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74776" w:rsidRDefault="00E74776">
      <w:pPr>
        <w:pStyle w:val="BodyText"/>
        <w:spacing w:line="240" w:lineRule="auto"/>
        <w:rPr>
          <w:rFonts w:ascii="Times New Roman" w:hAnsi="Times New Roman"/>
          <w:b w:val="0"/>
          <w:caps/>
          <w:color w:val="000000"/>
          <w:sz w:val="36"/>
          <w:szCs w:val="36"/>
        </w:rPr>
      </w:pPr>
    </w:p>
    <w:p w:rsidR="00E74776" w:rsidRDefault="00E74776">
      <w:pPr>
        <w:pStyle w:val="BodyText"/>
        <w:spacing w:line="240" w:lineRule="auto"/>
        <w:rPr>
          <w:rFonts w:ascii="Times New Roman" w:hAnsi="Times New Roman"/>
          <w:b w:val="0"/>
          <w:caps/>
          <w:color w:val="000000"/>
          <w:sz w:val="36"/>
          <w:szCs w:val="36"/>
        </w:rPr>
      </w:pPr>
    </w:p>
    <w:p w:rsidR="00E74776" w:rsidRPr="00426183" w:rsidRDefault="00291BC5">
      <w:pPr>
        <w:widowControl/>
        <w:autoSpaceDE w:val="0"/>
        <w:autoSpaceDN w:val="0"/>
        <w:spacing w:line="240" w:lineRule="auto"/>
        <w:jc w:val="center"/>
        <w:textAlignment w:val="bottom"/>
        <w:rPr>
          <w:b/>
          <w:color w:val="000000"/>
          <w:szCs w:val="24"/>
        </w:rPr>
      </w:pPr>
      <w:r w:rsidRPr="00426183">
        <w:rPr>
          <w:b/>
          <w:color w:val="000000"/>
          <w:sz w:val="36"/>
          <w:szCs w:val="36"/>
          <w:lang w:val="bg-BG"/>
        </w:rPr>
        <w:t>Geology of the Archeological Hills and Monuments, Examples from Iraq</w:t>
      </w:r>
    </w:p>
    <w:p w:rsidR="00E74776" w:rsidRPr="00426183" w:rsidRDefault="00DE53C5" w:rsidP="00291BC5">
      <w:pPr>
        <w:widowControl/>
        <w:autoSpaceDE w:val="0"/>
        <w:autoSpaceDN w:val="0"/>
        <w:spacing w:line="240" w:lineRule="auto"/>
        <w:jc w:val="center"/>
        <w:textAlignment w:val="bottom"/>
        <w:rPr>
          <w:b/>
          <w:color w:val="000000"/>
          <w:szCs w:val="24"/>
          <w:lang w:val="sv-SE"/>
        </w:rPr>
      </w:pPr>
      <w:proofErr w:type="spellStart"/>
      <w:r w:rsidRPr="00426183">
        <w:rPr>
          <w:b/>
          <w:color w:val="000000"/>
          <w:szCs w:val="24"/>
          <w:lang w:val="sv-SE"/>
        </w:rPr>
        <w:t>Varoujan</w:t>
      </w:r>
      <w:proofErr w:type="spellEnd"/>
      <w:r w:rsidRPr="00426183">
        <w:rPr>
          <w:b/>
          <w:color w:val="000000"/>
          <w:szCs w:val="24"/>
          <w:lang w:val="sv-SE"/>
        </w:rPr>
        <w:t xml:space="preserve"> K. </w:t>
      </w:r>
      <w:proofErr w:type="spellStart"/>
      <w:r w:rsidRPr="00426183">
        <w:rPr>
          <w:b/>
          <w:color w:val="000000"/>
          <w:szCs w:val="24"/>
          <w:lang w:val="sv-SE"/>
        </w:rPr>
        <w:t>Sissakian</w:t>
      </w:r>
      <w:proofErr w:type="spellEnd"/>
      <w:r w:rsidR="00884246" w:rsidRPr="00426183">
        <w:rPr>
          <w:rStyle w:val="FootnoteReference"/>
          <w:b/>
          <w:color w:val="000000"/>
          <w:szCs w:val="24"/>
        </w:rPr>
        <w:footnoteReference w:id="1"/>
      </w:r>
      <w:r w:rsidR="00A31F3C" w:rsidRPr="00426183">
        <w:rPr>
          <w:b/>
          <w:color w:val="000000"/>
          <w:szCs w:val="24"/>
          <w:lang w:val="sv-SE"/>
        </w:rPr>
        <w:t xml:space="preserve">, </w:t>
      </w:r>
      <w:proofErr w:type="spellStart"/>
      <w:r w:rsidRPr="00426183">
        <w:rPr>
          <w:b/>
          <w:color w:val="000000"/>
          <w:szCs w:val="24"/>
          <w:lang w:val="sv-SE"/>
        </w:rPr>
        <w:t>Ayda</w:t>
      </w:r>
      <w:proofErr w:type="spellEnd"/>
      <w:r w:rsidRPr="00426183">
        <w:rPr>
          <w:b/>
          <w:color w:val="000000"/>
          <w:szCs w:val="24"/>
          <w:lang w:val="sv-SE"/>
        </w:rPr>
        <w:t xml:space="preserve"> D. Abdul </w:t>
      </w:r>
      <w:proofErr w:type="spellStart"/>
      <w:r w:rsidRPr="00426183">
        <w:rPr>
          <w:b/>
          <w:color w:val="000000"/>
          <w:szCs w:val="24"/>
          <w:lang w:val="sv-SE"/>
        </w:rPr>
        <w:t>Ahad</w:t>
      </w:r>
      <w:proofErr w:type="spellEnd"/>
      <w:r w:rsidR="00884246" w:rsidRPr="00426183">
        <w:rPr>
          <w:rStyle w:val="FootnoteReference"/>
          <w:b/>
          <w:color w:val="000000"/>
          <w:szCs w:val="24"/>
        </w:rPr>
        <w:footnoteReference w:id="2"/>
      </w:r>
      <w:r w:rsidRPr="00426183">
        <w:rPr>
          <w:b/>
          <w:color w:val="000000"/>
          <w:szCs w:val="24"/>
          <w:lang w:val="sv-SE"/>
        </w:rPr>
        <w:t>,</w:t>
      </w:r>
      <w:r w:rsidR="00A31F3C" w:rsidRPr="00426183">
        <w:rPr>
          <w:b/>
          <w:color w:val="000000"/>
          <w:szCs w:val="24"/>
          <w:lang w:val="sv-SE"/>
        </w:rPr>
        <w:t xml:space="preserve"> </w:t>
      </w:r>
      <w:r w:rsidRPr="00426183">
        <w:rPr>
          <w:b/>
          <w:color w:val="000000"/>
          <w:szCs w:val="24"/>
          <w:lang w:val="sv-SE"/>
        </w:rPr>
        <w:t>Nadhir Al-Ansari</w:t>
      </w:r>
      <w:r w:rsidRPr="00426183">
        <w:rPr>
          <w:b/>
          <w:color w:val="000000"/>
          <w:szCs w:val="24"/>
          <w:vertAlign w:val="superscript"/>
          <w:lang w:val="sv-SE"/>
        </w:rPr>
        <w:t>3</w:t>
      </w:r>
      <w:r w:rsidR="00A31F3C" w:rsidRPr="00426183">
        <w:rPr>
          <w:b/>
          <w:color w:val="000000"/>
          <w:szCs w:val="24"/>
          <w:lang w:val="sv-SE"/>
        </w:rPr>
        <w:t xml:space="preserve">and </w:t>
      </w:r>
      <w:r w:rsidRPr="00426183">
        <w:rPr>
          <w:b/>
          <w:color w:val="000000"/>
          <w:szCs w:val="24"/>
          <w:lang w:val="sv-SE"/>
        </w:rPr>
        <w:t>Sven Knutsson</w:t>
      </w:r>
      <w:r w:rsidR="00884246" w:rsidRPr="00426183">
        <w:rPr>
          <w:rStyle w:val="FootnoteReference"/>
          <w:b/>
          <w:color w:val="000000"/>
          <w:szCs w:val="24"/>
        </w:rPr>
        <w:footnoteReference w:id="3"/>
      </w:r>
    </w:p>
    <w:p w:rsidR="00E74776" w:rsidRPr="00426183" w:rsidRDefault="00E74776">
      <w:pPr>
        <w:widowControl/>
        <w:autoSpaceDE w:val="0"/>
        <w:autoSpaceDN w:val="0"/>
        <w:spacing w:line="240" w:lineRule="auto"/>
        <w:jc w:val="center"/>
        <w:textAlignment w:val="bottom"/>
        <w:rPr>
          <w:b/>
          <w:color w:val="000000"/>
          <w:szCs w:val="24"/>
          <w:lang w:val="sv-SE"/>
        </w:rPr>
      </w:pPr>
    </w:p>
    <w:p w:rsidR="00E74776" w:rsidRPr="00426183" w:rsidRDefault="00E74776">
      <w:pPr>
        <w:widowControl/>
        <w:autoSpaceDE w:val="0"/>
        <w:autoSpaceDN w:val="0"/>
        <w:spacing w:line="240" w:lineRule="auto"/>
        <w:jc w:val="center"/>
        <w:textAlignment w:val="bottom"/>
        <w:rPr>
          <w:b/>
          <w:color w:val="000000"/>
          <w:sz w:val="26"/>
          <w:szCs w:val="26"/>
        </w:rPr>
      </w:pPr>
      <w:r w:rsidRPr="00426183">
        <w:rPr>
          <w:b/>
          <w:color w:val="000000"/>
          <w:sz w:val="26"/>
          <w:szCs w:val="26"/>
        </w:rPr>
        <w:t>Abstract</w:t>
      </w:r>
    </w:p>
    <w:p w:rsidR="00E74776" w:rsidRPr="00426183" w:rsidRDefault="00291BC5">
      <w:pPr>
        <w:spacing w:line="240" w:lineRule="auto"/>
        <w:rPr>
          <w:color w:val="000000"/>
          <w:szCs w:val="24"/>
        </w:rPr>
      </w:pPr>
      <w:r w:rsidRPr="00426183">
        <w:rPr>
          <w:bCs/>
          <w:color w:val="000000"/>
          <w:szCs w:val="24"/>
        </w:rPr>
        <w:tab/>
        <w:t xml:space="preserve">Iraq is the cradle of many civilizations; therefore, it is very rich in archeological sites, which are represented in different forms; among them are the archeological hills and monuments. Hundreds of archeological hills and monuments are located in different parts of Iraq, but the majority of the hills are located in the Mesopotamia and Low Mountainous Province; with less abundant in the </w:t>
      </w:r>
      <w:proofErr w:type="spellStart"/>
      <w:r w:rsidRPr="00426183">
        <w:rPr>
          <w:bCs/>
          <w:color w:val="000000"/>
          <w:szCs w:val="24"/>
        </w:rPr>
        <w:t>Jazira</w:t>
      </w:r>
      <w:proofErr w:type="spellEnd"/>
      <w:r w:rsidRPr="00426183">
        <w:rPr>
          <w:bCs/>
          <w:color w:val="000000"/>
          <w:szCs w:val="24"/>
        </w:rPr>
        <w:t xml:space="preserve"> Province. The isolated archeological hills are of two different forms: Either are in form of dumping soil to a certain height to build the hill, or has gained their heights due to the presence of multi stories of civilizations. In both cases, the geological setting has played a big role in the formation of the isolated archeological hills. The archeological isolated hills, which are built by soil dumping are usually of conical shape; flat topped and limited sizes; with heights not more than 10 m and base diameter of (20 – 100) m. They can be seen from far distances that attain to few kilometers. Since they are usually built in flat areas and are believed to be used as watching towers. However, those which are present in the Mesopotamia Province are smaller in size; not more than (3 – 5) m in height and about 10 m in base diameter; also with conical shape, they are called as "</w:t>
      </w:r>
      <w:proofErr w:type="spellStart"/>
      <w:r w:rsidRPr="00426183">
        <w:rPr>
          <w:bCs/>
          <w:color w:val="000000"/>
          <w:szCs w:val="24"/>
        </w:rPr>
        <w:t>Ishan</w:t>
      </w:r>
      <w:proofErr w:type="spellEnd"/>
      <w:r w:rsidRPr="00426183">
        <w:rPr>
          <w:bCs/>
          <w:color w:val="000000"/>
          <w:szCs w:val="24"/>
        </w:rPr>
        <w:t xml:space="preserve">". </w:t>
      </w:r>
      <w:r w:rsidRPr="00426183">
        <w:rPr>
          <w:bCs/>
          <w:color w:val="000000"/>
          <w:szCs w:val="24"/>
        </w:rPr>
        <w:tab/>
        <w:t xml:space="preserve">The isolated archeological sites, which are built by multi stories, are either in form of citadels (castles) like </w:t>
      </w:r>
      <w:proofErr w:type="spellStart"/>
      <w:r w:rsidRPr="00426183">
        <w:rPr>
          <w:bCs/>
          <w:color w:val="000000"/>
          <w:szCs w:val="24"/>
        </w:rPr>
        <w:t>Arbeel</w:t>
      </w:r>
      <w:proofErr w:type="spellEnd"/>
      <w:r w:rsidRPr="00426183">
        <w:rPr>
          <w:bCs/>
          <w:color w:val="000000"/>
          <w:szCs w:val="24"/>
        </w:rPr>
        <w:t xml:space="preserve"> and Kirkuk castles, or built as a certain form and used for religious purposes; called "</w:t>
      </w:r>
      <w:proofErr w:type="spellStart"/>
      <w:r w:rsidRPr="00426183">
        <w:rPr>
          <w:bCs/>
          <w:color w:val="000000"/>
          <w:szCs w:val="24"/>
        </w:rPr>
        <w:t>Zaqoorah</w:t>
      </w:r>
      <w:proofErr w:type="spellEnd"/>
      <w:r w:rsidRPr="00426183">
        <w:rPr>
          <w:bCs/>
          <w:color w:val="000000"/>
          <w:szCs w:val="24"/>
        </w:rPr>
        <w:t xml:space="preserve">", like </w:t>
      </w:r>
      <w:proofErr w:type="spellStart"/>
      <w:r w:rsidRPr="00426183">
        <w:rPr>
          <w:bCs/>
          <w:color w:val="000000"/>
          <w:szCs w:val="24"/>
        </w:rPr>
        <w:t>Aqarqoof</w:t>
      </w:r>
      <w:proofErr w:type="spellEnd"/>
      <w:r w:rsidRPr="00426183">
        <w:rPr>
          <w:bCs/>
          <w:color w:val="000000"/>
          <w:szCs w:val="24"/>
        </w:rPr>
        <w:t xml:space="preserve"> and Ur </w:t>
      </w:r>
      <w:proofErr w:type="spellStart"/>
      <w:r w:rsidRPr="00426183">
        <w:rPr>
          <w:bCs/>
          <w:color w:val="000000"/>
          <w:szCs w:val="24"/>
        </w:rPr>
        <w:t>Zaqooras</w:t>
      </w:r>
      <w:proofErr w:type="spellEnd"/>
      <w:r w:rsidRPr="00426183">
        <w:rPr>
          <w:bCs/>
          <w:color w:val="000000"/>
          <w:szCs w:val="24"/>
        </w:rPr>
        <w:t xml:space="preserve">. Tens of monuments were discovered in different parts of Iraq witnessing different civilizations.  Some of the monuments are built and/ or sculptured from rocks. Usually, the nearby exposed rocks were used; however, locally rocks were transported from few tens of kilometers. The most common </w:t>
      </w:r>
      <w:r w:rsidRPr="00426183">
        <w:rPr>
          <w:bCs/>
          <w:color w:val="000000"/>
          <w:szCs w:val="24"/>
        </w:rPr>
        <w:lastRenderedPageBreak/>
        <w:t>used rocks are gypsum and limestone; however, very rarely basalt was used too. In certain locations, the geology of the quarried rocks is given too.</w:t>
      </w:r>
    </w:p>
    <w:p w:rsidR="00A31F3C" w:rsidRPr="00426183" w:rsidRDefault="00A31F3C" w:rsidP="00291BC5">
      <w:pPr>
        <w:spacing w:line="360" w:lineRule="auto"/>
        <w:ind w:left="1" w:hanging="1"/>
        <w:rPr>
          <w:b/>
          <w:color w:val="000000"/>
          <w:szCs w:val="24"/>
        </w:rPr>
      </w:pPr>
      <w:r w:rsidRPr="00426183">
        <w:rPr>
          <w:b/>
          <w:color w:val="000000"/>
          <w:szCs w:val="24"/>
        </w:rPr>
        <w:t>Keywords:</w:t>
      </w:r>
      <w:r w:rsidR="00291BC5" w:rsidRPr="00426183">
        <w:rPr>
          <w:b/>
          <w:color w:val="000000"/>
          <w:szCs w:val="24"/>
        </w:rPr>
        <w:t xml:space="preserve"> </w:t>
      </w:r>
      <w:r w:rsidR="00291BC5" w:rsidRPr="00426183">
        <w:rPr>
          <w:bCs/>
          <w:color w:val="000000"/>
          <w:szCs w:val="24"/>
        </w:rPr>
        <w:t>Hills, monuments</w:t>
      </w:r>
      <w:r w:rsidR="00DE53C5" w:rsidRPr="00426183">
        <w:rPr>
          <w:bCs/>
          <w:color w:val="000000"/>
          <w:szCs w:val="24"/>
        </w:rPr>
        <w:t>,</w:t>
      </w:r>
      <w:r w:rsidR="00291BC5" w:rsidRPr="00426183">
        <w:rPr>
          <w:bCs/>
          <w:color w:val="000000"/>
          <w:szCs w:val="24"/>
        </w:rPr>
        <w:t xml:space="preserve"> Archeology,</w:t>
      </w:r>
      <w:r w:rsidR="00DE53C5" w:rsidRPr="00426183">
        <w:rPr>
          <w:bCs/>
          <w:color w:val="000000"/>
          <w:szCs w:val="24"/>
        </w:rPr>
        <w:t xml:space="preserve"> Iraq</w:t>
      </w:r>
    </w:p>
    <w:p w:rsidR="00E74776" w:rsidRPr="00426183" w:rsidRDefault="00E74776">
      <w:pPr>
        <w:spacing w:line="240" w:lineRule="auto"/>
        <w:ind w:left="1104" w:hangingChars="460" w:hanging="1104"/>
        <w:rPr>
          <w:bCs/>
          <w:iCs/>
          <w:color w:val="000000"/>
          <w:szCs w:val="24"/>
        </w:rPr>
      </w:pPr>
    </w:p>
    <w:p w:rsidR="00E74776" w:rsidRPr="00426183" w:rsidRDefault="00E74776">
      <w:pPr>
        <w:spacing w:line="240" w:lineRule="auto"/>
        <w:ind w:left="1104" w:hangingChars="460" w:hanging="1104"/>
        <w:rPr>
          <w:bCs/>
          <w:iCs/>
          <w:color w:val="000000"/>
          <w:szCs w:val="24"/>
        </w:rPr>
      </w:pPr>
    </w:p>
    <w:p w:rsidR="00291BC5" w:rsidRPr="00426183" w:rsidRDefault="00F03418" w:rsidP="00173BD0">
      <w:pPr>
        <w:pStyle w:val="ListParagraph"/>
        <w:numPr>
          <w:ilvl w:val="0"/>
          <w:numId w:val="12"/>
        </w:numPr>
        <w:spacing w:line="360" w:lineRule="auto"/>
        <w:rPr>
          <w:b/>
          <w:sz w:val="30"/>
          <w:szCs w:val="30"/>
        </w:rPr>
      </w:pPr>
      <w:r w:rsidRPr="00426183">
        <w:rPr>
          <w:b/>
          <w:sz w:val="30"/>
          <w:szCs w:val="30"/>
        </w:rPr>
        <w:t>Introduction</w:t>
      </w:r>
    </w:p>
    <w:p w:rsidR="00291BC5" w:rsidRPr="00426183" w:rsidRDefault="00291BC5" w:rsidP="00291BC5">
      <w:pPr>
        <w:widowControl/>
        <w:adjustRightInd/>
        <w:spacing w:line="240" w:lineRule="auto"/>
        <w:ind w:firstLine="360"/>
        <w:textAlignment w:val="auto"/>
        <w:rPr>
          <w:rFonts w:eastAsia="Calibri"/>
          <w:sz w:val="8"/>
          <w:szCs w:val="8"/>
          <w:lang w:eastAsia="en-US" w:bidi="ar-IQ"/>
        </w:rPr>
      </w:pPr>
      <w:r w:rsidRPr="00426183">
        <w:rPr>
          <w:rFonts w:eastAsia="Calibri"/>
          <w:szCs w:val="24"/>
          <w:lang w:eastAsia="en-US" w:bidi="ar-IQ"/>
        </w:rPr>
        <w:t xml:space="preserve">Iraq is the cradle of many ancient civilizations; therefore, it is very rich in ancient archeological sites. Some of them are in form of castles, monuments, isolated hills. Depending on the geology of the area, the type of the exposed rocks and/ or the present soil type, the ancient people have used different rock types and soils for building their cities, homes, monuments, statues…. etc. </w:t>
      </w:r>
    </w:p>
    <w:p w:rsidR="00291BC5" w:rsidRPr="00426183" w:rsidRDefault="00291BC5" w:rsidP="00291BC5">
      <w:pPr>
        <w:widowControl/>
        <w:adjustRightInd/>
        <w:spacing w:line="240" w:lineRule="auto"/>
        <w:textAlignment w:val="auto"/>
        <w:rPr>
          <w:rFonts w:eastAsia="Calibri"/>
          <w:szCs w:val="24"/>
          <w:lang w:eastAsia="en-US" w:bidi="ar-IQ"/>
        </w:rPr>
      </w:pPr>
      <w:r w:rsidRPr="00426183">
        <w:rPr>
          <w:rFonts w:eastAsia="Calibri"/>
          <w:szCs w:val="24"/>
          <w:lang w:eastAsia="en-US" w:bidi="ar-IQ"/>
        </w:rPr>
        <w:tab/>
        <w:t xml:space="preserve">The most used rocks are limestone and gypsum; however, basalt was used too in very rare cases. Moreover, soil also was used either in form of bricks or by dumping to construct their sites. </w:t>
      </w:r>
    </w:p>
    <w:p w:rsidR="00291BC5" w:rsidRPr="00426183" w:rsidRDefault="00291BC5" w:rsidP="00C949D8">
      <w:pPr>
        <w:widowControl/>
        <w:adjustRightInd/>
        <w:spacing w:line="240" w:lineRule="auto"/>
        <w:ind w:firstLine="482"/>
        <w:textAlignment w:val="auto"/>
        <w:rPr>
          <w:rFonts w:eastAsia="Calibri"/>
          <w:szCs w:val="24"/>
          <w:lang w:eastAsia="en-US" w:bidi="ar-IQ"/>
        </w:rPr>
      </w:pPr>
      <w:r w:rsidRPr="00426183">
        <w:rPr>
          <w:rFonts w:eastAsia="Calibri"/>
          <w:szCs w:val="24"/>
          <w:lang w:eastAsia="en-US" w:bidi="ar-IQ"/>
        </w:rPr>
        <w:t xml:space="preserve">Although Iraq is very rich in archeological sites, but involved geological studies in which the used rock types are very rare; if not totally absent. However, </w:t>
      </w:r>
      <w:r w:rsidR="00C949D8" w:rsidRPr="00426183">
        <w:rPr>
          <w:rFonts w:eastAsia="Calibri"/>
          <w:szCs w:val="24"/>
          <w:lang w:eastAsia="en-US" w:bidi="ar-IQ"/>
        </w:rPr>
        <w:t>[1-6]</w:t>
      </w:r>
      <w:r w:rsidRPr="00426183">
        <w:rPr>
          <w:rFonts w:eastAsia="Calibri"/>
          <w:szCs w:val="24"/>
          <w:lang w:eastAsia="en-US" w:bidi="ar-IQ"/>
        </w:rPr>
        <w:t xml:space="preserve"> presented some archeological sites in the compiled geological maps. Larsen and Evans</w:t>
      </w:r>
      <w:r w:rsidR="00C949D8" w:rsidRPr="00426183">
        <w:rPr>
          <w:rFonts w:eastAsia="Calibri"/>
          <w:szCs w:val="24"/>
          <w:lang w:eastAsia="en-US" w:bidi="ar-IQ"/>
        </w:rPr>
        <w:t xml:space="preserve"> [7]</w:t>
      </w:r>
      <w:r w:rsidRPr="00426183">
        <w:rPr>
          <w:rFonts w:eastAsia="Calibri"/>
          <w:szCs w:val="24"/>
          <w:lang w:eastAsia="en-US" w:bidi="ar-IQ"/>
        </w:rPr>
        <w:t xml:space="preserve"> also reported about some archeological sites in the Mesopotamia Plain. </w:t>
      </w:r>
      <w:proofErr w:type="spellStart"/>
      <w:r w:rsidRPr="00426183">
        <w:rPr>
          <w:rFonts w:eastAsia="Calibri"/>
          <w:szCs w:val="24"/>
          <w:lang w:eastAsia="en-US" w:bidi="ar-IQ"/>
        </w:rPr>
        <w:t>Sissakian</w:t>
      </w:r>
      <w:proofErr w:type="spellEnd"/>
      <w:r w:rsidRPr="00426183">
        <w:rPr>
          <w:rFonts w:eastAsia="Calibri"/>
          <w:szCs w:val="24"/>
          <w:lang w:eastAsia="en-US" w:bidi="ar-IQ"/>
        </w:rPr>
        <w:t xml:space="preserve"> et al. </w:t>
      </w:r>
      <w:r w:rsidR="00C949D8" w:rsidRPr="00426183">
        <w:rPr>
          <w:rFonts w:eastAsia="Calibri"/>
          <w:szCs w:val="24"/>
          <w:lang w:eastAsia="en-US" w:bidi="ar-IQ"/>
        </w:rPr>
        <w:t>[8]</w:t>
      </w:r>
      <w:r w:rsidRPr="00426183">
        <w:rPr>
          <w:rFonts w:eastAsia="Calibri"/>
          <w:szCs w:val="24"/>
          <w:lang w:eastAsia="en-US" w:bidi="ar-IQ"/>
        </w:rPr>
        <w:t xml:space="preserve"> reported about </w:t>
      </w:r>
      <w:proofErr w:type="spellStart"/>
      <w:r w:rsidRPr="00426183">
        <w:rPr>
          <w:rFonts w:eastAsia="Calibri"/>
          <w:szCs w:val="24"/>
          <w:lang w:eastAsia="en-US" w:bidi="ar-IQ"/>
        </w:rPr>
        <w:t>Sha'nider</w:t>
      </w:r>
      <w:proofErr w:type="spellEnd"/>
      <w:r w:rsidRPr="00426183">
        <w:rPr>
          <w:rFonts w:eastAsia="Calibri"/>
          <w:szCs w:val="24"/>
          <w:lang w:eastAsia="en-US" w:bidi="ar-IQ"/>
        </w:rPr>
        <w:t xml:space="preserve"> cave in </w:t>
      </w:r>
      <w:proofErr w:type="spellStart"/>
      <w:r w:rsidRPr="00426183">
        <w:rPr>
          <w:rFonts w:eastAsia="Calibri"/>
          <w:szCs w:val="24"/>
          <w:lang w:eastAsia="en-US" w:bidi="ar-IQ"/>
        </w:rPr>
        <w:t>Bradost</w:t>
      </w:r>
      <w:proofErr w:type="spellEnd"/>
      <w:r w:rsidRPr="00426183">
        <w:rPr>
          <w:rFonts w:eastAsia="Calibri"/>
          <w:szCs w:val="24"/>
          <w:lang w:eastAsia="en-US" w:bidi="ar-IQ"/>
        </w:rPr>
        <w:t xml:space="preserve"> Mountain; NW of </w:t>
      </w:r>
      <w:proofErr w:type="spellStart"/>
      <w:r w:rsidRPr="00426183">
        <w:rPr>
          <w:rFonts w:eastAsia="Calibri"/>
          <w:szCs w:val="24"/>
          <w:lang w:eastAsia="en-US" w:bidi="ar-IQ"/>
        </w:rPr>
        <w:t>Rawandooz</w:t>
      </w:r>
      <w:proofErr w:type="spellEnd"/>
      <w:r w:rsidRPr="00426183">
        <w:rPr>
          <w:rFonts w:eastAsia="Calibri"/>
          <w:szCs w:val="24"/>
          <w:lang w:eastAsia="en-US" w:bidi="ar-IQ"/>
        </w:rPr>
        <w:t xml:space="preserve"> city, referring to Wright </w:t>
      </w:r>
      <w:r w:rsidR="00C949D8" w:rsidRPr="00426183">
        <w:rPr>
          <w:rFonts w:eastAsia="Calibri"/>
          <w:szCs w:val="24"/>
          <w:lang w:eastAsia="en-US" w:bidi="ar-IQ"/>
        </w:rPr>
        <w:t>[9]</w:t>
      </w:r>
      <w:r w:rsidRPr="00426183">
        <w:rPr>
          <w:rFonts w:eastAsia="Calibri"/>
          <w:szCs w:val="24"/>
          <w:lang w:eastAsia="en-US" w:bidi="ar-IQ"/>
        </w:rPr>
        <w:t xml:space="preserve"> in detecting the age of the found skeletons and bones, which belong to Neanderthal man. </w:t>
      </w:r>
      <w:proofErr w:type="spellStart"/>
      <w:r w:rsidRPr="00426183">
        <w:rPr>
          <w:rFonts w:eastAsia="Calibri"/>
          <w:szCs w:val="24"/>
          <w:lang w:eastAsia="en-US" w:bidi="ar-IQ"/>
        </w:rPr>
        <w:t>Sissakian</w:t>
      </w:r>
      <w:proofErr w:type="spellEnd"/>
      <w:r w:rsidRPr="00426183">
        <w:rPr>
          <w:rFonts w:eastAsia="Calibri"/>
          <w:szCs w:val="24"/>
          <w:lang w:eastAsia="en-US" w:bidi="ar-IQ"/>
        </w:rPr>
        <w:t xml:space="preserve"> et al. </w:t>
      </w:r>
      <w:r w:rsidR="00C949D8" w:rsidRPr="00426183">
        <w:rPr>
          <w:rFonts w:eastAsia="Calibri"/>
          <w:szCs w:val="24"/>
          <w:lang w:eastAsia="en-US" w:bidi="ar-IQ"/>
        </w:rPr>
        <w:t>[10]</w:t>
      </w:r>
      <w:r w:rsidRPr="00426183">
        <w:rPr>
          <w:rFonts w:eastAsia="Calibri"/>
          <w:szCs w:val="24"/>
          <w:lang w:eastAsia="en-US" w:bidi="ar-IQ"/>
        </w:rPr>
        <w:t xml:space="preserve"> presented many isolated archeological hills in different parts of Iraq.</w:t>
      </w:r>
    </w:p>
    <w:p w:rsidR="00FE60BC" w:rsidRPr="00426183" w:rsidRDefault="00FE60BC" w:rsidP="00291BC5">
      <w:pPr>
        <w:widowControl/>
        <w:adjustRightInd/>
        <w:spacing w:line="240" w:lineRule="auto"/>
        <w:ind w:firstLine="482"/>
        <w:textAlignment w:val="auto"/>
        <w:rPr>
          <w:rFonts w:eastAsia="Calibri"/>
          <w:szCs w:val="24"/>
          <w:lang w:eastAsia="en-US" w:bidi="ar-IQ"/>
        </w:rPr>
      </w:pPr>
      <w:r w:rsidRPr="00426183">
        <w:rPr>
          <w:rFonts w:eastAsia="Calibri"/>
          <w:szCs w:val="24"/>
          <w:lang w:eastAsia="en-US" w:bidi="ar-IQ"/>
        </w:rPr>
        <w:t>In this research, all important archeological sites were investigated and their geology described in details.</w:t>
      </w:r>
    </w:p>
    <w:p w:rsidR="00FE60BC" w:rsidRPr="00426183" w:rsidRDefault="00FE60BC" w:rsidP="00FE60BC">
      <w:pPr>
        <w:pStyle w:val="ListParagraph"/>
        <w:numPr>
          <w:ilvl w:val="0"/>
          <w:numId w:val="12"/>
        </w:numPr>
        <w:spacing w:line="360" w:lineRule="auto"/>
        <w:rPr>
          <w:b/>
          <w:sz w:val="30"/>
          <w:szCs w:val="30"/>
        </w:rPr>
      </w:pPr>
      <w:r w:rsidRPr="00426183">
        <w:rPr>
          <w:b/>
          <w:sz w:val="30"/>
          <w:szCs w:val="30"/>
        </w:rPr>
        <w:t>Materials and Methods</w:t>
      </w:r>
    </w:p>
    <w:p w:rsidR="00EF49DA" w:rsidRPr="00426183" w:rsidRDefault="00FE60BC" w:rsidP="00EF49DA">
      <w:pPr>
        <w:widowControl/>
        <w:autoSpaceDE w:val="0"/>
        <w:autoSpaceDN w:val="0"/>
        <w:spacing w:line="240" w:lineRule="auto"/>
        <w:ind w:firstLine="357"/>
        <w:textAlignment w:val="auto"/>
        <w:rPr>
          <w:rFonts w:eastAsia="Calibri"/>
          <w:szCs w:val="24"/>
          <w:lang w:val="en-GB" w:eastAsia="en-US"/>
        </w:rPr>
      </w:pPr>
      <w:r w:rsidRPr="00426183">
        <w:rPr>
          <w:rFonts w:eastAsia="Calibri"/>
          <w:szCs w:val="24"/>
          <w:lang w:val="en-GB" w:eastAsia="en-US"/>
        </w:rPr>
        <w:t xml:space="preserve">In order to achieve the main aim of this study, which is to discuss </w:t>
      </w:r>
      <w:r w:rsidR="00EF49DA" w:rsidRPr="00426183">
        <w:rPr>
          <w:rFonts w:eastAsia="Calibri"/>
          <w:szCs w:val="24"/>
          <w:lang w:val="en-GB" w:eastAsia="en-US"/>
        </w:rPr>
        <w:t>and describe</w:t>
      </w:r>
      <w:r w:rsidRPr="00426183">
        <w:rPr>
          <w:rFonts w:eastAsia="Calibri"/>
          <w:szCs w:val="24"/>
          <w:lang w:val="en-GB" w:eastAsia="en-US"/>
        </w:rPr>
        <w:t xml:space="preserve"> the geology of these hills, available topographical and geological maps of different scales and Google Earth images were used. </w:t>
      </w:r>
      <w:r w:rsidR="00EF49DA" w:rsidRPr="00426183">
        <w:rPr>
          <w:rFonts w:eastAsia="Calibri"/>
          <w:szCs w:val="24"/>
          <w:lang w:val="en-GB" w:eastAsia="en-US"/>
        </w:rPr>
        <w:t xml:space="preserve">The geological maps with the Google Earth and Satellite images were used to recognize the main </w:t>
      </w:r>
      <w:r w:rsidR="00EF49DA" w:rsidRPr="00426183">
        <w:rPr>
          <w:rFonts w:eastAsia="Calibri"/>
          <w:szCs w:val="24"/>
          <w:lang w:eastAsia="en-US"/>
        </w:rPr>
        <w:t>archeological</w:t>
      </w:r>
      <w:r w:rsidR="00EF49DA" w:rsidRPr="00426183">
        <w:rPr>
          <w:rFonts w:eastAsia="Calibri"/>
          <w:szCs w:val="24"/>
          <w:lang w:val="en-GB" w:eastAsia="en-US"/>
        </w:rPr>
        <w:t xml:space="preserve"> sites.  Different geological maps at scale 1:250,000 were reviewed to observe the type of the exposed rocks and/ or soil types in the sites. Moreover, some scientific and historical books were reviewed too. In addition, </w:t>
      </w:r>
      <w:r w:rsidR="00EF49DA" w:rsidRPr="00426183">
        <w:rPr>
          <w:szCs w:val="24"/>
          <w:lang w:val="en-GB"/>
        </w:rPr>
        <w:t>data acquired during field work in different parts of Iraq for the period 1984 – 2012 were also used as well as reviewing articles and historical books relevant to these sites.</w:t>
      </w:r>
    </w:p>
    <w:p w:rsidR="00FE60BC" w:rsidRPr="00426183" w:rsidRDefault="00EF49DA" w:rsidP="00EF49DA">
      <w:pPr>
        <w:pStyle w:val="ListParagraph"/>
        <w:numPr>
          <w:ilvl w:val="0"/>
          <w:numId w:val="12"/>
        </w:numPr>
        <w:spacing w:line="360" w:lineRule="auto"/>
        <w:rPr>
          <w:b/>
          <w:sz w:val="30"/>
          <w:szCs w:val="30"/>
          <w:lang w:val="en-GB"/>
        </w:rPr>
      </w:pPr>
      <w:r w:rsidRPr="00426183">
        <w:rPr>
          <w:b/>
          <w:sz w:val="30"/>
          <w:szCs w:val="30"/>
        </w:rPr>
        <w:t>Archeological</w:t>
      </w:r>
      <w:r w:rsidRPr="00426183">
        <w:rPr>
          <w:b/>
          <w:sz w:val="30"/>
          <w:szCs w:val="30"/>
          <w:lang w:val="en-GB"/>
        </w:rPr>
        <w:t xml:space="preserve"> Sites</w:t>
      </w:r>
    </w:p>
    <w:p w:rsidR="00EF49DA" w:rsidRPr="00426183" w:rsidRDefault="00EF49DA" w:rsidP="00EF49DA">
      <w:pPr>
        <w:spacing w:line="240" w:lineRule="auto"/>
        <w:ind w:firstLine="360"/>
        <w:rPr>
          <w:rFonts w:eastAsia="Calibri"/>
          <w:szCs w:val="24"/>
          <w:lang w:val="en-GB" w:eastAsia="en-US"/>
        </w:rPr>
      </w:pPr>
      <w:r w:rsidRPr="00426183">
        <w:rPr>
          <w:rFonts w:eastAsia="Calibri"/>
          <w:szCs w:val="24"/>
          <w:lang w:val="en-GB" w:eastAsia="en-US"/>
        </w:rPr>
        <w:t xml:space="preserve">Hundreds of </w:t>
      </w:r>
      <w:r w:rsidRPr="00426183">
        <w:rPr>
          <w:rFonts w:eastAsia="Calibri"/>
          <w:szCs w:val="24"/>
          <w:lang w:eastAsia="en-US"/>
        </w:rPr>
        <w:t>archeological</w:t>
      </w:r>
      <w:r w:rsidRPr="00426183">
        <w:rPr>
          <w:rFonts w:eastAsia="Calibri"/>
          <w:szCs w:val="24"/>
          <w:lang w:val="en-GB" w:eastAsia="en-US"/>
        </w:rPr>
        <w:t xml:space="preserve"> sites occur in different parts of Iraq. In order to describe examples from different parts and types, the physiographic provinces in Iraq are considered, and few examples are selected from each province.</w:t>
      </w:r>
    </w:p>
    <w:p w:rsidR="00291BC5" w:rsidRPr="00426183" w:rsidRDefault="00291BC5" w:rsidP="00291BC5">
      <w:pPr>
        <w:pStyle w:val="NoSpacing"/>
        <w:ind w:firstLine="360"/>
        <w:rPr>
          <w:rFonts w:ascii="Times New Roman" w:hAnsi="Times New Roman" w:cs="Times New Roman"/>
          <w:sz w:val="24"/>
          <w:szCs w:val="24"/>
        </w:rPr>
      </w:pPr>
    </w:p>
    <w:p w:rsidR="007E0E6E" w:rsidRPr="00426183" w:rsidRDefault="007E0E6E" w:rsidP="00291BC5">
      <w:pPr>
        <w:widowControl/>
        <w:adjustRightInd/>
        <w:spacing w:line="240" w:lineRule="auto"/>
        <w:textAlignment w:val="auto"/>
        <w:rPr>
          <w:b/>
          <w:sz w:val="30"/>
          <w:szCs w:val="30"/>
        </w:rPr>
      </w:pPr>
      <w:r w:rsidRPr="00426183">
        <w:rPr>
          <w:rFonts w:eastAsia="Calibri"/>
          <w:szCs w:val="24"/>
          <w:lang w:eastAsia="en-US"/>
        </w:rPr>
        <w:tab/>
      </w:r>
    </w:p>
    <w:p w:rsidR="00EF49DA" w:rsidRPr="00426183" w:rsidRDefault="00EF49DA" w:rsidP="00EF49DA">
      <w:pPr>
        <w:widowControl/>
        <w:adjustRightInd/>
        <w:spacing w:line="240" w:lineRule="auto"/>
        <w:textAlignment w:val="auto"/>
        <w:rPr>
          <w:rFonts w:eastAsia="Calibri"/>
          <w:szCs w:val="24"/>
          <w:lang w:val="en-GB" w:eastAsia="en-US"/>
        </w:rPr>
      </w:pPr>
      <w:r w:rsidRPr="00426183">
        <w:rPr>
          <w:rFonts w:eastAsia="Calibri"/>
          <w:b/>
          <w:bCs/>
          <w:szCs w:val="24"/>
          <w:lang w:val="en-GB" w:eastAsia="en-US"/>
        </w:rPr>
        <w:lastRenderedPageBreak/>
        <w:t>3.1 Mesopotamia Province</w:t>
      </w:r>
    </w:p>
    <w:p w:rsidR="00EF49DA" w:rsidRPr="00426183" w:rsidRDefault="00EF49DA" w:rsidP="00EF49DA">
      <w:pPr>
        <w:widowControl/>
        <w:adjustRightInd/>
        <w:spacing w:line="240" w:lineRule="auto"/>
        <w:textAlignment w:val="auto"/>
        <w:rPr>
          <w:rFonts w:eastAsia="Calibri"/>
          <w:szCs w:val="24"/>
          <w:lang w:val="en-GB" w:eastAsia="en-US"/>
        </w:rPr>
      </w:pPr>
      <w:r w:rsidRPr="00426183">
        <w:rPr>
          <w:rFonts w:eastAsia="Calibri"/>
          <w:szCs w:val="24"/>
          <w:lang w:val="en-GB" w:eastAsia="en-US"/>
        </w:rPr>
        <w:tab/>
        <w:t xml:space="preserve">This is the richest province from </w:t>
      </w:r>
      <w:r w:rsidRPr="00426183">
        <w:rPr>
          <w:rFonts w:eastAsia="Calibri"/>
          <w:szCs w:val="24"/>
          <w:lang w:eastAsia="en-US"/>
        </w:rPr>
        <w:t>archeological</w:t>
      </w:r>
      <w:r w:rsidRPr="00426183">
        <w:rPr>
          <w:rFonts w:eastAsia="Calibri"/>
          <w:szCs w:val="24"/>
          <w:lang w:val="en-GB" w:eastAsia="en-US"/>
        </w:rPr>
        <w:t xml:space="preserve"> point of view, since many civilizations were created there. Tens of monuments, castles, statues, isolated hills and "</w:t>
      </w:r>
      <w:proofErr w:type="spellStart"/>
      <w:r w:rsidRPr="00426183">
        <w:rPr>
          <w:rFonts w:eastAsia="Calibri"/>
          <w:i/>
          <w:iCs/>
          <w:szCs w:val="24"/>
          <w:lang w:val="en-GB" w:eastAsia="en-US"/>
        </w:rPr>
        <w:t>ziqqurat</w:t>
      </w:r>
      <w:r w:rsidRPr="00426183">
        <w:rPr>
          <w:rFonts w:eastAsia="Calibri"/>
          <w:szCs w:val="24"/>
          <w:lang w:val="en-GB" w:eastAsia="en-US"/>
        </w:rPr>
        <w:t>"s</w:t>
      </w:r>
      <w:proofErr w:type="spellEnd"/>
      <w:r w:rsidRPr="00426183">
        <w:rPr>
          <w:rFonts w:eastAsia="Calibri"/>
          <w:szCs w:val="24"/>
          <w:lang w:val="en-GB" w:eastAsia="en-US"/>
        </w:rPr>
        <w:t xml:space="preserve"> witness for that. Since there is no exposed rocks in this province; therefore, all </w:t>
      </w:r>
      <w:r w:rsidRPr="00426183">
        <w:rPr>
          <w:rFonts w:eastAsia="Calibri"/>
          <w:szCs w:val="24"/>
          <w:lang w:eastAsia="en-US"/>
        </w:rPr>
        <w:t>archeological</w:t>
      </w:r>
      <w:r w:rsidRPr="00426183">
        <w:rPr>
          <w:rFonts w:eastAsia="Calibri"/>
          <w:szCs w:val="24"/>
          <w:lang w:val="en-GB" w:eastAsia="en-US"/>
        </w:rPr>
        <w:t xml:space="preserve"> sites were built from bricks, although locally, tar and/ or tree leaves were used with the bricks. Many examples are given hereinafter.</w:t>
      </w:r>
    </w:p>
    <w:p w:rsidR="00EF49DA" w:rsidRPr="00426183" w:rsidRDefault="00EF49DA" w:rsidP="00EF49DA">
      <w:pPr>
        <w:widowControl/>
        <w:adjustRightInd/>
        <w:spacing w:line="240" w:lineRule="auto"/>
        <w:textAlignment w:val="auto"/>
        <w:rPr>
          <w:rFonts w:eastAsia="Calibri"/>
          <w:sz w:val="12"/>
          <w:szCs w:val="12"/>
          <w:lang w:val="en-GB" w:eastAsia="en-US"/>
        </w:rPr>
      </w:pPr>
    </w:p>
    <w:p w:rsidR="00EF49DA" w:rsidRPr="00426183" w:rsidRDefault="00E930A2" w:rsidP="00E930A2">
      <w:pPr>
        <w:widowControl/>
        <w:tabs>
          <w:tab w:val="left" w:pos="180"/>
        </w:tabs>
        <w:adjustRightInd/>
        <w:spacing w:after="200" w:line="240" w:lineRule="auto"/>
        <w:textAlignment w:val="auto"/>
        <w:rPr>
          <w:rFonts w:eastAsia="Times New Roman"/>
          <w:szCs w:val="24"/>
          <w:lang w:val="en-GB" w:eastAsia="en-GB"/>
        </w:rPr>
      </w:pPr>
      <w:r w:rsidRPr="00426183">
        <w:rPr>
          <w:rFonts w:eastAsia="Calibri"/>
          <w:b/>
          <w:bCs/>
          <w:szCs w:val="24"/>
          <w:lang w:val="en-GB" w:eastAsia="en-US"/>
        </w:rPr>
        <w:t>-</w:t>
      </w:r>
      <w:proofErr w:type="spellStart"/>
      <w:r w:rsidR="00EF49DA" w:rsidRPr="00426183">
        <w:rPr>
          <w:rFonts w:eastAsia="Calibri"/>
          <w:b/>
          <w:bCs/>
          <w:szCs w:val="24"/>
          <w:lang w:val="en-GB" w:eastAsia="en-US"/>
        </w:rPr>
        <w:t>Babylon</w:t>
      </w:r>
      <w:proofErr w:type="gramStart"/>
      <w:r w:rsidRPr="00426183">
        <w:rPr>
          <w:rFonts w:eastAsia="Calibri"/>
          <w:b/>
          <w:bCs/>
          <w:szCs w:val="24"/>
          <w:lang w:val="en-GB" w:eastAsia="en-US"/>
        </w:rPr>
        <w:t>:</w:t>
      </w:r>
      <w:r w:rsidR="00EF49DA" w:rsidRPr="00426183">
        <w:rPr>
          <w:rFonts w:eastAsia="Times New Roman"/>
          <w:szCs w:val="24"/>
          <w:lang w:val="en-GB" w:eastAsia="en-GB"/>
        </w:rPr>
        <w:t>Babylon</w:t>
      </w:r>
      <w:proofErr w:type="spellEnd"/>
      <w:proofErr w:type="gramEnd"/>
      <w:r w:rsidR="00EF49DA" w:rsidRPr="00426183">
        <w:rPr>
          <w:rFonts w:eastAsia="Times New Roman"/>
          <w:szCs w:val="24"/>
          <w:lang w:val="en-GB" w:eastAsia="en-GB"/>
        </w:rPr>
        <w:t xml:space="preserve"> was originally a small </w:t>
      </w:r>
      <w:hyperlink r:id="rId8" w:tooltip="Semitic people" w:history="1">
        <w:r w:rsidR="00EF49DA" w:rsidRPr="00426183">
          <w:rPr>
            <w:rFonts w:eastAsia="Times New Roman"/>
            <w:szCs w:val="24"/>
            <w:lang w:val="en-GB" w:eastAsia="en-GB"/>
          </w:rPr>
          <w:t>Semitic</w:t>
        </w:r>
      </w:hyperlink>
      <w:r w:rsidR="00EF49DA" w:rsidRPr="00426183">
        <w:rPr>
          <w:rFonts w:eastAsia="Times New Roman"/>
          <w:szCs w:val="24"/>
          <w:lang w:val="en-GB" w:eastAsia="en-GB"/>
        </w:rPr>
        <w:t xml:space="preserve"> </w:t>
      </w:r>
      <w:hyperlink r:id="rId9" w:tooltip="Akkadian language" w:history="1">
        <w:proofErr w:type="spellStart"/>
        <w:r w:rsidR="00EF49DA" w:rsidRPr="00426183">
          <w:rPr>
            <w:rFonts w:eastAsia="Times New Roman"/>
            <w:szCs w:val="24"/>
            <w:lang w:val="en-GB" w:eastAsia="en-GB"/>
          </w:rPr>
          <w:t>Akkadian</w:t>
        </w:r>
        <w:proofErr w:type="spellEnd"/>
      </w:hyperlink>
      <w:r w:rsidR="00EF49DA" w:rsidRPr="00426183">
        <w:rPr>
          <w:rFonts w:eastAsia="Times New Roman"/>
          <w:szCs w:val="24"/>
          <w:lang w:val="en-GB" w:eastAsia="en-GB"/>
        </w:rPr>
        <w:t xml:space="preserve"> city dating from the period of the </w:t>
      </w:r>
      <w:hyperlink r:id="rId10" w:tooltip="Akkadian Empire" w:history="1">
        <w:proofErr w:type="spellStart"/>
        <w:r w:rsidR="00EF49DA" w:rsidRPr="00426183">
          <w:rPr>
            <w:rFonts w:eastAsia="Times New Roman"/>
            <w:szCs w:val="24"/>
            <w:lang w:val="en-GB" w:eastAsia="en-GB"/>
          </w:rPr>
          <w:t>Akkadian</w:t>
        </w:r>
        <w:proofErr w:type="spellEnd"/>
        <w:r w:rsidR="00EF49DA" w:rsidRPr="00426183">
          <w:rPr>
            <w:rFonts w:eastAsia="Times New Roman"/>
            <w:szCs w:val="24"/>
            <w:lang w:val="en-GB" w:eastAsia="en-GB"/>
          </w:rPr>
          <w:t xml:space="preserve"> Empire</w:t>
        </w:r>
      </w:hyperlink>
      <w:r w:rsidR="00EF49DA" w:rsidRPr="00426183">
        <w:rPr>
          <w:rFonts w:eastAsia="Times New Roman"/>
          <w:szCs w:val="24"/>
          <w:lang w:val="en-GB" w:eastAsia="en-GB"/>
        </w:rPr>
        <w:t xml:space="preserve"> circa 2300 BC. </w:t>
      </w:r>
      <w:hyperlink r:id="rId11" w:tooltip="Hammurabi" w:history="1">
        <w:r w:rsidR="00EF49DA" w:rsidRPr="00426183">
          <w:rPr>
            <w:rFonts w:eastAsia="Times New Roman"/>
            <w:szCs w:val="24"/>
            <w:lang w:val="en-GB" w:eastAsia="en-GB"/>
          </w:rPr>
          <w:t>Hammurabi</w:t>
        </w:r>
      </w:hyperlink>
      <w:r w:rsidR="00EF49DA" w:rsidRPr="00426183">
        <w:rPr>
          <w:rFonts w:eastAsia="Times New Roman"/>
          <w:szCs w:val="24"/>
          <w:lang w:val="en-GB" w:eastAsia="en-GB"/>
        </w:rPr>
        <w:t xml:space="preserve"> created the first short lived </w:t>
      </w:r>
      <w:hyperlink r:id="rId12" w:tooltip="Babylonian Empire" w:history="1">
        <w:r w:rsidR="00EF49DA" w:rsidRPr="00426183">
          <w:rPr>
            <w:rFonts w:eastAsia="Times New Roman"/>
            <w:szCs w:val="24"/>
            <w:lang w:val="en-GB" w:eastAsia="en-GB"/>
          </w:rPr>
          <w:t>Babylonian Empire</w:t>
        </w:r>
      </w:hyperlink>
      <w:r w:rsidR="00EF49DA" w:rsidRPr="00426183">
        <w:rPr>
          <w:rFonts w:eastAsia="Times New Roman"/>
          <w:szCs w:val="24"/>
          <w:lang w:val="en-GB" w:eastAsia="en-GB"/>
        </w:rPr>
        <w:t xml:space="preserve"> in the 18</w:t>
      </w:r>
      <w:r w:rsidR="00EF49DA" w:rsidRPr="00426183">
        <w:rPr>
          <w:rFonts w:eastAsia="Times New Roman"/>
          <w:szCs w:val="24"/>
          <w:vertAlign w:val="superscript"/>
          <w:lang w:val="en-GB" w:eastAsia="en-GB"/>
        </w:rPr>
        <w:t>th</w:t>
      </w:r>
      <w:r w:rsidR="00EF49DA" w:rsidRPr="00426183">
        <w:rPr>
          <w:rFonts w:eastAsia="Times New Roman"/>
          <w:szCs w:val="24"/>
          <w:lang w:val="en-GB" w:eastAsia="en-GB"/>
        </w:rPr>
        <w:t xml:space="preserve"> century BC. Babylon grew and South Mesopotamia came to be known as </w:t>
      </w:r>
      <w:hyperlink r:id="rId13" w:tooltip="Babylonia" w:history="1">
        <w:r w:rsidR="00EF49DA" w:rsidRPr="00426183">
          <w:rPr>
            <w:rFonts w:eastAsia="Times New Roman"/>
            <w:szCs w:val="24"/>
            <w:lang w:val="en-GB" w:eastAsia="en-GB"/>
          </w:rPr>
          <w:t>Babylonia</w:t>
        </w:r>
      </w:hyperlink>
      <w:r w:rsidR="00EF49DA" w:rsidRPr="00426183">
        <w:rPr>
          <w:rFonts w:eastAsia="Times New Roman"/>
          <w:szCs w:val="24"/>
          <w:lang w:val="en-GB" w:eastAsia="en-GB"/>
        </w:rPr>
        <w:t xml:space="preserve"> (Fig.1). It is located about 85 km south of Baghdad.</w:t>
      </w:r>
    </w:p>
    <w:p w:rsidR="00EF49DA" w:rsidRPr="00426183" w:rsidRDefault="00EF49DA" w:rsidP="00EF49DA">
      <w:pPr>
        <w:widowControl/>
        <w:adjustRightInd/>
        <w:spacing w:line="240" w:lineRule="auto"/>
        <w:jc w:val="center"/>
        <w:textAlignment w:val="auto"/>
        <w:rPr>
          <w:rFonts w:eastAsia="Times New Roman"/>
          <w:szCs w:val="24"/>
          <w:lang w:val="en-GB" w:eastAsia="en-GB"/>
        </w:rPr>
      </w:pPr>
    </w:p>
    <w:p w:rsidR="007E0E6E" w:rsidRPr="00426183" w:rsidRDefault="00EF49DA" w:rsidP="00E930A2">
      <w:pPr>
        <w:pStyle w:val="ListParagraph"/>
        <w:spacing w:line="360" w:lineRule="auto"/>
        <w:ind w:left="810"/>
        <w:jc w:val="center"/>
        <w:rPr>
          <w:b/>
          <w:sz w:val="30"/>
          <w:szCs w:val="30"/>
        </w:rPr>
      </w:pPr>
      <w:r w:rsidRPr="00426183">
        <w:rPr>
          <w:rFonts w:eastAsia="Times New Roman"/>
          <w:noProof/>
          <w:szCs w:val="24"/>
          <w:lang w:val="sv-SE" w:eastAsia="sv-SE"/>
        </w:rPr>
        <w:drawing>
          <wp:inline distT="0" distB="0" distL="0" distR="0" wp14:anchorId="5E284BDD" wp14:editId="4AF3534C">
            <wp:extent cx="3271520" cy="2846070"/>
            <wp:effectExtent l="19050" t="19050" r="24130" b="1143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71520" cy="2846070"/>
                    </a:xfrm>
                    <a:prstGeom prst="rect">
                      <a:avLst/>
                    </a:prstGeom>
                    <a:noFill/>
                    <a:ln w="19050" cmpd="sng">
                      <a:solidFill>
                        <a:srgbClr val="000000"/>
                      </a:solidFill>
                      <a:miter lim="800000"/>
                      <a:headEnd/>
                      <a:tailEnd/>
                    </a:ln>
                    <a:effectLst/>
                  </pic:spPr>
                </pic:pic>
              </a:graphicData>
            </a:graphic>
          </wp:inline>
        </w:drawing>
      </w:r>
    </w:p>
    <w:p w:rsidR="00EF49DA" w:rsidRPr="00426183" w:rsidRDefault="00EF49DA" w:rsidP="00E930A2">
      <w:pPr>
        <w:spacing w:line="240" w:lineRule="auto"/>
        <w:jc w:val="center"/>
        <w:rPr>
          <w:szCs w:val="24"/>
          <w:lang w:val="en-GB"/>
        </w:rPr>
      </w:pPr>
      <w:r w:rsidRPr="00426183">
        <w:rPr>
          <w:szCs w:val="24"/>
          <w:lang w:val="en-GB"/>
        </w:rPr>
        <w:t>Fig.1: Babylonia at the time of Hammurabi</w:t>
      </w:r>
      <w:r w:rsidR="00E930A2" w:rsidRPr="00426183">
        <w:rPr>
          <w:szCs w:val="24"/>
          <w:lang w:val="en-GB"/>
        </w:rPr>
        <w:t>.</w:t>
      </w:r>
    </w:p>
    <w:p w:rsidR="00E930A2" w:rsidRPr="00426183" w:rsidRDefault="00E930A2" w:rsidP="00E930A2">
      <w:pPr>
        <w:spacing w:line="240" w:lineRule="auto"/>
        <w:rPr>
          <w:szCs w:val="24"/>
          <w:lang w:val="en-GB"/>
        </w:rPr>
      </w:pPr>
    </w:p>
    <w:p w:rsidR="00EF49DA" w:rsidRPr="00426183" w:rsidRDefault="00EF49DA" w:rsidP="00E930A2">
      <w:pPr>
        <w:spacing w:line="240" w:lineRule="auto"/>
        <w:ind w:firstLine="482"/>
        <w:rPr>
          <w:szCs w:val="24"/>
          <w:lang w:val="en-GB"/>
        </w:rPr>
      </w:pPr>
      <w:r w:rsidRPr="00426183">
        <w:rPr>
          <w:szCs w:val="24"/>
          <w:lang w:val="en-GB"/>
        </w:rPr>
        <w:t xml:space="preserve">The city is built by bricks (Fig.2); dried under sun's heat; however, locally tar was used for enforcement. Most probably, the tar was brought from </w:t>
      </w:r>
      <w:proofErr w:type="spellStart"/>
      <w:r w:rsidRPr="00426183">
        <w:rPr>
          <w:szCs w:val="24"/>
          <w:lang w:val="en-GB"/>
        </w:rPr>
        <w:t>Heet</w:t>
      </w:r>
      <w:proofErr w:type="spellEnd"/>
      <w:r w:rsidRPr="00426183">
        <w:rPr>
          <w:szCs w:val="24"/>
          <w:lang w:val="en-GB"/>
        </w:rPr>
        <w:t xml:space="preserve">, which is the nearest locality where tar is available. Therefore, the remnants of the city are almost vanished due to weathering and erosion processes. However, the Ishtar Gate is almost still keeping its original shape with ornamentation (Fig.2 Right), the glazing and used colours are of unknown origin.   </w:t>
      </w:r>
    </w:p>
    <w:p w:rsidR="00EF49DA" w:rsidRPr="00426183" w:rsidRDefault="00EF49DA" w:rsidP="00EF49DA">
      <w:pPr>
        <w:spacing w:line="240" w:lineRule="auto"/>
        <w:ind w:firstLine="720"/>
        <w:rPr>
          <w:szCs w:val="24"/>
          <w:lang w:val="en-GB" w:eastAsia="en-GB"/>
        </w:rPr>
      </w:pPr>
      <w:r w:rsidRPr="00426183">
        <w:rPr>
          <w:szCs w:val="24"/>
          <w:lang w:val="en-GB" w:eastAsia="en-GB"/>
        </w:rPr>
        <w:t xml:space="preserve">The site at Babylon; nowadays, consists of a number of mounds covering an area of about (2 X 1) km, oriented north to south, with the </w:t>
      </w:r>
      <w:hyperlink r:id="rId15" w:tooltip="Euphrates River" w:history="1">
        <w:r w:rsidRPr="00426183">
          <w:rPr>
            <w:szCs w:val="24"/>
            <w:lang w:val="en-GB" w:eastAsia="en-GB"/>
          </w:rPr>
          <w:t>Euphrates River</w:t>
        </w:r>
      </w:hyperlink>
      <w:r w:rsidRPr="00426183">
        <w:rPr>
          <w:szCs w:val="24"/>
          <w:lang w:val="en-GB" w:eastAsia="en-GB"/>
        </w:rPr>
        <w:t xml:space="preserve"> to the west. Originally, the river roughly bisected the city, but the course of the river has since shifted so that much of the remains of the former western part of the city are now inundated. Some portions of the city wall to the west of the river also </w:t>
      </w:r>
      <w:r w:rsidRPr="00426183">
        <w:rPr>
          <w:szCs w:val="24"/>
          <w:lang w:val="en-GB" w:eastAsia="en-GB"/>
        </w:rPr>
        <w:lastRenderedPageBreak/>
        <w:t>remain. The shifting of the river course can be obviously seen in Landsat images.</w:t>
      </w:r>
    </w:p>
    <w:p w:rsidR="00EF49DA" w:rsidRPr="00426183" w:rsidRDefault="00182879" w:rsidP="00EF49DA">
      <w:pPr>
        <w:spacing w:line="240" w:lineRule="auto"/>
        <w:rPr>
          <w:szCs w:val="24"/>
          <w:lang w:val="en-GB"/>
        </w:rPr>
      </w:pPr>
      <w:r w:rsidRPr="00426183">
        <w:rPr>
          <w:noProof/>
          <w:szCs w:val="24"/>
          <w:lang w:val="sv-SE" w:eastAsia="sv-SE"/>
        </w:rPr>
        <w:drawing>
          <wp:inline distT="0" distB="0" distL="0" distR="0" wp14:anchorId="73CF67AB" wp14:editId="76C8FBE3">
            <wp:extent cx="5055235" cy="240855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55235" cy="2408555"/>
                    </a:xfrm>
                    <a:prstGeom prst="rect">
                      <a:avLst/>
                    </a:prstGeom>
                    <a:noFill/>
                    <a:ln>
                      <a:noFill/>
                    </a:ln>
                  </pic:spPr>
                </pic:pic>
              </a:graphicData>
            </a:graphic>
          </wp:inline>
        </w:drawing>
      </w:r>
    </w:p>
    <w:p w:rsidR="00EF49DA" w:rsidRPr="00426183" w:rsidRDefault="00EF49DA" w:rsidP="00EF49DA">
      <w:pPr>
        <w:spacing w:line="240" w:lineRule="auto"/>
        <w:rPr>
          <w:szCs w:val="24"/>
          <w:lang w:val="en-GB"/>
        </w:rPr>
      </w:pPr>
    </w:p>
    <w:p w:rsidR="00EF49DA" w:rsidRPr="00426183" w:rsidRDefault="00182879" w:rsidP="00566892">
      <w:pPr>
        <w:spacing w:line="240" w:lineRule="auto"/>
        <w:rPr>
          <w:szCs w:val="24"/>
          <w:lang w:val="en-GB"/>
        </w:rPr>
      </w:pPr>
      <w:proofErr w:type="gramStart"/>
      <w:r w:rsidRPr="00426183">
        <w:rPr>
          <w:szCs w:val="24"/>
          <w:lang w:val="en-GB"/>
        </w:rPr>
        <w:t xml:space="preserve">Fig.2: </w:t>
      </w:r>
      <w:r w:rsidR="00566892" w:rsidRPr="00426183">
        <w:rPr>
          <w:szCs w:val="24"/>
          <w:lang w:val="en-GB"/>
        </w:rPr>
        <w:t>Left</w:t>
      </w:r>
      <w:r w:rsidRPr="00426183">
        <w:rPr>
          <w:szCs w:val="24"/>
          <w:lang w:val="en-GB"/>
        </w:rPr>
        <w:t>) Remnants of the city, which was built by bricks.</w:t>
      </w:r>
      <w:proofErr w:type="gramEnd"/>
      <w:r w:rsidRPr="00426183">
        <w:rPr>
          <w:szCs w:val="24"/>
          <w:lang w:val="en-GB"/>
        </w:rPr>
        <w:t xml:space="preserve"> Right) Ishtar Gate, note the glazing and </w:t>
      </w:r>
      <w:proofErr w:type="spellStart"/>
      <w:r w:rsidRPr="00426183">
        <w:rPr>
          <w:szCs w:val="24"/>
          <w:lang w:val="en-GB"/>
        </w:rPr>
        <w:t>color</w:t>
      </w:r>
      <w:proofErr w:type="spellEnd"/>
      <w:r w:rsidRPr="00426183">
        <w:rPr>
          <w:szCs w:val="24"/>
          <w:lang w:val="en-GB"/>
        </w:rPr>
        <w:t xml:space="preserve"> ornamentation.</w:t>
      </w:r>
    </w:p>
    <w:p w:rsidR="00EF49DA" w:rsidRPr="00426183" w:rsidRDefault="00EF49DA" w:rsidP="00EF49DA">
      <w:pPr>
        <w:spacing w:line="240" w:lineRule="auto"/>
        <w:rPr>
          <w:szCs w:val="24"/>
          <w:lang w:val="en-GB"/>
        </w:rPr>
      </w:pPr>
    </w:p>
    <w:p w:rsidR="00EF49DA" w:rsidRPr="00426183" w:rsidRDefault="00EF49DA" w:rsidP="00EF49DA">
      <w:pPr>
        <w:spacing w:line="240" w:lineRule="auto"/>
        <w:ind w:firstLine="720"/>
        <w:rPr>
          <w:sz w:val="8"/>
          <w:szCs w:val="8"/>
          <w:lang w:val="en-GB" w:eastAsia="en-GB"/>
        </w:rPr>
      </w:pPr>
    </w:p>
    <w:p w:rsidR="00EF49DA" w:rsidRPr="00426183" w:rsidRDefault="00EF49DA" w:rsidP="00EF49DA">
      <w:pPr>
        <w:spacing w:line="240" w:lineRule="auto"/>
        <w:ind w:firstLine="720"/>
        <w:rPr>
          <w:szCs w:val="24"/>
          <w:lang w:val="en-GB" w:eastAsia="en-GB"/>
        </w:rPr>
      </w:pPr>
      <w:r w:rsidRPr="00426183">
        <w:rPr>
          <w:szCs w:val="24"/>
          <w:lang w:val="en-GB" w:eastAsia="en-GB"/>
        </w:rPr>
        <w:t>The remains of the city include:</w:t>
      </w:r>
    </w:p>
    <w:p w:rsidR="00EF49DA" w:rsidRPr="00426183" w:rsidRDefault="00EF49DA" w:rsidP="00EF49DA">
      <w:pPr>
        <w:tabs>
          <w:tab w:val="left" w:pos="180"/>
        </w:tabs>
        <w:spacing w:line="240" w:lineRule="auto"/>
        <w:ind w:left="180" w:hanging="180"/>
        <w:rPr>
          <w:szCs w:val="24"/>
          <w:lang w:val="en-GB" w:eastAsia="en-GB"/>
        </w:rPr>
      </w:pPr>
      <w:r w:rsidRPr="00426183">
        <w:rPr>
          <w:szCs w:val="24"/>
          <w:lang w:val="en-GB" w:eastAsia="en-GB"/>
        </w:rPr>
        <w:t xml:space="preserve">- </w:t>
      </w:r>
      <w:proofErr w:type="spellStart"/>
      <w:r w:rsidRPr="00426183">
        <w:rPr>
          <w:szCs w:val="24"/>
          <w:lang w:val="en-GB" w:eastAsia="en-GB"/>
        </w:rPr>
        <w:t>Kasr</w:t>
      </w:r>
      <w:proofErr w:type="spellEnd"/>
      <w:r w:rsidRPr="00426183">
        <w:rPr>
          <w:szCs w:val="24"/>
          <w:lang w:val="en-GB" w:eastAsia="en-GB"/>
        </w:rPr>
        <w:t xml:space="preserve">, also called Palace or Castle; it is the location of the </w:t>
      </w:r>
      <w:hyperlink r:id="rId17" w:tooltip="Neo-Babylonian" w:history="1">
        <w:r w:rsidRPr="00426183">
          <w:rPr>
            <w:szCs w:val="24"/>
            <w:lang w:val="en-GB" w:eastAsia="en-GB"/>
          </w:rPr>
          <w:t>Neo-Babylonian</w:t>
        </w:r>
      </w:hyperlink>
      <w:r w:rsidRPr="00426183">
        <w:rPr>
          <w:szCs w:val="24"/>
          <w:lang w:val="en-GB" w:eastAsia="en-GB"/>
        </w:rPr>
        <w:t xml:space="preserve"> ziggurat </w:t>
      </w:r>
      <w:proofErr w:type="spellStart"/>
      <w:r w:rsidRPr="00426183">
        <w:rPr>
          <w:szCs w:val="24"/>
          <w:lang w:val="en-GB" w:eastAsia="en-GB"/>
        </w:rPr>
        <w:t>Etemenanki</w:t>
      </w:r>
      <w:proofErr w:type="spellEnd"/>
      <w:r w:rsidRPr="00426183">
        <w:rPr>
          <w:szCs w:val="24"/>
          <w:lang w:val="en-GB" w:eastAsia="en-GB"/>
        </w:rPr>
        <w:t xml:space="preserve"> and lies in the centre of the site.</w:t>
      </w:r>
    </w:p>
    <w:p w:rsidR="00EF49DA" w:rsidRPr="00426183" w:rsidRDefault="00EF49DA" w:rsidP="00EF49DA">
      <w:pPr>
        <w:spacing w:line="240" w:lineRule="auto"/>
        <w:ind w:left="180" w:hanging="180"/>
        <w:rPr>
          <w:szCs w:val="24"/>
          <w:lang w:val="en-GB" w:eastAsia="en-GB"/>
        </w:rPr>
      </w:pPr>
      <w:r w:rsidRPr="00426183">
        <w:rPr>
          <w:szCs w:val="24"/>
          <w:lang w:val="en-GB" w:eastAsia="en-GB"/>
        </w:rPr>
        <w:t xml:space="preserve">- </w:t>
      </w:r>
      <w:proofErr w:type="spellStart"/>
      <w:r w:rsidRPr="00426183">
        <w:rPr>
          <w:szCs w:val="24"/>
          <w:lang w:val="en-GB" w:eastAsia="en-GB"/>
        </w:rPr>
        <w:t>Amran</w:t>
      </w:r>
      <w:proofErr w:type="spellEnd"/>
      <w:r w:rsidRPr="00426183">
        <w:rPr>
          <w:szCs w:val="24"/>
          <w:lang w:val="en-GB" w:eastAsia="en-GB"/>
        </w:rPr>
        <w:t xml:space="preserve"> </w:t>
      </w:r>
      <w:proofErr w:type="spellStart"/>
      <w:r w:rsidRPr="00426183">
        <w:rPr>
          <w:szCs w:val="24"/>
          <w:lang w:val="en-GB" w:eastAsia="en-GB"/>
        </w:rPr>
        <w:t>Ibn</w:t>
      </w:r>
      <w:proofErr w:type="spellEnd"/>
      <w:r w:rsidRPr="00426183">
        <w:rPr>
          <w:szCs w:val="24"/>
          <w:lang w:val="en-GB" w:eastAsia="en-GB"/>
        </w:rPr>
        <w:t xml:space="preserve"> Ali, the highest of the mounds at 25 m, to the south. It is the site of </w:t>
      </w:r>
      <w:hyperlink r:id="rId18" w:tooltip="Esagila" w:history="1">
        <w:proofErr w:type="spellStart"/>
        <w:r w:rsidRPr="00426183">
          <w:rPr>
            <w:szCs w:val="24"/>
            <w:lang w:val="en-GB" w:eastAsia="en-GB"/>
          </w:rPr>
          <w:t>Esagila</w:t>
        </w:r>
        <w:proofErr w:type="spellEnd"/>
      </w:hyperlink>
      <w:r w:rsidRPr="00426183">
        <w:rPr>
          <w:szCs w:val="24"/>
          <w:lang w:val="en-GB" w:eastAsia="en-GB"/>
        </w:rPr>
        <w:t xml:space="preserve">, a temple of </w:t>
      </w:r>
      <w:hyperlink r:id="rId19" w:tooltip="Marduk" w:history="1">
        <w:proofErr w:type="spellStart"/>
        <w:r w:rsidRPr="00426183">
          <w:rPr>
            <w:szCs w:val="24"/>
            <w:lang w:val="en-GB" w:eastAsia="en-GB"/>
          </w:rPr>
          <w:t>Marduk</w:t>
        </w:r>
        <w:proofErr w:type="spellEnd"/>
      </w:hyperlink>
      <w:r w:rsidRPr="00426183">
        <w:rPr>
          <w:szCs w:val="24"/>
          <w:lang w:val="en-GB" w:eastAsia="en-GB"/>
        </w:rPr>
        <w:t xml:space="preserve">, which also contained shrines to </w:t>
      </w:r>
      <w:hyperlink r:id="rId20" w:tooltip="Ea (Babylonian god)" w:history="1">
        <w:proofErr w:type="spellStart"/>
        <w:r w:rsidRPr="00426183">
          <w:rPr>
            <w:szCs w:val="24"/>
            <w:lang w:val="en-GB" w:eastAsia="en-GB"/>
          </w:rPr>
          <w:t>Ea</w:t>
        </w:r>
        <w:proofErr w:type="spellEnd"/>
      </w:hyperlink>
      <w:r w:rsidRPr="00426183">
        <w:rPr>
          <w:szCs w:val="24"/>
          <w:lang w:val="en-GB" w:eastAsia="en-GB"/>
        </w:rPr>
        <w:t xml:space="preserve"> and </w:t>
      </w:r>
      <w:hyperlink r:id="rId21" w:tooltip="Nabu" w:history="1">
        <w:proofErr w:type="spellStart"/>
        <w:r w:rsidRPr="00426183">
          <w:rPr>
            <w:szCs w:val="24"/>
            <w:lang w:val="en-GB" w:eastAsia="en-GB"/>
          </w:rPr>
          <w:t>Nabu</w:t>
        </w:r>
        <w:proofErr w:type="spellEnd"/>
      </w:hyperlink>
      <w:r w:rsidRPr="00426183">
        <w:rPr>
          <w:szCs w:val="24"/>
          <w:lang w:val="en-GB" w:eastAsia="en-GB"/>
        </w:rPr>
        <w:t>.</w:t>
      </w:r>
    </w:p>
    <w:p w:rsidR="00EF49DA" w:rsidRPr="00426183" w:rsidRDefault="00EF49DA" w:rsidP="00EF49DA">
      <w:pPr>
        <w:spacing w:line="240" w:lineRule="auto"/>
        <w:ind w:left="180" w:hanging="180"/>
        <w:rPr>
          <w:szCs w:val="24"/>
          <w:lang w:val="en-GB" w:eastAsia="en-GB"/>
        </w:rPr>
      </w:pPr>
      <w:r w:rsidRPr="00426183">
        <w:rPr>
          <w:szCs w:val="24"/>
          <w:lang w:val="en-GB" w:eastAsia="en-GB"/>
        </w:rPr>
        <w:t xml:space="preserve">- </w:t>
      </w:r>
      <w:proofErr w:type="spellStart"/>
      <w:r w:rsidRPr="00426183">
        <w:rPr>
          <w:szCs w:val="24"/>
          <w:lang w:val="en-GB" w:eastAsia="en-GB"/>
        </w:rPr>
        <w:t>Homera</w:t>
      </w:r>
      <w:proofErr w:type="spellEnd"/>
      <w:r w:rsidRPr="00426183">
        <w:rPr>
          <w:szCs w:val="24"/>
          <w:lang w:val="en-GB" w:eastAsia="en-GB"/>
        </w:rPr>
        <w:t xml:space="preserve">, a reddish coloured mound on the west side. Most of the </w:t>
      </w:r>
      <w:hyperlink r:id="rId22" w:tooltip="Hellenistic" w:history="1">
        <w:r w:rsidRPr="00426183">
          <w:rPr>
            <w:szCs w:val="24"/>
            <w:lang w:val="en-GB" w:eastAsia="en-GB"/>
          </w:rPr>
          <w:t>Hellenistic</w:t>
        </w:r>
      </w:hyperlink>
      <w:r w:rsidRPr="00426183">
        <w:rPr>
          <w:szCs w:val="24"/>
          <w:lang w:val="en-GB" w:eastAsia="en-GB"/>
        </w:rPr>
        <w:t xml:space="preserve"> remains are here. </w:t>
      </w:r>
    </w:p>
    <w:p w:rsidR="00EF49DA" w:rsidRPr="00426183" w:rsidRDefault="00EF49DA" w:rsidP="00EF49DA">
      <w:pPr>
        <w:spacing w:line="240" w:lineRule="auto"/>
        <w:ind w:left="180" w:hanging="180"/>
        <w:rPr>
          <w:szCs w:val="24"/>
          <w:lang w:val="en-GB" w:eastAsia="en-GB"/>
        </w:rPr>
      </w:pPr>
      <w:r w:rsidRPr="00426183">
        <w:rPr>
          <w:szCs w:val="24"/>
          <w:lang w:val="en-GB" w:eastAsia="en-GB"/>
        </w:rPr>
        <w:t xml:space="preserve">- </w:t>
      </w:r>
      <w:proofErr w:type="spellStart"/>
      <w:r w:rsidRPr="00426183">
        <w:rPr>
          <w:szCs w:val="24"/>
          <w:lang w:val="en-GB" w:eastAsia="en-GB"/>
        </w:rPr>
        <w:t>Babil</w:t>
      </w:r>
      <w:proofErr w:type="spellEnd"/>
      <w:r w:rsidRPr="00426183">
        <w:rPr>
          <w:szCs w:val="24"/>
          <w:lang w:val="en-GB" w:eastAsia="en-GB"/>
        </w:rPr>
        <w:t xml:space="preserve">, a mound about 22 m high at the northern end of the site. Its bricks have been subject to looting since ancient times. It held a palace built by Nebuchadnezzar. </w:t>
      </w:r>
    </w:p>
    <w:p w:rsidR="00EF49DA" w:rsidRPr="00426183" w:rsidRDefault="00EF49DA" w:rsidP="00EF49DA">
      <w:pPr>
        <w:spacing w:line="240" w:lineRule="auto"/>
        <w:rPr>
          <w:sz w:val="8"/>
          <w:szCs w:val="8"/>
          <w:lang w:val="en-GB" w:eastAsia="en-GB"/>
        </w:rPr>
      </w:pPr>
    </w:p>
    <w:p w:rsidR="00EF49DA" w:rsidRPr="00426183" w:rsidRDefault="00EF49DA" w:rsidP="00EF49DA">
      <w:pPr>
        <w:spacing w:line="240" w:lineRule="auto"/>
        <w:ind w:firstLine="720"/>
        <w:rPr>
          <w:szCs w:val="24"/>
          <w:lang w:val="en-GB" w:eastAsia="en-GB"/>
        </w:rPr>
      </w:pPr>
      <w:r w:rsidRPr="00426183">
        <w:rPr>
          <w:szCs w:val="24"/>
          <w:lang w:val="en-GB" w:eastAsia="en-GB"/>
        </w:rPr>
        <w:t xml:space="preserve">The water table in the region has risen greatly over the centuries and artefacts from the time before the </w:t>
      </w:r>
      <w:hyperlink r:id="rId23" w:tooltip="Neo-Babylonian Empire" w:history="1">
        <w:r w:rsidRPr="00426183">
          <w:rPr>
            <w:szCs w:val="24"/>
            <w:lang w:val="en-GB" w:eastAsia="en-GB"/>
          </w:rPr>
          <w:t>Neo-Babylonian Empire</w:t>
        </w:r>
      </w:hyperlink>
      <w:r w:rsidRPr="00426183">
        <w:rPr>
          <w:szCs w:val="24"/>
          <w:lang w:val="en-GB" w:eastAsia="en-GB"/>
        </w:rPr>
        <w:t xml:space="preserve"> are unavailable to current standard archaeological methods. Additionally, the Neo-Babylonians conducted significant rebuilding projects in the city, which destroyed or obscured much of the earlier record. Babylon was pillaged numerous times after revolting against foreign rule, most notably by the </w:t>
      </w:r>
      <w:hyperlink r:id="rId24" w:tooltip="Hittites" w:history="1">
        <w:r w:rsidRPr="00426183">
          <w:rPr>
            <w:szCs w:val="24"/>
            <w:lang w:val="en-GB" w:eastAsia="en-GB"/>
          </w:rPr>
          <w:t>Hittites</w:t>
        </w:r>
      </w:hyperlink>
      <w:r w:rsidRPr="00426183">
        <w:rPr>
          <w:szCs w:val="24"/>
          <w:lang w:val="en-GB" w:eastAsia="en-GB"/>
        </w:rPr>
        <w:t xml:space="preserve"> and </w:t>
      </w:r>
      <w:hyperlink r:id="rId25" w:tooltip="Elamites" w:history="1">
        <w:proofErr w:type="spellStart"/>
        <w:r w:rsidRPr="00426183">
          <w:rPr>
            <w:szCs w:val="24"/>
            <w:lang w:val="en-GB" w:eastAsia="en-GB"/>
          </w:rPr>
          <w:t>Elamites</w:t>
        </w:r>
        <w:proofErr w:type="spellEnd"/>
      </w:hyperlink>
      <w:r w:rsidRPr="00426183">
        <w:rPr>
          <w:szCs w:val="24"/>
          <w:lang w:val="en-GB" w:eastAsia="en-GB"/>
        </w:rPr>
        <w:t xml:space="preserve"> in the 2</w:t>
      </w:r>
      <w:r w:rsidRPr="00426183">
        <w:rPr>
          <w:szCs w:val="24"/>
          <w:vertAlign w:val="superscript"/>
          <w:lang w:val="en-GB" w:eastAsia="en-GB"/>
        </w:rPr>
        <w:t>nd</w:t>
      </w:r>
      <w:r w:rsidRPr="00426183">
        <w:rPr>
          <w:szCs w:val="24"/>
          <w:lang w:val="en-GB" w:eastAsia="en-GB"/>
        </w:rPr>
        <w:t xml:space="preserve"> millennium, then by the </w:t>
      </w:r>
      <w:hyperlink r:id="rId26" w:tooltip="Neo-Assyrian Empire" w:history="1">
        <w:r w:rsidRPr="00426183">
          <w:rPr>
            <w:szCs w:val="24"/>
            <w:lang w:val="en-GB" w:eastAsia="en-GB"/>
          </w:rPr>
          <w:t>Neo-Assyrian Empire</w:t>
        </w:r>
      </w:hyperlink>
      <w:r w:rsidRPr="00426183">
        <w:rPr>
          <w:szCs w:val="24"/>
          <w:lang w:val="en-GB" w:eastAsia="en-GB"/>
        </w:rPr>
        <w:t xml:space="preserve"> and the </w:t>
      </w:r>
      <w:hyperlink r:id="rId27" w:tooltip="Achaemenid Empire" w:history="1">
        <w:proofErr w:type="spellStart"/>
        <w:r w:rsidRPr="00426183">
          <w:rPr>
            <w:szCs w:val="24"/>
            <w:lang w:val="en-GB" w:eastAsia="en-GB"/>
          </w:rPr>
          <w:t>Achaemenid</w:t>
        </w:r>
        <w:proofErr w:type="spellEnd"/>
        <w:r w:rsidRPr="00426183">
          <w:rPr>
            <w:szCs w:val="24"/>
            <w:lang w:val="en-GB" w:eastAsia="en-GB"/>
          </w:rPr>
          <w:t xml:space="preserve"> Empire</w:t>
        </w:r>
      </w:hyperlink>
      <w:r w:rsidRPr="00426183">
        <w:rPr>
          <w:szCs w:val="24"/>
          <w:lang w:val="en-GB" w:eastAsia="en-GB"/>
        </w:rPr>
        <w:t xml:space="preserve"> in the 1</w:t>
      </w:r>
      <w:r w:rsidRPr="00426183">
        <w:rPr>
          <w:szCs w:val="24"/>
          <w:vertAlign w:val="superscript"/>
          <w:lang w:val="en-GB" w:eastAsia="en-GB"/>
        </w:rPr>
        <w:t>st</w:t>
      </w:r>
      <w:r w:rsidRPr="00426183">
        <w:rPr>
          <w:szCs w:val="24"/>
          <w:lang w:val="en-GB" w:eastAsia="en-GB"/>
        </w:rPr>
        <w:t xml:space="preserve"> millennium. Much of the western half of the city is now beneath the river, and other parts of the site have been mined for commercial building materials.</w:t>
      </w:r>
    </w:p>
    <w:p w:rsidR="00EF49DA" w:rsidRPr="00426183" w:rsidRDefault="00EF49DA" w:rsidP="00EF49DA">
      <w:pPr>
        <w:widowControl/>
        <w:numPr>
          <w:ilvl w:val="0"/>
          <w:numId w:val="13"/>
        </w:numPr>
        <w:tabs>
          <w:tab w:val="left" w:pos="180"/>
        </w:tabs>
        <w:adjustRightInd/>
        <w:spacing w:line="240" w:lineRule="auto"/>
        <w:textAlignment w:val="auto"/>
        <w:rPr>
          <w:szCs w:val="24"/>
          <w:lang w:val="en-GB"/>
        </w:rPr>
      </w:pPr>
      <w:r w:rsidRPr="00426183">
        <w:rPr>
          <w:b/>
          <w:bCs/>
          <w:szCs w:val="24"/>
          <w:lang w:val="en-GB"/>
        </w:rPr>
        <w:t>Ur</w:t>
      </w:r>
    </w:p>
    <w:p w:rsidR="00EF49DA" w:rsidRPr="00426183" w:rsidRDefault="00EF49DA" w:rsidP="00EF49DA">
      <w:pPr>
        <w:spacing w:line="240" w:lineRule="auto"/>
        <w:ind w:firstLine="720"/>
        <w:rPr>
          <w:rFonts w:eastAsia="Times New Roman"/>
          <w:color w:val="000000"/>
          <w:szCs w:val="24"/>
          <w:lang w:val="en-GB" w:eastAsia="en-GB"/>
        </w:rPr>
      </w:pPr>
      <w:r w:rsidRPr="00426183">
        <w:rPr>
          <w:rFonts w:eastAsia="Times New Roman"/>
          <w:color w:val="000000"/>
          <w:szCs w:val="24"/>
          <w:lang w:val="en-GB" w:eastAsia="en-GB"/>
        </w:rPr>
        <w:t xml:space="preserve">Ur was an important </w:t>
      </w:r>
      <w:hyperlink r:id="rId28" w:tooltip="Sumer" w:history="1">
        <w:r w:rsidRPr="00426183">
          <w:rPr>
            <w:rFonts w:eastAsia="Times New Roman"/>
            <w:color w:val="000000"/>
            <w:szCs w:val="24"/>
            <w:lang w:val="en-GB" w:eastAsia="en-GB"/>
          </w:rPr>
          <w:t>Sumerian</w:t>
        </w:r>
      </w:hyperlink>
      <w:r w:rsidRPr="00426183">
        <w:rPr>
          <w:rFonts w:eastAsia="Times New Roman"/>
          <w:color w:val="000000"/>
          <w:szCs w:val="24"/>
          <w:lang w:val="en-GB" w:eastAsia="en-GB"/>
        </w:rPr>
        <w:t xml:space="preserve"> </w:t>
      </w:r>
      <w:hyperlink r:id="rId29" w:tooltip="City-state" w:history="1">
        <w:r w:rsidRPr="00426183">
          <w:rPr>
            <w:rFonts w:eastAsia="Times New Roman"/>
            <w:color w:val="000000"/>
            <w:szCs w:val="24"/>
            <w:lang w:val="en-GB" w:eastAsia="en-GB"/>
          </w:rPr>
          <w:t>city-state</w:t>
        </w:r>
      </w:hyperlink>
      <w:r w:rsidRPr="00426183">
        <w:rPr>
          <w:rFonts w:eastAsia="Times New Roman"/>
          <w:color w:val="000000"/>
          <w:szCs w:val="24"/>
          <w:lang w:val="en-GB" w:eastAsia="en-GB"/>
        </w:rPr>
        <w:t xml:space="preserve"> in ancient </w:t>
      </w:r>
      <w:hyperlink r:id="rId30" w:tooltip="Mesopotamia" w:history="1">
        <w:r w:rsidRPr="00426183">
          <w:rPr>
            <w:rFonts w:eastAsia="Times New Roman"/>
            <w:color w:val="000000"/>
            <w:szCs w:val="24"/>
            <w:lang w:val="en-GB" w:eastAsia="en-GB"/>
          </w:rPr>
          <w:t>Mesopotamia</w:t>
        </w:r>
      </w:hyperlink>
      <w:r w:rsidRPr="00426183">
        <w:rPr>
          <w:rFonts w:eastAsia="Times New Roman"/>
          <w:color w:val="000000"/>
          <w:szCs w:val="24"/>
          <w:lang w:val="en-GB" w:eastAsia="en-GB"/>
        </w:rPr>
        <w:t xml:space="preserve">, located at the site of modern </w:t>
      </w:r>
      <w:r w:rsidRPr="00426183">
        <w:rPr>
          <w:rFonts w:eastAsia="Times New Roman"/>
          <w:i/>
          <w:iCs/>
          <w:color w:val="000000"/>
          <w:szCs w:val="24"/>
          <w:lang w:val="en-GB" w:eastAsia="en-GB"/>
        </w:rPr>
        <w:t>Tell el-</w:t>
      </w:r>
      <w:proofErr w:type="spellStart"/>
      <w:r w:rsidRPr="00426183">
        <w:rPr>
          <w:rFonts w:eastAsia="Times New Roman"/>
          <w:i/>
          <w:iCs/>
          <w:color w:val="000000"/>
          <w:szCs w:val="24"/>
          <w:lang w:val="en-GB" w:eastAsia="en-GB"/>
        </w:rPr>
        <w:t>Muqayyar</w:t>
      </w:r>
      <w:proofErr w:type="spellEnd"/>
      <w:r w:rsidRPr="00426183">
        <w:rPr>
          <w:rFonts w:eastAsia="Times New Roman"/>
          <w:color w:val="000000"/>
          <w:szCs w:val="24"/>
          <w:lang w:val="en-GB" w:eastAsia="en-GB"/>
        </w:rPr>
        <w:t xml:space="preserve"> in south </w:t>
      </w:r>
      <w:hyperlink r:id="rId31" w:tooltip="Iraq" w:history="1">
        <w:r w:rsidRPr="00426183">
          <w:rPr>
            <w:rFonts w:eastAsia="Times New Roman"/>
            <w:color w:val="000000"/>
            <w:szCs w:val="24"/>
            <w:lang w:val="en-GB" w:eastAsia="en-GB"/>
          </w:rPr>
          <w:t>Iraq</w:t>
        </w:r>
      </w:hyperlink>
      <w:r w:rsidRPr="00426183">
        <w:rPr>
          <w:rFonts w:eastAsia="Times New Roman"/>
          <w:color w:val="000000"/>
          <w:szCs w:val="24"/>
          <w:lang w:val="en-GB" w:eastAsia="en-GB"/>
        </w:rPr>
        <w:t xml:space="preserve">'s </w:t>
      </w:r>
      <w:hyperlink r:id="rId32" w:tooltip="Dhi Qar Governorate" w:history="1">
        <w:proofErr w:type="spellStart"/>
        <w:r w:rsidRPr="00426183">
          <w:rPr>
            <w:rFonts w:eastAsia="Times New Roman"/>
            <w:color w:val="000000"/>
            <w:szCs w:val="24"/>
            <w:lang w:val="en-GB" w:eastAsia="en-GB"/>
          </w:rPr>
          <w:t>Dhi</w:t>
        </w:r>
        <w:proofErr w:type="spellEnd"/>
        <w:r w:rsidRPr="00426183">
          <w:rPr>
            <w:rFonts w:eastAsia="Times New Roman"/>
            <w:color w:val="000000"/>
            <w:szCs w:val="24"/>
            <w:lang w:val="en-GB" w:eastAsia="en-GB"/>
          </w:rPr>
          <w:t xml:space="preserve"> </w:t>
        </w:r>
        <w:proofErr w:type="spellStart"/>
        <w:r w:rsidRPr="00426183">
          <w:rPr>
            <w:rFonts w:eastAsia="Times New Roman"/>
            <w:color w:val="000000"/>
            <w:szCs w:val="24"/>
            <w:lang w:val="en-GB" w:eastAsia="en-GB"/>
          </w:rPr>
          <w:t>Qar</w:t>
        </w:r>
        <w:proofErr w:type="spellEnd"/>
        <w:r w:rsidRPr="00426183">
          <w:rPr>
            <w:rFonts w:eastAsia="Times New Roman"/>
            <w:color w:val="000000"/>
            <w:szCs w:val="24"/>
            <w:lang w:val="en-GB" w:eastAsia="en-GB"/>
          </w:rPr>
          <w:t xml:space="preserve"> Governorate</w:t>
        </w:r>
      </w:hyperlink>
      <w:r w:rsidRPr="00426183">
        <w:rPr>
          <w:rFonts w:eastAsia="Times New Roman"/>
          <w:color w:val="000000"/>
          <w:szCs w:val="24"/>
          <w:lang w:val="en-GB" w:eastAsia="en-GB"/>
        </w:rPr>
        <w:t xml:space="preserve">. Although Ur was once a coastal </w:t>
      </w:r>
      <w:hyperlink r:id="rId33" w:tooltip="City" w:history="1">
        <w:r w:rsidRPr="00426183">
          <w:rPr>
            <w:rFonts w:eastAsia="Times New Roman"/>
            <w:color w:val="000000"/>
            <w:szCs w:val="24"/>
            <w:lang w:val="en-GB" w:eastAsia="en-GB"/>
          </w:rPr>
          <w:t>city</w:t>
        </w:r>
      </w:hyperlink>
      <w:r w:rsidRPr="00426183">
        <w:rPr>
          <w:rFonts w:eastAsia="Times New Roman"/>
          <w:color w:val="000000"/>
          <w:szCs w:val="24"/>
          <w:lang w:val="en-GB" w:eastAsia="en-GB"/>
        </w:rPr>
        <w:t xml:space="preserve"> near the mouth of the </w:t>
      </w:r>
      <w:hyperlink r:id="rId34" w:tooltip="Euphrates" w:history="1">
        <w:r w:rsidRPr="00426183">
          <w:rPr>
            <w:rFonts w:eastAsia="Times New Roman"/>
            <w:color w:val="000000"/>
            <w:szCs w:val="24"/>
            <w:lang w:val="en-GB" w:eastAsia="en-GB"/>
          </w:rPr>
          <w:t>Euphrates</w:t>
        </w:r>
      </w:hyperlink>
      <w:r w:rsidRPr="00426183">
        <w:rPr>
          <w:rFonts w:eastAsia="Times New Roman"/>
          <w:color w:val="000000"/>
          <w:szCs w:val="24"/>
          <w:lang w:val="en-GB" w:eastAsia="en-GB"/>
        </w:rPr>
        <w:t xml:space="preserve"> on the </w:t>
      </w:r>
      <w:hyperlink r:id="rId35" w:tooltip="Persian Gulf" w:history="1">
        <w:r w:rsidRPr="00426183">
          <w:rPr>
            <w:rFonts w:eastAsia="Times New Roman"/>
            <w:color w:val="000000"/>
            <w:szCs w:val="24"/>
            <w:lang w:val="en-GB" w:eastAsia="en-GB"/>
          </w:rPr>
          <w:t>Arabian Gulf</w:t>
        </w:r>
      </w:hyperlink>
      <w:r w:rsidRPr="00426183">
        <w:rPr>
          <w:rFonts w:eastAsia="Times New Roman"/>
          <w:color w:val="000000"/>
          <w:szCs w:val="24"/>
          <w:lang w:val="en-GB" w:eastAsia="en-GB"/>
        </w:rPr>
        <w:t xml:space="preserve">, the coastline has shifted and the city is now well inland, south of the Euphrates on its </w:t>
      </w:r>
      <w:r w:rsidRPr="00426183">
        <w:rPr>
          <w:rFonts w:eastAsia="Times New Roman"/>
          <w:color w:val="000000"/>
          <w:szCs w:val="24"/>
          <w:lang w:val="en-GB" w:eastAsia="en-GB"/>
        </w:rPr>
        <w:lastRenderedPageBreak/>
        <w:t xml:space="preserve">right bank, 16 km from </w:t>
      </w:r>
      <w:hyperlink r:id="rId36" w:tooltip="Nasiriyah" w:history="1">
        <w:proofErr w:type="spellStart"/>
        <w:r w:rsidRPr="00426183">
          <w:rPr>
            <w:rFonts w:eastAsia="Times New Roman"/>
            <w:color w:val="000000"/>
            <w:szCs w:val="24"/>
            <w:lang w:val="en-GB" w:eastAsia="en-GB"/>
          </w:rPr>
          <w:t>Nasiriyah</w:t>
        </w:r>
        <w:proofErr w:type="spellEnd"/>
      </w:hyperlink>
      <w:r w:rsidRPr="00426183">
        <w:rPr>
          <w:rFonts w:eastAsia="Times New Roman"/>
          <w:color w:val="000000"/>
          <w:szCs w:val="24"/>
          <w:lang w:val="en-GB" w:eastAsia="en-GB"/>
        </w:rPr>
        <w:t xml:space="preserve">. </w:t>
      </w:r>
    </w:p>
    <w:p w:rsidR="00EF49DA" w:rsidRPr="00426183" w:rsidRDefault="00EF49DA" w:rsidP="00EF49DA">
      <w:pPr>
        <w:spacing w:line="240" w:lineRule="auto"/>
        <w:rPr>
          <w:rFonts w:eastAsia="Times New Roman"/>
          <w:color w:val="000000"/>
          <w:sz w:val="8"/>
          <w:szCs w:val="8"/>
          <w:lang w:val="en-GB" w:eastAsia="en-GB"/>
        </w:rPr>
      </w:pPr>
    </w:p>
    <w:p w:rsidR="00EF49DA" w:rsidRPr="00426183" w:rsidRDefault="00EF49DA" w:rsidP="00EF49DA">
      <w:pPr>
        <w:spacing w:line="240" w:lineRule="auto"/>
        <w:ind w:firstLine="720"/>
        <w:rPr>
          <w:rFonts w:eastAsia="Times New Roman"/>
          <w:szCs w:val="24"/>
          <w:lang w:val="en-GB" w:eastAsia="en-GB"/>
        </w:rPr>
      </w:pPr>
      <w:r w:rsidRPr="00426183">
        <w:rPr>
          <w:rFonts w:eastAsia="Times New Roman"/>
          <w:szCs w:val="24"/>
          <w:lang w:val="en-GB" w:eastAsia="en-GB"/>
        </w:rPr>
        <w:t xml:space="preserve">The city dates from the </w:t>
      </w:r>
      <w:hyperlink r:id="rId37" w:tooltip="Ubaid period" w:history="1">
        <w:proofErr w:type="spellStart"/>
        <w:r w:rsidRPr="00426183">
          <w:rPr>
            <w:rFonts w:eastAsia="Times New Roman"/>
            <w:szCs w:val="24"/>
            <w:lang w:val="en-GB" w:eastAsia="en-GB"/>
          </w:rPr>
          <w:t>Ubaid</w:t>
        </w:r>
        <w:proofErr w:type="spellEnd"/>
      </w:hyperlink>
      <w:r w:rsidRPr="00426183">
        <w:rPr>
          <w:rFonts w:eastAsia="Times New Roman"/>
          <w:szCs w:val="24"/>
          <w:lang w:val="en-GB" w:eastAsia="en-GB"/>
        </w:rPr>
        <w:t xml:space="preserve"> Period circa 3800 BC, and is recorded in written history as a </w:t>
      </w:r>
      <w:hyperlink r:id="rId38" w:tooltip="City State" w:history="1">
        <w:r w:rsidRPr="00426183">
          <w:rPr>
            <w:rFonts w:eastAsia="Times New Roman"/>
            <w:szCs w:val="24"/>
            <w:lang w:val="en-GB" w:eastAsia="en-GB"/>
          </w:rPr>
          <w:t>City State</w:t>
        </w:r>
      </w:hyperlink>
      <w:r w:rsidRPr="00426183">
        <w:rPr>
          <w:rFonts w:eastAsia="Times New Roman"/>
          <w:szCs w:val="24"/>
          <w:lang w:val="en-GB" w:eastAsia="en-GB"/>
        </w:rPr>
        <w:t xml:space="preserve"> from the 26</w:t>
      </w:r>
      <w:r w:rsidRPr="00426183">
        <w:rPr>
          <w:rFonts w:eastAsia="Times New Roman"/>
          <w:szCs w:val="24"/>
          <w:vertAlign w:val="superscript"/>
          <w:lang w:val="en-GB" w:eastAsia="en-GB"/>
        </w:rPr>
        <w:t>th</w:t>
      </w:r>
      <w:r w:rsidRPr="00426183">
        <w:rPr>
          <w:rFonts w:eastAsia="Times New Roman"/>
          <w:szCs w:val="24"/>
          <w:lang w:val="en-GB" w:eastAsia="en-GB"/>
        </w:rPr>
        <w:t xml:space="preserve"> century BC, its first recorded king being </w:t>
      </w:r>
      <w:r w:rsidRPr="00426183">
        <w:rPr>
          <w:szCs w:val="24"/>
        </w:rPr>
        <w:t xml:space="preserve">       </w:t>
      </w:r>
      <w:hyperlink r:id="rId39" w:tooltip="Mesh-Ane-pada" w:history="1">
        <w:r w:rsidRPr="00426183">
          <w:rPr>
            <w:rFonts w:eastAsia="Times New Roman"/>
            <w:szCs w:val="24"/>
            <w:lang w:val="en-GB" w:eastAsia="en-GB"/>
          </w:rPr>
          <w:t>Mesh-</w:t>
        </w:r>
        <w:proofErr w:type="spellStart"/>
        <w:r w:rsidRPr="00426183">
          <w:rPr>
            <w:rFonts w:eastAsia="Times New Roman"/>
            <w:szCs w:val="24"/>
            <w:lang w:val="en-GB" w:eastAsia="en-GB"/>
          </w:rPr>
          <w:t>Ane</w:t>
        </w:r>
        <w:proofErr w:type="spellEnd"/>
        <w:r w:rsidRPr="00426183">
          <w:rPr>
            <w:rFonts w:eastAsia="Times New Roman"/>
            <w:szCs w:val="24"/>
            <w:lang w:val="en-GB" w:eastAsia="en-GB"/>
          </w:rPr>
          <w:t>-</w:t>
        </w:r>
        <w:proofErr w:type="spellStart"/>
        <w:r w:rsidRPr="00426183">
          <w:rPr>
            <w:rFonts w:eastAsia="Times New Roman"/>
            <w:szCs w:val="24"/>
            <w:lang w:val="en-GB" w:eastAsia="en-GB"/>
          </w:rPr>
          <w:t>pada</w:t>
        </w:r>
        <w:proofErr w:type="spellEnd"/>
      </w:hyperlink>
      <w:r w:rsidRPr="00426183">
        <w:rPr>
          <w:rFonts w:eastAsia="Times New Roman"/>
          <w:szCs w:val="24"/>
          <w:lang w:val="en-GB" w:eastAsia="en-GB"/>
        </w:rPr>
        <w:t xml:space="preserve">. The city's patron deity was </w:t>
      </w:r>
      <w:hyperlink r:id="rId40" w:tooltip="Sin (mythology)" w:history="1">
        <w:proofErr w:type="spellStart"/>
        <w:r w:rsidRPr="00426183">
          <w:rPr>
            <w:rFonts w:eastAsia="Times New Roman"/>
            <w:szCs w:val="24"/>
            <w:lang w:val="en-GB" w:eastAsia="en-GB"/>
          </w:rPr>
          <w:t>Nanna</w:t>
        </w:r>
        <w:proofErr w:type="spellEnd"/>
      </w:hyperlink>
      <w:r w:rsidRPr="00426183">
        <w:rPr>
          <w:rFonts w:eastAsia="Times New Roman"/>
          <w:szCs w:val="24"/>
          <w:lang w:val="en-GB" w:eastAsia="en-GB"/>
        </w:rPr>
        <w:t xml:space="preserve"> (in </w:t>
      </w:r>
      <w:hyperlink r:id="rId41" w:tooltip="Akkadian" w:history="1">
        <w:proofErr w:type="spellStart"/>
        <w:r w:rsidRPr="00426183">
          <w:rPr>
            <w:rFonts w:eastAsia="Times New Roman"/>
            <w:szCs w:val="24"/>
            <w:lang w:val="en-GB" w:eastAsia="en-GB"/>
          </w:rPr>
          <w:t>Akkadian</w:t>
        </w:r>
        <w:proofErr w:type="spellEnd"/>
      </w:hyperlink>
      <w:r w:rsidRPr="00426183">
        <w:rPr>
          <w:rFonts w:eastAsia="Times New Roman"/>
          <w:szCs w:val="24"/>
          <w:lang w:val="en-GB" w:eastAsia="en-GB"/>
        </w:rPr>
        <w:t xml:space="preserve">, </w:t>
      </w:r>
      <w:hyperlink r:id="rId42" w:tooltip="Sin (mythology)" w:history="1">
        <w:r w:rsidRPr="00426183">
          <w:rPr>
            <w:rFonts w:eastAsia="Times New Roman"/>
            <w:szCs w:val="24"/>
            <w:lang w:val="en-GB" w:eastAsia="en-GB"/>
          </w:rPr>
          <w:t>Sin</w:t>
        </w:r>
      </w:hyperlink>
      <w:r w:rsidRPr="00426183">
        <w:rPr>
          <w:rFonts w:eastAsia="Times New Roman"/>
          <w:szCs w:val="24"/>
          <w:lang w:val="en-GB" w:eastAsia="en-GB"/>
        </w:rPr>
        <w:t xml:space="preserve">), the Sumerian and </w:t>
      </w:r>
      <w:proofErr w:type="spellStart"/>
      <w:r w:rsidRPr="00426183">
        <w:rPr>
          <w:rFonts w:eastAsia="Times New Roman"/>
          <w:szCs w:val="24"/>
          <w:lang w:val="en-GB" w:eastAsia="en-GB"/>
        </w:rPr>
        <w:t>Akkadian</w:t>
      </w:r>
      <w:proofErr w:type="spellEnd"/>
      <w:r w:rsidRPr="00426183">
        <w:rPr>
          <w:rFonts w:eastAsia="Times New Roman"/>
          <w:szCs w:val="24"/>
          <w:lang w:val="en-GB" w:eastAsia="en-GB"/>
        </w:rPr>
        <w:t xml:space="preserve"> (</w:t>
      </w:r>
      <w:hyperlink r:id="rId43" w:tooltip="Assyria" w:history="1">
        <w:r w:rsidRPr="00426183">
          <w:rPr>
            <w:rFonts w:eastAsia="Times New Roman"/>
            <w:szCs w:val="24"/>
            <w:lang w:val="en-GB" w:eastAsia="en-GB"/>
          </w:rPr>
          <w:t>Assyrian</w:t>
        </w:r>
      </w:hyperlink>
      <w:r w:rsidRPr="00426183">
        <w:rPr>
          <w:rFonts w:eastAsia="Times New Roman"/>
          <w:szCs w:val="24"/>
          <w:lang w:val="en-GB" w:eastAsia="en-GB"/>
        </w:rPr>
        <w:t>-</w:t>
      </w:r>
      <w:hyperlink r:id="rId44" w:tooltip="Babylonia" w:history="1">
        <w:r w:rsidRPr="00426183">
          <w:rPr>
            <w:rFonts w:eastAsia="Times New Roman"/>
            <w:szCs w:val="24"/>
            <w:lang w:val="en-GB" w:eastAsia="en-GB"/>
          </w:rPr>
          <w:t>Babylonian</w:t>
        </w:r>
      </w:hyperlink>
      <w:r w:rsidRPr="00426183">
        <w:rPr>
          <w:rFonts w:eastAsia="Times New Roman"/>
          <w:szCs w:val="24"/>
          <w:lang w:val="en-GB" w:eastAsia="en-GB"/>
        </w:rPr>
        <w:t xml:space="preserve">) </w:t>
      </w:r>
      <w:hyperlink r:id="rId45" w:tooltip="Lunar deity" w:history="1">
        <w:r w:rsidRPr="00426183">
          <w:rPr>
            <w:rFonts w:eastAsia="Times New Roman"/>
            <w:szCs w:val="24"/>
            <w:lang w:val="en-GB" w:eastAsia="en-GB"/>
          </w:rPr>
          <w:t>moon god</w:t>
        </w:r>
      </w:hyperlink>
      <w:r w:rsidRPr="00426183">
        <w:rPr>
          <w:rFonts w:eastAsia="Times New Roman"/>
          <w:szCs w:val="24"/>
          <w:lang w:val="en-GB" w:eastAsia="en-GB"/>
        </w:rPr>
        <w:t>, and the name of the city is in origin derived from the god's name, URIM.</w:t>
      </w:r>
      <w:r w:rsidRPr="00426183">
        <w:rPr>
          <w:szCs w:val="24"/>
          <w:lang w:val="en-GB"/>
        </w:rPr>
        <w:t xml:space="preserve"> </w:t>
      </w:r>
      <w:r w:rsidRPr="00426183">
        <w:rPr>
          <w:rFonts w:eastAsia="Times New Roman"/>
          <w:szCs w:val="24"/>
          <w:lang w:val="en-GB" w:eastAsia="en-GB"/>
        </w:rPr>
        <w:t>It is one of the oldest cities in Mesopotamia; it was an important centre of Sumerian culture after circa 3000 BC and is mentioned in the Bible as the birthplace of Abraham. The city declined after the sixth century BC.</w:t>
      </w:r>
    </w:p>
    <w:p w:rsidR="00EF49DA" w:rsidRPr="00426183" w:rsidRDefault="00EF49DA" w:rsidP="00EF49DA">
      <w:pPr>
        <w:spacing w:line="240" w:lineRule="auto"/>
        <w:ind w:firstLine="720"/>
        <w:rPr>
          <w:rFonts w:eastAsia="Times New Roman"/>
          <w:sz w:val="8"/>
          <w:szCs w:val="8"/>
          <w:lang w:val="en-GB" w:eastAsia="en-GB"/>
        </w:rPr>
      </w:pPr>
    </w:p>
    <w:p w:rsidR="00EF49DA" w:rsidRPr="00426183" w:rsidRDefault="00EF49DA" w:rsidP="00A15190">
      <w:pPr>
        <w:tabs>
          <w:tab w:val="left" w:pos="180"/>
        </w:tabs>
        <w:spacing w:line="240" w:lineRule="auto"/>
        <w:rPr>
          <w:color w:val="000000"/>
          <w:szCs w:val="24"/>
          <w:lang w:val="en-GB"/>
        </w:rPr>
      </w:pPr>
      <w:r w:rsidRPr="00426183">
        <w:rPr>
          <w:color w:val="000000"/>
          <w:szCs w:val="24"/>
        </w:rPr>
        <w:tab/>
      </w:r>
      <w:r w:rsidRPr="00426183">
        <w:rPr>
          <w:color w:val="000000"/>
          <w:szCs w:val="24"/>
        </w:rPr>
        <w:tab/>
        <w:t xml:space="preserve">Though some of the areas that were cleared during modern excavations have sanded over again, the </w:t>
      </w:r>
      <w:hyperlink r:id="rId46" w:tooltip="Great Ziggurat of Ur" w:history="1">
        <w:r w:rsidRPr="00426183">
          <w:rPr>
            <w:color w:val="000000"/>
            <w:szCs w:val="24"/>
          </w:rPr>
          <w:t xml:space="preserve">Great </w:t>
        </w:r>
        <w:r w:rsidRPr="00426183">
          <w:rPr>
            <w:i/>
            <w:iCs/>
            <w:color w:val="000000"/>
            <w:szCs w:val="24"/>
          </w:rPr>
          <w:t>Ziggurat</w:t>
        </w:r>
      </w:hyperlink>
      <w:r w:rsidRPr="00426183">
        <w:rPr>
          <w:color w:val="000000"/>
          <w:szCs w:val="24"/>
        </w:rPr>
        <w:t xml:space="preserve"> (Fig.3) is fully cleared and stands as the best-preserved and most visible landmark at the site. The famous Royal tombs, also called the Neo-</w:t>
      </w:r>
      <w:hyperlink r:id="rId47" w:tooltip="Sumerian architecture" w:history="1">
        <w:r w:rsidRPr="00426183">
          <w:rPr>
            <w:color w:val="000000"/>
            <w:szCs w:val="24"/>
          </w:rPr>
          <w:t>Sumerian</w:t>
        </w:r>
      </w:hyperlink>
      <w:r w:rsidRPr="00426183">
        <w:rPr>
          <w:color w:val="000000"/>
          <w:szCs w:val="24"/>
        </w:rPr>
        <w:t xml:space="preserve"> </w:t>
      </w:r>
      <w:proofErr w:type="spellStart"/>
      <w:r w:rsidRPr="00426183">
        <w:rPr>
          <w:color w:val="000000"/>
          <w:szCs w:val="24"/>
        </w:rPr>
        <w:t>Mausolea</w:t>
      </w:r>
      <w:proofErr w:type="spellEnd"/>
      <w:r w:rsidRPr="00426183">
        <w:rPr>
          <w:color w:val="000000"/>
          <w:szCs w:val="24"/>
        </w:rPr>
        <w:t xml:space="preserve">, located about 250 m southeast of the Great </w:t>
      </w:r>
      <w:r w:rsidRPr="00426183">
        <w:rPr>
          <w:i/>
          <w:iCs/>
          <w:color w:val="000000"/>
          <w:szCs w:val="24"/>
        </w:rPr>
        <w:t>Ziggurat</w:t>
      </w:r>
      <w:r w:rsidRPr="00426183">
        <w:rPr>
          <w:color w:val="000000"/>
          <w:szCs w:val="24"/>
        </w:rPr>
        <w:t xml:space="preserve"> in the corner of the wall that surrounds the city, are nearly totally cleared. Parts of the tomb area appear to be in need of structural consolidation or stabilization </w:t>
      </w:r>
      <w:r w:rsidR="0073154E" w:rsidRPr="00426183">
        <w:rPr>
          <w:color w:val="000000"/>
          <w:szCs w:val="24"/>
        </w:rPr>
        <w:t>[11]</w:t>
      </w:r>
      <w:r w:rsidRPr="00426183">
        <w:rPr>
          <w:color w:val="000000"/>
          <w:szCs w:val="24"/>
        </w:rPr>
        <w:t>.</w:t>
      </w:r>
      <w:r w:rsidRPr="00426183">
        <w:rPr>
          <w:color w:val="000000"/>
          <w:szCs w:val="24"/>
          <w:lang w:val="en-GB"/>
        </w:rPr>
        <w:t xml:space="preserve"> This is attributed to the used materials in building, which were clayey bricks; dried by Sun heat. The clayey brick, which is silty was certainly quarried from the flood plain of the Euphrates River was the only available building material there, although limestone beds of different formations (Dammam and Euphrates) are exposed south of Ur about (25 – 45) km </w:t>
      </w:r>
      <w:r w:rsidR="00A15190" w:rsidRPr="00426183">
        <w:rPr>
          <w:color w:val="000000"/>
          <w:szCs w:val="24"/>
          <w:lang w:val="en-GB"/>
        </w:rPr>
        <w:t>[12]</w:t>
      </w:r>
      <w:r w:rsidRPr="00426183">
        <w:rPr>
          <w:color w:val="000000"/>
          <w:szCs w:val="24"/>
          <w:lang w:val="en-GB"/>
        </w:rPr>
        <w:t xml:space="preserve">. </w:t>
      </w:r>
    </w:p>
    <w:p w:rsidR="00EF49DA" w:rsidRPr="00426183" w:rsidRDefault="00EF49DA" w:rsidP="00EF49DA">
      <w:pPr>
        <w:tabs>
          <w:tab w:val="left" w:pos="180"/>
        </w:tabs>
        <w:spacing w:line="240" w:lineRule="auto"/>
        <w:rPr>
          <w:color w:val="000000"/>
          <w:szCs w:val="24"/>
          <w:lang w:val="en-GB"/>
        </w:rPr>
      </w:pPr>
    </w:p>
    <w:p w:rsidR="00EF49DA" w:rsidRPr="00426183" w:rsidRDefault="00EF49DA" w:rsidP="00E930A2">
      <w:pPr>
        <w:tabs>
          <w:tab w:val="left" w:pos="180"/>
        </w:tabs>
        <w:spacing w:line="240" w:lineRule="auto"/>
        <w:jc w:val="center"/>
        <w:rPr>
          <w:color w:val="000000"/>
          <w:szCs w:val="24"/>
          <w:lang w:val="en-GB"/>
        </w:rPr>
      </w:pPr>
      <w:r w:rsidRPr="00426183">
        <w:rPr>
          <w:noProof/>
          <w:lang w:val="sv-SE" w:eastAsia="sv-SE"/>
        </w:rPr>
        <w:drawing>
          <wp:inline distT="0" distB="0" distL="0" distR="0" wp14:anchorId="17741B8B" wp14:editId="5C516282">
            <wp:extent cx="3380762" cy="1989786"/>
            <wp:effectExtent l="19050" t="19050" r="10160" b="10795"/>
            <wp:docPr id="15" name="Picture 15" descr="Ur-Nassiriya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r-Nassiriyah.jpg"/>
                    <pic:cNvPicPr>
                      <a:picLocks noChangeAspect="1" noChangeArrowheads="1"/>
                    </pic:cNvPicPr>
                  </pic:nvPicPr>
                  <pic:blipFill>
                    <a:blip r:embed="rId48">
                      <a:extLst>
                        <a:ext uri="{28A0092B-C50C-407E-A947-70E740481C1C}">
                          <a14:useLocalDpi xmlns:a14="http://schemas.microsoft.com/office/drawing/2010/main" val="0"/>
                        </a:ext>
                      </a:extLst>
                    </a:blip>
                    <a:srcRect t="21635"/>
                    <a:stretch>
                      <a:fillRect/>
                    </a:stretch>
                  </pic:blipFill>
                  <pic:spPr bwMode="auto">
                    <a:xfrm>
                      <a:off x="0" y="0"/>
                      <a:ext cx="3384061" cy="1991728"/>
                    </a:xfrm>
                    <a:prstGeom prst="rect">
                      <a:avLst/>
                    </a:prstGeom>
                    <a:noFill/>
                    <a:ln w="19050" cap="flat" cmpd="sng" algn="ctr">
                      <a:solidFill>
                        <a:srgbClr val="000000"/>
                      </a:solidFill>
                      <a:prstDash val="solid"/>
                      <a:miter lim="800000"/>
                      <a:headEnd type="none" w="med" len="med"/>
                      <a:tailEnd type="none" w="med" len="med"/>
                    </a:ln>
                    <a:effectLst/>
                  </pic:spPr>
                </pic:pic>
              </a:graphicData>
            </a:graphic>
          </wp:inline>
        </w:drawing>
      </w:r>
    </w:p>
    <w:p w:rsidR="00EF49DA" w:rsidRPr="00426183" w:rsidRDefault="00EF49DA" w:rsidP="00EF49DA">
      <w:pPr>
        <w:spacing w:line="240" w:lineRule="auto"/>
        <w:ind w:firstLine="720"/>
        <w:rPr>
          <w:rFonts w:eastAsia="Times New Roman"/>
          <w:szCs w:val="24"/>
          <w:lang w:val="en-GB" w:eastAsia="en-GB"/>
        </w:rPr>
      </w:pPr>
    </w:p>
    <w:p w:rsidR="00EF49DA" w:rsidRPr="00426183" w:rsidRDefault="00EF49DA" w:rsidP="00EF49DA">
      <w:pPr>
        <w:spacing w:line="240" w:lineRule="auto"/>
        <w:jc w:val="center"/>
        <w:rPr>
          <w:rFonts w:eastAsia="Times New Roman"/>
          <w:szCs w:val="24"/>
          <w:lang w:val="en-GB" w:eastAsia="en-GB"/>
        </w:rPr>
      </w:pPr>
      <w:r w:rsidRPr="00426183">
        <w:rPr>
          <w:rFonts w:eastAsia="Times New Roman"/>
          <w:szCs w:val="24"/>
          <w:lang w:val="en-GB" w:eastAsia="en-GB"/>
        </w:rPr>
        <w:t xml:space="preserve">Fig.3: The </w:t>
      </w:r>
      <w:proofErr w:type="spellStart"/>
      <w:r w:rsidRPr="00426183">
        <w:rPr>
          <w:rFonts w:eastAsia="Times New Roman"/>
          <w:i/>
          <w:iCs/>
          <w:szCs w:val="24"/>
          <w:lang w:val="en-GB" w:eastAsia="en-GB"/>
        </w:rPr>
        <w:t>Ziqurrat</w:t>
      </w:r>
      <w:proofErr w:type="spellEnd"/>
      <w:r w:rsidRPr="00426183">
        <w:rPr>
          <w:rFonts w:eastAsia="Times New Roman"/>
          <w:i/>
          <w:iCs/>
          <w:szCs w:val="24"/>
          <w:lang w:val="en-GB" w:eastAsia="en-GB"/>
        </w:rPr>
        <w:t xml:space="preserve"> </w:t>
      </w:r>
      <w:r w:rsidRPr="00426183">
        <w:rPr>
          <w:rFonts w:eastAsia="Times New Roman"/>
          <w:szCs w:val="24"/>
          <w:lang w:val="en-GB" w:eastAsia="en-GB"/>
        </w:rPr>
        <w:t>of Ur; at the back ground and the excavated part of the city.</w:t>
      </w:r>
    </w:p>
    <w:p w:rsidR="00E930A2" w:rsidRPr="00426183" w:rsidRDefault="00E930A2" w:rsidP="00EF49DA">
      <w:pPr>
        <w:spacing w:line="240" w:lineRule="auto"/>
        <w:ind w:firstLine="720"/>
        <w:rPr>
          <w:color w:val="000000"/>
          <w:szCs w:val="24"/>
          <w:lang w:eastAsia="en-GB"/>
        </w:rPr>
      </w:pPr>
    </w:p>
    <w:p w:rsidR="00EF49DA" w:rsidRPr="00426183" w:rsidRDefault="00EF49DA" w:rsidP="00EF49DA">
      <w:pPr>
        <w:spacing w:line="240" w:lineRule="auto"/>
        <w:ind w:firstLine="720"/>
        <w:rPr>
          <w:color w:val="000000"/>
          <w:szCs w:val="24"/>
          <w:lang w:eastAsia="en-GB"/>
        </w:rPr>
      </w:pPr>
      <w:r w:rsidRPr="00426183">
        <w:rPr>
          <w:color w:val="000000"/>
          <w:szCs w:val="24"/>
          <w:lang w:eastAsia="en-GB"/>
        </w:rPr>
        <w:t xml:space="preserve">Evidence of a flood was also discovered in the ruins of the city, leading </w:t>
      </w:r>
      <w:proofErr w:type="gramStart"/>
      <w:r w:rsidRPr="00426183">
        <w:rPr>
          <w:color w:val="000000"/>
          <w:szCs w:val="24"/>
          <w:lang w:eastAsia="en-GB"/>
        </w:rPr>
        <w:t>some</w:t>
      </w:r>
      <w:proofErr w:type="gramEnd"/>
      <w:r w:rsidRPr="00426183">
        <w:rPr>
          <w:color w:val="000000"/>
          <w:szCs w:val="24"/>
          <w:lang w:eastAsia="en-GB"/>
        </w:rPr>
        <w:t xml:space="preserve"> to believe that it may have been the origin of flood legends from throughout the region, including the story of the </w:t>
      </w:r>
      <w:hyperlink r:id="rId49" w:tooltip="Great Flood" w:history="1">
        <w:r w:rsidRPr="00426183">
          <w:rPr>
            <w:color w:val="000000"/>
            <w:szCs w:val="24"/>
            <w:lang w:eastAsia="en-GB"/>
          </w:rPr>
          <w:t>Great Flood</w:t>
        </w:r>
      </w:hyperlink>
      <w:r w:rsidRPr="00426183">
        <w:rPr>
          <w:color w:val="000000"/>
          <w:szCs w:val="24"/>
          <w:lang w:eastAsia="en-GB"/>
        </w:rPr>
        <w:t xml:space="preserve"> contained in the Biblical book of </w:t>
      </w:r>
      <w:hyperlink r:id="rId50" w:tooltip="Genesis" w:history="1">
        <w:r w:rsidRPr="00426183">
          <w:rPr>
            <w:color w:val="000000"/>
            <w:szCs w:val="24"/>
            <w:lang w:eastAsia="en-GB"/>
          </w:rPr>
          <w:t>Genesis</w:t>
        </w:r>
      </w:hyperlink>
      <w:r w:rsidRPr="00426183">
        <w:rPr>
          <w:color w:val="000000"/>
          <w:szCs w:val="24"/>
          <w:lang w:eastAsia="en-GB"/>
        </w:rPr>
        <w:t>. However, most archaeologists doubt that this could have imprinted so heavily on the region's literature, as the flood was probably not all that large, and small floods around the Euphrates were likely not that uncommon.</w:t>
      </w:r>
    </w:p>
    <w:p w:rsidR="00EF49DA" w:rsidRPr="00426183" w:rsidRDefault="00EF49DA" w:rsidP="00EF49DA">
      <w:pPr>
        <w:spacing w:line="240" w:lineRule="auto"/>
        <w:ind w:firstLine="720"/>
        <w:rPr>
          <w:color w:val="000000"/>
          <w:sz w:val="8"/>
          <w:szCs w:val="8"/>
          <w:lang w:eastAsia="en-GB"/>
        </w:rPr>
      </w:pPr>
    </w:p>
    <w:p w:rsidR="00EF49DA" w:rsidRPr="00426183" w:rsidRDefault="00EF49DA" w:rsidP="00EF49DA">
      <w:pPr>
        <w:spacing w:line="240" w:lineRule="auto"/>
        <w:ind w:firstLine="720"/>
        <w:rPr>
          <w:color w:val="000000"/>
          <w:szCs w:val="24"/>
          <w:lang w:val="en-GB" w:eastAsia="en-GB"/>
        </w:rPr>
      </w:pPr>
      <w:r w:rsidRPr="00426183">
        <w:rPr>
          <w:color w:val="000000"/>
          <w:szCs w:val="24"/>
          <w:lang w:val="en-GB" w:eastAsia="en-GB"/>
        </w:rPr>
        <w:t xml:space="preserve">After the Chaldean dynasty was established in Babylonia, King </w:t>
      </w:r>
      <w:r w:rsidRPr="00426183">
        <w:rPr>
          <w:color w:val="000000"/>
          <w:szCs w:val="24"/>
          <w:lang w:val="en-GB" w:eastAsia="en-GB"/>
        </w:rPr>
        <w:lastRenderedPageBreak/>
        <w:t xml:space="preserve">Nebuchadnezzar II initiated a new period of building activity at Ur. The last Babylonian king, </w:t>
      </w:r>
      <w:proofErr w:type="spellStart"/>
      <w:r w:rsidRPr="00426183">
        <w:rPr>
          <w:color w:val="000000"/>
          <w:szCs w:val="24"/>
          <w:lang w:val="en-GB" w:eastAsia="en-GB"/>
        </w:rPr>
        <w:t>Nabonidus</w:t>
      </w:r>
      <w:proofErr w:type="spellEnd"/>
      <w:r w:rsidRPr="00426183">
        <w:rPr>
          <w:color w:val="000000"/>
          <w:szCs w:val="24"/>
          <w:lang w:val="en-GB" w:eastAsia="en-GB"/>
        </w:rPr>
        <w:t xml:space="preserve"> (reigned 556 – 539 BC), embellished the temples and entirely remodelled the </w:t>
      </w:r>
      <w:r w:rsidRPr="00426183">
        <w:rPr>
          <w:i/>
          <w:iCs/>
          <w:color w:val="000000"/>
          <w:szCs w:val="24"/>
          <w:lang w:val="en-GB" w:eastAsia="en-GB"/>
        </w:rPr>
        <w:t>Ziggurat</w:t>
      </w:r>
      <w:r w:rsidRPr="00426183">
        <w:rPr>
          <w:color w:val="000000"/>
          <w:szCs w:val="24"/>
          <w:lang w:val="en-GB" w:eastAsia="en-GB"/>
        </w:rPr>
        <w:t xml:space="preserve"> of </w:t>
      </w:r>
      <w:proofErr w:type="spellStart"/>
      <w:r w:rsidRPr="00426183">
        <w:rPr>
          <w:color w:val="000000"/>
          <w:szCs w:val="24"/>
          <w:lang w:val="en-GB" w:eastAsia="en-GB"/>
        </w:rPr>
        <w:t>Nanna</w:t>
      </w:r>
      <w:proofErr w:type="spellEnd"/>
      <w:r w:rsidRPr="00426183">
        <w:rPr>
          <w:color w:val="000000"/>
          <w:szCs w:val="24"/>
          <w:lang w:val="en-GB" w:eastAsia="en-GB"/>
        </w:rPr>
        <w:t xml:space="preserve"> increasing its height to 7 stages, making it rival even the temple of </w:t>
      </w:r>
      <w:proofErr w:type="spellStart"/>
      <w:r w:rsidRPr="00426183">
        <w:rPr>
          <w:color w:val="000000"/>
          <w:szCs w:val="24"/>
          <w:lang w:val="en-GB" w:eastAsia="en-GB"/>
        </w:rPr>
        <w:t>Marduk</w:t>
      </w:r>
      <w:proofErr w:type="spellEnd"/>
      <w:r w:rsidRPr="00426183">
        <w:rPr>
          <w:color w:val="000000"/>
          <w:szCs w:val="24"/>
          <w:lang w:val="en-GB" w:eastAsia="en-GB"/>
        </w:rPr>
        <w:t xml:space="preserve"> at </w:t>
      </w:r>
      <w:hyperlink r:id="rId51" w:history="1">
        <w:r w:rsidRPr="00426183">
          <w:rPr>
            <w:color w:val="000000"/>
            <w:szCs w:val="24"/>
            <w:lang w:val="en-GB" w:eastAsia="en-GB"/>
          </w:rPr>
          <w:t>Babylon</w:t>
        </w:r>
      </w:hyperlink>
      <w:r w:rsidRPr="00426183">
        <w:rPr>
          <w:color w:val="000000"/>
          <w:szCs w:val="24"/>
          <w:lang w:val="en-GB" w:eastAsia="en-GB"/>
        </w:rPr>
        <w:t>.  After Babylonia came under the control of Persia, Ur began to decline. By the 4</w:t>
      </w:r>
      <w:r w:rsidRPr="00426183">
        <w:rPr>
          <w:color w:val="000000"/>
          <w:szCs w:val="24"/>
          <w:vertAlign w:val="superscript"/>
          <w:lang w:val="en-GB" w:eastAsia="en-GB"/>
        </w:rPr>
        <w:t xml:space="preserve">th </w:t>
      </w:r>
      <w:r w:rsidRPr="00426183">
        <w:rPr>
          <w:color w:val="000000"/>
          <w:szCs w:val="24"/>
          <w:lang w:val="en-GB" w:eastAsia="en-GB"/>
        </w:rPr>
        <w:t xml:space="preserve">century BC, the city was practically forgotten, possibly as a result of a shift in the course of the Euphrates River. Moreover, because the all constructions were built by clayey bricks, which have </w:t>
      </w:r>
      <w:proofErr w:type="gramStart"/>
      <w:r w:rsidRPr="00426183">
        <w:rPr>
          <w:color w:val="000000"/>
          <w:szCs w:val="24"/>
          <w:lang w:val="en-GB" w:eastAsia="en-GB"/>
        </w:rPr>
        <w:t>very</w:t>
      </w:r>
      <w:proofErr w:type="gramEnd"/>
      <w:r w:rsidRPr="00426183">
        <w:rPr>
          <w:color w:val="000000"/>
          <w:szCs w:val="24"/>
          <w:lang w:val="en-GB" w:eastAsia="en-GB"/>
        </w:rPr>
        <w:t xml:space="preserve"> low resistance to weathering and erosional processes (Fig.4).</w:t>
      </w:r>
    </w:p>
    <w:p w:rsidR="00EF49DA" w:rsidRPr="00426183" w:rsidRDefault="00EF49DA" w:rsidP="00EF49DA">
      <w:pPr>
        <w:tabs>
          <w:tab w:val="left" w:pos="180"/>
        </w:tabs>
        <w:spacing w:line="240" w:lineRule="auto"/>
        <w:rPr>
          <w:noProof/>
          <w:color w:val="333333"/>
          <w:sz w:val="12"/>
          <w:szCs w:val="12"/>
          <w:lang w:val="en-GB" w:eastAsia="en-GB"/>
        </w:rPr>
      </w:pPr>
    </w:p>
    <w:p w:rsidR="00EF49DA" w:rsidRPr="00426183" w:rsidRDefault="00566892" w:rsidP="00F227C3">
      <w:pPr>
        <w:tabs>
          <w:tab w:val="left" w:pos="180"/>
        </w:tabs>
        <w:spacing w:line="240" w:lineRule="auto"/>
        <w:jc w:val="center"/>
        <w:rPr>
          <w:color w:val="000000"/>
          <w:szCs w:val="24"/>
        </w:rPr>
      </w:pPr>
      <w:r w:rsidRPr="00426183">
        <w:rPr>
          <w:noProof/>
          <w:color w:val="000000"/>
          <w:szCs w:val="24"/>
          <w:lang w:val="sv-SE" w:eastAsia="sv-SE"/>
        </w:rPr>
        <w:drawing>
          <wp:inline distT="0" distB="0" distL="0" distR="0" wp14:anchorId="393D0C37" wp14:editId="760A5E89">
            <wp:extent cx="4469130" cy="1326515"/>
            <wp:effectExtent l="0" t="0" r="762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469130" cy="1326515"/>
                    </a:xfrm>
                    <a:prstGeom prst="rect">
                      <a:avLst/>
                    </a:prstGeom>
                    <a:noFill/>
                    <a:ln>
                      <a:noFill/>
                    </a:ln>
                  </pic:spPr>
                </pic:pic>
              </a:graphicData>
            </a:graphic>
          </wp:inline>
        </w:drawing>
      </w:r>
    </w:p>
    <w:p w:rsidR="00EF49DA" w:rsidRPr="00426183" w:rsidRDefault="00EF49DA" w:rsidP="00EF49DA">
      <w:pPr>
        <w:tabs>
          <w:tab w:val="left" w:pos="180"/>
        </w:tabs>
        <w:spacing w:line="240" w:lineRule="auto"/>
        <w:rPr>
          <w:color w:val="000000"/>
          <w:sz w:val="12"/>
          <w:szCs w:val="12"/>
        </w:rPr>
      </w:pPr>
    </w:p>
    <w:p w:rsidR="00EF49DA" w:rsidRPr="00426183" w:rsidRDefault="00EF49DA" w:rsidP="00566892">
      <w:pPr>
        <w:tabs>
          <w:tab w:val="left" w:pos="-90"/>
        </w:tabs>
        <w:spacing w:line="240" w:lineRule="auto"/>
        <w:jc w:val="center"/>
        <w:rPr>
          <w:i/>
          <w:iCs/>
          <w:noProof/>
          <w:color w:val="333333"/>
          <w:szCs w:val="24"/>
          <w:lang w:val="en-GB" w:eastAsia="en-GB"/>
        </w:rPr>
      </w:pPr>
      <w:r w:rsidRPr="00426183">
        <w:rPr>
          <w:noProof/>
          <w:color w:val="333333"/>
          <w:szCs w:val="24"/>
          <w:lang w:val="en-GB" w:eastAsia="en-GB"/>
        </w:rPr>
        <w:t xml:space="preserve">Fig.4: </w:t>
      </w:r>
      <w:r w:rsidRPr="00426183">
        <w:rPr>
          <w:b/>
          <w:bCs/>
          <w:noProof/>
          <w:color w:val="333333"/>
          <w:szCs w:val="24"/>
          <w:lang w:val="en-GB" w:eastAsia="en-GB"/>
        </w:rPr>
        <w:t>Left)</w:t>
      </w:r>
      <w:r w:rsidRPr="00426183">
        <w:rPr>
          <w:noProof/>
          <w:color w:val="333333"/>
          <w:szCs w:val="24"/>
          <w:lang w:val="en-GB" w:eastAsia="en-GB"/>
        </w:rPr>
        <w:t xml:space="preserve"> Excavated part of Ur, note the clayey bricks, which are already weatherd.</w:t>
      </w:r>
      <w:r w:rsidR="00566892" w:rsidRPr="00426183">
        <w:rPr>
          <w:noProof/>
          <w:color w:val="333333"/>
          <w:szCs w:val="24"/>
          <w:lang w:val="en-GB" w:eastAsia="en-GB"/>
        </w:rPr>
        <w:t xml:space="preserve"> </w:t>
      </w:r>
      <w:r w:rsidRPr="00426183">
        <w:rPr>
          <w:b/>
          <w:bCs/>
          <w:noProof/>
          <w:color w:val="333333"/>
          <w:szCs w:val="24"/>
          <w:lang w:val="en-GB" w:eastAsia="en-GB"/>
        </w:rPr>
        <w:t>Right)</w:t>
      </w:r>
      <w:r w:rsidRPr="00426183">
        <w:rPr>
          <w:noProof/>
          <w:color w:val="333333"/>
          <w:szCs w:val="24"/>
          <w:lang w:val="en-GB" w:eastAsia="en-GB"/>
        </w:rPr>
        <w:t xml:space="preserve"> Rebuilt part of the </w:t>
      </w:r>
      <w:r w:rsidRPr="00426183">
        <w:rPr>
          <w:i/>
          <w:iCs/>
          <w:noProof/>
          <w:color w:val="333333"/>
          <w:szCs w:val="24"/>
          <w:lang w:val="en-GB" w:eastAsia="en-GB"/>
        </w:rPr>
        <w:t xml:space="preserve">Zigurrat </w:t>
      </w:r>
    </w:p>
    <w:p w:rsidR="00EF49DA" w:rsidRPr="00426183" w:rsidRDefault="00EF49DA" w:rsidP="00EF49DA">
      <w:pPr>
        <w:tabs>
          <w:tab w:val="left" w:pos="-90"/>
        </w:tabs>
        <w:spacing w:line="240" w:lineRule="auto"/>
        <w:jc w:val="center"/>
        <w:rPr>
          <w:noProof/>
          <w:color w:val="333333"/>
          <w:szCs w:val="24"/>
          <w:lang w:val="en-GB" w:eastAsia="en-GB"/>
        </w:rPr>
      </w:pPr>
    </w:p>
    <w:p w:rsidR="00EF49DA" w:rsidRPr="00426183" w:rsidRDefault="00EF49DA" w:rsidP="00EF49DA">
      <w:pPr>
        <w:tabs>
          <w:tab w:val="left" w:pos="-90"/>
        </w:tabs>
        <w:spacing w:line="240" w:lineRule="auto"/>
        <w:jc w:val="center"/>
        <w:rPr>
          <w:noProof/>
          <w:color w:val="333333"/>
          <w:szCs w:val="24"/>
          <w:lang w:val="en-GB" w:eastAsia="en-GB"/>
        </w:rPr>
      </w:pPr>
    </w:p>
    <w:p w:rsidR="00EF49DA" w:rsidRPr="00426183" w:rsidRDefault="00EF49DA" w:rsidP="00EF49DA">
      <w:pPr>
        <w:widowControl/>
        <w:numPr>
          <w:ilvl w:val="0"/>
          <w:numId w:val="13"/>
        </w:numPr>
        <w:tabs>
          <w:tab w:val="left" w:pos="180"/>
        </w:tabs>
        <w:adjustRightInd/>
        <w:spacing w:line="240" w:lineRule="auto"/>
        <w:jc w:val="left"/>
        <w:textAlignment w:val="auto"/>
        <w:rPr>
          <w:b/>
          <w:bCs/>
          <w:szCs w:val="24"/>
        </w:rPr>
      </w:pPr>
      <w:r w:rsidRPr="00426183">
        <w:rPr>
          <w:b/>
          <w:bCs/>
          <w:szCs w:val="24"/>
        </w:rPr>
        <w:t>Ctesiphon</w:t>
      </w:r>
    </w:p>
    <w:p w:rsidR="00EF49DA" w:rsidRPr="00426183" w:rsidRDefault="00EF49DA" w:rsidP="00A15190">
      <w:pPr>
        <w:spacing w:line="240" w:lineRule="auto"/>
        <w:ind w:firstLine="720"/>
        <w:rPr>
          <w:szCs w:val="24"/>
          <w:lang w:bidi="ar-IQ"/>
        </w:rPr>
      </w:pPr>
      <w:r w:rsidRPr="00426183">
        <w:rPr>
          <w:szCs w:val="24"/>
          <w:lang w:bidi="ar-IQ"/>
        </w:rPr>
        <w:t>Ctesiphon also known as</w:t>
      </w:r>
      <w:r w:rsidRPr="00426183">
        <w:t xml:space="preserve"> "</w:t>
      </w:r>
      <w:proofErr w:type="spellStart"/>
      <w:r w:rsidRPr="00426183">
        <w:rPr>
          <w:i/>
          <w:iCs/>
        </w:rPr>
        <w:t>Taq-i</w:t>
      </w:r>
      <w:proofErr w:type="spellEnd"/>
      <w:r w:rsidRPr="00426183">
        <w:rPr>
          <w:i/>
          <w:iCs/>
        </w:rPr>
        <w:t xml:space="preserve"> </w:t>
      </w:r>
      <w:proofErr w:type="spellStart"/>
      <w:r w:rsidRPr="00426183">
        <w:rPr>
          <w:i/>
          <w:iCs/>
        </w:rPr>
        <w:t>Kisra</w:t>
      </w:r>
      <w:proofErr w:type="spellEnd"/>
      <w:r w:rsidRPr="00426183">
        <w:t xml:space="preserve"> or </w:t>
      </w:r>
      <w:proofErr w:type="spellStart"/>
      <w:r w:rsidRPr="00426183">
        <w:rPr>
          <w:i/>
          <w:iCs/>
        </w:rPr>
        <w:t>Taq</w:t>
      </w:r>
      <w:proofErr w:type="spellEnd"/>
      <w:r w:rsidRPr="00426183">
        <w:rPr>
          <w:i/>
          <w:iCs/>
        </w:rPr>
        <w:t xml:space="preserve"> </w:t>
      </w:r>
      <w:proofErr w:type="spellStart"/>
      <w:r w:rsidRPr="00426183">
        <w:rPr>
          <w:i/>
          <w:iCs/>
        </w:rPr>
        <w:t>Kasra</w:t>
      </w:r>
      <w:proofErr w:type="spellEnd"/>
      <w:r w:rsidRPr="00426183">
        <w:rPr>
          <w:b/>
          <w:bCs/>
        </w:rPr>
        <w:t>"</w:t>
      </w:r>
      <w:r w:rsidRPr="00426183">
        <w:t xml:space="preserve"> </w:t>
      </w:r>
      <w:r w:rsidRPr="00426183">
        <w:rPr>
          <w:szCs w:val="24"/>
        </w:rPr>
        <w:t xml:space="preserve">and  also called </w:t>
      </w:r>
      <w:r w:rsidRPr="00426183">
        <w:rPr>
          <w:b/>
          <w:bCs/>
          <w:szCs w:val="24"/>
        </w:rPr>
        <w:t>"</w:t>
      </w:r>
      <w:proofErr w:type="spellStart"/>
      <w:r w:rsidRPr="00426183">
        <w:rPr>
          <w:i/>
          <w:iCs/>
          <w:szCs w:val="24"/>
        </w:rPr>
        <w:t>Ivān</w:t>
      </w:r>
      <w:proofErr w:type="spellEnd"/>
      <w:r w:rsidRPr="00426183">
        <w:rPr>
          <w:i/>
          <w:iCs/>
          <w:szCs w:val="24"/>
        </w:rPr>
        <w:t xml:space="preserve">-e </w:t>
      </w:r>
      <w:proofErr w:type="spellStart"/>
      <w:r w:rsidRPr="00426183">
        <w:rPr>
          <w:i/>
          <w:iCs/>
          <w:szCs w:val="24"/>
        </w:rPr>
        <w:t>Kisrā</w:t>
      </w:r>
      <w:proofErr w:type="spellEnd"/>
      <w:r w:rsidRPr="00426183">
        <w:rPr>
          <w:b/>
          <w:bCs/>
          <w:szCs w:val="24"/>
        </w:rPr>
        <w:t>"</w:t>
      </w:r>
      <w:r w:rsidRPr="00426183">
        <w:rPr>
          <w:szCs w:val="24"/>
        </w:rPr>
        <w:t xml:space="preserve"> and </w:t>
      </w:r>
      <w:r w:rsidRPr="00426183">
        <w:rPr>
          <w:b/>
          <w:bCs/>
          <w:szCs w:val="24"/>
        </w:rPr>
        <w:t>"</w:t>
      </w:r>
      <w:proofErr w:type="spellStart"/>
      <w:r w:rsidRPr="00426183">
        <w:rPr>
          <w:i/>
          <w:iCs/>
          <w:szCs w:val="24"/>
        </w:rPr>
        <w:t>Eyvān</w:t>
      </w:r>
      <w:proofErr w:type="spellEnd"/>
      <w:r w:rsidRPr="00426183">
        <w:rPr>
          <w:i/>
          <w:iCs/>
          <w:szCs w:val="24"/>
        </w:rPr>
        <w:t xml:space="preserve">-e </w:t>
      </w:r>
      <w:proofErr w:type="spellStart"/>
      <w:r w:rsidRPr="00426183">
        <w:rPr>
          <w:i/>
          <w:iCs/>
          <w:szCs w:val="24"/>
        </w:rPr>
        <w:t>Kasra</w:t>
      </w:r>
      <w:proofErr w:type="spellEnd"/>
      <w:r w:rsidRPr="00426183">
        <w:rPr>
          <w:b/>
          <w:bCs/>
          <w:szCs w:val="24"/>
        </w:rPr>
        <w:t xml:space="preserve">" </w:t>
      </w:r>
      <w:r w:rsidRPr="00426183">
        <w:rPr>
          <w:szCs w:val="24"/>
        </w:rPr>
        <w:t xml:space="preserve"> is a </w:t>
      </w:r>
      <w:hyperlink r:id="rId53" w:tooltip="Sassanids" w:history="1">
        <w:r w:rsidRPr="00426183">
          <w:rPr>
            <w:szCs w:val="24"/>
          </w:rPr>
          <w:t>Sassanid-era</w:t>
        </w:r>
      </w:hyperlink>
      <w:r w:rsidRPr="00426183">
        <w:rPr>
          <w:szCs w:val="24"/>
        </w:rPr>
        <w:t xml:space="preserve"> </w:t>
      </w:r>
      <w:hyperlink r:id="rId54" w:tooltip="Persian architecture" w:history="1">
        <w:r w:rsidRPr="00426183">
          <w:rPr>
            <w:szCs w:val="24"/>
          </w:rPr>
          <w:t>Persian</w:t>
        </w:r>
      </w:hyperlink>
      <w:r w:rsidRPr="00426183">
        <w:rPr>
          <w:szCs w:val="24"/>
        </w:rPr>
        <w:t xml:space="preserve"> monument in </w:t>
      </w:r>
      <w:hyperlink r:id="rId55" w:tooltip="Al-Mada'in" w:history="1">
        <w:r w:rsidRPr="00426183">
          <w:rPr>
            <w:szCs w:val="24"/>
          </w:rPr>
          <w:t>Al-</w:t>
        </w:r>
        <w:proofErr w:type="spellStart"/>
        <w:r w:rsidRPr="00426183">
          <w:rPr>
            <w:szCs w:val="24"/>
          </w:rPr>
          <w:t>Mada'in</w:t>
        </w:r>
        <w:proofErr w:type="spellEnd"/>
      </w:hyperlink>
      <w:r w:rsidRPr="00426183">
        <w:rPr>
          <w:szCs w:val="24"/>
        </w:rPr>
        <w:t xml:space="preserve">, which is the only visible remaining structure of the ancient city of </w:t>
      </w:r>
      <w:hyperlink r:id="rId56" w:tooltip="Ctesiphon" w:history="1">
        <w:r w:rsidRPr="00426183">
          <w:rPr>
            <w:szCs w:val="24"/>
          </w:rPr>
          <w:t>Ctesiphon</w:t>
        </w:r>
      </w:hyperlink>
      <w:r w:rsidRPr="00426183">
        <w:rPr>
          <w:szCs w:val="24"/>
        </w:rPr>
        <w:t xml:space="preserve">. It is the largest brick built arch in the world </w:t>
      </w:r>
      <w:r w:rsidR="00A15190" w:rsidRPr="00426183">
        <w:rPr>
          <w:szCs w:val="24"/>
        </w:rPr>
        <w:t>[13]</w:t>
      </w:r>
      <w:r w:rsidRPr="00426183">
        <w:rPr>
          <w:szCs w:val="24"/>
        </w:rPr>
        <w:t xml:space="preserve"> and located near the modern town of </w:t>
      </w:r>
      <w:hyperlink r:id="rId57" w:tooltip="Salman Pak" w:history="1">
        <w:r w:rsidRPr="00426183">
          <w:rPr>
            <w:szCs w:val="24"/>
          </w:rPr>
          <w:t>Salman Pak</w:t>
        </w:r>
      </w:hyperlink>
      <w:r w:rsidRPr="00426183">
        <w:rPr>
          <w:szCs w:val="24"/>
        </w:rPr>
        <w:t xml:space="preserve">, which is about 45 km SE of Baghdad, </w:t>
      </w:r>
      <w:hyperlink r:id="rId58" w:tooltip="Iraq" w:history="1">
        <w:r w:rsidRPr="00426183">
          <w:rPr>
            <w:szCs w:val="24"/>
          </w:rPr>
          <w:t>Iraq</w:t>
        </w:r>
      </w:hyperlink>
      <w:r w:rsidRPr="00426183">
        <w:rPr>
          <w:szCs w:val="24"/>
        </w:rPr>
        <w:t>.</w:t>
      </w:r>
      <w:r w:rsidRPr="00426183">
        <w:rPr>
          <w:szCs w:val="24"/>
          <w:lang w:bidi="ar-IQ"/>
        </w:rPr>
        <w:t xml:space="preserve"> </w:t>
      </w:r>
      <w:r w:rsidRPr="00426183">
        <w:rPr>
          <w:rFonts w:eastAsia="Times New Roman"/>
          <w:szCs w:val="24"/>
          <w:lang w:eastAsia="en-GB"/>
        </w:rPr>
        <w:t xml:space="preserve">Construction began during the reign of </w:t>
      </w:r>
      <w:hyperlink r:id="rId59" w:tooltip="Khosrau I" w:history="1">
        <w:proofErr w:type="spellStart"/>
        <w:r w:rsidRPr="00426183">
          <w:rPr>
            <w:rFonts w:eastAsia="Times New Roman"/>
            <w:szCs w:val="24"/>
            <w:lang w:eastAsia="en-GB"/>
          </w:rPr>
          <w:t>Khosrau</w:t>
        </w:r>
        <w:proofErr w:type="spellEnd"/>
        <w:r w:rsidRPr="00426183">
          <w:rPr>
            <w:rFonts w:eastAsia="Times New Roman"/>
            <w:szCs w:val="24"/>
            <w:lang w:eastAsia="en-GB"/>
          </w:rPr>
          <w:t xml:space="preserve">; </w:t>
        </w:r>
      </w:hyperlink>
      <w:r w:rsidRPr="00426183">
        <w:rPr>
          <w:rFonts w:eastAsia="Times New Roman"/>
          <w:szCs w:val="24"/>
          <w:lang w:eastAsia="en-GB"/>
        </w:rPr>
        <w:t xml:space="preserve"> after a </w:t>
      </w:r>
      <w:hyperlink r:id="rId60" w:tooltip="Lazic War" w:history="1">
        <w:r w:rsidRPr="00426183">
          <w:rPr>
            <w:rFonts w:eastAsia="Times New Roman"/>
            <w:szCs w:val="24"/>
            <w:lang w:eastAsia="en-GB"/>
          </w:rPr>
          <w:t>campaign against the Byzantines</w:t>
        </w:r>
      </w:hyperlink>
      <w:r w:rsidRPr="00426183">
        <w:rPr>
          <w:rFonts w:eastAsia="Times New Roman"/>
          <w:szCs w:val="24"/>
          <w:lang w:eastAsia="en-GB"/>
        </w:rPr>
        <w:t xml:space="preserve"> in 540 AD. The arched </w:t>
      </w:r>
      <w:hyperlink r:id="rId61" w:tooltip="Iwan" w:history="1">
        <w:proofErr w:type="spellStart"/>
        <w:r w:rsidRPr="00426183">
          <w:rPr>
            <w:rFonts w:eastAsia="Times New Roman"/>
            <w:i/>
            <w:iCs/>
            <w:szCs w:val="24"/>
            <w:lang w:eastAsia="en-GB"/>
          </w:rPr>
          <w:t>iwan</w:t>
        </w:r>
        <w:proofErr w:type="spellEnd"/>
      </w:hyperlink>
      <w:r w:rsidRPr="00426183">
        <w:rPr>
          <w:rFonts w:eastAsia="Times New Roman"/>
          <w:szCs w:val="24"/>
          <w:lang w:eastAsia="en-GB"/>
        </w:rPr>
        <w:t xml:space="preserve"> hall, open on the facade side, was about 37 m high; 26 m across and 50 m long, the largest </w:t>
      </w:r>
      <w:hyperlink r:id="rId62" w:tooltip="Vault (architecture)" w:history="1">
        <w:r w:rsidRPr="00426183">
          <w:rPr>
            <w:rFonts w:eastAsia="Times New Roman"/>
            <w:szCs w:val="24"/>
            <w:lang w:eastAsia="en-GB"/>
          </w:rPr>
          <w:t>vault</w:t>
        </w:r>
      </w:hyperlink>
      <w:r w:rsidRPr="00426183">
        <w:rPr>
          <w:rFonts w:eastAsia="Times New Roman"/>
          <w:szCs w:val="24"/>
          <w:lang w:eastAsia="en-GB"/>
        </w:rPr>
        <w:t xml:space="preserve"> ever constructed at the time (Fig.5).</w:t>
      </w:r>
      <w:r w:rsidRPr="00426183">
        <w:rPr>
          <w:szCs w:val="24"/>
          <w:lang w:bidi="ar-IQ"/>
        </w:rPr>
        <w:t xml:space="preserve"> </w:t>
      </w:r>
    </w:p>
    <w:p w:rsidR="00EF49DA" w:rsidRPr="00426183" w:rsidRDefault="00EF49DA" w:rsidP="00EF49DA">
      <w:pPr>
        <w:spacing w:line="240" w:lineRule="auto"/>
        <w:rPr>
          <w:sz w:val="8"/>
          <w:szCs w:val="8"/>
          <w:lang w:eastAsia="en-GB"/>
        </w:rPr>
      </w:pPr>
    </w:p>
    <w:p w:rsidR="00EF49DA" w:rsidRPr="00426183" w:rsidRDefault="00EF49DA" w:rsidP="00A15190">
      <w:pPr>
        <w:spacing w:line="240" w:lineRule="auto"/>
        <w:ind w:firstLine="720"/>
        <w:rPr>
          <w:szCs w:val="24"/>
          <w:lang w:eastAsia="en-GB"/>
        </w:rPr>
      </w:pPr>
      <w:r w:rsidRPr="00426183">
        <w:rPr>
          <w:szCs w:val="24"/>
          <w:lang w:eastAsia="en-GB"/>
        </w:rPr>
        <w:t xml:space="preserve">The arch was part of the imperial palace complex. The </w:t>
      </w:r>
      <w:hyperlink r:id="rId63" w:tooltip="Throne room" w:history="1">
        <w:r w:rsidRPr="00426183">
          <w:rPr>
            <w:szCs w:val="24"/>
            <w:lang w:eastAsia="en-GB"/>
          </w:rPr>
          <w:t>throne room</w:t>
        </w:r>
      </w:hyperlink>
      <w:r w:rsidRPr="00426183">
        <w:rPr>
          <w:szCs w:val="24"/>
          <w:lang w:eastAsia="en-GB"/>
        </w:rPr>
        <w:t xml:space="preserve">; presumably under or behind the arch was more than 30 m high and covered an area of 24 m wide by 48 m long. The top of the arch is about 1 m thick, while the walls at the base are up to 7 m thick </w:t>
      </w:r>
      <w:r w:rsidR="00A15190" w:rsidRPr="00426183">
        <w:rPr>
          <w:szCs w:val="24"/>
          <w:lang w:eastAsia="en-GB"/>
        </w:rPr>
        <w:t>[14]</w:t>
      </w:r>
      <w:r w:rsidRPr="00426183">
        <w:rPr>
          <w:szCs w:val="24"/>
          <w:lang w:eastAsia="en-GB"/>
        </w:rPr>
        <w:t xml:space="preserve">. It is the largest vault ever constructed in the world. The inverse </w:t>
      </w:r>
      <w:hyperlink r:id="rId64" w:tooltip="Catenary" w:history="1">
        <w:r w:rsidRPr="00426183">
          <w:rPr>
            <w:szCs w:val="24"/>
            <w:lang w:eastAsia="en-GB"/>
          </w:rPr>
          <w:t>catenary</w:t>
        </w:r>
      </w:hyperlink>
      <w:r w:rsidRPr="00426183">
        <w:rPr>
          <w:szCs w:val="24"/>
          <w:lang w:eastAsia="en-GB"/>
        </w:rPr>
        <w:t xml:space="preserve"> arch was built without </w:t>
      </w:r>
      <w:hyperlink r:id="rId65" w:tooltip="Centring" w:history="1">
        <w:r w:rsidRPr="00426183">
          <w:rPr>
            <w:szCs w:val="24"/>
            <w:lang w:eastAsia="en-GB"/>
          </w:rPr>
          <w:t>centering</w:t>
        </w:r>
      </w:hyperlink>
      <w:r w:rsidRPr="00426183">
        <w:rPr>
          <w:szCs w:val="24"/>
          <w:lang w:eastAsia="en-GB"/>
        </w:rPr>
        <w:t xml:space="preserve">. In order to make this possible a number of techniques were used. The bricks were laid about 18 degrees from the vertical which allowed them to be partially supported by the rear wall during construction. The quick drying cement used as mortar allowed the fresh bricks to be quickly supported by those that were previously laid </w:t>
      </w:r>
      <w:r w:rsidR="00A15190" w:rsidRPr="00426183">
        <w:rPr>
          <w:szCs w:val="24"/>
          <w:lang w:eastAsia="en-GB"/>
        </w:rPr>
        <w:t>[14]</w:t>
      </w:r>
      <w:r w:rsidRPr="00426183">
        <w:rPr>
          <w:szCs w:val="24"/>
          <w:lang w:eastAsia="en-GB"/>
        </w:rPr>
        <w:t xml:space="preserve">. The </w:t>
      </w:r>
      <w:proofErr w:type="spellStart"/>
      <w:r w:rsidRPr="00426183">
        <w:rPr>
          <w:szCs w:val="24"/>
          <w:lang w:eastAsia="en-GB"/>
        </w:rPr>
        <w:t>Taq-i</w:t>
      </w:r>
      <w:proofErr w:type="spellEnd"/>
      <w:r w:rsidRPr="00426183">
        <w:rPr>
          <w:szCs w:val="24"/>
          <w:lang w:eastAsia="en-GB"/>
        </w:rPr>
        <w:t xml:space="preserve"> </w:t>
      </w:r>
      <w:proofErr w:type="spellStart"/>
      <w:r w:rsidRPr="00426183">
        <w:rPr>
          <w:szCs w:val="24"/>
          <w:lang w:eastAsia="en-GB"/>
        </w:rPr>
        <w:t>Kisra</w:t>
      </w:r>
      <w:proofErr w:type="spellEnd"/>
      <w:r w:rsidRPr="00426183">
        <w:rPr>
          <w:szCs w:val="24"/>
          <w:lang w:eastAsia="en-GB"/>
        </w:rPr>
        <w:t xml:space="preserve"> is now all that remains above ground of a city that was, for seven centuries; from the 2</w:t>
      </w:r>
      <w:r w:rsidRPr="00426183">
        <w:rPr>
          <w:szCs w:val="24"/>
          <w:vertAlign w:val="superscript"/>
          <w:lang w:eastAsia="en-GB"/>
        </w:rPr>
        <w:t>nd</w:t>
      </w:r>
      <w:r w:rsidRPr="00426183">
        <w:rPr>
          <w:szCs w:val="24"/>
          <w:lang w:eastAsia="en-GB"/>
        </w:rPr>
        <w:t xml:space="preserve"> century BC to the 7</w:t>
      </w:r>
      <w:r w:rsidRPr="00426183">
        <w:rPr>
          <w:szCs w:val="24"/>
          <w:vertAlign w:val="superscript"/>
          <w:lang w:eastAsia="en-GB"/>
        </w:rPr>
        <w:t>th</w:t>
      </w:r>
      <w:r w:rsidRPr="00426183">
        <w:rPr>
          <w:szCs w:val="24"/>
          <w:lang w:eastAsia="en-GB"/>
        </w:rPr>
        <w:t xml:space="preserve"> century AD; the main capital of the Iranian successor dynasties of the </w:t>
      </w:r>
      <w:hyperlink r:id="rId66" w:tooltip="Seleucids" w:history="1">
        <w:r w:rsidRPr="00426183">
          <w:rPr>
            <w:szCs w:val="24"/>
            <w:lang w:eastAsia="en-GB"/>
          </w:rPr>
          <w:t>Seleucids</w:t>
        </w:r>
      </w:hyperlink>
      <w:r w:rsidRPr="00426183">
        <w:rPr>
          <w:szCs w:val="24"/>
          <w:lang w:eastAsia="en-GB"/>
        </w:rPr>
        <w:t xml:space="preserve">, the </w:t>
      </w:r>
      <w:hyperlink r:id="rId67" w:tooltip="Parthian Empire" w:history="1">
        <w:r w:rsidRPr="00426183">
          <w:rPr>
            <w:szCs w:val="24"/>
            <w:lang w:eastAsia="en-GB"/>
          </w:rPr>
          <w:t>Parthians</w:t>
        </w:r>
      </w:hyperlink>
      <w:r w:rsidRPr="00426183">
        <w:rPr>
          <w:szCs w:val="24"/>
          <w:lang w:eastAsia="en-GB"/>
        </w:rPr>
        <w:t xml:space="preserve"> and </w:t>
      </w:r>
      <w:hyperlink r:id="rId68" w:tooltip="Sassanid Empire" w:history="1">
        <w:proofErr w:type="spellStart"/>
        <w:r w:rsidRPr="00426183">
          <w:rPr>
            <w:szCs w:val="24"/>
            <w:lang w:eastAsia="en-GB"/>
          </w:rPr>
          <w:t>Sassanids</w:t>
        </w:r>
        <w:proofErr w:type="spellEnd"/>
      </w:hyperlink>
      <w:r w:rsidRPr="00426183">
        <w:rPr>
          <w:szCs w:val="24"/>
          <w:lang w:eastAsia="en-GB"/>
        </w:rPr>
        <w:t xml:space="preserve">. The </w:t>
      </w:r>
      <w:r w:rsidRPr="00426183">
        <w:rPr>
          <w:szCs w:val="24"/>
          <w:lang w:eastAsia="en-GB"/>
        </w:rPr>
        <w:lastRenderedPageBreak/>
        <w:t>structure; however, started to collapse; part after part and the majority of the arc is now collapse down (Fig. 6), due to weathering and erosional processes that attack the clayey bricks, which are from clays silt, as the only available building material in nearby areas; quarried from the flood plain sediments of the Tigris River.</w:t>
      </w:r>
    </w:p>
    <w:p w:rsidR="00EF49DA" w:rsidRPr="00426183" w:rsidRDefault="002F2C57" w:rsidP="002F2C57">
      <w:pPr>
        <w:tabs>
          <w:tab w:val="left" w:pos="0"/>
        </w:tabs>
        <w:spacing w:line="240" w:lineRule="auto"/>
        <w:ind w:left="-900"/>
        <w:jc w:val="center"/>
        <w:rPr>
          <w:szCs w:val="24"/>
          <w:lang w:eastAsia="en-GB"/>
        </w:rPr>
      </w:pPr>
      <w:r w:rsidRPr="00426183">
        <w:rPr>
          <w:noProof/>
          <w:szCs w:val="24"/>
          <w:lang w:val="sv-SE" w:eastAsia="sv-SE"/>
        </w:rPr>
        <w:drawing>
          <wp:inline distT="0" distB="0" distL="0" distR="0" wp14:anchorId="06D9B5B1" wp14:editId="691C0DCE">
            <wp:extent cx="3973132" cy="1281723"/>
            <wp:effectExtent l="0" t="0" r="889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973453" cy="1281827"/>
                    </a:xfrm>
                    <a:prstGeom prst="rect">
                      <a:avLst/>
                    </a:prstGeom>
                    <a:noFill/>
                    <a:ln>
                      <a:noFill/>
                    </a:ln>
                  </pic:spPr>
                </pic:pic>
              </a:graphicData>
            </a:graphic>
          </wp:inline>
        </w:drawing>
      </w:r>
    </w:p>
    <w:p w:rsidR="00EF49DA" w:rsidRPr="00426183" w:rsidRDefault="00EF49DA" w:rsidP="00EF49DA">
      <w:pPr>
        <w:spacing w:line="240" w:lineRule="auto"/>
        <w:jc w:val="center"/>
        <w:rPr>
          <w:szCs w:val="24"/>
          <w:lang w:bidi="ar-IQ"/>
        </w:rPr>
      </w:pPr>
      <w:proofErr w:type="gramStart"/>
      <w:r w:rsidRPr="00426183">
        <w:rPr>
          <w:szCs w:val="24"/>
          <w:lang w:eastAsia="en-GB"/>
        </w:rPr>
        <w:t xml:space="preserve">Fig.5: </w:t>
      </w:r>
      <w:r w:rsidRPr="00426183">
        <w:rPr>
          <w:b/>
          <w:bCs/>
          <w:szCs w:val="24"/>
          <w:lang w:eastAsia="en-GB"/>
        </w:rPr>
        <w:t>Left)</w:t>
      </w:r>
      <w:r w:rsidRPr="00426183">
        <w:rPr>
          <w:szCs w:val="24"/>
          <w:lang w:eastAsia="en-GB"/>
        </w:rPr>
        <w:t xml:space="preserve"> </w:t>
      </w:r>
      <w:r w:rsidRPr="00426183">
        <w:rPr>
          <w:szCs w:val="24"/>
        </w:rPr>
        <w:t>Remains of the White Palace at Ctesiphon, Iraq, with the famous Arch of Ctesiphon, taken in 1864, before the collapse of the right-hand façade</w:t>
      </w:r>
      <w:r w:rsidRPr="00426183">
        <w:rPr>
          <w:szCs w:val="24"/>
          <w:lang w:bidi="ar-IQ"/>
        </w:rPr>
        <w:t>.</w:t>
      </w:r>
      <w:proofErr w:type="gramEnd"/>
    </w:p>
    <w:p w:rsidR="00EF49DA" w:rsidRPr="00426183" w:rsidRDefault="00EF49DA" w:rsidP="00EF49DA">
      <w:pPr>
        <w:spacing w:line="240" w:lineRule="auto"/>
        <w:jc w:val="center"/>
        <w:rPr>
          <w:szCs w:val="24"/>
          <w:lang w:bidi="ar-IQ"/>
        </w:rPr>
      </w:pPr>
      <w:r w:rsidRPr="00426183">
        <w:rPr>
          <w:b/>
          <w:bCs/>
          <w:szCs w:val="24"/>
          <w:lang w:bidi="ar-IQ"/>
        </w:rPr>
        <w:t>Right)</w:t>
      </w:r>
      <w:r w:rsidRPr="00426183">
        <w:rPr>
          <w:szCs w:val="24"/>
          <w:lang w:bidi="ar-IQ"/>
        </w:rPr>
        <w:t xml:space="preserve"> </w:t>
      </w:r>
      <w:proofErr w:type="gramStart"/>
      <w:r w:rsidRPr="00426183">
        <w:rPr>
          <w:szCs w:val="24"/>
          <w:lang w:eastAsia="en-GB"/>
        </w:rPr>
        <w:t>The</w:t>
      </w:r>
      <w:proofErr w:type="gramEnd"/>
      <w:r w:rsidRPr="00426183">
        <w:rPr>
          <w:szCs w:val="24"/>
          <w:lang w:eastAsia="en-GB"/>
        </w:rPr>
        <w:t xml:space="preserve"> ruins of Ctesiphon</w:t>
      </w:r>
      <w:r w:rsidRPr="00426183">
        <w:rPr>
          <w:szCs w:val="24"/>
          <w:lang w:bidi="ar-IQ"/>
        </w:rPr>
        <w:t xml:space="preserve">, note the difference between the remains of the arch </w:t>
      </w:r>
    </w:p>
    <w:p w:rsidR="00EF49DA" w:rsidRPr="00426183" w:rsidRDefault="00EF49DA" w:rsidP="00EF49DA">
      <w:pPr>
        <w:widowControl/>
        <w:numPr>
          <w:ilvl w:val="0"/>
          <w:numId w:val="13"/>
        </w:numPr>
        <w:tabs>
          <w:tab w:val="left" w:pos="-450"/>
          <w:tab w:val="left" w:pos="180"/>
        </w:tabs>
        <w:adjustRightInd/>
        <w:spacing w:line="240" w:lineRule="auto"/>
        <w:textAlignment w:val="auto"/>
        <w:rPr>
          <w:i/>
          <w:iCs/>
          <w:color w:val="000000"/>
          <w:szCs w:val="24"/>
        </w:rPr>
      </w:pPr>
      <w:proofErr w:type="spellStart"/>
      <w:r w:rsidRPr="00426183">
        <w:rPr>
          <w:b/>
          <w:bCs/>
          <w:i/>
          <w:iCs/>
          <w:color w:val="000000"/>
          <w:szCs w:val="24"/>
        </w:rPr>
        <w:t>Ishan</w:t>
      </w:r>
      <w:proofErr w:type="spellEnd"/>
    </w:p>
    <w:p w:rsidR="00EF49DA" w:rsidRPr="00426183" w:rsidRDefault="00EF49DA" w:rsidP="00EF49DA">
      <w:pPr>
        <w:tabs>
          <w:tab w:val="left" w:pos="-450"/>
          <w:tab w:val="left" w:pos="180"/>
        </w:tabs>
        <w:spacing w:line="240" w:lineRule="auto"/>
        <w:rPr>
          <w:color w:val="000000"/>
          <w:szCs w:val="24"/>
        </w:rPr>
      </w:pPr>
      <w:r w:rsidRPr="00426183">
        <w:rPr>
          <w:color w:val="000000"/>
          <w:szCs w:val="24"/>
        </w:rPr>
        <w:tab/>
      </w:r>
      <w:r w:rsidRPr="00426183">
        <w:rPr>
          <w:color w:val="000000"/>
          <w:szCs w:val="24"/>
        </w:rPr>
        <w:tab/>
      </w:r>
      <w:proofErr w:type="spellStart"/>
      <w:r w:rsidRPr="00426183">
        <w:rPr>
          <w:i/>
          <w:iCs/>
          <w:color w:val="000000"/>
          <w:szCs w:val="24"/>
        </w:rPr>
        <w:t>Ishan</w:t>
      </w:r>
      <w:r w:rsidRPr="00426183">
        <w:rPr>
          <w:color w:val="000000"/>
          <w:szCs w:val="24"/>
        </w:rPr>
        <w:t>s</w:t>
      </w:r>
      <w:proofErr w:type="spellEnd"/>
      <w:r w:rsidRPr="00426183">
        <w:rPr>
          <w:color w:val="000000"/>
          <w:szCs w:val="24"/>
        </w:rPr>
        <w:t xml:space="preserve"> are small isolated hills located densely in the Mesopotamia Plain; representing archeological sites. Most probably, the word "</w:t>
      </w:r>
      <w:proofErr w:type="spellStart"/>
      <w:r w:rsidRPr="00426183">
        <w:rPr>
          <w:i/>
          <w:iCs/>
          <w:color w:val="000000"/>
          <w:szCs w:val="24"/>
        </w:rPr>
        <w:t>ishan</w:t>
      </w:r>
      <w:proofErr w:type="spellEnd"/>
      <w:r w:rsidRPr="00426183">
        <w:rPr>
          <w:color w:val="000000"/>
          <w:szCs w:val="24"/>
        </w:rPr>
        <w:t xml:space="preserve">" is the same as </w:t>
      </w:r>
      <w:r w:rsidRPr="00426183">
        <w:rPr>
          <w:i/>
          <w:iCs/>
          <w:color w:val="000000"/>
          <w:szCs w:val="24"/>
        </w:rPr>
        <w:t>'</w:t>
      </w:r>
      <w:proofErr w:type="spellStart"/>
      <w:r w:rsidRPr="00426183">
        <w:rPr>
          <w:i/>
          <w:iCs/>
          <w:color w:val="000000"/>
          <w:szCs w:val="24"/>
        </w:rPr>
        <w:t>ivan</w:t>
      </w:r>
      <w:proofErr w:type="spellEnd"/>
      <w:r w:rsidRPr="00426183">
        <w:rPr>
          <w:color w:val="000000"/>
          <w:szCs w:val="24"/>
        </w:rPr>
        <w:t>" or "</w:t>
      </w:r>
      <w:proofErr w:type="spellStart"/>
      <w:r w:rsidRPr="00426183">
        <w:rPr>
          <w:i/>
          <w:iCs/>
          <w:color w:val="000000"/>
          <w:szCs w:val="24"/>
        </w:rPr>
        <w:t>eyvan</w:t>
      </w:r>
      <w:proofErr w:type="spellEnd"/>
      <w:r w:rsidRPr="00426183">
        <w:rPr>
          <w:color w:val="000000"/>
          <w:szCs w:val="24"/>
        </w:rPr>
        <w:t>" from the Persian language; as referring to "</w:t>
      </w:r>
      <w:proofErr w:type="spellStart"/>
      <w:r w:rsidRPr="00426183">
        <w:rPr>
          <w:i/>
          <w:iCs/>
          <w:color w:val="000000"/>
          <w:szCs w:val="24"/>
        </w:rPr>
        <w:t>ivan</w:t>
      </w:r>
      <w:proofErr w:type="spellEnd"/>
      <w:r w:rsidRPr="00426183">
        <w:rPr>
          <w:i/>
          <w:iCs/>
          <w:color w:val="000000"/>
          <w:szCs w:val="24"/>
        </w:rPr>
        <w:t xml:space="preserve">" </w:t>
      </w:r>
      <w:r w:rsidRPr="00426183">
        <w:rPr>
          <w:color w:val="000000"/>
          <w:szCs w:val="24"/>
        </w:rPr>
        <w:t xml:space="preserve">like </w:t>
      </w:r>
      <w:r w:rsidRPr="00426183">
        <w:rPr>
          <w:i/>
          <w:iCs/>
          <w:color w:val="000000"/>
          <w:szCs w:val="24"/>
        </w:rPr>
        <w:t>"Ivan-</w:t>
      </w:r>
      <w:proofErr w:type="spellStart"/>
      <w:r w:rsidRPr="00426183">
        <w:rPr>
          <w:i/>
          <w:iCs/>
          <w:color w:val="000000"/>
          <w:szCs w:val="24"/>
        </w:rPr>
        <w:t>i</w:t>
      </w:r>
      <w:proofErr w:type="spellEnd"/>
      <w:r w:rsidRPr="00426183">
        <w:rPr>
          <w:i/>
          <w:iCs/>
          <w:color w:val="000000"/>
          <w:szCs w:val="24"/>
        </w:rPr>
        <w:t xml:space="preserve">- </w:t>
      </w:r>
      <w:proofErr w:type="spellStart"/>
      <w:r w:rsidRPr="00426183">
        <w:rPr>
          <w:i/>
          <w:iCs/>
          <w:color w:val="000000"/>
          <w:szCs w:val="24"/>
        </w:rPr>
        <w:t>Kisra</w:t>
      </w:r>
      <w:proofErr w:type="spellEnd"/>
      <w:r w:rsidRPr="00426183">
        <w:rPr>
          <w:color w:val="000000"/>
          <w:szCs w:val="24"/>
        </w:rPr>
        <w:t xml:space="preserve">". They are scarcely covered by pottery, brick fragments and </w:t>
      </w:r>
      <w:r w:rsidRPr="00426183">
        <w:rPr>
          <w:szCs w:val="24"/>
          <w:lang w:val="en-GB"/>
        </w:rPr>
        <w:t>other artefact remains</w:t>
      </w:r>
      <w:r w:rsidRPr="00426183">
        <w:rPr>
          <w:color w:val="000000"/>
          <w:szCs w:val="24"/>
        </w:rPr>
        <w:t xml:space="preserve">; witnessing being archeological sites in ancient dynasties. </w:t>
      </w:r>
      <w:r w:rsidRPr="00426183">
        <w:rPr>
          <w:i/>
          <w:iCs/>
          <w:color w:val="000000"/>
          <w:szCs w:val="24"/>
        </w:rPr>
        <w:t>"</w:t>
      </w:r>
      <w:proofErr w:type="spellStart"/>
      <w:r w:rsidRPr="00426183">
        <w:rPr>
          <w:i/>
          <w:iCs/>
          <w:color w:val="000000"/>
          <w:szCs w:val="24"/>
        </w:rPr>
        <w:t>Ishan</w:t>
      </w:r>
      <w:proofErr w:type="spellEnd"/>
      <w:r w:rsidRPr="00426183">
        <w:rPr>
          <w:i/>
          <w:iCs/>
          <w:color w:val="000000"/>
          <w:szCs w:val="24"/>
        </w:rPr>
        <w:t>"</w:t>
      </w:r>
      <w:r w:rsidRPr="00426183">
        <w:rPr>
          <w:color w:val="000000"/>
          <w:szCs w:val="24"/>
        </w:rPr>
        <w:t xml:space="preserve"> is a local term used in the Mesopotamia Plain only; by the local people, and have either geographical or personal names. </w:t>
      </w:r>
      <w:r w:rsidRPr="00426183">
        <w:rPr>
          <w:szCs w:val="24"/>
          <w:lang w:val="en-GB"/>
        </w:rPr>
        <w:t xml:space="preserve">Now, they are not more than (3 – 6) m high; having conical shape. The slopes are smoothed due to water and wind erosion. Nowadays, all those hills form well-standing elevated areas in vast plain of the Mesopotamia; therefore, some of them are used as triangulation points of different orders in the topographical maps (Fig.7). </w:t>
      </w:r>
    </w:p>
    <w:p w:rsidR="00EF49DA" w:rsidRPr="00426183" w:rsidRDefault="00EF49DA" w:rsidP="00EF49DA">
      <w:pPr>
        <w:spacing w:line="240" w:lineRule="auto"/>
        <w:rPr>
          <w:noProof/>
          <w:szCs w:val="24"/>
          <w:lang w:eastAsia="en-GB"/>
        </w:rPr>
      </w:pPr>
    </w:p>
    <w:p w:rsidR="00EF49DA" w:rsidRPr="00426183" w:rsidRDefault="00EF49DA" w:rsidP="00EF49DA">
      <w:pPr>
        <w:spacing w:line="240" w:lineRule="auto"/>
        <w:rPr>
          <w:szCs w:val="24"/>
          <w:lang w:val="en-GB"/>
        </w:rPr>
      </w:pPr>
      <w:r w:rsidRPr="00426183">
        <w:rPr>
          <w:szCs w:val="24"/>
          <w:lang w:val="en-GB"/>
        </w:rPr>
        <w:t xml:space="preserve">  </w:t>
      </w:r>
      <w:r w:rsidRPr="00426183">
        <w:rPr>
          <w:szCs w:val="24"/>
          <w:lang w:val="en-GB"/>
        </w:rPr>
        <w:tab/>
        <w:t xml:space="preserve">  </w:t>
      </w:r>
      <w:r w:rsidR="00EF7241" w:rsidRPr="00426183">
        <w:rPr>
          <w:noProof/>
          <w:szCs w:val="24"/>
          <w:lang w:val="sv-SE" w:eastAsia="sv-SE"/>
        </w:rPr>
        <w:drawing>
          <wp:inline distT="0" distB="0" distL="0" distR="0" wp14:anchorId="744A951D" wp14:editId="6C476E59">
            <wp:extent cx="3857223" cy="1441485"/>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857017" cy="1441408"/>
                    </a:xfrm>
                    <a:prstGeom prst="rect">
                      <a:avLst/>
                    </a:prstGeom>
                    <a:noFill/>
                    <a:ln>
                      <a:noFill/>
                    </a:ln>
                  </pic:spPr>
                </pic:pic>
              </a:graphicData>
            </a:graphic>
          </wp:inline>
        </w:drawing>
      </w:r>
    </w:p>
    <w:p w:rsidR="00EF49DA" w:rsidRPr="00426183" w:rsidRDefault="00EF49DA" w:rsidP="00EF49DA">
      <w:pPr>
        <w:spacing w:line="240" w:lineRule="auto"/>
        <w:jc w:val="center"/>
        <w:rPr>
          <w:noProof/>
          <w:sz w:val="8"/>
          <w:szCs w:val="8"/>
          <w:lang w:val="en-GB" w:eastAsia="en-GB"/>
        </w:rPr>
      </w:pPr>
    </w:p>
    <w:p w:rsidR="00EF7241" w:rsidRPr="00426183" w:rsidRDefault="00EF7241" w:rsidP="00EF49DA">
      <w:pPr>
        <w:spacing w:line="240" w:lineRule="auto"/>
        <w:jc w:val="center"/>
        <w:rPr>
          <w:noProof/>
          <w:sz w:val="8"/>
          <w:szCs w:val="8"/>
          <w:lang w:val="en-GB" w:eastAsia="en-GB"/>
        </w:rPr>
      </w:pPr>
    </w:p>
    <w:p w:rsidR="00EF7241" w:rsidRPr="00426183" w:rsidRDefault="00EF7241" w:rsidP="00EF49DA">
      <w:pPr>
        <w:spacing w:line="240" w:lineRule="auto"/>
        <w:jc w:val="center"/>
        <w:rPr>
          <w:noProof/>
          <w:sz w:val="8"/>
          <w:szCs w:val="8"/>
          <w:lang w:val="en-GB" w:eastAsia="en-GB"/>
        </w:rPr>
      </w:pPr>
    </w:p>
    <w:p w:rsidR="00EF49DA" w:rsidRPr="00426183" w:rsidRDefault="00EF49DA" w:rsidP="00EF49DA">
      <w:pPr>
        <w:spacing w:line="240" w:lineRule="auto"/>
        <w:jc w:val="center"/>
        <w:rPr>
          <w:szCs w:val="24"/>
          <w:lang w:bidi="ar-IQ"/>
        </w:rPr>
      </w:pPr>
      <w:r w:rsidRPr="00426183">
        <w:rPr>
          <w:noProof/>
          <w:szCs w:val="24"/>
          <w:lang w:val="en-GB" w:eastAsia="en-GB"/>
        </w:rPr>
        <w:t xml:space="preserve">Fig.6: </w:t>
      </w:r>
      <w:r w:rsidRPr="00426183">
        <w:rPr>
          <w:b/>
          <w:bCs/>
          <w:noProof/>
          <w:szCs w:val="24"/>
          <w:lang w:val="en-GB" w:eastAsia="en-GB"/>
        </w:rPr>
        <w:t>Left)</w:t>
      </w:r>
      <w:r w:rsidRPr="00426183">
        <w:rPr>
          <w:noProof/>
          <w:szCs w:val="24"/>
          <w:lang w:val="en-GB" w:eastAsia="en-GB"/>
        </w:rPr>
        <w:t xml:space="preserve"> Google Earth image of the Cestaisaphon (2002). Note the cloopased arch from both sides. </w:t>
      </w:r>
      <w:r w:rsidRPr="00426183">
        <w:rPr>
          <w:b/>
          <w:bCs/>
          <w:noProof/>
          <w:szCs w:val="24"/>
          <w:lang w:val="en-GB" w:eastAsia="en-GB"/>
        </w:rPr>
        <w:t>Right)</w:t>
      </w:r>
      <w:r w:rsidRPr="00426183">
        <w:rPr>
          <w:noProof/>
          <w:szCs w:val="24"/>
          <w:lang w:val="en-GB" w:eastAsia="en-GB"/>
        </w:rPr>
        <w:t xml:space="preserve"> </w:t>
      </w:r>
      <w:r w:rsidRPr="00426183">
        <w:rPr>
          <w:szCs w:val="24"/>
        </w:rPr>
        <w:t>Iraqi postage stamp, featuring the arch</w:t>
      </w:r>
      <w:r w:rsidRPr="00426183">
        <w:rPr>
          <w:szCs w:val="24"/>
          <w:lang w:bidi="ar-IQ"/>
        </w:rPr>
        <w:t xml:space="preserve"> (1923)</w:t>
      </w:r>
    </w:p>
    <w:p w:rsidR="00EF49DA" w:rsidRPr="00426183" w:rsidRDefault="00EF49DA" w:rsidP="00EF49DA">
      <w:pPr>
        <w:tabs>
          <w:tab w:val="left" w:pos="-450"/>
          <w:tab w:val="left" w:pos="180"/>
        </w:tabs>
        <w:spacing w:line="240" w:lineRule="auto"/>
        <w:rPr>
          <w:szCs w:val="24"/>
          <w:rtl/>
          <w:lang w:val="en-GB"/>
        </w:rPr>
      </w:pPr>
    </w:p>
    <w:p w:rsidR="00EF49DA" w:rsidRPr="00426183" w:rsidRDefault="00EF7241" w:rsidP="00EF7241">
      <w:pPr>
        <w:spacing w:line="240" w:lineRule="auto"/>
        <w:jc w:val="center"/>
        <w:rPr>
          <w:szCs w:val="24"/>
        </w:rPr>
      </w:pPr>
      <w:r w:rsidRPr="00426183">
        <w:rPr>
          <w:rFonts w:eastAsia="Calibri"/>
          <w:noProof/>
          <w:szCs w:val="24"/>
          <w:lang w:val="sv-SE" w:eastAsia="sv-SE"/>
        </w:rPr>
        <w:lastRenderedPageBreak/>
        <w:drawing>
          <wp:inline distT="0" distB="0" distL="0" distR="0" wp14:anchorId="0B612D11" wp14:editId="2A0AABD6">
            <wp:extent cx="4198620" cy="1725930"/>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198620" cy="1725930"/>
                    </a:xfrm>
                    <a:prstGeom prst="rect">
                      <a:avLst/>
                    </a:prstGeom>
                    <a:noFill/>
                    <a:ln>
                      <a:noFill/>
                    </a:ln>
                  </pic:spPr>
                </pic:pic>
              </a:graphicData>
            </a:graphic>
          </wp:inline>
        </w:drawing>
      </w:r>
    </w:p>
    <w:p w:rsidR="00EF49DA" w:rsidRPr="00426183" w:rsidRDefault="00EF49DA" w:rsidP="00EF49DA">
      <w:pPr>
        <w:spacing w:line="240" w:lineRule="auto"/>
        <w:ind w:firstLine="720"/>
        <w:jc w:val="center"/>
        <w:rPr>
          <w:sz w:val="8"/>
          <w:szCs w:val="8"/>
        </w:rPr>
      </w:pPr>
    </w:p>
    <w:p w:rsidR="00EF49DA" w:rsidRPr="00426183" w:rsidRDefault="00EF49DA" w:rsidP="00EF49DA">
      <w:pPr>
        <w:spacing w:line="240" w:lineRule="auto"/>
        <w:ind w:firstLine="720"/>
        <w:jc w:val="center"/>
        <w:rPr>
          <w:sz w:val="8"/>
          <w:szCs w:val="8"/>
        </w:rPr>
      </w:pPr>
    </w:p>
    <w:p w:rsidR="00EF49DA" w:rsidRPr="00426183" w:rsidRDefault="00EF49DA" w:rsidP="00A15190">
      <w:pPr>
        <w:spacing w:line="240" w:lineRule="auto"/>
        <w:ind w:firstLine="720"/>
        <w:jc w:val="center"/>
        <w:rPr>
          <w:szCs w:val="24"/>
          <w:lang w:val="en-GB"/>
        </w:rPr>
      </w:pPr>
      <w:proofErr w:type="gramStart"/>
      <w:r w:rsidRPr="00426183">
        <w:rPr>
          <w:szCs w:val="24"/>
          <w:lang w:val="en-GB"/>
        </w:rPr>
        <w:t xml:space="preserve">Figure 7: Parts of geological maps; scale 1:250 000 </w:t>
      </w:r>
      <w:r w:rsidRPr="00426183">
        <w:rPr>
          <w:b/>
          <w:bCs/>
          <w:szCs w:val="24"/>
          <w:lang w:val="en-GB"/>
        </w:rPr>
        <w:t>Left)</w:t>
      </w:r>
      <w:r w:rsidRPr="00426183">
        <w:rPr>
          <w:szCs w:val="24"/>
          <w:lang w:val="en-GB"/>
        </w:rPr>
        <w:t xml:space="preserve"> </w:t>
      </w:r>
      <w:proofErr w:type="spellStart"/>
      <w:r w:rsidRPr="00426183">
        <w:rPr>
          <w:szCs w:val="24"/>
          <w:lang w:val="en-GB"/>
        </w:rPr>
        <w:t>Sooq</w:t>
      </w:r>
      <w:proofErr w:type="spellEnd"/>
      <w:r w:rsidRPr="00426183">
        <w:rPr>
          <w:szCs w:val="24"/>
          <w:lang w:val="en-GB"/>
        </w:rPr>
        <w:t xml:space="preserve"> Al-</w:t>
      </w:r>
      <w:proofErr w:type="spellStart"/>
      <w:r w:rsidRPr="00426183">
        <w:rPr>
          <w:szCs w:val="24"/>
          <w:lang w:val="en-GB"/>
        </w:rPr>
        <w:t>Shiyookh</w:t>
      </w:r>
      <w:proofErr w:type="spellEnd"/>
      <w:r w:rsidRPr="00426183">
        <w:rPr>
          <w:szCs w:val="24"/>
          <w:lang w:val="en-GB"/>
        </w:rPr>
        <w:t xml:space="preserve"> Quadrangle (After </w:t>
      </w:r>
      <w:r w:rsidR="00A15190" w:rsidRPr="00426183">
        <w:rPr>
          <w:szCs w:val="24"/>
          <w:lang w:val="en-GB"/>
        </w:rPr>
        <w:t>[15]</w:t>
      </w:r>
      <w:r w:rsidRPr="00426183">
        <w:rPr>
          <w:szCs w:val="24"/>
          <w:lang w:val="en-GB"/>
        </w:rPr>
        <w:t xml:space="preserve">, </w:t>
      </w:r>
      <w:r w:rsidRPr="00426183">
        <w:rPr>
          <w:b/>
          <w:bCs/>
          <w:szCs w:val="24"/>
          <w:lang w:val="en-GB"/>
        </w:rPr>
        <w:t>Right)</w:t>
      </w:r>
      <w:r w:rsidRPr="00426183">
        <w:rPr>
          <w:szCs w:val="24"/>
          <w:lang w:val="en-GB"/>
        </w:rPr>
        <w:t xml:space="preserve"> Al-</w:t>
      </w:r>
      <w:proofErr w:type="spellStart"/>
      <w:r w:rsidRPr="00426183">
        <w:rPr>
          <w:szCs w:val="24"/>
          <w:lang w:val="en-GB"/>
        </w:rPr>
        <w:t>Nasiriyah</w:t>
      </w:r>
      <w:proofErr w:type="spellEnd"/>
      <w:r w:rsidRPr="00426183">
        <w:rPr>
          <w:szCs w:val="24"/>
          <w:lang w:val="en-GB"/>
        </w:rPr>
        <w:t xml:space="preserve"> Quadrangle (After </w:t>
      </w:r>
      <w:r w:rsidR="00A15190" w:rsidRPr="00426183">
        <w:rPr>
          <w:szCs w:val="24"/>
          <w:lang w:val="en-GB"/>
        </w:rPr>
        <w:t>[16]</w:t>
      </w:r>
      <w:r w:rsidRPr="00426183">
        <w:rPr>
          <w:szCs w:val="24"/>
          <w:lang w:val="en-GB"/>
        </w:rPr>
        <w:t>).</w:t>
      </w:r>
      <w:proofErr w:type="gramEnd"/>
      <w:r w:rsidRPr="00426183">
        <w:rPr>
          <w:szCs w:val="24"/>
          <w:lang w:val="en-GB"/>
        </w:rPr>
        <w:t xml:space="preserve"> Note the encircled </w:t>
      </w:r>
      <w:proofErr w:type="spellStart"/>
      <w:r w:rsidRPr="00426183">
        <w:rPr>
          <w:i/>
          <w:iCs/>
          <w:szCs w:val="24"/>
          <w:lang w:val="en-GB"/>
        </w:rPr>
        <w:t>Ishan</w:t>
      </w:r>
      <w:r w:rsidRPr="00426183">
        <w:rPr>
          <w:szCs w:val="24"/>
          <w:lang w:val="en-GB"/>
        </w:rPr>
        <w:t>s</w:t>
      </w:r>
      <w:proofErr w:type="spellEnd"/>
      <w:r w:rsidRPr="00426183">
        <w:rPr>
          <w:szCs w:val="24"/>
          <w:lang w:val="en-GB"/>
        </w:rPr>
        <w:t xml:space="preserve"> (in red)</w:t>
      </w:r>
    </w:p>
    <w:p w:rsidR="00EF49DA" w:rsidRPr="00426183" w:rsidRDefault="00EF49DA" w:rsidP="002F2C57">
      <w:pPr>
        <w:widowControl/>
        <w:adjustRightInd/>
        <w:spacing w:line="240" w:lineRule="auto"/>
        <w:textAlignment w:val="auto"/>
        <w:rPr>
          <w:rFonts w:eastAsia="Calibri"/>
          <w:szCs w:val="24"/>
          <w:lang w:val="en-GB" w:eastAsia="en-US"/>
        </w:rPr>
      </w:pPr>
      <w:r w:rsidRPr="00426183">
        <w:rPr>
          <w:rFonts w:eastAsia="Calibri"/>
          <w:b/>
          <w:bCs/>
          <w:szCs w:val="24"/>
          <w:lang w:val="en-GB" w:eastAsia="en-US"/>
        </w:rPr>
        <w:t xml:space="preserve">3.2 </w:t>
      </w:r>
      <w:r w:rsidR="002F2C57" w:rsidRPr="00426183">
        <w:rPr>
          <w:rFonts w:eastAsia="Calibri"/>
          <w:b/>
          <w:bCs/>
          <w:szCs w:val="24"/>
          <w:lang w:val="en-GB" w:eastAsia="en-US"/>
        </w:rPr>
        <w:t xml:space="preserve">Low Mountainous </w:t>
      </w:r>
      <w:r w:rsidRPr="00426183">
        <w:rPr>
          <w:rFonts w:eastAsia="Calibri"/>
          <w:b/>
          <w:bCs/>
          <w:szCs w:val="24"/>
          <w:lang w:val="en-GB" w:eastAsia="en-US"/>
        </w:rPr>
        <w:t>Province</w:t>
      </w:r>
    </w:p>
    <w:p w:rsidR="002F2C57" w:rsidRPr="00426183" w:rsidRDefault="002F2C57" w:rsidP="002F2C57">
      <w:pPr>
        <w:spacing w:line="240" w:lineRule="auto"/>
        <w:rPr>
          <w:szCs w:val="24"/>
          <w:lang w:val="en-GB"/>
        </w:rPr>
      </w:pPr>
      <w:r w:rsidRPr="00426183">
        <w:rPr>
          <w:szCs w:val="24"/>
          <w:lang w:val="en-GB"/>
        </w:rPr>
        <w:t xml:space="preserve">This province is also very rich in </w:t>
      </w:r>
      <w:proofErr w:type="spellStart"/>
      <w:r w:rsidRPr="00426183">
        <w:rPr>
          <w:szCs w:val="24"/>
          <w:lang w:val="en-GB"/>
        </w:rPr>
        <w:t>archeological</w:t>
      </w:r>
      <w:proofErr w:type="spellEnd"/>
      <w:r w:rsidRPr="00426183">
        <w:rPr>
          <w:szCs w:val="24"/>
          <w:lang w:val="en-GB"/>
        </w:rPr>
        <w:t xml:space="preserve"> sites in form of castles and/ or isolated hills, since many civilizations were created there, among them the oldest and most widely spread was the Assyrian. Tens of monuments, castles, statues, and isolated hills witness for that. Since this province includes different types of exposed rocks; therefore, all </w:t>
      </w:r>
      <w:proofErr w:type="spellStart"/>
      <w:r w:rsidRPr="00426183">
        <w:rPr>
          <w:szCs w:val="24"/>
          <w:lang w:val="en-GB"/>
        </w:rPr>
        <w:t>archeological</w:t>
      </w:r>
      <w:proofErr w:type="spellEnd"/>
      <w:r w:rsidRPr="00426183">
        <w:rPr>
          <w:szCs w:val="24"/>
          <w:lang w:val="en-GB"/>
        </w:rPr>
        <w:t xml:space="preserve"> sites were built from rocks, like limestone and gypsum. Many examples are given hereinafter.</w:t>
      </w:r>
    </w:p>
    <w:p w:rsidR="002F2C57" w:rsidRPr="00426183" w:rsidRDefault="002F2C57" w:rsidP="002F2C57">
      <w:pPr>
        <w:spacing w:line="240" w:lineRule="auto"/>
        <w:rPr>
          <w:sz w:val="12"/>
          <w:szCs w:val="12"/>
          <w:lang w:val="en-GB"/>
        </w:rPr>
      </w:pPr>
    </w:p>
    <w:p w:rsidR="002F2C57" w:rsidRPr="00426183" w:rsidRDefault="002F2C57" w:rsidP="002F2C57">
      <w:pPr>
        <w:widowControl/>
        <w:numPr>
          <w:ilvl w:val="0"/>
          <w:numId w:val="13"/>
        </w:numPr>
        <w:tabs>
          <w:tab w:val="left" w:pos="180"/>
        </w:tabs>
        <w:adjustRightInd/>
        <w:spacing w:line="240" w:lineRule="auto"/>
        <w:textAlignment w:val="auto"/>
        <w:rPr>
          <w:b/>
          <w:bCs/>
          <w:szCs w:val="24"/>
          <w:lang w:val="en-GB"/>
        </w:rPr>
      </w:pPr>
      <w:r w:rsidRPr="00426183">
        <w:rPr>
          <w:b/>
          <w:bCs/>
          <w:szCs w:val="24"/>
          <w:lang w:val="en-GB"/>
        </w:rPr>
        <w:t>Erbil</w:t>
      </w:r>
    </w:p>
    <w:p w:rsidR="002F2C57" w:rsidRPr="00426183" w:rsidRDefault="002F2C57" w:rsidP="00A15190">
      <w:pPr>
        <w:tabs>
          <w:tab w:val="left" w:pos="180"/>
        </w:tabs>
        <w:spacing w:line="240" w:lineRule="auto"/>
        <w:rPr>
          <w:color w:val="000000"/>
          <w:szCs w:val="24"/>
        </w:rPr>
      </w:pPr>
      <w:r w:rsidRPr="00426183">
        <w:rPr>
          <w:color w:val="000000"/>
          <w:szCs w:val="24"/>
        </w:rPr>
        <w:tab/>
      </w:r>
      <w:r w:rsidRPr="00426183">
        <w:rPr>
          <w:color w:val="000000"/>
          <w:szCs w:val="24"/>
        </w:rPr>
        <w:tab/>
        <w:t xml:space="preserve">Also called </w:t>
      </w:r>
      <w:proofErr w:type="spellStart"/>
      <w:r w:rsidRPr="00426183">
        <w:rPr>
          <w:color w:val="000000"/>
          <w:szCs w:val="24"/>
        </w:rPr>
        <w:t>Arbi</w:t>
      </w:r>
      <w:proofErr w:type="spellEnd"/>
      <w:r w:rsidRPr="00426183">
        <w:rPr>
          <w:color w:val="000000"/>
          <w:szCs w:val="24"/>
        </w:rPr>
        <w:t xml:space="preserve"> or </w:t>
      </w:r>
      <w:proofErr w:type="spellStart"/>
      <w:r w:rsidRPr="00426183">
        <w:rPr>
          <w:color w:val="000000"/>
          <w:szCs w:val="24"/>
        </w:rPr>
        <w:t>Erbeel</w:t>
      </w:r>
      <w:proofErr w:type="spellEnd"/>
      <w:r w:rsidRPr="00426183">
        <w:rPr>
          <w:color w:val="000000"/>
          <w:szCs w:val="24"/>
        </w:rPr>
        <w:t xml:space="preserve">, it is now the capital of the Kurdistan Region; it is located 350 km NW of Baghdad. The citadel is located in the center of Erbil city, with coordinates </w:t>
      </w:r>
      <w:hyperlink r:id="rId72" w:history="1">
        <w:r w:rsidRPr="00426183">
          <w:rPr>
            <w:rFonts w:eastAsia="Times New Roman"/>
            <w:szCs w:val="24"/>
            <w:lang w:val="en-GB" w:eastAsia="en-GB"/>
          </w:rPr>
          <w:t>36.191° N and 44.009° E</w:t>
        </w:r>
      </w:hyperlink>
      <w:r w:rsidRPr="00426183">
        <w:rPr>
          <w:szCs w:val="24"/>
        </w:rPr>
        <w:t xml:space="preserve">. It is assigned by the </w:t>
      </w:r>
      <w:hyperlink r:id="rId73" w:tooltip="World Heritage Site" w:history="1">
        <w:r w:rsidRPr="00426183">
          <w:rPr>
            <w:rFonts w:eastAsia="Times New Roman"/>
            <w:szCs w:val="24"/>
            <w:lang w:val="en-GB" w:eastAsia="en-GB"/>
          </w:rPr>
          <w:t>UNESCO as World Heritage Site</w:t>
        </w:r>
      </w:hyperlink>
      <w:r w:rsidRPr="00426183">
        <w:rPr>
          <w:szCs w:val="24"/>
        </w:rPr>
        <w:t xml:space="preserve">; </w:t>
      </w:r>
      <w:r w:rsidRPr="00426183">
        <w:rPr>
          <w:rFonts w:eastAsia="Times New Roman"/>
          <w:lang w:val="en-GB" w:eastAsia="en-GB"/>
        </w:rPr>
        <w:t>Official name is Erbil Citadel</w:t>
      </w:r>
      <w:r w:rsidRPr="00426183">
        <w:rPr>
          <w:szCs w:val="24"/>
        </w:rPr>
        <w:t>, cultural type, designated in 2014, reference No. 1437 at Iraq in the Middle East. The built is unknown; however, t</w:t>
      </w:r>
      <w:r w:rsidRPr="00426183">
        <w:rPr>
          <w:color w:val="000000"/>
          <w:szCs w:val="24"/>
        </w:rPr>
        <w:t>he earliest evidence for occupation of the citadel mound dates to the 5</w:t>
      </w:r>
      <w:r w:rsidRPr="00426183">
        <w:rPr>
          <w:color w:val="000000"/>
          <w:szCs w:val="24"/>
          <w:vertAlign w:val="superscript"/>
        </w:rPr>
        <w:t>th</w:t>
      </w:r>
      <w:r w:rsidRPr="00426183">
        <w:rPr>
          <w:color w:val="000000"/>
          <w:szCs w:val="24"/>
        </w:rPr>
        <w:t xml:space="preserve"> millennium BC, and possibly earlier. It appears for the first time in historical sources during the </w:t>
      </w:r>
      <w:hyperlink r:id="rId74" w:tooltip="Third Dynasty of Ur" w:history="1">
        <w:r w:rsidRPr="00426183">
          <w:rPr>
            <w:color w:val="000000"/>
            <w:szCs w:val="24"/>
          </w:rPr>
          <w:t>Ur III</w:t>
        </w:r>
      </w:hyperlink>
      <w:r w:rsidRPr="00426183">
        <w:rPr>
          <w:color w:val="000000"/>
          <w:szCs w:val="24"/>
        </w:rPr>
        <w:t xml:space="preserve"> Period, and gained particular importance during the </w:t>
      </w:r>
      <w:hyperlink r:id="rId75" w:tooltip="Neo-Assyrian Empire" w:history="1">
        <w:r w:rsidRPr="00426183">
          <w:rPr>
            <w:color w:val="000000"/>
            <w:szCs w:val="24"/>
          </w:rPr>
          <w:t>Neo-Assyrian</w:t>
        </w:r>
      </w:hyperlink>
      <w:r w:rsidRPr="00426183">
        <w:rPr>
          <w:color w:val="000000"/>
          <w:szCs w:val="24"/>
        </w:rPr>
        <w:t xml:space="preserve"> period. West of the citadel at </w:t>
      </w:r>
      <w:proofErr w:type="spellStart"/>
      <w:r w:rsidRPr="00426183">
        <w:rPr>
          <w:color w:val="000000"/>
          <w:szCs w:val="24"/>
        </w:rPr>
        <w:t>Ary</w:t>
      </w:r>
      <w:proofErr w:type="spellEnd"/>
      <w:r w:rsidRPr="00426183">
        <w:rPr>
          <w:color w:val="000000"/>
          <w:szCs w:val="24"/>
        </w:rPr>
        <w:t xml:space="preserve"> </w:t>
      </w:r>
      <w:proofErr w:type="spellStart"/>
      <w:r w:rsidRPr="00426183">
        <w:rPr>
          <w:color w:val="000000"/>
          <w:szCs w:val="24"/>
        </w:rPr>
        <w:t>Kon</w:t>
      </w:r>
      <w:proofErr w:type="spellEnd"/>
      <w:r w:rsidRPr="00426183">
        <w:rPr>
          <w:color w:val="000000"/>
          <w:szCs w:val="24"/>
        </w:rPr>
        <w:t xml:space="preserve"> quarter, a chamber tomb dating to the Neo-Assyrian period has been excavated </w:t>
      </w:r>
      <w:r w:rsidR="00A15190" w:rsidRPr="00426183">
        <w:rPr>
          <w:color w:val="000000"/>
          <w:szCs w:val="24"/>
        </w:rPr>
        <w:t>[17]</w:t>
      </w:r>
      <w:r w:rsidRPr="00426183">
        <w:rPr>
          <w:color w:val="000000"/>
          <w:szCs w:val="24"/>
        </w:rPr>
        <w:t xml:space="preserve">. During the </w:t>
      </w:r>
      <w:hyperlink r:id="rId76" w:tooltip="Sassanid Empire" w:history="1">
        <w:proofErr w:type="spellStart"/>
        <w:r w:rsidRPr="00426183">
          <w:rPr>
            <w:color w:val="000000"/>
            <w:szCs w:val="24"/>
          </w:rPr>
          <w:t>Sassanian</w:t>
        </w:r>
        <w:proofErr w:type="spellEnd"/>
      </w:hyperlink>
      <w:r w:rsidRPr="00426183">
        <w:rPr>
          <w:color w:val="000000"/>
          <w:szCs w:val="24"/>
        </w:rPr>
        <w:t xml:space="preserve"> period and the </w:t>
      </w:r>
      <w:hyperlink r:id="rId77" w:tooltip="Abbasid Caliphate" w:history="1">
        <w:r w:rsidRPr="00426183">
          <w:rPr>
            <w:color w:val="000000"/>
            <w:szCs w:val="24"/>
          </w:rPr>
          <w:t>Abbasid Caliphate</w:t>
        </w:r>
      </w:hyperlink>
      <w:r w:rsidRPr="00426183">
        <w:rPr>
          <w:color w:val="000000"/>
          <w:szCs w:val="24"/>
        </w:rPr>
        <w:t xml:space="preserve">, Erbil was an important center for </w:t>
      </w:r>
      <w:hyperlink r:id="rId78" w:tooltip="Christianity" w:history="1">
        <w:r w:rsidRPr="00426183">
          <w:rPr>
            <w:color w:val="000000"/>
            <w:szCs w:val="24"/>
          </w:rPr>
          <w:t>Christianity</w:t>
        </w:r>
      </w:hyperlink>
      <w:r w:rsidRPr="00426183">
        <w:rPr>
          <w:color w:val="000000"/>
          <w:szCs w:val="24"/>
        </w:rPr>
        <w:t xml:space="preserve"> and the </w:t>
      </w:r>
      <w:hyperlink r:id="rId79" w:tooltip="Assyrians" w:history="1">
        <w:r w:rsidRPr="00426183">
          <w:rPr>
            <w:color w:val="000000"/>
            <w:szCs w:val="24"/>
          </w:rPr>
          <w:t>Assyrians</w:t>
        </w:r>
      </w:hyperlink>
      <w:r w:rsidRPr="00426183">
        <w:rPr>
          <w:color w:val="000000"/>
          <w:szCs w:val="24"/>
        </w:rPr>
        <w:t xml:space="preserve">. After the </w:t>
      </w:r>
      <w:hyperlink r:id="rId80" w:tooltip="Mongol Empire" w:history="1">
        <w:r w:rsidRPr="00426183">
          <w:rPr>
            <w:color w:val="000000"/>
            <w:szCs w:val="24"/>
          </w:rPr>
          <w:t>Mongols</w:t>
        </w:r>
      </w:hyperlink>
      <w:r w:rsidRPr="00426183">
        <w:rPr>
          <w:color w:val="000000"/>
          <w:szCs w:val="24"/>
        </w:rPr>
        <w:t xml:space="preserve"> captured the citadel in 1258, Erbil's importance began to decline.</w:t>
      </w:r>
    </w:p>
    <w:p w:rsidR="002F2C57" w:rsidRPr="00426183" w:rsidRDefault="002F2C57" w:rsidP="002F2C57">
      <w:pPr>
        <w:tabs>
          <w:tab w:val="left" w:pos="180"/>
        </w:tabs>
        <w:spacing w:line="240" w:lineRule="auto"/>
        <w:rPr>
          <w:sz w:val="8"/>
          <w:szCs w:val="8"/>
        </w:rPr>
      </w:pPr>
    </w:p>
    <w:p w:rsidR="002F2C57" w:rsidRPr="00426183" w:rsidRDefault="002F2C57" w:rsidP="00426183">
      <w:pPr>
        <w:tabs>
          <w:tab w:val="left" w:pos="720"/>
        </w:tabs>
        <w:spacing w:line="240" w:lineRule="auto"/>
        <w:rPr>
          <w:rFonts w:eastAsia="Times New Roman"/>
          <w:szCs w:val="24"/>
          <w:lang w:eastAsia="en-GB"/>
        </w:rPr>
      </w:pPr>
      <w:r w:rsidRPr="00426183">
        <w:rPr>
          <w:szCs w:val="24"/>
        </w:rPr>
        <w:tab/>
      </w:r>
      <w:r w:rsidRPr="00426183">
        <w:rPr>
          <w:rFonts w:eastAsia="Times New Roman"/>
          <w:szCs w:val="24"/>
          <w:lang w:eastAsia="en-GB"/>
        </w:rPr>
        <w:t xml:space="preserve">The </w:t>
      </w:r>
      <w:r w:rsidRPr="00426183">
        <w:rPr>
          <w:rFonts w:eastAsia="Times New Roman"/>
          <w:b/>
          <w:bCs/>
          <w:szCs w:val="24"/>
          <w:lang w:eastAsia="en-GB"/>
        </w:rPr>
        <w:t>Erbil Citadel</w:t>
      </w:r>
      <w:r w:rsidRPr="00426183">
        <w:rPr>
          <w:rFonts w:eastAsia="Times New Roman"/>
          <w:szCs w:val="24"/>
          <w:lang w:eastAsia="en-GB"/>
        </w:rPr>
        <w:t xml:space="preserve"> is a </w:t>
      </w:r>
      <w:hyperlink r:id="rId81" w:tooltip="Tell" w:history="1">
        <w:r w:rsidR="00426183" w:rsidRPr="00426183">
          <w:rPr>
            <w:rFonts w:eastAsia="Times New Roman"/>
            <w:szCs w:val="24"/>
            <w:lang w:eastAsia="en-GB"/>
          </w:rPr>
          <w:t>hill</w:t>
        </w:r>
      </w:hyperlink>
      <w:r w:rsidRPr="00426183">
        <w:rPr>
          <w:rFonts w:eastAsia="Times New Roman"/>
          <w:szCs w:val="24"/>
          <w:lang w:eastAsia="en-GB"/>
        </w:rPr>
        <w:t xml:space="preserve"> or occupied mound, and the historical city center of </w:t>
      </w:r>
      <w:proofErr w:type="spellStart"/>
      <w:r w:rsidRPr="00426183">
        <w:rPr>
          <w:rFonts w:eastAsia="Times New Roman"/>
          <w:szCs w:val="24"/>
          <w:lang w:eastAsia="en-GB"/>
        </w:rPr>
        <w:t>Erbeel</w:t>
      </w:r>
      <w:proofErr w:type="spellEnd"/>
      <w:r w:rsidRPr="00426183">
        <w:rPr>
          <w:rFonts w:eastAsia="Times New Roman"/>
          <w:szCs w:val="24"/>
          <w:lang w:eastAsia="en-GB"/>
        </w:rPr>
        <w:t xml:space="preserve"> city. It has been claimed that the site is the oldest continuously inhabited town in the world </w:t>
      </w:r>
      <w:r w:rsidR="00A15190" w:rsidRPr="00426183">
        <w:rPr>
          <w:rFonts w:eastAsia="Times New Roman"/>
          <w:szCs w:val="24"/>
          <w:lang w:eastAsia="en-GB"/>
        </w:rPr>
        <w:t>[18]</w:t>
      </w:r>
      <w:r w:rsidRPr="00426183">
        <w:rPr>
          <w:rFonts w:eastAsia="Times New Roman"/>
          <w:szCs w:val="24"/>
          <w:lang w:eastAsia="en-GB"/>
        </w:rPr>
        <w:t xml:space="preserve">. The citadel has been inscribed on the World Heritage List since 21 June 2014. The earliest evidence for occupation of the citadel mound dates to the 5th millennium BC, and possibly earlier. It appears for the first time in historical sources in the </w:t>
      </w:r>
      <w:hyperlink r:id="rId82" w:tooltip="Ebla tablets" w:history="1">
        <w:r w:rsidRPr="00426183">
          <w:rPr>
            <w:rFonts w:eastAsia="Times New Roman"/>
            <w:szCs w:val="24"/>
            <w:lang w:eastAsia="en-GB"/>
          </w:rPr>
          <w:t>Ebla tablets</w:t>
        </w:r>
      </w:hyperlink>
      <w:r w:rsidRPr="00426183">
        <w:rPr>
          <w:rFonts w:eastAsia="Times New Roman"/>
          <w:szCs w:val="24"/>
          <w:lang w:eastAsia="en-GB"/>
        </w:rPr>
        <w:t xml:space="preserve"> around 2,300 BC, and gained particular importance during the </w:t>
      </w:r>
      <w:hyperlink r:id="rId83" w:tooltip="Neo-Assyrian Empire" w:history="1">
        <w:r w:rsidRPr="00426183">
          <w:rPr>
            <w:rFonts w:eastAsia="Times New Roman"/>
            <w:szCs w:val="24"/>
            <w:lang w:eastAsia="en-GB"/>
          </w:rPr>
          <w:t>Neo-Assyrian</w:t>
        </w:r>
      </w:hyperlink>
      <w:r w:rsidRPr="00426183">
        <w:rPr>
          <w:rFonts w:eastAsia="Times New Roman"/>
          <w:szCs w:val="24"/>
          <w:lang w:eastAsia="en-GB"/>
        </w:rPr>
        <w:t xml:space="preserve"> Period. During the </w:t>
      </w:r>
      <w:hyperlink r:id="rId84" w:tooltip="Sassanid Empire" w:history="1">
        <w:proofErr w:type="spellStart"/>
        <w:r w:rsidRPr="00426183">
          <w:rPr>
            <w:rFonts w:eastAsia="Times New Roman"/>
            <w:szCs w:val="24"/>
            <w:lang w:eastAsia="en-GB"/>
          </w:rPr>
          <w:t>Sassanian</w:t>
        </w:r>
        <w:proofErr w:type="spellEnd"/>
      </w:hyperlink>
      <w:r w:rsidRPr="00426183">
        <w:rPr>
          <w:rFonts w:eastAsia="Times New Roman"/>
          <w:szCs w:val="24"/>
          <w:lang w:eastAsia="en-GB"/>
        </w:rPr>
        <w:t xml:space="preserve"> period and the </w:t>
      </w:r>
      <w:hyperlink r:id="rId85" w:tooltip="Abbasid Caliphate" w:history="1">
        <w:r w:rsidRPr="00426183">
          <w:rPr>
            <w:rFonts w:eastAsia="Times New Roman"/>
            <w:szCs w:val="24"/>
            <w:lang w:eastAsia="en-GB"/>
          </w:rPr>
          <w:t>Abbasid Caliphate</w:t>
        </w:r>
      </w:hyperlink>
      <w:r w:rsidRPr="00426183">
        <w:rPr>
          <w:rFonts w:eastAsia="Times New Roman"/>
          <w:szCs w:val="24"/>
          <w:lang w:eastAsia="en-GB"/>
        </w:rPr>
        <w:t xml:space="preserve">, Erbil was an important center for </w:t>
      </w:r>
      <w:hyperlink r:id="rId86" w:tooltip="Christianity" w:history="1">
        <w:r w:rsidRPr="00426183">
          <w:rPr>
            <w:rFonts w:eastAsia="Times New Roman"/>
            <w:szCs w:val="24"/>
            <w:lang w:eastAsia="en-GB"/>
          </w:rPr>
          <w:t>Christianity</w:t>
        </w:r>
      </w:hyperlink>
      <w:r w:rsidRPr="00426183">
        <w:rPr>
          <w:rFonts w:eastAsia="Times New Roman"/>
          <w:szCs w:val="24"/>
          <w:lang w:eastAsia="en-GB"/>
        </w:rPr>
        <w:t xml:space="preserve">. After the </w:t>
      </w:r>
      <w:hyperlink r:id="rId87" w:tooltip="Mongol Empire" w:history="1">
        <w:r w:rsidRPr="00426183">
          <w:rPr>
            <w:rFonts w:eastAsia="Times New Roman"/>
            <w:szCs w:val="24"/>
            <w:lang w:eastAsia="en-GB"/>
          </w:rPr>
          <w:t>Mongols</w:t>
        </w:r>
      </w:hyperlink>
      <w:r w:rsidRPr="00426183">
        <w:rPr>
          <w:rFonts w:eastAsia="Times New Roman"/>
          <w:szCs w:val="24"/>
          <w:lang w:eastAsia="en-GB"/>
        </w:rPr>
        <w:t xml:space="preserve"> captured the citadel in 1258, the importance of Erbil declined. Since 2007, </w:t>
      </w:r>
      <w:hyperlink r:id="rId88" w:tooltip="Archaeology" w:history="1">
        <w:r w:rsidRPr="00426183">
          <w:rPr>
            <w:rFonts w:eastAsia="Times New Roman"/>
            <w:szCs w:val="24"/>
            <w:lang w:eastAsia="en-GB"/>
          </w:rPr>
          <w:t>archaeological</w:t>
        </w:r>
      </w:hyperlink>
      <w:r w:rsidRPr="00426183">
        <w:rPr>
          <w:rFonts w:eastAsia="Times New Roman"/>
          <w:szCs w:val="24"/>
          <w:lang w:eastAsia="en-GB"/>
        </w:rPr>
        <w:t xml:space="preserve"> research and restoration works have been carried out at and around </w:t>
      </w:r>
      <w:proofErr w:type="gramStart"/>
      <w:r w:rsidRPr="00426183">
        <w:rPr>
          <w:rFonts w:eastAsia="Times New Roman"/>
          <w:szCs w:val="24"/>
          <w:lang w:eastAsia="en-GB"/>
        </w:rPr>
        <w:t>the tell</w:t>
      </w:r>
      <w:proofErr w:type="gramEnd"/>
      <w:r w:rsidRPr="00426183">
        <w:rPr>
          <w:rFonts w:eastAsia="Times New Roman"/>
          <w:szCs w:val="24"/>
          <w:lang w:eastAsia="en-GB"/>
        </w:rPr>
        <w:t xml:space="preserve"> by various international teams and in cooperation with local specialists. </w:t>
      </w:r>
    </w:p>
    <w:p w:rsidR="002F2C57" w:rsidRPr="00426183" w:rsidRDefault="002F2C57" w:rsidP="002F2C57">
      <w:pPr>
        <w:tabs>
          <w:tab w:val="left" w:pos="720"/>
        </w:tabs>
        <w:spacing w:line="240" w:lineRule="auto"/>
        <w:rPr>
          <w:rFonts w:eastAsia="Times New Roman"/>
          <w:sz w:val="8"/>
          <w:szCs w:val="8"/>
          <w:lang w:eastAsia="en-GB"/>
        </w:rPr>
      </w:pPr>
    </w:p>
    <w:p w:rsidR="002F2C57" w:rsidRPr="00426183" w:rsidRDefault="002F2C57" w:rsidP="00A15190">
      <w:pPr>
        <w:spacing w:line="240" w:lineRule="auto"/>
        <w:ind w:firstLine="720"/>
        <w:rPr>
          <w:color w:val="000000"/>
          <w:szCs w:val="24"/>
          <w:lang w:bidi="ar-IQ"/>
        </w:rPr>
      </w:pPr>
      <w:r w:rsidRPr="00426183">
        <w:rPr>
          <w:szCs w:val="24"/>
          <w:lang w:eastAsia="en-GB"/>
        </w:rPr>
        <w:t>The buildings on top of the tell stretch over a roughly oval area of (430 X    340) m; occupying 102,000 m</w:t>
      </w:r>
      <w:r w:rsidRPr="00426183">
        <w:rPr>
          <w:szCs w:val="24"/>
          <w:vertAlign w:val="superscript"/>
          <w:lang w:eastAsia="en-GB"/>
        </w:rPr>
        <w:t>2</w:t>
      </w:r>
      <w:r w:rsidRPr="00426183">
        <w:rPr>
          <w:szCs w:val="24"/>
          <w:lang w:eastAsia="en-GB"/>
        </w:rPr>
        <w:t xml:space="preserve">. The mound rises between 25 and 32 m from the surrounding plain (Fig.8). </w:t>
      </w:r>
      <w:r w:rsidRPr="00426183">
        <w:rPr>
          <w:color w:val="000000"/>
          <w:szCs w:val="24"/>
        </w:rPr>
        <w:t>The mound consists mainly of loam</w:t>
      </w:r>
      <w:r w:rsidRPr="00426183">
        <w:rPr>
          <w:color w:val="000000"/>
          <w:szCs w:val="24"/>
          <w:lang w:bidi="ar-IQ"/>
        </w:rPr>
        <w:t xml:space="preserve">, clay bricks and small stone blocks can be seen with the loam, which may indicate historical buildings. The mound is in a plain covered by loam or clayey soil </w:t>
      </w:r>
      <w:r w:rsidR="00A15190" w:rsidRPr="00426183">
        <w:rPr>
          <w:color w:val="000000"/>
          <w:szCs w:val="24"/>
          <w:lang w:bidi="ar-IQ"/>
        </w:rPr>
        <w:t>[5</w:t>
      </w:r>
      <w:proofErr w:type="gramStart"/>
      <w:r w:rsidR="00A15190" w:rsidRPr="00426183">
        <w:rPr>
          <w:color w:val="000000"/>
          <w:szCs w:val="24"/>
          <w:lang w:bidi="ar-IQ"/>
        </w:rPr>
        <w:t>,12</w:t>
      </w:r>
      <w:proofErr w:type="gramEnd"/>
      <w:r w:rsidR="00A15190" w:rsidRPr="00426183">
        <w:rPr>
          <w:color w:val="000000"/>
          <w:szCs w:val="24"/>
          <w:lang w:bidi="ar-IQ"/>
        </w:rPr>
        <w:t>]</w:t>
      </w:r>
      <w:r w:rsidRPr="00426183">
        <w:rPr>
          <w:color w:val="000000"/>
          <w:szCs w:val="24"/>
          <w:lang w:bidi="ar-IQ"/>
        </w:rPr>
        <w:t xml:space="preserve">, which is used to build up the mound. </w:t>
      </w:r>
      <w:r w:rsidRPr="00426183">
        <w:rPr>
          <w:szCs w:val="24"/>
        </w:rPr>
        <w:t xml:space="preserve">It is surrounded by a steep earthen mound in all directions, which made it very difficult for any attacker to scale it. The houses that are built on the perimeter are contiguous and form a solid wall very similar to fortified citadels of medieval times (Fig.9). </w:t>
      </w:r>
    </w:p>
    <w:p w:rsidR="002F2C57" w:rsidRPr="00426183" w:rsidRDefault="002F2C57" w:rsidP="002F2C57">
      <w:pPr>
        <w:spacing w:line="240" w:lineRule="auto"/>
        <w:rPr>
          <w:sz w:val="8"/>
          <w:szCs w:val="8"/>
          <w:lang w:eastAsia="en-GB"/>
        </w:rPr>
      </w:pPr>
    </w:p>
    <w:p w:rsidR="002F2C57" w:rsidRPr="00426183" w:rsidRDefault="00EF7241" w:rsidP="00EF7241">
      <w:pPr>
        <w:tabs>
          <w:tab w:val="left" w:pos="180"/>
        </w:tabs>
        <w:autoSpaceDE w:val="0"/>
        <w:autoSpaceDN w:val="0"/>
        <w:spacing w:line="240" w:lineRule="auto"/>
        <w:contextualSpacing/>
        <w:jc w:val="center"/>
        <w:rPr>
          <w:b/>
          <w:bCs/>
          <w:sz w:val="10"/>
          <w:szCs w:val="10"/>
          <w:lang w:val="en-GB"/>
        </w:rPr>
      </w:pPr>
      <w:r w:rsidRPr="00426183">
        <w:rPr>
          <w:rFonts w:eastAsia="Calibri"/>
          <w:noProof/>
          <w:color w:val="000000"/>
          <w:szCs w:val="24"/>
          <w:lang w:val="sv-SE" w:eastAsia="sv-SE"/>
        </w:rPr>
        <w:drawing>
          <wp:inline distT="0" distB="0" distL="0" distR="0" wp14:anchorId="766EEF3B" wp14:editId="18DC9702">
            <wp:extent cx="4030980" cy="1525905"/>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030980" cy="1525905"/>
                    </a:xfrm>
                    <a:prstGeom prst="rect">
                      <a:avLst/>
                    </a:prstGeom>
                    <a:noFill/>
                    <a:ln>
                      <a:noFill/>
                    </a:ln>
                  </pic:spPr>
                </pic:pic>
              </a:graphicData>
            </a:graphic>
          </wp:inline>
        </w:drawing>
      </w:r>
    </w:p>
    <w:p w:rsidR="002F2C57" w:rsidRPr="00426183" w:rsidRDefault="002F2C57" w:rsidP="002F2C57">
      <w:pPr>
        <w:tabs>
          <w:tab w:val="left" w:pos="180"/>
        </w:tabs>
        <w:autoSpaceDE w:val="0"/>
        <w:autoSpaceDN w:val="0"/>
        <w:spacing w:line="240" w:lineRule="auto"/>
        <w:contextualSpacing/>
        <w:rPr>
          <w:color w:val="000000"/>
          <w:szCs w:val="24"/>
          <w:lang w:val="en-GB"/>
        </w:rPr>
      </w:pPr>
      <w:r w:rsidRPr="00426183">
        <w:rPr>
          <w:color w:val="000000"/>
          <w:szCs w:val="24"/>
          <w:lang w:val="en-GB"/>
        </w:rPr>
        <w:t xml:space="preserve"> </w:t>
      </w:r>
    </w:p>
    <w:p w:rsidR="002F2C57" w:rsidRPr="00426183" w:rsidRDefault="002F2C57" w:rsidP="002F2C57">
      <w:pPr>
        <w:autoSpaceDE w:val="0"/>
        <w:autoSpaceDN w:val="0"/>
        <w:spacing w:line="240" w:lineRule="auto"/>
        <w:rPr>
          <w:b/>
          <w:bCs/>
          <w:color w:val="0070C0"/>
          <w:sz w:val="4"/>
          <w:szCs w:val="4"/>
          <w:lang w:val="en-GB"/>
        </w:rPr>
      </w:pPr>
    </w:p>
    <w:p w:rsidR="002F2C57" w:rsidRPr="00426183" w:rsidRDefault="002F2C57" w:rsidP="002F2C57">
      <w:pPr>
        <w:autoSpaceDE w:val="0"/>
        <w:autoSpaceDN w:val="0"/>
        <w:spacing w:line="240" w:lineRule="auto"/>
        <w:jc w:val="center"/>
        <w:rPr>
          <w:color w:val="0070C0"/>
          <w:sz w:val="8"/>
          <w:szCs w:val="8"/>
          <w:lang w:val="en-GB"/>
        </w:rPr>
      </w:pPr>
    </w:p>
    <w:p w:rsidR="002F2C57" w:rsidRPr="00426183" w:rsidRDefault="002F2C57" w:rsidP="002F2C57">
      <w:pPr>
        <w:autoSpaceDE w:val="0"/>
        <w:autoSpaceDN w:val="0"/>
        <w:spacing w:line="240" w:lineRule="auto"/>
        <w:jc w:val="center"/>
        <w:rPr>
          <w:szCs w:val="24"/>
          <w:lang w:val="en-GB"/>
        </w:rPr>
      </w:pPr>
      <w:r w:rsidRPr="00426183">
        <w:rPr>
          <w:szCs w:val="24"/>
          <w:lang w:val="en-GB"/>
        </w:rPr>
        <w:t>Fig.8: Google Earth image of Erbil citadel</w:t>
      </w:r>
    </w:p>
    <w:p w:rsidR="002F2C57" w:rsidRPr="00426183" w:rsidRDefault="002F2C57" w:rsidP="002F2C57">
      <w:pPr>
        <w:autoSpaceDE w:val="0"/>
        <w:autoSpaceDN w:val="0"/>
        <w:spacing w:line="240" w:lineRule="auto"/>
        <w:rPr>
          <w:sz w:val="12"/>
          <w:szCs w:val="12"/>
          <w:lang w:val="en-GB"/>
        </w:rPr>
      </w:pPr>
    </w:p>
    <w:p w:rsidR="002F2C57" w:rsidRPr="00426183" w:rsidRDefault="002F2C57" w:rsidP="00A15190">
      <w:pPr>
        <w:autoSpaceDE w:val="0"/>
        <w:autoSpaceDN w:val="0"/>
        <w:spacing w:line="240" w:lineRule="auto"/>
        <w:ind w:firstLine="720"/>
        <w:rPr>
          <w:szCs w:val="24"/>
          <w:lang w:val="en-GB"/>
        </w:rPr>
      </w:pPr>
      <w:r w:rsidRPr="00426183">
        <w:rPr>
          <w:szCs w:val="24"/>
          <w:lang w:val="en-GB"/>
        </w:rPr>
        <w:t xml:space="preserve">There are several conjectural possibilities as how Erbil citadel originated and developed to its present form, these are </w:t>
      </w:r>
      <w:r w:rsidR="00A15190" w:rsidRPr="00426183">
        <w:rPr>
          <w:szCs w:val="24"/>
          <w:lang w:val="en-GB"/>
        </w:rPr>
        <w:t>[19]</w:t>
      </w:r>
      <w:r w:rsidRPr="00426183">
        <w:rPr>
          <w:szCs w:val="24"/>
          <w:lang w:val="en-GB"/>
        </w:rPr>
        <w:t>:</w:t>
      </w:r>
    </w:p>
    <w:p w:rsidR="002F2C57" w:rsidRPr="00426183" w:rsidRDefault="002F2C57" w:rsidP="002F2C57">
      <w:pPr>
        <w:spacing w:line="240" w:lineRule="auto"/>
        <w:rPr>
          <w:color w:val="000000"/>
          <w:szCs w:val="24"/>
          <w:lang w:val="en-GB" w:eastAsia="en-GB"/>
        </w:rPr>
      </w:pPr>
      <w:r w:rsidRPr="00426183">
        <w:rPr>
          <w:b/>
          <w:bCs/>
          <w:color w:val="000000"/>
          <w:szCs w:val="24"/>
          <w:lang w:val="en-GB"/>
        </w:rPr>
        <w:t xml:space="preserve">1- Gradual Accumulation: </w:t>
      </w:r>
      <w:r w:rsidRPr="00426183">
        <w:rPr>
          <w:color w:val="000000"/>
          <w:szCs w:val="24"/>
          <w:lang w:val="en-GB" w:eastAsia="en-GB"/>
        </w:rPr>
        <w:t xml:space="preserve">The mound represents gradual accumulation of historical settlement layers rising slowly to reach to its present height, which is about 30 m. If the age is assumed to be 6000 years, then this means the mound was rising 1 m per every 200 years. </w:t>
      </w:r>
      <w:proofErr w:type="gramStart"/>
      <w:r w:rsidRPr="00426183">
        <w:rPr>
          <w:color w:val="000000"/>
          <w:szCs w:val="24"/>
          <w:lang w:val="en-GB" w:eastAsia="en-GB"/>
        </w:rPr>
        <w:t xml:space="preserve">Although this rate is very slow, but it is reasonable when compared with </w:t>
      </w:r>
      <w:proofErr w:type="spellStart"/>
      <w:r w:rsidRPr="00426183">
        <w:rPr>
          <w:color w:val="000000"/>
          <w:szCs w:val="24"/>
          <w:lang w:val="en-GB" w:eastAsia="en-GB"/>
        </w:rPr>
        <w:t>archeological</w:t>
      </w:r>
      <w:proofErr w:type="spellEnd"/>
      <w:r w:rsidRPr="00426183">
        <w:rPr>
          <w:color w:val="000000"/>
          <w:szCs w:val="24"/>
          <w:lang w:val="en-GB" w:eastAsia="en-GB"/>
        </w:rPr>
        <w:t xml:space="preserve"> evidences.</w:t>
      </w:r>
      <w:proofErr w:type="gramEnd"/>
      <w:r w:rsidRPr="00426183">
        <w:rPr>
          <w:color w:val="000000"/>
          <w:szCs w:val="24"/>
          <w:lang w:val="en-GB" w:eastAsia="en-GB"/>
        </w:rPr>
        <w:t xml:space="preserve">  </w:t>
      </w:r>
    </w:p>
    <w:p w:rsidR="002F2C57" w:rsidRPr="00426183" w:rsidRDefault="002F2C57" w:rsidP="002F2C57">
      <w:pPr>
        <w:spacing w:line="240" w:lineRule="auto"/>
        <w:rPr>
          <w:color w:val="000000"/>
          <w:sz w:val="8"/>
          <w:szCs w:val="8"/>
          <w:lang w:val="en-GB" w:eastAsia="en-GB"/>
        </w:rPr>
      </w:pPr>
    </w:p>
    <w:p w:rsidR="002F2C57" w:rsidRPr="00426183" w:rsidRDefault="002F2C57" w:rsidP="002F2C57">
      <w:pPr>
        <w:spacing w:line="240" w:lineRule="auto"/>
        <w:rPr>
          <w:color w:val="000000"/>
          <w:szCs w:val="24"/>
          <w:lang w:val="en-GB" w:eastAsia="en-GB"/>
        </w:rPr>
      </w:pPr>
      <w:r w:rsidRPr="00426183">
        <w:rPr>
          <w:b/>
          <w:bCs/>
          <w:color w:val="000000"/>
          <w:szCs w:val="24"/>
          <w:lang w:val="en-GB" w:eastAsia="en-GB"/>
        </w:rPr>
        <w:t xml:space="preserve">2- Assyrian Settlement: </w:t>
      </w:r>
      <w:r w:rsidRPr="00426183">
        <w:rPr>
          <w:color w:val="000000"/>
          <w:szCs w:val="24"/>
          <w:lang w:val="en-GB" w:eastAsia="en-GB"/>
        </w:rPr>
        <w:t xml:space="preserve">It may have been Assyrian settlement with </w:t>
      </w:r>
      <w:r w:rsidRPr="00426183">
        <w:rPr>
          <w:i/>
          <w:iCs/>
          <w:color w:val="000000"/>
          <w:szCs w:val="24"/>
          <w:lang w:val="en-GB" w:eastAsia="en-GB"/>
        </w:rPr>
        <w:t>"</w:t>
      </w:r>
      <w:proofErr w:type="spellStart"/>
      <w:r w:rsidRPr="00426183">
        <w:rPr>
          <w:i/>
          <w:iCs/>
          <w:color w:val="000000"/>
          <w:szCs w:val="24"/>
          <w:lang w:val="en-GB" w:eastAsia="en-GB"/>
        </w:rPr>
        <w:t>ziqqurat</w:t>
      </w:r>
      <w:proofErr w:type="spellEnd"/>
      <w:r w:rsidRPr="00426183">
        <w:rPr>
          <w:color w:val="000000"/>
          <w:szCs w:val="24"/>
          <w:lang w:val="en-GB" w:eastAsia="en-GB"/>
        </w:rPr>
        <w:t>" in the middle surrounded by temples. And when was destroyed and abandoned, it returned to heap of ruins. Then a later stage, it compacted and presented itself as a very useful "</w:t>
      </w:r>
      <w:proofErr w:type="gramStart"/>
      <w:r w:rsidRPr="00426183">
        <w:rPr>
          <w:i/>
          <w:iCs/>
          <w:color w:val="000000"/>
          <w:szCs w:val="24"/>
          <w:lang w:val="en-GB" w:eastAsia="en-GB"/>
        </w:rPr>
        <w:t>tell</w:t>
      </w:r>
      <w:proofErr w:type="gramEnd"/>
      <w:r w:rsidRPr="00426183">
        <w:rPr>
          <w:color w:val="000000"/>
          <w:szCs w:val="24"/>
          <w:lang w:val="en-GB" w:eastAsia="en-GB"/>
        </w:rPr>
        <w:t>" and defensible ground for human habitation.</w:t>
      </w:r>
    </w:p>
    <w:p w:rsidR="002F2C57" w:rsidRPr="00426183" w:rsidRDefault="002F2C57" w:rsidP="002F2C57">
      <w:pPr>
        <w:spacing w:line="240" w:lineRule="auto"/>
        <w:rPr>
          <w:color w:val="000000"/>
          <w:sz w:val="8"/>
          <w:szCs w:val="8"/>
          <w:lang w:val="en-GB" w:eastAsia="en-GB"/>
        </w:rPr>
      </w:pPr>
    </w:p>
    <w:p w:rsidR="002F2C57" w:rsidRPr="00426183" w:rsidRDefault="002F2C57" w:rsidP="002F2C57">
      <w:pPr>
        <w:spacing w:line="240" w:lineRule="auto"/>
        <w:rPr>
          <w:color w:val="000000"/>
          <w:szCs w:val="24"/>
          <w:lang w:val="en-GB" w:eastAsia="en-GB"/>
        </w:rPr>
      </w:pPr>
      <w:r w:rsidRPr="00426183">
        <w:rPr>
          <w:b/>
          <w:bCs/>
          <w:color w:val="000000"/>
          <w:szCs w:val="24"/>
          <w:lang w:val="en-GB" w:eastAsia="en-GB"/>
        </w:rPr>
        <w:t xml:space="preserve">3- Man-made Mound: </w:t>
      </w:r>
      <w:r w:rsidRPr="00426183">
        <w:rPr>
          <w:color w:val="000000"/>
          <w:szCs w:val="24"/>
          <w:lang w:val="en-GB" w:eastAsia="en-GB"/>
        </w:rPr>
        <w:t>The mound was artificially created by people who desired to live in this fertile land, but needed to fortified site.</w:t>
      </w:r>
    </w:p>
    <w:p w:rsidR="002F2C57" w:rsidRPr="00426183" w:rsidRDefault="002F2C57" w:rsidP="002F2C57">
      <w:pPr>
        <w:spacing w:line="240" w:lineRule="auto"/>
        <w:rPr>
          <w:color w:val="000000"/>
          <w:szCs w:val="24"/>
          <w:lang w:val="en-GB" w:eastAsia="en-GB"/>
        </w:rPr>
      </w:pPr>
      <w:r w:rsidRPr="00426183">
        <w:rPr>
          <w:color w:val="000000"/>
          <w:szCs w:val="24"/>
          <w:lang w:val="en-GB" w:eastAsia="en-GB"/>
        </w:rPr>
        <w:tab/>
        <w:t>The author; however, believes that the first possibility is the most likely.</w:t>
      </w:r>
    </w:p>
    <w:p w:rsidR="00EF7241" w:rsidRPr="00426183" w:rsidRDefault="001C20CF" w:rsidP="00EF7241">
      <w:pPr>
        <w:autoSpaceDE w:val="0"/>
        <w:autoSpaceDN w:val="0"/>
        <w:spacing w:line="240" w:lineRule="auto"/>
        <w:jc w:val="center"/>
        <w:rPr>
          <w:rFonts w:eastAsia="Times New Roman"/>
          <w:szCs w:val="24"/>
          <w:lang w:eastAsia="en-GB"/>
        </w:rPr>
      </w:pPr>
      <w:r w:rsidRPr="00426183">
        <w:rPr>
          <w:noProof/>
          <w:szCs w:val="24"/>
          <w:lang w:val="sv-SE" w:eastAsia="sv-SE"/>
        </w:rPr>
        <w:lastRenderedPageBreak/>
        <w:drawing>
          <wp:inline distT="0" distB="0" distL="0" distR="0" wp14:anchorId="6199E2D8" wp14:editId="67A05E5E">
            <wp:extent cx="3908738" cy="2225638"/>
            <wp:effectExtent l="0" t="0" r="0" b="381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908952" cy="2225760"/>
                    </a:xfrm>
                    <a:prstGeom prst="rect">
                      <a:avLst/>
                    </a:prstGeom>
                    <a:noFill/>
                    <a:ln>
                      <a:noFill/>
                    </a:ln>
                  </pic:spPr>
                </pic:pic>
              </a:graphicData>
            </a:graphic>
          </wp:inline>
        </w:drawing>
      </w:r>
    </w:p>
    <w:p w:rsidR="002F2C57" w:rsidRPr="00426183" w:rsidRDefault="002F2C57" w:rsidP="00EF7241">
      <w:pPr>
        <w:autoSpaceDE w:val="0"/>
        <w:autoSpaceDN w:val="0"/>
        <w:spacing w:line="240" w:lineRule="auto"/>
        <w:jc w:val="center"/>
        <w:rPr>
          <w:rFonts w:eastAsia="Times New Roman"/>
          <w:szCs w:val="24"/>
          <w:lang w:eastAsia="en-GB"/>
        </w:rPr>
      </w:pPr>
      <w:r w:rsidRPr="00426183">
        <w:rPr>
          <w:rFonts w:eastAsia="Times New Roman"/>
          <w:szCs w:val="24"/>
          <w:lang w:eastAsia="en-GB"/>
        </w:rPr>
        <w:t xml:space="preserve">Fig.9: </w:t>
      </w:r>
      <w:r w:rsidRPr="00426183">
        <w:rPr>
          <w:szCs w:val="24"/>
        </w:rPr>
        <w:t>Houses built on the perimeter form a solid wall very similar to fortified citadels of medieval times</w:t>
      </w:r>
      <w:r w:rsidRPr="00426183">
        <w:rPr>
          <w:rFonts w:eastAsia="Times New Roman"/>
          <w:szCs w:val="24"/>
          <w:lang w:eastAsia="en-GB"/>
        </w:rPr>
        <w:t>. Note the recent break in the slopes due to cut of the slopes for road construction purposes, also note part of retaining wall in the lower left corner</w:t>
      </w:r>
      <w:r w:rsidR="00EF7241" w:rsidRPr="00426183">
        <w:rPr>
          <w:rFonts w:eastAsia="Times New Roman"/>
          <w:szCs w:val="24"/>
          <w:lang w:eastAsia="en-GB"/>
        </w:rPr>
        <w:t>.</w:t>
      </w:r>
    </w:p>
    <w:p w:rsidR="002F2C57" w:rsidRPr="00426183" w:rsidRDefault="002F2C57" w:rsidP="002F2C57">
      <w:pPr>
        <w:spacing w:line="240" w:lineRule="auto"/>
        <w:rPr>
          <w:szCs w:val="24"/>
        </w:rPr>
      </w:pPr>
      <w:r w:rsidRPr="00426183">
        <w:rPr>
          <w:szCs w:val="24"/>
        </w:rPr>
        <w:t xml:space="preserve"> </w:t>
      </w:r>
    </w:p>
    <w:p w:rsidR="002F2C57" w:rsidRPr="00426183" w:rsidRDefault="002F2C57" w:rsidP="002F2C57">
      <w:pPr>
        <w:widowControl/>
        <w:numPr>
          <w:ilvl w:val="0"/>
          <w:numId w:val="13"/>
        </w:numPr>
        <w:tabs>
          <w:tab w:val="left" w:pos="180"/>
        </w:tabs>
        <w:adjustRightInd/>
        <w:spacing w:line="240" w:lineRule="auto"/>
        <w:textAlignment w:val="auto"/>
        <w:rPr>
          <w:b/>
          <w:bCs/>
          <w:szCs w:val="24"/>
        </w:rPr>
      </w:pPr>
      <w:r w:rsidRPr="00426183">
        <w:rPr>
          <w:b/>
          <w:bCs/>
          <w:szCs w:val="24"/>
        </w:rPr>
        <w:t>Kirkuk Citadel</w:t>
      </w:r>
    </w:p>
    <w:p w:rsidR="002F2C57" w:rsidRPr="00426183" w:rsidRDefault="00F227C3" w:rsidP="00A15190">
      <w:pPr>
        <w:tabs>
          <w:tab w:val="left" w:pos="180"/>
        </w:tabs>
        <w:spacing w:line="240" w:lineRule="auto"/>
        <w:rPr>
          <w:color w:val="000000"/>
          <w:szCs w:val="24"/>
        </w:rPr>
      </w:pPr>
      <w:r w:rsidRPr="00426183">
        <w:rPr>
          <w:rFonts w:eastAsia="Times New Roman"/>
          <w:szCs w:val="24"/>
          <w:lang w:eastAsia="en-GB"/>
        </w:rPr>
        <w:tab/>
      </w:r>
      <w:r w:rsidR="002F2C57" w:rsidRPr="00426183">
        <w:rPr>
          <w:rFonts w:eastAsia="Times New Roman"/>
          <w:szCs w:val="24"/>
          <w:lang w:eastAsia="en-GB"/>
        </w:rPr>
        <w:t xml:space="preserve">Kirkuk is a city in the north of </w:t>
      </w:r>
      <w:hyperlink r:id="rId91" w:tooltip="Iraq" w:history="1">
        <w:r w:rsidR="002F2C57" w:rsidRPr="00426183">
          <w:rPr>
            <w:rFonts w:eastAsia="Times New Roman"/>
            <w:szCs w:val="24"/>
            <w:lang w:eastAsia="en-GB"/>
          </w:rPr>
          <w:t>Iraq</w:t>
        </w:r>
      </w:hyperlink>
      <w:r w:rsidR="002F2C57" w:rsidRPr="00426183">
        <w:rPr>
          <w:rFonts w:eastAsia="Times New Roman"/>
          <w:szCs w:val="24"/>
          <w:lang w:eastAsia="en-GB"/>
        </w:rPr>
        <w:t xml:space="preserve">, 236 km north of, </w:t>
      </w:r>
      <w:hyperlink r:id="rId92" w:tooltip="Baghdad" w:history="1">
        <w:r w:rsidR="002F2C57" w:rsidRPr="00426183">
          <w:rPr>
            <w:rFonts w:eastAsia="Times New Roman"/>
            <w:szCs w:val="24"/>
            <w:lang w:eastAsia="en-GB"/>
          </w:rPr>
          <w:t>Baghdad</w:t>
        </w:r>
      </w:hyperlink>
      <w:r w:rsidR="002F2C57" w:rsidRPr="00426183">
        <w:rPr>
          <w:rFonts w:eastAsia="Times New Roman"/>
          <w:szCs w:val="24"/>
          <w:lang w:eastAsia="en-GB"/>
        </w:rPr>
        <w:t xml:space="preserve">; it is the capital of </w:t>
      </w:r>
      <w:hyperlink r:id="rId93" w:tooltip="Kirkuk Governorate" w:history="1">
        <w:r w:rsidR="002F2C57" w:rsidRPr="00426183">
          <w:rPr>
            <w:rFonts w:eastAsia="Times New Roman"/>
            <w:szCs w:val="24"/>
            <w:lang w:eastAsia="en-GB"/>
          </w:rPr>
          <w:t>Kirkuk Governorate</w:t>
        </w:r>
      </w:hyperlink>
      <w:r w:rsidR="002F2C57" w:rsidRPr="00426183">
        <w:rPr>
          <w:rFonts w:eastAsia="Times New Roman"/>
          <w:szCs w:val="24"/>
          <w:lang w:eastAsia="en-GB"/>
        </w:rPr>
        <w:t xml:space="preserve">. The city sits on the site of the ancient </w:t>
      </w:r>
      <w:hyperlink r:id="rId94" w:tooltip="Hurrian" w:history="1">
        <w:proofErr w:type="spellStart"/>
        <w:r w:rsidR="002F2C57" w:rsidRPr="00426183">
          <w:rPr>
            <w:rFonts w:eastAsia="Times New Roman"/>
            <w:szCs w:val="24"/>
            <w:lang w:eastAsia="en-GB"/>
          </w:rPr>
          <w:t>Hurrian</w:t>
        </w:r>
        <w:proofErr w:type="spellEnd"/>
      </w:hyperlink>
      <w:r w:rsidR="002F2C57" w:rsidRPr="00426183">
        <w:rPr>
          <w:rFonts w:eastAsia="Times New Roman"/>
          <w:szCs w:val="24"/>
          <w:lang w:eastAsia="en-GB"/>
        </w:rPr>
        <w:t xml:space="preserve"> southern capital of </w:t>
      </w:r>
      <w:hyperlink r:id="rId95" w:tooltip="Arrapha" w:history="1">
        <w:proofErr w:type="spellStart"/>
        <w:r w:rsidR="002F2C57" w:rsidRPr="00426183">
          <w:rPr>
            <w:rFonts w:eastAsia="Times New Roman"/>
            <w:szCs w:val="24"/>
            <w:lang w:eastAsia="en-GB"/>
          </w:rPr>
          <w:t>Arrapha</w:t>
        </w:r>
        <w:proofErr w:type="spellEnd"/>
      </w:hyperlink>
      <w:r w:rsidR="002F2C57" w:rsidRPr="00426183">
        <w:rPr>
          <w:rFonts w:eastAsia="Times New Roman"/>
          <w:szCs w:val="24"/>
          <w:lang w:eastAsia="en-GB"/>
        </w:rPr>
        <w:t xml:space="preserve"> </w:t>
      </w:r>
      <w:r w:rsidR="00A15190" w:rsidRPr="00426183">
        <w:rPr>
          <w:rFonts w:eastAsia="Times New Roman"/>
          <w:szCs w:val="24"/>
          <w:lang w:eastAsia="en-GB"/>
        </w:rPr>
        <w:t>[20</w:t>
      </w:r>
      <w:proofErr w:type="gramStart"/>
      <w:r w:rsidR="00A15190" w:rsidRPr="00426183">
        <w:rPr>
          <w:rFonts w:eastAsia="Times New Roman"/>
          <w:szCs w:val="24"/>
          <w:lang w:eastAsia="en-GB"/>
        </w:rPr>
        <w:t>,21</w:t>
      </w:r>
      <w:proofErr w:type="gramEnd"/>
      <w:r w:rsidR="00A15190" w:rsidRPr="00426183">
        <w:rPr>
          <w:rFonts w:eastAsia="Times New Roman"/>
          <w:szCs w:val="24"/>
          <w:lang w:eastAsia="en-GB"/>
        </w:rPr>
        <w:t>]</w:t>
      </w:r>
      <w:r w:rsidR="002F2C57" w:rsidRPr="00426183">
        <w:rPr>
          <w:rFonts w:eastAsia="Times New Roman"/>
          <w:szCs w:val="24"/>
          <w:lang w:eastAsia="en-GB"/>
        </w:rPr>
        <w:t xml:space="preserve">, which sits near the </w:t>
      </w:r>
      <w:hyperlink r:id="rId96" w:tooltip="Khasa River" w:history="1">
        <w:proofErr w:type="spellStart"/>
        <w:r w:rsidR="002F2C57" w:rsidRPr="00426183">
          <w:rPr>
            <w:rFonts w:eastAsia="Times New Roman"/>
            <w:szCs w:val="24"/>
            <w:lang w:eastAsia="en-GB"/>
          </w:rPr>
          <w:t>Khasa</w:t>
        </w:r>
        <w:proofErr w:type="spellEnd"/>
        <w:r w:rsidR="002F2C57" w:rsidRPr="00426183">
          <w:rPr>
            <w:rFonts w:eastAsia="Times New Roman"/>
            <w:szCs w:val="24"/>
            <w:lang w:eastAsia="en-GB"/>
          </w:rPr>
          <w:t xml:space="preserve"> River</w:t>
        </w:r>
      </w:hyperlink>
      <w:r w:rsidR="002F2C57" w:rsidRPr="00426183">
        <w:rPr>
          <w:rFonts w:eastAsia="Times New Roman"/>
          <w:szCs w:val="24"/>
          <w:lang w:eastAsia="en-GB"/>
        </w:rPr>
        <w:t xml:space="preserve"> on the ruins of a 5,000-year-old settlement (</w:t>
      </w:r>
      <w:hyperlink r:id="rId97" w:tooltip="Kirkuk Citadel" w:history="1">
        <w:r w:rsidR="002F2C57" w:rsidRPr="00426183">
          <w:rPr>
            <w:rFonts w:eastAsia="Times New Roman"/>
            <w:szCs w:val="24"/>
            <w:lang w:eastAsia="en-GB"/>
          </w:rPr>
          <w:t>Kirkuk Citadel</w:t>
        </w:r>
      </w:hyperlink>
      <w:r w:rsidR="002F2C57" w:rsidRPr="00426183">
        <w:rPr>
          <w:rFonts w:eastAsia="Times New Roman"/>
          <w:szCs w:val="24"/>
          <w:lang w:eastAsia="en-GB"/>
        </w:rPr>
        <w:t xml:space="preserve">) (Fig.10). It became known as </w:t>
      </w:r>
      <w:proofErr w:type="spellStart"/>
      <w:r w:rsidR="002F2C57" w:rsidRPr="00426183">
        <w:rPr>
          <w:rFonts w:eastAsia="Times New Roman"/>
          <w:szCs w:val="24"/>
          <w:lang w:eastAsia="en-GB"/>
        </w:rPr>
        <w:t>Arrapha</w:t>
      </w:r>
      <w:proofErr w:type="spellEnd"/>
      <w:r w:rsidR="002F2C57" w:rsidRPr="00426183">
        <w:rPr>
          <w:rFonts w:eastAsia="Times New Roman"/>
          <w:szCs w:val="24"/>
          <w:lang w:eastAsia="en-GB"/>
        </w:rPr>
        <w:t xml:space="preserve"> under the domination of the </w:t>
      </w:r>
      <w:hyperlink r:id="rId98" w:tooltip="Hurrians" w:history="1">
        <w:proofErr w:type="spellStart"/>
        <w:r w:rsidR="002F2C57" w:rsidRPr="00426183">
          <w:rPr>
            <w:rFonts w:eastAsia="Times New Roman"/>
            <w:szCs w:val="24"/>
            <w:lang w:eastAsia="en-GB"/>
          </w:rPr>
          <w:t>Hurrians</w:t>
        </w:r>
        <w:proofErr w:type="spellEnd"/>
      </w:hyperlink>
      <w:r w:rsidR="002F2C57" w:rsidRPr="00426183">
        <w:rPr>
          <w:rFonts w:eastAsia="Times New Roman"/>
          <w:szCs w:val="24"/>
          <w:lang w:eastAsia="en-GB"/>
        </w:rPr>
        <w:t>.</w:t>
      </w:r>
      <w:r w:rsidR="002F2C57" w:rsidRPr="00426183">
        <w:rPr>
          <w:color w:val="000000"/>
          <w:szCs w:val="24"/>
        </w:rPr>
        <w:t xml:space="preserve"> Ancient </w:t>
      </w:r>
      <w:hyperlink r:id="rId99" w:tooltip="Arrapkha" w:history="1">
        <w:proofErr w:type="spellStart"/>
        <w:r w:rsidR="002F2C57" w:rsidRPr="00426183">
          <w:rPr>
            <w:color w:val="000000"/>
            <w:szCs w:val="24"/>
          </w:rPr>
          <w:t>Arrapkha</w:t>
        </w:r>
        <w:proofErr w:type="spellEnd"/>
      </w:hyperlink>
      <w:r w:rsidR="002F2C57" w:rsidRPr="00426183">
        <w:rPr>
          <w:color w:val="000000"/>
          <w:szCs w:val="24"/>
        </w:rPr>
        <w:t xml:space="preserve"> was then part of </w:t>
      </w:r>
      <w:hyperlink r:id="rId100" w:tooltip="Sargon of Akkad" w:history="1">
        <w:r w:rsidR="002F2C57" w:rsidRPr="00426183">
          <w:rPr>
            <w:color w:val="000000"/>
            <w:szCs w:val="24"/>
          </w:rPr>
          <w:t>Sargon of Akkad</w:t>
        </w:r>
      </w:hyperlink>
      <w:r w:rsidR="002F2C57" w:rsidRPr="00426183">
        <w:rPr>
          <w:color w:val="000000"/>
          <w:szCs w:val="24"/>
        </w:rPr>
        <w:t xml:space="preserve">'s </w:t>
      </w:r>
      <w:hyperlink r:id="rId101" w:tooltip="Akkadian Empire" w:history="1">
        <w:r w:rsidR="002F2C57" w:rsidRPr="00426183">
          <w:rPr>
            <w:color w:val="000000"/>
            <w:szCs w:val="24"/>
          </w:rPr>
          <w:t>Empire</w:t>
        </w:r>
      </w:hyperlink>
      <w:r w:rsidR="002F2C57" w:rsidRPr="00426183">
        <w:rPr>
          <w:color w:val="000000"/>
          <w:szCs w:val="24"/>
        </w:rPr>
        <w:t xml:space="preserve"> </w:t>
      </w:r>
      <w:r w:rsidR="00A15190" w:rsidRPr="00426183">
        <w:rPr>
          <w:color w:val="000000"/>
          <w:szCs w:val="24"/>
        </w:rPr>
        <w:t>[20]</w:t>
      </w:r>
      <w:r w:rsidR="002F2C57" w:rsidRPr="00426183">
        <w:rPr>
          <w:color w:val="000000"/>
          <w:szCs w:val="24"/>
        </w:rPr>
        <w:t xml:space="preserve"> </w:t>
      </w:r>
    </w:p>
    <w:p w:rsidR="002F2C57" w:rsidRPr="00426183" w:rsidRDefault="002F2C57" w:rsidP="002F2C57">
      <w:pPr>
        <w:spacing w:line="240" w:lineRule="auto"/>
        <w:ind w:firstLine="720"/>
        <w:rPr>
          <w:rFonts w:eastAsia="Times New Roman"/>
          <w:sz w:val="8"/>
          <w:szCs w:val="8"/>
          <w:lang w:eastAsia="en-GB"/>
        </w:rPr>
      </w:pPr>
    </w:p>
    <w:p w:rsidR="002F2C57" w:rsidRPr="00426183" w:rsidRDefault="002F2C57" w:rsidP="00F227C3">
      <w:pPr>
        <w:spacing w:line="240" w:lineRule="auto"/>
        <w:ind w:firstLine="482"/>
        <w:rPr>
          <w:rFonts w:eastAsia="Times New Roman"/>
          <w:szCs w:val="24"/>
          <w:lang w:eastAsia="en-GB"/>
        </w:rPr>
      </w:pPr>
      <w:r w:rsidRPr="00426183">
        <w:rPr>
          <w:rFonts w:eastAsia="Times New Roman"/>
          <w:szCs w:val="24"/>
          <w:lang w:eastAsia="en-GB"/>
        </w:rPr>
        <w:t xml:space="preserve">The city reached great importance again under the later, but short-lived </w:t>
      </w:r>
      <w:hyperlink r:id="rId102" w:tooltip="Ancient Assyrians" w:history="1">
        <w:r w:rsidRPr="00426183">
          <w:rPr>
            <w:rFonts w:eastAsia="Times New Roman"/>
            <w:szCs w:val="24"/>
            <w:lang w:eastAsia="en-GB"/>
          </w:rPr>
          <w:t>Assyrians</w:t>
        </w:r>
      </w:hyperlink>
      <w:r w:rsidRPr="00426183">
        <w:rPr>
          <w:rFonts w:eastAsia="Times New Roman"/>
          <w:szCs w:val="24"/>
          <w:lang w:eastAsia="en-GB"/>
        </w:rPr>
        <w:t xml:space="preserve"> in the 10</w:t>
      </w:r>
      <w:r w:rsidRPr="00426183">
        <w:rPr>
          <w:rFonts w:eastAsia="Times New Roman"/>
          <w:szCs w:val="24"/>
          <w:vertAlign w:val="superscript"/>
          <w:lang w:eastAsia="en-GB"/>
        </w:rPr>
        <w:t>th</w:t>
      </w:r>
      <w:r w:rsidRPr="00426183">
        <w:rPr>
          <w:rFonts w:eastAsia="Times New Roman"/>
          <w:szCs w:val="24"/>
          <w:lang w:eastAsia="en-GB"/>
        </w:rPr>
        <w:t xml:space="preserve"> and 11</w:t>
      </w:r>
      <w:r w:rsidRPr="00426183">
        <w:rPr>
          <w:rFonts w:eastAsia="Times New Roman"/>
          <w:szCs w:val="24"/>
          <w:vertAlign w:val="superscript"/>
          <w:lang w:eastAsia="en-GB"/>
        </w:rPr>
        <w:t>th</w:t>
      </w:r>
      <w:r w:rsidRPr="00426183">
        <w:rPr>
          <w:rFonts w:eastAsia="Times New Roman"/>
          <w:szCs w:val="24"/>
          <w:lang w:eastAsia="en-GB"/>
        </w:rPr>
        <w:t xml:space="preserve"> centuries BC. Because of the strategic geographical location of the city, Kirkuk was the battle ground for three empires; the </w:t>
      </w:r>
      <w:hyperlink r:id="rId103" w:tooltip="Neo-Assyrian Empire" w:history="1">
        <w:r w:rsidRPr="00426183">
          <w:rPr>
            <w:rFonts w:eastAsia="Times New Roman"/>
            <w:szCs w:val="24"/>
            <w:lang w:eastAsia="en-GB"/>
          </w:rPr>
          <w:t>Neo-Assyrian Empire</w:t>
        </w:r>
      </w:hyperlink>
      <w:r w:rsidRPr="00426183">
        <w:rPr>
          <w:rFonts w:eastAsia="Times New Roman"/>
          <w:szCs w:val="24"/>
          <w:lang w:eastAsia="en-GB"/>
        </w:rPr>
        <w:t xml:space="preserve">, </w:t>
      </w:r>
      <w:hyperlink r:id="rId104" w:tooltip="Babylonia" w:history="1">
        <w:r w:rsidRPr="00426183">
          <w:rPr>
            <w:rFonts w:eastAsia="Times New Roman"/>
            <w:szCs w:val="24"/>
            <w:lang w:eastAsia="en-GB"/>
          </w:rPr>
          <w:t>Babylonia</w:t>
        </w:r>
      </w:hyperlink>
      <w:r w:rsidRPr="00426183">
        <w:rPr>
          <w:rFonts w:eastAsia="Times New Roman"/>
          <w:szCs w:val="24"/>
          <w:lang w:eastAsia="en-GB"/>
        </w:rPr>
        <w:t xml:space="preserve">, and </w:t>
      </w:r>
      <w:hyperlink r:id="rId105" w:tooltip="Medes" w:history="1">
        <w:r w:rsidRPr="00426183">
          <w:rPr>
            <w:rFonts w:eastAsia="Times New Roman"/>
            <w:szCs w:val="24"/>
            <w:lang w:eastAsia="en-GB"/>
          </w:rPr>
          <w:t>Media</w:t>
        </w:r>
      </w:hyperlink>
      <w:r w:rsidRPr="00426183">
        <w:rPr>
          <w:rFonts w:eastAsia="Times New Roman"/>
          <w:szCs w:val="24"/>
          <w:lang w:eastAsia="en-GB"/>
        </w:rPr>
        <w:t xml:space="preserve">, which controlled the city at various times. </w:t>
      </w:r>
    </w:p>
    <w:p w:rsidR="002F2C57" w:rsidRPr="00426183" w:rsidRDefault="002F2C57" w:rsidP="002F2C57">
      <w:pPr>
        <w:spacing w:line="240" w:lineRule="auto"/>
        <w:rPr>
          <w:sz w:val="8"/>
          <w:szCs w:val="8"/>
          <w:lang w:eastAsia="en-GB"/>
        </w:rPr>
      </w:pPr>
    </w:p>
    <w:p w:rsidR="002F2C57" w:rsidRPr="00426183" w:rsidRDefault="00EF7241" w:rsidP="00EF7241">
      <w:pPr>
        <w:spacing w:line="240" w:lineRule="auto"/>
        <w:jc w:val="center"/>
        <w:rPr>
          <w:noProof/>
          <w:szCs w:val="24"/>
          <w:lang w:val="en-GB" w:eastAsia="en-GB"/>
        </w:rPr>
      </w:pPr>
      <w:r w:rsidRPr="00426183">
        <w:rPr>
          <w:noProof/>
          <w:szCs w:val="24"/>
          <w:lang w:val="sv-SE" w:eastAsia="sv-SE"/>
        </w:rPr>
        <w:drawing>
          <wp:inline distT="0" distB="0" distL="0" distR="0" wp14:anchorId="0E513D8E" wp14:editId="5DB3184C">
            <wp:extent cx="4005330" cy="145371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4005549" cy="1453789"/>
                    </a:xfrm>
                    <a:prstGeom prst="rect">
                      <a:avLst/>
                    </a:prstGeom>
                    <a:noFill/>
                    <a:ln>
                      <a:noFill/>
                    </a:ln>
                  </pic:spPr>
                </pic:pic>
              </a:graphicData>
            </a:graphic>
          </wp:inline>
        </w:drawing>
      </w:r>
    </w:p>
    <w:p w:rsidR="002F2C57" w:rsidRPr="00426183" w:rsidRDefault="002F2C57" w:rsidP="00EF7241">
      <w:pPr>
        <w:spacing w:line="240" w:lineRule="auto"/>
        <w:jc w:val="center"/>
        <w:rPr>
          <w:szCs w:val="24"/>
          <w:lang w:eastAsia="en-GB"/>
        </w:rPr>
      </w:pPr>
    </w:p>
    <w:p w:rsidR="002F2C57" w:rsidRPr="00426183" w:rsidRDefault="002F2C57" w:rsidP="002F2C57">
      <w:pPr>
        <w:tabs>
          <w:tab w:val="left" w:pos="5205"/>
        </w:tabs>
        <w:autoSpaceDE w:val="0"/>
        <w:autoSpaceDN w:val="0"/>
        <w:spacing w:line="240" w:lineRule="auto"/>
        <w:contextualSpacing/>
        <w:rPr>
          <w:color w:val="000000"/>
          <w:szCs w:val="24"/>
          <w:lang w:val="en-GB"/>
        </w:rPr>
      </w:pPr>
      <w:r w:rsidRPr="00426183">
        <w:rPr>
          <w:color w:val="000000"/>
          <w:szCs w:val="24"/>
          <w:lang w:val="en-GB"/>
        </w:rPr>
        <w:tab/>
      </w:r>
    </w:p>
    <w:p w:rsidR="002F2C57" w:rsidRPr="00426183" w:rsidRDefault="002F2C57" w:rsidP="002F2C57">
      <w:pPr>
        <w:autoSpaceDE w:val="0"/>
        <w:autoSpaceDN w:val="0"/>
        <w:spacing w:line="240" w:lineRule="auto"/>
        <w:jc w:val="center"/>
        <w:rPr>
          <w:color w:val="000000"/>
          <w:szCs w:val="24"/>
          <w:lang w:val="en-GB" w:eastAsia="en-GB"/>
        </w:rPr>
      </w:pPr>
      <w:r w:rsidRPr="00426183">
        <w:rPr>
          <w:noProof/>
          <w:color w:val="000000"/>
          <w:szCs w:val="24"/>
          <w:lang w:val="en-GB" w:eastAsia="en-GB"/>
        </w:rPr>
        <w:t xml:space="preserve">Fig.10: </w:t>
      </w:r>
      <w:r w:rsidRPr="00426183">
        <w:rPr>
          <w:b/>
          <w:bCs/>
          <w:color w:val="000000"/>
          <w:szCs w:val="24"/>
          <w:lang w:val="en-GB" w:eastAsia="en-GB"/>
        </w:rPr>
        <w:t>Left)</w:t>
      </w:r>
      <w:r w:rsidRPr="00426183">
        <w:rPr>
          <w:color w:val="000000"/>
          <w:szCs w:val="24"/>
          <w:lang w:val="en-GB" w:eastAsia="en-GB"/>
        </w:rPr>
        <w:t xml:space="preserve"> Google Earth image of Kirkuk citadel, </w:t>
      </w:r>
    </w:p>
    <w:p w:rsidR="002F2C57" w:rsidRPr="00426183" w:rsidRDefault="002F2C57" w:rsidP="002F2C57">
      <w:pPr>
        <w:autoSpaceDE w:val="0"/>
        <w:autoSpaceDN w:val="0"/>
        <w:spacing w:line="240" w:lineRule="auto"/>
        <w:jc w:val="center"/>
        <w:rPr>
          <w:noProof/>
          <w:color w:val="0070C0"/>
          <w:szCs w:val="24"/>
          <w:lang w:val="en-GB" w:eastAsia="en-GB"/>
        </w:rPr>
      </w:pPr>
      <w:r w:rsidRPr="00426183">
        <w:rPr>
          <w:b/>
          <w:bCs/>
          <w:color w:val="000000"/>
          <w:szCs w:val="24"/>
          <w:lang w:val="en-GB" w:eastAsia="en-GB"/>
        </w:rPr>
        <w:t>Right)</w:t>
      </w:r>
      <w:r w:rsidRPr="00426183">
        <w:rPr>
          <w:color w:val="000000"/>
          <w:szCs w:val="24"/>
          <w:lang w:val="en-GB" w:eastAsia="en-GB"/>
        </w:rPr>
        <w:t xml:space="preserve"> Part of the wall of the citadel</w:t>
      </w:r>
      <w:r w:rsidRPr="00426183">
        <w:rPr>
          <w:noProof/>
          <w:color w:val="000000"/>
          <w:szCs w:val="24"/>
          <w:lang w:val="en-GB" w:eastAsia="en-GB"/>
        </w:rPr>
        <w:t xml:space="preserve"> </w:t>
      </w:r>
    </w:p>
    <w:p w:rsidR="002F2C57" w:rsidRPr="00426183" w:rsidRDefault="002F2C57" w:rsidP="002F2C57">
      <w:pPr>
        <w:spacing w:line="240" w:lineRule="auto"/>
        <w:ind w:firstLine="720"/>
        <w:rPr>
          <w:szCs w:val="24"/>
          <w:lang w:eastAsia="en-GB"/>
        </w:rPr>
      </w:pPr>
    </w:p>
    <w:p w:rsidR="002F2C57" w:rsidRPr="00426183" w:rsidRDefault="002F2C57" w:rsidP="002F2C57">
      <w:pPr>
        <w:spacing w:line="240" w:lineRule="auto"/>
        <w:ind w:firstLine="720"/>
        <w:rPr>
          <w:szCs w:val="24"/>
          <w:lang w:eastAsia="en-GB"/>
        </w:rPr>
      </w:pPr>
    </w:p>
    <w:p w:rsidR="002F2C57" w:rsidRPr="00426183" w:rsidRDefault="002F2C57" w:rsidP="00A15190">
      <w:pPr>
        <w:spacing w:line="240" w:lineRule="auto"/>
        <w:ind w:firstLine="720"/>
        <w:rPr>
          <w:szCs w:val="24"/>
          <w:lang w:eastAsia="en-GB"/>
        </w:rPr>
      </w:pPr>
      <w:r w:rsidRPr="00426183">
        <w:rPr>
          <w:szCs w:val="24"/>
          <w:lang w:eastAsia="en-GB"/>
        </w:rPr>
        <w:t xml:space="preserve">The citadel stands on an artificial mound 35 m high located on a plateau across the </w:t>
      </w:r>
      <w:hyperlink r:id="rId107" w:tooltip="Khasa River" w:history="1">
        <w:proofErr w:type="spellStart"/>
        <w:r w:rsidRPr="00426183">
          <w:rPr>
            <w:szCs w:val="24"/>
            <w:lang w:eastAsia="en-GB"/>
          </w:rPr>
          <w:t>Khasa</w:t>
        </w:r>
        <w:proofErr w:type="spellEnd"/>
        <w:r w:rsidRPr="00426183">
          <w:rPr>
            <w:szCs w:val="24"/>
            <w:lang w:eastAsia="en-GB"/>
          </w:rPr>
          <w:t xml:space="preserve"> River</w:t>
        </w:r>
      </w:hyperlink>
      <w:r w:rsidRPr="00426183">
        <w:rPr>
          <w:szCs w:val="24"/>
          <w:lang w:eastAsia="en-GB"/>
        </w:rPr>
        <w:t xml:space="preserve"> (Fig.11, left). The mound, or </w:t>
      </w:r>
      <w:hyperlink r:id="rId108" w:tooltip="Tell" w:history="1">
        <w:r w:rsidRPr="00426183">
          <w:rPr>
            <w:i/>
            <w:iCs/>
            <w:szCs w:val="24"/>
            <w:lang w:eastAsia="en-GB"/>
          </w:rPr>
          <w:t>tell</w:t>
        </w:r>
      </w:hyperlink>
      <w:r w:rsidRPr="00426183">
        <w:rPr>
          <w:szCs w:val="24"/>
          <w:lang w:eastAsia="en-GB"/>
        </w:rPr>
        <w:t xml:space="preserve">, is believed to have been built by King </w:t>
      </w:r>
      <w:hyperlink r:id="rId109" w:tooltip="Ashurnasirpal II" w:history="1">
        <w:proofErr w:type="spellStart"/>
        <w:r w:rsidRPr="00426183">
          <w:rPr>
            <w:szCs w:val="24"/>
            <w:lang w:eastAsia="en-GB"/>
          </w:rPr>
          <w:t>Ashurnasirpal</w:t>
        </w:r>
        <w:proofErr w:type="spellEnd"/>
        <w:r w:rsidRPr="00426183">
          <w:rPr>
            <w:szCs w:val="24"/>
            <w:lang w:eastAsia="en-GB"/>
          </w:rPr>
          <w:t xml:space="preserve"> II</w:t>
        </w:r>
      </w:hyperlink>
      <w:r w:rsidRPr="00426183">
        <w:rPr>
          <w:szCs w:val="24"/>
          <w:lang w:eastAsia="en-GB"/>
        </w:rPr>
        <w:t xml:space="preserve"> between 884 and 858 </w:t>
      </w:r>
      <w:hyperlink r:id="rId110" w:tooltip="BCE" w:history="1">
        <w:r w:rsidRPr="00426183">
          <w:rPr>
            <w:szCs w:val="24"/>
            <w:lang w:eastAsia="en-GB"/>
          </w:rPr>
          <w:t>BCE</w:t>
        </w:r>
      </w:hyperlink>
      <w:r w:rsidRPr="00426183">
        <w:rPr>
          <w:szCs w:val="24"/>
          <w:lang w:eastAsia="en-GB"/>
        </w:rPr>
        <w:t xml:space="preserve"> as a military defense line of </w:t>
      </w:r>
      <w:hyperlink r:id="rId111" w:tooltip="Arrapha" w:history="1">
        <w:proofErr w:type="spellStart"/>
        <w:r w:rsidRPr="00426183">
          <w:rPr>
            <w:szCs w:val="24"/>
            <w:lang w:eastAsia="en-GB"/>
          </w:rPr>
          <w:t>Arrapha</w:t>
        </w:r>
        <w:proofErr w:type="spellEnd"/>
      </w:hyperlink>
      <w:r w:rsidRPr="00426183">
        <w:rPr>
          <w:szCs w:val="24"/>
          <w:lang w:eastAsia="en-GB"/>
        </w:rPr>
        <w:t xml:space="preserve">. Later King </w:t>
      </w:r>
      <w:hyperlink r:id="rId112" w:tooltip="Seleucus I Nicator" w:history="1">
        <w:proofErr w:type="spellStart"/>
        <w:r w:rsidRPr="00426183">
          <w:rPr>
            <w:szCs w:val="24"/>
            <w:lang w:eastAsia="en-GB"/>
          </w:rPr>
          <w:t>Sluks</w:t>
        </w:r>
        <w:proofErr w:type="spellEnd"/>
      </w:hyperlink>
      <w:r w:rsidR="00A15190" w:rsidRPr="00426183">
        <w:rPr>
          <w:szCs w:val="24"/>
          <w:lang w:eastAsia="en-GB"/>
        </w:rPr>
        <w:t xml:space="preserve"> [22]</w:t>
      </w:r>
      <w:r w:rsidRPr="00426183">
        <w:rPr>
          <w:szCs w:val="24"/>
          <w:lang w:eastAsia="en-GB"/>
        </w:rPr>
        <w:t xml:space="preserve"> built a strong </w:t>
      </w:r>
      <w:hyperlink r:id="rId113" w:tooltip="Defensive wall" w:history="1">
        <w:r w:rsidRPr="00426183">
          <w:rPr>
            <w:szCs w:val="24"/>
            <w:lang w:eastAsia="en-GB"/>
          </w:rPr>
          <w:t>rampart</w:t>
        </w:r>
      </w:hyperlink>
      <w:r w:rsidRPr="00426183">
        <w:rPr>
          <w:szCs w:val="24"/>
          <w:lang w:eastAsia="en-GB"/>
        </w:rPr>
        <w:t xml:space="preserve"> with 72 towers around the 72 streets and the two entries to the citadel (Fig.11, Right). A jewel of the citadel is the so-called "Red Church", with traces of </w:t>
      </w:r>
      <w:hyperlink r:id="rId114" w:tooltip="Pre-Muslim (page does not exist)" w:history="1">
        <w:r w:rsidRPr="00426183">
          <w:rPr>
            <w:szCs w:val="24"/>
            <w:lang w:eastAsia="en-GB"/>
          </w:rPr>
          <w:t>pre-Muslim</w:t>
        </w:r>
      </w:hyperlink>
      <w:r w:rsidRPr="00426183">
        <w:rPr>
          <w:szCs w:val="24"/>
          <w:lang w:eastAsia="en-GB"/>
        </w:rPr>
        <w:t xml:space="preserve"> mosaics. It is believed that </w:t>
      </w:r>
      <w:hyperlink r:id="rId115" w:tooltip="Timur" w:history="1">
        <w:proofErr w:type="spellStart"/>
        <w:r w:rsidRPr="00426183">
          <w:rPr>
            <w:szCs w:val="24"/>
            <w:lang w:eastAsia="en-GB"/>
          </w:rPr>
          <w:t>Timur</w:t>
        </w:r>
        <w:proofErr w:type="spellEnd"/>
      </w:hyperlink>
      <w:r w:rsidRPr="00426183">
        <w:rPr>
          <w:szCs w:val="24"/>
          <w:lang w:eastAsia="en-GB"/>
        </w:rPr>
        <w:t xml:space="preserve"> visited the citadel in 1393 during his military expedition. The modern walls (Fig.11, Left) go back to the </w:t>
      </w:r>
      <w:hyperlink r:id="rId116" w:tooltip="Ottoman Empire" w:history="1">
        <w:r w:rsidRPr="00426183">
          <w:rPr>
            <w:szCs w:val="24"/>
            <w:lang w:eastAsia="en-GB"/>
          </w:rPr>
          <w:t>Ottoman</w:t>
        </w:r>
      </w:hyperlink>
      <w:r w:rsidRPr="00426183">
        <w:rPr>
          <w:szCs w:val="24"/>
          <w:lang w:eastAsia="en-GB"/>
        </w:rPr>
        <w:t xml:space="preserve"> period.</w:t>
      </w:r>
    </w:p>
    <w:p w:rsidR="001C20CF" w:rsidRPr="00426183" w:rsidRDefault="001C20CF" w:rsidP="00A15190">
      <w:pPr>
        <w:tabs>
          <w:tab w:val="left" w:pos="180"/>
        </w:tabs>
        <w:spacing w:line="240" w:lineRule="auto"/>
        <w:rPr>
          <w:szCs w:val="24"/>
        </w:rPr>
      </w:pPr>
      <w:r w:rsidRPr="00426183">
        <w:rPr>
          <w:szCs w:val="24"/>
        </w:rPr>
        <w:tab/>
        <w:t xml:space="preserve">Kirkuk Citadel is built on an area covered by the Fatha Formation (Middle Miocene), which consists of cyclic deposits, each cycle includes marl, reddish brown claystone, limestone and gypsum </w:t>
      </w:r>
      <w:r w:rsidR="00A15190" w:rsidRPr="00426183">
        <w:rPr>
          <w:szCs w:val="24"/>
        </w:rPr>
        <w:t>[6,12]</w:t>
      </w:r>
      <w:r w:rsidRPr="00426183">
        <w:rPr>
          <w:szCs w:val="24"/>
        </w:rPr>
        <w:t xml:space="preserve">. Therefore, the main used building stone is the gypsum (Fig.12), which forms one of the main lithological constituents of the Fatha Formation. The cementing material is also extracted from gypsum; as Paris Plaster by burning and crushing of the gypsum to powder (Fig.11, Left). The limestone is rarely used because the beds are thin. However, the mound is built by </w:t>
      </w:r>
      <w:r w:rsidRPr="00426183">
        <w:rPr>
          <w:color w:val="000000"/>
          <w:szCs w:val="24"/>
          <w:lang w:val="en-GB" w:eastAsia="en-GB"/>
        </w:rPr>
        <w:t>gradual accumulation of historical settlement layers rising to its present height,</w:t>
      </w:r>
      <w:r w:rsidRPr="00426183">
        <w:rPr>
          <w:szCs w:val="24"/>
        </w:rPr>
        <w:t xml:space="preserve"> as it is the case of Erbil Citadel (Fig.11, Left).</w:t>
      </w:r>
    </w:p>
    <w:p w:rsidR="002F2C57" w:rsidRPr="00426183" w:rsidRDefault="000A476F" w:rsidP="007F7F07">
      <w:pPr>
        <w:tabs>
          <w:tab w:val="left" w:pos="180"/>
        </w:tabs>
        <w:spacing w:line="240" w:lineRule="auto"/>
        <w:jc w:val="center"/>
        <w:rPr>
          <w:noProof/>
          <w:lang w:eastAsia="en-GB"/>
        </w:rPr>
      </w:pPr>
      <w:r w:rsidRPr="00426183">
        <w:rPr>
          <w:noProof/>
          <w:lang w:val="sv-SE" w:eastAsia="sv-SE"/>
        </w:rPr>
        <w:drawing>
          <wp:inline distT="0" distB="0" distL="0" distR="0" wp14:anchorId="3AB7FFCA" wp14:editId="3FDCBC9A">
            <wp:extent cx="4301544" cy="1495149"/>
            <wp:effectExtent l="0" t="0" r="381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4300760" cy="1494876"/>
                    </a:xfrm>
                    <a:prstGeom prst="rect">
                      <a:avLst/>
                    </a:prstGeom>
                    <a:noFill/>
                    <a:ln>
                      <a:noFill/>
                    </a:ln>
                  </pic:spPr>
                </pic:pic>
              </a:graphicData>
            </a:graphic>
          </wp:inline>
        </w:drawing>
      </w:r>
    </w:p>
    <w:p w:rsidR="002F2C57" w:rsidRPr="00426183" w:rsidRDefault="002F2C57" w:rsidP="002F2C57">
      <w:pPr>
        <w:tabs>
          <w:tab w:val="left" w:pos="180"/>
        </w:tabs>
        <w:spacing w:line="240" w:lineRule="auto"/>
        <w:jc w:val="center"/>
        <w:rPr>
          <w:szCs w:val="24"/>
        </w:rPr>
      </w:pPr>
      <w:r w:rsidRPr="00426183">
        <w:rPr>
          <w:szCs w:val="24"/>
        </w:rPr>
        <w:t xml:space="preserve">Fig.11) </w:t>
      </w:r>
      <w:r w:rsidRPr="00426183">
        <w:rPr>
          <w:b/>
          <w:bCs/>
          <w:szCs w:val="24"/>
        </w:rPr>
        <w:t>Left)</w:t>
      </w:r>
      <w:r w:rsidRPr="00426183">
        <w:rPr>
          <w:szCs w:val="24"/>
        </w:rPr>
        <w:t xml:space="preserve"> A view of Kirkuk Citadel; near </w:t>
      </w:r>
      <w:proofErr w:type="spellStart"/>
      <w:r w:rsidRPr="00426183">
        <w:rPr>
          <w:szCs w:val="24"/>
        </w:rPr>
        <w:t>Kassa</w:t>
      </w:r>
      <w:proofErr w:type="spellEnd"/>
      <w:r w:rsidRPr="00426183">
        <w:rPr>
          <w:szCs w:val="24"/>
        </w:rPr>
        <w:t xml:space="preserve"> River, </w:t>
      </w:r>
    </w:p>
    <w:p w:rsidR="002F2C57" w:rsidRPr="00426183" w:rsidRDefault="002F2C57" w:rsidP="002F2C57">
      <w:pPr>
        <w:tabs>
          <w:tab w:val="left" w:pos="180"/>
        </w:tabs>
        <w:spacing w:line="240" w:lineRule="auto"/>
        <w:jc w:val="center"/>
        <w:rPr>
          <w:szCs w:val="24"/>
        </w:rPr>
      </w:pPr>
      <w:r w:rsidRPr="00426183">
        <w:rPr>
          <w:b/>
          <w:bCs/>
          <w:szCs w:val="24"/>
        </w:rPr>
        <w:t>Right)</w:t>
      </w:r>
      <w:r w:rsidRPr="00426183">
        <w:rPr>
          <w:szCs w:val="24"/>
        </w:rPr>
        <w:t xml:space="preserve"> Kirkuk Citadel Entrance and part of the renewed wall</w:t>
      </w:r>
    </w:p>
    <w:p w:rsidR="002F2C57" w:rsidRPr="00426183" w:rsidRDefault="000A476F" w:rsidP="000A476F">
      <w:pPr>
        <w:tabs>
          <w:tab w:val="left" w:pos="180"/>
        </w:tabs>
        <w:spacing w:line="240" w:lineRule="auto"/>
        <w:jc w:val="center"/>
        <w:rPr>
          <w:szCs w:val="24"/>
        </w:rPr>
      </w:pPr>
      <w:r w:rsidRPr="00426183">
        <w:rPr>
          <w:noProof/>
          <w:szCs w:val="24"/>
          <w:lang w:val="sv-SE" w:eastAsia="sv-SE"/>
        </w:rPr>
        <w:drawing>
          <wp:inline distT="0" distB="0" distL="0" distR="0" wp14:anchorId="123C4015" wp14:editId="2C731AD4">
            <wp:extent cx="4088765" cy="1732280"/>
            <wp:effectExtent l="0" t="0" r="6985" b="127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4088765" cy="1732280"/>
                    </a:xfrm>
                    <a:prstGeom prst="rect">
                      <a:avLst/>
                    </a:prstGeom>
                    <a:noFill/>
                    <a:ln>
                      <a:noFill/>
                    </a:ln>
                  </pic:spPr>
                </pic:pic>
              </a:graphicData>
            </a:graphic>
          </wp:inline>
        </w:drawing>
      </w:r>
    </w:p>
    <w:p w:rsidR="002F2C57" w:rsidRPr="00426183" w:rsidRDefault="002F2C57" w:rsidP="002F2C57">
      <w:pPr>
        <w:spacing w:line="240" w:lineRule="auto"/>
        <w:jc w:val="center"/>
        <w:rPr>
          <w:szCs w:val="24"/>
          <w:lang w:bidi="ar-IQ"/>
        </w:rPr>
      </w:pPr>
    </w:p>
    <w:p w:rsidR="002F2C57" w:rsidRDefault="002F2C57" w:rsidP="002F2C57">
      <w:pPr>
        <w:spacing w:line="240" w:lineRule="auto"/>
        <w:jc w:val="center"/>
        <w:rPr>
          <w:szCs w:val="24"/>
          <w:lang w:bidi="ar-IQ"/>
        </w:rPr>
      </w:pPr>
      <w:r w:rsidRPr="00426183">
        <w:rPr>
          <w:szCs w:val="24"/>
          <w:lang w:bidi="ar-IQ"/>
        </w:rPr>
        <w:t xml:space="preserve">Fig.12: </w:t>
      </w:r>
      <w:r w:rsidRPr="00426183">
        <w:rPr>
          <w:b/>
          <w:bCs/>
          <w:szCs w:val="24"/>
          <w:lang w:bidi="ar-IQ"/>
        </w:rPr>
        <w:t>Left</w:t>
      </w:r>
      <w:r w:rsidRPr="00426183">
        <w:rPr>
          <w:szCs w:val="24"/>
          <w:lang w:bidi="ar-IQ"/>
        </w:rPr>
        <w:t xml:space="preserve">) </w:t>
      </w:r>
      <w:r w:rsidRPr="00426183">
        <w:rPr>
          <w:szCs w:val="24"/>
        </w:rPr>
        <w:t>A ruined Chaldean church, on Kirkuk’s Citade</w:t>
      </w:r>
      <w:r w:rsidRPr="00426183">
        <w:rPr>
          <w:szCs w:val="24"/>
          <w:lang w:bidi="ar-IQ"/>
        </w:rPr>
        <w:t>l,</w:t>
      </w:r>
      <w:r w:rsidRPr="00426183">
        <w:rPr>
          <w:b/>
          <w:bCs/>
          <w:szCs w:val="24"/>
          <w:lang w:bidi="ar-IQ"/>
        </w:rPr>
        <w:t xml:space="preserve"> </w:t>
      </w:r>
      <w:r w:rsidRPr="00426183">
        <w:rPr>
          <w:szCs w:val="24"/>
          <w:lang w:bidi="ar-IQ"/>
        </w:rPr>
        <w:t>note the pillars</w:t>
      </w:r>
      <w:r w:rsidRPr="00426183">
        <w:rPr>
          <w:b/>
          <w:bCs/>
          <w:szCs w:val="24"/>
          <w:lang w:bidi="ar-IQ"/>
        </w:rPr>
        <w:t xml:space="preserve"> </w:t>
      </w:r>
      <w:r w:rsidRPr="00426183">
        <w:rPr>
          <w:szCs w:val="24"/>
          <w:lang w:bidi="ar-IQ"/>
        </w:rPr>
        <w:t xml:space="preserve">are made of nodular and banded gypsum, </w:t>
      </w:r>
      <w:r w:rsidRPr="00426183">
        <w:rPr>
          <w:b/>
          <w:bCs/>
          <w:szCs w:val="24"/>
          <w:lang w:bidi="ar-IQ"/>
        </w:rPr>
        <w:t>Right)</w:t>
      </w:r>
      <w:r w:rsidRPr="00426183">
        <w:rPr>
          <w:szCs w:val="24"/>
          <w:lang w:bidi="ar-IQ"/>
        </w:rPr>
        <w:t xml:space="preserve"> Banded gypsum blocks (</w:t>
      </w:r>
      <w:r w:rsidRPr="00426183">
        <w:rPr>
          <w:b/>
          <w:bCs/>
          <w:szCs w:val="24"/>
          <w:lang w:bidi="ar-IQ"/>
        </w:rPr>
        <w:t>G</w:t>
      </w:r>
      <w:r w:rsidRPr="00426183">
        <w:rPr>
          <w:szCs w:val="24"/>
          <w:lang w:bidi="ar-IQ"/>
        </w:rPr>
        <w:t>) used in ancient buildings, which are collapsed now</w:t>
      </w:r>
      <w:r w:rsidR="00E666A2">
        <w:rPr>
          <w:szCs w:val="24"/>
          <w:lang w:bidi="ar-IQ"/>
        </w:rPr>
        <w:t>.</w:t>
      </w:r>
    </w:p>
    <w:p w:rsidR="00E666A2" w:rsidRPr="00426183" w:rsidRDefault="00E666A2" w:rsidP="002F2C57">
      <w:pPr>
        <w:spacing w:line="240" w:lineRule="auto"/>
        <w:jc w:val="center"/>
        <w:rPr>
          <w:szCs w:val="24"/>
          <w:lang w:bidi="ar-IQ"/>
        </w:rPr>
      </w:pPr>
    </w:p>
    <w:p w:rsidR="002F2C57" w:rsidRPr="00426183" w:rsidRDefault="002F2C57" w:rsidP="002F2C57">
      <w:pPr>
        <w:widowControl/>
        <w:numPr>
          <w:ilvl w:val="0"/>
          <w:numId w:val="13"/>
        </w:numPr>
        <w:tabs>
          <w:tab w:val="left" w:pos="180"/>
        </w:tabs>
        <w:adjustRightInd/>
        <w:spacing w:line="240" w:lineRule="auto"/>
        <w:jc w:val="left"/>
        <w:textAlignment w:val="auto"/>
        <w:rPr>
          <w:b/>
          <w:bCs/>
          <w:szCs w:val="24"/>
          <w:lang w:bidi="ar-IQ"/>
        </w:rPr>
      </w:pPr>
      <w:proofErr w:type="spellStart"/>
      <w:r w:rsidRPr="00426183">
        <w:rPr>
          <w:b/>
          <w:bCs/>
          <w:szCs w:val="24"/>
          <w:lang w:bidi="ar-IQ"/>
        </w:rPr>
        <w:lastRenderedPageBreak/>
        <w:t>Hatra</w:t>
      </w:r>
      <w:proofErr w:type="spellEnd"/>
    </w:p>
    <w:p w:rsidR="002F2C57" w:rsidRPr="00426183" w:rsidRDefault="002F2C57" w:rsidP="00426183">
      <w:pPr>
        <w:spacing w:line="240" w:lineRule="auto"/>
        <w:ind w:firstLine="720"/>
        <w:rPr>
          <w:b/>
          <w:bCs/>
          <w:color w:val="000000"/>
          <w:szCs w:val="24"/>
          <w:lang w:bidi="ar-IQ"/>
        </w:rPr>
      </w:pPr>
      <w:proofErr w:type="spellStart"/>
      <w:r w:rsidRPr="00426183">
        <w:rPr>
          <w:b/>
          <w:bCs/>
          <w:color w:val="000000"/>
          <w:szCs w:val="24"/>
        </w:rPr>
        <w:t>Hatra</w:t>
      </w:r>
      <w:proofErr w:type="spellEnd"/>
      <w:r w:rsidRPr="00426183">
        <w:rPr>
          <w:color w:val="000000"/>
          <w:szCs w:val="24"/>
        </w:rPr>
        <w:t xml:space="preserve"> (in Arabic language is known as </w:t>
      </w:r>
      <w:r w:rsidRPr="00426183">
        <w:rPr>
          <w:i/>
          <w:iCs/>
          <w:color w:val="000000"/>
          <w:szCs w:val="24"/>
        </w:rPr>
        <w:t>al-</w:t>
      </w:r>
      <w:proofErr w:type="spellStart"/>
      <w:r w:rsidRPr="00426183">
        <w:rPr>
          <w:i/>
          <w:iCs/>
          <w:color w:val="000000"/>
          <w:szCs w:val="24"/>
        </w:rPr>
        <w:t>Hadr</w:t>
      </w:r>
      <w:proofErr w:type="spellEnd"/>
      <w:r w:rsidRPr="00426183">
        <w:rPr>
          <w:color w:val="000000"/>
          <w:szCs w:val="24"/>
        </w:rPr>
        <w:t xml:space="preserve">, a name which appears once in ancient inscriptions, and it was in the ancient Persian province of </w:t>
      </w:r>
      <w:hyperlink r:id="rId119" w:tooltip="Khvarvaran" w:history="1">
        <w:proofErr w:type="spellStart"/>
        <w:r w:rsidRPr="00426183">
          <w:rPr>
            <w:color w:val="000000"/>
            <w:szCs w:val="24"/>
          </w:rPr>
          <w:t>Khvarvaran</w:t>
        </w:r>
        <w:proofErr w:type="spellEnd"/>
      </w:hyperlink>
      <w:r w:rsidRPr="00426183">
        <w:rPr>
          <w:color w:val="000000"/>
          <w:szCs w:val="24"/>
        </w:rPr>
        <w:t xml:space="preserve">. The city lies 290 km northwest of </w:t>
      </w:r>
      <w:hyperlink r:id="rId120" w:tooltip="Baghdad" w:history="1">
        <w:r w:rsidRPr="00426183">
          <w:rPr>
            <w:color w:val="000000"/>
            <w:szCs w:val="24"/>
          </w:rPr>
          <w:t>Baghdad</w:t>
        </w:r>
      </w:hyperlink>
      <w:r w:rsidRPr="00426183">
        <w:rPr>
          <w:color w:val="000000"/>
          <w:szCs w:val="24"/>
        </w:rPr>
        <w:t xml:space="preserve"> and 110 km southwest of </w:t>
      </w:r>
      <w:hyperlink r:id="rId121" w:tooltip="Mosul" w:history="1">
        <w:r w:rsidRPr="00426183">
          <w:rPr>
            <w:color w:val="000000"/>
            <w:szCs w:val="24"/>
          </w:rPr>
          <w:t>Mosul</w:t>
        </w:r>
      </w:hyperlink>
      <w:r w:rsidRPr="00426183">
        <w:rPr>
          <w:color w:val="000000"/>
          <w:szCs w:val="24"/>
        </w:rPr>
        <w:t>.</w:t>
      </w:r>
      <w:r w:rsidRPr="00426183">
        <w:rPr>
          <w:b/>
          <w:bCs/>
          <w:color w:val="000000"/>
          <w:szCs w:val="24"/>
          <w:lang w:bidi="ar-IQ"/>
        </w:rPr>
        <w:t xml:space="preserve"> </w:t>
      </w:r>
      <w:proofErr w:type="spellStart"/>
      <w:r w:rsidRPr="00426183">
        <w:rPr>
          <w:rFonts w:eastAsia="Times New Roman"/>
          <w:color w:val="000000"/>
          <w:szCs w:val="24"/>
          <w:lang w:eastAsia="en-GB"/>
        </w:rPr>
        <w:t>Hatra</w:t>
      </w:r>
      <w:proofErr w:type="spellEnd"/>
      <w:r w:rsidRPr="00426183">
        <w:rPr>
          <w:rFonts w:eastAsia="Times New Roman"/>
          <w:color w:val="000000"/>
          <w:szCs w:val="24"/>
          <w:lang w:eastAsia="en-GB"/>
        </w:rPr>
        <w:t xml:space="preserve"> was probably built in the 3</w:t>
      </w:r>
      <w:r w:rsidRPr="00426183">
        <w:rPr>
          <w:rFonts w:eastAsia="Times New Roman"/>
          <w:color w:val="000000"/>
          <w:szCs w:val="24"/>
          <w:vertAlign w:val="superscript"/>
          <w:lang w:eastAsia="en-GB"/>
        </w:rPr>
        <w:t>rd</w:t>
      </w:r>
      <w:r w:rsidRPr="00426183">
        <w:rPr>
          <w:rFonts w:eastAsia="Times New Roman"/>
          <w:color w:val="000000"/>
          <w:szCs w:val="24"/>
          <w:lang w:eastAsia="en-GB"/>
        </w:rPr>
        <w:t xml:space="preserve"> or 2</w:t>
      </w:r>
      <w:r w:rsidRPr="00426183">
        <w:rPr>
          <w:rFonts w:eastAsia="Times New Roman"/>
          <w:color w:val="000000"/>
          <w:szCs w:val="24"/>
          <w:vertAlign w:val="superscript"/>
          <w:lang w:eastAsia="en-GB"/>
        </w:rPr>
        <w:t>nd</w:t>
      </w:r>
      <w:r w:rsidRPr="00426183">
        <w:rPr>
          <w:rFonts w:eastAsia="Times New Roman"/>
          <w:color w:val="000000"/>
          <w:szCs w:val="24"/>
          <w:lang w:eastAsia="en-GB"/>
        </w:rPr>
        <w:t xml:space="preserve"> century BC by the </w:t>
      </w:r>
      <w:hyperlink r:id="rId122" w:tooltip="Seleucid Empire" w:history="1">
        <w:r w:rsidRPr="00426183">
          <w:rPr>
            <w:rFonts w:eastAsia="Times New Roman"/>
            <w:color w:val="000000"/>
            <w:szCs w:val="24"/>
            <w:lang w:eastAsia="en-GB"/>
          </w:rPr>
          <w:t>Seleucid Empire</w:t>
        </w:r>
      </w:hyperlink>
      <w:r w:rsidRPr="00426183">
        <w:rPr>
          <w:rFonts w:eastAsia="Times New Roman"/>
          <w:color w:val="000000"/>
          <w:szCs w:val="24"/>
          <w:lang w:eastAsia="en-GB"/>
        </w:rPr>
        <w:t xml:space="preserve">. After its capture by the </w:t>
      </w:r>
      <w:hyperlink r:id="rId123" w:tooltip="Parthian Empire" w:history="1">
        <w:r w:rsidRPr="00426183">
          <w:rPr>
            <w:rFonts w:eastAsia="Times New Roman"/>
            <w:color w:val="000000"/>
            <w:szCs w:val="24"/>
            <w:lang w:eastAsia="en-GB"/>
          </w:rPr>
          <w:t>Parthian Empire</w:t>
        </w:r>
      </w:hyperlink>
      <w:r w:rsidRPr="00426183">
        <w:rPr>
          <w:rFonts w:eastAsia="Times New Roman"/>
          <w:color w:val="000000"/>
          <w:szCs w:val="24"/>
          <w:lang w:eastAsia="en-GB"/>
        </w:rPr>
        <w:t>, it flourished during the 1</w:t>
      </w:r>
      <w:r w:rsidRPr="00426183">
        <w:rPr>
          <w:rFonts w:eastAsia="Times New Roman"/>
          <w:color w:val="000000"/>
          <w:szCs w:val="24"/>
          <w:vertAlign w:val="superscript"/>
          <w:lang w:eastAsia="en-GB"/>
        </w:rPr>
        <w:t>st</w:t>
      </w:r>
      <w:r w:rsidRPr="00426183">
        <w:rPr>
          <w:rFonts w:eastAsia="Times New Roman"/>
          <w:color w:val="000000"/>
          <w:szCs w:val="24"/>
          <w:lang w:eastAsia="en-GB"/>
        </w:rPr>
        <w:t xml:space="preserve"> and 2</w:t>
      </w:r>
      <w:r w:rsidRPr="00426183">
        <w:rPr>
          <w:rFonts w:eastAsia="Times New Roman"/>
          <w:color w:val="000000"/>
          <w:szCs w:val="24"/>
          <w:vertAlign w:val="superscript"/>
          <w:lang w:eastAsia="en-GB"/>
        </w:rPr>
        <w:t>nd</w:t>
      </w:r>
      <w:r w:rsidRPr="00426183">
        <w:rPr>
          <w:rFonts w:eastAsia="Times New Roman"/>
          <w:color w:val="000000"/>
          <w:szCs w:val="24"/>
          <w:lang w:eastAsia="en-GB"/>
        </w:rPr>
        <w:t xml:space="preserve"> centuries AD as</w:t>
      </w:r>
      <w:r w:rsidR="00426183" w:rsidRPr="00426183">
        <w:rPr>
          <w:rFonts w:eastAsia="Times New Roman"/>
          <w:color w:val="000000"/>
          <w:szCs w:val="24"/>
          <w:lang w:eastAsia="en-GB"/>
        </w:rPr>
        <w:t xml:space="preserve"> a religious and trading center</w:t>
      </w:r>
      <w:r w:rsidRPr="00426183">
        <w:rPr>
          <w:rFonts w:eastAsia="Times New Roman"/>
          <w:color w:val="000000"/>
          <w:szCs w:val="24"/>
          <w:lang w:eastAsia="en-GB"/>
        </w:rPr>
        <w:t xml:space="preserve">.  Later on, the city became the capital of possibly the first </w:t>
      </w:r>
      <w:hyperlink r:id="rId124" w:tooltip="Arab" w:history="1">
        <w:r w:rsidRPr="00426183">
          <w:rPr>
            <w:rFonts w:eastAsia="Times New Roman"/>
            <w:color w:val="000000"/>
            <w:szCs w:val="24"/>
            <w:lang w:eastAsia="en-GB"/>
          </w:rPr>
          <w:t>Arab</w:t>
        </w:r>
      </w:hyperlink>
      <w:r w:rsidRPr="00426183">
        <w:rPr>
          <w:rFonts w:eastAsia="Times New Roman"/>
          <w:color w:val="000000"/>
          <w:szCs w:val="24"/>
          <w:lang w:eastAsia="en-GB"/>
        </w:rPr>
        <w:t xml:space="preserve"> Kingdom in the chain of Arab cities running from </w:t>
      </w:r>
      <w:proofErr w:type="spellStart"/>
      <w:r w:rsidRPr="00426183">
        <w:rPr>
          <w:rFonts w:eastAsia="Times New Roman"/>
          <w:color w:val="000000"/>
          <w:szCs w:val="24"/>
          <w:lang w:eastAsia="en-GB"/>
        </w:rPr>
        <w:t>Hatra</w:t>
      </w:r>
      <w:proofErr w:type="spellEnd"/>
      <w:r w:rsidRPr="00426183">
        <w:rPr>
          <w:rFonts w:eastAsia="Times New Roman"/>
          <w:color w:val="000000"/>
          <w:szCs w:val="24"/>
          <w:lang w:eastAsia="en-GB"/>
        </w:rPr>
        <w:t xml:space="preserve">, in the northeast, via </w:t>
      </w:r>
      <w:hyperlink r:id="rId125" w:tooltip="Palmyra" w:history="1">
        <w:r w:rsidRPr="00426183">
          <w:rPr>
            <w:rFonts w:eastAsia="Times New Roman"/>
            <w:color w:val="000000"/>
            <w:szCs w:val="24"/>
            <w:lang w:eastAsia="en-GB"/>
          </w:rPr>
          <w:t>Palmyra</w:t>
        </w:r>
      </w:hyperlink>
      <w:r w:rsidRPr="00426183">
        <w:rPr>
          <w:rFonts w:eastAsia="Times New Roman"/>
          <w:color w:val="000000"/>
          <w:szCs w:val="24"/>
          <w:lang w:eastAsia="en-GB"/>
        </w:rPr>
        <w:t xml:space="preserve">, </w:t>
      </w:r>
      <w:hyperlink r:id="rId126" w:tooltip="Baalbek" w:history="1">
        <w:r w:rsidRPr="00426183">
          <w:rPr>
            <w:rFonts w:eastAsia="Times New Roman"/>
            <w:color w:val="000000"/>
            <w:szCs w:val="24"/>
            <w:lang w:eastAsia="en-GB"/>
          </w:rPr>
          <w:t>Baalbek</w:t>
        </w:r>
      </w:hyperlink>
      <w:r w:rsidRPr="00426183">
        <w:rPr>
          <w:rFonts w:eastAsia="Times New Roman"/>
          <w:color w:val="000000"/>
          <w:szCs w:val="24"/>
          <w:lang w:eastAsia="en-GB"/>
        </w:rPr>
        <w:t xml:space="preserve"> and </w:t>
      </w:r>
      <w:hyperlink r:id="rId127" w:tooltip="Petra" w:history="1">
        <w:r w:rsidRPr="00426183">
          <w:rPr>
            <w:rFonts w:eastAsia="Times New Roman"/>
            <w:color w:val="000000"/>
            <w:szCs w:val="24"/>
            <w:lang w:eastAsia="en-GB"/>
          </w:rPr>
          <w:t>Petra</w:t>
        </w:r>
      </w:hyperlink>
      <w:r w:rsidRPr="00426183">
        <w:rPr>
          <w:rFonts w:eastAsia="Times New Roman"/>
          <w:color w:val="000000"/>
          <w:szCs w:val="24"/>
          <w:lang w:eastAsia="en-GB"/>
        </w:rPr>
        <w:t>, in the southwest.</w:t>
      </w:r>
      <w:r w:rsidRPr="00426183">
        <w:rPr>
          <w:color w:val="000000"/>
          <w:szCs w:val="24"/>
        </w:rPr>
        <w:t xml:space="preserve"> In 1985 </w:t>
      </w:r>
      <w:proofErr w:type="spellStart"/>
      <w:r w:rsidRPr="00426183">
        <w:rPr>
          <w:color w:val="000000"/>
          <w:szCs w:val="24"/>
        </w:rPr>
        <w:t>Hatra</w:t>
      </w:r>
      <w:proofErr w:type="spellEnd"/>
      <w:r w:rsidRPr="00426183">
        <w:rPr>
          <w:color w:val="000000"/>
          <w:szCs w:val="24"/>
        </w:rPr>
        <w:t xml:space="preserve"> was designated a </w:t>
      </w:r>
      <w:hyperlink r:id="rId128" w:history="1">
        <w:r w:rsidRPr="00426183">
          <w:rPr>
            <w:color w:val="000000"/>
            <w:szCs w:val="24"/>
          </w:rPr>
          <w:t>UNESCO</w:t>
        </w:r>
      </w:hyperlink>
      <w:r w:rsidRPr="00426183">
        <w:rPr>
          <w:color w:val="000000"/>
          <w:szCs w:val="24"/>
        </w:rPr>
        <w:t xml:space="preserve"> </w:t>
      </w:r>
      <w:bookmarkStart w:id="0" w:name="ref634042"/>
      <w:bookmarkEnd w:id="0"/>
      <w:r w:rsidRPr="00426183">
        <w:rPr>
          <w:color w:val="000000"/>
          <w:szCs w:val="24"/>
        </w:rPr>
        <w:fldChar w:fldCharType="begin"/>
      </w:r>
      <w:r w:rsidRPr="00426183">
        <w:rPr>
          <w:color w:val="000000"/>
          <w:szCs w:val="24"/>
        </w:rPr>
        <w:instrText xml:space="preserve"> HYPERLINK "http://www.britannica.com/EBchecked/topic/648327/World-Heritage-site" </w:instrText>
      </w:r>
      <w:r w:rsidRPr="00426183">
        <w:rPr>
          <w:color w:val="000000"/>
          <w:szCs w:val="24"/>
        </w:rPr>
        <w:fldChar w:fldCharType="separate"/>
      </w:r>
      <w:r w:rsidRPr="00426183">
        <w:rPr>
          <w:color w:val="000000"/>
          <w:szCs w:val="24"/>
        </w:rPr>
        <w:t>World Heritage site</w:t>
      </w:r>
      <w:r w:rsidRPr="00426183">
        <w:rPr>
          <w:color w:val="000000"/>
          <w:szCs w:val="24"/>
        </w:rPr>
        <w:fldChar w:fldCharType="end"/>
      </w:r>
      <w:r w:rsidRPr="00426183">
        <w:rPr>
          <w:rFonts w:eastAsia="Times New Roman"/>
          <w:color w:val="000000"/>
          <w:szCs w:val="24"/>
          <w:lang w:eastAsia="en-GB"/>
        </w:rPr>
        <w:t xml:space="preserve"> </w:t>
      </w:r>
    </w:p>
    <w:p w:rsidR="002F2C57" w:rsidRPr="00426183" w:rsidRDefault="002F2C57" w:rsidP="002F2C57">
      <w:pPr>
        <w:spacing w:line="240" w:lineRule="auto"/>
        <w:rPr>
          <w:rFonts w:eastAsia="Times New Roman"/>
          <w:color w:val="000000"/>
          <w:sz w:val="8"/>
          <w:szCs w:val="8"/>
          <w:lang w:eastAsia="en-GB"/>
        </w:rPr>
      </w:pPr>
    </w:p>
    <w:p w:rsidR="002F2C57" w:rsidRPr="00426183" w:rsidRDefault="002F2C57" w:rsidP="000A476F">
      <w:pPr>
        <w:spacing w:line="240" w:lineRule="auto"/>
        <w:ind w:firstLine="720"/>
        <w:rPr>
          <w:b/>
          <w:bCs/>
          <w:szCs w:val="24"/>
          <w:lang w:bidi="ar-IQ"/>
        </w:rPr>
      </w:pPr>
      <w:proofErr w:type="spellStart"/>
      <w:r w:rsidRPr="00426183">
        <w:rPr>
          <w:rFonts w:eastAsia="Times New Roman"/>
          <w:color w:val="000000"/>
          <w:szCs w:val="24"/>
          <w:lang w:eastAsia="en-GB"/>
        </w:rPr>
        <w:t>Hatra</w:t>
      </w:r>
      <w:proofErr w:type="spellEnd"/>
      <w:r w:rsidRPr="00426183">
        <w:rPr>
          <w:rFonts w:eastAsia="Times New Roman"/>
          <w:color w:val="000000"/>
          <w:szCs w:val="24"/>
          <w:lang w:eastAsia="en-GB"/>
        </w:rPr>
        <w:t xml:space="preserve"> became an important fortified frontier city (Fig.13) and was the best preserved and most informative example of a Parthian city. It was encircled by inner and outer walls (Fig.13, Right) nearly 6 km in circumference and supported by more than 160 towers. The temples covered some 1.2 hectares and were dominated by the Great Temple, an enormous structure with </w:t>
      </w:r>
      <w:hyperlink r:id="rId129" w:tooltip="Vault (architecture)" w:history="1">
        <w:r w:rsidRPr="00426183">
          <w:rPr>
            <w:rFonts w:eastAsia="Times New Roman"/>
            <w:color w:val="000000"/>
            <w:szCs w:val="24"/>
            <w:lang w:eastAsia="en-GB"/>
          </w:rPr>
          <w:t>vaults</w:t>
        </w:r>
      </w:hyperlink>
      <w:r w:rsidRPr="00426183">
        <w:rPr>
          <w:rFonts w:eastAsia="Times New Roman"/>
          <w:color w:val="000000"/>
          <w:szCs w:val="24"/>
          <w:lang w:eastAsia="en-GB"/>
        </w:rPr>
        <w:t xml:space="preserve"> and </w:t>
      </w:r>
      <w:hyperlink r:id="rId130" w:tooltip="Column" w:history="1">
        <w:r w:rsidRPr="00426183">
          <w:rPr>
            <w:rFonts w:eastAsia="Times New Roman"/>
            <w:color w:val="000000"/>
            <w:szCs w:val="24"/>
            <w:lang w:eastAsia="en-GB"/>
          </w:rPr>
          <w:t>columns</w:t>
        </w:r>
      </w:hyperlink>
      <w:r w:rsidRPr="00426183">
        <w:rPr>
          <w:rFonts w:eastAsia="Times New Roman"/>
          <w:color w:val="000000"/>
          <w:szCs w:val="24"/>
          <w:lang w:eastAsia="en-GB"/>
        </w:rPr>
        <w:t xml:space="preserve"> that once rose to 30 m (Fig.14), all constructed by limestone, which was quarried from the Fatha Formation. </w:t>
      </w:r>
    </w:p>
    <w:p w:rsidR="002F2C57" w:rsidRPr="00426183" w:rsidRDefault="000A476F" w:rsidP="002F2C57">
      <w:pPr>
        <w:spacing w:line="240" w:lineRule="auto"/>
        <w:rPr>
          <w:b/>
          <w:bCs/>
          <w:szCs w:val="24"/>
          <w:lang w:bidi="ar-IQ"/>
        </w:rPr>
      </w:pPr>
      <w:r w:rsidRPr="00426183">
        <w:rPr>
          <w:noProof/>
          <w:lang w:val="sv-SE" w:eastAsia="sv-SE"/>
        </w:rPr>
        <w:drawing>
          <wp:anchor distT="0" distB="0" distL="114300" distR="114300" simplePos="0" relativeHeight="251658240" behindDoc="0" locked="0" layoutInCell="1" allowOverlap="1" wp14:anchorId="56D90F81" wp14:editId="6034B58F">
            <wp:simplePos x="0" y="0"/>
            <wp:positionH relativeFrom="column">
              <wp:posOffset>3058733</wp:posOffset>
            </wp:positionH>
            <wp:positionV relativeFrom="paragraph">
              <wp:posOffset>18702</wp:posOffset>
            </wp:positionV>
            <wp:extent cx="1904948" cy="1745088"/>
            <wp:effectExtent l="19050" t="19050" r="19685" b="26670"/>
            <wp:wrapNone/>
            <wp:docPr id="62" name="Picture 62" descr="C:\Users\Hala Office\Desktop\HADAR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Hala Office\Desktop\HADAR 1.jpg"/>
                    <pic:cNvPicPr>
                      <a:picLocks noChangeAspect="1" noChangeArrowheads="1"/>
                    </pic:cNvPicPr>
                  </pic:nvPicPr>
                  <pic:blipFill>
                    <a:blip r:embed="rId131" cstate="print">
                      <a:extLst>
                        <a:ext uri="{28A0092B-C50C-407E-A947-70E740481C1C}">
                          <a14:useLocalDpi xmlns:a14="http://schemas.microsoft.com/office/drawing/2010/main" val="0"/>
                        </a:ext>
                      </a:extLst>
                    </a:blip>
                    <a:srcRect l="9937" t="11011" r="40565" b="8257"/>
                    <a:stretch>
                      <a:fillRect/>
                    </a:stretch>
                  </pic:blipFill>
                  <pic:spPr bwMode="auto">
                    <a:xfrm>
                      <a:off x="0" y="0"/>
                      <a:ext cx="1906320" cy="1746345"/>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2F2C57" w:rsidRPr="00426183">
        <w:rPr>
          <w:noProof/>
          <w:lang w:val="sv-SE" w:eastAsia="sv-SE"/>
        </w:rPr>
        <mc:AlternateContent>
          <mc:Choice Requires="wps">
            <w:drawing>
              <wp:anchor distT="0" distB="0" distL="114300" distR="114300" simplePos="0" relativeHeight="251679744" behindDoc="0" locked="0" layoutInCell="1" allowOverlap="1" wp14:anchorId="612605CA" wp14:editId="0AB9043B">
                <wp:simplePos x="0" y="0"/>
                <wp:positionH relativeFrom="column">
                  <wp:posOffset>1343025</wp:posOffset>
                </wp:positionH>
                <wp:positionV relativeFrom="paragraph">
                  <wp:posOffset>996315</wp:posOffset>
                </wp:positionV>
                <wp:extent cx="676275" cy="323850"/>
                <wp:effectExtent l="0" t="0" r="0" b="0"/>
                <wp:wrapNone/>
                <wp:docPr id="6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6275" cy="323850"/>
                        </a:xfrm>
                        <a:prstGeom prst="rect">
                          <a:avLst/>
                        </a:prstGeom>
                        <a:noFill/>
                        <a:ln w="6350">
                          <a:noFill/>
                        </a:ln>
                        <a:effectLst/>
                      </wps:spPr>
                      <wps:txbx>
                        <w:txbxContent>
                          <w:p w:rsidR="00E930A2" w:rsidRPr="006B51F4" w:rsidRDefault="00E930A2" w:rsidP="002F2C57">
                            <w:pPr>
                              <w:rPr>
                                <w:b/>
                                <w:bCs/>
                                <w:sz w:val="28"/>
                                <w:szCs w:val="28"/>
                              </w:rPr>
                            </w:pPr>
                            <w:proofErr w:type="spellStart"/>
                            <w:r w:rsidRPr="006B51F4">
                              <w:rPr>
                                <w:b/>
                                <w:bCs/>
                                <w:sz w:val="28"/>
                                <w:szCs w:val="28"/>
                              </w:rPr>
                              <w:t>Hatra</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3" o:spid="_x0000_s1026" type="#_x0000_t202" style="position:absolute;left:0;text-align:left;margin-left:105.75pt;margin-top:78.45pt;width:53.25pt;height:2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" filled="f" stroked="f" strokeweight=".5pt">
                <v:path arrowok="t"/>
                <v:textbox>
                  <w:txbxContent>
                    <w:p w:rsidR="00E930A2" w:rsidRPr="006B51F4" w:rsidRDefault="00E930A2" w:rsidP="002F2C57">
                      <w:pPr>
                        <w:rPr>
                          <w:b/>
                          <w:bCs/>
                          <w:sz w:val="28"/>
                          <w:szCs w:val="28"/>
                        </w:rPr>
                      </w:pPr>
                      <w:proofErr w:type="spellStart"/>
                      <w:r w:rsidRPr="006B51F4">
                        <w:rPr>
                          <w:b/>
                          <w:bCs/>
                          <w:sz w:val="28"/>
                          <w:szCs w:val="28"/>
                        </w:rPr>
                        <w:t>Hatra</w:t>
                      </w:r>
                      <w:proofErr w:type="spellEnd"/>
                    </w:p>
                  </w:txbxContent>
                </v:textbox>
              </v:shape>
            </w:pict>
          </mc:Fallback>
        </mc:AlternateContent>
      </w:r>
      <w:r w:rsidR="002F2C57" w:rsidRPr="00426183">
        <w:rPr>
          <w:noProof/>
          <w:lang w:val="sv-SE" w:eastAsia="sv-SE"/>
        </w:rPr>
        <mc:AlternateContent>
          <mc:Choice Requires="wps">
            <w:drawing>
              <wp:anchor distT="0" distB="0" distL="114300" distR="114300" simplePos="0" relativeHeight="251680768" behindDoc="0" locked="0" layoutInCell="1" allowOverlap="1" wp14:anchorId="76E409D9" wp14:editId="255AAF70">
                <wp:simplePos x="0" y="0"/>
                <wp:positionH relativeFrom="column">
                  <wp:posOffset>714375</wp:posOffset>
                </wp:positionH>
                <wp:positionV relativeFrom="paragraph">
                  <wp:posOffset>805815</wp:posOffset>
                </wp:positionV>
                <wp:extent cx="628650" cy="361950"/>
                <wp:effectExtent l="38100" t="38100" r="57150" b="95250"/>
                <wp:wrapNone/>
                <wp:docPr id="102" name="Straight Arrow Connector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628650" cy="361950"/>
                        </a:xfrm>
                        <a:prstGeom prst="straightConnector1">
                          <a:avLst/>
                        </a:prstGeom>
                        <a:noFill/>
                        <a:ln w="25400" cap="flat" cmpd="sng" algn="ctr">
                          <a:solidFill>
                            <a:srgbClr val="C0504D"/>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02" o:spid="_x0000_s1026" type="#_x0000_t32" style="position:absolute;margin-left:56.25pt;margin-top:63.45pt;width:49.5pt;height:28.5pt;flip:x 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" strokecolor="#c0504d" strokeweight="2pt">
                <v:stroke endarrow="open"/>
                <v:shadow on="t" color="black" opacity="24903f" origin=",.5" offset="0,.55556mm"/>
                <o:lock v:ext="edit" shapetype="f"/>
              </v:shape>
            </w:pict>
          </mc:Fallback>
        </mc:AlternateContent>
      </w:r>
      <w:r w:rsidR="002F2C57" w:rsidRPr="00426183">
        <w:rPr>
          <w:noProof/>
          <w:lang w:val="sv-SE" w:eastAsia="sv-SE"/>
        </w:rPr>
        <mc:AlternateContent>
          <mc:Choice Requires="wps">
            <w:drawing>
              <wp:anchor distT="0" distB="0" distL="114300" distR="114300" simplePos="0" relativeHeight="251660288" behindDoc="0" locked="0" layoutInCell="1" allowOverlap="1" wp14:anchorId="23091ADB" wp14:editId="2F57FBC2">
                <wp:simplePos x="0" y="0"/>
                <wp:positionH relativeFrom="column">
                  <wp:posOffset>1209675</wp:posOffset>
                </wp:positionH>
                <wp:positionV relativeFrom="paragraph">
                  <wp:posOffset>504825</wp:posOffset>
                </wp:positionV>
                <wp:extent cx="1495425" cy="333375"/>
                <wp:effectExtent l="0" t="419100" r="0" b="428625"/>
                <wp:wrapNone/>
                <wp:docPr id="74"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656478">
                          <a:off x="0" y="0"/>
                          <a:ext cx="1495425" cy="333375"/>
                        </a:xfrm>
                        <a:prstGeom prst="rect">
                          <a:avLst/>
                        </a:prstGeom>
                        <a:noFill/>
                        <a:ln w="6350">
                          <a:noFill/>
                        </a:ln>
                        <a:effectLst/>
                      </wps:spPr>
                      <wps:txbx>
                        <w:txbxContent>
                          <w:p w:rsidR="00E930A2" w:rsidRPr="006B51F4" w:rsidRDefault="00E930A2" w:rsidP="002F2C57">
                            <w:pPr>
                              <w:rPr>
                                <w:b/>
                                <w:bCs/>
                                <w:szCs w:val="24"/>
                              </w:rPr>
                            </w:pPr>
                            <w:r w:rsidRPr="006B51F4">
                              <w:rPr>
                                <w:b/>
                                <w:bCs/>
                                <w:szCs w:val="24"/>
                              </w:rPr>
                              <w:t>Al-</w:t>
                            </w:r>
                            <w:proofErr w:type="spellStart"/>
                            <w:r w:rsidRPr="006B51F4">
                              <w:rPr>
                                <w:b/>
                                <w:bCs/>
                                <w:szCs w:val="24"/>
                              </w:rPr>
                              <w:t>Tharthar</w:t>
                            </w:r>
                            <w:proofErr w:type="spellEnd"/>
                            <w:r w:rsidRPr="006B51F4">
                              <w:rPr>
                                <w:b/>
                                <w:bCs/>
                                <w:szCs w:val="24"/>
                              </w:rPr>
                              <w:t xml:space="preserve"> valley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4" o:spid="_x0000_s1027" type="#_x0000_t202" style="position:absolute;left:0;text-align:left;margin-left:95.25pt;margin-top:39.75pt;width:117.75pt;height:26.25pt;rotation:2901582fd;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" filled="f" stroked="f" strokeweight=".5pt">
                <v:path arrowok="t"/>
                <v:textbox>
                  <w:txbxContent>
                    <w:p w:rsidR="00E930A2" w:rsidRPr="006B51F4" w:rsidRDefault="00E930A2" w:rsidP="002F2C57">
                      <w:pPr>
                        <w:rPr>
                          <w:b/>
                          <w:bCs/>
                          <w:szCs w:val="24"/>
                        </w:rPr>
                      </w:pPr>
                      <w:r w:rsidRPr="006B51F4">
                        <w:rPr>
                          <w:b/>
                          <w:bCs/>
                          <w:szCs w:val="24"/>
                        </w:rPr>
                        <w:t>Al-</w:t>
                      </w:r>
                      <w:proofErr w:type="spellStart"/>
                      <w:r w:rsidRPr="006B51F4">
                        <w:rPr>
                          <w:b/>
                          <w:bCs/>
                          <w:szCs w:val="24"/>
                        </w:rPr>
                        <w:t>Tharthar</w:t>
                      </w:r>
                      <w:proofErr w:type="spellEnd"/>
                      <w:r w:rsidRPr="006B51F4">
                        <w:rPr>
                          <w:b/>
                          <w:bCs/>
                          <w:szCs w:val="24"/>
                        </w:rPr>
                        <w:t xml:space="preserve"> valley</w:t>
                      </w:r>
                    </w:p>
                  </w:txbxContent>
                </v:textbox>
              </v:shape>
            </w:pict>
          </mc:Fallback>
        </mc:AlternateContent>
      </w:r>
      <w:r w:rsidR="002F2C57" w:rsidRPr="00426183">
        <w:rPr>
          <w:b/>
          <w:bCs/>
          <w:noProof/>
          <w:szCs w:val="24"/>
          <w:lang w:val="sv-SE" w:eastAsia="sv-SE"/>
        </w:rPr>
        <w:drawing>
          <wp:inline distT="0" distB="0" distL="0" distR="0" wp14:anchorId="5D61FDCB" wp14:editId="1352370E">
            <wp:extent cx="2949575" cy="1744980"/>
            <wp:effectExtent l="19050" t="19050" r="22225" b="26670"/>
            <wp:docPr id="273" name="Picture 273" descr="C:\Users\Hala Office\Desktop\HAD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Hala Office\Desktop\HADAR.jpg"/>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949575" cy="1744980"/>
                    </a:xfrm>
                    <a:prstGeom prst="rect">
                      <a:avLst/>
                    </a:prstGeom>
                    <a:noFill/>
                    <a:ln w="19050" cmpd="sng">
                      <a:solidFill>
                        <a:srgbClr val="000000"/>
                      </a:solidFill>
                      <a:miter lim="800000"/>
                      <a:headEnd/>
                      <a:tailEnd/>
                    </a:ln>
                    <a:effectLst/>
                  </pic:spPr>
                </pic:pic>
              </a:graphicData>
            </a:graphic>
          </wp:inline>
        </w:drawing>
      </w:r>
    </w:p>
    <w:p w:rsidR="002F2C57" w:rsidRPr="00426183" w:rsidRDefault="002F2C57" w:rsidP="002F2C57">
      <w:pPr>
        <w:spacing w:line="240" w:lineRule="auto"/>
        <w:rPr>
          <w:b/>
          <w:bCs/>
          <w:szCs w:val="24"/>
          <w:lang w:bidi="ar-IQ"/>
        </w:rPr>
      </w:pPr>
    </w:p>
    <w:p w:rsidR="000A476F" w:rsidRPr="00426183" w:rsidRDefault="000A476F" w:rsidP="000A476F">
      <w:pPr>
        <w:pStyle w:val="NoSpacing"/>
        <w:bidi w:val="0"/>
        <w:jc w:val="center"/>
        <w:rPr>
          <w:rFonts w:ascii="Times New Roman" w:hAnsi="Times New Roman" w:cs="Times New Roman"/>
          <w:sz w:val="24"/>
          <w:szCs w:val="24"/>
        </w:rPr>
      </w:pPr>
      <w:r w:rsidRPr="00426183">
        <w:rPr>
          <w:rFonts w:ascii="Times New Roman" w:hAnsi="Times New Roman" w:cs="Times New Roman"/>
          <w:sz w:val="24"/>
          <w:szCs w:val="24"/>
        </w:rPr>
        <w:t xml:space="preserve">Fig.13: Google Earth image, </w:t>
      </w:r>
      <w:r w:rsidRPr="00426183">
        <w:rPr>
          <w:rFonts w:ascii="Times New Roman" w:hAnsi="Times New Roman" w:cs="Times New Roman"/>
          <w:b/>
          <w:bCs/>
          <w:sz w:val="24"/>
          <w:szCs w:val="24"/>
        </w:rPr>
        <w:t>Up)</w:t>
      </w:r>
      <w:r w:rsidRPr="00426183">
        <w:rPr>
          <w:rFonts w:ascii="Times New Roman" w:hAnsi="Times New Roman" w:cs="Times New Roman"/>
          <w:sz w:val="24"/>
          <w:szCs w:val="24"/>
        </w:rPr>
        <w:t xml:space="preserve"> </w:t>
      </w:r>
      <w:proofErr w:type="spellStart"/>
      <w:r w:rsidRPr="00426183">
        <w:rPr>
          <w:rFonts w:ascii="Times New Roman" w:hAnsi="Times New Roman" w:cs="Times New Roman"/>
          <w:sz w:val="24"/>
          <w:szCs w:val="24"/>
        </w:rPr>
        <w:t>Hatra</w:t>
      </w:r>
      <w:proofErr w:type="spellEnd"/>
      <w:r w:rsidRPr="00426183">
        <w:rPr>
          <w:rFonts w:ascii="Times New Roman" w:hAnsi="Times New Roman" w:cs="Times New Roman"/>
          <w:sz w:val="24"/>
          <w:szCs w:val="24"/>
        </w:rPr>
        <w:t xml:space="preserve"> city and Al-</w:t>
      </w:r>
      <w:proofErr w:type="spellStart"/>
      <w:r w:rsidRPr="00426183">
        <w:rPr>
          <w:rFonts w:ascii="Times New Roman" w:hAnsi="Times New Roman" w:cs="Times New Roman"/>
          <w:sz w:val="24"/>
          <w:szCs w:val="24"/>
        </w:rPr>
        <w:t>Tharthar</w:t>
      </w:r>
      <w:proofErr w:type="spellEnd"/>
      <w:r w:rsidRPr="00426183">
        <w:rPr>
          <w:rFonts w:ascii="Times New Roman" w:hAnsi="Times New Roman" w:cs="Times New Roman"/>
          <w:sz w:val="24"/>
          <w:szCs w:val="24"/>
        </w:rPr>
        <w:t xml:space="preserve"> valley, </w:t>
      </w:r>
      <w:r w:rsidRPr="00426183">
        <w:rPr>
          <w:rFonts w:ascii="Times New Roman" w:hAnsi="Times New Roman" w:cs="Times New Roman"/>
          <w:b/>
          <w:bCs/>
          <w:sz w:val="24"/>
          <w:szCs w:val="24"/>
        </w:rPr>
        <w:t>Right)</w:t>
      </w:r>
      <w:r w:rsidRPr="00426183">
        <w:rPr>
          <w:rFonts w:ascii="Times New Roman" w:hAnsi="Times New Roman" w:cs="Times New Roman"/>
          <w:sz w:val="24"/>
          <w:szCs w:val="24"/>
        </w:rPr>
        <w:t xml:space="preserve"> Details </w:t>
      </w:r>
      <w:r w:rsidRPr="00426183">
        <w:rPr>
          <w:rFonts w:ascii="Times New Roman" w:hAnsi="Times New Roman" w:cs="Times New Roman"/>
          <w:sz w:val="24"/>
          <w:szCs w:val="24"/>
        </w:rPr>
        <w:t>o</w:t>
      </w:r>
      <w:r w:rsidRPr="00426183">
        <w:rPr>
          <w:rFonts w:ascii="Times New Roman" w:hAnsi="Times New Roman" w:cs="Times New Roman"/>
          <w:sz w:val="24"/>
          <w:szCs w:val="24"/>
        </w:rPr>
        <w:t xml:space="preserve">f </w:t>
      </w:r>
      <w:proofErr w:type="spellStart"/>
      <w:r w:rsidRPr="00426183">
        <w:rPr>
          <w:rFonts w:ascii="Times New Roman" w:hAnsi="Times New Roman" w:cs="Times New Roman"/>
          <w:sz w:val="24"/>
          <w:szCs w:val="24"/>
        </w:rPr>
        <w:t>Hatra</w:t>
      </w:r>
      <w:proofErr w:type="spellEnd"/>
      <w:r w:rsidRPr="00426183">
        <w:rPr>
          <w:rFonts w:ascii="Times New Roman" w:hAnsi="Times New Roman" w:cs="Times New Roman"/>
          <w:sz w:val="24"/>
          <w:szCs w:val="24"/>
        </w:rPr>
        <w:t xml:space="preserve"> city</w:t>
      </w:r>
      <w:r w:rsidRPr="00426183">
        <w:rPr>
          <w:rFonts w:ascii="Times New Roman" w:hAnsi="Times New Roman" w:cs="Times New Roman"/>
          <w:sz w:val="24"/>
          <w:szCs w:val="24"/>
        </w:rPr>
        <w:t>.</w:t>
      </w:r>
    </w:p>
    <w:p w:rsidR="000A476F" w:rsidRPr="00426183" w:rsidRDefault="000A476F" w:rsidP="00A15190">
      <w:pPr>
        <w:spacing w:line="240" w:lineRule="auto"/>
        <w:ind w:firstLine="482"/>
        <w:rPr>
          <w:szCs w:val="24"/>
          <w:lang w:bidi="ar-IQ"/>
        </w:rPr>
      </w:pPr>
      <w:r w:rsidRPr="00426183">
        <w:rPr>
          <w:szCs w:val="24"/>
          <w:lang w:bidi="ar-IQ"/>
        </w:rPr>
        <w:t xml:space="preserve">The entire city of </w:t>
      </w:r>
      <w:proofErr w:type="spellStart"/>
      <w:r w:rsidRPr="00426183">
        <w:rPr>
          <w:szCs w:val="24"/>
          <w:lang w:bidi="ar-IQ"/>
        </w:rPr>
        <w:t>Hatra</w:t>
      </w:r>
      <w:proofErr w:type="spellEnd"/>
      <w:r w:rsidRPr="00426183">
        <w:rPr>
          <w:szCs w:val="24"/>
          <w:lang w:bidi="ar-IQ"/>
        </w:rPr>
        <w:t xml:space="preserve"> was constructed from limestone, which was quarried from Al-</w:t>
      </w:r>
      <w:proofErr w:type="spellStart"/>
      <w:r w:rsidRPr="00426183">
        <w:rPr>
          <w:szCs w:val="24"/>
          <w:lang w:bidi="ar-IQ"/>
        </w:rPr>
        <w:t>Tharthar</w:t>
      </w:r>
      <w:proofErr w:type="spellEnd"/>
      <w:r w:rsidRPr="00426183">
        <w:rPr>
          <w:szCs w:val="24"/>
          <w:lang w:bidi="ar-IQ"/>
        </w:rPr>
        <w:t xml:space="preserve"> valley, the remnants of the quarried limestone is still noticeable in the valley; east of the city </w:t>
      </w:r>
      <w:r w:rsidR="00A15190" w:rsidRPr="00426183">
        <w:rPr>
          <w:szCs w:val="24"/>
          <w:lang w:bidi="ar-IQ"/>
        </w:rPr>
        <w:t>[23]</w:t>
      </w:r>
      <w:r w:rsidRPr="00426183">
        <w:rPr>
          <w:szCs w:val="24"/>
          <w:lang w:bidi="ar-IQ"/>
        </w:rPr>
        <w:t xml:space="preserve"> (Fig.13). The limestone is quarried from the Fatha Formation (Middle Miocene), which is widely exposed in </w:t>
      </w:r>
      <w:proofErr w:type="spellStart"/>
      <w:r w:rsidRPr="00426183">
        <w:rPr>
          <w:szCs w:val="24"/>
          <w:lang w:bidi="ar-IQ"/>
        </w:rPr>
        <w:t>Hatra</w:t>
      </w:r>
      <w:proofErr w:type="spellEnd"/>
      <w:r w:rsidRPr="00426183">
        <w:rPr>
          <w:szCs w:val="24"/>
          <w:lang w:bidi="ar-IQ"/>
        </w:rPr>
        <w:t xml:space="preserve"> vicinity, as well in Al-</w:t>
      </w:r>
      <w:proofErr w:type="spellStart"/>
      <w:r w:rsidRPr="00426183">
        <w:rPr>
          <w:szCs w:val="24"/>
          <w:lang w:bidi="ar-IQ"/>
        </w:rPr>
        <w:t>Tharthar</w:t>
      </w:r>
      <w:proofErr w:type="spellEnd"/>
      <w:r w:rsidRPr="00426183">
        <w:rPr>
          <w:szCs w:val="24"/>
          <w:lang w:bidi="ar-IQ"/>
        </w:rPr>
        <w:t xml:space="preserve"> valley </w:t>
      </w:r>
      <w:r w:rsidR="00A15190" w:rsidRPr="00426183">
        <w:rPr>
          <w:szCs w:val="24"/>
          <w:lang w:bidi="ar-IQ"/>
        </w:rPr>
        <w:t>[2</w:t>
      </w:r>
      <w:proofErr w:type="gramStart"/>
      <w:r w:rsidR="00A15190" w:rsidRPr="00426183">
        <w:rPr>
          <w:szCs w:val="24"/>
          <w:lang w:bidi="ar-IQ"/>
        </w:rPr>
        <w:t>,12</w:t>
      </w:r>
      <w:proofErr w:type="gramEnd"/>
      <w:r w:rsidR="00A15190" w:rsidRPr="00426183">
        <w:rPr>
          <w:szCs w:val="24"/>
          <w:lang w:bidi="ar-IQ"/>
        </w:rPr>
        <w:t>]</w:t>
      </w:r>
      <w:r w:rsidRPr="00426183">
        <w:rPr>
          <w:szCs w:val="24"/>
          <w:lang w:bidi="ar-IQ"/>
        </w:rPr>
        <w:t>. The Fatha Formation includes limestone beds that are not more 1 m in thickness; therefore, in all constructed columns, walls (Fig.14) and statues (Fig.15) the used partitions are clearly seen, which are less than 1 m in thickness.</w:t>
      </w:r>
    </w:p>
    <w:p w:rsidR="000A476F" w:rsidRPr="00426183" w:rsidRDefault="000A476F" w:rsidP="000A476F">
      <w:pPr>
        <w:spacing w:line="240" w:lineRule="auto"/>
        <w:rPr>
          <w:sz w:val="8"/>
          <w:szCs w:val="8"/>
          <w:lang w:bidi="ar-IQ"/>
        </w:rPr>
      </w:pPr>
    </w:p>
    <w:p w:rsidR="000A476F" w:rsidRPr="00426183" w:rsidRDefault="000A476F" w:rsidP="00A15190">
      <w:pPr>
        <w:spacing w:line="240" w:lineRule="auto"/>
        <w:rPr>
          <w:szCs w:val="24"/>
          <w:lang w:bidi="ar-IQ"/>
        </w:rPr>
      </w:pPr>
      <w:r w:rsidRPr="00426183">
        <w:rPr>
          <w:szCs w:val="24"/>
          <w:lang w:bidi="ar-IQ"/>
        </w:rPr>
        <w:tab/>
        <w:t xml:space="preserve">The location of </w:t>
      </w:r>
      <w:proofErr w:type="spellStart"/>
      <w:r w:rsidRPr="00426183">
        <w:rPr>
          <w:szCs w:val="24"/>
          <w:lang w:bidi="ar-IQ"/>
        </w:rPr>
        <w:t>Hatra</w:t>
      </w:r>
      <w:proofErr w:type="spellEnd"/>
      <w:r w:rsidRPr="00426183">
        <w:rPr>
          <w:szCs w:val="24"/>
          <w:lang w:bidi="ar-IQ"/>
        </w:rPr>
        <w:t xml:space="preserve"> city near to Al-</w:t>
      </w:r>
      <w:proofErr w:type="spellStart"/>
      <w:r w:rsidRPr="00426183">
        <w:rPr>
          <w:szCs w:val="24"/>
          <w:lang w:bidi="ar-IQ"/>
        </w:rPr>
        <w:t>Tharthar</w:t>
      </w:r>
      <w:proofErr w:type="spellEnd"/>
      <w:r w:rsidRPr="00426183">
        <w:rPr>
          <w:szCs w:val="24"/>
          <w:lang w:bidi="ar-IQ"/>
        </w:rPr>
        <w:t xml:space="preserve"> valley may also confirm that the valley was originally the course of ancient </w:t>
      </w:r>
      <w:proofErr w:type="spellStart"/>
      <w:r w:rsidRPr="00426183">
        <w:rPr>
          <w:szCs w:val="24"/>
          <w:lang w:bidi="ar-IQ"/>
        </w:rPr>
        <w:t>Hurmas</w:t>
      </w:r>
      <w:proofErr w:type="spellEnd"/>
      <w:r w:rsidRPr="00426183">
        <w:rPr>
          <w:szCs w:val="24"/>
          <w:lang w:bidi="ar-IQ"/>
        </w:rPr>
        <w:t xml:space="preserve"> Ri</w:t>
      </w:r>
      <w:r w:rsidR="007F7F07" w:rsidRPr="00426183">
        <w:rPr>
          <w:szCs w:val="24"/>
          <w:lang w:bidi="ar-IQ"/>
        </w:rPr>
        <w:t xml:space="preserve">ver </w:t>
      </w:r>
      <w:r w:rsidR="00A15190" w:rsidRPr="00426183">
        <w:rPr>
          <w:szCs w:val="24"/>
          <w:lang w:bidi="ar-IQ"/>
        </w:rPr>
        <w:t>[24,25,26,27]</w:t>
      </w:r>
      <w:r w:rsidRPr="00426183">
        <w:rPr>
          <w:szCs w:val="24"/>
          <w:lang w:bidi="ar-IQ"/>
        </w:rPr>
        <w:t xml:space="preserve">, which was crossing Sinjar Mountain, flowing NE ward and merging with Tigris River near the location of nowadays </w:t>
      </w:r>
      <w:proofErr w:type="spellStart"/>
      <w:r w:rsidRPr="00426183">
        <w:rPr>
          <w:szCs w:val="24"/>
          <w:lang w:bidi="ar-IQ"/>
        </w:rPr>
        <w:t>Tikrit</w:t>
      </w:r>
      <w:proofErr w:type="spellEnd"/>
      <w:r w:rsidRPr="00426183">
        <w:rPr>
          <w:szCs w:val="24"/>
          <w:lang w:bidi="ar-IQ"/>
        </w:rPr>
        <w:t xml:space="preserve"> city. The </w:t>
      </w:r>
      <w:proofErr w:type="spellStart"/>
      <w:r w:rsidRPr="00426183">
        <w:rPr>
          <w:szCs w:val="24"/>
          <w:lang w:bidi="ar-IQ"/>
        </w:rPr>
        <w:t>Hatra</w:t>
      </w:r>
      <w:proofErr w:type="spellEnd"/>
      <w:r w:rsidRPr="00426183">
        <w:rPr>
          <w:szCs w:val="24"/>
          <w:lang w:bidi="ar-IQ"/>
        </w:rPr>
        <w:t xml:space="preserve"> city should has a source for water supply that was Al-</w:t>
      </w:r>
      <w:proofErr w:type="spellStart"/>
      <w:r w:rsidRPr="00426183">
        <w:rPr>
          <w:szCs w:val="24"/>
          <w:lang w:bidi="ar-IQ"/>
        </w:rPr>
        <w:t>Tharthar</w:t>
      </w:r>
      <w:proofErr w:type="spellEnd"/>
      <w:r w:rsidRPr="00426183">
        <w:rPr>
          <w:szCs w:val="24"/>
          <w:lang w:bidi="ar-IQ"/>
        </w:rPr>
        <w:t xml:space="preserve"> valley, which was a flowing stream; otherwise </w:t>
      </w:r>
      <w:r w:rsidRPr="00426183">
        <w:rPr>
          <w:szCs w:val="24"/>
          <w:lang w:bidi="ar-IQ"/>
        </w:rPr>
        <w:lastRenderedPageBreak/>
        <w:t xml:space="preserve">what was the source of the water in domestic uses for the people, although there are many hand dug water wells inside the ancient city and are still visible, but the water is undrinkable; due to the dissolved salts that originate from the widely exposed gypsum rocks within the Fatha Formation. </w:t>
      </w:r>
    </w:p>
    <w:p w:rsidR="002F2C57" w:rsidRPr="00426183" w:rsidRDefault="002F2C57" w:rsidP="000A476F">
      <w:pPr>
        <w:spacing w:line="240" w:lineRule="auto"/>
        <w:jc w:val="center"/>
        <w:rPr>
          <w:b/>
          <w:bCs/>
          <w:noProof/>
          <w:sz w:val="12"/>
          <w:szCs w:val="12"/>
          <w:lang w:eastAsia="en-GB"/>
        </w:rPr>
      </w:pPr>
    </w:p>
    <w:p w:rsidR="002F2C57" w:rsidRPr="00426183" w:rsidRDefault="000A476F" w:rsidP="000A476F">
      <w:pPr>
        <w:spacing w:line="240" w:lineRule="auto"/>
        <w:ind w:left="-720"/>
        <w:jc w:val="center"/>
        <w:rPr>
          <w:b/>
          <w:bCs/>
          <w:szCs w:val="24"/>
          <w:lang w:bidi="ar-IQ"/>
        </w:rPr>
      </w:pPr>
      <w:r w:rsidRPr="00426183">
        <w:rPr>
          <w:b/>
          <w:bCs/>
          <w:noProof/>
          <w:szCs w:val="24"/>
          <w:lang w:val="sv-SE" w:eastAsia="sv-SE"/>
        </w:rPr>
        <w:drawing>
          <wp:inline distT="0" distB="0" distL="0" distR="0" wp14:anchorId="5416D38D" wp14:editId="0ABE9C4C">
            <wp:extent cx="4198513" cy="1935292"/>
            <wp:effectExtent l="0" t="0" r="0" b="825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4198537" cy="1935303"/>
                    </a:xfrm>
                    <a:prstGeom prst="rect">
                      <a:avLst/>
                    </a:prstGeom>
                    <a:noFill/>
                    <a:ln>
                      <a:noFill/>
                    </a:ln>
                  </pic:spPr>
                </pic:pic>
              </a:graphicData>
            </a:graphic>
          </wp:inline>
        </w:drawing>
      </w:r>
    </w:p>
    <w:p w:rsidR="002F2C57" w:rsidRPr="00426183" w:rsidRDefault="002F2C57" w:rsidP="002F2C57">
      <w:pPr>
        <w:spacing w:line="240" w:lineRule="auto"/>
        <w:rPr>
          <w:b/>
          <w:bCs/>
          <w:sz w:val="12"/>
          <w:szCs w:val="12"/>
          <w:lang w:bidi="ar-IQ"/>
        </w:rPr>
      </w:pPr>
    </w:p>
    <w:p w:rsidR="002F2C57" w:rsidRPr="00426183" w:rsidRDefault="002F2C57" w:rsidP="002F2C57">
      <w:pPr>
        <w:spacing w:line="240" w:lineRule="auto"/>
        <w:jc w:val="center"/>
        <w:rPr>
          <w:szCs w:val="24"/>
          <w:lang w:bidi="ar-IQ"/>
        </w:rPr>
      </w:pPr>
      <w:r w:rsidRPr="00426183">
        <w:rPr>
          <w:szCs w:val="24"/>
          <w:lang w:bidi="ar-IQ"/>
        </w:rPr>
        <w:t xml:space="preserve">Fig.14: Different parts of </w:t>
      </w:r>
      <w:proofErr w:type="spellStart"/>
      <w:r w:rsidRPr="00426183">
        <w:rPr>
          <w:szCs w:val="24"/>
          <w:lang w:bidi="ar-IQ"/>
        </w:rPr>
        <w:t>Hatra</w:t>
      </w:r>
      <w:proofErr w:type="spellEnd"/>
      <w:r w:rsidRPr="00426183">
        <w:rPr>
          <w:szCs w:val="24"/>
          <w:lang w:bidi="ar-IQ"/>
        </w:rPr>
        <w:t xml:space="preserve"> city. Note that all columns, walls, floor tiles </w:t>
      </w:r>
    </w:p>
    <w:p w:rsidR="002F2C57" w:rsidRPr="00426183" w:rsidRDefault="002F2C57" w:rsidP="002F2C57">
      <w:pPr>
        <w:spacing w:line="240" w:lineRule="auto"/>
        <w:jc w:val="center"/>
        <w:rPr>
          <w:szCs w:val="24"/>
          <w:lang w:bidi="ar-IQ"/>
        </w:rPr>
      </w:pPr>
      <w:proofErr w:type="gramStart"/>
      <w:r w:rsidRPr="00426183">
        <w:rPr>
          <w:szCs w:val="24"/>
          <w:lang w:bidi="ar-IQ"/>
        </w:rPr>
        <w:t>are</w:t>
      </w:r>
      <w:proofErr w:type="gramEnd"/>
      <w:r w:rsidRPr="00426183">
        <w:rPr>
          <w:szCs w:val="24"/>
          <w:lang w:bidi="ar-IQ"/>
        </w:rPr>
        <w:t xml:space="preserve"> constructed from limestone</w:t>
      </w:r>
    </w:p>
    <w:p w:rsidR="002F2C57" w:rsidRPr="00426183" w:rsidRDefault="002F2C57" w:rsidP="000A476F">
      <w:pPr>
        <w:spacing w:line="240" w:lineRule="auto"/>
        <w:rPr>
          <w:szCs w:val="24"/>
          <w:lang w:bidi="ar-IQ"/>
        </w:rPr>
      </w:pPr>
      <w:r w:rsidRPr="00426183">
        <w:rPr>
          <w:b/>
          <w:bCs/>
          <w:szCs w:val="24"/>
          <w:lang w:bidi="ar-IQ"/>
        </w:rPr>
        <w:tab/>
      </w:r>
      <w:r w:rsidRPr="00426183">
        <w:rPr>
          <w:szCs w:val="24"/>
          <w:lang w:bidi="ar-IQ"/>
        </w:rPr>
        <w:t xml:space="preserve"> </w:t>
      </w:r>
    </w:p>
    <w:p w:rsidR="002F2C57" w:rsidRPr="00426183" w:rsidRDefault="002F2C57" w:rsidP="002F2C57">
      <w:pPr>
        <w:spacing w:line="240" w:lineRule="auto"/>
        <w:rPr>
          <w:sz w:val="8"/>
          <w:szCs w:val="8"/>
          <w:lang w:bidi="ar-IQ"/>
        </w:rPr>
      </w:pPr>
    </w:p>
    <w:p w:rsidR="002F2C57" w:rsidRPr="00426183" w:rsidRDefault="002F2C57" w:rsidP="007E0D19">
      <w:pPr>
        <w:spacing w:line="240" w:lineRule="auto"/>
        <w:rPr>
          <w:szCs w:val="24"/>
          <w:lang w:eastAsia="en-GB"/>
        </w:rPr>
      </w:pPr>
      <w:r w:rsidRPr="00426183">
        <w:rPr>
          <w:lang w:bidi="ar-IQ"/>
        </w:rPr>
        <w:tab/>
      </w:r>
      <w:r w:rsidRPr="00426183">
        <w:rPr>
          <w:szCs w:val="24"/>
          <w:lang w:bidi="ar-IQ"/>
        </w:rPr>
        <w:t xml:space="preserve">The collapse of </w:t>
      </w:r>
      <w:proofErr w:type="spellStart"/>
      <w:r w:rsidRPr="00426183">
        <w:rPr>
          <w:szCs w:val="24"/>
          <w:lang w:bidi="ar-IQ"/>
        </w:rPr>
        <w:t>Hatra</w:t>
      </w:r>
      <w:proofErr w:type="spellEnd"/>
      <w:r w:rsidRPr="00426183">
        <w:rPr>
          <w:szCs w:val="24"/>
          <w:lang w:bidi="ar-IQ"/>
        </w:rPr>
        <w:t xml:space="preserve"> city in 241 according to t</w:t>
      </w:r>
      <w:r w:rsidRPr="00426183">
        <w:rPr>
          <w:szCs w:val="24"/>
          <w:lang w:eastAsia="en-GB"/>
        </w:rPr>
        <w:t xml:space="preserve">he traditional stories </w:t>
      </w:r>
      <w:r w:rsidRPr="00426183">
        <w:rPr>
          <w:szCs w:val="24"/>
        </w:rPr>
        <w:t xml:space="preserve">was by </w:t>
      </w:r>
      <w:hyperlink r:id="rId134" w:tooltip="Sassanid Empire" w:history="1">
        <w:r w:rsidRPr="00426183">
          <w:rPr>
            <w:rFonts w:eastAsia="Times New Roman"/>
            <w:color w:val="000000"/>
            <w:szCs w:val="24"/>
            <w:lang w:eastAsia="en-GB"/>
          </w:rPr>
          <w:t>Sassanid Empire</w:t>
        </w:r>
      </w:hyperlink>
      <w:r w:rsidRPr="00426183">
        <w:rPr>
          <w:rFonts w:eastAsia="Times New Roman"/>
          <w:color w:val="000000"/>
          <w:szCs w:val="24"/>
          <w:lang w:eastAsia="en-GB"/>
        </w:rPr>
        <w:t xml:space="preserve"> of </w:t>
      </w:r>
      <w:hyperlink r:id="rId135" w:tooltip="Shapur I" w:history="1">
        <w:proofErr w:type="spellStart"/>
        <w:r w:rsidRPr="00426183">
          <w:rPr>
            <w:rFonts w:eastAsia="Times New Roman"/>
            <w:color w:val="000000"/>
            <w:szCs w:val="24"/>
            <w:lang w:eastAsia="en-GB"/>
          </w:rPr>
          <w:t>Shapur</w:t>
        </w:r>
        <w:proofErr w:type="spellEnd"/>
        <w:r w:rsidRPr="00426183">
          <w:rPr>
            <w:rFonts w:eastAsia="Times New Roman"/>
            <w:color w:val="000000"/>
            <w:szCs w:val="24"/>
            <w:lang w:eastAsia="en-GB"/>
          </w:rPr>
          <w:t xml:space="preserve"> I</w:t>
        </w:r>
      </w:hyperlink>
      <w:r w:rsidRPr="00426183">
        <w:rPr>
          <w:szCs w:val="24"/>
          <w:lang w:eastAsia="en-GB"/>
        </w:rPr>
        <w:t xml:space="preserve">; however, according to </w:t>
      </w:r>
      <w:r w:rsidR="007E0D19" w:rsidRPr="00426183">
        <w:rPr>
          <w:szCs w:val="24"/>
          <w:lang w:eastAsia="en-GB"/>
        </w:rPr>
        <w:t>[28]</w:t>
      </w:r>
      <w:r w:rsidRPr="00426183">
        <w:rPr>
          <w:szCs w:val="24"/>
          <w:lang w:eastAsia="en-GB"/>
        </w:rPr>
        <w:t xml:space="preserve">, </w:t>
      </w:r>
      <w:proofErr w:type="spellStart"/>
      <w:r w:rsidRPr="00426183">
        <w:rPr>
          <w:szCs w:val="24"/>
          <w:lang w:eastAsia="en-GB"/>
        </w:rPr>
        <w:t>Hatra</w:t>
      </w:r>
      <w:proofErr w:type="spellEnd"/>
      <w:r w:rsidRPr="00426183">
        <w:rPr>
          <w:szCs w:val="24"/>
          <w:lang w:eastAsia="en-GB"/>
        </w:rPr>
        <w:t xml:space="preserve"> city was destroyed by earthquake.  It is worth mentioning that ISIS </w:t>
      </w:r>
      <w:proofErr w:type="gramStart"/>
      <w:r w:rsidRPr="00426183">
        <w:rPr>
          <w:szCs w:val="24"/>
          <w:lang w:eastAsia="en-GB"/>
        </w:rPr>
        <w:t>bulldozed  the</w:t>
      </w:r>
      <w:proofErr w:type="gramEnd"/>
      <w:r w:rsidRPr="00426183">
        <w:rPr>
          <w:szCs w:val="24"/>
          <w:lang w:eastAsia="en-GB"/>
        </w:rPr>
        <w:t xml:space="preserve"> ruins of </w:t>
      </w:r>
      <w:proofErr w:type="spellStart"/>
      <w:r w:rsidRPr="00426183">
        <w:rPr>
          <w:szCs w:val="24"/>
          <w:lang w:eastAsia="en-GB"/>
        </w:rPr>
        <w:t>Hatra</w:t>
      </w:r>
      <w:proofErr w:type="spellEnd"/>
      <w:r w:rsidRPr="00426183">
        <w:rPr>
          <w:szCs w:val="24"/>
          <w:lang w:eastAsia="en-GB"/>
        </w:rPr>
        <w:t xml:space="preserve"> on 07 March, 2015.   </w:t>
      </w:r>
    </w:p>
    <w:p w:rsidR="002F2C57" w:rsidRPr="00426183" w:rsidRDefault="004B156A" w:rsidP="004B156A">
      <w:pPr>
        <w:spacing w:line="240" w:lineRule="auto"/>
        <w:jc w:val="center"/>
        <w:rPr>
          <w:noProof/>
          <w:lang w:val="en-GB" w:eastAsia="en-GB"/>
        </w:rPr>
      </w:pPr>
      <w:r w:rsidRPr="00426183">
        <w:rPr>
          <w:noProof/>
          <w:lang w:val="sv-SE" w:eastAsia="sv-SE"/>
        </w:rPr>
        <w:drawing>
          <wp:inline distT="0" distB="0" distL="0" distR="0" wp14:anchorId="4D7EBB71" wp14:editId="11E9C1DC">
            <wp:extent cx="4252169" cy="2182969"/>
            <wp:effectExtent l="0" t="0" r="0" b="825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4252418" cy="2183097"/>
                    </a:xfrm>
                    <a:prstGeom prst="rect">
                      <a:avLst/>
                    </a:prstGeom>
                    <a:noFill/>
                    <a:ln>
                      <a:noFill/>
                    </a:ln>
                  </pic:spPr>
                </pic:pic>
              </a:graphicData>
            </a:graphic>
          </wp:inline>
        </w:drawing>
      </w:r>
    </w:p>
    <w:p w:rsidR="002F2C57" w:rsidRPr="00426183" w:rsidRDefault="002F2C57" w:rsidP="002F2C57">
      <w:pPr>
        <w:spacing w:line="240" w:lineRule="auto"/>
        <w:rPr>
          <w:b/>
          <w:bCs/>
          <w:sz w:val="12"/>
          <w:szCs w:val="12"/>
          <w:lang w:bidi="ar-IQ"/>
        </w:rPr>
      </w:pPr>
    </w:p>
    <w:p w:rsidR="002F2C57" w:rsidRPr="00426183" w:rsidRDefault="002F2C57" w:rsidP="002F2C57">
      <w:pPr>
        <w:spacing w:line="240" w:lineRule="auto"/>
        <w:jc w:val="center"/>
        <w:rPr>
          <w:b/>
          <w:bCs/>
          <w:szCs w:val="24"/>
          <w:lang w:bidi="ar-IQ"/>
        </w:rPr>
      </w:pPr>
      <w:r w:rsidRPr="00426183">
        <w:rPr>
          <w:szCs w:val="24"/>
          <w:lang w:bidi="ar-IQ"/>
        </w:rPr>
        <w:t xml:space="preserve">Fig.15: </w:t>
      </w:r>
      <w:r w:rsidRPr="00426183">
        <w:rPr>
          <w:b/>
          <w:bCs/>
          <w:szCs w:val="24"/>
          <w:lang w:bidi="ar-IQ"/>
        </w:rPr>
        <w:t>Left</w:t>
      </w:r>
      <w:r w:rsidRPr="00426183">
        <w:rPr>
          <w:szCs w:val="24"/>
          <w:lang w:bidi="ar-IQ"/>
        </w:rPr>
        <w:t xml:space="preserve">) </w:t>
      </w:r>
      <w:proofErr w:type="gramStart"/>
      <w:r w:rsidRPr="00426183">
        <w:rPr>
          <w:szCs w:val="24"/>
          <w:lang w:bidi="ar-IQ"/>
        </w:rPr>
        <w:t>The</w:t>
      </w:r>
      <w:proofErr w:type="gramEnd"/>
      <w:r w:rsidRPr="00426183">
        <w:rPr>
          <w:szCs w:val="24"/>
          <w:lang w:bidi="ar-IQ"/>
        </w:rPr>
        <w:t xml:space="preserve"> statue of the Queen, note the thickness of the individual partition, which represents individual bedding of the limestone, </w:t>
      </w:r>
    </w:p>
    <w:p w:rsidR="002F2C57" w:rsidRPr="00426183" w:rsidRDefault="002F2C57" w:rsidP="002F2C57">
      <w:pPr>
        <w:spacing w:line="240" w:lineRule="auto"/>
        <w:jc w:val="center"/>
        <w:rPr>
          <w:szCs w:val="24"/>
          <w:lang w:bidi="ar-IQ"/>
        </w:rPr>
      </w:pPr>
      <w:r w:rsidRPr="00426183">
        <w:rPr>
          <w:b/>
          <w:bCs/>
          <w:szCs w:val="24"/>
          <w:lang w:bidi="ar-IQ"/>
        </w:rPr>
        <w:t>Right</w:t>
      </w:r>
      <w:r w:rsidRPr="00426183">
        <w:rPr>
          <w:szCs w:val="24"/>
          <w:lang w:bidi="ar-IQ"/>
        </w:rPr>
        <w:t>) Heads of men sculptured from single bed of limestone.</w:t>
      </w:r>
    </w:p>
    <w:p w:rsidR="002F2C57" w:rsidRPr="00426183" w:rsidRDefault="002F2C57" w:rsidP="002F2C57">
      <w:pPr>
        <w:spacing w:line="240" w:lineRule="auto"/>
        <w:rPr>
          <w:b/>
          <w:bCs/>
          <w:sz w:val="12"/>
          <w:szCs w:val="12"/>
          <w:lang w:bidi="ar-IQ"/>
        </w:rPr>
      </w:pPr>
    </w:p>
    <w:p w:rsidR="002F2C57" w:rsidRPr="00426183" w:rsidRDefault="002F2C57" w:rsidP="002F2C57">
      <w:pPr>
        <w:widowControl/>
        <w:numPr>
          <w:ilvl w:val="0"/>
          <w:numId w:val="13"/>
        </w:numPr>
        <w:tabs>
          <w:tab w:val="left" w:pos="270"/>
        </w:tabs>
        <w:adjustRightInd/>
        <w:spacing w:line="240" w:lineRule="auto"/>
        <w:jc w:val="left"/>
        <w:textAlignment w:val="auto"/>
        <w:rPr>
          <w:b/>
          <w:bCs/>
          <w:szCs w:val="24"/>
          <w:lang w:bidi="ar-IQ"/>
        </w:rPr>
      </w:pPr>
      <w:r w:rsidRPr="00426183">
        <w:rPr>
          <w:b/>
          <w:bCs/>
          <w:szCs w:val="24"/>
          <w:lang w:bidi="ar-IQ"/>
        </w:rPr>
        <w:t>Nimrud</w:t>
      </w:r>
    </w:p>
    <w:p w:rsidR="002F2C57" w:rsidRPr="00426183" w:rsidRDefault="002F2C57" w:rsidP="002F2C57">
      <w:pPr>
        <w:spacing w:line="240" w:lineRule="auto"/>
        <w:ind w:firstLine="720"/>
        <w:rPr>
          <w:color w:val="000000"/>
          <w:szCs w:val="24"/>
        </w:rPr>
      </w:pPr>
      <w:r w:rsidRPr="00426183">
        <w:rPr>
          <w:b/>
          <w:bCs/>
          <w:color w:val="000000"/>
          <w:szCs w:val="24"/>
        </w:rPr>
        <w:t>Nimrud</w:t>
      </w:r>
      <w:r w:rsidRPr="00426183">
        <w:rPr>
          <w:color w:val="000000"/>
          <w:szCs w:val="24"/>
        </w:rPr>
        <w:t xml:space="preserve"> is the later </w:t>
      </w:r>
      <w:hyperlink r:id="rId137" w:tooltip="Arab people" w:history="1">
        <w:r w:rsidRPr="00426183">
          <w:rPr>
            <w:color w:val="000000"/>
            <w:szCs w:val="24"/>
          </w:rPr>
          <w:t>Arab</w:t>
        </w:r>
      </w:hyperlink>
      <w:r w:rsidRPr="00426183">
        <w:rPr>
          <w:color w:val="000000"/>
          <w:szCs w:val="24"/>
        </w:rPr>
        <w:t xml:space="preserve"> name for an ancient </w:t>
      </w:r>
      <w:hyperlink r:id="rId138" w:tooltip="Assyrian Empire" w:history="1">
        <w:r w:rsidRPr="00426183">
          <w:rPr>
            <w:color w:val="000000"/>
            <w:szCs w:val="24"/>
          </w:rPr>
          <w:t>Assyrian</w:t>
        </w:r>
      </w:hyperlink>
      <w:r w:rsidRPr="00426183">
        <w:rPr>
          <w:color w:val="000000"/>
          <w:szCs w:val="24"/>
        </w:rPr>
        <w:t xml:space="preserve"> city located                30 km south of the city of </w:t>
      </w:r>
      <w:hyperlink r:id="rId139" w:tooltip="Mosul" w:history="1">
        <w:r w:rsidRPr="00426183">
          <w:rPr>
            <w:color w:val="000000"/>
            <w:szCs w:val="24"/>
          </w:rPr>
          <w:t>Mosul</w:t>
        </w:r>
      </w:hyperlink>
      <w:r w:rsidRPr="00426183">
        <w:rPr>
          <w:color w:val="000000"/>
          <w:szCs w:val="24"/>
        </w:rPr>
        <w:t xml:space="preserve">, in the </w:t>
      </w:r>
      <w:hyperlink r:id="rId140" w:tooltip="Nineveh plains" w:history="1">
        <w:r w:rsidRPr="00426183">
          <w:rPr>
            <w:color w:val="000000"/>
            <w:szCs w:val="24"/>
          </w:rPr>
          <w:t>Nineveh plains</w:t>
        </w:r>
      </w:hyperlink>
      <w:r w:rsidRPr="00426183">
        <w:rPr>
          <w:color w:val="000000"/>
          <w:szCs w:val="24"/>
        </w:rPr>
        <w:t xml:space="preserve"> in northern </w:t>
      </w:r>
      <w:hyperlink r:id="rId141" w:tooltip="Mesopotamia" w:history="1">
        <w:r w:rsidRPr="00426183">
          <w:rPr>
            <w:color w:val="000000"/>
            <w:szCs w:val="24"/>
          </w:rPr>
          <w:t>Mesopotamia</w:t>
        </w:r>
      </w:hyperlink>
      <w:r w:rsidRPr="00426183">
        <w:rPr>
          <w:color w:val="000000"/>
          <w:szCs w:val="24"/>
        </w:rPr>
        <w:t xml:space="preserve">. It was a major Assyrian city between about 1250 BC and 610 BC (Fig.16). The </w:t>
      </w:r>
      <w:r w:rsidRPr="00426183">
        <w:rPr>
          <w:color w:val="000000"/>
          <w:szCs w:val="24"/>
        </w:rPr>
        <w:lastRenderedPageBreak/>
        <w:t xml:space="preserve">city is located in a strategic position 10 km north of the point that the river </w:t>
      </w:r>
      <w:hyperlink r:id="rId142" w:tooltip="Tigris" w:history="1">
        <w:r w:rsidRPr="00426183">
          <w:rPr>
            <w:color w:val="000000"/>
            <w:szCs w:val="24"/>
          </w:rPr>
          <w:t>Tigris</w:t>
        </w:r>
      </w:hyperlink>
      <w:r w:rsidRPr="00426183">
        <w:rPr>
          <w:color w:val="000000"/>
          <w:szCs w:val="24"/>
        </w:rPr>
        <w:t xml:space="preserve"> meets its </w:t>
      </w:r>
      <w:hyperlink r:id="rId143" w:tooltip="Tributary" w:history="1">
        <w:r w:rsidRPr="00426183">
          <w:rPr>
            <w:color w:val="000000"/>
            <w:szCs w:val="24"/>
          </w:rPr>
          <w:t>tributary</w:t>
        </w:r>
      </w:hyperlink>
      <w:r w:rsidRPr="00426183">
        <w:rPr>
          <w:color w:val="000000"/>
          <w:szCs w:val="24"/>
        </w:rPr>
        <w:t xml:space="preserve"> the </w:t>
      </w:r>
      <w:hyperlink r:id="rId144" w:tooltip="Great Zab" w:history="1">
        <w:r w:rsidRPr="00426183">
          <w:rPr>
            <w:color w:val="000000"/>
            <w:szCs w:val="24"/>
          </w:rPr>
          <w:t>Great Zab</w:t>
        </w:r>
      </w:hyperlink>
      <w:r w:rsidRPr="00426183">
        <w:rPr>
          <w:color w:val="000000"/>
          <w:szCs w:val="24"/>
        </w:rPr>
        <w:t xml:space="preserve">. The city covered an area of 360 hectares (890 acres). </w:t>
      </w:r>
    </w:p>
    <w:p w:rsidR="002F2C57" w:rsidRPr="00426183" w:rsidRDefault="002F2C57" w:rsidP="002F2C57">
      <w:pPr>
        <w:spacing w:line="240" w:lineRule="auto"/>
        <w:rPr>
          <w:noProof/>
          <w:sz w:val="12"/>
          <w:szCs w:val="12"/>
          <w:lang w:val="en-GB" w:eastAsia="en-GB"/>
        </w:rPr>
      </w:pPr>
    </w:p>
    <w:p w:rsidR="002F2C57" w:rsidRPr="00426183" w:rsidRDefault="002F2C57" w:rsidP="002F2C57">
      <w:pPr>
        <w:spacing w:line="240" w:lineRule="auto"/>
        <w:rPr>
          <w:b/>
          <w:bCs/>
          <w:szCs w:val="24"/>
          <w:lang w:bidi="ar-IQ"/>
        </w:rPr>
      </w:pPr>
      <w:r w:rsidRPr="00426183">
        <w:rPr>
          <w:noProof/>
          <w:lang w:val="sv-SE" w:eastAsia="sv-SE"/>
        </w:rPr>
        <w:drawing>
          <wp:inline distT="0" distB="0" distL="0" distR="0" wp14:anchorId="4FBEC64D" wp14:editId="64CA4659">
            <wp:extent cx="5273675" cy="2581910"/>
            <wp:effectExtent l="19050" t="19050" r="22225" b="27940"/>
            <wp:docPr id="267" name="Picture 267" descr="http://upload.wikimedia.org/wikipedia/commons/thumb/6/64/The_Palaces_at_Nimrud_Restored.jpeg/800px-The_Palaces_at_Nimrud_Restore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upload.wikimedia.org/wikipedia/commons/thumb/6/64/The_Palaces_at_Nimrud_Restored.jpeg/800px-The_Palaces_at_Nimrud_Restored.jpeg"/>
                    <pic:cNvPicPr>
                      <a:picLocks noChangeAspect="1" noChangeArrowheads="1"/>
                    </pic:cNvPicPr>
                  </pic:nvPicPr>
                  <pic:blipFill>
                    <a:blip r:embed="rId145">
                      <a:extLst>
                        <a:ext uri="{28A0092B-C50C-407E-A947-70E740481C1C}">
                          <a14:useLocalDpi xmlns:a14="http://schemas.microsoft.com/office/drawing/2010/main" val="0"/>
                        </a:ext>
                      </a:extLst>
                    </a:blip>
                    <a:srcRect t="23665"/>
                    <a:stretch>
                      <a:fillRect/>
                    </a:stretch>
                  </pic:blipFill>
                  <pic:spPr bwMode="auto">
                    <a:xfrm>
                      <a:off x="0" y="0"/>
                      <a:ext cx="5273675" cy="2581910"/>
                    </a:xfrm>
                    <a:prstGeom prst="rect">
                      <a:avLst/>
                    </a:prstGeom>
                    <a:noFill/>
                    <a:ln w="19050" cap="flat" cmpd="sng" algn="ctr">
                      <a:solidFill>
                        <a:srgbClr val="000000"/>
                      </a:solidFill>
                      <a:prstDash val="solid"/>
                      <a:miter lim="800000"/>
                      <a:headEnd type="none" w="med" len="med"/>
                      <a:tailEnd type="none" w="med" len="med"/>
                    </a:ln>
                    <a:effectLst/>
                  </pic:spPr>
                </pic:pic>
              </a:graphicData>
            </a:graphic>
          </wp:inline>
        </w:drawing>
      </w:r>
    </w:p>
    <w:p w:rsidR="002F2C57" w:rsidRPr="00426183" w:rsidRDefault="002F2C57" w:rsidP="002F2C57">
      <w:pPr>
        <w:spacing w:line="240" w:lineRule="auto"/>
        <w:jc w:val="center"/>
        <w:rPr>
          <w:color w:val="000000"/>
          <w:sz w:val="8"/>
          <w:szCs w:val="8"/>
        </w:rPr>
      </w:pPr>
    </w:p>
    <w:p w:rsidR="002F2C57" w:rsidRPr="00426183" w:rsidRDefault="002F2C57" w:rsidP="002F2C57">
      <w:pPr>
        <w:spacing w:line="240" w:lineRule="auto"/>
        <w:jc w:val="center"/>
        <w:rPr>
          <w:color w:val="000000"/>
          <w:szCs w:val="24"/>
          <w:lang w:bidi="ar-IQ"/>
        </w:rPr>
      </w:pPr>
      <w:r w:rsidRPr="00426183">
        <w:rPr>
          <w:color w:val="000000"/>
          <w:szCs w:val="24"/>
        </w:rPr>
        <w:t xml:space="preserve">Fig.16: The Palaces at Nimrud Restored, 1853, imagined by the city's first excavator, </w:t>
      </w:r>
      <w:hyperlink r:id="rId146" w:tooltip="Austen Henry Layard" w:history="1">
        <w:r w:rsidRPr="00426183">
          <w:rPr>
            <w:color w:val="000000"/>
            <w:szCs w:val="24"/>
          </w:rPr>
          <w:t>Austen Henry Layard</w:t>
        </w:r>
      </w:hyperlink>
      <w:r w:rsidRPr="00426183">
        <w:rPr>
          <w:color w:val="000000"/>
          <w:szCs w:val="24"/>
        </w:rPr>
        <w:t xml:space="preserve"> and architectural historian </w:t>
      </w:r>
      <w:hyperlink r:id="rId147" w:tooltip="James Fergusson (architect)" w:history="1">
        <w:r w:rsidRPr="00426183">
          <w:rPr>
            <w:color w:val="000000"/>
            <w:szCs w:val="24"/>
          </w:rPr>
          <w:t>James Fergusson</w:t>
        </w:r>
      </w:hyperlink>
    </w:p>
    <w:p w:rsidR="002F2C57" w:rsidRPr="00426183" w:rsidRDefault="002F2C57" w:rsidP="002F2C57">
      <w:pPr>
        <w:spacing w:line="240" w:lineRule="auto"/>
        <w:rPr>
          <w:color w:val="000000"/>
          <w:szCs w:val="24"/>
          <w:lang w:bidi="ar-IQ"/>
        </w:rPr>
      </w:pPr>
      <w:r w:rsidRPr="00426183">
        <w:rPr>
          <w:color w:val="000000"/>
          <w:szCs w:val="24"/>
          <w:lang w:bidi="ar-IQ"/>
        </w:rPr>
        <w:tab/>
      </w:r>
      <w:r w:rsidRPr="00426183">
        <w:rPr>
          <w:color w:val="000000"/>
          <w:szCs w:val="24"/>
        </w:rPr>
        <w:t>Archaeological excavations at the site began in 1845, and were conducted at intervals between then and 1879, and then from 1949 onwards (Fig.17, Left). Many important pieces were discovered, with most being moved to museums in Iraq and abroad. Among the most common pieces are the "</w:t>
      </w:r>
      <w:proofErr w:type="spellStart"/>
      <w:r w:rsidRPr="00426183">
        <w:rPr>
          <w:i/>
          <w:iCs/>
          <w:color w:val="000000"/>
          <w:szCs w:val="24"/>
        </w:rPr>
        <w:t>Lamassus</w:t>
      </w:r>
      <w:proofErr w:type="spellEnd"/>
      <w:r w:rsidRPr="00426183">
        <w:rPr>
          <w:color w:val="000000"/>
          <w:szCs w:val="24"/>
        </w:rPr>
        <w:t>" (Fig.17), which are sculptured from gypsum. In Arabic it is called "</w:t>
      </w:r>
      <w:r w:rsidRPr="00426183">
        <w:rPr>
          <w:i/>
          <w:iCs/>
          <w:color w:val="000000"/>
          <w:szCs w:val="24"/>
        </w:rPr>
        <w:t>Al-</w:t>
      </w:r>
      <w:proofErr w:type="spellStart"/>
      <w:r w:rsidRPr="00426183">
        <w:rPr>
          <w:i/>
          <w:iCs/>
          <w:color w:val="000000"/>
          <w:szCs w:val="24"/>
        </w:rPr>
        <w:t>Thour</w:t>
      </w:r>
      <w:proofErr w:type="spellEnd"/>
      <w:r w:rsidRPr="00426183">
        <w:rPr>
          <w:i/>
          <w:iCs/>
          <w:color w:val="000000"/>
          <w:szCs w:val="24"/>
        </w:rPr>
        <w:t xml:space="preserve"> Al-</w:t>
      </w:r>
      <w:proofErr w:type="spellStart"/>
      <w:r w:rsidRPr="00426183">
        <w:rPr>
          <w:i/>
          <w:iCs/>
          <w:color w:val="000000"/>
          <w:szCs w:val="24"/>
        </w:rPr>
        <w:t>Mujan'nah</w:t>
      </w:r>
      <w:proofErr w:type="spellEnd"/>
      <w:r w:rsidRPr="00426183">
        <w:rPr>
          <w:i/>
          <w:iCs/>
          <w:color w:val="000000"/>
          <w:szCs w:val="24"/>
        </w:rPr>
        <w:t>"</w:t>
      </w:r>
      <w:r w:rsidRPr="00426183">
        <w:rPr>
          <w:color w:val="000000"/>
          <w:szCs w:val="24"/>
        </w:rPr>
        <w:t>, which means the "winged bull".</w:t>
      </w:r>
    </w:p>
    <w:p w:rsidR="001C20CF" w:rsidRPr="00426183" w:rsidRDefault="001C20CF" w:rsidP="007E0D19">
      <w:pPr>
        <w:spacing w:line="240" w:lineRule="auto"/>
        <w:rPr>
          <w:szCs w:val="24"/>
          <w:lang w:bidi="ar-IQ"/>
        </w:rPr>
      </w:pPr>
      <w:r w:rsidRPr="00426183">
        <w:rPr>
          <w:b/>
          <w:bCs/>
          <w:szCs w:val="24"/>
          <w:lang w:bidi="ar-IQ"/>
        </w:rPr>
        <w:tab/>
      </w:r>
      <w:r w:rsidRPr="00426183">
        <w:rPr>
          <w:szCs w:val="24"/>
          <w:lang w:bidi="ar-IQ"/>
        </w:rPr>
        <w:t xml:space="preserve">The used gypsum (Fig.18) in sculpturing of the </w:t>
      </w:r>
      <w:r w:rsidRPr="00426183">
        <w:rPr>
          <w:i/>
          <w:iCs/>
          <w:szCs w:val="24"/>
          <w:lang w:bidi="ar-IQ"/>
        </w:rPr>
        <w:t>"</w:t>
      </w:r>
      <w:proofErr w:type="spellStart"/>
      <w:r w:rsidRPr="00426183">
        <w:rPr>
          <w:i/>
          <w:iCs/>
          <w:szCs w:val="24"/>
          <w:lang w:bidi="ar-IQ"/>
        </w:rPr>
        <w:t>lamassues</w:t>
      </w:r>
      <w:proofErr w:type="spellEnd"/>
      <w:r w:rsidRPr="00426183">
        <w:rPr>
          <w:szCs w:val="24"/>
          <w:lang w:bidi="ar-IQ"/>
        </w:rPr>
        <w:t xml:space="preserve">" is quarried from the Fatha Formation. From the geological mapping of Mosul vicinity </w:t>
      </w:r>
      <w:r w:rsidR="007E0D19" w:rsidRPr="00426183">
        <w:rPr>
          <w:szCs w:val="24"/>
          <w:lang w:bidi="ar-IQ"/>
        </w:rPr>
        <w:t>[2</w:t>
      </w:r>
      <w:r w:rsidRPr="00426183">
        <w:rPr>
          <w:szCs w:val="24"/>
          <w:lang w:bidi="ar-IQ"/>
        </w:rPr>
        <w:t xml:space="preserve">, thick gypsum beds occur only in the informal unit called "Unit B" introduced by Al-Mubarak and </w:t>
      </w:r>
      <w:proofErr w:type="spellStart"/>
      <w:r w:rsidRPr="00426183">
        <w:rPr>
          <w:szCs w:val="24"/>
          <w:lang w:bidi="ar-IQ"/>
        </w:rPr>
        <w:t>Youkhanna</w:t>
      </w:r>
      <w:proofErr w:type="spellEnd"/>
      <w:r w:rsidRPr="00426183">
        <w:rPr>
          <w:szCs w:val="24"/>
          <w:lang w:bidi="ar-IQ"/>
        </w:rPr>
        <w:t xml:space="preserve"> </w:t>
      </w:r>
      <w:r w:rsidR="007E0D19" w:rsidRPr="00426183">
        <w:rPr>
          <w:szCs w:val="24"/>
          <w:lang w:bidi="ar-IQ"/>
        </w:rPr>
        <w:t>[29]</w:t>
      </w:r>
      <w:r w:rsidRPr="00426183">
        <w:rPr>
          <w:szCs w:val="24"/>
          <w:lang w:bidi="ar-IQ"/>
        </w:rPr>
        <w:t xml:space="preserve">.  The thickness of the gypsum beds reaches up to 17 m, whereas the thickness of the individual beds range from (1 – 5) m </w:t>
      </w:r>
      <w:r w:rsidR="007E0D19" w:rsidRPr="00426183">
        <w:rPr>
          <w:szCs w:val="24"/>
          <w:lang w:bidi="ar-IQ"/>
        </w:rPr>
        <w:t>[31]</w:t>
      </w:r>
      <w:r w:rsidRPr="00426183">
        <w:rPr>
          <w:szCs w:val="24"/>
          <w:lang w:bidi="ar-IQ"/>
        </w:rPr>
        <w:t>.The excavation of the "</w:t>
      </w:r>
      <w:proofErr w:type="spellStart"/>
      <w:r w:rsidRPr="00426183">
        <w:rPr>
          <w:i/>
          <w:iCs/>
          <w:szCs w:val="24"/>
          <w:lang w:bidi="ar-IQ"/>
        </w:rPr>
        <w:t>lamassu</w:t>
      </w:r>
      <w:proofErr w:type="spellEnd"/>
      <w:r w:rsidRPr="00426183">
        <w:rPr>
          <w:i/>
          <w:iCs/>
          <w:szCs w:val="24"/>
          <w:lang w:bidi="ar-IQ"/>
        </w:rPr>
        <w:t>"</w:t>
      </w:r>
      <w:r w:rsidRPr="00426183">
        <w:rPr>
          <w:rFonts w:hint="cs"/>
          <w:i/>
          <w:iCs/>
          <w:szCs w:val="24"/>
          <w:rtl/>
          <w:lang w:bidi="ar-IQ"/>
        </w:rPr>
        <w:t xml:space="preserve"> </w:t>
      </w:r>
      <w:r w:rsidRPr="00426183">
        <w:rPr>
          <w:szCs w:val="24"/>
          <w:lang w:bidi="ar-IQ"/>
        </w:rPr>
        <w:t>in the 18</w:t>
      </w:r>
      <w:r w:rsidRPr="00426183">
        <w:rPr>
          <w:szCs w:val="24"/>
          <w:vertAlign w:val="superscript"/>
          <w:lang w:bidi="ar-IQ"/>
        </w:rPr>
        <w:t>th</w:t>
      </w:r>
      <w:r w:rsidRPr="00426183">
        <w:rPr>
          <w:szCs w:val="24"/>
          <w:lang w:bidi="ar-IQ"/>
        </w:rPr>
        <w:t xml:space="preserve"> Century is presented by two drawings (Fig.19), which indicate that very hard work was carried out to excavate and transport the "</w:t>
      </w:r>
      <w:proofErr w:type="spellStart"/>
      <w:r w:rsidRPr="00426183">
        <w:rPr>
          <w:i/>
          <w:iCs/>
          <w:szCs w:val="24"/>
          <w:lang w:bidi="ar-IQ"/>
        </w:rPr>
        <w:t>lamassues</w:t>
      </w:r>
      <w:proofErr w:type="spellEnd"/>
      <w:r w:rsidRPr="00426183">
        <w:rPr>
          <w:i/>
          <w:iCs/>
          <w:szCs w:val="24"/>
          <w:lang w:bidi="ar-IQ"/>
        </w:rPr>
        <w:t>"</w:t>
      </w:r>
      <w:r w:rsidRPr="00426183">
        <w:rPr>
          <w:szCs w:val="24"/>
          <w:lang w:bidi="ar-IQ"/>
        </w:rPr>
        <w:t xml:space="preserve">, by removing the overburden thick soil deposits and then to transfer them since the weight of each is about (20 – 40) tons </w:t>
      </w:r>
      <w:r w:rsidR="007E0D19" w:rsidRPr="00426183">
        <w:rPr>
          <w:szCs w:val="24"/>
          <w:lang w:bidi="ar-IQ"/>
        </w:rPr>
        <w:t>[32]</w:t>
      </w:r>
      <w:r w:rsidRPr="00426183">
        <w:rPr>
          <w:szCs w:val="24"/>
          <w:lang w:bidi="ar-IQ"/>
        </w:rPr>
        <w:t>.</w:t>
      </w:r>
    </w:p>
    <w:p w:rsidR="007F7F07" w:rsidRPr="00426183" w:rsidRDefault="007F7F07" w:rsidP="007F7F07">
      <w:pPr>
        <w:widowControl/>
        <w:numPr>
          <w:ilvl w:val="0"/>
          <w:numId w:val="13"/>
        </w:numPr>
        <w:tabs>
          <w:tab w:val="left" w:pos="180"/>
        </w:tabs>
        <w:adjustRightInd/>
        <w:spacing w:line="240" w:lineRule="auto"/>
        <w:jc w:val="left"/>
        <w:textAlignment w:val="auto"/>
        <w:rPr>
          <w:b/>
          <w:bCs/>
          <w:noProof/>
          <w:lang w:val="en-GB" w:eastAsia="en-GB"/>
        </w:rPr>
      </w:pPr>
      <w:r w:rsidRPr="00426183">
        <w:rPr>
          <w:b/>
          <w:bCs/>
          <w:noProof/>
          <w:szCs w:val="24"/>
          <w:lang w:val="en-GB" w:eastAsia="en-GB"/>
        </w:rPr>
        <w:t>(Dur-SHARRUKIN) Khorsabad</w:t>
      </w:r>
    </w:p>
    <w:p w:rsidR="007F7F07" w:rsidRPr="00426183" w:rsidRDefault="007F7F07" w:rsidP="007E0D19">
      <w:pPr>
        <w:spacing w:line="240" w:lineRule="auto"/>
        <w:ind w:firstLine="720"/>
        <w:rPr>
          <w:szCs w:val="24"/>
          <w:lang w:bidi="ar-IQ"/>
        </w:rPr>
      </w:pPr>
      <w:proofErr w:type="spellStart"/>
      <w:r w:rsidRPr="00426183">
        <w:rPr>
          <w:b/>
          <w:bCs/>
          <w:szCs w:val="24"/>
        </w:rPr>
        <w:t>Dur-Sharrukin</w:t>
      </w:r>
      <w:proofErr w:type="spellEnd"/>
      <w:r w:rsidRPr="00426183">
        <w:rPr>
          <w:szCs w:val="24"/>
        </w:rPr>
        <w:t xml:space="preserve"> the Fortress of Sargon, present day </w:t>
      </w:r>
      <w:proofErr w:type="spellStart"/>
      <w:r w:rsidRPr="00426183">
        <w:rPr>
          <w:b/>
          <w:bCs/>
          <w:szCs w:val="24"/>
        </w:rPr>
        <w:t>Khorsabad</w:t>
      </w:r>
      <w:proofErr w:type="spellEnd"/>
      <w:r w:rsidRPr="00426183">
        <w:rPr>
          <w:szCs w:val="24"/>
        </w:rPr>
        <w:t xml:space="preserve">, was the </w:t>
      </w:r>
      <w:hyperlink r:id="rId148" w:tooltip="Assyria" w:history="1">
        <w:r w:rsidRPr="00426183">
          <w:rPr>
            <w:szCs w:val="24"/>
          </w:rPr>
          <w:t>Assyrian</w:t>
        </w:r>
      </w:hyperlink>
      <w:r w:rsidRPr="00426183">
        <w:rPr>
          <w:szCs w:val="24"/>
        </w:rPr>
        <w:t xml:space="preserve"> capital in the time of </w:t>
      </w:r>
      <w:hyperlink r:id="rId149" w:tooltip="Sargon II of Assyria" w:history="1">
        <w:r w:rsidRPr="00426183">
          <w:rPr>
            <w:szCs w:val="24"/>
          </w:rPr>
          <w:t>Sargon II of Assyria</w:t>
        </w:r>
      </w:hyperlink>
      <w:r w:rsidRPr="00426183">
        <w:rPr>
          <w:szCs w:val="24"/>
        </w:rPr>
        <w:t xml:space="preserve">. </w:t>
      </w:r>
      <w:proofErr w:type="spellStart"/>
      <w:r w:rsidRPr="00426183">
        <w:rPr>
          <w:szCs w:val="24"/>
        </w:rPr>
        <w:t>Khorsabad</w:t>
      </w:r>
      <w:proofErr w:type="spellEnd"/>
      <w:r w:rsidRPr="00426183">
        <w:rPr>
          <w:szCs w:val="24"/>
        </w:rPr>
        <w:t xml:space="preserve"> is a village in northern </w:t>
      </w:r>
      <w:hyperlink r:id="rId150" w:tooltip="Iraq" w:history="1">
        <w:r w:rsidRPr="00426183">
          <w:rPr>
            <w:szCs w:val="24"/>
          </w:rPr>
          <w:t>Iraq</w:t>
        </w:r>
      </w:hyperlink>
      <w:r w:rsidRPr="00426183">
        <w:rPr>
          <w:szCs w:val="24"/>
        </w:rPr>
        <w:t xml:space="preserve">, 15 km northeast of </w:t>
      </w:r>
      <w:hyperlink r:id="rId151" w:tooltip="Mosul" w:history="1">
        <w:r w:rsidRPr="00426183">
          <w:rPr>
            <w:szCs w:val="24"/>
          </w:rPr>
          <w:t>Mosul</w:t>
        </w:r>
      </w:hyperlink>
      <w:r w:rsidRPr="00426183">
        <w:rPr>
          <w:szCs w:val="24"/>
        </w:rPr>
        <w:t xml:space="preserve"> (Fig.20). The great city was entirely built in the decade preceding 717 – 707 BCE </w:t>
      </w:r>
      <w:r w:rsidR="007E0D19" w:rsidRPr="00426183">
        <w:rPr>
          <w:szCs w:val="24"/>
        </w:rPr>
        <w:t>[33]</w:t>
      </w:r>
      <w:r w:rsidRPr="00426183">
        <w:rPr>
          <w:szCs w:val="24"/>
        </w:rPr>
        <w:t xml:space="preserve">. After the unexpected death of Sargon in battle, the capital was shifted 20 km south to </w:t>
      </w:r>
      <w:hyperlink r:id="rId152" w:tooltip="Nineveh" w:history="1">
        <w:r w:rsidRPr="00426183">
          <w:rPr>
            <w:szCs w:val="24"/>
          </w:rPr>
          <w:t>Nineveh</w:t>
        </w:r>
      </w:hyperlink>
      <w:r w:rsidRPr="00426183">
        <w:rPr>
          <w:szCs w:val="24"/>
        </w:rPr>
        <w:t>, which is Nimrud.</w:t>
      </w:r>
      <w:r w:rsidRPr="00426183">
        <w:rPr>
          <w:rFonts w:ascii="Georgia" w:hAnsi="Georgia"/>
          <w:color w:val="333333"/>
        </w:rPr>
        <w:t xml:space="preserve"> </w:t>
      </w:r>
      <w:proofErr w:type="spellStart"/>
      <w:r w:rsidRPr="00426183">
        <w:rPr>
          <w:color w:val="333333"/>
          <w:szCs w:val="24"/>
        </w:rPr>
        <w:t>Khorsabad</w:t>
      </w:r>
      <w:proofErr w:type="spellEnd"/>
      <w:r w:rsidRPr="00426183">
        <w:rPr>
          <w:color w:val="333333"/>
          <w:szCs w:val="24"/>
        </w:rPr>
        <w:t xml:space="preserve"> was abandoned after his death in 705 B.C. It is worth mentioning that ISIS bulldozed the ruins in 12 </w:t>
      </w:r>
      <w:r w:rsidRPr="00426183">
        <w:rPr>
          <w:szCs w:val="24"/>
          <w:lang w:bidi="ar-IQ"/>
        </w:rPr>
        <w:t>/03 / 205 (</w:t>
      </w:r>
      <w:r w:rsidRPr="00426183">
        <w:rPr>
          <w:szCs w:val="24"/>
        </w:rPr>
        <w:t xml:space="preserve">Dominic Evans, Reuters, </w:t>
      </w:r>
      <w:proofErr w:type="gramStart"/>
      <w:r w:rsidRPr="00426183">
        <w:rPr>
          <w:szCs w:val="24"/>
        </w:rPr>
        <w:t>Baghdad</w:t>
      </w:r>
      <w:proofErr w:type="gramEnd"/>
      <w:r w:rsidRPr="00426183">
        <w:rPr>
          <w:szCs w:val="24"/>
          <w:lang w:bidi="ar-IQ"/>
        </w:rPr>
        <w:t>).</w:t>
      </w:r>
    </w:p>
    <w:p w:rsidR="007F7F07" w:rsidRPr="00426183" w:rsidRDefault="007F7F07" w:rsidP="007F7F07">
      <w:pPr>
        <w:spacing w:line="240" w:lineRule="auto"/>
        <w:rPr>
          <w:b/>
          <w:bCs/>
          <w:szCs w:val="24"/>
          <w:lang w:bidi="ar-IQ"/>
        </w:rPr>
      </w:pPr>
    </w:p>
    <w:p w:rsidR="002F2C57" w:rsidRPr="00426183" w:rsidRDefault="004B156A" w:rsidP="007F7F07">
      <w:pPr>
        <w:spacing w:line="240" w:lineRule="auto"/>
        <w:jc w:val="center"/>
        <w:rPr>
          <w:b/>
          <w:bCs/>
          <w:szCs w:val="24"/>
          <w:lang w:bidi="ar-IQ"/>
        </w:rPr>
      </w:pPr>
      <w:r w:rsidRPr="00426183">
        <w:rPr>
          <w:b/>
          <w:bCs/>
          <w:noProof/>
          <w:szCs w:val="24"/>
          <w:lang w:val="sv-SE" w:eastAsia="sv-SE"/>
        </w:rPr>
        <w:drawing>
          <wp:inline distT="0" distB="0" distL="0" distR="0" wp14:anchorId="3EF99E06" wp14:editId="09300FEB">
            <wp:extent cx="4185634" cy="1553686"/>
            <wp:effectExtent l="0" t="0" r="5715" b="889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4185654" cy="1553693"/>
                    </a:xfrm>
                    <a:prstGeom prst="rect">
                      <a:avLst/>
                    </a:prstGeom>
                    <a:noFill/>
                    <a:ln>
                      <a:noFill/>
                    </a:ln>
                  </pic:spPr>
                </pic:pic>
              </a:graphicData>
            </a:graphic>
          </wp:inline>
        </w:drawing>
      </w:r>
    </w:p>
    <w:p w:rsidR="002F2C57" w:rsidRPr="00426183" w:rsidRDefault="002F2C57" w:rsidP="002F2C57">
      <w:pPr>
        <w:spacing w:line="240" w:lineRule="auto"/>
        <w:jc w:val="center"/>
        <w:rPr>
          <w:b/>
          <w:bCs/>
          <w:szCs w:val="24"/>
          <w:lang w:bidi="ar-IQ"/>
        </w:rPr>
      </w:pPr>
      <w:r w:rsidRPr="00426183">
        <w:rPr>
          <w:szCs w:val="24"/>
          <w:lang w:bidi="ar-IQ"/>
        </w:rPr>
        <w:t xml:space="preserve">Fig.17: </w:t>
      </w:r>
      <w:r w:rsidRPr="00426183">
        <w:rPr>
          <w:b/>
          <w:bCs/>
          <w:szCs w:val="24"/>
          <w:lang w:bidi="ar-IQ"/>
        </w:rPr>
        <w:t>Left)</w:t>
      </w:r>
      <w:r w:rsidRPr="00426183">
        <w:rPr>
          <w:szCs w:val="24"/>
          <w:lang w:bidi="ar-IQ"/>
        </w:rPr>
        <w:t xml:space="preserve"> Excavated ruins of Nimrud, </w:t>
      </w:r>
    </w:p>
    <w:p w:rsidR="002F2C57" w:rsidRPr="00426183" w:rsidRDefault="002F2C57" w:rsidP="002F2C57">
      <w:pPr>
        <w:spacing w:line="240" w:lineRule="auto"/>
        <w:jc w:val="center"/>
        <w:rPr>
          <w:szCs w:val="24"/>
          <w:lang w:bidi="ar-IQ"/>
        </w:rPr>
      </w:pPr>
      <w:r w:rsidRPr="00426183">
        <w:rPr>
          <w:b/>
          <w:bCs/>
          <w:szCs w:val="24"/>
          <w:lang w:bidi="ar-IQ"/>
        </w:rPr>
        <w:t>Right)</w:t>
      </w:r>
      <w:r w:rsidRPr="00426183">
        <w:rPr>
          <w:szCs w:val="24"/>
          <w:lang w:bidi="ar-IQ"/>
        </w:rPr>
        <w:t xml:space="preserve"> </w:t>
      </w:r>
      <w:proofErr w:type="spellStart"/>
      <w:r w:rsidRPr="00426183">
        <w:rPr>
          <w:i/>
          <w:iCs/>
          <w:szCs w:val="24"/>
          <w:lang w:bidi="ar-IQ"/>
        </w:rPr>
        <w:t>Lamassu</w:t>
      </w:r>
      <w:proofErr w:type="spellEnd"/>
      <w:r w:rsidRPr="00426183">
        <w:rPr>
          <w:szCs w:val="24"/>
          <w:lang w:bidi="ar-IQ"/>
        </w:rPr>
        <w:t>; sculptured from nodular gypsum</w:t>
      </w:r>
      <w:r w:rsidR="007F7F07" w:rsidRPr="00426183">
        <w:rPr>
          <w:szCs w:val="24"/>
          <w:lang w:bidi="ar-IQ"/>
        </w:rPr>
        <w:t>.</w:t>
      </w:r>
    </w:p>
    <w:p w:rsidR="002F2C57" w:rsidRPr="00426183" w:rsidRDefault="004B156A" w:rsidP="004B156A">
      <w:pPr>
        <w:spacing w:line="240" w:lineRule="auto"/>
        <w:jc w:val="center"/>
        <w:rPr>
          <w:b/>
          <w:bCs/>
          <w:noProof/>
          <w:szCs w:val="24"/>
          <w:lang w:val="en-GB" w:eastAsia="en-GB"/>
        </w:rPr>
      </w:pPr>
      <w:r w:rsidRPr="00426183">
        <w:rPr>
          <w:b/>
          <w:bCs/>
          <w:noProof/>
          <w:szCs w:val="24"/>
          <w:lang w:val="sv-SE" w:eastAsia="sv-SE"/>
        </w:rPr>
        <w:drawing>
          <wp:inline distT="0" distB="0" distL="0" distR="0" wp14:anchorId="13DF65A4" wp14:editId="7C4B120D">
            <wp:extent cx="3515074" cy="2839791"/>
            <wp:effectExtent l="0" t="0" r="9525"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3514903" cy="2839653"/>
                    </a:xfrm>
                    <a:prstGeom prst="rect">
                      <a:avLst/>
                    </a:prstGeom>
                    <a:noFill/>
                    <a:ln>
                      <a:noFill/>
                    </a:ln>
                  </pic:spPr>
                </pic:pic>
              </a:graphicData>
            </a:graphic>
          </wp:inline>
        </w:drawing>
      </w:r>
    </w:p>
    <w:p w:rsidR="002F2C57" w:rsidRPr="00426183" w:rsidRDefault="002F2C57" w:rsidP="002F2C57">
      <w:pPr>
        <w:spacing w:line="240" w:lineRule="auto"/>
        <w:jc w:val="center"/>
        <w:rPr>
          <w:szCs w:val="24"/>
          <w:lang w:bidi="ar-IQ"/>
        </w:rPr>
      </w:pPr>
      <w:r w:rsidRPr="00426183">
        <w:rPr>
          <w:szCs w:val="24"/>
          <w:lang w:bidi="ar-IQ"/>
        </w:rPr>
        <w:t xml:space="preserve">Fig.18: Excavated </w:t>
      </w:r>
      <w:proofErr w:type="spellStart"/>
      <w:r w:rsidRPr="00426183">
        <w:rPr>
          <w:i/>
          <w:iCs/>
          <w:szCs w:val="24"/>
          <w:lang w:bidi="ar-IQ"/>
        </w:rPr>
        <w:t>lamassu</w:t>
      </w:r>
      <w:proofErr w:type="spellEnd"/>
      <w:r w:rsidRPr="00426183">
        <w:rPr>
          <w:szCs w:val="24"/>
          <w:lang w:bidi="ar-IQ"/>
        </w:rPr>
        <w:t xml:space="preserve"> from Nimrud. </w:t>
      </w:r>
      <w:r w:rsidRPr="00426183">
        <w:rPr>
          <w:b/>
          <w:bCs/>
          <w:szCs w:val="24"/>
          <w:lang w:bidi="ar-IQ"/>
        </w:rPr>
        <w:t>1)</w:t>
      </w:r>
      <w:r w:rsidRPr="00426183">
        <w:rPr>
          <w:szCs w:val="24"/>
          <w:lang w:bidi="ar-IQ"/>
        </w:rPr>
        <w:t xml:space="preserve"> At Nimrud, </w:t>
      </w:r>
      <w:r w:rsidRPr="00426183">
        <w:rPr>
          <w:b/>
          <w:bCs/>
          <w:szCs w:val="24"/>
          <w:lang w:bidi="ar-IQ"/>
        </w:rPr>
        <w:t>2)</w:t>
      </w:r>
      <w:r w:rsidRPr="00426183">
        <w:rPr>
          <w:szCs w:val="24"/>
          <w:lang w:bidi="ar-IQ"/>
        </w:rPr>
        <w:t xml:space="preserve"> Metropolitan Museum,</w:t>
      </w:r>
    </w:p>
    <w:p w:rsidR="002F2C57" w:rsidRPr="00426183" w:rsidRDefault="002F2C57" w:rsidP="002F2C57">
      <w:pPr>
        <w:spacing w:line="240" w:lineRule="auto"/>
        <w:jc w:val="center"/>
        <w:rPr>
          <w:szCs w:val="24"/>
          <w:lang w:bidi="ar-IQ"/>
        </w:rPr>
      </w:pPr>
      <w:proofErr w:type="gramStart"/>
      <w:r w:rsidRPr="00426183">
        <w:rPr>
          <w:b/>
          <w:bCs/>
          <w:szCs w:val="24"/>
          <w:lang w:bidi="ar-IQ"/>
        </w:rPr>
        <w:t>3</w:t>
      </w:r>
      <w:r w:rsidRPr="00426183">
        <w:rPr>
          <w:szCs w:val="24"/>
          <w:lang w:bidi="ar-IQ"/>
        </w:rPr>
        <w:t xml:space="preserve"> and </w:t>
      </w:r>
      <w:r w:rsidRPr="00426183">
        <w:rPr>
          <w:b/>
          <w:bCs/>
          <w:szCs w:val="24"/>
          <w:lang w:bidi="ar-IQ"/>
        </w:rPr>
        <w:t>4</w:t>
      </w:r>
      <w:r w:rsidRPr="00426183">
        <w:rPr>
          <w:szCs w:val="24"/>
          <w:lang w:bidi="ar-IQ"/>
        </w:rPr>
        <w:t>) British Museum.</w:t>
      </w:r>
      <w:proofErr w:type="gramEnd"/>
      <w:r w:rsidRPr="00426183">
        <w:rPr>
          <w:szCs w:val="24"/>
          <w:lang w:bidi="ar-IQ"/>
        </w:rPr>
        <w:t xml:space="preserve"> All are sculptured from gypsum</w:t>
      </w:r>
      <w:r w:rsidR="007F7F07" w:rsidRPr="00426183">
        <w:rPr>
          <w:szCs w:val="24"/>
          <w:lang w:bidi="ar-IQ"/>
        </w:rPr>
        <w:t>.</w:t>
      </w:r>
      <w:r w:rsidRPr="00426183">
        <w:rPr>
          <w:szCs w:val="24"/>
          <w:lang w:bidi="ar-IQ"/>
        </w:rPr>
        <w:t xml:space="preserve"> </w:t>
      </w:r>
    </w:p>
    <w:p w:rsidR="002F2C57" w:rsidRPr="00426183" w:rsidRDefault="004B156A" w:rsidP="002F2C57">
      <w:pPr>
        <w:spacing w:line="240" w:lineRule="auto"/>
        <w:jc w:val="center"/>
        <w:rPr>
          <w:szCs w:val="24"/>
          <w:lang w:bidi="ar-IQ"/>
        </w:rPr>
      </w:pPr>
      <w:r w:rsidRPr="00426183">
        <w:rPr>
          <w:noProof/>
          <w:szCs w:val="24"/>
          <w:lang w:val="sv-SE" w:eastAsia="sv-SE"/>
        </w:rPr>
        <w:drawing>
          <wp:inline distT="0" distB="0" distL="0" distR="0" wp14:anchorId="670075E1" wp14:editId="17B72E01">
            <wp:extent cx="5048250" cy="1390650"/>
            <wp:effectExtent l="0" t="0" r="0"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5048250" cy="1390650"/>
                    </a:xfrm>
                    <a:prstGeom prst="rect">
                      <a:avLst/>
                    </a:prstGeom>
                    <a:noFill/>
                    <a:ln>
                      <a:noFill/>
                    </a:ln>
                  </pic:spPr>
                </pic:pic>
              </a:graphicData>
            </a:graphic>
          </wp:inline>
        </w:drawing>
      </w:r>
    </w:p>
    <w:p w:rsidR="002F2C57" w:rsidRPr="00426183" w:rsidRDefault="002F2C57" w:rsidP="002F2C57">
      <w:pPr>
        <w:spacing w:line="240" w:lineRule="auto"/>
        <w:jc w:val="center"/>
        <w:rPr>
          <w:szCs w:val="24"/>
        </w:rPr>
      </w:pPr>
      <w:r w:rsidRPr="00426183">
        <w:rPr>
          <w:szCs w:val="24"/>
        </w:rPr>
        <w:t xml:space="preserve">Fig.19: Sketch of Layard's expedition for </w:t>
      </w:r>
      <w:proofErr w:type="spellStart"/>
      <w:r w:rsidRPr="00426183">
        <w:rPr>
          <w:i/>
          <w:iCs/>
          <w:szCs w:val="24"/>
        </w:rPr>
        <w:t>lamassu</w:t>
      </w:r>
      <w:proofErr w:type="spellEnd"/>
      <w:r w:rsidRPr="00426183">
        <w:rPr>
          <w:i/>
          <w:iCs/>
          <w:szCs w:val="24"/>
        </w:rPr>
        <w:t xml:space="preserve"> </w:t>
      </w:r>
      <w:r w:rsidRPr="00426183">
        <w:rPr>
          <w:szCs w:val="24"/>
        </w:rPr>
        <w:t xml:space="preserve">excavation. </w:t>
      </w:r>
    </w:p>
    <w:p w:rsidR="002F2C57" w:rsidRPr="00426183" w:rsidRDefault="002F2C57" w:rsidP="002F2C57">
      <w:pPr>
        <w:spacing w:line="240" w:lineRule="auto"/>
        <w:jc w:val="center"/>
        <w:rPr>
          <w:noProof/>
          <w:szCs w:val="24"/>
          <w:lang w:val="en-GB" w:eastAsia="en-GB"/>
        </w:rPr>
      </w:pPr>
      <w:r w:rsidRPr="00426183">
        <w:rPr>
          <w:b/>
          <w:bCs/>
          <w:szCs w:val="24"/>
        </w:rPr>
        <w:t>Left</w:t>
      </w:r>
      <w:r w:rsidRPr="00426183">
        <w:rPr>
          <w:szCs w:val="24"/>
        </w:rPr>
        <w:t>) Removing</w:t>
      </w:r>
      <w:r w:rsidRPr="00426183">
        <w:rPr>
          <w:noProof/>
          <w:szCs w:val="24"/>
          <w:lang w:val="en-GB" w:eastAsia="en-GB"/>
        </w:rPr>
        <w:t xml:space="preserve"> (1949), </w:t>
      </w:r>
      <w:r w:rsidRPr="00426183">
        <w:rPr>
          <w:b/>
          <w:bCs/>
          <w:noProof/>
          <w:szCs w:val="24"/>
          <w:lang w:val="en-GB" w:eastAsia="en-GB"/>
        </w:rPr>
        <w:t>Right</w:t>
      </w:r>
      <w:r w:rsidRPr="00426183">
        <w:rPr>
          <w:noProof/>
          <w:szCs w:val="24"/>
          <w:lang w:val="en-GB" w:eastAsia="en-GB"/>
        </w:rPr>
        <w:t>) Transporting (1951)</w:t>
      </w:r>
      <w:r w:rsidR="007F7F07" w:rsidRPr="00426183">
        <w:rPr>
          <w:noProof/>
          <w:szCs w:val="24"/>
          <w:lang w:val="en-GB" w:eastAsia="en-GB"/>
        </w:rPr>
        <w:t>.</w:t>
      </w:r>
    </w:p>
    <w:p w:rsidR="002F2C57" w:rsidRPr="00426183" w:rsidRDefault="002F2C57" w:rsidP="002F2C57">
      <w:pPr>
        <w:spacing w:line="240" w:lineRule="auto"/>
        <w:rPr>
          <w:noProof/>
          <w:lang w:val="en-GB" w:eastAsia="en-GB"/>
        </w:rPr>
      </w:pPr>
    </w:p>
    <w:p w:rsidR="002F2C57" w:rsidRPr="00426183" w:rsidRDefault="007F7F07" w:rsidP="004B156A">
      <w:pPr>
        <w:spacing w:line="240" w:lineRule="auto"/>
        <w:jc w:val="center"/>
      </w:pPr>
      <w:r w:rsidRPr="00426183">
        <w:rPr>
          <w:noProof/>
          <w:lang w:val="sv-SE" w:eastAsia="sv-SE"/>
        </w:rPr>
        <w:lastRenderedPageBreak/>
        <w:drawing>
          <wp:inline distT="0" distB="0" distL="0" distR="0" wp14:anchorId="696C9A1A" wp14:editId="0660CB10">
            <wp:extent cx="3599815" cy="1847850"/>
            <wp:effectExtent l="0" t="0" r="635"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3599815" cy="1847850"/>
                    </a:xfrm>
                    <a:prstGeom prst="rect">
                      <a:avLst/>
                    </a:prstGeom>
                    <a:noFill/>
                    <a:ln>
                      <a:noFill/>
                    </a:ln>
                  </pic:spPr>
                </pic:pic>
              </a:graphicData>
            </a:graphic>
          </wp:inline>
        </w:drawing>
      </w:r>
    </w:p>
    <w:p w:rsidR="002F2C57" w:rsidRPr="00426183" w:rsidRDefault="002F2C57" w:rsidP="002F2C57">
      <w:pPr>
        <w:spacing w:line="240" w:lineRule="auto"/>
      </w:pPr>
    </w:p>
    <w:p w:rsidR="002F2C57" w:rsidRPr="00426183" w:rsidRDefault="002F2C57" w:rsidP="002F2C57">
      <w:pPr>
        <w:spacing w:line="240" w:lineRule="auto"/>
        <w:jc w:val="center"/>
        <w:rPr>
          <w:szCs w:val="24"/>
        </w:rPr>
      </w:pPr>
      <w:r w:rsidRPr="00426183">
        <w:rPr>
          <w:szCs w:val="24"/>
        </w:rPr>
        <w:t xml:space="preserve">Fig.20: Google Earth image of </w:t>
      </w:r>
      <w:proofErr w:type="spellStart"/>
      <w:r w:rsidRPr="00426183">
        <w:rPr>
          <w:szCs w:val="24"/>
        </w:rPr>
        <w:t>Khorsabad</w:t>
      </w:r>
      <w:proofErr w:type="spellEnd"/>
      <w:r w:rsidRPr="00426183">
        <w:rPr>
          <w:szCs w:val="24"/>
        </w:rPr>
        <w:t xml:space="preserve"> (</w:t>
      </w:r>
      <w:proofErr w:type="spellStart"/>
      <w:r w:rsidRPr="00426183">
        <w:rPr>
          <w:szCs w:val="24"/>
        </w:rPr>
        <w:t>Dur-Sharrukin</w:t>
      </w:r>
      <w:proofErr w:type="spellEnd"/>
      <w:r w:rsidRPr="00426183">
        <w:rPr>
          <w:szCs w:val="24"/>
        </w:rPr>
        <w:t>)</w:t>
      </w:r>
    </w:p>
    <w:p w:rsidR="002F2C57" w:rsidRPr="00426183" w:rsidRDefault="002F2C57" w:rsidP="002F2C57">
      <w:pPr>
        <w:spacing w:line="240" w:lineRule="auto"/>
        <w:rPr>
          <w:sz w:val="8"/>
          <w:szCs w:val="8"/>
        </w:rPr>
      </w:pPr>
    </w:p>
    <w:p w:rsidR="002F2C57" w:rsidRPr="00426183" w:rsidRDefault="002F2C57" w:rsidP="007E0D19">
      <w:pPr>
        <w:spacing w:line="240" w:lineRule="auto"/>
        <w:ind w:firstLine="720"/>
        <w:rPr>
          <w:szCs w:val="24"/>
        </w:rPr>
      </w:pPr>
      <w:r w:rsidRPr="00426183">
        <w:rPr>
          <w:szCs w:val="24"/>
        </w:rPr>
        <w:t>The town was of rectangular layout (Fig.20); measured (1758.6 X 1635) m. The enclosed area comprised 3 km</w:t>
      </w:r>
      <w:r w:rsidRPr="00426183">
        <w:rPr>
          <w:szCs w:val="24"/>
          <w:vertAlign w:val="superscript"/>
        </w:rPr>
        <w:t>2</w:t>
      </w:r>
      <w:r w:rsidRPr="00426183">
        <w:rPr>
          <w:szCs w:val="24"/>
        </w:rPr>
        <w:t xml:space="preserve">. The city walls were massive; 24 m thick and 157 towers protected its sides. Seven gates entered the city from all directions. A temple tower, </w:t>
      </w:r>
      <w:hyperlink r:id="rId157" w:tooltip="Ziqqurat" w:history="1">
        <w:proofErr w:type="spellStart"/>
        <w:r w:rsidRPr="00426183">
          <w:rPr>
            <w:i/>
            <w:iCs/>
            <w:szCs w:val="24"/>
          </w:rPr>
          <w:t>ziqqurat</w:t>
        </w:r>
        <w:proofErr w:type="spellEnd"/>
      </w:hyperlink>
      <w:r w:rsidRPr="00426183">
        <w:rPr>
          <w:szCs w:val="24"/>
        </w:rPr>
        <w:t xml:space="preserve">, was also constructed. The palace was adorned with sculptures and wall reliefs, and the gates were flanked with winged-bull </w:t>
      </w:r>
      <w:hyperlink r:id="rId158" w:tooltip="Shedu" w:history="1">
        <w:proofErr w:type="spellStart"/>
        <w:r w:rsidRPr="00426183">
          <w:rPr>
            <w:i/>
            <w:iCs/>
            <w:szCs w:val="24"/>
          </w:rPr>
          <w:t>shedu</w:t>
        </w:r>
        <w:proofErr w:type="spellEnd"/>
      </w:hyperlink>
      <w:r w:rsidRPr="00426183">
        <w:rPr>
          <w:szCs w:val="24"/>
        </w:rPr>
        <w:t xml:space="preserve"> statues (Fig.21) weighing up to 40 tons. Sargon supposedly lost at least one of these winged bulls in the river </w:t>
      </w:r>
      <w:r w:rsidR="007E0D19" w:rsidRPr="00426183">
        <w:rPr>
          <w:szCs w:val="24"/>
        </w:rPr>
        <w:t>[33</w:t>
      </w:r>
      <w:proofErr w:type="gramStart"/>
      <w:r w:rsidR="007E0D19" w:rsidRPr="00426183">
        <w:rPr>
          <w:szCs w:val="24"/>
        </w:rPr>
        <w:t>,34</w:t>
      </w:r>
      <w:proofErr w:type="gramEnd"/>
      <w:r w:rsidR="007E0D19" w:rsidRPr="00426183">
        <w:rPr>
          <w:szCs w:val="24"/>
        </w:rPr>
        <w:t>]</w:t>
      </w:r>
      <w:r w:rsidRPr="00426183">
        <w:rPr>
          <w:szCs w:val="24"/>
        </w:rPr>
        <w:t>.</w:t>
      </w:r>
    </w:p>
    <w:p w:rsidR="002F2C57" w:rsidRPr="00426183" w:rsidRDefault="002F2C57" w:rsidP="002F2C57">
      <w:pPr>
        <w:spacing w:line="240" w:lineRule="auto"/>
        <w:ind w:firstLine="720"/>
        <w:rPr>
          <w:sz w:val="8"/>
          <w:szCs w:val="8"/>
        </w:rPr>
      </w:pPr>
    </w:p>
    <w:p w:rsidR="002F2C57" w:rsidRPr="00426183" w:rsidRDefault="002F2C57" w:rsidP="007E0D19">
      <w:pPr>
        <w:spacing w:line="240" w:lineRule="auto"/>
        <w:ind w:firstLine="720"/>
        <w:rPr>
          <w:szCs w:val="24"/>
        </w:rPr>
      </w:pPr>
      <w:r w:rsidRPr="00426183">
        <w:rPr>
          <w:szCs w:val="24"/>
        </w:rPr>
        <w:t xml:space="preserve">The ancient city is located in area where the </w:t>
      </w:r>
      <w:proofErr w:type="spellStart"/>
      <w:r w:rsidRPr="00426183">
        <w:rPr>
          <w:szCs w:val="24"/>
        </w:rPr>
        <w:t>Injana</w:t>
      </w:r>
      <w:proofErr w:type="spellEnd"/>
      <w:r w:rsidRPr="00426183">
        <w:rPr>
          <w:szCs w:val="24"/>
        </w:rPr>
        <w:t xml:space="preserve"> Formation (Upper Miocene) is exposed; it consists of cyclic deposits of sandstone, siltstone and claystone </w:t>
      </w:r>
      <w:r w:rsidR="007E0D19" w:rsidRPr="00426183">
        <w:rPr>
          <w:szCs w:val="24"/>
        </w:rPr>
        <w:t>[35]</w:t>
      </w:r>
      <w:r w:rsidRPr="00426183">
        <w:rPr>
          <w:szCs w:val="24"/>
        </w:rPr>
        <w:t xml:space="preserve">. The walls and foundations of the ancient city are constructed from limestone (Fig.21) quarried from the Fatha Formation, which includes limestone beds up to 1 m in thickness, as individual bedding </w:t>
      </w:r>
      <w:r w:rsidR="007E0D19" w:rsidRPr="00426183">
        <w:rPr>
          <w:szCs w:val="24"/>
        </w:rPr>
        <w:t>[36]</w:t>
      </w:r>
      <w:r w:rsidRPr="00426183">
        <w:rPr>
          <w:szCs w:val="24"/>
        </w:rPr>
        <w:t xml:space="preserve">. It is worth mentioning that the excavated statues are sculptured from gypsum (Figs.22 and 23); quarried from the Fatha Formation. The sculpturing of the statues from gypsum not limestone is attributed to size of the beddings in gypsum rock and its plasticity during sculpturing, besides the bedding size of limestone beds in the Fatha Formation are not more than 1 m; however, the thickness of the limestone beds in the </w:t>
      </w:r>
      <w:proofErr w:type="spellStart"/>
      <w:r w:rsidRPr="00426183">
        <w:rPr>
          <w:szCs w:val="24"/>
        </w:rPr>
        <w:t>Pila</w:t>
      </w:r>
      <w:proofErr w:type="spellEnd"/>
      <w:r w:rsidRPr="00426183">
        <w:rPr>
          <w:szCs w:val="24"/>
        </w:rPr>
        <w:t xml:space="preserve"> </w:t>
      </w:r>
      <w:proofErr w:type="spellStart"/>
      <w:r w:rsidRPr="00426183">
        <w:rPr>
          <w:szCs w:val="24"/>
        </w:rPr>
        <w:t>Spi</w:t>
      </w:r>
      <w:proofErr w:type="spellEnd"/>
      <w:r w:rsidRPr="00426183">
        <w:rPr>
          <w:szCs w:val="24"/>
        </w:rPr>
        <w:t xml:space="preserve"> Formation, which is exposed NE of </w:t>
      </w:r>
      <w:proofErr w:type="spellStart"/>
      <w:r w:rsidRPr="00426183">
        <w:rPr>
          <w:szCs w:val="24"/>
        </w:rPr>
        <w:t>Khorsabad</w:t>
      </w:r>
      <w:proofErr w:type="spellEnd"/>
      <w:r w:rsidRPr="00426183">
        <w:rPr>
          <w:szCs w:val="24"/>
        </w:rPr>
        <w:t xml:space="preserve"> </w:t>
      </w:r>
      <w:r w:rsidR="007E0D19" w:rsidRPr="00426183">
        <w:rPr>
          <w:szCs w:val="24"/>
        </w:rPr>
        <w:t>[12</w:t>
      </w:r>
      <w:proofErr w:type="gramStart"/>
      <w:r w:rsidR="007E0D19" w:rsidRPr="00426183">
        <w:rPr>
          <w:szCs w:val="24"/>
        </w:rPr>
        <w:t>,36</w:t>
      </w:r>
      <w:proofErr w:type="gramEnd"/>
      <w:r w:rsidR="007E0D19" w:rsidRPr="00426183">
        <w:rPr>
          <w:szCs w:val="24"/>
        </w:rPr>
        <w:t>]</w:t>
      </w:r>
      <w:r w:rsidRPr="00426183">
        <w:rPr>
          <w:szCs w:val="24"/>
        </w:rPr>
        <w:t xml:space="preserve"> is more than 1 m, but they are usually marly and/ or finely dolomitized, which are not favorable for sculpturing. </w:t>
      </w:r>
    </w:p>
    <w:p w:rsidR="002F2C57" w:rsidRPr="00426183" w:rsidRDefault="004B156A" w:rsidP="004B156A">
      <w:pPr>
        <w:spacing w:line="240" w:lineRule="auto"/>
        <w:jc w:val="center"/>
        <w:rPr>
          <w:b/>
          <w:bCs/>
          <w:szCs w:val="24"/>
          <w:lang w:bidi="ar-IQ"/>
        </w:rPr>
      </w:pPr>
      <w:r w:rsidRPr="00426183">
        <w:rPr>
          <w:b/>
          <w:bCs/>
          <w:noProof/>
          <w:szCs w:val="24"/>
          <w:lang w:val="sv-SE" w:eastAsia="sv-SE"/>
        </w:rPr>
        <w:drawing>
          <wp:inline distT="0" distB="0" distL="0" distR="0" wp14:anchorId="4A5AE2B4" wp14:editId="1BB7EE95">
            <wp:extent cx="4114800" cy="1410335"/>
            <wp:effectExtent l="0" t="0" r="0"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4114800" cy="1410335"/>
                    </a:xfrm>
                    <a:prstGeom prst="rect">
                      <a:avLst/>
                    </a:prstGeom>
                    <a:noFill/>
                    <a:ln>
                      <a:noFill/>
                    </a:ln>
                  </pic:spPr>
                </pic:pic>
              </a:graphicData>
            </a:graphic>
          </wp:inline>
        </w:drawing>
      </w:r>
    </w:p>
    <w:p w:rsidR="002F2C57" w:rsidRPr="00426183" w:rsidRDefault="002F2C57" w:rsidP="002F2C57">
      <w:pPr>
        <w:spacing w:line="240" w:lineRule="auto"/>
        <w:rPr>
          <w:b/>
          <w:bCs/>
          <w:sz w:val="12"/>
          <w:szCs w:val="12"/>
          <w:lang w:bidi="ar-IQ"/>
        </w:rPr>
      </w:pPr>
    </w:p>
    <w:p w:rsidR="002F2C57" w:rsidRPr="00426183" w:rsidRDefault="002F2C57" w:rsidP="001C20CF">
      <w:pPr>
        <w:spacing w:line="240" w:lineRule="auto"/>
        <w:jc w:val="center"/>
        <w:rPr>
          <w:szCs w:val="24"/>
          <w:lang w:bidi="ar-IQ"/>
        </w:rPr>
      </w:pPr>
      <w:r w:rsidRPr="00426183">
        <w:rPr>
          <w:szCs w:val="24"/>
          <w:lang w:bidi="ar-IQ"/>
        </w:rPr>
        <w:t xml:space="preserve">Fig.21: Walls and foundations of </w:t>
      </w:r>
      <w:proofErr w:type="spellStart"/>
      <w:r w:rsidRPr="00426183">
        <w:rPr>
          <w:szCs w:val="24"/>
          <w:lang w:bidi="ar-IQ"/>
        </w:rPr>
        <w:t>Khorsabsd</w:t>
      </w:r>
      <w:proofErr w:type="spellEnd"/>
      <w:r w:rsidRPr="00426183">
        <w:rPr>
          <w:szCs w:val="24"/>
          <w:lang w:bidi="ar-IQ"/>
        </w:rPr>
        <w:t>, note all of them are constructed from limestone of the Fatha Formation</w:t>
      </w:r>
      <w:r w:rsidR="001C20CF" w:rsidRPr="00426183">
        <w:rPr>
          <w:szCs w:val="24"/>
          <w:lang w:bidi="ar-IQ"/>
        </w:rPr>
        <w:t>.</w:t>
      </w:r>
    </w:p>
    <w:p w:rsidR="001C20CF" w:rsidRPr="00426183" w:rsidRDefault="001C20CF" w:rsidP="001C20CF">
      <w:pPr>
        <w:widowControl/>
        <w:numPr>
          <w:ilvl w:val="0"/>
          <w:numId w:val="13"/>
        </w:numPr>
        <w:tabs>
          <w:tab w:val="left" w:pos="180"/>
        </w:tabs>
        <w:adjustRightInd/>
        <w:spacing w:line="240" w:lineRule="auto"/>
        <w:jc w:val="left"/>
        <w:textAlignment w:val="auto"/>
        <w:rPr>
          <w:b/>
          <w:bCs/>
          <w:noProof/>
          <w:lang w:val="en-GB" w:eastAsia="en-GB"/>
        </w:rPr>
      </w:pPr>
      <w:r w:rsidRPr="00426183">
        <w:rPr>
          <w:b/>
          <w:bCs/>
          <w:noProof/>
          <w:szCs w:val="24"/>
          <w:lang w:val="en-GB" w:eastAsia="en-GB"/>
        </w:rPr>
        <w:lastRenderedPageBreak/>
        <w:t>Nineveh</w:t>
      </w:r>
    </w:p>
    <w:p w:rsidR="001C20CF" w:rsidRPr="00426183" w:rsidRDefault="001C20CF" w:rsidP="007E0D19">
      <w:pPr>
        <w:spacing w:line="240" w:lineRule="auto"/>
        <w:rPr>
          <w:noProof/>
          <w:szCs w:val="24"/>
          <w:lang w:val="en-GB" w:eastAsia="en-GB"/>
        </w:rPr>
      </w:pPr>
      <w:r w:rsidRPr="00426183">
        <w:rPr>
          <w:noProof/>
          <w:szCs w:val="24"/>
          <w:lang w:val="en-GB" w:eastAsia="en-GB"/>
        </w:rPr>
        <w:tab/>
        <w:t xml:space="preserve">Nineveh; in Arabic languae Ninawa </w:t>
      </w:r>
      <w:r w:rsidRPr="00426183">
        <w:rPr>
          <w:rFonts w:eastAsia="Times New Roman"/>
          <w:szCs w:val="24"/>
          <w:lang w:eastAsia="en-GB"/>
        </w:rPr>
        <w:t xml:space="preserve">is an ancient </w:t>
      </w:r>
      <w:hyperlink r:id="rId160" w:tooltip="Mesopotamia" w:history="1">
        <w:r w:rsidRPr="00426183">
          <w:rPr>
            <w:rFonts w:eastAsia="Times New Roman"/>
            <w:szCs w:val="24"/>
            <w:lang w:eastAsia="en-GB"/>
          </w:rPr>
          <w:t>Mesopotamian</w:t>
        </w:r>
      </w:hyperlink>
      <w:r w:rsidRPr="00426183">
        <w:rPr>
          <w:rFonts w:eastAsia="Times New Roman"/>
          <w:szCs w:val="24"/>
          <w:lang w:eastAsia="en-GB"/>
        </w:rPr>
        <w:t xml:space="preserve"> city on the eastern bank of the </w:t>
      </w:r>
      <w:hyperlink r:id="rId161" w:tooltip="Tigris" w:history="1">
        <w:r w:rsidRPr="00426183">
          <w:rPr>
            <w:rFonts w:eastAsia="Times New Roman"/>
            <w:szCs w:val="24"/>
            <w:lang w:eastAsia="en-GB"/>
          </w:rPr>
          <w:t>Tigris</w:t>
        </w:r>
      </w:hyperlink>
      <w:r w:rsidRPr="00426183">
        <w:rPr>
          <w:rFonts w:eastAsia="Times New Roman"/>
          <w:szCs w:val="24"/>
          <w:lang w:eastAsia="en-GB"/>
        </w:rPr>
        <w:t xml:space="preserve"> River, and capital of the </w:t>
      </w:r>
      <w:hyperlink r:id="rId162" w:tooltip="Neo-Assyrian Empire" w:history="1">
        <w:r w:rsidRPr="00426183">
          <w:rPr>
            <w:rFonts w:eastAsia="Times New Roman"/>
            <w:szCs w:val="24"/>
            <w:lang w:eastAsia="en-GB"/>
          </w:rPr>
          <w:t>Neo-Assyrian Empire</w:t>
        </w:r>
      </w:hyperlink>
      <w:r w:rsidRPr="00426183">
        <w:rPr>
          <w:rFonts w:eastAsia="Times New Roman"/>
          <w:szCs w:val="24"/>
          <w:lang w:eastAsia="en-GB"/>
        </w:rPr>
        <w:t>.</w:t>
      </w:r>
      <w:r w:rsidRPr="00426183">
        <w:rPr>
          <w:noProof/>
          <w:szCs w:val="24"/>
          <w:lang w:val="en-GB" w:eastAsia="en-GB"/>
        </w:rPr>
        <w:t xml:space="preserve"> </w:t>
      </w:r>
      <w:r w:rsidRPr="00426183">
        <w:rPr>
          <w:rFonts w:eastAsia="Times New Roman"/>
          <w:szCs w:val="24"/>
          <w:lang w:eastAsia="en-GB"/>
        </w:rPr>
        <w:t xml:space="preserve">It was the largest city in the world for some fifty years </w:t>
      </w:r>
      <w:r w:rsidR="007E0D19" w:rsidRPr="00426183">
        <w:rPr>
          <w:rFonts w:eastAsia="Times New Roman"/>
          <w:szCs w:val="24"/>
          <w:lang w:eastAsia="en-GB"/>
        </w:rPr>
        <w:t>[37]</w:t>
      </w:r>
      <w:r w:rsidRPr="00426183">
        <w:rPr>
          <w:rFonts w:eastAsia="Times New Roman"/>
          <w:szCs w:val="24"/>
          <w:lang w:eastAsia="en-GB"/>
        </w:rPr>
        <w:t xml:space="preserve"> until, after a bitter period of civil war in Assyria itself, it was </w:t>
      </w:r>
      <w:hyperlink r:id="rId163" w:tooltip="Battle of Nineveh (612 BC)" w:history="1">
        <w:r w:rsidRPr="00426183">
          <w:rPr>
            <w:rFonts w:eastAsia="Times New Roman"/>
            <w:szCs w:val="24"/>
            <w:lang w:eastAsia="en-GB"/>
          </w:rPr>
          <w:t>sacked</w:t>
        </w:r>
      </w:hyperlink>
      <w:r w:rsidRPr="00426183">
        <w:rPr>
          <w:rFonts w:eastAsia="Times New Roman"/>
          <w:szCs w:val="24"/>
          <w:lang w:eastAsia="en-GB"/>
        </w:rPr>
        <w:t xml:space="preserve"> by an unusual coalition of former subject peoples, the </w:t>
      </w:r>
      <w:hyperlink r:id="rId164" w:tooltip="Babylonians" w:history="1">
        <w:r w:rsidRPr="00426183">
          <w:rPr>
            <w:rFonts w:eastAsia="Times New Roman"/>
            <w:szCs w:val="24"/>
            <w:lang w:eastAsia="en-GB"/>
          </w:rPr>
          <w:t>Babylonians</w:t>
        </w:r>
      </w:hyperlink>
      <w:r w:rsidRPr="00426183">
        <w:rPr>
          <w:rFonts w:eastAsia="Times New Roman"/>
          <w:szCs w:val="24"/>
          <w:lang w:eastAsia="en-GB"/>
        </w:rPr>
        <w:t xml:space="preserve">, </w:t>
      </w:r>
      <w:hyperlink r:id="rId165" w:tooltip="Medes" w:history="1">
        <w:r w:rsidRPr="00426183">
          <w:rPr>
            <w:rFonts w:eastAsia="Times New Roman"/>
            <w:szCs w:val="24"/>
            <w:lang w:eastAsia="en-GB"/>
          </w:rPr>
          <w:t>Medes</w:t>
        </w:r>
      </w:hyperlink>
      <w:r w:rsidRPr="00426183">
        <w:rPr>
          <w:rFonts w:eastAsia="Times New Roman"/>
          <w:szCs w:val="24"/>
          <w:lang w:eastAsia="en-GB"/>
        </w:rPr>
        <w:t xml:space="preserve">, </w:t>
      </w:r>
      <w:hyperlink r:id="rId166" w:tooltip="Persia" w:history="1">
        <w:r w:rsidRPr="00426183">
          <w:rPr>
            <w:rFonts w:eastAsia="Times New Roman"/>
            <w:szCs w:val="24"/>
            <w:lang w:eastAsia="en-GB"/>
          </w:rPr>
          <w:t>Persians</w:t>
        </w:r>
      </w:hyperlink>
      <w:r w:rsidRPr="00426183">
        <w:rPr>
          <w:rFonts w:eastAsia="Times New Roman"/>
          <w:szCs w:val="24"/>
          <w:lang w:eastAsia="en-GB"/>
        </w:rPr>
        <w:t xml:space="preserve">, </w:t>
      </w:r>
      <w:hyperlink r:id="rId167" w:tooltip="Chaldean people" w:history="1">
        <w:r w:rsidRPr="00426183">
          <w:rPr>
            <w:rFonts w:eastAsia="Times New Roman"/>
            <w:szCs w:val="24"/>
            <w:lang w:eastAsia="en-GB"/>
          </w:rPr>
          <w:t>Chaldeans</w:t>
        </w:r>
      </w:hyperlink>
      <w:r w:rsidRPr="00426183">
        <w:rPr>
          <w:rFonts w:eastAsia="Times New Roman"/>
          <w:szCs w:val="24"/>
          <w:lang w:eastAsia="en-GB"/>
        </w:rPr>
        <w:t xml:space="preserve">, </w:t>
      </w:r>
      <w:hyperlink r:id="rId168" w:tooltip="Scythians" w:history="1">
        <w:r w:rsidRPr="00426183">
          <w:rPr>
            <w:rFonts w:eastAsia="Times New Roman"/>
            <w:szCs w:val="24"/>
            <w:lang w:eastAsia="en-GB"/>
          </w:rPr>
          <w:t>Scythians</w:t>
        </w:r>
      </w:hyperlink>
      <w:r w:rsidRPr="00426183">
        <w:rPr>
          <w:rFonts w:eastAsia="Times New Roman"/>
          <w:szCs w:val="24"/>
          <w:lang w:eastAsia="en-GB"/>
        </w:rPr>
        <w:t xml:space="preserve"> and </w:t>
      </w:r>
      <w:hyperlink r:id="rId169" w:tooltip="Cimmerians" w:history="1">
        <w:r w:rsidRPr="00426183">
          <w:rPr>
            <w:rFonts w:eastAsia="Times New Roman"/>
            <w:szCs w:val="24"/>
            <w:lang w:eastAsia="en-GB"/>
          </w:rPr>
          <w:t>Cimmerians</w:t>
        </w:r>
      </w:hyperlink>
      <w:r w:rsidRPr="00426183">
        <w:rPr>
          <w:rFonts w:eastAsia="Times New Roman"/>
          <w:szCs w:val="24"/>
          <w:lang w:eastAsia="en-GB"/>
        </w:rPr>
        <w:t xml:space="preserve"> in 612 BC. Its ruins are across the river from the modern-day major city of </w:t>
      </w:r>
      <w:hyperlink r:id="rId170" w:tooltip="Mosul" w:history="1">
        <w:r w:rsidRPr="00426183">
          <w:rPr>
            <w:rFonts w:eastAsia="Times New Roman"/>
            <w:szCs w:val="24"/>
            <w:lang w:eastAsia="en-GB"/>
          </w:rPr>
          <w:t>Mosul</w:t>
        </w:r>
      </w:hyperlink>
      <w:r w:rsidRPr="00426183">
        <w:rPr>
          <w:rFonts w:eastAsia="Times New Roman"/>
          <w:szCs w:val="24"/>
          <w:lang w:eastAsia="en-GB"/>
        </w:rPr>
        <w:t xml:space="preserve">, in the </w:t>
      </w:r>
      <w:hyperlink r:id="rId171" w:tooltip="Ninawa Governorate" w:history="1">
        <w:proofErr w:type="spellStart"/>
        <w:r w:rsidRPr="00426183">
          <w:rPr>
            <w:rFonts w:eastAsia="Times New Roman"/>
            <w:szCs w:val="24"/>
            <w:lang w:eastAsia="en-GB"/>
          </w:rPr>
          <w:t>Ninawa</w:t>
        </w:r>
        <w:proofErr w:type="spellEnd"/>
        <w:r w:rsidRPr="00426183">
          <w:rPr>
            <w:rFonts w:eastAsia="Times New Roman"/>
            <w:szCs w:val="24"/>
            <w:lang w:eastAsia="en-GB"/>
          </w:rPr>
          <w:t xml:space="preserve"> Governorate</w:t>
        </w:r>
      </w:hyperlink>
      <w:r w:rsidRPr="00426183">
        <w:rPr>
          <w:rFonts w:eastAsia="Times New Roman"/>
          <w:szCs w:val="24"/>
          <w:lang w:eastAsia="en-GB"/>
        </w:rPr>
        <w:t xml:space="preserve"> of </w:t>
      </w:r>
      <w:hyperlink r:id="rId172" w:tooltip="Iraq" w:history="1">
        <w:r w:rsidRPr="00426183">
          <w:rPr>
            <w:rFonts w:eastAsia="Times New Roman"/>
            <w:szCs w:val="24"/>
            <w:lang w:eastAsia="en-GB"/>
          </w:rPr>
          <w:t>Iraq</w:t>
        </w:r>
      </w:hyperlink>
      <w:r w:rsidRPr="00426183">
        <w:rPr>
          <w:rFonts w:eastAsia="Times New Roman"/>
          <w:szCs w:val="24"/>
          <w:lang w:eastAsia="en-GB"/>
        </w:rPr>
        <w:t xml:space="preserve"> (Fig.24). The two main </w:t>
      </w:r>
      <w:hyperlink r:id="rId173" w:tooltip="Tell" w:history="1">
        <w:r w:rsidRPr="00426183">
          <w:rPr>
            <w:rFonts w:eastAsia="Times New Roman"/>
            <w:szCs w:val="24"/>
            <w:lang w:eastAsia="en-GB"/>
          </w:rPr>
          <w:t>tells</w:t>
        </w:r>
      </w:hyperlink>
      <w:r w:rsidRPr="00426183">
        <w:rPr>
          <w:rFonts w:eastAsia="Times New Roman"/>
          <w:szCs w:val="24"/>
          <w:lang w:eastAsia="en-GB"/>
        </w:rPr>
        <w:t xml:space="preserve">, or mound-ruins, within the walls are </w:t>
      </w:r>
      <w:proofErr w:type="spellStart"/>
      <w:r w:rsidRPr="00426183">
        <w:rPr>
          <w:rFonts w:eastAsia="Times New Roman"/>
          <w:i/>
          <w:iCs/>
          <w:szCs w:val="24"/>
          <w:lang w:eastAsia="en-GB"/>
        </w:rPr>
        <w:t>Kouyunjik</w:t>
      </w:r>
      <w:proofErr w:type="spellEnd"/>
      <w:r w:rsidRPr="00426183">
        <w:rPr>
          <w:rFonts w:eastAsia="Times New Roman"/>
          <w:i/>
          <w:iCs/>
          <w:szCs w:val="24"/>
          <w:lang w:eastAsia="en-GB"/>
        </w:rPr>
        <w:t>,</w:t>
      </w:r>
      <w:r w:rsidRPr="00426183">
        <w:rPr>
          <w:rFonts w:eastAsia="Times New Roman"/>
          <w:szCs w:val="24"/>
          <w:lang w:eastAsia="en-GB"/>
        </w:rPr>
        <w:t xml:space="preserve"> the Northern Palace, and Tell </w:t>
      </w:r>
      <w:hyperlink r:id="rId174" w:anchor="The_Mosque_of_the_Prophet_Yunus_.28Jonah.29" w:tooltip="Mosques and shrines of Mosul" w:history="1">
        <w:proofErr w:type="spellStart"/>
        <w:r w:rsidRPr="00426183">
          <w:rPr>
            <w:rFonts w:eastAsia="Times New Roman"/>
            <w:i/>
            <w:iCs/>
            <w:szCs w:val="24"/>
            <w:lang w:eastAsia="en-GB"/>
          </w:rPr>
          <w:t>Nabī</w:t>
        </w:r>
        <w:proofErr w:type="spellEnd"/>
        <w:r w:rsidRPr="00426183">
          <w:rPr>
            <w:rFonts w:eastAsia="Times New Roman"/>
            <w:i/>
            <w:iCs/>
            <w:szCs w:val="24"/>
            <w:lang w:eastAsia="en-GB"/>
          </w:rPr>
          <w:t xml:space="preserve"> </w:t>
        </w:r>
        <w:proofErr w:type="spellStart"/>
        <w:r w:rsidRPr="00426183">
          <w:rPr>
            <w:rFonts w:eastAsia="Times New Roman"/>
            <w:i/>
            <w:iCs/>
            <w:szCs w:val="24"/>
            <w:lang w:eastAsia="en-GB"/>
          </w:rPr>
          <w:t>Yūnus</w:t>
        </w:r>
        <w:proofErr w:type="spellEnd"/>
      </w:hyperlink>
      <w:r w:rsidRPr="00426183">
        <w:rPr>
          <w:rFonts w:eastAsia="Times New Roman"/>
          <w:i/>
          <w:iCs/>
          <w:szCs w:val="24"/>
          <w:lang w:eastAsia="en-GB"/>
        </w:rPr>
        <w:t xml:space="preserve"> </w:t>
      </w:r>
      <w:r w:rsidRPr="00426183">
        <w:rPr>
          <w:rFonts w:eastAsia="Times New Roman"/>
          <w:szCs w:val="24"/>
          <w:lang w:eastAsia="en-GB"/>
        </w:rPr>
        <w:t>(Fig.25). The walls are reconstructed by limestone blocks; some of which are the original blocks (Fig.25)</w:t>
      </w:r>
      <w:r w:rsidRPr="00426183">
        <w:rPr>
          <w:rFonts w:eastAsia="Times New Roman"/>
          <w:i/>
          <w:iCs/>
          <w:szCs w:val="24"/>
          <w:lang w:eastAsia="en-GB"/>
        </w:rPr>
        <w:t>.</w:t>
      </w:r>
      <w:r w:rsidRPr="00426183">
        <w:rPr>
          <w:noProof/>
          <w:szCs w:val="24"/>
          <w:lang w:val="en-GB" w:eastAsia="en-GB"/>
        </w:rPr>
        <w:t xml:space="preserve"> The ruins are engulfed by the modern city of Mosul, wich is constructed on an area built up by the Fatha Formation </w:t>
      </w:r>
      <w:r w:rsidR="007E0D19" w:rsidRPr="00426183">
        <w:rPr>
          <w:noProof/>
          <w:szCs w:val="24"/>
          <w:lang w:val="en-GB" w:eastAsia="en-GB"/>
        </w:rPr>
        <w:t>[12,36]</w:t>
      </w:r>
      <w:r w:rsidRPr="00426183">
        <w:rPr>
          <w:noProof/>
          <w:szCs w:val="24"/>
          <w:lang w:val="en-GB" w:eastAsia="en-GB"/>
        </w:rPr>
        <w:t>.</w:t>
      </w:r>
    </w:p>
    <w:p w:rsidR="002F2C57" w:rsidRPr="00426183" w:rsidRDefault="002F2C57" w:rsidP="001C20CF">
      <w:pPr>
        <w:spacing w:line="240" w:lineRule="auto"/>
        <w:rPr>
          <w:sz w:val="12"/>
          <w:szCs w:val="12"/>
          <w:lang w:val="en-GB" w:bidi="ar-IQ"/>
        </w:rPr>
      </w:pPr>
    </w:p>
    <w:p w:rsidR="002F2C57" w:rsidRPr="00426183" w:rsidRDefault="004B156A" w:rsidP="007F7F07">
      <w:pPr>
        <w:spacing w:line="240" w:lineRule="auto"/>
        <w:jc w:val="center"/>
        <w:rPr>
          <w:b/>
          <w:bCs/>
          <w:sz w:val="12"/>
          <w:szCs w:val="12"/>
          <w:lang w:bidi="ar-IQ"/>
        </w:rPr>
      </w:pPr>
      <w:r w:rsidRPr="00426183">
        <w:rPr>
          <w:noProof/>
          <w:szCs w:val="24"/>
          <w:lang w:val="sv-SE" w:eastAsia="sv-SE"/>
        </w:rPr>
        <w:drawing>
          <wp:inline distT="0" distB="0" distL="0" distR="0" wp14:anchorId="7A487FC6" wp14:editId="4A5AD13B">
            <wp:extent cx="3470856" cy="1721001"/>
            <wp:effectExtent l="0" t="0" r="0"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3470737" cy="1720942"/>
                    </a:xfrm>
                    <a:prstGeom prst="rect">
                      <a:avLst/>
                    </a:prstGeom>
                    <a:noFill/>
                    <a:ln>
                      <a:noFill/>
                    </a:ln>
                  </pic:spPr>
                </pic:pic>
              </a:graphicData>
            </a:graphic>
          </wp:inline>
        </w:drawing>
      </w:r>
    </w:p>
    <w:p w:rsidR="002F2C57" w:rsidRPr="00426183" w:rsidRDefault="002F2C57" w:rsidP="002F2C57">
      <w:pPr>
        <w:spacing w:line="240" w:lineRule="auto"/>
        <w:jc w:val="center"/>
        <w:rPr>
          <w:szCs w:val="24"/>
        </w:rPr>
      </w:pPr>
      <w:r w:rsidRPr="00426183">
        <w:rPr>
          <w:noProof/>
          <w:szCs w:val="24"/>
          <w:lang w:val="en-GB"/>
        </w:rPr>
        <w:t>Fig.22:</w:t>
      </w:r>
      <w:r w:rsidRPr="00426183">
        <w:rPr>
          <w:szCs w:val="24"/>
        </w:rPr>
        <w:t xml:space="preserve"> The Assyrian </w:t>
      </w:r>
      <w:proofErr w:type="spellStart"/>
      <w:r w:rsidRPr="00426183">
        <w:rPr>
          <w:i/>
          <w:iCs/>
          <w:szCs w:val="24"/>
        </w:rPr>
        <w:t>Lamassu</w:t>
      </w:r>
      <w:proofErr w:type="spellEnd"/>
      <w:r w:rsidRPr="00426183">
        <w:rPr>
          <w:szCs w:val="24"/>
        </w:rPr>
        <w:t xml:space="preserve"> of 40 tons sculptured from gypsum, approximately 2700 years old (Oriental Institute Museum at the University of Chicago). </w:t>
      </w:r>
    </w:p>
    <w:p w:rsidR="002F2C57" w:rsidRPr="00426183" w:rsidRDefault="002F2C57" w:rsidP="002F2C57">
      <w:pPr>
        <w:spacing w:line="240" w:lineRule="auto"/>
        <w:rPr>
          <w:b/>
          <w:bCs/>
          <w:noProof/>
          <w:szCs w:val="24"/>
          <w:lang w:val="en-GB" w:eastAsia="en-GB"/>
        </w:rPr>
      </w:pPr>
    </w:p>
    <w:p w:rsidR="002F2C57" w:rsidRPr="00426183" w:rsidRDefault="004B156A" w:rsidP="004B156A">
      <w:pPr>
        <w:spacing w:line="240" w:lineRule="auto"/>
        <w:ind w:left="-360"/>
        <w:jc w:val="center"/>
        <w:rPr>
          <w:rFonts w:ascii="Georgia" w:hAnsi="Georgia"/>
          <w:noProof/>
          <w:color w:val="FFFFFF"/>
          <w:lang w:val="en-GB" w:eastAsia="en-GB"/>
        </w:rPr>
      </w:pPr>
      <w:r w:rsidRPr="00426183">
        <w:rPr>
          <w:rFonts w:ascii="Georgia" w:hAnsi="Georgia"/>
          <w:noProof/>
          <w:color w:val="FFFFFF"/>
          <w:lang w:val="sv-SE" w:eastAsia="sv-SE"/>
        </w:rPr>
        <w:drawing>
          <wp:inline distT="0" distB="0" distL="0" distR="0" wp14:anchorId="1919997B" wp14:editId="0621BD62">
            <wp:extent cx="4063285" cy="2017108"/>
            <wp:effectExtent l="0" t="0" r="0" b="254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4063277" cy="2017104"/>
                    </a:xfrm>
                    <a:prstGeom prst="rect">
                      <a:avLst/>
                    </a:prstGeom>
                    <a:noFill/>
                    <a:ln>
                      <a:noFill/>
                    </a:ln>
                  </pic:spPr>
                </pic:pic>
              </a:graphicData>
            </a:graphic>
          </wp:inline>
        </w:drawing>
      </w:r>
    </w:p>
    <w:p w:rsidR="002F2C57" w:rsidRPr="00426183" w:rsidRDefault="002F2C57" w:rsidP="002F2C57">
      <w:pPr>
        <w:spacing w:line="240" w:lineRule="auto"/>
        <w:ind w:left="-360"/>
        <w:rPr>
          <w:b/>
          <w:bCs/>
          <w:szCs w:val="24"/>
          <w:lang w:bidi="ar-IQ"/>
        </w:rPr>
      </w:pPr>
      <w:r w:rsidRPr="00426183">
        <w:rPr>
          <w:b/>
          <w:bCs/>
          <w:szCs w:val="24"/>
          <w:lang w:bidi="ar-IQ"/>
        </w:rPr>
        <w:t xml:space="preserve">  </w:t>
      </w:r>
    </w:p>
    <w:p w:rsidR="002F2C57" w:rsidRPr="00426183" w:rsidRDefault="002F2C57" w:rsidP="002F2C57">
      <w:pPr>
        <w:spacing w:line="240" w:lineRule="auto"/>
        <w:rPr>
          <w:b/>
          <w:bCs/>
          <w:szCs w:val="24"/>
          <w:lang w:bidi="ar-IQ"/>
        </w:rPr>
      </w:pPr>
    </w:p>
    <w:p w:rsidR="002F2C57" w:rsidRPr="00426183" w:rsidRDefault="002F2C57" w:rsidP="007F7F07">
      <w:pPr>
        <w:spacing w:line="240" w:lineRule="auto"/>
        <w:jc w:val="center"/>
        <w:rPr>
          <w:szCs w:val="24"/>
          <w:lang w:bidi="ar-IQ"/>
        </w:rPr>
      </w:pPr>
      <w:r w:rsidRPr="00426183">
        <w:rPr>
          <w:szCs w:val="24"/>
          <w:lang w:bidi="ar-IQ"/>
        </w:rPr>
        <w:t xml:space="preserve">Fig23: </w:t>
      </w:r>
      <w:r w:rsidRPr="00426183">
        <w:rPr>
          <w:b/>
          <w:bCs/>
          <w:szCs w:val="24"/>
          <w:lang w:bidi="ar-IQ"/>
        </w:rPr>
        <w:t>Left</w:t>
      </w:r>
      <w:r w:rsidRPr="00426183">
        <w:rPr>
          <w:szCs w:val="24"/>
          <w:lang w:bidi="ar-IQ"/>
        </w:rPr>
        <w:t xml:space="preserve">) Statue; </w:t>
      </w:r>
      <w:proofErr w:type="gramStart"/>
      <w:r w:rsidRPr="00426183">
        <w:rPr>
          <w:szCs w:val="24"/>
          <w:lang w:bidi="ar-IQ"/>
        </w:rPr>
        <w:t>head  of</w:t>
      </w:r>
      <w:proofErr w:type="gramEnd"/>
      <w:r w:rsidRPr="00426183">
        <w:rPr>
          <w:szCs w:val="24"/>
          <w:lang w:bidi="ar-IQ"/>
        </w:rPr>
        <w:t xml:space="preserve"> Sargon II, </w:t>
      </w:r>
      <w:r w:rsidRPr="00426183">
        <w:rPr>
          <w:b/>
          <w:bCs/>
          <w:szCs w:val="24"/>
          <w:lang w:bidi="ar-IQ"/>
        </w:rPr>
        <w:t>Middle</w:t>
      </w:r>
      <w:r w:rsidRPr="00426183">
        <w:rPr>
          <w:szCs w:val="24"/>
          <w:lang w:bidi="ar-IQ"/>
        </w:rPr>
        <w:t xml:space="preserve">) Excavation in </w:t>
      </w:r>
      <w:proofErr w:type="spellStart"/>
      <w:r w:rsidRPr="00426183">
        <w:rPr>
          <w:szCs w:val="24"/>
          <w:lang w:bidi="ar-IQ"/>
        </w:rPr>
        <w:t>Khorsabad</w:t>
      </w:r>
      <w:proofErr w:type="spellEnd"/>
      <w:r w:rsidRPr="00426183">
        <w:rPr>
          <w:szCs w:val="24"/>
          <w:lang w:bidi="ar-IQ"/>
        </w:rPr>
        <w:t xml:space="preserve"> (1929), </w:t>
      </w:r>
      <w:r w:rsidRPr="00426183">
        <w:rPr>
          <w:b/>
          <w:bCs/>
          <w:szCs w:val="24"/>
          <w:lang w:bidi="ar-IQ"/>
        </w:rPr>
        <w:t>Right</w:t>
      </w:r>
      <w:r w:rsidRPr="00426183">
        <w:rPr>
          <w:szCs w:val="24"/>
          <w:lang w:bidi="ar-IQ"/>
        </w:rPr>
        <w:t>) Statue of hero and lion, all are sculptured from gypsum</w:t>
      </w:r>
    </w:p>
    <w:p w:rsidR="002F2C57" w:rsidRPr="00426183" w:rsidRDefault="002F2C57" w:rsidP="002F2C57">
      <w:pPr>
        <w:spacing w:line="240" w:lineRule="auto"/>
        <w:rPr>
          <w:noProof/>
          <w:szCs w:val="24"/>
          <w:lang w:val="en-GB" w:eastAsia="en-GB"/>
        </w:rPr>
      </w:pPr>
    </w:p>
    <w:p w:rsidR="002F2C57" w:rsidRPr="00426183" w:rsidRDefault="002F2C57" w:rsidP="002F2C57">
      <w:pPr>
        <w:spacing w:line="240" w:lineRule="auto"/>
        <w:rPr>
          <w:noProof/>
          <w:szCs w:val="24"/>
          <w:lang w:val="en-GB" w:eastAsia="en-GB"/>
        </w:rPr>
      </w:pPr>
      <w:r w:rsidRPr="00426183">
        <w:rPr>
          <w:noProof/>
          <w:lang w:val="sv-SE" w:eastAsia="sv-SE"/>
        </w:rPr>
        <w:lastRenderedPageBreak/>
        <w:drawing>
          <wp:anchor distT="0" distB="0" distL="114300" distR="114300" simplePos="0" relativeHeight="251685888" behindDoc="0" locked="0" layoutInCell="1" allowOverlap="1" wp14:anchorId="576B06D5" wp14:editId="3FF1F5FE">
            <wp:simplePos x="0" y="0"/>
            <wp:positionH relativeFrom="column">
              <wp:posOffset>3238500</wp:posOffset>
            </wp:positionH>
            <wp:positionV relativeFrom="paragraph">
              <wp:posOffset>44495085</wp:posOffset>
            </wp:positionV>
            <wp:extent cx="2028825" cy="1400175"/>
            <wp:effectExtent l="19050" t="19050" r="28575" b="28575"/>
            <wp:wrapNone/>
            <wp:docPr id="43" name="Picture 43" descr="C:\Users\Hala Office\Desktop\Q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Users\Hala Office\Desktop\QT2.jpg"/>
                    <pic:cNvPicPr>
                      <a:picLocks noChangeAspect="1" noChangeArrowheads="1"/>
                    </pic:cNvPicPr>
                  </pic:nvPicPr>
                  <pic:blipFill>
                    <a:blip r:embed="rId177">
                      <a:extLst>
                        <a:ext uri="{28A0092B-C50C-407E-A947-70E740481C1C}">
                          <a14:useLocalDpi xmlns:a14="http://schemas.microsoft.com/office/drawing/2010/main" val="0"/>
                        </a:ext>
                      </a:extLst>
                    </a:blip>
                    <a:srcRect l="22049" t="22466" r="34785" b="28136"/>
                    <a:stretch>
                      <a:fillRect/>
                    </a:stretch>
                  </pic:blipFill>
                  <pic:spPr bwMode="auto">
                    <a:xfrm>
                      <a:off x="0" y="0"/>
                      <a:ext cx="2028825" cy="1400175"/>
                    </a:xfrm>
                    <a:prstGeom prst="rect">
                      <a:avLst/>
                    </a:prstGeom>
                    <a:noFill/>
                    <a:ln w="19050" cap="flat" cmpd="sng" algn="ctr">
                      <a:solidFill>
                        <a:srgbClr val="000000"/>
                      </a:solidFill>
                      <a:prstDash val="solid"/>
                      <a:round/>
                      <a:headEnd type="none" w="med" len="med"/>
                      <a:tailEnd type="none" w="med" len="med"/>
                    </a:ln>
                  </pic:spPr>
                </pic:pic>
              </a:graphicData>
            </a:graphic>
            <wp14:sizeRelH relativeFrom="page">
              <wp14:pctWidth>0</wp14:pctWidth>
            </wp14:sizeRelH>
            <wp14:sizeRelV relativeFrom="page">
              <wp14:pctHeight>0</wp14:pctHeight>
            </wp14:sizeRelV>
          </wp:anchor>
        </w:drawing>
      </w:r>
      <w:r w:rsidRPr="00426183">
        <w:rPr>
          <w:noProof/>
          <w:szCs w:val="24"/>
          <w:lang w:val="sv-SE" w:eastAsia="sv-SE"/>
        </w:rPr>
        <w:drawing>
          <wp:inline distT="0" distB="0" distL="0" distR="0" wp14:anchorId="4076D83B" wp14:editId="2A5229CC">
            <wp:extent cx="5273675" cy="2717165"/>
            <wp:effectExtent l="19050" t="19050" r="22225" b="26035"/>
            <wp:docPr id="230" name="Picture 230" descr="C:\Users\Hala Office\Desktop\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Hala Office\Desktop\N1.jpg"/>
                    <pic:cNvPicPr>
                      <a:picLocks noChangeAspect="1" noChangeArrowheads="1"/>
                    </pic:cNvPicPr>
                  </pic:nvPicPr>
                  <pic:blipFill>
                    <a:blip r:embed="rId178">
                      <a:extLst>
                        <a:ext uri="{28A0092B-C50C-407E-A947-70E740481C1C}">
                          <a14:useLocalDpi xmlns:a14="http://schemas.microsoft.com/office/drawing/2010/main" val="0"/>
                        </a:ext>
                      </a:extLst>
                    </a:blip>
                    <a:srcRect t="12538" b="2"/>
                    <a:stretch>
                      <a:fillRect/>
                    </a:stretch>
                  </pic:blipFill>
                  <pic:spPr bwMode="auto">
                    <a:xfrm>
                      <a:off x="0" y="0"/>
                      <a:ext cx="5273675" cy="2717165"/>
                    </a:xfrm>
                    <a:prstGeom prst="rect">
                      <a:avLst/>
                    </a:prstGeom>
                    <a:noFill/>
                    <a:ln w="19050" cap="flat" cmpd="sng" algn="ctr">
                      <a:solidFill>
                        <a:srgbClr val="000000"/>
                      </a:solidFill>
                      <a:prstDash val="solid"/>
                      <a:miter lim="800000"/>
                      <a:headEnd type="none" w="med" len="med"/>
                      <a:tailEnd type="none" w="med" len="med"/>
                    </a:ln>
                    <a:effectLst/>
                  </pic:spPr>
                </pic:pic>
              </a:graphicData>
            </a:graphic>
          </wp:inline>
        </w:drawing>
      </w:r>
    </w:p>
    <w:p w:rsidR="002F2C57" w:rsidRPr="00426183" w:rsidRDefault="002F2C57" w:rsidP="002F2C57">
      <w:pPr>
        <w:spacing w:line="240" w:lineRule="auto"/>
        <w:rPr>
          <w:i/>
          <w:iCs/>
          <w:noProof/>
          <w:szCs w:val="24"/>
          <w:lang w:val="en-GB" w:eastAsia="en-GB"/>
        </w:rPr>
      </w:pPr>
    </w:p>
    <w:p w:rsidR="002F2C57" w:rsidRPr="00426183" w:rsidRDefault="002F2C57" w:rsidP="002F2C57">
      <w:pPr>
        <w:spacing w:line="240" w:lineRule="auto"/>
        <w:jc w:val="center"/>
        <w:rPr>
          <w:szCs w:val="24"/>
          <w:lang w:eastAsia="en-GB"/>
        </w:rPr>
      </w:pPr>
      <w:r w:rsidRPr="00426183">
        <w:rPr>
          <w:szCs w:val="24"/>
          <w:lang w:eastAsia="en-GB"/>
        </w:rPr>
        <w:t>Fig.24: Google Earth image of Nineveh ruins within Mosul city</w:t>
      </w:r>
    </w:p>
    <w:p w:rsidR="002F2C57" w:rsidRPr="00426183" w:rsidRDefault="002F2C57" w:rsidP="002F2C57">
      <w:pPr>
        <w:spacing w:line="240" w:lineRule="auto"/>
        <w:rPr>
          <w:noProof/>
          <w:szCs w:val="24"/>
          <w:lang w:val="en-GB" w:eastAsia="en-GB"/>
        </w:rPr>
      </w:pPr>
    </w:p>
    <w:p w:rsidR="002F2C57" w:rsidRPr="00426183" w:rsidRDefault="004B156A" w:rsidP="004B156A">
      <w:pPr>
        <w:spacing w:line="240" w:lineRule="auto"/>
        <w:ind w:left="-180"/>
        <w:jc w:val="center"/>
        <w:rPr>
          <w:szCs w:val="24"/>
          <w:lang w:eastAsia="en-GB"/>
        </w:rPr>
      </w:pPr>
      <w:r w:rsidRPr="00426183">
        <w:rPr>
          <w:noProof/>
          <w:szCs w:val="24"/>
          <w:lang w:val="sv-SE" w:eastAsia="sv-SE"/>
        </w:rPr>
        <w:drawing>
          <wp:inline distT="0" distB="0" distL="0" distR="0" wp14:anchorId="2D1A5333" wp14:editId="65F68811">
            <wp:extent cx="4449445" cy="1783715"/>
            <wp:effectExtent l="0" t="0" r="8255" b="6985"/>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4449445" cy="1783715"/>
                    </a:xfrm>
                    <a:prstGeom prst="rect">
                      <a:avLst/>
                    </a:prstGeom>
                    <a:noFill/>
                    <a:ln>
                      <a:noFill/>
                    </a:ln>
                  </pic:spPr>
                </pic:pic>
              </a:graphicData>
            </a:graphic>
          </wp:inline>
        </w:drawing>
      </w:r>
    </w:p>
    <w:p w:rsidR="002F2C57" w:rsidRPr="00426183" w:rsidRDefault="002F2C57" w:rsidP="002F2C57">
      <w:pPr>
        <w:spacing w:line="240" w:lineRule="auto"/>
        <w:rPr>
          <w:noProof/>
          <w:szCs w:val="24"/>
          <w:lang w:val="en-GB" w:eastAsia="en-GB"/>
        </w:rPr>
      </w:pPr>
    </w:p>
    <w:p w:rsidR="002F2C57" w:rsidRPr="00426183" w:rsidRDefault="002F2C57" w:rsidP="002F2C57">
      <w:pPr>
        <w:spacing w:line="240" w:lineRule="auto"/>
        <w:jc w:val="center"/>
        <w:rPr>
          <w:b/>
          <w:bCs/>
          <w:szCs w:val="24"/>
          <w:lang w:eastAsia="en-GB"/>
        </w:rPr>
      </w:pPr>
      <w:r w:rsidRPr="00426183">
        <w:rPr>
          <w:szCs w:val="24"/>
          <w:lang w:eastAsia="en-GB"/>
        </w:rPr>
        <w:t xml:space="preserve">Fig.25: Google Earth images, </w:t>
      </w:r>
      <w:r w:rsidRPr="00426183">
        <w:rPr>
          <w:b/>
          <w:bCs/>
          <w:szCs w:val="24"/>
          <w:lang w:eastAsia="en-GB"/>
        </w:rPr>
        <w:t>Left</w:t>
      </w:r>
      <w:r w:rsidRPr="00426183">
        <w:rPr>
          <w:szCs w:val="24"/>
          <w:lang w:eastAsia="en-GB"/>
        </w:rPr>
        <w:t xml:space="preserve">) Reconstructed </w:t>
      </w:r>
      <w:proofErr w:type="spellStart"/>
      <w:r w:rsidRPr="00426183">
        <w:rPr>
          <w:szCs w:val="24"/>
          <w:lang w:eastAsia="en-GB"/>
        </w:rPr>
        <w:t>Naby</w:t>
      </w:r>
      <w:proofErr w:type="spellEnd"/>
      <w:r w:rsidRPr="00426183">
        <w:rPr>
          <w:szCs w:val="24"/>
          <w:lang w:eastAsia="en-GB"/>
        </w:rPr>
        <w:t xml:space="preserve"> Younis Mosque, </w:t>
      </w:r>
    </w:p>
    <w:p w:rsidR="002F2C57" w:rsidRPr="00426183" w:rsidRDefault="002F2C57" w:rsidP="002F2C57">
      <w:pPr>
        <w:spacing w:line="240" w:lineRule="auto"/>
        <w:jc w:val="center"/>
        <w:rPr>
          <w:szCs w:val="24"/>
          <w:lang w:eastAsia="en-GB"/>
        </w:rPr>
      </w:pPr>
      <w:r w:rsidRPr="00426183">
        <w:rPr>
          <w:b/>
          <w:bCs/>
          <w:szCs w:val="24"/>
          <w:lang w:eastAsia="en-GB"/>
        </w:rPr>
        <w:t>Middle</w:t>
      </w:r>
      <w:r w:rsidRPr="00426183">
        <w:rPr>
          <w:szCs w:val="24"/>
          <w:lang w:eastAsia="en-GB"/>
        </w:rPr>
        <w:t xml:space="preserve"> and </w:t>
      </w:r>
      <w:r w:rsidRPr="00426183">
        <w:rPr>
          <w:b/>
          <w:bCs/>
          <w:szCs w:val="24"/>
          <w:lang w:eastAsia="en-GB"/>
        </w:rPr>
        <w:t>Right</w:t>
      </w:r>
      <w:r w:rsidRPr="00426183">
        <w:rPr>
          <w:szCs w:val="24"/>
          <w:lang w:eastAsia="en-GB"/>
        </w:rPr>
        <w:t>) Reconstructed walls of Nineveh</w:t>
      </w:r>
    </w:p>
    <w:p w:rsidR="002F2C57" w:rsidRPr="00426183" w:rsidRDefault="002F2C57" w:rsidP="002F2C57">
      <w:pPr>
        <w:spacing w:line="240" w:lineRule="auto"/>
        <w:jc w:val="center"/>
        <w:rPr>
          <w:noProof/>
          <w:szCs w:val="24"/>
          <w:lang w:val="en-GB" w:eastAsia="en-GB"/>
        </w:rPr>
      </w:pPr>
    </w:p>
    <w:p w:rsidR="002F2C57" w:rsidRPr="00426183" w:rsidRDefault="002F2C57" w:rsidP="002F2C57">
      <w:pPr>
        <w:spacing w:line="240" w:lineRule="auto"/>
        <w:rPr>
          <w:szCs w:val="24"/>
          <w:lang w:eastAsia="en-GB"/>
        </w:rPr>
      </w:pPr>
    </w:p>
    <w:p w:rsidR="002F2C57" w:rsidRPr="00426183" w:rsidRDefault="002F2C57" w:rsidP="007E0D19">
      <w:pPr>
        <w:spacing w:line="240" w:lineRule="auto"/>
        <w:ind w:firstLine="720"/>
        <w:rPr>
          <w:szCs w:val="24"/>
          <w:lang w:eastAsia="en-GB"/>
        </w:rPr>
      </w:pPr>
      <w:r w:rsidRPr="00426183">
        <w:rPr>
          <w:szCs w:val="24"/>
          <w:lang w:eastAsia="en-GB"/>
        </w:rPr>
        <w:t xml:space="preserve">It was </w:t>
      </w:r>
      <w:hyperlink r:id="rId180" w:tooltip="Sennacherib" w:history="1">
        <w:r w:rsidRPr="00426183">
          <w:rPr>
            <w:szCs w:val="24"/>
            <w:lang w:eastAsia="en-GB"/>
          </w:rPr>
          <w:t>Sennacherib</w:t>
        </w:r>
      </w:hyperlink>
      <w:r w:rsidRPr="00426183">
        <w:rPr>
          <w:szCs w:val="24"/>
          <w:lang w:eastAsia="en-GB"/>
        </w:rPr>
        <w:t xml:space="preserve"> who made Nineveh a truly magnificent city (c. 700 BC). He laid out new streets and squares and built within it the famous "palace without a rival", the plan of which has been mostly recovered and has overall dimensions of about (503 X 242) m. It comprised at least 80 rooms, many of which were lined with sculpture. A large number of </w:t>
      </w:r>
      <w:hyperlink r:id="rId181" w:tooltip="Cuneiform" w:history="1">
        <w:r w:rsidRPr="00426183">
          <w:rPr>
            <w:szCs w:val="24"/>
            <w:lang w:eastAsia="en-GB"/>
          </w:rPr>
          <w:t>cuneiform tablets</w:t>
        </w:r>
      </w:hyperlink>
      <w:r w:rsidRPr="00426183">
        <w:rPr>
          <w:szCs w:val="24"/>
          <w:lang w:eastAsia="en-GB"/>
        </w:rPr>
        <w:t xml:space="preserve"> were found in the palace. The solid foundation was made out of limestone blocks and mud bricks; it was 22 m tall. In total, the foundation is made of roughly 2,680,000 cubic meters of clayey bricks (approximately 160 million bricks). The walls on top, made out of mud brick, were an additional 20 m tall. Some of the principal doorways were flanked by colossal stone door figures weighing up to 30,000 kg </w:t>
      </w:r>
      <w:r w:rsidRPr="00426183">
        <w:rPr>
          <w:szCs w:val="24"/>
          <w:lang w:eastAsia="en-GB"/>
        </w:rPr>
        <w:lastRenderedPageBreak/>
        <w:t xml:space="preserve">(30 t); they included many winged lions or bulls with a man's head. These were transported 50 km from quarries at </w:t>
      </w:r>
      <w:hyperlink r:id="rId182" w:tooltip="Balatai (page does not exist)" w:history="1">
        <w:proofErr w:type="spellStart"/>
        <w:r w:rsidRPr="00426183">
          <w:rPr>
            <w:szCs w:val="24"/>
            <w:lang w:eastAsia="en-GB"/>
          </w:rPr>
          <w:t>Balatai</w:t>
        </w:r>
        <w:proofErr w:type="spellEnd"/>
      </w:hyperlink>
      <w:r w:rsidRPr="00426183">
        <w:rPr>
          <w:szCs w:val="24"/>
          <w:lang w:eastAsia="en-GB"/>
        </w:rPr>
        <w:t xml:space="preserve"> and they had to be lifted up 20 m once they arrived at the site, presumably by a ramp. There are also 3,000 m of stone panels carved in </w:t>
      </w:r>
      <w:hyperlink r:id="rId183" w:tooltip="Bas-relief" w:history="1">
        <w:r w:rsidRPr="00426183">
          <w:rPr>
            <w:szCs w:val="24"/>
            <w:lang w:eastAsia="en-GB"/>
          </w:rPr>
          <w:t>bas-relief</w:t>
        </w:r>
      </w:hyperlink>
      <w:r w:rsidRPr="00426183">
        <w:rPr>
          <w:szCs w:val="24"/>
          <w:lang w:eastAsia="en-GB"/>
        </w:rPr>
        <w:t xml:space="preserve">, that include pictorial records documenting different events, battle scenes (Fig.26) and every construction step including carving the statues and transporting them on a barge. Once the statues arrived at their destination, the final carving was done. Most of the statues weigh between 9,000 and 27,000 kg (9 and 27 tons) </w:t>
      </w:r>
      <w:r w:rsidR="007E0D19" w:rsidRPr="00426183">
        <w:rPr>
          <w:szCs w:val="24"/>
          <w:lang w:eastAsia="en-GB"/>
        </w:rPr>
        <w:t>[38]</w:t>
      </w:r>
      <w:r w:rsidRPr="00426183">
        <w:rPr>
          <w:szCs w:val="24"/>
          <w:lang w:eastAsia="en-GB"/>
        </w:rPr>
        <w:t xml:space="preserve">. </w:t>
      </w:r>
    </w:p>
    <w:p w:rsidR="002F2C57" w:rsidRPr="00426183" w:rsidRDefault="002F2C57" w:rsidP="002F2C57">
      <w:pPr>
        <w:spacing w:line="240" w:lineRule="auto"/>
        <w:ind w:firstLine="720"/>
        <w:rPr>
          <w:szCs w:val="24"/>
          <w:lang w:eastAsia="en-GB"/>
        </w:rPr>
      </w:pPr>
    </w:p>
    <w:p w:rsidR="002F2C57" w:rsidRPr="00426183" w:rsidRDefault="004B156A" w:rsidP="004B156A">
      <w:pPr>
        <w:spacing w:line="240" w:lineRule="auto"/>
        <w:jc w:val="center"/>
        <w:rPr>
          <w:b/>
          <w:bCs/>
          <w:szCs w:val="24"/>
          <w:lang w:bidi="ar-IQ"/>
        </w:rPr>
      </w:pPr>
      <w:r w:rsidRPr="00426183">
        <w:rPr>
          <w:b/>
          <w:bCs/>
          <w:noProof/>
          <w:szCs w:val="24"/>
          <w:lang w:val="sv-SE" w:eastAsia="sv-SE"/>
        </w:rPr>
        <w:drawing>
          <wp:inline distT="0" distB="0" distL="0" distR="0" wp14:anchorId="3DCEEB63" wp14:editId="46290E6E">
            <wp:extent cx="4211320" cy="1886585"/>
            <wp:effectExtent l="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4211320" cy="1886585"/>
                    </a:xfrm>
                    <a:prstGeom prst="rect">
                      <a:avLst/>
                    </a:prstGeom>
                    <a:noFill/>
                    <a:ln>
                      <a:noFill/>
                    </a:ln>
                  </pic:spPr>
                </pic:pic>
              </a:graphicData>
            </a:graphic>
          </wp:inline>
        </w:drawing>
      </w:r>
    </w:p>
    <w:p w:rsidR="002F2C57" w:rsidRPr="00426183" w:rsidRDefault="002F2C57" w:rsidP="002F2C57">
      <w:pPr>
        <w:spacing w:line="240" w:lineRule="auto"/>
        <w:rPr>
          <w:b/>
          <w:bCs/>
          <w:szCs w:val="24"/>
          <w:lang w:bidi="ar-IQ"/>
        </w:rPr>
      </w:pPr>
    </w:p>
    <w:p w:rsidR="002F2C57" w:rsidRPr="00426183" w:rsidRDefault="002F2C57" w:rsidP="002F2C57">
      <w:pPr>
        <w:spacing w:line="240" w:lineRule="auto"/>
        <w:jc w:val="center"/>
        <w:rPr>
          <w:b/>
          <w:bCs/>
          <w:color w:val="000000"/>
          <w:szCs w:val="24"/>
          <w:lang w:bidi="ar-IQ"/>
        </w:rPr>
      </w:pPr>
      <w:proofErr w:type="gramStart"/>
      <w:r w:rsidRPr="00426183">
        <w:rPr>
          <w:color w:val="000000"/>
          <w:szCs w:val="24"/>
        </w:rPr>
        <w:t xml:space="preserve">Fig.26: </w:t>
      </w:r>
      <w:r w:rsidRPr="00426183">
        <w:rPr>
          <w:b/>
          <w:bCs/>
          <w:color w:val="000000"/>
          <w:szCs w:val="24"/>
        </w:rPr>
        <w:t>Left</w:t>
      </w:r>
      <w:r w:rsidRPr="00426183">
        <w:rPr>
          <w:color w:val="000000"/>
          <w:szCs w:val="24"/>
        </w:rPr>
        <w:t xml:space="preserve">) Refined low-relief section of a bull-hunt frieze from Nineveh, </w:t>
      </w:r>
      <w:hyperlink r:id="rId185" w:tooltip="Alabaster" w:history="1">
        <w:r w:rsidRPr="00426183">
          <w:rPr>
            <w:color w:val="000000"/>
            <w:szCs w:val="24"/>
          </w:rPr>
          <w:t>alabaster</w:t>
        </w:r>
      </w:hyperlink>
      <w:r w:rsidRPr="00426183">
        <w:rPr>
          <w:color w:val="000000"/>
          <w:szCs w:val="24"/>
        </w:rPr>
        <w:t xml:space="preserve"> (c. 695 BC) (</w:t>
      </w:r>
      <w:proofErr w:type="spellStart"/>
      <w:r w:rsidRPr="00426183">
        <w:fldChar w:fldCharType="begin"/>
      </w:r>
      <w:r w:rsidRPr="00426183">
        <w:instrText xml:space="preserve"> HYPERLINK "http://en.wikipedia.org/wiki/Pergamon_Museum" \o "Pergamon Museum" </w:instrText>
      </w:r>
      <w:r w:rsidRPr="00426183">
        <w:fldChar w:fldCharType="separate"/>
      </w:r>
      <w:r w:rsidRPr="00426183">
        <w:rPr>
          <w:color w:val="000000"/>
          <w:szCs w:val="24"/>
        </w:rPr>
        <w:t>Pergamon</w:t>
      </w:r>
      <w:proofErr w:type="spellEnd"/>
      <w:r w:rsidRPr="00426183">
        <w:rPr>
          <w:color w:val="000000"/>
          <w:szCs w:val="24"/>
        </w:rPr>
        <w:t xml:space="preserve"> Museum</w:t>
      </w:r>
      <w:r w:rsidRPr="00426183">
        <w:rPr>
          <w:color w:val="000000"/>
          <w:szCs w:val="24"/>
        </w:rPr>
        <w:fldChar w:fldCharType="end"/>
      </w:r>
      <w:r w:rsidRPr="00426183">
        <w:rPr>
          <w:color w:val="000000"/>
          <w:szCs w:val="24"/>
        </w:rPr>
        <w:t>), Berlin.</w:t>
      </w:r>
      <w:proofErr w:type="gramEnd"/>
      <w:r w:rsidRPr="00426183">
        <w:rPr>
          <w:b/>
          <w:bCs/>
          <w:color w:val="000000"/>
          <w:szCs w:val="24"/>
          <w:lang w:bidi="ar-IQ"/>
        </w:rPr>
        <w:t xml:space="preserve"> </w:t>
      </w:r>
      <w:proofErr w:type="gramStart"/>
      <w:r w:rsidRPr="00426183">
        <w:rPr>
          <w:b/>
          <w:bCs/>
          <w:color w:val="000000"/>
          <w:szCs w:val="24"/>
          <w:lang w:bidi="ar-IQ"/>
        </w:rPr>
        <w:t xml:space="preserve">Right) </w:t>
      </w:r>
      <w:r w:rsidRPr="00426183">
        <w:rPr>
          <w:color w:val="000000"/>
          <w:szCs w:val="24"/>
        </w:rPr>
        <w:t>The king hunting lion from the North Palace, Nineveh (</w:t>
      </w:r>
      <w:hyperlink r:id="rId186" w:tooltip="British Museum" w:history="1">
        <w:r w:rsidRPr="00426183">
          <w:rPr>
            <w:color w:val="000000"/>
            <w:szCs w:val="24"/>
          </w:rPr>
          <w:t>British Museum</w:t>
        </w:r>
      </w:hyperlink>
      <w:r w:rsidRPr="00426183">
        <w:rPr>
          <w:color w:val="000000"/>
          <w:szCs w:val="24"/>
        </w:rPr>
        <w:t>).</w:t>
      </w:r>
      <w:proofErr w:type="gramEnd"/>
      <w:r w:rsidRPr="00426183">
        <w:rPr>
          <w:color w:val="000000"/>
          <w:szCs w:val="24"/>
        </w:rPr>
        <w:t xml:space="preserve"> Both sculptured from gypsum</w:t>
      </w:r>
      <w:r w:rsidR="007F7F07" w:rsidRPr="00426183">
        <w:rPr>
          <w:color w:val="000000"/>
          <w:szCs w:val="24"/>
        </w:rPr>
        <w:t>.</w:t>
      </w:r>
    </w:p>
    <w:p w:rsidR="007F7F07" w:rsidRPr="00426183" w:rsidRDefault="007F7F07" w:rsidP="002F2C57">
      <w:pPr>
        <w:spacing w:line="240" w:lineRule="auto"/>
        <w:ind w:firstLine="720"/>
        <w:rPr>
          <w:szCs w:val="24"/>
          <w:lang w:eastAsia="en-GB"/>
        </w:rPr>
      </w:pPr>
    </w:p>
    <w:p w:rsidR="002F2C57" w:rsidRPr="00426183" w:rsidRDefault="002F2C57" w:rsidP="007E0D19">
      <w:pPr>
        <w:spacing w:line="240" w:lineRule="auto"/>
        <w:ind w:firstLine="720"/>
        <w:rPr>
          <w:color w:val="000000"/>
          <w:szCs w:val="24"/>
        </w:rPr>
      </w:pPr>
      <w:r w:rsidRPr="00426183">
        <w:rPr>
          <w:szCs w:val="24"/>
          <w:lang w:eastAsia="en-GB"/>
        </w:rPr>
        <w:t>The total area of Nineveh comprised about 7 km</w:t>
      </w:r>
      <w:r w:rsidRPr="00426183">
        <w:rPr>
          <w:szCs w:val="24"/>
          <w:vertAlign w:val="superscript"/>
          <w:lang w:eastAsia="en-GB"/>
        </w:rPr>
        <w:t>2</w:t>
      </w:r>
      <w:r w:rsidRPr="00426183">
        <w:rPr>
          <w:szCs w:val="24"/>
          <w:lang w:eastAsia="en-GB"/>
        </w:rPr>
        <w:t xml:space="preserve">, and fifteen great gates penetrated its walls. An elaborate system of eighteen canals brought water from the hills to Nineveh, and several sections of a magnificently constructed aqueduct erected by Sennacherib were discovered at </w:t>
      </w:r>
      <w:hyperlink r:id="rId187" w:tooltip="Jerwan" w:history="1">
        <w:proofErr w:type="spellStart"/>
        <w:r w:rsidRPr="00426183">
          <w:rPr>
            <w:szCs w:val="24"/>
            <w:lang w:eastAsia="en-GB"/>
          </w:rPr>
          <w:t>Jerwan</w:t>
        </w:r>
        <w:proofErr w:type="spellEnd"/>
      </w:hyperlink>
      <w:r w:rsidRPr="00426183">
        <w:rPr>
          <w:szCs w:val="24"/>
          <w:lang w:eastAsia="en-GB"/>
        </w:rPr>
        <w:t xml:space="preserve">, about 65 km distant </w:t>
      </w:r>
      <w:r w:rsidR="007E0D19" w:rsidRPr="00426183">
        <w:rPr>
          <w:szCs w:val="24"/>
          <w:lang w:eastAsia="en-GB"/>
        </w:rPr>
        <w:t>[39]</w:t>
      </w:r>
      <w:r w:rsidRPr="00426183">
        <w:rPr>
          <w:szCs w:val="24"/>
          <w:lang w:eastAsia="en-GB"/>
        </w:rPr>
        <w:t xml:space="preserve">. However, </w:t>
      </w:r>
      <w:r w:rsidRPr="00426183">
        <w:rPr>
          <w:rFonts w:eastAsia="Times New Roman"/>
          <w:color w:val="000000"/>
          <w:szCs w:val="24"/>
          <w:lang w:eastAsia="en-GB"/>
        </w:rPr>
        <w:t xml:space="preserve">Nineveh's greatness was short-lived. In around 627 BC, after the death of its last great king </w:t>
      </w:r>
      <w:hyperlink r:id="rId188" w:tooltip="Ashurbanipal" w:history="1">
        <w:r w:rsidRPr="00426183">
          <w:rPr>
            <w:rFonts w:eastAsia="Times New Roman"/>
            <w:color w:val="000000"/>
            <w:szCs w:val="24"/>
            <w:lang w:eastAsia="en-GB"/>
          </w:rPr>
          <w:t>Ashurbanipal</w:t>
        </w:r>
      </w:hyperlink>
      <w:r w:rsidRPr="00426183">
        <w:rPr>
          <w:rFonts w:eastAsia="Times New Roman"/>
          <w:color w:val="000000"/>
          <w:szCs w:val="24"/>
          <w:lang w:eastAsia="en-GB"/>
        </w:rPr>
        <w:t xml:space="preserve">, the Neo-Assyrian empire began to unravel due to a series of bitter civil wars, and in 616 BC Assyria was attacked by its former vassals, the </w:t>
      </w:r>
      <w:hyperlink r:id="rId189" w:tooltip="Babylonians" w:history="1">
        <w:r w:rsidRPr="00426183">
          <w:rPr>
            <w:rFonts w:eastAsia="Times New Roman"/>
            <w:color w:val="000000"/>
            <w:szCs w:val="24"/>
            <w:lang w:eastAsia="en-GB"/>
          </w:rPr>
          <w:t>Babylonians</w:t>
        </w:r>
      </w:hyperlink>
      <w:r w:rsidRPr="00426183">
        <w:rPr>
          <w:rFonts w:eastAsia="Times New Roman"/>
          <w:color w:val="000000"/>
          <w:szCs w:val="24"/>
          <w:lang w:eastAsia="en-GB"/>
        </w:rPr>
        <w:t xml:space="preserve">, </w:t>
      </w:r>
      <w:hyperlink r:id="rId190" w:tooltip="Chaldean people" w:history="1">
        <w:r w:rsidRPr="00426183">
          <w:rPr>
            <w:rFonts w:eastAsia="Times New Roman"/>
            <w:color w:val="000000"/>
            <w:szCs w:val="24"/>
            <w:lang w:eastAsia="en-GB"/>
          </w:rPr>
          <w:t>Chaldeans</w:t>
        </w:r>
      </w:hyperlink>
      <w:r w:rsidRPr="00426183">
        <w:rPr>
          <w:rFonts w:eastAsia="Times New Roman"/>
          <w:color w:val="000000"/>
          <w:szCs w:val="24"/>
          <w:lang w:eastAsia="en-GB"/>
        </w:rPr>
        <w:t xml:space="preserve">, </w:t>
      </w:r>
      <w:hyperlink r:id="rId191" w:tooltip="Medes" w:history="1">
        <w:r w:rsidRPr="00426183">
          <w:rPr>
            <w:rFonts w:eastAsia="Times New Roman"/>
            <w:color w:val="000000"/>
            <w:szCs w:val="24"/>
            <w:lang w:eastAsia="en-GB"/>
          </w:rPr>
          <w:t>Medes</w:t>
        </w:r>
      </w:hyperlink>
      <w:r w:rsidRPr="00426183">
        <w:rPr>
          <w:rFonts w:eastAsia="Times New Roman"/>
          <w:color w:val="000000"/>
          <w:szCs w:val="24"/>
          <w:lang w:eastAsia="en-GB"/>
        </w:rPr>
        <w:t xml:space="preserve">, </w:t>
      </w:r>
      <w:hyperlink r:id="rId192" w:tooltip="Persian people" w:history="1">
        <w:r w:rsidRPr="00426183">
          <w:rPr>
            <w:rFonts w:eastAsia="Times New Roman"/>
            <w:color w:val="000000"/>
            <w:szCs w:val="24"/>
            <w:lang w:eastAsia="en-GB"/>
          </w:rPr>
          <w:t>Persians</w:t>
        </w:r>
      </w:hyperlink>
      <w:r w:rsidRPr="00426183">
        <w:rPr>
          <w:rFonts w:eastAsia="Times New Roman"/>
          <w:color w:val="000000"/>
          <w:szCs w:val="24"/>
          <w:lang w:eastAsia="en-GB"/>
        </w:rPr>
        <w:t xml:space="preserve">, </w:t>
      </w:r>
      <w:hyperlink r:id="rId193" w:tooltip="Scythians" w:history="1">
        <w:r w:rsidRPr="00426183">
          <w:rPr>
            <w:rFonts w:eastAsia="Times New Roman"/>
            <w:color w:val="000000"/>
            <w:szCs w:val="24"/>
            <w:lang w:eastAsia="en-GB"/>
          </w:rPr>
          <w:t>Scythians</w:t>
        </w:r>
      </w:hyperlink>
      <w:r w:rsidRPr="00426183">
        <w:rPr>
          <w:rFonts w:eastAsia="Times New Roman"/>
          <w:color w:val="000000"/>
          <w:szCs w:val="24"/>
          <w:lang w:eastAsia="en-GB"/>
        </w:rPr>
        <w:t xml:space="preserve"> and </w:t>
      </w:r>
      <w:hyperlink r:id="rId194" w:tooltip="Cimmerians" w:history="1">
        <w:r w:rsidRPr="00426183">
          <w:rPr>
            <w:rFonts w:eastAsia="Times New Roman"/>
            <w:color w:val="000000"/>
            <w:szCs w:val="24"/>
            <w:lang w:eastAsia="en-GB"/>
          </w:rPr>
          <w:t>Cimmerians</w:t>
        </w:r>
      </w:hyperlink>
      <w:r w:rsidRPr="00426183">
        <w:rPr>
          <w:rFonts w:eastAsia="Times New Roman"/>
          <w:color w:val="000000"/>
          <w:szCs w:val="24"/>
          <w:lang w:eastAsia="en-GB"/>
        </w:rPr>
        <w:t xml:space="preserve">. In about 616 BC </w:t>
      </w:r>
      <w:hyperlink r:id="rId195" w:tooltip="Kalhu" w:history="1">
        <w:proofErr w:type="spellStart"/>
        <w:r w:rsidRPr="00426183">
          <w:rPr>
            <w:rFonts w:eastAsia="Times New Roman"/>
            <w:color w:val="000000"/>
            <w:szCs w:val="24"/>
            <w:lang w:eastAsia="en-GB"/>
          </w:rPr>
          <w:t>Kalhu</w:t>
        </w:r>
        <w:proofErr w:type="spellEnd"/>
      </w:hyperlink>
      <w:r w:rsidRPr="00426183">
        <w:rPr>
          <w:rFonts w:eastAsia="Times New Roman"/>
          <w:color w:val="000000"/>
          <w:szCs w:val="24"/>
          <w:lang w:eastAsia="en-GB"/>
        </w:rPr>
        <w:t xml:space="preserve"> was sacked, the allied forces eventually reached Nineveh, besieging and sacking the city in 612 BC, following bitter house-to-house fighting, after which it was razed to the ground. </w:t>
      </w:r>
    </w:p>
    <w:p w:rsidR="002F2C57" w:rsidRPr="00426183" w:rsidRDefault="002F2C57" w:rsidP="001C20CF">
      <w:pPr>
        <w:spacing w:line="240" w:lineRule="auto"/>
        <w:ind w:firstLine="720"/>
        <w:rPr>
          <w:color w:val="000000"/>
          <w:sz w:val="8"/>
          <w:szCs w:val="8"/>
          <w:lang w:eastAsia="en-GB"/>
        </w:rPr>
      </w:pPr>
      <w:r w:rsidRPr="00426183">
        <w:rPr>
          <w:color w:val="000000"/>
          <w:szCs w:val="24"/>
        </w:rPr>
        <w:t xml:space="preserve">One of the most remarkable discoveries is that of the library of King         </w:t>
      </w:r>
      <w:proofErr w:type="spellStart"/>
      <w:r w:rsidRPr="00426183">
        <w:rPr>
          <w:color w:val="000000"/>
          <w:szCs w:val="24"/>
        </w:rPr>
        <w:t>Assur</w:t>
      </w:r>
      <w:proofErr w:type="spellEnd"/>
      <w:r w:rsidRPr="00426183">
        <w:rPr>
          <w:color w:val="000000"/>
          <w:szCs w:val="24"/>
        </w:rPr>
        <w:t>-</w:t>
      </w:r>
      <w:proofErr w:type="spellStart"/>
      <w:r w:rsidRPr="00426183">
        <w:rPr>
          <w:color w:val="000000"/>
          <w:szCs w:val="24"/>
        </w:rPr>
        <w:t>bani</w:t>
      </w:r>
      <w:proofErr w:type="spellEnd"/>
      <w:r w:rsidRPr="00426183">
        <w:rPr>
          <w:color w:val="000000"/>
          <w:szCs w:val="24"/>
        </w:rPr>
        <w:t xml:space="preserve">-pal, which consists of about ten thousand flat </w:t>
      </w:r>
      <w:hyperlink r:id="rId196" w:history="1">
        <w:r w:rsidRPr="00426183">
          <w:rPr>
            <w:color w:val="000000"/>
            <w:szCs w:val="24"/>
          </w:rPr>
          <w:t>bricks</w:t>
        </w:r>
      </w:hyperlink>
      <w:r w:rsidRPr="00426183">
        <w:rPr>
          <w:color w:val="000000"/>
          <w:szCs w:val="24"/>
        </w:rPr>
        <w:t xml:space="preserve"> or tablets, all written over with Assyrian characters. These strange </w:t>
      </w:r>
      <w:hyperlink r:id="rId197" w:history="1">
        <w:r w:rsidRPr="00426183">
          <w:rPr>
            <w:color w:val="000000"/>
            <w:szCs w:val="24"/>
          </w:rPr>
          <w:t>clay</w:t>
        </w:r>
      </w:hyperlink>
      <w:r w:rsidRPr="00426183">
        <w:rPr>
          <w:color w:val="000000"/>
          <w:szCs w:val="24"/>
        </w:rPr>
        <w:t xml:space="preserve"> leaves found in the royal library form the most valuable of all the treasuries of the literature of the old world. All these clay leaves were made from the reddish brown claystone of the Fatha Formation and/ or the reddish brown clayey soil, above which the city was constructed.</w:t>
      </w:r>
    </w:p>
    <w:p w:rsidR="002F2C57" w:rsidRPr="00426183" w:rsidRDefault="002F2C57" w:rsidP="002F2C57">
      <w:pPr>
        <w:spacing w:line="240" w:lineRule="auto"/>
        <w:ind w:firstLine="720"/>
        <w:rPr>
          <w:color w:val="000000"/>
          <w:szCs w:val="24"/>
          <w:lang w:eastAsia="en-GB"/>
        </w:rPr>
      </w:pPr>
      <w:r w:rsidRPr="00426183">
        <w:rPr>
          <w:color w:val="000000"/>
          <w:szCs w:val="24"/>
          <w:lang w:eastAsia="en-GB"/>
        </w:rPr>
        <w:t xml:space="preserve">Following the defeat in 612 BC, the site remained largely unoccupied for </w:t>
      </w:r>
      <w:r w:rsidRPr="00426183">
        <w:rPr>
          <w:color w:val="000000"/>
          <w:szCs w:val="24"/>
          <w:lang w:eastAsia="en-GB"/>
        </w:rPr>
        <w:lastRenderedPageBreak/>
        <w:t xml:space="preserve">centuries with only a scattering of Assyrians living amid the ruins until the </w:t>
      </w:r>
      <w:proofErr w:type="spellStart"/>
      <w:r w:rsidRPr="00426183">
        <w:rPr>
          <w:color w:val="000000"/>
          <w:szCs w:val="24"/>
          <w:lang w:eastAsia="en-GB"/>
        </w:rPr>
        <w:t>Sassanian</w:t>
      </w:r>
      <w:proofErr w:type="spellEnd"/>
      <w:r w:rsidRPr="00426183">
        <w:rPr>
          <w:color w:val="000000"/>
          <w:szCs w:val="24"/>
          <w:lang w:eastAsia="en-GB"/>
        </w:rPr>
        <w:t xml:space="preserve"> period, although </w:t>
      </w:r>
      <w:hyperlink r:id="rId198" w:tooltip="Assyrian people" w:history="1">
        <w:r w:rsidRPr="00426183">
          <w:rPr>
            <w:color w:val="000000"/>
            <w:szCs w:val="24"/>
            <w:lang w:eastAsia="en-GB"/>
          </w:rPr>
          <w:t>Assyrians</w:t>
        </w:r>
      </w:hyperlink>
      <w:r w:rsidRPr="00426183">
        <w:rPr>
          <w:color w:val="000000"/>
          <w:szCs w:val="24"/>
          <w:lang w:eastAsia="en-GB"/>
        </w:rPr>
        <w:t xml:space="preserve"> continue to live in the surrounding area to this day. From the </w:t>
      </w:r>
      <w:hyperlink r:id="rId199" w:tooltip="Arab" w:history="1">
        <w:r w:rsidRPr="00426183">
          <w:rPr>
            <w:color w:val="000000"/>
            <w:szCs w:val="24"/>
            <w:lang w:eastAsia="en-GB"/>
          </w:rPr>
          <w:t>Arab</w:t>
        </w:r>
      </w:hyperlink>
      <w:r w:rsidRPr="00426183">
        <w:rPr>
          <w:color w:val="000000"/>
          <w:szCs w:val="24"/>
          <w:lang w:eastAsia="en-GB"/>
        </w:rPr>
        <w:t xml:space="preserve"> conquest in 637 AD until the modern period, the city of </w:t>
      </w:r>
      <w:hyperlink r:id="rId200" w:tooltip="Mosul" w:history="1">
        <w:r w:rsidRPr="00426183">
          <w:rPr>
            <w:color w:val="000000"/>
            <w:szCs w:val="24"/>
            <w:lang w:eastAsia="en-GB"/>
          </w:rPr>
          <w:t>Mosul</w:t>
        </w:r>
      </w:hyperlink>
      <w:r w:rsidRPr="00426183">
        <w:rPr>
          <w:color w:val="000000"/>
          <w:szCs w:val="24"/>
          <w:lang w:eastAsia="en-GB"/>
        </w:rPr>
        <w:t xml:space="preserve"> on the opposite bank of the river Tigris became the successor of ancient Nineveh. It is worth mentioning that on 26</w:t>
      </w:r>
      <w:r w:rsidRPr="00426183">
        <w:rPr>
          <w:color w:val="000000"/>
          <w:szCs w:val="24"/>
          <w:vertAlign w:val="superscript"/>
          <w:lang w:eastAsia="en-GB"/>
        </w:rPr>
        <w:t>th</w:t>
      </w:r>
      <w:r w:rsidRPr="00426183">
        <w:rPr>
          <w:color w:val="000000"/>
          <w:szCs w:val="24"/>
          <w:lang w:eastAsia="en-GB"/>
        </w:rPr>
        <w:t xml:space="preserve"> February, 2015 ISIS destroyed majority of statues kept in Mosul Museum and other sculptures, monuments and ruins, such as </w:t>
      </w:r>
      <w:proofErr w:type="spellStart"/>
      <w:r w:rsidRPr="00426183">
        <w:rPr>
          <w:color w:val="000000"/>
          <w:szCs w:val="24"/>
          <w:lang w:eastAsia="en-GB"/>
        </w:rPr>
        <w:t>Naby</w:t>
      </w:r>
      <w:proofErr w:type="spellEnd"/>
      <w:r w:rsidRPr="00426183">
        <w:rPr>
          <w:color w:val="000000"/>
          <w:szCs w:val="24"/>
          <w:lang w:eastAsia="en-GB"/>
        </w:rPr>
        <w:t xml:space="preserve"> Younis Mosque, which was razed on 25</w:t>
      </w:r>
      <w:r w:rsidRPr="00426183">
        <w:rPr>
          <w:color w:val="000000"/>
          <w:szCs w:val="24"/>
          <w:vertAlign w:val="superscript"/>
          <w:lang w:eastAsia="en-GB"/>
        </w:rPr>
        <w:t>th</w:t>
      </w:r>
      <w:r w:rsidRPr="00426183">
        <w:rPr>
          <w:color w:val="000000"/>
          <w:szCs w:val="24"/>
          <w:lang w:eastAsia="en-GB"/>
        </w:rPr>
        <w:t xml:space="preserve"> July, 2014 (Fig.28). It was built in 1393</w:t>
      </w:r>
      <w:r w:rsidRPr="00426183">
        <w:t>;</w:t>
      </w:r>
      <w:r w:rsidRPr="00426183">
        <w:rPr>
          <w:szCs w:val="24"/>
        </w:rPr>
        <w:t xml:space="preserve"> erected atop the ruins of an old Christian church, which itself was built at the site of an ancient palace once located near the town of Nineveh. </w:t>
      </w:r>
      <w:r w:rsidRPr="00426183">
        <w:rPr>
          <w:color w:val="000000"/>
          <w:szCs w:val="24"/>
          <w:lang w:eastAsia="en-GB"/>
        </w:rPr>
        <w:t xml:space="preserve"> </w:t>
      </w:r>
    </w:p>
    <w:p w:rsidR="002F2C57" w:rsidRPr="00426183" w:rsidRDefault="002F2C57" w:rsidP="002F2C57">
      <w:pPr>
        <w:spacing w:line="240" w:lineRule="auto"/>
        <w:ind w:firstLine="720"/>
        <w:rPr>
          <w:color w:val="000000"/>
          <w:sz w:val="8"/>
          <w:szCs w:val="8"/>
          <w:lang w:eastAsia="en-GB"/>
        </w:rPr>
      </w:pPr>
    </w:p>
    <w:p w:rsidR="002F2C57" w:rsidRPr="00426183" w:rsidRDefault="002F2C57" w:rsidP="007E0D19">
      <w:pPr>
        <w:spacing w:line="240" w:lineRule="auto"/>
        <w:ind w:firstLine="720"/>
        <w:rPr>
          <w:color w:val="000000"/>
          <w:szCs w:val="24"/>
          <w:lang w:eastAsia="en-GB"/>
        </w:rPr>
      </w:pPr>
      <w:r w:rsidRPr="00426183">
        <w:rPr>
          <w:color w:val="000000"/>
          <w:szCs w:val="24"/>
          <w:lang w:eastAsia="en-GB"/>
        </w:rPr>
        <w:t xml:space="preserve">As the ruins witness, all the constructions were maid of limestone blocks (Fig.27), whereas the statues, </w:t>
      </w:r>
      <w:proofErr w:type="spellStart"/>
      <w:r w:rsidRPr="00426183">
        <w:rPr>
          <w:i/>
          <w:iCs/>
          <w:color w:val="000000"/>
          <w:szCs w:val="24"/>
          <w:lang w:eastAsia="en-GB"/>
        </w:rPr>
        <w:t>lamassues</w:t>
      </w:r>
      <w:proofErr w:type="spellEnd"/>
      <w:r w:rsidRPr="00426183">
        <w:rPr>
          <w:color w:val="000000"/>
          <w:szCs w:val="24"/>
          <w:lang w:eastAsia="en-GB"/>
        </w:rPr>
        <w:t xml:space="preserve"> and other sculptures are made of gypsum (Figs.26 and 29 ). Both types of rocks are quarried from the Fatha Formation, which is widely exposed in the site </w:t>
      </w:r>
      <w:r w:rsidR="007E0D19" w:rsidRPr="00426183">
        <w:rPr>
          <w:color w:val="000000"/>
          <w:szCs w:val="24"/>
          <w:lang w:eastAsia="en-GB"/>
        </w:rPr>
        <w:t>[12</w:t>
      </w:r>
      <w:proofErr w:type="gramStart"/>
      <w:r w:rsidR="007E0D19" w:rsidRPr="00426183">
        <w:rPr>
          <w:color w:val="000000"/>
          <w:szCs w:val="24"/>
          <w:lang w:eastAsia="en-GB"/>
        </w:rPr>
        <w:t>,36</w:t>
      </w:r>
      <w:proofErr w:type="gramEnd"/>
      <w:r w:rsidR="007E0D19" w:rsidRPr="00426183">
        <w:rPr>
          <w:color w:val="000000"/>
          <w:szCs w:val="24"/>
          <w:lang w:eastAsia="en-GB"/>
        </w:rPr>
        <w:t xml:space="preserve">]. </w:t>
      </w:r>
      <w:r w:rsidRPr="00426183">
        <w:rPr>
          <w:color w:val="000000"/>
          <w:szCs w:val="24"/>
          <w:lang w:eastAsia="en-GB"/>
        </w:rPr>
        <w:t>The limestone blocks are mainly from informal unit called "Unit C", which covers large parts of the modern city of Mosul, whereas the gypsum blocks are quarried from the informal unit called "Unit B"</w:t>
      </w:r>
      <w:r w:rsidR="007E0D19" w:rsidRPr="00426183">
        <w:rPr>
          <w:color w:val="000000"/>
          <w:szCs w:val="24"/>
          <w:lang w:eastAsia="en-GB"/>
        </w:rPr>
        <w:t xml:space="preserve"> [40].</w:t>
      </w:r>
    </w:p>
    <w:p w:rsidR="002F2C57" w:rsidRPr="00426183" w:rsidRDefault="001C20CF" w:rsidP="001C20CF">
      <w:pPr>
        <w:spacing w:before="100" w:beforeAutospacing="1" w:after="100" w:afterAutospacing="1" w:line="240" w:lineRule="auto"/>
        <w:jc w:val="center"/>
        <w:rPr>
          <w:rFonts w:eastAsia="Times New Roman"/>
          <w:color w:val="993300"/>
          <w:sz w:val="20"/>
          <w:shd w:val="clear" w:color="auto" w:fill="FFFFFF"/>
          <w:lang w:val="en-GB" w:eastAsia="en-GB"/>
        </w:rPr>
      </w:pPr>
      <w:r w:rsidRPr="00426183">
        <w:rPr>
          <w:rFonts w:eastAsia="Times New Roman"/>
          <w:noProof/>
          <w:color w:val="993300"/>
          <w:sz w:val="20"/>
          <w:shd w:val="clear" w:color="auto" w:fill="FFFFFF"/>
          <w:lang w:val="sv-SE" w:eastAsia="sv-SE"/>
        </w:rPr>
        <w:drawing>
          <wp:inline distT="0" distB="0" distL="0" distR="0" wp14:anchorId="301B6728" wp14:editId="2651312A">
            <wp:extent cx="4340225" cy="2929890"/>
            <wp:effectExtent l="0" t="0" r="3175" b="381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4340225" cy="2929890"/>
                    </a:xfrm>
                    <a:prstGeom prst="rect">
                      <a:avLst/>
                    </a:prstGeom>
                    <a:noFill/>
                    <a:ln>
                      <a:noFill/>
                    </a:ln>
                  </pic:spPr>
                </pic:pic>
              </a:graphicData>
            </a:graphic>
          </wp:inline>
        </w:drawing>
      </w:r>
    </w:p>
    <w:p w:rsidR="002F2C57" w:rsidRPr="00426183" w:rsidRDefault="002F2C57" w:rsidP="001C20CF">
      <w:pPr>
        <w:spacing w:line="240" w:lineRule="auto"/>
        <w:rPr>
          <w:rFonts w:eastAsia="Times New Roman"/>
          <w:b/>
          <w:bCs/>
          <w:color w:val="000000"/>
          <w:szCs w:val="24"/>
          <w:lang w:val="en-GB" w:eastAsia="en-GB"/>
        </w:rPr>
      </w:pPr>
      <w:r w:rsidRPr="00426183">
        <w:rPr>
          <w:szCs w:val="24"/>
          <w:shd w:val="clear" w:color="auto" w:fill="FFFFFF"/>
          <w:lang w:val="en-GB" w:eastAsia="en-GB"/>
        </w:rPr>
        <w:t xml:space="preserve"> Fig.27: Walls and gates of Nineveh. </w:t>
      </w:r>
      <w:r w:rsidRPr="00426183">
        <w:rPr>
          <w:b/>
          <w:bCs/>
          <w:szCs w:val="24"/>
          <w:shd w:val="clear" w:color="auto" w:fill="FFFFFF"/>
          <w:lang w:val="en-GB" w:eastAsia="en-GB"/>
        </w:rPr>
        <w:t>Left, up</w:t>
      </w:r>
      <w:r w:rsidRPr="00426183">
        <w:rPr>
          <w:szCs w:val="24"/>
          <w:shd w:val="clear" w:color="auto" w:fill="FFFFFF"/>
          <w:lang w:val="en-GB" w:eastAsia="en-GB"/>
        </w:rPr>
        <w:t xml:space="preserve">) The </w:t>
      </w:r>
      <w:proofErr w:type="spellStart"/>
      <w:r w:rsidRPr="00426183">
        <w:rPr>
          <w:szCs w:val="24"/>
          <w:shd w:val="clear" w:color="auto" w:fill="FFFFFF"/>
          <w:lang w:val="en-GB" w:eastAsia="en-GB"/>
        </w:rPr>
        <w:t>Mashki</w:t>
      </w:r>
      <w:proofErr w:type="spellEnd"/>
      <w:r w:rsidRPr="00426183">
        <w:rPr>
          <w:szCs w:val="24"/>
          <w:shd w:val="clear" w:color="auto" w:fill="FFFFFF"/>
          <w:lang w:val="en-GB" w:eastAsia="en-GB"/>
        </w:rPr>
        <w:t xml:space="preserve"> Gate, the lower stones are original, </w:t>
      </w:r>
      <w:r w:rsidRPr="00426183">
        <w:rPr>
          <w:b/>
          <w:bCs/>
          <w:szCs w:val="24"/>
          <w:shd w:val="clear" w:color="auto" w:fill="FFFFFF"/>
          <w:lang w:val="en-GB" w:eastAsia="en-GB"/>
        </w:rPr>
        <w:t>Right up</w:t>
      </w:r>
      <w:r w:rsidRPr="00426183">
        <w:rPr>
          <w:szCs w:val="24"/>
          <w:shd w:val="clear" w:color="auto" w:fill="FFFFFF"/>
          <w:lang w:val="en-GB" w:eastAsia="en-GB"/>
        </w:rPr>
        <w:t xml:space="preserve">) </w:t>
      </w:r>
      <w:r w:rsidRPr="00426183">
        <w:rPr>
          <w:rFonts w:eastAsia="Times New Roman"/>
          <w:color w:val="000000"/>
          <w:szCs w:val="24"/>
          <w:lang w:val="en-GB" w:eastAsia="en-GB"/>
        </w:rPr>
        <w:t xml:space="preserve">The </w:t>
      </w:r>
      <w:proofErr w:type="spellStart"/>
      <w:r w:rsidRPr="00426183">
        <w:rPr>
          <w:rFonts w:eastAsia="Times New Roman"/>
          <w:color w:val="000000"/>
          <w:szCs w:val="24"/>
          <w:lang w:val="en-GB" w:eastAsia="en-GB"/>
        </w:rPr>
        <w:t>Adad</w:t>
      </w:r>
      <w:proofErr w:type="spellEnd"/>
      <w:r w:rsidRPr="00426183">
        <w:rPr>
          <w:rFonts w:eastAsia="Times New Roman"/>
          <w:color w:val="000000"/>
          <w:szCs w:val="24"/>
          <w:lang w:val="en-GB" w:eastAsia="en-GB"/>
        </w:rPr>
        <w:t xml:space="preserve"> Gate, reconstructed on original foundation, </w:t>
      </w:r>
    </w:p>
    <w:p w:rsidR="002F2C57" w:rsidRPr="00426183" w:rsidRDefault="002F2C57" w:rsidP="002F2C57">
      <w:pPr>
        <w:spacing w:line="240" w:lineRule="auto"/>
        <w:jc w:val="center"/>
        <w:rPr>
          <w:szCs w:val="24"/>
          <w:shd w:val="clear" w:color="auto" w:fill="FFFFFF"/>
          <w:lang w:val="en-GB" w:eastAsia="en-GB"/>
        </w:rPr>
      </w:pPr>
      <w:r w:rsidRPr="00426183">
        <w:rPr>
          <w:rFonts w:eastAsia="Times New Roman"/>
          <w:b/>
          <w:bCs/>
          <w:color w:val="000000"/>
          <w:szCs w:val="24"/>
          <w:lang w:val="en-GB" w:eastAsia="en-GB"/>
        </w:rPr>
        <w:t>Left down</w:t>
      </w:r>
      <w:r w:rsidRPr="00426183">
        <w:rPr>
          <w:rFonts w:eastAsia="Times New Roman"/>
          <w:color w:val="000000"/>
          <w:szCs w:val="24"/>
          <w:lang w:val="en-GB" w:eastAsia="en-GB"/>
        </w:rPr>
        <w:t xml:space="preserve">) </w:t>
      </w:r>
      <w:r w:rsidRPr="00426183">
        <w:rPr>
          <w:szCs w:val="24"/>
          <w:lang w:val="en-GB" w:eastAsia="en-GB"/>
        </w:rPr>
        <w:t>The Shamash Gate</w:t>
      </w:r>
      <w:r w:rsidRPr="00426183">
        <w:rPr>
          <w:szCs w:val="24"/>
          <w:shd w:val="clear" w:color="auto" w:fill="FFFFFF"/>
          <w:lang w:val="en-GB" w:eastAsia="en-GB"/>
        </w:rPr>
        <w:t xml:space="preserve">, </w:t>
      </w:r>
      <w:r w:rsidRPr="00426183">
        <w:rPr>
          <w:b/>
          <w:bCs/>
          <w:szCs w:val="24"/>
          <w:shd w:val="clear" w:color="auto" w:fill="FFFFFF"/>
          <w:lang w:val="en-GB" w:eastAsia="en-GB"/>
        </w:rPr>
        <w:t>Right down</w:t>
      </w:r>
      <w:r w:rsidRPr="00426183">
        <w:rPr>
          <w:szCs w:val="24"/>
          <w:shd w:val="clear" w:color="auto" w:fill="FFFFFF"/>
          <w:lang w:val="en-GB" w:eastAsia="en-GB"/>
        </w:rPr>
        <w:t>) Part of the reconstructed wall</w:t>
      </w:r>
    </w:p>
    <w:p w:rsidR="001C20CF" w:rsidRPr="00426183" w:rsidRDefault="001C20CF" w:rsidP="002F2C57">
      <w:pPr>
        <w:spacing w:line="240" w:lineRule="auto"/>
        <w:jc w:val="center"/>
        <w:rPr>
          <w:szCs w:val="24"/>
          <w:shd w:val="clear" w:color="auto" w:fill="FFFFFF"/>
          <w:lang w:val="en-GB" w:eastAsia="en-GB"/>
        </w:rPr>
      </w:pPr>
    </w:p>
    <w:p w:rsidR="002F2C57" w:rsidRPr="00426183" w:rsidRDefault="002F2C57" w:rsidP="002F2C57">
      <w:pPr>
        <w:spacing w:line="240" w:lineRule="auto"/>
        <w:ind w:left="-540"/>
        <w:rPr>
          <w:szCs w:val="24"/>
          <w:shd w:val="clear" w:color="auto" w:fill="FFFFFF"/>
          <w:lang w:val="en-GB" w:eastAsia="en-GB"/>
        </w:rPr>
      </w:pPr>
    </w:p>
    <w:p w:rsidR="002F2C57" w:rsidRPr="00426183" w:rsidRDefault="001C20CF" w:rsidP="002F2C57">
      <w:pPr>
        <w:spacing w:line="240" w:lineRule="auto"/>
        <w:jc w:val="center"/>
        <w:rPr>
          <w:szCs w:val="24"/>
          <w:shd w:val="clear" w:color="auto" w:fill="FFFFFF"/>
          <w:lang w:val="en-GB" w:eastAsia="en-GB"/>
        </w:rPr>
      </w:pPr>
      <w:r w:rsidRPr="00426183">
        <w:rPr>
          <w:noProof/>
          <w:szCs w:val="24"/>
          <w:shd w:val="clear" w:color="auto" w:fill="FFFFFF"/>
          <w:lang w:val="sv-SE" w:eastAsia="sv-SE"/>
        </w:rPr>
        <w:lastRenderedPageBreak/>
        <w:drawing>
          <wp:inline distT="0" distB="0" distL="0" distR="0" wp14:anchorId="13D7E49D" wp14:editId="5C6A1208">
            <wp:extent cx="4333875" cy="2388870"/>
            <wp:effectExtent l="0" t="0" r="9525"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4333875" cy="2388870"/>
                    </a:xfrm>
                    <a:prstGeom prst="rect">
                      <a:avLst/>
                    </a:prstGeom>
                    <a:noFill/>
                    <a:ln>
                      <a:noFill/>
                    </a:ln>
                  </pic:spPr>
                </pic:pic>
              </a:graphicData>
            </a:graphic>
          </wp:inline>
        </w:drawing>
      </w:r>
    </w:p>
    <w:p w:rsidR="002F2C57" w:rsidRPr="00426183" w:rsidRDefault="002F2C57" w:rsidP="002F2C57">
      <w:pPr>
        <w:spacing w:line="240" w:lineRule="auto"/>
        <w:ind w:left="-90"/>
        <w:jc w:val="center"/>
        <w:rPr>
          <w:szCs w:val="24"/>
          <w:shd w:val="clear" w:color="auto" w:fill="FFFFFF"/>
          <w:lang w:val="en-GB" w:eastAsia="en-GB"/>
        </w:rPr>
      </w:pPr>
      <w:r w:rsidRPr="00426183">
        <w:rPr>
          <w:szCs w:val="24"/>
          <w:shd w:val="clear" w:color="auto" w:fill="FFFFFF"/>
          <w:lang w:val="en-GB" w:eastAsia="en-GB"/>
        </w:rPr>
        <w:t xml:space="preserve">Fig.28: </w:t>
      </w:r>
      <w:r w:rsidRPr="00426183">
        <w:rPr>
          <w:b/>
          <w:bCs/>
          <w:szCs w:val="24"/>
          <w:shd w:val="clear" w:color="auto" w:fill="FFFFFF"/>
          <w:lang w:val="en-GB" w:eastAsia="en-GB"/>
        </w:rPr>
        <w:t>Left</w:t>
      </w:r>
      <w:r w:rsidRPr="00426183">
        <w:rPr>
          <w:szCs w:val="24"/>
          <w:shd w:val="clear" w:color="auto" w:fill="FFFFFF"/>
          <w:lang w:val="en-GB" w:eastAsia="en-GB"/>
        </w:rPr>
        <w:t xml:space="preserve">) </w:t>
      </w:r>
      <w:proofErr w:type="spellStart"/>
      <w:r w:rsidRPr="00426183">
        <w:rPr>
          <w:szCs w:val="24"/>
          <w:shd w:val="clear" w:color="auto" w:fill="FFFFFF"/>
          <w:lang w:val="en-GB" w:eastAsia="en-GB"/>
        </w:rPr>
        <w:t>Naby</w:t>
      </w:r>
      <w:proofErr w:type="spellEnd"/>
      <w:r w:rsidRPr="00426183">
        <w:rPr>
          <w:szCs w:val="24"/>
          <w:shd w:val="clear" w:color="auto" w:fill="FFFFFF"/>
          <w:lang w:val="en-GB" w:eastAsia="en-GB"/>
        </w:rPr>
        <w:t xml:space="preserve"> Younis Mosque, </w:t>
      </w:r>
      <w:r w:rsidRPr="00426183">
        <w:rPr>
          <w:b/>
          <w:bCs/>
          <w:szCs w:val="24"/>
          <w:shd w:val="clear" w:color="auto" w:fill="FFFFFF"/>
          <w:lang w:val="en-GB" w:eastAsia="en-GB"/>
        </w:rPr>
        <w:t>Right</w:t>
      </w:r>
      <w:r w:rsidRPr="00426183">
        <w:rPr>
          <w:szCs w:val="24"/>
          <w:shd w:val="clear" w:color="auto" w:fill="FFFFFF"/>
          <w:lang w:val="en-GB" w:eastAsia="en-GB"/>
        </w:rPr>
        <w:t xml:space="preserve">) </w:t>
      </w:r>
      <w:proofErr w:type="gramStart"/>
      <w:r w:rsidRPr="00426183">
        <w:rPr>
          <w:szCs w:val="24"/>
          <w:shd w:val="clear" w:color="auto" w:fill="FFFFFF"/>
          <w:lang w:val="en-GB" w:eastAsia="en-GB"/>
        </w:rPr>
        <w:t>After</w:t>
      </w:r>
      <w:proofErr w:type="gramEnd"/>
      <w:r w:rsidRPr="00426183">
        <w:rPr>
          <w:szCs w:val="24"/>
          <w:shd w:val="clear" w:color="auto" w:fill="FFFFFF"/>
          <w:lang w:val="en-GB" w:eastAsia="en-GB"/>
        </w:rPr>
        <w:t xml:space="preserve"> explosion by ISIS on 25</w:t>
      </w:r>
      <w:r w:rsidRPr="00426183">
        <w:rPr>
          <w:szCs w:val="24"/>
          <w:shd w:val="clear" w:color="auto" w:fill="FFFFFF"/>
          <w:vertAlign w:val="superscript"/>
          <w:lang w:val="en-GB" w:eastAsia="en-GB"/>
        </w:rPr>
        <w:t>th</w:t>
      </w:r>
      <w:r w:rsidRPr="00426183">
        <w:rPr>
          <w:szCs w:val="24"/>
          <w:shd w:val="clear" w:color="auto" w:fill="FFFFFF"/>
          <w:lang w:val="en-GB" w:eastAsia="en-GB"/>
        </w:rPr>
        <w:t xml:space="preserve"> July, 2014</w:t>
      </w:r>
    </w:p>
    <w:p w:rsidR="002F2C57" w:rsidRPr="00426183" w:rsidRDefault="002F2C57" w:rsidP="002F2C57">
      <w:pPr>
        <w:spacing w:line="240" w:lineRule="auto"/>
        <w:jc w:val="center"/>
        <w:rPr>
          <w:szCs w:val="24"/>
          <w:shd w:val="clear" w:color="auto" w:fill="FFFFFF"/>
          <w:lang w:val="en-GB" w:eastAsia="en-GB"/>
        </w:rPr>
      </w:pPr>
    </w:p>
    <w:p w:rsidR="002F2C57" w:rsidRPr="00426183" w:rsidRDefault="001C20CF" w:rsidP="001C20CF">
      <w:pPr>
        <w:spacing w:line="240" w:lineRule="auto"/>
        <w:jc w:val="center"/>
        <w:rPr>
          <w:szCs w:val="24"/>
          <w:shd w:val="clear" w:color="auto" w:fill="FFFFFF"/>
          <w:lang w:val="en-GB" w:eastAsia="en-GB"/>
        </w:rPr>
      </w:pPr>
      <w:r w:rsidRPr="00426183">
        <w:rPr>
          <w:noProof/>
          <w:szCs w:val="24"/>
          <w:shd w:val="clear" w:color="auto" w:fill="FFFFFF"/>
          <w:lang w:val="sv-SE" w:eastAsia="sv-SE"/>
        </w:rPr>
        <w:drawing>
          <wp:inline distT="0" distB="0" distL="0" distR="0" wp14:anchorId="6C42A32E" wp14:editId="537B1997">
            <wp:extent cx="4436745" cy="2788285"/>
            <wp:effectExtent l="0" t="0" r="1905"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4436745" cy="2788285"/>
                    </a:xfrm>
                    <a:prstGeom prst="rect">
                      <a:avLst/>
                    </a:prstGeom>
                    <a:noFill/>
                    <a:ln>
                      <a:noFill/>
                    </a:ln>
                  </pic:spPr>
                </pic:pic>
              </a:graphicData>
            </a:graphic>
          </wp:inline>
        </w:drawing>
      </w:r>
    </w:p>
    <w:p w:rsidR="002F2C57" w:rsidRPr="00426183" w:rsidRDefault="002F2C57" w:rsidP="002F2C57">
      <w:pPr>
        <w:spacing w:line="240" w:lineRule="auto"/>
        <w:jc w:val="center"/>
        <w:rPr>
          <w:color w:val="000000"/>
          <w:szCs w:val="24"/>
        </w:rPr>
      </w:pPr>
      <w:r w:rsidRPr="00426183">
        <w:rPr>
          <w:color w:val="000000"/>
          <w:szCs w:val="24"/>
          <w:lang w:val="en-GB" w:eastAsia="en-GB"/>
        </w:rPr>
        <w:t>Fig.29</w:t>
      </w:r>
      <w:r w:rsidRPr="00426183">
        <w:rPr>
          <w:b/>
          <w:bCs/>
          <w:color w:val="000000"/>
          <w:szCs w:val="24"/>
          <w:lang w:val="en-GB" w:eastAsia="en-GB"/>
        </w:rPr>
        <w:t>: Left)</w:t>
      </w:r>
      <w:r w:rsidRPr="00426183">
        <w:rPr>
          <w:color w:val="000000"/>
          <w:szCs w:val="24"/>
          <w:lang w:val="en-GB" w:eastAsia="en-GB"/>
        </w:rPr>
        <w:t xml:space="preserve"> A sculptured relief from Ashurbanipal's palace (Courtesy British Museum), </w:t>
      </w:r>
      <w:r w:rsidRPr="00426183">
        <w:rPr>
          <w:b/>
          <w:bCs/>
          <w:color w:val="000000"/>
          <w:szCs w:val="24"/>
          <w:lang w:val="en-GB" w:eastAsia="en-GB"/>
        </w:rPr>
        <w:t>Right up)</w:t>
      </w:r>
      <w:r w:rsidRPr="00426183">
        <w:rPr>
          <w:color w:val="000000"/>
          <w:szCs w:val="24"/>
          <w:lang w:val="en-GB" w:eastAsia="en-GB"/>
        </w:rPr>
        <w:t xml:space="preserve"> </w:t>
      </w:r>
      <w:hyperlink r:id="rId204" w:tooltip="Lamassu" w:history="1">
        <w:r w:rsidRPr="00426183">
          <w:rPr>
            <w:color w:val="000000"/>
            <w:szCs w:val="24"/>
          </w:rPr>
          <w:t>Bull man</w:t>
        </w:r>
      </w:hyperlink>
      <w:r w:rsidRPr="00426183">
        <w:rPr>
          <w:color w:val="000000"/>
          <w:szCs w:val="24"/>
        </w:rPr>
        <w:t xml:space="preserve"> excavated at </w:t>
      </w:r>
      <w:proofErr w:type="spellStart"/>
      <w:r w:rsidRPr="00426183">
        <w:rPr>
          <w:color w:val="000000"/>
          <w:szCs w:val="24"/>
        </w:rPr>
        <w:t>Naby</w:t>
      </w:r>
      <w:proofErr w:type="spellEnd"/>
      <w:r w:rsidRPr="00426183">
        <w:rPr>
          <w:color w:val="000000"/>
          <w:szCs w:val="24"/>
        </w:rPr>
        <w:t xml:space="preserve"> </w:t>
      </w:r>
      <w:proofErr w:type="spellStart"/>
      <w:r w:rsidRPr="00426183">
        <w:rPr>
          <w:color w:val="000000"/>
          <w:szCs w:val="24"/>
        </w:rPr>
        <w:t>Yuunis</w:t>
      </w:r>
      <w:proofErr w:type="spellEnd"/>
      <w:r w:rsidRPr="00426183">
        <w:rPr>
          <w:color w:val="000000"/>
          <w:szCs w:val="24"/>
        </w:rPr>
        <w:t xml:space="preserve"> by Iraq archeologists, </w:t>
      </w:r>
    </w:p>
    <w:p w:rsidR="002F2C57" w:rsidRPr="00426183" w:rsidRDefault="002F2C57" w:rsidP="002F2C57">
      <w:pPr>
        <w:spacing w:line="240" w:lineRule="auto"/>
        <w:jc w:val="center"/>
        <w:rPr>
          <w:color w:val="000000"/>
          <w:szCs w:val="24"/>
          <w:lang w:val="en-GB" w:eastAsia="en-GB"/>
        </w:rPr>
      </w:pPr>
      <w:r w:rsidRPr="00426183">
        <w:rPr>
          <w:b/>
          <w:bCs/>
          <w:color w:val="000000"/>
          <w:szCs w:val="24"/>
        </w:rPr>
        <w:t>Right down</w:t>
      </w:r>
      <w:r w:rsidRPr="00426183">
        <w:rPr>
          <w:color w:val="000000"/>
          <w:szCs w:val="24"/>
        </w:rPr>
        <w:t xml:space="preserve">) </w:t>
      </w:r>
      <w:proofErr w:type="gramStart"/>
      <w:r w:rsidRPr="00426183">
        <w:rPr>
          <w:color w:val="000000"/>
          <w:szCs w:val="24"/>
        </w:rPr>
        <w:t>The</w:t>
      </w:r>
      <w:proofErr w:type="gramEnd"/>
      <w:r w:rsidRPr="00426183">
        <w:rPr>
          <w:color w:val="000000"/>
          <w:szCs w:val="24"/>
        </w:rPr>
        <w:t xml:space="preserve"> crumbling remains of a palace sculpture</w:t>
      </w:r>
      <w:r w:rsidRPr="00426183">
        <w:rPr>
          <w:color w:val="000000"/>
          <w:szCs w:val="24"/>
          <w:lang w:val="en-GB" w:eastAsia="en-GB"/>
        </w:rPr>
        <w:t>. All are sculptured from gypsum; quarried from the Fatha Formation (Unit B).</w:t>
      </w:r>
    </w:p>
    <w:p w:rsidR="002F2C57" w:rsidRPr="00426183" w:rsidRDefault="002F2C57" w:rsidP="002F2C57">
      <w:pPr>
        <w:spacing w:line="240" w:lineRule="auto"/>
        <w:rPr>
          <w:b/>
          <w:bCs/>
          <w:szCs w:val="24"/>
          <w:lang w:bidi="ar-IQ"/>
        </w:rPr>
      </w:pPr>
    </w:p>
    <w:p w:rsidR="002F2C57" w:rsidRPr="00426183" w:rsidRDefault="002F2C57" w:rsidP="002F2C57">
      <w:pPr>
        <w:widowControl/>
        <w:numPr>
          <w:ilvl w:val="0"/>
          <w:numId w:val="13"/>
        </w:numPr>
        <w:tabs>
          <w:tab w:val="left" w:pos="180"/>
        </w:tabs>
        <w:adjustRightInd/>
        <w:spacing w:line="240" w:lineRule="auto"/>
        <w:jc w:val="left"/>
        <w:textAlignment w:val="auto"/>
        <w:rPr>
          <w:b/>
          <w:bCs/>
          <w:szCs w:val="24"/>
          <w:lang w:bidi="ar-IQ"/>
        </w:rPr>
      </w:pPr>
      <w:r w:rsidRPr="00426183">
        <w:rPr>
          <w:b/>
          <w:bCs/>
          <w:szCs w:val="24"/>
          <w:lang w:bidi="ar-IQ"/>
        </w:rPr>
        <w:t>Isolated Archeological Hills</w:t>
      </w:r>
    </w:p>
    <w:p w:rsidR="002F2C57" w:rsidRPr="00426183" w:rsidRDefault="002F2C57" w:rsidP="007E0D19">
      <w:pPr>
        <w:tabs>
          <w:tab w:val="left" w:pos="180"/>
        </w:tabs>
        <w:spacing w:line="240" w:lineRule="auto"/>
        <w:rPr>
          <w:szCs w:val="24"/>
          <w:lang w:bidi="ar-IQ"/>
        </w:rPr>
      </w:pPr>
      <w:r w:rsidRPr="00426183">
        <w:rPr>
          <w:szCs w:val="24"/>
          <w:lang w:bidi="ar-IQ"/>
        </w:rPr>
        <w:tab/>
      </w:r>
      <w:r w:rsidRPr="00426183">
        <w:rPr>
          <w:szCs w:val="24"/>
          <w:lang w:bidi="ar-IQ"/>
        </w:rPr>
        <w:tab/>
        <w:t>Tens of isolated archeological sites occur at the Low Mountainous Province and Al-</w:t>
      </w:r>
      <w:proofErr w:type="spellStart"/>
      <w:r w:rsidRPr="00426183">
        <w:rPr>
          <w:szCs w:val="24"/>
          <w:lang w:bidi="ar-IQ"/>
        </w:rPr>
        <w:t>Jazira</w:t>
      </w:r>
      <w:proofErr w:type="spellEnd"/>
      <w:r w:rsidRPr="00426183">
        <w:rPr>
          <w:szCs w:val="24"/>
          <w:lang w:bidi="ar-IQ"/>
        </w:rPr>
        <w:t xml:space="preserve"> Province. They all are distributed almost in flat lying areas; therefore, can be seen from far distances. </w:t>
      </w:r>
      <w:r w:rsidRPr="00426183">
        <w:rPr>
          <w:szCs w:val="24"/>
          <w:lang w:val="en-GB"/>
        </w:rPr>
        <w:t xml:space="preserve">They have different terminology at different parts of Iraq; however, the most common one is "Tal". </w:t>
      </w:r>
      <w:r w:rsidRPr="00426183">
        <w:rPr>
          <w:szCs w:val="24"/>
          <w:lang w:val="en-GB" w:eastAsia="en-GB"/>
        </w:rPr>
        <w:t>The word "</w:t>
      </w:r>
      <w:proofErr w:type="spellStart"/>
      <w:r w:rsidRPr="00426183">
        <w:rPr>
          <w:szCs w:val="24"/>
          <w:lang w:val="en-GB" w:eastAsia="en-GB"/>
        </w:rPr>
        <w:t>tal</w:t>
      </w:r>
      <w:proofErr w:type="spellEnd"/>
      <w:r w:rsidRPr="00426183">
        <w:rPr>
          <w:szCs w:val="24"/>
          <w:lang w:val="en-GB" w:eastAsia="en-GB"/>
        </w:rPr>
        <w:t xml:space="preserve">" or "tell" is from the Arabic language, meaning mound or mount. Ancient cities, like </w:t>
      </w:r>
      <w:r w:rsidRPr="00426183">
        <w:rPr>
          <w:szCs w:val="24"/>
          <w:lang w:val="en-GB" w:eastAsia="en-GB"/>
        </w:rPr>
        <w:lastRenderedPageBreak/>
        <w:t xml:space="preserve">modern ones, experience natural and cultural disasters, such as fires, earthquakes, and assaults from enemies. If a city's structures were demolished in prehistory, there was no way to remove all the demolition rubble; people built right on top of the ruins </w:t>
      </w:r>
      <w:r w:rsidR="007E0D19" w:rsidRPr="00426183">
        <w:rPr>
          <w:szCs w:val="24"/>
          <w:lang w:val="en-GB" w:eastAsia="en-GB"/>
        </w:rPr>
        <w:t>[41]</w:t>
      </w:r>
      <w:r w:rsidRPr="00426183">
        <w:rPr>
          <w:szCs w:val="24"/>
          <w:lang w:val="en-GB" w:eastAsia="en-GB"/>
        </w:rPr>
        <w:t>. In many of the hills (</w:t>
      </w:r>
      <w:proofErr w:type="spellStart"/>
      <w:proofErr w:type="gramStart"/>
      <w:r w:rsidRPr="00426183">
        <w:rPr>
          <w:szCs w:val="24"/>
          <w:lang w:val="en-GB" w:eastAsia="en-GB"/>
        </w:rPr>
        <w:t>tals</w:t>
      </w:r>
      <w:proofErr w:type="spellEnd"/>
      <w:proofErr w:type="gramEnd"/>
      <w:r w:rsidRPr="00426183">
        <w:rPr>
          <w:szCs w:val="24"/>
          <w:lang w:val="en-GB" w:eastAsia="en-GB"/>
        </w:rPr>
        <w:t xml:space="preserve">) </w:t>
      </w:r>
      <w:r w:rsidRPr="00426183">
        <w:rPr>
          <w:rFonts w:eastAsia="Times New Roman"/>
          <w:szCs w:val="24"/>
          <w:lang w:val="en-GB" w:eastAsia="en-GB"/>
        </w:rPr>
        <w:t xml:space="preserve">there are many </w:t>
      </w:r>
      <w:proofErr w:type="spellStart"/>
      <w:r w:rsidRPr="00426183">
        <w:rPr>
          <w:rFonts w:eastAsia="Times New Roman"/>
          <w:szCs w:val="24"/>
          <w:lang w:val="en-GB" w:eastAsia="en-GB"/>
        </w:rPr>
        <w:t>many</w:t>
      </w:r>
      <w:proofErr w:type="spellEnd"/>
      <w:r w:rsidRPr="00426183">
        <w:rPr>
          <w:rFonts w:eastAsia="Times New Roman"/>
          <w:szCs w:val="24"/>
          <w:lang w:val="en-GB" w:eastAsia="en-GB"/>
        </w:rPr>
        <w:t xml:space="preserve"> layers of old building debris, as citizens rebuilt again and again in the same locations. Archaeologists call the layers in an archaeological site the '</w:t>
      </w:r>
      <w:hyperlink r:id="rId205" w:history="1">
        <w:r w:rsidRPr="00426183">
          <w:rPr>
            <w:rFonts w:eastAsia="Times New Roman"/>
            <w:szCs w:val="24"/>
            <w:lang w:val="en-GB" w:eastAsia="en-GB"/>
          </w:rPr>
          <w:t>stratigraphy</w:t>
        </w:r>
      </w:hyperlink>
      <w:r w:rsidRPr="00426183">
        <w:rPr>
          <w:rFonts w:eastAsia="Times New Roman"/>
          <w:szCs w:val="24"/>
          <w:lang w:val="en-GB" w:eastAsia="en-GB"/>
        </w:rPr>
        <w:t>'.</w:t>
      </w:r>
      <w:r w:rsidRPr="00426183">
        <w:rPr>
          <w:szCs w:val="24"/>
          <w:lang w:val="en-GB" w:eastAsia="en-GB"/>
        </w:rPr>
        <w:t xml:space="preserve"> </w:t>
      </w:r>
    </w:p>
    <w:p w:rsidR="002F2C57" w:rsidRPr="00426183" w:rsidRDefault="002F2C57" w:rsidP="002F2C57">
      <w:pPr>
        <w:tabs>
          <w:tab w:val="left" w:pos="180"/>
        </w:tabs>
        <w:spacing w:line="240" w:lineRule="auto"/>
        <w:rPr>
          <w:sz w:val="8"/>
          <w:szCs w:val="8"/>
          <w:lang w:bidi="ar-IQ"/>
        </w:rPr>
      </w:pPr>
    </w:p>
    <w:p w:rsidR="002F2C57" w:rsidRPr="00426183" w:rsidRDefault="002F2C57" w:rsidP="002F2C57">
      <w:pPr>
        <w:tabs>
          <w:tab w:val="left" w:pos="180"/>
        </w:tabs>
        <w:spacing w:line="240" w:lineRule="auto"/>
        <w:rPr>
          <w:szCs w:val="24"/>
          <w:lang w:bidi="ar-IQ"/>
        </w:rPr>
      </w:pPr>
      <w:r w:rsidRPr="00426183">
        <w:rPr>
          <w:szCs w:val="24"/>
          <w:lang w:bidi="ar-IQ"/>
        </w:rPr>
        <w:tab/>
      </w:r>
      <w:r w:rsidRPr="00426183">
        <w:rPr>
          <w:szCs w:val="24"/>
          <w:lang w:bidi="ar-IQ"/>
        </w:rPr>
        <w:tab/>
        <w:t xml:space="preserve">The isolated archeological hills are usually of conical shape with flat top, scarcely covered by poetry, brick fragments and artifacts. The height and radius of the base is different from hill to another (Fig.30). The height ranges from (3 – 10) m, whereas the diameter ranges from (100 – 200) m, they are built by dumping silty clayey soil, which give them more heights and more steep slope angles, as compared to those in the Mesopotamia Province. </w:t>
      </w:r>
    </w:p>
    <w:p w:rsidR="002F2C57" w:rsidRPr="00426183" w:rsidRDefault="002F2C57" w:rsidP="002F2C57">
      <w:pPr>
        <w:spacing w:line="240" w:lineRule="auto"/>
        <w:rPr>
          <w:b/>
          <w:bCs/>
          <w:noProof/>
          <w:color w:val="0070C0"/>
          <w:szCs w:val="24"/>
          <w:lang w:val="en-GB" w:eastAsia="en-GB"/>
        </w:rPr>
      </w:pPr>
    </w:p>
    <w:p w:rsidR="002F2C57" w:rsidRPr="00426183" w:rsidRDefault="006F2C6C" w:rsidP="006F2C6C">
      <w:pPr>
        <w:tabs>
          <w:tab w:val="left" w:pos="8640"/>
        </w:tabs>
        <w:spacing w:line="240" w:lineRule="auto"/>
        <w:ind w:left="-270" w:right="-334"/>
        <w:jc w:val="center"/>
        <w:rPr>
          <w:b/>
          <w:bCs/>
          <w:szCs w:val="24"/>
          <w:lang w:bidi="ar-IQ"/>
        </w:rPr>
      </w:pPr>
      <w:r w:rsidRPr="00426183">
        <w:rPr>
          <w:b/>
          <w:bCs/>
          <w:noProof/>
          <w:szCs w:val="24"/>
          <w:lang w:val="sv-SE" w:eastAsia="sv-SE"/>
        </w:rPr>
        <w:drawing>
          <wp:inline distT="0" distB="0" distL="0" distR="0" wp14:anchorId="349195B1" wp14:editId="502866FD">
            <wp:extent cx="4212632" cy="3129400"/>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4212584" cy="3129364"/>
                    </a:xfrm>
                    <a:prstGeom prst="rect">
                      <a:avLst/>
                    </a:prstGeom>
                    <a:noFill/>
                    <a:ln>
                      <a:noFill/>
                    </a:ln>
                  </pic:spPr>
                </pic:pic>
              </a:graphicData>
            </a:graphic>
          </wp:inline>
        </w:drawing>
      </w:r>
    </w:p>
    <w:p w:rsidR="002F2C57" w:rsidRPr="00426183" w:rsidRDefault="002F2C57" w:rsidP="002F2C57">
      <w:pPr>
        <w:spacing w:line="240" w:lineRule="auto"/>
        <w:rPr>
          <w:b/>
          <w:bCs/>
          <w:noProof/>
          <w:szCs w:val="24"/>
          <w:lang w:val="en-GB" w:eastAsia="en-GB"/>
        </w:rPr>
      </w:pPr>
    </w:p>
    <w:p w:rsidR="002F2C57" w:rsidRPr="00426183" w:rsidRDefault="002F2C57" w:rsidP="002F2C57">
      <w:pPr>
        <w:spacing w:line="240" w:lineRule="auto"/>
        <w:jc w:val="center"/>
        <w:rPr>
          <w:szCs w:val="24"/>
          <w:lang w:bidi="ar-IQ"/>
        </w:rPr>
      </w:pPr>
      <w:r w:rsidRPr="00426183">
        <w:rPr>
          <w:szCs w:val="24"/>
          <w:lang w:bidi="ar-IQ"/>
        </w:rPr>
        <w:t>Fig.30: Google Earth images of isolated archeological hills.</w:t>
      </w:r>
    </w:p>
    <w:p w:rsidR="002F2C57" w:rsidRPr="00426183" w:rsidRDefault="002F2C57" w:rsidP="002F2C57">
      <w:pPr>
        <w:spacing w:line="240" w:lineRule="auto"/>
        <w:jc w:val="center"/>
        <w:rPr>
          <w:szCs w:val="24"/>
          <w:lang w:bidi="ar-IQ"/>
        </w:rPr>
      </w:pPr>
      <w:r w:rsidRPr="00426183">
        <w:rPr>
          <w:szCs w:val="24"/>
          <w:lang w:bidi="ar-IQ"/>
        </w:rPr>
        <w:t xml:space="preserve">A: </w:t>
      </w:r>
      <w:proofErr w:type="spellStart"/>
      <w:r w:rsidRPr="00426183">
        <w:rPr>
          <w:szCs w:val="24"/>
          <w:lang w:bidi="ar-IQ"/>
        </w:rPr>
        <w:t>Qoosh</w:t>
      </w:r>
      <w:proofErr w:type="spellEnd"/>
      <w:r w:rsidRPr="00426183">
        <w:rPr>
          <w:szCs w:val="24"/>
          <w:lang w:bidi="ar-IQ"/>
        </w:rPr>
        <w:t xml:space="preserve"> </w:t>
      </w:r>
      <w:proofErr w:type="spellStart"/>
      <w:r w:rsidRPr="00426183">
        <w:rPr>
          <w:szCs w:val="24"/>
          <w:lang w:bidi="ar-IQ"/>
        </w:rPr>
        <w:t>Tappa</w:t>
      </w:r>
      <w:proofErr w:type="spellEnd"/>
      <w:r w:rsidRPr="00426183">
        <w:rPr>
          <w:szCs w:val="24"/>
          <w:lang w:bidi="ar-IQ"/>
        </w:rPr>
        <w:t xml:space="preserve">, B: </w:t>
      </w:r>
      <w:proofErr w:type="spellStart"/>
      <w:r w:rsidRPr="00426183">
        <w:rPr>
          <w:szCs w:val="24"/>
          <w:lang w:bidi="ar-IQ"/>
        </w:rPr>
        <w:t>Yarimjah</w:t>
      </w:r>
      <w:proofErr w:type="spellEnd"/>
      <w:r w:rsidRPr="00426183">
        <w:rPr>
          <w:szCs w:val="24"/>
          <w:lang w:bidi="ar-IQ"/>
        </w:rPr>
        <w:t xml:space="preserve">, C: </w:t>
      </w:r>
      <w:proofErr w:type="spellStart"/>
      <w:r w:rsidRPr="00426183">
        <w:rPr>
          <w:szCs w:val="24"/>
          <w:lang w:bidi="ar-IQ"/>
        </w:rPr>
        <w:t>Bashmana</w:t>
      </w:r>
      <w:proofErr w:type="spellEnd"/>
      <w:r w:rsidRPr="00426183">
        <w:rPr>
          <w:szCs w:val="24"/>
          <w:lang w:bidi="ar-IQ"/>
        </w:rPr>
        <w:t>, D: Tal Al-</w:t>
      </w:r>
      <w:proofErr w:type="spellStart"/>
      <w:r w:rsidRPr="00426183">
        <w:rPr>
          <w:szCs w:val="24"/>
          <w:lang w:bidi="ar-IQ"/>
        </w:rPr>
        <w:t>Khazaf</w:t>
      </w:r>
      <w:proofErr w:type="spellEnd"/>
    </w:p>
    <w:p w:rsidR="002F2C57" w:rsidRPr="00426183" w:rsidRDefault="002F2C57" w:rsidP="002F2C57">
      <w:pPr>
        <w:spacing w:line="240" w:lineRule="auto"/>
        <w:jc w:val="center"/>
        <w:rPr>
          <w:szCs w:val="24"/>
          <w:lang w:bidi="ar-IQ"/>
        </w:rPr>
      </w:pPr>
    </w:p>
    <w:p w:rsidR="002F2C57" w:rsidRPr="00426183" w:rsidRDefault="002F2C57" w:rsidP="002F2C57">
      <w:pPr>
        <w:spacing w:line="240" w:lineRule="auto"/>
        <w:rPr>
          <w:szCs w:val="24"/>
          <w:lang w:bidi="ar-IQ"/>
        </w:rPr>
      </w:pPr>
      <w:r w:rsidRPr="00426183">
        <w:rPr>
          <w:szCs w:val="24"/>
          <w:lang w:bidi="ar-IQ"/>
        </w:rPr>
        <w:tab/>
        <w:t>The isolated archeological hills are densely distributed in the Low Mountainous, Al-</w:t>
      </w:r>
      <w:proofErr w:type="spellStart"/>
      <w:r w:rsidRPr="00426183">
        <w:rPr>
          <w:szCs w:val="24"/>
          <w:lang w:bidi="ar-IQ"/>
        </w:rPr>
        <w:t>Jazira</w:t>
      </w:r>
      <w:proofErr w:type="spellEnd"/>
      <w:r w:rsidRPr="00426183">
        <w:rPr>
          <w:szCs w:val="24"/>
          <w:lang w:bidi="ar-IQ"/>
        </w:rPr>
        <w:t xml:space="preserve"> and Mesopotamia Provinces (Figs. 31, 32 and 32) indicating and witnessing active civilizations in different parts of Iraq. Those isolated hills are constructed by dumping soil to a certain height to use the hill for certain purpose, usually as watching towers. In the Low Mountainous and Al-</w:t>
      </w:r>
      <w:proofErr w:type="spellStart"/>
      <w:r w:rsidRPr="00426183">
        <w:rPr>
          <w:szCs w:val="24"/>
          <w:lang w:bidi="ar-IQ"/>
        </w:rPr>
        <w:t>Jazira</w:t>
      </w:r>
      <w:proofErr w:type="spellEnd"/>
      <w:r w:rsidRPr="00426183">
        <w:rPr>
          <w:szCs w:val="24"/>
          <w:lang w:bidi="ar-IQ"/>
        </w:rPr>
        <w:t xml:space="preserve"> Provinces, the hills are used usually as grave yards, whereas in the Mesopotamia Province, they were used for living places. In all areas, usually they are used as triangulation points of different orders, since they can be seen from far </w:t>
      </w:r>
      <w:r w:rsidRPr="00426183">
        <w:rPr>
          <w:szCs w:val="24"/>
          <w:lang w:bidi="ar-IQ"/>
        </w:rPr>
        <w:lastRenderedPageBreak/>
        <w:t>distances.</w:t>
      </w:r>
    </w:p>
    <w:p w:rsidR="002F2C57" w:rsidRPr="00426183" w:rsidRDefault="002F2C57" w:rsidP="002F2C57">
      <w:pPr>
        <w:spacing w:line="240" w:lineRule="auto"/>
        <w:rPr>
          <w:noProof/>
          <w:sz w:val="12"/>
          <w:szCs w:val="12"/>
          <w:lang w:val="en-GB" w:eastAsia="en-GB"/>
        </w:rPr>
      </w:pPr>
    </w:p>
    <w:p w:rsidR="002F2C57" w:rsidRPr="00426183" w:rsidRDefault="001537FE" w:rsidP="001537FE">
      <w:pPr>
        <w:spacing w:line="240" w:lineRule="auto"/>
        <w:jc w:val="center"/>
        <w:rPr>
          <w:szCs w:val="24"/>
          <w:lang w:val="en-GB"/>
        </w:rPr>
      </w:pPr>
      <w:r w:rsidRPr="00426183">
        <w:rPr>
          <w:noProof/>
          <w:szCs w:val="24"/>
          <w:lang w:val="sv-SE" w:eastAsia="sv-SE"/>
        </w:rPr>
        <w:drawing>
          <wp:inline distT="0" distB="0" distL="0" distR="0" wp14:anchorId="3903E0E3" wp14:editId="64D72A4C">
            <wp:extent cx="3254139" cy="2060619"/>
            <wp:effectExtent l="0" t="0" r="3810"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3254218" cy="2060669"/>
                    </a:xfrm>
                    <a:prstGeom prst="rect">
                      <a:avLst/>
                    </a:prstGeom>
                    <a:noFill/>
                    <a:ln>
                      <a:noFill/>
                    </a:ln>
                  </pic:spPr>
                </pic:pic>
              </a:graphicData>
            </a:graphic>
          </wp:inline>
        </w:drawing>
      </w:r>
    </w:p>
    <w:p w:rsidR="002F2C57" w:rsidRPr="00426183" w:rsidRDefault="002F2C57" w:rsidP="002F2C57">
      <w:pPr>
        <w:autoSpaceDE w:val="0"/>
        <w:autoSpaceDN w:val="0"/>
        <w:spacing w:line="240" w:lineRule="auto"/>
        <w:jc w:val="right"/>
        <w:rPr>
          <w:b/>
          <w:bCs/>
          <w:color w:val="0070C0"/>
          <w:szCs w:val="24"/>
          <w:lang w:val="en-GB"/>
        </w:rPr>
      </w:pPr>
    </w:p>
    <w:p w:rsidR="002F2C57" w:rsidRPr="00426183" w:rsidRDefault="002F2C57" w:rsidP="007E0D19">
      <w:pPr>
        <w:spacing w:line="240" w:lineRule="auto"/>
        <w:jc w:val="center"/>
        <w:rPr>
          <w:szCs w:val="24"/>
          <w:lang w:val="en-GB"/>
        </w:rPr>
      </w:pPr>
      <w:r w:rsidRPr="00426183">
        <w:rPr>
          <w:color w:val="000000"/>
          <w:szCs w:val="24"/>
          <w:lang w:val="en-GB"/>
        </w:rPr>
        <w:t>Fig.31</w:t>
      </w:r>
      <w:r w:rsidRPr="00426183">
        <w:rPr>
          <w:szCs w:val="24"/>
          <w:lang w:val="en-GB"/>
        </w:rPr>
        <w:t xml:space="preserve">: Geological Map of Mosul Quadrangle (after </w:t>
      </w:r>
      <w:r w:rsidR="007E0D19" w:rsidRPr="00426183">
        <w:rPr>
          <w:szCs w:val="24"/>
          <w:lang w:val="en-GB"/>
        </w:rPr>
        <w:t>[36]</w:t>
      </w:r>
      <w:r w:rsidRPr="00426183">
        <w:rPr>
          <w:szCs w:val="24"/>
          <w:lang w:val="en-GB"/>
        </w:rPr>
        <w:t xml:space="preserve">, </w:t>
      </w:r>
    </w:p>
    <w:p w:rsidR="002F2C57" w:rsidRPr="00426183" w:rsidRDefault="002F2C57" w:rsidP="002F2C57">
      <w:pPr>
        <w:spacing w:line="240" w:lineRule="auto"/>
        <w:jc w:val="center"/>
        <w:rPr>
          <w:szCs w:val="24"/>
          <w:lang w:val="en-GB"/>
        </w:rPr>
      </w:pPr>
      <w:proofErr w:type="gramStart"/>
      <w:r w:rsidRPr="00426183">
        <w:rPr>
          <w:szCs w:val="24"/>
          <w:lang w:val="en-GB"/>
        </w:rPr>
        <w:t>note</w:t>
      </w:r>
      <w:proofErr w:type="gramEnd"/>
      <w:r w:rsidRPr="00426183">
        <w:rPr>
          <w:szCs w:val="24"/>
          <w:lang w:val="en-GB"/>
        </w:rPr>
        <w:t xml:space="preserve"> the artificial isolated hills (encircled in red), in the Northwest Mosul Plain </w:t>
      </w:r>
    </w:p>
    <w:p w:rsidR="002F2C57" w:rsidRPr="00426183" w:rsidRDefault="002F2C57" w:rsidP="002F2C57">
      <w:pPr>
        <w:autoSpaceDE w:val="0"/>
        <w:autoSpaceDN w:val="0"/>
        <w:spacing w:line="240" w:lineRule="auto"/>
        <w:rPr>
          <w:noProof/>
          <w:color w:val="000000"/>
          <w:szCs w:val="24"/>
          <w:lang w:val="en-GB" w:eastAsia="en-GB"/>
        </w:rPr>
      </w:pPr>
      <w:r w:rsidRPr="00426183">
        <w:rPr>
          <w:noProof/>
          <w:lang w:val="sv-SE" w:eastAsia="sv-SE"/>
        </w:rPr>
        <mc:AlternateContent>
          <mc:Choice Requires="wps">
            <w:drawing>
              <wp:anchor distT="0" distB="0" distL="114300" distR="114300" simplePos="0" relativeHeight="251687936" behindDoc="0" locked="0" layoutInCell="1" allowOverlap="1" wp14:anchorId="2D7E8A8A" wp14:editId="6A959D4F">
                <wp:simplePos x="0" y="0"/>
                <wp:positionH relativeFrom="column">
                  <wp:posOffset>4591050</wp:posOffset>
                </wp:positionH>
                <wp:positionV relativeFrom="paragraph">
                  <wp:posOffset>348615</wp:posOffset>
                </wp:positionV>
                <wp:extent cx="361950" cy="542925"/>
                <wp:effectExtent l="0" t="0" r="0" b="0"/>
                <wp:wrapNone/>
                <wp:docPr id="194"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1950" cy="542925"/>
                        </a:xfrm>
                        <a:prstGeom prst="rect">
                          <a:avLst/>
                        </a:prstGeom>
                        <a:noFill/>
                        <a:ln w="6350">
                          <a:noFill/>
                        </a:ln>
                        <a:effectLst/>
                      </wps:spPr>
                      <wps:txbx>
                        <w:txbxContent>
                          <w:p w:rsidR="00E930A2" w:rsidRPr="00612DDE" w:rsidRDefault="00E930A2" w:rsidP="002F2C57">
                            <w:pPr>
                              <w:rPr>
                                <w:color w:val="FF0000"/>
                                <w:sz w:val="48"/>
                                <w:szCs w:val="48"/>
                                <w:lang w:bidi="ar-IQ"/>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194" o:spid="_x0000_s1028" type="#_x0000_t202" style="position:absolute;left:0;text-align:left;margin-left:361.5pt;margin-top:27.45pt;width:28.5pt;height:42.75pt;z-index:2516879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" filled="f" stroked="f" strokeweight=".5pt">
                <v:path arrowok="t"/>
                <v:textbox>
                  <w:txbxContent>
                    <w:p w:rsidR="00E930A2" w:rsidRPr="00612DDE" w:rsidRDefault="00E930A2" w:rsidP="002F2C57">
                      <w:pPr>
                        <w:rPr>
                          <w:color w:val="FF0000"/>
                          <w:sz w:val="48"/>
                          <w:szCs w:val="48"/>
                          <w:lang w:bidi="ar-IQ"/>
                        </w:rPr>
                      </w:pPr>
                    </w:p>
                  </w:txbxContent>
                </v:textbox>
              </v:shape>
            </w:pict>
          </mc:Fallback>
        </mc:AlternateContent>
      </w:r>
    </w:p>
    <w:p w:rsidR="002F2C57" w:rsidRPr="00426183" w:rsidRDefault="006F2C6C" w:rsidP="006F2C6C">
      <w:pPr>
        <w:tabs>
          <w:tab w:val="left" w:pos="1501"/>
        </w:tabs>
        <w:autoSpaceDE w:val="0"/>
        <w:autoSpaceDN w:val="0"/>
        <w:spacing w:line="240" w:lineRule="auto"/>
        <w:rPr>
          <w:color w:val="000000"/>
          <w:szCs w:val="24"/>
        </w:rPr>
      </w:pPr>
      <w:r w:rsidRPr="00426183">
        <w:rPr>
          <w:color w:val="000000"/>
          <w:szCs w:val="24"/>
        </w:rPr>
        <w:tab/>
      </w:r>
      <w:r w:rsidRPr="00426183">
        <w:rPr>
          <w:noProof/>
          <w:color w:val="000000"/>
          <w:szCs w:val="24"/>
          <w:lang w:val="sv-SE" w:eastAsia="sv-SE"/>
        </w:rPr>
        <w:drawing>
          <wp:inline distT="0" distB="0" distL="0" distR="0" wp14:anchorId="08C0BCFD" wp14:editId="651EEEDB">
            <wp:extent cx="3179450" cy="2034633"/>
            <wp:effectExtent l="0" t="0" r="1905" b="381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3179484" cy="2034655"/>
                    </a:xfrm>
                    <a:prstGeom prst="rect">
                      <a:avLst/>
                    </a:prstGeom>
                    <a:noFill/>
                    <a:ln>
                      <a:noFill/>
                    </a:ln>
                  </pic:spPr>
                </pic:pic>
              </a:graphicData>
            </a:graphic>
          </wp:inline>
        </w:drawing>
      </w:r>
    </w:p>
    <w:p w:rsidR="002F2C57" w:rsidRPr="00426183" w:rsidRDefault="002F2C57" w:rsidP="002F2C57">
      <w:pPr>
        <w:spacing w:line="240" w:lineRule="auto"/>
        <w:rPr>
          <w:szCs w:val="24"/>
          <w:lang w:val="en-GB"/>
        </w:rPr>
      </w:pPr>
      <w:r w:rsidRPr="00426183">
        <w:rPr>
          <w:szCs w:val="24"/>
          <w:lang w:val="en-GB"/>
        </w:rPr>
        <w:t xml:space="preserve">  </w:t>
      </w:r>
    </w:p>
    <w:p w:rsidR="002F2C57" w:rsidRPr="00426183" w:rsidRDefault="002F2C57" w:rsidP="002F2C57">
      <w:pPr>
        <w:spacing w:line="240" w:lineRule="auto"/>
        <w:jc w:val="center"/>
        <w:rPr>
          <w:szCs w:val="24"/>
        </w:rPr>
      </w:pPr>
      <w:r w:rsidRPr="00426183">
        <w:rPr>
          <w:szCs w:val="24"/>
          <w:lang w:val="en-GB"/>
        </w:rPr>
        <w:t>Figure 32: Google Earth image</w:t>
      </w:r>
      <w:r w:rsidRPr="00426183">
        <w:rPr>
          <w:szCs w:val="24"/>
        </w:rPr>
        <w:t xml:space="preserve"> of SW Mosul, note the densely distributed</w:t>
      </w:r>
    </w:p>
    <w:p w:rsidR="002F2C57" w:rsidRPr="00426183" w:rsidRDefault="002F2C57" w:rsidP="002F2C57">
      <w:pPr>
        <w:spacing w:line="240" w:lineRule="auto"/>
        <w:jc w:val="center"/>
        <w:rPr>
          <w:noProof/>
          <w:szCs w:val="24"/>
          <w:lang w:val="en-GB" w:eastAsia="en-GB"/>
        </w:rPr>
      </w:pPr>
      <w:r w:rsidRPr="00426183">
        <w:rPr>
          <w:szCs w:val="24"/>
        </w:rPr>
        <w:t xml:space="preserve"> </w:t>
      </w:r>
      <w:proofErr w:type="gramStart"/>
      <w:r w:rsidRPr="00426183">
        <w:rPr>
          <w:szCs w:val="24"/>
        </w:rPr>
        <w:t>isolated</w:t>
      </w:r>
      <w:proofErr w:type="gramEnd"/>
      <w:r w:rsidRPr="00426183">
        <w:rPr>
          <w:szCs w:val="24"/>
        </w:rPr>
        <w:t xml:space="preserve"> hiss (encircled by red), </w:t>
      </w:r>
    </w:p>
    <w:p w:rsidR="006F2C6C" w:rsidRPr="00426183" w:rsidRDefault="006F2C6C" w:rsidP="006F2C6C">
      <w:pPr>
        <w:pStyle w:val="ListParagraph"/>
        <w:numPr>
          <w:ilvl w:val="0"/>
          <w:numId w:val="12"/>
        </w:numPr>
        <w:spacing w:line="360" w:lineRule="auto"/>
        <w:rPr>
          <w:b/>
          <w:sz w:val="30"/>
          <w:szCs w:val="30"/>
        </w:rPr>
      </w:pPr>
      <w:r w:rsidRPr="00426183">
        <w:rPr>
          <w:b/>
          <w:sz w:val="30"/>
          <w:szCs w:val="30"/>
        </w:rPr>
        <w:t>Artifacts and Statues</w:t>
      </w:r>
    </w:p>
    <w:p w:rsidR="006F2C6C" w:rsidRPr="00426183" w:rsidRDefault="006F2C6C" w:rsidP="007E0D19">
      <w:pPr>
        <w:spacing w:line="240" w:lineRule="auto"/>
        <w:ind w:firstLine="360"/>
        <w:rPr>
          <w:szCs w:val="24"/>
          <w:lang w:bidi="ar-IQ"/>
        </w:rPr>
      </w:pPr>
      <w:r w:rsidRPr="00426183">
        <w:rPr>
          <w:szCs w:val="24"/>
          <w:lang w:bidi="ar-IQ"/>
        </w:rPr>
        <w:t>Although the majority of the statues and artifacts were sculptured from limestone and gypsum, but some of them were constructed or sculptured from metallic minerals, which are not available in Iraq, such as gold, silver, basalt.</w:t>
      </w:r>
      <w:r w:rsidRPr="00426183">
        <w:rPr>
          <w:b/>
          <w:bCs/>
          <w:szCs w:val="24"/>
          <w:lang w:bidi="ar-IQ"/>
        </w:rPr>
        <w:t xml:space="preserve"> </w:t>
      </w:r>
      <w:r w:rsidRPr="00426183">
        <w:rPr>
          <w:szCs w:val="24"/>
          <w:lang w:bidi="ar-IQ"/>
        </w:rPr>
        <w:t xml:space="preserve">In many archeological sites valuable treasures were discovered preserved in excellent situation witnessing very skill work. A good example is the golden treasure found in Nimrud, which consist of hundreds golden pieces (Fig.33) and other artifacts made of different minerals and other materials (Figs.34, 35 and 36). All the used minerals are not present in Iraq, since Iraq is poor in such metallic minerals </w:t>
      </w:r>
      <w:r w:rsidR="007E0D19" w:rsidRPr="00426183">
        <w:rPr>
          <w:szCs w:val="24"/>
          <w:lang w:bidi="ar-IQ"/>
        </w:rPr>
        <w:t>[42]</w:t>
      </w:r>
      <w:r w:rsidRPr="00426183">
        <w:rPr>
          <w:szCs w:val="24"/>
          <w:lang w:bidi="ar-IQ"/>
        </w:rPr>
        <w:t xml:space="preserve">. This means that gold, silver and bronze were mined either from Iran or Turkey, as the nearest locations where they are present in nature. Moreover, this means that </w:t>
      </w:r>
      <w:r w:rsidRPr="00426183">
        <w:rPr>
          <w:szCs w:val="24"/>
          <w:lang w:bidi="ar-IQ"/>
        </w:rPr>
        <w:lastRenderedPageBreak/>
        <w:t xml:space="preserve">the ancient Iraqis were good miners and excellent handcrafts, especially as goldsmiths. </w:t>
      </w:r>
    </w:p>
    <w:p w:rsidR="006F2C6C" w:rsidRPr="00426183" w:rsidRDefault="006F2C6C" w:rsidP="006F2C6C">
      <w:pPr>
        <w:spacing w:line="315" w:lineRule="atLeast"/>
        <w:rPr>
          <w:rFonts w:ascii="Georgia" w:eastAsia="Times New Roman" w:hAnsi="Georgia"/>
          <w:sz w:val="8"/>
          <w:szCs w:val="8"/>
          <w:lang w:val="en-GB" w:eastAsia="en-GB"/>
        </w:rPr>
      </w:pPr>
    </w:p>
    <w:tbl>
      <w:tblPr>
        <w:tblpPr w:leftFromText="45" w:rightFromText="45" w:vertAnchor="text" w:tblpXSpec="right" w:tblpYSpec="center"/>
        <w:tblW w:w="7575" w:type="dxa"/>
        <w:tblCellMar>
          <w:top w:w="75" w:type="dxa"/>
          <w:left w:w="75" w:type="dxa"/>
          <w:bottom w:w="75" w:type="dxa"/>
          <w:right w:w="75" w:type="dxa"/>
        </w:tblCellMar>
        <w:tblLook w:val="04A0" w:firstRow="1" w:lastRow="0" w:firstColumn="1" w:lastColumn="0" w:noHBand="0" w:noVBand="1"/>
      </w:tblPr>
      <w:tblGrid>
        <w:gridCol w:w="7575"/>
      </w:tblGrid>
      <w:tr w:rsidR="006F2C6C" w:rsidRPr="00426183" w:rsidTr="00E930A2">
        <w:tc>
          <w:tcPr>
            <w:tcW w:w="0" w:type="auto"/>
            <w:hideMark/>
          </w:tcPr>
          <w:p w:rsidR="006F2C6C" w:rsidRPr="00426183" w:rsidRDefault="006F2C6C" w:rsidP="00E930A2">
            <w:pPr>
              <w:spacing w:line="240" w:lineRule="auto"/>
              <w:jc w:val="center"/>
              <w:rPr>
                <w:rFonts w:ascii="Lucida Sans" w:eastAsia="Times New Roman" w:hAnsi="Lucida Sans"/>
                <w:szCs w:val="24"/>
                <w:lang w:val="en-GB" w:eastAsia="en-GB"/>
              </w:rPr>
            </w:pPr>
            <w:r w:rsidRPr="00426183">
              <w:rPr>
                <w:rFonts w:ascii="Lucida Sans" w:eastAsia="Times New Roman" w:hAnsi="Lucida Sans"/>
                <w:noProof/>
                <w:szCs w:val="24"/>
                <w:lang w:val="sv-SE" w:eastAsia="sv-SE"/>
              </w:rPr>
              <w:drawing>
                <wp:inline distT="0" distB="0" distL="0" distR="0" wp14:anchorId="6EBE2332" wp14:editId="0F5914A0">
                  <wp:extent cx="4108360" cy="1149180"/>
                  <wp:effectExtent l="0" t="0" r="6985" b="0"/>
                  <wp:docPr id="111" name="Picture 111" descr="http://discovermagazine.com/~/media/import/images/1/a/1/treasure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discovermagazine.com/~/media/import/images/1/a/1/treasure_3"/>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4108237" cy="1149146"/>
                          </a:xfrm>
                          <a:prstGeom prst="rect">
                            <a:avLst/>
                          </a:prstGeom>
                          <a:noFill/>
                          <a:ln>
                            <a:noFill/>
                          </a:ln>
                        </pic:spPr>
                      </pic:pic>
                    </a:graphicData>
                  </a:graphic>
                </wp:inline>
              </w:drawing>
            </w:r>
          </w:p>
        </w:tc>
      </w:tr>
      <w:tr w:rsidR="006F2C6C" w:rsidRPr="00426183" w:rsidTr="00E930A2">
        <w:tc>
          <w:tcPr>
            <w:tcW w:w="0" w:type="auto"/>
            <w:hideMark/>
          </w:tcPr>
          <w:p w:rsidR="006F2C6C" w:rsidRPr="00426183" w:rsidRDefault="006F2C6C" w:rsidP="00E930A2">
            <w:pPr>
              <w:spacing w:line="240" w:lineRule="auto"/>
              <w:rPr>
                <w:szCs w:val="24"/>
                <w:lang w:val="en-GB" w:eastAsia="en-GB"/>
              </w:rPr>
            </w:pPr>
          </w:p>
        </w:tc>
      </w:tr>
    </w:tbl>
    <w:p w:rsidR="009D32DC" w:rsidRPr="00426183" w:rsidRDefault="009D32DC" w:rsidP="006F2C6C">
      <w:pPr>
        <w:spacing w:line="240" w:lineRule="auto"/>
        <w:jc w:val="center"/>
        <w:rPr>
          <w:szCs w:val="24"/>
          <w:lang w:val="en-GB" w:eastAsia="en-GB"/>
        </w:rPr>
      </w:pPr>
    </w:p>
    <w:p w:rsidR="009D32DC" w:rsidRPr="00426183" w:rsidRDefault="009D32DC" w:rsidP="006F2C6C">
      <w:pPr>
        <w:spacing w:line="240" w:lineRule="auto"/>
        <w:jc w:val="center"/>
        <w:rPr>
          <w:szCs w:val="24"/>
          <w:lang w:val="en-GB" w:eastAsia="en-GB"/>
        </w:rPr>
      </w:pPr>
    </w:p>
    <w:p w:rsidR="009D32DC" w:rsidRPr="00426183" w:rsidRDefault="009D32DC" w:rsidP="006F2C6C">
      <w:pPr>
        <w:spacing w:line="240" w:lineRule="auto"/>
        <w:jc w:val="center"/>
        <w:rPr>
          <w:szCs w:val="24"/>
          <w:lang w:val="en-GB" w:eastAsia="en-GB"/>
        </w:rPr>
      </w:pPr>
    </w:p>
    <w:p w:rsidR="009D32DC" w:rsidRPr="00426183" w:rsidRDefault="009D32DC" w:rsidP="006F2C6C">
      <w:pPr>
        <w:spacing w:line="240" w:lineRule="auto"/>
        <w:jc w:val="center"/>
        <w:rPr>
          <w:szCs w:val="24"/>
          <w:lang w:val="en-GB" w:eastAsia="en-GB"/>
        </w:rPr>
      </w:pPr>
    </w:p>
    <w:p w:rsidR="009D32DC" w:rsidRPr="00426183" w:rsidRDefault="009D32DC" w:rsidP="006F2C6C">
      <w:pPr>
        <w:spacing w:line="240" w:lineRule="auto"/>
        <w:jc w:val="center"/>
        <w:rPr>
          <w:szCs w:val="24"/>
          <w:lang w:val="en-GB" w:eastAsia="en-GB"/>
        </w:rPr>
      </w:pPr>
    </w:p>
    <w:p w:rsidR="009D32DC" w:rsidRPr="00426183" w:rsidRDefault="009D32DC" w:rsidP="006F2C6C">
      <w:pPr>
        <w:spacing w:line="240" w:lineRule="auto"/>
        <w:jc w:val="center"/>
        <w:rPr>
          <w:szCs w:val="24"/>
          <w:lang w:val="en-GB" w:eastAsia="en-GB"/>
        </w:rPr>
      </w:pPr>
    </w:p>
    <w:p w:rsidR="009D32DC" w:rsidRPr="00426183" w:rsidRDefault="009D32DC" w:rsidP="006F2C6C">
      <w:pPr>
        <w:spacing w:line="240" w:lineRule="auto"/>
        <w:jc w:val="center"/>
        <w:rPr>
          <w:szCs w:val="24"/>
          <w:lang w:val="en-GB" w:eastAsia="en-GB"/>
        </w:rPr>
      </w:pPr>
    </w:p>
    <w:p w:rsidR="009D32DC" w:rsidRPr="00426183" w:rsidRDefault="009D32DC" w:rsidP="006F2C6C">
      <w:pPr>
        <w:spacing w:line="240" w:lineRule="auto"/>
        <w:jc w:val="center"/>
        <w:rPr>
          <w:szCs w:val="24"/>
          <w:lang w:val="en-GB" w:eastAsia="en-GB"/>
        </w:rPr>
      </w:pPr>
    </w:p>
    <w:p w:rsidR="006F2C6C" w:rsidRPr="00426183" w:rsidRDefault="006F2C6C" w:rsidP="006F2C6C">
      <w:pPr>
        <w:spacing w:line="240" w:lineRule="auto"/>
        <w:jc w:val="center"/>
        <w:rPr>
          <w:noProof/>
          <w:lang w:val="en-GB" w:eastAsia="en-GB"/>
        </w:rPr>
      </w:pPr>
      <w:r w:rsidRPr="00426183">
        <w:rPr>
          <w:szCs w:val="24"/>
          <w:lang w:val="en-GB" w:eastAsia="en-GB"/>
        </w:rPr>
        <w:t>Fig.33: The royal tombs at Nimrud contained spectacularly crafted gold objects. Among the most impressive are (</w:t>
      </w:r>
      <w:r w:rsidRPr="00426183">
        <w:rPr>
          <w:b/>
          <w:bCs/>
          <w:szCs w:val="24"/>
          <w:lang w:val="en-GB" w:eastAsia="en-GB"/>
        </w:rPr>
        <w:t>A</w:t>
      </w:r>
      <w:r w:rsidRPr="00426183">
        <w:rPr>
          <w:szCs w:val="24"/>
          <w:lang w:val="en-GB" w:eastAsia="en-GB"/>
        </w:rPr>
        <w:t>) a mesh diadem with tiger eye agate, lapis lazuli, and a fringe of tiny gold pomegranates; (</w:t>
      </w:r>
      <w:r w:rsidRPr="00426183">
        <w:rPr>
          <w:b/>
          <w:bCs/>
          <w:szCs w:val="24"/>
          <w:lang w:val="en-GB" w:eastAsia="en-GB"/>
        </w:rPr>
        <w:t>B</w:t>
      </w:r>
      <w:r w:rsidRPr="00426183">
        <w:rPr>
          <w:szCs w:val="24"/>
          <w:lang w:val="en-GB" w:eastAsia="en-GB"/>
        </w:rPr>
        <w:t>) a child's crown decorated with vine leaves, grapes, and winged female deities; (</w:t>
      </w:r>
      <w:r w:rsidRPr="00426183">
        <w:rPr>
          <w:b/>
          <w:bCs/>
          <w:szCs w:val="24"/>
          <w:lang w:val="en-GB" w:eastAsia="en-GB"/>
        </w:rPr>
        <w:t>C</w:t>
      </w:r>
      <w:r w:rsidRPr="00426183">
        <w:rPr>
          <w:szCs w:val="24"/>
          <w:lang w:val="en-GB" w:eastAsia="en-GB"/>
        </w:rPr>
        <w:t>) a pouring vessel showing scenes of hunting and warfare; and (</w:t>
      </w:r>
      <w:r w:rsidRPr="00426183">
        <w:rPr>
          <w:b/>
          <w:bCs/>
          <w:szCs w:val="24"/>
          <w:lang w:val="en-GB" w:eastAsia="en-GB"/>
        </w:rPr>
        <w:t>D</w:t>
      </w:r>
      <w:r w:rsidRPr="00426183">
        <w:rPr>
          <w:szCs w:val="24"/>
          <w:lang w:val="en-GB" w:eastAsia="en-GB"/>
        </w:rPr>
        <w:t xml:space="preserve">) a bracelet inlaid with semiprecious stones and held in place by two pins. </w:t>
      </w:r>
      <w:proofErr w:type="gramStart"/>
      <w:r w:rsidRPr="00426183">
        <w:rPr>
          <w:szCs w:val="24"/>
          <w:lang w:val="en-GB" w:eastAsia="en-GB"/>
        </w:rPr>
        <w:t>(Courtesy of the State Board of Antiquities and Heritage, Baghdad).</w:t>
      </w:r>
      <w:proofErr w:type="gramEnd"/>
    </w:p>
    <w:p w:rsidR="006F2C6C" w:rsidRPr="00426183" w:rsidRDefault="00980A70" w:rsidP="00980A70">
      <w:pPr>
        <w:spacing w:line="240" w:lineRule="auto"/>
        <w:jc w:val="center"/>
      </w:pPr>
      <w:r w:rsidRPr="00426183">
        <w:rPr>
          <w:b/>
          <w:bCs/>
          <w:noProof/>
          <w:szCs w:val="24"/>
          <w:lang w:val="sv-SE" w:eastAsia="sv-SE"/>
        </w:rPr>
        <w:drawing>
          <wp:inline distT="0" distB="0" distL="0" distR="0" wp14:anchorId="67790155" wp14:editId="28351776">
            <wp:extent cx="3477260" cy="1377950"/>
            <wp:effectExtent l="0" t="0" r="889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3477260" cy="1377950"/>
                    </a:xfrm>
                    <a:prstGeom prst="rect">
                      <a:avLst/>
                    </a:prstGeom>
                    <a:noFill/>
                    <a:ln>
                      <a:noFill/>
                    </a:ln>
                  </pic:spPr>
                </pic:pic>
              </a:graphicData>
            </a:graphic>
          </wp:inline>
        </w:drawing>
      </w:r>
    </w:p>
    <w:p w:rsidR="006F2C6C" w:rsidRPr="00426183" w:rsidRDefault="006F2C6C" w:rsidP="006F2C6C">
      <w:pPr>
        <w:spacing w:line="240" w:lineRule="auto"/>
        <w:jc w:val="center"/>
        <w:rPr>
          <w:b/>
          <w:bCs/>
          <w:color w:val="000000"/>
          <w:szCs w:val="24"/>
          <w:lang w:bidi="ar-IQ"/>
        </w:rPr>
      </w:pPr>
      <w:r w:rsidRPr="00426183">
        <w:rPr>
          <w:szCs w:val="24"/>
        </w:rPr>
        <w:t xml:space="preserve">Fig.34: </w:t>
      </w:r>
      <w:r w:rsidRPr="00426183">
        <w:rPr>
          <w:b/>
          <w:bCs/>
          <w:szCs w:val="24"/>
        </w:rPr>
        <w:t>Left</w:t>
      </w:r>
      <w:r w:rsidRPr="00426183">
        <w:rPr>
          <w:szCs w:val="24"/>
        </w:rPr>
        <w:t xml:space="preserve">) </w:t>
      </w:r>
      <w:hyperlink r:id="rId211" w:tooltip="Gudea" w:history="1">
        <w:proofErr w:type="spellStart"/>
        <w:r w:rsidRPr="00426183">
          <w:rPr>
            <w:color w:val="000000"/>
            <w:szCs w:val="24"/>
          </w:rPr>
          <w:t>Gudea</w:t>
        </w:r>
        <w:proofErr w:type="spellEnd"/>
      </w:hyperlink>
      <w:r w:rsidRPr="00426183">
        <w:rPr>
          <w:color w:val="000000"/>
          <w:szCs w:val="24"/>
        </w:rPr>
        <w:t xml:space="preserve"> of Lagash, diorite statue found at </w:t>
      </w:r>
      <w:hyperlink r:id="rId212" w:tooltip="Girsu" w:history="1">
        <w:proofErr w:type="spellStart"/>
        <w:r w:rsidRPr="00426183">
          <w:rPr>
            <w:color w:val="000000"/>
            <w:szCs w:val="24"/>
          </w:rPr>
          <w:t>Girsu</w:t>
        </w:r>
        <w:proofErr w:type="spellEnd"/>
      </w:hyperlink>
      <w:r w:rsidRPr="00426183">
        <w:rPr>
          <w:color w:val="000000"/>
          <w:szCs w:val="24"/>
        </w:rPr>
        <w:t xml:space="preserve"> (</w:t>
      </w:r>
      <w:hyperlink r:id="rId213" w:tooltip="Louvre" w:history="1">
        <w:r w:rsidRPr="00426183">
          <w:rPr>
            <w:color w:val="000000"/>
            <w:szCs w:val="24"/>
          </w:rPr>
          <w:t>Louvre</w:t>
        </w:r>
      </w:hyperlink>
      <w:r w:rsidRPr="00426183">
        <w:rPr>
          <w:color w:val="000000"/>
          <w:szCs w:val="24"/>
        </w:rPr>
        <w:t xml:space="preserve"> Museum)</w:t>
      </w:r>
      <w:r w:rsidRPr="00426183">
        <w:rPr>
          <w:b/>
          <w:bCs/>
          <w:color w:val="000000"/>
          <w:szCs w:val="24"/>
          <w:lang w:bidi="ar-IQ"/>
        </w:rPr>
        <w:t xml:space="preserve">, </w:t>
      </w:r>
    </w:p>
    <w:p w:rsidR="006F2C6C" w:rsidRPr="00426183" w:rsidRDefault="006F2C6C" w:rsidP="006F2C6C">
      <w:pPr>
        <w:spacing w:line="240" w:lineRule="auto"/>
        <w:jc w:val="center"/>
        <w:rPr>
          <w:b/>
          <w:bCs/>
          <w:color w:val="000000"/>
          <w:szCs w:val="24"/>
          <w:lang w:bidi="ar-IQ"/>
        </w:rPr>
      </w:pPr>
      <w:r w:rsidRPr="00426183">
        <w:rPr>
          <w:b/>
          <w:bCs/>
          <w:color w:val="000000"/>
          <w:szCs w:val="24"/>
          <w:lang w:bidi="ar-IQ"/>
        </w:rPr>
        <w:t xml:space="preserve">Middle) </w:t>
      </w:r>
      <w:r w:rsidRPr="00426183">
        <w:rPr>
          <w:color w:val="000000"/>
          <w:szCs w:val="24"/>
        </w:rPr>
        <w:t xml:space="preserve">Nimrud ivory plaque, with original gold leaf and paint (British Museum), </w:t>
      </w:r>
      <w:r w:rsidRPr="00426183">
        <w:rPr>
          <w:b/>
          <w:bCs/>
          <w:color w:val="000000"/>
          <w:szCs w:val="24"/>
        </w:rPr>
        <w:t>Right)</w:t>
      </w:r>
      <w:r w:rsidRPr="00426183">
        <w:rPr>
          <w:color w:val="000000"/>
          <w:szCs w:val="24"/>
        </w:rPr>
        <w:t xml:space="preserve"> Golden necklet from the Royal tomb in Nimrud  </w:t>
      </w:r>
    </w:p>
    <w:p w:rsidR="006F2C6C" w:rsidRPr="00426183" w:rsidRDefault="006F2C6C" w:rsidP="006F2C6C">
      <w:pPr>
        <w:spacing w:line="240" w:lineRule="auto"/>
        <w:rPr>
          <w:color w:val="000000"/>
          <w:szCs w:val="24"/>
        </w:rPr>
      </w:pPr>
    </w:p>
    <w:p w:rsidR="006F2C6C" w:rsidRPr="00426183" w:rsidRDefault="00980A70" w:rsidP="00980A70">
      <w:pPr>
        <w:spacing w:line="240" w:lineRule="auto"/>
        <w:jc w:val="center"/>
        <w:rPr>
          <w:b/>
          <w:bCs/>
          <w:sz w:val="28"/>
          <w:szCs w:val="28"/>
        </w:rPr>
      </w:pPr>
      <w:r w:rsidRPr="00426183">
        <w:rPr>
          <w:b/>
          <w:bCs/>
          <w:noProof/>
          <w:sz w:val="28"/>
          <w:szCs w:val="28"/>
          <w:lang w:val="sv-SE" w:eastAsia="sv-SE"/>
        </w:rPr>
        <w:drawing>
          <wp:inline distT="0" distB="0" distL="0" distR="0" wp14:anchorId="17D1CDD4" wp14:editId="66D20E30">
            <wp:extent cx="3953510" cy="1487805"/>
            <wp:effectExtent l="0" t="0" r="8890"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3953510" cy="1487805"/>
                    </a:xfrm>
                    <a:prstGeom prst="rect">
                      <a:avLst/>
                    </a:prstGeom>
                    <a:noFill/>
                    <a:ln>
                      <a:noFill/>
                    </a:ln>
                  </pic:spPr>
                </pic:pic>
              </a:graphicData>
            </a:graphic>
          </wp:inline>
        </w:drawing>
      </w:r>
    </w:p>
    <w:p w:rsidR="006F2C6C" w:rsidRPr="00426183" w:rsidRDefault="006F2C6C" w:rsidP="006F2C6C">
      <w:pPr>
        <w:spacing w:line="240" w:lineRule="auto"/>
        <w:jc w:val="center"/>
        <w:rPr>
          <w:rFonts w:eastAsia="Times New Roman"/>
          <w:color w:val="000000"/>
          <w:szCs w:val="24"/>
          <w:lang w:val="en-GB" w:eastAsia="en-GB"/>
        </w:rPr>
      </w:pPr>
      <w:proofErr w:type="gramStart"/>
      <w:r w:rsidRPr="00426183">
        <w:rPr>
          <w:szCs w:val="24"/>
        </w:rPr>
        <w:t xml:space="preserve">Fig.35: </w:t>
      </w:r>
      <w:r w:rsidRPr="00426183">
        <w:rPr>
          <w:b/>
          <w:bCs/>
          <w:color w:val="000000"/>
          <w:szCs w:val="24"/>
        </w:rPr>
        <w:t>Left)</w:t>
      </w:r>
      <w:r w:rsidRPr="00426183">
        <w:rPr>
          <w:color w:val="000000"/>
          <w:szCs w:val="24"/>
        </w:rPr>
        <w:t xml:space="preserve"> Summary </w:t>
      </w:r>
      <w:hyperlink r:id="rId215" w:tooltip="Accounting" w:history="1">
        <w:r w:rsidRPr="00426183">
          <w:rPr>
            <w:color w:val="000000"/>
            <w:szCs w:val="24"/>
          </w:rPr>
          <w:t>account</w:t>
        </w:r>
      </w:hyperlink>
      <w:r w:rsidRPr="00426183">
        <w:rPr>
          <w:color w:val="000000"/>
          <w:szCs w:val="24"/>
        </w:rPr>
        <w:t xml:space="preserve"> of silver for the governor written in </w:t>
      </w:r>
      <w:hyperlink r:id="rId216" w:tooltip="Sumer" w:history="1">
        <w:r w:rsidRPr="00426183">
          <w:rPr>
            <w:color w:val="000000"/>
            <w:szCs w:val="24"/>
          </w:rPr>
          <w:t>Sumerian</w:t>
        </w:r>
      </w:hyperlink>
      <w:r w:rsidRPr="00426183">
        <w:rPr>
          <w:color w:val="000000"/>
          <w:szCs w:val="24"/>
        </w:rPr>
        <w:t xml:space="preserve"> </w:t>
      </w:r>
      <w:hyperlink r:id="rId217" w:tooltip="Cuneiform" w:history="1">
        <w:r w:rsidRPr="00426183">
          <w:rPr>
            <w:color w:val="000000"/>
            <w:szCs w:val="24"/>
          </w:rPr>
          <w:t>Cuneiform</w:t>
        </w:r>
      </w:hyperlink>
      <w:r w:rsidRPr="00426183">
        <w:rPr>
          <w:color w:val="000000"/>
          <w:szCs w:val="24"/>
        </w:rPr>
        <w:t xml:space="preserve"> on a </w:t>
      </w:r>
      <w:hyperlink r:id="rId218" w:tooltip="Clay tablet" w:history="1">
        <w:r w:rsidRPr="00426183">
          <w:rPr>
            <w:color w:val="000000"/>
            <w:szCs w:val="24"/>
          </w:rPr>
          <w:t>clay tablet</w:t>
        </w:r>
      </w:hyperlink>
      <w:r w:rsidRPr="00426183">
        <w:rPr>
          <w:color w:val="000000"/>
          <w:szCs w:val="24"/>
        </w:rPr>
        <w:t>.</w:t>
      </w:r>
      <w:proofErr w:type="gramEnd"/>
      <w:r w:rsidRPr="00426183">
        <w:rPr>
          <w:color w:val="000000"/>
          <w:szCs w:val="24"/>
        </w:rPr>
        <w:t xml:space="preserve"> </w:t>
      </w:r>
      <w:proofErr w:type="gramStart"/>
      <w:r w:rsidRPr="00426183">
        <w:rPr>
          <w:color w:val="000000"/>
          <w:szCs w:val="24"/>
        </w:rPr>
        <w:t xml:space="preserve">From </w:t>
      </w:r>
      <w:proofErr w:type="spellStart"/>
      <w:r w:rsidRPr="00426183">
        <w:rPr>
          <w:color w:val="000000"/>
          <w:szCs w:val="24"/>
        </w:rPr>
        <w:t>Shuruppak</w:t>
      </w:r>
      <w:proofErr w:type="spellEnd"/>
      <w:r w:rsidRPr="00426183">
        <w:rPr>
          <w:color w:val="000000"/>
          <w:szCs w:val="24"/>
        </w:rPr>
        <w:t>, Iraq, circa 2500 BCE (</w:t>
      </w:r>
      <w:hyperlink r:id="rId219" w:tooltip="British Museum" w:history="1">
        <w:r w:rsidRPr="00426183">
          <w:rPr>
            <w:color w:val="000000"/>
            <w:szCs w:val="24"/>
          </w:rPr>
          <w:t>British Museum</w:t>
        </w:r>
      </w:hyperlink>
      <w:r w:rsidRPr="00426183">
        <w:rPr>
          <w:color w:val="000000"/>
          <w:szCs w:val="24"/>
        </w:rPr>
        <w:t xml:space="preserve">), </w:t>
      </w:r>
      <w:r w:rsidRPr="00426183">
        <w:rPr>
          <w:b/>
          <w:bCs/>
          <w:color w:val="000000"/>
          <w:szCs w:val="24"/>
        </w:rPr>
        <w:t>Middle)</w:t>
      </w:r>
      <w:r w:rsidRPr="00426183">
        <w:rPr>
          <w:color w:val="000000"/>
          <w:szCs w:val="24"/>
        </w:rPr>
        <w:t xml:space="preserve"> </w:t>
      </w:r>
      <w:r w:rsidRPr="00426183">
        <w:rPr>
          <w:rFonts w:eastAsia="Times New Roman"/>
          <w:color w:val="000000"/>
          <w:szCs w:val="24"/>
          <w:lang w:val="en-GB" w:eastAsia="en-GB"/>
        </w:rPr>
        <w:t xml:space="preserve">Old Babylonian </w:t>
      </w:r>
      <w:hyperlink r:id="rId220" w:tooltip="Cylinder Seal" w:history="1">
        <w:r w:rsidRPr="00426183">
          <w:rPr>
            <w:rFonts w:eastAsia="Times New Roman"/>
            <w:color w:val="000000"/>
            <w:szCs w:val="24"/>
            <w:lang w:val="en-GB" w:eastAsia="en-GB"/>
          </w:rPr>
          <w:t>Cylinder Seal</w:t>
        </w:r>
      </w:hyperlink>
      <w:r w:rsidRPr="00426183">
        <w:rPr>
          <w:rFonts w:eastAsia="Times New Roman"/>
          <w:color w:val="000000"/>
          <w:szCs w:val="24"/>
          <w:lang w:val="en-GB" w:eastAsia="en-GB"/>
        </w:rPr>
        <w:t xml:space="preserve">, </w:t>
      </w:r>
      <w:hyperlink r:id="rId221" w:tooltip="Hematite" w:history="1">
        <w:r w:rsidRPr="00426183">
          <w:rPr>
            <w:rFonts w:eastAsia="Times New Roman"/>
            <w:color w:val="000000"/>
            <w:szCs w:val="24"/>
            <w:lang w:val="en-GB" w:eastAsia="en-GB"/>
          </w:rPr>
          <w:t>hematite</w:t>
        </w:r>
      </w:hyperlink>
      <w:r w:rsidRPr="00426183">
        <w:rPr>
          <w:rFonts w:eastAsia="Times New Roman"/>
          <w:color w:val="000000"/>
          <w:szCs w:val="24"/>
          <w:lang w:val="en-GB" w:eastAsia="en-GB"/>
        </w:rPr>
        <w:t>.</w:t>
      </w:r>
      <w:proofErr w:type="gramEnd"/>
      <w:r w:rsidRPr="00426183">
        <w:rPr>
          <w:rFonts w:eastAsia="Times New Roman"/>
          <w:color w:val="000000"/>
          <w:szCs w:val="24"/>
          <w:lang w:val="en-GB" w:eastAsia="en-GB"/>
        </w:rPr>
        <w:t xml:space="preserve"> This seal was probably made in a workshop at </w:t>
      </w:r>
      <w:hyperlink r:id="rId222" w:tooltip="Sippar" w:history="1">
        <w:r w:rsidRPr="00426183">
          <w:rPr>
            <w:rFonts w:eastAsia="Times New Roman"/>
            <w:color w:val="000000"/>
            <w:szCs w:val="24"/>
            <w:lang w:val="en-GB" w:eastAsia="en-GB"/>
          </w:rPr>
          <w:t>Sippar</w:t>
        </w:r>
      </w:hyperlink>
      <w:r w:rsidRPr="00426183">
        <w:rPr>
          <w:rFonts w:eastAsia="Times New Roman"/>
          <w:color w:val="000000"/>
          <w:szCs w:val="24"/>
          <w:lang w:val="en-GB" w:eastAsia="en-GB"/>
        </w:rPr>
        <w:t xml:space="preserve">, about 65 km north of Babylon </w:t>
      </w:r>
    </w:p>
    <w:p w:rsidR="006F2C6C" w:rsidRPr="00426183" w:rsidRDefault="006F2C6C" w:rsidP="006F2C6C">
      <w:pPr>
        <w:spacing w:line="240" w:lineRule="auto"/>
        <w:jc w:val="center"/>
        <w:rPr>
          <w:rFonts w:eastAsia="Times New Roman"/>
          <w:color w:val="000000"/>
          <w:szCs w:val="24"/>
          <w:lang w:val="en-GB" w:eastAsia="en-GB"/>
        </w:rPr>
      </w:pPr>
      <w:r w:rsidRPr="00426183">
        <w:rPr>
          <w:b/>
          <w:bCs/>
          <w:color w:val="000000"/>
          <w:szCs w:val="24"/>
        </w:rPr>
        <w:t>Right)</w:t>
      </w:r>
      <w:r w:rsidRPr="00426183">
        <w:rPr>
          <w:color w:val="000000"/>
          <w:szCs w:val="24"/>
        </w:rPr>
        <w:t xml:space="preserve"> </w:t>
      </w:r>
      <w:r w:rsidRPr="00426183">
        <w:rPr>
          <w:szCs w:val="24"/>
        </w:rPr>
        <w:t xml:space="preserve">Ram in a Thicket, from </w:t>
      </w:r>
      <w:proofErr w:type="spellStart"/>
      <w:r w:rsidRPr="00426183">
        <w:rPr>
          <w:szCs w:val="24"/>
        </w:rPr>
        <w:t>From</w:t>
      </w:r>
      <w:proofErr w:type="spellEnd"/>
      <w:r w:rsidRPr="00426183">
        <w:rPr>
          <w:szCs w:val="24"/>
        </w:rPr>
        <w:t xml:space="preserve"> Ur, about 2600 – 2400 BC.</w:t>
      </w:r>
    </w:p>
    <w:p w:rsidR="006F2C6C" w:rsidRPr="00426183" w:rsidRDefault="006F2C6C" w:rsidP="006F2C6C">
      <w:pPr>
        <w:spacing w:line="240" w:lineRule="auto"/>
        <w:rPr>
          <w:b/>
          <w:bCs/>
          <w:sz w:val="16"/>
          <w:szCs w:val="16"/>
          <w:lang w:bidi="ar-IQ"/>
        </w:rPr>
      </w:pPr>
    </w:p>
    <w:p w:rsidR="006F2C6C" w:rsidRPr="00426183" w:rsidRDefault="00980A70" w:rsidP="00980A70">
      <w:pPr>
        <w:spacing w:line="240" w:lineRule="auto"/>
        <w:ind w:left="-360"/>
        <w:jc w:val="center"/>
        <w:rPr>
          <w:b/>
          <w:bCs/>
          <w:szCs w:val="24"/>
          <w:lang w:bidi="ar-IQ"/>
        </w:rPr>
      </w:pPr>
      <w:r w:rsidRPr="00426183">
        <w:rPr>
          <w:b/>
          <w:bCs/>
          <w:noProof/>
          <w:szCs w:val="24"/>
          <w:lang w:val="sv-SE" w:eastAsia="sv-SE"/>
        </w:rPr>
        <w:drawing>
          <wp:inline distT="0" distB="0" distL="0" distR="0" wp14:anchorId="23772EEA" wp14:editId="2E4F9AEE">
            <wp:extent cx="4314190" cy="1886585"/>
            <wp:effectExtent l="0" t="0" r="0"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4314190" cy="1886585"/>
                    </a:xfrm>
                    <a:prstGeom prst="rect">
                      <a:avLst/>
                    </a:prstGeom>
                    <a:noFill/>
                    <a:ln>
                      <a:noFill/>
                    </a:ln>
                  </pic:spPr>
                </pic:pic>
              </a:graphicData>
            </a:graphic>
          </wp:inline>
        </w:drawing>
      </w:r>
    </w:p>
    <w:p w:rsidR="006F2C6C" w:rsidRPr="00426183" w:rsidRDefault="006F2C6C" w:rsidP="006F2C6C">
      <w:pPr>
        <w:spacing w:line="240" w:lineRule="auto"/>
        <w:rPr>
          <w:b/>
          <w:bCs/>
          <w:sz w:val="16"/>
          <w:szCs w:val="16"/>
          <w:lang w:bidi="ar-IQ"/>
        </w:rPr>
      </w:pPr>
    </w:p>
    <w:p w:rsidR="006F2C6C" w:rsidRPr="00426183" w:rsidRDefault="006F2C6C" w:rsidP="006F2C6C">
      <w:pPr>
        <w:spacing w:line="240" w:lineRule="auto"/>
        <w:jc w:val="center"/>
        <w:rPr>
          <w:sz w:val="20"/>
          <w:lang w:val="en-GB" w:eastAsia="en-GB"/>
        </w:rPr>
      </w:pPr>
      <w:proofErr w:type="gramStart"/>
      <w:r w:rsidRPr="00426183">
        <w:rPr>
          <w:szCs w:val="24"/>
        </w:rPr>
        <w:t xml:space="preserve">Fig.36: </w:t>
      </w:r>
      <w:r w:rsidRPr="00426183">
        <w:rPr>
          <w:b/>
          <w:bCs/>
          <w:szCs w:val="24"/>
        </w:rPr>
        <w:t>Left</w:t>
      </w:r>
      <w:r w:rsidRPr="00426183">
        <w:rPr>
          <w:szCs w:val="24"/>
        </w:rPr>
        <w:t xml:space="preserve">) Bust of Lady </w:t>
      </w:r>
      <w:proofErr w:type="spellStart"/>
      <w:r w:rsidRPr="00426183">
        <w:rPr>
          <w:szCs w:val="24"/>
        </w:rPr>
        <w:t>Pu-abi</w:t>
      </w:r>
      <w:proofErr w:type="spellEnd"/>
      <w:r w:rsidRPr="00426183">
        <w:rPr>
          <w:szCs w:val="24"/>
        </w:rPr>
        <w:t>.</w:t>
      </w:r>
      <w:proofErr w:type="gramEnd"/>
      <w:r w:rsidRPr="00426183">
        <w:rPr>
          <w:szCs w:val="24"/>
        </w:rPr>
        <w:t xml:space="preserve"> Reconstructed with golden earrings and elaborate headdress, a confection of golden leaves, golden ribbons, and rosettes set of with lapis lazuli, </w:t>
      </w:r>
      <w:r w:rsidRPr="00426183">
        <w:rPr>
          <w:b/>
          <w:bCs/>
          <w:szCs w:val="24"/>
        </w:rPr>
        <w:t xml:space="preserve">Middle) </w:t>
      </w:r>
      <w:r w:rsidRPr="00426183">
        <w:rPr>
          <w:szCs w:val="24"/>
          <w:lang w:val="en-GB" w:eastAsia="en-GB"/>
        </w:rPr>
        <w:t xml:space="preserve">The Standard of Ur. The "Peace" part on the hollow box. Sumerian, 2,650 – 2,400 B.C.  </w:t>
      </w:r>
      <w:proofErr w:type="gramStart"/>
      <w:r w:rsidRPr="00426183">
        <w:rPr>
          <w:szCs w:val="24"/>
          <w:lang w:val="en-GB" w:eastAsia="en-GB"/>
        </w:rPr>
        <w:t xml:space="preserve">(British Museum, London), </w:t>
      </w:r>
      <w:r w:rsidRPr="00426183">
        <w:rPr>
          <w:b/>
          <w:bCs/>
          <w:szCs w:val="24"/>
        </w:rPr>
        <w:t>Right</w:t>
      </w:r>
      <w:r w:rsidRPr="00426183">
        <w:rPr>
          <w:szCs w:val="24"/>
        </w:rPr>
        <w:t xml:space="preserve">) Lyre of Queen </w:t>
      </w:r>
      <w:proofErr w:type="spellStart"/>
      <w:r w:rsidRPr="00426183">
        <w:rPr>
          <w:szCs w:val="24"/>
        </w:rPr>
        <w:t>Shub</w:t>
      </w:r>
      <w:proofErr w:type="spellEnd"/>
      <w:r w:rsidRPr="00426183">
        <w:rPr>
          <w:szCs w:val="24"/>
        </w:rPr>
        <w:t>-Ad.</w:t>
      </w:r>
      <w:proofErr w:type="gramEnd"/>
      <w:r w:rsidRPr="00426183">
        <w:rPr>
          <w:szCs w:val="24"/>
        </w:rPr>
        <w:t xml:space="preserve"> Sumerian, 2,600 B.C. The head of the bull is from silver. </w:t>
      </w:r>
      <w:r w:rsidRPr="00426183">
        <w:rPr>
          <w:szCs w:val="24"/>
        </w:rPr>
        <w:br/>
      </w:r>
    </w:p>
    <w:p w:rsidR="007F7F07" w:rsidRPr="00426183" w:rsidRDefault="007F7F07" w:rsidP="007F7F07">
      <w:pPr>
        <w:pStyle w:val="ListParagraph"/>
        <w:numPr>
          <w:ilvl w:val="0"/>
          <w:numId w:val="12"/>
        </w:numPr>
        <w:spacing w:line="240" w:lineRule="auto"/>
        <w:rPr>
          <w:b/>
          <w:bCs/>
          <w:szCs w:val="24"/>
          <w:lang w:val="en-GB" w:eastAsia="en-GB"/>
        </w:rPr>
      </w:pPr>
      <w:r w:rsidRPr="00426183">
        <w:rPr>
          <w:b/>
          <w:bCs/>
          <w:szCs w:val="24"/>
          <w:lang w:val="en-GB" w:eastAsia="en-GB"/>
        </w:rPr>
        <w:t>Discussion</w:t>
      </w:r>
    </w:p>
    <w:p w:rsidR="006F2C6C" w:rsidRPr="00426183" w:rsidRDefault="006F2C6C" w:rsidP="007F7F07">
      <w:pPr>
        <w:spacing w:line="240" w:lineRule="auto"/>
        <w:rPr>
          <w:szCs w:val="24"/>
          <w:lang w:val="en-GB" w:eastAsia="en-GB"/>
        </w:rPr>
      </w:pPr>
      <w:r w:rsidRPr="00426183">
        <w:rPr>
          <w:szCs w:val="24"/>
          <w:lang w:val="en-GB" w:eastAsia="en-GB"/>
        </w:rPr>
        <w:tab/>
        <w:t xml:space="preserve">The presence of huge number of </w:t>
      </w:r>
      <w:proofErr w:type="spellStart"/>
      <w:r w:rsidRPr="00426183">
        <w:rPr>
          <w:szCs w:val="24"/>
          <w:lang w:val="en-GB" w:eastAsia="en-GB"/>
        </w:rPr>
        <w:t>archeological</w:t>
      </w:r>
      <w:proofErr w:type="spellEnd"/>
      <w:r w:rsidRPr="00426183">
        <w:rPr>
          <w:szCs w:val="24"/>
          <w:lang w:val="en-GB" w:eastAsia="en-GB"/>
        </w:rPr>
        <w:t xml:space="preserve"> sites in Iraq indicates and confirms that Iraq was the creedal of civilization. The geological characteristics of the sites and near surroundings has great influence on the choosing the site and type of their buildings, statues, artefacts, also has influenced; partly on their demolishing and abandoning them.</w:t>
      </w:r>
    </w:p>
    <w:p w:rsidR="006F2C6C" w:rsidRPr="00426183" w:rsidRDefault="006F2C6C" w:rsidP="006F2C6C">
      <w:pPr>
        <w:spacing w:line="240" w:lineRule="auto"/>
        <w:rPr>
          <w:sz w:val="8"/>
          <w:szCs w:val="8"/>
          <w:lang w:val="en-GB" w:eastAsia="en-GB"/>
        </w:rPr>
      </w:pPr>
    </w:p>
    <w:p w:rsidR="006F2C6C" w:rsidRPr="00426183" w:rsidRDefault="006F2C6C" w:rsidP="007E0D19">
      <w:pPr>
        <w:spacing w:line="240" w:lineRule="auto"/>
        <w:rPr>
          <w:szCs w:val="24"/>
          <w:lang w:val="en-GB" w:eastAsia="en-GB"/>
        </w:rPr>
      </w:pPr>
      <w:r w:rsidRPr="00426183">
        <w:rPr>
          <w:szCs w:val="24"/>
          <w:lang w:val="en-GB" w:eastAsia="en-GB"/>
        </w:rPr>
        <w:tab/>
        <w:t xml:space="preserve">In the Mesopotamia Province, where many civilizations were developed, the majority of their buildings were constructed from clayey bricks; sunburnt, because the areas are covered by flood plain sediments and no rocks are exposed there </w:t>
      </w:r>
      <w:r w:rsidR="007E0D19" w:rsidRPr="00426183">
        <w:rPr>
          <w:szCs w:val="24"/>
          <w:lang w:val="en-GB" w:eastAsia="en-GB"/>
        </w:rPr>
        <w:t>[12]</w:t>
      </w:r>
      <w:r w:rsidRPr="00426183">
        <w:rPr>
          <w:szCs w:val="24"/>
          <w:lang w:val="en-GB" w:eastAsia="en-GB"/>
        </w:rPr>
        <w:t xml:space="preserve">. Therefore, the ruins are usually collapsed down, due to the weak resistance of the clayey bricks to weathering and erosional process through thousands years of their existence and only clayey ruins are visible (Fig.37). Good examples are Babylon (Fig.2), Ur (Figs. 3 and 4) and Ctesiphon (Figs. 5 and 6). </w:t>
      </w:r>
    </w:p>
    <w:p w:rsidR="006F2C6C" w:rsidRPr="00426183" w:rsidRDefault="006F2C6C" w:rsidP="00980A70">
      <w:pPr>
        <w:spacing w:line="240" w:lineRule="auto"/>
        <w:jc w:val="center"/>
      </w:pPr>
      <w:r w:rsidRPr="00426183">
        <w:rPr>
          <w:noProof/>
          <w:lang w:val="sv-SE" w:eastAsia="sv-SE"/>
        </w:rPr>
        <w:drawing>
          <wp:inline distT="0" distB="0" distL="0" distR="0" wp14:anchorId="3EF760B9" wp14:editId="33465EE4">
            <wp:extent cx="3877371" cy="1770845"/>
            <wp:effectExtent l="19050" t="19050" r="8890" b="20320"/>
            <wp:docPr id="107" name="Picture 107" descr="Ruins from a temple in Naff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Ruins from a temple in Naffur.jpg"/>
                    <pic:cNvPicPr>
                      <a:picLocks noChangeAspect="1" noChangeArrowheads="1"/>
                    </pic:cNvPicPr>
                  </pic:nvPicPr>
                  <pic:blipFill>
                    <a:blip r:embed="rId224">
                      <a:extLst>
                        <a:ext uri="{28A0092B-C50C-407E-A947-70E740481C1C}">
                          <a14:useLocalDpi xmlns:a14="http://schemas.microsoft.com/office/drawing/2010/main" val="0"/>
                        </a:ext>
                      </a:extLst>
                    </a:blip>
                    <a:srcRect t="13477"/>
                    <a:stretch>
                      <a:fillRect/>
                    </a:stretch>
                  </pic:blipFill>
                  <pic:spPr bwMode="auto">
                    <a:xfrm>
                      <a:off x="0" y="0"/>
                      <a:ext cx="3877703" cy="1770996"/>
                    </a:xfrm>
                    <a:prstGeom prst="rect">
                      <a:avLst/>
                    </a:prstGeom>
                    <a:noFill/>
                    <a:ln w="19050" cap="flat" cmpd="sng" algn="ctr">
                      <a:solidFill>
                        <a:srgbClr val="000000"/>
                      </a:solidFill>
                      <a:prstDash val="solid"/>
                      <a:miter lim="800000"/>
                      <a:headEnd type="none" w="med" len="med"/>
                      <a:tailEnd type="none" w="med" len="med"/>
                    </a:ln>
                    <a:effectLst/>
                  </pic:spPr>
                </pic:pic>
              </a:graphicData>
            </a:graphic>
          </wp:inline>
        </w:drawing>
      </w:r>
    </w:p>
    <w:p w:rsidR="006F2C6C" w:rsidRPr="00426183" w:rsidRDefault="006F2C6C" w:rsidP="006F2C6C">
      <w:pPr>
        <w:spacing w:line="240" w:lineRule="auto"/>
      </w:pPr>
    </w:p>
    <w:p w:rsidR="006F2C6C" w:rsidRPr="00426183" w:rsidRDefault="006F2C6C" w:rsidP="006F2C6C">
      <w:pPr>
        <w:spacing w:line="240" w:lineRule="auto"/>
        <w:jc w:val="center"/>
        <w:rPr>
          <w:szCs w:val="24"/>
        </w:rPr>
      </w:pPr>
      <w:r w:rsidRPr="00426183">
        <w:rPr>
          <w:szCs w:val="24"/>
        </w:rPr>
        <w:t xml:space="preserve">Fig. 37: Ruins from a temple in </w:t>
      </w:r>
      <w:proofErr w:type="spellStart"/>
      <w:r w:rsidRPr="00426183">
        <w:rPr>
          <w:szCs w:val="24"/>
        </w:rPr>
        <w:t>Naffur</w:t>
      </w:r>
      <w:proofErr w:type="spellEnd"/>
      <w:r w:rsidRPr="00426183">
        <w:rPr>
          <w:szCs w:val="24"/>
        </w:rPr>
        <w:t xml:space="preserve"> (ancient Nippur), south Iraq, are said to be </w:t>
      </w:r>
      <w:r w:rsidRPr="00426183">
        <w:rPr>
          <w:szCs w:val="24"/>
        </w:rPr>
        <w:lastRenderedPageBreak/>
        <w:t>the site for the meeting of Sumerian gods, as well as the place that man was created.</w:t>
      </w:r>
    </w:p>
    <w:p w:rsidR="006F2C6C" w:rsidRPr="00426183" w:rsidRDefault="006F2C6C" w:rsidP="006F2C6C">
      <w:pPr>
        <w:spacing w:line="240" w:lineRule="auto"/>
        <w:jc w:val="center"/>
        <w:rPr>
          <w:szCs w:val="24"/>
        </w:rPr>
      </w:pPr>
    </w:p>
    <w:p w:rsidR="006F2C6C" w:rsidRPr="00426183" w:rsidRDefault="006F2C6C" w:rsidP="007E0D19">
      <w:pPr>
        <w:spacing w:line="240" w:lineRule="auto"/>
        <w:ind w:firstLine="720"/>
        <w:rPr>
          <w:szCs w:val="24"/>
          <w:lang w:val="en-GB" w:eastAsia="en-GB"/>
        </w:rPr>
      </w:pPr>
      <w:r w:rsidRPr="00426183">
        <w:rPr>
          <w:szCs w:val="24"/>
          <w:lang w:val="en-GB" w:eastAsia="en-GB"/>
        </w:rPr>
        <w:t xml:space="preserve">The used materials; however, in sculpturing of their statues and other artefacts were brought from far areas that extends for few hundred and thousand kilometres. They have used gold, silver, bronze (Figs.33, 34, 35 and 36) and some rock types (Fig.34 Left), which are not present in Iraq </w:t>
      </w:r>
      <w:r w:rsidR="007E0D19" w:rsidRPr="00426183">
        <w:rPr>
          <w:szCs w:val="24"/>
          <w:lang w:val="en-GB" w:eastAsia="en-GB"/>
        </w:rPr>
        <w:t>[12</w:t>
      </w:r>
      <w:proofErr w:type="gramStart"/>
      <w:r w:rsidR="007E0D19" w:rsidRPr="00426183">
        <w:rPr>
          <w:szCs w:val="24"/>
          <w:lang w:val="en-GB" w:eastAsia="en-GB"/>
        </w:rPr>
        <w:t>,42</w:t>
      </w:r>
      <w:proofErr w:type="gramEnd"/>
      <w:r w:rsidR="007E0D19" w:rsidRPr="00426183">
        <w:rPr>
          <w:szCs w:val="24"/>
          <w:lang w:val="en-GB" w:eastAsia="en-GB"/>
        </w:rPr>
        <w:t>]</w:t>
      </w:r>
      <w:r w:rsidRPr="00426183">
        <w:rPr>
          <w:szCs w:val="24"/>
          <w:lang w:val="en-GB" w:eastAsia="en-GB"/>
        </w:rPr>
        <w:t>, respectively.</w:t>
      </w:r>
    </w:p>
    <w:p w:rsidR="006F2C6C" w:rsidRPr="00426183" w:rsidRDefault="006F2C6C" w:rsidP="006F2C6C">
      <w:pPr>
        <w:spacing w:line="240" w:lineRule="auto"/>
        <w:ind w:firstLine="720"/>
        <w:rPr>
          <w:sz w:val="8"/>
          <w:szCs w:val="8"/>
          <w:lang w:val="en-GB" w:eastAsia="en-GB"/>
        </w:rPr>
      </w:pPr>
    </w:p>
    <w:p w:rsidR="006F2C6C" w:rsidRPr="00426183" w:rsidRDefault="006F2C6C" w:rsidP="006F2C6C">
      <w:pPr>
        <w:spacing w:line="240" w:lineRule="auto"/>
        <w:ind w:firstLine="720"/>
        <w:rPr>
          <w:szCs w:val="24"/>
          <w:lang w:val="en-GB" w:eastAsia="en-GB"/>
        </w:rPr>
      </w:pPr>
      <w:r w:rsidRPr="00426183">
        <w:rPr>
          <w:szCs w:val="24"/>
          <w:lang w:val="en-GB" w:eastAsia="en-GB"/>
        </w:rPr>
        <w:t>The used metallic minerals indicate that the ancient Iraqi people were skilled in mineral investigation, mineral processing and using them as artefacts (gold smiths). Since the minerals are not present in nature as ready for use, moreover the used rocks need special treatment to be sculptured and smoothed.</w:t>
      </w:r>
    </w:p>
    <w:p w:rsidR="006F2C6C" w:rsidRPr="00426183" w:rsidRDefault="006F2C6C" w:rsidP="006F2C6C">
      <w:pPr>
        <w:spacing w:line="240" w:lineRule="auto"/>
        <w:ind w:firstLine="720"/>
        <w:rPr>
          <w:sz w:val="8"/>
          <w:szCs w:val="8"/>
          <w:lang w:val="en-GB" w:eastAsia="en-GB"/>
        </w:rPr>
      </w:pPr>
    </w:p>
    <w:p w:rsidR="006F2C6C" w:rsidRPr="00426183" w:rsidRDefault="006F2C6C" w:rsidP="007E0D19">
      <w:pPr>
        <w:spacing w:line="240" w:lineRule="auto"/>
        <w:ind w:firstLine="720"/>
        <w:rPr>
          <w:szCs w:val="24"/>
          <w:lang w:val="en-GB" w:eastAsia="en-GB"/>
        </w:rPr>
      </w:pPr>
      <w:r w:rsidRPr="00426183">
        <w:rPr>
          <w:szCs w:val="24"/>
          <w:lang w:val="en-GB" w:eastAsia="en-GB"/>
        </w:rPr>
        <w:t>In the Low Mountainous and Al-</w:t>
      </w:r>
      <w:proofErr w:type="spellStart"/>
      <w:r w:rsidRPr="00426183">
        <w:rPr>
          <w:szCs w:val="24"/>
          <w:lang w:val="en-GB" w:eastAsia="en-GB"/>
        </w:rPr>
        <w:t>Jazira</w:t>
      </w:r>
      <w:proofErr w:type="spellEnd"/>
      <w:r w:rsidRPr="00426183">
        <w:rPr>
          <w:szCs w:val="24"/>
          <w:lang w:val="en-GB" w:eastAsia="en-GB"/>
        </w:rPr>
        <w:t xml:space="preserve"> Provinces, where the majority of the exposed rocks are limestone and gypsum of the Fatha Formation </w:t>
      </w:r>
      <w:r w:rsidR="007E0D19" w:rsidRPr="00426183">
        <w:rPr>
          <w:szCs w:val="24"/>
          <w:lang w:val="en-GB" w:eastAsia="en-GB"/>
        </w:rPr>
        <w:t>[12]</w:t>
      </w:r>
      <w:r w:rsidRPr="00426183">
        <w:rPr>
          <w:szCs w:val="24"/>
          <w:lang w:val="en-GB" w:eastAsia="en-GB"/>
        </w:rPr>
        <w:t xml:space="preserve">, the used materials are limestone and gypsum. The former were used in construction of the buildings and walls (Figs.9, 10, 11, 13, 14, 21, 25 and 27), since they are more resistance to climatic factors (weathering and erosion) then the gypsum. The statues; however, were sculptured from gypsum, this is attributed to: 1) Gypsum behaves more plastically than the limestone; during sculpturing, 2) The individual bedding in gypsum rocks is thicker than the bedding in limestone rocks; as the Fatha Formation is concerned, and because they preferred to have large statues; example the </w:t>
      </w:r>
      <w:proofErr w:type="spellStart"/>
      <w:r w:rsidRPr="00426183">
        <w:rPr>
          <w:i/>
          <w:iCs/>
          <w:szCs w:val="24"/>
          <w:lang w:val="en-GB" w:eastAsia="en-GB"/>
        </w:rPr>
        <w:t>lamasusses</w:t>
      </w:r>
      <w:proofErr w:type="spellEnd"/>
      <w:r w:rsidRPr="00426183">
        <w:rPr>
          <w:i/>
          <w:iCs/>
          <w:szCs w:val="24"/>
          <w:lang w:val="en-GB" w:eastAsia="en-GB"/>
        </w:rPr>
        <w:t xml:space="preserve"> </w:t>
      </w:r>
      <w:r w:rsidRPr="00426183">
        <w:rPr>
          <w:szCs w:val="24"/>
          <w:lang w:val="en-GB" w:eastAsia="en-GB"/>
        </w:rPr>
        <w:t>(Figs.17, 18, 19 and 22)</w:t>
      </w:r>
      <w:r w:rsidRPr="00426183">
        <w:rPr>
          <w:i/>
          <w:iCs/>
          <w:szCs w:val="24"/>
          <w:lang w:val="en-GB" w:eastAsia="en-GB"/>
        </w:rPr>
        <w:t>,</w:t>
      </w:r>
      <w:r w:rsidRPr="00426183">
        <w:rPr>
          <w:szCs w:val="24"/>
          <w:lang w:val="en-GB" w:eastAsia="en-GB"/>
        </w:rPr>
        <w:t xml:space="preserve"> which are about 40 tons; each, and 3) The gypsum rock has more shiny surface when is polished, as compared with the available limestone in the sites and near surroundings, and more easy in sculpturing needed details of the statues (Figs. 23, 26 and 29). Limestone; however, was used too in sculpturing of statues in some </w:t>
      </w:r>
      <w:proofErr w:type="spellStart"/>
      <w:r w:rsidRPr="00426183">
        <w:rPr>
          <w:szCs w:val="24"/>
          <w:lang w:val="en-GB" w:eastAsia="en-GB"/>
        </w:rPr>
        <w:t>archeological</w:t>
      </w:r>
      <w:proofErr w:type="spellEnd"/>
      <w:r w:rsidRPr="00426183">
        <w:rPr>
          <w:szCs w:val="24"/>
          <w:lang w:val="en-GB" w:eastAsia="en-GB"/>
        </w:rPr>
        <w:t xml:space="preserve"> sites, like in </w:t>
      </w:r>
      <w:proofErr w:type="spellStart"/>
      <w:r w:rsidRPr="00426183">
        <w:rPr>
          <w:szCs w:val="24"/>
          <w:lang w:val="en-GB" w:eastAsia="en-GB"/>
        </w:rPr>
        <w:t>Hatra</w:t>
      </w:r>
      <w:proofErr w:type="spellEnd"/>
      <w:r w:rsidRPr="00426183">
        <w:rPr>
          <w:szCs w:val="24"/>
          <w:lang w:val="en-GB" w:eastAsia="en-GB"/>
        </w:rPr>
        <w:t xml:space="preserve">, where the statues of the queen and many other small statues were sculptured from the limestone (Fig.15), even though, the used limestone differs from a statue to another; it is very clear from their resistance to weathering and erosion, as it is expressed on the arched walls of </w:t>
      </w:r>
      <w:proofErr w:type="spellStart"/>
      <w:r w:rsidRPr="00426183">
        <w:rPr>
          <w:szCs w:val="24"/>
          <w:lang w:val="en-GB" w:eastAsia="en-GB"/>
        </w:rPr>
        <w:t>Hatra</w:t>
      </w:r>
      <w:proofErr w:type="spellEnd"/>
      <w:r w:rsidRPr="00426183">
        <w:rPr>
          <w:szCs w:val="24"/>
          <w:lang w:val="en-GB" w:eastAsia="en-GB"/>
        </w:rPr>
        <w:t xml:space="preserve"> ruins, where three heads of statues are sculptured from limestone, but because they are of different types; therefore, they have different resistance to climatic factors (Fig.15, Right). Gypsum was not used in the statues of </w:t>
      </w:r>
      <w:proofErr w:type="spellStart"/>
      <w:r w:rsidRPr="00426183">
        <w:rPr>
          <w:szCs w:val="24"/>
          <w:lang w:val="en-GB" w:eastAsia="en-GB"/>
        </w:rPr>
        <w:t>Hatra</w:t>
      </w:r>
      <w:proofErr w:type="spellEnd"/>
      <w:r w:rsidRPr="00426183">
        <w:rPr>
          <w:szCs w:val="24"/>
          <w:lang w:val="en-GB" w:eastAsia="en-GB"/>
        </w:rPr>
        <w:t xml:space="preserve"> because the Upper Member of the Fatha Formation is exposed there </w:t>
      </w:r>
      <w:r w:rsidR="007E0D19" w:rsidRPr="00426183">
        <w:rPr>
          <w:szCs w:val="24"/>
          <w:lang w:val="en-GB" w:eastAsia="en-GB"/>
        </w:rPr>
        <w:t>[12]</w:t>
      </w:r>
      <w:r w:rsidRPr="00426183">
        <w:rPr>
          <w:szCs w:val="24"/>
          <w:lang w:val="en-GB" w:eastAsia="en-GB"/>
        </w:rPr>
        <w:t xml:space="preserve"> and it does not include thick gypsum beds as it is the case in the Lower Member of the formation.</w:t>
      </w:r>
    </w:p>
    <w:p w:rsidR="006F2C6C" w:rsidRPr="00426183" w:rsidRDefault="006F2C6C" w:rsidP="006F2C6C">
      <w:pPr>
        <w:spacing w:line="240" w:lineRule="auto"/>
        <w:ind w:firstLine="720"/>
        <w:rPr>
          <w:szCs w:val="24"/>
          <w:lang w:val="en-GB" w:eastAsia="en-GB"/>
        </w:rPr>
      </w:pPr>
      <w:r w:rsidRPr="00426183">
        <w:rPr>
          <w:szCs w:val="24"/>
          <w:lang w:val="en-GB" w:eastAsia="en-GB"/>
        </w:rPr>
        <w:t xml:space="preserve">As in the Mesopotamia Province, gold, silver and bronze were used in the Low Mountainous Province in artefacts. These metallic minerals are also not present in the near surroundings of the </w:t>
      </w:r>
      <w:proofErr w:type="spellStart"/>
      <w:r w:rsidRPr="00426183">
        <w:rPr>
          <w:szCs w:val="24"/>
          <w:lang w:val="en-GB" w:eastAsia="en-GB"/>
        </w:rPr>
        <w:t>archeological</w:t>
      </w:r>
      <w:proofErr w:type="spellEnd"/>
      <w:r w:rsidRPr="00426183">
        <w:rPr>
          <w:szCs w:val="24"/>
          <w:lang w:val="en-GB" w:eastAsia="en-GB"/>
        </w:rPr>
        <w:t xml:space="preserve"> sites, which means they were brought from Turkey and/ or more northwards, indicating the great extension of the Assyrian Empire, and their skill crafting golden objects (Fis.33 and 34). </w:t>
      </w:r>
    </w:p>
    <w:p w:rsidR="006F2C6C" w:rsidRPr="00426183" w:rsidRDefault="006F2C6C" w:rsidP="006F2C6C">
      <w:pPr>
        <w:spacing w:line="240" w:lineRule="auto"/>
        <w:ind w:firstLine="720"/>
        <w:rPr>
          <w:sz w:val="8"/>
          <w:szCs w:val="8"/>
          <w:lang w:val="en-GB" w:eastAsia="en-GB"/>
        </w:rPr>
      </w:pPr>
    </w:p>
    <w:p w:rsidR="006F2C6C" w:rsidRPr="00426183" w:rsidRDefault="006F2C6C" w:rsidP="007E0D19">
      <w:pPr>
        <w:spacing w:line="240" w:lineRule="auto"/>
        <w:ind w:firstLine="720"/>
        <w:rPr>
          <w:szCs w:val="24"/>
          <w:lang w:val="en-GB" w:eastAsia="en-GB"/>
        </w:rPr>
      </w:pPr>
      <w:r w:rsidRPr="00426183">
        <w:rPr>
          <w:szCs w:val="24"/>
          <w:lang w:val="en-GB" w:eastAsia="en-GB"/>
        </w:rPr>
        <w:t xml:space="preserve">Another significant geological impact is the isolated </w:t>
      </w:r>
      <w:proofErr w:type="spellStart"/>
      <w:r w:rsidRPr="00426183">
        <w:rPr>
          <w:szCs w:val="24"/>
          <w:lang w:val="en-GB" w:eastAsia="en-GB"/>
        </w:rPr>
        <w:t>archeological</w:t>
      </w:r>
      <w:proofErr w:type="spellEnd"/>
      <w:r w:rsidRPr="00426183">
        <w:rPr>
          <w:szCs w:val="24"/>
          <w:lang w:val="en-GB" w:eastAsia="en-GB"/>
        </w:rPr>
        <w:t xml:space="preserve"> sites, which are constructed by soil dumping. In the Mesopotamia Province, the height of the hills ranges from (3 – 6) m, whereas those in the Low Mountainous and Al-</w:t>
      </w:r>
      <w:proofErr w:type="spellStart"/>
      <w:r w:rsidRPr="00426183">
        <w:rPr>
          <w:szCs w:val="24"/>
          <w:lang w:val="en-GB" w:eastAsia="en-GB"/>
        </w:rPr>
        <w:t>Jazira</w:t>
      </w:r>
      <w:proofErr w:type="spellEnd"/>
      <w:r w:rsidRPr="00426183">
        <w:rPr>
          <w:szCs w:val="24"/>
          <w:lang w:val="en-GB" w:eastAsia="en-GB"/>
        </w:rPr>
        <w:t xml:space="preserve"> Provinces the height ranges from (3 – 10) m and may be more, except </w:t>
      </w:r>
      <w:r w:rsidRPr="00426183">
        <w:rPr>
          <w:szCs w:val="24"/>
          <w:lang w:val="en-GB" w:eastAsia="en-GB"/>
        </w:rPr>
        <w:lastRenderedPageBreak/>
        <w:t>those of Erbil and Kirkuk citadels, where the height is about 35 m. The shape is the same; conical with flat top (Fig.30), the diameter is also smaller in the hills of the Mesopotamia Province than those in the Low Mountainous and Al-</w:t>
      </w:r>
      <w:proofErr w:type="spellStart"/>
      <w:r w:rsidRPr="00426183">
        <w:rPr>
          <w:szCs w:val="24"/>
          <w:lang w:val="en-GB" w:eastAsia="en-GB"/>
        </w:rPr>
        <w:t>Jazira</w:t>
      </w:r>
      <w:proofErr w:type="spellEnd"/>
      <w:r w:rsidRPr="00426183">
        <w:rPr>
          <w:szCs w:val="24"/>
          <w:lang w:val="en-GB" w:eastAsia="en-GB"/>
        </w:rPr>
        <w:t xml:space="preserve"> Provinces. This is attributed to the height and slope angles, in the first case; the height is lower with lower slope angle than those in the second case. This is attributed to the type of the used soil. In the first case, it is from the alluvial plain sediments </w:t>
      </w:r>
      <w:r w:rsidR="007E0D19" w:rsidRPr="00426183">
        <w:rPr>
          <w:szCs w:val="24"/>
          <w:lang w:val="en-GB" w:eastAsia="en-GB"/>
        </w:rPr>
        <w:t>[12]</w:t>
      </w:r>
      <w:r w:rsidRPr="00426183">
        <w:rPr>
          <w:szCs w:val="24"/>
          <w:lang w:val="en-GB" w:eastAsia="en-GB"/>
        </w:rPr>
        <w:t xml:space="preserve">, whereas in the second case, it is either from the residual red clay or silty clay of polygenetic origin </w:t>
      </w:r>
      <w:r w:rsidR="007E0D19" w:rsidRPr="00426183">
        <w:rPr>
          <w:szCs w:val="24"/>
          <w:lang w:val="en-GB" w:eastAsia="en-GB"/>
        </w:rPr>
        <w:t>[12]</w:t>
      </w:r>
      <w:r w:rsidRPr="00426183">
        <w:rPr>
          <w:szCs w:val="24"/>
          <w:lang w:val="en-GB" w:eastAsia="en-GB"/>
        </w:rPr>
        <w:t xml:space="preserve">. As the clay ratio is higher in the soil, as the angle of the repose is higher; therefore, steep slopes remain stable in the second case, consequently, higher hills were constructed.  </w:t>
      </w:r>
    </w:p>
    <w:p w:rsidR="006F2C6C" w:rsidRPr="00426183" w:rsidRDefault="006F2C6C" w:rsidP="006F2C6C">
      <w:pPr>
        <w:spacing w:line="240" w:lineRule="auto"/>
        <w:rPr>
          <w:szCs w:val="24"/>
          <w:lang w:val="en-GB" w:eastAsia="en-GB"/>
        </w:rPr>
      </w:pPr>
      <w:r w:rsidRPr="00426183">
        <w:rPr>
          <w:lang w:val="en-GB" w:eastAsia="en-GB"/>
        </w:rPr>
        <w:tab/>
      </w:r>
      <w:r w:rsidRPr="00426183">
        <w:rPr>
          <w:szCs w:val="24"/>
          <w:lang w:val="en-GB" w:eastAsia="en-GB"/>
        </w:rPr>
        <w:t xml:space="preserve">The geological impacts on the demolishing of the </w:t>
      </w:r>
      <w:proofErr w:type="spellStart"/>
      <w:r w:rsidRPr="00426183">
        <w:rPr>
          <w:szCs w:val="24"/>
          <w:lang w:val="en-GB" w:eastAsia="en-GB"/>
        </w:rPr>
        <w:t>archeological</w:t>
      </w:r>
      <w:proofErr w:type="spellEnd"/>
      <w:r w:rsidRPr="00426183">
        <w:rPr>
          <w:szCs w:val="24"/>
          <w:lang w:val="en-GB" w:eastAsia="en-GB"/>
        </w:rPr>
        <w:t xml:space="preserve"> sites are having also played a big role. In Ur and Babylon and many other ancient cities in the Mesopotamia Province, the changing of the course of the Euphrates River has played a big role in abandoning the cities; suffering from the draught; however, other factors, like invading by other civilization and burning and destroying them.</w:t>
      </w:r>
    </w:p>
    <w:p w:rsidR="006F2C6C" w:rsidRPr="00426183" w:rsidRDefault="006F2C6C" w:rsidP="006F2C6C">
      <w:pPr>
        <w:spacing w:line="240" w:lineRule="auto"/>
        <w:rPr>
          <w:sz w:val="8"/>
          <w:szCs w:val="8"/>
          <w:lang w:val="en-GB" w:eastAsia="en-GB"/>
        </w:rPr>
      </w:pPr>
    </w:p>
    <w:p w:rsidR="006F2C6C" w:rsidRPr="00426183" w:rsidRDefault="006F2C6C" w:rsidP="009747BD">
      <w:pPr>
        <w:spacing w:line="240" w:lineRule="auto"/>
        <w:rPr>
          <w:szCs w:val="24"/>
          <w:lang w:val="en-GB" w:eastAsia="en-GB"/>
        </w:rPr>
      </w:pPr>
      <w:r w:rsidRPr="00426183">
        <w:rPr>
          <w:szCs w:val="24"/>
          <w:lang w:val="en-GB" w:eastAsia="en-GB"/>
        </w:rPr>
        <w:tab/>
        <w:t xml:space="preserve">The ancient city of </w:t>
      </w:r>
      <w:proofErr w:type="spellStart"/>
      <w:r w:rsidRPr="00426183">
        <w:rPr>
          <w:szCs w:val="24"/>
          <w:lang w:val="en-GB" w:eastAsia="en-GB"/>
        </w:rPr>
        <w:t>Hatra</w:t>
      </w:r>
      <w:proofErr w:type="spellEnd"/>
      <w:r w:rsidRPr="00426183">
        <w:rPr>
          <w:szCs w:val="24"/>
          <w:lang w:val="en-GB" w:eastAsia="en-GB"/>
        </w:rPr>
        <w:t xml:space="preserve">, was collapsed by an earthquake </w:t>
      </w:r>
      <w:r w:rsidR="007E0D19" w:rsidRPr="00426183">
        <w:rPr>
          <w:szCs w:val="24"/>
          <w:lang w:val="en-GB" w:eastAsia="en-GB"/>
        </w:rPr>
        <w:t>[28]</w:t>
      </w:r>
      <w:r w:rsidRPr="00426183">
        <w:rPr>
          <w:szCs w:val="24"/>
          <w:lang w:val="en-GB" w:eastAsia="en-GB"/>
        </w:rPr>
        <w:t>, besides the changing of Al-</w:t>
      </w:r>
      <w:proofErr w:type="spellStart"/>
      <w:r w:rsidRPr="00426183">
        <w:rPr>
          <w:szCs w:val="24"/>
          <w:lang w:val="en-GB" w:eastAsia="en-GB"/>
        </w:rPr>
        <w:t>Hirmaz</w:t>
      </w:r>
      <w:proofErr w:type="spellEnd"/>
      <w:r w:rsidRPr="00426183">
        <w:rPr>
          <w:szCs w:val="24"/>
          <w:lang w:val="en-GB" w:eastAsia="en-GB"/>
        </w:rPr>
        <w:t xml:space="preserve"> River to it course due to continuous growth of Sinjar anticline </w:t>
      </w:r>
      <w:r w:rsidR="009747BD" w:rsidRPr="00426183">
        <w:rPr>
          <w:szCs w:val="24"/>
          <w:lang w:val="en-GB" w:eastAsia="en-GB"/>
        </w:rPr>
        <w:t>[24,25,26,27,43]</w:t>
      </w:r>
      <w:r w:rsidRPr="00426183">
        <w:rPr>
          <w:szCs w:val="24"/>
          <w:lang w:val="en-GB" w:eastAsia="en-GB"/>
        </w:rPr>
        <w:t>, consequently, the remaining course of the river, which is expressed nowadays by Al-</w:t>
      </w:r>
      <w:proofErr w:type="spellStart"/>
      <w:r w:rsidRPr="00426183">
        <w:rPr>
          <w:szCs w:val="24"/>
          <w:lang w:val="en-GB" w:eastAsia="en-GB"/>
        </w:rPr>
        <w:t>Tharthar</w:t>
      </w:r>
      <w:proofErr w:type="spellEnd"/>
      <w:r w:rsidRPr="00426183">
        <w:rPr>
          <w:szCs w:val="24"/>
          <w:lang w:val="en-GB" w:eastAsia="en-GB"/>
        </w:rPr>
        <w:t xml:space="preserve"> valley was dried and the city starred suffering from draught. </w:t>
      </w:r>
    </w:p>
    <w:p w:rsidR="001537FE" w:rsidRPr="00426183" w:rsidRDefault="001537FE" w:rsidP="006F2C6C">
      <w:pPr>
        <w:spacing w:line="240" w:lineRule="auto"/>
        <w:rPr>
          <w:szCs w:val="24"/>
          <w:lang w:val="en-GB" w:eastAsia="en-GB"/>
        </w:rPr>
      </w:pPr>
    </w:p>
    <w:p w:rsidR="001537FE" w:rsidRPr="00426183" w:rsidRDefault="001537FE" w:rsidP="006F2C6C">
      <w:pPr>
        <w:spacing w:line="240" w:lineRule="auto"/>
        <w:rPr>
          <w:szCs w:val="24"/>
          <w:lang w:val="en-GB" w:eastAsia="en-GB"/>
        </w:rPr>
      </w:pPr>
    </w:p>
    <w:p w:rsidR="001537FE" w:rsidRPr="00426183" w:rsidRDefault="001537FE" w:rsidP="006F2C6C">
      <w:pPr>
        <w:spacing w:line="240" w:lineRule="auto"/>
        <w:rPr>
          <w:szCs w:val="24"/>
          <w:lang w:val="en-GB" w:eastAsia="en-GB"/>
        </w:rPr>
      </w:pPr>
    </w:p>
    <w:p w:rsidR="006F2C6C" w:rsidRPr="00426183" w:rsidRDefault="006F2C6C" w:rsidP="006F2C6C">
      <w:pPr>
        <w:spacing w:line="240" w:lineRule="auto"/>
        <w:rPr>
          <w:szCs w:val="24"/>
          <w:lang w:val="en-GB" w:eastAsia="en-GB"/>
        </w:rPr>
      </w:pPr>
    </w:p>
    <w:p w:rsidR="001537FE" w:rsidRPr="00426183" w:rsidRDefault="001537FE" w:rsidP="001537FE">
      <w:pPr>
        <w:pStyle w:val="ListParagraph"/>
        <w:numPr>
          <w:ilvl w:val="0"/>
          <w:numId w:val="12"/>
        </w:numPr>
        <w:spacing w:line="240" w:lineRule="auto"/>
        <w:rPr>
          <w:b/>
          <w:bCs/>
          <w:szCs w:val="24"/>
          <w:lang w:val="en-GB" w:eastAsia="en-GB"/>
        </w:rPr>
      </w:pPr>
      <w:r w:rsidRPr="00426183">
        <w:rPr>
          <w:b/>
          <w:bCs/>
          <w:szCs w:val="24"/>
          <w:lang w:val="en-GB" w:eastAsia="en-GB"/>
        </w:rPr>
        <w:t xml:space="preserve">Conclusions </w:t>
      </w:r>
    </w:p>
    <w:p w:rsidR="006F2C6C" w:rsidRPr="00426183" w:rsidRDefault="006F2C6C" w:rsidP="001537FE">
      <w:pPr>
        <w:spacing w:line="240" w:lineRule="auto"/>
        <w:rPr>
          <w:szCs w:val="24"/>
          <w:lang w:val="en-GB" w:eastAsia="en-GB"/>
        </w:rPr>
      </w:pPr>
      <w:r w:rsidRPr="00426183">
        <w:rPr>
          <w:szCs w:val="24"/>
          <w:lang w:val="en-GB" w:eastAsia="en-GB"/>
        </w:rPr>
        <w:t xml:space="preserve"> </w:t>
      </w:r>
      <w:r w:rsidRPr="00426183">
        <w:rPr>
          <w:szCs w:val="24"/>
          <w:lang w:val="en-GB" w:eastAsia="en-GB"/>
        </w:rPr>
        <w:tab/>
        <w:t>The following can be concluded from this article:</w:t>
      </w:r>
    </w:p>
    <w:p w:rsidR="006F2C6C" w:rsidRPr="00426183" w:rsidRDefault="006F2C6C" w:rsidP="006F2C6C">
      <w:pPr>
        <w:widowControl/>
        <w:numPr>
          <w:ilvl w:val="0"/>
          <w:numId w:val="14"/>
        </w:numPr>
        <w:tabs>
          <w:tab w:val="left" w:pos="180"/>
        </w:tabs>
        <w:adjustRightInd/>
        <w:spacing w:line="240" w:lineRule="auto"/>
        <w:ind w:left="270" w:hanging="270"/>
        <w:textAlignment w:val="auto"/>
        <w:rPr>
          <w:szCs w:val="24"/>
          <w:lang w:val="en-GB" w:eastAsia="en-GB"/>
        </w:rPr>
      </w:pPr>
      <w:r w:rsidRPr="00426183">
        <w:rPr>
          <w:szCs w:val="24"/>
          <w:lang w:val="en-GB" w:eastAsia="en-GB"/>
        </w:rPr>
        <w:t xml:space="preserve">The available soil and/ or rock types were used in building of the cities; </w:t>
      </w:r>
      <w:proofErr w:type="gramStart"/>
      <w:r w:rsidRPr="00426183">
        <w:rPr>
          <w:szCs w:val="24"/>
          <w:lang w:val="en-GB" w:eastAsia="en-GB"/>
        </w:rPr>
        <w:t>consequently</w:t>
      </w:r>
      <w:proofErr w:type="gramEnd"/>
      <w:r w:rsidRPr="00426183">
        <w:rPr>
          <w:szCs w:val="24"/>
          <w:lang w:val="en-GB" w:eastAsia="en-GB"/>
        </w:rPr>
        <w:t>, the size of the remaining ruins is controlled.</w:t>
      </w:r>
    </w:p>
    <w:p w:rsidR="006F2C6C" w:rsidRPr="00426183" w:rsidRDefault="006F2C6C" w:rsidP="006F2C6C">
      <w:pPr>
        <w:widowControl/>
        <w:numPr>
          <w:ilvl w:val="0"/>
          <w:numId w:val="14"/>
        </w:numPr>
        <w:tabs>
          <w:tab w:val="left" w:pos="180"/>
        </w:tabs>
        <w:adjustRightInd/>
        <w:spacing w:line="240" w:lineRule="auto"/>
        <w:ind w:left="270" w:hanging="270"/>
        <w:textAlignment w:val="auto"/>
        <w:rPr>
          <w:szCs w:val="24"/>
          <w:lang w:val="en-GB" w:eastAsia="en-GB"/>
        </w:rPr>
      </w:pPr>
      <w:r w:rsidRPr="00426183">
        <w:rPr>
          <w:szCs w:val="24"/>
          <w:lang w:val="en-GB" w:eastAsia="en-GB"/>
        </w:rPr>
        <w:t>The main rock of building the cities and walls in the Low Mountainous and           Al-</w:t>
      </w:r>
      <w:proofErr w:type="spellStart"/>
      <w:r w:rsidRPr="00426183">
        <w:rPr>
          <w:szCs w:val="24"/>
          <w:lang w:val="en-GB" w:eastAsia="en-GB"/>
        </w:rPr>
        <w:t>Jazira</w:t>
      </w:r>
      <w:proofErr w:type="spellEnd"/>
      <w:r w:rsidRPr="00426183">
        <w:rPr>
          <w:szCs w:val="24"/>
          <w:lang w:val="en-GB" w:eastAsia="en-GB"/>
        </w:rPr>
        <w:t xml:space="preserve"> Provinces is limestone of the Fatha Formation, whereas in the Mesopotamia Province is clayey bricks.</w:t>
      </w:r>
    </w:p>
    <w:p w:rsidR="006F2C6C" w:rsidRPr="00426183" w:rsidRDefault="006F2C6C" w:rsidP="006F2C6C">
      <w:pPr>
        <w:widowControl/>
        <w:numPr>
          <w:ilvl w:val="0"/>
          <w:numId w:val="14"/>
        </w:numPr>
        <w:tabs>
          <w:tab w:val="left" w:pos="180"/>
        </w:tabs>
        <w:adjustRightInd/>
        <w:spacing w:line="240" w:lineRule="auto"/>
        <w:ind w:left="270" w:hanging="270"/>
        <w:textAlignment w:val="auto"/>
        <w:rPr>
          <w:szCs w:val="24"/>
          <w:lang w:val="en-GB" w:eastAsia="en-GB"/>
        </w:rPr>
      </w:pPr>
      <w:r w:rsidRPr="00426183">
        <w:rPr>
          <w:szCs w:val="24"/>
          <w:lang w:val="en-GB" w:eastAsia="en-GB"/>
        </w:rPr>
        <w:t xml:space="preserve">The main rock used in sculpturing of the statues is gypsum, since it is more easily sculptured than the limestone; moreover, it can be polished and give shiny surface. </w:t>
      </w:r>
    </w:p>
    <w:p w:rsidR="006F2C6C" w:rsidRPr="00426183" w:rsidRDefault="006F2C6C" w:rsidP="006F2C6C">
      <w:pPr>
        <w:widowControl/>
        <w:numPr>
          <w:ilvl w:val="0"/>
          <w:numId w:val="14"/>
        </w:numPr>
        <w:tabs>
          <w:tab w:val="left" w:pos="180"/>
        </w:tabs>
        <w:adjustRightInd/>
        <w:spacing w:line="240" w:lineRule="auto"/>
        <w:ind w:left="270" w:hanging="270"/>
        <w:textAlignment w:val="auto"/>
        <w:rPr>
          <w:szCs w:val="24"/>
          <w:lang w:val="en-GB" w:eastAsia="en-GB"/>
        </w:rPr>
      </w:pPr>
      <w:r w:rsidRPr="00426183">
        <w:rPr>
          <w:szCs w:val="24"/>
          <w:lang w:val="en-GB" w:eastAsia="en-GB"/>
        </w:rPr>
        <w:t xml:space="preserve">The bedding plane of gypsum rocks is thicker than those of limestone; therefore, big statues were sculptured from gypsum; like the </w:t>
      </w:r>
      <w:proofErr w:type="spellStart"/>
      <w:r w:rsidRPr="00426183">
        <w:rPr>
          <w:i/>
          <w:iCs/>
          <w:szCs w:val="24"/>
          <w:lang w:val="en-GB" w:eastAsia="en-GB"/>
        </w:rPr>
        <w:t>lamassu</w:t>
      </w:r>
      <w:proofErr w:type="spellEnd"/>
      <w:r w:rsidRPr="00426183">
        <w:rPr>
          <w:szCs w:val="24"/>
          <w:lang w:val="en-GB" w:eastAsia="en-GB"/>
        </w:rPr>
        <w:t>, besides, the nodular and banded gypsum give more impressive shape to the statue.</w:t>
      </w:r>
    </w:p>
    <w:p w:rsidR="006F2C6C" w:rsidRPr="00426183" w:rsidRDefault="006F2C6C" w:rsidP="006F2C6C">
      <w:pPr>
        <w:widowControl/>
        <w:numPr>
          <w:ilvl w:val="0"/>
          <w:numId w:val="14"/>
        </w:numPr>
        <w:tabs>
          <w:tab w:val="left" w:pos="180"/>
        </w:tabs>
        <w:adjustRightInd/>
        <w:spacing w:line="240" w:lineRule="auto"/>
        <w:ind w:left="270" w:hanging="270"/>
        <w:textAlignment w:val="auto"/>
        <w:rPr>
          <w:szCs w:val="24"/>
          <w:lang w:val="en-GB" w:eastAsia="en-GB"/>
        </w:rPr>
      </w:pPr>
      <w:r w:rsidRPr="00426183">
        <w:rPr>
          <w:szCs w:val="24"/>
          <w:lang w:val="en-GB" w:eastAsia="en-GB"/>
        </w:rPr>
        <w:t>Metallic minerals; such as gold, silver and bronze were brought from far distances from where they were found, since no such minerals exist in nearby the sites.</w:t>
      </w:r>
    </w:p>
    <w:p w:rsidR="006F2C6C" w:rsidRPr="00426183" w:rsidRDefault="006F2C6C" w:rsidP="006F2C6C">
      <w:pPr>
        <w:widowControl/>
        <w:numPr>
          <w:ilvl w:val="0"/>
          <w:numId w:val="14"/>
        </w:numPr>
        <w:tabs>
          <w:tab w:val="left" w:pos="180"/>
        </w:tabs>
        <w:adjustRightInd/>
        <w:spacing w:line="240" w:lineRule="auto"/>
        <w:ind w:left="270" w:hanging="270"/>
        <w:textAlignment w:val="auto"/>
        <w:rPr>
          <w:szCs w:val="24"/>
          <w:lang w:val="en-GB" w:eastAsia="en-GB"/>
        </w:rPr>
      </w:pPr>
      <w:r w:rsidRPr="00426183">
        <w:rPr>
          <w:szCs w:val="24"/>
          <w:lang w:val="en-GB" w:eastAsia="en-GB"/>
        </w:rPr>
        <w:t xml:space="preserve">Changing of the Euphrates river to its course in the Mesopotamia Province had played big role in demolishing of many ancient cites, like Ur and Babylon; </w:t>
      </w:r>
      <w:r w:rsidRPr="00426183">
        <w:rPr>
          <w:szCs w:val="24"/>
          <w:lang w:val="en-GB" w:eastAsia="en-GB"/>
        </w:rPr>
        <w:lastRenderedPageBreak/>
        <w:t xml:space="preserve">suffering from draught. Moreover, earthquake also had caused collapsing of         </w:t>
      </w:r>
      <w:proofErr w:type="spellStart"/>
      <w:r w:rsidRPr="00426183">
        <w:rPr>
          <w:szCs w:val="24"/>
          <w:lang w:val="en-GB" w:eastAsia="en-GB"/>
        </w:rPr>
        <w:t>Hatra</w:t>
      </w:r>
      <w:proofErr w:type="spellEnd"/>
      <w:r w:rsidRPr="00426183">
        <w:rPr>
          <w:szCs w:val="24"/>
          <w:lang w:val="en-GB" w:eastAsia="en-GB"/>
        </w:rPr>
        <w:t xml:space="preserve"> city.</w:t>
      </w:r>
    </w:p>
    <w:p w:rsidR="006F2C6C" w:rsidRPr="00426183" w:rsidRDefault="006F2C6C" w:rsidP="006F2C6C">
      <w:pPr>
        <w:spacing w:line="240" w:lineRule="auto"/>
        <w:rPr>
          <w:b/>
          <w:bCs/>
          <w:szCs w:val="24"/>
          <w:lang w:bidi="ar-IQ"/>
        </w:rPr>
      </w:pPr>
    </w:p>
    <w:p w:rsidR="006F2C6C" w:rsidRPr="00426183" w:rsidRDefault="006F2C6C" w:rsidP="00E666A2">
      <w:pPr>
        <w:spacing w:line="240" w:lineRule="auto"/>
        <w:rPr>
          <w:b/>
          <w:bCs/>
          <w:szCs w:val="24"/>
          <w:lang w:bidi="ar-IQ"/>
        </w:rPr>
      </w:pPr>
      <w:r w:rsidRPr="00426183">
        <w:rPr>
          <w:b/>
          <w:bCs/>
          <w:szCs w:val="24"/>
          <w:lang w:bidi="ar-IQ"/>
        </w:rPr>
        <w:t>R</w:t>
      </w:r>
      <w:r w:rsidR="00E666A2">
        <w:rPr>
          <w:b/>
          <w:bCs/>
          <w:szCs w:val="24"/>
          <w:lang w:bidi="ar-IQ"/>
        </w:rPr>
        <w:t>eferences</w:t>
      </w:r>
    </w:p>
    <w:p w:rsidR="00E666A2" w:rsidRPr="00D41FB2" w:rsidRDefault="00E666A2" w:rsidP="00E666A2">
      <w:pPr>
        <w:spacing w:line="240" w:lineRule="auto"/>
      </w:pPr>
    </w:p>
    <w:p w:rsidR="00E666A2" w:rsidRPr="00330146" w:rsidRDefault="00E666A2" w:rsidP="00E666A2">
      <w:pPr>
        <w:spacing w:line="240" w:lineRule="auto"/>
        <w:ind w:left="539" w:hanging="539"/>
        <w:rPr>
          <w:rFonts w:eastAsia="Times New Roman"/>
          <w:szCs w:val="24"/>
        </w:rPr>
      </w:pPr>
      <w:bookmarkStart w:id="1" w:name="_GoBack"/>
      <w:bookmarkEnd w:id="1"/>
      <w:r w:rsidRPr="00330146">
        <w:rPr>
          <w:rFonts w:eastAsia="Times New Roman"/>
          <w:szCs w:val="24"/>
        </w:rPr>
        <w:t>[1]</w:t>
      </w:r>
      <w:proofErr w:type="spellStart"/>
      <w:r w:rsidRPr="00D41FB2">
        <w:rPr>
          <w:rFonts w:eastAsia="Times New Roman"/>
          <w:szCs w:val="24"/>
        </w:rPr>
        <w:t>Domas</w:t>
      </w:r>
      <w:proofErr w:type="spellEnd"/>
      <w:r w:rsidRPr="00D41FB2">
        <w:rPr>
          <w:rFonts w:eastAsia="Times New Roman"/>
          <w:szCs w:val="24"/>
        </w:rPr>
        <w:t xml:space="preserve">, J., 1983, </w:t>
      </w:r>
      <w:proofErr w:type="gramStart"/>
      <w:r w:rsidRPr="00D41FB2">
        <w:rPr>
          <w:rFonts w:eastAsia="Times New Roman"/>
          <w:szCs w:val="24"/>
        </w:rPr>
        <w:t>The</w:t>
      </w:r>
      <w:proofErr w:type="gramEnd"/>
      <w:r w:rsidRPr="00D41FB2">
        <w:rPr>
          <w:rFonts w:eastAsia="Times New Roman"/>
          <w:szCs w:val="24"/>
        </w:rPr>
        <w:t xml:space="preserve"> Geology of Karbala </w:t>
      </w:r>
      <w:proofErr w:type="spellStart"/>
      <w:r w:rsidRPr="00D41FB2">
        <w:rPr>
          <w:rFonts w:eastAsia="Times New Roman"/>
          <w:szCs w:val="24"/>
        </w:rPr>
        <w:t>Kut</w:t>
      </w:r>
      <w:proofErr w:type="spellEnd"/>
      <w:r w:rsidRPr="00D41FB2">
        <w:rPr>
          <w:rFonts w:eastAsia="Times New Roman"/>
          <w:szCs w:val="24"/>
        </w:rPr>
        <w:t xml:space="preserve"> and Ali Al-</w:t>
      </w:r>
      <w:proofErr w:type="spellStart"/>
      <w:r w:rsidRPr="00D41FB2">
        <w:rPr>
          <w:rFonts w:eastAsia="Times New Roman"/>
          <w:szCs w:val="24"/>
        </w:rPr>
        <w:t>Gharbi</w:t>
      </w:r>
      <w:proofErr w:type="spellEnd"/>
      <w:r w:rsidRPr="00D41FB2">
        <w:rPr>
          <w:rFonts w:eastAsia="Times New Roman"/>
          <w:szCs w:val="24"/>
        </w:rPr>
        <w:t xml:space="preserve"> Area. Iraq Geological Survey (GEOSURV) Library report no. 1384.</w:t>
      </w:r>
    </w:p>
    <w:p w:rsidR="00E666A2" w:rsidRPr="00330146" w:rsidRDefault="00E666A2" w:rsidP="00E666A2">
      <w:pPr>
        <w:spacing w:line="240" w:lineRule="auto"/>
        <w:ind w:left="450" w:hanging="450"/>
        <w:rPr>
          <w:szCs w:val="24"/>
          <w:lang w:eastAsia="en-GB"/>
        </w:rPr>
      </w:pPr>
      <w:r w:rsidRPr="00330146">
        <w:rPr>
          <w:szCs w:val="24"/>
          <w:lang w:eastAsia="en-GB"/>
        </w:rPr>
        <w:t>[2]</w:t>
      </w:r>
      <w:proofErr w:type="spellStart"/>
      <w:r w:rsidRPr="00D41FB2">
        <w:rPr>
          <w:szCs w:val="24"/>
          <w:lang w:eastAsia="en-GB"/>
        </w:rPr>
        <w:t>Sissakian</w:t>
      </w:r>
      <w:proofErr w:type="spellEnd"/>
      <w:r w:rsidRPr="00D41FB2">
        <w:rPr>
          <w:szCs w:val="24"/>
          <w:lang w:eastAsia="en-GB"/>
        </w:rPr>
        <w:t xml:space="preserve">, V.K., 1995, Geological Map of Mosul Quadrangle, scale 1: 250000. </w:t>
      </w:r>
      <w:proofErr w:type="gramStart"/>
      <w:r w:rsidRPr="00D41FB2">
        <w:rPr>
          <w:szCs w:val="24"/>
          <w:lang w:eastAsia="en-GB"/>
        </w:rPr>
        <w:t>Iraq Geological Survey Publications, Baghdad, Iraq.</w:t>
      </w:r>
      <w:proofErr w:type="gramEnd"/>
    </w:p>
    <w:p w:rsidR="00E666A2" w:rsidRPr="00D41FB2" w:rsidRDefault="00E666A2" w:rsidP="00E666A2">
      <w:pPr>
        <w:spacing w:line="240" w:lineRule="auto"/>
        <w:ind w:left="540" w:right="-1" w:hanging="540"/>
        <w:rPr>
          <w:rFonts w:eastAsia="Times New Roman"/>
          <w:szCs w:val="24"/>
        </w:rPr>
      </w:pPr>
      <w:r w:rsidRPr="00330146">
        <w:rPr>
          <w:rFonts w:eastAsia="Times New Roman"/>
          <w:szCs w:val="24"/>
        </w:rPr>
        <w:t>[3]</w:t>
      </w:r>
      <w:proofErr w:type="spellStart"/>
      <w:proofErr w:type="gramStart"/>
      <w:r w:rsidRPr="00D41FB2">
        <w:rPr>
          <w:rFonts w:eastAsia="Times New Roman"/>
          <w:szCs w:val="24"/>
        </w:rPr>
        <w:t>Yacoub</w:t>
      </w:r>
      <w:proofErr w:type="spellEnd"/>
      <w:r w:rsidRPr="00D41FB2">
        <w:rPr>
          <w:rFonts w:eastAsia="Times New Roman"/>
          <w:szCs w:val="24"/>
        </w:rPr>
        <w:t xml:space="preserve">, S.Y. Othman, A.A. and </w:t>
      </w:r>
      <w:proofErr w:type="spellStart"/>
      <w:r w:rsidRPr="00D41FB2">
        <w:rPr>
          <w:rFonts w:eastAsia="Times New Roman"/>
          <w:szCs w:val="24"/>
        </w:rPr>
        <w:t>Kadhum</w:t>
      </w:r>
      <w:proofErr w:type="spellEnd"/>
      <w:r w:rsidRPr="00D41FB2">
        <w:rPr>
          <w:rFonts w:eastAsia="Times New Roman"/>
          <w:szCs w:val="24"/>
        </w:rPr>
        <w:t>, T.H., 2011, Geomorphology.</w:t>
      </w:r>
      <w:proofErr w:type="gramEnd"/>
      <w:r w:rsidRPr="00D41FB2">
        <w:rPr>
          <w:rFonts w:eastAsia="Times New Roman"/>
          <w:szCs w:val="24"/>
        </w:rPr>
        <w:t xml:space="preserve"> In: Geology of the Low Folded Zone. Iraqi Bulletin of Geology and Mining (ISSN- 1811.4539), Special Issue No.5, p. 7 – 38.</w:t>
      </w:r>
    </w:p>
    <w:p w:rsidR="00E666A2" w:rsidRPr="00D41FB2" w:rsidRDefault="00E666A2" w:rsidP="00E666A2">
      <w:pPr>
        <w:spacing w:line="240" w:lineRule="auto"/>
        <w:ind w:left="540" w:right="-1" w:hanging="540"/>
        <w:rPr>
          <w:rFonts w:eastAsia="Times New Roman"/>
          <w:szCs w:val="24"/>
        </w:rPr>
      </w:pPr>
      <w:r w:rsidRPr="00D41FB2">
        <w:rPr>
          <w:b/>
          <w:bCs/>
          <w:szCs w:val="24"/>
          <w:lang w:bidi="ar-IQ"/>
        </w:rPr>
        <w:t xml:space="preserve"> </w:t>
      </w:r>
      <w:r w:rsidRPr="00330146">
        <w:rPr>
          <w:rFonts w:eastAsia="Times New Roman"/>
          <w:szCs w:val="24"/>
        </w:rPr>
        <w:t>[4]</w:t>
      </w:r>
      <w:proofErr w:type="spellStart"/>
      <w:r w:rsidRPr="00D41FB2">
        <w:rPr>
          <w:rFonts w:eastAsia="Times New Roman"/>
          <w:szCs w:val="24"/>
        </w:rPr>
        <w:t>Yacoub</w:t>
      </w:r>
      <w:proofErr w:type="spellEnd"/>
      <w:r w:rsidRPr="00D41FB2">
        <w:rPr>
          <w:rFonts w:eastAsia="Times New Roman"/>
          <w:szCs w:val="24"/>
        </w:rPr>
        <w:t>, S.Y., 2011, Geomorphology of the Mesopotamia Plain. In: Geology of the Mesopotamia Plain. Iraqi Bulletin of Geology and Mining (ISSN- 1811.4539), Special Issue No.4, p. 7 – 56.</w:t>
      </w:r>
    </w:p>
    <w:p w:rsidR="00E666A2" w:rsidRPr="00D41FB2" w:rsidRDefault="00E666A2" w:rsidP="00E666A2">
      <w:pPr>
        <w:spacing w:line="240" w:lineRule="auto"/>
        <w:ind w:left="450" w:hanging="450"/>
        <w:rPr>
          <w:szCs w:val="24"/>
          <w:lang w:eastAsia="en-GB"/>
        </w:rPr>
      </w:pPr>
      <w:r w:rsidRPr="00330146">
        <w:rPr>
          <w:szCs w:val="24"/>
          <w:lang w:eastAsia="en-GB"/>
        </w:rPr>
        <w:t xml:space="preserve">[5] </w:t>
      </w:r>
      <w:proofErr w:type="spellStart"/>
      <w:r w:rsidRPr="00D41FB2">
        <w:rPr>
          <w:szCs w:val="24"/>
          <w:lang w:eastAsia="en-GB"/>
        </w:rPr>
        <w:t>Sissakian</w:t>
      </w:r>
      <w:proofErr w:type="spellEnd"/>
      <w:r w:rsidRPr="00D41FB2">
        <w:rPr>
          <w:szCs w:val="24"/>
          <w:lang w:eastAsia="en-GB"/>
        </w:rPr>
        <w:t xml:space="preserve">, V.K. and </w:t>
      </w:r>
      <w:proofErr w:type="spellStart"/>
      <w:r w:rsidRPr="00D41FB2">
        <w:rPr>
          <w:szCs w:val="24"/>
          <w:lang w:eastAsia="en-GB"/>
        </w:rPr>
        <w:t>Foaud</w:t>
      </w:r>
      <w:proofErr w:type="spellEnd"/>
      <w:r w:rsidRPr="00D41FB2">
        <w:rPr>
          <w:szCs w:val="24"/>
          <w:lang w:eastAsia="en-GB"/>
        </w:rPr>
        <w:t xml:space="preserve">, S.F., 2014, Geological Map of Erbil and </w:t>
      </w:r>
      <w:proofErr w:type="spellStart"/>
      <w:r w:rsidRPr="00D41FB2">
        <w:rPr>
          <w:szCs w:val="24"/>
          <w:lang w:eastAsia="en-GB"/>
        </w:rPr>
        <w:t>Mahabad</w:t>
      </w:r>
      <w:proofErr w:type="spellEnd"/>
      <w:r w:rsidRPr="00D41FB2">
        <w:rPr>
          <w:szCs w:val="24"/>
          <w:lang w:eastAsia="en-GB"/>
        </w:rPr>
        <w:t xml:space="preserve"> Quadrangles, scale 1: 250000, 2</w:t>
      </w:r>
      <w:r w:rsidRPr="00D41FB2">
        <w:rPr>
          <w:szCs w:val="24"/>
          <w:vertAlign w:val="superscript"/>
          <w:lang w:eastAsia="en-GB"/>
        </w:rPr>
        <w:t>nd</w:t>
      </w:r>
      <w:r w:rsidRPr="00D41FB2">
        <w:rPr>
          <w:szCs w:val="24"/>
          <w:lang w:eastAsia="en-GB"/>
        </w:rPr>
        <w:t xml:space="preserve"> edition. </w:t>
      </w:r>
      <w:proofErr w:type="gramStart"/>
      <w:r w:rsidRPr="00D41FB2">
        <w:rPr>
          <w:szCs w:val="24"/>
          <w:lang w:eastAsia="en-GB"/>
        </w:rPr>
        <w:t>Iraq Geological Survey Publications, Baghdad, Iraq.</w:t>
      </w:r>
      <w:proofErr w:type="gramEnd"/>
    </w:p>
    <w:p w:rsidR="00E666A2" w:rsidRPr="00D41FB2" w:rsidRDefault="00E666A2" w:rsidP="00E666A2">
      <w:pPr>
        <w:spacing w:line="240" w:lineRule="auto"/>
        <w:ind w:left="450" w:hanging="450"/>
        <w:rPr>
          <w:szCs w:val="24"/>
          <w:lang w:eastAsia="en-GB"/>
        </w:rPr>
      </w:pPr>
      <w:r w:rsidRPr="00330146">
        <w:rPr>
          <w:szCs w:val="24"/>
          <w:lang w:eastAsia="en-GB"/>
        </w:rPr>
        <w:t xml:space="preserve">[6] </w:t>
      </w:r>
      <w:proofErr w:type="spellStart"/>
      <w:r w:rsidRPr="00D41FB2">
        <w:rPr>
          <w:szCs w:val="24"/>
          <w:lang w:eastAsia="en-GB"/>
        </w:rPr>
        <w:t>Sissakian</w:t>
      </w:r>
      <w:proofErr w:type="spellEnd"/>
      <w:r w:rsidRPr="00D41FB2">
        <w:rPr>
          <w:szCs w:val="24"/>
          <w:lang w:eastAsia="en-GB"/>
        </w:rPr>
        <w:t xml:space="preserve">, V.K. and </w:t>
      </w:r>
      <w:proofErr w:type="spellStart"/>
      <w:r w:rsidRPr="00D41FB2">
        <w:rPr>
          <w:szCs w:val="24"/>
          <w:lang w:eastAsia="en-GB"/>
        </w:rPr>
        <w:t>Foaud</w:t>
      </w:r>
      <w:proofErr w:type="spellEnd"/>
      <w:r w:rsidRPr="00D41FB2">
        <w:rPr>
          <w:szCs w:val="24"/>
          <w:lang w:eastAsia="en-GB"/>
        </w:rPr>
        <w:t>, S.F., 2014, Geological Map of Kirkuk Quadrangle, scale 1: 250000, 2</w:t>
      </w:r>
      <w:r w:rsidRPr="00D41FB2">
        <w:rPr>
          <w:szCs w:val="24"/>
          <w:vertAlign w:val="superscript"/>
          <w:lang w:eastAsia="en-GB"/>
        </w:rPr>
        <w:t>nd</w:t>
      </w:r>
      <w:r w:rsidRPr="00D41FB2">
        <w:rPr>
          <w:szCs w:val="24"/>
          <w:lang w:eastAsia="en-GB"/>
        </w:rPr>
        <w:t xml:space="preserve"> edition. </w:t>
      </w:r>
      <w:proofErr w:type="gramStart"/>
      <w:r w:rsidRPr="00D41FB2">
        <w:rPr>
          <w:szCs w:val="24"/>
          <w:lang w:eastAsia="en-GB"/>
        </w:rPr>
        <w:t>Iraq Geological Survey Publications, Baghdad, Iraq.</w:t>
      </w:r>
      <w:proofErr w:type="gramEnd"/>
    </w:p>
    <w:p w:rsidR="00E666A2" w:rsidRPr="00D41FB2" w:rsidRDefault="00E666A2" w:rsidP="00E666A2">
      <w:pPr>
        <w:spacing w:line="240" w:lineRule="auto"/>
        <w:ind w:left="540" w:hanging="540"/>
        <w:rPr>
          <w:rFonts w:eastAsia="Times New Roman"/>
          <w:szCs w:val="24"/>
        </w:rPr>
      </w:pPr>
      <w:r w:rsidRPr="00330146">
        <w:rPr>
          <w:rFonts w:eastAsia="Times New Roman"/>
          <w:szCs w:val="24"/>
        </w:rPr>
        <w:t>[7]</w:t>
      </w:r>
      <w:r w:rsidRPr="00D41FB2">
        <w:rPr>
          <w:rFonts w:eastAsia="Times New Roman"/>
          <w:szCs w:val="24"/>
        </w:rPr>
        <w:t xml:space="preserve">Larsen, C.E. and Evans, G., 1978, </w:t>
      </w:r>
      <w:proofErr w:type="gramStart"/>
      <w:r w:rsidRPr="00D41FB2">
        <w:rPr>
          <w:rFonts w:eastAsia="Times New Roman"/>
          <w:szCs w:val="24"/>
        </w:rPr>
        <w:t>The</w:t>
      </w:r>
      <w:proofErr w:type="gramEnd"/>
      <w:r w:rsidRPr="00D41FB2">
        <w:rPr>
          <w:rFonts w:eastAsia="Times New Roman"/>
          <w:szCs w:val="24"/>
        </w:rPr>
        <w:t xml:space="preserve"> Holocene Geological History of the Tigris – Euphrates – Karun Delta. In: W.C., Price (Ed.). </w:t>
      </w:r>
      <w:proofErr w:type="gramStart"/>
      <w:r w:rsidRPr="00D41FB2">
        <w:rPr>
          <w:rFonts w:eastAsia="Times New Roman"/>
          <w:szCs w:val="24"/>
        </w:rPr>
        <w:t>The Environmental History of the Near and Middle East.</w:t>
      </w:r>
      <w:proofErr w:type="gramEnd"/>
      <w:r w:rsidRPr="00D41FB2">
        <w:rPr>
          <w:rFonts w:eastAsia="Times New Roman"/>
          <w:szCs w:val="24"/>
        </w:rPr>
        <w:t xml:space="preserve"> Academic Press, London, p. 227 – 244.</w:t>
      </w:r>
    </w:p>
    <w:p w:rsidR="00E666A2" w:rsidRPr="00D41FB2" w:rsidRDefault="00E666A2" w:rsidP="00E666A2">
      <w:pPr>
        <w:spacing w:line="240" w:lineRule="auto"/>
        <w:ind w:left="540" w:right="-1" w:hanging="540"/>
        <w:rPr>
          <w:rFonts w:eastAsia="Times New Roman"/>
          <w:szCs w:val="24"/>
        </w:rPr>
      </w:pPr>
      <w:r w:rsidRPr="00330146">
        <w:rPr>
          <w:rFonts w:eastAsia="Times New Roman"/>
          <w:szCs w:val="24"/>
        </w:rPr>
        <w:t>[8]</w:t>
      </w:r>
      <w:proofErr w:type="spellStart"/>
      <w:proofErr w:type="gramStart"/>
      <w:r w:rsidRPr="00D41FB2">
        <w:rPr>
          <w:rFonts w:eastAsia="Times New Roman"/>
          <w:szCs w:val="24"/>
        </w:rPr>
        <w:t>Sissakian</w:t>
      </w:r>
      <w:proofErr w:type="spellEnd"/>
      <w:r w:rsidRPr="00D41FB2">
        <w:rPr>
          <w:rFonts w:eastAsia="Times New Roman"/>
          <w:szCs w:val="24"/>
        </w:rPr>
        <w:t xml:space="preserve">, V.K., </w:t>
      </w:r>
      <w:proofErr w:type="spellStart"/>
      <w:r w:rsidRPr="00D41FB2">
        <w:rPr>
          <w:rFonts w:eastAsia="Times New Roman"/>
          <w:szCs w:val="24"/>
        </w:rPr>
        <w:t>Kadhum</w:t>
      </w:r>
      <w:proofErr w:type="spellEnd"/>
      <w:r w:rsidRPr="00D41FB2">
        <w:rPr>
          <w:rFonts w:eastAsia="Times New Roman"/>
          <w:szCs w:val="24"/>
        </w:rPr>
        <w:t xml:space="preserve">, T.H. and Abdul </w:t>
      </w:r>
      <w:proofErr w:type="spellStart"/>
      <w:r w:rsidRPr="00D41FB2">
        <w:rPr>
          <w:rFonts w:eastAsia="Times New Roman"/>
          <w:szCs w:val="24"/>
        </w:rPr>
        <w:t>Jabbar</w:t>
      </w:r>
      <w:proofErr w:type="spellEnd"/>
      <w:r w:rsidRPr="00D41FB2">
        <w:rPr>
          <w:rFonts w:eastAsia="Times New Roman"/>
          <w:szCs w:val="24"/>
        </w:rPr>
        <w:t>, M.F., 2014, Geomorphology.</w:t>
      </w:r>
      <w:proofErr w:type="gramEnd"/>
      <w:r w:rsidRPr="00D41FB2">
        <w:rPr>
          <w:rFonts w:eastAsia="Times New Roman"/>
          <w:szCs w:val="24"/>
        </w:rPr>
        <w:t xml:space="preserve"> In: Geology of the High Folded Zone. </w:t>
      </w:r>
      <w:proofErr w:type="gramStart"/>
      <w:r w:rsidRPr="00D41FB2">
        <w:rPr>
          <w:rFonts w:eastAsia="Times New Roman"/>
          <w:szCs w:val="24"/>
        </w:rPr>
        <w:t>Iraqi Bulletin of Geology and Mining (ISSN- 1811.4539).</w:t>
      </w:r>
      <w:proofErr w:type="gramEnd"/>
      <w:r w:rsidRPr="00D41FB2">
        <w:rPr>
          <w:rFonts w:eastAsia="Times New Roman"/>
          <w:szCs w:val="24"/>
        </w:rPr>
        <w:t xml:space="preserve"> Special Issue No.6, p. 7 – 32.</w:t>
      </w:r>
    </w:p>
    <w:p w:rsidR="00E666A2" w:rsidRPr="00D41FB2" w:rsidRDefault="00E666A2" w:rsidP="00E666A2">
      <w:pPr>
        <w:spacing w:line="240" w:lineRule="auto"/>
        <w:ind w:left="540" w:right="-1" w:hanging="540"/>
        <w:rPr>
          <w:rFonts w:eastAsia="Times New Roman"/>
          <w:szCs w:val="24"/>
        </w:rPr>
      </w:pPr>
      <w:r w:rsidRPr="00330146">
        <w:rPr>
          <w:rFonts w:eastAsia="Times New Roman"/>
          <w:szCs w:val="24"/>
        </w:rPr>
        <w:t>[9]</w:t>
      </w:r>
      <w:proofErr w:type="gramStart"/>
      <w:r w:rsidRPr="00D41FB2">
        <w:rPr>
          <w:rFonts w:eastAsia="Times New Roman"/>
          <w:szCs w:val="24"/>
        </w:rPr>
        <w:t>Wright, H.E., 1986, Pleistocene Glaciation in Kurdistan.</w:t>
      </w:r>
      <w:proofErr w:type="gramEnd"/>
      <w:r w:rsidRPr="00D41FB2">
        <w:rPr>
          <w:rFonts w:eastAsia="Times New Roman"/>
          <w:szCs w:val="24"/>
        </w:rPr>
        <w:t xml:space="preserve"> </w:t>
      </w:r>
      <w:proofErr w:type="gramStart"/>
      <w:r w:rsidRPr="00D41FB2">
        <w:rPr>
          <w:rFonts w:eastAsia="Times New Roman"/>
          <w:szCs w:val="24"/>
        </w:rPr>
        <w:t xml:space="preserve">Translated to Arabic by: </w:t>
      </w:r>
      <w:proofErr w:type="spellStart"/>
      <w:r w:rsidRPr="00D41FB2">
        <w:rPr>
          <w:rFonts w:eastAsia="Times New Roman"/>
          <w:szCs w:val="24"/>
        </w:rPr>
        <w:t>Khorshid</w:t>
      </w:r>
      <w:proofErr w:type="spellEnd"/>
      <w:r w:rsidRPr="00D41FB2">
        <w:rPr>
          <w:rFonts w:eastAsia="Times New Roman"/>
          <w:szCs w:val="24"/>
        </w:rPr>
        <w:t>, F.H. Al-</w:t>
      </w:r>
      <w:proofErr w:type="spellStart"/>
      <w:r w:rsidRPr="00D41FB2">
        <w:rPr>
          <w:rFonts w:eastAsia="Times New Roman"/>
          <w:szCs w:val="24"/>
        </w:rPr>
        <w:t>Bidleesi</w:t>
      </w:r>
      <w:proofErr w:type="spellEnd"/>
      <w:r w:rsidRPr="00D41FB2">
        <w:rPr>
          <w:rFonts w:eastAsia="Times New Roman"/>
          <w:szCs w:val="24"/>
        </w:rPr>
        <w:t xml:space="preserve"> Book Shop, Baghdad, 88pp.</w:t>
      </w:r>
      <w:proofErr w:type="gramEnd"/>
    </w:p>
    <w:p w:rsidR="00E666A2" w:rsidRPr="00D41FB2" w:rsidRDefault="00E666A2" w:rsidP="00E666A2">
      <w:pPr>
        <w:spacing w:line="240" w:lineRule="auto"/>
        <w:ind w:left="540" w:hanging="540"/>
        <w:rPr>
          <w:color w:val="0070C0"/>
          <w:sz w:val="28"/>
          <w:szCs w:val="28"/>
          <w:lang w:bidi="ar-IQ"/>
        </w:rPr>
      </w:pPr>
      <w:r w:rsidRPr="00330146">
        <w:rPr>
          <w:rFonts w:eastAsia="Times New Roman"/>
          <w:szCs w:val="24"/>
        </w:rPr>
        <w:t>[10]</w:t>
      </w:r>
      <w:proofErr w:type="spellStart"/>
      <w:r w:rsidRPr="00D41FB2">
        <w:rPr>
          <w:rFonts w:eastAsia="Times New Roman"/>
          <w:szCs w:val="24"/>
        </w:rPr>
        <w:t>Sissakian</w:t>
      </w:r>
      <w:proofErr w:type="spellEnd"/>
      <w:r w:rsidRPr="00D41FB2">
        <w:rPr>
          <w:rFonts w:eastAsia="Times New Roman"/>
          <w:szCs w:val="24"/>
        </w:rPr>
        <w:t xml:space="preserve">, V.K., </w:t>
      </w:r>
      <w:r w:rsidRPr="00D41FB2">
        <w:rPr>
          <w:rFonts w:eastAsia="Times New Roman" w:cs="Traditional Arabic"/>
          <w:szCs w:val="24"/>
          <w:lang w:bidi="en-US"/>
        </w:rPr>
        <w:t xml:space="preserve">Al-Ansari, N. and Knutson, S., </w:t>
      </w:r>
      <w:r w:rsidRPr="00D41FB2">
        <w:rPr>
          <w:rFonts w:eastAsia="Times New Roman"/>
          <w:szCs w:val="24"/>
        </w:rPr>
        <w:t>2015, B.</w:t>
      </w:r>
      <w:r w:rsidRPr="00D41FB2">
        <w:rPr>
          <w:szCs w:val="24"/>
          <w:lang w:bidi="ar-IQ"/>
        </w:rPr>
        <w:t xml:space="preserve"> </w:t>
      </w:r>
      <w:proofErr w:type="gramStart"/>
      <w:r w:rsidRPr="00D41FB2">
        <w:rPr>
          <w:color w:val="000000"/>
          <w:szCs w:val="24"/>
          <w:lang w:bidi="ar-IQ"/>
        </w:rPr>
        <w:t>The Origin of Different Types of Isolated Hills, Examples from Iraq (in press).</w:t>
      </w:r>
      <w:proofErr w:type="gramEnd"/>
    </w:p>
    <w:p w:rsidR="00E666A2" w:rsidRPr="00D41FB2" w:rsidRDefault="00E666A2" w:rsidP="00E666A2">
      <w:pPr>
        <w:spacing w:line="240" w:lineRule="auto"/>
        <w:ind w:left="540" w:hanging="540"/>
        <w:rPr>
          <w:rFonts w:eastAsia="Times New Roman"/>
          <w:szCs w:val="24"/>
        </w:rPr>
      </w:pPr>
      <w:r w:rsidRPr="00330146">
        <w:rPr>
          <w:rFonts w:eastAsia="Times New Roman"/>
          <w:szCs w:val="24"/>
        </w:rPr>
        <w:t>[11]</w:t>
      </w:r>
      <w:proofErr w:type="spellStart"/>
      <w:r w:rsidRPr="00330146">
        <w:rPr>
          <w:rFonts w:eastAsia="Times New Roman"/>
          <w:szCs w:val="24"/>
        </w:rPr>
        <w:t>Morrey</w:t>
      </w:r>
      <w:proofErr w:type="spellEnd"/>
      <w:r w:rsidRPr="00330146">
        <w:rPr>
          <w:rFonts w:eastAsia="Times New Roman"/>
          <w:szCs w:val="24"/>
        </w:rPr>
        <w:t>, P.R. S., 1984, Where did they bury the Kings of Iraq</w:t>
      </w:r>
      <w:proofErr w:type="gramStart"/>
      <w:r w:rsidRPr="00330146">
        <w:rPr>
          <w:rFonts w:eastAsia="Times New Roman"/>
          <w:szCs w:val="24"/>
        </w:rPr>
        <w:t>?,</w:t>
      </w:r>
      <w:proofErr w:type="gramEnd"/>
      <w:r w:rsidRPr="00330146">
        <w:rPr>
          <w:rFonts w:eastAsia="Times New Roman"/>
          <w:szCs w:val="24"/>
        </w:rPr>
        <w:t xml:space="preserve"> Iraq, 46,1, 1-18, British Institute for the Study of Iraq.</w:t>
      </w:r>
      <w:r w:rsidRPr="00D41FB2">
        <w:rPr>
          <w:rFonts w:eastAsia="Times New Roman"/>
          <w:szCs w:val="24"/>
        </w:rPr>
        <w:t xml:space="preserve">  </w:t>
      </w:r>
    </w:p>
    <w:p w:rsidR="00E666A2" w:rsidRPr="00D41FB2" w:rsidRDefault="00E666A2" w:rsidP="00E666A2">
      <w:pPr>
        <w:spacing w:line="240" w:lineRule="auto"/>
        <w:ind w:left="450" w:hanging="450"/>
        <w:rPr>
          <w:szCs w:val="24"/>
          <w:lang w:eastAsia="en-GB"/>
        </w:rPr>
      </w:pPr>
      <w:r w:rsidRPr="00330146">
        <w:rPr>
          <w:szCs w:val="24"/>
          <w:lang w:eastAsia="en-GB"/>
        </w:rPr>
        <w:t>[12]</w:t>
      </w:r>
      <w:proofErr w:type="spellStart"/>
      <w:r w:rsidRPr="00D41FB2">
        <w:rPr>
          <w:szCs w:val="24"/>
          <w:lang w:eastAsia="en-GB"/>
        </w:rPr>
        <w:t>Sissakian</w:t>
      </w:r>
      <w:proofErr w:type="spellEnd"/>
      <w:r w:rsidRPr="00D41FB2">
        <w:rPr>
          <w:szCs w:val="24"/>
          <w:lang w:eastAsia="en-GB"/>
        </w:rPr>
        <w:t xml:space="preserve">, V.K. and </w:t>
      </w:r>
      <w:proofErr w:type="spellStart"/>
      <w:r w:rsidRPr="00D41FB2">
        <w:rPr>
          <w:szCs w:val="24"/>
          <w:lang w:eastAsia="en-GB"/>
        </w:rPr>
        <w:t>Foaud</w:t>
      </w:r>
      <w:proofErr w:type="spellEnd"/>
      <w:r w:rsidRPr="00D41FB2">
        <w:rPr>
          <w:szCs w:val="24"/>
          <w:lang w:eastAsia="en-GB"/>
        </w:rPr>
        <w:t>, S.F., 2012, Geological Map of Iraq, scale 1: 1000000,      4</w:t>
      </w:r>
      <w:r w:rsidRPr="00D41FB2">
        <w:rPr>
          <w:szCs w:val="24"/>
          <w:vertAlign w:val="superscript"/>
          <w:lang w:eastAsia="en-GB"/>
        </w:rPr>
        <w:t>th</w:t>
      </w:r>
      <w:r w:rsidRPr="00D41FB2">
        <w:rPr>
          <w:szCs w:val="24"/>
          <w:lang w:eastAsia="en-GB"/>
        </w:rPr>
        <w:t xml:space="preserve"> edition. </w:t>
      </w:r>
      <w:proofErr w:type="gramStart"/>
      <w:r w:rsidRPr="00D41FB2">
        <w:rPr>
          <w:szCs w:val="24"/>
          <w:lang w:eastAsia="en-GB"/>
        </w:rPr>
        <w:t>Iraq Geological Survey Publications, Baghdad, Iraq.</w:t>
      </w:r>
      <w:proofErr w:type="gramEnd"/>
    </w:p>
    <w:p w:rsidR="00E666A2" w:rsidRPr="00D41FB2" w:rsidRDefault="00E666A2" w:rsidP="00E666A2">
      <w:pPr>
        <w:spacing w:line="240" w:lineRule="auto"/>
        <w:ind w:left="709" w:hanging="709"/>
        <w:rPr>
          <w:szCs w:val="24"/>
          <w:lang w:eastAsia="en-GB"/>
        </w:rPr>
      </w:pPr>
      <w:r w:rsidRPr="00330146">
        <w:rPr>
          <w:szCs w:val="24"/>
          <w:lang w:eastAsia="en-GB"/>
        </w:rPr>
        <w:t>[13]</w:t>
      </w:r>
      <w:proofErr w:type="gramStart"/>
      <w:r w:rsidRPr="00D41FB2">
        <w:rPr>
          <w:szCs w:val="24"/>
          <w:lang w:eastAsia="en-GB"/>
        </w:rPr>
        <w:t>Chris, 2008 (Ed.).</w:t>
      </w:r>
      <w:proofErr w:type="gramEnd"/>
      <w:r w:rsidRPr="00D41FB2">
        <w:rPr>
          <w:szCs w:val="24"/>
          <w:lang w:eastAsia="en-GB"/>
        </w:rPr>
        <w:t xml:space="preserve"> </w:t>
      </w:r>
      <w:proofErr w:type="spellStart"/>
      <w:r w:rsidRPr="00D41FB2">
        <w:rPr>
          <w:i/>
          <w:iCs/>
          <w:szCs w:val="24"/>
          <w:lang w:eastAsia="en-GB"/>
        </w:rPr>
        <w:t>Taq</w:t>
      </w:r>
      <w:proofErr w:type="spellEnd"/>
      <w:r w:rsidRPr="00D41FB2">
        <w:rPr>
          <w:i/>
          <w:iCs/>
          <w:szCs w:val="24"/>
          <w:lang w:eastAsia="en-GB"/>
        </w:rPr>
        <w:t>-I-</w:t>
      </w:r>
      <w:proofErr w:type="spellStart"/>
      <w:r w:rsidRPr="00D41FB2">
        <w:rPr>
          <w:i/>
          <w:iCs/>
          <w:szCs w:val="24"/>
          <w:lang w:eastAsia="en-GB"/>
        </w:rPr>
        <w:t>Kisra</w:t>
      </w:r>
      <w:proofErr w:type="spellEnd"/>
      <w:r w:rsidRPr="00D41FB2">
        <w:rPr>
          <w:i/>
          <w:iCs/>
          <w:szCs w:val="24"/>
          <w:lang w:eastAsia="en-GB"/>
        </w:rPr>
        <w:t xml:space="preserve"> (Arch of Ctesiphon)</w:t>
      </w:r>
      <w:r w:rsidRPr="00D41FB2">
        <w:rPr>
          <w:szCs w:val="24"/>
          <w:lang w:eastAsia="en-GB"/>
        </w:rPr>
        <w:t xml:space="preserve">. </w:t>
      </w:r>
      <w:proofErr w:type="spellStart"/>
      <w:proofErr w:type="gramStart"/>
      <w:r w:rsidRPr="00D41FB2">
        <w:rPr>
          <w:szCs w:val="24"/>
          <w:lang w:eastAsia="en-GB"/>
        </w:rPr>
        <w:t>worldheritagesite</w:t>
      </w:r>
      <w:proofErr w:type="spellEnd"/>
      <w:proofErr w:type="gramEnd"/>
      <w:r w:rsidRPr="00D41FB2">
        <w:rPr>
          <w:szCs w:val="24"/>
          <w:lang w:eastAsia="en-GB"/>
        </w:rPr>
        <w:t xml:space="preserve">. </w:t>
      </w:r>
      <w:proofErr w:type="gramStart"/>
      <w:r w:rsidRPr="00D41FB2">
        <w:rPr>
          <w:szCs w:val="24"/>
          <w:lang w:eastAsia="en-GB"/>
        </w:rPr>
        <w:t>Internet data.</w:t>
      </w:r>
      <w:proofErr w:type="gramEnd"/>
    </w:p>
    <w:p w:rsidR="00E666A2" w:rsidRPr="00D41FB2" w:rsidRDefault="00E666A2" w:rsidP="00E666A2">
      <w:pPr>
        <w:spacing w:line="240" w:lineRule="auto"/>
        <w:ind w:left="540" w:hanging="540"/>
        <w:rPr>
          <w:szCs w:val="24"/>
          <w:lang w:eastAsia="en-GB"/>
        </w:rPr>
      </w:pPr>
      <w:r w:rsidRPr="00330146">
        <w:rPr>
          <w:szCs w:val="24"/>
          <w:lang w:eastAsia="en-GB"/>
        </w:rPr>
        <w:t>[14]</w:t>
      </w:r>
      <w:r w:rsidRPr="00D41FB2">
        <w:rPr>
          <w:szCs w:val="24"/>
          <w:lang w:eastAsia="en-GB"/>
        </w:rPr>
        <w:t xml:space="preserve">Julian, S.C., 1999 (Ed.), The Seventy Wonders of the Ancient World </w:t>
      </w:r>
      <w:proofErr w:type="gramStart"/>
      <w:r w:rsidRPr="00D41FB2">
        <w:rPr>
          <w:szCs w:val="24"/>
          <w:lang w:eastAsia="en-GB"/>
        </w:rPr>
        <w:t>The</w:t>
      </w:r>
      <w:proofErr w:type="gramEnd"/>
      <w:r w:rsidRPr="00D41FB2">
        <w:rPr>
          <w:szCs w:val="24"/>
          <w:lang w:eastAsia="en-GB"/>
        </w:rPr>
        <w:t xml:space="preserve"> Great Monuments and how they were built. </w:t>
      </w:r>
      <w:proofErr w:type="gramStart"/>
      <w:r w:rsidRPr="00D41FB2">
        <w:rPr>
          <w:szCs w:val="24"/>
          <w:lang w:eastAsia="en-GB"/>
        </w:rPr>
        <w:t>Thames and Hudson.</w:t>
      </w:r>
      <w:proofErr w:type="gramEnd"/>
      <w:r w:rsidRPr="00D41FB2">
        <w:rPr>
          <w:szCs w:val="24"/>
          <w:lang w:eastAsia="en-GB"/>
        </w:rPr>
        <w:t xml:space="preserve"> </w:t>
      </w:r>
      <w:proofErr w:type="gramStart"/>
      <w:r w:rsidRPr="00D41FB2">
        <w:rPr>
          <w:szCs w:val="24"/>
          <w:lang w:eastAsia="en-GB"/>
        </w:rPr>
        <w:t>P. 185 –186.</w:t>
      </w:r>
      <w:proofErr w:type="gramEnd"/>
      <w:r w:rsidRPr="00D41FB2">
        <w:rPr>
          <w:szCs w:val="24"/>
          <w:lang w:eastAsia="en-GB"/>
        </w:rPr>
        <w:t xml:space="preserve"> </w:t>
      </w:r>
      <w:hyperlink r:id="rId225" w:tooltip="International Standard Book Number" w:history="1">
        <w:proofErr w:type="gramStart"/>
        <w:r w:rsidRPr="00D41FB2">
          <w:rPr>
            <w:szCs w:val="24"/>
            <w:lang w:eastAsia="en-GB"/>
          </w:rPr>
          <w:t>ISBN</w:t>
        </w:r>
      </w:hyperlink>
      <w:r w:rsidRPr="00D41FB2">
        <w:rPr>
          <w:szCs w:val="24"/>
          <w:lang w:eastAsia="en-GB"/>
        </w:rPr>
        <w:t xml:space="preserve"> </w:t>
      </w:r>
      <w:hyperlink r:id="rId226" w:tooltip="Special:BookSources/0-500-05096-1" w:history="1">
        <w:r w:rsidRPr="00D41FB2">
          <w:rPr>
            <w:szCs w:val="24"/>
            <w:lang w:eastAsia="en-GB"/>
          </w:rPr>
          <w:t>0-500-05096-1</w:t>
        </w:r>
      </w:hyperlink>
      <w:r w:rsidRPr="00D41FB2">
        <w:rPr>
          <w:szCs w:val="24"/>
          <w:lang w:eastAsia="en-GB"/>
        </w:rPr>
        <w:t>.</w:t>
      </w:r>
      <w:proofErr w:type="gramEnd"/>
    </w:p>
    <w:p w:rsidR="00E666A2" w:rsidRPr="00D41FB2" w:rsidRDefault="00E666A2" w:rsidP="00E666A2">
      <w:pPr>
        <w:spacing w:line="240" w:lineRule="auto"/>
        <w:ind w:left="630" w:right="26" w:hanging="630"/>
        <w:jc w:val="lowKashida"/>
        <w:rPr>
          <w:rFonts w:eastAsia="Times New Roman"/>
        </w:rPr>
      </w:pPr>
      <w:r w:rsidRPr="00330146">
        <w:rPr>
          <w:color w:val="000000"/>
          <w:szCs w:val="24"/>
          <w:lang w:val="en-GB"/>
        </w:rPr>
        <w:t>[15]</w:t>
      </w:r>
      <w:proofErr w:type="spellStart"/>
      <w:r w:rsidRPr="00D41FB2">
        <w:rPr>
          <w:color w:val="000000"/>
          <w:szCs w:val="24"/>
          <w:lang w:val="en-GB"/>
        </w:rPr>
        <w:t>Deikran</w:t>
      </w:r>
      <w:proofErr w:type="spellEnd"/>
      <w:r w:rsidRPr="00D41FB2">
        <w:rPr>
          <w:color w:val="000000"/>
          <w:szCs w:val="24"/>
          <w:lang w:val="en-GB"/>
        </w:rPr>
        <w:t xml:space="preserve">, D.B., 1995, Geological Map of </w:t>
      </w:r>
      <w:proofErr w:type="spellStart"/>
      <w:r w:rsidRPr="00D41FB2">
        <w:rPr>
          <w:color w:val="000000"/>
          <w:szCs w:val="24"/>
          <w:lang w:val="en-GB"/>
        </w:rPr>
        <w:t>Sooq</w:t>
      </w:r>
      <w:proofErr w:type="spellEnd"/>
      <w:r w:rsidRPr="00D41FB2">
        <w:rPr>
          <w:color w:val="000000"/>
          <w:szCs w:val="24"/>
          <w:lang w:val="en-GB"/>
        </w:rPr>
        <w:t xml:space="preserve"> Al-</w:t>
      </w:r>
      <w:proofErr w:type="spellStart"/>
      <w:r w:rsidRPr="00D41FB2">
        <w:rPr>
          <w:color w:val="000000"/>
          <w:szCs w:val="24"/>
          <w:lang w:val="en-GB"/>
        </w:rPr>
        <w:t>Shiyookh</w:t>
      </w:r>
      <w:proofErr w:type="spellEnd"/>
      <w:r w:rsidRPr="00D41FB2">
        <w:rPr>
          <w:color w:val="000000"/>
          <w:szCs w:val="24"/>
          <w:lang w:val="en-GB"/>
        </w:rPr>
        <w:t xml:space="preserve"> Quadrangle, scale            1: 250000.</w:t>
      </w:r>
      <w:r w:rsidRPr="00D41FB2">
        <w:rPr>
          <w:rFonts w:eastAsia="Times New Roman"/>
        </w:rPr>
        <w:t xml:space="preserve"> </w:t>
      </w:r>
      <w:proofErr w:type="gramStart"/>
      <w:r w:rsidRPr="00D41FB2">
        <w:rPr>
          <w:rFonts w:eastAsia="Times New Roman"/>
        </w:rPr>
        <w:t>Iraq Geological Survey publications, Baghdad, Iraq.</w:t>
      </w:r>
      <w:proofErr w:type="gramEnd"/>
    </w:p>
    <w:p w:rsidR="00E666A2" w:rsidRPr="00D41FB2" w:rsidRDefault="00E666A2" w:rsidP="00E666A2">
      <w:pPr>
        <w:spacing w:line="240" w:lineRule="auto"/>
        <w:ind w:left="540" w:right="26" w:hanging="540"/>
        <w:jc w:val="lowKashida"/>
        <w:rPr>
          <w:szCs w:val="24"/>
          <w:lang w:eastAsia="en-GB"/>
        </w:rPr>
      </w:pPr>
      <w:r w:rsidRPr="00330146">
        <w:rPr>
          <w:color w:val="000000"/>
          <w:szCs w:val="24"/>
          <w:lang w:val="en-GB"/>
        </w:rPr>
        <w:t>[16]</w:t>
      </w:r>
      <w:proofErr w:type="spellStart"/>
      <w:r w:rsidRPr="00D41FB2">
        <w:rPr>
          <w:color w:val="000000"/>
          <w:szCs w:val="24"/>
          <w:lang w:val="en-GB"/>
        </w:rPr>
        <w:t>Deikran</w:t>
      </w:r>
      <w:proofErr w:type="spellEnd"/>
      <w:r w:rsidRPr="00D41FB2">
        <w:rPr>
          <w:color w:val="000000"/>
          <w:szCs w:val="24"/>
          <w:lang w:val="en-GB"/>
        </w:rPr>
        <w:t>, D.B., 1995, Geological Map of Al-</w:t>
      </w:r>
      <w:proofErr w:type="spellStart"/>
      <w:r w:rsidRPr="00D41FB2">
        <w:rPr>
          <w:color w:val="000000"/>
          <w:szCs w:val="24"/>
          <w:lang w:val="en-GB"/>
        </w:rPr>
        <w:t>Nasiriyah</w:t>
      </w:r>
      <w:proofErr w:type="spellEnd"/>
      <w:r w:rsidRPr="00D41FB2">
        <w:rPr>
          <w:color w:val="000000"/>
          <w:szCs w:val="24"/>
          <w:lang w:val="en-GB"/>
        </w:rPr>
        <w:t xml:space="preserve"> Quadrangle, scale                  </w:t>
      </w:r>
      <w:r w:rsidRPr="00D41FB2">
        <w:rPr>
          <w:color w:val="000000"/>
          <w:szCs w:val="24"/>
          <w:lang w:val="en-GB"/>
        </w:rPr>
        <w:lastRenderedPageBreak/>
        <w:t>1: 250000.</w:t>
      </w:r>
      <w:r w:rsidRPr="00D41FB2">
        <w:rPr>
          <w:rFonts w:eastAsia="Times New Roman"/>
        </w:rPr>
        <w:t xml:space="preserve"> </w:t>
      </w:r>
      <w:proofErr w:type="gramStart"/>
      <w:r w:rsidRPr="00D41FB2">
        <w:rPr>
          <w:rFonts w:eastAsia="Times New Roman"/>
        </w:rPr>
        <w:t>Iraq Geological Survey publications, Baghdad, Iraq.</w:t>
      </w:r>
      <w:proofErr w:type="gramEnd"/>
    </w:p>
    <w:p w:rsidR="00E666A2" w:rsidRPr="00D41FB2" w:rsidRDefault="00E666A2" w:rsidP="00E666A2">
      <w:pPr>
        <w:spacing w:line="240" w:lineRule="auto"/>
        <w:ind w:left="540" w:right="26" w:hanging="540"/>
        <w:jc w:val="lowKashida"/>
        <w:rPr>
          <w:rFonts w:eastAsia="Times New Roman"/>
          <w:szCs w:val="24"/>
        </w:rPr>
      </w:pPr>
      <w:r w:rsidRPr="00330146">
        <w:rPr>
          <w:szCs w:val="24"/>
        </w:rPr>
        <w:t>[17]</w:t>
      </w:r>
      <w:r w:rsidRPr="00D41FB2">
        <w:rPr>
          <w:szCs w:val="24"/>
        </w:rPr>
        <w:t>D.A.E. (Directorate Antiquities of Erbil), 2010, Guide Brochure, produced by General Directorate of Antiquities, KRG, Ministry of Tourism</w:t>
      </w:r>
      <w:r w:rsidRPr="00D41FB2">
        <w:rPr>
          <w:vanish/>
          <w:szCs w:val="24"/>
          <w:lang w:eastAsia="en-GB"/>
        </w:rPr>
        <w:t xml:space="preserve"> </w:t>
      </w:r>
    </w:p>
    <w:p w:rsidR="00E666A2" w:rsidRPr="00D41FB2" w:rsidRDefault="00E666A2" w:rsidP="00E666A2">
      <w:pPr>
        <w:spacing w:line="240" w:lineRule="auto"/>
        <w:ind w:left="540" w:hanging="540"/>
        <w:rPr>
          <w:sz w:val="28"/>
          <w:szCs w:val="28"/>
          <w:lang w:bidi="ar-IQ"/>
        </w:rPr>
      </w:pPr>
      <w:hyperlink r:id="rId227" w:history="1">
        <w:r w:rsidRPr="00330146">
          <w:rPr>
            <w:rFonts w:eastAsia="Times New Roman"/>
            <w:szCs w:val="24"/>
            <w:lang w:val="en-GB" w:eastAsia="en-GB"/>
          </w:rPr>
          <w:t>[18]</w:t>
        </w:r>
        <w:proofErr w:type="gramStart"/>
        <w:r w:rsidRPr="00D41FB2">
          <w:rPr>
            <w:rFonts w:eastAsia="Times New Roman"/>
            <w:szCs w:val="24"/>
            <w:lang w:val="en-GB" w:eastAsia="en-GB"/>
          </w:rPr>
          <w:t>UNESCO World Heritage Centre,</w:t>
        </w:r>
      </w:hyperlink>
      <w:r w:rsidRPr="00D41FB2">
        <w:rPr>
          <w:rFonts w:eastAsia="Times New Roman"/>
          <w:szCs w:val="24"/>
          <w:lang w:val="en-GB" w:eastAsia="en-GB"/>
        </w:rPr>
        <w:t xml:space="preserve"> 2010, Erbil Citadel.</w:t>
      </w:r>
      <w:proofErr w:type="gramEnd"/>
      <w:r w:rsidRPr="00D41FB2">
        <w:rPr>
          <w:rFonts w:eastAsia="Times New Roman"/>
          <w:szCs w:val="24"/>
          <w:lang w:val="en-GB" w:eastAsia="en-GB"/>
        </w:rPr>
        <w:t xml:space="preserve"> </w:t>
      </w:r>
      <w:proofErr w:type="gramStart"/>
      <w:r w:rsidRPr="00D41FB2">
        <w:rPr>
          <w:rFonts w:eastAsia="Times New Roman"/>
          <w:szCs w:val="24"/>
          <w:lang w:val="en-GB" w:eastAsia="en-GB"/>
        </w:rPr>
        <w:t>whc.unesco.org</w:t>
      </w:r>
      <w:proofErr w:type="gramEnd"/>
      <w:r w:rsidRPr="00D41FB2">
        <w:rPr>
          <w:rFonts w:eastAsia="Times New Roman"/>
          <w:szCs w:val="24"/>
          <w:lang w:val="en-GB" w:eastAsia="en-GB"/>
        </w:rPr>
        <w:t>. Retrieved     30 August 2010.</w:t>
      </w:r>
    </w:p>
    <w:p w:rsidR="00E666A2" w:rsidRPr="00D41FB2" w:rsidRDefault="00E666A2" w:rsidP="00E666A2">
      <w:pPr>
        <w:spacing w:line="240" w:lineRule="auto"/>
        <w:ind w:left="540" w:hanging="540"/>
        <w:rPr>
          <w:szCs w:val="24"/>
          <w:lang w:eastAsia="en-GB"/>
        </w:rPr>
      </w:pPr>
      <w:r w:rsidRPr="00330146">
        <w:rPr>
          <w:lang w:eastAsia="en-GB"/>
        </w:rPr>
        <w:t>[19]</w:t>
      </w:r>
      <w:proofErr w:type="gramStart"/>
      <w:r w:rsidRPr="00D41FB2">
        <w:rPr>
          <w:lang w:eastAsia="en-GB"/>
        </w:rPr>
        <w:t>H</w:t>
      </w:r>
      <w:r w:rsidRPr="00D41FB2">
        <w:rPr>
          <w:szCs w:val="24"/>
          <w:lang w:eastAsia="en-GB"/>
        </w:rPr>
        <w:t>.C.E.C.R. (High Commission for Erbil Citadel Revitalization), 2009, History of Erbil Citadel.</w:t>
      </w:r>
      <w:proofErr w:type="gramEnd"/>
      <w:r w:rsidRPr="00D41FB2">
        <w:rPr>
          <w:szCs w:val="24"/>
          <w:lang w:eastAsia="en-GB"/>
        </w:rPr>
        <w:t xml:space="preserve"> </w:t>
      </w:r>
      <w:hyperlink r:id="rId228" w:history="1">
        <w:r w:rsidRPr="00D41FB2">
          <w:rPr>
            <w:color w:val="0000FF"/>
            <w:szCs w:val="24"/>
            <w:u w:val="single"/>
            <w:lang w:eastAsia="en-GB"/>
          </w:rPr>
          <w:t>www.erbilcitadel.org/ErbilCitadel/history.php</w:t>
        </w:r>
      </w:hyperlink>
      <w:r w:rsidRPr="00D41FB2">
        <w:rPr>
          <w:color w:val="0000FF"/>
          <w:szCs w:val="24"/>
          <w:u w:val="single"/>
          <w:lang w:eastAsia="en-GB"/>
        </w:rPr>
        <w:t>.</w:t>
      </w:r>
    </w:p>
    <w:p w:rsidR="00E666A2" w:rsidRPr="00D41FB2" w:rsidRDefault="00E666A2" w:rsidP="00E666A2">
      <w:pPr>
        <w:spacing w:line="240" w:lineRule="auto"/>
        <w:ind w:left="540" w:hanging="540"/>
        <w:rPr>
          <w:szCs w:val="24"/>
          <w:lang w:eastAsia="en-GB"/>
        </w:rPr>
      </w:pPr>
      <w:r w:rsidRPr="00330146">
        <w:rPr>
          <w:szCs w:val="24"/>
          <w:lang w:eastAsia="en-GB"/>
        </w:rPr>
        <w:t>[20]</w:t>
      </w:r>
      <w:r w:rsidRPr="00D41FB2">
        <w:rPr>
          <w:szCs w:val="24"/>
          <w:lang w:eastAsia="en-GB"/>
        </w:rPr>
        <w:t>East, W.G., Hermann, O. and Spate, K., 1961, The Changing Map of Asia: A Political Geography, 436 pages, p: 105.</w:t>
      </w:r>
    </w:p>
    <w:p w:rsidR="00E666A2" w:rsidRPr="00D41FB2" w:rsidRDefault="00E666A2" w:rsidP="00E666A2">
      <w:pPr>
        <w:spacing w:line="240" w:lineRule="auto"/>
        <w:ind w:left="630" w:hanging="630"/>
        <w:rPr>
          <w:szCs w:val="24"/>
          <w:lang w:val="en-GB" w:eastAsia="en-GB"/>
        </w:rPr>
      </w:pPr>
      <w:r w:rsidRPr="00330146">
        <w:t>[21]</w:t>
      </w:r>
      <w:hyperlink r:id="rId229" w:history="1">
        <w:r w:rsidRPr="00D41FB2">
          <w:rPr>
            <w:szCs w:val="24"/>
            <w:lang w:val="en-GB" w:eastAsia="en-GB"/>
          </w:rPr>
          <w:t>Boardman</w:t>
        </w:r>
      </w:hyperlink>
      <w:r w:rsidRPr="00D41FB2">
        <w:rPr>
          <w:szCs w:val="24"/>
          <w:lang w:val="en-GB" w:eastAsia="en-GB"/>
        </w:rPr>
        <w:t xml:space="preserve">, J., Edwards, </w:t>
      </w:r>
      <w:hyperlink r:id="rId230" w:history="1">
        <w:r w:rsidRPr="00D41FB2">
          <w:rPr>
            <w:szCs w:val="24"/>
            <w:lang w:val="en-GB" w:eastAsia="en-GB"/>
          </w:rPr>
          <w:t xml:space="preserve">I. E. S., </w:t>
        </w:r>
      </w:hyperlink>
      <w:r w:rsidRPr="00D41FB2">
        <w:rPr>
          <w:szCs w:val="24"/>
          <w:lang w:val="en-GB" w:eastAsia="en-GB"/>
        </w:rPr>
        <w:t xml:space="preserve"> </w:t>
      </w:r>
      <w:hyperlink r:id="rId231" w:history="1">
        <w:proofErr w:type="spellStart"/>
        <w:r w:rsidRPr="00D41FB2">
          <w:rPr>
            <w:szCs w:val="24"/>
            <w:lang w:val="en-GB" w:eastAsia="en-GB"/>
          </w:rPr>
          <w:t>Sollberger</w:t>
        </w:r>
        <w:proofErr w:type="spellEnd"/>
      </w:hyperlink>
      <w:r w:rsidRPr="00D41FB2">
        <w:rPr>
          <w:szCs w:val="24"/>
          <w:lang w:val="en-GB" w:eastAsia="en-GB"/>
        </w:rPr>
        <w:t xml:space="preserve">, E. and  (Editor), </w:t>
      </w:r>
      <w:hyperlink r:id="rId232" w:history="1">
        <w:r w:rsidRPr="00D41FB2">
          <w:rPr>
            <w:szCs w:val="24"/>
            <w:lang w:val="en-GB" w:eastAsia="en-GB"/>
          </w:rPr>
          <w:t>Hammond</w:t>
        </w:r>
      </w:hyperlink>
      <w:r w:rsidRPr="00D41FB2">
        <w:rPr>
          <w:szCs w:val="24"/>
          <w:lang w:val="en-GB" w:eastAsia="en-GB"/>
        </w:rPr>
        <w:t xml:space="preserve">, N.G.L. (Editors), 1992, </w:t>
      </w:r>
      <w:r w:rsidRPr="00D41FB2">
        <w:rPr>
          <w:rFonts w:eastAsia="Times New Roman"/>
          <w:kern w:val="36"/>
          <w:szCs w:val="24"/>
          <w:lang w:val="en-GB" w:eastAsia="en-GB"/>
        </w:rPr>
        <w:t>Babylonian Empires and Other States of the Near East, from the Eighth to the Sixth Centuries BC.</w:t>
      </w:r>
    </w:p>
    <w:p w:rsidR="00E666A2" w:rsidRPr="00D41FB2" w:rsidRDefault="00E666A2" w:rsidP="00E666A2">
      <w:pPr>
        <w:tabs>
          <w:tab w:val="left" w:pos="630"/>
        </w:tabs>
        <w:spacing w:line="240" w:lineRule="auto"/>
        <w:ind w:left="630" w:hanging="630"/>
        <w:rPr>
          <w:b/>
          <w:bCs/>
          <w:szCs w:val="24"/>
        </w:rPr>
      </w:pPr>
      <w:r w:rsidRPr="00330146">
        <w:rPr>
          <w:szCs w:val="24"/>
        </w:rPr>
        <w:t>[22]</w:t>
      </w:r>
      <w:r w:rsidRPr="00D41FB2">
        <w:rPr>
          <w:szCs w:val="24"/>
        </w:rPr>
        <w:t xml:space="preserve">Bosworth, C.E., 1954, </w:t>
      </w:r>
      <w:hyperlink r:id="rId233" w:history="1">
        <w:proofErr w:type="gramStart"/>
        <w:r w:rsidRPr="00D41FB2">
          <w:rPr>
            <w:szCs w:val="24"/>
          </w:rPr>
          <w:t>The</w:t>
        </w:r>
        <w:proofErr w:type="gramEnd"/>
        <w:r w:rsidRPr="00D41FB2">
          <w:rPr>
            <w:szCs w:val="24"/>
          </w:rPr>
          <w:t xml:space="preserve"> </w:t>
        </w:r>
        <w:proofErr w:type="spellStart"/>
        <w:r w:rsidRPr="00D41FB2">
          <w:rPr>
            <w:szCs w:val="24"/>
          </w:rPr>
          <w:t>Encyclopaedia</w:t>
        </w:r>
        <w:proofErr w:type="spellEnd"/>
        <w:r w:rsidRPr="00D41FB2">
          <w:rPr>
            <w:szCs w:val="24"/>
          </w:rPr>
          <w:t xml:space="preserve"> of Islam Vol. V</w:t>
        </w:r>
      </w:hyperlink>
      <w:r w:rsidRPr="00D41FB2">
        <w:rPr>
          <w:szCs w:val="24"/>
        </w:rPr>
        <w:t xml:space="preserve">. </w:t>
      </w:r>
      <w:proofErr w:type="gramStart"/>
      <w:r w:rsidRPr="00D41FB2">
        <w:rPr>
          <w:szCs w:val="24"/>
        </w:rPr>
        <w:t>Brill.</w:t>
      </w:r>
      <w:proofErr w:type="gramEnd"/>
      <w:r w:rsidRPr="00D41FB2">
        <w:rPr>
          <w:szCs w:val="24"/>
        </w:rPr>
        <w:t xml:space="preserve"> pp. 144–147. </w:t>
      </w:r>
      <w:hyperlink r:id="rId234" w:tooltip="International Standard Book Number" w:history="1">
        <w:proofErr w:type="gramStart"/>
        <w:r w:rsidRPr="00D41FB2">
          <w:rPr>
            <w:szCs w:val="24"/>
          </w:rPr>
          <w:t>ISBN</w:t>
        </w:r>
      </w:hyperlink>
      <w:r w:rsidRPr="00D41FB2">
        <w:rPr>
          <w:szCs w:val="24"/>
        </w:rPr>
        <w:t xml:space="preserve"> </w:t>
      </w:r>
      <w:hyperlink r:id="rId235" w:tooltip="Special:BookSources/90-04-06056-1" w:history="1">
        <w:r w:rsidRPr="00D41FB2">
          <w:rPr>
            <w:szCs w:val="24"/>
          </w:rPr>
          <w:t>90-04-06056-1</w:t>
        </w:r>
      </w:hyperlink>
      <w:r w:rsidRPr="00D41FB2">
        <w:t>.</w:t>
      </w:r>
      <w:proofErr w:type="gramEnd"/>
    </w:p>
    <w:p w:rsidR="00E666A2" w:rsidRPr="00D41FB2" w:rsidRDefault="00E666A2" w:rsidP="00E666A2">
      <w:pPr>
        <w:spacing w:line="240" w:lineRule="auto"/>
        <w:ind w:left="540" w:hanging="540"/>
        <w:rPr>
          <w:rFonts w:eastAsia="Times New Roman"/>
          <w:szCs w:val="24"/>
        </w:rPr>
      </w:pPr>
      <w:r w:rsidRPr="00330146">
        <w:rPr>
          <w:szCs w:val="24"/>
        </w:rPr>
        <w:t>[23]</w:t>
      </w:r>
      <w:proofErr w:type="spellStart"/>
      <w:r w:rsidRPr="00D41FB2">
        <w:rPr>
          <w:szCs w:val="24"/>
        </w:rPr>
        <w:t>Ma'ala</w:t>
      </w:r>
      <w:proofErr w:type="spellEnd"/>
      <w:r w:rsidRPr="00D41FB2">
        <w:rPr>
          <w:szCs w:val="24"/>
        </w:rPr>
        <w:t xml:space="preserve">, K.A., 1977, Report on the Regional Geological Mapping of Sinjar Area. Iraq Geological Survey Library report no. 860. </w:t>
      </w:r>
    </w:p>
    <w:p w:rsidR="00E666A2" w:rsidRPr="00D41FB2" w:rsidRDefault="00E666A2" w:rsidP="00E666A2">
      <w:pPr>
        <w:spacing w:line="240" w:lineRule="auto"/>
        <w:ind w:left="540" w:hanging="540"/>
        <w:rPr>
          <w:szCs w:val="24"/>
        </w:rPr>
      </w:pPr>
      <w:r w:rsidRPr="00330146">
        <w:rPr>
          <w:szCs w:val="24"/>
        </w:rPr>
        <w:t>[24]</w:t>
      </w:r>
      <w:proofErr w:type="spellStart"/>
      <w:r w:rsidRPr="00D41FB2">
        <w:rPr>
          <w:szCs w:val="24"/>
        </w:rPr>
        <w:t>Soosa</w:t>
      </w:r>
      <w:proofErr w:type="spellEnd"/>
      <w:r w:rsidRPr="00D41FB2">
        <w:rPr>
          <w:szCs w:val="24"/>
        </w:rPr>
        <w:t>, A., 1965, Floods of Baghdad in History, Vol.1, 3</w:t>
      </w:r>
      <w:r w:rsidRPr="00D41FB2">
        <w:rPr>
          <w:szCs w:val="24"/>
          <w:vertAlign w:val="superscript"/>
        </w:rPr>
        <w:t>rd</w:t>
      </w:r>
      <w:r w:rsidRPr="00D41FB2">
        <w:rPr>
          <w:szCs w:val="24"/>
        </w:rPr>
        <w:t xml:space="preserve"> edit. </w:t>
      </w:r>
      <w:proofErr w:type="gramStart"/>
      <w:r w:rsidRPr="00D41FB2">
        <w:rPr>
          <w:szCs w:val="24"/>
        </w:rPr>
        <w:t>Al-</w:t>
      </w:r>
      <w:proofErr w:type="spellStart"/>
      <w:r w:rsidRPr="00D41FB2">
        <w:rPr>
          <w:szCs w:val="24"/>
        </w:rPr>
        <w:t>Adeeb</w:t>
      </w:r>
      <w:proofErr w:type="spellEnd"/>
      <w:r w:rsidRPr="00D41FB2">
        <w:rPr>
          <w:szCs w:val="24"/>
        </w:rPr>
        <w:t xml:space="preserve"> Press, Baghdad, Iraq (in Arabic).</w:t>
      </w:r>
      <w:proofErr w:type="gramEnd"/>
    </w:p>
    <w:p w:rsidR="00E666A2" w:rsidRPr="00D41FB2" w:rsidRDefault="00E666A2" w:rsidP="00E666A2">
      <w:pPr>
        <w:spacing w:line="240" w:lineRule="auto"/>
        <w:ind w:left="540" w:hanging="540"/>
        <w:rPr>
          <w:color w:val="0070C0"/>
          <w:szCs w:val="24"/>
          <w:lang w:bidi="ar-IQ"/>
        </w:rPr>
      </w:pPr>
      <w:r w:rsidRPr="00330146">
        <w:rPr>
          <w:szCs w:val="24"/>
        </w:rPr>
        <w:t>[25]</w:t>
      </w:r>
      <w:proofErr w:type="spellStart"/>
      <w:r w:rsidRPr="00D41FB2">
        <w:rPr>
          <w:szCs w:val="24"/>
        </w:rPr>
        <w:t>Soosa</w:t>
      </w:r>
      <w:proofErr w:type="spellEnd"/>
      <w:r w:rsidRPr="00D41FB2">
        <w:rPr>
          <w:szCs w:val="24"/>
        </w:rPr>
        <w:t xml:space="preserve">, A., 1966, Floods of Baghdad in History, Vol.3. </w:t>
      </w:r>
      <w:proofErr w:type="gramStart"/>
      <w:r w:rsidRPr="00D41FB2">
        <w:rPr>
          <w:szCs w:val="24"/>
        </w:rPr>
        <w:t>Al-</w:t>
      </w:r>
      <w:proofErr w:type="spellStart"/>
      <w:r w:rsidRPr="00D41FB2">
        <w:rPr>
          <w:szCs w:val="24"/>
        </w:rPr>
        <w:t>Adeeb</w:t>
      </w:r>
      <w:proofErr w:type="spellEnd"/>
      <w:r w:rsidRPr="00D41FB2">
        <w:rPr>
          <w:szCs w:val="24"/>
        </w:rPr>
        <w:t xml:space="preserve"> Press, Baghdad, Iraq (in Arabic).</w:t>
      </w:r>
      <w:proofErr w:type="gramEnd"/>
    </w:p>
    <w:p w:rsidR="00E666A2" w:rsidRPr="00D41FB2" w:rsidRDefault="00E666A2" w:rsidP="00E666A2">
      <w:pPr>
        <w:widowControl/>
        <w:shd w:val="clear" w:color="auto" w:fill="FFFFFF"/>
        <w:adjustRightInd/>
        <w:spacing w:after="200" w:line="276" w:lineRule="auto"/>
        <w:ind w:left="709" w:hanging="709"/>
        <w:textAlignment w:val="auto"/>
        <w:rPr>
          <w:szCs w:val="24"/>
        </w:rPr>
      </w:pPr>
      <w:r w:rsidRPr="00330146">
        <w:rPr>
          <w:szCs w:val="24"/>
        </w:rPr>
        <w:t>[26]</w:t>
      </w:r>
      <w:r w:rsidRPr="00D41FB2">
        <w:rPr>
          <w:szCs w:val="24"/>
        </w:rPr>
        <w:t>Al-</w:t>
      </w:r>
      <w:proofErr w:type="spellStart"/>
      <w:r w:rsidRPr="00D41FB2">
        <w:rPr>
          <w:szCs w:val="24"/>
        </w:rPr>
        <w:t>Sakini</w:t>
      </w:r>
      <w:proofErr w:type="spellEnd"/>
      <w:r w:rsidRPr="00D41FB2">
        <w:rPr>
          <w:szCs w:val="24"/>
        </w:rPr>
        <w:t xml:space="preserve">, J.A., 1993, New Look on the History of the Old Tigris and Euphrates Rivers, in Light of Geological Evidences, Recent Archeological Discoveries and Historical Sources. </w:t>
      </w:r>
      <w:proofErr w:type="gramStart"/>
      <w:r w:rsidRPr="00D41FB2">
        <w:rPr>
          <w:szCs w:val="24"/>
        </w:rPr>
        <w:t>Ministry of Oil, Iraq (in Arabic).</w:t>
      </w:r>
      <w:proofErr w:type="gramEnd"/>
    </w:p>
    <w:p w:rsidR="00E666A2" w:rsidRPr="00D41FB2" w:rsidRDefault="00E666A2" w:rsidP="00E666A2">
      <w:pPr>
        <w:spacing w:line="240" w:lineRule="auto"/>
        <w:ind w:left="540" w:hanging="540"/>
        <w:rPr>
          <w:rFonts w:eastAsia="Times New Roman"/>
          <w:szCs w:val="24"/>
        </w:rPr>
      </w:pPr>
      <w:r w:rsidRPr="00330146">
        <w:rPr>
          <w:rFonts w:eastAsia="Times New Roman"/>
          <w:szCs w:val="24"/>
        </w:rPr>
        <w:t>[27]</w:t>
      </w:r>
      <w:proofErr w:type="spellStart"/>
      <w:proofErr w:type="gramStart"/>
      <w:r w:rsidRPr="00D41FB2">
        <w:rPr>
          <w:rFonts w:eastAsia="Times New Roman"/>
          <w:szCs w:val="24"/>
        </w:rPr>
        <w:t>Sissakian</w:t>
      </w:r>
      <w:proofErr w:type="spellEnd"/>
      <w:r w:rsidRPr="00D41FB2">
        <w:rPr>
          <w:rFonts w:eastAsia="Times New Roman"/>
          <w:szCs w:val="24"/>
        </w:rPr>
        <w:t xml:space="preserve">, V.K., </w:t>
      </w:r>
      <w:r w:rsidRPr="00D41FB2">
        <w:rPr>
          <w:rFonts w:eastAsia="Times New Roman" w:cs="Traditional Arabic"/>
          <w:szCs w:val="24"/>
          <w:lang w:bidi="en-US"/>
        </w:rPr>
        <w:t xml:space="preserve">Abdul </w:t>
      </w:r>
      <w:proofErr w:type="spellStart"/>
      <w:r w:rsidRPr="00D41FB2">
        <w:rPr>
          <w:rFonts w:eastAsia="Times New Roman" w:cs="Traditional Arabic"/>
          <w:szCs w:val="24"/>
          <w:lang w:bidi="en-US"/>
        </w:rPr>
        <w:t>Jab'bar</w:t>
      </w:r>
      <w:proofErr w:type="spellEnd"/>
      <w:r w:rsidRPr="00D41FB2">
        <w:rPr>
          <w:rFonts w:eastAsia="Times New Roman" w:cs="Traditional Arabic"/>
          <w:szCs w:val="24"/>
          <w:lang w:bidi="en-US"/>
        </w:rPr>
        <w:t xml:space="preserve">, M.F., Al-Ansari, N. and Knutson, S., </w:t>
      </w:r>
      <w:r w:rsidRPr="00D41FB2">
        <w:rPr>
          <w:rFonts w:eastAsia="Times New Roman"/>
          <w:szCs w:val="24"/>
        </w:rPr>
        <w:t>2015,</w:t>
      </w:r>
      <w:r w:rsidRPr="00D41FB2">
        <w:rPr>
          <w:szCs w:val="24"/>
          <w:lang w:bidi="ar-IQ"/>
        </w:rPr>
        <w:t xml:space="preserve"> </w:t>
      </w:r>
      <w:r w:rsidRPr="00D41FB2">
        <w:rPr>
          <w:color w:val="000000"/>
          <w:szCs w:val="24"/>
          <w:lang w:bidi="ar-IQ"/>
        </w:rPr>
        <w:t>The Origin and Evolution of Wadi Al-</w:t>
      </w:r>
      <w:proofErr w:type="spellStart"/>
      <w:r w:rsidRPr="00D41FB2">
        <w:rPr>
          <w:color w:val="000000"/>
          <w:szCs w:val="24"/>
          <w:lang w:bidi="ar-IQ"/>
        </w:rPr>
        <w:t>Ajeej</w:t>
      </w:r>
      <w:proofErr w:type="spellEnd"/>
      <w:r w:rsidRPr="00D41FB2">
        <w:rPr>
          <w:color w:val="000000"/>
          <w:szCs w:val="24"/>
          <w:lang w:bidi="ar-IQ"/>
        </w:rPr>
        <w:t>, Al-</w:t>
      </w:r>
      <w:proofErr w:type="spellStart"/>
      <w:r w:rsidRPr="00D41FB2">
        <w:rPr>
          <w:color w:val="000000"/>
          <w:szCs w:val="24"/>
          <w:lang w:bidi="ar-IQ"/>
        </w:rPr>
        <w:t>Jazira</w:t>
      </w:r>
      <w:proofErr w:type="spellEnd"/>
      <w:r w:rsidRPr="00D41FB2">
        <w:rPr>
          <w:color w:val="000000"/>
          <w:szCs w:val="24"/>
          <w:lang w:bidi="ar-IQ"/>
        </w:rPr>
        <w:t xml:space="preserve"> vicinity, NW Iraq.</w:t>
      </w:r>
      <w:proofErr w:type="gramEnd"/>
      <w:r w:rsidRPr="00D41FB2">
        <w:rPr>
          <w:color w:val="000000"/>
          <w:szCs w:val="24"/>
          <w:lang w:bidi="ar-IQ"/>
        </w:rPr>
        <w:t xml:space="preserve"> </w:t>
      </w:r>
      <w:r w:rsidRPr="00D41FB2">
        <w:rPr>
          <w:szCs w:val="24"/>
        </w:rPr>
        <w:t xml:space="preserve">Journal of Earth Sciences and Geotechnical Engineering, Vol. 5, No.14, 2015, 69-83 ISSN: 1792-9040 (print), 1792-9660 (online), </w:t>
      </w:r>
      <w:proofErr w:type="spellStart"/>
      <w:r w:rsidRPr="00D41FB2">
        <w:rPr>
          <w:szCs w:val="24"/>
        </w:rPr>
        <w:t>Scienpress</w:t>
      </w:r>
      <w:proofErr w:type="spellEnd"/>
      <w:r w:rsidRPr="00D41FB2">
        <w:rPr>
          <w:szCs w:val="24"/>
        </w:rPr>
        <w:t xml:space="preserve"> Ltd., 2015.</w:t>
      </w:r>
    </w:p>
    <w:p w:rsidR="00E666A2" w:rsidRPr="00D41FB2" w:rsidRDefault="00E666A2" w:rsidP="00E666A2">
      <w:pPr>
        <w:spacing w:line="240" w:lineRule="auto"/>
        <w:ind w:left="630" w:hanging="630"/>
        <w:rPr>
          <w:szCs w:val="24"/>
        </w:rPr>
      </w:pPr>
      <w:r w:rsidRPr="00330146">
        <w:rPr>
          <w:szCs w:val="24"/>
        </w:rPr>
        <w:t>[28]</w:t>
      </w:r>
      <w:proofErr w:type="gramStart"/>
      <w:r w:rsidRPr="00D41FB2">
        <w:rPr>
          <w:szCs w:val="24"/>
        </w:rPr>
        <w:t>ATOMENERGEXPORT, 1985, Feasibility study of site selection for Nuclear Power Plant location in Iraq.</w:t>
      </w:r>
      <w:proofErr w:type="gramEnd"/>
      <w:r w:rsidRPr="00D41FB2">
        <w:rPr>
          <w:szCs w:val="24"/>
        </w:rPr>
        <w:t xml:space="preserve"> </w:t>
      </w:r>
      <w:proofErr w:type="gramStart"/>
      <w:r w:rsidRPr="00D41FB2">
        <w:rPr>
          <w:szCs w:val="24"/>
        </w:rPr>
        <w:t>Book 3.</w:t>
      </w:r>
      <w:proofErr w:type="gramEnd"/>
      <w:r w:rsidRPr="00D41FB2">
        <w:rPr>
          <w:szCs w:val="24"/>
        </w:rPr>
        <w:t xml:space="preserve"> </w:t>
      </w:r>
      <w:proofErr w:type="gramStart"/>
      <w:r w:rsidRPr="00D41FB2">
        <w:rPr>
          <w:szCs w:val="24"/>
        </w:rPr>
        <w:t>Ex-Iraqi Atomic Energy Commission library, Baghdad, Iraq.</w:t>
      </w:r>
      <w:proofErr w:type="gramEnd"/>
    </w:p>
    <w:p w:rsidR="00E666A2" w:rsidRPr="00330146" w:rsidRDefault="00E666A2" w:rsidP="00E666A2">
      <w:pPr>
        <w:spacing w:line="240" w:lineRule="auto"/>
        <w:ind w:left="630" w:hanging="630"/>
        <w:rPr>
          <w:szCs w:val="24"/>
        </w:rPr>
      </w:pPr>
      <w:r w:rsidRPr="00330146">
        <w:rPr>
          <w:szCs w:val="24"/>
        </w:rPr>
        <w:t>[29]</w:t>
      </w:r>
      <w:r w:rsidRPr="00D41FB2">
        <w:rPr>
          <w:szCs w:val="24"/>
        </w:rPr>
        <w:t xml:space="preserve">Al-Mubarak, M.A. and </w:t>
      </w:r>
      <w:proofErr w:type="spellStart"/>
      <w:r w:rsidRPr="00D41FB2">
        <w:rPr>
          <w:szCs w:val="24"/>
        </w:rPr>
        <w:t>Youkhanna</w:t>
      </w:r>
      <w:proofErr w:type="spellEnd"/>
      <w:r w:rsidRPr="00D41FB2">
        <w:rPr>
          <w:szCs w:val="24"/>
        </w:rPr>
        <w:t>, R.Y., 1976, Report on the regional geological mapping of Al-Fatha – Mosul Area. Iraq Geological Survey Library report no. 753.</w:t>
      </w:r>
    </w:p>
    <w:p w:rsidR="00E666A2" w:rsidRPr="00D41FB2" w:rsidRDefault="00E666A2" w:rsidP="00E666A2">
      <w:pPr>
        <w:spacing w:line="240" w:lineRule="auto"/>
        <w:ind w:left="450" w:hanging="450"/>
        <w:rPr>
          <w:szCs w:val="24"/>
        </w:rPr>
      </w:pPr>
      <w:r w:rsidRPr="00330146">
        <w:rPr>
          <w:szCs w:val="24"/>
          <w:lang w:bidi="ar-IQ"/>
        </w:rPr>
        <w:t xml:space="preserve"> [31]</w:t>
      </w:r>
      <w:proofErr w:type="spellStart"/>
      <w:r w:rsidRPr="00D41FB2">
        <w:rPr>
          <w:szCs w:val="24"/>
          <w:lang w:bidi="ar-IQ"/>
        </w:rPr>
        <w:t>Sissakian</w:t>
      </w:r>
      <w:proofErr w:type="spellEnd"/>
      <w:r w:rsidRPr="00D41FB2">
        <w:rPr>
          <w:szCs w:val="24"/>
          <w:lang w:bidi="ar-IQ"/>
        </w:rPr>
        <w:t xml:space="preserve">, V.K. and Salih, H.A., 1999, </w:t>
      </w:r>
      <w:r w:rsidRPr="00D41FB2">
        <w:rPr>
          <w:szCs w:val="24"/>
        </w:rPr>
        <w:t xml:space="preserve">Series of Geological Report on the Exposed Formations in Iraq. </w:t>
      </w:r>
      <w:proofErr w:type="gramStart"/>
      <w:r w:rsidRPr="00D41FB2">
        <w:rPr>
          <w:szCs w:val="24"/>
        </w:rPr>
        <w:t>The FATHA Formation.</w:t>
      </w:r>
      <w:proofErr w:type="gramEnd"/>
      <w:r w:rsidRPr="00D41FB2">
        <w:rPr>
          <w:szCs w:val="24"/>
        </w:rPr>
        <w:t xml:space="preserve"> </w:t>
      </w:r>
      <w:proofErr w:type="gramStart"/>
      <w:r w:rsidRPr="00D41FB2">
        <w:rPr>
          <w:szCs w:val="24"/>
        </w:rPr>
        <w:t>Iraq Geological Survey library report No. 2515.</w:t>
      </w:r>
      <w:proofErr w:type="gramEnd"/>
    </w:p>
    <w:p w:rsidR="00E666A2" w:rsidRPr="00D41FB2" w:rsidRDefault="00E666A2" w:rsidP="00E666A2">
      <w:pPr>
        <w:spacing w:line="240" w:lineRule="auto"/>
        <w:ind w:left="540" w:hanging="540"/>
        <w:rPr>
          <w:rFonts w:eastAsia="Times New Roman"/>
          <w:szCs w:val="24"/>
        </w:rPr>
      </w:pPr>
      <w:r w:rsidRPr="00330146">
        <w:rPr>
          <w:szCs w:val="24"/>
        </w:rPr>
        <w:t>[32]</w:t>
      </w:r>
      <w:proofErr w:type="spellStart"/>
      <w:r w:rsidRPr="00D41FB2">
        <w:rPr>
          <w:szCs w:val="24"/>
        </w:rPr>
        <w:t>Poebel</w:t>
      </w:r>
      <w:proofErr w:type="spellEnd"/>
      <w:r w:rsidRPr="00D41FB2">
        <w:rPr>
          <w:szCs w:val="24"/>
        </w:rPr>
        <w:t xml:space="preserve">, A., 1942,  The Assyrian King-List from </w:t>
      </w:r>
      <w:proofErr w:type="spellStart"/>
      <w:r w:rsidRPr="00D41FB2">
        <w:rPr>
          <w:szCs w:val="24"/>
        </w:rPr>
        <w:t>Khorsabad</w:t>
      </w:r>
      <w:proofErr w:type="spellEnd"/>
      <w:r w:rsidRPr="00D41FB2">
        <w:rPr>
          <w:szCs w:val="24"/>
        </w:rPr>
        <w:t>, Journal of Near Eastern Studies, Vol. 1, No. 3, p. 247–306.</w:t>
      </w:r>
    </w:p>
    <w:p w:rsidR="00E666A2" w:rsidRPr="00D41FB2" w:rsidRDefault="00E666A2" w:rsidP="00E666A2">
      <w:pPr>
        <w:spacing w:line="240" w:lineRule="auto"/>
        <w:ind w:left="540" w:hanging="540"/>
        <w:rPr>
          <w:szCs w:val="24"/>
          <w:lang w:eastAsia="en-GB"/>
        </w:rPr>
      </w:pPr>
      <w:r w:rsidRPr="00330146">
        <w:rPr>
          <w:szCs w:val="24"/>
          <w:lang w:eastAsia="en-GB"/>
        </w:rPr>
        <w:t>[33]</w:t>
      </w:r>
      <w:proofErr w:type="gramStart"/>
      <w:r w:rsidRPr="00D41FB2">
        <w:rPr>
          <w:szCs w:val="24"/>
          <w:lang w:eastAsia="en-GB"/>
        </w:rPr>
        <w:t xml:space="preserve">Encyclopedia Britannica, 2014, </w:t>
      </w:r>
      <w:proofErr w:type="spellStart"/>
      <w:r w:rsidRPr="00D41FB2">
        <w:rPr>
          <w:szCs w:val="24"/>
          <w:lang w:eastAsia="en-GB"/>
        </w:rPr>
        <w:t>Hatra</w:t>
      </w:r>
      <w:proofErr w:type="spellEnd"/>
      <w:r w:rsidRPr="00D41FB2">
        <w:rPr>
          <w:szCs w:val="24"/>
          <w:lang w:eastAsia="en-GB"/>
        </w:rPr>
        <w:t>, ancient city in Iraq.</w:t>
      </w:r>
      <w:proofErr w:type="gramEnd"/>
      <w:r w:rsidRPr="00D41FB2">
        <w:rPr>
          <w:szCs w:val="24"/>
          <w:lang w:eastAsia="en-GB"/>
        </w:rPr>
        <w:t xml:space="preserve"> </w:t>
      </w:r>
      <w:proofErr w:type="gramStart"/>
      <w:r w:rsidRPr="00D41FB2">
        <w:rPr>
          <w:szCs w:val="24"/>
          <w:lang w:eastAsia="en-GB"/>
        </w:rPr>
        <w:t>Internet data.</w:t>
      </w:r>
      <w:proofErr w:type="gramEnd"/>
      <w:r w:rsidRPr="00D41FB2">
        <w:rPr>
          <w:szCs w:val="24"/>
          <w:lang w:eastAsia="en-GB"/>
        </w:rPr>
        <w:t xml:space="preserve"> </w:t>
      </w:r>
      <w:proofErr w:type="gramStart"/>
      <w:r w:rsidRPr="00D41FB2">
        <w:rPr>
          <w:szCs w:val="24"/>
          <w:lang w:eastAsia="en-GB"/>
        </w:rPr>
        <w:t>Retrieved 14 December 2013.</w:t>
      </w:r>
      <w:proofErr w:type="gramEnd"/>
    </w:p>
    <w:p w:rsidR="00E666A2" w:rsidRPr="00D41FB2" w:rsidRDefault="00E666A2" w:rsidP="00E666A2">
      <w:pPr>
        <w:spacing w:line="240" w:lineRule="auto"/>
        <w:ind w:left="630" w:hanging="630"/>
        <w:rPr>
          <w:szCs w:val="24"/>
        </w:rPr>
      </w:pPr>
      <w:r w:rsidRPr="00330146">
        <w:rPr>
          <w:szCs w:val="24"/>
        </w:rPr>
        <w:t>[34]</w:t>
      </w:r>
      <w:proofErr w:type="spellStart"/>
      <w:r w:rsidRPr="00D41FB2">
        <w:rPr>
          <w:szCs w:val="24"/>
        </w:rPr>
        <w:t>Albenda</w:t>
      </w:r>
      <w:proofErr w:type="spellEnd"/>
      <w:r w:rsidRPr="00D41FB2">
        <w:rPr>
          <w:szCs w:val="24"/>
        </w:rPr>
        <w:t xml:space="preserve">, A., 1986, The palace of Sargon, King of Assyria: Monumental wall reliefs at </w:t>
      </w:r>
      <w:proofErr w:type="spellStart"/>
      <w:r w:rsidRPr="00D41FB2">
        <w:rPr>
          <w:szCs w:val="24"/>
        </w:rPr>
        <w:t>Dur-Sharrukin</w:t>
      </w:r>
      <w:proofErr w:type="spellEnd"/>
      <w:r w:rsidRPr="00D41FB2">
        <w:rPr>
          <w:szCs w:val="24"/>
        </w:rPr>
        <w:t xml:space="preserve">, from original drawings made at the time of their </w:t>
      </w:r>
      <w:r w:rsidRPr="00D41FB2">
        <w:rPr>
          <w:szCs w:val="24"/>
        </w:rPr>
        <w:lastRenderedPageBreak/>
        <w:t xml:space="preserve">discovery in 1843–1844 by </w:t>
      </w:r>
      <w:proofErr w:type="spellStart"/>
      <w:r w:rsidRPr="00D41FB2">
        <w:rPr>
          <w:szCs w:val="24"/>
        </w:rPr>
        <w:t>Botta</w:t>
      </w:r>
      <w:proofErr w:type="spellEnd"/>
      <w:r w:rsidRPr="00D41FB2">
        <w:rPr>
          <w:szCs w:val="24"/>
        </w:rPr>
        <w:t xml:space="preserve"> and </w:t>
      </w:r>
      <w:proofErr w:type="spellStart"/>
      <w:r w:rsidRPr="00D41FB2">
        <w:rPr>
          <w:szCs w:val="24"/>
        </w:rPr>
        <w:t>Flandin</w:t>
      </w:r>
      <w:proofErr w:type="spellEnd"/>
      <w:r w:rsidRPr="00D41FB2">
        <w:rPr>
          <w:szCs w:val="24"/>
        </w:rPr>
        <w:t xml:space="preserve">, Editions </w:t>
      </w:r>
      <w:proofErr w:type="spellStart"/>
      <w:r w:rsidRPr="00D41FB2">
        <w:rPr>
          <w:szCs w:val="24"/>
        </w:rPr>
        <w:t>Recherche</w:t>
      </w:r>
      <w:proofErr w:type="spellEnd"/>
      <w:r w:rsidRPr="00D41FB2">
        <w:rPr>
          <w:szCs w:val="24"/>
        </w:rPr>
        <w:t xml:space="preserve"> </w:t>
      </w:r>
      <w:proofErr w:type="spellStart"/>
      <w:r w:rsidRPr="00D41FB2">
        <w:rPr>
          <w:szCs w:val="24"/>
        </w:rPr>
        <w:t>sur</w:t>
      </w:r>
      <w:proofErr w:type="spellEnd"/>
      <w:r w:rsidRPr="00D41FB2">
        <w:rPr>
          <w:szCs w:val="24"/>
        </w:rPr>
        <w:t xml:space="preserve"> les </w:t>
      </w:r>
      <w:proofErr w:type="spellStart"/>
      <w:r w:rsidRPr="00D41FB2">
        <w:rPr>
          <w:szCs w:val="24"/>
        </w:rPr>
        <w:t>civilisations</w:t>
      </w:r>
      <w:proofErr w:type="spellEnd"/>
      <w:r w:rsidRPr="00D41FB2">
        <w:rPr>
          <w:szCs w:val="24"/>
        </w:rPr>
        <w:t xml:space="preserve">, </w:t>
      </w:r>
      <w:hyperlink r:id="rId236" w:history="1">
        <w:r w:rsidRPr="00D41FB2">
          <w:rPr>
            <w:szCs w:val="24"/>
            <w:u w:val="single"/>
          </w:rPr>
          <w:t>ISBN 2-86538-152-8</w:t>
        </w:r>
      </w:hyperlink>
      <w:r w:rsidRPr="00D41FB2">
        <w:rPr>
          <w:szCs w:val="24"/>
        </w:rPr>
        <w:t xml:space="preserve">. </w:t>
      </w:r>
      <w:proofErr w:type="gramStart"/>
      <w:r w:rsidRPr="00D41FB2">
        <w:rPr>
          <w:szCs w:val="24"/>
        </w:rPr>
        <w:t>Internet data.</w:t>
      </w:r>
      <w:proofErr w:type="gramEnd"/>
    </w:p>
    <w:p w:rsidR="00E666A2" w:rsidRPr="00D41FB2" w:rsidRDefault="00E666A2" w:rsidP="00E666A2">
      <w:pPr>
        <w:spacing w:line="240" w:lineRule="auto"/>
        <w:ind w:left="450" w:hanging="450"/>
        <w:rPr>
          <w:szCs w:val="24"/>
          <w:lang w:eastAsia="en-GB"/>
        </w:rPr>
      </w:pPr>
      <w:r w:rsidRPr="00330146">
        <w:rPr>
          <w:szCs w:val="24"/>
          <w:lang w:bidi="ar-IQ"/>
        </w:rPr>
        <w:t>[35]</w:t>
      </w:r>
      <w:proofErr w:type="spellStart"/>
      <w:r w:rsidRPr="00D41FB2">
        <w:rPr>
          <w:szCs w:val="24"/>
          <w:lang w:bidi="ar-IQ"/>
        </w:rPr>
        <w:t>Sissakian</w:t>
      </w:r>
      <w:proofErr w:type="spellEnd"/>
      <w:r w:rsidRPr="00D41FB2">
        <w:rPr>
          <w:szCs w:val="24"/>
          <w:lang w:bidi="ar-IQ"/>
        </w:rPr>
        <w:t xml:space="preserve">, V.K. and </w:t>
      </w:r>
      <w:proofErr w:type="spellStart"/>
      <w:r w:rsidRPr="00D41FB2">
        <w:rPr>
          <w:szCs w:val="24"/>
          <w:lang w:bidi="ar-IQ"/>
        </w:rPr>
        <w:t>Saeed</w:t>
      </w:r>
      <w:proofErr w:type="spellEnd"/>
      <w:r w:rsidRPr="00D41FB2">
        <w:rPr>
          <w:szCs w:val="24"/>
          <w:lang w:bidi="ar-IQ"/>
        </w:rPr>
        <w:t xml:space="preserve">, Z.B., 2012, Lithological Map of Iraq, Compiled using GIS Techniques. </w:t>
      </w:r>
      <w:r w:rsidRPr="00D41FB2">
        <w:rPr>
          <w:rFonts w:eastAsia="Times New Roman"/>
          <w:szCs w:val="24"/>
        </w:rPr>
        <w:t>Iraqi Bulletin of Geology and Mining (ISSN- 1811.4539)</w:t>
      </w:r>
      <w:r w:rsidRPr="00D41FB2">
        <w:rPr>
          <w:szCs w:val="24"/>
        </w:rPr>
        <w:t>, Vol. 8, No.3, p. 1 – 13.</w:t>
      </w:r>
    </w:p>
    <w:p w:rsidR="00E666A2" w:rsidRPr="00D41FB2" w:rsidRDefault="00E666A2" w:rsidP="00E666A2">
      <w:pPr>
        <w:spacing w:line="240" w:lineRule="auto"/>
        <w:ind w:left="540" w:right="-1" w:hanging="540"/>
        <w:rPr>
          <w:rFonts w:eastAsia="Times New Roman"/>
          <w:szCs w:val="24"/>
        </w:rPr>
      </w:pPr>
      <w:r w:rsidRPr="00330146">
        <w:rPr>
          <w:rFonts w:eastAsia="Times New Roman"/>
          <w:szCs w:val="24"/>
        </w:rPr>
        <w:t>[36]</w:t>
      </w:r>
      <w:proofErr w:type="spellStart"/>
      <w:r w:rsidRPr="00D41FB2">
        <w:rPr>
          <w:rFonts w:eastAsia="Times New Roman"/>
          <w:szCs w:val="24"/>
        </w:rPr>
        <w:t>Sissakian</w:t>
      </w:r>
      <w:proofErr w:type="spellEnd"/>
      <w:r w:rsidRPr="00D41FB2">
        <w:rPr>
          <w:rFonts w:eastAsia="Times New Roman"/>
          <w:szCs w:val="24"/>
        </w:rPr>
        <w:t xml:space="preserve">, V.K., </w:t>
      </w:r>
      <w:proofErr w:type="spellStart"/>
      <w:r w:rsidRPr="00D41FB2">
        <w:rPr>
          <w:rFonts w:eastAsia="Times New Roman"/>
          <w:szCs w:val="24"/>
        </w:rPr>
        <w:t>Hagopian</w:t>
      </w:r>
      <w:proofErr w:type="spellEnd"/>
      <w:r w:rsidRPr="00D41FB2">
        <w:rPr>
          <w:rFonts w:eastAsia="Times New Roman"/>
          <w:szCs w:val="24"/>
        </w:rPr>
        <w:t>, D.H. and Hassan, E. A., 2013, Geological Map of Mosul Quadrangle, scale 1: 250000, 2</w:t>
      </w:r>
      <w:r w:rsidRPr="00D41FB2">
        <w:rPr>
          <w:rFonts w:eastAsia="Times New Roman"/>
          <w:szCs w:val="24"/>
          <w:vertAlign w:val="superscript"/>
        </w:rPr>
        <w:t>nd</w:t>
      </w:r>
      <w:r w:rsidRPr="00D41FB2">
        <w:rPr>
          <w:rFonts w:eastAsia="Times New Roman"/>
          <w:szCs w:val="24"/>
        </w:rPr>
        <w:t xml:space="preserve"> edition. </w:t>
      </w:r>
      <w:proofErr w:type="gramStart"/>
      <w:r w:rsidRPr="00D41FB2">
        <w:rPr>
          <w:rFonts w:eastAsia="Times New Roman"/>
          <w:szCs w:val="24"/>
        </w:rPr>
        <w:t>Iraq Geological Survey Publications, Baghdad, Iraq.</w:t>
      </w:r>
      <w:proofErr w:type="gramEnd"/>
    </w:p>
    <w:p w:rsidR="00E666A2" w:rsidRPr="00D41FB2" w:rsidRDefault="00E666A2" w:rsidP="00E666A2">
      <w:pPr>
        <w:spacing w:line="240" w:lineRule="auto"/>
        <w:ind w:left="540" w:hanging="540"/>
        <w:rPr>
          <w:szCs w:val="24"/>
          <w:lang w:eastAsia="en-GB"/>
        </w:rPr>
      </w:pPr>
      <w:r w:rsidRPr="00330146">
        <w:rPr>
          <w:szCs w:val="24"/>
          <w:lang w:eastAsia="en-GB"/>
        </w:rPr>
        <w:t>[37]</w:t>
      </w:r>
      <w:r w:rsidRPr="00D41FB2">
        <w:rPr>
          <w:szCs w:val="24"/>
          <w:lang w:eastAsia="en-GB"/>
        </w:rPr>
        <w:t xml:space="preserve">Rosenberg, M.T., 2013, </w:t>
      </w:r>
      <w:hyperlink r:id="rId237" w:history="1">
        <w:r w:rsidRPr="00D41FB2">
          <w:rPr>
            <w:szCs w:val="24"/>
            <w:lang w:eastAsia="en-GB"/>
          </w:rPr>
          <w:t xml:space="preserve">Largest Cities </w:t>
        </w:r>
        <w:proofErr w:type="gramStart"/>
        <w:r w:rsidRPr="00D41FB2">
          <w:rPr>
            <w:szCs w:val="24"/>
            <w:lang w:eastAsia="en-GB"/>
          </w:rPr>
          <w:t>Through</w:t>
        </w:r>
        <w:proofErr w:type="gramEnd"/>
        <w:r w:rsidRPr="00D41FB2">
          <w:rPr>
            <w:szCs w:val="24"/>
            <w:lang w:eastAsia="en-GB"/>
          </w:rPr>
          <w:t xml:space="preserve"> History</w:t>
        </w:r>
      </w:hyperlink>
      <w:r w:rsidRPr="00D41FB2">
        <w:rPr>
          <w:szCs w:val="24"/>
          <w:lang w:eastAsia="en-GB"/>
        </w:rPr>
        <w:t xml:space="preserve">. </w:t>
      </w:r>
      <w:proofErr w:type="gramStart"/>
      <w:r w:rsidRPr="00D41FB2">
        <w:rPr>
          <w:szCs w:val="24"/>
          <w:lang w:eastAsia="en-GB"/>
        </w:rPr>
        <w:t>geography.about.com</w:t>
      </w:r>
      <w:proofErr w:type="gramEnd"/>
      <w:r w:rsidRPr="00D41FB2">
        <w:rPr>
          <w:szCs w:val="24"/>
          <w:lang w:eastAsia="en-GB"/>
        </w:rPr>
        <w:t>. Retrieved 6 May 2013.</w:t>
      </w:r>
    </w:p>
    <w:p w:rsidR="00E666A2" w:rsidRPr="00D41FB2" w:rsidRDefault="00E666A2" w:rsidP="00E666A2">
      <w:pPr>
        <w:spacing w:line="240" w:lineRule="auto"/>
        <w:ind w:left="540" w:hanging="540"/>
        <w:rPr>
          <w:szCs w:val="24"/>
          <w:lang w:eastAsia="en-GB"/>
        </w:rPr>
      </w:pPr>
      <w:r w:rsidRPr="00330146">
        <w:rPr>
          <w:szCs w:val="24"/>
          <w:lang w:eastAsia="en-GB"/>
        </w:rPr>
        <w:t>[38]</w:t>
      </w:r>
      <w:proofErr w:type="spellStart"/>
      <w:r w:rsidRPr="00D41FB2">
        <w:rPr>
          <w:szCs w:val="24"/>
          <w:lang w:eastAsia="en-GB"/>
        </w:rPr>
        <w:t>Scarre</w:t>
      </w:r>
      <w:proofErr w:type="spellEnd"/>
      <w:r w:rsidRPr="00D41FB2">
        <w:rPr>
          <w:szCs w:val="24"/>
          <w:lang w:eastAsia="en-GB"/>
        </w:rPr>
        <w:t xml:space="preserve">, C., 1999 (Ed.), </w:t>
      </w:r>
      <w:proofErr w:type="gramStart"/>
      <w:r w:rsidRPr="00D41FB2">
        <w:rPr>
          <w:szCs w:val="24"/>
          <w:lang w:eastAsia="en-GB"/>
        </w:rPr>
        <w:t>The</w:t>
      </w:r>
      <w:proofErr w:type="gramEnd"/>
      <w:r w:rsidRPr="00D41FB2">
        <w:rPr>
          <w:szCs w:val="24"/>
          <w:lang w:eastAsia="en-GB"/>
        </w:rPr>
        <w:t xml:space="preserve"> Seventy Wonders of the Ancient World (Thames and Hudson)</w:t>
      </w:r>
    </w:p>
    <w:p w:rsidR="00E666A2" w:rsidRPr="00D41FB2" w:rsidRDefault="00E666A2" w:rsidP="00E666A2">
      <w:pPr>
        <w:spacing w:line="240" w:lineRule="auto"/>
        <w:ind w:left="630" w:hanging="630"/>
        <w:rPr>
          <w:rFonts w:eastAsia="Times New Roman"/>
          <w:color w:val="000000"/>
          <w:szCs w:val="24"/>
          <w:lang w:eastAsia="en-GB"/>
        </w:rPr>
      </w:pPr>
      <w:r w:rsidRPr="00330146">
        <w:t>[39</w:t>
      </w:r>
      <w:proofErr w:type="gramStart"/>
      <w:r w:rsidRPr="00330146">
        <w:t>]</w:t>
      </w:r>
      <w:proofErr w:type="gramEnd"/>
      <w:r w:rsidRPr="00D41FB2">
        <w:fldChar w:fldCharType="begin"/>
      </w:r>
      <w:r w:rsidRPr="00D41FB2">
        <w:instrText xml:space="preserve"> HYPERLINK "http://oi.uchicago.edu/pdf/oip24.pdf" </w:instrText>
      </w:r>
      <w:r w:rsidRPr="00D41FB2">
        <w:fldChar w:fldCharType="separate"/>
      </w:r>
      <w:r w:rsidRPr="00D41FB2">
        <w:rPr>
          <w:rFonts w:eastAsia="Times New Roman"/>
          <w:color w:val="000000"/>
          <w:szCs w:val="24"/>
          <w:lang w:eastAsia="en-GB"/>
        </w:rPr>
        <w:t xml:space="preserve">Jacobsen, T. and Lloyd, S., 1935. Sennacherib's Aqueduct at </w:t>
      </w:r>
      <w:proofErr w:type="spellStart"/>
      <w:r w:rsidRPr="00D41FB2">
        <w:rPr>
          <w:rFonts w:eastAsia="Times New Roman"/>
          <w:color w:val="000000"/>
          <w:szCs w:val="24"/>
          <w:lang w:eastAsia="en-GB"/>
        </w:rPr>
        <w:t>Jerwan</w:t>
      </w:r>
      <w:proofErr w:type="spellEnd"/>
      <w:r w:rsidRPr="00D41FB2">
        <w:rPr>
          <w:rFonts w:eastAsia="Times New Roman"/>
          <w:color w:val="000000"/>
          <w:szCs w:val="24"/>
          <w:lang w:eastAsia="en-GB"/>
        </w:rPr>
        <w:t>, Oriental Institute Publication 24</w:t>
      </w:r>
      <w:r w:rsidRPr="00D41FB2">
        <w:rPr>
          <w:rFonts w:eastAsia="Times New Roman"/>
          <w:color w:val="000000"/>
          <w:szCs w:val="24"/>
          <w:lang w:eastAsia="en-GB"/>
        </w:rPr>
        <w:fldChar w:fldCharType="end"/>
      </w:r>
      <w:r w:rsidRPr="00D41FB2">
        <w:rPr>
          <w:rFonts w:eastAsia="Times New Roman"/>
          <w:color w:val="000000"/>
          <w:szCs w:val="24"/>
          <w:lang w:eastAsia="en-GB"/>
        </w:rPr>
        <w:t xml:space="preserve">, </w:t>
      </w:r>
      <w:hyperlink r:id="rId238" w:tooltip="University of Chicago Press" w:history="1">
        <w:r w:rsidRPr="00D41FB2">
          <w:rPr>
            <w:rFonts w:eastAsia="Times New Roman"/>
            <w:color w:val="000000"/>
            <w:szCs w:val="24"/>
            <w:lang w:eastAsia="en-GB"/>
          </w:rPr>
          <w:t>University of Chicago Press</w:t>
        </w:r>
      </w:hyperlink>
      <w:r w:rsidRPr="00D41FB2">
        <w:rPr>
          <w:rFonts w:eastAsia="Times New Roman"/>
          <w:color w:val="000000"/>
          <w:szCs w:val="24"/>
          <w:lang w:eastAsia="en-GB"/>
        </w:rPr>
        <w:t>.</w:t>
      </w:r>
      <w:r w:rsidRPr="00D41FB2">
        <w:rPr>
          <w:vanish/>
          <w:szCs w:val="24"/>
          <w:lang w:eastAsia="en-GB"/>
        </w:rPr>
        <w:t xml:space="preserve"> </w:t>
      </w:r>
    </w:p>
    <w:p w:rsidR="00E666A2" w:rsidRPr="00330146" w:rsidRDefault="00E666A2" w:rsidP="00E666A2">
      <w:pPr>
        <w:spacing w:line="240" w:lineRule="auto"/>
        <w:ind w:left="540" w:hanging="540"/>
        <w:rPr>
          <w:rFonts w:eastAsia="Times New Roman"/>
          <w:szCs w:val="24"/>
        </w:rPr>
      </w:pPr>
      <w:r w:rsidRPr="00330146">
        <w:t xml:space="preserve"> [40]</w:t>
      </w:r>
      <w:proofErr w:type="spellStart"/>
      <w:r w:rsidRPr="00D41FB2">
        <w:t>Mohi</w:t>
      </w:r>
      <w:proofErr w:type="spellEnd"/>
      <w:r w:rsidRPr="00D41FB2">
        <w:t xml:space="preserve"> Al-</w:t>
      </w:r>
      <w:proofErr w:type="spellStart"/>
      <w:r w:rsidRPr="00D41FB2">
        <w:t>Deen</w:t>
      </w:r>
      <w:proofErr w:type="spellEnd"/>
      <w:r w:rsidRPr="00D41FB2">
        <w:t xml:space="preserve">, R.M., </w:t>
      </w:r>
      <w:proofErr w:type="spellStart"/>
      <w:r w:rsidRPr="00D41FB2">
        <w:t>Sissakian</w:t>
      </w:r>
      <w:proofErr w:type="spellEnd"/>
      <w:r w:rsidRPr="00D41FB2">
        <w:t xml:space="preserve">, V.K., </w:t>
      </w:r>
      <w:proofErr w:type="spellStart"/>
      <w:r w:rsidRPr="00D41FB2">
        <w:t>Yousif</w:t>
      </w:r>
      <w:proofErr w:type="spellEnd"/>
      <w:r w:rsidRPr="00D41FB2">
        <w:t xml:space="preserve">, N.S., Amin, R.M. and </w:t>
      </w:r>
      <w:proofErr w:type="spellStart"/>
      <w:r w:rsidRPr="00D41FB2">
        <w:t>Rofa</w:t>
      </w:r>
      <w:proofErr w:type="spellEnd"/>
      <w:r w:rsidRPr="00D41FB2">
        <w:t>, S.H., 1977, Report on the Regional Geological mapping of Mosul – Tel Afar Area</w:t>
      </w:r>
      <w:r w:rsidRPr="00D41FB2">
        <w:rPr>
          <w:rFonts w:eastAsia="Times New Roman"/>
          <w:szCs w:val="24"/>
        </w:rPr>
        <w:t xml:space="preserve">. Iraq Geological Survey Library report No. 831. </w:t>
      </w:r>
    </w:p>
    <w:p w:rsidR="00E666A2" w:rsidRPr="00D41FB2" w:rsidRDefault="00E666A2" w:rsidP="00E666A2">
      <w:pPr>
        <w:autoSpaceDE w:val="0"/>
        <w:autoSpaceDN w:val="0"/>
        <w:spacing w:line="240" w:lineRule="auto"/>
        <w:ind w:left="360" w:hanging="360"/>
        <w:rPr>
          <w:color w:val="000000"/>
          <w:szCs w:val="24"/>
          <w:lang w:val="en-GB"/>
        </w:rPr>
      </w:pPr>
      <w:r w:rsidRPr="00330146">
        <w:rPr>
          <w:color w:val="000000"/>
          <w:szCs w:val="24"/>
          <w:lang w:val="en-GB"/>
        </w:rPr>
        <w:t>[41]</w:t>
      </w:r>
      <w:proofErr w:type="spellStart"/>
      <w:r w:rsidRPr="00D41FB2">
        <w:rPr>
          <w:color w:val="000000"/>
          <w:szCs w:val="24"/>
          <w:lang w:val="en-GB"/>
        </w:rPr>
        <w:t>Hirst</w:t>
      </w:r>
      <w:proofErr w:type="spellEnd"/>
      <w:r w:rsidRPr="00D41FB2">
        <w:rPr>
          <w:color w:val="000000"/>
          <w:szCs w:val="24"/>
          <w:lang w:val="en-GB"/>
        </w:rPr>
        <w:t xml:space="preserve">, K.K., 2012, </w:t>
      </w:r>
      <w:proofErr w:type="gramStart"/>
      <w:r w:rsidRPr="00D41FB2">
        <w:rPr>
          <w:color w:val="000000"/>
          <w:szCs w:val="24"/>
          <w:lang w:val="en-GB"/>
        </w:rPr>
        <w:t>What</w:t>
      </w:r>
      <w:proofErr w:type="gramEnd"/>
      <w:r w:rsidRPr="00D41FB2">
        <w:rPr>
          <w:color w:val="000000"/>
          <w:szCs w:val="24"/>
          <w:lang w:val="en-GB"/>
        </w:rPr>
        <w:t xml:space="preserve"> is a 'Tell". </w:t>
      </w:r>
      <w:proofErr w:type="gramStart"/>
      <w:r w:rsidRPr="00D41FB2">
        <w:rPr>
          <w:color w:val="000000"/>
          <w:szCs w:val="24"/>
          <w:lang w:val="en-GB"/>
        </w:rPr>
        <w:t>Internet data.</w:t>
      </w:r>
      <w:proofErr w:type="gramEnd"/>
      <w:r w:rsidRPr="00D41FB2">
        <w:rPr>
          <w:color w:val="000000"/>
          <w:szCs w:val="24"/>
          <w:lang w:val="en-GB"/>
        </w:rPr>
        <w:t xml:space="preserve"> </w:t>
      </w:r>
      <w:proofErr w:type="gramStart"/>
      <w:r w:rsidRPr="00D41FB2">
        <w:rPr>
          <w:color w:val="000000"/>
          <w:szCs w:val="24"/>
          <w:lang w:val="en-GB"/>
        </w:rPr>
        <w:t>Archaeology.about.com.</w:t>
      </w:r>
      <w:proofErr w:type="gramEnd"/>
    </w:p>
    <w:p w:rsidR="00E666A2" w:rsidRPr="00D41FB2" w:rsidRDefault="00E666A2" w:rsidP="00E666A2">
      <w:pPr>
        <w:spacing w:line="240" w:lineRule="auto"/>
        <w:ind w:left="630" w:hanging="630"/>
        <w:rPr>
          <w:szCs w:val="24"/>
        </w:rPr>
      </w:pPr>
      <w:r w:rsidRPr="00330146">
        <w:rPr>
          <w:szCs w:val="24"/>
        </w:rPr>
        <w:t>[42]</w:t>
      </w:r>
      <w:proofErr w:type="gramStart"/>
      <w:r w:rsidRPr="00D41FB2">
        <w:rPr>
          <w:szCs w:val="24"/>
        </w:rPr>
        <w:t>Al-</w:t>
      </w:r>
      <w:proofErr w:type="spellStart"/>
      <w:r w:rsidRPr="00D41FB2">
        <w:rPr>
          <w:szCs w:val="24"/>
        </w:rPr>
        <w:t>Bassam</w:t>
      </w:r>
      <w:proofErr w:type="spellEnd"/>
      <w:r w:rsidRPr="00D41FB2">
        <w:rPr>
          <w:szCs w:val="24"/>
        </w:rPr>
        <w:t>, K.S., 2013, Mineral resources of Kurdistan Region, Iraq.</w:t>
      </w:r>
      <w:proofErr w:type="gramEnd"/>
      <w:r w:rsidRPr="00D41FB2">
        <w:rPr>
          <w:szCs w:val="24"/>
        </w:rPr>
        <w:t xml:space="preserve"> </w:t>
      </w:r>
      <w:r w:rsidRPr="00D41FB2">
        <w:rPr>
          <w:rFonts w:eastAsia="Times New Roman"/>
          <w:szCs w:val="24"/>
        </w:rPr>
        <w:t xml:space="preserve">Iraqi Bulletin of Geology and Mining (ISSN- 1811.4539), </w:t>
      </w:r>
      <w:r w:rsidRPr="00D41FB2">
        <w:rPr>
          <w:szCs w:val="24"/>
        </w:rPr>
        <w:t>Vol. 9, No. 3, p. 103 – 128.</w:t>
      </w:r>
    </w:p>
    <w:p w:rsidR="00E666A2" w:rsidRPr="00D41FB2" w:rsidRDefault="00E666A2" w:rsidP="00E666A2">
      <w:pPr>
        <w:spacing w:line="240" w:lineRule="auto"/>
        <w:ind w:left="540" w:hanging="540"/>
        <w:rPr>
          <w:szCs w:val="24"/>
        </w:rPr>
      </w:pPr>
      <w:r w:rsidRPr="00330146">
        <w:rPr>
          <w:szCs w:val="24"/>
        </w:rPr>
        <w:t>[43]</w:t>
      </w:r>
      <w:proofErr w:type="spellStart"/>
      <w:r w:rsidRPr="00D41FB2">
        <w:rPr>
          <w:szCs w:val="24"/>
        </w:rPr>
        <w:t>Sissakian</w:t>
      </w:r>
      <w:proofErr w:type="spellEnd"/>
      <w:r w:rsidRPr="00D41FB2">
        <w:rPr>
          <w:szCs w:val="24"/>
        </w:rPr>
        <w:t xml:space="preserve">, V.K., 2011, Origin of the </w:t>
      </w:r>
      <w:proofErr w:type="spellStart"/>
      <w:r w:rsidRPr="00D41FB2">
        <w:rPr>
          <w:szCs w:val="24"/>
        </w:rPr>
        <w:t>Tharthar</w:t>
      </w:r>
      <w:proofErr w:type="spellEnd"/>
      <w:r w:rsidRPr="00D41FB2">
        <w:rPr>
          <w:szCs w:val="24"/>
        </w:rPr>
        <w:t xml:space="preserve"> Depression, Central part of Iraq. </w:t>
      </w:r>
      <w:r w:rsidRPr="00D41FB2">
        <w:rPr>
          <w:rFonts w:eastAsia="Times New Roman"/>
          <w:szCs w:val="24"/>
        </w:rPr>
        <w:t xml:space="preserve">Iraqi Bulletin of Geology and Mining (ISSN- 1811.4539), </w:t>
      </w:r>
      <w:r w:rsidRPr="00D41FB2">
        <w:rPr>
          <w:szCs w:val="24"/>
        </w:rPr>
        <w:t>Vol. 7, No.3, p. 47 – 62.</w:t>
      </w:r>
    </w:p>
    <w:p w:rsidR="006F2C6C" w:rsidRPr="006F2C6C" w:rsidRDefault="006F2C6C" w:rsidP="00E666A2">
      <w:pPr>
        <w:spacing w:line="240" w:lineRule="auto"/>
        <w:ind w:left="630" w:hanging="630"/>
        <w:rPr>
          <w:b/>
          <w:sz w:val="30"/>
          <w:szCs w:val="30"/>
        </w:rPr>
      </w:pPr>
    </w:p>
    <w:sectPr w:rsidR="006F2C6C" w:rsidRPr="006F2C6C" w:rsidSect="000375F9">
      <w:headerReference w:type="even" r:id="rId239"/>
      <w:headerReference w:type="default" r:id="rId240"/>
      <w:headerReference w:type="first" r:id="rId241"/>
      <w:pgSz w:w="10840" w:h="15060" w:code="9"/>
      <w:pgMar w:top="1440" w:right="1440" w:bottom="1440" w:left="1440" w:header="720" w:footer="720" w:gutter="0"/>
      <w:pgNumType w:start="1"/>
      <w:cols w:space="425"/>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C4CF7" w:rsidRDefault="005C4CF7">
      <w:r>
        <w:separator/>
      </w:r>
    </w:p>
  </w:endnote>
  <w:endnote w:type="continuationSeparator" w:id="0">
    <w:p w:rsidR="005C4CF7" w:rsidRDefault="005C4C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empus Sans ITC">
    <w:panose1 w:val="04020404030D07020202"/>
    <w:charset w:val="00"/>
    <w:family w:val="decorative"/>
    <w:pitch w:val="variable"/>
    <w:sig w:usb0="00000003" w:usb1="00000000" w:usb2="00000000" w:usb3="00000000" w:csb0="00000001" w:csb1="00000000"/>
  </w:font>
  <w:font w:name="MingLiU">
    <w:altName w:val="細明體"/>
    <w:panose1 w:val="02020509000000000000"/>
    <w:charset w:val="88"/>
    <w:family w:val="modern"/>
    <w:pitch w:val="fixed"/>
    <w:sig w:usb0="A00002FF" w:usb1="28CFFCFA" w:usb2="00000016" w:usb3="00000000" w:csb0="00100001" w:csb1="00000000"/>
  </w:font>
  <w:font w:name="PMingLiU">
    <w:altName w:val="新細明體"/>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20002A87" w:usb1="00000000" w:usb2="00000000" w:usb3="00000000" w:csb0="0000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Georgia">
    <w:panose1 w:val="02040502050405020303"/>
    <w:charset w:val="00"/>
    <w:family w:val="roman"/>
    <w:pitch w:val="variable"/>
    <w:sig w:usb0="00000287" w:usb1="00000000" w:usb2="00000000" w:usb3="00000000" w:csb0="0000009F" w:csb1="00000000"/>
  </w:font>
  <w:font w:name="Lucida Sans">
    <w:panose1 w:val="020B0602030504020204"/>
    <w:charset w:val="00"/>
    <w:family w:val="swiss"/>
    <w:pitch w:val="variable"/>
    <w:sig w:usb0="00000003" w:usb1="00000000" w:usb2="00000000" w:usb3="00000000" w:csb0="00000001" w:csb1="00000000"/>
  </w:font>
  <w:font w:name="Traditional Arabic">
    <w:panose1 w:val="02020603050405020304"/>
    <w:charset w:val="00"/>
    <w:family w:val="roman"/>
    <w:pitch w:val="variable"/>
    <w:sig w:usb0="00002003" w:usb1="80000000" w:usb2="00000008" w:usb3="00000000" w:csb0="00000041" w:csb1="00000000"/>
  </w:font>
  <w:font w:name="TimesNewRomanPSMT">
    <w:altName w:val="Times New Roman"/>
    <w:panose1 w:val="00000000000000000000"/>
    <w:charset w:val="00"/>
    <w:family w:val="roman"/>
    <w:notTrueType/>
    <w:pitch w:val="default"/>
    <w:sig w:usb0="20000003" w:usb1="00000000" w:usb2="00000000" w:usb3="00000000" w:csb0="000001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C4CF7" w:rsidRDefault="005C4CF7">
      <w:r>
        <w:separator/>
      </w:r>
    </w:p>
  </w:footnote>
  <w:footnote w:type="continuationSeparator" w:id="0">
    <w:p w:rsidR="005C4CF7" w:rsidRDefault="005C4CF7">
      <w:r>
        <w:continuationSeparator/>
      </w:r>
    </w:p>
  </w:footnote>
  <w:footnote w:id="1">
    <w:p w:rsidR="00E930A2" w:rsidRPr="000375F9" w:rsidRDefault="00E930A2" w:rsidP="00DE53C5">
      <w:pPr>
        <w:pStyle w:val="FootnoteText"/>
        <w:spacing w:line="240" w:lineRule="auto"/>
        <w:rPr>
          <w:sz w:val="22"/>
          <w:szCs w:val="22"/>
        </w:rPr>
      </w:pPr>
      <w:r>
        <w:rPr>
          <w:rStyle w:val="FootnoteReference"/>
        </w:rPr>
        <w:footnoteRef/>
      </w:r>
      <w:r>
        <w:t xml:space="preserve"> </w:t>
      </w:r>
      <w:proofErr w:type="gramStart"/>
      <w:r>
        <w:rPr>
          <w:sz w:val="22"/>
          <w:szCs w:val="22"/>
        </w:rPr>
        <w:t>Private Consultant, Erbil, Iraq</w:t>
      </w:r>
      <w:r w:rsidRPr="000375F9">
        <w:rPr>
          <w:sz w:val="22"/>
          <w:szCs w:val="22"/>
        </w:rPr>
        <w:t>.</w:t>
      </w:r>
      <w:proofErr w:type="gramEnd"/>
      <w:r w:rsidRPr="000375F9">
        <w:rPr>
          <w:sz w:val="22"/>
          <w:szCs w:val="22"/>
        </w:rPr>
        <w:t xml:space="preserve"> e-mail:</w:t>
      </w:r>
      <w:r w:rsidRPr="00DE53C5">
        <w:t xml:space="preserve"> </w:t>
      </w:r>
      <w:r w:rsidRPr="00DE53C5">
        <w:rPr>
          <w:sz w:val="22"/>
          <w:szCs w:val="22"/>
        </w:rPr>
        <w:t>varoujan49@yahoo.com</w:t>
      </w:r>
    </w:p>
  </w:footnote>
  <w:footnote w:id="2">
    <w:p w:rsidR="00E930A2" w:rsidRPr="000375F9" w:rsidRDefault="00E930A2" w:rsidP="00DE53C5">
      <w:pPr>
        <w:pStyle w:val="FootnoteText"/>
        <w:spacing w:line="240" w:lineRule="auto"/>
        <w:rPr>
          <w:sz w:val="22"/>
          <w:szCs w:val="22"/>
        </w:rPr>
      </w:pPr>
      <w:r w:rsidRPr="000375F9">
        <w:rPr>
          <w:rStyle w:val="FootnoteReference"/>
          <w:sz w:val="22"/>
          <w:szCs w:val="22"/>
        </w:rPr>
        <w:footnoteRef/>
      </w:r>
      <w:r w:rsidRPr="000375F9">
        <w:rPr>
          <w:sz w:val="22"/>
          <w:szCs w:val="22"/>
        </w:rPr>
        <w:t xml:space="preserve"> </w:t>
      </w:r>
      <w:proofErr w:type="gramStart"/>
      <w:r w:rsidRPr="00DE53C5">
        <w:rPr>
          <w:sz w:val="22"/>
          <w:szCs w:val="22"/>
        </w:rPr>
        <w:t>Iraq Geological Survey; Baghdad</w:t>
      </w:r>
      <w:r w:rsidRPr="000375F9">
        <w:rPr>
          <w:sz w:val="22"/>
          <w:szCs w:val="22"/>
        </w:rPr>
        <w:t>.</w:t>
      </w:r>
      <w:proofErr w:type="gramEnd"/>
      <w:r w:rsidRPr="000375F9">
        <w:rPr>
          <w:sz w:val="22"/>
          <w:szCs w:val="22"/>
        </w:rPr>
        <w:t xml:space="preserve"> e-mail:</w:t>
      </w:r>
      <w:r w:rsidRPr="00DE53C5">
        <w:t xml:space="preserve"> </w:t>
      </w:r>
      <w:r w:rsidRPr="00DE53C5">
        <w:rPr>
          <w:sz w:val="22"/>
          <w:szCs w:val="22"/>
        </w:rPr>
        <w:t>ayda1955@yahoo.com</w:t>
      </w:r>
    </w:p>
  </w:footnote>
  <w:footnote w:id="3">
    <w:p w:rsidR="00E930A2" w:rsidRPr="00DE53C5" w:rsidRDefault="00E930A2" w:rsidP="00DE53C5">
      <w:pPr>
        <w:spacing w:line="240" w:lineRule="auto"/>
        <w:jc w:val="left"/>
        <w:rPr>
          <w:sz w:val="22"/>
          <w:szCs w:val="22"/>
        </w:rPr>
      </w:pPr>
      <w:r w:rsidRPr="000375F9">
        <w:rPr>
          <w:rStyle w:val="FootnoteReference"/>
          <w:sz w:val="22"/>
          <w:szCs w:val="22"/>
        </w:rPr>
        <w:footnoteRef/>
      </w:r>
      <w:r w:rsidRPr="000375F9">
        <w:rPr>
          <w:sz w:val="22"/>
          <w:szCs w:val="22"/>
        </w:rPr>
        <w:t xml:space="preserve"> </w:t>
      </w:r>
      <w:proofErr w:type="gramStart"/>
      <w:r w:rsidRPr="00DE53C5">
        <w:rPr>
          <w:sz w:val="22"/>
          <w:szCs w:val="22"/>
        </w:rPr>
        <w:t>Lulea University of Technology, Lulea, Sweden</w:t>
      </w:r>
      <w:r w:rsidRPr="000375F9">
        <w:rPr>
          <w:sz w:val="22"/>
          <w:szCs w:val="22"/>
        </w:rPr>
        <w:t>.</w:t>
      </w:r>
      <w:proofErr w:type="gramEnd"/>
      <w:r w:rsidRPr="000375F9">
        <w:rPr>
          <w:sz w:val="22"/>
          <w:szCs w:val="22"/>
        </w:rPr>
        <w:t xml:space="preserve"> e-mail:</w:t>
      </w:r>
      <w:r w:rsidRPr="00DE53C5">
        <w:t xml:space="preserve"> </w:t>
      </w:r>
      <w:r w:rsidRPr="00DE53C5">
        <w:rPr>
          <w:sz w:val="22"/>
          <w:szCs w:val="22"/>
        </w:rPr>
        <w:t>nadhir.alansari@ltu.se, Sven.Knutsson@ltu.se</w:t>
      </w:r>
    </w:p>
    <w:p w:rsidR="00E930A2" w:rsidRPr="000375F9" w:rsidRDefault="00E930A2" w:rsidP="00DE53C5">
      <w:pPr>
        <w:pStyle w:val="FootnoteText"/>
        <w:spacing w:line="240" w:lineRule="auto"/>
        <w:rPr>
          <w:sz w:val="22"/>
          <w:szCs w:val="22"/>
        </w:rPr>
      </w:pPr>
    </w:p>
    <w:p w:rsidR="00E930A2" w:rsidRDefault="00E930A2" w:rsidP="00924E0E">
      <w:pPr>
        <w:pStyle w:val="FootnoteText"/>
        <w:spacing w:line="240" w:lineRule="auto"/>
      </w:pPr>
    </w:p>
    <w:p w:rsidR="00E930A2" w:rsidRPr="00A95D65" w:rsidRDefault="00E930A2" w:rsidP="006C55B9">
      <w:pPr>
        <w:pStyle w:val="BodyText"/>
        <w:spacing w:line="240" w:lineRule="auto"/>
        <w:jc w:val="left"/>
        <w:rPr>
          <w:rFonts w:ascii="Times New Roman" w:eastAsia="MS Mincho" w:hAnsi="Times New Roman"/>
          <w:b w:val="0"/>
          <w:color w:val="000000"/>
          <w:sz w:val="22"/>
          <w:szCs w:val="22"/>
          <w:lang w:eastAsia="ja-JP"/>
        </w:rPr>
      </w:pPr>
      <w:r w:rsidRPr="00A95D65">
        <w:rPr>
          <w:rFonts w:ascii="Times New Roman" w:eastAsia="MS Mincho" w:hAnsi="Times New Roman"/>
          <w:b w:val="0"/>
          <w:color w:val="000000"/>
          <w:sz w:val="22"/>
          <w:szCs w:val="22"/>
          <w:lang w:eastAsia="ja-JP"/>
        </w:rPr>
        <w:t xml:space="preserve">Article Info: </w:t>
      </w:r>
      <w:r w:rsidRPr="00A95D65">
        <w:rPr>
          <w:rFonts w:ascii="Times New Roman" w:eastAsia="MS Mincho" w:hAnsi="Times New Roman"/>
          <w:b w:val="0"/>
          <w:i/>
          <w:color w:val="000000"/>
          <w:sz w:val="22"/>
          <w:szCs w:val="22"/>
          <w:lang w:eastAsia="ja-JP"/>
        </w:rPr>
        <w:t xml:space="preserve">Received </w:t>
      </w:r>
      <w:r w:rsidRPr="00A95D65">
        <w:rPr>
          <w:rFonts w:ascii="Times New Roman" w:eastAsia="MS Mincho" w:hAnsi="Times New Roman"/>
          <w:b w:val="0"/>
          <w:color w:val="000000"/>
          <w:sz w:val="22"/>
          <w:szCs w:val="22"/>
          <w:lang w:eastAsia="ja-JP"/>
        </w:rPr>
        <w:t>:</w:t>
      </w:r>
      <w:r w:rsidRPr="00A95D65">
        <w:rPr>
          <w:rFonts w:ascii="Times New Roman" w:eastAsia="MS Mincho" w:hAnsi="Times New Roman"/>
          <w:b w:val="0"/>
          <w:i/>
          <w:color w:val="000000"/>
          <w:sz w:val="22"/>
          <w:szCs w:val="22"/>
          <w:lang w:eastAsia="ja-JP"/>
        </w:rPr>
        <w:t xml:space="preserve"> </w:t>
      </w:r>
      <w:r w:rsidRPr="00A95D65">
        <w:rPr>
          <w:rFonts w:ascii="Times New Roman" w:eastAsia="MS Mincho" w:hAnsi="Times New Roman"/>
          <w:b w:val="0"/>
          <w:color w:val="000000"/>
          <w:sz w:val="22"/>
          <w:szCs w:val="22"/>
          <w:lang w:eastAsia="ja-JP"/>
        </w:rPr>
        <w:t>January 10, 2011</w:t>
      </w:r>
      <w:r w:rsidRPr="00A95D65">
        <w:rPr>
          <w:rFonts w:ascii="Times New Roman" w:eastAsia="MS Mincho" w:hAnsi="Times New Roman"/>
          <w:b w:val="0"/>
          <w:i/>
          <w:color w:val="000000"/>
          <w:sz w:val="22"/>
          <w:szCs w:val="22"/>
          <w:lang w:eastAsia="ja-JP"/>
        </w:rPr>
        <w:t>. Published online</w:t>
      </w:r>
      <w:r w:rsidRPr="00A95D65">
        <w:rPr>
          <w:rFonts w:ascii="Times New Roman" w:eastAsia="MS Mincho" w:hAnsi="Times New Roman"/>
          <w:b w:val="0"/>
          <w:color w:val="000000"/>
          <w:sz w:val="22"/>
          <w:szCs w:val="22"/>
          <w:lang w:eastAsia="ja-JP"/>
        </w:rPr>
        <w:t xml:space="preserve"> : July</w:t>
      </w:r>
      <w:r>
        <w:rPr>
          <w:rFonts w:ascii="Times New Roman" w:eastAsia="MS Mincho" w:hAnsi="Times New Roman"/>
          <w:b w:val="0"/>
          <w:color w:val="000000"/>
          <w:sz w:val="22"/>
          <w:szCs w:val="22"/>
          <w:lang w:eastAsia="ja-JP"/>
        </w:rPr>
        <w:t xml:space="preserve"> 17, 2012</w:t>
      </w:r>
      <w:r w:rsidRPr="00A95D65">
        <w:rPr>
          <w:rFonts w:ascii="Times New Roman" w:eastAsia="MS Mincho" w:hAnsi="Times New Roman"/>
          <w:b w:val="0"/>
          <w:color w:val="000000"/>
          <w:sz w:val="22"/>
          <w:szCs w:val="22"/>
          <w:lang w:eastAsia="ja-JP"/>
        </w:rPr>
        <w:t xml:space="preserve"> </w:t>
      </w:r>
    </w:p>
    <w:p w:rsidR="00E930A2" w:rsidRPr="00884246" w:rsidRDefault="00E930A2" w:rsidP="00924E0E">
      <w:pPr>
        <w:pStyle w:val="FootnoteText"/>
        <w:spacing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30A2" w:rsidRDefault="00E930A2" w:rsidP="004A218D">
    <w:pPr>
      <w:pStyle w:val="Header"/>
      <w:framePr w:wrap="around" w:vAnchor="text" w:hAnchor="margin" w:xAlign="right" w:y="1"/>
      <w:ind w:right="360" w:firstLine="360"/>
      <w:rPr>
        <w:rStyle w:val="PageNumber"/>
      </w:rPr>
    </w:pPr>
  </w:p>
  <w:p w:rsidR="00E930A2" w:rsidRPr="00614131" w:rsidRDefault="00E930A2" w:rsidP="006F538F">
    <w:pPr>
      <w:pStyle w:val="Header"/>
      <w:ind w:right="360"/>
      <w:rPr>
        <w:i/>
        <w:iCs/>
        <w:sz w:val="22"/>
        <w:szCs w:val="22"/>
      </w:rPr>
    </w:pPr>
    <w:proofErr w:type="spellStart"/>
    <w:r w:rsidRPr="00614131">
      <w:rPr>
        <w:i/>
        <w:iCs/>
      </w:rPr>
      <w:t>Sissakian</w:t>
    </w:r>
    <w:proofErr w:type="spellEnd"/>
    <w:r w:rsidRPr="00614131">
      <w:rPr>
        <w:i/>
        <w:iCs/>
      </w:rPr>
      <w:t xml:space="preserve"> V.</w:t>
    </w:r>
    <w:proofErr w:type="gramStart"/>
    <w:r w:rsidRPr="00614131">
      <w:rPr>
        <w:i/>
        <w:iCs/>
      </w:rPr>
      <w:t>,  Abdul</w:t>
    </w:r>
    <w:proofErr w:type="gramEnd"/>
    <w:r w:rsidRPr="00614131">
      <w:rPr>
        <w:i/>
        <w:iCs/>
      </w:rPr>
      <w:t xml:space="preserve"> </w:t>
    </w:r>
    <w:proofErr w:type="spellStart"/>
    <w:r w:rsidRPr="00614131">
      <w:rPr>
        <w:i/>
        <w:iCs/>
      </w:rPr>
      <w:t>Ahad</w:t>
    </w:r>
    <w:proofErr w:type="spellEnd"/>
    <w:r w:rsidRPr="00614131">
      <w:rPr>
        <w:i/>
        <w:iCs/>
      </w:rPr>
      <w:t xml:space="preserve"> A., Al-Ansari N. and </w:t>
    </w:r>
    <w:proofErr w:type="spellStart"/>
    <w:r w:rsidRPr="00614131">
      <w:rPr>
        <w:i/>
        <w:iCs/>
      </w:rPr>
      <w:t>Knutsson</w:t>
    </w:r>
    <w:proofErr w:type="spellEnd"/>
    <w:r w:rsidRPr="00614131">
      <w:rPr>
        <w:i/>
        <w:iCs/>
      </w:rPr>
      <w:t xml:space="preserve"> S.</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30A2" w:rsidRPr="00C15591" w:rsidRDefault="00E930A2" w:rsidP="00425D81">
    <w:pPr>
      <w:pStyle w:val="Header"/>
      <w:framePr w:wrap="around" w:vAnchor="text" w:hAnchor="margin" w:xAlign="outside" w:y="1"/>
      <w:rPr>
        <w:rStyle w:val="PageNumber"/>
        <w:sz w:val="22"/>
        <w:szCs w:val="22"/>
      </w:rPr>
    </w:pPr>
    <w:r w:rsidRPr="00C15591">
      <w:rPr>
        <w:rStyle w:val="PageNumber"/>
        <w:sz w:val="22"/>
        <w:szCs w:val="22"/>
      </w:rPr>
      <w:fldChar w:fldCharType="begin"/>
    </w:r>
    <w:r w:rsidRPr="00C15591">
      <w:rPr>
        <w:rStyle w:val="PageNumber"/>
        <w:sz w:val="22"/>
        <w:szCs w:val="22"/>
      </w:rPr>
      <w:instrText xml:space="preserve">PAGE  </w:instrText>
    </w:r>
    <w:r w:rsidRPr="00C15591">
      <w:rPr>
        <w:rStyle w:val="PageNumber"/>
        <w:sz w:val="22"/>
        <w:szCs w:val="22"/>
      </w:rPr>
      <w:fldChar w:fldCharType="separate"/>
    </w:r>
    <w:r w:rsidR="00E666A2">
      <w:rPr>
        <w:rStyle w:val="PageNumber"/>
        <w:noProof/>
        <w:sz w:val="22"/>
        <w:szCs w:val="22"/>
      </w:rPr>
      <w:t>27</w:t>
    </w:r>
    <w:r w:rsidRPr="00C15591">
      <w:rPr>
        <w:rStyle w:val="PageNumber"/>
        <w:sz w:val="22"/>
        <w:szCs w:val="22"/>
      </w:rPr>
      <w:fldChar w:fldCharType="end"/>
    </w:r>
  </w:p>
  <w:p w:rsidR="00E930A2" w:rsidRDefault="00E930A2" w:rsidP="00C15591">
    <w:pPr>
      <w:pStyle w:val="Header"/>
      <w:framePr w:wrap="around" w:vAnchor="text" w:hAnchor="page" w:x="9421" w:y="-48"/>
      <w:ind w:right="360"/>
      <w:rPr>
        <w:rStyle w:val="PageNumber"/>
      </w:rPr>
    </w:pPr>
  </w:p>
  <w:p w:rsidR="00E930A2" w:rsidRPr="00C15591" w:rsidRDefault="00E930A2" w:rsidP="00EF49DA">
    <w:pPr>
      <w:pStyle w:val="Header"/>
      <w:ind w:right="360"/>
      <w:rPr>
        <w:i/>
        <w:sz w:val="22"/>
        <w:szCs w:val="22"/>
      </w:rPr>
    </w:pPr>
    <w:r w:rsidRPr="00EF49DA">
      <w:rPr>
        <w:i/>
        <w:sz w:val="22"/>
        <w:szCs w:val="22"/>
      </w:rPr>
      <w:t>Geology of the Archeological Hills and Monuments, Examples from Iraq</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30A2" w:rsidRPr="00F503C0" w:rsidRDefault="00E930A2" w:rsidP="00D4528E">
    <w:pPr>
      <w:autoSpaceDE w:val="0"/>
      <w:autoSpaceDN w:val="0"/>
      <w:spacing w:line="240" w:lineRule="auto"/>
      <w:jc w:val="left"/>
      <w:rPr>
        <w:rFonts w:ascii="TimesNewRomanPSMT" w:eastAsia="Times New Roman" w:hAnsi="TimesNewRomanPSMT" w:cs="TimesNewRomanPSMT"/>
        <w:i/>
        <w:szCs w:val="24"/>
        <w:lang w:val="en-GB" w:eastAsia="el-GR"/>
      </w:rPr>
    </w:pPr>
    <w:r w:rsidRPr="00EE27AB">
      <w:rPr>
        <w:rFonts w:ascii="TimesNewRomanPSMT" w:eastAsia="Times New Roman" w:hAnsi="TimesNewRomanPSMT" w:cs="TimesNewRomanPSMT"/>
        <w:i/>
        <w:sz w:val="23"/>
        <w:szCs w:val="23"/>
        <w:lang w:eastAsia="el-GR"/>
      </w:rPr>
      <w:t>Journal of Earth Sciences and Geotechnical Engineering</w:t>
    </w:r>
    <w:r w:rsidRPr="00F503C0">
      <w:rPr>
        <w:rFonts w:ascii="TimesNewRomanPSMT" w:eastAsia="Times New Roman" w:hAnsi="TimesNewRomanPSMT" w:cs="TimesNewRomanPSMT"/>
        <w:i/>
        <w:sz w:val="23"/>
        <w:szCs w:val="23"/>
        <w:lang w:val="en-GB" w:eastAsia="el-GR"/>
      </w:rPr>
      <w:t>,</w:t>
    </w:r>
    <w:r>
      <w:rPr>
        <w:rFonts w:ascii="TimesNewRomanPSMT" w:eastAsia="Times New Roman" w:hAnsi="TimesNewRomanPSMT" w:cs="TimesNewRomanPSMT"/>
        <w:i/>
        <w:szCs w:val="24"/>
        <w:lang w:val="en-GB" w:eastAsia="el-GR"/>
      </w:rPr>
      <w:t xml:space="preserve"> </w:t>
    </w:r>
    <w:proofErr w:type="spellStart"/>
    <w:r>
      <w:rPr>
        <w:rFonts w:ascii="TimesNewRomanPSMT" w:eastAsia="Times New Roman" w:hAnsi="TimesNewRomanPSMT" w:cs="TimesNewRomanPSMT"/>
        <w:i/>
        <w:szCs w:val="24"/>
        <w:lang w:val="en-GB" w:eastAsia="el-GR"/>
      </w:rPr>
      <w:t>vol.xx</w:t>
    </w:r>
    <w:proofErr w:type="spellEnd"/>
    <w:r>
      <w:rPr>
        <w:rFonts w:ascii="TimesNewRomanPSMT" w:eastAsia="Times New Roman" w:hAnsi="TimesNewRomanPSMT" w:cs="TimesNewRomanPSMT"/>
        <w:i/>
        <w:szCs w:val="24"/>
        <w:lang w:val="en-GB" w:eastAsia="el-GR"/>
      </w:rPr>
      <w:t>, no. xx, 201</w:t>
    </w:r>
    <w:r w:rsidRPr="00F503C0">
      <w:rPr>
        <w:rFonts w:ascii="TimesNewRomanPSMT" w:eastAsia="Times New Roman" w:hAnsi="TimesNewRomanPSMT" w:cs="TimesNewRomanPSMT"/>
        <w:i/>
        <w:szCs w:val="24"/>
        <w:lang w:val="en-GB" w:eastAsia="el-GR"/>
      </w:rPr>
      <w:t xml:space="preserve">x, </w:t>
    </w:r>
  </w:p>
  <w:p w:rsidR="00E930A2" w:rsidRPr="00F503C0" w:rsidRDefault="00E930A2" w:rsidP="00D4528E">
    <w:pPr>
      <w:autoSpaceDE w:val="0"/>
      <w:autoSpaceDN w:val="0"/>
      <w:spacing w:line="240" w:lineRule="auto"/>
      <w:jc w:val="left"/>
      <w:rPr>
        <w:i/>
        <w:lang w:eastAsia="el-GR"/>
      </w:rPr>
    </w:pPr>
    <w:r w:rsidRPr="00D4528E">
      <w:rPr>
        <w:i/>
        <w:lang w:val="en-GB" w:eastAsia="el-GR"/>
      </w:rPr>
      <w:t xml:space="preserve">ISSN: </w:t>
    </w:r>
    <w:r w:rsidRPr="00EE27AB">
      <w:rPr>
        <w:i/>
        <w:lang w:eastAsia="el-GR"/>
      </w:rPr>
      <w:t xml:space="preserve">1792-9040 </w:t>
    </w:r>
    <w:r w:rsidRPr="00D4528E">
      <w:rPr>
        <w:i/>
        <w:lang w:val="en-GB" w:eastAsia="el-GR"/>
      </w:rPr>
      <w:t xml:space="preserve">(print version), </w:t>
    </w:r>
    <w:r w:rsidRPr="00EE27AB">
      <w:rPr>
        <w:i/>
        <w:lang w:eastAsia="el-GR"/>
      </w:rPr>
      <w:t xml:space="preserve">1792-9660 </w:t>
    </w:r>
    <w:r w:rsidRPr="00D4528E">
      <w:rPr>
        <w:i/>
        <w:lang w:val="en-GB" w:eastAsia="el-GR"/>
      </w:rPr>
      <w:t>(online)</w:t>
    </w:r>
  </w:p>
  <w:p w:rsidR="00E930A2" w:rsidRPr="00D4528E" w:rsidRDefault="00E930A2" w:rsidP="00D4528E">
    <w:pPr>
      <w:autoSpaceDE w:val="0"/>
      <w:autoSpaceDN w:val="0"/>
      <w:spacing w:line="240" w:lineRule="auto"/>
      <w:jc w:val="left"/>
      <w:rPr>
        <w:rFonts w:ascii="TimesNewRomanPSMT" w:eastAsia="Times New Roman" w:hAnsi="TimesNewRomanPSMT" w:cs="TimesNewRomanPSMT"/>
        <w:i/>
        <w:szCs w:val="24"/>
        <w:lang w:eastAsia="el-GR"/>
      </w:rPr>
    </w:pPr>
    <w:r>
      <w:rPr>
        <w:i/>
        <w:lang w:val="en-GB" w:eastAsia="el-GR"/>
      </w:rPr>
      <w:t>Scienp</w:t>
    </w:r>
    <w:r w:rsidRPr="00D4528E">
      <w:rPr>
        <w:i/>
        <w:lang w:val="en-GB" w:eastAsia="el-GR"/>
      </w:rPr>
      <w:t>ress</w:t>
    </w:r>
    <w:r>
      <w:rPr>
        <w:i/>
        <w:lang w:val="en-GB" w:eastAsia="el-GR"/>
      </w:rPr>
      <w:t xml:space="preserve"> Ltd</w:t>
    </w:r>
    <w:r w:rsidRPr="00D4528E">
      <w:rPr>
        <w:i/>
        <w:lang w:val="en-GB" w:eastAsia="el-GR"/>
      </w:rPr>
      <w:t>, 201</w:t>
    </w:r>
    <w:r>
      <w:rPr>
        <w:i/>
        <w:lang w:eastAsia="el-GR"/>
      </w:rPr>
      <w:t>2</w:t>
    </w:r>
  </w:p>
  <w:p w:rsidR="00E930A2" w:rsidRPr="003A3D8F" w:rsidRDefault="00E930A2" w:rsidP="007024DA">
    <w:pPr>
      <w:pStyle w:val="BodyText"/>
      <w:spacing w:line="240" w:lineRule="auto"/>
      <w:jc w:val="left"/>
      <w:rPr>
        <w:rFonts w:ascii="Times New Roman" w:eastAsia="MS Mincho" w:hAnsi="Times New Roman"/>
        <w:b w:val="0"/>
        <w:i/>
        <w:color w:val="000000"/>
        <w:sz w:val="24"/>
        <w:szCs w:val="24"/>
        <w:lang w:eastAsia="ja-JP"/>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123C3F03"/>
    <w:multiLevelType w:val="hybridMultilevel"/>
    <w:tmpl w:val="30B88946"/>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8BB7105"/>
    <w:multiLevelType w:val="hybridMultilevel"/>
    <w:tmpl w:val="1CE28952"/>
    <w:lvl w:ilvl="0" w:tplc="92B82156">
      <w:start w:val="1"/>
      <w:numFmt w:val="decimal"/>
      <w:lvlText w:val="Step %1: "/>
      <w:lvlJc w:val="left"/>
      <w:pPr>
        <w:tabs>
          <w:tab w:val="num" w:pos="851"/>
        </w:tabs>
        <w:ind w:left="851" w:hanging="851"/>
      </w:pPr>
      <w:rPr>
        <w:rFonts w:ascii="Times New Roman" w:hAnsi="Times New Roman" w:hint="default"/>
        <w:b w:val="0"/>
        <w:i w:val="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nsid w:val="1AC81384"/>
    <w:multiLevelType w:val="hybridMultilevel"/>
    <w:tmpl w:val="3A10011E"/>
    <w:lvl w:ilvl="0" w:tplc="9B72F6CA">
      <w:start w:val="1"/>
      <w:numFmt w:val="decimal"/>
      <w:lvlText w:val="%1"/>
      <w:lvlJc w:val="left"/>
      <w:pPr>
        <w:ind w:left="810" w:hanging="45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4">
    <w:nsid w:val="1B401C47"/>
    <w:multiLevelType w:val="hybridMultilevel"/>
    <w:tmpl w:val="B22CBCCE"/>
    <w:lvl w:ilvl="0" w:tplc="7610BD74">
      <w:start w:val="1"/>
      <w:numFmt w:val="decimal"/>
      <w:lvlText w:val="[%1]"/>
      <w:lvlJc w:val="left"/>
      <w:pPr>
        <w:tabs>
          <w:tab w:val="num" w:pos="480"/>
        </w:tabs>
        <w:ind w:left="480" w:hanging="480"/>
      </w:pPr>
      <w:rPr>
        <w:rFonts w:hint="eastAsia"/>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5">
    <w:nsid w:val="2339019F"/>
    <w:multiLevelType w:val="singleLevel"/>
    <w:tmpl w:val="D96A76EE"/>
    <w:lvl w:ilvl="0">
      <w:start w:val="1"/>
      <w:numFmt w:val="decimal"/>
      <w:lvlText w:val="Step %1:"/>
      <w:lvlJc w:val="left"/>
      <w:pPr>
        <w:tabs>
          <w:tab w:val="num" w:pos="851"/>
        </w:tabs>
        <w:ind w:left="851" w:hanging="851"/>
      </w:pPr>
      <w:rPr>
        <w:rFonts w:ascii="Times New Roman" w:hAnsi="Times New Roman" w:hint="default"/>
      </w:rPr>
    </w:lvl>
  </w:abstractNum>
  <w:abstractNum w:abstractNumId="6">
    <w:nsid w:val="2FED5882"/>
    <w:multiLevelType w:val="multilevel"/>
    <w:tmpl w:val="E47E3616"/>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7">
    <w:nsid w:val="388F7583"/>
    <w:multiLevelType w:val="singleLevel"/>
    <w:tmpl w:val="E9AAE31E"/>
    <w:lvl w:ilvl="0">
      <w:start w:val="1"/>
      <w:numFmt w:val="decimal"/>
      <w:pStyle w:val="Heading4"/>
      <w:lvlText w:val="4.%1."/>
      <w:lvlJc w:val="left"/>
      <w:pPr>
        <w:tabs>
          <w:tab w:val="num" w:pos="360"/>
        </w:tabs>
        <w:ind w:left="180" w:hanging="180"/>
      </w:pPr>
      <w:rPr>
        <w:rFonts w:hint="eastAsia"/>
      </w:rPr>
    </w:lvl>
  </w:abstractNum>
  <w:abstractNum w:abstractNumId="8">
    <w:nsid w:val="40890F67"/>
    <w:multiLevelType w:val="singleLevel"/>
    <w:tmpl w:val="127A3FB6"/>
    <w:lvl w:ilvl="0">
      <w:start w:val="1"/>
      <w:numFmt w:val="decimal"/>
      <w:lvlText w:val="[%1]"/>
      <w:lvlJc w:val="left"/>
      <w:pPr>
        <w:tabs>
          <w:tab w:val="num" w:pos="480"/>
        </w:tabs>
        <w:ind w:left="480" w:hanging="480"/>
      </w:pPr>
      <w:rPr>
        <w:rFonts w:hint="eastAsia"/>
      </w:rPr>
    </w:lvl>
  </w:abstractNum>
  <w:abstractNum w:abstractNumId="9">
    <w:nsid w:val="51E50C25"/>
    <w:multiLevelType w:val="hybridMultilevel"/>
    <w:tmpl w:val="643AA2EA"/>
    <w:lvl w:ilvl="0" w:tplc="FB60256A">
      <w:start w:val="1"/>
      <w:numFmt w:val="bullet"/>
      <w:lvlText w:val="–"/>
      <w:lvlJc w:val="left"/>
      <w:pPr>
        <w:ind w:left="720" w:hanging="360"/>
      </w:pPr>
      <w:rPr>
        <w:rFonts w:ascii="Tempus Sans ITC" w:hAnsi="Tempus Sans ITC"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57D25220"/>
    <w:multiLevelType w:val="hybridMultilevel"/>
    <w:tmpl w:val="BD64376E"/>
    <w:lvl w:ilvl="0" w:tplc="D96A76EE">
      <w:start w:val="1"/>
      <w:numFmt w:val="decimal"/>
      <w:lvlText w:val="Step %1:"/>
      <w:lvlJc w:val="left"/>
      <w:pPr>
        <w:tabs>
          <w:tab w:val="num" w:pos="851"/>
        </w:tabs>
        <w:ind w:left="851" w:hanging="851"/>
      </w:pPr>
      <w:rPr>
        <w:rFonts w:ascii="Times New Roman" w:hAnsi="Times New Roman"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1">
    <w:nsid w:val="5D171124"/>
    <w:multiLevelType w:val="singleLevel"/>
    <w:tmpl w:val="7F962684"/>
    <w:lvl w:ilvl="0">
      <w:start w:val="1"/>
      <w:numFmt w:val="decimal"/>
      <w:pStyle w:val="Heading2"/>
      <w:lvlText w:val="2.%1."/>
      <w:lvlJc w:val="left"/>
      <w:pPr>
        <w:tabs>
          <w:tab w:val="num" w:pos="360"/>
        </w:tabs>
        <w:ind w:left="180" w:hanging="180"/>
      </w:pPr>
      <w:rPr>
        <w:rFonts w:ascii="Times New Roman" w:hAnsi="Times New Roman" w:hint="default"/>
        <w:b/>
        <w:i w:val="0"/>
        <w:sz w:val="24"/>
      </w:rPr>
    </w:lvl>
  </w:abstractNum>
  <w:abstractNum w:abstractNumId="12">
    <w:nsid w:val="7F053A68"/>
    <w:multiLevelType w:val="hybridMultilevel"/>
    <w:tmpl w:val="DAD82DE4"/>
    <w:lvl w:ilvl="0" w:tplc="A24A674E">
      <w:start w:val="1"/>
      <w:numFmt w:val="decimal"/>
      <w:lvlText w:val="Step %1:"/>
      <w:lvlJc w:val="left"/>
      <w:pPr>
        <w:tabs>
          <w:tab w:val="num" w:pos="851"/>
        </w:tabs>
        <w:ind w:left="851" w:hanging="851"/>
      </w:pPr>
      <w:rPr>
        <w:rFonts w:ascii="Times New Roman" w:hAnsi="Times New Roman"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num w:numId="1">
    <w:abstractNumId w:val="0"/>
    <w:lvlOverride w:ilvl="0">
      <w:lvl w:ilvl="0">
        <w:start w:val="1"/>
        <w:numFmt w:val="bullet"/>
        <w:lvlText w:val="‧"/>
        <w:legacy w:legacy="1" w:legacySpace="0" w:legacyIndent="240"/>
        <w:lvlJc w:val="left"/>
        <w:pPr>
          <w:ind w:left="742" w:hanging="240"/>
        </w:pPr>
        <w:rPr>
          <w:rFonts w:ascii="MingLiU" w:eastAsia="MingLiU" w:hint="eastAsia"/>
          <w:b w:val="0"/>
          <w:i w:val="0"/>
          <w:sz w:val="24"/>
          <w:u w:val="none"/>
        </w:rPr>
      </w:lvl>
    </w:lvlOverride>
  </w:num>
  <w:num w:numId="2">
    <w:abstractNumId w:val="11"/>
  </w:num>
  <w:num w:numId="3">
    <w:abstractNumId w:val="7"/>
  </w:num>
  <w:num w:numId="4">
    <w:abstractNumId w:val="8"/>
  </w:num>
  <w:num w:numId="5">
    <w:abstractNumId w:val="5"/>
  </w:num>
  <w:num w:numId="6">
    <w:abstractNumId w:val="10"/>
  </w:num>
  <w:num w:numId="7">
    <w:abstractNumId w:val="2"/>
  </w:num>
  <w:num w:numId="8">
    <w:abstractNumId w:val="12"/>
  </w:num>
  <w:num w:numId="9">
    <w:abstractNumId w:val="6"/>
  </w:num>
  <w:num w:numId="10">
    <w:abstractNumId w:val="4"/>
  </w:num>
  <w:num w:numId="11">
    <w:abstractNumId w:val="8"/>
    <w:lvlOverride w:ilvl="0">
      <w:startOverride w:val="1"/>
    </w:lvlOverride>
  </w:num>
  <w:num w:numId="12">
    <w:abstractNumId w:val="3"/>
  </w:num>
  <w:num w:numId="13">
    <w:abstractNumId w:val="9"/>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embedSystemFonts/>
  <w:mirrorMargins/>
  <w:bordersDoNotSurroundHeader/>
  <w:bordersDoNotSurroundFooter/>
  <w:activeWritingStyle w:appName="MSWord" w:lang="en-US" w:vendorID="8" w:dllVersion="513" w:checkStyle="1"/>
  <w:activeWritingStyle w:appName="MSWord" w:lang="sv-SE" w:vendorID="22"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2"/>
  <w:hyphenationZone w:val="425"/>
  <w:evenAndOddHeaders/>
  <w:displayHorizontalDrawingGridEvery w:val="0"/>
  <w:displayVerticalDrawingGridEvery w:val="2"/>
  <w:characterSpacingControl w:val="compressPunctuation"/>
  <w:noLineBreaksAfter w:lang="zh-TW" w:val="([{‘“‵〈《「『【〔〝︵︷︹︻︽︿﹁﹃﹙﹛﹝（｛"/>
  <w:noLineBreaksBefore w:lang="zh-TW" w:va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1586"/>
    <w:rsid w:val="0000260F"/>
    <w:rsid w:val="00003779"/>
    <w:rsid w:val="00034661"/>
    <w:rsid w:val="000375F9"/>
    <w:rsid w:val="00047F33"/>
    <w:rsid w:val="00050501"/>
    <w:rsid w:val="000574E9"/>
    <w:rsid w:val="00085C4B"/>
    <w:rsid w:val="00096CFE"/>
    <w:rsid w:val="000A476F"/>
    <w:rsid w:val="00125EF9"/>
    <w:rsid w:val="001537FE"/>
    <w:rsid w:val="001610A0"/>
    <w:rsid w:val="001637F6"/>
    <w:rsid w:val="00173BD0"/>
    <w:rsid w:val="00182879"/>
    <w:rsid w:val="001B031A"/>
    <w:rsid w:val="001C20CF"/>
    <w:rsid w:val="001D3013"/>
    <w:rsid w:val="002070F7"/>
    <w:rsid w:val="00233785"/>
    <w:rsid w:val="00260962"/>
    <w:rsid w:val="002736C9"/>
    <w:rsid w:val="00291BC5"/>
    <w:rsid w:val="002E218C"/>
    <w:rsid w:val="002E3749"/>
    <w:rsid w:val="002F2C57"/>
    <w:rsid w:val="00303353"/>
    <w:rsid w:val="00322DA7"/>
    <w:rsid w:val="00347F24"/>
    <w:rsid w:val="003760E0"/>
    <w:rsid w:val="00386699"/>
    <w:rsid w:val="00395B5C"/>
    <w:rsid w:val="003A3D8F"/>
    <w:rsid w:val="003B5CF2"/>
    <w:rsid w:val="003C03F8"/>
    <w:rsid w:val="003D24DA"/>
    <w:rsid w:val="003D3BD5"/>
    <w:rsid w:val="003E59D5"/>
    <w:rsid w:val="003E6242"/>
    <w:rsid w:val="00411AF5"/>
    <w:rsid w:val="00412D8C"/>
    <w:rsid w:val="00425D81"/>
    <w:rsid w:val="00426183"/>
    <w:rsid w:val="004A218D"/>
    <w:rsid w:val="004B156A"/>
    <w:rsid w:val="004F50AA"/>
    <w:rsid w:val="005141B4"/>
    <w:rsid w:val="0056424E"/>
    <w:rsid w:val="00566892"/>
    <w:rsid w:val="0057377A"/>
    <w:rsid w:val="005C4CF7"/>
    <w:rsid w:val="005F5EDB"/>
    <w:rsid w:val="00614131"/>
    <w:rsid w:val="00641F7D"/>
    <w:rsid w:val="00671586"/>
    <w:rsid w:val="00680B18"/>
    <w:rsid w:val="006A4676"/>
    <w:rsid w:val="006C55B9"/>
    <w:rsid w:val="006F2C6C"/>
    <w:rsid w:val="006F538F"/>
    <w:rsid w:val="006F57E2"/>
    <w:rsid w:val="007024DA"/>
    <w:rsid w:val="0073154E"/>
    <w:rsid w:val="00735E85"/>
    <w:rsid w:val="00745359"/>
    <w:rsid w:val="0077016D"/>
    <w:rsid w:val="00772216"/>
    <w:rsid w:val="007C434A"/>
    <w:rsid w:val="007E0D19"/>
    <w:rsid w:val="007E0E6E"/>
    <w:rsid w:val="007E3666"/>
    <w:rsid w:val="007F7F07"/>
    <w:rsid w:val="00827E9C"/>
    <w:rsid w:val="00884246"/>
    <w:rsid w:val="008C661C"/>
    <w:rsid w:val="008D0267"/>
    <w:rsid w:val="00924E0E"/>
    <w:rsid w:val="00924EA4"/>
    <w:rsid w:val="009747BD"/>
    <w:rsid w:val="00980A70"/>
    <w:rsid w:val="00986DD1"/>
    <w:rsid w:val="009A1C0D"/>
    <w:rsid w:val="009A6DA1"/>
    <w:rsid w:val="009D32DC"/>
    <w:rsid w:val="009D443D"/>
    <w:rsid w:val="009F30B1"/>
    <w:rsid w:val="00A0611E"/>
    <w:rsid w:val="00A15190"/>
    <w:rsid w:val="00A31F3C"/>
    <w:rsid w:val="00A805EA"/>
    <w:rsid w:val="00A95D65"/>
    <w:rsid w:val="00AA3116"/>
    <w:rsid w:val="00AA77DB"/>
    <w:rsid w:val="00B678C0"/>
    <w:rsid w:val="00B70A9A"/>
    <w:rsid w:val="00B85B16"/>
    <w:rsid w:val="00BB1528"/>
    <w:rsid w:val="00C15591"/>
    <w:rsid w:val="00C6565A"/>
    <w:rsid w:val="00C67EAF"/>
    <w:rsid w:val="00C949D8"/>
    <w:rsid w:val="00CE6B5B"/>
    <w:rsid w:val="00D4335C"/>
    <w:rsid w:val="00D4528E"/>
    <w:rsid w:val="00D6487E"/>
    <w:rsid w:val="00DC034A"/>
    <w:rsid w:val="00DE53C5"/>
    <w:rsid w:val="00E25B8E"/>
    <w:rsid w:val="00E666A2"/>
    <w:rsid w:val="00E74776"/>
    <w:rsid w:val="00E87401"/>
    <w:rsid w:val="00E930A2"/>
    <w:rsid w:val="00EB5E6E"/>
    <w:rsid w:val="00ED06F1"/>
    <w:rsid w:val="00EE27AB"/>
    <w:rsid w:val="00EF49DA"/>
    <w:rsid w:val="00EF7241"/>
    <w:rsid w:val="00F0206E"/>
    <w:rsid w:val="00F03418"/>
    <w:rsid w:val="00F05772"/>
    <w:rsid w:val="00F07086"/>
    <w:rsid w:val="00F162D0"/>
    <w:rsid w:val="00F227C3"/>
    <w:rsid w:val="00F4037A"/>
    <w:rsid w:val="00F43E70"/>
    <w:rsid w:val="00F52343"/>
    <w:rsid w:val="00F537F4"/>
    <w:rsid w:val="00F97F14"/>
    <w:rsid w:val="00FE60BC"/>
  </w:rsids>
  <m:mathPr>
    <m:mathFont m:val="Cambria Math"/>
    <m:brkBin m:val="before"/>
    <m:brkBinSub m:val="--"/>
    <m:smallFrac m:val="0"/>
    <m:dispDef/>
    <m:lMargin m:val="0"/>
    <m:rMargin m:val="0"/>
    <m:defJc m:val="centerGroup"/>
    <m:wrapIndent m:val="1440"/>
    <m:intLim m:val="subSup"/>
    <m:naryLim m:val="undOvr"/>
  </m:mathPr>
  <w:themeFontLang w:val="el-G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PMingLiU" w:hAnsi="Times New Roman" w:cs="Times New Roman"/>
        <w:lang w:val="el-GR" w:eastAsia="el-G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F50AA"/>
    <w:pPr>
      <w:widowControl w:val="0"/>
      <w:adjustRightInd w:val="0"/>
      <w:spacing w:line="480" w:lineRule="auto"/>
      <w:jc w:val="both"/>
      <w:textAlignment w:val="baseline"/>
    </w:pPr>
    <w:rPr>
      <w:sz w:val="24"/>
      <w:lang w:val="en-US" w:eastAsia="zh-TW"/>
    </w:rPr>
  </w:style>
  <w:style w:type="paragraph" w:styleId="Heading1">
    <w:name w:val="heading 1"/>
    <w:basedOn w:val="Normal"/>
    <w:next w:val="Normal"/>
    <w:autoRedefine/>
    <w:qFormat/>
    <w:rsid w:val="00173BD0"/>
    <w:pPr>
      <w:keepNext/>
      <w:tabs>
        <w:tab w:val="left" w:pos="360"/>
      </w:tabs>
      <w:spacing w:line="240" w:lineRule="auto"/>
      <w:ind w:right="45"/>
      <w:outlineLvl w:val="0"/>
    </w:pPr>
    <w:rPr>
      <w:b/>
      <w:bCs/>
    </w:rPr>
  </w:style>
  <w:style w:type="paragraph" w:styleId="Heading2">
    <w:name w:val="heading 2"/>
    <w:basedOn w:val="Normal"/>
    <w:next w:val="Normal"/>
    <w:qFormat/>
    <w:rsid w:val="004F50AA"/>
    <w:pPr>
      <w:numPr>
        <w:numId w:val="2"/>
      </w:numPr>
      <w:tabs>
        <w:tab w:val="clear" w:pos="360"/>
        <w:tab w:val="left" w:pos="454"/>
      </w:tabs>
      <w:jc w:val="left"/>
      <w:outlineLvl w:val="1"/>
    </w:pPr>
    <w:rPr>
      <w:rFonts w:eastAsia="MingLiU"/>
      <w:b/>
    </w:rPr>
  </w:style>
  <w:style w:type="paragraph" w:styleId="Heading3">
    <w:name w:val="heading 3"/>
    <w:basedOn w:val="Normal"/>
    <w:next w:val="NormalIndent"/>
    <w:qFormat/>
    <w:rsid w:val="004F50AA"/>
    <w:pPr>
      <w:keepNext/>
      <w:outlineLvl w:val="2"/>
    </w:pPr>
    <w:rPr>
      <w:b/>
    </w:rPr>
  </w:style>
  <w:style w:type="paragraph" w:styleId="Heading4">
    <w:name w:val="heading 4"/>
    <w:basedOn w:val="Normal"/>
    <w:next w:val="NormalIndent"/>
    <w:qFormat/>
    <w:rsid w:val="004F50AA"/>
    <w:pPr>
      <w:numPr>
        <w:numId w:val="3"/>
      </w:numPr>
      <w:ind w:left="397" w:hanging="397"/>
      <w:jc w:val="left"/>
      <w:outlineLvl w:val="3"/>
    </w:pPr>
    <w:rPr>
      <w:rFonts w:eastAsia="MingLiU"/>
      <w:b/>
    </w:rPr>
  </w:style>
  <w:style w:type="paragraph" w:styleId="Heading5">
    <w:name w:val="heading 5"/>
    <w:basedOn w:val="Normal"/>
    <w:next w:val="NormalIndent"/>
    <w:qFormat/>
    <w:rsid w:val="004F50AA"/>
    <w:pPr>
      <w:keepNext/>
      <w:widowControl/>
      <w:autoSpaceDE w:val="0"/>
      <w:autoSpaceDN w:val="0"/>
      <w:jc w:val="center"/>
      <w:textAlignment w:val="bottom"/>
      <w:outlineLvl w:val="4"/>
    </w:pPr>
    <w:rPr>
      <w:b/>
    </w:rPr>
  </w:style>
  <w:style w:type="paragraph" w:styleId="Heading6">
    <w:name w:val="heading 6"/>
    <w:basedOn w:val="Normal"/>
    <w:next w:val="NormalIndent"/>
    <w:qFormat/>
    <w:rsid w:val="004F50AA"/>
    <w:pPr>
      <w:keepNext/>
      <w:spacing w:before="120"/>
      <w:ind w:left="851" w:right="45"/>
      <w:jc w:val="center"/>
      <w:outlineLvl w:val="5"/>
    </w:pPr>
    <w:rPr>
      <w:b/>
    </w:rPr>
  </w:style>
  <w:style w:type="paragraph" w:styleId="Heading7">
    <w:name w:val="heading 7"/>
    <w:basedOn w:val="Normal"/>
    <w:next w:val="Normal"/>
    <w:qFormat/>
    <w:rsid w:val="004F50AA"/>
    <w:pPr>
      <w:keepNext/>
      <w:outlineLvl w:val="6"/>
    </w:pPr>
    <w:rPr>
      <w:b/>
      <w:color w:val="FF0000"/>
    </w:rPr>
  </w:style>
  <w:style w:type="paragraph" w:styleId="Heading8">
    <w:name w:val="heading 8"/>
    <w:basedOn w:val="Normal"/>
    <w:next w:val="Normal"/>
    <w:qFormat/>
    <w:rsid w:val="004F50AA"/>
    <w:pPr>
      <w:keepNext/>
      <w:ind w:firstLine="480"/>
      <w:jc w:val="center"/>
      <w:outlineLvl w:val="7"/>
    </w:pPr>
    <w:rPr>
      <w:i/>
      <w:iCs/>
    </w:rPr>
  </w:style>
  <w:style w:type="paragraph" w:styleId="Heading9">
    <w:name w:val="heading 9"/>
    <w:basedOn w:val="Normal"/>
    <w:next w:val="Normal"/>
    <w:qFormat/>
    <w:rsid w:val="004F50AA"/>
    <w:pPr>
      <w:keepNext/>
      <w:snapToGrid w:val="0"/>
      <w:spacing w:line="240" w:lineRule="auto"/>
      <w:jc w:val="center"/>
      <w:outlineLvl w:val="8"/>
    </w:pPr>
    <w:rPr>
      <w:i/>
      <w:color w:val="FF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Indent">
    <w:name w:val="Normal Indent"/>
    <w:basedOn w:val="Normal"/>
    <w:rsid w:val="004F50AA"/>
    <w:pPr>
      <w:spacing w:line="480" w:lineRule="atLeast"/>
      <w:ind w:left="475"/>
      <w:jc w:val="left"/>
    </w:pPr>
    <w:rPr>
      <w:rFonts w:ascii="MingLiU" w:eastAsia="MingLiU"/>
    </w:rPr>
  </w:style>
  <w:style w:type="paragraph" w:styleId="BodyTextIndent">
    <w:name w:val="Body Text Indent"/>
    <w:basedOn w:val="Normal"/>
    <w:rsid w:val="004F50AA"/>
    <w:pPr>
      <w:widowControl/>
      <w:autoSpaceDE w:val="0"/>
      <w:autoSpaceDN w:val="0"/>
      <w:ind w:firstLine="540"/>
      <w:textAlignment w:val="bottom"/>
    </w:pPr>
    <w:rPr>
      <w:rFonts w:eastAsia="MingLiU"/>
    </w:rPr>
  </w:style>
  <w:style w:type="paragraph" w:styleId="BodyTextIndent2">
    <w:name w:val="Body Text Indent 2"/>
    <w:basedOn w:val="Normal"/>
    <w:rsid w:val="004F50AA"/>
    <w:pPr>
      <w:widowControl/>
      <w:autoSpaceDE w:val="0"/>
      <w:autoSpaceDN w:val="0"/>
      <w:ind w:firstLine="540"/>
      <w:textAlignment w:val="bottom"/>
    </w:pPr>
    <w:rPr>
      <w:rFonts w:eastAsia="MingLiU"/>
      <w:color w:val="FF0000"/>
    </w:rPr>
  </w:style>
  <w:style w:type="paragraph" w:customStyle="1" w:styleId="Print-FromToSubjectDate">
    <w:name w:val="Print- From: To: Subject: Date:"/>
    <w:basedOn w:val="Normal"/>
    <w:rsid w:val="004F50AA"/>
    <w:pPr>
      <w:pBdr>
        <w:left w:val="single" w:sz="18" w:space="1" w:color="auto"/>
      </w:pBdr>
    </w:pPr>
  </w:style>
  <w:style w:type="paragraph" w:customStyle="1" w:styleId="Print-ReverseHeader">
    <w:name w:val="Print- Reverse Header"/>
    <w:basedOn w:val="Normal"/>
    <w:next w:val="Print-FromToSubjectDate"/>
    <w:rsid w:val="004F50AA"/>
    <w:pPr>
      <w:pBdr>
        <w:left w:val="single" w:sz="18" w:space="1" w:color="auto"/>
      </w:pBdr>
      <w:shd w:val="pct12" w:color="auto" w:fill="auto"/>
    </w:pPr>
    <w:rPr>
      <w:b/>
      <w:sz w:val="22"/>
    </w:rPr>
  </w:style>
  <w:style w:type="paragraph" w:customStyle="1" w:styleId="ReplyForwardHeaders">
    <w:name w:val="Reply/Forward Headers"/>
    <w:basedOn w:val="Normal"/>
    <w:next w:val="ReplyForwardToFromDate"/>
    <w:rsid w:val="004F50AA"/>
    <w:pPr>
      <w:pBdr>
        <w:left w:val="single" w:sz="18" w:space="1" w:color="auto"/>
      </w:pBdr>
      <w:shd w:val="pct10" w:color="auto" w:fill="auto"/>
    </w:pPr>
    <w:rPr>
      <w:b/>
      <w:noProof/>
    </w:rPr>
  </w:style>
  <w:style w:type="paragraph" w:customStyle="1" w:styleId="ReplyForwardToFromDate">
    <w:name w:val="Reply/Forward To: From: Date:"/>
    <w:basedOn w:val="Normal"/>
    <w:rsid w:val="004F50AA"/>
    <w:pPr>
      <w:pBdr>
        <w:left w:val="single" w:sz="18" w:space="1" w:color="auto"/>
      </w:pBdr>
    </w:pPr>
  </w:style>
  <w:style w:type="paragraph" w:styleId="Caption">
    <w:name w:val="caption"/>
    <w:basedOn w:val="Normal"/>
    <w:next w:val="Normal"/>
    <w:qFormat/>
    <w:rsid w:val="004F50AA"/>
    <w:pPr>
      <w:spacing w:before="120" w:after="120"/>
    </w:pPr>
  </w:style>
  <w:style w:type="paragraph" w:styleId="Footer">
    <w:name w:val="footer"/>
    <w:basedOn w:val="Normal"/>
    <w:rsid w:val="004F50AA"/>
    <w:pPr>
      <w:tabs>
        <w:tab w:val="center" w:pos="4153"/>
        <w:tab w:val="right" w:pos="8306"/>
      </w:tabs>
      <w:spacing w:line="480" w:lineRule="atLeast"/>
    </w:pPr>
    <w:rPr>
      <w:rFonts w:ascii="MingLiU" w:eastAsia="MingLiU"/>
      <w:sz w:val="20"/>
    </w:rPr>
  </w:style>
  <w:style w:type="character" w:styleId="PageNumber">
    <w:name w:val="page number"/>
    <w:basedOn w:val="DefaultParagraphFont"/>
    <w:rsid w:val="004F50AA"/>
  </w:style>
  <w:style w:type="paragraph" w:styleId="DocumentMap">
    <w:name w:val="Document Map"/>
    <w:basedOn w:val="Normal"/>
    <w:semiHidden/>
    <w:rsid w:val="004F50AA"/>
    <w:pPr>
      <w:shd w:val="clear" w:color="auto" w:fill="000080"/>
    </w:pPr>
    <w:rPr>
      <w:rFonts w:ascii="Arial" w:hAnsi="Arial"/>
    </w:rPr>
  </w:style>
  <w:style w:type="paragraph" w:styleId="BodyTextIndent3">
    <w:name w:val="Body Text Indent 3"/>
    <w:basedOn w:val="Normal"/>
    <w:rsid w:val="004F50AA"/>
    <w:pPr>
      <w:ind w:firstLine="426"/>
    </w:pPr>
  </w:style>
  <w:style w:type="paragraph" w:styleId="BodyText">
    <w:name w:val="Body Text"/>
    <w:basedOn w:val="Normal"/>
    <w:rsid w:val="004F50AA"/>
    <w:pPr>
      <w:widowControl/>
      <w:autoSpaceDE w:val="0"/>
      <w:autoSpaceDN w:val="0"/>
      <w:spacing w:line="300" w:lineRule="atLeast"/>
      <w:jc w:val="center"/>
      <w:textAlignment w:val="bottom"/>
    </w:pPr>
    <w:rPr>
      <w:rFonts w:ascii="Tms Rmn" w:hAnsi="Tms Rmn"/>
      <w:b/>
      <w:sz w:val="32"/>
    </w:rPr>
  </w:style>
  <w:style w:type="paragraph" w:styleId="BodyText2">
    <w:name w:val="Body Text 2"/>
    <w:basedOn w:val="Normal"/>
    <w:rsid w:val="004F50AA"/>
    <w:pPr>
      <w:spacing w:before="480" w:line="360" w:lineRule="atLeast"/>
      <w:jc w:val="left"/>
    </w:pPr>
    <w:rPr>
      <w:b/>
      <w:i/>
    </w:rPr>
  </w:style>
  <w:style w:type="paragraph" w:styleId="BodyText3">
    <w:name w:val="Body Text 3"/>
    <w:basedOn w:val="Normal"/>
    <w:rsid w:val="004F50AA"/>
    <w:pPr>
      <w:widowControl/>
      <w:autoSpaceDE w:val="0"/>
      <w:autoSpaceDN w:val="0"/>
      <w:ind w:rightChars="-64" w:right="-154"/>
      <w:textAlignment w:val="bottom"/>
    </w:pPr>
  </w:style>
  <w:style w:type="character" w:styleId="Hyperlink">
    <w:name w:val="Hyperlink"/>
    <w:basedOn w:val="DefaultParagraphFont"/>
    <w:rsid w:val="004F50AA"/>
    <w:rPr>
      <w:color w:val="0000FF"/>
      <w:u w:val="single"/>
    </w:rPr>
  </w:style>
  <w:style w:type="character" w:styleId="FollowedHyperlink">
    <w:name w:val="FollowedHyperlink"/>
    <w:basedOn w:val="DefaultParagraphFont"/>
    <w:rsid w:val="004F50AA"/>
    <w:rPr>
      <w:color w:val="800080"/>
      <w:u w:val="single"/>
    </w:rPr>
  </w:style>
  <w:style w:type="paragraph" w:styleId="FootnoteText">
    <w:name w:val="footnote text"/>
    <w:basedOn w:val="Normal"/>
    <w:semiHidden/>
    <w:rsid w:val="004F50AA"/>
    <w:pPr>
      <w:snapToGrid w:val="0"/>
      <w:jc w:val="left"/>
    </w:pPr>
    <w:rPr>
      <w:sz w:val="20"/>
    </w:rPr>
  </w:style>
  <w:style w:type="character" w:styleId="FootnoteReference">
    <w:name w:val="footnote reference"/>
    <w:basedOn w:val="DefaultParagraphFont"/>
    <w:semiHidden/>
    <w:rsid w:val="004F50AA"/>
    <w:rPr>
      <w:vertAlign w:val="superscript"/>
    </w:rPr>
  </w:style>
  <w:style w:type="paragraph" w:styleId="BlockText">
    <w:name w:val="Block Text"/>
    <w:basedOn w:val="Normal"/>
    <w:rsid w:val="004F50AA"/>
    <w:pPr>
      <w:ind w:left="312" w:right="28" w:hangingChars="130" w:hanging="312"/>
    </w:pPr>
    <w:rPr>
      <w:b/>
      <w:color w:val="003366"/>
    </w:rPr>
  </w:style>
  <w:style w:type="character" w:styleId="Strong">
    <w:name w:val="Strong"/>
    <w:basedOn w:val="DefaultParagraphFont"/>
    <w:qFormat/>
    <w:rsid w:val="004F50AA"/>
    <w:rPr>
      <w:b/>
      <w:bCs/>
    </w:rPr>
  </w:style>
  <w:style w:type="paragraph" w:styleId="Header">
    <w:name w:val="header"/>
    <w:basedOn w:val="Normal"/>
    <w:rsid w:val="004F50AA"/>
    <w:pPr>
      <w:tabs>
        <w:tab w:val="center" w:pos="4536"/>
        <w:tab w:val="right" w:pos="9072"/>
      </w:tabs>
    </w:pPr>
  </w:style>
  <w:style w:type="paragraph" w:styleId="BalloonText">
    <w:name w:val="Balloon Text"/>
    <w:basedOn w:val="Normal"/>
    <w:link w:val="BalloonTextChar"/>
    <w:rsid w:val="00173BD0"/>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173BD0"/>
    <w:rPr>
      <w:rFonts w:ascii="Tahoma" w:hAnsi="Tahoma" w:cs="Tahoma"/>
      <w:sz w:val="16"/>
      <w:szCs w:val="16"/>
      <w:lang w:val="en-US" w:eastAsia="zh-TW"/>
    </w:rPr>
  </w:style>
  <w:style w:type="paragraph" w:styleId="ListParagraph">
    <w:name w:val="List Paragraph"/>
    <w:basedOn w:val="Normal"/>
    <w:uiPriority w:val="34"/>
    <w:qFormat/>
    <w:rsid w:val="00173BD0"/>
    <w:pPr>
      <w:ind w:left="720"/>
      <w:contextualSpacing/>
    </w:pPr>
  </w:style>
  <w:style w:type="paragraph" w:styleId="NoSpacing">
    <w:name w:val="No Spacing"/>
    <w:uiPriority w:val="1"/>
    <w:qFormat/>
    <w:rsid w:val="007E0E6E"/>
    <w:pPr>
      <w:bidi/>
    </w:pPr>
    <w:rPr>
      <w:rFonts w:ascii="Calibri" w:eastAsia="Calibri" w:hAnsi="Calibri" w:cs="Arial"/>
      <w:sz w:val="22"/>
      <w:szCs w:val="22"/>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PMingLiU" w:hAnsi="Times New Roman" w:cs="Times New Roman"/>
        <w:lang w:val="el-GR" w:eastAsia="el-G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F50AA"/>
    <w:pPr>
      <w:widowControl w:val="0"/>
      <w:adjustRightInd w:val="0"/>
      <w:spacing w:line="480" w:lineRule="auto"/>
      <w:jc w:val="both"/>
      <w:textAlignment w:val="baseline"/>
    </w:pPr>
    <w:rPr>
      <w:sz w:val="24"/>
      <w:lang w:val="en-US" w:eastAsia="zh-TW"/>
    </w:rPr>
  </w:style>
  <w:style w:type="paragraph" w:styleId="Heading1">
    <w:name w:val="heading 1"/>
    <w:basedOn w:val="Normal"/>
    <w:next w:val="Normal"/>
    <w:autoRedefine/>
    <w:qFormat/>
    <w:rsid w:val="00173BD0"/>
    <w:pPr>
      <w:keepNext/>
      <w:tabs>
        <w:tab w:val="left" w:pos="360"/>
      </w:tabs>
      <w:spacing w:line="240" w:lineRule="auto"/>
      <w:ind w:right="45"/>
      <w:outlineLvl w:val="0"/>
    </w:pPr>
    <w:rPr>
      <w:b/>
      <w:bCs/>
    </w:rPr>
  </w:style>
  <w:style w:type="paragraph" w:styleId="Heading2">
    <w:name w:val="heading 2"/>
    <w:basedOn w:val="Normal"/>
    <w:next w:val="Normal"/>
    <w:qFormat/>
    <w:rsid w:val="004F50AA"/>
    <w:pPr>
      <w:numPr>
        <w:numId w:val="2"/>
      </w:numPr>
      <w:tabs>
        <w:tab w:val="clear" w:pos="360"/>
        <w:tab w:val="left" w:pos="454"/>
      </w:tabs>
      <w:jc w:val="left"/>
      <w:outlineLvl w:val="1"/>
    </w:pPr>
    <w:rPr>
      <w:rFonts w:eastAsia="MingLiU"/>
      <w:b/>
    </w:rPr>
  </w:style>
  <w:style w:type="paragraph" w:styleId="Heading3">
    <w:name w:val="heading 3"/>
    <w:basedOn w:val="Normal"/>
    <w:next w:val="NormalIndent"/>
    <w:qFormat/>
    <w:rsid w:val="004F50AA"/>
    <w:pPr>
      <w:keepNext/>
      <w:outlineLvl w:val="2"/>
    </w:pPr>
    <w:rPr>
      <w:b/>
    </w:rPr>
  </w:style>
  <w:style w:type="paragraph" w:styleId="Heading4">
    <w:name w:val="heading 4"/>
    <w:basedOn w:val="Normal"/>
    <w:next w:val="NormalIndent"/>
    <w:qFormat/>
    <w:rsid w:val="004F50AA"/>
    <w:pPr>
      <w:numPr>
        <w:numId w:val="3"/>
      </w:numPr>
      <w:ind w:left="397" w:hanging="397"/>
      <w:jc w:val="left"/>
      <w:outlineLvl w:val="3"/>
    </w:pPr>
    <w:rPr>
      <w:rFonts w:eastAsia="MingLiU"/>
      <w:b/>
    </w:rPr>
  </w:style>
  <w:style w:type="paragraph" w:styleId="Heading5">
    <w:name w:val="heading 5"/>
    <w:basedOn w:val="Normal"/>
    <w:next w:val="NormalIndent"/>
    <w:qFormat/>
    <w:rsid w:val="004F50AA"/>
    <w:pPr>
      <w:keepNext/>
      <w:widowControl/>
      <w:autoSpaceDE w:val="0"/>
      <w:autoSpaceDN w:val="0"/>
      <w:jc w:val="center"/>
      <w:textAlignment w:val="bottom"/>
      <w:outlineLvl w:val="4"/>
    </w:pPr>
    <w:rPr>
      <w:b/>
    </w:rPr>
  </w:style>
  <w:style w:type="paragraph" w:styleId="Heading6">
    <w:name w:val="heading 6"/>
    <w:basedOn w:val="Normal"/>
    <w:next w:val="NormalIndent"/>
    <w:qFormat/>
    <w:rsid w:val="004F50AA"/>
    <w:pPr>
      <w:keepNext/>
      <w:spacing w:before="120"/>
      <w:ind w:left="851" w:right="45"/>
      <w:jc w:val="center"/>
      <w:outlineLvl w:val="5"/>
    </w:pPr>
    <w:rPr>
      <w:b/>
    </w:rPr>
  </w:style>
  <w:style w:type="paragraph" w:styleId="Heading7">
    <w:name w:val="heading 7"/>
    <w:basedOn w:val="Normal"/>
    <w:next w:val="Normal"/>
    <w:qFormat/>
    <w:rsid w:val="004F50AA"/>
    <w:pPr>
      <w:keepNext/>
      <w:outlineLvl w:val="6"/>
    </w:pPr>
    <w:rPr>
      <w:b/>
      <w:color w:val="FF0000"/>
    </w:rPr>
  </w:style>
  <w:style w:type="paragraph" w:styleId="Heading8">
    <w:name w:val="heading 8"/>
    <w:basedOn w:val="Normal"/>
    <w:next w:val="Normal"/>
    <w:qFormat/>
    <w:rsid w:val="004F50AA"/>
    <w:pPr>
      <w:keepNext/>
      <w:ind w:firstLine="480"/>
      <w:jc w:val="center"/>
      <w:outlineLvl w:val="7"/>
    </w:pPr>
    <w:rPr>
      <w:i/>
      <w:iCs/>
    </w:rPr>
  </w:style>
  <w:style w:type="paragraph" w:styleId="Heading9">
    <w:name w:val="heading 9"/>
    <w:basedOn w:val="Normal"/>
    <w:next w:val="Normal"/>
    <w:qFormat/>
    <w:rsid w:val="004F50AA"/>
    <w:pPr>
      <w:keepNext/>
      <w:snapToGrid w:val="0"/>
      <w:spacing w:line="240" w:lineRule="auto"/>
      <w:jc w:val="center"/>
      <w:outlineLvl w:val="8"/>
    </w:pPr>
    <w:rPr>
      <w:i/>
      <w:color w:val="FF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Indent">
    <w:name w:val="Normal Indent"/>
    <w:basedOn w:val="Normal"/>
    <w:rsid w:val="004F50AA"/>
    <w:pPr>
      <w:spacing w:line="480" w:lineRule="atLeast"/>
      <w:ind w:left="475"/>
      <w:jc w:val="left"/>
    </w:pPr>
    <w:rPr>
      <w:rFonts w:ascii="MingLiU" w:eastAsia="MingLiU"/>
    </w:rPr>
  </w:style>
  <w:style w:type="paragraph" w:styleId="BodyTextIndent">
    <w:name w:val="Body Text Indent"/>
    <w:basedOn w:val="Normal"/>
    <w:rsid w:val="004F50AA"/>
    <w:pPr>
      <w:widowControl/>
      <w:autoSpaceDE w:val="0"/>
      <w:autoSpaceDN w:val="0"/>
      <w:ind w:firstLine="540"/>
      <w:textAlignment w:val="bottom"/>
    </w:pPr>
    <w:rPr>
      <w:rFonts w:eastAsia="MingLiU"/>
    </w:rPr>
  </w:style>
  <w:style w:type="paragraph" w:styleId="BodyTextIndent2">
    <w:name w:val="Body Text Indent 2"/>
    <w:basedOn w:val="Normal"/>
    <w:rsid w:val="004F50AA"/>
    <w:pPr>
      <w:widowControl/>
      <w:autoSpaceDE w:val="0"/>
      <w:autoSpaceDN w:val="0"/>
      <w:ind w:firstLine="540"/>
      <w:textAlignment w:val="bottom"/>
    </w:pPr>
    <w:rPr>
      <w:rFonts w:eastAsia="MingLiU"/>
      <w:color w:val="FF0000"/>
    </w:rPr>
  </w:style>
  <w:style w:type="paragraph" w:customStyle="1" w:styleId="Print-FromToSubjectDate">
    <w:name w:val="Print- From: To: Subject: Date:"/>
    <w:basedOn w:val="Normal"/>
    <w:rsid w:val="004F50AA"/>
    <w:pPr>
      <w:pBdr>
        <w:left w:val="single" w:sz="18" w:space="1" w:color="auto"/>
      </w:pBdr>
    </w:pPr>
  </w:style>
  <w:style w:type="paragraph" w:customStyle="1" w:styleId="Print-ReverseHeader">
    <w:name w:val="Print- Reverse Header"/>
    <w:basedOn w:val="Normal"/>
    <w:next w:val="Print-FromToSubjectDate"/>
    <w:rsid w:val="004F50AA"/>
    <w:pPr>
      <w:pBdr>
        <w:left w:val="single" w:sz="18" w:space="1" w:color="auto"/>
      </w:pBdr>
      <w:shd w:val="pct12" w:color="auto" w:fill="auto"/>
    </w:pPr>
    <w:rPr>
      <w:b/>
      <w:sz w:val="22"/>
    </w:rPr>
  </w:style>
  <w:style w:type="paragraph" w:customStyle="1" w:styleId="ReplyForwardHeaders">
    <w:name w:val="Reply/Forward Headers"/>
    <w:basedOn w:val="Normal"/>
    <w:next w:val="ReplyForwardToFromDate"/>
    <w:rsid w:val="004F50AA"/>
    <w:pPr>
      <w:pBdr>
        <w:left w:val="single" w:sz="18" w:space="1" w:color="auto"/>
      </w:pBdr>
      <w:shd w:val="pct10" w:color="auto" w:fill="auto"/>
    </w:pPr>
    <w:rPr>
      <w:b/>
      <w:noProof/>
    </w:rPr>
  </w:style>
  <w:style w:type="paragraph" w:customStyle="1" w:styleId="ReplyForwardToFromDate">
    <w:name w:val="Reply/Forward To: From: Date:"/>
    <w:basedOn w:val="Normal"/>
    <w:rsid w:val="004F50AA"/>
    <w:pPr>
      <w:pBdr>
        <w:left w:val="single" w:sz="18" w:space="1" w:color="auto"/>
      </w:pBdr>
    </w:pPr>
  </w:style>
  <w:style w:type="paragraph" w:styleId="Caption">
    <w:name w:val="caption"/>
    <w:basedOn w:val="Normal"/>
    <w:next w:val="Normal"/>
    <w:qFormat/>
    <w:rsid w:val="004F50AA"/>
    <w:pPr>
      <w:spacing w:before="120" w:after="120"/>
    </w:pPr>
  </w:style>
  <w:style w:type="paragraph" w:styleId="Footer">
    <w:name w:val="footer"/>
    <w:basedOn w:val="Normal"/>
    <w:rsid w:val="004F50AA"/>
    <w:pPr>
      <w:tabs>
        <w:tab w:val="center" w:pos="4153"/>
        <w:tab w:val="right" w:pos="8306"/>
      </w:tabs>
      <w:spacing w:line="480" w:lineRule="atLeast"/>
    </w:pPr>
    <w:rPr>
      <w:rFonts w:ascii="MingLiU" w:eastAsia="MingLiU"/>
      <w:sz w:val="20"/>
    </w:rPr>
  </w:style>
  <w:style w:type="character" w:styleId="PageNumber">
    <w:name w:val="page number"/>
    <w:basedOn w:val="DefaultParagraphFont"/>
    <w:rsid w:val="004F50AA"/>
  </w:style>
  <w:style w:type="paragraph" w:styleId="DocumentMap">
    <w:name w:val="Document Map"/>
    <w:basedOn w:val="Normal"/>
    <w:semiHidden/>
    <w:rsid w:val="004F50AA"/>
    <w:pPr>
      <w:shd w:val="clear" w:color="auto" w:fill="000080"/>
    </w:pPr>
    <w:rPr>
      <w:rFonts w:ascii="Arial" w:hAnsi="Arial"/>
    </w:rPr>
  </w:style>
  <w:style w:type="paragraph" w:styleId="BodyTextIndent3">
    <w:name w:val="Body Text Indent 3"/>
    <w:basedOn w:val="Normal"/>
    <w:rsid w:val="004F50AA"/>
    <w:pPr>
      <w:ind w:firstLine="426"/>
    </w:pPr>
  </w:style>
  <w:style w:type="paragraph" w:styleId="BodyText">
    <w:name w:val="Body Text"/>
    <w:basedOn w:val="Normal"/>
    <w:rsid w:val="004F50AA"/>
    <w:pPr>
      <w:widowControl/>
      <w:autoSpaceDE w:val="0"/>
      <w:autoSpaceDN w:val="0"/>
      <w:spacing w:line="300" w:lineRule="atLeast"/>
      <w:jc w:val="center"/>
      <w:textAlignment w:val="bottom"/>
    </w:pPr>
    <w:rPr>
      <w:rFonts w:ascii="Tms Rmn" w:hAnsi="Tms Rmn"/>
      <w:b/>
      <w:sz w:val="32"/>
    </w:rPr>
  </w:style>
  <w:style w:type="paragraph" w:styleId="BodyText2">
    <w:name w:val="Body Text 2"/>
    <w:basedOn w:val="Normal"/>
    <w:rsid w:val="004F50AA"/>
    <w:pPr>
      <w:spacing w:before="480" w:line="360" w:lineRule="atLeast"/>
      <w:jc w:val="left"/>
    </w:pPr>
    <w:rPr>
      <w:b/>
      <w:i/>
    </w:rPr>
  </w:style>
  <w:style w:type="paragraph" w:styleId="BodyText3">
    <w:name w:val="Body Text 3"/>
    <w:basedOn w:val="Normal"/>
    <w:rsid w:val="004F50AA"/>
    <w:pPr>
      <w:widowControl/>
      <w:autoSpaceDE w:val="0"/>
      <w:autoSpaceDN w:val="0"/>
      <w:ind w:rightChars="-64" w:right="-154"/>
      <w:textAlignment w:val="bottom"/>
    </w:pPr>
  </w:style>
  <w:style w:type="character" w:styleId="Hyperlink">
    <w:name w:val="Hyperlink"/>
    <w:basedOn w:val="DefaultParagraphFont"/>
    <w:rsid w:val="004F50AA"/>
    <w:rPr>
      <w:color w:val="0000FF"/>
      <w:u w:val="single"/>
    </w:rPr>
  </w:style>
  <w:style w:type="character" w:styleId="FollowedHyperlink">
    <w:name w:val="FollowedHyperlink"/>
    <w:basedOn w:val="DefaultParagraphFont"/>
    <w:rsid w:val="004F50AA"/>
    <w:rPr>
      <w:color w:val="800080"/>
      <w:u w:val="single"/>
    </w:rPr>
  </w:style>
  <w:style w:type="paragraph" w:styleId="FootnoteText">
    <w:name w:val="footnote text"/>
    <w:basedOn w:val="Normal"/>
    <w:semiHidden/>
    <w:rsid w:val="004F50AA"/>
    <w:pPr>
      <w:snapToGrid w:val="0"/>
      <w:jc w:val="left"/>
    </w:pPr>
    <w:rPr>
      <w:sz w:val="20"/>
    </w:rPr>
  </w:style>
  <w:style w:type="character" w:styleId="FootnoteReference">
    <w:name w:val="footnote reference"/>
    <w:basedOn w:val="DefaultParagraphFont"/>
    <w:semiHidden/>
    <w:rsid w:val="004F50AA"/>
    <w:rPr>
      <w:vertAlign w:val="superscript"/>
    </w:rPr>
  </w:style>
  <w:style w:type="paragraph" w:styleId="BlockText">
    <w:name w:val="Block Text"/>
    <w:basedOn w:val="Normal"/>
    <w:rsid w:val="004F50AA"/>
    <w:pPr>
      <w:ind w:left="312" w:right="28" w:hangingChars="130" w:hanging="312"/>
    </w:pPr>
    <w:rPr>
      <w:b/>
      <w:color w:val="003366"/>
    </w:rPr>
  </w:style>
  <w:style w:type="character" w:styleId="Strong">
    <w:name w:val="Strong"/>
    <w:basedOn w:val="DefaultParagraphFont"/>
    <w:qFormat/>
    <w:rsid w:val="004F50AA"/>
    <w:rPr>
      <w:b/>
      <w:bCs/>
    </w:rPr>
  </w:style>
  <w:style w:type="paragraph" w:styleId="Header">
    <w:name w:val="header"/>
    <w:basedOn w:val="Normal"/>
    <w:rsid w:val="004F50AA"/>
    <w:pPr>
      <w:tabs>
        <w:tab w:val="center" w:pos="4536"/>
        <w:tab w:val="right" w:pos="9072"/>
      </w:tabs>
    </w:pPr>
  </w:style>
  <w:style w:type="paragraph" w:styleId="BalloonText">
    <w:name w:val="Balloon Text"/>
    <w:basedOn w:val="Normal"/>
    <w:link w:val="BalloonTextChar"/>
    <w:rsid w:val="00173BD0"/>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173BD0"/>
    <w:rPr>
      <w:rFonts w:ascii="Tahoma" w:hAnsi="Tahoma" w:cs="Tahoma"/>
      <w:sz w:val="16"/>
      <w:szCs w:val="16"/>
      <w:lang w:val="en-US" w:eastAsia="zh-TW"/>
    </w:rPr>
  </w:style>
  <w:style w:type="paragraph" w:styleId="ListParagraph">
    <w:name w:val="List Paragraph"/>
    <w:basedOn w:val="Normal"/>
    <w:uiPriority w:val="34"/>
    <w:qFormat/>
    <w:rsid w:val="00173BD0"/>
    <w:pPr>
      <w:ind w:left="720"/>
      <w:contextualSpacing/>
    </w:pPr>
  </w:style>
  <w:style w:type="paragraph" w:styleId="NoSpacing">
    <w:name w:val="No Spacing"/>
    <w:uiPriority w:val="1"/>
    <w:qFormat/>
    <w:rsid w:val="007E0E6E"/>
    <w:pPr>
      <w:bidi/>
    </w:pPr>
    <w:rPr>
      <w:rFonts w:ascii="Calibri" w:eastAsia="Calibri" w:hAnsi="Calibri" w:cs="Arial"/>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25629856">
      <w:bodyDiv w:val="1"/>
      <w:marLeft w:val="0"/>
      <w:marRight w:val="0"/>
      <w:marTop w:val="0"/>
      <w:marBottom w:val="0"/>
      <w:divBdr>
        <w:top w:val="none" w:sz="0" w:space="0" w:color="auto"/>
        <w:left w:val="none" w:sz="0" w:space="0" w:color="auto"/>
        <w:bottom w:val="none" w:sz="0" w:space="0" w:color="auto"/>
        <w:right w:val="none" w:sz="0" w:space="0" w:color="auto"/>
      </w:divBdr>
    </w:div>
    <w:div w:id="1778793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11.png"/><Relationship Id="rId21" Type="http://schemas.openxmlformats.org/officeDocument/2006/relationships/hyperlink" Target="http://en.wikipedia.org/wiki/Nabu" TargetMode="External"/><Relationship Id="rId42" Type="http://schemas.openxmlformats.org/officeDocument/2006/relationships/hyperlink" Target="http://en.wikipedia.org/wiki/Sin_%28mythology%29" TargetMode="External"/><Relationship Id="rId63" Type="http://schemas.openxmlformats.org/officeDocument/2006/relationships/hyperlink" Target="http://en.wikipedia.org/wiki/Throne_room" TargetMode="External"/><Relationship Id="rId84" Type="http://schemas.openxmlformats.org/officeDocument/2006/relationships/hyperlink" Target="http://en.wikipedia.org/wiki/Sassanid_Empire" TargetMode="External"/><Relationship Id="rId138" Type="http://schemas.openxmlformats.org/officeDocument/2006/relationships/hyperlink" Target="http://en.wikipedia.org/wiki/Assyrian_Empire" TargetMode="External"/><Relationship Id="rId159" Type="http://schemas.openxmlformats.org/officeDocument/2006/relationships/image" Target="media/image22.png"/><Relationship Id="rId170" Type="http://schemas.openxmlformats.org/officeDocument/2006/relationships/hyperlink" Target="http://en.wikipedia.org/wiki/Mosul" TargetMode="External"/><Relationship Id="rId191" Type="http://schemas.openxmlformats.org/officeDocument/2006/relationships/hyperlink" Target="http://en.wikipedia.org/wiki/Medes" TargetMode="External"/><Relationship Id="rId205" Type="http://schemas.openxmlformats.org/officeDocument/2006/relationships/hyperlink" Target="http://archaeology.about.com/od/sterms/g/stratigraphy.htm" TargetMode="External"/><Relationship Id="rId226" Type="http://schemas.openxmlformats.org/officeDocument/2006/relationships/hyperlink" Target="http://en.wikipedia.org/wiki/Special:BookSources/0-500-05096-1" TargetMode="External"/><Relationship Id="rId107" Type="http://schemas.openxmlformats.org/officeDocument/2006/relationships/hyperlink" Target="http://en.wikipedia.org/wiki/Khasa_River" TargetMode="External"/><Relationship Id="rId11" Type="http://schemas.openxmlformats.org/officeDocument/2006/relationships/hyperlink" Target="http://en.wikipedia.org/wiki/Hammurabi" TargetMode="External"/><Relationship Id="rId32" Type="http://schemas.openxmlformats.org/officeDocument/2006/relationships/hyperlink" Target="http://en.wikipedia.org/wiki/Dhi_Qar_Governorate" TargetMode="External"/><Relationship Id="rId53" Type="http://schemas.openxmlformats.org/officeDocument/2006/relationships/hyperlink" Target="http://en.wikipedia.org/wiki/Sassanids" TargetMode="External"/><Relationship Id="rId74" Type="http://schemas.openxmlformats.org/officeDocument/2006/relationships/hyperlink" Target="http://en.wikipedia.org/wiki/Third_Dynasty_of_Ur" TargetMode="External"/><Relationship Id="rId128" Type="http://schemas.openxmlformats.org/officeDocument/2006/relationships/hyperlink" Target="http://www.britannica.com/EBchecked/topic/616410/UNESCO" TargetMode="External"/><Relationship Id="rId149" Type="http://schemas.openxmlformats.org/officeDocument/2006/relationships/hyperlink" Target="http://en.wikipedia.org/wiki/Sargon_II_of_Assyria" TargetMode="External"/><Relationship Id="rId5" Type="http://schemas.openxmlformats.org/officeDocument/2006/relationships/webSettings" Target="webSettings.xml"/><Relationship Id="rId95" Type="http://schemas.openxmlformats.org/officeDocument/2006/relationships/hyperlink" Target="http://en.wikipedia.org/wiki/Arrapha" TargetMode="External"/><Relationship Id="rId160" Type="http://schemas.openxmlformats.org/officeDocument/2006/relationships/hyperlink" Target="http://en.wikipedia.org/wiki/Mesopotamia" TargetMode="External"/><Relationship Id="rId181" Type="http://schemas.openxmlformats.org/officeDocument/2006/relationships/hyperlink" Target="http://en.wikipedia.org/wiki/Cuneiform" TargetMode="External"/><Relationship Id="rId216" Type="http://schemas.openxmlformats.org/officeDocument/2006/relationships/hyperlink" Target="http://en.wikipedia.org/wiki/Sumer" TargetMode="External"/><Relationship Id="rId237" Type="http://schemas.openxmlformats.org/officeDocument/2006/relationships/hyperlink" Target="http://geography.about.com/library/weekly/aa011201a.htm" TargetMode="External"/><Relationship Id="rId22" Type="http://schemas.openxmlformats.org/officeDocument/2006/relationships/hyperlink" Target="http://en.wikipedia.org/wiki/Hellenistic" TargetMode="External"/><Relationship Id="rId43" Type="http://schemas.openxmlformats.org/officeDocument/2006/relationships/hyperlink" Target="http://en.wikipedia.org/wiki/Assyria" TargetMode="External"/><Relationship Id="rId64" Type="http://schemas.openxmlformats.org/officeDocument/2006/relationships/hyperlink" Target="http://en.wikipedia.org/wiki/Catenary" TargetMode="External"/><Relationship Id="rId118" Type="http://schemas.openxmlformats.org/officeDocument/2006/relationships/image" Target="media/image12.png"/><Relationship Id="rId139" Type="http://schemas.openxmlformats.org/officeDocument/2006/relationships/hyperlink" Target="http://en.wikipedia.org/wiki/Mosul" TargetMode="External"/><Relationship Id="rId85" Type="http://schemas.openxmlformats.org/officeDocument/2006/relationships/hyperlink" Target="http://en.wikipedia.org/wiki/Abbasid_Caliphate" TargetMode="External"/><Relationship Id="rId150" Type="http://schemas.openxmlformats.org/officeDocument/2006/relationships/hyperlink" Target="http://en.wikipedia.org/wiki/Iraq" TargetMode="External"/><Relationship Id="rId171" Type="http://schemas.openxmlformats.org/officeDocument/2006/relationships/hyperlink" Target="http://en.wikipedia.org/wiki/Ninawa_Governorate" TargetMode="External"/><Relationship Id="rId192" Type="http://schemas.openxmlformats.org/officeDocument/2006/relationships/hyperlink" Target="http://en.wikipedia.org/wiki/Persian_people" TargetMode="External"/><Relationship Id="rId206" Type="http://schemas.openxmlformats.org/officeDocument/2006/relationships/image" Target="media/image32.png"/><Relationship Id="rId227" Type="http://schemas.openxmlformats.org/officeDocument/2006/relationships/hyperlink" Target="http://whc.unesco.org/en/tentativelists/5479/" TargetMode="External"/><Relationship Id="rId201" Type="http://schemas.openxmlformats.org/officeDocument/2006/relationships/image" Target="media/image29.png"/><Relationship Id="rId222" Type="http://schemas.openxmlformats.org/officeDocument/2006/relationships/hyperlink" Target="http://en.wikipedia.org/wiki/Sippar" TargetMode="External"/><Relationship Id="rId243" Type="http://schemas.openxmlformats.org/officeDocument/2006/relationships/theme" Target="theme/theme1.xml"/><Relationship Id="rId12" Type="http://schemas.openxmlformats.org/officeDocument/2006/relationships/hyperlink" Target="http://en.wikipedia.org/wiki/Babylonian_Empire" TargetMode="External"/><Relationship Id="rId17" Type="http://schemas.openxmlformats.org/officeDocument/2006/relationships/hyperlink" Target="http://en.wikipedia.org/wiki/Neo-Babylonian" TargetMode="External"/><Relationship Id="rId33" Type="http://schemas.openxmlformats.org/officeDocument/2006/relationships/hyperlink" Target="http://en.wikipedia.org/wiki/City" TargetMode="External"/><Relationship Id="rId38" Type="http://schemas.openxmlformats.org/officeDocument/2006/relationships/hyperlink" Target="http://en.wikipedia.org/wiki/City_State" TargetMode="External"/><Relationship Id="rId59" Type="http://schemas.openxmlformats.org/officeDocument/2006/relationships/hyperlink" Target="http://en.wikipedia.org/wiki/Khosrau_I" TargetMode="External"/><Relationship Id="rId103" Type="http://schemas.openxmlformats.org/officeDocument/2006/relationships/hyperlink" Target="http://en.wikipedia.org/wiki/Neo-Assyrian_Empire" TargetMode="External"/><Relationship Id="rId108" Type="http://schemas.openxmlformats.org/officeDocument/2006/relationships/hyperlink" Target="http://en.wikipedia.org/wiki/Tell" TargetMode="External"/><Relationship Id="rId124" Type="http://schemas.openxmlformats.org/officeDocument/2006/relationships/hyperlink" Target="http://en.wikipedia.org/wiki/Arab" TargetMode="External"/><Relationship Id="rId129" Type="http://schemas.openxmlformats.org/officeDocument/2006/relationships/hyperlink" Target="http://en.wikipedia.org/wiki/Vault_(architecture)" TargetMode="External"/><Relationship Id="rId54" Type="http://schemas.openxmlformats.org/officeDocument/2006/relationships/hyperlink" Target="http://en.wikipedia.org/wiki/Persian_architecture" TargetMode="External"/><Relationship Id="rId70" Type="http://schemas.openxmlformats.org/officeDocument/2006/relationships/image" Target="media/image6.png"/><Relationship Id="rId75" Type="http://schemas.openxmlformats.org/officeDocument/2006/relationships/hyperlink" Target="http://en.wikipedia.org/wiki/Neo-Assyrian_Empire" TargetMode="External"/><Relationship Id="rId91" Type="http://schemas.openxmlformats.org/officeDocument/2006/relationships/hyperlink" Target="http://en.wikipedia.org/wiki/Iraq" TargetMode="External"/><Relationship Id="rId96" Type="http://schemas.openxmlformats.org/officeDocument/2006/relationships/hyperlink" Target="http://en.wikipedia.org/wiki/Khasa_River" TargetMode="External"/><Relationship Id="rId140" Type="http://schemas.openxmlformats.org/officeDocument/2006/relationships/hyperlink" Target="http://en.wikipedia.org/wiki/Nineveh_plains" TargetMode="External"/><Relationship Id="rId145" Type="http://schemas.openxmlformats.org/officeDocument/2006/relationships/image" Target="media/image17.jpeg"/><Relationship Id="rId161" Type="http://schemas.openxmlformats.org/officeDocument/2006/relationships/hyperlink" Target="http://en.wikipedia.org/wiki/Tigris" TargetMode="External"/><Relationship Id="rId166" Type="http://schemas.openxmlformats.org/officeDocument/2006/relationships/hyperlink" Target="http://en.wikipedia.org/wiki/Persia" TargetMode="External"/><Relationship Id="rId182" Type="http://schemas.openxmlformats.org/officeDocument/2006/relationships/hyperlink" Target="http://en.wikipedia.org/w/index.php?title=Balatai&amp;action=edit&amp;redlink=1" TargetMode="External"/><Relationship Id="rId187" Type="http://schemas.openxmlformats.org/officeDocument/2006/relationships/hyperlink" Target="http://en.wikipedia.org/wiki/Jerwan" TargetMode="External"/><Relationship Id="rId217" Type="http://schemas.openxmlformats.org/officeDocument/2006/relationships/hyperlink" Target="http://en.wikipedia.org/wiki/Cuneiform" TargetMode="External"/><Relationship Id="rId1" Type="http://schemas.openxmlformats.org/officeDocument/2006/relationships/numbering" Target="numbering.xml"/><Relationship Id="rId6" Type="http://schemas.openxmlformats.org/officeDocument/2006/relationships/footnotes" Target="footnotes.xml"/><Relationship Id="rId212" Type="http://schemas.openxmlformats.org/officeDocument/2006/relationships/hyperlink" Target="http://en.wikipedia.org/wiki/Girsu" TargetMode="External"/><Relationship Id="rId233" Type="http://schemas.openxmlformats.org/officeDocument/2006/relationships/hyperlink" Target="http://books.google.com/books?id=xJY3AAAAIAAJ" TargetMode="External"/><Relationship Id="rId238" Type="http://schemas.openxmlformats.org/officeDocument/2006/relationships/hyperlink" Target="http://en.wikipedia.org/wiki/University_of_Chicago_Press" TargetMode="External"/><Relationship Id="rId23" Type="http://schemas.openxmlformats.org/officeDocument/2006/relationships/hyperlink" Target="http://en.wikipedia.org/wiki/Neo-Babylonian_Empire" TargetMode="External"/><Relationship Id="rId28" Type="http://schemas.openxmlformats.org/officeDocument/2006/relationships/hyperlink" Target="http://en.wikipedia.org/wiki/Sumer" TargetMode="External"/><Relationship Id="rId49" Type="http://schemas.openxmlformats.org/officeDocument/2006/relationships/hyperlink" Target="http://www.conservapedia.com/Great_Flood" TargetMode="External"/><Relationship Id="rId114" Type="http://schemas.openxmlformats.org/officeDocument/2006/relationships/hyperlink" Target="http://en.wikipedia.org/w/index.php?title=Pre-Muslim&amp;action=edit&amp;redlink=1" TargetMode="External"/><Relationship Id="rId119" Type="http://schemas.openxmlformats.org/officeDocument/2006/relationships/hyperlink" Target="http://en.wikipedia.org/wiki/Khvarvaran" TargetMode="External"/><Relationship Id="rId44" Type="http://schemas.openxmlformats.org/officeDocument/2006/relationships/hyperlink" Target="http://en.wikipedia.org/wiki/Babylonia" TargetMode="External"/><Relationship Id="rId60" Type="http://schemas.openxmlformats.org/officeDocument/2006/relationships/hyperlink" Target="http://en.wikipedia.org/wiki/Lazic_War" TargetMode="External"/><Relationship Id="rId65" Type="http://schemas.openxmlformats.org/officeDocument/2006/relationships/hyperlink" Target="http://en.wikipedia.org/wiki/Centring" TargetMode="External"/><Relationship Id="rId81" Type="http://schemas.openxmlformats.org/officeDocument/2006/relationships/hyperlink" Target="http://en.wikipedia.org/wiki/Tell" TargetMode="External"/><Relationship Id="rId86" Type="http://schemas.openxmlformats.org/officeDocument/2006/relationships/hyperlink" Target="http://en.wikipedia.org/wiki/Christianity" TargetMode="External"/><Relationship Id="rId130" Type="http://schemas.openxmlformats.org/officeDocument/2006/relationships/hyperlink" Target="http://en.wikipedia.org/wiki/Column" TargetMode="External"/><Relationship Id="rId135" Type="http://schemas.openxmlformats.org/officeDocument/2006/relationships/hyperlink" Target="http://en.wikipedia.org/wiki/Shapur_I" TargetMode="External"/><Relationship Id="rId151" Type="http://schemas.openxmlformats.org/officeDocument/2006/relationships/hyperlink" Target="http://en.wikipedia.org/wiki/Mosul" TargetMode="External"/><Relationship Id="rId156" Type="http://schemas.openxmlformats.org/officeDocument/2006/relationships/image" Target="media/image21.png"/><Relationship Id="rId177" Type="http://schemas.openxmlformats.org/officeDocument/2006/relationships/image" Target="media/image25.jpeg"/><Relationship Id="rId198" Type="http://schemas.openxmlformats.org/officeDocument/2006/relationships/hyperlink" Target="http://en.wikipedia.org/wiki/Assyrian_people" TargetMode="External"/><Relationship Id="rId172" Type="http://schemas.openxmlformats.org/officeDocument/2006/relationships/hyperlink" Target="http://en.wikipedia.org/wiki/Iraq" TargetMode="External"/><Relationship Id="rId193" Type="http://schemas.openxmlformats.org/officeDocument/2006/relationships/hyperlink" Target="http://en.wikipedia.org/wiki/Scythians" TargetMode="External"/><Relationship Id="rId202" Type="http://schemas.openxmlformats.org/officeDocument/2006/relationships/image" Target="media/image30.png"/><Relationship Id="rId207" Type="http://schemas.openxmlformats.org/officeDocument/2006/relationships/image" Target="media/image33.png"/><Relationship Id="rId223" Type="http://schemas.openxmlformats.org/officeDocument/2006/relationships/image" Target="media/image38.png"/><Relationship Id="rId228" Type="http://schemas.openxmlformats.org/officeDocument/2006/relationships/hyperlink" Target="http://www.erbilcitadel.org/ErbilCitadel/history.php" TargetMode="External"/><Relationship Id="rId13" Type="http://schemas.openxmlformats.org/officeDocument/2006/relationships/hyperlink" Target="http://en.wikipedia.org/wiki/Babylonia" TargetMode="External"/><Relationship Id="rId18" Type="http://schemas.openxmlformats.org/officeDocument/2006/relationships/hyperlink" Target="http://en.wikipedia.org/wiki/Esagila" TargetMode="External"/><Relationship Id="rId39" Type="http://schemas.openxmlformats.org/officeDocument/2006/relationships/hyperlink" Target="http://en.wikipedia.org/wiki/Mesh-Ane-pada" TargetMode="External"/><Relationship Id="rId109" Type="http://schemas.openxmlformats.org/officeDocument/2006/relationships/hyperlink" Target="http://en.wikipedia.org/wiki/Ashurnasirpal_II" TargetMode="External"/><Relationship Id="rId34" Type="http://schemas.openxmlformats.org/officeDocument/2006/relationships/hyperlink" Target="http://en.wikipedia.org/wiki/Euphrates" TargetMode="External"/><Relationship Id="rId50" Type="http://schemas.openxmlformats.org/officeDocument/2006/relationships/hyperlink" Target="http://www.conservapedia.com/Genesis" TargetMode="External"/><Relationship Id="rId55" Type="http://schemas.openxmlformats.org/officeDocument/2006/relationships/hyperlink" Target="http://en.wikipedia.org/wiki/Al-Mada%27in" TargetMode="External"/><Relationship Id="rId76" Type="http://schemas.openxmlformats.org/officeDocument/2006/relationships/hyperlink" Target="http://en.wikipedia.org/wiki/Sassanid_Empire" TargetMode="External"/><Relationship Id="rId97" Type="http://schemas.openxmlformats.org/officeDocument/2006/relationships/hyperlink" Target="http://en.wikipedia.org/wiki/Kirkuk_Citadel" TargetMode="External"/><Relationship Id="rId104" Type="http://schemas.openxmlformats.org/officeDocument/2006/relationships/hyperlink" Target="http://en.wikipedia.org/wiki/Babylonia" TargetMode="External"/><Relationship Id="rId120" Type="http://schemas.openxmlformats.org/officeDocument/2006/relationships/hyperlink" Target="http://en.wikipedia.org/wiki/Baghdad" TargetMode="External"/><Relationship Id="rId125" Type="http://schemas.openxmlformats.org/officeDocument/2006/relationships/hyperlink" Target="http://en.wikipedia.org/wiki/Palmyra" TargetMode="External"/><Relationship Id="rId141" Type="http://schemas.openxmlformats.org/officeDocument/2006/relationships/hyperlink" Target="http://en.wikipedia.org/wiki/Mesopotamia" TargetMode="External"/><Relationship Id="rId146" Type="http://schemas.openxmlformats.org/officeDocument/2006/relationships/hyperlink" Target="http://en.wikipedia.org/wiki/Austen_Henry_Layard" TargetMode="External"/><Relationship Id="rId167" Type="http://schemas.openxmlformats.org/officeDocument/2006/relationships/hyperlink" Target="http://en.wikipedia.org/wiki/Chaldean_people" TargetMode="External"/><Relationship Id="rId188" Type="http://schemas.openxmlformats.org/officeDocument/2006/relationships/hyperlink" Target="http://en.wikipedia.org/wiki/Ashurbanipal" TargetMode="External"/><Relationship Id="rId7" Type="http://schemas.openxmlformats.org/officeDocument/2006/relationships/endnotes" Target="endnotes.xml"/><Relationship Id="rId71" Type="http://schemas.openxmlformats.org/officeDocument/2006/relationships/image" Target="media/image7.png"/><Relationship Id="rId92" Type="http://schemas.openxmlformats.org/officeDocument/2006/relationships/hyperlink" Target="http://en.wikipedia.org/wiki/Baghdad" TargetMode="External"/><Relationship Id="rId162" Type="http://schemas.openxmlformats.org/officeDocument/2006/relationships/hyperlink" Target="http://en.wikipedia.org/wiki/Neo-Assyrian_Empire" TargetMode="External"/><Relationship Id="rId183" Type="http://schemas.openxmlformats.org/officeDocument/2006/relationships/hyperlink" Target="http://en.wikipedia.org/wiki/Bas-relief" TargetMode="External"/><Relationship Id="rId213" Type="http://schemas.openxmlformats.org/officeDocument/2006/relationships/hyperlink" Target="http://en.wikipedia.org/wiki/Louvre" TargetMode="External"/><Relationship Id="rId218" Type="http://schemas.openxmlformats.org/officeDocument/2006/relationships/hyperlink" Target="http://en.wikipedia.org/wiki/Clay_tablet" TargetMode="External"/><Relationship Id="rId234" Type="http://schemas.openxmlformats.org/officeDocument/2006/relationships/hyperlink" Target="http://en.wikipedia.org/wiki/International_Standard_Book_Number" TargetMode="External"/><Relationship Id="rId239" Type="http://schemas.openxmlformats.org/officeDocument/2006/relationships/header" Target="header1.xml"/><Relationship Id="rId2" Type="http://schemas.openxmlformats.org/officeDocument/2006/relationships/styles" Target="styles.xml"/><Relationship Id="rId29" Type="http://schemas.openxmlformats.org/officeDocument/2006/relationships/hyperlink" Target="http://en.wikipedia.org/wiki/City-state" TargetMode="External"/><Relationship Id="rId24" Type="http://schemas.openxmlformats.org/officeDocument/2006/relationships/hyperlink" Target="http://en.wikipedia.org/wiki/Hittites" TargetMode="External"/><Relationship Id="rId40" Type="http://schemas.openxmlformats.org/officeDocument/2006/relationships/hyperlink" Target="http://en.wikipedia.org/wiki/Sin_%28mythology%29" TargetMode="External"/><Relationship Id="rId45" Type="http://schemas.openxmlformats.org/officeDocument/2006/relationships/hyperlink" Target="http://en.wikipedia.org/wiki/Lunar_deity" TargetMode="External"/><Relationship Id="rId66" Type="http://schemas.openxmlformats.org/officeDocument/2006/relationships/hyperlink" Target="http://en.wikipedia.org/wiki/Seleucids" TargetMode="External"/><Relationship Id="rId87" Type="http://schemas.openxmlformats.org/officeDocument/2006/relationships/hyperlink" Target="http://en.wikipedia.org/wiki/Mongol_Empire" TargetMode="External"/><Relationship Id="rId110" Type="http://schemas.openxmlformats.org/officeDocument/2006/relationships/hyperlink" Target="http://en.wikipedia.org/wiki/BCE" TargetMode="External"/><Relationship Id="rId115" Type="http://schemas.openxmlformats.org/officeDocument/2006/relationships/hyperlink" Target="http://en.wikipedia.org/wiki/Timur" TargetMode="External"/><Relationship Id="rId131" Type="http://schemas.openxmlformats.org/officeDocument/2006/relationships/image" Target="media/image13.jpeg"/><Relationship Id="rId136" Type="http://schemas.openxmlformats.org/officeDocument/2006/relationships/image" Target="media/image16.png"/><Relationship Id="rId157" Type="http://schemas.openxmlformats.org/officeDocument/2006/relationships/hyperlink" Target="http://en.wikipedia.org/wiki/Ziqqurat" TargetMode="External"/><Relationship Id="rId178" Type="http://schemas.openxmlformats.org/officeDocument/2006/relationships/image" Target="media/image26.jpeg"/><Relationship Id="rId61" Type="http://schemas.openxmlformats.org/officeDocument/2006/relationships/hyperlink" Target="http://en.wikipedia.org/wiki/Iwan" TargetMode="External"/><Relationship Id="rId82" Type="http://schemas.openxmlformats.org/officeDocument/2006/relationships/hyperlink" Target="http://en.wikipedia.org/wiki/Ebla_tablets" TargetMode="External"/><Relationship Id="rId152" Type="http://schemas.openxmlformats.org/officeDocument/2006/relationships/hyperlink" Target="http://en.wikipedia.org/wiki/Nineveh" TargetMode="External"/><Relationship Id="rId173" Type="http://schemas.openxmlformats.org/officeDocument/2006/relationships/hyperlink" Target="http://en.wikipedia.org/wiki/Tell" TargetMode="External"/><Relationship Id="rId194" Type="http://schemas.openxmlformats.org/officeDocument/2006/relationships/hyperlink" Target="http://en.wikipedia.org/wiki/Cimmerians" TargetMode="External"/><Relationship Id="rId199" Type="http://schemas.openxmlformats.org/officeDocument/2006/relationships/hyperlink" Target="http://en.wikipedia.org/wiki/Arab" TargetMode="External"/><Relationship Id="rId203" Type="http://schemas.openxmlformats.org/officeDocument/2006/relationships/image" Target="media/image31.png"/><Relationship Id="rId208" Type="http://schemas.openxmlformats.org/officeDocument/2006/relationships/image" Target="media/image34.png"/><Relationship Id="rId229" Type="http://schemas.openxmlformats.org/officeDocument/2006/relationships/hyperlink" Target="http://www.amazon.com/s/ref=dp_byline_sr_book_1?ie=UTF8&amp;field-author=John+Boardman&amp;search-alias=books&amp;text=John+Boardman&amp;sort=relevancerank" TargetMode="External"/><Relationship Id="rId19" Type="http://schemas.openxmlformats.org/officeDocument/2006/relationships/hyperlink" Target="http://en.wikipedia.org/wiki/Marduk" TargetMode="External"/><Relationship Id="rId224" Type="http://schemas.openxmlformats.org/officeDocument/2006/relationships/image" Target="media/image39.jpeg"/><Relationship Id="rId240" Type="http://schemas.openxmlformats.org/officeDocument/2006/relationships/header" Target="header2.xml"/><Relationship Id="rId14" Type="http://schemas.openxmlformats.org/officeDocument/2006/relationships/image" Target="media/image1.png"/><Relationship Id="rId30" Type="http://schemas.openxmlformats.org/officeDocument/2006/relationships/hyperlink" Target="http://en.wikipedia.org/wiki/Mesopotamia" TargetMode="External"/><Relationship Id="rId35" Type="http://schemas.openxmlformats.org/officeDocument/2006/relationships/hyperlink" Target="http://en.wikipedia.org/wiki/Persian_Gulf" TargetMode="External"/><Relationship Id="rId56" Type="http://schemas.openxmlformats.org/officeDocument/2006/relationships/hyperlink" Target="http://en.wikipedia.org/wiki/Ctesiphon" TargetMode="External"/><Relationship Id="rId77" Type="http://schemas.openxmlformats.org/officeDocument/2006/relationships/hyperlink" Target="http://en.wikipedia.org/wiki/Abbasid_Caliphate" TargetMode="External"/><Relationship Id="rId100" Type="http://schemas.openxmlformats.org/officeDocument/2006/relationships/hyperlink" Target="http://en.wikipedia.org/wiki/Sargon_of_Akkad" TargetMode="External"/><Relationship Id="rId105" Type="http://schemas.openxmlformats.org/officeDocument/2006/relationships/hyperlink" Target="http://en.wikipedia.org/wiki/Medes" TargetMode="External"/><Relationship Id="rId126" Type="http://schemas.openxmlformats.org/officeDocument/2006/relationships/hyperlink" Target="http://en.wikipedia.org/wiki/Baalbek" TargetMode="External"/><Relationship Id="rId147" Type="http://schemas.openxmlformats.org/officeDocument/2006/relationships/hyperlink" Target="http://en.wikipedia.org/wiki/James_Fergusson_(architect)" TargetMode="External"/><Relationship Id="rId168" Type="http://schemas.openxmlformats.org/officeDocument/2006/relationships/hyperlink" Target="http://en.wikipedia.org/wiki/Scythians" TargetMode="External"/><Relationship Id="rId8" Type="http://schemas.openxmlformats.org/officeDocument/2006/relationships/hyperlink" Target="http://en.wikipedia.org/wiki/Semitic_people" TargetMode="External"/><Relationship Id="rId51" Type="http://schemas.openxmlformats.org/officeDocument/2006/relationships/hyperlink" Target="http://www.atlastours.net/iraq/babylon.html" TargetMode="External"/><Relationship Id="rId72" Type="http://schemas.openxmlformats.org/officeDocument/2006/relationships/hyperlink" Target="http://tools.wmflabs.org/geohack/geohack.php?pagename=Citadel_of_Erbil&amp;params=36.191_N_44.009_E_type:landmark" TargetMode="External"/><Relationship Id="rId93" Type="http://schemas.openxmlformats.org/officeDocument/2006/relationships/hyperlink" Target="http://en.wikipedia.org/wiki/Kirkuk_Governorate" TargetMode="External"/><Relationship Id="rId98" Type="http://schemas.openxmlformats.org/officeDocument/2006/relationships/hyperlink" Target="http://en.wikipedia.org/wiki/Hurrians" TargetMode="External"/><Relationship Id="rId121" Type="http://schemas.openxmlformats.org/officeDocument/2006/relationships/hyperlink" Target="http://en.wikipedia.org/wiki/Mosul" TargetMode="External"/><Relationship Id="rId142" Type="http://schemas.openxmlformats.org/officeDocument/2006/relationships/hyperlink" Target="http://en.wikipedia.org/wiki/Tigris" TargetMode="External"/><Relationship Id="rId163" Type="http://schemas.openxmlformats.org/officeDocument/2006/relationships/hyperlink" Target="http://en.wikipedia.org/wiki/Battle_of_Nineveh_(612_BC)" TargetMode="External"/><Relationship Id="rId184" Type="http://schemas.openxmlformats.org/officeDocument/2006/relationships/image" Target="media/image28.png"/><Relationship Id="rId189" Type="http://schemas.openxmlformats.org/officeDocument/2006/relationships/hyperlink" Target="http://en.wikipedia.org/wiki/Babylonians" TargetMode="External"/><Relationship Id="rId219" Type="http://schemas.openxmlformats.org/officeDocument/2006/relationships/hyperlink" Target="http://en.wikipedia.org/wiki/British_Museum" TargetMode="External"/><Relationship Id="rId3" Type="http://schemas.microsoft.com/office/2007/relationships/stylesWithEffects" Target="stylesWithEffects.xml"/><Relationship Id="rId214" Type="http://schemas.openxmlformats.org/officeDocument/2006/relationships/image" Target="media/image37.png"/><Relationship Id="rId230" Type="http://schemas.openxmlformats.org/officeDocument/2006/relationships/hyperlink" Target="http://www.amazon.com/s/ref=dp_byline_sr_book_2?ie=UTF8&amp;field-author=I.+E.+S.+Edwards&amp;search-alias=books&amp;text=I.+E.+S.+Edwards&amp;sort=relevancerank" TargetMode="External"/><Relationship Id="rId235" Type="http://schemas.openxmlformats.org/officeDocument/2006/relationships/hyperlink" Target="http://en.wikipedia.org/wiki/Special:BookSources/90-04-06056-1" TargetMode="External"/><Relationship Id="rId25" Type="http://schemas.openxmlformats.org/officeDocument/2006/relationships/hyperlink" Target="http://en.wikipedia.org/wiki/Elamites" TargetMode="External"/><Relationship Id="rId46" Type="http://schemas.openxmlformats.org/officeDocument/2006/relationships/hyperlink" Target="http://en.wikipedia.org/wiki/Great_Ziggurat_of_Ur" TargetMode="External"/><Relationship Id="rId67" Type="http://schemas.openxmlformats.org/officeDocument/2006/relationships/hyperlink" Target="http://en.wikipedia.org/wiki/Parthian_Empire" TargetMode="External"/><Relationship Id="rId116" Type="http://schemas.openxmlformats.org/officeDocument/2006/relationships/hyperlink" Target="http://en.wikipedia.org/wiki/Ottoman_Empire" TargetMode="External"/><Relationship Id="rId137" Type="http://schemas.openxmlformats.org/officeDocument/2006/relationships/hyperlink" Target="http://en.wikipedia.org/wiki/Arab_people" TargetMode="External"/><Relationship Id="rId158" Type="http://schemas.openxmlformats.org/officeDocument/2006/relationships/hyperlink" Target="http://en.wikipedia.org/wiki/Shedu" TargetMode="External"/><Relationship Id="rId20" Type="http://schemas.openxmlformats.org/officeDocument/2006/relationships/hyperlink" Target="http://en.wikipedia.org/wiki/Ea_%28Babylonian_god%29" TargetMode="External"/><Relationship Id="rId41" Type="http://schemas.openxmlformats.org/officeDocument/2006/relationships/hyperlink" Target="http://en.wikipedia.org/wiki/Akkadian" TargetMode="External"/><Relationship Id="rId62" Type="http://schemas.openxmlformats.org/officeDocument/2006/relationships/hyperlink" Target="http://en.wikipedia.org/wiki/Vault_(architecture)" TargetMode="External"/><Relationship Id="rId83" Type="http://schemas.openxmlformats.org/officeDocument/2006/relationships/hyperlink" Target="http://en.wikipedia.org/wiki/Neo-Assyrian_Empire" TargetMode="External"/><Relationship Id="rId88" Type="http://schemas.openxmlformats.org/officeDocument/2006/relationships/hyperlink" Target="http://en.wikipedia.org/wiki/Archaeology" TargetMode="External"/><Relationship Id="rId111" Type="http://schemas.openxmlformats.org/officeDocument/2006/relationships/hyperlink" Target="http://en.wikipedia.org/wiki/Arrapha" TargetMode="External"/><Relationship Id="rId132" Type="http://schemas.openxmlformats.org/officeDocument/2006/relationships/image" Target="media/image14.jpeg"/><Relationship Id="rId153" Type="http://schemas.openxmlformats.org/officeDocument/2006/relationships/image" Target="media/image18.png"/><Relationship Id="rId174" Type="http://schemas.openxmlformats.org/officeDocument/2006/relationships/hyperlink" Target="http://en.wikipedia.org/wiki/Mosques_and_shrines_of_Mosul" TargetMode="External"/><Relationship Id="rId179" Type="http://schemas.openxmlformats.org/officeDocument/2006/relationships/image" Target="media/image27.png"/><Relationship Id="rId195" Type="http://schemas.openxmlformats.org/officeDocument/2006/relationships/hyperlink" Target="http://en.wikipedia.org/wiki/Kalhu" TargetMode="External"/><Relationship Id="rId209" Type="http://schemas.openxmlformats.org/officeDocument/2006/relationships/image" Target="media/image35.jpeg"/><Relationship Id="rId190" Type="http://schemas.openxmlformats.org/officeDocument/2006/relationships/hyperlink" Target="http://en.wikipedia.org/wiki/Chaldean_people" TargetMode="External"/><Relationship Id="rId204" Type="http://schemas.openxmlformats.org/officeDocument/2006/relationships/hyperlink" Target="http://en.wikipedia.org/wiki/Lamassu" TargetMode="External"/><Relationship Id="rId220" Type="http://schemas.openxmlformats.org/officeDocument/2006/relationships/hyperlink" Target="http://en.wikipedia.org/wiki/Cylinder_Seal" TargetMode="External"/><Relationship Id="rId225" Type="http://schemas.openxmlformats.org/officeDocument/2006/relationships/hyperlink" Target="http://en.wikipedia.org/wiki/International_Standard_Book_Number" TargetMode="External"/><Relationship Id="rId241" Type="http://schemas.openxmlformats.org/officeDocument/2006/relationships/header" Target="header3.xml"/><Relationship Id="rId15" Type="http://schemas.openxmlformats.org/officeDocument/2006/relationships/hyperlink" Target="http://en.wikipedia.org/wiki/Euphrates_River" TargetMode="External"/><Relationship Id="rId36" Type="http://schemas.openxmlformats.org/officeDocument/2006/relationships/hyperlink" Target="http://en.wikipedia.org/wiki/Nasiriyah" TargetMode="External"/><Relationship Id="rId57" Type="http://schemas.openxmlformats.org/officeDocument/2006/relationships/hyperlink" Target="http://en.wikipedia.org/wiki/Salman_Pak" TargetMode="External"/><Relationship Id="rId106" Type="http://schemas.openxmlformats.org/officeDocument/2006/relationships/image" Target="media/image10.png"/><Relationship Id="rId127" Type="http://schemas.openxmlformats.org/officeDocument/2006/relationships/hyperlink" Target="http://en.wikipedia.org/wiki/Petra" TargetMode="External"/><Relationship Id="rId10" Type="http://schemas.openxmlformats.org/officeDocument/2006/relationships/hyperlink" Target="http://en.wikipedia.org/wiki/Akkadian_Empire" TargetMode="External"/><Relationship Id="rId31" Type="http://schemas.openxmlformats.org/officeDocument/2006/relationships/hyperlink" Target="http://en.wikipedia.org/wiki/Iraq" TargetMode="External"/><Relationship Id="rId52" Type="http://schemas.openxmlformats.org/officeDocument/2006/relationships/image" Target="media/image4.png"/><Relationship Id="rId73" Type="http://schemas.openxmlformats.org/officeDocument/2006/relationships/hyperlink" Target="http://en.wikipedia.org/wiki/World_Heritage_Site" TargetMode="External"/><Relationship Id="rId78" Type="http://schemas.openxmlformats.org/officeDocument/2006/relationships/hyperlink" Target="http://en.wikipedia.org/wiki/Christianity" TargetMode="External"/><Relationship Id="rId94" Type="http://schemas.openxmlformats.org/officeDocument/2006/relationships/hyperlink" Target="http://en.wikipedia.org/wiki/Hurrian" TargetMode="External"/><Relationship Id="rId99" Type="http://schemas.openxmlformats.org/officeDocument/2006/relationships/hyperlink" Target="http://en.wikipedia.org/wiki/Arrapkha" TargetMode="External"/><Relationship Id="rId101" Type="http://schemas.openxmlformats.org/officeDocument/2006/relationships/hyperlink" Target="http://en.wikipedia.org/wiki/Akkadian_Empire" TargetMode="External"/><Relationship Id="rId122" Type="http://schemas.openxmlformats.org/officeDocument/2006/relationships/hyperlink" Target="http://en.wikipedia.org/wiki/Seleucid_Empire" TargetMode="External"/><Relationship Id="rId143" Type="http://schemas.openxmlformats.org/officeDocument/2006/relationships/hyperlink" Target="http://en.wikipedia.org/wiki/Tributary" TargetMode="External"/><Relationship Id="rId148" Type="http://schemas.openxmlformats.org/officeDocument/2006/relationships/hyperlink" Target="http://en.wikipedia.org/wiki/Assyria" TargetMode="External"/><Relationship Id="rId164" Type="http://schemas.openxmlformats.org/officeDocument/2006/relationships/hyperlink" Target="http://en.wikipedia.org/wiki/Babylonians" TargetMode="External"/><Relationship Id="rId169" Type="http://schemas.openxmlformats.org/officeDocument/2006/relationships/hyperlink" Target="http://en.wikipedia.org/wiki/Cimmerians" TargetMode="External"/><Relationship Id="rId185" Type="http://schemas.openxmlformats.org/officeDocument/2006/relationships/hyperlink" Target="http://en.wikipedia.org/wiki/Alabaster" TargetMode="External"/><Relationship Id="rId4" Type="http://schemas.openxmlformats.org/officeDocument/2006/relationships/settings" Target="settings.xml"/><Relationship Id="rId9" Type="http://schemas.openxmlformats.org/officeDocument/2006/relationships/hyperlink" Target="http://en.wikipedia.org/wiki/Akkadian_language" TargetMode="External"/><Relationship Id="rId180" Type="http://schemas.openxmlformats.org/officeDocument/2006/relationships/hyperlink" Target="http://en.wikipedia.org/wiki/Sennacherib" TargetMode="External"/><Relationship Id="rId210" Type="http://schemas.openxmlformats.org/officeDocument/2006/relationships/image" Target="media/image36.png"/><Relationship Id="rId215" Type="http://schemas.openxmlformats.org/officeDocument/2006/relationships/hyperlink" Target="http://en.wikipedia.org/wiki/Accounting" TargetMode="External"/><Relationship Id="rId236" Type="http://schemas.openxmlformats.org/officeDocument/2006/relationships/hyperlink" Target="http://en.wikipedia.org/wiki/Special:BookSources/2865381528" TargetMode="External"/><Relationship Id="rId26" Type="http://schemas.openxmlformats.org/officeDocument/2006/relationships/hyperlink" Target="http://en.wikipedia.org/wiki/Neo-Assyrian_Empire" TargetMode="External"/><Relationship Id="rId231" Type="http://schemas.openxmlformats.org/officeDocument/2006/relationships/hyperlink" Target="http://www.amazon.com/s/ref=dp_byline_sr_book_3?ie=UTF8&amp;field-author=E.+Sollberger&amp;search-alias=books&amp;text=E.+Sollberger&amp;sort=relevancerank" TargetMode="External"/><Relationship Id="rId47" Type="http://schemas.openxmlformats.org/officeDocument/2006/relationships/hyperlink" Target="http://en.wikipedia.org/wiki/Sumerian_architecture" TargetMode="External"/><Relationship Id="rId68" Type="http://schemas.openxmlformats.org/officeDocument/2006/relationships/hyperlink" Target="http://en.wikipedia.org/wiki/Sassanid_Empire" TargetMode="External"/><Relationship Id="rId89" Type="http://schemas.openxmlformats.org/officeDocument/2006/relationships/image" Target="media/image8.png"/><Relationship Id="rId112" Type="http://schemas.openxmlformats.org/officeDocument/2006/relationships/hyperlink" Target="http://en.wikipedia.org/wiki/Seleucus_I_Nicator" TargetMode="External"/><Relationship Id="rId133" Type="http://schemas.openxmlformats.org/officeDocument/2006/relationships/image" Target="media/image15.png"/><Relationship Id="rId154" Type="http://schemas.openxmlformats.org/officeDocument/2006/relationships/image" Target="media/image19.png"/><Relationship Id="rId175" Type="http://schemas.openxmlformats.org/officeDocument/2006/relationships/image" Target="media/image23.png"/><Relationship Id="rId196" Type="http://schemas.openxmlformats.org/officeDocument/2006/relationships/hyperlink" Target="http://www.christiananswers.net/dictionary/bricks.html" TargetMode="External"/><Relationship Id="rId200" Type="http://schemas.openxmlformats.org/officeDocument/2006/relationships/hyperlink" Target="http://en.wikipedia.org/wiki/Mosul" TargetMode="External"/><Relationship Id="rId16" Type="http://schemas.openxmlformats.org/officeDocument/2006/relationships/image" Target="media/image2.png"/><Relationship Id="rId221" Type="http://schemas.openxmlformats.org/officeDocument/2006/relationships/hyperlink" Target="http://en.wikipedia.org/wiki/Hematite" TargetMode="External"/><Relationship Id="rId242" Type="http://schemas.openxmlformats.org/officeDocument/2006/relationships/fontTable" Target="fontTable.xml"/><Relationship Id="rId37" Type="http://schemas.openxmlformats.org/officeDocument/2006/relationships/hyperlink" Target="http://en.wikipedia.org/wiki/Ubaid_period" TargetMode="External"/><Relationship Id="rId58" Type="http://schemas.openxmlformats.org/officeDocument/2006/relationships/hyperlink" Target="http://en.wikipedia.org/wiki/Iraq" TargetMode="External"/><Relationship Id="rId79" Type="http://schemas.openxmlformats.org/officeDocument/2006/relationships/hyperlink" Target="http://en.wikipedia.org/wiki/Assyrians" TargetMode="External"/><Relationship Id="rId102" Type="http://schemas.openxmlformats.org/officeDocument/2006/relationships/hyperlink" Target="http://en.wikipedia.org/wiki/Ancient_Assyrians" TargetMode="External"/><Relationship Id="rId123" Type="http://schemas.openxmlformats.org/officeDocument/2006/relationships/hyperlink" Target="http://en.wikipedia.org/wiki/Parthian_Empire" TargetMode="External"/><Relationship Id="rId144" Type="http://schemas.openxmlformats.org/officeDocument/2006/relationships/hyperlink" Target="http://en.wikipedia.org/wiki/Great_Zab" TargetMode="External"/><Relationship Id="rId90" Type="http://schemas.openxmlformats.org/officeDocument/2006/relationships/image" Target="media/image9.png"/><Relationship Id="rId165" Type="http://schemas.openxmlformats.org/officeDocument/2006/relationships/hyperlink" Target="http://en.wikipedia.org/wiki/Medes" TargetMode="External"/><Relationship Id="rId186" Type="http://schemas.openxmlformats.org/officeDocument/2006/relationships/hyperlink" Target="http://en.wikipedia.org/wiki/British_Museum" TargetMode="External"/><Relationship Id="rId211" Type="http://schemas.openxmlformats.org/officeDocument/2006/relationships/hyperlink" Target="http://en.wikipedia.org/wiki/Gudea" TargetMode="External"/><Relationship Id="rId232" Type="http://schemas.openxmlformats.org/officeDocument/2006/relationships/hyperlink" Target="http://www.amazon.com/s/ref=dp_byline_sr_book_4?ie=UTF8&amp;field-author=N.+G.+L.+Hammond&amp;search-alias=books&amp;text=N.+G.+L.+Hammond&amp;sort=relevancerank" TargetMode="External"/><Relationship Id="rId27" Type="http://schemas.openxmlformats.org/officeDocument/2006/relationships/hyperlink" Target="http://en.wikipedia.org/wiki/Achaemenid_Empire" TargetMode="External"/><Relationship Id="rId48" Type="http://schemas.openxmlformats.org/officeDocument/2006/relationships/image" Target="media/image3.jpeg"/><Relationship Id="rId69" Type="http://schemas.openxmlformats.org/officeDocument/2006/relationships/image" Target="media/image5.png"/><Relationship Id="rId113" Type="http://schemas.openxmlformats.org/officeDocument/2006/relationships/hyperlink" Target="http://en.wikipedia.org/wiki/Defensive_wall" TargetMode="External"/><Relationship Id="rId134" Type="http://schemas.openxmlformats.org/officeDocument/2006/relationships/hyperlink" Target="http://en.wikipedia.org/wiki/Sassanid_Empire" TargetMode="External"/><Relationship Id="rId80" Type="http://schemas.openxmlformats.org/officeDocument/2006/relationships/hyperlink" Target="http://en.wikipedia.org/wiki/Mongol_Empire" TargetMode="External"/><Relationship Id="rId155" Type="http://schemas.openxmlformats.org/officeDocument/2006/relationships/image" Target="media/image20.png"/><Relationship Id="rId176" Type="http://schemas.openxmlformats.org/officeDocument/2006/relationships/image" Target="media/image24.png"/><Relationship Id="rId197" Type="http://schemas.openxmlformats.org/officeDocument/2006/relationships/hyperlink" Target="http://www.christiananswers.net/dictionary/clay.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174</TotalTime>
  <Pages>30</Pages>
  <Words>10828</Words>
  <Characters>57389</Characters>
  <Application>Microsoft Office Word</Application>
  <DocSecurity>0</DocSecurity>
  <Lines>478</Lines>
  <Paragraphs>136</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Style ISP</vt:lpstr>
      <vt:lpstr>Style ISP</vt:lpstr>
    </vt:vector>
  </TitlesOfParts>
  <Company>csie</Company>
  <LinksUpToDate>false</LinksUpToDate>
  <CharactersWithSpaces>68081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Style ISP</dc:title>
  <dc:creator>madam</dc:creator>
  <cp:lastModifiedBy>Nadhir Al-Ansari</cp:lastModifiedBy>
  <cp:revision>6</cp:revision>
  <cp:lastPrinted>2010-11-10T15:06:00Z</cp:lastPrinted>
  <dcterms:created xsi:type="dcterms:W3CDTF">2015-11-03T09:41:00Z</dcterms:created>
  <dcterms:modified xsi:type="dcterms:W3CDTF">2015-11-04T12:12:00Z</dcterms:modified>
</cp:coreProperties>
</file>