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D2" w:rsidRPr="00095C07" w:rsidRDefault="000664BD" w:rsidP="00D20DF2">
      <w:pPr>
        <w:pStyle w:val="Heading1"/>
        <w:spacing w:line="360" w:lineRule="auto"/>
        <w:rPr>
          <w:rFonts w:asciiTheme="majorBidi" w:hAnsiTheme="majorBidi" w:cstheme="majorBidi"/>
          <w:sz w:val="24"/>
          <w:szCs w:val="24"/>
        </w:rPr>
      </w:pPr>
      <w:proofErr w:type="gramStart"/>
      <w:r w:rsidRPr="00095C07">
        <w:rPr>
          <w:rFonts w:asciiTheme="majorBidi" w:hAnsiTheme="majorBidi" w:cstheme="majorBidi"/>
          <w:sz w:val="24"/>
          <w:szCs w:val="24"/>
        </w:rPr>
        <w:t xml:space="preserve">FACTORS INFLUENCING THE </w:t>
      </w:r>
      <w:r w:rsidR="002E0FF4" w:rsidRPr="00095C07">
        <w:rPr>
          <w:rFonts w:asciiTheme="majorBidi" w:hAnsiTheme="majorBidi" w:cstheme="majorBidi"/>
          <w:sz w:val="24"/>
          <w:szCs w:val="24"/>
        </w:rPr>
        <w:t>ACCEPTANCE OF SOLAR ENERGY IN SOUTH HUVADHOO ATOLL, MALDIVES.</w:t>
      </w:r>
      <w:proofErr w:type="gramEnd"/>
    </w:p>
    <w:p w:rsidR="00F02304" w:rsidRDefault="009856AB" w:rsidP="00F02304">
      <w:pPr>
        <w:pStyle w:val="Heading1"/>
        <w:rPr>
          <w:rFonts w:asciiTheme="majorBidi" w:hAnsiTheme="majorBidi" w:cstheme="majorBidi"/>
          <w:b w:val="0"/>
          <w:bCs w:val="0"/>
          <w:i/>
          <w:iCs/>
          <w:sz w:val="24"/>
          <w:szCs w:val="24"/>
        </w:rPr>
      </w:pPr>
      <w:r w:rsidRPr="00095C07">
        <w:rPr>
          <w:rFonts w:asciiTheme="majorBidi" w:hAnsiTheme="majorBidi" w:cstheme="majorBidi"/>
          <w:b w:val="0"/>
          <w:bCs w:val="0"/>
          <w:i/>
          <w:iCs/>
          <w:sz w:val="24"/>
          <w:szCs w:val="24"/>
        </w:rPr>
        <w:t xml:space="preserve">By </w:t>
      </w:r>
      <w:proofErr w:type="spellStart"/>
      <w:r w:rsidRPr="00095C07">
        <w:rPr>
          <w:rFonts w:asciiTheme="majorBidi" w:hAnsiTheme="majorBidi" w:cstheme="majorBidi"/>
          <w:b w:val="0"/>
          <w:bCs w:val="0"/>
          <w:i/>
          <w:iCs/>
          <w:sz w:val="24"/>
          <w:szCs w:val="24"/>
        </w:rPr>
        <w:t>Rukshana</w:t>
      </w:r>
      <w:proofErr w:type="spellEnd"/>
      <w:r w:rsidRPr="00095C07">
        <w:rPr>
          <w:rFonts w:asciiTheme="majorBidi" w:hAnsiTheme="majorBidi" w:cstheme="majorBidi"/>
          <w:b w:val="0"/>
          <w:bCs w:val="0"/>
          <w:i/>
          <w:iCs/>
          <w:sz w:val="24"/>
          <w:szCs w:val="24"/>
        </w:rPr>
        <w:t xml:space="preserve"> </w:t>
      </w:r>
      <w:proofErr w:type="spellStart"/>
      <w:proofErr w:type="gramStart"/>
      <w:r w:rsidRPr="00095C07">
        <w:rPr>
          <w:rFonts w:asciiTheme="majorBidi" w:hAnsiTheme="majorBidi" w:cstheme="majorBidi"/>
          <w:b w:val="0"/>
          <w:bCs w:val="0"/>
          <w:i/>
          <w:iCs/>
          <w:sz w:val="24"/>
          <w:szCs w:val="24"/>
        </w:rPr>
        <w:t>fathimath</w:t>
      </w:r>
      <w:proofErr w:type="spellEnd"/>
      <w:r w:rsidRPr="00095C07">
        <w:rPr>
          <w:rFonts w:asciiTheme="majorBidi" w:hAnsiTheme="majorBidi" w:cstheme="majorBidi"/>
          <w:b w:val="0"/>
          <w:bCs w:val="0"/>
          <w:i/>
          <w:iCs/>
          <w:sz w:val="24"/>
          <w:szCs w:val="24"/>
        </w:rPr>
        <w:t xml:space="preserve"> ,</w:t>
      </w:r>
      <w:proofErr w:type="gramEnd"/>
      <w:r w:rsidRPr="00095C07">
        <w:rPr>
          <w:rFonts w:asciiTheme="majorBidi" w:hAnsiTheme="majorBidi" w:cstheme="majorBidi"/>
          <w:b w:val="0"/>
          <w:bCs w:val="0"/>
          <w:i/>
          <w:iCs/>
          <w:sz w:val="24"/>
          <w:szCs w:val="24"/>
        </w:rPr>
        <w:t xml:space="preserve"> Master in rural development management, Graduate school of </w:t>
      </w:r>
      <w:proofErr w:type="spellStart"/>
      <w:r w:rsidRPr="00095C07">
        <w:rPr>
          <w:rFonts w:asciiTheme="majorBidi" w:hAnsiTheme="majorBidi" w:cstheme="majorBidi"/>
          <w:b w:val="0"/>
          <w:bCs w:val="0"/>
          <w:i/>
          <w:iCs/>
          <w:sz w:val="24"/>
          <w:szCs w:val="24"/>
        </w:rPr>
        <w:t>Khon</w:t>
      </w:r>
      <w:proofErr w:type="spellEnd"/>
      <w:r w:rsidRPr="00095C07">
        <w:rPr>
          <w:rFonts w:asciiTheme="majorBidi" w:hAnsiTheme="majorBidi" w:cstheme="majorBidi"/>
          <w:b w:val="0"/>
          <w:bCs w:val="0"/>
          <w:i/>
          <w:iCs/>
          <w:sz w:val="24"/>
          <w:szCs w:val="24"/>
        </w:rPr>
        <w:t xml:space="preserve"> </w:t>
      </w:r>
      <w:proofErr w:type="spellStart"/>
      <w:r w:rsidRPr="00F02304">
        <w:rPr>
          <w:rFonts w:asciiTheme="majorBidi" w:hAnsiTheme="majorBidi" w:cstheme="majorBidi"/>
          <w:b w:val="0"/>
          <w:bCs w:val="0"/>
          <w:i/>
          <w:iCs/>
          <w:sz w:val="24"/>
          <w:szCs w:val="24"/>
        </w:rPr>
        <w:t>Kaen</w:t>
      </w:r>
      <w:proofErr w:type="spellEnd"/>
      <w:r w:rsidRPr="00F02304">
        <w:rPr>
          <w:rFonts w:asciiTheme="majorBidi" w:hAnsiTheme="majorBidi" w:cstheme="majorBidi"/>
          <w:b w:val="0"/>
          <w:bCs w:val="0"/>
          <w:i/>
          <w:iCs/>
          <w:sz w:val="24"/>
          <w:szCs w:val="24"/>
        </w:rPr>
        <w:t xml:space="preserve"> University </w:t>
      </w:r>
    </w:p>
    <w:p w:rsidR="00C72E63" w:rsidRDefault="00C72E63" w:rsidP="00F02304">
      <w:pPr>
        <w:pStyle w:val="Heading1"/>
        <w:rPr>
          <w:rFonts w:asciiTheme="majorBidi" w:hAnsiTheme="majorBidi" w:cstheme="majorBidi"/>
          <w:b w:val="0"/>
          <w:bCs w:val="0"/>
          <w:i/>
          <w:iCs/>
          <w:sz w:val="24"/>
          <w:szCs w:val="24"/>
        </w:rPr>
      </w:pPr>
      <w:proofErr w:type="gramStart"/>
      <w:r w:rsidRPr="00F02304">
        <w:rPr>
          <w:rFonts w:asciiTheme="majorBidi" w:hAnsiTheme="majorBidi" w:cstheme="majorBidi"/>
          <w:b w:val="0"/>
          <w:bCs w:val="0"/>
          <w:i/>
          <w:iCs/>
          <w:sz w:val="24"/>
          <w:szCs w:val="24"/>
        </w:rPr>
        <w:t xml:space="preserve">Advisor: </w:t>
      </w:r>
      <w:r w:rsidR="009D250E" w:rsidRPr="00F02304">
        <w:rPr>
          <w:rFonts w:asciiTheme="majorBidi" w:hAnsiTheme="majorBidi" w:cstheme="majorBidi"/>
          <w:b w:val="0"/>
          <w:bCs w:val="0"/>
          <w:i/>
          <w:iCs/>
          <w:sz w:val="24"/>
          <w:szCs w:val="24"/>
        </w:rPr>
        <w:t xml:space="preserve">Associate Prof. </w:t>
      </w:r>
      <w:proofErr w:type="spellStart"/>
      <w:r w:rsidR="009D250E" w:rsidRPr="00F02304">
        <w:rPr>
          <w:rFonts w:asciiTheme="majorBidi" w:hAnsiTheme="majorBidi" w:cstheme="majorBidi"/>
          <w:b w:val="0"/>
          <w:bCs w:val="0"/>
          <w:i/>
          <w:iCs/>
          <w:sz w:val="24"/>
          <w:szCs w:val="24"/>
        </w:rPr>
        <w:t>Nongluck</w:t>
      </w:r>
      <w:proofErr w:type="spellEnd"/>
      <w:r w:rsidR="009D250E" w:rsidRPr="00F02304">
        <w:rPr>
          <w:rFonts w:asciiTheme="majorBidi" w:hAnsiTheme="majorBidi" w:cstheme="majorBidi"/>
          <w:b w:val="0"/>
          <w:bCs w:val="0"/>
          <w:i/>
          <w:iCs/>
          <w:sz w:val="24"/>
          <w:szCs w:val="24"/>
        </w:rPr>
        <w:t xml:space="preserve"> </w:t>
      </w:r>
      <w:proofErr w:type="spellStart"/>
      <w:r w:rsidR="009D250E" w:rsidRPr="00F02304">
        <w:rPr>
          <w:rFonts w:asciiTheme="majorBidi" w:hAnsiTheme="majorBidi" w:cstheme="majorBidi"/>
          <w:b w:val="0"/>
          <w:bCs w:val="0"/>
          <w:i/>
          <w:iCs/>
          <w:sz w:val="24"/>
          <w:szCs w:val="24"/>
        </w:rPr>
        <w:t>Suphanchaimat</w:t>
      </w:r>
      <w:proofErr w:type="spellEnd"/>
      <w:r w:rsidR="009D250E" w:rsidRPr="00F02304">
        <w:rPr>
          <w:rFonts w:asciiTheme="majorBidi" w:hAnsiTheme="majorBidi" w:cstheme="majorBidi"/>
          <w:b w:val="0"/>
          <w:bCs w:val="0"/>
          <w:i/>
          <w:iCs/>
          <w:sz w:val="24"/>
          <w:szCs w:val="24"/>
        </w:rPr>
        <w:t>.</w:t>
      </w:r>
      <w:proofErr w:type="gramEnd"/>
    </w:p>
    <w:p w:rsidR="00F02304" w:rsidRPr="00F02304" w:rsidRDefault="00F02304" w:rsidP="00F02304">
      <w:pPr>
        <w:pStyle w:val="Heading1"/>
        <w:rPr>
          <w:rFonts w:asciiTheme="majorBidi" w:hAnsiTheme="majorBidi" w:cstheme="majorBidi"/>
          <w:b w:val="0"/>
          <w:bCs w:val="0"/>
          <w:i/>
          <w:iCs/>
          <w:sz w:val="24"/>
          <w:szCs w:val="24"/>
        </w:rPr>
      </w:pPr>
    </w:p>
    <w:p w:rsidR="009856AB" w:rsidRPr="00F02304" w:rsidRDefault="009856AB" w:rsidP="00D20DF2">
      <w:pPr>
        <w:pStyle w:val="Heading1"/>
        <w:spacing w:line="360" w:lineRule="auto"/>
        <w:rPr>
          <w:rFonts w:asciiTheme="majorBidi" w:hAnsiTheme="majorBidi" w:cstheme="majorBidi"/>
          <w:sz w:val="24"/>
          <w:szCs w:val="24"/>
        </w:rPr>
      </w:pPr>
      <w:r w:rsidRPr="00F02304">
        <w:rPr>
          <w:rFonts w:asciiTheme="majorBidi" w:hAnsiTheme="majorBidi" w:cstheme="majorBidi"/>
          <w:sz w:val="24"/>
          <w:szCs w:val="24"/>
        </w:rPr>
        <w:t xml:space="preserve">Abstract </w:t>
      </w:r>
    </w:p>
    <w:p w:rsidR="00F02304" w:rsidRDefault="00F02304" w:rsidP="00900CF1">
      <w:pPr>
        <w:spacing w:after="0" w:line="360" w:lineRule="auto"/>
        <w:jc w:val="both"/>
        <w:rPr>
          <w:rFonts w:asciiTheme="majorBidi" w:hAnsiTheme="majorBidi" w:cstheme="majorBidi"/>
          <w:sz w:val="24"/>
          <w:szCs w:val="24"/>
        </w:rPr>
      </w:pPr>
      <w:r w:rsidRPr="00F02304">
        <w:rPr>
          <w:rFonts w:asciiTheme="majorBidi" w:hAnsiTheme="majorBidi" w:cstheme="majorBidi"/>
          <w:sz w:val="24"/>
          <w:szCs w:val="24"/>
        </w:rPr>
        <w:t xml:space="preserve">Energy has become an essential part of our livelihood but the sources we are using are depleting and non-renewable. To procure a better future the need for cleaner and reliable resources for energy is essential. In case of Maldives, the energy is not cheap, due to non-availability of energy resources and needs for imported fossil fuel. The characteristics of atoll islands require each island to have a power plant using fossil fuel and the fuel storage availability is limited, making the electricity in these islands unstable and costly. To overcome this problem, the government has introduced solar energy. Despite the high government subsidy and the effort by government, the usage of solar energy is uncommon. The study aimed to study the factors influencing acceptance of the solar energy. From South </w:t>
      </w:r>
      <w:proofErr w:type="spellStart"/>
      <w:r w:rsidRPr="00F02304">
        <w:rPr>
          <w:rFonts w:asciiTheme="majorBidi" w:hAnsiTheme="majorBidi" w:cstheme="majorBidi"/>
          <w:sz w:val="24"/>
          <w:szCs w:val="24"/>
        </w:rPr>
        <w:t>Huvadhoo</w:t>
      </w:r>
      <w:proofErr w:type="spellEnd"/>
      <w:r w:rsidRPr="00F02304">
        <w:rPr>
          <w:rFonts w:asciiTheme="majorBidi" w:hAnsiTheme="majorBidi" w:cstheme="majorBidi"/>
          <w:sz w:val="24"/>
          <w:szCs w:val="24"/>
        </w:rPr>
        <w:t xml:space="preserve"> atoll, 119 samples were collected vie an electronic survey. The data obtained from the questionnaires were analyzed using SPSS 21st version program. From the data </w:t>
      </w:r>
      <w:proofErr w:type="gramStart"/>
      <w:r w:rsidRPr="00F02304">
        <w:rPr>
          <w:rFonts w:asciiTheme="majorBidi" w:hAnsiTheme="majorBidi" w:cstheme="majorBidi"/>
          <w:sz w:val="24"/>
          <w:szCs w:val="24"/>
        </w:rPr>
        <w:t>obtained</w:t>
      </w:r>
      <w:proofErr w:type="gramEnd"/>
      <w:r w:rsidRPr="00F02304">
        <w:rPr>
          <w:rFonts w:asciiTheme="majorBidi" w:hAnsiTheme="majorBidi" w:cstheme="majorBidi"/>
          <w:sz w:val="24"/>
          <w:szCs w:val="24"/>
        </w:rPr>
        <w:t xml:space="preserve"> the respondents can be classified as young at age37 years, mostly educated with a certificate level and over 39.5 percent were government officers. The result displayed that majority of respondents knew about the benefits and gains of solar energy (83.72%), but unaware of the promotion activities done by the government and other parties (16.27%). Furthermore, 88.2% of respondents are ready to accept solar energy but unaware of the market prices of solar energy system, and they are not ready to invest </w:t>
      </w:r>
      <w:proofErr w:type="gramStart"/>
      <w:r w:rsidRPr="00F02304">
        <w:rPr>
          <w:rFonts w:asciiTheme="majorBidi" w:hAnsiTheme="majorBidi" w:cstheme="majorBidi"/>
          <w:sz w:val="24"/>
          <w:szCs w:val="24"/>
        </w:rPr>
        <w:t>at the moment</w:t>
      </w:r>
      <w:proofErr w:type="gramEnd"/>
      <w:r w:rsidRPr="00F02304">
        <w:rPr>
          <w:rFonts w:asciiTheme="majorBidi" w:hAnsiTheme="majorBidi" w:cstheme="majorBidi"/>
          <w:sz w:val="24"/>
          <w:szCs w:val="24"/>
        </w:rPr>
        <w:t xml:space="preserve">. They would prefer to see the result before investing in the solar energy (33. 6%).The presumptions for policymakers </w:t>
      </w:r>
      <w:proofErr w:type="gramStart"/>
      <w:r w:rsidRPr="00F02304">
        <w:rPr>
          <w:rFonts w:asciiTheme="majorBidi" w:hAnsiTheme="majorBidi" w:cstheme="majorBidi"/>
          <w:sz w:val="24"/>
          <w:szCs w:val="24"/>
        </w:rPr>
        <w:t>are</w:t>
      </w:r>
      <w:proofErr w:type="gramEnd"/>
      <w:r w:rsidRPr="00F02304">
        <w:rPr>
          <w:rFonts w:asciiTheme="majorBidi" w:hAnsiTheme="majorBidi" w:cstheme="majorBidi"/>
          <w:sz w:val="24"/>
          <w:szCs w:val="24"/>
        </w:rPr>
        <w:t xml:space="preserve"> to increase the knowledge and awareness of the people to elevate a positive attitude and involve the private sector to increase competition and utility in the field. </w:t>
      </w:r>
    </w:p>
    <w:p w:rsidR="001F435A" w:rsidRPr="00900CF1" w:rsidRDefault="006E5E56" w:rsidP="00900CF1">
      <w:pPr>
        <w:spacing w:after="0" w:line="360" w:lineRule="auto"/>
        <w:jc w:val="both"/>
        <w:rPr>
          <w:rFonts w:asciiTheme="majorBidi" w:hAnsiTheme="majorBidi" w:cstheme="majorBidi"/>
          <w:sz w:val="24"/>
          <w:szCs w:val="24"/>
        </w:rPr>
      </w:pPr>
      <w:proofErr w:type="gramStart"/>
      <w:r w:rsidRPr="00095C07">
        <w:rPr>
          <w:rFonts w:asciiTheme="majorBidi" w:hAnsiTheme="majorBidi" w:cstheme="majorBidi"/>
          <w:sz w:val="24"/>
          <w:szCs w:val="24"/>
        </w:rPr>
        <w:t xml:space="preserve">Keywords: Solar energy, South </w:t>
      </w:r>
      <w:proofErr w:type="spellStart"/>
      <w:r w:rsidRPr="00095C07">
        <w:rPr>
          <w:rFonts w:asciiTheme="majorBidi" w:hAnsiTheme="majorBidi" w:cstheme="majorBidi"/>
          <w:sz w:val="24"/>
          <w:szCs w:val="24"/>
        </w:rPr>
        <w:t>Huvadhoo</w:t>
      </w:r>
      <w:proofErr w:type="spellEnd"/>
      <w:r w:rsidRPr="00095C07">
        <w:rPr>
          <w:rFonts w:asciiTheme="majorBidi" w:hAnsiTheme="majorBidi" w:cstheme="majorBidi"/>
          <w:sz w:val="24"/>
          <w:szCs w:val="24"/>
        </w:rPr>
        <w:t xml:space="preserve"> Atoll, Maldives, Electrification.</w:t>
      </w:r>
      <w:proofErr w:type="gramEnd"/>
      <w:r w:rsidRPr="00095C07">
        <w:rPr>
          <w:rFonts w:asciiTheme="majorBidi" w:hAnsiTheme="majorBidi" w:cstheme="majorBidi"/>
          <w:sz w:val="24"/>
          <w:szCs w:val="24"/>
        </w:rPr>
        <w:t xml:space="preserve"> </w:t>
      </w:r>
    </w:p>
    <w:p w:rsidR="006A4095" w:rsidRPr="00095C07" w:rsidRDefault="001F435A" w:rsidP="00D20DF2">
      <w:pPr>
        <w:pStyle w:val="Heading1"/>
        <w:spacing w:line="360" w:lineRule="auto"/>
        <w:rPr>
          <w:rFonts w:asciiTheme="majorBidi" w:hAnsiTheme="majorBidi" w:cstheme="majorBidi"/>
          <w:sz w:val="24"/>
          <w:szCs w:val="24"/>
        </w:rPr>
      </w:pPr>
      <w:r w:rsidRPr="00095C07">
        <w:rPr>
          <w:rFonts w:asciiTheme="majorBidi" w:hAnsiTheme="majorBidi" w:cstheme="majorBidi"/>
          <w:sz w:val="24"/>
          <w:szCs w:val="24"/>
        </w:rPr>
        <w:lastRenderedPageBreak/>
        <w:t xml:space="preserve">Introduction </w:t>
      </w:r>
    </w:p>
    <w:p w:rsidR="00970003" w:rsidRPr="00095C07" w:rsidRDefault="00BF4EBB" w:rsidP="00BF4EBB">
      <w:pPr>
        <w:widowControl w:val="0"/>
        <w:autoSpaceDE w:val="0"/>
        <w:autoSpaceDN w:val="0"/>
        <w:adjustRightInd w:val="0"/>
        <w:spacing w:line="360" w:lineRule="auto"/>
        <w:jc w:val="both"/>
        <w:rPr>
          <w:rFonts w:asciiTheme="majorBidi" w:eastAsia="Times New Roman" w:hAnsiTheme="majorBidi" w:cstheme="majorBidi"/>
          <w:kern w:val="36"/>
          <w:sz w:val="24"/>
          <w:szCs w:val="24"/>
        </w:rPr>
      </w:pPr>
      <w:r w:rsidRPr="00BF4EBB">
        <w:rPr>
          <w:rFonts w:asciiTheme="majorBidi" w:eastAsia="Times New Roman" w:hAnsiTheme="majorBidi" w:cstheme="majorBidi"/>
          <w:kern w:val="36"/>
          <w:sz w:val="24"/>
          <w:szCs w:val="24"/>
        </w:rPr>
        <w:t>Maldives is a coral island country consists of 1,190 islands which are scattered around an area of 298 km² separated by the sea. The country does not have any conventional energy sources and a main source of energy is petroleum. The power systems rely on imported fossil fuel. Maldives electricity supply is inefficient and unreliable. The limited capacity of oil storage facilities interferes with the bulk purchasing of oil when the price is low. The country spends almost 30% of its GDP on the import of petroleum. The share of petroleum products in total imports rose to 29% in 2014, from only 16% in 1990. The country spent $572 million for imported fuel 33% of the country’s GDP in 2014</w:t>
      </w:r>
      <w:r w:rsidR="00970003" w:rsidRPr="00095C07">
        <w:rPr>
          <w:rFonts w:asciiTheme="majorBidi" w:eastAsia="Times New Roman" w:hAnsiTheme="majorBidi" w:cstheme="majorBidi"/>
          <w:kern w:val="36"/>
          <w:sz w:val="24"/>
          <w:szCs w:val="24"/>
        </w:rPr>
        <w:fldChar w:fldCharType="begin" w:fldLock="1"/>
      </w:r>
      <w:r w:rsidR="001F3FEE" w:rsidRPr="00095C07">
        <w:rPr>
          <w:rFonts w:asciiTheme="majorBidi" w:eastAsia="Times New Roman" w:hAnsiTheme="majorBidi" w:cstheme="majorBidi"/>
          <w:kern w:val="36"/>
          <w:sz w:val="24"/>
          <w:szCs w:val="24"/>
        </w:rPr>
        <w:instrText>ADDIN CSL_CITATION { "citationItems" : [ { "id" : "ITEM-1", "itemData" : { "ISBN" : "9789292570446", "author" : [ { "dropping-particle" : "", "family" : "Bank", "given" : "Asian Development", "non-dropping-particle" : "", "parse-names" : false, "suffix" : "" } ], "container-title" : "Asian Development Bank", "id" : "ITEM-1", "issued" : { "date-parts" : [ [ "2015" ] ] }, "note" : "no conventionall enegy resouces\nimport potroleum\noil shoc\nRE limted used", "number-of-pages" : "130", "title" : "Maldives overcoming the Challenges of a Small Island State Country Diagnostic Study", "type" : "book" }, "uris" : [ "http://www.mendeley.com/documents/?uuid=b708bd63-7e47-46e8-988b-f84e787feccf" ] } ], "mendeley" : { "formattedCitation" : "(Bank, 2015)", "plainTextFormattedCitation" : "(Bank, 2015)", "previouslyFormattedCitation" : "(Bank, 2015)" }, "properties" : { "noteIndex" : 0 }, "schema" : "https://github.com/citation-style-language/schema/raw/master/csl-citation.json" }</w:instrText>
      </w:r>
      <w:r w:rsidR="00970003" w:rsidRPr="00095C07">
        <w:rPr>
          <w:rFonts w:asciiTheme="majorBidi" w:eastAsia="Times New Roman" w:hAnsiTheme="majorBidi" w:cstheme="majorBidi"/>
          <w:kern w:val="36"/>
          <w:sz w:val="24"/>
          <w:szCs w:val="24"/>
        </w:rPr>
        <w:fldChar w:fldCharType="separate"/>
      </w:r>
      <w:r w:rsidR="0058696B" w:rsidRPr="00095C07">
        <w:rPr>
          <w:rFonts w:asciiTheme="majorBidi" w:eastAsia="Times New Roman" w:hAnsiTheme="majorBidi" w:cstheme="majorBidi"/>
          <w:noProof/>
          <w:kern w:val="36"/>
          <w:sz w:val="24"/>
          <w:szCs w:val="24"/>
        </w:rPr>
        <w:t>(Bank, 2015)</w:t>
      </w:r>
      <w:r w:rsidR="00970003" w:rsidRPr="00095C07">
        <w:rPr>
          <w:rFonts w:asciiTheme="majorBidi" w:eastAsia="Times New Roman" w:hAnsiTheme="majorBidi" w:cstheme="majorBidi"/>
          <w:kern w:val="36"/>
          <w:sz w:val="24"/>
          <w:szCs w:val="24"/>
        </w:rPr>
        <w:fldChar w:fldCharType="end"/>
      </w:r>
      <w:r w:rsidR="00970003" w:rsidRPr="00095C07">
        <w:rPr>
          <w:rFonts w:asciiTheme="majorBidi" w:eastAsia="Times New Roman" w:hAnsiTheme="majorBidi" w:cstheme="majorBidi"/>
          <w:kern w:val="36"/>
          <w:sz w:val="24"/>
          <w:szCs w:val="24"/>
        </w:rPr>
        <w:t xml:space="preserve">. </w:t>
      </w:r>
      <w:r w:rsidRPr="00BF4EBB">
        <w:rPr>
          <w:rFonts w:asciiTheme="majorBidi" w:eastAsia="Times New Roman" w:hAnsiTheme="majorBidi" w:cstheme="majorBidi"/>
          <w:kern w:val="36"/>
          <w:sz w:val="24"/>
          <w:szCs w:val="24"/>
        </w:rPr>
        <w:t>In order to make electricity affordable to all, the government has to give subsidies. However, subsidies are increasing year by year and it has become a big burden to the Government budget. The total cost of subsidies in 2010, was around US$ 5 million and in 2015, the government spent US$46 million on subsidies</w:t>
      </w:r>
      <w:sdt>
        <w:sdtPr>
          <w:rPr>
            <w:rFonts w:asciiTheme="majorBidi" w:eastAsia="Times New Roman" w:hAnsiTheme="majorBidi" w:cstheme="majorBidi"/>
            <w:kern w:val="36"/>
            <w:sz w:val="24"/>
            <w:szCs w:val="24"/>
          </w:rPr>
          <w:id w:val="1779372667"/>
          <w:citation/>
        </w:sdtPr>
        <w:sdtEndPr/>
        <w:sdtContent>
          <w:r w:rsidR="00970003" w:rsidRPr="00095C07">
            <w:rPr>
              <w:rFonts w:asciiTheme="majorBidi" w:eastAsia="Times New Roman" w:hAnsiTheme="majorBidi" w:cstheme="majorBidi"/>
              <w:kern w:val="36"/>
              <w:sz w:val="24"/>
              <w:szCs w:val="24"/>
            </w:rPr>
            <w:fldChar w:fldCharType="begin"/>
          </w:r>
          <w:r w:rsidR="00970003" w:rsidRPr="00095C07">
            <w:rPr>
              <w:rFonts w:asciiTheme="majorBidi" w:eastAsia="Times New Roman" w:hAnsiTheme="majorBidi" w:cstheme="majorBidi"/>
              <w:kern w:val="36"/>
              <w:sz w:val="24"/>
              <w:szCs w:val="24"/>
            </w:rPr>
            <w:instrText xml:space="preserve"> CITATION MEE14 \l 1033 </w:instrText>
          </w:r>
          <w:r w:rsidR="00970003" w:rsidRPr="00095C07">
            <w:rPr>
              <w:rFonts w:asciiTheme="majorBidi" w:eastAsia="Times New Roman" w:hAnsiTheme="majorBidi" w:cstheme="majorBidi"/>
              <w:kern w:val="36"/>
              <w:sz w:val="24"/>
              <w:szCs w:val="24"/>
            </w:rPr>
            <w:fldChar w:fldCharType="separate"/>
          </w:r>
          <w:r w:rsidR="00970003" w:rsidRPr="00095C07">
            <w:rPr>
              <w:rFonts w:asciiTheme="majorBidi" w:eastAsia="Times New Roman" w:hAnsiTheme="majorBidi" w:cstheme="majorBidi"/>
              <w:kern w:val="36"/>
              <w:sz w:val="24"/>
              <w:szCs w:val="24"/>
            </w:rPr>
            <w:t xml:space="preserve"> (MEE, 2014)</w:t>
          </w:r>
          <w:r w:rsidR="00970003" w:rsidRPr="00095C07">
            <w:rPr>
              <w:rFonts w:asciiTheme="majorBidi" w:eastAsia="Times New Roman" w:hAnsiTheme="majorBidi" w:cstheme="majorBidi"/>
              <w:kern w:val="36"/>
              <w:sz w:val="24"/>
              <w:szCs w:val="24"/>
            </w:rPr>
            <w:fldChar w:fldCharType="end"/>
          </w:r>
        </w:sdtContent>
      </w:sdt>
      <w:r w:rsidR="00970003" w:rsidRPr="00095C07">
        <w:rPr>
          <w:rFonts w:asciiTheme="majorBidi" w:eastAsia="Times New Roman" w:hAnsiTheme="majorBidi" w:cstheme="majorBidi"/>
          <w:kern w:val="36"/>
          <w:sz w:val="24"/>
          <w:szCs w:val="24"/>
        </w:rPr>
        <w:t xml:space="preserve"> Maldives is among the highest cost of electricity generation in South Asia- 30-40 US$ cents per kWh in large islands, and even higher in the remote small islands. </w:t>
      </w:r>
      <w:sdt>
        <w:sdtPr>
          <w:rPr>
            <w:rFonts w:asciiTheme="majorBidi" w:eastAsia="Times New Roman" w:hAnsiTheme="majorBidi" w:cstheme="majorBidi"/>
            <w:kern w:val="36"/>
            <w:sz w:val="24"/>
            <w:szCs w:val="24"/>
          </w:rPr>
          <w:id w:val="2076397484"/>
          <w:citation/>
        </w:sdtPr>
        <w:sdtEndPr/>
        <w:sdtContent>
          <w:r w:rsidR="00970003" w:rsidRPr="00095C07">
            <w:rPr>
              <w:rFonts w:asciiTheme="majorBidi" w:eastAsia="Times New Roman" w:hAnsiTheme="majorBidi" w:cstheme="majorBidi"/>
              <w:kern w:val="36"/>
              <w:sz w:val="24"/>
              <w:szCs w:val="24"/>
            </w:rPr>
            <w:fldChar w:fldCharType="begin"/>
          </w:r>
          <w:r w:rsidR="00970003" w:rsidRPr="00095C07">
            <w:rPr>
              <w:rFonts w:asciiTheme="majorBidi" w:eastAsia="Times New Roman" w:hAnsiTheme="majorBidi" w:cstheme="majorBidi"/>
              <w:kern w:val="36"/>
              <w:sz w:val="24"/>
              <w:szCs w:val="24"/>
            </w:rPr>
            <w:instrText xml:space="preserve">CITATION Acc14 \l 1033 </w:instrText>
          </w:r>
          <w:r w:rsidR="00970003" w:rsidRPr="00095C07">
            <w:rPr>
              <w:rFonts w:asciiTheme="majorBidi" w:eastAsia="Times New Roman" w:hAnsiTheme="majorBidi" w:cstheme="majorBidi"/>
              <w:kern w:val="36"/>
              <w:sz w:val="24"/>
              <w:szCs w:val="24"/>
            </w:rPr>
            <w:fldChar w:fldCharType="separate"/>
          </w:r>
          <w:r w:rsidR="00970003" w:rsidRPr="00095C07">
            <w:rPr>
              <w:rFonts w:asciiTheme="majorBidi" w:eastAsia="Times New Roman" w:hAnsiTheme="majorBidi" w:cstheme="majorBidi"/>
              <w:kern w:val="36"/>
              <w:sz w:val="24"/>
              <w:szCs w:val="24"/>
            </w:rPr>
            <w:t xml:space="preserve"> (ADB, 2014)</w:t>
          </w:r>
          <w:r w:rsidR="00970003" w:rsidRPr="00095C07">
            <w:rPr>
              <w:rFonts w:asciiTheme="majorBidi" w:eastAsia="Times New Roman" w:hAnsiTheme="majorBidi" w:cstheme="majorBidi"/>
              <w:kern w:val="36"/>
              <w:sz w:val="24"/>
              <w:szCs w:val="24"/>
            </w:rPr>
            <w:fldChar w:fldCharType="end"/>
          </w:r>
        </w:sdtContent>
      </w:sdt>
      <w:r w:rsidR="00970003" w:rsidRPr="00095C07">
        <w:rPr>
          <w:rFonts w:asciiTheme="majorBidi" w:eastAsia="Times New Roman" w:hAnsiTheme="majorBidi" w:cstheme="majorBidi"/>
          <w:kern w:val="36"/>
          <w:sz w:val="24"/>
          <w:szCs w:val="24"/>
        </w:rPr>
        <w:t xml:space="preserve"> There is an increase in the energy consumption (MWh) of the greater male and other atolls from the year 2010, 2011 to 2012. It shows an increase in growth rate of specific electricity consumption (kwh/capital) in greater male regions from 4.13% in 2011 to 6.09% in 2012. In addition, there is an increase in the estimated electricity consumption in other atolls during 2010 to 2012. Annual growth rate of consumption of electricity is 21%. </w:t>
      </w:r>
      <w:r w:rsidR="00970003" w:rsidRPr="00095C07">
        <w:rPr>
          <w:rFonts w:asciiTheme="majorBidi" w:eastAsia="Times New Roman" w:hAnsiTheme="majorBidi" w:cstheme="majorBidi"/>
          <w:kern w:val="36"/>
          <w:sz w:val="24"/>
          <w:szCs w:val="24"/>
        </w:rPr>
        <w:fldChar w:fldCharType="begin" w:fldLock="1"/>
      </w:r>
      <w:r w:rsidR="001F3FEE" w:rsidRPr="00095C07">
        <w:rPr>
          <w:rFonts w:asciiTheme="majorBidi" w:eastAsia="Times New Roman" w:hAnsiTheme="majorBidi" w:cstheme="majorBidi"/>
          <w:kern w:val="36"/>
          <w:sz w:val="24"/>
          <w:szCs w:val="24"/>
        </w:rPr>
        <w:instrText>ADDIN CSL_CITATION { "citationItems" : [ { "id" : "ITEM-1", "itemData" : { "author" : [ { "dropping-particle" : "", "family" : "Maldives energy authority", "given" : "", "non-dropping-particle" : "", "parse-names" : false, "suffix" : "" } ], "id" : "ITEM-1", "issued" : { "date-parts" : [ [ "0" ] ] }, "note" : "Final Energy Consumption is based on demand of various sectors and uses. The major energy source in the demand side is electricity (38-40%)\n\nelct demand - Other Atolls it was a 14% increase in 2012\n\ntourisum sector - y. The average use of diesel for electricity production in this sector is 22.83 liters/bednight. The average conversion efficiency is 34%.\nMaldives\n\nto Table 32 shows the emissions from energy consumption for the period of 2010-2012. During this period the emission from energy use had been increasing at a rate of about 6-8% per year as shown in Figure 12. This gives an increasing trend of 75,527 tCO2 per year by energy sector alon", "title" : "Maldives Energy Supply &amp; Demand Survey", "type" : "article-journal" }, "uris" : [ "http://www.mendeley.com/documents/?uuid=cf298921-e8f0-45a2-b7ed-0ff41e91a2e6" ] } ], "mendeley" : { "formattedCitation" : "(Maldives energy authority, n.d.)", "plainTextFormattedCitation" : "(Maldives energy authority, n.d.)", "previouslyFormattedCitation" : "(Maldives energy authority, n.d.)" }, "properties" : { "noteIndex" : 0 }, "schema" : "https://github.com/citation-style-language/schema/raw/master/csl-citation.json" }</w:instrText>
      </w:r>
      <w:r w:rsidR="00970003" w:rsidRPr="00095C07">
        <w:rPr>
          <w:rFonts w:asciiTheme="majorBidi" w:eastAsia="Times New Roman" w:hAnsiTheme="majorBidi" w:cstheme="majorBidi"/>
          <w:kern w:val="36"/>
          <w:sz w:val="24"/>
          <w:szCs w:val="24"/>
        </w:rPr>
        <w:fldChar w:fldCharType="separate"/>
      </w:r>
      <w:r w:rsidR="0058696B" w:rsidRPr="00095C07">
        <w:rPr>
          <w:rFonts w:asciiTheme="majorBidi" w:eastAsia="Times New Roman" w:hAnsiTheme="majorBidi" w:cstheme="majorBidi"/>
          <w:noProof/>
          <w:kern w:val="36"/>
          <w:sz w:val="24"/>
          <w:szCs w:val="24"/>
        </w:rPr>
        <w:t>(Maldives energy authority, n.d.)</w:t>
      </w:r>
      <w:r w:rsidR="00970003" w:rsidRPr="00095C07">
        <w:rPr>
          <w:rFonts w:asciiTheme="majorBidi" w:eastAsia="Times New Roman" w:hAnsiTheme="majorBidi" w:cstheme="majorBidi"/>
          <w:kern w:val="36"/>
          <w:sz w:val="24"/>
          <w:szCs w:val="24"/>
        </w:rPr>
        <w:fldChar w:fldCharType="end"/>
      </w:r>
      <w:r w:rsidR="001F3FEE" w:rsidRPr="00095C07">
        <w:rPr>
          <w:rFonts w:asciiTheme="majorBidi" w:eastAsia="Times New Roman" w:hAnsiTheme="majorBidi" w:cstheme="majorBidi"/>
          <w:kern w:val="36"/>
          <w:sz w:val="24"/>
          <w:szCs w:val="24"/>
        </w:rPr>
        <w:t xml:space="preserve"> </w:t>
      </w:r>
    </w:p>
    <w:p w:rsidR="0085013C" w:rsidRPr="00095C07" w:rsidRDefault="0085013C" w:rsidP="00D20DF2">
      <w:pPr>
        <w:spacing w:after="0" w:line="360" w:lineRule="auto"/>
        <w:ind w:firstLine="1440"/>
        <w:jc w:val="both"/>
        <w:rPr>
          <w:rFonts w:asciiTheme="majorBidi" w:eastAsia="Times New Roman" w:hAnsiTheme="majorBidi" w:cstheme="majorBidi"/>
          <w:kern w:val="36"/>
          <w:sz w:val="24"/>
          <w:szCs w:val="24"/>
        </w:rPr>
      </w:pPr>
      <w:r w:rsidRPr="00095C07">
        <w:rPr>
          <w:rFonts w:asciiTheme="majorBidi" w:eastAsia="Times New Roman" w:hAnsiTheme="majorBidi" w:cstheme="majorBidi"/>
          <w:kern w:val="36"/>
          <w:sz w:val="24"/>
          <w:szCs w:val="24"/>
        </w:rPr>
        <w:t xml:space="preserve">Using renewable energy in Maldives is just not the matter of protecting the environment but also for physical and economic conditions of the country. It is essential that the country have stable electricity without totally depending on other countries. According to Government policy 2015, the country gives important on providing reliable and sustainable electricity service and it aims to achieve 30 percent of daytime peak load of electricity in all inhabited islands from renewable energy sources by 2020. In order to achieve these targets, the country is implementing different solar energy projects in different islands. Under different projects, </w:t>
      </w:r>
      <w:proofErr w:type="gramStart"/>
      <w:r w:rsidRPr="00095C07">
        <w:rPr>
          <w:rFonts w:asciiTheme="majorBidi" w:eastAsia="Times New Roman" w:hAnsiTheme="majorBidi" w:cstheme="majorBidi"/>
          <w:kern w:val="36"/>
          <w:sz w:val="24"/>
          <w:szCs w:val="24"/>
        </w:rPr>
        <w:t>7</w:t>
      </w:r>
      <w:proofErr w:type="gramEnd"/>
      <w:r w:rsidRPr="00095C07">
        <w:rPr>
          <w:rFonts w:asciiTheme="majorBidi" w:eastAsia="Times New Roman" w:hAnsiTheme="majorBidi" w:cstheme="majorBidi"/>
          <w:kern w:val="36"/>
          <w:sz w:val="24"/>
          <w:szCs w:val="24"/>
        </w:rPr>
        <w:t xml:space="preserve"> islands have installed a solar Photovoltaic system. They are DH Kudahuvadhoo, G DH </w:t>
      </w:r>
      <w:proofErr w:type="spellStart"/>
      <w:r w:rsidRPr="00095C07">
        <w:rPr>
          <w:rFonts w:asciiTheme="majorBidi" w:eastAsia="Times New Roman" w:hAnsiTheme="majorBidi" w:cstheme="majorBidi"/>
          <w:kern w:val="36"/>
          <w:sz w:val="24"/>
          <w:szCs w:val="24"/>
        </w:rPr>
        <w:t>Thiandhoo</w:t>
      </w:r>
      <w:proofErr w:type="spellEnd"/>
      <w:r w:rsidRPr="00095C07">
        <w:rPr>
          <w:rFonts w:asciiTheme="majorBidi" w:eastAsia="Times New Roman" w:hAnsiTheme="majorBidi" w:cstheme="majorBidi"/>
          <w:kern w:val="36"/>
          <w:sz w:val="24"/>
          <w:szCs w:val="24"/>
        </w:rPr>
        <w:t xml:space="preserve">, villi male’, </w:t>
      </w:r>
      <w:proofErr w:type="spellStart"/>
      <w:r w:rsidRPr="00095C07">
        <w:rPr>
          <w:rFonts w:asciiTheme="majorBidi" w:eastAsia="Times New Roman" w:hAnsiTheme="majorBidi" w:cstheme="majorBidi"/>
          <w:kern w:val="36"/>
          <w:sz w:val="24"/>
          <w:szCs w:val="24"/>
        </w:rPr>
        <w:t>Hulhumale</w:t>
      </w:r>
      <w:proofErr w:type="spellEnd"/>
      <w:r w:rsidRPr="00095C07">
        <w:rPr>
          <w:rFonts w:asciiTheme="majorBidi" w:eastAsia="Times New Roman" w:hAnsiTheme="majorBidi" w:cstheme="majorBidi"/>
          <w:kern w:val="36"/>
          <w:sz w:val="24"/>
          <w:szCs w:val="24"/>
        </w:rPr>
        <w:t xml:space="preserve">, V </w:t>
      </w:r>
      <w:proofErr w:type="spellStart"/>
      <w:r w:rsidRPr="00095C07">
        <w:rPr>
          <w:rFonts w:asciiTheme="majorBidi" w:eastAsia="Times New Roman" w:hAnsiTheme="majorBidi" w:cstheme="majorBidi"/>
          <w:kern w:val="36"/>
          <w:sz w:val="24"/>
          <w:szCs w:val="24"/>
        </w:rPr>
        <w:t>Rakeedhoo</w:t>
      </w:r>
      <w:proofErr w:type="spellEnd"/>
      <w:r w:rsidRPr="00095C07">
        <w:rPr>
          <w:rFonts w:asciiTheme="majorBidi" w:eastAsia="Times New Roman" w:hAnsiTheme="majorBidi" w:cstheme="majorBidi"/>
          <w:kern w:val="36"/>
          <w:sz w:val="24"/>
          <w:szCs w:val="24"/>
        </w:rPr>
        <w:t xml:space="preserve"> and A DH </w:t>
      </w:r>
      <w:proofErr w:type="spellStart"/>
      <w:r w:rsidRPr="00095C07">
        <w:rPr>
          <w:rFonts w:asciiTheme="majorBidi" w:eastAsia="Times New Roman" w:hAnsiTheme="majorBidi" w:cstheme="majorBidi"/>
          <w:kern w:val="36"/>
          <w:sz w:val="24"/>
          <w:szCs w:val="24"/>
        </w:rPr>
        <w:t>Dhidhoo</w:t>
      </w:r>
      <w:proofErr w:type="spellEnd"/>
      <w:r w:rsidRPr="00095C07">
        <w:rPr>
          <w:rFonts w:asciiTheme="majorBidi" w:eastAsia="Times New Roman" w:hAnsiTheme="majorBidi" w:cstheme="majorBidi"/>
          <w:kern w:val="36"/>
          <w:sz w:val="24"/>
          <w:szCs w:val="24"/>
        </w:rPr>
        <w:t xml:space="preserve">. In addition to this, resorts named Gas </w:t>
      </w:r>
      <w:proofErr w:type="spellStart"/>
      <w:r w:rsidRPr="00095C07">
        <w:rPr>
          <w:rFonts w:asciiTheme="majorBidi" w:eastAsia="Times New Roman" w:hAnsiTheme="majorBidi" w:cstheme="majorBidi"/>
          <w:kern w:val="36"/>
          <w:sz w:val="24"/>
          <w:szCs w:val="24"/>
        </w:rPr>
        <w:t>finolhu</w:t>
      </w:r>
      <w:proofErr w:type="spellEnd"/>
      <w:r w:rsidRPr="00095C07">
        <w:rPr>
          <w:rFonts w:asciiTheme="majorBidi" w:eastAsia="Times New Roman" w:hAnsiTheme="majorBidi" w:cstheme="majorBidi"/>
          <w:kern w:val="36"/>
          <w:sz w:val="24"/>
          <w:szCs w:val="24"/>
        </w:rPr>
        <w:t xml:space="preserve"> is a 100% clean energy resort and </w:t>
      </w:r>
      <w:proofErr w:type="gramStart"/>
      <w:r w:rsidRPr="00095C07">
        <w:rPr>
          <w:rFonts w:asciiTheme="majorBidi" w:eastAsia="Times New Roman" w:hAnsiTheme="majorBidi" w:cstheme="majorBidi"/>
          <w:kern w:val="36"/>
          <w:sz w:val="24"/>
          <w:szCs w:val="24"/>
        </w:rPr>
        <w:t>there are other resorts that produce some percentage electricity using clean energy</w:t>
      </w:r>
      <w:proofErr w:type="gramEnd"/>
      <w:r w:rsidRPr="00095C07">
        <w:rPr>
          <w:rFonts w:asciiTheme="majorBidi" w:eastAsia="Times New Roman" w:hAnsiTheme="majorBidi" w:cstheme="majorBidi"/>
          <w:kern w:val="36"/>
          <w:sz w:val="24"/>
          <w:szCs w:val="24"/>
        </w:rPr>
        <w:t xml:space="preserve">. The resorts are revolving in to clean energy </w:t>
      </w:r>
      <w:r w:rsidRPr="00095C07">
        <w:rPr>
          <w:rFonts w:asciiTheme="majorBidi" w:eastAsia="Times New Roman" w:hAnsiTheme="majorBidi" w:cstheme="majorBidi"/>
          <w:kern w:val="36"/>
          <w:sz w:val="24"/>
          <w:szCs w:val="24"/>
        </w:rPr>
        <w:lastRenderedPageBreak/>
        <w:t>sources for its production. Being a tropical country, out of all RE resources solar energy is easily applicable. Solar energy means Energy created by using the sun radiat</w:t>
      </w:r>
      <w:r w:rsidR="00BF4CF7">
        <w:rPr>
          <w:rFonts w:asciiTheme="majorBidi" w:eastAsia="Times New Roman" w:hAnsiTheme="majorBidi" w:cstheme="majorBidi"/>
          <w:kern w:val="36"/>
          <w:sz w:val="24"/>
          <w:szCs w:val="24"/>
        </w:rPr>
        <w:t xml:space="preserve">ion. Solar electricity / power </w:t>
      </w:r>
      <w:r w:rsidRPr="00095C07">
        <w:rPr>
          <w:rFonts w:asciiTheme="majorBidi" w:eastAsia="Times New Roman" w:hAnsiTheme="majorBidi" w:cstheme="majorBidi"/>
          <w:kern w:val="36"/>
          <w:sz w:val="24"/>
          <w:szCs w:val="24"/>
        </w:rPr>
        <w:t>is produced by converting sunlight into electricity directly or indirectly using photovoltaics (PV) and c</w:t>
      </w:r>
      <w:r w:rsidR="002B267C" w:rsidRPr="00095C07">
        <w:rPr>
          <w:rFonts w:asciiTheme="majorBidi" w:eastAsia="Times New Roman" w:hAnsiTheme="majorBidi" w:cstheme="majorBidi"/>
          <w:kern w:val="36"/>
          <w:sz w:val="24"/>
          <w:szCs w:val="24"/>
        </w:rPr>
        <w:t>oncentrated solar power ( CSP).</w:t>
      </w:r>
      <w:r w:rsidR="002B267C" w:rsidRPr="00095C07">
        <w:rPr>
          <w:rFonts w:asciiTheme="majorBidi" w:hAnsiTheme="majorBidi" w:cstheme="majorBidi"/>
          <w:sz w:val="24"/>
          <w:szCs w:val="24"/>
          <w:shd w:val="clear" w:color="auto" w:fill="FFFFFF"/>
        </w:rPr>
        <w:t xml:space="preserve"> </w:t>
      </w:r>
      <w:r w:rsidR="002B267C" w:rsidRPr="00095C07">
        <w:rPr>
          <w:rFonts w:asciiTheme="majorBidi" w:eastAsia="Times New Roman" w:hAnsiTheme="majorBidi" w:cstheme="majorBidi"/>
          <w:kern w:val="36"/>
          <w:sz w:val="24"/>
          <w:szCs w:val="24"/>
        </w:rPr>
        <w:t>The solar power helps reduce the global warming, saving the world from the heat crises. It saves billions of dollars of the society and of the individual. The society benefits form the reduction of the cost of</w:t>
      </w:r>
      <w:r w:rsidR="00BF4CF7">
        <w:rPr>
          <w:rFonts w:asciiTheme="majorBidi" w:eastAsia="Times New Roman" w:hAnsiTheme="majorBidi" w:cstheme="majorBidi"/>
          <w:kern w:val="36"/>
          <w:sz w:val="24"/>
          <w:szCs w:val="24"/>
        </w:rPr>
        <w:t xml:space="preserve"> import of fossil fuel and this</w:t>
      </w:r>
      <w:r w:rsidR="002B267C" w:rsidRPr="00095C07">
        <w:rPr>
          <w:rFonts w:asciiTheme="majorBidi" w:eastAsia="Times New Roman" w:hAnsiTheme="majorBidi" w:cstheme="majorBidi"/>
          <w:kern w:val="36"/>
          <w:sz w:val="24"/>
          <w:szCs w:val="24"/>
        </w:rPr>
        <w:t xml:space="preserve"> saved money can be used to the countries development. The individual saves or earn</w:t>
      </w:r>
      <w:r w:rsidR="00BF4CF7">
        <w:rPr>
          <w:rFonts w:asciiTheme="majorBidi" w:eastAsia="Times New Roman" w:hAnsiTheme="majorBidi" w:cstheme="majorBidi"/>
          <w:kern w:val="36"/>
          <w:sz w:val="24"/>
          <w:szCs w:val="24"/>
        </w:rPr>
        <w:t>s</w:t>
      </w:r>
      <w:r w:rsidR="002B267C" w:rsidRPr="00095C07">
        <w:rPr>
          <w:rFonts w:asciiTheme="majorBidi" w:eastAsia="Times New Roman" w:hAnsiTheme="majorBidi" w:cstheme="majorBidi"/>
          <w:kern w:val="36"/>
          <w:sz w:val="24"/>
          <w:szCs w:val="24"/>
        </w:rPr>
        <w:t xml:space="preserve"> by putting a PV panel on the roof, generating own energy or by connecting to</w:t>
      </w:r>
      <w:r w:rsidR="00BF4CF7">
        <w:rPr>
          <w:rFonts w:asciiTheme="majorBidi" w:eastAsia="Times New Roman" w:hAnsiTheme="majorBidi" w:cstheme="majorBidi"/>
          <w:kern w:val="36"/>
          <w:sz w:val="24"/>
          <w:szCs w:val="24"/>
        </w:rPr>
        <w:t xml:space="preserve"> the</w:t>
      </w:r>
      <w:r w:rsidR="002B267C" w:rsidRPr="00095C07">
        <w:rPr>
          <w:rFonts w:asciiTheme="majorBidi" w:eastAsia="Times New Roman" w:hAnsiTheme="majorBidi" w:cstheme="majorBidi"/>
          <w:kern w:val="36"/>
          <w:sz w:val="24"/>
          <w:szCs w:val="24"/>
        </w:rPr>
        <w:t xml:space="preserve"> grid and selling it to the utility companies.  Solar energy is a reliable energy source, because rising and setting of the sun is constant, and is reliable.</w:t>
      </w:r>
      <w:sdt>
        <w:sdtPr>
          <w:rPr>
            <w:rFonts w:asciiTheme="majorBidi" w:eastAsia="Times New Roman" w:hAnsiTheme="majorBidi" w:cstheme="majorBidi"/>
            <w:kern w:val="36"/>
            <w:sz w:val="24"/>
            <w:szCs w:val="24"/>
          </w:rPr>
          <w:id w:val="-2048516204"/>
          <w:citation/>
        </w:sdtPr>
        <w:sdtEndPr/>
        <w:sdtContent>
          <w:r w:rsidR="002B267C" w:rsidRPr="00095C07">
            <w:rPr>
              <w:rFonts w:asciiTheme="majorBidi" w:eastAsia="Times New Roman" w:hAnsiTheme="majorBidi" w:cstheme="majorBidi"/>
              <w:kern w:val="36"/>
              <w:sz w:val="24"/>
              <w:szCs w:val="24"/>
            </w:rPr>
            <w:fldChar w:fldCharType="begin"/>
          </w:r>
          <w:r w:rsidR="002B267C" w:rsidRPr="00095C07">
            <w:rPr>
              <w:rFonts w:asciiTheme="majorBidi" w:eastAsia="Times New Roman" w:hAnsiTheme="majorBidi" w:cstheme="majorBidi"/>
              <w:kern w:val="36"/>
              <w:sz w:val="24"/>
              <w:szCs w:val="24"/>
            </w:rPr>
            <w:instrText xml:space="preserve"> CITATION Zac13 \l 1033 </w:instrText>
          </w:r>
          <w:r w:rsidR="002B267C" w:rsidRPr="00095C07">
            <w:rPr>
              <w:rFonts w:asciiTheme="majorBidi" w:eastAsia="Times New Roman" w:hAnsiTheme="majorBidi" w:cstheme="majorBidi"/>
              <w:kern w:val="36"/>
              <w:sz w:val="24"/>
              <w:szCs w:val="24"/>
            </w:rPr>
            <w:fldChar w:fldCharType="separate"/>
          </w:r>
          <w:r w:rsidR="002B267C" w:rsidRPr="00095C07">
            <w:rPr>
              <w:rFonts w:asciiTheme="majorBidi" w:eastAsia="Times New Roman" w:hAnsiTheme="majorBidi" w:cstheme="majorBidi"/>
              <w:kern w:val="36"/>
              <w:sz w:val="24"/>
              <w:szCs w:val="24"/>
            </w:rPr>
            <w:t xml:space="preserve"> (Shahan, 2013)</w:t>
          </w:r>
          <w:r w:rsidR="002B267C" w:rsidRPr="00095C07">
            <w:rPr>
              <w:rFonts w:asciiTheme="majorBidi" w:eastAsia="Times New Roman" w:hAnsiTheme="majorBidi" w:cstheme="majorBidi"/>
              <w:kern w:val="36"/>
              <w:sz w:val="24"/>
              <w:szCs w:val="24"/>
            </w:rPr>
            <w:fldChar w:fldCharType="end"/>
          </w:r>
        </w:sdtContent>
      </w:sdt>
      <w:r w:rsidR="002B267C" w:rsidRPr="00095C07">
        <w:rPr>
          <w:rFonts w:asciiTheme="majorBidi" w:eastAsia="Times New Roman" w:hAnsiTheme="majorBidi" w:cstheme="majorBidi"/>
          <w:kern w:val="36"/>
          <w:sz w:val="24"/>
          <w:szCs w:val="24"/>
        </w:rPr>
        <w:t xml:space="preserve">. Moreover, its gives energy security and energy independence. No longer, people have to depend on the grid connection and the country electric providers. Beside all </w:t>
      </w:r>
      <w:r w:rsidR="005B1D28" w:rsidRPr="00095C07">
        <w:rPr>
          <w:rFonts w:asciiTheme="majorBidi" w:eastAsia="Times New Roman" w:hAnsiTheme="majorBidi" w:cstheme="majorBidi"/>
          <w:kern w:val="36"/>
          <w:sz w:val="24"/>
          <w:szCs w:val="24"/>
        </w:rPr>
        <w:t>these,</w:t>
      </w:r>
      <w:r w:rsidR="002B267C" w:rsidRPr="00095C07">
        <w:rPr>
          <w:rFonts w:asciiTheme="majorBidi" w:eastAsia="Times New Roman" w:hAnsiTheme="majorBidi" w:cstheme="majorBidi"/>
          <w:kern w:val="36"/>
          <w:sz w:val="24"/>
          <w:szCs w:val="24"/>
        </w:rPr>
        <w:t xml:space="preserve"> </w:t>
      </w:r>
      <w:r w:rsidR="005B1D28" w:rsidRPr="00095C07">
        <w:rPr>
          <w:rFonts w:asciiTheme="majorBidi" w:eastAsia="Times New Roman" w:hAnsiTheme="majorBidi" w:cstheme="majorBidi"/>
          <w:kern w:val="36"/>
          <w:sz w:val="24"/>
          <w:szCs w:val="24"/>
        </w:rPr>
        <w:t>if it</w:t>
      </w:r>
      <w:r w:rsidR="002B267C" w:rsidRPr="00095C07">
        <w:rPr>
          <w:rFonts w:asciiTheme="majorBidi" w:eastAsia="Times New Roman" w:hAnsiTheme="majorBidi" w:cstheme="majorBidi"/>
          <w:kern w:val="36"/>
          <w:sz w:val="24"/>
          <w:szCs w:val="24"/>
        </w:rPr>
        <w:t xml:space="preserve"> </w:t>
      </w:r>
      <w:proofErr w:type="gramStart"/>
      <w:r w:rsidR="002B267C" w:rsidRPr="00095C07">
        <w:rPr>
          <w:rFonts w:asciiTheme="majorBidi" w:eastAsia="Times New Roman" w:hAnsiTheme="majorBidi" w:cstheme="majorBidi"/>
          <w:kern w:val="36"/>
          <w:sz w:val="24"/>
          <w:szCs w:val="24"/>
        </w:rPr>
        <w:t>is produced</w:t>
      </w:r>
      <w:proofErr w:type="gramEnd"/>
      <w:r w:rsidR="002B267C" w:rsidRPr="00095C07">
        <w:rPr>
          <w:rFonts w:asciiTheme="majorBidi" w:eastAsia="Times New Roman" w:hAnsiTheme="majorBidi" w:cstheme="majorBidi"/>
          <w:kern w:val="36"/>
          <w:sz w:val="24"/>
          <w:szCs w:val="24"/>
        </w:rPr>
        <w:t xml:space="preserve"> in business scale rather than individual scale it creates jobs to the community.</w:t>
      </w:r>
    </w:p>
    <w:p w:rsidR="009D5CE3" w:rsidRDefault="009D5CE3" w:rsidP="00D20DF2">
      <w:pPr>
        <w:spacing w:line="360" w:lineRule="auto"/>
        <w:ind w:firstLine="720"/>
        <w:jc w:val="both"/>
        <w:rPr>
          <w:rFonts w:asciiTheme="majorBidi" w:eastAsia="Times New Roman" w:hAnsiTheme="majorBidi" w:cstheme="majorBidi"/>
          <w:kern w:val="36"/>
          <w:sz w:val="24"/>
          <w:szCs w:val="24"/>
        </w:rPr>
      </w:pPr>
      <w:r w:rsidRPr="009D5CE3">
        <w:rPr>
          <w:rFonts w:asciiTheme="majorBidi" w:eastAsia="Times New Roman" w:hAnsiTheme="majorBidi" w:cstheme="majorBidi"/>
          <w:kern w:val="36"/>
          <w:sz w:val="24"/>
          <w:szCs w:val="24"/>
        </w:rPr>
        <w:t xml:space="preserve">Acceptance typically means that to take or receive what </w:t>
      </w:r>
      <w:proofErr w:type="gramStart"/>
      <w:r w:rsidRPr="009D5CE3">
        <w:rPr>
          <w:rFonts w:asciiTheme="majorBidi" w:eastAsia="Times New Roman" w:hAnsiTheme="majorBidi" w:cstheme="majorBidi"/>
          <w:kern w:val="36"/>
          <w:sz w:val="24"/>
          <w:szCs w:val="24"/>
        </w:rPr>
        <w:t>is offered</w:t>
      </w:r>
      <w:proofErr w:type="gramEnd"/>
      <w:r w:rsidRPr="009D5CE3">
        <w:rPr>
          <w:rFonts w:asciiTheme="majorBidi" w:eastAsia="Times New Roman" w:hAnsiTheme="majorBidi" w:cstheme="majorBidi"/>
          <w:kern w:val="36"/>
          <w:sz w:val="24"/>
          <w:szCs w:val="24"/>
        </w:rPr>
        <w:t xml:space="preserve">. It </w:t>
      </w:r>
      <w:proofErr w:type="gramStart"/>
      <w:r w:rsidRPr="009D5CE3">
        <w:rPr>
          <w:rFonts w:asciiTheme="majorBidi" w:eastAsia="Times New Roman" w:hAnsiTheme="majorBidi" w:cstheme="majorBidi"/>
          <w:kern w:val="36"/>
          <w:sz w:val="24"/>
          <w:szCs w:val="24"/>
        </w:rPr>
        <w:t>can be defined</w:t>
      </w:r>
      <w:proofErr w:type="gramEnd"/>
      <w:r w:rsidRPr="009D5CE3">
        <w:rPr>
          <w:rFonts w:asciiTheme="majorBidi" w:eastAsia="Times New Roman" w:hAnsiTheme="majorBidi" w:cstheme="majorBidi"/>
          <w:kern w:val="36"/>
          <w:sz w:val="24"/>
          <w:szCs w:val="24"/>
        </w:rPr>
        <w:t xml:space="preserve"> as an act of approval of what is offered and act on it. Besides that, the concept of acceptance of innovation is analyzed in </w:t>
      </w:r>
      <w:proofErr w:type="gramStart"/>
      <w:r w:rsidRPr="009D5CE3">
        <w:rPr>
          <w:rFonts w:asciiTheme="majorBidi" w:eastAsia="Times New Roman" w:hAnsiTheme="majorBidi" w:cstheme="majorBidi"/>
          <w:kern w:val="36"/>
          <w:sz w:val="24"/>
          <w:szCs w:val="24"/>
        </w:rPr>
        <w:t>3</w:t>
      </w:r>
      <w:proofErr w:type="gramEnd"/>
      <w:r w:rsidRPr="009D5CE3">
        <w:rPr>
          <w:rFonts w:asciiTheme="majorBidi" w:eastAsia="Times New Roman" w:hAnsiTheme="majorBidi" w:cstheme="majorBidi"/>
          <w:kern w:val="36"/>
          <w:sz w:val="24"/>
          <w:szCs w:val="24"/>
        </w:rPr>
        <w:t xml:space="preserve"> different phases. The study </w:t>
      </w:r>
      <w:proofErr w:type="gramStart"/>
      <w:r w:rsidRPr="009D5CE3">
        <w:rPr>
          <w:rFonts w:asciiTheme="majorBidi" w:eastAsia="Times New Roman" w:hAnsiTheme="majorBidi" w:cstheme="majorBidi"/>
          <w:kern w:val="36"/>
          <w:sz w:val="24"/>
          <w:szCs w:val="24"/>
        </w:rPr>
        <w:t>was done</w:t>
      </w:r>
      <w:proofErr w:type="gramEnd"/>
      <w:r w:rsidRPr="009D5CE3">
        <w:rPr>
          <w:rFonts w:asciiTheme="majorBidi" w:eastAsia="Times New Roman" w:hAnsiTheme="majorBidi" w:cstheme="majorBidi"/>
          <w:kern w:val="36"/>
          <w:sz w:val="24"/>
          <w:szCs w:val="24"/>
        </w:rPr>
        <w:t xml:space="preserve"> by </w:t>
      </w:r>
      <w:proofErr w:type="spellStart"/>
      <w:r w:rsidRPr="009D5CE3">
        <w:rPr>
          <w:rFonts w:asciiTheme="majorBidi" w:eastAsia="Times New Roman" w:hAnsiTheme="majorBidi" w:cstheme="majorBidi"/>
          <w:kern w:val="36"/>
          <w:sz w:val="24"/>
          <w:szCs w:val="24"/>
        </w:rPr>
        <w:t>RoseK.Gold</w:t>
      </w:r>
      <w:proofErr w:type="spellEnd"/>
      <w:r w:rsidRPr="009D5CE3">
        <w:rPr>
          <w:rFonts w:asciiTheme="majorBidi" w:eastAsia="Times New Roman" w:hAnsiTheme="majorBidi" w:cstheme="majorBidi"/>
          <w:kern w:val="36"/>
          <w:sz w:val="24"/>
          <w:szCs w:val="24"/>
        </w:rPr>
        <w:t xml:space="preserve"> and Max </w:t>
      </w:r>
      <w:proofErr w:type="spellStart"/>
      <w:r w:rsidRPr="009D5CE3">
        <w:rPr>
          <w:rFonts w:asciiTheme="majorBidi" w:eastAsia="Times New Roman" w:hAnsiTheme="majorBidi" w:cstheme="majorBidi"/>
          <w:kern w:val="36"/>
          <w:sz w:val="24"/>
          <w:szCs w:val="24"/>
        </w:rPr>
        <w:t>Ralis</w:t>
      </w:r>
      <w:proofErr w:type="spellEnd"/>
      <w:r w:rsidRPr="009D5CE3">
        <w:rPr>
          <w:rFonts w:asciiTheme="majorBidi" w:eastAsia="Times New Roman" w:hAnsiTheme="majorBidi" w:cstheme="majorBidi"/>
          <w:kern w:val="36"/>
          <w:sz w:val="24"/>
          <w:szCs w:val="24"/>
        </w:rPr>
        <w:t xml:space="preserve"> on factors relating to influence acceptance of innovation in Bang Chan states that the first phase of acceptance is the initial adoption by one or more members of the group. The second phase would be a continuous use of the innovation and phase can be express as the individual physiological acceptance of the innovation when it </w:t>
      </w:r>
      <w:proofErr w:type="gramStart"/>
      <w:r w:rsidRPr="009D5CE3">
        <w:rPr>
          <w:rFonts w:asciiTheme="majorBidi" w:eastAsia="Times New Roman" w:hAnsiTheme="majorBidi" w:cstheme="majorBidi"/>
          <w:kern w:val="36"/>
          <w:sz w:val="24"/>
          <w:szCs w:val="24"/>
        </w:rPr>
        <w:t>is fully incorporated</w:t>
      </w:r>
      <w:proofErr w:type="gramEnd"/>
      <w:r w:rsidRPr="009D5CE3">
        <w:rPr>
          <w:rFonts w:asciiTheme="majorBidi" w:eastAsia="Times New Roman" w:hAnsiTheme="majorBidi" w:cstheme="majorBidi"/>
          <w:kern w:val="36"/>
          <w:sz w:val="24"/>
          <w:szCs w:val="24"/>
        </w:rPr>
        <w:t xml:space="preserve"> in the way of life in the society.</w:t>
      </w:r>
    </w:p>
    <w:p w:rsidR="009D5CE3" w:rsidRDefault="009D5CE3" w:rsidP="009D5CE3">
      <w:pPr>
        <w:spacing w:after="0" w:line="360" w:lineRule="auto"/>
        <w:ind w:firstLine="720"/>
        <w:jc w:val="both"/>
        <w:rPr>
          <w:rFonts w:asciiTheme="majorBidi" w:eastAsia="Times New Roman" w:hAnsiTheme="majorBidi" w:cstheme="majorBidi"/>
          <w:kern w:val="36"/>
          <w:sz w:val="24"/>
          <w:szCs w:val="24"/>
        </w:rPr>
      </w:pPr>
      <w:r w:rsidRPr="009D5CE3">
        <w:rPr>
          <w:rFonts w:asciiTheme="majorBidi" w:eastAsia="Times New Roman" w:hAnsiTheme="majorBidi" w:cstheme="majorBidi"/>
          <w:kern w:val="36"/>
          <w:sz w:val="24"/>
          <w:szCs w:val="24"/>
        </w:rPr>
        <w:t xml:space="preserve">However, to become more independent in SE for electricity production, the country needs the full participation of the population. It is essential to adopt solar energy at the household level. The government has launched a Net Metering regulation where privately produced electricity or renewable energy </w:t>
      </w:r>
      <w:proofErr w:type="gramStart"/>
      <w:r w:rsidRPr="009D5CE3">
        <w:rPr>
          <w:rFonts w:asciiTheme="majorBidi" w:eastAsia="Times New Roman" w:hAnsiTheme="majorBidi" w:cstheme="majorBidi"/>
          <w:kern w:val="36"/>
          <w:sz w:val="24"/>
          <w:szCs w:val="24"/>
        </w:rPr>
        <w:t>can be connected</w:t>
      </w:r>
      <w:proofErr w:type="gramEnd"/>
      <w:r w:rsidRPr="009D5CE3">
        <w:rPr>
          <w:rFonts w:asciiTheme="majorBidi" w:eastAsia="Times New Roman" w:hAnsiTheme="majorBidi" w:cstheme="majorBidi"/>
          <w:kern w:val="36"/>
          <w:sz w:val="24"/>
          <w:szCs w:val="24"/>
        </w:rPr>
        <w:t xml:space="preserve"> to the utility power grids. In addition to this, the Maldives Bank introduces Green Fund for clean energy initiatives.</w:t>
      </w:r>
    </w:p>
    <w:p w:rsidR="00563747" w:rsidRDefault="009D5CE3" w:rsidP="00D20DF2">
      <w:pPr>
        <w:pStyle w:val="Heading1"/>
        <w:spacing w:line="360" w:lineRule="auto"/>
        <w:rPr>
          <w:rFonts w:asciiTheme="majorBidi" w:eastAsiaTheme="minorHAnsi" w:hAnsiTheme="majorBidi" w:cstheme="majorBidi"/>
          <w:b w:val="0"/>
          <w:bCs w:val="0"/>
          <w:kern w:val="0"/>
          <w:sz w:val="24"/>
          <w:szCs w:val="24"/>
        </w:rPr>
      </w:pPr>
      <w:r w:rsidRPr="009D5CE3">
        <w:rPr>
          <w:rFonts w:asciiTheme="majorBidi" w:eastAsiaTheme="minorHAnsi" w:hAnsiTheme="majorBidi" w:cstheme="majorBidi"/>
          <w:b w:val="0"/>
          <w:bCs w:val="0"/>
          <w:kern w:val="0"/>
          <w:sz w:val="24"/>
          <w:szCs w:val="24"/>
        </w:rPr>
        <w:t xml:space="preserve">         Despite the high cost, high government subsidy and the effort by government, the households are reluctant to adopt. The government has introduced the solar energy to the country, there is no clear understanding of how many people have known and accepted solar energy in the country. Therefore, </w:t>
      </w:r>
      <w:proofErr w:type="gramStart"/>
      <w:r w:rsidRPr="009D5CE3">
        <w:rPr>
          <w:rFonts w:asciiTheme="majorBidi" w:eastAsiaTheme="minorHAnsi" w:hAnsiTheme="majorBidi" w:cstheme="majorBidi"/>
          <w:b w:val="0"/>
          <w:bCs w:val="0"/>
          <w:kern w:val="0"/>
          <w:sz w:val="24"/>
          <w:szCs w:val="24"/>
        </w:rPr>
        <w:t>this study focus</w:t>
      </w:r>
      <w:proofErr w:type="gramEnd"/>
      <w:r w:rsidRPr="009D5CE3">
        <w:rPr>
          <w:rFonts w:asciiTheme="majorBidi" w:eastAsiaTheme="minorHAnsi" w:hAnsiTheme="majorBidi" w:cstheme="majorBidi"/>
          <w:b w:val="0"/>
          <w:bCs w:val="0"/>
          <w:kern w:val="0"/>
          <w:sz w:val="24"/>
          <w:szCs w:val="24"/>
        </w:rPr>
        <w:t xml:space="preserve"> on demographic characters, external factors </w:t>
      </w:r>
      <w:r w:rsidRPr="009D5CE3">
        <w:rPr>
          <w:rFonts w:asciiTheme="majorBidi" w:eastAsiaTheme="minorHAnsi" w:hAnsiTheme="majorBidi" w:cstheme="majorBidi"/>
          <w:b w:val="0"/>
          <w:bCs w:val="0"/>
          <w:kern w:val="0"/>
          <w:sz w:val="24"/>
          <w:szCs w:val="24"/>
        </w:rPr>
        <w:lastRenderedPageBreak/>
        <w:t xml:space="preserve">including attitude and knowledge of respondents to identify the factors that influence the acceptance of the solar energy in Maldives.  In the past, no similar research </w:t>
      </w:r>
      <w:proofErr w:type="gramStart"/>
      <w:r w:rsidRPr="009D5CE3">
        <w:rPr>
          <w:rFonts w:asciiTheme="majorBidi" w:eastAsiaTheme="minorHAnsi" w:hAnsiTheme="majorBidi" w:cstheme="majorBidi"/>
          <w:b w:val="0"/>
          <w:bCs w:val="0"/>
          <w:kern w:val="0"/>
          <w:sz w:val="24"/>
          <w:szCs w:val="24"/>
        </w:rPr>
        <w:t>has been conducted</w:t>
      </w:r>
      <w:proofErr w:type="gramEnd"/>
      <w:r w:rsidRPr="009D5CE3">
        <w:rPr>
          <w:rFonts w:asciiTheme="majorBidi" w:eastAsiaTheme="minorHAnsi" w:hAnsiTheme="majorBidi" w:cstheme="majorBidi"/>
          <w:b w:val="0"/>
          <w:bCs w:val="0"/>
          <w:kern w:val="0"/>
          <w:sz w:val="24"/>
          <w:szCs w:val="24"/>
        </w:rPr>
        <w:t xml:space="preserve"> in Maldives. After the introduction of certain system or technology to the society, it is essential to know that the concerned people know and accept the technology.</w:t>
      </w:r>
    </w:p>
    <w:p w:rsidR="001F435A" w:rsidRPr="00095C07" w:rsidRDefault="008C37A2" w:rsidP="00D20DF2">
      <w:pPr>
        <w:pStyle w:val="Heading1"/>
        <w:spacing w:line="360" w:lineRule="auto"/>
        <w:rPr>
          <w:rFonts w:asciiTheme="majorBidi" w:hAnsiTheme="majorBidi" w:cstheme="majorBidi"/>
          <w:sz w:val="24"/>
          <w:szCs w:val="24"/>
        </w:rPr>
      </w:pPr>
      <w:r w:rsidRPr="00095C07">
        <w:rPr>
          <w:rFonts w:asciiTheme="majorBidi" w:hAnsiTheme="majorBidi" w:cstheme="majorBidi"/>
          <w:sz w:val="24"/>
          <w:szCs w:val="24"/>
        </w:rPr>
        <w:t xml:space="preserve">Measurements </w:t>
      </w:r>
      <w:r w:rsidR="00C001EC" w:rsidRPr="00095C07">
        <w:rPr>
          <w:rFonts w:asciiTheme="majorBidi" w:hAnsiTheme="majorBidi" w:cstheme="majorBidi"/>
          <w:sz w:val="24"/>
          <w:szCs w:val="24"/>
        </w:rPr>
        <w:t xml:space="preserve">and </w:t>
      </w:r>
      <w:r w:rsidR="00005351" w:rsidRPr="00095C07">
        <w:rPr>
          <w:rFonts w:asciiTheme="majorBidi" w:hAnsiTheme="majorBidi" w:cstheme="majorBidi"/>
          <w:sz w:val="24"/>
          <w:szCs w:val="24"/>
        </w:rPr>
        <w:t xml:space="preserve">Methodology </w:t>
      </w:r>
    </w:p>
    <w:p w:rsidR="00791050" w:rsidRPr="00095C07" w:rsidRDefault="005816E8" w:rsidP="00D20DF2">
      <w:pPr>
        <w:pStyle w:val="Heading1"/>
        <w:spacing w:line="360" w:lineRule="auto"/>
        <w:jc w:val="both"/>
        <w:rPr>
          <w:rFonts w:asciiTheme="majorBidi" w:hAnsiTheme="majorBidi" w:cstheme="majorBidi"/>
          <w:b w:val="0"/>
          <w:bCs w:val="0"/>
          <w:sz w:val="24"/>
          <w:szCs w:val="24"/>
        </w:rPr>
      </w:pPr>
      <w:r w:rsidRPr="00095C07">
        <w:rPr>
          <w:rFonts w:asciiTheme="majorBidi" w:hAnsiTheme="majorBidi" w:cstheme="majorBidi"/>
          <w:b w:val="0"/>
          <w:bCs w:val="0"/>
          <w:sz w:val="24"/>
          <w:szCs w:val="24"/>
        </w:rPr>
        <w:t xml:space="preserve">This research survey </w:t>
      </w:r>
      <w:proofErr w:type="gramStart"/>
      <w:r w:rsidRPr="00095C07">
        <w:rPr>
          <w:rFonts w:asciiTheme="majorBidi" w:hAnsiTheme="majorBidi" w:cstheme="majorBidi"/>
          <w:b w:val="0"/>
          <w:bCs w:val="0"/>
          <w:sz w:val="24"/>
          <w:szCs w:val="24"/>
        </w:rPr>
        <w:t>was done</w:t>
      </w:r>
      <w:proofErr w:type="gramEnd"/>
      <w:r w:rsidRPr="00095C07">
        <w:rPr>
          <w:rFonts w:asciiTheme="majorBidi" w:hAnsiTheme="majorBidi" w:cstheme="majorBidi"/>
          <w:b w:val="0"/>
          <w:bCs w:val="0"/>
          <w:sz w:val="24"/>
          <w:szCs w:val="24"/>
        </w:rPr>
        <w:t xml:space="preserve"> using questionnaire to get the primary data</w:t>
      </w:r>
      <w:r w:rsidR="00720235" w:rsidRPr="00095C07">
        <w:rPr>
          <w:rFonts w:asciiTheme="majorBidi" w:hAnsiTheme="majorBidi" w:cstheme="majorBidi"/>
          <w:b w:val="0"/>
          <w:bCs w:val="0"/>
          <w:sz w:val="24"/>
          <w:szCs w:val="24"/>
        </w:rPr>
        <w:t xml:space="preserve"> from households in the islands</w:t>
      </w:r>
      <w:r w:rsidRPr="00095C07">
        <w:rPr>
          <w:rFonts w:asciiTheme="majorBidi" w:hAnsiTheme="majorBidi" w:cstheme="majorBidi"/>
          <w:b w:val="0"/>
          <w:bCs w:val="0"/>
          <w:sz w:val="24"/>
          <w:szCs w:val="24"/>
        </w:rPr>
        <w:t>. The measurement method was numerical scale.</w:t>
      </w:r>
      <w:r w:rsidR="00811A09" w:rsidRPr="00095C07">
        <w:rPr>
          <w:rFonts w:asciiTheme="majorBidi" w:hAnsiTheme="majorBidi" w:cstheme="majorBidi"/>
          <w:b w:val="0"/>
          <w:bCs w:val="0"/>
          <w:sz w:val="24"/>
          <w:szCs w:val="24"/>
        </w:rPr>
        <w:t xml:space="preserve"> </w:t>
      </w:r>
      <w:r w:rsidR="00B061D6" w:rsidRPr="00095C07">
        <w:rPr>
          <w:rFonts w:asciiTheme="majorBidi" w:hAnsiTheme="majorBidi" w:cstheme="majorBidi"/>
          <w:b w:val="0"/>
          <w:bCs w:val="0"/>
          <w:sz w:val="24"/>
          <w:szCs w:val="24"/>
        </w:rPr>
        <w:t xml:space="preserve">The </w:t>
      </w:r>
      <w:r w:rsidR="00AB4F10" w:rsidRPr="00095C07">
        <w:rPr>
          <w:rFonts w:asciiTheme="majorBidi" w:hAnsiTheme="majorBidi" w:cstheme="majorBidi"/>
          <w:b w:val="0"/>
          <w:bCs w:val="0"/>
          <w:sz w:val="24"/>
          <w:szCs w:val="24"/>
        </w:rPr>
        <w:t>survey consists</w:t>
      </w:r>
      <w:r w:rsidR="00B061D6" w:rsidRPr="00095C07">
        <w:rPr>
          <w:rFonts w:asciiTheme="majorBidi" w:hAnsiTheme="majorBidi" w:cstheme="majorBidi"/>
          <w:b w:val="0"/>
          <w:bCs w:val="0"/>
          <w:sz w:val="24"/>
          <w:szCs w:val="24"/>
        </w:rPr>
        <w:t xml:space="preserve"> </w:t>
      </w:r>
      <w:r w:rsidR="009944AD" w:rsidRPr="00095C07">
        <w:rPr>
          <w:rFonts w:asciiTheme="majorBidi" w:hAnsiTheme="majorBidi" w:cstheme="majorBidi"/>
          <w:b w:val="0"/>
          <w:bCs w:val="0"/>
          <w:sz w:val="24"/>
          <w:szCs w:val="24"/>
        </w:rPr>
        <w:t>of Four</w:t>
      </w:r>
      <w:r w:rsidR="00B061D6" w:rsidRPr="00095C07">
        <w:rPr>
          <w:rFonts w:asciiTheme="majorBidi" w:hAnsiTheme="majorBidi" w:cstheme="majorBidi"/>
          <w:b w:val="0"/>
          <w:bCs w:val="0"/>
          <w:sz w:val="24"/>
          <w:szCs w:val="24"/>
        </w:rPr>
        <w:t xml:space="preserve"> </w:t>
      </w:r>
      <w:r w:rsidR="00AB4F10" w:rsidRPr="00095C07">
        <w:rPr>
          <w:rFonts w:asciiTheme="majorBidi" w:hAnsiTheme="majorBidi" w:cstheme="majorBidi"/>
          <w:b w:val="0"/>
          <w:bCs w:val="0"/>
          <w:sz w:val="24"/>
          <w:szCs w:val="24"/>
        </w:rPr>
        <w:t>types</w:t>
      </w:r>
      <w:r w:rsidR="00B061D6" w:rsidRPr="00095C07">
        <w:rPr>
          <w:rFonts w:asciiTheme="majorBidi" w:hAnsiTheme="majorBidi" w:cstheme="majorBidi"/>
          <w:b w:val="0"/>
          <w:bCs w:val="0"/>
          <w:sz w:val="24"/>
          <w:szCs w:val="24"/>
        </w:rPr>
        <w:t xml:space="preserve"> of questions: Open and close ended questions with dichotomous and Likert scale type questions. The dichotomous type of question was where respondents have only two choices (Yes or No) to determine whether they agree or disagree on certain statement </w:t>
      </w:r>
      <w:r w:rsidR="00B061D6" w:rsidRPr="00095C07">
        <w:rPr>
          <w:rFonts w:asciiTheme="majorBidi" w:hAnsiTheme="majorBidi" w:cstheme="majorBidi"/>
          <w:b w:val="0"/>
          <w:bCs w:val="0"/>
          <w:sz w:val="24"/>
          <w:szCs w:val="24"/>
        </w:rPr>
        <w:fldChar w:fldCharType="begin" w:fldLock="1"/>
      </w:r>
      <w:r w:rsidR="00B061D6" w:rsidRPr="00095C07">
        <w:rPr>
          <w:rFonts w:asciiTheme="majorBidi" w:hAnsiTheme="majorBidi" w:cstheme="majorBidi"/>
          <w:b w:val="0"/>
          <w:bCs w:val="0"/>
          <w:sz w:val="24"/>
          <w:szCs w:val="24"/>
        </w:rPr>
        <w:instrText>ADDIN CSL_CITATION { "citationItems" : [ { "id" : "ITEM-1", "itemData" : { "abstract" : "Nigeria government has set a target of becoming among the top 20 economies by the year 2020. The argument here is not whether this can be achieved or not within the stipulated time, but rather achieving a sustainable economic growth through a clean energy system. The development of renewable energies in every region of the country is one of the tactics that can be used to achieve clean energy. This paper examined the attitudes and understanding of the public towards renewable energy sources and technologies so as to enhance the provision of electricity. The study was conducted in the south west Nigeria using a field questionnaire survey. The study found out that the large numbers of respondents are aware of renewable energy but they do not have a deep understanding of it. Most of the respondents support the use of renewable energy to supplement the current national grid instead of the present dominance of diesel/petrol generating set. Also, the public are willing to pay more for electricity supply once it is stable. Meanwhile, the willingness to pay more for the electricity decreases with the respondents\u2019 age but increases with the respondents\u2019 income. This implies that people will be willing to pay more for electricity when their incomes increase and also when they are relatively young. The study therefore suggests strong political commitment of Nigeria government on renewable energy applications as well as creation of enabling environment for the private sectors to successfully utilised renewable energy technologies.", "author" : [ { "dropping-particle" : "", "family" : "Opeyemi Akinwale", "given" : "Yusuf", "non-dropping-particle" : "", "parse-names" : false, "suffix" : "" }, { "dropping-particle" : "", "family" : "Olalekan Ogundari", "given" : "Ibikunle", "non-dropping-particle" : "", "parse-names" : false, "suffix" : "" }, { "dropping-particle" : "", "family" : "Eniola Illevbare", "given" : "Oluwatosin", "non-dropping-particle" : "", "parse-names" : false, "suffix" : "" }, { "dropping-particle" : "", "family" : "Oluwaseun Adepoju", "given" : "Adeyemi", "non-dropping-particle" : "", "parse-names" : false, "suffix" : "" } ], "container-title" : "International Journal of Energy Economics and Policy", "id" : "ITEM-1", "issue" : "4", "issued" : { "date-parts" : [ [ "2014" ] ] }, "page" : "636-646", "title" : "A Descriptive Analysis of Public Understanding and Attitudes of Renewable Energy Resources towards Energy Access and Development in Nigeria", "type" : "article-journal", "volume" : "4" }, "uris" : [ "http://www.mendeley.com/documents/?uuid=084dc3a3-419e-462a-8b3c-3e49b32f269f" ] } ], "mendeley" : { "formattedCitation" : "(Opeyemi Akinwale, Olalekan Ogundari, Eniola Illevbare, &amp; Oluwaseun Adepoju, 2014)", "plainTextFormattedCitation" : "(Opeyemi Akinwale, Olalekan Ogundari, Eniola Illevbare, &amp; Oluwaseun Adepoju, 2014)", "previouslyFormattedCitation" : "(Opeyemi Akinwale, Olalekan Ogundari, Eniola Illevbare, &amp; Oluwaseun Adepoju, 2014)" }, "properties" : { "noteIndex" : 0 }, "schema" : "https://github.com/citation-style-language/schema/raw/master/csl-citation.json" }</w:instrText>
      </w:r>
      <w:r w:rsidR="00B061D6" w:rsidRPr="00095C07">
        <w:rPr>
          <w:rFonts w:asciiTheme="majorBidi" w:hAnsiTheme="majorBidi" w:cstheme="majorBidi"/>
          <w:b w:val="0"/>
          <w:bCs w:val="0"/>
          <w:sz w:val="24"/>
          <w:szCs w:val="24"/>
        </w:rPr>
        <w:fldChar w:fldCharType="separate"/>
      </w:r>
      <w:r w:rsidR="00B061D6" w:rsidRPr="00095C07">
        <w:rPr>
          <w:rFonts w:asciiTheme="majorBidi" w:hAnsiTheme="majorBidi" w:cstheme="majorBidi"/>
          <w:b w:val="0"/>
          <w:bCs w:val="0"/>
          <w:noProof/>
          <w:sz w:val="24"/>
          <w:szCs w:val="24"/>
        </w:rPr>
        <w:t>(Opeyemi Akinwale, Olalekan Ogundari, Eniola Illevbare, &amp; Oluwaseun Adepoju, 2014)</w:t>
      </w:r>
      <w:r w:rsidR="00B061D6" w:rsidRPr="00095C07">
        <w:rPr>
          <w:rFonts w:asciiTheme="majorBidi" w:hAnsiTheme="majorBidi" w:cstheme="majorBidi"/>
          <w:b w:val="0"/>
          <w:bCs w:val="0"/>
          <w:sz w:val="24"/>
          <w:szCs w:val="24"/>
        </w:rPr>
        <w:fldChar w:fldCharType="end"/>
      </w:r>
      <w:r w:rsidR="00B061D6" w:rsidRPr="00095C07">
        <w:rPr>
          <w:rFonts w:asciiTheme="majorBidi" w:hAnsiTheme="majorBidi" w:cstheme="majorBidi"/>
          <w:b w:val="0"/>
          <w:bCs w:val="0"/>
          <w:sz w:val="24"/>
          <w:szCs w:val="24"/>
        </w:rPr>
        <w:t xml:space="preserve">. Other questions </w:t>
      </w:r>
      <w:proofErr w:type="gramStart"/>
      <w:r w:rsidR="00B061D6" w:rsidRPr="00095C07">
        <w:rPr>
          <w:rFonts w:asciiTheme="majorBidi" w:hAnsiTheme="majorBidi" w:cstheme="majorBidi"/>
          <w:b w:val="0"/>
          <w:bCs w:val="0"/>
          <w:sz w:val="24"/>
          <w:szCs w:val="24"/>
        </w:rPr>
        <w:t>were formulated</w:t>
      </w:r>
      <w:proofErr w:type="gramEnd"/>
      <w:r w:rsidR="00B061D6" w:rsidRPr="00095C07">
        <w:rPr>
          <w:rFonts w:asciiTheme="majorBidi" w:hAnsiTheme="majorBidi" w:cstheme="majorBidi"/>
          <w:b w:val="0"/>
          <w:bCs w:val="0"/>
          <w:sz w:val="24"/>
          <w:szCs w:val="24"/>
        </w:rPr>
        <w:t xml:space="preserve"> as three Likert scale questions. In this question, the scaling frame was adopted from </w:t>
      </w:r>
      <w:proofErr w:type="spellStart"/>
      <w:r w:rsidR="00B061D6" w:rsidRPr="00095C07">
        <w:rPr>
          <w:rFonts w:asciiTheme="majorBidi" w:hAnsiTheme="majorBidi" w:cstheme="majorBidi"/>
          <w:b w:val="0"/>
          <w:bCs w:val="0"/>
          <w:sz w:val="24"/>
          <w:szCs w:val="24"/>
        </w:rPr>
        <w:t>Halder</w:t>
      </w:r>
      <w:proofErr w:type="spellEnd"/>
      <w:r w:rsidR="00B061D6" w:rsidRPr="00095C07">
        <w:rPr>
          <w:rFonts w:asciiTheme="majorBidi" w:hAnsiTheme="majorBidi" w:cstheme="majorBidi"/>
          <w:b w:val="0"/>
          <w:bCs w:val="0"/>
          <w:sz w:val="24"/>
          <w:szCs w:val="24"/>
        </w:rPr>
        <w:t xml:space="preserve"> et al. (2010)  in which (0) corresponds to disagree, (1) neutral and, (2) corresponds for agree </w:t>
      </w:r>
      <w:r w:rsidR="00B061D6" w:rsidRPr="00095C07">
        <w:rPr>
          <w:rFonts w:asciiTheme="majorBidi" w:hAnsiTheme="majorBidi" w:cstheme="majorBidi"/>
          <w:b w:val="0"/>
          <w:bCs w:val="0"/>
          <w:sz w:val="24"/>
          <w:szCs w:val="24"/>
        </w:rPr>
        <w:fldChar w:fldCharType="begin" w:fldLock="1"/>
      </w:r>
      <w:r w:rsidR="00B061D6" w:rsidRPr="00095C07">
        <w:rPr>
          <w:rFonts w:asciiTheme="majorBidi" w:hAnsiTheme="majorBidi" w:cstheme="majorBidi"/>
          <w:b w:val="0"/>
          <w:bCs w:val="0"/>
          <w:sz w:val="24"/>
          <w:szCs w:val="24"/>
        </w:rPr>
        <w:instrText>ADDIN CSL_CITATION { "citationItems" : [ { "id" : "ITEM-1", "itemData" : { "author" : [ { "dropping-particle" : "", "family" : "Halder", "given" : "Pradipta", "non-dropping-particle" : "", "parse-names" : false, "suffix" : "" }, { "dropping-particle" : "", "family" : "Pietarinen", "given" : "Janne", "non-dropping-particle" : "", "parse-names" : false, "suffix" : "" }, { "dropping-particle" : "", "family" : "Havu-nuutinen", "given" : "Sari", "non-dropping-particle" : "", "parse-names" : false, "suffix" : "" } ], "id" : "ITEM-1", "issue" : "May", "issued" : { "date-parts" : [ [ "2013" ] ] }, "note" : "important", "page" : "797-813", "title" : "International Journal of Green Energy Knowledge , Perceptions , and Attitudes as Determinants of Youths \u2019 Intentions to Use Bioenergy \u2014 A Cross-National Perspective", "type" : "article-journal" }, "uris" : [ "http://www.mendeley.com/documents/?uuid=91cea995-522c-4251-970f-ffbd338714e7" ] } ], "mendeley" : { "formattedCitation" : "(Halder, Pietarinen, &amp; Havu-nuutinen, 2013)", "plainTextFormattedCitation" : "(Halder, Pietarinen, &amp; Havu-nuutinen, 2013)", "previouslyFormattedCitation" : "(Halder, Pietarinen, &amp; Havu-nuutinen, 2013)" }, "properties" : { "noteIndex" : 0 }, "schema" : "https://github.com/citation-style-language/schema/raw/master/csl-citation.json" }</w:instrText>
      </w:r>
      <w:r w:rsidR="00B061D6" w:rsidRPr="00095C07">
        <w:rPr>
          <w:rFonts w:asciiTheme="majorBidi" w:hAnsiTheme="majorBidi" w:cstheme="majorBidi"/>
          <w:b w:val="0"/>
          <w:bCs w:val="0"/>
          <w:sz w:val="24"/>
          <w:szCs w:val="24"/>
        </w:rPr>
        <w:fldChar w:fldCharType="separate"/>
      </w:r>
      <w:r w:rsidR="00B061D6" w:rsidRPr="00095C07">
        <w:rPr>
          <w:rFonts w:asciiTheme="majorBidi" w:hAnsiTheme="majorBidi" w:cstheme="majorBidi"/>
          <w:b w:val="0"/>
          <w:bCs w:val="0"/>
          <w:noProof/>
          <w:sz w:val="24"/>
          <w:szCs w:val="24"/>
        </w:rPr>
        <w:t>(Halder, Pietarinen, &amp; Havu-nuutinen, 2013)</w:t>
      </w:r>
      <w:r w:rsidR="00B061D6" w:rsidRPr="00095C07">
        <w:rPr>
          <w:rFonts w:asciiTheme="majorBidi" w:hAnsiTheme="majorBidi" w:cstheme="majorBidi"/>
          <w:b w:val="0"/>
          <w:bCs w:val="0"/>
          <w:sz w:val="24"/>
          <w:szCs w:val="24"/>
        </w:rPr>
        <w:fldChar w:fldCharType="end"/>
      </w:r>
      <w:r w:rsidR="00B061D6" w:rsidRPr="00095C07">
        <w:rPr>
          <w:rFonts w:asciiTheme="majorBidi" w:hAnsiTheme="majorBidi" w:cstheme="majorBidi"/>
          <w:b w:val="0"/>
          <w:bCs w:val="0"/>
          <w:sz w:val="24"/>
          <w:szCs w:val="24"/>
        </w:rPr>
        <w:t>.</w:t>
      </w:r>
    </w:p>
    <w:p w:rsidR="00B763F0" w:rsidRPr="00095C07" w:rsidRDefault="00E46F28" w:rsidP="00900CF1">
      <w:pPr>
        <w:tabs>
          <w:tab w:val="left" w:pos="2520"/>
        </w:tabs>
        <w:spacing w:after="0" w:line="360" w:lineRule="auto"/>
        <w:ind w:firstLine="1440"/>
        <w:contextualSpacing/>
        <w:jc w:val="both"/>
        <w:rPr>
          <w:rFonts w:asciiTheme="majorBidi" w:eastAsia="Times New Roman" w:hAnsiTheme="majorBidi" w:cstheme="majorBidi"/>
          <w:kern w:val="36"/>
          <w:sz w:val="24"/>
          <w:szCs w:val="24"/>
        </w:rPr>
      </w:pPr>
      <w:r w:rsidRPr="00E46F28">
        <w:rPr>
          <w:rFonts w:asciiTheme="majorBidi" w:hAnsiTheme="majorBidi" w:cstheme="majorBidi"/>
          <w:sz w:val="24"/>
          <w:szCs w:val="24"/>
        </w:rPr>
        <w:t xml:space="preserve">This study was conducted in south </w:t>
      </w:r>
      <w:proofErr w:type="spellStart"/>
      <w:r w:rsidRPr="00E46F28">
        <w:rPr>
          <w:rFonts w:asciiTheme="majorBidi" w:hAnsiTheme="majorBidi" w:cstheme="majorBidi"/>
          <w:sz w:val="24"/>
          <w:szCs w:val="24"/>
        </w:rPr>
        <w:t>Huvadhoo</w:t>
      </w:r>
      <w:proofErr w:type="spellEnd"/>
      <w:r w:rsidRPr="00E46F28">
        <w:rPr>
          <w:rFonts w:asciiTheme="majorBidi" w:hAnsiTheme="majorBidi" w:cstheme="majorBidi"/>
          <w:sz w:val="24"/>
          <w:szCs w:val="24"/>
        </w:rPr>
        <w:t xml:space="preserve"> atoll, where there are </w:t>
      </w:r>
      <w:proofErr w:type="gramStart"/>
      <w:r w:rsidRPr="00E46F28">
        <w:rPr>
          <w:rFonts w:asciiTheme="majorBidi" w:hAnsiTheme="majorBidi" w:cstheme="majorBidi"/>
          <w:sz w:val="24"/>
          <w:szCs w:val="24"/>
        </w:rPr>
        <w:t>9</w:t>
      </w:r>
      <w:proofErr w:type="gramEnd"/>
      <w:r w:rsidRPr="00E46F28">
        <w:rPr>
          <w:rFonts w:asciiTheme="majorBidi" w:hAnsiTheme="majorBidi" w:cstheme="majorBidi"/>
          <w:sz w:val="24"/>
          <w:szCs w:val="24"/>
        </w:rPr>
        <w:t xml:space="preserve"> islands with a population of 11,587 and Number of households are 21866. The questionnaire </w:t>
      </w:r>
      <w:proofErr w:type="gramStart"/>
      <w:r w:rsidRPr="00E46F28">
        <w:rPr>
          <w:rFonts w:asciiTheme="majorBidi" w:hAnsiTheme="majorBidi" w:cstheme="majorBidi"/>
          <w:sz w:val="24"/>
          <w:szCs w:val="24"/>
        </w:rPr>
        <w:t>was constructed</w:t>
      </w:r>
      <w:proofErr w:type="gramEnd"/>
      <w:r w:rsidRPr="00E46F28">
        <w:rPr>
          <w:rFonts w:asciiTheme="majorBidi" w:hAnsiTheme="majorBidi" w:cstheme="majorBidi"/>
          <w:sz w:val="24"/>
          <w:szCs w:val="24"/>
        </w:rPr>
        <w:t xml:space="preserve"> in a way to discover four different aspects of respondents. First part aims to discover socio-geographical characteristics of the respondents. As well as the preferences of respondent and respondent’s electricity condition of the house</w:t>
      </w:r>
      <w:r>
        <w:rPr>
          <w:rFonts w:asciiTheme="majorBidi" w:hAnsiTheme="majorBidi" w:cstheme="majorBidi"/>
          <w:sz w:val="24"/>
          <w:szCs w:val="24"/>
        </w:rPr>
        <w:t xml:space="preserve">hold </w:t>
      </w:r>
      <w:proofErr w:type="gramStart"/>
      <w:r>
        <w:rPr>
          <w:rFonts w:asciiTheme="majorBidi" w:hAnsiTheme="majorBidi" w:cstheme="majorBidi"/>
          <w:sz w:val="24"/>
          <w:szCs w:val="24"/>
        </w:rPr>
        <w:t>were also assessed</w:t>
      </w:r>
      <w:proofErr w:type="gramEnd"/>
      <w:r>
        <w:rPr>
          <w:rFonts w:asciiTheme="majorBidi" w:hAnsiTheme="majorBidi" w:cstheme="majorBidi"/>
          <w:sz w:val="24"/>
          <w:szCs w:val="24"/>
        </w:rPr>
        <w:t>. Second</w:t>
      </w:r>
      <w:r w:rsidRPr="00E46F28">
        <w:rPr>
          <w:rFonts w:asciiTheme="majorBidi" w:hAnsiTheme="majorBidi" w:cstheme="majorBidi"/>
          <w:sz w:val="24"/>
          <w:szCs w:val="24"/>
        </w:rPr>
        <w:t xml:space="preserve"> part concentrated in the knowledge level of the respondents on solar energy.  Third part aims to </w:t>
      </w:r>
      <w:proofErr w:type="gramStart"/>
      <w:r w:rsidRPr="00E46F28">
        <w:rPr>
          <w:rFonts w:asciiTheme="majorBidi" w:hAnsiTheme="majorBidi" w:cstheme="majorBidi"/>
          <w:sz w:val="24"/>
          <w:szCs w:val="24"/>
        </w:rPr>
        <w:t>aimed</w:t>
      </w:r>
      <w:proofErr w:type="gramEnd"/>
      <w:r w:rsidRPr="00E46F28">
        <w:rPr>
          <w:rFonts w:asciiTheme="majorBidi" w:hAnsiTheme="majorBidi" w:cstheme="majorBidi"/>
          <w:sz w:val="24"/>
          <w:szCs w:val="24"/>
        </w:rPr>
        <w:t xml:space="preserve"> to analyze the respondent’s attitude towards solar energy. Forth part concentrated on knowing the respondent's decision on solar energy.</w:t>
      </w:r>
    </w:p>
    <w:p w:rsidR="00791050" w:rsidRPr="00095C07" w:rsidRDefault="00791050" w:rsidP="00D20DF2">
      <w:pPr>
        <w:spacing w:line="360" w:lineRule="auto"/>
        <w:ind w:firstLine="720"/>
        <w:jc w:val="both"/>
        <w:rPr>
          <w:rFonts w:asciiTheme="majorBidi" w:eastAsia="Times New Roman" w:hAnsiTheme="majorBidi" w:cstheme="majorBidi"/>
          <w:kern w:val="36"/>
          <w:sz w:val="24"/>
          <w:szCs w:val="24"/>
        </w:rPr>
      </w:pPr>
      <w:r w:rsidRPr="00095C07">
        <w:rPr>
          <w:rFonts w:asciiTheme="majorBidi" w:eastAsia="Times New Roman" w:hAnsiTheme="majorBidi" w:cstheme="majorBidi"/>
          <w:kern w:val="36"/>
          <w:sz w:val="24"/>
          <w:szCs w:val="24"/>
        </w:rPr>
        <w:t xml:space="preserve">The questionnaire </w:t>
      </w:r>
      <w:proofErr w:type="gramStart"/>
      <w:r w:rsidRPr="00095C07">
        <w:rPr>
          <w:rFonts w:asciiTheme="majorBidi" w:eastAsia="Times New Roman" w:hAnsiTheme="majorBidi" w:cstheme="majorBidi"/>
          <w:kern w:val="36"/>
          <w:sz w:val="24"/>
          <w:szCs w:val="24"/>
        </w:rPr>
        <w:t>was constructed</w:t>
      </w:r>
      <w:proofErr w:type="gramEnd"/>
      <w:r w:rsidRPr="00095C07">
        <w:rPr>
          <w:rFonts w:asciiTheme="majorBidi" w:eastAsia="Times New Roman" w:hAnsiTheme="majorBidi" w:cstheme="majorBidi"/>
          <w:kern w:val="36"/>
          <w:sz w:val="24"/>
          <w:szCs w:val="24"/>
        </w:rPr>
        <w:t xml:space="preserve"> in google form and was distributed to the islands through the internet. The data </w:t>
      </w:r>
      <w:proofErr w:type="gramStart"/>
      <w:r w:rsidRPr="00095C07">
        <w:rPr>
          <w:rFonts w:asciiTheme="majorBidi" w:eastAsia="Times New Roman" w:hAnsiTheme="majorBidi" w:cstheme="majorBidi"/>
          <w:kern w:val="36"/>
          <w:sz w:val="24"/>
          <w:szCs w:val="24"/>
        </w:rPr>
        <w:t>was collected</w:t>
      </w:r>
      <w:proofErr w:type="gramEnd"/>
      <w:r w:rsidRPr="00095C07">
        <w:rPr>
          <w:rFonts w:asciiTheme="majorBidi" w:eastAsia="Times New Roman" w:hAnsiTheme="majorBidi" w:cstheme="majorBidi"/>
          <w:kern w:val="36"/>
          <w:sz w:val="24"/>
          <w:szCs w:val="24"/>
        </w:rPr>
        <w:t xml:space="preserve"> through interview and an online survey in a period of 2 months. As a result, there were 119 respondents participated in the electronic survey.</w:t>
      </w:r>
    </w:p>
    <w:p w:rsidR="00791050" w:rsidRPr="00095C07" w:rsidRDefault="00791050" w:rsidP="00D20DF2">
      <w:pPr>
        <w:spacing w:line="360" w:lineRule="auto"/>
        <w:ind w:firstLine="720"/>
        <w:jc w:val="both"/>
        <w:rPr>
          <w:rFonts w:asciiTheme="majorBidi" w:eastAsia="Times New Roman" w:hAnsiTheme="majorBidi" w:cstheme="majorBidi"/>
          <w:kern w:val="36"/>
          <w:sz w:val="24"/>
          <w:szCs w:val="24"/>
        </w:rPr>
      </w:pPr>
      <w:r w:rsidRPr="00095C07">
        <w:rPr>
          <w:rFonts w:asciiTheme="majorBidi" w:eastAsia="Times New Roman" w:hAnsiTheme="majorBidi" w:cstheme="majorBidi"/>
          <w:kern w:val="36"/>
          <w:sz w:val="24"/>
          <w:szCs w:val="24"/>
        </w:rPr>
        <w:t xml:space="preserve">The knowledge of solar energy </w:t>
      </w:r>
      <w:proofErr w:type="gramStart"/>
      <w:r w:rsidRPr="00095C07">
        <w:rPr>
          <w:rFonts w:asciiTheme="majorBidi" w:eastAsia="Times New Roman" w:hAnsiTheme="majorBidi" w:cstheme="majorBidi"/>
          <w:kern w:val="36"/>
          <w:sz w:val="24"/>
          <w:szCs w:val="24"/>
        </w:rPr>
        <w:t>is tested</w:t>
      </w:r>
      <w:proofErr w:type="gramEnd"/>
      <w:r w:rsidRPr="00095C07">
        <w:rPr>
          <w:rFonts w:asciiTheme="majorBidi" w:eastAsia="Times New Roman" w:hAnsiTheme="majorBidi" w:cstheme="majorBidi"/>
          <w:kern w:val="36"/>
          <w:sz w:val="24"/>
          <w:szCs w:val="24"/>
        </w:rPr>
        <w:t xml:space="preserve"> by using 26 questions. The score computed by adding all the “yes” answers given by the respondents. The sample </w:t>
      </w:r>
      <w:proofErr w:type="gramStart"/>
      <w:r w:rsidRPr="00095C07">
        <w:rPr>
          <w:rFonts w:asciiTheme="majorBidi" w:eastAsia="Times New Roman" w:hAnsiTheme="majorBidi" w:cstheme="majorBidi"/>
          <w:kern w:val="36"/>
          <w:sz w:val="24"/>
          <w:szCs w:val="24"/>
        </w:rPr>
        <w:t>was categorized</w:t>
      </w:r>
      <w:proofErr w:type="gramEnd"/>
      <w:r w:rsidRPr="00095C07">
        <w:rPr>
          <w:rFonts w:asciiTheme="majorBidi" w:eastAsia="Times New Roman" w:hAnsiTheme="majorBidi" w:cstheme="majorBidi"/>
          <w:kern w:val="36"/>
          <w:sz w:val="24"/>
          <w:szCs w:val="24"/>
        </w:rPr>
        <w:t xml:space="preserve"> in to two classes named high level of knowledge and low level of knowledge. The respondents, who </w:t>
      </w:r>
      <w:r w:rsidRPr="00095C07">
        <w:rPr>
          <w:rFonts w:asciiTheme="majorBidi" w:eastAsia="Times New Roman" w:hAnsiTheme="majorBidi" w:cstheme="majorBidi"/>
          <w:kern w:val="36"/>
          <w:sz w:val="24"/>
          <w:szCs w:val="24"/>
        </w:rPr>
        <w:lastRenderedPageBreak/>
        <w:t xml:space="preserve">scored more than 13 (13/26)) was categorized as having a high level of knowledge and vise verse. </w:t>
      </w:r>
    </w:p>
    <w:p w:rsidR="00457301" w:rsidRPr="00095C07" w:rsidRDefault="00791050" w:rsidP="00D20DF2">
      <w:pPr>
        <w:spacing w:line="360" w:lineRule="auto"/>
        <w:ind w:firstLine="720"/>
        <w:jc w:val="both"/>
        <w:rPr>
          <w:rFonts w:asciiTheme="majorBidi" w:eastAsia="Times New Roman" w:hAnsiTheme="majorBidi" w:cstheme="majorBidi"/>
          <w:kern w:val="36"/>
          <w:sz w:val="24"/>
          <w:szCs w:val="24"/>
        </w:rPr>
      </w:pPr>
      <w:r w:rsidRPr="00095C07">
        <w:rPr>
          <w:rFonts w:asciiTheme="majorBidi" w:eastAsia="Times New Roman" w:hAnsiTheme="majorBidi" w:cstheme="majorBidi"/>
          <w:kern w:val="36"/>
          <w:sz w:val="24"/>
          <w:szCs w:val="24"/>
        </w:rPr>
        <w:t xml:space="preserve">As for the question on attitude evaluation, the answers were scaled with </w:t>
      </w:r>
      <w:proofErr w:type="gramStart"/>
      <w:r w:rsidRPr="00095C07">
        <w:rPr>
          <w:rFonts w:asciiTheme="majorBidi" w:eastAsia="Times New Roman" w:hAnsiTheme="majorBidi" w:cstheme="majorBidi"/>
          <w:kern w:val="36"/>
          <w:sz w:val="24"/>
          <w:szCs w:val="24"/>
        </w:rPr>
        <w:t>3</w:t>
      </w:r>
      <w:proofErr w:type="gramEnd"/>
      <w:r w:rsidRPr="00095C07">
        <w:rPr>
          <w:rFonts w:asciiTheme="majorBidi" w:eastAsia="Times New Roman" w:hAnsiTheme="majorBidi" w:cstheme="majorBidi"/>
          <w:kern w:val="36"/>
          <w:sz w:val="24"/>
          <w:szCs w:val="24"/>
        </w:rPr>
        <w:t xml:space="preserve"> scales; agree, neutral and disagree. If respondent agrees with the matter, the score is given (2) and (0), for disagree or (1), for neutral. A Score of each question </w:t>
      </w:r>
      <w:proofErr w:type="gramStart"/>
      <w:r w:rsidRPr="00095C07">
        <w:rPr>
          <w:rFonts w:asciiTheme="majorBidi" w:eastAsia="Times New Roman" w:hAnsiTheme="majorBidi" w:cstheme="majorBidi"/>
          <w:kern w:val="36"/>
          <w:sz w:val="24"/>
          <w:szCs w:val="24"/>
        </w:rPr>
        <w:t>was computed</w:t>
      </w:r>
      <w:proofErr w:type="gramEnd"/>
      <w:r w:rsidRPr="00095C07">
        <w:rPr>
          <w:rFonts w:asciiTheme="majorBidi" w:eastAsia="Times New Roman" w:hAnsiTheme="majorBidi" w:cstheme="majorBidi"/>
          <w:kern w:val="36"/>
          <w:sz w:val="24"/>
          <w:szCs w:val="24"/>
        </w:rPr>
        <w:t xml:space="preserve"> by adding for all 7 questions of each respondent. The highest score can be obtained is 14 from 7questions. The respondents that scored more than </w:t>
      </w:r>
      <w:proofErr w:type="gramStart"/>
      <w:r w:rsidRPr="00095C07">
        <w:rPr>
          <w:rFonts w:asciiTheme="majorBidi" w:eastAsia="Times New Roman" w:hAnsiTheme="majorBidi" w:cstheme="majorBidi"/>
          <w:kern w:val="36"/>
          <w:sz w:val="24"/>
          <w:szCs w:val="24"/>
        </w:rPr>
        <w:t>7</w:t>
      </w:r>
      <w:proofErr w:type="gramEnd"/>
      <w:r w:rsidRPr="00095C07">
        <w:rPr>
          <w:rFonts w:asciiTheme="majorBidi" w:eastAsia="Times New Roman" w:hAnsiTheme="majorBidi" w:cstheme="majorBidi"/>
          <w:kern w:val="36"/>
          <w:sz w:val="24"/>
          <w:szCs w:val="24"/>
        </w:rPr>
        <w:t xml:space="preserve"> are classified as having a high level of attitude and </w:t>
      </w:r>
      <w:proofErr w:type="spellStart"/>
      <w:r w:rsidRPr="00095C07">
        <w:rPr>
          <w:rFonts w:asciiTheme="majorBidi" w:eastAsia="Times New Roman" w:hAnsiTheme="majorBidi" w:cstheme="majorBidi"/>
          <w:kern w:val="36"/>
          <w:sz w:val="24"/>
          <w:szCs w:val="24"/>
        </w:rPr>
        <w:t>vise</w:t>
      </w:r>
      <w:proofErr w:type="spellEnd"/>
      <w:r w:rsidRPr="00095C07">
        <w:rPr>
          <w:rFonts w:asciiTheme="majorBidi" w:eastAsia="Times New Roman" w:hAnsiTheme="majorBidi" w:cstheme="majorBidi"/>
          <w:kern w:val="36"/>
          <w:sz w:val="24"/>
          <w:szCs w:val="24"/>
        </w:rPr>
        <w:t xml:space="preserve"> versa. </w:t>
      </w:r>
    </w:p>
    <w:p w:rsidR="001F435A" w:rsidRDefault="001F435A" w:rsidP="00E22D9B">
      <w:pPr>
        <w:pStyle w:val="Heading1"/>
        <w:spacing w:line="360" w:lineRule="auto"/>
        <w:rPr>
          <w:rFonts w:asciiTheme="majorBidi" w:hAnsiTheme="majorBidi" w:cstheme="majorBidi"/>
          <w:sz w:val="24"/>
          <w:szCs w:val="24"/>
        </w:rPr>
      </w:pPr>
      <w:r w:rsidRPr="008A3058">
        <w:rPr>
          <w:rFonts w:asciiTheme="majorBidi" w:hAnsiTheme="majorBidi" w:cstheme="majorBidi"/>
          <w:sz w:val="24"/>
          <w:szCs w:val="24"/>
        </w:rPr>
        <w:t xml:space="preserve">Result </w:t>
      </w:r>
    </w:p>
    <w:p w:rsidR="00F843BE" w:rsidRPr="00C03774" w:rsidRDefault="00F843BE" w:rsidP="00D20DF2">
      <w:pPr>
        <w:pStyle w:val="Heading1"/>
        <w:spacing w:line="360" w:lineRule="auto"/>
        <w:rPr>
          <w:rFonts w:asciiTheme="majorBidi" w:hAnsiTheme="majorBidi" w:cstheme="majorBidi"/>
          <w:b w:val="0"/>
          <w:bCs w:val="0"/>
          <w:i/>
          <w:iCs/>
          <w:sz w:val="24"/>
          <w:szCs w:val="24"/>
        </w:rPr>
      </w:pPr>
      <w:r w:rsidRPr="00C03774">
        <w:rPr>
          <w:rFonts w:asciiTheme="majorBidi" w:hAnsiTheme="majorBidi" w:cstheme="majorBidi"/>
          <w:i/>
          <w:iCs/>
          <w:sz w:val="24"/>
          <w:szCs w:val="24"/>
        </w:rPr>
        <w:t>Demographic Characteristics</w:t>
      </w:r>
      <w:r w:rsidRPr="00C03774">
        <w:rPr>
          <w:rFonts w:asciiTheme="majorBidi" w:hAnsiTheme="majorBidi" w:cstheme="majorBidi"/>
          <w:b w:val="0"/>
          <w:bCs w:val="0"/>
          <w:i/>
          <w:iCs/>
          <w:sz w:val="24"/>
          <w:szCs w:val="24"/>
        </w:rPr>
        <w:t xml:space="preserve">:  </w:t>
      </w:r>
    </w:p>
    <w:p w:rsidR="00805242" w:rsidRDefault="00275D74" w:rsidP="00900CF1">
      <w:pPr>
        <w:spacing w:line="360" w:lineRule="auto"/>
        <w:ind w:firstLine="720"/>
        <w:jc w:val="both"/>
        <w:rPr>
          <w:rFonts w:asciiTheme="majorBidi" w:eastAsia="Times New Roman" w:hAnsiTheme="majorBidi" w:cstheme="majorBidi"/>
          <w:kern w:val="36"/>
          <w:sz w:val="24"/>
          <w:szCs w:val="24"/>
        </w:rPr>
      </w:pPr>
      <w:r w:rsidRPr="00275D74">
        <w:rPr>
          <w:rFonts w:asciiTheme="majorBidi" w:eastAsia="Times New Roman" w:hAnsiTheme="majorBidi" w:cstheme="majorBidi"/>
          <w:kern w:val="36"/>
          <w:sz w:val="24"/>
          <w:szCs w:val="24"/>
        </w:rPr>
        <w:t xml:space="preserve">There were 119 people participated in the online questionnaire survey from </w:t>
      </w:r>
      <w:proofErr w:type="gramStart"/>
      <w:r w:rsidRPr="00275D74">
        <w:rPr>
          <w:rFonts w:asciiTheme="majorBidi" w:eastAsia="Times New Roman" w:hAnsiTheme="majorBidi" w:cstheme="majorBidi"/>
          <w:kern w:val="36"/>
          <w:sz w:val="24"/>
          <w:szCs w:val="24"/>
        </w:rPr>
        <w:t>9</w:t>
      </w:r>
      <w:proofErr w:type="gramEnd"/>
      <w:r w:rsidRPr="00275D74">
        <w:rPr>
          <w:rFonts w:asciiTheme="majorBidi" w:eastAsia="Times New Roman" w:hAnsiTheme="majorBidi" w:cstheme="majorBidi"/>
          <w:kern w:val="36"/>
          <w:sz w:val="24"/>
          <w:szCs w:val="24"/>
        </w:rPr>
        <w:t xml:space="preserve"> islands with 52.1% of the respondents being women. The Average age of the respondents is 37.11 years (median: 34, min: 20 max: 76). Regarding the family size of the respondents, in this study, the family size </w:t>
      </w:r>
      <w:proofErr w:type="gramStart"/>
      <w:r w:rsidRPr="00275D74">
        <w:rPr>
          <w:rFonts w:asciiTheme="majorBidi" w:eastAsia="Times New Roman" w:hAnsiTheme="majorBidi" w:cstheme="majorBidi"/>
          <w:kern w:val="36"/>
          <w:sz w:val="24"/>
          <w:szCs w:val="24"/>
        </w:rPr>
        <w:t>was calculated</w:t>
      </w:r>
      <w:proofErr w:type="gramEnd"/>
      <w:r w:rsidRPr="00275D74">
        <w:rPr>
          <w:rFonts w:asciiTheme="majorBidi" w:eastAsia="Times New Roman" w:hAnsiTheme="majorBidi" w:cstheme="majorBidi"/>
          <w:kern w:val="36"/>
          <w:sz w:val="24"/>
          <w:szCs w:val="24"/>
        </w:rPr>
        <w:t xml:space="preserve"> based on the dependents of the respondent. On an average, they had 4.48 ± 2.7 individual in the family. Majority of the respondents held Certificate or Diploma (32.8%). As for occupation, 39.5% of the respondents were government officers. Regarding the income, 26.1% of respondents get a salary higher than USD 800 followed by 25.2% of respondents earn income between USD401-USD600. On an average income earned by respondents was USD575.5 per month.  As per the question of whether the respondent is environment concern person or not 60.5% of people stated that they are concerned about the environment </w:t>
      </w:r>
      <w:r w:rsidR="00C32C7A" w:rsidRPr="0013266A">
        <w:rPr>
          <w:rFonts w:asciiTheme="majorBidi" w:eastAsia="Times New Roman" w:hAnsiTheme="majorBidi" w:cstheme="majorBidi"/>
          <w:kern w:val="36"/>
          <w:sz w:val="24"/>
          <w:szCs w:val="24"/>
        </w:rPr>
        <w:t>(Table 1)</w:t>
      </w:r>
      <w:r w:rsidR="00C03774">
        <w:rPr>
          <w:rFonts w:asciiTheme="majorBidi" w:eastAsia="Times New Roman" w:hAnsiTheme="majorBidi" w:cstheme="majorBidi"/>
          <w:kern w:val="36"/>
          <w:sz w:val="24"/>
          <w:szCs w:val="24"/>
        </w:rPr>
        <w:t>.</w:t>
      </w:r>
    </w:p>
    <w:p w:rsidR="00C03774" w:rsidRPr="006C781A" w:rsidRDefault="00C03774" w:rsidP="00C03774">
      <w:pPr>
        <w:spacing w:line="360" w:lineRule="auto"/>
        <w:ind w:firstLine="720"/>
        <w:jc w:val="both"/>
        <w:rPr>
          <w:rFonts w:asciiTheme="majorBidi" w:eastAsia="Times New Roman" w:hAnsiTheme="majorBidi" w:cstheme="majorBidi"/>
          <w:kern w:val="36"/>
          <w:sz w:val="24"/>
          <w:szCs w:val="24"/>
        </w:rPr>
      </w:pPr>
      <w:r w:rsidRPr="006C781A">
        <w:rPr>
          <w:rFonts w:asciiTheme="majorBidi" w:eastAsia="Times New Roman" w:hAnsiTheme="majorBidi" w:cstheme="majorBidi"/>
          <w:kern w:val="36"/>
          <w:sz w:val="24"/>
          <w:szCs w:val="24"/>
        </w:rPr>
        <w:t>Household electricity situation shows that 46.2 % of household are sharing the electricity bill, but the average household electricity condition is one house having more than one meter in the house. In term</w:t>
      </w:r>
      <w:r>
        <w:rPr>
          <w:rFonts w:asciiTheme="majorBidi" w:eastAsia="Times New Roman" w:hAnsiTheme="majorBidi" w:cstheme="majorBidi"/>
          <w:kern w:val="36"/>
          <w:sz w:val="24"/>
          <w:szCs w:val="24"/>
        </w:rPr>
        <w:t>s</w:t>
      </w:r>
      <w:r w:rsidRPr="006C781A">
        <w:rPr>
          <w:rFonts w:asciiTheme="majorBidi" w:eastAsia="Times New Roman" w:hAnsiTheme="majorBidi" w:cstheme="majorBidi"/>
          <w:kern w:val="36"/>
          <w:sz w:val="24"/>
          <w:szCs w:val="24"/>
        </w:rPr>
        <w:t xml:space="preserve"> of electricity b</w:t>
      </w:r>
      <w:r>
        <w:rPr>
          <w:rFonts w:asciiTheme="majorBidi" w:eastAsia="Times New Roman" w:hAnsiTheme="majorBidi" w:cstheme="majorBidi"/>
          <w:kern w:val="36"/>
          <w:sz w:val="24"/>
          <w:szCs w:val="24"/>
        </w:rPr>
        <w:t xml:space="preserve">ill, 38.7 % of household have </w:t>
      </w:r>
      <w:r w:rsidRPr="006C781A">
        <w:rPr>
          <w:rFonts w:asciiTheme="majorBidi" w:eastAsia="Times New Roman" w:hAnsiTheme="majorBidi" w:cstheme="majorBidi"/>
          <w:kern w:val="36"/>
          <w:sz w:val="24"/>
          <w:szCs w:val="24"/>
        </w:rPr>
        <w:t xml:space="preserve">bills were below USD50. Average of respondent household is USD90.6 (median: $67, min: $ 3, max: $1000). While 71.4 % respondents state </w:t>
      </w:r>
      <w:proofErr w:type="gramStart"/>
      <w:r w:rsidRPr="006C781A">
        <w:rPr>
          <w:rFonts w:asciiTheme="majorBidi" w:eastAsia="Times New Roman" w:hAnsiTheme="majorBidi" w:cstheme="majorBidi"/>
          <w:kern w:val="36"/>
          <w:sz w:val="24"/>
          <w:szCs w:val="24"/>
        </w:rPr>
        <w:t>that</w:t>
      </w:r>
      <w:proofErr w:type="gramEnd"/>
      <w:r w:rsidRPr="006C781A">
        <w:rPr>
          <w:rFonts w:asciiTheme="majorBidi" w:eastAsia="Times New Roman" w:hAnsiTheme="majorBidi" w:cstheme="majorBidi"/>
          <w:kern w:val="36"/>
          <w:sz w:val="24"/>
          <w:szCs w:val="24"/>
        </w:rPr>
        <w:t xml:space="preserve"> their electricity is stable and 84.9% of respondents are not satisfied with the electricity prices. Out of 119 respondents, 95% people prefer to have renewable source of energy for electrification. (Table 2)</w:t>
      </w:r>
    </w:p>
    <w:tbl>
      <w:tblPr>
        <w:tblW w:w="5000" w:type="pct"/>
        <w:jc w:val="center"/>
        <w:tblLook w:val="04A0" w:firstRow="1" w:lastRow="0" w:firstColumn="1" w:lastColumn="0" w:noHBand="0" w:noVBand="1"/>
      </w:tblPr>
      <w:tblGrid>
        <w:gridCol w:w="4702"/>
        <w:gridCol w:w="4874"/>
      </w:tblGrid>
      <w:tr w:rsidR="00FF74CF" w:rsidRPr="00095C07" w:rsidTr="007A5CE9">
        <w:trPr>
          <w:trHeight w:val="20"/>
          <w:jc w:val="center"/>
        </w:trPr>
        <w:tc>
          <w:tcPr>
            <w:tcW w:w="5000" w:type="pct"/>
            <w:gridSpan w:val="2"/>
            <w:tcBorders>
              <w:bottom w:val="single" w:sz="4" w:space="0" w:color="auto"/>
            </w:tcBorders>
            <w:shd w:val="clear" w:color="auto" w:fill="auto"/>
            <w:vAlign w:val="center"/>
          </w:tcPr>
          <w:p w:rsidR="00FF74CF" w:rsidRPr="00933AD9" w:rsidRDefault="00FF74CF" w:rsidP="007A5CE9">
            <w:pPr>
              <w:spacing w:line="360" w:lineRule="auto"/>
              <w:rPr>
                <w:rFonts w:asciiTheme="majorBidi" w:hAnsiTheme="majorBidi" w:cstheme="majorBidi"/>
                <w:b/>
                <w:bCs/>
                <w:sz w:val="24"/>
                <w:szCs w:val="24"/>
              </w:rPr>
            </w:pPr>
            <w:proofErr w:type="gramStart"/>
            <w:r w:rsidRPr="00933AD9">
              <w:rPr>
                <w:rFonts w:asciiTheme="majorBidi" w:hAnsiTheme="majorBidi" w:cstheme="majorBidi"/>
                <w:b/>
                <w:bCs/>
                <w:sz w:val="24"/>
                <w:szCs w:val="24"/>
              </w:rPr>
              <w:lastRenderedPageBreak/>
              <w:t>Table 1: The General characteristics of the sample.</w:t>
            </w:r>
            <w:proofErr w:type="gramEnd"/>
          </w:p>
        </w:tc>
      </w:tr>
      <w:tr w:rsidR="00C32C7A" w:rsidRPr="00095C07" w:rsidTr="007A5CE9">
        <w:trPr>
          <w:trHeight w:val="98"/>
          <w:jc w:val="center"/>
        </w:trPr>
        <w:tc>
          <w:tcPr>
            <w:tcW w:w="2455" w:type="pct"/>
            <w:tcBorders>
              <w:top w:val="single" w:sz="4" w:space="0" w:color="auto"/>
              <w:bottom w:val="single" w:sz="4" w:space="0" w:color="auto"/>
            </w:tcBorders>
            <w:shd w:val="clear" w:color="auto" w:fill="auto"/>
            <w:vAlign w:val="center"/>
            <w:hideMark/>
          </w:tcPr>
          <w:p w:rsidR="00C32C7A" w:rsidRPr="00095C07" w:rsidRDefault="00C32C7A" w:rsidP="007A5CE9">
            <w:pPr>
              <w:spacing w:line="360" w:lineRule="auto"/>
              <w:rPr>
                <w:rFonts w:asciiTheme="majorBidi" w:hAnsiTheme="majorBidi" w:cstheme="majorBidi"/>
                <w:b/>
                <w:bCs/>
                <w:sz w:val="24"/>
                <w:szCs w:val="24"/>
              </w:rPr>
            </w:pPr>
            <w:r w:rsidRPr="00095C07">
              <w:rPr>
                <w:rFonts w:asciiTheme="majorBidi" w:hAnsiTheme="majorBidi" w:cstheme="majorBidi"/>
                <w:b/>
                <w:bCs/>
                <w:sz w:val="24"/>
                <w:szCs w:val="24"/>
              </w:rPr>
              <w:t>General characters</w:t>
            </w:r>
          </w:p>
        </w:tc>
        <w:tc>
          <w:tcPr>
            <w:tcW w:w="2545" w:type="pct"/>
            <w:tcBorders>
              <w:top w:val="single" w:sz="4" w:space="0" w:color="auto"/>
              <w:bottom w:val="single" w:sz="4" w:space="0" w:color="auto"/>
            </w:tcBorders>
            <w:shd w:val="clear" w:color="auto" w:fill="auto"/>
            <w:vAlign w:val="center"/>
            <w:hideMark/>
          </w:tcPr>
          <w:p w:rsidR="00C32C7A" w:rsidRPr="00095C07" w:rsidRDefault="00C32C7A" w:rsidP="007A5CE9">
            <w:pPr>
              <w:spacing w:line="360" w:lineRule="auto"/>
              <w:rPr>
                <w:rFonts w:asciiTheme="majorBidi" w:hAnsiTheme="majorBidi" w:cstheme="majorBidi"/>
                <w:b/>
                <w:bCs/>
                <w:sz w:val="24"/>
                <w:szCs w:val="24"/>
              </w:rPr>
            </w:pPr>
            <w:r w:rsidRPr="00095C07">
              <w:rPr>
                <w:rFonts w:asciiTheme="majorBidi" w:hAnsiTheme="majorBidi" w:cstheme="majorBidi"/>
                <w:b/>
                <w:bCs/>
                <w:sz w:val="24"/>
                <w:szCs w:val="24"/>
              </w:rPr>
              <w:t>Mean</w:t>
            </w:r>
          </w:p>
        </w:tc>
      </w:tr>
      <w:tr w:rsidR="00C32C7A" w:rsidRPr="00095C07" w:rsidTr="007A5CE9">
        <w:trPr>
          <w:trHeight w:val="20"/>
          <w:jc w:val="center"/>
        </w:trPr>
        <w:tc>
          <w:tcPr>
            <w:tcW w:w="2455" w:type="pct"/>
            <w:tcBorders>
              <w:top w:val="single" w:sz="4" w:space="0" w:color="auto"/>
            </w:tcBorders>
            <w:shd w:val="clear" w:color="auto" w:fill="auto"/>
            <w:vAlign w:val="center"/>
            <w:hideMark/>
          </w:tcPr>
          <w:p w:rsidR="00C32C7A" w:rsidRPr="00095C07" w:rsidRDefault="00C32C7A" w:rsidP="007A5CE9">
            <w:pPr>
              <w:spacing w:line="360" w:lineRule="auto"/>
              <w:rPr>
                <w:rFonts w:asciiTheme="majorBidi" w:hAnsiTheme="majorBidi" w:cstheme="majorBidi"/>
                <w:sz w:val="24"/>
                <w:szCs w:val="24"/>
              </w:rPr>
            </w:pPr>
            <w:r w:rsidRPr="00095C07">
              <w:rPr>
                <w:rFonts w:asciiTheme="majorBidi" w:hAnsiTheme="majorBidi" w:cstheme="majorBidi"/>
                <w:sz w:val="24"/>
                <w:szCs w:val="24"/>
              </w:rPr>
              <w:t>Age</w:t>
            </w:r>
          </w:p>
        </w:tc>
        <w:tc>
          <w:tcPr>
            <w:tcW w:w="2545" w:type="pct"/>
            <w:tcBorders>
              <w:top w:val="single" w:sz="4" w:space="0" w:color="auto"/>
            </w:tcBorders>
            <w:shd w:val="clear" w:color="auto" w:fill="auto"/>
            <w:vAlign w:val="center"/>
            <w:hideMark/>
          </w:tcPr>
          <w:p w:rsidR="00C32C7A" w:rsidRPr="00095C07" w:rsidRDefault="00C32C7A" w:rsidP="007A5CE9">
            <w:pPr>
              <w:spacing w:line="360" w:lineRule="auto"/>
              <w:rPr>
                <w:rFonts w:asciiTheme="majorBidi" w:hAnsiTheme="majorBidi" w:cstheme="majorBidi"/>
                <w:sz w:val="24"/>
                <w:szCs w:val="24"/>
              </w:rPr>
            </w:pPr>
            <w:r w:rsidRPr="00095C07">
              <w:rPr>
                <w:rFonts w:asciiTheme="majorBidi" w:hAnsiTheme="majorBidi" w:cstheme="majorBidi"/>
                <w:sz w:val="24"/>
                <w:szCs w:val="24"/>
              </w:rPr>
              <w:t>37.11 years</w:t>
            </w:r>
          </w:p>
        </w:tc>
      </w:tr>
      <w:tr w:rsidR="00C32C7A" w:rsidRPr="00095C07" w:rsidTr="007A5CE9">
        <w:trPr>
          <w:trHeight w:val="20"/>
          <w:jc w:val="center"/>
        </w:trPr>
        <w:tc>
          <w:tcPr>
            <w:tcW w:w="2455" w:type="pct"/>
            <w:shd w:val="clear" w:color="auto" w:fill="auto"/>
            <w:vAlign w:val="center"/>
            <w:hideMark/>
          </w:tcPr>
          <w:p w:rsidR="00C32C7A" w:rsidRPr="00095C07" w:rsidRDefault="00C32C7A" w:rsidP="007A5CE9">
            <w:pPr>
              <w:spacing w:line="360" w:lineRule="auto"/>
              <w:rPr>
                <w:rFonts w:asciiTheme="majorBidi" w:hAnsiTheme="majorBidi" w:cstheme="majorBidi"/>
                <w:sz w:val="24"/>
                <w:szCs w:val="24"/>
              </w:rPr>
            </w:pPr>
            <w:r w:rsidRPr="00095C07">
              <w:rPr>
                <w:rFonts w:asciiTheme="majorBidi" w:hAnsiTheme="majorBidi" w:cstheme="majorBidi"/>
                <w:sz w:val="24"/>
                <w:szCs w:val="24"/>
              </w:rPr>
              <w:t>Sex</w:t>
            </w:r>
          </w:p>
        </w:tc>
        <w:tc>
          <w:tcPr>
            <w:tcW w:w="2545" w:type="pct"/>
            <w:shd w:val="clear" w:color="auto" w:fill="auto"/>
            <w:vAlign w:val="center"/>
            <w:hideMark/>
          </w:tcPr>
          <w:p w:rsidR="00C32C7A" w:rsidRPr="00095C07" w:rsidRDefault="00C32C7A" w:rsidP="007A5CE9">
            <w:pPr>
              <w:spacing w:line="360" w:lineRule="auto"/>
              <w:rPr>
                <w:rFonts w:asciiTheme="majorBidi" w:hAnsiTheme="majorBidi" w:cstheme="majorBidi"/>
                <w:sz w:val="24"/>
                <w:szCs w:val="24"/>
              </w:rPr>
            </w:pPr>
            <w:r w:rsidRPr="00095C07">
              <w:rPr>
                <w:rFonts w:asciiTheme="majorBidi" w:hAnsiTheme="majorBidi" w:cstheme="majorBidi"/>
                <w:sz w:val="24"/>
                <w:szCs w:val="24"/>
              </w:rPr>
              <w:t>Female</w:t>
            </w:r>
          </w:p>
        </w:tc>
      </w:tr>
      <w:tr w:rsidR="000F7C60" w:rsidRPr="00095C07" w:rsidTr="007A5CE9">
        <w:trPr>
          <w:trHeight w:val="20"/>
          <w:jc w:val="center"/>
        </w:trPr>
        <w:tc>
          <w:tcPr>
            <w:tcW w:w="2455" w:type="pct"/>
            <w:shd w:val="clear" w:color="auto" w:fill="auto"/>
            <w:vAlign w:val="center"/>
          </w:tcPr>
          <w:p w:rsidR="000F7C60" w:rsidRPr="00140CAC" w:rsidRDefault="000F7C60" w:rsidP="007A5CE9">
            <w:pPr>
              <w:spacing w:line="360" w:lineRule="auto"/>
              <w:rPr>
                <w:rFonts w:asciiTheme="majorBidi" w:hAnsiTheme="majorBidi" w:cstheme="majorBidi"/>
                <w:sz w:val="24"/>
                <w:szCs w:val="24"/>
              </w:rPr>
            </w:pPr>
            <w:r w:rsidRPr="00140CAC">
              <w:rPr>
                <w:rFonts w:asciiTheme="majorBidi" w:hAnsiTheme="majorBidi" w:cstheme="majorBidi"/>
                <w:sz w:val="24"/>
                <w:szCs w:val="24"/>
              </w:rPr>
              <w:t>Family Size</w:t>
            </w:r>
          </w:p>
        </w:tc>
        <w:tc>
          <w:tcPr>
            <w:tcW w:w="2545" w:type="pct"/>
            <w:shd w:val="clear" w:color="auto" w:fill="auto"/>
            <w:vAlign w:val="center"/>
          </w:tcPr>
          <w:p w:rsidR="000F7C60" w:rsidRPr="00140CAC" w:rsidRDefault="000F7C60" w:rsidP="007A5CE9">
            <w:pPr>
              <w:spacing w:line="360" w:lineRule="auto"/>
              <w:rPr>
                <w:rFonts w:asciiTheme="majorBidi" w:hAnsiTheme="majorBidi" w:cstheme="majorBidi"/>
                <w:sz w:val="24"/>
                <w:szCs w:val="24"/>
              </w:rPr>
            </w:pPr>
            <w:r w:rsidRPr="00140CAC">
              <w:rPr>
                <w:rFonts w:asciiTheme="majorBidi" w:hAnsiTheme="majorBidi" w:cstheme="majorBidi"/>
                <w:sz w:val="24"/>
                <w:szCs w:val="24"/>
              </w:rPr>
              <w:t>4.48 members</w:t>
            </w:r>
          </w:p>
        </w:tc>
      </w:tr>
      <w:tr w:rsidR="00C32C7A" w:rsidRPr="00095C07" w:rsidTr="007A5CE9">
        <w:trPr>
          <w:trHeight w:val="20"/>
          <w:jc w:val="center"/>
        </w:trPr>
        <w:tc>
          <w:tcPr>
            <w:tcW w:w="2455" w:type="pct"/>
            <w:shd w:val="clear" w:color="auto" w:fill="auto"/>
            <w:vAlign w:val="center"/>
            <w:hideMark/>
          </w:tcPr>
          <w:p w:rsidR="00C32C7A" w:rsidRPr="00095C07" w:rsidRDefault="00C32C7A" w:rsidP="007A5CE9">
            <w:pPr>
              <w:spacing w:line="360" w:lineRule="auto"/>
              <w:rPr>
                <w:rFonts w:asciiTheme="majorBidi" w:hAnsiTheme="majorBidi" w:cstheme="majorBidi"/>
                <w:sz w:val="24"/>
                <w:szCs w:val="24"/>
              </w:rPr>
            </w:pPr>
            <w:r w:rsidRPr="00095C07">
              <w:rPr>
                <w:rFonts w:asciiTheme="majorBidi" w:hAnsiTheme="majorBidi" w:cstheme="majorBidi"/>
                <w:sz w:val="24"/>
                <w:szCs w:val="24"/>
              </w:rPr>
              <w:t>Education</w:t>
            </w:r>
          </w:p>
        </w:tc>
        <w:tc>
          <w:tcPr>
            <w:tcW w:w="2545" w:type="pct"/>
            <w:shd w:val="clear" w:color="auto" w:fill="auto"/>
            <w:vAlign w:val="center"/>
            <w:hideMark/>
          </w:tcPr>
          <w:p w:rsidR="00C32C7A" w:rsidRPr="00095C07" w:rsidRDefault="00C32C7A" w:rsidP="007A5CE9">
            <w:pPr>
              <w:spacing w:line="360" w:lineRule="auto"/>
              <w:rPr>
                <w:rFonts w:asciiTheme="majorBidi" w:hAnsiTheme="majorBidi" w:cstheme="majorBidi"/>
                <w:sz w:val="24"/>
                <w:szCs w:val="24"/>
              </w:rPr>
            </w:pPr>
            <w:r w:rsidRPr="00095C07">
              <w:rPr>
                <w:rFonts w:asciiTheme="majorBidi" w:hAnsiTheme="majorBidi" w:cstheme="majorBidi"/>
                <w:sz w:val="24"/>
                <w:szCs w:val="24"/>
              </w:rPr>
              <w:t>Certificate / diploma</w:t>
            </w:r>
          </w:p>
        </w:tc>
      </w:tr>
      <w:tr w:rsidR="00C32C7A" w:rsidRPr="00095C07" w:rsidTr="007A5CE9">
        <w:trPr>
          <w:trHeight w:val="20"/>
          <w:jc w:val="center"/>
        </w:trPr>
        <w:tc>
          <w:tcPr>
            <w:tcW w:w="2455" w:type="pct"/>
            <w:shd w:val="clear" w:color="auto" w:fill="auto"/>
            <w:vAlign w:val="center"/>
            <w:hideMark/>
          </w:tcPr>
          <w:p w:rsidR="00C32C7A" w:rsidRPr="00095C07" w:rsidRDefault="00C32C7A" w:rsidP="007A5CE9">
            <w:pPr>
              <w:spacing w:line="360" w:lineRule="auto"/>
              <w:rPr>
                <w:rFonts w:asciiTheme="majorBidi" w:hAnsiTheme="majorBidi" w:cstheme="majorBidi"/>
                <w:sz w:val="24"/>
                <w:szCs w:val="24"/>
              </w:rPr>
            </w:pPr>
            <w:r w:rsidRPr="00095C07">
              <w:rPr>
                <w:rFonts w:asciiTheme="majorBidi" w:hAnsiTheme="majorBidi" w:cstheme="majorBidi"/>
                <w:sz w:val="24"/>
                <w:szCs w:val="24"/>
              </w:rPr>
              <w:t>Occupation</w:t>
            </w:r>
          </w:p>
        </w:tc>
        <w:tc>
          <w:tcPr>
            <w:tcW w:w="2545" w:type="pct"/>
            <w:shd w:val="clear" w:color="auto" w:fill="auto"/>
            <w:vAlign w:val="center"/>
            <w:hideMark/>
          </w:tcPr>
          <w:p w:rsidR="00C32C7A" w:rsidRPr="00095C07" w:rsidRDefault="00C32C7A" w:rsidP="007A5CE9">
            <w:pPr>
              <w:spacing w:line="360" w:lineRule="auto"/>
              <w:rPr>
                <w:rFonts w:asciiTheme="majorBidi" w:hAnsiTheme="majorBidi" w:cstheme="majorBidi"/>
                <w:sz w:val="24"/>
                <w:szCs w:val="24"/>
              </w:rPr>
            </w:pPr>
            <w:r w:rsidRPr="00095C07">
              <w:rPr>
                <w:rFonts w:asciiTheme="majorBidi" w:hAnsiTheme="majorBidi" w:cstheme="majorBidi"/>
                <w:sz w:val="24"/>
                <w:szCs w:val="24"/>
              </w:rPr>
              <w:t>Government Officers</w:t>
            </w:r>
          </w:p>
        </w:tc>
      </w:tr>
      <w:tr w:rsidR="00C32C7A" w:rsidRPr="00095C07" w:rsidTr="007A5CE9">
        <w:trPr>
          <w:trHeight w:val="20"/>
          <w:jc w:val="center"/>
        </w:trPr>
        <w:tc>
          <w:tcPr>
            <w:tcW w:w="2455" w:type="pct"/>
            <w:shd w:val="clear" w:color="auto" w:fill="auto"/>
            <w:vAlign w:val="center"/>
            <w:hideMark/>
          </w:tcPr>
          <w:p w:rsidR="00C32C7A" w:rsidRPr="00095C07" w:rsidRDefault="00C32C7A" w:rsidP="007A5CE9">
            <w:pPr>
              <w:spacing w:line="360" w:lineRule="auto"/>
              <w:rPr>
                <w:rFonts w:asciiTheme="majorBidi" w:hAnsiTheme="majorBidi" w:cstheme="majorBidi"/>
                <w:sz w:val="24"/>
                <w:szCs w:val="24"/>
              </w:rPr>
            </w:pPr>
            <w:r w:rsidRPr="00095C07">
              <w:rPr>
                <w:rFonts w:asciiTheme="majorBidi" w:hAnsiTheme="majorBidi" w:cstheme="majorBidi"/>
                <w:sz w:val="24"/>
                <w:szCs w:val="24"/>
              </w:rPr>
              <w:t>Income</w:t>
            </w:r>
          </w:p>
        </w:tc>
        <w:tc>
          <w:tcPr>
            <w:tcW w:w="2545" w:type="pct"/>
            <w:shd w:val="clear" w:color="auto" w:fill="auto"/>
            <w:vAlign w:val="center"/>
            <w:hideMark/>
          </w:tcPr>
          <w:p w:rsidR="00C32C7A" w:rsidRPr="00095C07" w:rsidRDefault="00C32C7A" w:rsidP="007A5CE9">
            <w:pPr>
              <w:spacing w:line="360" w:lineRule="auto"/>
              <w:rPr>
                <w:rFonts w:asciiTheme="majorBidi" w:hAnsiTheme="majorBidi" w:cstheme="majorBidi"/>
                <w:sz w:val="24"/>
                <w:szCs w:val="24"/>
              </w:rPr>
            </w:pPr>
            <w:r w:rsidRPr="00095C07">
              <w:rPr>
                <w:rFonts w:asciiTheme="majorBidi" w:hAnsiTheme="majorBidi" w:cstheme="majorBidi"/>
                <w:sz w:val="24"/>
                <w:szCs w:val="24"/>
              </w:rPr>
              <w:t>US$ 575.5</w:t>
            </w:r>
          </w:p>
        </w:tc>
      </w:tr>
      <w:tr w:rsidR="00C32C7A" w:rsidRPr="00095C07" w:rsidTr="007A5CE9">
        <w:trPr>
          <w:trHeight w:val="20"/>
          <w:jc w:val="center"/>
        </w:trPr>
        <w:tc>
          <w:tcPr>
            <w:tcW w:w="2455" w:type="pct"/>
            <w:tcBorders>
              <w:bottom w:val="single" w:sz="4" w:space="0" w:color="auto"/>
            </w:tcBorders>
            <w:shd w:val="clear" w:color="auto" w:fill="auto"/>
            <w:vAlign w:val="center"/>
          </w:tcPr>
          <w:p w:rsidR="00C32C7A" w:rsidRPr="00095C07" w:rsidRDefault="00C32C7A" w:rsidP="007A5CE9">
            <w:pPr>
              <w:spacing w:line="360" w:lineRule="auto"/>
              <w:rPr>
                <w:rFonts w:asciiTheme="majorBidi" w:hAnsiTheme="majorBidi" w:cstheme="majorBidi"/>
                <w:sz w:val="24"/>
                <w:szCs w:val="24"/>
              </w:rPr>
            </w:pPr>
            <w:r w:rsidRPr="00095C07">
              <w:rPr>
                <w:rFonts w:asciiTheme="majorBidi" w:hAnsiTheme="majorBidi" w:cstheme="majorBidi"/>
                <w:sz w:val="24"/>
                <w:szCs w:val="24"/>
              </w:rPr>
              <w:t>Status of marriage</w:t>
            </w:r>
          </w:p>
        </w:tc>
        <w:tc>
          <w:tcPr>
            <w:tcW w:w="2545" w:type="pct"/>
            <w:tcBorders>
              <w:bottom w:val="single" w:sz="4" w:space="0" w:color="auto"/>
            </w:tcBorders>
            <w:shd w:val="clear" w:color="auto" w:fill="auto"/>
            <w:vAlign w:val="center"/>
          </w:tcPr>
          <w:p w:rsidR="00C32C7A" w:rsidRPr="00095C07" w:rsidRDefault="00C32C7A" w:rsidP="007A5CE9">
            <w:pPr>
              <w:spacing w:line="360" w:lineRule="auto"/>
              <w:rPr>
                <w:rFonts w:asciiTheme="majorBidi" w:hAnsiTheme="majorBidi" w:cstheme="majorBidi"/>
                <w:sz w:val="24"/>
                <w:szCs w:val="24"/>
              </w:rPr>
            </w:pPr>
            <w:r w:rsidRPr="00095C07">
              <w:rPr>
                <w:rFonts w:asciiTheme="majorBidi" w:hAnsiTheme="majorBidi" w:cstheme="majorBidi"/>
                <w:sz w:val="24"/>
                <w:szCs w:val="24"/>
              </w:rPr>
              <w:t>Married</w:t>
            </w:r>
          </w:p>
        </w:tc>
      </w:tr>
    </w:tbl>
    <w:p w:rsidR="00900CF1" w:rsidRPr="00095C07" w:rsidRDefault="00900CF1" w:rsidP="00900CF1">
      <w:pPr>
        <w:spacing w:line="360" w:lineRule="auto"/>
        <w:rPr>
          <w:rFonts w:asciiTheme="majorBidi" w:hAnsiTheme="majorBidi" w:cstheme="majorBidi"/>
          <w:sz w:val="24"/>
          <w:szCs w:val="24"/>
        </w:rPr>
      </w:pPr>
    </w:p>
    <w:tbl>
      <w:tblPr>
        <w:tblW w:w="0" w:type="auto"/>
        <w:jc w:val="center"/>
        <w:tblLayout w:type="fixed"/>
        <w:tblLook w:val="04A0" w:firstRow="1" w:lastRow="0" w:firstColumn="1" w:lastColumn="0" w:noHBand="0" w:noVBand="1"/>
      </w:tblPr>
      <w:tblGrid>
        <w:gridCol w:w="4953"/>
        <w:gridCol w:w="4623"/>
      </w:tblGrid>
      <w:tr w:rsidR="00FF74CF" w:rsidRPr="00095C07" w:rsidTr="00E617CD">
        <w:trPr>
          <w:trHeight w:val="297"/>
          <w:jc w:val="center"/>
        </w:trPr>
        <w:tc>
          <w:tcPr>
            <w:tcW w:w="9576" w:type="dxa"/>
            <w:gridSpan w:val="2"/>
            <w:tcBorders>
              <w:bottom w:val="single" w:sz="4" w:space="0" w:color="auto"/>
            </w:tcBorders>
            <w:shd w:val="clear" w:color="auto" w:fill="auto"/>
            <w:vAlign w:val="center"/>
          </w:tcPr>
          <w:p w:rsidR="00FF74CF" w:rsidRPr="00933AD9" w:rsidRDefault="00FF74CF" w:rsidP="00900CF1">
            <w:pPr>
              <w:spacing w:line="360" w:lineRule="auto"/>
              <w:rPr>
                <w:rFonts w:asciiTheme="majorBidi" w:hAnsiTheme="majorBidi" w:cstheme="majorBidi"/>
                <w:b/>
                <w:bCs/>
                <w:sz w:val="24"/>
                <w:szCs w:val="24"/>
              </w:rPr>
            </w:pPr>
            <w:proofErr w:type="gramStart"/>
            <w:r w:rsidRPr="00933AD9">
              <w:rPr>
                <w:rFonts w:asciiTheme="majorBidi" w:hAnsiTheme="majorBidi" w:cstheme="majorBidi"/>
                <w:b/>
                <w:bCs/>
                <w:sz w:val="24"/>
                <w:szCs w:val="24"/>
              </w:rPr>
              <w:t>Table 2: The General characteristics of the sample.</w:t>
            </w:r>
            <w:proofErr w:type="gramEnd"/>
          </w:p>
        </w:tc>
      </w:tr>
      <w:tr w:rsidR="00C32C7A" w:rsidRPr="00095C07" w:rsidTr="00E617CD">
        <w:trPr>
          <w:trHeight w:val="297"/>
          <w:jc w:val="center"/>
        </w:trPr>
        <w:tc>
          <w:tcPr>
            <w:tcW w:w="4953" w:type="dxa"/>
            <w:tcBorders>
              <w:top w:val="single" w:sz="4" w:space="0" w:color="auto"/>
              <w:bottom w:val="single" w:sz="4" w:space="0" w:color="auto"/>
            </w:tcBorders>
            <w:shd w:val="clear" w:color="auto" w:fill="auto"/>
            <w:vAlign w:val="center"/>
          </w:tcPr>
          <w:p w:rsidR="00C32C7A" w:rsidRPr="00095C07" w:rsidRDefault="00C32C7A" w:rsidP="00D20DF2">
            <w:pPr>
              <w:spacing w:line="360" w:lineRule="auto"/>
              <w:rPr>
                <w:rFonts w:asciiTheme="majorBidi" w:hAnsiTheme="majorBidi" w:cstheme="majorBidi"/>
                <w:b/>
                <w:bCs/>
                <w:sz w:val="24"/>
                <w:szCs w:val="24"/>
              </w:rPr>
            </w:pPr>
            <w:r w:rsidRPr="00095C07">
              <w:rPr>
                <w:rFonts w:asciiTheme="majorBidi" w:hAnsiTheme="majorBidi" w:cstheme="majorBidi"/>
                <w:b/>
                <w:bCs/>
                <w:sz w:val="24"/>
                <w:szCs w:val="24"/>
              </w:rPr>
              <w:t>Detail</w:t>
            </w:r>
          </w:p>
        </w:tc>
        <w:tc>
          <w:tcPr>
            <w:tcW w:w="4623" w:type="dxa"/>
            <w:tcBorders>
              <w:top w:val="single" w:sz="4" w:space="0" w:color="auto"/>
              <w:bottom w:val="single" w:sz="4" w:space="0" w:color="auto"/>
            </w:tcBorders>
            <w:shd w:val="clear" w:color="auto" w:fill="auto"/>
            <w:vAlign w:val="center"/>
          </w:tcPr>
          <w:p w:rsidR="00C32C7A" w:rsidRPr="00095C07" w:rsidRDefault="00C32C7A" w:rsidP="00D20DF2">
            <w:pPr>
              <w:spacing w:line="360" w:lineRule="auto"/>
              <w:rPr>
                <w:rFonts w:asciiTheme="majorBidi" w:hAnsiTheme="majorBidi" w:cstheme="majorBidi"/>
                <w:b/>
                <w:bCs/>
                <w:sz w:val="24"/>
                <w:szCs w:val="24"/>
              </w:rPr>
            </w:pPr>
            <w:r w:rsidRPr="00095C07">
              <w:rPr>
                <w:rFonts w:asciiTheme="majorBidi" w:hAnsiTheme="majorBidi" w:cstheme="majorBidi"/>
                <w:b/>
                <w:bCs/>
                <w:sz w:val="24"/>
                <w:szCs w:val="24"/>
              </w:rPr>
              <w:t xml:space="preserve">Mean </w:t>
            </w:r>
          </w:p>
        </w:tc>
      </w:tr>
      <w:tr w:rsidR="00C32C7A" w:rsidRPr="00095C07" w:rsidTr="00E617CD">
        <w:trPr>
          <w:trHeight w:val="594"/>
          <w:jc w:val="center"/>
        </w:trPr>
        <w:tc>
          <w:tcPr>
            <w:tcW w:w="4953" w:type="dxa"/>
            <w:tcBorders>
              <w:top w:val="single" w:sz="4" w:space="0" w:color="auto"/>
            </w:tcBorders>
            <w:shd w:val="clear" w:color="auto" w:fill="auto"/>
            <w:vAlign w:val="center"/>
            <w:hideMark/>
          </w:tcPr>
          <w:p w:rsidR="00C32C7A" w:rsidRPr="00095C07" w:rsidRDefault="00C32C7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Person concern of Environment</w:t>
            </w:r>
          </w:p>
        </w:tc>
        <w:tc>
          <w:tcPr>
            <w:tcW w:w="4623" w:type="dxa"/>
            <w:tcBorders>
              <w:top w:val="single" w:sz="4" w:space="0" w:color="auto"/>
            </w:tcBorders>
            <w:shd w:val="clear" w:color="auto" w:fill="auto"/>
            <w:vAlign w:val="center"/>
            <w:hideMark/>
          </w:tcPr>
          <w:p w:rsidR="00C32C7A" w:rsidRPr="00095C07" w:rsidRDefault="00C32C7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An environment concern person</w:t>
            </w:r>
          </w:p>
        </w:tc>
      </w:tr>
      <w:tr w:rsidR="00C32C7A" w:rsidRPr="00095C07" w:rsidTr="00E617CD">
        <w:trPr>
          <w:trHeight w:val="594"/>
          <w:jc w:val="center"/>
        </w:trPr>
        <w:tc>
          <w:tcPr>
            <w:tcW w:w="4953" w:type="dxa"/>
            <w:shd w:val="clear" w:color="auto" w:fill="auto"/>
            <w:vAlign w:val="center"/>
            <w:hideMark/>
          </w:tcPr>
          <w:p w:rsidR="00C32C7A" w:rsidRPr="00E617CD" w:rsidRDefault="00C32C7A" w:rsidP="00D20DF2">
            <w:pPr>
              <w:spacing w:line="360" w:lineRule="auto"/>
              <w:rPr>
                <w:rFonts w:asciiTheme="majorBidi" w:hAnsiTheme="majorBidi" w:cstheme="majorBidi"/>
                <w:sz w:val="24"/>
                <w:szCs w:val="24"/>
              </w:rPr>
            </w:pPr>
            <w:r w:rsidRPr="00E617CD">
              <w:rPr>
                <w:rFonts w:asciiTheme="majorBidi" w:hAnsiTheme="majorBidi" w:cstheme="majorBidi"/>
                <w:sz w:val="24"/>
                <w:szCs w:val="24"/>
              </w:rPr>
              <w:t>Electricity Conditions</w:t>
            </w:r>
          </w:p>
        </w:tc>
        <w:tc>
          <w:tcPr>
            <w:tcW w:w="4623" w:type="dxa"/>
            <w:shd w:val="clear" w:color="auto" w:fill="auto"/>
            <w:vAlign w:val="center"/>
            <w:hideMark/>
          </w:tcPr>
          <w:p w:rsidR="00C32C7A" w:rsidRPr="00E617CD" w:rsidRDefault="00C32C7A" w:rsidP="00D20DF2">
            <w:pPr>
              <w:spacing w:line="360" w:lineRule="auto"/>
              <w:rPr>
                <w:rFonts w:asciiTheme="majorBidi" w:hAnsiTheme="majorBidi" w:cstheme="majorBidi"/>
                <w:sz w:val="24"/>
                <w:szCs w:val="24"/>
              </w:rPr>
            </w:pPr>
            <w:r w:rsidRPr="00E617CD">
              <w:rPr>
                <w:rFonts w:asciiTheme="majorBidi" w:hAnsiTheme="majorBidi" w:cstheme="majorBidi"/>
                <w:sz w:val="24"/>
                <w:szCs w:val="24"/>
              </w:rPr>
              <w:t>2 or more meters in one house</w:t>
            </w:r>
          </w:p>
        </w:tc>
      </w:tr>
      <w:tr w:rsidR="00C32C7A" w:rsidRPr="00095C07" w:rsidTr="00E617CD">
        <w:trPr>
          <w:trHeight w:val="297"/>
          <w:jc w:val="center"/>
        </w:trPr>
        <w:tc>
          <w:tcPr>
            <w:tcW w:w="4953" w:type="dxa"/>
            <w:shd w:val="clear" w:color="auto" w:fill="auto"/>
            <w:vAlign w:val="center"/>
            <w:hideMark/>
          </w:tcPr>
          <w:p w:rsidR="00C32C7A" w:rsidRPr="00095C07" w:rsidRDefault="00C32C7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Electricity bill</w:t>
            </w:r>
          </w:p>
        </w:tc>
        <w:tc>
          <w:tcPr>
            <w:tcW w:w="4623" w:type="dxa"/>
            <w:shd w:val="clear" w:color="auto" w:fill="auto"/>
            <w:vAlign w:val="center"/>
            <w:hideMark/>
          </w:tcPr>
          <w:p w:rsidR="00C32C7A" w:rsidRPr="00095C07" w:rsidRDefault="00C32C7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US$90.6</w:t>
            </w:r>
          </w:p>
        </w:tc>
      </w:tr>
      <w:tr w:rsidR="00C32C7A" w:rsidRPr="00095C07" w:rsidTr="00E617CD">
        <w:trPr>
          <w:trHeight w:val="355"/>
          <w:jc w:val="center"/>
        </w:trPr>
        <w:tc>
          <w:tcPr>
            <w:tcW w:w="4953" w:type="dxa"/>
            <w:shd w:val="clear" w:color="auto" w:fill="auto"/>
            <w:vAlign w:val="center"/>
            <w:hideMark/>
          </w:tcPr>
          <w:p w:rsidR="00C32C7A" w:rsidRPr="00095C07" w:rsidRDefault="00C32C7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Electricity stability</w:t>
            </w:r>
          </w:p>
        </w:tc>
        <w:tc>
          <w:tcPr>
            <w:tcW w:w="4623" w:type="dxa"/>
            <w:shd w:val="clear" w:color="auto" w:fill="auto"/>
            <w:vAlign w:val="center"/>
            <w:hideMark/>
          </w:tcPr>
          <w:p w:rsidR="00C32C7A" w:rsidRPr="00095C07" w:rsidRDefault="00C32C7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Stable</w:t>
            </w:r>
          </w:p>
        </w:tc>
      </w:tr>
      <w:tr w:rsidR="00C32C7A" w:rsidRPr="00095C07" w:rsidTr="00E617CD">
        <w:trPr>
          <w:trHeight w:val="355"/>
          <w:jc w:val="center"/>
        </w:trPr>
        <w:tc>
          <w:tcPr>
            <w:tcW w:w="4953" w:type="dxa"/>
            <w:shd w:val="clear" w:color="auto" w:fill="auto"/>
            <w:vAlign w:val="center"/>
            <w:hideMark/>
          </w:tcPr>
          <w:p w:rsidR="00C32C7A" w:rsidRPr="00095C07" w:rsidRDefault="00C32C7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Satisfaction of ELCT Price</w:t>
            </w:r>
          </w:p>
        </w:tc>
        <w:tc>
          <w:tcPr>
            <w:tcW w:w="4623" w:type="dxa"/>
            <w:shd w:val="clear" w:color="auto" w:fill="auto"/>
            <w:vAlign w:val="center"/>
            <w:hideMark/>
          </w:tcPr>
          <w:p w:rsidR="00C32C7A" w:rsidRPr="00095C07" w:rsidRDefault="00C32C7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Not Satisfied</w:t>
            </w:r>
          </w:p>
        </w:tc>
      </w:tr>
      <w:tr w:rsidR="00C32C7A" w:rsidRPr="00095C07" w:rsidTr="00E617CD">
        <w:trPr>
          <w:trHeight w:val="297"/>
          <w:jc w:val="center"/>
        </w:trPr>
        <w:tc>
          <w:tcPr>
            <w:tcW w:w="4953" w:type="dxa"/>
            <w:tcBorders>
              <w:bottom w:val="single" w:sz="4" w:space="0" w:color="auto"/>
            </w:tcBorders>
            <w:shd w:val="clear" w:color="auto" w:fill="auto"/>
            <w:vAlign w:val="center"/>
            <w:hideMark/>
          </w:tcPr>
          <w:p w:rsidR="00C32C7A" w:rsidRPr="00095C07" w:rsidRDefault="00C32C7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Prefer renewable source of energy</w:t>
            </w:r>
          </w:p>
        </w:tc>
        <w:tc>
          <w:tcPr>
            <w:tcW w:w="4623" w:type="dxa"/>
            <w:tcBorders>
              <w:bottom w:val="single" w:sz="4" w:space="0" w:color="auto"/>
            </w:tcBorders>
            <w:shd w:val="clear" w:color="auto" w:fill="auto"/>
            <w:vAlign w:val="center"/>
            <w:hideMark/>
          </w:tcPr>
          <w:p w:rsidR="00C32C7A" w:rsidRPr="00095C07" w:rsidRDefault="00C32C7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Prefer</w:t>
            </w:r>
          </w:p>
        </w:tc>
      </w:tr>
    </w:tbl>
    <w:p w:rsidR="00BC3342" w:rsidRDefault="00BC3342" w:rsidP="00381C3B">
      <w:pPr>
        <w:spacing w:line="360" w:lineRule="auto"/>
        <w:jc w:val="both"/>
        <w:rPr>
          <w:rFonts w:asciiTheme="majorBidi" w:hAnsiTheme="majorBidi" w:cstheme="majorBidi"/>
          <w:sz w:val="24"/>
          <w:szCs w:val="24"/>
        </w:rPr>
      </w:pPr>
    </w:p>
    <w:p w:rsidR="00BC3342" w:rsidRDefault="00BC3342" w:rsidP="00381C3B">
      <w:pPr>
        <w:spacing w:line="360" w:lineRule="auto"/>
        <w:jc w:val="both"/>
        <w:rPr>
          <w:rFonts w:asciiTheme="majorBidi" w:eastAsia="Times New Roman" w:hAnsiTheme="majorBidi" w:cstheme="majorBidi"/>
          <w:b/>
          <w:bCs/>
          <w:i/>
          <w:iCs/>
          <w:kern w:val="36"/>
          <w:sz w:val="24"/>
          <w:szCs w:val="24"/>
        </w:rPr>
      </w:pPr>
    </w:p>
    <w:p w:rsidR="00BC3342" w:rsidRDefault="00BC3342" w:rsidP="00381C3B">
      <w:pPr>
        <w:spacing w:line="360" w:lineRule="auto"/>
        <w:jc w:val="both"/>
        <w:rPr>
          <w:rFonts w:asciiTheme="majorBidi" w:eastAsia="Times New Roman" w:hAnsiTheme="majorBidi" w:cstheme="majorBidi"/>
          <w:b/>
          <w:bCs/>
          <w:i/>
          <w:iCs/>
          <w:kern w:val="36"/>
          <w:sz w:val="24"/>
          <w:szCs w:val="24"/>
        </w:rPr>
      </w:pPr>
    </w:p>
    <w:p w:rsidR="00381C3B" w:rsidRDefault="00381C3B" w:rsidP="00381C3B">
      <w:pPr>
        <w:spacing w:line="360" w:lineRule="auto"/>
        <w:jc w:val="both"/>
        <w:rPr>
          <w:rFonts w:asciiTheme="majorBidi" w:eastAsia="Times New Roman" w:hAnsiTheme="majorBidi" w:cstheme="majorBidi"/>
          <w:b/>
          <w:bCs/>
          <w:i/>
          <w:iCs/>
          <w:kern w:val="36"/>
          <w:sz w:val="24"/>
          <w:szCs w:val="24"/>
        </w:rPr>
      </w:pPr>
      <w:r w:rsidRPr="00C03774">
        <w:rPr>
          <w:rFonts w:asciiTheme="majorBidi" w:eastAsia="Times New Roman" w:hAnsiTheme="majorBidi" w:cstheme="majorBidi"/>
          <w:b/>
          <w:bCs/>
          <w:i/>
          <w:iCs/>
          <w:kern w:val="36"/>
          <w:sz w:val="24"/>
          <w:szCs w:val="24"/>
        </w:rPr>
        <w:lastRenderedPageBreak/>
        <w:t>The knowledge on solar energy</w:t>
      </w:r>
    </w:p>
    <w:p w:rsidR="00BC3342" w:rsidRPr="00BC3342" w:rsidRDefault="00BC3342" w:rsidP="00BC3342">
      <w:pPr>
        <w:spacing w:line="360" w:lineRule="auto"/>
        <w:ind w:firstLine="720"/>
        <w:jc w:val="both"/>
        <w:rPr>
          <w:rFonts w:asciiTheme="majorBidi" w:hAnsiTheme="majorBidi" w:cstheme="majorBidi"/>
          <w:sz w:val="24"/>
          <w:szCs w:val="24"/>
        </w:rPr>
      </w:pPr>
      <w:r w:rsidRPr="00275D74">
        <w:rPr>
          <w:rFonts w:asciiTheme="majorBidi" w:hAnsiTheme="majorBidi" w:cstheme="majorBidi"/>
          <w:sz w:val="24"/>
          <w:szCs w:val="24"/>
        </w:rPr>
        <w:t xml:space="preserve">A set of questions to examine the level of knowledge was included in the questionnaire. The question </w:t>
      </w:r>
      <w:proofErr w:type="gramStart"/>
      <w:r w:rsidRPr="00275D74">
        <w:rPr>
          <w:rFonts w:asciiTheme="majorBidi" w:hAnsiTheme="majorBidi" w:cstheme="majorBidi"/>
          <w:sz w:val="24"/>
          <w:szCs w:val="24"/>
        </w:rPr>
        <w:t>was categorized</w:t>
      </w:r>
      <w:proofErr w:type="gramEnd"/>
      <w:r w:rsidRPr="00275D74">
        <w:rPr>
          <w:rFonts w:asciiTheme="majorBidi" w:hAnsiTheme="majorBidi" w:cstheme="majorBidi"/>
          <w:sz w:val="24"/>
          <w:szCs w:val="24"/>
        </w:rPr>
        <w:t xml:space="preserve"> into five sections testing on the environment, the economic benefit of the solar energy, promotion carried out by the government, household gain and national level benefits of solar energy. The questions </w:t>
      </w:r>
      <w:proofErr w:type="gramStart"/>
      <w:r w:rsidRPr="00275D74">
        <w:rPr>
          <w:rFonts w:asciiTheme="majorBidi" w:hAnsiTheme="majorBidi" w:cstheme="majorBidi"/>
          <w:sz w:val="24"/>
          <w:szCs w:val="24"/>
        </w:rPr>
        <w:t>were asked</w:t>
      </w:r>
      <w:proofErr w:type="gramEnd"/>
      <w:r w:rsidRPr="00275D74">
        <w:rPr>
          <w:rFonts w:asciiTheme="majorBidi" w:hAnsiTheme="majorBidi" w:cstheme="majorBidi"/>
          <w:sz w:val="24"/>
          <w:szCs w:val="24"/>
        </w:rPr>
        <w:t xml:space="preserve"> in dichotomous scale (yes /no). Computing up all answers given by respondents and a total score </w:t>
      </w:r>
      <w:proofErr w:type="gramStart"/>
      <w:r w:rsidRPr="00275D74">
        <w:rPr>
          <w:rFonts w:asciiTheme="majorBidi" w:hAnsiTheme="majorBidi" w:cstheme="majorBidi"/>
          <w:sz w:val="24"/>
          <w:szCs w:val="24"/>
        </w:rPr>
        <w:t>was created</w:t>
      </w:r>
      <w:proofErr w:type="gramEnd"/>
      <w:r w:rsidRPr="00275D74">
        <w:rPr>
          <w:rFonts w:asciiTheme="majorBidi" w:hAnsiTheme="majorBidi" w:cstheme="majorBidi"/>
          <w:sz w:val="24"/>
          <w:szCs w:val="24"/>
        </w:rPr>
        <w:t>. This indicated that the average score of the respondents is 16.5 (median</w:t>
      </w:r>
      <w:proofErr w:type="gramStart"/>
      <w:r w:rsidRPr="00275D74">
        <w:rPr>
          <w:rFonts w:asciiTheme="majorBidi" w:hAnsiTheme="majorBidi" w:cstheme="majorBidi"/>
          <w:sz w:val="24"/>
          <w:szCs w:val="24"/>
        </w:rPr>
        <w:t>:17</w:t>
      </w:r>
      <w:proofErr w:type="gramEnd"/>
      <w:r w:rsidRPr="00275D74">
        <w:rPr>
          <w:rFonts w:asciiTheme="majorBidi" w:hAnsiTheme="majorBidi" w:cstheme="majorBidi"/>
          <w:sz w:val="24"/>
          <w:szCs w:val="24"/>
        </w:rPr>
        <w:t>, min:6, max:26) (table 3). Furthermore, respondents who have scored more than 13 are categorized as High level of knowledge and others low level of knowledge, based on this classification, 68.1% of respondents have high knowledge about the solar energy</w:t>
      </w:r>
      <w:r>
        <w:rPr>
          <w:rFonts w:asciiTheme="majorBidi" w:hAnsiTheme="majorBidi" w:cstheme="majorBidi"/>
          <w:sz w:val="24"/>
          <w:szCs w:val="24"/>
        </w:rPr>
        <w:t>.</w:t>
      </w:r>
    </w:p>
    <w:tbl>
      <w:tblPr>
        <w:tblpPr w:leftFromText="180" w:rightFromText="180" w:vertAnchor="text" w:horzAnchor="margin" w:tblpY="836"/>
        <w:tblW w:w="5000" w:type="pct"/>
        <w:tblLayout w:type="fixed"/>
        <w:tblLook w:val="04A0" w:firstRow="1" w:lastRow="0" w:firstColumn="1" w:lastColumn="0" w:noHBand="0" w:noVBand="1"/>
      </w:tblPr>
      <w:tblGrid>
        <w:gridCol w:w="3456"/>
        <w:gridCol w:w="605"/>
        <w:gridCol w:w="711"/>
        <w:gridCol w:w="3346"/>
        <w:gridCol w:w="799"/>
        <w:gridCol w:w="659"/>
      </w:tblGrid>
      <w:tr w:rsidR="00BC3342" w:rsidRPr="00095C07" w:rsidTr="007A5CE9">
        <w:trPr>
          <w:cantSplit/>
          <w:trHeight w:val="362"/>
        </w:trPr>
        <w:tc>
          <w:tcPr>
            <w:tcW w:w="5000" w:type="pct"/>
            <w:gridSpan w:val="6"/>
            <w:tcBorders>
              <w:bottom w:val="single" w:sz="4" w:space="0" w:color="auto"/>
            </w:tcBorders>
            <w:shd w:val="clear" w:color="auto" w:fill="auto"/>
            <w:noWrap/>
            <w:vAlign w:val="center"/>
          </w:tcPr>
          <w:p w:rsidR="00BC3342" w:rsidRPr="00346B33" w:rsidRDefault="00BC3342" w:rsidP="00BC3342">
            <w:pPr>
              <w:spacing w:line="360" w:lineRule="auto"/>
              <w:rPr>
                <w:rFonts w:asciiTheme="majorBidi" w:hAnsiTheme="majorBidi" w:cstheme="majorBidi"/>
                <w:b/>
                <w:bCs/>
                <w:sz w:val="24"/>
                <w:szCs w:val="24"/>
              </w:rPr>
            </w:pPr>
            <w:r w:rsidRPr="00346B33">
              <w:rPr>
                <w:rFonts w:asciiTheme="majorBidi" w:hAnsiTheme="majorBidi" w:cstheme="majorBidi"/>
                <w:b/>
                <w:bCs/>
                <w:sz w:val="24"/>
                <w:szCs w:val="24"/>
              </w:rPr>
              <w:t>Table 3: Status of knowledge</w:t>
            </w:r>
          </w:p>
        </w:tc>
      </w:tr>
      <w:tr w:rsidR="00BC3342" w:rsidRPr="00095C07" w:rsidTr="00BC3342">
        <w:trPr>
          <w:cantSplit/>
          <w:trHeight w:val="1169"/>
        </w:trPr>
        <w:tc>
          <w:tcPr>
            <w:tcW w:w="1805" w:type="pct"/>
            <w:tcBorders>
              <w:top w:val="single" w:sz="4" w:space="0" w:color="auto"/>
              <w:bottom w:val="single" w:sz="4" w:space="0" w:color="auto"/>
            </w:tcBorders>
            <w:shd w:val="clear" w:color="auto" w:fill="auto"/>
            <w:noWrap/>
            <w:vAlign w:val="center"/>
          </w:tcPr>
          <w:p w:rsidR="00BC3342" w:rsidRPr="00095C07" w:rsidRDefault="00BC3342" w:rsidP="00BC3342">
            <w:pPr>
              <w:spacing w:line="360" w:lineRule="auto"/>
              <w:rPr>
                <w:rFonts w:asciiTheme="majorBidi" w:eastAsia="Times New Roman" w:hAnsiTheme="majorBidi" w:cstheme="majorBidi"/>
                <w:b/>
                <w:bCs/>
                <w:color w:val="000000"/>
                <w:sz w:val="24"/>
                <w:szCs w:val="24"/>
              </w:rPr>
            </w:pPr>
            <w:r w:rsidRPr="00095C07">
              <w:rPr>
                <w:rFonts w:asciiTheme="majorBidi" w:eastAsia="Times New Roman" w:hAnsiTheme="majorBidi" w:cstheme="majorBidi"/>
                <w:b/>
                <w:bCs/>
                <w:color w:val="000000"/>
                <w:sz w:val="24"/>
                <w:szCs w:val="24"/>
              </w:rPr>
              <w:t xml:space="preserve">Statement </w:t>
            </w:r>
          </w:p>
        </w:tc>
        <w:tc>
          <w:tcPr>
            <w:tcW w:w="316" w:type="pct"/>
            <w:tcBorders>
              <w:top w:val="single" w:sz="4" w:space="0" w:color="auto"/>
              <w:bottom w:val="single" w:sz="4" w:space="0" w:color="auto"/>
            </w:tcBorders>
            <w:shd w:val="clear" w:color="auto" w:fill="auto"/>
            <w:noWrap/>
            <w:textDirection w:val="btLr"/>
            <w:vAlign w:val="center"/>
          </w:tcPr>
          <w:p w:rsidR="00BC3342" w:rsidRPr="00095C07" w:rsidRDefault="00BC3342" w:rsidP="00BC3342">
            <w:pPr>
              <w:spacing w:line="360" w:lineRule="auto"/>
              <w:ind w:left="113" w:right="113"/>
              <w:jc w:val="center"/>
              <w:rPr>
                <w:rFonts w:asciiTheme="majorBidi" w:eastAsia="Times New Roman" w:hAnsiTheme="majorBidi" w:cstheme="majorBidi"/>
                <w:b/>
                <w:bCs/>
                <w:color w:val="000000"/>
                <w:sz w:val="24"/>
                <w:szCs w:val="24"/>
              </w:rPr>
            </w:pPr>
            <w:r w:rsidRPr="00095C07">
              <w:rPr>
                <w:rFonts w:asciiTheme="majorBidi" w:eastAsia="Times New Roman" w:hAnsiTheme="majorBidi" w:cstheme="majorBidi"/>
                <w:b/>
                <w:bCs/>
                <w:color w:val="000000"/>
                <w:sz w:val="24"/>
                <w:szCs w:val="24"/>
              </w:rPr>
              <w:t>Count</w:t>
            </w:r>
          </w:p>
        </w:tc>
        <w:tc>
          <w:tcPr>
            <w:tcW w:w="371" w:type="pct"/>
            <w:tcBorders>
              <w:top w:val="single" w:sz="4" w:space="0" w:color="auto"/>
              <w:bottom w:val="single" w:sz="4" w:space="0" w:color="auto"/>
            </w:tcBorders>
            <w:shd w:val="clear" w:color="auto" w:fill="auto"/>
            <w:noWrap/>
            <w:vAlign w:val="center"/>
          </w:tcPr>
          <w:p w:rsidR="00BC3342" w:rsidRPr="00095C07" w:rsidRDefault="00BC3342" w:rsidP="00BC3342">
            <w:pPr>
              <w:spacing w:line="360" w:lineRule="auto"/>
              <w:jc w:val="center"/>
              <w:rPr>
                <w:rFonts w:asciiTheme="majorBidi" w:eastAsia="Times New Roman" w:hAnsiTheme="majorBidi" w:cstheme="majorBidi"/>
                <w:b/>
                <w:bCs/>
                <w:color w:val="000000"/>
                <w:sz w:val="24"/>
                <w:szCs w:val="24"/>
              </w:rPr>
            </w:pPr>
            <w:r w:rsidRPr="00095C07">
              <w:rPr>
                <w:rFonts w:asciiTheme="majorBidi" w:eastAsia="Times New Roman" w:hAnsiTheme="majorBidi" w:cstheme="majorBidi"/>
                <w:b/>
                <w:bCs/>
                <w:color w:val="000000"/>
                <w:sz w:val="24"/>
                <w:szCs w:val="24"/>
              </w:rPr>
              <w:t>%</w:t>
            </w:r>
          </w:p>
        </w:tc>
        <w:tc>
          <w:tcPr>
            <w:tcW w:w="1747" w:type="pct"/>
            <w:tcBorders>
              <w:top w:val="single" w:sz="4" w:space="0" w:color="auto"/>
              <w:bottom w:val="single" w:sz="4" w:space="0" w:color="auto"/>
            </w:tcBorders>
            <w:shd w:val="clear" w:color="auto" w:fill="auto"/>
            <w:noWrap/>
            <w:vAlign w:val="center"/>
          </w:tcPr>
          <w:p w:rsidR="00BC3342" w:rsidRPr="00346B33" w:rsidRDefault="00BC3342" w:rsidP="00BC3342">
            <w:pPr>
              <w:spacing w:line="360" w:lineRule="auto"/>
              <w:rPr>
                <w:rFonts w:asciiTheme="majorBidi" w:eastAsia="Times New Roman" w:hAnsiTheme="majorBidi" w:cstheme="majorBidi"/>
                <w:b/>
                <w:bCs/>
                <w:color w:val="000000"/>
                <w:sz w:val="24"/>
                <w:szCs w:val="24"/>
              </w:rPr>
            </w:pPr>
            <w:r w:rsidRPr="00346B33">
              <w:rPr>
                <w:rFonts w:asciiTheme="majorBidi" w:eastAsia="Times New Roman" w:hAnsiTheme="majorBidi" w:cstheme="majorBidi"/>
                <w:b/>
                <w:bCs/>
                <w:color w:val="000000"/>
                <w:sz w:val="24"/>
                <w:szCs w:val="24"/>
              </w:rPr>
              <w:t>Statement</w:t>
            </w:r>
          </w:p>
        </w:tc>
        <w:tc>
          <w:tcPr>
            <w:tcW w:w="417" w:type="pct"/>
            <w:tcBorders>
              <w:top w:val="single" w:sz="4" w:space="0" w:color="auto"/>
              <w:bottom w:val="single" w:sz="4" w:space="0" w:color="auto"/>
            </w:tcBorders>
            <w:shd w:val="clear" w:color="auto" w:fill="auto"/>
            <w:noWrap/>
            <w:textDirection w:val="btLr"/>
            <w:vAlign w:val="center"/>
          </w:tcPr>
          <w:p w:rsidR="00BC3342" w:rsidRPr="00095C07" w:rsidRDefault="00BC3342" w:rsidP="00BC3342">
            <w:pPr>
              <w:spacing w:line="360" w:lineRule="auto"/>
              <w:ind w:left="113" w:right="113"/>
              <w:jc w:val="center"/>
              <w:rPr>
                <w:rFonts w:asciiTheme="majorBidi" w:eastAsia="Times New Roman" w:hAnsiTheme="majorBidi" w:cstheme="majorBidi"/>
                <w:b/>
                <w:bCs/>
                <w:color w:val="000000"/>
                <w:sz w:val="24"/>
                <w:szCs w:val="24"/>
              </w:rPr>
            </w:pPr>
            <w:r w:rsidRPr="00095C07">
              <w:rPr>
                <w:rFonts w:asciiTheme="majorBidi" w:eastAsia="Times New Roman" w:hAnsiTheme="majorBidi" w:cstheme="majorBidi"/>
                <w:b/>
                <w:bCs/>
                <w:color w:val="000000"/>
                <w:sz w:val="24"/>
                <w:szCs w:val="24"/>
              </w:rPr>
              <w:t>Count</w:t>
            </w:r>
          </w:p>
        </w:tc>
        <w:tc>
          <w:tcPr>
            <w:tcW w:w="344" w:type="pct"/>
            <w:tcBorders>
              <w:top w:val="single" w:sz="4" w:space="0" w:color="auto"/>
              <w:bottom w:val="single" w:sz="4" w:space="0" w:color="auto"/>
            </w:tcBorders>
            <w:shd w:val="clear" w:color="auto" w:fill="auto"/>
            <w:noWrap/>
            <w:vAlign w:val="center"/>
          </w:tcPr>
          <w:p w:rsidR="00BC3342" w:rsidRPr="00095C07" w:rsidRDefault="00BC3342" w:rsidP="00BC3342">
            <w:pPr>
              <w:spacing w:line="360" w:lineRule="auto"/>
              <w:jc w:val="center"/>
              <w:rPr>
                <w:rFonts w:asciiTheme="majorBidi" w:eastAsia="Times New Roman" w:hAnsiTheme="majorBidi" w:cstheme="majorBidi"/>
                <w:b/>
                <w:bCs/>
                <w:color w:val="000000"/>
                <w:sz w:val="24"/>
                <w:szCs w:val="24"/>
              </w:rPr>
            </w:pPr>
            <w:r w:rsidRPr="00095C07">
              <w:rPr>
                <w:rFonts w:asciiTheme="majorBidi" w:eastAsia="Times New Roman" w:hAnsiTheme="majorBidi" w:cstheme="majorBidi"/>
                <w:b/>
                <w:bCs/>
                <w:color w:val="000000"/>
                <w:sz w:val="24"/>
                <w:szCs w:val="24"/>
              </w:rPr>
              <w:t>%</w:t>
            </w:r>
          </w:p>
        </w:tc>
      </w:tr>
      <w:tr w:rsidR="00BC3342" w:rsidRPr="00095C07" w:rsidTr="00BC3342">
        <w:trPr>
          <w:trHeight w:val="480"/>
        </w:trPr>
        <w:tc>
          <w:tcPr>
            <w:tcW w:w="1805" w:type="pct"/>
            <w:tcBorders>
              <w:top w:val="single" w:sz="4" w:space="0" w:color="auto"/>
            </w:tcBorders>
            <w:shd w:val="clear" w:color="auto" w:fill="auto"/>
            <w:noWrap/>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It is a renewable energy source</w:t>
            </w:r>
          </w:p>
        </w:tc>
        <w:tc>
          <w:tcPr>
            <w:tcW w:w="316" w:type="pct"/>
            <w:tcBorders>
              <w:top w:val="single" w:sz="4" w:space="0" w:color="auto"/>
            </w:tcBorders>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111</w:t>
            </w:r>
          </w:p>
        </w:tc>
        <w:tc>
          <w:tcPr>
            <w:tcW w:w="371" w:type="pct"/>
            <w:tcBorders>
              <w:top w:val="single" w:sz="4" w:space="0" w:color="auto"/>
            </w:tcBorders>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93</w:t>
            </w:r>
          </w:p>
        </w:tc>
        <w:tc>
          <w:tcPr>
            <w:tcW w:w="1747" w:type="pct"/>
            <w:tcBorders>
              <w:top w:val="single" w:sz="4" w:space="0" w:color="auto"/>
            </w:tcBorders>
            <w:shd w:val="clear" w:color="auto" w:fill="auto"/>
            <w:noWrap/>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It adds value to the house</w:t>
            </w:r>
          </w:p>
        </w:tc>
        <w:tc>
          <w:tcPr>
            <w:tcW w:w="417" w:type="pct"/>
            <w:tcBorders>
              <w:top w:val="single" w:sz="4" w:space="0" w:color="auto"/>
            </w:tcBorders>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72</w:t>
            </w:r>
          </w:p>
        </w:tc>
        <w:tc>
          <w:tcPr>
            <w:tcW w:w="344" w:type="pct"/>
            <w:tcBorders>
              <w:top w:val="single" w:sz="4" w:space="0" w:color="auto"/>
            </w:tcBorders>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61</w:t>
            </w:r>
          </w:p>
        </w:tc>
      </w:tr>
      <w:tr w:rsidR="00BC3342" w:rsidRPr="00095C07" w:rsidTr="00BC3342">
        <w:trPr>
          <w:trHeight w:val="480"/>
        </w:trPr>
        <w:tc>
          <w:tcPr>
            <w:tcW w:w="1805" w:type="pct"/>
            <w:shd w:val="clear" w:color="auto" w:fill="auto"/>
            <w:noWrap/>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Cost saving through reduction in electricity bill</w:t>
            </w:r>
          </w:p>
        </w:tc>
        <w:tc>
          <w:tcPr>
            <w:tcW w:w="316"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110</w:t>
            </w:r>
          </w:p>
        </w:tc>
        <w:tc>
          <w:tcPr>
            <w:tcW w:w="371"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92</w:t>
            </w:r>
          </w:p>
        </w:tc>
        <w:tc>
          <w:tcPr>
            <w:tcW w:w="1747" w:type="pct"/>
            <w:shd w:val="clear" w:color="auto" w:fill="auto"/>
            <w:noWrap/>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 xml:space="preserve">Gain energy reliability </w:t>
            </w:r>
          </w:p>
        </w:tc>
        <w:tc>
          <w:tcPr>
            <w:tcW w:w="417"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72</w:t>
            </w:r>
          </w:p>
        </w:tc>
        <w:tc>
          <w:tcPr>
            <w:tcW w:w="344"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61</w:t>
            </w:r>
          </w:p>
        </w:tc>
      </w:tr>
      <w:tr w:rsidR="00BC3342" w:rsidRPr="00095C07" w:rsidTr="00BC3342">
        <w:trPr>
          <w:trHeight w:val="629"/>
        </w:trPr>
        <w:tc>
          <w:tcPr>
            <w:tcW w:w="1805" w:type="pct"/>
            <w:shd w:val="clear" w:color="auto" w:fill="auto"/>
            <w:noWrap/>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It reduce pollution</w:t>
            </w:r>
          </w:p>
        </w:tc>
        <w:tc>
          <w:tcPr>
            <w:tcW w:w="316"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99</w:t>
            </w:r>
          </w:p>
        </w:tc>
        <w:tc>
          <w:tcPr>
            <w:tcW w:w="371"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83</w:t>
            </w:r>
          </w:p>
        </w:tc>
        <w:tc>
          <w:tcPr>
            <w:tcW w:w="1747" w:type="pct"/>
            <w:shd w:val="clear" w:color="auto" w:fill="auto"/>
            <w:noWrap/>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 xml:space="preserve">It guarantees performances </w:t>
            </w:r>
          </w:p>
        </w:tc>
        <w:tc>
          <w:tcPr>
            <w:tcW w:w="417"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71</w:t>
            </w:r>
          </w:p>
        </w:tc>
        <w:tc>
          <w:tcPr>
            <w:tcW w:w="344"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60</w:t>
            </w:r>
          </w:p>
        </w:tc>
      </w:tr>
      <w:tr w:rsidR="00BC3342" w:rsidRPr="00095C07" w:rsidTr="00BC3342">
        <w:trPr>
          <w:trHeight w:val="480"/>
        </w:trPr>
        <w:tc>
          <w:tcPr>
            <w:tcW w:w="1805" w:type="pct"/>
            <w:shd w:val="clear" w:color="auto" w:fill="auto"/>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The electricity generated from the sun more feasible compared to fossil fuel electricity.</w:t>
            </w:r>
          </w:p>
        </w:tc>
        <w:tc>
          <w:tcPr>
            <w:tcW w:w="316"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97</w:t>
            </w:r>
          </w:p>
        </w:tc>
        <w:tc>
          <w:tcPr>
            <w:tcW w:w="371"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82</w:t>
            </w:r>
          </w:p>
        </w:tc>
        <w:tc>
          <w:tcPr>
            <w:tcW w:w="1747" w:type="pct"/>
            <w:shd w:val="clear" w:color="auto" w:fill="auto"/>
            <w:noWrap/>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 xml:space="preserve">Gain energy security </w:t>
            </w:r>
          </w:p>
        </w:tc>
        <w:tc>
          <w:tcPr>
            <w:tcW w:w="417"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70</w:t>
            </w:r>
          </w:p>
        </w:tc>
        <w:tc>
          <w:tcPr>
            <w:tcW w:w="344"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59</w:t>
            </w:r>
          </w:p>
        </w:tc>
      </w:tr>
      <w:tr w:rsidR="00BC3342" w:rsidRPr="00095C07" w:rsidTr="00BC3342">
        <w:trPr>
          <w:trHeight w:val="480"/>
        </w:trPr>
        <w:tc>
          <w:tcPr>
            <w:tcW w:w="1805" w:type="pct"/>
            <w:shd w:val="clear" w:color="auto" w:fill="auto"/>
            <w:noWrap/>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It is sustainable</w:t>
            </w:r>
          </w:p>
        </w:tc>
        <w:tc>
          <w:tcPr>
            <w:tcW w:w="316"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94</w:t>
            </w:r>
          </w:p>
        </w:tc>
        <w:tc>
          <w:tcPr>
            <w:tcW w:w="371"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79</w:t>
            </w:r>
          </w:p>
        </w:tc>
        <w:tc>
          <w:tcPr>
            <w:tcW w:w="1747" w:type="pct"/>
            <w:shd w:val="clear" w:color="auto" w:fill="auto"/>
            <w:noWrap/>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It is an affordable technology</w:t>
            </w:r>
          </w:p>
        </w:tc>
        <w:tc>
          <w:tcPr>
            <w:tcW w:w="417"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69</w:t>
            </w:r>
          </w:p>
        </w:tc>
        <w:tc>
          <w:tcPr>
            <w:tcW w:w="344"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58</w:t>
            </w:r>
          </w:p>
        </w:tc>
      </w:tr>
      <w:tr w:rsidR="00BC3342" w:rsidRPr="00095C07" w:rsidTr="00BC3342">
        <w:trPr>
          <w:trHeight w:val="480"/>
        </w:trPr>
        <w:tc>
          <w:tcPr>
            <w:tcW w:w="1805" w:type="pct"/>
            <w:shd w:val="clear" w:color="auto" w:fill="auto"/>
            <w:noWrap/>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It helps to reduce carbon emission</w:t>
            </w:r>
          </w:p>
        </w:tc>
        <w:tc>
          <w:tcPr>
            <w:tcW w:w="316"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94</w:t>
            </w:r>
          </w:p>
        </w:tc>
        <w:tc>
          <w:tcPr>
            <w:tcW w:w="371"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79</w:t>
            </w:r>
          </w:p>
        </w:tc>
        <w:tc>
          <w:tcPr>
            <w:tcW w:w="1747" w:type="pct"/>
            <w:shd w:val="clear" w:color="auto" w:fill="auto"/>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With right storage system solar energy can be used in whole day</w:t>
            </w:r>
          </w:p>
        </w:tc>
        <w:tc>
          <w:tcPr>
            <w:tcW w:w="417"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69</w:t>
            </w:r>
          </w:p>
        </w:tc>
        <w:tc>
          <w:tcPr>
            <w:tcW w:w="344"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58</w:t>
            </w:r>
          </w:p>
        </w:tc>
      </w:tr>
      <w:tr w:rsidR="00BC3342" w:rsidRPr="00095C07" w:rsidTr="00BC3342">
        <w:trPr>
          <w:trHeight w:val="480"/>
        </w:trPr>
        <w:tc>
          <w:tcPr>
            <w:tcW w:w="1805" w:type="pct"/>
            <w:shd w:val="clear" w:color="auto" w:fill="auto"/>
            <w:noWrap/>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lastRenderedPageBreak/>
              <w:t>Its more economical compared to fossil fuel</w:t>
            </w:r>
          </w:p>
        </w:tc>
        <w:tc>
          <w:tcPr>
            <w:tcW w:w="316"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91</w:t>
            </w:r>
          </w:p>
        </w:tc>
        <w:tc>
          <w:tcPr>
            <w:tcW w:w="371"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76</w:t>
            </w:r>
          </w:p>
        </w:tc>
        <w:tc>
          <w:tcPr>
            <w:tcW w:w="1747" w:type="pct"/>
            <w:shd w:val="clear" w:color="auto" w:fill="auto"/>
            <w:noWrap/>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Maldives government promote solar energy</w:t>
            </w:r>
          </w:p>
        </w:tc>
        <w:tc>
          <w:tcPr>
            <w:tcW w:w="417"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69</w:t>
            </w:r>
          </w:p>
        </w:tc>
        <w:tc>
          <w:tcPr>
            <w:tcW w:w="344"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58</w:t>
            </w:r>
          </w:p>
        </w:tc>
      </w:tr>
      <w:tr w:rsidR="00BC3342" w:rsidRPr="00095C07" w:rsidTr="00BC3342">
        <w:trPr>
          <w:trHeight w:val="480"/>
        </w:trPr>
        <w:tc>
          <w:tcPr>
            <w:tcW w:w="1805" w:type="pct"/>
            <w:shd w:val="clear" w:color="auto" w:fill="auto"/>
            <w:noWrap/>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It helps to slow global warming</w:t>
            </w:r>
          </w:p>
        </w:tc>
        <w:tc>
          <w:tcPr>
            <w:tcW w:w="316"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90</w:t>
            </w:r>
          </w:p>
        </w:tc>
        <w:tc>
          <w:tcPr>
            <w:tcW w:w="371"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76</w:t>
            </w:r>
          </w:p>
        </w:tc>
        <w:tc>
          <w:tcPr>
            <w:tcW w:w="1747" w:type="pct"/>
            <w:shd w:val="clear" w:color="auto" w:fill="auto"/>
            <w:noWrap/>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Clean and maintenance need to be done regularly</w:t>
            </w:r>
          </w:p>
        </w:tc>
        <w:tc>
          <w:tcPr>
            <w:tcW w:w="417"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66</w:t>
            </w:r>
          </w:p>
        </w:tc>
        <w:tc>
          <w:tcPr>
            <w:tcW w:w="344"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55</w:t>
            </w:r>
          </w:p>
        </w:tc>
      </w:tr>
      <w:tr w:rsidR="00BC3342" w:rsidRPr="00095C07" w:rsidTr="00BC3342">
        <w:trPr>
          <w:trHeight w:val="480"/>
        </w:trPr>
        <w:tc>
          <w:tcPr>
            <w:tcW w:w="1805" w:type="pct"/>
            <w:shd w:val="clear" w:color="auto" w:fill="auto"/>
            <w:noWrap/>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Gain energy independency</w:t>
            </w:r>
          </w:p>
        </w:tc>
        <w:tc>
          <w:tcPr>
            <w:tcW w:w="316"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88</w:t>
            </w:r>
          </w:p>
        </w:tc>
        <w:tc>
          <w:tcPr>
            <w:tcW w:w="371"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74</w:t>
            </w:r>
          </w:p>
        </w:tc>
        <w:tc>
          <w:tcPr>
            <w:tcW w:w="1747" w:type="pct"/>
            <w:shd w:val="clear" w:color="auto" w:fill="auto"/>
            <w:noWrap/>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Introduction of green fund for green energy</w:t>
            </w:r>
          </w:p>
        </w:tc>
        <w:tc>
          <w:tcPr>
            <w:tcW w:w="417"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53</w:t>
            </w:r>
          </w:p>
        </w:tc>
        <w:tc>
          <w:tcPr>
            <w:tcW w:w="344"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45</w:t>
            </w:r>
          </w:p>
        </w:tc>
      </w:tr>
      <w:tr w:rsidR="00BC3342" w:rsidRPr="00095C07" w:rsidTr="00BC3342">
        <w:trPr>
          <w:trHeight w:val="480"/>
        </w:trPr>
        <w:tc>
          <w:tcPr>
            <w:tcW w:w="1805" w:type="pct"/>
            <w:shd w:val="clear" w:color="auto" w:fill="auto"/>
            <w:noWrap/>
            <w:vAlign w:val="center"/>
            <w:hideMark/>
          </w:tcPr>
          <w:p w:rsidR="00BC3342" w:rsidRPr="00346B33" w:rsidRDefault="00BC3342" w:rsidP="00BC3342">
            <w:pPr>
              <w:spacing w:line="360" w:lineRule="auto"/>
              <w:rPr>
                <w:rFonts w:asciiTheme="majorBidi" w:hAnsiTheme="majorBidi" w:cstheme="majorBidi"/>
                <w:sz w:val="24"/>
                <w:szCs w:val="24"/>
              </w:rPr>
            </w:pPr>
            <w:r w:rsidRPr="00346B33">
              <w:rPr>
                <w:rFonts w:asciiTheme="majorBidi" w:hAnsiTheme="majorBidi" w:cstheme="majorBidi"/>
                <w:sz w:val="24"/>
                <w:szCs w:val="24"/>
              </w:rPr>
              <w:t>Implement solar panels in government building</w:t>
            </w:r>
          </w:p>
        </w:tc>
        <w:tc>
          <w:tcPr>
            <w:tcW w:w="316"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82</w:t>
            </w:r>
          </w:p>
        </w:tc>
        <w:tc>
          <w:tcPr>
            <w:tcW w:w="371"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69</w:t>
            </w:r>
          </w:p>
        </w:tc>
        <w:tc>
          <w:tcPr>
            <w:tcW w:w="1747" w:type="pct"/>
            <w:shd w:val="clear" w:color="auto" w:fill="auto"/>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If there is excess energy storage, one can sell to the power grid</w:t>
            </w:r>
          </w:p>
        </w:tc>
        <w:tc>
          <w:tcPr>
            <w:tcW w:w="417"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48</w:t>
            </w:r>
          </w:p>
        </w:tc>
        <w:tc>
          <w:tcPr>
            <w:tcW w:w="344"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40</w:t>
            </w:r>
          </w:p>
        </w:tc>
      </w:tr>
      <w:tr w:rsidR="00BC3342" w:rsidRPr="00095C07" w:rsidTr="00BC3342">
        <w:trPr>
          <w:trHeight w:val="480"/>
        </w:trPr>
        <w:tc>
          <w:tcPr>
            <w:tcW w:w="1805" w:type="pct"/>
            <w:shd w:val="clear" w:color="auto" w:fill="auto"/>
            <w:noWrap/>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 xml:space="preserve">It is a secured investment </w:t>
            </w:r>
          </w:p>
        </w:tc>
        <w:tc>
          <w:tcPr>
            <w:tcW w:w="316"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81</w:t>
            </w:r>
          </w:p>
        </w:tc>
        <w:tc>
          <w:tcPr>
            <w:tcW w:w="371"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68</w:t>
            </w:r>
          </w:p>
        </w:tc>
        <w:tc>
          <w:tcPr>
            <w:tcW w:w="1747" w:type="pct"/>
            <w:shd w:val="clear" w:color="auto" w:fill="auto"/>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Duty exemption of solar energy related products imported to country</w:t>
            </w:r>
          </w:p>
        </w:tc>
        <w:tc>
          <w:tcPr>
            <w:tcW w:w="417"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43</w:t>
            </w:r>
          </w:p>
        </w:tc>
        <w:tc>
          <w:tcPr>
            <w:tcW w:w="344"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36</w:t>
            </w:r>
          </w:p>
        </w:tc>
      </w:tr>
      <w:tr w:rsidR="00BC3342" w:rsidRPr="00095C07" w:rsidTr="00BC3342">
        <w:trPr>
          <w:trHeight w:val="480"/>
        </w:trPr>
        <w:tc>
          <w:tcPr>
            <w:tcW w:w="1805" w:type="pct"/>
            <w:shd w:val="clear" w:color="auto" w:fill="auto"/>
            <w:noWrap/>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Reduction of oil import</w:t>
            </w:r>
          </w:p>
        </w:tc>
        <w:tc>
          <w:tcPr>
            <w:tcW w:w="316"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79</w:t>
            </w:r>
          </w:p>
        </w:tc>
        <w:tc>
          <w:tcPr>
            <w:tcW w:w="371"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66</w:t>
            </w:r>
          </w:p>
        </w:tc>
        <w:tc>
          <w:tcPr>
            <w:tcW w:w="1747" w:type="pct"/>
            <w:shd w:val="clear" w:color="auto" w:fill="auto"/>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Net metering regulation allows you to sell the  energy produced from renewable energy to the grid</w:t>
            </w:r>
          </w:p>
        </w:tc>
        <w:tc>
          <w:tcPr>
            <w:tcW w:w="417"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37</w:t>
            </w:r>
          </w:p>
        </w:tc>
        <w:tc>
          <w:tcPr>
            <w:tcW w:w="344"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31</w:t>
            </w:r>
          </w:p>
        </w:tc>
      </w:tr>
      <w:tr w:rsidR="00BC3342" w:rsidRPr="00095C07" w:rsidTr="00BC3342">
        <w:trPr>
          <w:trHeight w:val="480"/>
        </w:trPr>
        <w:tc>
          <w:tcPr>
            <w:tcW w:w="1805" w:type="pct"/>
            <w:shd w:val="clear" w:color="auto" w:fill="auto"/>
            <w:noWrap/>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 xml:space="preserve">It creates job opportunity </w:t>
            </w:r>
          </w:p>
        </w:tc>
        <w:tc>
          <w:tcPr>
            <w:tcW w:w="316"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75</w:t>
            </w:r>
          </w:p>
        </w:tc>
        <w:tc>
          <w:tcPr>
            <w:tcW w:w="371"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63</w:t>
            </w:r>
          </w:p>
        </w:tc>
        <w:tc>
          <w:tcPr>
            <w:tcW w:w="1747" w:type="pct"/>
            <w:shd w:val="clear" w:color="auto" w:fill="auto"/>
            <w:noWrap/>
            <w:vAlign w:val="center"/>
            <w:hideMark/>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Implementation of net metering regulation</w:t>
            </w:r>
          </w:p>
        </w:tc>
        <w:tc>
          <w:tcPr>
            <w:tcW w:w="417"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36</w:t>
            </w:r>
          </w:p>
        </w:tc>
        <w:tc>
          <w:tcPr>
            <w:tcW w:w="344" w:type="pct"/>
            <w:shd w:val="clear" w:color="auto" w:fill="auto"/>
            <w:noWrap/>
            <w:vAlign w:val="center"/>
            <w:hideMark/>
          </w:tcPr>
          <w:p w:rsidR="00BC3342" w:rsidRPr="00095C07" w:rsidRDefault="00BC3342" w:rsidP="00BC3342">
            <w:pPr>
              <w:spacing w:line="360" w:lineRule="auto"/>
              <w:jc w:val="center"/>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30</w:t>
            </w:r>
          </w:p>
        </w:tc>
      </w:tr>
      <w:tr w:rsidR="00BC3342" w:rsidRPr="00095C07" w:rsidTr="00BC3342">
        <w:trPr>
          <w:trHeight w:val="480"/>
        </w:trPr>
        <w:tc>
          <w:tcPr>
            <w:tcW w:w="1805" w:type="pct"/>
            <w:tcBorders>
              <w:bottom w:val="single" w:sz="4" w:space="0" w:color="auto"/>
            </w:tcBorders>
            <w:shd w:val="clear" w:color="auto" w:fill="auto"/>
            <w:noWrap/>
            <w:vAlign w:val="center"/>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 xml:space="preserve">Low level of Knowledge </w:t>
            </w:r>
          </w:p>
        </w:tc>
        <w:tc>
          <w:tcPr>
            <w:tcW w:w="316" w:type="pct"/>
            <w:tcBorders>
              <w:bottom w:val="single" w:sz="4" w:space="0" w:color="auto"/>
            </w:tcBorders>
            <w:shd w:val="clear" w:color="auto" w:fill="auto"/>
            <w:vAlign w:val="center"/>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38</w:t>
            </w:r>
          </w:p>
        </w:tc>
        <w:tc>
          <w:tcPr>
            <w:tcW w:w="371" w:type="pct"/>
            <w:tcBorders>
              <w:bottom w:val="single" w:sz="4" w:space="0" w:color="auto"/>
            </w:tcBorders>
            <w:shd w:val="clear" w:color="auto" w:fill="auto"/>
            <w:vAlign w:val="center"/>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31.9</w:t>
            </w:r>
          </w:p>
        </w:tc>
        <w:tc>
          <w:tcPr>
            <w:tcW w:w="1747" w:type="pct"/>
            <w:tcBorders>
              <w:bottom w:val="single" w:sz="4" w:space="0" w:color="auto"/>
            </w:tcBorders>
            <w:shd w:val="clear" w:color="auto" w:fill="auto"/>
            <w:vAlign w:val="center"/>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 xml:space="preserve">High level of knowledge </w:t>
            </w:r>
          </w:p>
        </w:tc>
        <w:tc>
          <w:tcPr>
            <w:tcW w:w="417" w:type="pct"/>
            <w:tcBorders>
              <w:bottom w:val="single" w:sz="4" w:space="0" w:color="auto"/>
            </w:tcBorders>
            <w:shd w:val="clear" w:color="auto" w:fill="auto"/>
            <w:vAlign w:val="center"/>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81</w:t>
            </w:r>
          </w:p>
        </w:tc>
        <w:tc>
          <w:tcPr>
            <w:tcW w:w="344" w:type="pct"/>
            <w:tcBorders>
              <w:bottom w:val="single" w:sz="4" w:space="0" w:color="auto"/>
            </w:tcBorders>
            <w:shd w:val="clear" w:color="auto" w:fill="auto"/>
            <w:vAlign w:val="center"/>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68.1</w:t>
            </w:r>
          </w:p>
        </w:tc>
      </w:tr>
      <w:tr w:rsidR="00BC3342" w:rsidRPr="00095C07" w:rsidTr="00BC3342">
        <w:trPr>
          <w:trHeight w:val="480"/>
        </w:trPr>
        <w:tc>
          <w:tcPr>
            <w:tcW w:w="5000" w:type="pct"/>
            <w:gridSpan w:val="6"/>
            <w:tcBorders>
              <w:top w:val="single" w:sz="4" w:space="0" w:color="auto"/>
              <w:bottom w:val="single" w:sz="4" w:space="0" w:color="auto"/>
            </w:tcBorders>
            <w:shd w:val="clear" w:color="auto" w:fill="auto"/>
            <w:noWrap/>
            <w:vAlign w:val="center"/>
          </w:tcPr>
          <w:p w:rsidR="00BC3342" w:rsidRPr="00095C07" w:rsidRDefault="00BC3342" w:rsidP="00BC3342">
            <w:pPr>
              <w:spacing w:line="360" w:lineRule="auto"/>
              <w:rPr>
                <w:rFonts w:asciiTheme="majorBidi" w:eastAsia="Times New Roman" w:hAnsiTheme="majorBidi" w:cstheme="majorBidi"/>
                <w:color w:val="000000"/>
                <w:sz w:val="24"/>
                <w:szCs w:val="24"/>
              </w:rPr>
            </w:pPr>
            <w:r w:rsidRPr="00095C07">
              <w:rPr>
                <w:rFonts w:asciiTheme="majorBidi" w:eastAsia="Times New Roman" w:hAnsiTheme="majorBidi" w:cstheme="majorBidi"/>
                <w:color w:val="000000"/>
                <w:sz w:val="24"/>
                <w:szCs w:val="24"/>
              </w:rPr>
              <w:t>Mean of the Total Knowledge Score = 16.5</w:t>
            </w:r>
          </w:p>
        </w:tc>
      </w:tr>
    </w:tbl>
    <w:p w:rsidR="00E31580" w:rsidRDefault="00E31580" w:rsidP="00E31580">
      <w:pPr>
        <w:spacing w:line="360" w:lineRule="auto"/>
        <w:ind w:firstLine="720"/>
        <w:jc w:val="both"/>
        <w:rPr>
          <w:rFonts w:asciiTheme="majorBidi" w:hAnsiTheme="majorBidi" w:cstheme="majorBidi"/>
          <w:sz w:val="24"/>
          <w:szCs w:val="24"/>
        </w:rPr>
      </w:pPr>
    </w:p>
    <w:p w:rsidR="00346B33" w:rsidRPr="00E31580" w:rsidRDefault="0007702A" w:rsidP="00E31580">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The t</w:t>
      </w:r>
      <w:r w:rsidR="00C32C7A" w:rsidRPr="00095C07">
        <w:rPr>
          <w:rFonts w:asciiTheme="majorBidi" w:hAnsiTheme="majorBidi" w:cstheme="majorBidi"/>
          <w:sz w:val="24"/>
          <w:szCs w:val="24"/>
        </w:rPr>
        <w:t>able 3</w:t>
      </w:r>
      <w:r>
        <w:rPr>
          <w:rFonts w:asciiTheme="majorBidi" w:hAnsiTheme="majorBidi" w:cstheme="majorBidi"/>
          <w:sz w:val="24"/>
          <w:szCs w:val="24"/>
        </w:rPr>
        <w:t>,</w:t>
      </w:r>
      <w:r w:rsidR="00C32C7A" w:rsidRPr="00095C07">
        <w:rPr>
          <w:rFonts w:asciiTheme="majorBidi" w:hAnsiTheme="majorBidi" w:cstheme="majorBidi"/>
          <w:sz w:val="24"/>
          <w:szCs w:val="24"/>
        </w:rPr>
        <w:t xml:space="preserve"> demonstrates that a huge number of respondents know about solar energy and benefits or gains from it. </w:t>
      </w:r>
      <w:proofErr w:type="gramStart"/>
      <w:r w:rsidR="00C32C7A" w:rsidRPr="00095C07">
        <w:rPr>
          <w:rFonts w:asciiTheme="majorBidi" w:hAnsiTheme="majorBidi" w:cstheme="majorBidi"/>
          <w:sz w:val="24"/>
          <w:szCs w:val="24"/>
        </w:rPr>
        <w:t>93%</w:t>
      </w:r>
      <w:proofErr w:type="gramEnd"/>
      <w:r w:rsidR="00C32C7A" w:rsidRPr="00095C07">
        <w:rPr>
          <w:rFonts w:asciiTheme="majorBidi" w:hAnsiTheme="majorBidi" w:cstheme="majorBidi"/>
          <w:sz w:val="24"/>
          <w:szCs w:val="24"/>
        </w:rPr>
        <w:t xml:space="preserve"> of respondents know that solar renewable energy resource. Besides that, 92% of respondents believe that they will gain cost saving</w:t>
      </w:r>
      <w:r>
        <w:rPr>
          <w:rFonts w:asciiTheme="majorBidi" w:hAnsiTheme="majorBidi" w:cstheme="majorBidi"/>
          <w:sz w:val="24"/>
          <w:szCs w:val="24"/>
        </w:rPr>
        <w:t>s</w:t>
      </w:r>
      <w:r w:rsidR="00C32C7A" w:rsidRPr="00095C07">
        <w:rPr>
          <w:rFonts w:asciiTheme="majorBidi" w:hAnsiTheme="majorBidi" w:cstheme="majorBidi"/>
          <w:sz w:val="24"/>
          <w:szCs w:val="24"/>
        </w:rPr>
        <w:t xml:space="preserve"> through a reduction in electricity bills. On the other hand, it </w:t>
      </w:r>
      <w:proofErr w:type="gramStart"/>
      <w:r w:rsidR="00C32C7A" w:rsidRPr="00095C07">
        <w:rPr>
          <w:rFonts w:asciiTheme="majorBidi" w:hAnsiTheme="majorBidi" w:cstheme="majorBidi"/>
          <w:sz w:val="24"/>
          <w:szCs w:val="24"/>
        </w:rPr>
        <w:t>was found out</w:t>
      </w:r>
      <w:proofErr w:type="gramEnd"/>
      <w:r w:rsidR="00C32C7A" w:rsidRPr="00095C07">
        <w:rPr>
          <w:rFonts w:asciiTheme="majorBidi" w:hAnsiTheme="majorBidi" w:cstheme="majorBidi"/>
          <w:sz w:val="24"/>
          <w:szCs w:val="24"/>
        </w:rPr>
        <w:t xml:space="preserve"> that respondents are unaware of the promotion programs done by the government and other parties. Around 70%, 64% and 56% of </w:t>
      </w:r>
      <w:r w:rsidR="00C32C7A" w:rsidRPr="00095C07">
        <w:rPr>
          <w:rFonts w:asciiTheme="majorBidi" w:hAnsiTheme="majorBidi" w:cstheme="majorBidi"/>
          <w:sz w:val="24"/>
          <w:szCs w:val="24"/>
        </w:rPr>
        <w:lastRenderedPageBreak/>
        <w:t xml:space="preserve">respondents stated that they do not know about duty exemption for import of renewable energy product, Net metering regulation, and green fund respectively. </w:t>
      </w:r>
    </w:p>
    <w:p w:rsidR="0013266A" w:rsidRPr="00E31580" w:rsidRDefault="006C213E" w:rsidP="00346B33">
      <w:pPr>
        <w:spacing w:line="360" w:lineRule="auto"/>
        <w:jc w:val="thaiDistribute"/>
        <w:rPr>
          <w:rFonts w:asciiTheme="majorBidi" w:eastAsia="Times New Roman" w:hAnsiTheme="majorBidi" w:cstheme="majorBidi"/>
          <w:b/>
          <w:bCs/>
          <w:i/>
          <w:iCs/>
          <w:kern w:val="36"/>
          <w:sz w:val="24"/>
          <w:szCs w:val="24"/>
        </w:rPr>
      </w:pPr>
      <w:r w:rsidRPr="00E31580">
        <w:rPr>
          <w:rFonts w:asciiTheme="majorBidi" w:eastAsia="Times New Roman" w:hAnsiTheme="majorBidi" w:cstheme="majorBidi"/>
          <w:b/>
          <w:bCs/>
          <w:i/>
          <w:iCs/>
          <w:kern w:val="36"/>
          <w:sz w:val="24"/>
          <w:szCs w:val="24"/>
        </w:rPr>
        <w:t>Attitudes of the respondents</w:t>
      </w:r>
    </w:p>
    <w:tbl>
      <w:tblPr>
        <w:tblpPr w:leftFromText="180" w:rightFromText="180" w:vertAnchor="text" w:horzAnchor="margin" w:tblpY="182"/>
        <w:tblW w:w="9648" w:type="dxa"/>
        <w:tblLayout w:type="fixed"/>
        <w:tblLook w:val="04A0" w:firstRow="1" w:lastRow="0" w:firstColumn="1" w:lastColumn="0" w:noHBand="0" w:noVBand="1"/>
      </w:tblPr>
      <w:tblGrid>
        <w:gridCol w:w="4968"/>
        <w:gridCol w:w="810"/>
        <w:gridCol w:w="720"/>
        <w:gridCol w:w="810"/>
        <w:gridCol w:w="810"/>
        <w:gridCol w:w="806"/>
        <w:gridCol w:w="724"/>
      </w:tblGrid>
      <w:tr w:rsidR="00346B33" w:rsidRPr="00095C07" w:rsidTr="00F125E9">
        <w:trPr>
          <w:trHeight w:val="623"/>
        </w:trPr>
        <w:tc>
          <w:tcPr>
            <w:tcW w:w="9648" w:type="dxa"/>
            <w:gridSpan w:val="7"/>
            <w:tcBorders>
              <w:bottom w:val="single" w:sz="4" w:space="0" w:color="auto"/>
            </w:tcBorders>
            <w:shd w:val="clear" w:color="auto" w:fill="auto"/>
            <w:noWrap/>
            <w:vAlign w:val="bottom"/>
          </w:tcPr>
          <w:p w:rsidR="00346B33" w:rsidRPr="00861936" w:rsidRDefault="00346B33" w:rsidP="00346B33">
            <w:pPr>
              <w:spacing w:line="360" w:lineRule="auto"/>
              <w:jc w:val="thaiDistribute"/>
              <w:rPr>
                <w:rFonts w:asciiTheme="majorBidi" w:hAnsiTheme="majorBidi" w:cstheme="majorBidi"/>
                <w:sz w:val="24"/>
                <w:szCs w:val="24"/>
                <w:highlight w:val="yellow"/>
              </w:rPr>
            </w:pPr>
            <w:r w:rsidRPr="00346B33">
              <w:rPr>
                <w:rFonts w:asciiTheme="majorBidi" w:eastAsia="Times New Roman" w:hAnsiTheme="majorBidi" w:cstheme="majorBidi"/>
                <w:b/>
                <w:bCs/>
                <w:kern w:val="36"/>
                <w:sz w:val="24"/>
                <w:szCs w:val="24"/>
              </w:rPr>
              <w:t>Table 4: Attitude of respondents</w:t>
            </w:r>
          </w:p>
        </w:tc>
      </w:tr>
      <w:tr w:rsidR="00AE66E2" w:rsidRPr="00095C07" w:rsidTr="009250A0">
        <w:trPr>
          <w:trHeight w:val="623"/>
        </w:trPr>
        <w:tc>
          <w:tcPr>
            <w:tcW w:w="4968" w:type="dxa"/>
            <w:tcBorders>
              <w:top w:val="single" w:sz="4" w:space="0" w:color="auto"/>
              <w:bottom w:val="single" w:sz="4" w:space="0" w:color="auto"/>
            </w:tcBorders>
            <w:shd w:val="clear" w:color="auto" w:fill="auto"/>
            <w:noWrap/>
            <w:vAlign w:val="bottom"/>
            <w:hideMark/>
          </w:tcPr>
          <w:p w:rsidR="00EF72BA" w:rsidRPr="00095C07" w:rsidRDefault="00EF72B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 xml:space="preserve">Scale </w:t>
            </w:r>
          </w:p>
        </w:tc>
        <w:tc>
          <w:tcPr>
            <w:tcW w:w="1530" w:type="dxa"/>
            <w:gridSpan w:val="2"/>
            <w:tcBorders>
              <w:top w:val="single" w:sz="4" w:space="0" w:color="auto"/>
              <w:bottom w:val="single" w:sz="4" w:space="0" w:color="auto"/>
            </w:tcBorders>
            <w:shd w:val="clear" w:color="auto" w:fill="auto"/>
            <w:noWrap/>
            <w:vAlign w:val="bottom"/>
            <w:hideMark/>
          </w:tcPr>
          <w:p w:rsidR="00EF72BA" w:rsidRPr="009250A0" w:rsidRDefault="00861936" w:rsidP="00D20DF2">
            <w:pPr>
              <w:spacing w:line="360" w:lineRule="auto"/>
              <w:jc w:val="center"/>
              <w:rPr>
                <w:rFonts w:asciiTheme="majorBidi" w:hAnsiTheme="majorBidi" w:cstheme="majorBidi"/>
                <w:sz w:val="24"/>
                <w:szCs w:val="24"/>
              </w:rPr>
            </w:pPr>
            <w:r w:rsidRPr="009250A0">
              <w:rPr>
                <w:rFonts w:asciiTheme="majorBidi" w:hAnsiTheme="majorBidi" w:cstheme="majorBidi"/>
                <w:sz w:val="24"/>
                <w:szCs w:val="24"/>
              </w:rPr>
              <w:t>2</w:t>
            </w:r>
          </w:p>
        </w:tc>
        <w:tc>
          <w:tcPr>
            <w:tcW w:w="1620" w:type="dxa"/>
            <w:gridSpan w:val="2"/>
            <w:tcBorders>
              <w:top w:val="single" w:sz="4" w:space="0" w:color="auto"/>
              <w:bottom w:val="single" w:sz="4" w:space="0" w:color="auto"/>
            </w:tcBorders>
            <w:shd w:val="clear" w:color="auto" w:fill="auto"/>
            <w:noWrap/>
            <w:vAlign w:val="bottom"/>
            <w:hideMark/>
          </w:tcPr>
          <w:p w:rsidR="00EF72BA" w:rsidRPr="009250A0" w:rsidRDefault="00861936" w:rsidP="00D20DF2">
            <w:pPr>
              <w:spacing w:line="360" w:lineRule="auto"/>
              <w:jc w:val="center"/>
              <w:rPr>
                <w:rFonts w:asciiTheme="majorBidi" w:hAnsiTheme="majorBidi" w:cstheme="majorBidi"/>
                <w:sz w:val="24"/>
                <w:szCs w:val="24"/>
              </w:rPr>
            </w:pPr>
            <w:r w:rsidRPr="009250A0">
              <w:rPr>
                <w:rFonts w:asciiTheme="majorBidi" w:hAnsiTheme="majorBidi" w:cstheme="majorBidi"/>
                <w:sz w:val="24"/>
                <w:szCs w:val="24"/>
              </w:rPr>
              <w:t>1</w:t>
            </w:r>
          </w:p>
        </w:tc>
        <w:tc>
          <w:tcPr>
            <w:tcW w:w="1530" w:type="dxa"/>
            <w:gridSpan w:val="2"/>
            <w:tcBorders>
              <w:top w:val="single" w:sz="4" w:space="0" w:color="auto"/>
              <w:bottom w:val="single" w:sz="4" w:space="0" w:color="auto"/>
            </w:tcBorders>
            <w:shd w:val="clear" w:color="auto" w:fill="auto"/>
            <w:noWrap/>
            <w:vAlign w:val="bottom"/>
            <w:hideMark/>
          </w:tcPr>
          <w:p w:rsidR="00EF72BA" w:rsidRPr="009250A0" w:rsidRDefault="00861936" w:rsidP="00D20DF2">
            <w:pPr>
              <w:spacing w:line="360" w:lineRule="auto"/>
              <w:jc w:val="center"/>
              <w:rPr>
                <w:rFonts w:asciiTheme="majorBidi" w:hAnsiTheme="majorBidi" w:cstheme="majorBidi"/>
                <w:sz w:val="24"/>
                <w:szCs w:val="24"/>
              </w:rPr>
            </w:pPr>
            <w:r w:rsidRPr="009250A0">
              <w:rPr>
                <w:rFonts w:asciiTheme="majorBidi" w:hAnsiTheme="majorBidi" w:cstheme="majorBidi"/>
                <w:sz w:val="24"/>
                <w:szCs w:val="24"/>
              </w:rPr>
              <w:t>0</w:t>
            </w:r>
          </w:p>
        </w:tc>
      </w:tr>
      <w:tr w:rsidR="00997530" w:rsidRPr="00095C07" w:rsidTr="009250A0">
        <w:trPr>
          <w:trHeight w:val="419"/>
        </w:trPr>
        <w:tc>
          <w:tcPr>
            <w:tcW w:w="4968" w:type="dxa"/>
            <w:tcBorders>
              <w:top w:val="single" w:sz="4" w:space="0" w:color="auto"/>
              <w:bottom w:val="single" w:sz="4" w:space="0" w:color="auto"/>
            </w:tcBorders>
            <w:shd w:val="clear" w:color="auto" w:fill="auto"/>
            <w:noWrap/>
            <w:vAlign w:val="bottom"/>
            <w:hideMark/>
          </w:tcPr>
          <w:p w:rsidR="00EF72BA" w:rsidRPr="00095C07" w:rsidRDefault="00EF72B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 xml:space="preserve">Statements </w:t>
            </w:r>
          </w:p>
        </w:tc>
        <w:tc>
          <w:tcPr>
            <w:tcW w:w="810" w:type="dxa"/>
            <w:tcBorders>
              <w:top w:val="single" w:sz="4" w:space="0" w:color="auto"/>
              <w:bottom w:val="single" w:sz="4" w:space="0" w:color="auto"/>
            </w:tcBorders>
            <w:shd w:val="clear" w:color="auto" w:fill="auto"/>
            <w:noWrap/>
            <w:vAlign w:val="bottom"/>
            <w:hideMark/>
          </w:tcPr>
          <w:p w:rsidR="00EF72BA" w:rsidRPr="00095C07" w:rsidRDefault="00EF72B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 xml:space="preserve">count </w:t>
            </w:r>
          </w:p>
        </w:tc>
        <w:tc>
          <w:tcPr>
            <w:tcW w:w="720" w:type="dxa"/>
            <w:tcBorders>
              <w:top w:val="single" w:sz="4" w:space="0" w:color="auto"/>
              <w:bottom w:val="single" w:sz="4" w:space="0" w:color="auto"/>
            </w:tcBorders>
            <w:shd w:val="clear" w:color="auto" w:fill="auto"/>
            <w:noWrap/>
            <w:vAlign w:val="bottom"/>
            <w:hideMark/>
          </w:tcPr>
          <w:p w:rsidR="00EF72BA" w:rsidRPr="00095C07" w:rsidRDefault="00EF72B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w:t>
            </w:r>
          </w:p>
        </w:tc>
        <w:tc>
          <w:tcPr>
            <w:tcW w:w="810" w:type="dxa"/>
            <w:tcBorders>
              <w:top w:val="single" w:sz="4" w:space="0" w:color="auto"/>
              <w:bottom w:val="single" w:sz="4" w:space="0" w:color="auto"/>
            </w:tcBorders>
            <w:shd w:val="clear" w:color="auto" w:fill="auto"/>
            <w:noWrap/>
            <w:vAlign w:val="bottom"/>
            <w:hideMark/>
          </w:tcPr>
          <w:p w:rsidR="00EF72BA" w:rsidRPr="00095C07" w:rsidRDefault="00EF72B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 xml:space="preserve">count </w:t>
            </w:r>
          </w:p>
        </w:tc>
        <w:tc>
          <w:tcPr>
            <w:tcW w:w="810" w:type="dxa"/>
            <w:tcBorders>
              <w:top w:val="single" w:sz="4" w:space="0" w:color="auto"/>
              <w:bottom w:val="single" w:sz="4" w:space="0" w:color="auto"/>
            </w:tcBorders>
            <w:shd w:val="clear" w:color="auto" w:fill="auto"/>
            <w:noWrap/>
            <w:vAlign w:val="bottom"/>
            <w:hideMark/>
          </w:tcPr>
          <w:p w:rsidR="00EF72BA" w:rsidRPr="00095C07" w:rsidRDefault="00EF72B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w:t>
            </w:r>
          </w:p>
        </w:tc>
        <w:tc>
          <w:tcPr>
            <w:tcW w:w="806" w:type="dxa"/>
            <w:tcBorders>
              <w:top w:val="single" w:sz="4" w:space="0" w:color="auto"/>
              <w:bottom w:val="single" w:sz="4" w:space="0" w:color="auto"/>
            </w:tcBorders>
            <w:shd w:val="clear" w:color="auto" w:fill="auto"/>
            <w:noWrap/>
            <w:vAlign w:val="bottom"/>
            <w:hideMark/>
          </w:tcPr>
          <w:p w:rsidR="00EF72BA" w:rsidRPr="00095C07" w:rsidRDefault="00EF72B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 xml:space="preserve">count </w:t>
            </w:r>
          </w:p>
        </w:tc>
        <w:tc>
          <w:tcPr>
            <w:tcW w:w="724" w:type="dxa"/>
            <w:tcBorders>
              <w:top w:val="single" w:sz="4" w:space="0" w:color="auto"/>
              <w:bottom w:val="single" w:sz="4" w:space="0" w:color="auto"/>
            </w:tcBorders>
            <w:shd w:val="clear" w:color="auto" w:fill="auto"/>
            <w:noWrap/>
            <w:vAlign w:val="bottom"/>
            <w:hideMark/>
          </w:tcPr>
          <w:p w:rsidR="00EF72BA" w:rsidRPr="00095C07" w:rsidRDefault="00EF72B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w:t>
            </w:r>
          </w:p>
        </w:tc>
      </w:tr>
      <w:tr w:rsidR="00997530" w:rsidRPr="00095C07" w:rsidTr="009250A0">
        <w:trPr>
          <w:trHeight w:val="590"/>
        </w:trPr>
        <w:tc>
          <w:tcPr>
            <w:tcW w:w="4968" w:type="dxa"/>
            <w:tcBorders>
              <w:top w:val="single" w:sz="4" w:space="0" w:color="auto"/>
            </w:tcBorders>
            <w:shd w:val="clear" w:color="auto" w:fill="auto"/>
            <w:noWrap/>
            <w:vAlign w:val="bottom"/>
            <w:hideMark/>
          </w:tcPr>
          <w:p w:rsidR="00EF72BA" w:rsidRPr="00095C07" w:rsidRDefault="00EF72B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It is good to produce electricity by solar energy</w:t>
            </w:r>
          </w:p>
        </w:tc>
        <w:tc>
          <w:tcPr>
            <w:tcW w:w="810" w:type="dxa"/>
            <w:tcBorders>
              <w:top w:val="single" w:sz="4" w:space="0" w:color="auto"/>
            </w:tcBorders>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91</w:t>
            </w:r>
          </w:p>
        </w:tc>
        <w:tc>
          <w:tcPr>
            <w:tcW w:w="720" w:type="dxa"/>
            <w:tcBorders>
              <w:top w:val="single" w:sz="4" w:space="0" w:color="auto"/>
            </w:tcBorders>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76.5</w:t>
            </w:r>
          </w:p>
        </w:tc>
        <w:tc>
          <w:tcPr>
            <w:tcW w:w="810" w:type="dxa"/>
            <w:tcBorders>
              <w:top w:val="single" w:sz="4" w:space="0" w:color="auto"/>
            </w:tcBorders>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26</w:t>
            </w:r>
          </w:p>
        </w:tc>
        <w:tc>
          <w:tcPr>
            <w:tcW w:w="810" w:type="dxa"/>
            <w:tcBorders>
              <w:top w:val="single" w:sz="4" w:space="0" w:color="auto"/>
            </w:tcBorders>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21.8</w:t>
            </w:r>
          </w:p>
        </w:tc>
        <w:tc>
          <w:tcPr>
            <w:tcW w:w="806" w:type="dxa"/>
            <w:tcBorders>
              <w:top w:val="single" w:sz="4" w:space="0" w:color="auto"/>
            </w:tcBorders>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2</w:t>
            </w:r>
          </w:p>
        </w:tc>
        <w:tc>
          <w:tcPr>
            <w:tcW w:w="724" w:type="dxa"/>
            <w:tcBorders>
              <w:top w:val="single" w:sz="4" w:space="0" w:color="auto"/>
            </w:tcBorders>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1.7</w:t>
            </w:r>
          </w:p>
        </w:tc>
      </w:tr>
      <w:tr w:rsidR="00EA2A87" w:rsidRPr="00095C07" w:rsidTr="009250A0">
        <w:trPr>
          <w:trHeight w:val="590"/>
        </w:trPr>
        <w:tc>
          <w:tcPr>
            <w:tcW w:w="4968" w:type="dxa"/>
            <w:shd w:val="clear" w:color="auto" w:fill="auto"/>
            <w:noWrap/>
            <w:vAlign w:val="bottom"/>
            <w:hideMark/>
          </w:tcPr>
          <w:p w:rsidR="00EF72BA" w:rsidRPr="00095C07" w:rsidRDefault="00EF72B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Maldives can go for solar energy to produce electricity</w:t>
            </w:r>
          </w:p>
        </w:tc>
        <w:tc>
          <w:tcPr>
            <w:tcW w:w="810"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64</w:t>
            </w:r>
          </w:p>
        </w:tc>
        <w:tc>
          <w:tcPr>
            <w:tcW w:w="720"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53.8</w:t>
            </w:r>
          </w:p>
        </w:tc>
        <w:tc>
          <w:tcPr>
            <w:tcW w:w="810"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35</w:t>
            </w:r>
          </w:p>
        </w:tc>
        <w:tc>
          <w:tcPr>
            <w:tcW w:w="810"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29.4</w:t>
            </w:r>
          </w:p>
        </w:tc>
        <w:tc>
          <w:tcPr>
            <w:tcW w:w="806"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20</w:t>
            </w:r>
          </w:p>
        </w:tc>
        <w:tc>
          <w:tcPr>
            <w:tcW w:w="724"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16.8</w:t>
            </w:r>
          </w:p>
        </w:tc>
      </w:tr>
      <w:tr w:rsidR="00EA2A87" w:rsidRPr="00095C07" w:rsidTr="009250A0">
        <w:trPr>
          <w:trHeight w:val="590"/>
        </w:trPr>
        <w:tc>
          <w:tcPr>
            <w:tcW w:w="4968" w:type="dxa"/>
            <w:shd w:val="clear" w:color="auto" w:fill="auto"/>
            <w:noWrap/>
            <w:vAlign w:val="bottom"/>
            <w:hideMark/>
          </w:tcPr>
          <w:p w:rsidR="00EF72BA" w:rsidRPr="00095C07" w:rsidRDefault="00EF72B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Social / moral support for going for solar power</w:t>
            </w:r>
          </w:p>
        </w:tc>
        <w:tc>
          <w:tcPr>
            <w:tcW w:w="810"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49</w:t>
            </w:r>
          </w:p>
        </w:tc>
        <w:tc>
          <w:tcPr>
            <w:tcW w:w="720"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41.2</w:t>
            </w:r>
          </w:p>
        </w:tc>
        <w:tc>
          <w:tcPr>
            <w:tcW w:w="810"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25</w:t>
            </w:r>
          </w:p>
        </w:tc>
        <w:tc>
          <w:tcPr>
            <w:tcW w:w="810"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21.0</w:t>
            </w:r>
          </w:p>
        </w:tc>
        <w:tc>
          <w:tcPr>
            <w:tcW w:w="806"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45</w:t>
            </w:r>
          </w:p>
        </w:tc>
        <w:tc>
          <w:tcPr>
            <w:tcW w:w="724"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37.8</w:t>
            </w:r>
          </w:p>
        </w:tc>
      </w:tr>
      <w:tr w:rsidR="00EA2A87" w:rsidRPr="00095C07" w:rsidTr="009250A0">
        <w:trPr>
          <w:trHeight w:val="590"/>
        </w:trPr>
        <w:tc>
          <w:tcPr>
            <w:tcW w:w="4968" w:type="dxa"/>
            <w:shd w:val="clear" w:color="auto" w:fill="auto"/>
            <w:noWrap/>
            <w:vAlign w:val="bottom"/>
            <w:hideMark/>
          </w:tcPr>
          <w:p w:rsidR="00EF72BA" w:rsidRPr="00095C07" w:rsidRDefault="00EF72B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Maldives government is  promoting solar energy</w:t>
            </w:r>
          </w:p>
        </w:tc>
        <w:tc>
          <w:tcPr>
            <w:tcW w:w="810"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42</w:t>
            </w:r>
          </w:p>
        </w:tc>
        <w:tc>
          <w:tcPr>
            <w:tcW w:w="720"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35.3</w:t>
            </w:r>
          </w:p>
        </w:tc>
        <w:tc>
          <w:tcPr>
            <w:tcW w:w="810"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38</w:t>
            </w:r>
          </w:p>
        </w:tc>
        <w:tc>
          <w:tcPr>
            <w:tcW w:w="810"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31.9</w:t>
            </w:r>
          </w:p>
        </w:tc>
        <w:tc>
          <w:tcPr>
            <w:tcW w:w="806"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39</w:t>
            </w:r>
          </w:p>
        </w:tc>
        <w:tc>
          <w:tcPr>
            <w:tcW w:w="724"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32.8</w:t>
            </w:r>
          </w:p>
        </w:tc>
      </w:tr>
      <w:tr w:rsidR="00EA2A87" w:rsidRPr="00095C07" w:rsidTr="009250A0">
        <w:trPr>
          <w:trHeight w:val="590"/>
        </w:trPr>
        <w:tc>
          <w:tcPr>
            <w:tcW w:w="4968" w:type="dxa"/>
            <w:shd w:val="clear" w:color="auto" w:fill="auto"/>
            <w:vAlign w:val="bottom"/>
            <w:hideMark/>
          </w:tcPr>
          <w:p w:rsidR="00EF72BA" w:rsidRPr="00095C07" w:rsidRDefault="00EF72B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The government can achieve its goal of 30% of energy from renewable energy.</w:t>
            </w:r>
          </w:p>
        </w:tc>
        <w:tc>
          <w:tcPr>
            <w:tcW w:w="810"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39</w:t>
            </w:r>
          </w:p>
        </w:tc>
        <w:tc>
          <w:tcPr>
            <w:tcW w:w="720"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32.8</w:t>
            </w:r>
          </w:p>
        </w:tc>
        <w:tc>
          <w:tcPr>
            <w:tcW w:w="810"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49</w:t>
            </w:r>
          </w:p>
        </w:tc>
        <w:tc>
          <w:tcPr>
            <w:tcW w:w="810"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41.2</w:t>
            </w:r>
          </w:p>
        </w:tc>
        <w:tc>
          <w:tcPr>
            <w:tcW w:w="806"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31</w:t>
            </w:r>
          </w:p>
        </w:tc>
        <w:tc>
          <w:tcPr>
            <w:tcW w:w="724"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26.1</w:t>
            </w:r>
          </w:p>
        </w:tc>
      </w:tr>
      <w:tr w:rsidR="00EA2A87" w:rsidRPr="00095C07" w:rsidTr="009250A0">
        <w:trPr>
          <w:trHeight w:val="330"/>
        </w:trPr>
        <w:tc>
          <w:tcPr>
            <w:tcW w:w="4968" w:type="dxa"/>
            <w:shd w:val="clear" w:color="auto" w:fill="auto"/>
            <w:noWrap/>
            <w:vAlign w:val="bottom"/>
            <w:hideMark/>
          </w:tcPr>
          <w:p w:rsidR="00EF72BA" w:rsidRPr="00095C07" w:rsidRDefault="00EF72B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Availability of solar energy technical support</w:t>
            </w:r>
          </w:p>
        </w:tc>
        <w:tc>
          <w:tcPr>
            <w:tcW w:w="810"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13</w:t>
            </w:r>
          </w:p>
        </w:tc>
        <w:tc>
          <w:tcPr>
            <w:tcW w:w="720"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10.9</w:t>
            </w:r>
          </w:p>
        </w:tc>
        <w:tc>
          <w:tcPr>
            <w:tcW w:w="810"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29</w:t>
            </w:r>
          </w:p>
        </w:tc>
        <w:tc>
          <w:tcPr>
            <w:tcW w:w="810"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24.4</w:t>
            </w:r>
          </w:p>
        </w:tc>
        <w:tc>
          <w:tcPr>
            <w:tcW w:w="806"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77</w:t>
            </w:r>
          </w:p>
        </w:tc>
        <w:tc>
          <w:tcPr>
            <w:tcW w:w="724" w:type="dxa"/>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64.7</w:t>
            </w:r>
          </w:p>
        </w:tc>
      </w:tr>
      <w:tr w:rsidR="00997530" w:rsidRPr="00095C07" w:rsidTr="009250A0">
        <w:trPr>
          <w:trHeight w:val="590"/>
        </w:trPr>
        <w:tc>
          <w:tcPr>
            <w:tcW w:w="4968" w:type="dxa"/>
            <w:tcBorders>
              <w:bottom w:val="single" w:sz="4" w:space="0" w:color="auto"/>
            </w:tcBorders>
            <w:shd w:val="clear" w:color="auto" w:fill="auto"/>
            <w:vAlign w:val="bottom"/>
            <w:hideMark/>
          </w:tcPr>
          <w:p w:rsidR="00EF72BA" w:rsidRPr="00095C07" w:rsidRDefault="00EF72B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Availability of Investment funds /loan in solar energy in Maldives</w:t>
            </w:r>
          </w:p>
        </w:tc>
        <w:tc>
          <w:tcPr>
            <w:tcW w:w="810" w:type="dxa"/>
            <w:tcBorders>
              <w:bottom w:val="single" w:sz="4" w:space="0" w:color="auto"/>
            </w:tcBorders>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11</w:t>
            </w:r>
          </w:p>
        </w:tc>
        <w:tc>
          <w:tcPr>
            <w:tcW w:w="720" w:type="dxa"/>
            <w:tcBorders>
              <w:bottom w:val="single" w:sz="4" w:space="0" w:color="auto"/>
            </w:tcBorders>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9.2</w:t>
            </w:r>
          </w:p>
        </w:tc>
        <w:tc>
          <w:tcPr>
            <w:tcW w:w="810" w:type="dxa"/>
            <w:tcBorders>
              <w:bottom w:val="single" w:sz="4" w:space="0" w:color="auto"/>
            </w:tcBorders>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32</w:t>
            </w:r>
          </w:p>
        </w:tc>
        <w:tc>
          <w:tcPr>
            <w:tcW w:w="810" w:type="dxa"/>
            <w:tcBorders>
              <w:bottom w:val="single" w:sz="4" w:space="0" w:color="auto"/>
            </w:tcBorders>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26.9</w:t>
            </w:r>
          </w:p>
        </w:tc>
        <w:tc>
          <w:tcPr>
            <w:tcW w:w="806" w:type="dxa"/>
            <w:tcBorders>
              <w:bottom w:val="single" w:sz="4" w:space="0" w:color="auto"/>
            </w:tcBorders>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76</w:t>
            </w:r>
          </w:p>
        </w:tc>
        <w:tc>
          <w:tcPr>
            <w:tcW w:w="724" w:type="dxa"/>
            <w:tcBorders>
              <w:bottom w:val="single" w:sz="4" w:space="0" w:color="auto"/>
            </w:tcBorders>
            <w:shd w:val="clear" w:color="auto" w:fill="auto"/>
            <w:noWrap/>
            <w:vAlign w:val="center"/>
            <w:hideMark/>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63.9</w:t>
            </w:r>
          </w:p>
        </w:tc>
      </w:tr>
      <w:tr w:rsidR="00AE66E2" w:rsidRPr="00095C07" w:rsidTr="009250A0">
        <w:trPr>
          <w:trHeight w:val="374"/>
        </w:trPr>
        <w:tc>
          <w:tcPr>
            <w:tcW w:w="4968" w:type="dxa"/>
            <w:tcBorders>
              <w:top w:val="single" w:sz="4" w:space="0" w:color="auto"/>
              <w:bottom w:val="single" w:sz="4" w:space="0" w:color="auto"/>
            </w:tcBorders>
            <w:shd w:val="clear" w:color="auto" w:fill="auto"/>
            <w:vAlign w:val="bottom"/>
          </w:tcPr>
          <w:p w:rsidR="00EF72BA" w:rsidRPr="00095C07" w:rsidRDefault="00EF72BA" w:rsidP="00D20DF2">
            <w:pPr>
              <w:spacing w:line="360" w:lineRule="auto"/>
              <w:rPr>
                <w:rFonts w:asciiTheme="majorBidi" w:hAnsiTheme="majorBidi" w:cstheme="majorBidi"/>
                <w:sz w:val="24"/>
                <w:szCs w:val="24"/>
              </w:rPr>
            </w:pPr>
            <w:r w:rsidRPr="00095C07">
              <w:rPr>
                <w:rFonts w:asciiTheme="majorBidi" w:hAnsiTheme="majorBidi" w:cstheme="majorBidi"/>
                <w:sz w:val="24"/>
                <w:szCs w:val="24"/>
              </w:rPr>
              <w:t xml:space="preserve">Low level of attitude </w:t>
            </w:r>
          </w:p>
        </w:tc>
        <w:tc>
          <w:tcPr>
            <w:tcW w:w="810" w:type="dxa"/>
            <w:tcBorders>
              <w:top w:val="single" w:sz="4" w:space="0" w:color="auto"/>
              <w:bottom w:val="single" w:sz="4" w:space="0" w:color="auto"/>
            </w:tcBorders>
            <w:shd w:val="clear" w:color="auto" w:fill="auto"/>
            <w:noWrap/>
            <w:vAlign w:val="center"/>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58%</w:t>
            </w:r>
          </w:p>
        </w:tc>
        <w:tc>
          <w:tcPr>
            <w:tcW w:w="3146" w:type="dxa"/>
            <w:gridSpan w:val="4"/>
            <w:tcBorders>
              <w:top w:val="single" w:sz="4" w:space="0" w:color="auto"/>
              <w:bottom w:val="single" w:sz="4" w:space="0" w:color="auto"/>
            </w:tcBorders>
            <w:shd w:val="clear" w:color="auto" w:fill="auto"/>
            <w:noWrap/>
            <w:vAlign w:val="center"/>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 xml:space="preserve">High level of attitude </w:t>
            </w:r>
          </w:p>
        </w:tc>
        <w:tc>
          <w:tcPr>
            <w:tcW w:w="724" w:type="dxa"/>
            <w:tcBorders>
              <w:top w:val="single" w:sz="4" w:space="0" w:color="auto"/>
              <w:bottom w:val="single" w:sz="4" w:space="0" w:color="auto"/>
            </w:tcBorders>
            <w:shd w:val="clear" w:color="auto" w:fill="auto"/>
            <w:noWrap/>
            <w:vAlign w:val="center"/>
          </w:tcPr>
          <w:p w:rsidR="00EF72BA" w:rsidRPr="00095C07" w:rsidRDefault="00EF72BA" w:rsidP="00D20DF2">
            <w:pPr>
              <w:spacing w:line="360" w:lineRule="auto"/>
              <w:jc w:val="center"/>
              <w:rPr>
                <w:rFonts w:asciiTheme="majorBidi" w:hAnsiTheme="majorBidi" w:cstheme="majorBidi"/>
                <w:sz w:val="24"/>
                <w:szCs w:val="24"/>
              </w:rPr>
            </w:pPr>
            <w:r w:rsidRPr="00095C07">
              <w:rPr>
                <w:rFonts w:asciiTheme="majorBidi" w:hAnsiTheme="majorBidi" w:cstheme="majorBidi"/>
                <w:sz w:val="24"/>
                <w:szCs w:val="24"/>
              </w:rPr>
              <w:t>42%</w:t>
            </w:r>
          </w:p>
        </w:tc>
      </w:tr>
    </w:tbl>
    <w:p w:rsidR="00E31580" w:rsidRDefault="00E31580" w:rsidP="00E31580">
      <w:pPr>
        <w:spacing w:line="360" w:lineRule="auto"/>
        <w:jc w:val="thaiDistribute"/>
        <w:rPr>
          <w:rFonts w:asciiTheme="majorBidi" w:hAnsiTheme="majorBidi" w:cstheme="majorBidi"/>
          <w:sz w:val="24"/>
          <w:szCs w:val="24"/>
        </w:rPr>
      </w:pPr>
    </w:p>
    <w:p w:rsidR="00C32C7A" w:rsidRPr="001D7D81" w:rsidRDefault="00F143FC" w:rsidP="00E31580">
      <w:pPr>
        <w:spacing w:line="360" w:lineRule="auto"/>
        <w:ind w:firstLine="720"/>
        <w:jc w:val="thaiDistribute"/>
        <w:rPr>
          <w:rFonts w:asciiTheme="majorBidi" w:hAnsiTheme="majorBidi" w:cstheme="majorBidi"/>
          <w:sz w:val="24"/>
          <w:szCs w:val="24"/>
        </w:rPr>
      </w:pPr>
      <w:r w:rsidRPr="00095C07">
        <w:rPr>
          <w:rFonts w:asciiTheme="majorBidi" w:hAnsiTheme="majorBidi" w:cstheme="majorBidi"/>
          <w:sz w:val="24"/>
          <w:szCs w:val="24"/>
        </w:rPr>
        <w:t xml:space="preserve">The attitude section of the questionnaire mostly dealt with Government goals, Solar for electricity, government promotion and financial, technical and social difficulties. Based on the </w:t>
      </w:r>
      <w:proofErr w:type="gramStart"/>
      <w:r w:rsidRPr="00095C07">
        <w:rPr>
          <w:rFonts w:asciiTheme="majorBidi" w:hAnsiTheme="majorBidi" w:cstheme="majorBidi"/>
          <w:sz w:val="24"/>
          <w:szCs w:val="24"/>
        </w:rPr>
        <w:t>3</w:t>
      </w:r>
      <w:proofErr w:type="gramEnd"/>
      <w:r w:rsidRPr="00095C07">
        <w:rPr>
          <w:rFonts w:asciiTheme="majorBidi" w:hAnsiTheme="majorBidi" w:cstheme="majorBidi"/>
          <w:sz w:val="24"/>
          <w:szCs w:val="24"/>
        </w:rPr>
        <w:t xml:space="preserve"> scales, a sum-up score was calculated, which indicated that the average score of the respondent was 7.16 (median: 7, min: 2, max: 14). In addition to this, 58% and 42% </w:t>
      </w:r>
      <w:proofErr w:type="gramStart"/>
      <w:r w:rsidRPr="00095C07">
        <w:rPr>
          <w:rFonts w:asciiTheme="majorBidi" w:hAnsiTheme="majorBidi" w:cstheme="majorBidi"/>
          <w:sz w:val="24"/>
          <w:szCs w:val="24"/>
        </w:rPr>
        <w:t>are classified</w:t>
      </w:r>
      <w:proofErr w:type="gramEnd"/>
      <w:r w:rsidRPr="00095C07">
        <w:rPr>
          <w:rFonts w:asciiTheme="majorBidi" w:hAnsiTheme="majorBidi" w:cstheme="majorBidi"/>
          <w:sz w:val="24"/>
          <w:szCs w:val="24"/>
        </w:rPr>
        <w:t xml:space="preserve"> as low and level of attitude respondents </w:t>
      </w:r>
      <w:r w:rsidR="00EA2A87" w:rsidRPr="00095C07">
        <w:rPr>
          <w:rFonts w:asciiTheme="majorBidi" w:hAnsiTheme="majorBidi" w:cstheme="majorBidi"/>
          <w:sz w:val="24"/>
          <w:szCs w:val="24"/>
        </w:rPr>
        <w:t>respectively (</w:t>
      </w:r>
      <w:r w:rsidRPr="00095C07">
        <w:rPr>
          <w:rFonts w:asciiTheme="majorBidi" w:hAnsiTheme="majorBidi" w:cstheme="majorBidi"/>
          <w:sz w:val="24"/>
          <w:szCs w:val="24"/>
        </w:rPr>
        <w:t>Table4).</w:t>
      </w:r>
      <w:r w:rsidR="00EA2A87">
        <w:rPr>
          <w:rFonts w:asciiTheme="majorBidi" w:hAnsiTheme="majorBidi" w:cstheme="majorBidi"/>
          <w:sz w:val="24"/>
          <w:szCs w:val="24"/>
        </w:rPr>
        <w:t xml:space="preserve"> </w:t>
      </w:r>
      <w:r w:rsidRPr="00095C07">
        <w:rPr>
          <w:rFonts w:asciiTheme="majorBidi" w:hAnsiTheme="majorBidi" w:cstheme="majorBidi"/>
          <w:sz w:val="24"/>
          <w:szCs w:val="24"/>
        </w:rPr>
        <w:t xml:space="preserve">Most of the respondents had a low level of attitude.   </w:t>
      </w:r>
    </w:p>
    <w:p w:rsidR="00F143FC" w:rsidRDefault="00F143FC" w:rsidP="00D20DF2">
      <w:pPr>
        <w:pStyle w:val="Heading1"/>
        <w:spacing w:line="360" w:lineRule="auto"/>
        <w:rPr>
          <w:b w:val="0"/>
          <w:bCs w:val="0"/>
          <w:sz w:val="24"/>
          <w:szCs w:val="24"/>
        </w:rPr>
      </w:pPr>
      <w:r w:rsidRPr="00F143FC">
        <w:rPr>
          <w:b w:val="0"/>
          <w:bCs w:val="0"/>
          <w:sz w:val="24"/>
          <w:szCs w:val="24"/>
        </w:rPr>
        <w:lastRenderedPageBreak/>
        <w:t>Out of 119 respondents, 49 respondents were neutral about government being able to achieve 30% of the energy used from renewable energy but 64 respondents think that Maldives can go for solar energy to produce electricity. Respondents (nearly 77%) strongly believe that it is good to produce electricity using solar energy. An enormous number of respondents believe that it is difficult to get technical and financial support for solar energy, 77 (65%) and 76 (64%) respectively</w:t>
      </w:r>
      <w:r>
        <w:rPr>
          <w:b w:val="0"/>
          <w:bCs w:val="0"/>
          <w:sz w:val="24"/>
          <w:szCs w:val="24"/>
        </w:rPr>
        <w:t xml:space="preserve"> </w:t>
      </w:r>
      <w:r w:rsidR="0057305F">
        <w:rPr>
          <w:b w:val="0"/>
          <w:bCs w:val="0"/>
          <w:sz w:val="24"/>
          <w:szCs w:val="24"/>
        </w:rPr>
        <w:t>(Table</w:t>
      </w:r>
      <w:r>
        <w:rPr>
          <w:b w:val="0"/>
          <w:bCs w:val="0"/>
          <w:sz w:val="24"/>
          <w:szCs w:val="24"/>
        </w:rPr>
        <w:t xml:space="preserve"> 4</w:t>
      </w:r>
      <w:r w:rsidR="0057305F">
        <w:rPr>
          <w:b w:val="0"/>
          <w:bCs w:val="0"/>
          <w:sz w:val="24"/>
          <w:szCs w:val="24"/>
        </w:rPr>
        <w:t>).</w:t>
      </w:r>
    </w:p>
    <w:p w:rsidR="00B52E58" w:rsidRPr="00E31580" w:rsidRDefault="00B52E58" w:rsidP="00B52E58">
      <w:pPr>
        <w:spacing w:after="0" w:line="360" w:lineRule="auto"/>
        <w:jc w:val="both"/>
        <w:rPr>
          <w:rFonts w:asciiTheme="majorBidi" w:hAnsiTheme="majorBidi" w:cstheme="majorBidi"/>
          <w:b/>
          <w:bCs/>
          <w:i/>
          <w:iCs/>
          <w:sz w:val="24"/>
          <w:szCs w:val="24"/>
        </w:rPr>
      </w:pPr>
      <w:r w:rsidRPr="00E31580">
        <w:rPr>
          <w:rFonts w:asciiTheme="majorBidi" w:hAnsiTheme="majorBidi" w:cstheme="majorBidi"/>
          <w:b/>
          <w:bCs/>
          <w:i/>
          <w:iCs/>
          <w:sz w:val="24"/>
          <w:szCs w:val="24"/>
        </w:rPr>
        <w:t>Acceptance of solar energy</w:t>
      </w:r>
    </w:p>
    <w:p w:rsidR="00B52E58" w:rsidRPr="00B52E58" w:rsidRDefault="003018D4" w:rsidP="00E31580">
      <w:pPr>
        <w:spacing w:after="0" w:line="360" w:lineRule="auto"/>
        <w:ind w:firstLine="720"/>
        <w:jc w:val="both"/>
        <w:rPr>
          <w:rFonts w:asciiTheme="majorBidi" w:hAnsiTheme="majorBidi" w:cstheme="majorBidi"/>
          <w:sz w:val="24"/>
          <w:szCs w:val="24"/>
        </w:rPr>
      </w:pPr>
      <w:r w:rsidRPr="003018D4">
        <w:rPr>
          <w:rFonts w:asciiTheme="majorBidi" w:hAnsiTheme="majorBidi" w:cstheme="majorBidi"/>
          <w:sz w:val="24"/>
          <w:szCs w:val="24"/>
        </w:rPr>
        <w:t xml:space="preserve">From the data obtained it shows that most of the respondents (88.2%) were ready to accept the solar energy and 11.8% were not interested in solar </w:t>
      </w:r>
      <w:proofErr w:type="spellStart"/>
      <w:r w:rsidRPr="003018D4">
        <w:rPr>
          <w:rFonts w:asciiTheme="majorBidi" w:hAnsiTheme="majorBidi" w:cstheme="majorBidi"/>
          <w:sz w:val="24"/>
          <w:szCs w:val="24"/>
        </w:rPr>
        <w:t>energy.High</w:t>
      </w:r>
      <w:proofErr w:type="spellEnd"/>
      <w:r w:rsidRPr="003018D4">
        <w:rPr>
          <w:rFonts w:asciiTheme="majorBidi" w:hAnsiTheme="majorBidi" w:cstheme="majorBidi"/>
          <w:sz w:val="24"/>
          <w:szCs w:val="24"/>
        </w:rPr>
        <w:t xml:space="preserve"> percentage of people representing the South </w:t>
      </w:r>
      <w:proofErr w:type="spellStart"/>
      <w:r w:rsidRPr="003018D4">
        <w:rPr>
          <w:rFonts w:asciiTheme="majorBidi" w:hAnsiTheme="majorBidi" w:cstheme="majorBidi"/>
          <w:sz w:val="24"/>
          <w:szCs w:val="24"/>
        </w:rPr>
        <w:t>Huvadhoo</w:t>
      </w:r>
      <w:proofErr w:type="spellEnd"/>
      <w:r w:rsidRPr="003018D4">
        <w:rPr>
          <w:rFonts w:asciiTheme="majorBidi" w:hAnsiTheme="majorBidi" w:cstheme="majorBidi"/>
          <w:sz w:val="24"/>
          <w:szCs w:val="24"/>
        </w:rPr>
        <w:t xml:space="preserve"> atoll in the study specifies that they accepted solar energy </w:t>
      </w:r>
      <w:r w:rsidR="00DE5331">
        <w:rPr>
          <w:rFonts w:asciiTheme="majorBidi" w:hAnsiTheme="majorBidi" w:cstheme="majorBidi"/>
          <w:sz w:val="24"/>
          <w:szCs w:val="24"/>
        </w:rPr>
        <w:t>(Table 5</w:t>
      </w:r>
      <w:r w:rsidR="00B52E58" w:rsidRPr="00B52E58">
        <w:rPr>
          <w:rFonts w:asciiTheme="majorBidi" w:hAnsiTheme="majorBidi" w:cstheme="majorBidi"/>
          <w:sz w:val="24"/>
          <w:szCs w:val="24"/>
        </w:rPr>
        <w:t>)</w:t>
      </w:r>
    </w:p>
    <w:p w:rsidR="00B52E58" w:rsidRPr="00B52E58" w:rsidRDefault="00B52E58" w:rsidP="00B52E58">
      <w:pPr>
        <w:spacing w:after="0" w:line="360" w:lineRule="auto"/>
        <w:ind w:firstLine="720"/>
        <w:jc w:val="both"/>
        <w:rPr>
          <w:rFonts w:asciiTheme="majorBidi" w:hAnsiTheme="majorBidi" w:cstheme="majorBidi"/>
          <w:sz w:val="24"/>
          <w:szCs w:val="24"/>
        </w:rPr>
      </w:pPr>
    </w:p>
    <w:tbl>
      <w:tblPr>
        <w:tblW w:w="4904" w:type="pct"/>
        <w:tblBorders>
          <w:insideH w:val="single" w:sz="4" w:space="0" w:color="auto"/>
        </w:tblBorders>
        <w:tblLook w:val="04A0" w:firstRow="1" w:lastRow="0" w:firstColumn="1" w:lastColumn="0" w:noHBand="0" w:noVBand="1"/>
      </w:tblPr>
      <w:tblGrid>
        <w:gridCol w:w="3559"/>
        <w:gridCol w:w="2737"/>
        <w:gridCol w:w="3096"/>
      </w:tblGrid>
      <w:tr w:rsidR="00B52E58" w:rsidRPr="00B52E58" w:rsidTr="00F125E9">
        <w:trPr>
          <w:trHeight w:val="508"/>
        </w:trPr>
        <w:tc>
          <w:tcPr>
            <w:tcW w:w="5000" w:type="pct"/>
            <w:gridSpan w:val="3"/>
            <w:tcBorders>
              <w:bottom w:val="single" w:sz="4" w:space="0" w:color="auto"/>
            </w:tcBorders>
            <w:shd w:val="clear" w:color="auto" w:fill="auto"/>
            <w:vAlign w:val="bottom"/>
          </w:tcPr>
          <w:p w:rsidR="00B52E58" w:rsidRPr="0057305F" w:rsidRDefault="0057305F" w:rsidP="0001592A">
            <w:pPr>
              <w:spacing w:after="0" w:line="360" w:lineRule="auto"/>
              <w:jc w:val="both"/>
              <w:rPr>
                <w:rFonts w:asciiTheme="majorBidi" w:hAnsiTheme="majorBidi" w:cstheme="majorBidi"/>
                <w:b/>
                <w:bCs/>
                <w:sz w:val="24"/>
                <w:szCs w:val="24"/>
              </w:rPr>
            </w:pPr>
            <w:proofErr w:type="gramStart"/>
            <w:r w:rsidRPr="0057305F">
              <w:rPr>
                <w:rFonts w:asciiTheme="majorBidi" w:hAnsiTheme="majorBidi" w:cstheme="majorBidi"/>
                <w:b/>
                <w:bCs/>
                <w:sz w:val="24"/>
                <w:szCs w:val="24"/>
              </w:rPr>
              <w:t xml:space="preserve">Table 5: </w:t>
            </w:r>
            <w:r w:rsidR="00B52E58" w:rsidRPr="0057305F">
              <w:rPr>
                <w:rFonts w:asciiTheme="majorBidi" w:hAnsiTheme="majorBidi" w:cstheme="majorBidi"/>
                <w:b/>
                <w:bCs/>
                <w:sz w:val="24"/>
                <w:szCs w:val="24"/>
              </w:rPr>
              <w:t>Frequency of the decision to use solar energy.</w:t>
            </w:r>
            <w:proofErr w:type="gramEnd"/>
          </w:p>
        </w:tc>
      </w:tr>
      <w:tr w:rsidR="00B52E58" w:rsidRPr="00B52E58" w:rsidTr="00F125E9">
        <w:trPr>
          <w:trHeight w:val="508"/>
        </w:trPr>
        <w:tc>
          <w:tcPr>
            <w:tcW w:w="1895" w:type="pct"/>
            <w:tcBorders>
              <w:top w:val="single" w:sz="4" w:space="0" w:color="auto"/>
              <w:bottom w:val="single" w:sz="4" w:space="0" w:color="auto"/>
            </w:tcBorders>
            <w:shd w:val="clear" w:color="auto" w:fill="auto"/>
            <w:vAlign w:val="bottom"/>
            <w:hideMark/>
          </w:tcPr>
          <w:p w:rsidR="00B52E58" w:rsidRPr="00F125E9" w:rsidRDefault="00B52E58" w:rsidP="0001592A">
            <w:pPr>
              <w:spacing w:after="0" w:line="360" w:lineRule="auto"/>
              <w:jc w:val="both"/>
              <w:rPr>
                <w:rFonts w:asciiTheme="majorBidi" w:hAnsiTheme="majorBidi" w:cstheme="majorBidi"/>
                <w:b/>
                <w:bCs/>
                <w:sz w:val="24"/>
                <w:szCs w:val="24"/>
              </w:rPr>
            </w:pPr>
            <w:r w:rsidRPr="00F125E9">
              <w:rPr>
                <w:rFonts w:asciiTheme="majorBidi" w:hAnsiTheme="majorBidi" w:cstheme="majorBidi"/>
                <w:b/>
                <w:bCs/>
                <w:sz w:val="24"/>
                <w:szCs w:val="24"/>
              </w:rPr>
              <w:t>Will you use solar energy?</w:t>
            </w:r>
          </w:p>
        </w:tc>
        <w:tc>
          <w:tcPr>
            <w:tcW w:w="1457" w:type="pct"/>
            <w:tcBorders>
              <w:top w:val="single" w:sz="4" w:space="0" w:color="auto"/>
              <w:bottom w:val="single" w:sz="4" w:space="0" w:color="auto"/>
            </w:tcBorders>
            <w:shd w:val="clear" w:color="auto" w:fill="auto"/>
            <w:vAlign w:val="bottom"/>
            <w:hideMark/>
          </w:tcPr>
          <w:p w:rsidR="00B52E58" w:rsidRPr="00F125E9" w:rsidRDefault="00B52E58" w:rsidP="0001592A">
            <w:pPr>
              <w:spacing w:after="0" w:line="360" w:lineRule="auto"/>
              <w:jc w:val="both"/>
              <w:rPr>
                <w:rFonts w:asciiTheme="majorBidi" w:hAnsiTheme="majorBidi" w:cstheme="majorBidi"/>
                <w:b/>
                <w:bCs/>
                <w:sz w:val="24"/>
                <w:szCs w:val="24"/>
              </w:rPr>
            </w:pPr>
            <w:r w:rsidRPr="00F125E9">
              <w:rPr>
                <w:rFonts w:asciiTheme="majorBidi" w:hAnsiTheme="majorBidi" w:cstheme="majorBidi"/>
                <w:b/>
                <w:bCs/>
                <w:sz w:val="24"/>
                <w:szCs w:val="24"/>
              </w:rPr>
              <w:t>Frequency</w:t>
            </w:r>
          </w:p>
        </w:tc>
        <w:tc>
          <w:tcPr>
            <w:tcW w:w="1648" w:type="pct"/>
            <w:tcBorders>
              <w:top w:val="single" w:sz="4" w:space="0" w:color="auto"/>
              <w:bottom w:val="single" w:sz="4" w:space="0" w:color="auto"/>
            </w:tcBorders>
            <w:shd w:val="clear" w:color="auto" w:fill="auto"/>
            <w:vAlign w:val="bottom"/>
            <w:hideMark/>
          </w:tcPr>
          <w:p w:rsidR="00B52E58" w:rsidRPr="00F125E9" w:rsidRDefault="00B52E58" w:rsidP="0001592A">
            <w:pPr>
              <w:spacing w:after="0" w:line="360" w:lineRule="auto"/>
              <w:jc w:val="both"/>
              <w:rPr>
                <w:rFonts w:asciiTheme="majorBidi" w:hAnsiTheme="majorBidi" w:cstheme="majorBidi"/>
                <w:b/>
                <w:bCs/>
                <w:sz w:val="24"/>
                <w:szCs w:val="24"/>
              </w:rPr>
            </w:pPr>
            <w:r w:rsidRPr="00F125E9">
              <w:rPr>
                <w:rFonts w:asciiTheme="majorBidi" w:hAnsiTheme="majorBidi" w:cstheme="majorBidi"/>
                <w:b/>
                <w:bCs/>
                <w:sz w:val="24"/>
                <w:szCs w:val="24"/>
              </w:rPr>
              <w:t>Percent</w:t>
            </w:r>
          </w:p>
        </w:tc>
      </w:tr>
      <w:tr w:rsidR="00B52E58" w:rsidRPr="00B52E58" w:rsidTr="00F125E9">
        <w:trPr>
          <w:trHeight w:val="305"/>
        </w:trPr>
        <w:tc>
          <w:tcPr>
            <w:tcW w:w="1895" w:type="pct"/>
            <w:tcBorders>
              <w:top w:val="single" w:sz="4" w:space="0" w:color="auto"/>
              <w:bottom w:val="nil"/>
            </w:tcBorders>
            <w:shd w:val="clear" w:color="auto" w:fill="auto"/>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No</w:t>
            </w:r>
          </w:p>
        </w:tc>
        <w:tc>
          <w:tcPr>
            <w:tcW w:w="1457" w:type="pct"/>
            <w:tcBorders>
              <w:top w:val="single" w:sz="4" w:space="0" w:color="auto"/>
              <w:bottom w:val="nil"/>
            </w:tcBorders>
            <w:shd w:val="clear" w:color="auto" w:fill="auto"/>
            <w:noWrap/>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14</w:t>
            </w:r>
          </w:p>
        </w:tc>
        <w:tc>
          <w:tcPr>
            <w:tcW w:w="1648" w:type="pct"/>
            <w:tcBorders>
              <w:top w:val="single" w:sz="4" w:space="0" w:color="auto"/>
              <w:bottom w:val="nil"/>
            </w:tcBorders>
            <w:shd w:val="clear" w:color="auto" w:fill="auto"/>
            <w:noWrap/>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11.8</w:t>
            </w:r>
          </w:p>
        </w:tc>
      </w:tr>
      <w:tr w:rsidR="00B52E58" w:rsidRPr="00B52E58" w:rsidTr="00F125E9">
        <w:trPr>
          <w:trHeight w:val="294"/>
        </w:trPr>
        <w:tc>
          <w:tcPr>
            <w:tcW w:w="1895" w:type="pct"/>
            <w:tcBorders>
              <w:top w:val="nil"/>
              <w:bottom w:val="single" w:sz="4" w:space="0" w:color="auto"/>
            </w:tcBorders>
            <w:shd w:val="clear" w:color="auto" w:fill="auto"/>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Yes</w:t>
            </w:r>
          </w:p>
        </w:tc>
        <w:tc>
          <w:tcPr>
            <w:tcW w:w="1457" w:type="pct"/>
            <w:tcBorders>
              <w:top w:val="nil"/>
              <w:bottom w:val="single" w:sz="4" w:space="0" w:color="auto"/>
            </w:tcBorders>
            <w:shd w:val="clear" w:color="auto" w:fill="auto"/>
            <w:noWrap/>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105</w:t>
            </w:r>
          </w:p>
        </w:tc>
        <w:tc>
          <w:tcPr>
            <w:tcW w:w="1648" w:type="pct"/>
            <w:tcBorders>
              <w:top w:val="nil"/>
              <w:bottom w:val="single" w:sz="4" w:space="0" w:color="auto"/>
            </w:tcBorders>
            <w:shd w:val="clear" w:color="auto" w:fill="auto"/>
            <w:noWrap/>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88.2</w:t>
            </w:r>
          </w:p>
        </w:tc>
      </w:tr>
      <w:tr w:rsidR="00B52E58" w:rsidRPr="00B52E58" w:rsidTr="00F125E9">
        <w:trPr>
          <w:trHeight w:val="305"/>
        </w:trPr>
        <w:tc>
          <w:tcPr>
            <w:tcW w:w="1895" w:type="pct"/>
            <w:tcBorders>
              <w:top w:val="single" w:sz="4" w:space="0" w:color="auto"/>
              <w:bottom w:val="single" w:sz="4" w:space="0" w:color="auto"/>
            </w:tcBorders>
            <w:shd w:val="clear" w:color="auto" w:fill="auto"/>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Total</w:t>
            </w:r>
          </w:p>
        </w:tc>
        <w:tc>
          <w:tcPr>
            <w:tcW w:w="1457" w:type="pct"/>
            <w:tcBorders>
              <w:top w:val="single" w:sz="4" w:space="0" w:color="auto"/>
              <w:bottom w:val="single" w:sz="4" w:space="0" w:color="auto"/>
            </w:tcBorders>
            <w:shd w:val="clear" w:color="auto" w:fill="auto"/>
            <w:noWrap/>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119</w:t>
            </w:r>
          </w:p>
        </w:tc>
        <w:tc>
          <w:tcPr>
            <w:tcW w:w="1648" w:type="pct"/>
            <w:tcBorders>
              <w:top w:val="single" w:sz="4" w:space="0" w:color="auto"/>
              <w:bottom w:val="single" w:sz="4" w:space="0" w:color="auto"/>
            </w:tcBorders>
            <w:shd w:val="clear" w:color="auto" w:fill="auto"/>
            <w:noWrap/>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100.0</w:t>
            </w:r>
          </w:p>
        </w:tc>
      </w:tr>
    </w:tbl>
    <w:p w:rsidR="00B52E58" w:rsidRPr="00B52E58" w:rsidRDefault="00B52E58" w:rsidP="00B52E58">
      <w:pPr>
        <w:spacing w:after="0" w:line="360" w:lineRule="auto"/>
        <w:jc w:val="both"/>
        <w:rPr>
          <w:rFonts w:asciiTheme="majorBidi" w:hAnsiTheme="majorBidi" w:cstheme="majorBidi"/>
          <w:sz w:val="24"/>
          <w:szCs w:val="24"/>
        </w:rPr>
      </w:pPr>
    </w:p>
    <w:p w:rsidR="00B52E58" w:rsidRPr="00E31580" w:rsidRDefault="00B52E58" w:rsidP="0057305F">
      <w:pPr>
        <w:spacing w:after="0" w:line="360" w:lineRule="auto"/>
        <w:rPr>
          <w:rFonts w:asciiTheme="majorBidi" w:hAnsiTheme="majorBidi" w:cstheme="majorBidi"/>
          <w:b/>
          <w:bCs/>
          <w:i/>
          <w:iCs/>
          <w:sz w:val="24"/>
          <w:szCs w:val="24"/>
        </w:rPr>
      </w:pPr>
      <w:r w:rsidRPr="00E31580">
        <w:rPr>
          <w:rFonts w:asciiTheme="majorBidi" w:hAnsiTheme="majorBidi" w:cstheme="majorBidi"/>
          <w:b/>
          <w:bCs/>
          <w:i/>
          <w:iCs/>
          <w:sz w:val="24"/>
          <w:szCs w:val="24"/>
        </w:rPr>
        <w:t xml:space="preserve">Type of solar energy system the respondents prefer </w:t>
      </w:r>
    </w:p>
    <w:p w:rsidR="00B52E58" w:rsidRPr="00B52E58" w:rsidRDefault="00B52E58" w:rsidP="00E31580">
      <w:pPr>
        <w:spacing w:after="0" w:line="360" w:lineRule="auto"/>
        <w:ind w:firstLine="720"/>
        <w:jc w:val="both"/>
        <w:rPr>
          <w:rFonts w:asciiTheme="majorBidi" w:hAnsiTheme="majorBidi" w:cstheme="majorBidi"/>
          <w:sz w:val="24"/>
          <w:szCs w:val="24"/>
        </w:rPr>
      </w:pPr>
      <w:r w:rsidRPr="00B52E58">
        <w:rPr>
          <w:rFonts w:asciiTheme="majorBidi" w:hAnsiTheme="majorBidi" w:cstheme="majorBidi"/>
          <w:sz w:val="24"/>
          <w:szCs w:val="24"/>
        </w:rPr>
        <w:t xml:space="preserve"> There were 105 out 119 respondents, indicated their preferences towards the solar energy. The T</w:t>
      </w:r>
      <w:r w:rsidR="00DE5331">
        <w:rPr>
          <w:rFonts w:asciiTheme="majorBidi" w:hAnsiTheme="majorBidi" w:cstheme="majorBidi"/>
          <w:sz w:val="24"/>
          <w:szCs w:val="24"/>
        </w:rPr>
        <w:t xml:space="preserve">able 6 </w:t>
      </w:r>
      <w:r w:rsidRPr="00B52E58">
        <w:rPr>
          <w:rFonts w:asciiTheme="majorBidi" w:hAnsiTheme="majorBidi" w:cstheme="majorBidi"/>
          <w:sz w:val="24"/>
          <w:szCs w:val="24"/>
        </w:rPr>
        <w:t xml:space="preserve">data presented that over half of the respondents 57.1% wanted to have communal solar energy system. Other 42.9% would go for individual solar energy system. </w:t>
      </w:r>
    </w:p>
    <w:p w:rsidR="00B52E58" w:rsidRPr="00B52E58" w:rsidRDefault="00B52E58" w:rsidP="00B52E58">
      <w:pPr>
        <w:spacing w:after="0" w:line="360" w:lineRule="auto"/>
        <w:ind w:firstLine="720"/>
        <w:jc w:val="both"/>
        <w:rPr>
          <w:rFonts w:asciiTheme="majorBidi" w:hAnsiTheme="majorBidi" w:cstheme="majorBidi"/>
          <w:sz w:val="24"/>
          <w:szCs w:val="24"/>
        </w:rPr>
      </w:pPr>
    </w:p>
    <w:tbl>
      <w:tblPr>
        <w:tblW w:w="5000" w:type="pct"/>
        <w:tblLook w:val="04A0" w:firstRow="1" w:lastRow="0" w:firstColumn="1" w:lastColumn="0" w:noHBand="0" w:noVBand="1"/>
      </w:tblPr>
      <w:tblGrid>
        <w:gridCol w:w="4888"/>
        <w:gridCol w:w="2633"/>
        <w:gridCol w:w="1689"/>
        <w:gridCol w:w="366"/>
      </w:tblGrid>
      <w:tr w:rsidR="00B52E58" w:rsidRPr="00B52E58" w:rsidTr="0001592A">
        <w:trPr>
          <w:gridAfter w:val="1"/>
          <w:wAfter w:w="191" w:type="pct"/>
          <w:trHeight w:val="500"/>
        </w:trPr>
        <w:tc>
          <w:tcPr>
            <w:tcW w:w="4809" w:type="pct"/>
            <w:gridSpan w:val="3"/>
            <w:shd w:val="clear" w:color="auto" w:fill="auto"/>
            <w:vAlign w:val="bottom"/>
          </w:tcPr>
          <w:p w:rsidR="00B52E58" w:rsidRPr="00F61874" w:rsidRDefault="00F61874" w:rsidP="0001592A">
            <w:pPr>
              <w:spacing w:after="0" w:line="360" w:lineRule="auto"/>
              <w:jc w:val="both"/>
              <w:rPr>
                <w:rFonts w:asciiTheme="majorBidi" w:hAnsiTheme="majorBidi" w:cstheme="majorBidi"/>
                <w:b/>
                <w:bCs/>
                <w:sz w:val="24"/>
                <w:szCs w:val="24"/>
              </w:rPr>
            </w:pPr>
            <w:r w:rsidRPr="00F61874">
              <w:rPr>
                <w:rFonts w:asciiTheme="majorBidi" w:hAnsiTheme="majorBidi" w:cstheme="majorBidi"/>
                <w:b/>
                <w:bCs/>
                <w:sz w:val="24"/>
                <w:szCs w:val="24"/>
              </w:rPr>
              <w:t>Table 6:</w:t>
            </w:r>
            <w:r w:rsidR="00B52E58" w:rsidRPr="00F61874">
              <w:rPr>
                <w:rFonts w:asciiTheme="majorBidi" w:hAnsiTheme="majorBidi" w:cstheme="majorBidi"/>
                <w:b/>
                <w:bCs/>
                <w:sz w:val="24"/>
                <w:szCs w:val="24"/>
              </w:rPr>
              <w:t xml:space="preserve"> Type of solar energy system Respondents prefer </w:t>
            </w:r>
          </w:p>
        </w:tc>
      </w:tr>
      <w:tr w:rsidR="00B52E58" w:rsidRPr="00B52E58" w:rsidTr="0001592A">
        <w:trPr>
          <w:trHeight w:val="500"/>
        </w:trPr>
        <w:tc>
          <w:tcPr>
            <w:tcW w:w="2552" w:type="pct"/>
            <w:tcBorders>
              <w:top w:val="single" w:sz="4" w:space="0" w:color="auto"/>
              <w:bottom w:val="single" w:sz="4" w:space="0" w:color="auto"/>
            </w:tcBorders>
            <w:shd w:val="clear" w:color="auto" w:fill="auto"/>
            <w:vAlign w:val="bottom"/>
            <w:hideMark/>
          </w:tcPr>
          <w:p w:rsidR="00B52E58" w:rsidRPr="00F125E9" w:rsidRDefault="00B52E58" w:rsidP="0001592A">
            <w:pPr>
              <w:spacing w:after="0" w:line="360" w:lineRule="auto"/>
              <w:jc w:val="both"/>
              <w:rPr>
                <w:rFonts w:asciiTheme="majorBidi" w:hAnsiTheme="majorBidi" w:cstheme="majorBidi"/>
                <w:b/>
                <w:bCs/>
                <w:sz w:val="24"/>
                <w:szCs w:val="24"/>
              </w:rPr>
            </w:pPr>
            <w:r w:rsidRPr="00F125E9">
              <w:rPr>
                <w:rFonts w:asciiTheme="majorBidi" w:hAnsiTheme="majorBidi" w:cstheme="majorBidi"/>
                <w:b/>
                <w:bCs/>
                <w:sz w:val="24"/>
                <w:szCs w:val="24"/>
              </w:rPr>
              <w:t xml:space="preserve">Type of solar energy </w:t>
            </w:r>
          </w:p>
        </w:tc>
        <w:tc>
          <w:tcPr>
            <w:tcW w:w="1375" w:type="pct"/>
            <w:tcBorders>
              <w:top w:val="single" w:sz="4" w:space="0" w:color="auto"/>
              <w:bottom w:val="single" w:sz="4" w:space="0" w:color="auto"/>
            </w:tcBorders>
            <w:shd w:val="clear" w:color="auto" w:fill="auto"/>
            <w:vAlign w:val="bottom"/>
            <w:hideMark/>
          </w:tcPr>
          <w:p w:rsidR="00B52E58" w:rsidRPr="00F125E9" w:rsidRDefault="00B52E58" w:rsidP="0001592A">
            <w:pPr>
              <w:spacing w:after="0" w:line="360" w:lineRule="auto"/>
              <w:jc w:val="both"/>
              <w:rPr>
                <w:rFonts w:asciiTheme="majorBidi" w:hAnsiTheme="majorBidi" w:cstheme="majorBidi"/>
                <w:b/>
                <w:bCs/>
                <w:sz w:val="24"/>
                <w:szCs w:val="24"/>
              </w:rPr>
            </w:pPr>
            <w:r w:rsidRPr="00F125E9">
              <w:rPr>
                <w:rFonts w:asciiTheme="majorBidi" w:hAnsiTheme="majorBidi" w:cstheme="majorBidi"/>
                <w:b/>
                <w:bCs/>
                <w:sz w:val="24"/>
                <w:szCs w:val="24"/>
              </w:rPr>
              <w:t>Frequency</w:t>
            </w:r>
          </w:p>
        </w:tc>
        <w:tc>
          <w:tcPr>
            <w:tcW w:w="1073" w:type="pct"/>
            <w:gridSpan w:val="2"/>
            <w:tcBorders>
              <w:top w:val="single" w:sz="4" w:space="0" w:color="auto"/>
              <w:bottom w:val="single" w:sz="4" w:space="0" w:color="auto"/>
            </w:tcBorders>
            <w:shd w:val="clear" w:color="auto" w:fill="auto"/>
            <w:vAlign w:val="bottom"/>
            <w:hideMark/>
          </w:tcPr>
          <w:p w:rsidR="00B52E58" w:rsidRPr="00F125E9" w:rsidRDefault="00B52E58" w:rsidP="0001592A">
            <w:pPr>
              <w:spacing w:after="0" w:line="360" w:lineRule="auto"/>
              <w:jc w:val="both"/>
              <w:rPr>
                <w:rFonts w:asciiTheme="majorBidi" w:hAnsiTheme="majorBidi" w:cstheme="majorBidi"/>
                <w:b/>
                <w:bCs/>
                <w:sz w:val="24"/>
                <w:szCs w:val="24"/>
              </w:rPr>
            </w:pPr>
            <w:r w:rsidRPr="00F125E9">
              <w:rPr>
                <w:rFonts w:asciiTheme="majorBidi" w:hAnsiTheme="majorBidi" w:cstheme="majorBidi"/>
                <w:b/>
                <w:bCs/>
                <w:sz w:val="24"/>
                <w:szCs w:val="24"/>
              </w:rPr>
              <w:t>Valid Percent</w:t>
            </w:r>
          </w:p>
        </w:tc>
      </w:tr>
      <w:tr w:rsidR="00B52E58" w:rsidRPr="00B52E58" w:rsidTr="0001592A">
        <w:trPr>
          <w:trHeight w:val="300"/>
        </w:trPr>
        <w:tc>
          <w:tcPr>
            <w:tcW w:w="2552" w:type="pct"/>
            <w:tcBorders>
              <w:top w:val="single" w:sz="4" w:space="0" w:color="auto"/>
            </w:tcBorders>
            <w:shd w:val="clear" w:color="auto" w:fill="auto"/>
            <w:hideMark/>
          </w:tcPr>
          <w:p w:rsidR="00B52E58" w:rsidRPr="00B52E58" w:rsidRDefault="00B52E58" w:rsidP="0001592A">
            <w:pPr>
              <w:spacing w:after="0" w:line="360" w:lineRule="auto"/>
              <w:rPr>
                <w:rFonts w:asciiTheme="majorBidi" w:hAnsiTheme="majorBidi" w:cstheme="majorBidi"/>
                <w:sz w:val="24"/>
                <w:szCs w:val="24"/>
              </w:rPr>
            </w:pPr>
            <w:r w:rsidRPr="00B52E58">
              <w:rPr>
                <w:rFonts w:asciiTheme="majorBidi" w:hAnsiTheme="majorBidi" w:cstheme="majorBidi"/>
                <w:sz w:val="24"/>
                <w:szCs w:val="24"/>
              </w:rPr>
              <w:t>Communal</w:t>
            </w:r>
          </w:p>
        </w:tc>
        <w:tc>
          <w:tcPr>
            <w:tcW w:w="1375" w:type="pct"/>
            <w:tcBorders>
              <w:top w:val="single" w:sz="4" w:space="0" w:color="auto"/>
            </w:tcBorders>
            <w:shd w:val="clear" w:color="auto" w:fill="auto"/>
            <w:noWrap/>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60</w:t>
            </w:r>
          </w:p>
        </w:tc>
        <w:tc>
          <w:tcPr>
            <w:tcW w:w="1073" w:type="pct"/>
            <w:gridSpan w:val="2"/>
            <w:tcBorders>
              <w:top w:val="single" w:sz="4" w:space="0" w:color="auto"/>
            </w:tcBorders>
            <w:shd w:val="clear" w:color="auto" w:fill="auto"/>
            <w:noWrap/>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57.1</w:t>
            </w:r>
          </w:p>
        </w:tc>
      </w:tr>
      <w:tr w:rsidR="00B52E58" w:rsidRPr="00B52E58" w:rsidTr="0001592A">
        <w:trPr>
          <w:trHeight w:val="300"/>
        </w:trPr>
        <w:tc>
          <w:tcPr>
            <w:tcW w:w="1" w:type="pct"/>
            <w:tcBorders>
              <w:bottom w:val="single" w:sz="4" w:space="0" w:color="auto"/>
            </w:tcBorders>
            <w:shd w:val="clear" w:color="auto" w:fill="auto"/>
            <w:vAlign w:val="center"/>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Individual</w:t>
            </w:r>
          </w:p>
        </w:tc>
        <w:tc>
          <w:tcPr>
            <w:tcW w:w="1375" w:type="pct"/>
            <w:tcBorders>
              <w:bottom w:val="single" w:sz="4" w:space="0" w:color="auto"/>
            </w:tcBorders>
            <w:shd w:val="clear" w:color="auto" w:fill="auto"/>
            <w:noWrap/>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45</w:t>
            </w:r>
          </w:p>
        </w:tc>
        <w:tc>
          <w:tcPr>
            <w:tcW w:w="1073" w:type="pct"/>
            <w:gridSpan w:val="2"/>
            <w:tcBorders>
              <w:bottom w:val="single" w:sz="4" w:space="0" w:color="auto"/>
            </w:tcBorders>
            <w:shd w:val="clear" w:color="auto" w:fill="auto"/>
            <w:noWrap/>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42.9</w:t>
            </w:r>
          </w:p>
        </w:tc>
      </w:tr>
      <w:tr w:rsidR="00B52E58" w:rsidRPr="00B52E58" w:rsidTr="0001592A">
        <w:trPr>
          <w:trHeight w:val="300"/>
        </w:trPr>
        <w:tc>
          <w:tcPr>
            <w:tcW w:w="2552" w:type="pct"/>
            <w:tcBorders>
              <w:top w:val="single" w:sz="4" w:space="0" w:color="auto"/>
              <w:bottom w:val="single" w:sz="4" w:space="0" w:color="auto"/>
            </w:tcBorders>
            <w:shd w:val="clear" w:color="auto" w:fill="auto"/>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Total</w:t>
            </w:r>
          </w:p>
        </w:tc>
        <w:tc>
          <w:tcPr>
            <w:tcW w:w="1375" w:type="pct"/>
            <w:tcBorders>
              <w:top w:val="single" w:sz="4" w:space="0" w:color="auto"/>
              <w:bottom w:val="single" w:sz="4" w:space="0" w:color="auto"/>
            </w:tcBorders>
            <w:shd w:val="clear" w:color="auto" w:fill="auto"/>
            <w:noWrap/>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105</w:t>
            </w:r>
          </w:p>
        </w:tc>
        <w:tc>
          <w:tcPr>
            <w:tcW w:w="1073" w:type="pct"/>
            <w:gridSpan w:val="2"/>
            <w:tcBorders>
              <w:top w:val="single" w:sz="4" w:space="0" w:color="auto"/>
              <w:bottom w:val="single" w:sz="4" w:space="0" w:color="auto"/>
            </w:tcBorders>
            <w:shd w:val="clear" w:color="auto" w:fill="auto"/>
            <w:noWrap/>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100.0</w:t>
            </w:r>
          </w:p>
        </w:tc>
      </w:tr>
    </w:tbl>
    <w:p w:rsidR="00E31580" w:rsidRDefault="00E31580" w:rsidP="00F61874">
      <w:pPr>
        <w:spacing w:after="0" w:line="360" w:lineRule="auto"/>
        <w:jc w:val="both"/>
        <w:rPr>
          <w:rFonts w:asciiTheme="majorBidi" w:hAnsiTheme="majorBidi" w:cstheme="majorBidi"/>
          <w:b/>
          <w:bCs/>
          <w:sz w:val="24"/>
          <w:szCs w:val="24"/>
        </w:rPr>
      </w:pPr>
    </w:p>
    <w:p w:rsidR="00B52E58" w:rsidRPr="00E31580" w:rsidRDefault="00B52E58" w:rsidP="00F61874">
      <w:pPr>
        <w:spacing w:after="0" w:line="360" w:lineRule="auto"/>
        <w:jc w:val="both"/>
        <w:rPr>
          <w:rFonts w:asciiTheme="majorBidi" w:hAnsiTheme="majorBidi" w:cstheme="majorBidi"/>
          <w:b/>
          <w:bCs/>
          <w:i/>
          <w:iCs/>
          <w:sz w:val="24"/>
          <w:szCs w:val="24"/>
        </w:rPr>
      </w:pPr>
      <w:r w:rsidRPr="00E31580">
        <w:rPr>
          <w:rFonts w:asciiTheme="majorBidi" w:hAnsiTheme="majorBidi" w:cstheme="majorBidi"/>
          <w:b/>
          <w:bCs/>
          <w:i/>
          <w:iCs/>
          <w:sz w:val="24"/>
          <w:szCs w:val="24"/>
        </w:rPr>
        <w:lastRenderedPageBreak/>
        <w:t xml:space="preserve">Time of investment  </w:t>
      </w:r>
    </w:p>
    <w:p w:rsidR="00B52E58" w:rsidRPr="00B52E58" w:rsidRDefault="00B52E58" w:rsidP="00E31580">
      <w:pPr>
        <w:spacing w:after="0" w:line="360" w:lineRule="auto"/>
        <w:ind w:firstLine="720"/>
        <w:jc w:val="both"/>
        <w:rPr>
          <w:rFonts w:asciiTheme="majorBidi" w:hAnsiTheme="majorBidi" w:cstheme="majorBidi"/>
          <w:sz w:val="24"/>
          <w:szCs w:val="24"/>
        </w:rPr>
      </w:pPr>
      <w:r w:rsidRPr="00B52E58">
        <w:rPr>
          <w:rFonts w:asciiTheme="majorBidi" w:hAnsiTheme="majorBidi" w:cstheme="majorBidi"/>
          <w:sz w:val="24"/>
          <w:szCs w:val="24"/>
        </w:rPr>
        <w:t xml:space="preserve">Given the respondents’ acceptance, a question </w:t>
      </w:r>
      <w:proofErr w:type="gramStart"/>
      <w:r w:rsidRPr="00B52E58">
        <w:rPr>
          <w:rFonts w:asciiTheme="majorBidi" w:hAnsiTheme="majorBidi" w:cstheme="majorBidi"/>
          <w:sz w:val="24"/>
          <w:szCs w:val="24"/>
        </w:rPr>
        <w:t>was asked</w:t>
      </w:r>
      <w:proofErr w:type="gramEnd"/>
      <w:r w:rsidRPr="00B52E58">
        <w:rPr>
          <w:rFonts w:asciiTheme="majorBidi" w:hAnsiTheme="majorBidi" w:cstheme="majorBidi"/>
          <w:sz w:val="24"/>
          <w:szCs w:val="24"/>
        </w:rPr>
        <w:t xml:space="preserve"> for the readiness to invest.  Out of 119 </w:t>
      </w:r>
      <w:r w:rsidR="00E617CD" w:rsidRPr="00B52E58">
        <w:rPr>
          <w:rFonts w:asciiTheme="majorBidi" w:hAnsiTheme="majorBidi" w:cstheme="majorBidi"/>
          <w:sz w:val="24"/>
          <w:szCs w:val="24"/>
        </w:rPr>
        <w:t>respondents,</w:t>
      </w:r>
      <w:r w:rsidRPr="00B52E58">
        <w:rPr>
          <w:rFonts w:asciiTheme="majorBidi" w:hAnsiTheme="majorBidi" w:cstheme="majorBidi"/>
          <w:sz w:val="24"/>
          <w:szCs w:val="24"/>
        </w:rPr>
        <w:t xml:space="preserve"> 116 gave a </w:t>
      </w:r>
      <w:r w:rsidR="00E617CD" w:rsidRPr="00B52E58">
        <w:rPr>
          <w:rFonts w:asciiTheme="majorBidi" w:hAnsiTheme="majorBidi" w:cstheme="majorBidi"/>
          <w:sz w:val="24"/>
          <w:szCs w:val="24"/>
        </w:rPr>
        <w:t>time,</w:t>
      </w:r>
      <w:r w:rsidRPr="00B52E58">
        <w:rPr>
          <w:rFonts w:asciiTheme="majorBidi" w:hAnsiTheme="majorBidi" w:cstheme="majorBidi"/>
          <w:sz w:val="24"/>
          <w:szCs w:val="24"/>
        </w:rPr>
        <w:t xml:space="preserve"> they would prefe</w:t>
      </w:r>
      <w:r w:rsidR="005F5239">
        <w:rPr>
          <w:rFonts w:asciiTheme="majorBidi" w:hAnsiTheme="majorBidi" w:cstheme="majorBidi"/>
          <w:sz w:val="24"/>
          <w:szCs w:val="24"/>
        </w:rPr>
        <w:t>r on investing. As stated in t</w:t>
      </w:r>
      <w:r w:rsidRPr="00B52E58">
        <w:rPr>
          <w:rFonts w:asciiTheme="majorBidi" w:hAnsiTheme="majorBidi" w:cstheme="majorBidi"/>
          <w:sz w:val="24"/>
          <w:szCs w:val="24"/>
        </w:rPr>
        <w:t>able</w:t>
      </w:r>
      <w:r w:rsidR="00DE5331">
        <w:rPr>
          <w:rFonts w:asciiTheme="majorBidi" w:hAnsiTheme="majorBidi" w:cstheme="majorBidi"/>
          <w:sz w:val="24"/>
          <w:szCs w:val="24"/>
        </w:rPr>
        <w:t xml:space="preserve"> 7</w:t>
      </w:r>
      <w:r w:rsidRPr="00B52E58">
        <w:rPr>
          <w:rFonts w:asciiTheme="majorBidi" w:hAnsiTheme="majorBidi" w:cstheme="majorBidi"/>
          <w:sz w:val="24"/>
          <w:szCs w:val="24"/>
        </w:rPr>
        <w:t xml:space="preserve">, 34.5% of respondents would invest in later time and 31.9% was ready to invest in current time. </w:t>
      </w:r>
    </w:p>
    <w:p w:rsidR="00B52E58" w:rsidRPr="00B52E58" w:rsidRDefault="00B52E58" w:rsidP="00B52E58">
      <w:pPr>
        <w:spacing w:after="0" w:line="360" w:lineRule="auto"/>
        <w:jc w:val="both"/>
        <w:rPr>
          <w:rFonts w:asciiTheme="majorBidi" w:hAnsiTheme="majorBidi" w:cstheme="majorBidi"/>
          <w:sz w:val="24"/>
          <w:szCs w:val="24"/>
        </w:rPr>
      </w:pPr>
    </w:p>
    <w:tbl>
      <w:tblPr>
        <w:tblW w:w="5000" w:type="pct"/>
        <w:tblBorders>
          <w:bottom w:val="single" w:sz="4" w:space="0" w:color="auto"/>
        </w:tblBorders>
        <w:tblLook w:val="04A0" w:firstRow="1" w:lastRow="0" w:firstColumn="1" w:lastColumn="0" w:noHBand="0" w:noVBand="1"/>
      </w:tblPr>
      <w:tblGrid>
        <w:gridCol w:w="2016"/>
        <w:gridCol w:w="3265"/>
        <w:gridCol w:w="2122"/>
        <w:gridCol w:w="1624"/>
        <w:gridCol w:w="440"/>
        <w:gridCol w:w="109"/>
      </w:tblGrid>
      <w:tr w:rsidR="00B52E58" w:rsidRPr="00B52E58" w:rsidTr="0001592A">
        <w:trPr>
          <w:gridAfter w:val="1"/>
          <w:wAfter w:w="57" w:type="pct"/>
          <w:trHeight w:val="500"/>
        </w:trPr>
        <w:tc>
          <w:tcPr>
            <w:tcW w:w="4713" w:type="pct"/>
            <w:gridSpan w:val="4"/>
            <w:tcBorders>
              <w:bottom w:val="single" w:sz="4" w:space="0" w:color="auto"/>
            </w:tcBorders>
            <w:shd w:val="clear" w:color="auto" w:fill="auto"/>
            <w:vAlign w:val="bottom"/>
          </w:tcPr>
          <w:p w:rsidR="00B52E58" w:rsidRPr="00F125E9" w:rsidRDefault="00F61874" w:rsidP="0001592A">
            <w:pPr>
              <w:spacing w:after="0" w:line="360" w:lineRule="auto"/>
              <w:jc w:val="both"/>
              <w:rPr>
                <w:rFonts w:asciiTheme="majorBidi" w:hAnsiTheme="majorBidi" w:cstheme="majorBidi"/>
                <w:b/>
                <w:bCs/>
                <w:sz w:val="24"/>
                <w:szCs w:val="24"/>
              </w:rPr>
            </w:pPr>
            <w:r w:rsidRPr="00F125E9">
              <w:rPr>
                <w:rFonts w:asciiTheme="majorBidi" w:hAnsiTheme="majorBidi" w:cstheme="majorBidi"/>
                <w:b/>
                <w:bCs/>
                <w:sz w:val="24"/>
                <w:szCs w:val="24"/>
              </w:rPr>
              <w:t>Table</w:t>
            </w:r>
            <w:r w:rsidR="00DE5331" w:rsidRPr="00F125E9">
              <w:rPr>
                <w:rFonts w:asciiTheme="majorBidi" w:hAnsiTheme="majorBidi" w:cstheme="majorBidi"/>
                <w:b/>
                <w:bCs/>
                <w:sz w:val="24"/>
                <w:szCs w:val="24"/>
              </w:rPr>
              <w:t xml:space="preserve"> </w:t>
            </w:r>
            <w:r w:rsidRPr="00F125E9">
              <w:rPr>
                <w:rFonts w:asciiTheme="majorBidi" w:hAnsiTheme="majorBidi" w:cstheme="majorBidi"/>
                <w:b/>
                <w:bCs/>
                <w:sz w:val="24"/>
                <w:szCs w:val="24"/>
              </w:rPr>
              <w:t xml:space="preserve">7: </w:t>
            </w:r>
            <w:r w:rsidR="00B52E58" w:rsidRPr="00F125E9">
              <w:rPr>
                <w:rFonts w:asciiTheme="majorBidi" w:hAnsiTheme="majorBidi" w:cstheme="majorBidi"/>
                <w:b/>
                <w:bCs/>
                <w:sz w:val="24"/>
                <w:szCs w:val="24"/>
              </w:rPr>
              <w:t xml:space="preserve">Time of investment choose by the respondents </w:t>
            </w:r>
          </w:p>
        </w:tc>
        <w:tc>
          <w:tcPr>
            <w:tcW w:w="230" w:type="pct"/>
            <w:tcBorders>
              <w:bottom w:val="single" w:sz="4" w:space="0" w:color="auto"/>
            </w:tcBorders>
            <w:shd w:val="clear" w:color="auto" w:fill="auto"/>
            <w:vAlign w:val="bottom"/>
          </w:tcPr>
          <w:p w:rsidR="00B52E58" w:rsidRPr="00B52E58" w:rsidRDefault="00B52E58" w:rsidP="0001592A">
            <w:pPr>
              <w:spacing w:after="0" w:line="360" w:lineRule="auto"/>
              <w:jc w:val="both"/>
              <w:rPr>
                <w:rFonts w:asciiTheme="majorBidi" w:hAnsiTheme="majorBidi" w:cstheme="majorBidi"/>
                <w:sz w:val="24"/>
                <w:szCs w:val="24"/>
              </w:rPr>
            </w:pPr>
          </w:p>
        </w:tc>
      </w:tr>
      <w:tr w:rsidR="00B52E58" w:rsidRPr="00B52E58" w:rsidTr="0001592A">
        <w:trPr>
          <w:trHeight w:val="500"/>
        </w:trPr>
        <w:tc>
          <w:tcPr>
            <w:tcW w:w="2757" w:type="pct"/>
            <w:gridSpan w:val="2"/>
            <w:tcBorders>
              <w:top w:val="single" w:sz="4" w:space="0" w:color="auto"/>
              <w:bottom w:val="single" w:sz="4" w:space="0" w:color="auto"/>
            </w:tcBorders>
            <w:shd w:val="clear" w:color="auto" w:fill="auto"/>
            <w:vAlign w:val="bottom"/>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Time to invest in SE</w:t>
            </w:r>
          </w:p>
        </w:tc>
        <w:tc>
          <w:tcPr>
            <w:tcW w:w="1108" w:type="pct"/>
            <w:tcBorders>
              <w:top w:val="single" w:sz="4" w:space="0" w:color="auto"/>
              <w:bottom w:val="single" w:sz="4" w:space="0" w:color="auto"/>
            </w:tcBorders>
            <w:shd w:val="clear" w:color="auto" w:fill="auto"/>
            <w:vAlign w:val="bottom"/>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Frequency</w:t>
            </w:r>
          </w:p>
        </w:tc>
        <w:tc>
          <w:tcPr>
            <w:tcW w:w="1135" w:type="pct"/>
            <w:gridSpan w:val="3"/>
            <w:tcBorders>
              <w:top w:val="single" w:sz="4" w:space="0" w:color="auto"/>
              <w:bottom w:val="single" w:sz="4" w:space="0" w:color="auto"/>
            </w:tcBorders>
            <w:shd w:val="clear" w:color="auto" w:fill="auto"/>
            <w:vAlign w:val="bottom"/>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Valid Percent</w:t>
            </w:r>
          </w:p>
        </w:tc>
      </w:tr>
      <w:tr w:rsidR="00B52E58" w:rsidRPr="00B52E58" w:rsidTr="0001592A">
        <w:trPr>
          <w:trHeight w:val="300"/>
        </w:trPr>
        <w:tc>
          <w:tcPr>
            <w:tcW w:w="1052" w:type="pct"/>
            <w:vMerge w:val="restart"/>
            <w:tcBorders>
              <w:top w:val="single" w:sz="4" w:space="0" w:color="auto"/>
            </w:tcBorders>
            <w:shd w:val="clear" w:color="auto" w:fill="auto"/>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Valid</w:t>
            </w:r>
          </w:p>
        </w:tc>
        <w:tc>
          <w:tcPr>
            <w:tcW w:w="1704" w:type="pct"/>
            <w:tcBorders>
              <w:top w:val="single" w:sz="4" w:space="0" w:color="auto"/>
            </w:tcBorders>
            <w:shd w:val="clear" w:color="auto" w:fill="auto"/>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Now</w:t>
            </w:r>
          </w:p>
        </w:tc>
        <w:tc>
          <w:tcPr>
            <w:tcW w:w="1108" w:type="pct"/>
            <w:tcBorders>
              <w:top w:val="single" w:sz="4" w:space="0" w:color="auto"/>
            </w:tcBorders>
            <w:shd w:val="clear" w:color="auto" w:fill="auto"/>
            <w:noWrap/>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37</w:t>
            </w:r>
          </w:p>
        </w:tc>
        <w:tc>
          <w:tcPr>
            <w:tcW w:w="1135" w:type="pct"/>
            <w:gridSpan w:val="3"/>
            <w:tcBorders>
              <w:top w:val="single" w:sz="4" w:space="0" w:color="auto"/>
            </w:tcBorders>
            <w:shd w:val="clear" w:color="auto" w:fill="auto"/>
            <w:noWrap/>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31.9</w:t>
            </w:r>
          </w:p>
        </w:tc>
      </w:tr>
      <w:tr w:rsidR="00B52E58" w:rsidRPr="00B52E58" w:rsidTr="0001592A">
        <w:trPr>
          <w:trHeight w:val="306"/>
        </w:trPr>
        <w:tc>
          <w:tcPr>
            <w:tcW w:w="1052" w:type="pct"/>
            <w:vMerge/>
            <w:vAlign w:val="center"/>
            <w:hideMark/>
          </w:tcPr>
          <w:p w:rsidR="00B52E58" w:rsidRPr="00B52E58" w:rsidRDefault="00B52E58" w:rsidP="0001592A">
            <w:pPr>
              <w:spacing w:after="0" w:line="360" w:lineRule="auto"/>
              <w:jc w:val="both"/>
              <w:rPr>
                <w:rFonts w:asciiTheme="majorBidi" w:hAnsiTheme="majorBidi" w:cstheme="majorBidi"/>
                <w:sz w:val="24"/>
                <w:szCs w:val="24"/>
              </w:rPr>
            </w:pPr>
          </w:p>
        </w:tc>
        <w:tc>
          <w:tcPr>
            <w:tcW w:w="1704" w:type="pct"/>
            <w:shd w:val="clear" w:color="auto" w:fill="auto"/>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After neighborhood adopt</w:t>
            </w:r>
          </w:p>
        </w:tc>
        <w:tc>
          <w:tcPr>
            <w:tcW w:w="1108" w:type="pct"/>
            <w:shd w:val="clear" w:color="auto" w:fill="auto"/>
            <w:noWrap/>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39</w:t>
            </w:r>
          </w:p>
        </w:tc>
        <w:tc>
          <w:tcPr>
            <w:tcW w:w="1135" w:type="pct"/>
            <w:gridSpan w:val="3"/>
            <w:shd w:val="clear" w:color="auto" w:fill="auto"/>
            <w:noWrap/>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33.6</w:t>
            </w:r>
          </w:p>
        </w:tc>
      </w:tr>
      <w:tr w:rsidR="00B52E58" w:rsidRPr="00B52E58" w:rsidTr="0001592A">
        <w:trPr>
          <w:trHeight w:val="300"/>
        </w:trPr>
        <w:tc>
          <w:tcPr>
            <w:tcW w:w="1052" w:type="pct"/>
            <w:vMerge/>
            <w:vAlign w:val="center"/>
            <w:hideMark/>
          </w:tcPr>
          <w:p w:rsidR="00B52E58" w:rsidRPr="00B52E58" w:rsidRDefault="00B52E58" w:rsidP="0001592A">
            <w:pPr>
              <w:spacing w:after="0" w:line="360" w:lineRule="auto"/>
              <w:jc w:val="both"/>
              <w:rPr>
                <w:rFonts w:asciiTheme="majorBidi" w:hAnsiTheme="majorBidi" w:cstheme="majorBidi"/>
                <w:sz w:val="24"/>
                <w:szCs w:val="24"/>
              </w:rPr>
            </w:pPr>
          </w:p>
        </w:tc>
        <w:tc>
          <w:tcPr>
            <w:tcW w:w="1704" w:type="pct"/>
            <w:shd w:val="clear" w:color="auto" w:fill="auto"/>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Later</w:t>
            </w:r>
          </w:p>
        </w:tc>
        <w:tc>
          <w:tcPr>
            <w:tcW w:w="1108" w:type="pct"/>
            <w:shd w:val="clear" w:color="auto" w:fill="auto"/>
            <w:noWrap/>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40</w:t>
            </w:r>
          </w:p>
        </w:tc>
        <w:tc>
          <w:tcPr>
            <w:tcW w:w="1135" w:type="pct"/>
            <w:gridSpan w:val="3"/>
            <w:shd w:val="clear" w:color="auto" w:fill="auto"/>
            <w:noWrap/>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34.5</w:t>
            </w:r>
          </w:p>
        </w:tc>
      </w:tr>
      <w:tr w:rsidR="00B52E58" w:rsidRPr="00B52E58" w:rsidTr="0001592A">
        <w:trPr>
          <w:trHeight w:val="290"/>
        </w:trPr>
        <w:tc>
          <w:tcPr>
            <w:tcW w:w="1052" w:type="pct"/>
            <w:vMerge/>
            <w:vAlign w:val="center"/>
            <w:hideMark/>
          </w:tcPr>
          <w:p w:rsidR="00B52E58" w:rsidRPr="00B52E58" w:rsidRDefault="00B52E58" w:rsidP="0001592A">
            <w:pPr>
              <w:spacing w:after="0" w:line="360" w:lineRule="auto"/>
              <w:jc w:val="both"/>
              <w:rPr>
                <w:rFonts w:asciiTheme="majorBidi" w:hAnsiTheme="majorBidi" w:cstheme="majorBidi"/>
                <w:sz w:val="24"/>
                <w:szCs w:val="24"/>
              </w:rPr>
            </w:pPr>
          </w:p>
        </w:tc>
        <w:tc>
          <w:tcPr>
            <w:tcW w:w="1704" w:type="pct"/>
            <w:shd w:val="clear" w:color="auto" w:fill="auto"/>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Total</w:t>
            </w:r>
          </w:p>
        </w:tc>
        <w:tc>
          <w:tcPr>
            <w:tcW w:w="1108" w:type="pct"/>
            <w:shd w:val="clear" w:color="auto" w:fill="auto"/>
            <w:noWrap/>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116</w:t>
            </w:r>
          </w:p>
        </w:tc>
        <w:tc>
          <w:tcPr>
            <w:tcW w:w="1135" w:type="pct"/>
            <w:gridSpan w:val="3"/>
            <w:shd w:val="clear" w:color="auto" w:fill="auto"/>
            <w:noWrap/>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100.0</w:t>
            </w:r>
          </w:p>
        </w:tc>
      </w:tr>
      <w:tr w:rsidR="00B52E58" w:rsidRPr="00B52E58" w:rsidTr="0001592A">
        <w:trPr>
          <w:trHeight w:val="290"/>
        </w:trPr>
        <w:tc>
          <w:tcPr>
            <w:tcW w:w="1052" w:type="pct"/>
            <w:tcBorders>
              <w:bottom w:val="single" w:sz="4" w:space="0" w:color="auto"/>
            </w:tcBorders>
            <w:shd w:val="clear" w:color="auto" w:fill="auto"/>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Missing</w:t>
            </w:r>
          </w:p>
        </w:tc>
        <w:tc>
          <w:tcPr>
            <w:tcW w:w="1704" w:type="pct"/>
            <w:tcBorders>
              <w:bottom w:val="single" w:sz="4" w:space="0" w:color="auto"/>
            </w:tcBorders>
            <w:shd w:val="clear" w:color="auto" w:fill="auto"/>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System</w:t>
            </w:r>
          </w:p>
        </w:tc>
        <w:tc>
          <w:tcPr>
            <w:tcW w:w="1108" w:type="pct"/>
            <w:tcBorders>
              <w:bottom w:val="single" w:sz="4" w:space="0" w:color="auto"/>
            </w:tcBorders>
            <w:shd w:val="clear" w:color="auto" w:fill="auto"/>
            <w:noWrap/>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3</w:t>
            </w:r>
          </w:p>
        </w:tc>
        <w:tc>
          <w:tcPr>
            <w:tcW w:w="1135" w:type="pct"/>
            <w:gridSpan w:val="3"/>
            <w:tcBorders>
              <w:bottom w:val="single" w:sz="4" w:space="0" w:color="auto"/>
            </w:tcBorders>
            <w:shd w:val="clear" w:color="auto" w:fill="auto"/>
            <w:noWrap/>
          </w:tcPr>
          <w:p w:rsidR="00B52E58" w:rsidRPr="00B52E58" w:rsidRDefault="00B52E58" w:rsidP="0001592A">
            <w:pPr>
              <w:spacing w:after="0" w:line="360" w:lineRule="auto"/>
              <w:jc w:val="both"/>
              <w:rPr>
                <w:rFonts w:asciiTheme="majorBidi" w:hAnsiTheme="majorBidi" w:cstheme="majorBidi"/>
                <w:sz w:val="24"/>
                <w:szCs w:val="24"/>
              </w:rPr>
            </w:pPr>
          </w:p>
        </w:tc>
      </w:tr>
      <w:tr w:rsidR="00B52E58" w:rsidRPr="00B52E58" w:rsidTr="0001592A">
        <w:trPr>
          <w:trHeight w:val="300"/>
        </w:trPr>
        <w:tc>
          <w:tcPr>
            <w:tcW w:w="2757" w:type="pct"/>
            <w:gridSpan w:val="2"/>
            <w:tcBorders>
              <w:top w:val="single" w:sz="4" w:space="0" w:color="auto"/>
              <w:bottom w:val="single" w:sz="4" w:space="0" w:color="auto"/>
            </w:tcBorders>
            <w:shd w:val="clear" w:color="auto" w:fill="auto"/>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Total</w:t>
            </w:r>
          </w:p>
        </w:tc>
        <w:tc>
          <w:tcPr>
            <w:tcW w:w="1108" w:type="pct"/>
            <w:tcBorders>
              <w:top w:val="single" w:sz="4" w:space="0" w:color="auto"/>
              <w:bottom w:val="single" w:sz="4" w:space="0" w:color="auto"/>
            </w:tcBorders>
            <w:shd w:val="clear" w:color="auto" w:fill="auto"/>
            <w:noWrap/>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119</w:t>
            </w:r>
          </w:p>
        </w:tc>
        <w:tc>
          <w:tcPr>
            <w:tcW w:w="1135" w:type="pct"/>
            <w:gridSpan w:val="3"/>
            <w:tcBorders>
              <w:top w:val="single" w:sz="4" w:space="0" w:color="auto"/>
              <w:bottom w:val="single" w:sz="4" w:space="0" w:color="auto"/>
            </w:tcBorders>
            <w:shd w:val="clear" w:color="auto" w:fill="auto"/>
            <w:noWrap/>
          </w:tcPr>
          <w:p w:rsidR="00B52E58" w:rsidRPr="00B52E58" w:rsidRDefault="00B52E58" w:rsidP="0001592A">
            <w:pPr>
              <w:spacing w:after="0" w:line="360" w:lineRule="auto"/>
              <w:jc w:val="both"/>
              <w:rPr>
                <w:rFonts w:asciiTheme="majorBidi" w:hAnsiTheme="majorBidi" w:cstheme="majorBidi"/>
                <w:sz w:val="24"/>
                <w:szCs w:val="24"/>
              </w:rPr>
            </w:pPr>
          </w:p>
        </w:tc>
      </w:tr>
    </w:tbl>
    <w:p w:rsidR="00B52E58" w:rsidRPr="00B52E58" w:rsidRDefault="00B52E58" w:rsidP="00B52E58">
      <w:pPr>
        <w:spacing w:after="0" w:line="360" w:lineRule="auto"/>
        <w:jc w:val="both"/>
        <w:rPr>
          <w:rFonts w:asciiTheme="majorBidi" w:hAnsiTheme="majorBidi" w:cstheme="majorBidi"/>
          <w:sz w:val="24"/>
          <w:szCs w:val="24"/>
        </w:rPr>
      </w:pPr>
    </w:p>
    <w:p w:rsidR="00B52E58" w:rsidRPr="00E31580" w:rsidRDefault="00B52E58" w:rsidP="00DE5331">
      <w:pPr>
        <w:spacing w:after="0" w:line="360" w:lineRule="auto"/>
        <w:rPr>
          <w:rFonts w:asciiTheme="majorBidi" w:hAnsiTheme="majorBidi" w:cstheme="majorBidi"/>
          <w:b/>
          <w:bCs/>
          <w:i/>
          <w:iCs/>
          <w:sz w:val="24"/>
          <w:szCs w:val="24"/>
        </w:rPr>
      </w:pPr>
      <w:r w:rsidRPr="00E31580">
        <w:rPr>
          <w:rFonts w:asciiTheme="majorBidi" w:hAnsiTheme="majorBidi" w:cstheme="majorBidi"/>
          <w:b/>
          <w:bCs/>
          <w:i/>
          <w:iCs/>
          <w:sz w:val="24"/>
          <w:szCs w:val="24"/>
        </w:rPr>
        <w:t xml:space="preserve">Expected amount of SE investment </w:t>
      </w:r>
    </w:p>
    <w:p w:rsidR="00B52E58" w:rsidRPr="00B52E58" w:rsidRDefault="00B52E58" w:rsidP="00B52E58">
      <w:pPr>
        <w:spacing w:after="0" w:line="360" w:lineRule="auto"/>
        <w:ind w:firstLine="720"/>
        <w:jc w:val="both"/>
        <w:rPr>
          <w:rFonts w:asciiTheme="majorBidi" w:hAnsiTheme="majorBidi" w:cstheme="majorBidi"/>
          <w:sz w:val="24"/>
          <w:szCs w:val="24"/>
        </w:rPr>
      </w:pPr>
      <w:r w:rsidRPr="00B52E58">
        <w:rPr>
          <w:rFonts w:asciiTheme="majorBidi" w:hAnsiTheme="majorBidi" w:cstheme="majorBidi"/>
          <w:sz w:val="24"/>
          <w:szCs w:val="24"/>
        </w:rPr>
        <w:t xml:space="preserve">Table 4.26 shows that the </w:t>
      </w:r>
      <w:proofErr w:type="gramStart"/>
      <w:r w:rsidRPr="00B52E58">
        <w:rPr>
          <w:rFonts w:asciiTheme="majorBidi" w:hAnsiTheme="majorBidi" w:cstheme="majorBidi"/>
          <w:sz w:val="24"/>
          <w:szCs w:val="24"/>
        </w:rPr>
        <w:t>amount of money respondents were</w:t>
      </w:r>
      <w:proofErr w:type="gramEnd"/>
      <w:r w:rsidRPr="00B52E58">
        <w:rPr>
          <w:rFonts w:asciiTheme="majorBidi" w:hAnsiTheme="majorBidi" w:cstheme="majorBidi"/>
          <w:sz w:val="24"/>
          <w:szCs w:val="24"/>
        </w:rPr>
        <w:t xml:space="preserve"> ready to invest solar energy, on an average were US$ 8038.3. Out of 119 respondents, 61 respondents had an idea of how much they would like to spend on solar energy installment. However, over 72% of the in</w:t>
      </w:r>
      <w:r w:rsidR="002153C2">
        <w:rPr>
          <w:rFonts w:asciiTheme="majorBidi" w:hAnsiTheme="majorBidi" w:cstheme="majorBidi"/>
          <w:sz w:val="24"/>
          <w:szCs w:val="24"/>
        </w:rPr>
        <w:t xml:space="preserve">terested respondent indicated </w:t>
      </w:r>
      <w:r w:rsidR="002153C2" w:rsidRPr="00B52E58">
        <w:rPr>
          <w:rFonts w:asciiTheme="majorBidi" w:hAnsiTheme="majorBidi" w:cstheme="majorBidi"/>
          <w:sz w:val="24"/>
          <w:szCs w:val="24"/>
        </w:rPr>
        <w:t>an</w:t>
      </w:r>
      <w:r w:rsidR="002153C2">
        <w:rPr>
          <w:rFonts w:asciiTheme="majorBidi" w:hAnsiTheme="majorBidi" w:cstheme="majorBidi"/>
          <w:sz w:val="24"/>
          <w:szCs w:val="24"/>
        </w:rPr>
        <w:t xml:space="preserve"> </w:t>
      </w:r>
      <w:r w:rsidRPr="00B52E58">
        <w:rPr>
          <w:rFonts w:asciiTheme="majorBidi" w:hAnsiTheme="majorBidi" w:cstheme="majorBidi"/>
          <w:sz w:val="24"/>
          <w:szCs w:val="24"/>
        </w:rPr>
        <w:t>extremely low amount of investment of less than USD 1,000. This indicated their lack of information on SE, cost of installment.</w:t>
      </w:r>
    </w:p>
    <w:p w:rsidR="00B52E58" w:rsidRPr="00B52E58" w:rsidRDefault="00B52E58" w:rsidP="00B52E58">
      <w:pPr>
        <w:spacing w:after="0" w:line="360" w:lineRule="auto"/>
        <w:ind w:firstLine="720"/>
        <w:jc w:val="both"/>
        <w:rPr>
          <w:rFonts w:asciiTheme="majorBidi" w:hAnsiTheme="majorBidi" w:cstheme="majorBidi"/>
          <w:sz w:val="24"/>
          <w:szCs w:val="24"/>
        </w:rPr>
      </w:pPr>
    </w:p>
    <w:tbl>
      <w:tblPr>
        <w:tblW w:w="5000" w:type="pct"/>
        <w:tblCellMar>
          <w:left w:w="0" w:type="dxa"/>
          <w:right w:w="0" w:type="dxa"/>
        </w:tblCellMar>
        <w:tblLook w:val="0000" w:firstRow="0" w:lastRow="0" w:firstColumn="0" w:lastColumn="0" w:noHBand="0" w:noVBand="0"/>
      </w:tblPr>
      <w:tblGrid>
        <w:gridCol w:w="5224"/>
        <w:gridCol w:w="2200"/>
        <w:gridCol w:w="1936"/>
      </w:tblGrid>
      <w:tr w:rsidR="00B52E58" w:rsidRPr="00B52E58" w:rsidTr="0001592A">
        <w:trPr>
          <w:cantSplit/>
        </w:trPr>
        <w:tc>
          <w:tcPr>
            <w:tcW w:w="5000" w:type="pct"/>
            <w:gridSpan w:val="3"/>
            <w:tcBorders>
              <w:bottom w:val="single" w:sz="4" w:space="0" w:color="auto"/>
            </w:tcBorders>
            <w:shd w:val="clear" w:color="auto" w:fill="FFFFFF"/>
          </w:tcPr>
          <w:p w:rsidR="00B52E58" w:rsidRPr="00DE5331" w:rsidRDefault="00DE5331" w:rsidP="0001592A">
            <w:pPr>
              <w:autoSpaceDE w:val="0"/>
              <w:autoSpaceDN w:val="0"/>
              <w:adjustRightInd w:val="0"/>
              <w:spacing w:after="0" w:line="360" w:lineRule="auto"/>
              <w:ind w:left="60" w:right="60"/>
              <w:jc w:val="both"/>
              <w:rPr>
                <w:rFonts w:asciiTheme="majorBidi" w:hAnsiTheme="majorBidi" w:cstheme="majorBidi"/>
                <w:b/>
                <w:bCs/>
                <w:sz w:val="24"/>
                <w:szCs w:val="24"/>
              </w:rPr>
            </w:pPr>
            <w:r w:rsidRPr="00DE5331">
              <w:rPr>
                <w:rFonts w:asciiTheme="majorBidi" w:hAnsiTheme="majorBidi" w:cstheme="majorBidi"/>
                <w:b/>
                <w:bCs/>
                <w:sz w:val="24"/>
                <w:szCs w:val="24"/>
              </w:rPr>
              <w:t>Table 8:</w:t>
            </w:r>
            <w:r>
              <w:rPr>
                <w:rFonts w:asciiTheme="majorBidi" w:hAnsiTheme="majorBidi" w:cstheme="majorBidi"/>
                <w:b/>
                <w:bCs/>
                <w:sz w:val="24"/>
                <w:szCs w:val="24"/>
              </w:rPr>
              <w:t xml:space="preserve"> </w:t>
            </w:r>
            <w:r w:rsidR="00B52E58" w:rsidRPr="00DE5331">
              <w:rPr>
                <w:rFonts w:asciiTheme="majorBidi" w:hAnsiTheme="majorBidi" w:cstheme="majorBidi"/>
                <w:b/>
                <w:bCs/>
                <w:sz w:val="24"/>
                <w:szCs w:val="24"/>
              </w:rPr>
              <w:t>Amount of Investment</w:t>
            </w:r>
          </w:p>
        </w:tc>
      </w:tr>
      <w:tr w:rsidR="00B52E58" w:rsidRPr="00B52E58" w:rsidTr="0001592A">
        <w:trPr>
          <w:cantSplit/>
        </w:trPr>
        <w:tc>
          <w:tcPr>
            <w:tcW w:w="2791" w:type="pct"/>
            <w:tcBorders>
              <w:top w:val="single" w:sz="4" w:space="0" w:color="auto"/>
              <w:bottom w:val="single" w:sz="4" w:space="0" w:color="auto"/>
            </w:tcBorders>
            <w:shd w:val="clear" w:color="auto" w:fill="FFFFFF"/>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 xml:space="preserve">Amount in US dollar </w:t>
            </w:r>
          </w:p>
        </w:tc>
        <w:tc>
          <w:tcPr>
            <w:tcW w:w="1175" w:type="pct"/>
            <w:tcBorders>
              <w:top w:val="single" w:sz="4" w:space="0" w:color="auto"/>
              <w:bottom w:val="single" w:sz="4" w:space="0" w:color="auto"/>
            </w:tcBorders>
            <w:shd w:val="clear" w:color="auto" w:fill="FFFFFF"/>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Frequency</w:t>
            </w:r>
          </w:p>
        </w:tc>
        <w:tc>
          <w:tcPr>
            <w:tcW w:w="1034" w:type="pct"/>
            <w:tcBorders>
              <w:top w:val="single" w:sz="4" w:space="0" w:color="auto"/>
              <w:bottom w:val="single" w:sz="4" w:space="0" w:color="auto"/>
            </w:tcBorders>
            <w:shd w:val="clear" w:color="auto" w:fill="FFFFFF"/>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Percent</w:t>
            </w:r>
          </w:p>
        </w:tc>
      </w:tr>
      <w:tr w:rsidR="00B52E58" w:rsidRPr="00B52E58" w:rsidTr="0001592A">
        <w:trPr>
          <w:cantSplit/>
        </w:trPr>
        <w:tc>
          <w:tcPr>
            <w:tcW w:w="2791" w:type="pct"/>
            <w:tcBorders>
              <w:top w:val="single" w:sz="4" w:space="0" w:color="auto"/>
            </w:tcBorders>
            <w:shd w:val="clear" w:color="auto" w:fill="FFFFFF"/>
            <w:vAlign w:val="center"/>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0-$1000</w:t>
            </w:r>
          </w:p>
        </w:tc>
        <w:tc>
          <w:tcPr>
            <w:tcW w:w="1175" w:type="pct"/>
            <w:tcBorders>
              <w:top w:val="single" w:sz="4" w:space="0" w:color="auto"/>
            </w:tcBorders>
            <w:shd w:val="clear" w:color="auto" w:fill="FFFFFF"/>
            <w:vAlign w:val="center"/>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44</w:t>
            </w:r>
          </w:p>
        </w:tc>
        <w:tc>
          <w:tcPr>
            <w:tcW w:w="1034" w:type="pct"/>
            <w:tcBorders>
              <w:top w:val="single" w:sz="4" w:space="0" w:color="auto"/>
            </w:tcBorders>
            <w:shd w:val="clear" w:color="auto" w:fill="FFFFFF"/>
            <w:vAlign w:val="center"/>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72.1</w:t>
            </w:r>
          </w:p>
        </w:tc>
      </w:tr>
      <w:tr w:rsidR="00B52E58" w:rsidRPr="00B52E58" w:rsidTr="0001592A">
        <w:trPr>
          <w:cantSplit/>
        </w:trPr>
        <w:tc>
          <w:tcPr>
            <w:tcW w:w="2791" w:type="pct"/>
            <w:shd w:val="clear" w:color="auto" w:fill="FFFFFF"/>
            <w:vAlign w:val="center"/>
          </w:tcPr>
          <w:p w:rsidR="00B52E58" w:rsidRPr="00B52E58" w:rsidRDefault="00B52E58" w:rsidP="0001592A">
            <w:pPr>
              <w:spacing w:after="0" w:line="360" w:lineRule="auto"/>
              <w:ind w:left="60" w:right="60"/>
              <w:jc w:val="both"/>
              <w:rPr>
                <w:rFonts w:asciiTheme="majorBidi" w:hAnsiTheme="majorBidi" w:cstheme="majorBidi"/>
                <w:sz w:val="24"/>
                <w:szCs w:val="24"/>
              </w:rPr>
            </w:pPr>
            <w:r w:rsidRPr="00B52E58">
              <w:rPr>
                <w:rFonts w:asciiTheme="majorBidi" w:hAnsiTheme="majorBidi" w:cstheme="majorBidi"/>
                <w:sz w:val="24"/>
                <w:szCs w:val="24"/>
              </w:rPr>
              <w:t>$1001-$5000</w:t>
            </w:r>
          </w:p>
        </w:tc>
        <w:tc>
          <w:tcPr>
            <w:tcW w:w="1175" w:type="pct"/>
            <w:shd w:val="clear" w:color="auto" w:fill="FFFFFF"/>
            <w:vAlign w:val="center"/>
          </w:tcPr>
          <w:p w:rsidR="00B52E58" w:rsidRPr="00B52E58" w:rsidRDefault="00B52E58" w:rsidP="0001592A">
            <w:pPr>
              <w:spacing w:after="0" w:line="360" w:lineRule="auto"/>
              <w:ind w:left="60" w:right="60"/>
              <w:jc w:val="both"/>
              <w:rPr>
                <w:rFonts w:asciiTheme="majorBidi" w:hAnsiTheme="majorBidi" w:cstheme="majorBidi"/>
                <w:sz w:val="24"/>
                <w:szCs w:val="24"/>
              </w:rPr>
            </w:pPr>
            <w:r w:rsidRPr="00B52E58">
              <w:rPr>
                <w:rFonts w:asciiTheme="majorBidi" w:hAnsiTheme="majorBidi" w:cstheme="majorBidi"/>
                <w:sz w:val="24"/>
                <w:szCs w:val="24"/>
              </w:rPr>
              <w:t>9</w:t>
            </w:r>
          </w:p>
        </w:tc>
        <w:tc>
          <w:tcPr>
            <w:tcW w:w="1034" w:type="pct"/>
            <w:shd w:val="clear" w:color="auto" w:fill="FFFFFF"/>
            <w:vAlign w:val="center"/>
          </w:tcPr>
          <w:p w:rsidR="00B52E58" w:rsidRPr="00B52E58" w:rsidRDefault="00B52E58" w:rsidP="0001592A">
            <w:pPr>
              <w:spacing w:after="0" w:line="360" w:lineRule="auto"/>
              <w:ind w:left="60" w:right="60"/>
              <w:jc w:val="both"/>
              <w:rPr>
                <w:rFonts w:asciiTheme="majorBidi" w:hAnsiTheme="majorBidi" w:cstheme="majorBidi"/>
                <w:sz w:val="24"/>
                <w:szCs w:val="24"/>
              </w:rPr>
            </w:pPr>
            <w:r w:rsidRPr="00B52E58">
              <w:rPr>
                <w:rFonts w:asciiTheme="majorBidi" w:hAnsiTheme="majorBidi" w:cstheme="majorBidi"/>
                <w:sz w:val="24"/>
                <w:szCs w:val="24"/>
              </w:rPr>
              <w:t>14.8</w:t>
            </w:r>
          </w:p>
        </w:tc>
      </w:tr>
      <w:tr w:rsidR="00B52E58" w:rsidRPr="00B52E58" w:rsidTr="0001592A">
        <w:trPr>
          <w:cantSplit/>
        </w:trPr>
        <w:tc>
          <w:tcPr>
            <w:tcW w:w="2791" w:type="pct"/>
            <w:shd w:val="clear" w:color="auto" w:fill="FFFFFF"/>
            <w:vAlign w:val="center"/>
          </w:tcPr>
          <w:p w:rsidR="00B52E58" w:rsidRPr="00B52E58" w:rsidRDefault="00B52E58" w:rsidP="0001592A">
            <w:pPr>
              <w:spacing w:after="0" w:line="360" w:lineRule="auto"/>
              <w:ind w:left="60" w:right="60"/>
              <w:jc w:val="both"/>
              <w:rPr>
                <w:rFonts w:asciiTheme="majorBidi" w:hAnsiTheme="majorBidi" w:cstheme="majorBidi"/>
                <w:sz w:val="24"/>
                <w:szCs w:val="24"/>
              </w:rPr>
            </w:pPr>
            <w:r w:rsidRPr="00B52E58">
              <w:rPr>
                <w:rFonts w:asciiTheme="majorBidi" w:hAnsiTheme="majorBidi" w:cstheme="majorBidi"/>
                <w:sz w:val="24"/>
                <w:szCs w:val="24"/>
              </w:rPr>
              <w:t>$5001-$10000</w:t>
            </w:r>
          </w:p>
        </w:tc>
        <w:tc>
          <w:tcPr>
            <w:tcW w:w="1175" w:type="pct"/>
            <w:shd w:val="clear" w:color="auto" w:fill="FFFFFF"/>
            <w:vAlign w:val="center"/>
          </w:tcPr>
          <w:p w:rsidR="00B52E58" w:rsidRPr="00B52E58" w:rsidRDefault="00B52E58" w:rsidP="0001592A">
            <w:pPr>
              <w:spacing w:after="0" w:line="360" w:lineRule="auto"/>
              <w:ind w:left="60" w:right="60"/>
              <w:jc w:val="both"/>
              <w:rPr>
                <w:rFonts w:asciiTheme="majorBidi" w:hAnsiTheme="majorBidi" w:cstheme="majorBidi"/>
                <w:sz w:val="24"/>
                <w:szCs w:val="24"/>
              </w:rPr>
            </w:pPr>
            <w:r w:rsidRPr="00B52E58">
              <w:rPr>
                <w:rFonts w:asciiTheme="majorBidi" w:hAnsiTheme="majorBidi" w:cstheme="majorBidi"/>
                <w:sz w:val="24"/>
                <w:szCs w:val="24"/>
              </w:rPr>
              <w:t>5</w:t>
            </w:r>
          </w:p>
        </w:tc>
        <w:tc>
          <w:tcPr>
            <w:tcW w:w="1034" w:type="pct"/>
            <w:shd w:val="clear" w:color="auto" w:fill="FFFFFF"/>
            <w:vAlign w:val="center"/>
          </w:tcPr>
          <w:p w:rsidR="00B52E58" w:rsidRPr="00B52E58" w:rsidRDefault="00B52E58" w:rsidP="0001592A">
            <w:pPr>
              <w:spacing w:after="0" w:line="360" w:lineRule="auto"/>
              <w:ind w:left="60" w:right="60"/>
              <w:jc w:val="both"/>
              <w:rPr>
                <w:rFonts w:asciiTheme="majorBidi" w:hAnsiTheme="majorBidi" w:cstheme="majorBidi"/>
                <w:sz w:val="24"/>
                <w:szCs w:val="24"/>
              </w:rPr>
            </w:pPr>
            <w:r w:rsidRPr="00B52E58">
              <w:rPr>
                <w:rFonts w:asciiTheme="majorBidi" w:hAnsiTheme="majorBidi" w:cstheme="majorBidi"/>
                <w:sz w:val="24"/>
                <w:szCs w:val="24"/>
              </w:rPr>
              <w:t>8.2</w:t>
            </w:r>
          </w:p>
        </w:tc>
      </w:tr>
      <w:tr w:rsidR="00B52E58" w:rsidRPr="00B52E58" w:rsidTr="0001592A">
        <w:trPr>
          <w:cantSplit/>
        </w:trPr>
        <w:tc>
          <w:tcPr>
            <w:tcW w:w="2791" w:type="pct"/>
            <w:tcBorders>
              <w:bottom w:val="single" w:sz="4" w:space="0" w:color="auto"/>
            </w:tcBorders>
            <w:shd w:val="clear" w:color="auto" w:fill="FFFFFF"/>
            <w:vAlign w:val="center"/>
          </w:tcPr>
          <w:p w:rsidR="00B52E58" w:rsidRPr="00B52E58" w:rsidRDefault="00B52E58" w:rsidP="0001592A">
            <w:pPr>
              <w:spacing w:after="0" w:line="360" w:lineRule="auto"/>
              <w:ind w:left="60" w:right="60"/>
              <w:jc w:val="both"/>
              <w:rPr>
                <w:rFonts w:asciiTheme="majorBidi" w:hAnsiTheme="majorBidi" w:cstheme="majorBidi"/>
                <w:sz w:val="24"/>
                <w:szCs w:val="24"/>
              </w:rPr>
            </w:pPr>
            <w:r w:rsidRPr="00B52E58">
              <w:rPr>
                <w:rFonts w:asciiTheme="majorBidi" w:hAnsiTheme="majorBidi" w:cstheme="majorBidi"/>
                <w:sz w:val="24"/>
                <w:szCs w:val="24"/>
              </w:rPr>
              <w:t>More than $10000</w:t>
            </w:r>
          </w:p>
        </w:tc>
        <w:tc>
          <w:tcPr>
            <w:tcW w:w="1175" w:type="pct"/>
            <w:tcBorders>
              <w:bottom w:val="single" w:sz="4" w:space="0" w:color="auto"/>
            </w:tcBorders>
            <w:shd w:val="clear" w:color="auto" w:fill="FFFFFF"/>
            <w:vAlign w:val="center"/>
          </w:tcPr>
          <w:p w:rsidR="00B52E58" w:rsidRPr="00B52E58" w:rsidRDefault="00B52E58" w:rsidP="0001592A">
            <w:pPr>
              <w:spacing w:after="0" w:line="360" w:lineRule="auto"/>
              <w:ind w:left="60" w:right="60"/>
              <w:jc w:val="both"/>
              <w:rPr>
                <w:rFonts w:asciiTheme="majorBidi" w:hAnsiTheme="majorBidi" w:cstheme="majorBidi"/>
                <w:sz w:val="24"/>
                <w:szCs w:val="24"/>
              </w:rPr>
            </w:pPr>
            <w:r w:rsidRPr="00B52E58">
              <w:rPr>
                <w:rFonts w:asciiTheme="majorBidi" w:hAnsiTheme="majorBidi" w:cstheme="majorBidi"/>
                <w:sz w:val="24"/>
                <w:szCs w:val="24"/>
              </w:rPr>
              <w:t>3</w:t>
            </w:r>
          </w:p>
        </w:tc>
        <w:tc>
          <w:tcPr>
            <w:tcW w:w="1034" w:type="pct"/>
            <w:tcBorders>
              <w:bottom w:val="single" w:sz="4" w:space="0" w:color="auto"/>
            </w:tcBorders>
            <w:shd w:val="clear" w:color="auto" w:fill="FFFFFF"/>
            <w:vAlign w:val="center"/>
          </w:tcPr>
          <w:p w:rsidR="00B52E58" w:rsidRPr="00B52E58" w:rsidRDefault="00B52E58" w:rsidP="0001592A">
            <w:pPr>
              <w:spacing w:after="0" w:line="360" w:lineRule="auto"/>
              <w:ind w:left="60" w:right="60"/>
              <w:jc w:val="both"/>
              <w:rPr>
                <w:rFonts w:asciiTheme="majorBidi" w:hAnsiTheme="majorBidi" w:cstheme="majorBidi"/>
                <w:sz w:val="24"/>
                <w:szCs w:val="24"/>
              </w:rPr>
            </w:pPr>
            <w:r w:rsidRPr="00B52E58">
              <w:rPr>
                <w:rFonts w:asciiTheme="majorBidi" w:hAnsiTheme="majorBidi" w:cstheme="majorBidi"/>
                <w:sz w:val="24"/>
                <w:szCs w:val="24"/>
              </w:rPr>
              <w:t>4.9</w:t>
            </w:r>
          </w:p>
        </w:tc>
      </w:tr>
      <w:tr w:rsidR="00B52E58" w:rsidRPr="00B52E58" w:rsidTr="0001592A">
        <w:trPr>
          <w:cantSplit/>
        </w:trPr>
        <w:tc>
          <w:tcPr>
            <w:tcW w:w="2791" w:type="pct"/>
            <w:tcBorders>
              <w:top w:val="single" w:sz="4" w:space="0" w:color="auto"/>
              <w:bottom w:val="single" w:sz="4" w:space="0" w:color="auto"/>
            </w:tcBorders>
            <w:shd w:val="clear" w:color="auto" w:fill="FFFFFF"/>
            <w:vAlign w:val="center"/>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Total</w:t>
            </w:r>
          </w:p>
        </w:tc>
        <w:tc>
          <w:tcPr>
            <w:tcW w:w="1175" w:type="pct"/>
            <w:tcBorders>
              <w:top w:val="single" w:sz="4" w:space="0" w:color="auto"/>
              <w:bottom w:val="single" w:sz="4" w:space="0" w:color="auto"/>
            </w:tcBorders>
            <w:shd w:val="clear" w:color="auto" w:fill="FFFFFF"/>
            <w:vAlign w:val="center"/>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61</w:t>
            </w:r>
          </w:p>
        </w:tc>
        <w:tc>
          <w:tcPr>
            <w:tcW w:w="1034" w:type="pct"/>
            <w:tcBorders>
              <w:top w:val="single" w:sz="4" w:space="0" w:color="auto"/>
              <w:bottom w:val="single" w:sz="4" w:space="0" w:color="auto"/>
            </w:tcBorders>
            <w:shd w:val="clear" w:color="auto" w:fill="FFFFFF"/>
            <w:vAlign w:val="center"/>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100.0</w:t>
            </w:r>
          </w:p>
        </w:tc>
      </w:tr>
      <w:tr w:rsidR="00B52E58" w:rsidRPr="00B52E58" w:rsidTr="0001592A">
        <w:trPr>
          <w:cantSplit/>
        </w:trPr>
        <w:tc>
          <w:tcPr>
            <w:tcW w:w="5000" w:type="pct"/>
            <w:gridSpan w:val="3"/>
            <w:tcBorders>
              <w:top w:val="single" w:sz="4" w:space="0" w:color="auto"/>
              <w:bottom w:val="single" w:sz="4" w:space="0" w:color="auto"/>
            </w:tcBorders>
            <w:shd w:val="clear" w:color="auto" w:fill="FFFFFF"/>
            <w:vAlign w:val="center"/>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Mean (S.D) = $ 8,038.39 (43,238.6)</w:t>
            </w:r>
          </w:p>
        </w:tc>
      </w:tr>
    </w:tbl>
    <w:p w:rsidR="00B52E58" w:rsidRPr="00B52E58" w:rsidRDefault="00B52E58" w:rsidP="00B52E58">
      <w:pPr>
        <w:spacing w:after="0" w:line="360" w:lineRule="auto"/>
        <w:jc w:val="both"/>
        <w:rPr>
          <w:rFonts w:asciiTheme="majorBidi" w:hAnsiTheme="majorBidi" w:cstheme="majorBidi"/>
          <w:sz w:val="24"/>
          <w:szCs w:val="24"/>
        </w:rPr>
      </w:pPr>
    </w:p>
    <w:p w:rsidR="00DE5331" w:rsidRDefault="00DE5331" w:rsidP="00B52E58">
      <w:pPr>
        <w:spacing w:after="0" w:line="360" w:lineRule="auto"/>
        <w:ind w:firstLine="720"/>
        <w:jc w:val="both"/>
        <w:rPr>
          <w:rFonts w:asciiTheme="majorBidi" w:hAnsiTheme="majorBidi" w:cstheme="majorBidi"/>
          <w:sz w:val="24"/>
          <w:szCs w:val="24"/>
        </w:rPr>
      </w:pPr>
    </w:p>
    <w:p w:rsidR="00B52E58" w:rsidRPr="00E31580" w:rsidRDefault="00B52E58" w:rsidP="00DE5331">
      <w:pPr>
        <w:spacing w:after="0" w:line="360" w:lineRule="auto"/>
        <w:jc w:val="both"/>
        <w:rPr>
          <w:rFonts w:asciiTheme="majorBidi" w:hAnsiTheme="majorBidi" w:cstheme="majorBidi"/>
          <w:sz w:val="24"/>
          <w:szCs w:val="24"/>
        </w:rPr>
      </w:pPr>
      <w:r w:rsidRPr="00E31580">
        <w:rPr>
          <w:rFonts w:asciiTheme="majorBidi" w:hAnsiTheme="majorBidi" w:cstheme="majorBidi"/>
          <w:sz w:val="24"/>
          <w:szCs w:val="24"/>
        </w:rPr>
        <w:lastRenderedPageBreak/>
        <w:t>Concern over SE of the respondents</w:t>
      </w:r>
    </w:p>
    <w:p w:rsidR="00B52E58" w:rsidRDefault="002153C2" w:rsidP="00B52E58">
      <w:pPr>
        <w:spacing w:after="0" w:line="360" w:lineRule="auto"/>
        <w:ind w:firstLine="1440"/>
        <w:jc w:val="both"/>
        <w:rPr>
          <w:rFonts w:asciiTheme="majorBidi" w:hAnsiTheme="majorBidi" w:cstheme="majorBidi"/>
          <w:sz w:val="24"/>
          <w:szCs w:val="24"/>
        </w:rPr>
      </w:pPr>
      <w:r w:rsidRPr="002153C2">
        <w:rPr>
          <w:rFonts w:asciiTheme="majorBidi" w:hAnsiTheme="majorBidi" w:cstheme="majorBidi"/>
          <w:sz w:val="24"/>
          <w:szCs w:val="24"/>
        </w:rPr>
        <w:t xml:space="preserve">Respondents had clarified the issues </w:t>
      </w:r>
      <w:proofErr w:type="gramStart"/>
      <w:r w:rsidRPr="002153C2">
        <w:rPr>
          <w:rFonts w:asciiTheme="majorBidi" w:hAnsiTheme="majorBidi" w:cstheme="majorBidi"/>
          <w:sz w:val="24"/>
          <w:szCs w:val="24"/>
        </w:rPr>
        <w:t>raising</w:t>
      </w:r>
      <w:proofErr w:type="gramEnd"/>
      <w:r w:rsidRPr="002153C2">
        <w:rPr>
          <w:rFonts w:asciiTheme="majorBidi" w:hAnsiTheme="majorBidi" w:cstheme="majorBidi"/>
          <w:sz w:val="24"/>
          <w:szCs w:val="24"/>
        </w:rPr>
        <w:t xml:space="preserve"> for the adoption of solar energy and the reasons why they would like to adopt solar energy. Table 4.27 shows that out of 119 respondents 59 mentioned about the concern they had on investing in solar energy. Based on the information provided by 59 respondents, the highest concern they had was the initial cost of the investment (27%) followed by the getting a good installation partner/supplier 22%. The least concern was on the maintenance of SE (15%), the rest of 15%was </w:t>
      </w:r>
      <w:proofErr w:type="gramStart"/>
      <w:r w:rsidRPr="002153C2">
        <w:rPr>
          <w:rFonts w:asciiTheme="majorBidi" w:hAnsiTheme="majorBidi" w:cstheme="majorBidi"/>
          <w:sz w:val="24"/>
          <w:szCs w:val="24"/>
        </w:rPr>
        <w:t>an obtaining</w:t>
      </w:r>
      <w:proofErr w:type="gramEnd"/>
      <w:r w:rsidRPr="002153C2">
        <w:rPr>
          <w:rFonts w:asciiTheme="majorBidi" w:hAnsiTheme="majorBidi" w:cstheme="majorBidi"/>
          <w:sz w:val="24"/>
          <w:szCs w:val="24"/>
        </w:rPr>
        <w:t xml:space="preserve"> correct and reliable information</w:t>
      </w:r>
    </w:p>
    <w:p w:rsidR="002153C2" w:rsidRPr="00B52E58" w:rsidRDefault="002153C2" w:rsidP="00B52E58">
      <w:pPr>
        <w:spacing w:after="0" w:line="360" w:lineRule="auto"/>
        <w:ind w:firstLine="1440"/>
        <w:jc w:val="both"/>
        <w:rPr>
          <w:rFonts w:asciiTheme="majorBidi" w:hAnsiTheme="majorBidi" w:cstheme="majorBidi"/>
          <w:sz w:val="24"/>
          <w:szCs w:val="24"/>
        </w:rPr>
      </w:pPr>
    </w:p>
    <w:p w:rsidR="00B52E58" w:rsidRPr="00F125E9" w:rsidRDefault="00F125E9" w:rsidP="00B52E58">
      <w:pPr>
        <w:spacing w:after="0" w:line="360" w:lineRule="auto"/>
        <w:rPr>
          <w:rFonts w:asciiTheme="majorBidi" w:hAnsiTheme="majorBidi" w:cstheme="majorBidi"/>
          <w:b/>
          <w:bCs/>
          <w:sz w:val="24"/>
          <w:szCs w:val="24"/>
        </w:rPr>
      </w:pPr>
      <w:r w:rsidRPr="00F125E9">
        <w:rPr>
          <w:rFonts w:asciiTheme="majorBidi" w:hAnsiTheme="majorBidi" w:cstheme="majorBidi"/>
          <w:b/>
          <w:bCs/>
          <w:sz w:val="24"/>
          <w:szCs w:val="24"/>
        </w:rPr>
        <w:t xml:space="preserve">Table 9: </w:t>
      </w:r>
      <w:r w:rsidR="00B52E58" w:rsidRPr="00F125E9">
        <w:rPr>
          <w:rFonts w:asciiTheme="majorBidi" w:hAnsiTheme="majorBidi" w:cstheme="majorBidi"/>
          <w:b/>
          <w:bCs/>
          <w:sz w:val="24"/>
          <w:szCs w:val="24"/>
        </w:rPr>
        <w:t>Issues concerned by the respondents</w:t>
      </w:r>
    </w:p>
    <w:tbl>
      <w:tblPr>
        <w:tblW w:w="4858" w:type="pct"/>
        <w:tblInd w:w="108" w:type="dxa"/>
        <w:tblLook w:val="04A0" w:firstRow="1" w:lastRow="0" w:firstColumn="1" w:lastColumn="0" w:noHBand="0" w:noVBand="1"/>
      </w:tblPr>
      <w:tblGrid>
        <w:gridCol w:w="6650"/>
        <w:gridCol w:w="1463"/>
        <w:gridCol w:w="1191"/>
      </w:tblGrid>
      <w:tr w:rsidR="00B52E58" w:rsidRPr="00B52E58" w:rsidTr="0001592A">
        <w:trPr>
          <w:trHeight w:val="290"/>
        </w:trPr>
        <w:tc>
          <w:tcPr>
            <w:tcW w:w="3574" w:type="pct"/>
            <w:tcBorders>
              <w:top w:val="single" w:sz="4" w:space="0" w:color="auto"/>
              <w:left w:val="nil"/>
              <w:bottom w:val="single" w:sz="4" w:space="0" w:color="auto"/>
              <w:right w:val="nil"/>
            </w:tcBorders>
            <w:shd w:val="clear" w:color="auto" w:fill="auto"/>
            <w:noWrap/>
            <w:vAlign w:val="bottom"/>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 xml:space="preserve">Statements </w:t>
            </w:r>
          </w:p>
        </w:tc>
        <w:tc>
          <w:tcPr>
            <w:tcW w:w="786" w:type="pct"/>
            <w:tcBorders>
              <w:top w:val="single" w:sz="4" w:space="0" w:color="auto"/>
              <w:left w:val="nil"/>
              <w:bottom w:val="single" w:sz="4" w:space="0" w:color="auto"/>
              <w:right w:val="nil"/>
            </w:tcBorders>
            <w:shd w:val="clear" w:color="auto" w:fill="auto"/>
            <w:noWrap/>
            <w:vAlign w:val="bottom"/>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Count</w:t>
            </w:r>
          </w:p>
        </w:tc>
        <w:tc>
          <w:tcPr>
            <w:tcW w:w="640" w:type="pct"/>
            <w:tcBorders>
              <w:top w:val="single" w:sz="4" w:space="0" w:color="auto"/>
              <w:left w:val="nil"/>
              <w:bottom w:val="single" w:sz="4" w:space="0" w:color="auto"/>
              <w:right w:val="nil"/>
            </w:tcBorders>
            <w:shd w:val="clear" w:color="auto" w:fill="auto"/>
            <w:noWrap/>
            <w:vAlign w:val="bottom"/>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w:t>
            </w:r>
          </w:p>
        </w:tc>
      </w:tr>
      <w:tr w:rsidR="00B52E58" w:rsidRPr="00B52E58" w:rsidTr="0001592A">
        <w:trPr>
          <w:trHeight w:val="290"/>
        </w:trPr>
        <w:tc>
          <w:tcPr>
            <w:tcW w:w="3574" w:type="pct"/>
            <w:tcBorders>
              <w:top w:val="single" w:sz="4" w:space="0" w:color="auto"/>
              <w:left w:val="nil"/>
              <w:bottom w:val="nil"/>
              <w:right w:val="nil"/>
            </w:tcBorders>
            <w:shd w:val="clear" w:color="auto" w:fill="auto"/>
            <w:noWrap/>
            <w:vAlign w:val="bottom"/>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Initial cost</w:t>
            </w:r>
          </w:p>
        </w:tc>
        <w:tc>
          <w:tcPr>
            <w:tcW w:w="786" w:type="pct"/>
            <w:tcBorders>
              <w:top w:val="single" w:sz="4" w:space="0" w:color="auto"/>
              <w:left w:val="nil"/>
              <w:bottom w:val="nil"/>
              <w:right w:val="nil"/>
            </w:tcBorders>
            <w:shd w:val="clear" w:color="auto" w:fill="auto"/>
            <w:noWrap/>
            <w:vAlign w:val="bottom"/>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48</w:t>
            </w:r>
          </w:p>
        </w:tc>
        <w:tc>
          <w:tcPr>
            <w:tcW w:w="640" w:type="pct"/>
            <w:tcBorders>
              <w:top w:val="single" w:sz="4" w:space="0" w:color="auto"/>
              <w:left w:val="nil"/>
              <w:bottom w:val="nil"/>
              <w:right w:val="nil"/>
            </w:tcBorders>
            <w:shd w:val="clear" w:color="auto" w:fill="auto"/>
            <w:noWrap/>
            <w:vAlign w:val="bottom"/>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27</w:t>
            </w:r>
          </w:p>
        </w:tc>
      </w:tr>
      <w:tr w:rsidR="00B52E58" w:rsidRPr="00B52E58" w:rsidTr="0001592A">
        <w:trPr>
          <w:trHeight w:val="290"/>
        </w:trPr>
        <w:tc>
          <w:tcPr>
            <w:tcW w:w="3574" w:type="pct"/>
            <w:tcBorders>
              <w:top w:val="nil"/>
              <w:left w:val="nil"/>
              <w:bottom w:val="nil"/>
              <w:right w:val="nil"/>
            </w:tcBorders>
            <w:shd w:val="clear" w:color="auto" w:fill="auto"/>
            <w:noWrap/>
            <w:vAlign w:val="bottom"/>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Finding a good instillation partner / supplier</w:t>
            </w:r>
          </w:p>
        </w:tc>
        <w:tc>
          <w:tcPr>
            <w:tcW w:w="786" w:type="pct"/>
            <w:tcBorders>
              <w:top w:val="nil"/>
              <w:left w:val="nil"/>
              <w:bottom w:val="nil"/>
              <w:right w:val="nil"/>
            </w:tcBorders>
            <w:shd w:val="clear" w:color="auto" w:fill="auto"/>
            <w:noWrap/>
            <w:vAlign w:val="bottom"/>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38</w:t>
            </w:r>
          </w:p>
        </w:tc>
        <w:tc>
          <w:tcPr>
            <w:tcW w:w="640" w:type="pct"/>
            <w:tcBorders>
              <w:top w:val="nil"/>
              <w:left w:val="nil"/>
              <w:bottom w:val="nil"/>
              <w:right w:val="nil"/>
            </w:tcBorders>
            <w:shd w:val="clear" w:color="auto" w:fill="auto"/>
            <w:noWrap/>
            <w:vAlign w:val="bottom"/>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22</w:t>
            </w:r>
          </w:p>
        </w:tc>
      </w:tr>
      <w:tr w:rsidR="00B52E58" w:rsidRPr="00B52E58" w:rsidTr="0001592A">
        <w:trPr>
          <w:trHeight w:val="290"/>
        </w:trPr>
        <w:tc>
          <w:tcPr>
            <w:tcW w:w="3574" w:type="pct"/>
            <w:tcBorders>
              <w:top w:val="nil"/>
              <w:left w:val="nil"/>
              <w:bottom w:val="nil"/>
              <w:right w:val="nil"/>
            </w:tcBorders>
            <w:shd w:val="clear" w:color="auto" w:fill="auto"/>
            <w:noWrap/>
            <w:vAlign w:val="bottom"/>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Finding a proper technician</w:t>
            </w:r>
          </w:p>
        </w:tc>
        <w:tc>
          <w:tcPr>
            <w:tcW w:w="786" w:type="pct"/>
            <w:tcBorders>
              <w:top w:val="nil"/>
              <w:left w:val="nil"/>
              <w:bottom w:val="nil"/>
              <w:right w:val="nil"/>
            </w:tcBorders>
            <w:shd w:val="clear" w:color="auto" w:fill="auto"/>
            <w:noWrap/>
            <w:vAlign w:val="bottom"/>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32</w:t>
            </w:r>
          </w:p>
        </w:tc>
        <w:tc>
          <w:tcPr>
            <w:tcW w:w="640" w:type="pct"/>
            <w:tcBorders>
              <w:top w:val="nil"/>
              <w:left w:val="nil"/>
              <w:bottom w:val="nil"/>
              <w:right w:val="nil"/>
            </w:tcBorders>
            <w:shd w:val="clear" w:color="auto" w:fill="auto"/>
            <w:noWrap/>
            <w:vAlign w:val="bottom"/>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18</w:t>
            </w:r>
          </w:p>
        </w:tc>
      </w:tr>
      <w:tr w:rsidR="00B52E58" w:rsidRPr="00B52E58" w:rsidTr="0001592A">
        <w:trPr>
          <w:trHeight w:val="290"/>
        </w:trPr>
        <w:tc>
          <w:tcPr>
            <w:tcW w:w="3574" w:type="pct"/>
            <w:tcBorders>
              <w:top w:val="nil"/>
              <w:left w:val="nil"/>
              <w:bottom w:val="nil"/>
              <w:right w:val="nil"/>
            </w:tcBorders>
            <w:shd w:val="clear" w:color="auto" w:fill="auto"/>
            <w:noWrap/>
            <w:vAlign w:val="bottom"/>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Obtaining the correct and reliable information</w:t>
            </w:r>
          </w:p>
        </w:tc>
        <w:tc>
          <w:tcPr>
            <w:tcW w:w="786" w:type="pct"/>
            <w:tcBorders>
              <w:top w:val="nil"/>
              <w:left w:val="nil"/>
              <w:bottom w:val="nil"/>
              <w:right w:val="nil"/>
            </w:tcBorders>
            <w:shd w:val="clear" w:color="auto" w:fill="auto"/>
            <w:noWrap/>
            <w:vAlign w:val="bottom"/>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31</w:t>
            </w:r>
          </w:p>
        </w:tc>
        <w:tc>
          <w:tcPr>
            <w:tcW w:w="640" w:type="pct"/>
            <w:tcBorders>
              <w:top w:val="nil"/>
              <w:left w:val="nil"/>
              <w:bottom w:val="nil"/>
              <w:right w:val="nil"/>
            </w:tcBorders>
            <w:shd w:val="clear" w:color="auto" w:fill="auto"/>
            <w:noWrap/>
            <w:vAlign w:val="bottom"/>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18</w:t>
            </w:r>
          </w:p>
        </w:tc>
      </w:tr>
      <w:tr w:rsidR="00B52E58" w:rsidRPr="00B52E58" w:rsidTr="0001592A">
        <w:trPr>
          <w:trHeight w:val="290"/>
        </w:trPr>
        <w:tc>
          <w:tcPr>
            <w:tcW w:w="3574" w:type="pct"/>
            <w:tcBorders>
              <w:top w:val="nil"/>
              <w:left w:val="nil"/>
              <w:bottom w:val="single" w:sz="4" w:space="0" w:color="auto"/>
              <w:right w:val="nil"/>
            </w:tcBorders>
            <w:shd w:val="clear" w:color="auto" w:fill="auto"/>
            <w:noWrap/>
            <w:vAlign w:val="bottom"/>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Uncertainty in maintenance</w:t>
            </w:r>
          </w:p>
        </w:tc>
        <w:tc>
          <w:tcPr>
            <w:tcW w:w="786" w:type="pct"/>
            <w:tcBorders>
              <w:top w:val="nil"/>
              <w:left w:val="nil"/>
              <w:bottom w:val="single" w:sz="4" w:space="0" w:color="auto"/>
              <w:right w:val="nil"/>
            </w:tcBorders>
            <w:shd w:val="clear" w:color="auto" w:fill="auto"/>
            <w:noWrap/>
            <w:vAlign w:val="bottom"/>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27</w:t>
            </w:r>
          </w:p>
        </w:tc>
        <w:tc>
          <w:tcPr>
            <w:tcW w:w="640" w:type="pct"/>
            <w:tcBorders>
              <w:top w:val="nil"/>
              <w:left w:val="nil"/>
              <w:bottom w:val="single" w:sz="4" w:space="0" w:color="auto"/>
              <w:right w:val="nil"/>
            </w:tcBorders>
            <w:shd w:val="clear" w:color="auto" w:fill="auto"/>
            <w:noWrap/>
            <w:vAlign w:val="bottom"/>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15</w:t>
            </w:r>
          </w:p>
        </w:tc>
      </w:tr>
      <w:tr w:rsidR="00B52E58" w:rsidRPr="00B52E58" w:rsidTr="0001592A">
        <w:trPr>
          <w:trHeight w:val="290"/>
        </w:trPr>
        <w:tc>
          <w:tcPr>
            <w:tcW w:w="3574" w:type="pct"/>
            <w:tcBorders>
              <w:top w:val="single" w:sz="4" w:space="0" w:color="auto"/>
              <w:left w:val="nil"/>
              <w:bottom w:val="single" w:sz="4" w:space="0" w:color="auto"/>
              <w:right w:val="nil"/>
            </w:tcBorders>
            <w:shd w:val="clear" w:color="auto" w:fill="auto"/>
            <w:noWrap/>
            <w:vAlign w:val="bottom"/>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 xml:space="preserve">Total Answer </w:t>
            </w:r>
          </w:p>
        </w:tc>
        <w:tc>
          <w:tcPr>
            <w:tcW w:w="786" w:type="pct"/>
            <w:tcBorders>
              <w:top w:val="single" w:sz="4" w:space="0" w:color="auto"/>
              <w:left w:val="nil"/>
              <w:bottom w:val="single" w:sz="4" w:space="0" w:color="auto"/>
              <w:right w:val="nil"/>
            </w:tcBorders>
            <w:shd w:val="clear" w:color="auto" w:fill="auto"/>
            <w:noWrap/>
            <w:vAlign w:val="bottom"/>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176</w:t>
            </w:r>
          </w:p>
        </w:tc>
        <w:tc>
          <w:tcPr>
            <w:tcW w:w="640" w:type="pct"/>
            <w:tcBorders>
              <w:top w:val="single" w:sz="4" w:space="0" w:color="auto"/>
              <w:left w:val="nil"/>
              <w:bottom w:val="single" w:sz="4" w:space="0" w:color="auto"/>
              <w:right w:val="nil"/>
            </w:tcBorders>
            <w:shd w:val="clear" w:color="auto" w:fill="auto"/>
            <w:noWrap/>
            <w:vAlign w:val="bottom"/>
            <w:hideMark/>
          </w:tcPr>
          <w:p w:rsidR="00B52E58" w:rsidRPr="00B52E58" w:rsidRDefault="00B52E58" w:rsidP="0001592A">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100</w:t>
            </w:r>
          </w:p>
        </w:tc>
      </w:tr>
    </w:tbl>
    <w:p w:rsidR="00B52E58" w:rsidRPr="00B52E58" w:rsidRDefault="00B52E58" w:rsidP="00B52E58">
      <w:pPr>
        <w:spacing w:after="0" w:line="360" w:lineRule="auto"/>
        <w:jc w:val="both"/>
        <w:rPr>
          <w:rFonts w:asciiTheme="majorBidi" w:hAnsiTheme="majorBidi" w:cstheme="majorBidi"/>
          <w:sz w:val="24"/>
          <w:szCs w:val="24"/>
        </w:rPr>
      </w:pPr>
    </w:p>
    <w:p w:rsidR="002153C2" w:rsidRPr="002153C2" w:rsidRDefault="00B52E58" w:rsidP="002153C2">
      <w:pPr>
        <w:spacing w:after="0" w:line="360" w:lineRule="auto"/>
        <w:jc w:val="both"/>
        <w:rPr>
          <w:rFonts w:asciiTheme="majorBidi" w:hAnsiTheme="majorBidi" w:cstheme="majorBidi"/>
          <w:sz w:val="24"/>
          <w:szCs w:val="24"/>
        </w:rPr>
      </w:pPr>
      <w:r w:rsidRPr="00B52E58">
        <w:rPr>
          <w:rFonts w:asciiTheme="majorBidi" w:hAnsiTheme="majorBidi" w:cstheme="majorBidi"/>
          <w:sz w:val="24"/>
          <w:szCs w:val="24"/>
        </w:rPr>
        <w:tab/>
      </w:r>
      <w:r w:rsidR="002153C2" w:rsidRPr="002153C2">
        <w:rPr>
          <w:rFonts w:asciiTheme="majorBidi" w:hAnsiTheme="majorBidi" w:cstheme="majorBidi"/>
          <w:sz w:val="24"/>
          <w:szCs w:val="24"/>
        </w:rPr>
        <w:t xml:space="preserve">Even though there were problems, the respondent anticipated when adopting solar energy they gave a reason for adopting the solar energy. Revealed below </w:t>
      </w:r>
      <w:proofErr w:type="gramStart"/>
      <w:r w:rsidR="002153C2" w:rsidRPr="002153C2">
        <w:rPr>
          <w:rFonts w:asciiTheme="majorBidi" w:hAnsiTheme="majorBidi" w:cstheme="majorBidi"/>
          <w:sz w:val="24"/>
          <w:szCs w:val="24"/>
        </w:rPr>
        <w:t>were the summary</w:t>
      </w:r>
      <w:proofErr w:type="gramEnd"/>
      <w:r w:rsidR="002153C2" w:rsidRPr="002153C2">
        <w:rPr>
          <w:rFonts w:asciiTheme="majorBidi" w:hAnsiTheme="majorBidi" w:cstheme="majorBidi"/>
          <w:sz w:val="24"/>
          <w:szCs w:val="24"/>
        </w:rPr>
        <w:t xml:space="preserve"> of respondents view about why they would like to have solar energy. </w:t>
      </w:r>
    </w:p>
    <w:p w:rsidR="002153C2" w:rsidRPr="002153C2" w:rsidRDefault="002153C2" w:rsidP="002153C2">
      <w:pPr>
        <w:spacing w:after="0" w:line="360" w:lineRule="auto"/>
        <w:jc w:val="both"/>
        <w:rPr>
          <w:rFonts w:asciiTheme="majorBidi" w:hAnsiTheme="majorBidi" w:cstheme="majorBidi"/>
          <w:sz w:val="24"/>
          <w:szCs w:val="24"/>
        </w:rPr>
      </w:pPr>
      <w:r w:rsidRPr="002153C2">
        <w:rPr>
          <w:rFonts w:asciiTheme="majorBidi" w:hAnsiTheme="majorBidi" w:cstheme="majorBidi"/>
          <w:sz w:val="24"/>
          <w:szCs w:val="24"/>
        </w:rPr>
        <w:t>-    Save money and world environment.</w:t>
      </w:r>
    </w:p>
    <w:p w:rsidR="002153C2" w:rsidRPr="002153C2" w:rsidRDefault="002153C2" w:rsidP="002153C2">
      <w:pPr>
        <w:spacing w:after="0" w:line="360" w:lineRule="auto"/>
        <w:jc w:val="both"/>
        <w:rPr>
          <w:rFonts w:asciiTheme="majorBidi" w:hAnsiTheme="majorBidi" w:cstheme="majorBidi"/>
          <w:sz w:val="24"/>
          <w:szCs w:val="24"/>
        </w:rPr>
      </w:pPr>
      <w:proofErr w:type="gramStart"/>
      <w:r w:rsidRPr="002153C2">
        <w:rPr>
          <w:rFonts w:asciiTheme="majorBidi" w:hAnsiTheme="majorBidi" w:cstheme="majorBidi"/>
          <w:sz w:val="24"/>
          <w:szCs w:val="24"/>
        </w:rPr>
        <w:t>-    Socially</w:t>
      </w:r>
      <w:proofErr w:type="gramEnd"/>
      <w:r w:rsidRPr="002153C2">
        <w:rPr>
          <w:rFonts w:asciiTheme="majorBidi" w:hAnsiTheme="majorBidi" w:cstheme="majorBidi"/>
          <w:sz w:val="24"/>
          <w:szCs w:val="24"/>
        </w:rPr>
        <w:t xml:space="preserve"> everyone will be benefited by improving the living standards.</w:t>
      </w:r>
    </w:p>
    <w:p w:rsidR="002153C2" w:rsidRPr="002153C2" w:rsidRDefault="002153C2" w:rsidP="002153C2">
      <w:pPr>
        <w:spacing w:after="0" w:line="360" w:lineRule="auto"/>
        <w:jc w:val="both"/>
        <w:rPr>
          <w:rFonts w:asciiTheme="majorBidi" w:hAnsiTheme="majorBidi" w:cstheme="majorBidi"/>
          <w:sz w:val="24"/>
          <w:szCs w:val="24"/>
        </w:rPr>
      </w:pPr>
      <w:proofErr w:type="gramStart"/>
      <w:r w:rsidRPr="002153C2">
        <w:rPr>
          <w:rFonts w:asciiTheme="majorBidi" w:hAnsiTheme="majorBidi" w:cstheme="majorBidi"/>
          <w:sz w:val="24"/>
          <w:szCs w:val="24"/>
        </w:rPr>
        <w:t>-    An economic model for both individuals and nation as a whole.</w:t>
      </w:r>
      <w:proofErr w:type="gramEnd"/>
    </w:p>
    <w:p w:rsidR="002153C2" w:rsidRPr="00B52E58" w:rsidRDefault="002153C2" w:rsidP="002153C2">
      <w:pPr>
        <w:spacing w:after="0" w:line="360" w:lineRule="auto"/>
        <w:jc w:val="both"/>
        <w:rPr>
          <w:rFonts w:asciiTheme="majorBidi" w:hAnsiTheme="majorBidi" w:cstheme="majorBidi"/>
          <w:sz w:val="24"/>
          <w:szCs w:val="24"/>
        </w:rPr>
      </w:pPr>
      <w:proofErr w:type="gramStart"/>
      <w:r w:rsidRPr="002153C2">
        <w:rPr>
          <w:rFonts w:asciiTheme="majorBidi" w:hAnsiTheme="majorBidi" w:cstheme="majorBidi"/>
          <w:sz w:val="24"/>
          <w:szCs w:val="24"/>
        </w:rPr>
        <w:t>-    Expected healthier life.</w:t>
      </w:r>
      <w:proofErr w:type="gramEnd"/>
    </w:p>
    <w:p w:rsidR="00695623" w:rsidRPr="00F125E9" w:rsidRDefault="00E22D9B" w:rsidP="00D20DF2">
      <w:pPr>
        <w:pStyle w:val="Heading1"/>
        <w:spacing w:line="360" w:lineRule="auto"/>
        <w:rPr>
          <w:rFonts w:asciiTheme="majorBidi" w:eastAsiaTheme="minorHAnsi" w:hAnsiTheme="majorBidi" w:cstheme="majorBidi"/>
          <w:kern w:val="0"/>
          <w:sz w:val="24"/>
          <w:szCs w:val="24"/>
        </w:rPr>
      </w:pPr>
      <w:r w:rsidRPr="00F125E9">
        <w:rPr>
          <w:rFonts w:asciiTheme="majorBidi" w:eastAsiaTheme="minorHAnsi" w:hAnsiTheme="majorBidi" w:cstheme="majorBidi"/>
          <w:kern w:val="0"/>
          <w:sz w:val="24"/>
          <w:szCs w:val="24"/>
        </w:rPr>
        <w:t xml:space="preserve">Discussion </w:t>
      </w:r>
      <w:r w:rsidR="00D80F75">
        <w:rPr>
          <w:rFonts w:asciiTheme="majorBidi" w:eastAsiaTheme="minorHAnsi" w:hAnsiTheme="majorBidi" w:cstheme="majorBidi"/>
          <w:kern w:val="0"/>
          <w:sz w:val="24"/>
          <w:szCs w:val="24"/>
        </w:rPr>
        <w:t xml:space="preserve">and conclusion </w:t>
      </w:r>
    </w:p>
    <w:p w:rsidR="00E31580" w:rsidRDefault="00C03774" w:rsidP="00E31580">
      <w:pPr>
        <w:pStyle w:val="Heading1"/>
        <w:spacing w:line="360" w:lineRule="auto"/>
        <w:jc w:val="both"/>
        <w:rPr>
          <w:rFonts w:asciiTheme="majorBidi" w:eastAsiaTheme="minorHAnsi" w:hAnsiTheme="majorBidi" w:cstheme="majorBidi"/>
          <w:b w:val="0"/>
          <w:bCs w:val="0"/>
          <w:kern w:val="0"/>
          <w:sz w:val="24"/>
          <w:szCs w:val="24"/>
        </w:rPr>
      </w:pPr>
      <w:r w:rsidRPr="00C03774">
        <w:rPr>
          <w:rFonts w:asciiTheme="majorBidi" w:eastAsiaTheme="minorHAnsi" w:hAnsiTheme="majorBidi" w:cstheme="majorBidi"/>
          <w:b w:val="0"/>
          <w:bCs w:val="0"/>
          <w:kern w:val="0"/>
          <w:sz w:val="24"/>
          <w:szCs w:val="24"/>
        </w:rPr>
        <w:t xml:space="preserve">Based on the survey, the results showed that respondents have a clear understanding of the environment-economic benefits and other gains to the country if solar energy were adapted in Maldives. On the other hand, they were rather weak in knowledge about the solar energy promotion activities done in Maldives. As a result, around 64% of respondents were unaware of </w:t>
      </w:r>
      <w:r w:rsidRPr="00C03774">
        <w:rPr>
          <w:rFonts w:asciiTheme="majorBidi" w:eastAsiaTheme="minorHAnsi" w:hAnsiTheme="majorBidi" w:cstheme="majorBidi"/>
          <w:b w:val="0"/>
          <w:bCs w:val="0"/>
          <w:kern w:val="0"/>
          <w:sz w:val="24"/>
          <w:szCs w:val="24"/>
        </w:rPr>
        <w:lastRenderedPageBreak/>
        <w:t xml:space="preserve">the duty exemption on imported renewable energy product. Although these exemptions had </w:t>
      </w:r>
      <w:proofErr w:type="gramStart"/>
      <w:r w:rsidRPr="00C03774">
        <w:rPr>
          <w:rFonts w:asciiTheme="majorBidi" w:eastAsiaTheme="minorHAnsi" w:hAnsiTheme="majorBidi" w:cstheme="majorBidi"/>
          <w:b w:val="0"/>
          <w:bCs w:val="0"/>
          <w:kern w:val="0"/>
          <w:sz w:val="24"/>
          <w:szCs w:val="24"/>
        </w:rPr>
        <w:t>been practiced</w:t>
      </w:r>
      <w:proofErr w:type="gramEnd"/>
      <w:r w:rsidRPr="00C03774">
        <w:rPr>
          <w:rFonts w:asciiTheme="majorBidi" w:eastAsiaTheme="minorHAnsi" w:hAnsiTheme="majorBidi" w:cstheme="majorBidi"/>
          <w:b w:val="0"/>
          <w:bCs w:val="0"/>
          <w:kern w:val="0"/>
          <w:sz w:val="24"/>
          <w:szCs w:val="24"/>
        </w:rPr>
        <w:t xml:space="preserve"> for more than 2 years. Likewise, at the end of 2015 </w:t>
      </w:r>
      <w:proofErr w:type="gramStart"/>
      <w:r w:rsidRPr="00C03774">
        <w:rPr>
          <w:rFonts w:asciiTheme="majorBidi" w:eastAsiaTheme="minorHAnsi" w:hAnsiTheme="majorBidi" w:cstheme="majorBidi"/>
          <w:b w:val="0"/>
          <w:bCs w:val="0"/>
          <w:kern w:val="0"/>
          <w:sz w:val="24"/>
          <w:szCs w:val="24"/>
        </w:rPr>
        <w:t>net metering regulation was introduced by the government</w:t>
      </w:r>
      <w:proofErr w:type="gramEnd"/>
      <w:r w:rsidRPr="00C03774">
        <w:rPr>
          <w:rFonts w:asciiTheme="majorBidi" w:eastAsiaTheme="minorHAnsi" w:hAnsiTheme="majorBidi" w:cstheme="majorBidi"/>
          <w:b w:val="0"/>
          <w:bCs w:val="0"/>
          <w:kern w:val="0"/>
          <w:sz w:val="24"/>
          <w:szCs w:val="24"/>
        </w:rPr>
        <w:t xml:space="preserve">. The green fund for renewable energy </w:t>
      </w:r>
      <w:proofErr w:type="gramStart"/>
      <w:r w:rsidRPr="00C03774">
        <w:rPr>
          <w:rFonts w:asciiTheme="majorBidi" w:eastAsiaTheme="minorHAnsi" w:hAnsiTheme="majorBidi" w:cstheme="majorBidi"/>
          <w:b w:val="0"/>
          <w:bCs w:val="0"/>
          <w:kern w:val="0"/>
          <w:sz w:val="24"/>
          <w:szCs w:val="24"/>
        </w:rPr>
        <w:t>was also introduced</w:t>
      </w:r>
      <w:proofErr w:type="gramEnd"/>
      <w:r w:rsidRPr="00C03774">
        <w:rPr>
          <w:rFonts w:asciiTheme="majorBidi" w:eastAsiaTheme="minorHAnsi" w:hAnsiTheme="majorBidi" w:cstheme="majorBidi"/>
          <w:b w:val="0"/>
          <w:bCs w:val="0"/>
          <w:kern w:val="0"/>
          <w:sz w:val="24"/>
          <w:szCs w:val="24"/>
        </w:rPr>
        <w:t xml:space="preserve"> in collaboration with the Bank of Maldives. Despite these initiatives, around 70% of respondents were with no knowledge of these promotions. </w:t>
      </w:r>
    </w:p>
    <w:p w:rsidR="00C03774" w:rsidRPr="00C03774" w:rsidRDefault="00C03774" w:rsidP="00E31580">
      <w:pPr>
        <w:pStyle w:val="Heading1"/>
        <w:spacing w:line="360" w:lineRule="auto"/>
        <w:ind w:firstLine="720"/>
        <w:jc w:val="both"/>
        <w:rPr>
          <w:rFonts w:asciiTheme="majorBidi" w:eastAsiaTheme="minorHAnsi" w:hAnsiTheme="majorBidi" w:cstheme="majorBidi"/>
          <w:b w:val="0"/>
          <w:bCs w:val="0"/>
          <w:kern w:val="0"/>
          <w:sz w:val="24"/>
          <w:szCs w:val="24"/>
        </w:rPr>
      </w:pPr>
      <w:r w:rsidRPr="00C03774">
        <w:rPr>
          <w:rFonts w:asciiTheme="majorBidi" w:eastAsiaTheme="minorHAnsi" w:hAnsiTheme="majorBidi" w:cstheme="majorBidi"/>
          <w:b w:val="0"/>
          <w:bCs w:val="0"/>
          <w:kern w:val="0"/>
          <w:sz w:val="24"/>
          <w:szCs w:val="24"/>
        </w:rPr>
        <w:t xml:space="preserve">The attitude score </w:t>
      </w:r>
      <w:proofErr w:type="gramStart"/>
      <w:r w:rsidRPr="00C03774">
        <w:rPr>
          <w:rFonts w:asciiTheme="majorBidi" w:eastAsiaTheme="minorHAnsi" w:hAnsiTheme="majorBidi" w:cstheme="majorBidi"/>
          <w:b w:val="0"/>
          <w:bCs w:val="0"/>
          <w:kern w:val="0"/>
          <w:sz w:val="24"/>
          <w:szCs w:val="24"/>
        </w:rPr>
        <w:t>was calculated</w:t>
      </w:r>
      <w:proofErr w:type="gramEnd"/>
      <w:r w:rsidRPr="00C03774">
        <w:rPr>
          <w:rFonts w:asciiTheme="majorBidi" w:eastAsiaTheme="minorHAnsi" w:hAnsiTheme="majorBidi" w:cstheme="majorBidi"/>
          <w:b w:val="0"/>
          <w:bCs w:val="0"/>
          <w:kern w:val="0"/>
          <w:sz w:val="24"/>
          <w:szCs w:val="24"/>
        </w:rPr>
        <w:t xml:space="preserve"> through the series of questions. If the respondent felt that, the government of Maldives would achieve the 30% of energy from renewable energy goal by 2020 and solar energy </w:t>
      </w:r>
      <w:proofErr w:type="gramStart"/>
      <w:r w:rsidRPr="00C03774">
        <w:rPr>
          <w:rFonts w:asciiTheme="majorBidi" w:eastAsiaTheme="minorHAnsi" w:hAnsiTheme="majorBidi" w:cstheme="majorBidi"/>
          <w:b w:val="0"/>
          <w:bCs w:val="0"/>
          <w:kern w:val="0"/>
          <w:sz w:val="24"/>
          <w:szCs w:val="24"/>
        </w:rPr>
        <w:t>could be used</w:t>
      </w:r>
      <w:proofErr w:type="gramEnd"/>
      <w:r w:rsidRPr="00C03774">
        <w:rPr>
          <w:rFonts w:asciiTheme="majorBidi" w:eastAsiaTheme="minorHAnsi" w:hAnsiTheme="majorBidi" w:cstheme="majorBidi"/>
          <w:b w:val="0"/>
          <w:bCs w:val="0"/>
          <w:kern w:val="0"/>
          <w:sz w:val="24"/>
          <w:szCs w:val="24"/>
        </w:rPr>
        <w:t xml:space="preserve"> to produce electricity, people were more likely to accept the solar energy. On the contrary, if the respondent does not feel that government was promoting solar energy and it was not suitable to produce electricity, he /she would more likely not accept solar energy. Likewise, if the respondent felt it was difficult to get financial, technical and social support to invest in solar energy, the attitude towards solar energy usage would be negative. He or She was more likely to reject solar energy.</w:t>
      </w:r>
    </w:p>
    <w:p w:rsidR="00C03774" w:rsidRPr="00C03774" w:rsidRDefault="00C03774" w:rsidP="00E31580">
      <w:pPr>
        <w:pStyle w:val="Heading1"/>
        <w:spacing w:line="360" w:lineRule="auto"/>
        <w:ind w:firstLine="720"/>
        <w:jc w:val="both"/>
        <w:rPr>
          <w:rFonts w:asciiTheme="majorBidi" w:eastAsiaTheme="minorHAnsi" w:hAnsiTheme="majorBidi" w:cstheme="majorBidi"/>
          <w:b w:val="0"/>
          <w:bCs w:val="0"/>
          <w:kern w:val="0"/>
          <w:sz w:val="24"/>
          <w:szCs w:val="24"/>
        </w:rPr>
      </w:pPr>
      <w:r w:rsidRPr="00C03774">
        <w:rPr>
          <w:rFonts w:asciiTheme="majorBidi" w:eastAsiaTheme="minorHAnsi" w:hAnsiTheme="majorBidi" w:cstheme="majorBidi"/>
          <w:b w:val="0"/>
          <w:bCs w:val="0"/>
          <w:kern w:val="0"/>
          <w:sz w:val="24"/>
          <w:szCs w:val="24"/>
        </w:rPr>
        <w:t xml:space="preserve">Furthermore, among those who accept solar energy, they were more comfortable with going for the communal solar system instead of individual SE system. This could be due to the practice they had in the past, where the government or the island community provide electricity services to the Islanders. The other 25% of the respondents would like to go for more independent and stable service of electrification by going for individual SE system. However, half of the respondents did not have an idea how much they like to spend and an individual are more likely to spend less than US$1000 on SE. Even though, a system of 3 to 4wk cost approximately US$5000 in today’s market in Maldives. This indicates that the respondents were lacking the knowledge about the cost of SE system. The result implicated that most of the individual is not ready to spend on solar energy right now. They would rather wait for their neighbors to adopt SE or they would spend on it on a later date. The concerns respondents had on adapting to SE were the initial cost, finding a good installation partner or supplier, obtaining the correct information, concern about the maintenance and finding a proper technical support in Maldives. </w:t>
      </w:r>
    </w:p>
    <w:p w:rsidR="00082E49" w:rsidRDefault="00C03774" w:rsidP="00E31580">
      <w:pPr>
        <w:spacing w:after="0" w:line="360" w:lineRule="auto"/>
        <w:ind w:firstLine="720"/>
        <w:jc w:val="both"/>
        <w:rPr>
          <w:rFonts w:asciiTheme="majorBidi" w:hAnsiTheme="majorBidi" w:cstheme="majorBidi"/>
          <w:sz w:val="24"/>
          <w:szCs w:val="24"/>
        </w:rPr>
      </w:pPr>
      <w:r w:rsidRPr="00C03774">
        <w:rPr>
          <w:rFonts w:asciiTheme="majorBidi" w:hAnsiTheme="majorBidi" w:cstheme="majorBidi"/>
          <w:sz w:val="24"/>
          <w:szCs w:val="24"/>
        </w:rPr>
        <w:t xml:space="preserve">According to the respondents, if they adapt to solar energy, it would save money and world. The money saving would give them the opportunity to spend on medical purpose or save </w:t>
      </w:r>
      <w:r w:rsidRPr="00C03774">
        <w:rPr>
          <w:rFonts w:asciiTheme="majorBidi" w:hAnsiTheme="majorBidi" w:cstheme="majorBidi"/>
          <w:sz w:val="24"/>
          <w:szCs w:val="24"/>
        </w:rPr>
        <w:lastRenderedPageBreak/>
        <w:t xml:space="preserve">it for future. In addition to this, the respondents stated that financially their cost </w:t>
      </w:r>
      <w:proofErr w:type="gramStart"/>
      <w:r w:rsidRPr="00C03774">
        <w:rPr>
          <w:rFonts w:asciiTheme="majorBidi" w:hAnsiTheme="majorBidi" w:cstheme="majorBidi"/>
          <w:sz w:val="24"/>
          <w:szCs w:val="24"/>
        </w:rPr>
        <w:t>would be reduced</w:t>
      </w:r>
      <w:proofErr w:type="gramEnd"/>
      <w:r w:rsidRPr="00C03774">
        <w:rPr>
          <w:rFonts w:asciiTheme="majorBidi" w:hAnsiTheme="majorBidi" w:cstheme="majorBidi"/>
          <w:sz w:val="24"/>
          <w:szCs w:val="24"/>
        </w:rPr>
        <w:t xml:space="preserve"> and socially everyone will be benefited by improving the living standards, so they can spend more time with family. In the </w:t>
      </w:r>
      <w:proofErr w:type="gramStart"/>
      <w:r w:rsidRPr="00C03774">
        <w:rPr>
          <w:rFonts w:asciiTheme="majorBidi" w:hAnsiTheme="majorBidi" w:cstheme="majorBidi"/>
          <w:sz w:val="24"/>
          <w:szCs w:val="24"/>
        </w:rPr>
        <w:t>long run</w:t>
      </w:r>
      <w:proofErr w:type="gramEnd"/>
      <w:r w:rsidRPr="00C03774">
        <w:rPr>
          <w:rFonts w:asciiTheme="majorBidi" w:hAnsiTheme="majorBidi" w:cstheme="majorBidi"/>
          <w:sz w:val="24"/>
          <w:szCs w:val="24"/>
        </w:rPr>
        <w:t>, it is an economic model for both individuals and nation as a whole. Everybody can live a happier and healthier life. The study was done in Italy</w:t>
      </w:r>
      <w:r w:rsidR="009F2621" w:rsidRPr="009F2621">
        <w:rPr>
          <w:rFonts w:asciiTheme="majorBidi" w:hAnsiTheme="majorBidi" w:cstheme="majorBidi"/>
          <w:sz w:val="24"/>
          <w:szCs w:val="24"/>
        </w:rPr>
        <w:fldChar w:fldCharType="begin" w:fldLock="1"/>
      </w:r>
      <w:r w:rsidR="009F2621" w:rsidRPr="009F2621">
        <w:rPr>
          <w:rFonts w:asciiTheme="majorBidi" w:hAnsiTheme="majorBidi" w:cstheme="majorBidi"/>
          <w:sz w:val="24"/>
          <w:szCs w:val="24"/>
        </w:rPr>
        <w:instrText>ADDIN CSL_CITATION { "citationItems" : [ { "id" : "ITEM-1", "itemData" : { "DOI" : "10.1007/s10098-015-0913-1", "ISBN" : "1009801509131", "ISSN" : "16189558", "abstract" : "Issue Title: Special Issue Section: Issues on Water, Manufacturing, and Energy Sustainability                 Photovoltaic technology has grown globally over the past 4 years at a remarkable rate (from 24 GW worldwide in 2009 to 138 GW in 2013) and is on its way to becoming a strategic electricity source (EPIA  2014a ,  b ). This paper aims to determine whether the objectives of environmental protection and economic profit can coexist in an investment in residential photovoltaic power generation facilities in Italy. Currently, investors are choosing the principle of economic maximisation; in this way, even if a photovoltaic system is designed to reduce carbon emissions, it is not guaranteed that the carbon emissions will be reduced at a minimum level (environmental maximisation). The government support to promote renewable energy is essential for photovoltaic investments. In this article, the effectiveness of supporting renewable electricity policies (such as feed-in-tariff and tax deduction) has been assessed for the multiple combinations of energy output and electrical energy required; 2,304 numerical experiments (related to 2012-2014) demonstrate the effects of policies that could be adopted for supporting renewable electricity generation. Furthermore, is presented a comparison among the profitability of residential photovoltaic facilities in 2012, 2013 and 2014 that are affected by different investment costs and several incentive mechanisms.", "author" : [ { "dropping-particle" : "", "family" : "Cucchiella", "given" : "Federica", "non-dropping-particle" : "", "parse-names" : false, "suffix" : "" }, { "dropping-particle" : "", "family" : "D'Adamo", "given" : "Idiano", "non-dropping-particle" : "", "parse-names" : false, "suffix" : "" } ], "container-title" : "Clean Technologies and Environmental Policy", "id" : "ITEM-1", "issue" : "7", "issued" : { "date-parts" : [ [ "2015" ] ] }, "page" : "1929-1944", "publisher" : "Springer Berlin Heidelberg", "title" : "Residential photovoltaic plant: Environmental and economical implications from renewable support policies", "type" : "article-journal", "volume" : "17" }, "uris" : [ "http://www.mendeley.com/documents/?uuid=808ebfe1-5611-4ceb-84fd-06b81b5d2e70" ] } ], "mendeley" : { "formattedCitation" : "(Cucchiella &amp; D\u2019Adamo, 2015)", "plainTextFormattedCitation" : "(Cucchiella &amp; D\u2019Adamo, 2015)", "previouslyFormattedCitation" : "(Cucchiella &amp; D\u2019Adamo, 2015)" }, "properties" : { "noteIndex" : 0 }, "schema" : "https://github.com/citation-style-language/schema/raw/master/csl-citation.json" }</w:instrText>
      </w:r>
      <w:r w:rsidR="009F2621" w:rsidRPr="009F2621">
        <w:rPr>
          <w:rFonts w:asciiTheme="majorBidi" w:hAnsiTheme="majorBidi" w:cstheme="majorBidi"/>
          <w:sz w:val="24"/>
          <w:szCs w:val="24"/>
        </w:rPr>
        <w:fldChar w:fldCharType="separate"/>
      </w:r>
      <w:r w:rsidR="009F2621" w:rsidRPr="009F2621">
        <w:rPr>
          <w:rFonts w:asciiTheme="majorBidi" w:hAnsiTheme="majorBidi" w:cstheme="majorBidi"/>
          <w:noProof/>
          <w:sz w:val="24"/>
          <w:szCs w:val="24"/>
        </w:rPr>
        <w:t>(</w:t>
      </w:r>
      <w:proofErr w:type="spellStart"/>
      <w:r w:rsidR="009F2621" w:rsidRPr="009F2621">
        <w:rPr>
          <w:rFonts w:asciiTheme="majorBidi" w:hAnsiTheme="majorBidi" w:cstheme="majorBidi"/>
          <w:noProof/>
          <w:sz w:val="24"/>
          <w:szCs w:val="24"/>
        </w:rPr>
        <w:t>Cucchiella</w:t>
      </w:r>
      <w:proofErr w:type="spellEnd"/>
      <w:r w:rsidR="009F2621" w:rsidRPr="009F2621">
        <w:rPr>
          <w:rFonts w:asciiTheme="majorBidi" w:hAnsiTheme="majorBidi" w:cstheme="majorBidi"/>
          <w:noProof/>
          <w:sz w:val="24"/>
          <w:szCs w:val="24"/>
        </w:rPr>
        <w:t xml:space="preserve"> &amp; D’Adamo, 2015)</w:t>
      </w:r>
      <w:r w:rsidR="009F2621" w:rsidRPr="009F2621">
        <w:rPr>
          <w:rFonts w:asciiTheme="majorBidi" w:hAnsiTheme="majorBidi" w:cstheme="majorBidi"/>
          <w:sz w:val="24"/>
          <w:szCs w:val="24"/>
        </w:rPr>
        <w:fldChar w:fldCharType="end"/>
      </w:r>
      <w:r>
        <w:rPr>
          <w:rFonts w:asciiTheme="majorBidi" w:hAnsiTheme="majorBidi" w:cstheme="majorBidi"/>
          <w:sz w:val="24"/>
          <w:szCs w:val="24"/>
        </w:rPr>
        <w:t xml:space="preserve"> </w:t>
      </w:r>
      <w:r w:rsidRPr="00C03774">
        <w:rPr>
          <w:rFonts w:asciiTheme="majorBidi" w:hAnsiTheme="majorBidi" w:cstheme="majorBidi"/>
          <w:sz w:val="24"/>
          <w:szCs w:val="24"/>
        </w:rPr>
        <w:t>showed that that reduction in the investment costs and tax deduction can confirm the profitability of investment and consumers can obtain greater profitability, the PV manufacturers can continue posting positive financial results, and the country will continue achieving the status of the energy-independent nation.</w:t>
      </w:r>
    </w:p>
    <w:p w:rsidR="00082E49" w:rsidRDefault="00082E49" w:rsidP="00082E49">
      <w:pPr>
        <w:spacing w:after="0" w:line="360" w:lineRule="auto"/>
        <w:jc w:val="both"/>
        <w:rPr>
          <w:rFonts w:asciiTheme="majorBidi" w:hAnsiTheme="majorBidi" w:cstheme="majorBidi"/>
          <w:sz w:val="24"/>
          <w:szCs w:val="24"/>
        </w:rPr>
      </w:pPr>
    </w:p>
    <w:p w:rsidR="00082E49" w:rsidRPr="00082E49" w:rsidRDefault="00082E49" w:rsidP="00082E49">
      <w:pPr>
        <w:spacing w:after="0" w:line="360" w:lineRule="auto"/>
        <w:jc w:val="both"/>
        <w:rPr>
          <w:rFonts w:asciiTheme="majorBidi" w:hAnsiTheme="majorBidi" w:cstheme="majorBidi"/>
          <w:b/>
          <w:bCs/>
          <w:sz w:val="24"/>
          <w:szCs w:val="24"/>
        </w:rPr>
      </w:pPr>
      <w:r w:rsidRPr="00082E49">
        <w:rPr>
          <w:rFonts w:asciiTheme="majorBidi" w:hAnsiTheme="majorBidi" w:cstheme="majorBidi"/>
          <w:b/>
          <w:bCs/>
          <w:sz w:val="24"/>
          <w:szCs w:val="24"/>
        </w:rPr>
        <w:t>Recommendation</w:t>
      </w:r>
    </w:p>
    <w:p w:rsidR="00082E49" w:rsidRPr="00082E49" w:rsidRDefault="00082E49" w:rsidP="00082E49">
      <w:pPr>
        <w:spacing w:after="0" w:line="360" w:lineRule="auto"/>
        <w:jc w:val="both"/>
        <w:rPr>
          <w:rFonts w:asciiTheme="majorBidi" w:hAnsiTheme="majorBidi" w:cstheme="majorBidi"/>
          <w:sz w:val="24"/>
          <w:szCs w:val="24"/>
        </w:rPr>
      </w:pPr>
    </w:p>
    <w:p w:rsidR="00082E49" w:rsidRPr="00082E49" w:rsidRDefault="00082E49" w:rsidP="00082E49">
      <w:pPr>
        <w:spacing w:after="0" w:line="360" w:lineRule="auto"/>
        <w:ind w:firstLine="720"/>
        <w:jc w:val="both"/>
        <w:rPr>
          <w:rFonts w:asciiTheme="majorBidi" w:hAnsiTheme="majorBidi" w:cstheme="majorBidi"/>
          <w:sz w:val="24"/>
          <w:szCs w:val="24"/>
        </w:rPr>
      </w:pPr>
      <w:r w:rsidRPr="00082E49">
        <w:rPr>
          <w:rFonts w:asciiTheme="majorBidi" w:hAnsiTheme="majorBidi" w:cstheme="majorBidi"/>
          <w:sz w:val="24"/>
          <w:szCs w:val="24"/>
        </w:rPr>
        <w:t>Based on the finding</w:t>
      </w:r>
      <w:proofErr w:type="gramStart"/>
      <w:r w:rsidRPr="00082E49">
        <w:rPr>
          <w:rFonts w:asciiTheme="majorBidi" w:hAnsiTheme="majorBidi" w:cstheme="majorBidi"/>
          <w:sz w:val="24"/>
          <w:szCs w:val="24"/>
        </w:rPr>
        <w:t>;</w:t>
      </w:r>
      <w:proofErr w:type="gramEnd"/>
      <w:r w:rsidRPr="00082E49">
        <w:rPr>
          <w:rFonts w:asciiTheme="majorBidi" w:hAnsiTheme="majorBidi" w:cstheme="majorBidi"/>
          <w:sz w:val="24"/>
          <w:szCs w:val="24"/>
        </w:rPr>
        <w:t xml:space="preserve"> of the research, the following recommendations are made: </w:t>
      </w:r>
    </w:p>
    <w:p w:rsidR="00082E49" w:rsidRPr="00082E49" w:rsidRDefault="00082E49" w:rsidP="00082E49">
      <w:pPr>
        <w:pStyle w:val="ListParagraph"/>
        <w:numPr>
          <w:ilvl w:val="1"/>
          <w:numId w:val="2"/>
        </w:numPr>
        <w:tabs>
          <w:tab w:val="left" w:pos="1080"/>
        </w:tabs>
        <w:spacing w:after="0" w:line="360" w:lineRule="auto"/>
        <w:ind w:left="0" w:firstLine="720"/>
        <w:jc w:val="both"/>
        <w:rPr>
          <w:rFonts w:asciiTheme="majorBidi" w:eastAsiaTheme="minorHAnsi" w:hAnsiTheme="majorBidi" w:cstheme="majorBidi"/>
          <w:szCs w:val="24"/>
          <w:lang w:bidi="ar-SA"/>
        </w:rPr>
      </w:pPr>
      <w:r w:rsidRPr="00082E49">
        <w:rPr>
          <w:rFonts w:asciiTheme="majorBidi" w:eastAsiaTheme="minorHAnsi" w:hAnsiTheme="majorBidi" w:cstheme="majorBidi"/>
          <w:szCs w:val="24"/>
          <w:lang w:bidi="ar-SA"/>
        </w:rPr>
        <w:t>If it is possible for the small islands to convert in to solar energy according to their demand forecast, making an island producing electricity</w:t>
      </w:r>
      <w:r w:rsidR="00AA50EB">
        <w:rPr>
          <w:rFonts w:asciiTheme="majorBidi" w:eastAsiaTheme="minorHAnsi" w:hAnsiTheme="majorBidi" w:cstheme="majorBidi"/>
          <w:szCs w:val="24"/>
          <w:lang w:bidi="ar-SA"/>
        </w:rPr>
        <w:t xml:space="preserve"> as 100%</w:t>
      </w:r>
      <w:r w:rsidRPr="00082E49">
        <w:rPr>
          <w:rFonts w:asciiTheme="majorBidi" w:eastAsiaTheme="minorHAnsi" w:hAnsiTheme="majorBidi" w:cstheme="majorBidi"/>
          <w:szCs w:val="24"/>
          <w:lang w:bidi="ar-SA"/>
        </w:rPr>
        <w:t xml:space="preserve"> using solar energy  and advertising that as a Model island where other islanders can come and visit and learn or experience SE.</w:t>
      </w:r>
    </w:p>
    <w:p w:rsidR="00082E49" w:rsidRPr="00082E49" w:rsidRDefault="00082E49" w:rsidP="00082E49">
      <w:pPr>
        <w:pStyle w:val="ListParagraph"/>
        <w:numPr>
          <w:ilvl w:val="1"/>
          <w:numId w:val="2"/>
        </w:numPr>
        <w:tabs>
          <w:tab w:val="left" w:pos="1080"/>
        </w:tabs>
        <w:spacing w:after="0" w:line="360" w:lineRule="auto"/>
        <w:ind w:left="0" w:firstLine="720"/>
        <w:jc w:val="both"/>
        <w:rPr>
          <w:rFonts w:asciiTheme="majorBidi" w:eastAsiaTheme="minorHAnsi" w:hAnsiTheme="majorBidi" w:cstheme="majorBidi"/>
          <w:szCs w:val="24"/>
          <w:lang w:bidi="ar-SA"/>
        </w:rPr>
      </w:pPr>
      <w:r w:rsidRPr="00082E49">
        <w:rPr>
          <w:rFonts w:asciiTheme="majorBidi" w:eastAsiaTheme="minorHAnsi" w:hAnsiTheme="majorBidi" w:cstheme="majorBidi"/>
          <w:szCs w:val="24"/>
          <w:lang w:bidi="ar-SA"/>
        </w:rPr>
        <w:t xml:space="preserve">There is a need to include solar energy lessons to the public Medias and school curriculum to increase the knowledge about the solar energy and the government promotions done in Maldives. In addition to </w:t>
      </w:r>
      <w:r w:rsidR="00027D2D" w:rsidRPr="00082E49">
        <w:rPr>
          <w:rFonts w:asciiTheme="majorBidi" w:eastAsiaTheme="minorHAnsi" w:hAnsiTheme="majorBidi" w:cstheme="majorBidi"/>
          <w:szCs w:val="24"/>
          <w:lang w:bidi="ar-SA"/>
        </w:rPr>
        <w:t>this,</w:t>
      </w:r>
      <w:r w:rsidRPr="00082E49">
        <w:rPr>
          <w:rFonts w:asciiTheme="majorBidi" w:eastAsiaTheme="minorHAnsi" w:hAnsiTheme="majorBidi" w:cstheme="majorBidi"/>
          <w:szCs w:val="24"/>
          <w:lang w:bidi="ar-SA"/>
        </w:rPr>
        <w:t xml:space="preserve"> more promotion activities have to </w:t>
      </w:r>
      <w:proofErr w:type="gramStart"/>
      <w:r w:rsidRPr="00082E49">
        <w:rPr>
          <w:rFonts w:asciiTheme="majorBidi" w:eastAsiaTheme="minorHAnsi" w:hAnsiTheme="majorBidi" w:cstheme="majorBidi"/>
          <w:szCs w:val="24"/>
          <w:lang w:bidi="ar-SA"/>
        </w:rPr>
        <w:t>be done</w:t>
      </w:r>
      <w:proofErr w:type="gramEnd"/>
      <w:r w:rsidRPr="00082E49">
        <w:rPr>
          <w:rFonts w:asciiTheme="majorBidi" w:eastAsiaTheme="minorHAnsi" w:hAnsiTheme="majorBidi" w:cstheme="majorBidi"/>
          <w:szCs w:val="24"/>
          <w:lang w:bidi="ar-SA"/>
        </w:rPr>
        <w:t xml:space="preserve"> on the public, in order to increase the people’s awareness on the subject.</w:t>
      </w:r>
    </w:p>
    <w:p w:rsidR="00082E49" w:rsidRPr="00082E49" w:rsidRDefault="00082E49" w:rsidP="00082E49">
      <w:pPr>
        <w:pStyle w:val="ListParagraph"/>
        <w:numPr>
          <w:ilvl w:val="1"/>
          <w:numId w:val="2"/>
        </w:numPr>
        <w:tabs>
          <w:tab w:val="left" w:pos="1080"/>
        </w:tabs>
        <w:spacing w:after="0" w:line="360" w:lineRule="auto"/>
        <w:ind w:left="0" w:firstLine="720"/>
        <w:jc w:val="both"/>
        <w:rPr>
          <w:rFonts w:asciiTheme="majorBidi" w:eastAsiaTheme="minorHAnsi" w:hAnsiTheme="majorBidi" w:cstheme="majorBidi"/>
          <w:szCs w:val="24"/>
          <w:lang w:bidi="ar-SA"/>
        </w:rPr>
      </w:pPr>
      <w:r w:rsidRPr="00082E49">
        <w:rPr>
          <w:rFonts w:asciiTheme="majorBidi" w:eastAsiaTheme="minorHAnsi" w:hAnsiTheme="majorBidi" w:cstheme="majorBidi"/>
          <w:szCs w:val="24"/>
          <w:lang w:bidi="ar-SA"/>
        </w:rPr>
        <w:t xml:space="preserve">Training and human development is needed in the solar energy </w:t>
      </w:r>
      <w:proofErr w:type="gramStart"/>
      <w:r w:rsidR="00544D78">
        <w:rPr>
          <w:rFonts w:asciiTheme="majorBidi" w:eastAsiaTheme="minorHAnsi" w:hAnsiTheme="majorBidi" w:cstheme="majorBidi"/>
          <w:szCs w:val="24"/>
          <w:lang w:bidi="ar-SA"/>
        </w:rPr>
        <w:t>sector,</w:t>
      </w:r>
      <w:proofErr w:type="gramEnd"/>
      <w:r w:rsidRPr="00082E49">
        <w:rPr>
          <w:rFonts w:asciiTheme="majorBidi" w:eastAsiaTheme="minorHAnsi" w:hAnsiTheme="majorBidi" w:cstheme="majorBidi"/>
          <w:szCs w:val="24"/>
          <w:lang w:bidi="ar-SA"/>
        </w:rPr>
        <w:t xml:space="preserve"> this would give the residents that the needed technical and maintenance support is available in the country.</w:t>
      </w:r>
    </w:p>
    <w:p w:rsidR="00082E49" w:rsidRPr="00082E49" w:rsidRDefault="00082E49" w:rsidP="00082E49">
      <w:pPr>
        <w:pStyle w:val="ListParagraph"/>
        <w:numPr>
          <w:ilvl w:val="1"/>
          <w:numId w:val="2"/>
        </w:numPr>
        <w:tabs>
          <w:tab w:val="left" w:pos="1080"/>
        </w:tabs>
        <w:spacing w:after="0" w:line="360" w:lineRule="auto"/>
        <w:ind w:left="0" w:firstLine="720"/>
        <w:jc w:val="both"/>
        <w:rPr>
          <w:rFonts w:asciiTheme="majorBidi" w:eastAsiaTheme="minorHAnsi" w:hAnsiTheme="majorBidi" w:cstheme="majorBidi"/>
          <w:szCs w:val="24"/>
          <w:lang w:bidi="ar-SA"/>
        </w:rPr>
      </w:pPr>
      <w:r w:rsidRPr="00082E49">
        <w:rPr>
          <w:rFonts w:asciiTheme="majorBidi" w:eastAsiaTheme="minorHAnsi" w:hAnsiTheme="majorBidi" w:cstheme="majorBidi"/>
          <w:szCs w:val="24"/>
          <w:lang w:bidi="ar-SA"/>
        </w:rPr>
        <w:t xml:space="preserve">Initiation and participation from the private sector and the </w:t>
      </w:r>
      <w:proofErr w:type="gramStart"/>
      <w:r w:rsidRPr="00082E49">
        <w:rPr>
          <w:rFonts w:asciiTheme="majorBidi" w:eastAsiaTheme="minorHAnsi" w:hAnsiTheme="majorBidi" w:cstheme="majorBidi"/>
          <w:szCs w:val="24"/>
          <w:lang w:bidi="ar-SA"/>
        </w:rPr>
        <w:t>general public</w:t>
      </w:r>
      <w:proofErr w:type="gramEnd"/>
      <w:r w:rsidRPr="00082E49">
        <w:rPr>
          <w:rFonts w:asciiTheme="majorBidi" w:eastAsiaTheme="minorHAnsi" w:hAnsiTheme="majorBidi" w:cstheme="majorBidi"/>
          <w:szCs w:val="24"/>
          <w:lang w:bidi="ar-SA"/>
        </w:rPr>
        <w:t xml:space="preserve"> are important especially, on investment scheme and maintenance system. Which intern increase the competition in the sector and residents should be made available to get the correct information about the market prices of solar energy related </w:t>
      </w:r>
      <w:proofErr w:type="gramStart"/>
      <w:r w:rsidR="00707BC8" w:rsidRPr="00082E49">
        <w:rPr>
          <w:rFonts w:asciiTheme="majorBidi" w:eastAsiaTheme="minorHAnsi" w:hAnsiTheme="majorBidi" w:cstheme="majorBidi"/>
          <w:szCs w:val="24"/>
          <w:lang w:bidi="ar-SA"/>
        </w:rPr>
        <w:t>equipment</w:t>
      </w:r>
      <w:r w:rsidR="00707BC8">
        <w:rPr>
          <w:rFonts w:asciiTheme="majorBidi" w:eastAsiaTheme="minorHAnsi" w:hAnsiTheme="majorBidi" w:cstheme="majorBidi"/>
          <w:szCs w:val="24"/>
          <w:lang w:bidi="ar-SA"/>
        </w:rPr>
        <w:t>’s</w:t>
      </w:r>
      <w:r w:rsidRPr="00082E49">
        <w:rPr>
          <w:rFonts w:asciiTheme="majorBidi" w:eastAsiaTheme="minorHAnsi" w:hAnsiTheme="majorBidi" w:cstheme="majorBidi"/>
          <w:szCs w:val="24"/>
          <w:lang w:bidi="ar-SA"/>
        </w:rPr>
        <w:t>.</w:t>
      </w:r>
      <w:proofErr w:type="gramEnd"/>
      <w:r w:rsidRPr="00082E49">
        <w:rPr>
          <w:rFonts w:asciiTheme="majorBidi" w:eastAsiaTheme="minorHAnsi" w:hAnsiTheme="majorBidi" w:cstheme="majorBidi"/>
          <w:szCs w:val="24"/>
          <w:lang w:bidi="ar-SA"/>
        </w:rPr>
        <w:t xml:space="preserve"> </w:t>
      </w:r>
    </w:p>
    <w:p w:rsidR="00082E49" w:rsidRPr="00082E49" w:rsidRDefault="00082E49" w:rsidP="00082E49">
      <w:pPr>
        <w:pStyle w:val="ListParagraph"/>
        <w:numPr>
          <w:ilvl w:val="1"/>
          <w:numId w:val="2"/>
        </w:numPr>
        <w:tabs>
          <w:tab w:val="left" w:pos="1080"/>
        </w:tabs>
        <w:spacing w:after="0" w:line="360" w:lineRule="auto"/>
        <w:ind w:left="0" w:firstLine="720"/>
        <w:jc w:val="both"/>
        <w:rPr>
          <w:rFonts w:asciiTheme="majorBidi" w:eastAsiaTheme="minorHAnsi" w:hAnsiTheme="majorBidi" w:cstheme="majorBidi"/>
          <w:szCs w:val="24"/>
          <w:lang w:bidi="ar-SA"/>
        </w:rPr>
      </w:pPr>
      <w:r w:rsidRPr="00082E49">
        <w:rPr>
          <w:rFonts w:asciiTheme="majorBidi" w:eastAsiaTheme="minorHAnsi" w:hAnsiTheme="majorBidi" w:cstheme="majorBidi"/>
          <w:szCs w:val="24"/>
          <w:lang w:bidi="ar-SA"/>
        </w:rPr>
        <w:t xml:space="preserve">Introduce a group investment scheme on SE for the islander, where they can make a </w:t>
      </w:r>
      <w:proofErr w:type="gramStart"/>
      <w:r w:rsidRPr="00082E49">
        <w:rPr>
          <w:rFonts w:asciiTheme="majorBidi" w:eastAsiaTheme="minorHAnsi" w:hAnsiTheme="majorBidi" w:cstheme="majorBidi"/>
          <w:szCs w:val="24"/>
          <w:lang w:bidi="ar-SA"/>
        </w:rPr>
        <w:t>group and borrow money</w:t>
      </w:r>
      <w:proofErr w:type="gramEnd"/>
      <w:r w:rsidRPr="00082E49">
        <w:rPr>
          <w:rFonts w:asciiTheme="majorBidi" w:eastAsiaTheme="minorHAnsi" w:hAnsiTheme="majorBidi" w:cstheme="majorBidi"/>
          <w:szCs w:val="24"/>
          <w:lang w:bidi="ar-SA"/>
        </w:rPr>
        <w:t xml:space="preserve"> and invest on SE.</w:t>
      </w:r>
    </w:p>
    <w:p w:rsidR="00082E49" w:rsidRDefault="00082E49" w:rsidP="00082E49">
      <w:pPr>
        <w:spacing w:after="0" w:line="360" w:lineRule="auto"/>
        <w:jc w:val="both"/>
        <w:rPr>
          <w:rFonts w:asciiTheme="majorBidi" w:hAnsiTheme="majorBidi" w:cstheme="majorBidi"/>
          <w:sz w:val="24"/>
          <w:szCs w:val="24"/>
        </w:rPr>
      </w:pPr>
    </w:p>
    <w:p w:rsidR="007672CF" w:rsidRPr="00B2777C" w:rsidRDefault="007672CF" w:rsidP="00082E49">
      <w:pPr>
        <w:spacing w:after="0" w:line="360" w:lineRule="auto"/>
        <w:jc w:val="both"/>
        <w:rPr>
          <w:rFonts w:asciiTheme="majorBidi" w:hAnsiTheme="majorBidi" w:cstheme="majorBidi"/>
          <w:sz w:val="24"/>
          <w:szCs w:val="24"/>
        </w:rPr>
      </w:pPr>
      <w:bookmarkStart w:id="0" w:name="_GoBack"/>
      <w:bookmarkEnd w:id="0"/>
    </w:p>
    <w:p w:rsidR="000303B9" w:rsidRDefault="000303B9" w:rsidP="00D20DF2">
      <w:pPr>
        <w:pStyle w:val="Heading1"/>
        <w:spacing w:line="360" w:lineRule="auto"/>
        <w:rPr>
          <w:rFonts w:asciiTheme="majorBidi" w:hAnsiTheme="majorBidi" w:cstheme="majorBidi"/>
          <w:sz w:val="24"/>
          <w:szCs w:val="24"/>
        </w:rPr>
      </w:pPr>
      <w:r w:rsidRPr="00B2777C">
        <w:rPr>
          <w:rFonts w:asciiTheme="majorBidi" w:hAnsiTheme="majorBidi" w:cstheme="majorBidi"/>
          <w:sz w:val="24"/>
          <w:szCs w:val="24"/>
        </w:rPr>
        <w:lastRenderedPageBreak/>
        <w:t xml:space="preserve">References  </w:t>
      </w:r>
    </w:p>
    <w:p w:rsidR="007672CF" w:rsidRPr="007672CF" w:rsidRDefault="007672CF" w:rsidP="007672CF">
      <w:pPr>
        <w:widowControl w:val="0"/>
        <w:autoSpaceDE w:val="0"/>
        <w:autoSpaceDN w:val="0"/>
        <w:adjustRightInd w:val="0"/>
        <w:spacing w:before="100" w:after="100" w:line="360" w:lineRule="auto"/>
        <w:ind w:left="480" w:hanging="480"/>
        <w:rPr>
          <w:rFonts w:ascii="Times New Roman" w:hAnsi="Times New Roman" w:cs="Times New Roman"/>
          <w:noProof/>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Mendeley Bibliography CSL_BIBLIOGRAPHY </w:instrText>
      </w:r>
      <w:r>
        <w:rPr>
          <w:rFonts w:asciiTheme="majorBidi" w:hAnsiTheme="majorBidi" w:cstheme="majorBidi"/>
          <w:sz w:val="24"/>
          <w:szCs w:val="24"/>
        </w:rPr>
        <w:fldChar w:fldCharType="separate"/>
      </w:r>
      <w:r w:rsidRPr="007672CF">
        <w:rPr>
          <w:rFonts w:ascii="Times New Roman" w:hAnsi="Times New Roman" w:cs="Times New Roman"/>
          <w:noProof/>
          <w:sz w:val="24"/>
          <w:szCs w:val="24"/>
        </w:rPr>
        <w:t xml:space="preserve">Bank, A. D. (2015). </w:t>
      </w:r>
      <w:r w:rsidRPr="007672CF">
        <w:rPr>
          <w:rFonts w:ascii="Times New Roman" w:hAnsi="Times New Roman" w:cs="Times New Roman"/>
          <w:i/>
          <w:iCs/>
          <w:noProof/>
          <w:sz w:val="24"/>
          <w:szCs w:val="24"/>
        </w:rPr>
        <w:t>Maldives overcoming the Challenges of a Small Island State Country Diagnostic Study</w:t>
      </w:r>
      <w:r w:rsidRPr="007672CF">
        <w:rPr>
          <w:rFonts w:ascii="Times New Roman" w:hAnsi="Times New Roman" w:cs="Times New Roman"/>
          <w:noProof/>
          <w:sz w:val="24"/>
          <w:szCs w:val="24"/>
        </w:rPr>
        <w:t xml:space="preserve">. </w:t>
      </w:r>
      <w:r w:rsidRPr="007672CF">
        <w:rPr>
          <w:rFonts w:ascii="Times New Roman" w:hAnsi="Times New Roman" w:cs="Times New Roman"/>
          <w:i/>
          <w:iCs/>
          <w:noProof/>
          <w:sz w:val="24"/>
          <w:szCs w:val="24"/>
        </w:rPr>
        <w:t>Asian Development Bank</w:t>
      </w:r>
      <w:r w:rsidRPr="007672CF">
        <w:rPr>
          <w:rFonts w:ascii="Times New Roman" w:hAnsi="Times New Roman" w:cs="Times New Roman"/>
          <w:noProof/>
          <w:sz w:val="24"/>
          <w:szCs w:val="24"/>
        </w:rPr>
        <w:t>. Retrieved from http://www.adb.org/sites/default/files/publication/172704/maldives-overcoming-challenges-small-island-state.pdf</w:t>
      </w:r>
    </w:p>
    <w:p w:rsidR="007672CF" w:rsidRPr="007672CF" w:rsidRDefault="007672CF" w:rsidP="007672CF">
      <w:pPr>
        <w:widowControl w:val="0"/>
        <w:autoSpaceDE w:val="0"/>
        <w:autoSpaceDN w:val="0"/>
        <w:adjustRightInd w:val="0"/>
        <w:spacing w:before="100" w:after="100" w:line="360" w:lineRule="auto"/>
        <w:ind w:left="480" w:hanging="480"/>
        <w:rPr>
          <w:rFonts w:ascii="Times New Roman" w:hAnsi="Times New Roman" w:cs="Times New Roman"/>
          <w:noProof/>
          <w:sz w:val="24"/>
          <w:szCs w:val="24"/>
        </w:rPr>
      </w:pPr>
      <w:r w:rsidRPr="007672CF">
        <w:rPr>
          <w:rFonts w:ascii="Times New Roman" w:hAnsi="Times New Roman" w:cs="Times New Roman"/>
          <w:noProof/>
          <w:sz w:val="24"/>
          <w:szCs w:val="24"/>
        </w:rPr>
        <w:t xml:space="preserve">Cucchiella, F., &amp; D’Adamo, I. (2015). Residential photovoltaic plant: Environmental and economical implications from renewable support policies. </w:t>
      </w:r>
      <w:r w:rsidRPr="007672CF">
        <w:rPr>
          <w:rFonts w:ascii="Times New Roman" w:hAnsi="Times New Roman" w:cs="Times New Roman"/>
          <w:i/>
          <w:iCs/>
          <w:noProof/>
          <w:sz w:val="24"/>
          <w:szCs w:val="24"/>
        </w:rPr>
        <w:t>Clean Technologies and Environmental Policy</w:t>
      </w:r>
      <w:r w:rsidRPr="007672CF">
        <w:rPr>
          <w:rFonts w:ascii="Times New Roman" w:hAnsi="Times New Roman" w:cs="Times New Roman"/>
          <w:noProof/>
          <w:sz w:val="24"/>
          <w:szCs w:val="24"/>
        </w:rPr>
        <w:t xml:space="preserve">, </w:t>
      </w:r>
      <w:r w:rsidRPr="007672CF">
        <w:rPr>
          <w:rFonts w:ascii="Times New Roman" w:hAnsi="Times New Roman" w:cs="Times New Roman"/>
          <w:i/>
          <w:iCs/>
          <w:noProof/>
          <w:sz w:val="24"/>
          <w:szCs w:val="24"/>
        </w:rPr>
        <w:t>17</w:t>
      </w:r>
      <w:r w:rsidRPr="007672CF">
        <w:rPr>
          <w:rFonts w:ascii="Times New Roman" w:hAnsi="Times New Roman" w:cs="Times New Roman"/>
          <w:noProof/>
          <w:sz w:val="24"/>
          <w:szCs w:val="24"/>
        </w:rPr>
        <w:t>(7), 1929–1944. http://doi.org/10.1007/s10098-015-0913-1</w:t>
      </w:r>
    </w:p>
    <w:p w:rsidR="007672CF" w:rsidRPr="007672CF" w:rsidRDefault="007672CF" w:rsidP="007672CF">
      <w:pPr>
        <w:widowControl w:val="0"/>
        <w:autoSpaceDE w:val="0"/>
        <w:autoSpaceDN w:val="0"/>
        <w:adjustRightInd w:val="0"/>
        <w:spacing w:before="100" w:after="100" w:line="360" w:lineRule="auto"/>
        <w:ind w:left="480" w:hanging="480"/>
        <w:rPr>
          <w:rFonts w:ascii="Times New Roman" w:hAnsi="Times New Roman" w:cs="Times New Roman"/>
          <w:noProof/>
          <w:sz w:val="24"/>
          <w:szCs w:val="24"/>
        </w:rPr>
      </w:pPr>
      <w:r w:rsidRPr="007672CF">
        <w:rPr>
          <w:rFonts w:ascii="Times New Roman" w:hAnsi="Times New Roman" w:cs="Times New Roman"/>
          <w:noProof/>
          <w:sz w:val="24"/>
          <w:szCs w:val="24"/>
        </w:rPr>
        <w:t>Halder, P., Pietarinen, J., &amp; Havu-nuutinen, S. (2013). International Journal of Green Energy Knowledge , Perceptions , and Attitudes as Determinants of Youths ’ Intentions to Use Bioenergy — A Cross-National Perspective, (May), 797–813.</w:t>
      </w:r>
    </w:p>
    <w:p w:rsidR="007672CF" w:rsidRPr="007672CF" w:rsidRDefault="007672CF" w:rsidP="007672CF">
      <w:pPr>
        <w:widowControl w:val="0"/>
        <w:autoSpaceDE w:val="0"/>
        <w:autoSpaceDN w:val="0"/>
        <w:adjustRightInd w:val="0"/>
        <w:spacing w:before="100" w:after="100" w:line="360" w:lineRule="auto"/>
        <w:ind w:left="480" w:hanging="480"/>
        <w:rPr>
          <w:rFonts w:ascii="Times New Roman" w:hAnsi="Times New Roman" w:cs="Times New Roman"/>
          <w:noProof/>
          <w:sz w:val="24"/>
          <w:szCs w:val="24"/>
        </w:rPr>
      </w:pPr>
      <w:r w:rsidRPr="007672CF">
        <w:rPr>
          <w:rFonts w:ascii="Times New Roman" w:hAnsi="Times New Roman" w:cs="Times New Roman"/>
          <w:noProof/>
          <w:sz w:val="24"/>
          <w:szCs w:val="24"/>
        </w:rPr>
        <w:t>Maldives energy authority. (n.d.). Maldives Energy Supply &amp; Demand Survey.</w:t>
      </w:r>
    </w:p>
    <w:p w:rsidR="007672CF" w:rsidRPr="007672CF" w:rsidRDefault="007672CF" w:rsidP="007672CF">
      <w:pPr>
        <w:widowControl w:val="0"/>
        <w:autoSpaceDE w:val="0"/>
        <w:autoSpaceDN w:val="0"/>
        <w:adjustRightInd w:val="0"/>
        <w:spacing w:before="100" w:after="100" w:line="360" w:lineRule="auto"/>
        <w:ind w:left="480" w:hanging="480"/>
        <w:rPr>
          <w:rFonts w:ascii="Times New Roman" w:hAnsi="Times New Roman" w:cs="Times New Roman"/>
          <w:noProof/>
          <w:sz w:val="24"/>
        </w:rPr>
      </w:pPr>
      <w:r w:rsidRPr="007672CF">
        <w:rPr>
          <w:rFonts w:ascii="Times New Roman" w:hAnsi="Times New Roman" w:cs="Times New Roman"/>
          <w:noProof/>
          <w:sz w:val="24"/>
          <w:szCs w:val="24"/>
        </w:rPr>
        <w:t xml:space="preserve">Opeyemi Akinwale, Y., Olalekan Ogundari, I., Eniola Illevbare, O., &amp; Oluwaseun Adepoju, A. (2014). A Descriptive Analysis of Public Understanding and Attitudes of Renewable Energy Resources towards Energy Access and Development in Nigeria. </w:t>
      </w:r>
      <w:r w:rsidRPr="007672CF">
        <w:rPr>
          <w:rFonts w:ascii="Times New Roman" w:hAnsi="Times New Roman" w:cs="Times New Roman"/>
          <w:i/>
          <w:iCs/>
          <w:noProof/>
          <w:sz w:val="24"/>
          <w:szCs w:val="24"/>
        </w:rPr>
        <w:t>International Journal of Energy Economics and Policy</w:t>
      </w:r>
      <w:r w:rsidRPr="007672CF">
        <w:rPr>
          <w:rFonts w:ascii="Times New Roman" w:hAnsi="Times New Roman" w:cs="Times New Roman"/>
          <w:noProof/>
          <w:sz w:val="24"/>
          <w:szCs w:val="24"/>
        </w:rPr>
        <w:t xml:space="preserve">, </w:t>
      </w:r>
      <w:r w:rsidRPr="007672CF">
        <w:rPr>
          <w:rFonts w:ascii="Times New Roman" w:hAnsi="Times New Roman" w:cs="Times New Roman"/>
          <w:i/>
          <w:iCs/>
          <w:noProof/>
          <w:sz w:val="24"/>
          <w:szCs w:val="24"/>
        </w:rPr>
        <w:t>4</w:t>
      </w:r>
      <w:r w:rsidRPr="007672CF">
        <w:rPr>
          <w:rFonts w:ascii="Times New Roman" w:hAnsi="Times New Roman" w:cs="Times New Roman"/>
          <w:noProof/>
          <w:sz w:val="24"/>
          <w:szCs w:val="24"/>
        </w:rPr>
        <w:t>(4), 636–646. Retrieved from www.econjournals.com</w:t>
      </w:r>
    </w:p>
    <w:p w:rsidR="007672CF" w:rsidRPr="00095C07" w:rsidRDefault="007672CF" w:rsidP="007672CF">
      <w:pPr>
        <w:pStyle w:val="Heading1"/>
        <w:spacing w:line="360" w:lineRule="auto"/>
        <w:rPr>
          <w:rFonts w:asciiTheme="majorBidi" w:hAnsiTheme="majorBidi" w:cstheme="majorBidi"/>
          <w:sz w:val="24"/>
          <w:szCs w:val="24"/>
        </w:rPr>
      </w:pPr>
      <w:r>
        <w:rPr>
          <w:rFonts w:asciiTheme="majorBidi" w:hAnsiTheme="majorBidi" w:cstheme="majorBidi"/>
          <w:sz w:val="24"/>
          <w:szCs w:val="24"/>
        </w:rPr>
        <w:fldChar w:fldCharType="end"/>
      </w:r>
    </w:p>
    <w:sdt>
      <w:sdtPr>
        <w:rPr>
          <w:rFonts w:asciiTheme="minorHAnsi" w:eastAsiaTheme="minorHAnsi" w:hAnsiTheme="minorHAnsi" w:cstheme="minorBidi"/>
          <w:b w:val="0"/>
          <w:bCs w:val="0"/>
          <w:kern w:val="0"/>
          <w:sz w:val="22"/>
          <w:szCs w:val="22"/>
        </w:rPr>
        <w:id w:val="-1985606015"/>
        <w:docPartObj>
          <w:docPartGallery w:val="Bibliographies"/>
          <w:docPartUnique/>
        </w:docPartObj>
      </w:sdtPr>
      <w:sdtEndPr/>
      <w:sdtContent>
        <w:p w:rsidR="007672CF" w:rsidRPr="007672CF" w:rsidRDefault="007672CF" w:rsidP="007672CF">
          <w:pPr>
            <w:pStyle w:val="Heading1"/>
            <w:rPr>
              <w:rFonts w:asciiTheme="majorBidi" w:hAnsiTheme="majorBidi" w:cstheme="majorBidi"/>
              <w:sz w:val="24"/>
              <w:szCs w:val="24"/>
            </w:rPr>
          </w:pPr>
        </w:p>
        <w:sdt>
          <w:sdtPr>
            <w:rPr>
              <w:rFonts w:asciiTheme="majorBidi" w:hAnsiTheme="majorBidi" w:cstheme="majorBidi"/>
              <w:sz w:val="24"/>
              <w:szCs w:val="24"/>
            </w:rPr>
            <w:id w:val="111145805"/>
            <w:bibliography/>
          </w:sdtPr>
          <w:sdtEndPr>
            <w:rPr>
              <w:rFonts w:asciiTheme="minorHAnsi" w:hAnsiTheme="minorHAnsi" w:cstheme="minorBidi"/>
              <w:sz w:val="22"/>
              <w:szCs w:val="22"/>
            </w:rPr>
          </w:sdtEndPr>
          <w:sdtContent>
            <w:p w:rsidR="007672CF" w:rsidRPr="007672CF" w:rsidRDefault="007672CF" w:rsidP="007672CF">
              <w:pPr>
                <w:pStyle w:val="Bibliography"/>
                <w:ind w:left="720" w:hanging="720"/>
                <w:rPr>
                  <w:rFonts w:asciiTheme="majorBidi" w:hAnsiTheme="majorBidi" w:cstheme="majorBidi"/>
                  <w:noProof/>
                  <w:sz w:val="24"/>
                  <w:szCs w:val="24"/>
                </w:rPr>
              </w:pPr>
              <w:r w:rsidRPr="007672CF">
                <w:rPr>
                  <w:rFonts w:asciiTheme="majorBidi" w:hAnsiTheme="majorBidi" w:cstheme="majorBidi"/>
                  <w:sz w:val="24"/>
                  <w:szCs w:val="24"/>
                </w:rPr>
                <w:fldChar w:fldCharType="begin"/>
              </w:r>
              <w:r w:rsidRPr="007672CF">
                <w:rPr>
                  <w:rFonts w:asciiTheme="majorBidi" w:hAnsiTheme="majorBidi" w:cstheme="majorBidi"/>
                  <w:sz w:val="24"/>
                  <w:szCs w:val="24"/>
                </w:rPr>
                <w:instrText xml:space="preserve"> BIBLIOGRAPHY </w:instrText>
              </w:r>
              <w:r w:rsidRPr="007672CF">
                <w:rPr>
                  <w:rFonts w:asciiTheme="majorBidi" w:hAnsiTheme="majorBidi" w:cstheme="majorBidi"/>
                  <w:sz w:val="24"/>
                  <w:szCs w:val="24"/>
                </w:rPr>
                <w:fldChar w:fldCharType="separate"/>
              </w:r>
              <w:r w:rsidRPr="007672CF">
                <w:rPr>
                  <w:rFonts w:asciiTheme="majorBidi" w:hAnsiTheme="majorBidi" w:cstheme="majorBidi"/>
                  <w:noProof/>
                  <w:sz w:val="24"/>
                  <w:szCs w:val="24"/>
                </w:rPr>
                <w:t xml:space="preserve">ADB, O. (2014, May 19). </w:t>
              </w:r>
              <w:r w:rsidRPr="007672CF">
                <w:rPr>
                  <w:rFonts w:asciiTheme="majorBidi" w:hAnsiTheme="majorBidi" w:cstheme="majorBidi"/>
                  <w:i/>
                  <w:iCs/>
                  <w:noProof/>
                  <w:sz w:val="24"/>
                  <w:szCs w:val="24"/>
                </w:rPr>
                <w:t>Accelerating Sustainable Private Investments in Renewable.</w:t>
              </w:r>
              <w:r w:rsidRPr="007672CF">
                <w:rPr>
                  <w:rFonts w:asciiTheme="majorBidi" w:hAnsiTheme="majorBidi" w:cstheme="majorBidi"/>
                  <w:noProof/>
                  <w:sz w:val="24"/>
                  <w:szCs w:val="24"/>
                </w:rPr>
                <w:t xml:space="preserve"> Retrieved from https://www-cif.climateinvestmentfunds.org: https://www-cif.climateinvestmentfunds.org/sites/default/files/PID_ASPIRE%20Maldives%20for%20SREP%20Disclosure.pdf</w:t>
              </w:r>
            </w:p>
            <w:p w:rsidR="007672CF" w:rsidRPr="007672CF" w:rsidRDefault="007672CF" w:rsidP="007672CF">
              <w:pPr>
                <w:pStyle w:val="Bibliography"/>
                <w:ind w:left="720" w:hanging="720"/>
                <w:rPr>
                  <w:rFonts w:asciiTheme="majorBidi" w:hAnsiTheme="majorBidi" w:cstheme="majorBidi"/>
                  <w:noProof/>
                  <w:sz w:val="24"/>
                  <w:szCs w:val="24"/>
                </w:rPr>
              </w:pPr>
              <w:r w:rsidRPr="007672CF">
                <w:rPr>
                  <w:rFonts w:asciiTheme="majorBidi" w:hAnsiTheme="majorBidi" w:cstheme="majorBidi"/>
                  <w:noProof/>
                  <w:sz w:val="24"/>
                  <w:szCs w:val="24"/>
                </w:rPr>
                <w:t xml:space="preserve">MEE. (2014). </w:t>
              </w:r>
              <w:r w:rsidRPr="007672CF">
                <w:rPr>
                  <w:rFonts w:asciiTheme="majorBidi" w:hAnsiTheme="majorBidi" w:cstheme="majorBidi"/>
                  <w:i/>
                  <w:iCs/>
                  <w:noProof/>
                  <w:sz w:val="24"/>
                  <w:szCs w:val="24"/>
                </w:rPr>
                <w:t>Fossile fuel taxation and subsidy policies, 12 - 16 May 2014.</w:t>
              </w:r>
              <w:r w:rsidRPr="007672CF">
                <w:rPr>
                  <w:rFonts w:asciiTheme="majorBidi" w:hAnsiTheme="majorBidi" w:cstheme="majorBidi"/>
                  <w:noProof/>
                  <w:sz w:val="24"/>
                  <w:szCs w:val="24"/>
                </w:rPr>
                <w:t xml:space="preserve"> MEE.</w:t>
              </w:r>
            </w:p>
            <w:p w:rsidR="007672CF" w:rsidRPr="007672CF" w:rsidRDefault="007672CF" w:rsidP="007672CF">
              <w:pPr>
                <w:pStyle w:val="Bibliography"/>
                <w:ind w:left="720" w:hanging="720"/>
                <w:rPr>
                  <w:rFonts w:asciiTheme="majorBidi" w:hAnsiTheme="majorBidi" w:cstheme="majorBidi"/>
                  <w:noProof/>
                  <w:sz w:val="24"/>
                  <w:szCs w:val="24"/>
                </w:rPr>
              </w:pPr>
              <w:r w:rsidRPr="007672CF">
                <w:rPr>
                  <w:rFonts w:asciiTheme="majorBidi" w:hAnsiTheme="majorBidi" w:cstheme="majorBidi"/>
                  <w:noProof/>
                  <w:sz w:val="24"/>
                  <w:szCs w:val="24"/>
                </w:rPr>
                <w:t xml:space="preserve">Shahan, Z. (2013, 10 8). </w:t>
              </w:r>
              <w:r w:rsidRPr="007672CF">
                <w:rPr>
                  <w:rFonts w:asciiTheme="majorBidi" w:hAnsiTheme="majorBidi" w:cstheme="majorBidi"/>
                  <w:i/>
                  <w:iCs/>
                  <w:noProof/>
                  <w:sz w:val="24"/>
                  <w:szCs w:val="24"/>
                </w:rPr>
                <w:t>cleantechnica.</w:t>
              </w:r>
              <w:r w:rsidRPr="007672CF">
                <w:rPr>
                  <w:rFonts w:asciiTheme="majorBidi" w:hAnsiTheme="majorBidi" w:cstheme="majorBidi"/>
                  <w:noProof/>
                  <w:sz w:val="24"/>
                  <w:szCs w:val="24"/>
                </w:rPr>
                <w:t xml:space="preserve"> Retrieved from www.cleantechnica.com: http://cleantechnica.com/2013/10/08/advantages-disadvantages-solar-power/</w:t>
              </w:r>
            </w:p>
            <w:p w:rsidR="007672CF" w:rsidRDefault="007672CF" w:rsidP="007672CF">
              <w:r w:rsidRPr="007672CF">
                <w:rPr>
                  <w:rFonts w:asciiTheme="majorBidi" w:hAnsiTheme="majorBidi" w:cstheme="majorBidi"/>
                  <w:b/>
                  <w:bCs/>
                  <w:noProof/>
                  <w:sz w:val="24"/>
                  <w:szCs w:val="24"/>
                </w:rPr>
                <w:fldChar w:fldCharType="end"/>
              </w:r>
            </w:p>
          </w:sdtContent>
        </w:sdt>
      </w:sdtContent>
    </w:sdt>
    <w:p w:rsidR="001F435A" w:rsidRPr="00095C07" w:rsidRDefault="001F435A" w:rsidP="00D20DF2">
      <w:pPr>
        <w:pStyle w:val="Heading1"/>
        <w:tabs>
          <w:tab w:val="left" w:pos="1260"/>
        </w:tabs>
        <w:spacing w:line="360" w:lineRule="auto"/>
        <w:rPr>
          <w:rFonts w:asciiTheme="majorBidi" w:hAnsiTheme="majorBidi" w:cstheme="majorBidi"/>
          <w:b w:val="0"/>
          <w:bCs w:val="0"/>
          <w:sz w:val="24"/>
          <w:szCs w:val="24"/>
        </w:rPr>
      </w:pPr>
    </w:p>
    <w:sectPr w:rsidR="001F435A" w:rsidRPr="00095C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61" w:rsidRDefault="00312B61" w:rsidP="00381C3B">
      <w:pPr>
        <w:spacing w:after="0" w:line="240" w:lineRule="auto"/>
      </w:pPr>
      <w:r>
        <w:separator/>
      </w:r>
    </w:p>
  </w:endnote>
  <w:endnote w:type="continuationSeparator" w:id="0">
    <w:p w:rsidR="00312B61" w:rsidRDefault="00312B61" w:rsidP="0038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gsana New">
    <w:altName w:val="Lucida Sans Typewriter"/>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61" w:rsidRDefault="00312B61" w:rsidP="00381C3B">
      <w:pPr>
        <w:spacing w:after="0" w:line="240" w:lineRule="auto"/>
      </w:pPr>
      <w:r>
        <w:separator/>
      </w:r>
    </w:p>
  </w:footnote>
  <w:footnote w:type="continuationSeparator" w:id="0">
    <w:p w:rsidR="00312B61" w:rsidRDefault="00312B61" w:rsidP="00381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0012A"/>
    <w:multiLevelType w:val="hybridMultilevel"/>
    <w:tmpl w:val="62385974"/>
    <w:lvl w:ilvl="0" w:tplc="64F43BD4">
      <w:start w:val="1"/>
      <w:numFmt w:val="decimal"/>
      <w:pStyle w:val="Heading4"/>
      <w:lvlText w:val="2.3.%1"/>
      <w:lvlJc w:val="left"/>
      <w:pPr>
        <w:ind w:left="1260" w:hanging="360"/>
      </w:pPr>
      <w:rPr>
        <w:rFonts w:hint="default"/>
      </w:rPr>
    </w:lvl>
    <w:lvl w:ilvl="1" w:tplc="490E34AA">
      <w:start w:val="1"/>
      <w:numFmt w:val="decimal"/>
      <w:lvlText w:val="%2)"/>
      <w:lvlJc w:val="left"/>
      <w:pPr>
        <w:ind w:left="2610" w:hanging="99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65E72357"/>
    <w:multiLevelType w:val="hybridMultilevel"/>
    <w:tmpl w:val="01ECF9C0"/>
    <w:lvl w:ilvl="0" w:tplc="45ECD41C">
      <w:start w:val="1"/>
      <w:numFmt w:val="bullet"/>
      <w:lvlText w:val="-"/>
      <w:lvlJc w:val="left"/>
      <w:pPr>
        <w:tabs>
          <w:tab w:val="num" w:pos="720"/>
        </w:tabs>
        <w:ind w:left="720" w:hanging="360"/>
      </w:pPr>
      <w:rPr>
        <w:rFonts w:ascii="Angsana New" w:hAnsi="Angsana New" w:hint="default"/>
      </w:rPr>
    </w:lvl>
    <w:lvl w:ilvl="1" w:tplc="58400FFC" w:tentative="1">
      <w:start w:val="1"/>
      <w:numFmt w:val="bullet"/>
      <w:lvlText w:val=""/>
      <w:lvlJc w:val="left"/>
      <w:pPr>
        <w:tabs>
          <w:tab w:val="num" w:pos="1440"/>
        </w:tabs>
        <w:ind w:left="1440" w:hanging="360"/>
      </w:pPr>
      <w:rPr>
        <w:rFonts w:ascii="Wingdings" w:hAnsi="Wingdings" w:hint="default"/>
      </w:rPr>
    </w:lvl>
    <w:lvl w:ilvl="2" w:tplc="94A04CDA" w:tentative="1">
      <w:start w:val="1"/>
      <w:numFmt w:val="bullet"/>
      <w:lvlText w:val=""/>
      <w:lvlJc w:val="left"/>
      <w:pPr>
        <w:tabs>
          <w:tab w:val="num" w:pos="2160"/>
        </w:tabs>
        <w:ind w:left="2160" w:hanging="360"/>
      </w:pPr>
      <w:rPr>
        <w:rFonts w:ascii="Wingdings" w:hAnsi="Wingdings" w:hint="default"/>
      </w:rPr>
    </w:lvl>
    <w:lvl w:ilvl="3" w:tplc="B314A2F0" w:tentative="1">
      <w:start w:val="1"/>
      <w:numFmt w:val="bullet"/>
      <w:lvlText w:val=""/>
      <w:lvlJc w:val="left"/>
      <w:pPr>
        <w:tabs>
          <w:tab w:val="num" w:pos="2880"/>
        </w:tabs>
        <w:ind w:left="2880" w:hanging="360"/>
      </w:pPr>
      <w:rPr>
        <w:rFonts w:ascii="Wingdings" w:hAnsi="Wingdings" w:hint="default"/>
      </w:rPr>
    </w:lvl>
    <w:lvl w:ilvl="4" w:tplc="6B4CD096" w:tentative="1">
      <w:start w:val="1"/>
      <w:numFmt w:val="bullet"/>
      <w:lvlText w:val=""/>
      <w:lvlJc w:val="left"/>
      <w:pPr>
        <w:tabs>
          <w:tab w:val="num" w:pos="3600"/>
        </w:tabs>
        <w:ind w:left="3600" w:hanging="360"/>
      </w:pPr>
      <w:rPr>
        <w:rFonts w:ascii="Wingdings" w:hAnsi="Wingdings" w:hint="default"/>
      </w:rPr>
    </w:lvl>
    <w:lvl w:ilvl="5" w:tplc="C0B43184" w:tentative="1">
      <w:start w:val="1"/>
      <w:numFmt w:val="bullet"/>
      <w:lvlText w:val=""/>
      <w:lvlJc w:val="left"/>
      <w:pPr>
        <w:tabs>
          <w:tab w:val="num" w:pos="4320"/>
        </w:tabs>
        <w:ind w:left="4320" w:hanging="360"/>
      </w:pPr>
      <w:rPr>
        <w:rFonts w:ascii="Wingdings" w:hAnsi="Wingdings" w:hint="default"/>
      </w:rPr>
    </w:lvl>
    <w:lvl w:ilvl="6" w:tplc="F1E698D4" w:tentative="1">
      <w:start w:val="1"/>
      <w:numFmt w:val="bullet"/>
      <w:lvlText w:val=""/>
      <w:lvlJc w:val="left"/>
      <w:pPr>
        <w:tabs>
          <w:tab w:val="num" w:pos="5040"/>
        </w:tabs>
        <w:ind w:left="5040" w:hanging="360"/>
      </w:pPr>
      <w:rPr>
        <w:rFonts w:ascii="Wingdings" w:hAnsi="Wingdings" w:hint="default"/>
      </w:rPr>
    </w:lvl>
    <w:lvl w:ilvl="7" w:tplc="73FE3DC6" w:tentative="1">
      <w:start w:val="1"/>
      <w:numFmt w:val="bullet"/>
      <w:lvlText w:val=""/>
      <w:lvlJc w:val="left"/>
      <w:pPr>
        <w:tabs>
          <w:tab w:val="num" w:pos="5760"/>
        </w:tabs>
        <w:ind w:left="5760" w:hanging="360"/>
      </w:pPr>
      <w:rPr>
        <w:rFonts w:ascii="Wingdings" w:hAnsi="Wingdings" w:hint="default"/>
      </w:rPr>
    </w:lvl>
    <w:lvl w:ilvl="8" w:tplc="39C0CF3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C0MDI2sDQxtDQzMjRQ0lEKTi0uzszPAykwrAUAp26uOSwAAAA="/>
  </w:docVars>
  <w:rsids>
    <w:rsidRoot w:val="005913DB"/>
    <w:rsid w:val="00005351"/>
    <w:rsid w:val="000113D2"/>
    <w:rsid w:val="00027D2D"/>
    <w:rsid w:val="000303B9"/>
    <w:rsid w:val="000664BD"/>
    <w:rsid w:val="0007702A"/>
    <w:rsid w:val="00082E49"/>
    <w:rsid w:val="00093799"/>
    <w:rsid w:val="00095C07"/>
    <w:rsid w:val="000F5992"/>
    <w:rsid w:val="000F7C60"/>
    <w:rsid w:val="0013266A"/>
    <w:rsid w:val="00140CAC"/>
    <w:rsid w:val="00143249"/>
    <w:rsid w:val="001719D0"/>
    <w:rsid w:val="001C2E6B"/>
    <w:rsid w:val="001D7D81"/>
    <w:rsid w:val="001F3FEE"/>
    <w:rsid w:val="001F435A"/>
    <w:rsid w:val="002153C2"/>
    <w:rsid w:val="00244FB2"/>
    <w:rsid w:val="00275D74"/>
    <w:rsid w:val="002A7E73"/>
    <w:rsid w:val="002B267C"/>
    <w:rsid w:val="002D7EBD"/>
    <w:rsid w:val="002E0FF4"/>
    <w:rsid w:val="002F1AF4"/>
    <w:rsid w:val="003018D4"/>
    <w:rsid w:val="00312B61"/>
    <w:rsid w:val="00346B33"/>
    <w:rsid w:val="00381C0B"/>
    <w:rsid w:val="00381C3B"/>
    <w:rsid w:val="00415D68"/>
    <w:rsid w:val="00450EF1"/>
    <w:rsid w:val="00457301"/>
    <w:rsid w:val="00473BDB"/>
    <w:rsid w:val="004C46F7"/>
    <w:rsid w:val="005068A3"/>
    <w:rsid w:val="00544D78"/>
    <w:rsid w:val="005544A7"/>
    <w:rsid w:val="00563747"/>
    <w:rsid w:val="0057305F"/>
    <w:rsid w:val="005816E8"/>
    <w:rsid w:val="0058696B"/>
    <w:rsid w:val="005913DB"/>
    <w:rsid w:val="00592C2A"/>
    <w:rsid w:val="005B1D28"/>
    <w:rsid w:val="005C0756"/>
    <w:rsid w:val="005D35E9"/>
    <w:rsid w:val="005D63D2"/>
    <w:rsid w:val="005F5239"/>
    <w:rsid w:val="00620572"/>
    <w:rsid w:val="00636717"/>
    <w:rsid w:val="0067564C"/>
    <w:rsid w:val="00695623"/>
    <w:rsid w:val="006A4095"/>
    <w:rsid w:val="006C213E"/>
    <w:rsid w:val="006C231F"/>
    <w:rsid w:val="006C781A"/>
    <w:rsid w:val="006E5E56"/>
    <w:rsid w:val="00707BC8"/>
    <w:rsid w:val="00720235"/>
    <w:rsid w:val="0075669D"/>
    <w:rsid w:val="007672CF"/>
    <w:rsid w:val="00791050"/>
    <w:rsid w:val="007A5CE9"/>
    <w:rsid w:val="007B339B"/>
    <w:rsid w:val="007F25F0"/>
    <w:rsid w:val="00803260"/>
    <w:rsid w:val="00805242"/>
    <w:rsid w:val="00811A09"/>
    <w:rsid w:val="00834032"/>
    <w:rsid w:val="0085013C"/>
    <w:rsid w:val="0085116C"/>
    <w:rsid w:val="00861936"/>
    <w:rsid w:val="00867782"/>
    <w:rsid w:val="008A3058"/>
    <w:rsid w:val="008C37A2"/>
    <w:rsid w:val="00900CF1"/>
    <w:rsid w:val="00904F30"/>
    <w:rsid w:val="009250A0"/>
    <w:rsid w:val="00933AD9"/>
    <w:rsid w:val="00941244"/>
    <w:rsid w:val="00970003"/>
    <w:rsid w:val="00970CD2"/>
    <w:rsid w:val="00982261"/>
    <w:rsid w:val="009856AB"/>
    <w:rsid w:val="009944AD"/>
    <w:rsid w:val="00997530"/>
    <w:rsid w:val="009A42C3"/>
    <w:rsid w:val="009D250E"/>
    <w:rsid w:val="009D5CE3"/>
    <w:rsid w:val="009E1EF7"/>
    <w:rsid w:val="009F19EC"/>
    <w:rsid w:val="009F2621"/>
    <w:rsid w:val="00A13234"/>
    <w:rsid w:val="00A431E7"/>
    <w:rsid w:val="00AA50EB"/>
    <w:rsid w:val="00AB4F10"/>
    <w:rsid w:val="00AE66E2"/>
    <w:rsid w:val="00B05EE1"/>
    <w:rsid w:val="00B061D6"/>
    <w:rsid w:val="00B2777C"/>
    <w:rsid w:val="00B52E58"/>
    <w:rsid w:val="00B763F0"/>
    <w:rsid w:val="00BB2A3F"/>
    <w:rsid w:val="00BC3342"/>
    <w:rsid w:val="00BF4CF7"/>
    <w:rsid w:val="00BF4EBB"/>
    <w:rsid w:val="00BF551A"/>
    <w:rsid w:val="00C001EC"/>
    <w:rsid w:val="00C03774"/>
    <w:rsid w:val="00C211A8"/>
    <w:rsid w:val="00C32C7A"/>
    <w:rsid w:val="00C66F2A"/>
    <w:rsid w:val="00C72E63"/>
    <w:rsid w:val="00C907E3"/>
    <w:rsid w:val="00CD1025"/>
    <w:rsid w:val="00CE286E"/>
    <w:rsid w:val="00D20DF2"/>
    <w:rsid w:val="00D80F75"/>
    <w:rsid w:val="00D96EAD"/>
    <w:rsid w:val="00DC433B"/>
    <w:rsid w:val="00DE5331"/>
    <w:rsid w:val="00E00943"/>
    <w:rsid w:val="00E22D9B"/>
    <w:rsid w:val="00E31580"/>
    <w:rsid w:val="00E45A70"/>
    <w:rsid w:val="00E46F28"/>
    <w:rsid w:val="00E57697"/>
    <w:rsid w:val="00E617CD"/>
    <w:rsid w:val="00EA2A87"/>
    <w:rsid w:val="00EA3597"/>
    <w:rsid w:val="00EE3C9C"/>
    <w:rsid w:val="00EF72BA"/>
    <w:rsid w:val="00F02304"/>
    <w:rsid w:val="00F125E9"/>
    <w:rsid w:val="00F143FC"/>
    <w:rsid w:val="00F61874"/>
    <w:rsid w:val="00F843BE"/>
    <w:rsid w:val="00F94211"/>
    <w:rsid w:val="00FF74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082E49"/>
    <w:pPr>
      <w:keepNext/>
      <w:keepLines/>
      <w:numPr>
        <w:numId w:val="2"/>
      </w:numPr>
      <w:spacing w:before="40" w:after="0"/>
      <w:outlineLvl w:val="3"/>
    </w:pPr>
    <w:rPr>
      <w:rFonts w:ascii="Times New Roman" w:eastAsiaTheme="majorEastAsia" w:hAnsi="Times New Roman" w:cstheme="majorBidi"/>
      <w:b/>
      <w:iCs/>
      <w:sz w:val="24"/>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FF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70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03"/>
    <w:rPr>
      <w:rFonts w:ascii="Tahoma" w:hAnsi="Tahoma" w:cs="Tahoma"/>
      <w:sz w:val="16"/>
      <w:szCs w:val="16"/>
    </w:rPr>
  </w:style>
  <w:style w:type="paragraph" w:styleId="Bibliography">
    <w:name w:val="Bibliography"/>
    <w:basedOn w:val="Normal"/>
    <w:next w:val="Normal"/>
    <w:uiPriority w:val="37"/>
    <w:unhideWhenUsed/>
    <w:rsid w:val="005C0756"/>
  </w:style>
  <w:style w:type="character" w:customStyle="1" w:styleId="Heading4Char">
    <w:name w:val="Heading 4 Char"/>
    <w:basedOn w:val="DefaultParagraphFont"/>
    <w:link w:val="Heading4"/>
    <w:uiPriority w:val="9"/>
    <w:rsid w:val="00082E49"/>
    <w:rPr>
      <w:rFonts w:ascii="Times New Roman" w:eastAsiaTheme="majorEastAsia" w:hAnsi="Times New Roman" w:cstheme="majorBidi"/>
      <w:b/>
      <w:iCs/>
      <w:sz w:val="24"/>
      <w:szCs w:val="28"/>
      <w:lang w:bidi="th-TH"/>
    </w:rPr>
  </w:style>
  <w:style w:type="paragraph" w:styleId="ListParagraph">
    <w:name w:val="List Paragraph"/>
    <w:basedOn w:val="Normal"/>
    <w:uiPriority w:val="34"/>
    <w:qFormat/>
    <w:rsid w:val="00082E49"/>
    <w:pPr>
      <w:ind w:left="720"/>
      <w:contextualSpacing/>
    </w:pPr>
    <w:rPr>
      <w:rFonts w:ascii="Times New Roman" w:eastAsiaTheme="minorEastAsia" w:hAnsi="Times New Roman"/>
      <w:sz w:val="24"/>
      <w:szCs w:val="28"/>
      <w:lang w:bidi="th-TH"/>
    </w:rPr>
  </w:style>
  <w:style w:type="paragraph" w:styleId="Header">
    <w:name w:val="header"/>
    <w:basedOn w:val="Normal"/>
    <w:link w:val="HeaderChar"/>
    <w:uiPriority w:val="99"/>
    <w:unhideWhenUsed/>
    <w:rsid w:val="00381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C3B"/>
  </w:style>
  <w:style w:type="paragraph" w:styleId="Footer">
    <w:name w:val="footer"/>
    <w:basedOn w:val="Normal"/>
    <w:link w:val="FooterChar"/>
    <w:uiPriority w:val="99"/>
    <w:unhideWhenUsed/>
    <w:rsid w:val="00381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082E49"/>
    <w:pPr>
      <w:keepNext/>
      <w:keepLines/>
      <w:numPr>
        <w:numId w:val="2"/>
      </w:numPr>
      <w:spacing w:before="40" w:after="0"/>
      <w:outlineLvl w:val="3"/>
    </w:pPr>
    <w:rPr>
      <w:rFonts w:ascii="Times New Roman" w:eastAsiaTheme="majorEastAsia" w:hAnsi="Times New Roman" w:cstheme="majorBidi"/>
      <w:b/>
      <w:iCs/>
      <w:sz w:val="24"/>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FF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70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03"/>
    <w:rPr>
      <w:rFonts w:ascii="Tahoma" w:hAnsi="Tahoma" w:cs="Tahoma"/>
      <w:sz w:val="16"/>
      <w:szCs w:val="16"/>
    </w:rPr>
  </w:style>
  <w:style w:type="paragraph" w:styleId="Bibliography">
    <w:name w:val="Bibliography"/>
    <w:basedOn w:val="Normal"/>
    <w:next w:val="Normal"/>
    <w:uiPriority w:val="37"/>
    <w:unhideWhenUsed/>
    <w:rsid w:val="005C0756"/>
  </w:style>
  <w:style w:type="character" w:customStyle="1" w:styleId="Heading4Char">
    <w:name w:val="Heading 4 Char"/>
    <w:basedOn w:val="DefaultParagraphFont"/>
    <w:link w:val="Heading4"/>
    <w:uiPriority w:val="9"/>
    <w:rsid w:val="00082E49"/>
    <w:rPr>
      <w:rFonts w:ascii="Times New Roman" w:eastAsiaTheme="majorEastAsia" w:hAnsi="Times New Roman" w:cstheme="majorBidi"/>
      <w:b/>
      <w:iCs/>
      <w:sz w:val="24"/>
      <w:szCs w:val="28"/>
      <w:lang w:bidi="th-TH"/>
    </w:rPr>
  </w:style>
  <w:style w:type="paragraph" w:styleId="ListParagraph">
    <w:name w:val="List Paragraph"/>
    <w:basedOn w:val="Normal"/>
    <w:uiPriority w:val="34"/>
    <w:qFormat/>
    <w:rsid w:val="00082E49"/>
    <w:pPr>
      <w:ind w:left="720"/>
      <w:contextualSpacing/>
    </w:pPr>
    <w:rPr>
      <w:rFonts w:ascii="Times New Roman" w:eastAsiaTheme="minorEastAsia" w:hAnsi="Times New Roman"/>
      <w:sz w:val="24"/>
      <w:szCs w:val="28"/>
      <w:lang w:bidi="th-TH"/>
    </w:rPr>
  </w:style>
  <w:style w:type="paragraph" w:styleId="Header">
    <w:name w:val="header"/>
    <w:basedOn w:val="Normal"/>
    <w:link w:val="HeaderChar"/>
    <w:uiPriority w:val="99"/>
    <w:unhideWhenUsed/>
    <w:rsid w:val="00381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C3B"/>
  </w:style>
  <w:style w:type="paragraph" w:styleId="Footer">
    <w:name w:val="footer"/>
    <w:basedOn w:val="Normal"/>
    <w:link w:val="FooterChar"/>
    <w:uiPriority w:val="99"/>
    <w:unhideWhenUsed/>
    <w:rsid w:val="00381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MEE14</b:Tag>
    <b:SourceType>Report</b:SourceType>
    <b:Guid>{7C822DE0-97A4-45B2-85CE-B5CDAB1208BF}</b:Guid>
    <b:Author>
      <b:Author>
        <b:NameList>
          <b:Person>
            <b:Last>MEE</b:Last>
          </b:Person>
        </b:NameList>
      </b:Author>
    </b:Author>
    <b:Title>Fossile fuel taxation and subsidy policies, 12 - 16 May 2014</b:Title>
    <b:Year>2014</b:Year>
    <b:Publisher>MEE</b:Publisher>
    <b:RefOrder>1</b:RefOrder>
  </b:Source>
  <b:Source>
    <b:Tag>Acc14</b:Tag>
    <b:SourceType>DocumentFromInternetSite</b:SourceType>
    <b:Guid>{4C73F27C-8B91-4A59-AE45-3A445F9A9CC3}</b:Guid>
    <b:Title>Accelerating Sustainable Private Investments in Renewable</b:Title>
    <b:Year>2014</b:Year>
    <b:Author>
      <b:Author>
        <b:NameList>
          <b:Person>
            <b:Last>ADB</b:Last>
            <b:First>Operation</b:First>
          </b:Person>
        </b:NameList>
      </b:Author>
    </b:Author>
    <b:InternetSiteTitle>https://www-cif.climateinvestmentfunds.org</b:InternetSiteTitle>
    <b:Month>May</b:Month>
    <b:Day>19</b:Day>
    <b:URL>https://www-cif.climateinvestmentfunds.org/sites/default/files/PID_ASPIRE%20Maldives%20for%20SREP%20Disclosure.pdf</b:URL>
    <b:RefOrder>2</b:RefOrder>
  </b:Source>
  <b:Source>
    <b:Tag>Zac13</b:Tag>
    <b:SourceType>DocumentFromInternetSite</b:SourceType>
    <b:Guid>{1CC4D969-609A-4866-AA6E-FDE0F0A756F2}</b:Guid>
    <b:Title>cleantechnica</b:Title>
    <b:InternetSiteTitle>www.cleantechnica.com</b:InternetSiteTitle>
    <b:Year>2013</b:Year>
    <b:Month>10</b:Month>
    <b:Day>8</b:Day>
    <b:URL>http://cleantechnica.com/2013/10/08/advantages-disadvantages-solar-power/</b:URL>
    <b:Author>
      <b:Author>
        <b:NameList>
          <b:Person>
            <b:Last>Shahan</b:Last>
            <b:First>Zachary</b:First>
          </b:Person>
        </b:NameList>
      </b:Author>
    </b:Author>
    <b:RefOrder>3</b:RefOrder>
  </b:Source>
</b:Sources>
</file>

<file path=customXml/itemProps1.xml><?xml version="1.0" encoding="utf-8"?>
<ds:datastoreItem xmlns:ds="http://schemas.openxmlformats.org/officeDocument/2006/customXml" ds:itemID="{D1D9FAF5-6A13-4579-A782-6FFCC548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5548</Words>
  <Characters>31625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dc:creator>
  <cp:lastModifiedBy>Win 8.1</cp:lastModifiedBy>
  <cp:revision>16</cp:revision>
  <cp:lastPrinted>2017-09-30T15:03:00Z</cp:lastPrinted>
  <dcterms:created xsi:type="dcterms:W3CDTF">2017-09-30T09:51:00Z</dcterms:created>
  <dcterms:modified xsi:type="dcterms:W3CDTF">2017-09-30T15:03:00Z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8a795492-56f9-3f0a-b97e-d83e451e40fe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