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7A2D7" w14:textId="0EC192D1" w:rsidR="006E468E" w:rsidRPr="00F94D13" w:rsidRDefault="00FD10E1" w:rsidP="00C91B2C">
      <w:pPr>
        <w:adjustRightInd w:val="0"/>
        <w:snapToGrid w:val="0"/>
        <w:spacing w:beforeLines="50" w:before="156"/>
        <w:jc w:val="center"/>
        <w:rPr>
          <w:rFonts w:ascii="Times New Roman" w:hAnsi="Times New Roman" w:cs="Times New Roman"/>
          <w:b/>
          <w:sz w:val="28"/>
          <w:szCs w:val="28"/>
        </w:rPr>
      </w:pPr>
      <w:r w:rsidRPr="00F94D13">
        <w:rPr>
          <w:rFonts w:ascii="Times New Roman" w:hAnsi="Times New Roman" w:cs="Times New Roman"/>
          <w:b/>
          <w:sz w:val="28"/>
          <w:szCs w:val="28"/>
        </w:rPr>
        <w:t>Evaluating Wedding Banquet Halls</w:t>
      </w:r>
      <w:r w:rsidRPr="00F94D13">
        <w:rPr>
          <w:rFonts w:ascii="PMingLiU" w:eastAsia="PMingLiU" w:hAnsi="PMingLiU" w:cs="Times New Roman"/>
          <w:b/>
          <w:sz w:val="28"/>
          <w:szCs w:val="28"/>
          <w:lang w:eastAsia="zh-TW"/>
        </w:rPr>
        <w:t xml:space="preserve"> </w:t>
      </w:r>
      <w:r w:rsidRPr="00F94D13">
        <w:rPr>
          <w:rFonts w:ascii="Times New Roman" w:eastAsia="PMingLiU" w:hAnsi="Times New Roman" w:cs="Times New Roman"/>
          <w:b/>
          <w:sz w:val="28"/>
          <w:szCs w:val="28"/>
          <w:lang w:eastAsia="zh-TW"/>
        </w:rPr>
        <w:t>Using</w:t>
      </w:r>
      <w:r w:rsidRPr="00F94D13">
        <w:rPr>
          <w:rFonts w:ascii="Times New Roman" w:hAnsi="Times New Roman" w:cs="Times New Roman"/>
          <w:b/>
          <w:sz w:val="28"/>
          <w:szCs w:val="28"/>
        </w:rPr>
        <w:t xml:space="preserve"> a</w:t>
      </w:r>
      <w:r w:rsidR="006E468E" w:rsidRPr="00F94D13">
        <w:rPr>
          <w:rFonts w:ascii="Times New Roman" w:hAnsi="Times New Roman" w:cs="Times New Roman"/>
          <w:b/>
          <w:sz w:val="28"/>
          <w:szCs w:val="28"/>
        </w:rPr>
        <w:t xml:space="preserve"> N</w:t>
      </w:r>
      <w:r w:rsidR="001B6829" w:rsidRPr="00F94D13">
        <w:rPr>
          <w:rFonts w:ascii="Times New Roman" w:hAnsi="Times New Roman" w:cs="Times New Roman"/>
          <w:b/>
          <w:sz w:val="28"/>
          <w:szCs w:val="28"/>
        </w:rPr>
        <w:t>ovel</w:t>
      </w:r>
      <w:r w:rsidR="006E468E" w:rsidRPr="00F94D13">
        <w:rPr>
          <w:rFonts w:ascii="Times New Roman" w:hAnsi="Times New Roman" w:cs="Times New Roman"/>
          <w:b/>
          <w:sz w:val="28"/>
          <w:szCs w:val="28"/>
        </w:rPr>
        <w:t xml:space="preserve"> </w:t>
      </w:r>
      <w:r w:rsidR="006B2D34" w:rsidRPr="006B2D34">
        <w:rPr>
          <w:rFonts w:ascii="Times New Roman" w:hAnsi="Times New Roman" w:cs="Times New Roman"/>
          <w:b/>
          <w:sz w:val="28"/>
          <w:szCs w:val="28"/>
        </w:rPr>
        <w:t>Multiple-Criteria Decision-Making</w:t>
      </w:r>
      <w:r w:rsidR="006E468E" w:rsidRPr="00F94D13">
        <w:rPr>
          <w:rFonts w:ascii="Times New Roman" w:hAnsi="Times New Roman" w:cs="Times New Roman"/>
          <w:b/>
          <w:sz w:val="28"/>
          <w:szCs w:val="28"/>
        </w:rPr>
        <w:t xml:space="preserve"> </w:t>
      </w:r>
      <w:r w:rsidRPr="00F94D13">
        <w:rPr>
          <w:rFonts w:ascii="Times New Roman" w:hAnsi="Times New Roman" w:cs="Times New Roman"/>
          <w:b/>
          <w:sz w:val="28"/>
          <w:szCs w:val="28"/>
        </w:rPr>
        <w:t>Model</w:t>
      </w:r>
    </w:p>
    <w:p w14:paraId="4C0EA8D8" w14:textId="25598845" w:rsidR="00397AAC" w:rsidRDefault="00397AAC" w:rsidP="00397AAC">
      <w:pPr>
        <w:adjustRightInd w:val="0"/>
        <w:spacing w:beforeLines="50" w:before="156"/>
        <w:jc w:val="center"/>
        <w:rPr>
          <w:rFonts w:ascii="Times New Roman" w:hAnsi="Times New Roman" w:cs="Times New Roman"/>
          <w:sz w:val="24"/>
          <w:szCs w:val="24"/>
        </w:rPr>
      </w:pPr>
      <w:r w:rsidRPr="006E468E">
        <w:rPr>
          <w:rFonts w:ascii="Times New Roman" w:hAnsi="Times New Roman" w:cs="Times New Roman"/>
          <w:sz w:val="24"/>
          <w:szCs w:val="24"/>
        </w:rPr>
        <w:t>Man-Ching Peng</w:t>
      </w:r>
      <w:r>
        <w:rPr>
          <w:rStyle w:val="a7"/>
          <w:rFonts w:ascii="Times New Roman" w:hAnsi="Times New Roman" w:cs="Times New Roman" w:hint="eastAsia"/>
          <w:sz w:val="24"/>
          <w:szCs w:val="24"/>
        </w:rPr>
        <w:t>*</w:t>
      </w:r>
      <w:r w:rsidRPr="00397AAC">
        <w:rPr>
          <w:rStyle w:val="a7"/>
          <w:rFonts w:ascii="Times New Roman" w:eastAsia="Times New Roman" w:hAnsi="Times New Roman" w:cs="Times New Roman"/>
          <w:vertAlign w:val="baseline"/>
        </w:rPr>
        <w:t>,</w:t>
      </w:r>
      <w:r w:rsidRPr="00397AAC">
        <w:rPr>
          <w:rFonts w:ascii="Times New Roman" w:hAnsi="Times New Roman" w:cs="Times New Roman"/>
          <w:sz w:val="24"/>
          <w:szCs w:val="24"/>
        </w:rPr>
        <w:t xml:space="preserve"> </w:t>
      </w:r>
      <w:r w:rsidRPr="006E468E">
        <w:rPr>
          <w:rFonts w:ascii="Times New Roman" w:hAnsi="Times New Roman" w:cs="Times New Roman"/>
          <w:sz w:val="24"/>
          <w:szCs w:val="24"/>
        </w:rPr>
        <w:t>Ru-Yu Wang</w:t>
      </w:r>
    </w:p>
    <w:p w14:paraId="69703A9C" w14:textId="77777777" w:rsidR="00397AAC" w:rsidRDefault="00397AAC" w:rsidP="00397AAC">
      <w:pPr>
        <w:adjustRightInd w:val="0"/>
        <w:spacing w:beforeLines="50" w:before="156"/>
        <w:jc w:val="center"/>
        <w:rPr>
          <w:rFonts w:ascii="Times New Roman" w:hAnsi="Times New Roman" w:cs="Times New Roman"/>
          <w:szCs w:val="21"/>
        </w:rPr>
      </w:pPr>
      <w:r w:rsidRPr="006E468E">
        <w:rPr>
          <w:rFonts w:ascii="Times New Roman" w:hAnsi="Times New Roman" w:cs="Times New Roman"/>
          <w:szCs w:val="21"/>
        </w:rPr>
        <w:t xml:space="preserve">Department of Business Administration, Chung Yuan Christian University, </w:t>
      </w:r>
      <w:r>
        <w:rPr>
          <w:rFonts w:ascii="Times New Roman" w:hAnsi="Times New Roman" w:cs="Times New Roman"/>
          <w:szCs w:val="21"/>
        </w:rPr>
        <w:t>Taoyuan City</w:t>
      </w:r>
      <w:r w:rsidRPr="006E468E">
        <w:rPr>
          <w:rFonts w:ascii="Times New Roman" w:hAnsi="Times New Roman" w:cs="Times New Roman"/>
          <w:szCs w:val="21"/>
        </w:rPr>
        <w:t>, Taiwan</w:t>
      </w:r>
    </w:p>
    <w:p w14:paraId="07EED1E0" w14:textId="6ACF4D62" w:rsidR="005255A0" w:rsidRPr="0078001E" w:rsidRDefault="00397AAC" w:rsidP="00C91B2C">
      <w:pPr>
        <w:adjustRightInd w:val="0"/>
        <w:spacing w:beforeLines="50" w:before="156"/>
        <w:jc w:val="center"/>
        <w:rPr>
          <w:rFonts w:ascii="Times New Roman" w:eastAsia="PMingLiU" w:hAnsi="Times New Roman" w:cs="Times New Roman"/>
          <w:color w:val="FF0000"/>
          <w:szCs w:val="21"/>
          <w:lang w:eastAsia="zh-TW"/>
        </w:rPr>
      </w:pPr>
      <w:r w:rsidRPr="00397AAC">
        <w:rPr>
          <w:rFonts w:ascii="Times New Roman" w:hAnsi="Times New Roman" w:cs="Times New Roman"/>
          <w:szCs w:val="21"/>
        </w:rPr>
        <w:t>Corresponding Author</w:t>
      </w:r>
      <w:r w:rsidR="0078001E">
        <w:rPr>
          <w:rFonts w:ascii="Times New Roman" w:hAnsi="Times New Roman" w:cs="Times New Roman" w:hint="eastAsia"/>
          <w:szCs w:val="21"/>
        </w:rPr>
        <w:t>:</w:t>
      </w:r>
      <w:r w:rsidR="0078001E">
        <w:rPr>
          <w:rFonts w:ascii="Times New Roman" w:eastAsia="PMingLiU" w:hAnsi="Times New Roman" w:cs="Times New Roman" w:hint="eastAsia"/>
          <w:szCs w:val="21"/>
          <w:lang w:eastAsia="zh-TW"/>
        </w:rPr>
        <w:t xml:space="preserve"> maxinepon@163.com</w:t>
      </w:r>
    </w:p>
    <w:p w14:paraId="15AFA009" w14:textId="77777777" w:rsidR="00DF35C2" w:rsidRDefault="00DF35C2" w:rsidP="006E468E">
      <w:pPr>
        <w:adjustRightInd w:val="0"/>
        <w:snapToGrid w:val="0"/>
        <w:spacing w:beforeLines="50" w:before="156"/>
        <w:jc w:val="center"/>
        <w:rPr>
          <w:rFonts w:ascii="Times New Roman" w:hAnsi="Times New Roman" w:cs="Times New Roman"/>
          <w:b/>
          <w:szCs w:val="21"/>
        </w:rPr>
      </w:pPr>
    </w:p>
    <w:p w14:paraId="6FF62197" w14:textId="77777777" w:rsidR="006E468E" w:rsidRPr="00F94D13" w:rsidRDefault="005255A0" w:rsidP="006E468E">
      <w:pPr>
        <w:adjustRightInd w:val="0"/>
        <w:snapToGrid w:val="0"/>
        <w:spacing w:beforeLines="50" w:before="156"/>
        <w:jc w:val="center"/>
        <w:rPr>
          <w:rFonts w:ascii="Times New Roman" w:hAnsi="Times New Roman" w:cs="Times New Roman"/>
          <w:b/>
          <w:szCs w:val="21"/>
        </w:rPr>
      </w:pPr>
      <w:r w:rsidRPr="00F94D13">
        <w:rPr>
          <w:rFonts w:ascii="Times New Roman" w:hAnsi="Times New Roman" w:cs="Times New Roman"/>
          <w:b/>
          <w:szCs w:val="21"/>
        </w:rPr>
        <w:t>ABSTRACT</w:t>
      </w:r>
    </w:p>
    <w:p w14:paraId="507385EE" w14:textId="4055B31C" w:rsidR="001B08B5" w:rsidRPr="00F94D13" w:rsidRDefault="001B08B5" w:rsidP="00521065">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 xml:space="preserve">The annual turnover of </w:t>
      </w:r>
      <w:r w:rsidR="00F94D13">
        <w:rPr>
          <w:rFonts w:ascii="Times New Roman" w:hAnsi="Times New Roman" w:cs="Times New Roman"/>
          <w:sz w:val="24"/>
          <w:szCs w:val="24"/>
        </w:rPr>
        <w:t xml:space="preserve">the </w:t>
      </w:r>
      <w:r w:rsidRPr="00F94D13">
        <w:rPr>
          <w:rFonts w:ascii="Times New Roman" w:hAnsi="Times New Roman" w:cs="Times New Roman"/>
          <w:sz w:val="24"/>
          <w:szCs w:val="24"/>
        </w:rPr>
        <w:t>wedding banquet market in Taiwan is 500</w:t>
      </w:r>
      <w:r w:rsidR="00F94D13">
        <w:rPr>
          <w:rFonts w:ascii="Times New Roman" w:hAnsi="Times New Roman" w:cs="Times New Roman"/>
          <w:sz w:val="24"/>
          <w:szCs w:val="24"/>
        </w:rPr>
        <w:t>–</w:t>
      </w:r>
      <w:r w:rsidRPr="00F94D13">
        <w:rPr>
          <w:rFonts w:ascii="Times New Roman" w:hAnsi="Times New Roman" w:cs="Times New Roman"/>
          <w:sz w:val="24"/>
          <w:szCs w:val="24"/>
        </w:rPr>
        <w:t xml:space="preserve">1000 million new Taiwan dollars, which means </w:t>
      </w:r>
      <w:r w:rsidR="00F94D13">
        <w:rPr>
          <w:rFonts w:ascii="Times New Roman" w:hAnsi="Times New Roman" w:cs="Times New Roman"/>
          <w:sz w:val="24"/>
          <w:szCs w:val="24"/>
        </w:rPr>
        <w:t xml:space="preserve">that </w:t>
      </w:r>
      <w:r w:rsidRPr="00F94D13">
        <w:rPr>
          <w:rFonts w:ascii="Times New Roman" w:hAnsi="Times New Roman" w:cs="Times New Roman"/>
          <w:sz w:val="24"/>
          <w:szCs w:val="24"/>
        </w:rPr>
        <w:t xml:space="preserve">the Taiwanese wedding banquet halls market is very prosperous and stable. Huge business opportunities have attracted more and more investment from operators in </w:t>
      </w:r>
      <w:r w:rsidR="00F94D13">
        <w:rPr>
          <w:rFonts w:ascii="Times New Roman" w:hAnsi="Times New Roman" w:cs="Times New Roman"/>
          <w:sz w:val="24"/>
          <w:szCs w:val="24"/>
        </w:rPr>
        <w:t xml:space="preserve">the </w:t>
      </w:r>
      <w:r w:rsidRPr="00F94D13">
        <w:rPr>
          <w:rFonts w:ascii="Times New Roman" w:hAnsi="Times New Roman" w:cs="Times New Roman"/>
          <w:sz w:val="24"/>
          <w:szCs w:val="24"/>
        </w:rPr>
        <w:t xml:space="preserve">catering industry. However, </w:t>
      </w:r>
      <w:r w:rsidR="00CA37EB">
        <w:rPr>
          <w:rFonts w:ascii="Times New Roman" w:hAnsi="Times New Roman" w:cs="Times New Roman"/>
          <w:sz w:val="24"/>
          <w:szCs w:val="24"/>
        </w:rPr>
        <w:t>beyond food</w:t>
      </w:r>
      <w:r w:rsidRPr="00F94D13">
        <w:rPr>
          <w:rFonts w:ascii="Times New Roman" w:hAnsi="Times New Roman" w:cs="Times New Roman"/>
          <w:sz w:val="24"/>
          <w:szCs w:val="24"/>
        </w:rPr>
        <w:t>, the</w:t>
      </w:r>
      <w:r w:rsidR="00CA37EB">
        <w:rPr>
          <w:rFonts w:ascii="Times New Roman" w:hAnsi="Times New Roman" w:cs="Times New Roman"/>
          <w:sz w:val="24"/>
          <w:szCs w:val="24"/>
        </w:rPr>
        <w:t>se</w:t>
      </w:r>
      <w:r w:rsidRPr="00F94D13">
        <w:rPr>
          <w:rFonts w:ascii="Times New Roman" w:hAnsi="Times New Roman" w:cs="Times New Roman"/>
          <w:sz w:val="24"/>
          <w:szCs w:val="24"/>
        </w:rPr>
        <w:t xml:space="preserve"> operators do not understand the other needs of consumers. In reality, consumers usually spend much time and effort to make the decision </w:t>
      </w:r>
      <w:r w:rsidR="00F94D13">
        <w:rPr>
          <w:rFonts w:ascii="Times New Roman" w:hAnsi="Times New Roman" w:cs="Times New Roman"/>
          <w:sz w:val="24"/>
          <w:szCs w:val="24"/>
        </w:rPr>
        <w:t>to</w:t>
      </w:r>
      <w:r w:rsidRPr="00F94D13">
        <w:rPr>
          <w:rFonts w:ascii="Times New Roman" w:hAnsi="Times New Roman" w:cs="Times New Roman"/>
          <w:sz w:val="24"/>
          <w:szCs w:val="24"/>
        </w:rPr>
        <w:t xml:space="preserve"> select a wedding banquet service because there are </w:t>
      </w:r>
      <w:r w:rsidR="00F94D13">
        <w:rPr>
          <w:rFonts w:ascii="Times New Roman" w:hAnsi="Times New Roman" w:cs="Times New Roman"/>
          <w:sz w:val="24"/>
          <w:szCs w:val="24"/>
        </w:rPr>
        <w:t>a number of</w:t>
      </w:r>
      <w:r w:rsidRPr="00F94D13">
        <w:rPr>
          <w:rFonts w:ascii="Times New Roman" w:hAnsi="Times New Roman" w:cs="Times New Roman"/>
          <w:sz w:val="24"/>
          <w:szCs w:val="24"/>
        </w:rPr>
        <w:t xml:space="preserve"> other factors </w:t>
      </w:r>
      <w:r w:rsidR="00F94D13">
        <w:rPr>
          <w:rFonts w:ascii="Times New Roman" w:hAnsi="Times New Roman" w:cs="Times New Roman"/>
          <w:sz w:val="24"/>
          <w:szCs w:val="24"/>
        </w:rPr>
        <w:t>that concern</w:t>
      </w:r>
      <w:r w:rsidRPr="00F94D13">
        <w:rPr>
          <w:rFonts w:ascii="Times New Roman" w:hAnsi="Times New Roman" w:cs="Times New Roman"/>
          <w:sz w:val="24"/>
          <w:szCs w:val="24"/>
        </w:rPr>
        <w:t xml:space="preserve"> consumers. Indeed, selecting </w:t>
      </w:r>
      <w:r w:rsidR="00F94D13">
        <w:rPr>
          <w:rFonts w:ascii="Times New Roman" w:hAnsi="Times New Roman" w:cs="Times New Roman"/>
          <w:sz w:val="24"/>
          <w:szCs w:val="24"/>
        </w:rPr>
        <w:t xml:space="preserve">a </w:t>
      </w:r>
      <w:r w:rsidRPr="00F94D13">
        <w:rPr>
          <w:rFonts w:ascii="Times New Roman" w:hAnsi="Times New Roman" w:cs="Times New Roman"/>
          <w:sz w:val="24"/>
          <w:szCs w:val="24"/>
        </w:rPr>
        <w:t>wedding banquet hall is a typical multiple</w:t>
      </w:r>
      <w:r w:rsidR="00F94D13">
        <w:rPr>
          <w:rFonts w:ascii="Times New Roman" w:hAnsi="Times New Roman" w:cs="Times New Roman"/>
          <w:sz w:val="24"/>
          <w:szCs w:val="24"/>
        </w:rPr>
        <w:t>-</w:t>
      </w:r>
      <w:r w:rsidRPr="00F94D13">
        <w:rPr>
          <w:rFonts w:ascii="Times New Roman" w:hAnsi="Times New Roman" w:cs="Times New Roman"/>
          <w:sz w:val="24"/>
          <w:szCs w:val="24"/>
        </w:rPr>
        <w:t>criteria decision</w:t>
      </w:r>
      <w:r w:rsidR="00F94D13">
        <w:rPr>
          <w:rFonts w:ascii="Times New Roman" w:hAnsi="Times New Roman" w:cs="Times New Roman"/>
          <w:sz w:val="24"/>
          <w:szCs w:val="24"/>
        </w:rPr>
        <w:t>-</w:t>
      </w:r>
      <w:r w:rsidRPr="00F94D13">
        <w:rPr>
          <w:rFonts w:ascii="Times New Roman" w:hAnsi="Times New Roman" w:cs="Times New Roman"/>
          <w:sz w:val="24"/>
          <w:szCs w:val="24"/>
        </w:rPr>
        <w:t xml:space="preserve">making (MCDM) problem. In this study, a hybrid MCDM method </w:t>
      </w:r>
      <w:r w:rsidR="00F94D13">
        <w:rPr>
          <w:rFonts w:ascii="Times New Roman" w:hAnsi="Times New Roman" w:cs="Times New Roman"/>
          <w:sz w:val="24"/>
          <w:szCs w:val="24"/>
        </w:rPr>
        <w:t>called</w:t>
      </w:r>
      <w:r w:rsidRPr="00F94D13">
        <w:rPr>
          <w:rFonts w:ascii="Times New Roman" w:hAnsi="Times New Roman" w:cs="Times New Roman"/>
          <w:sz w:val="24"/>
          <w:szCs w:val="24"/>
        </w:rPr>
        <w:t xml:space="preserve"> DEMATEL-based ANP (DANP) was </w:t>
      </w:r>
      <w:r w:rsidR="00F94D13">
        <w:rPr>
          <w:rFonts w:ascii="Times New Roman" w:hAnsi="Times New Roman" w:cs="Times New Roman"/>
          <w:sz w:val="24"/>
          <w:szCs w:val="24"/>
        </w:rPr>
        <w:t>used</w:t>
      </w:r>
      <w:r w:rsidRPr="00F94D13">
        <w:rPr>
          <w:rFonts w:ascii="Times New Roman" w:hAnsi="Times New Roman" w:cs="Times New Roman"/>
          <w:sz w:val="24"/>
          <w:szCs w:val="24"/>
        </w:rPr>
        <w:t xml:space="preserve"> to identify the key factors within the </w:t>
      </w:r>
      <w:r w:rsidR="00F94D13">
        <w:rPr>
          <w:rFonts w:ascii="Times New Roman" w:hAnsi="Times New Roman" w:cs="Times New Roman"/>
          <w:sz w:val="24"/>
          <w:szCs w:val="24"/>
        </w:rPr>
        <w:t xml:space="preserve">decision </w:t>
      </w:r>
      <w:r w:rsidRPr="00F94D13">
        <w:rPr>
          <w:rFonts w:ascii="Times New Roman" w:hAnsi="Times New Roman" w:cs="Times New Roman"/>
          <w:sz w:val="24"/>
          <w:szCs w:val="24"/>
        </w:rPr>
        <w:t>framework</w:t>
      </w:r>
      <w:r w:rsidR="00F94D13">
        <w:rPr>
          <w:rFonts w:ascii="Times New Roman" w:hAnsi="Times New Roman" w:cs="Times New Roman"/>
          <w:sz w:val="24"/>
          <w:szCs w:val="24"/>
        </w:rPr>
        <w:t>,</w:t>
      </w:r>
      <w:r w:rsidRPr="00F94D13">
        <w:rPr>
          <w:rFonts w:ascii="Times New Roman" w:hAnsi="Times New Roman" w:cs="Times New Roman"/>
          <w:sz w:val="24"/>
          <w:szCs w:val="24"/>
        </w:rPr>
        <w:t xml:space="preserve"> consisting of 11 criteria in 5 aspects. A real case </w:t>
      </w:r>
      <w:r w:rsidR="00F94D13">
        <w:rPr>
          <w:rFonts w:ascii="Times New Roman" w:hAnsi="Times New Roman" w:cs="Times New Roman"/>
          <w:sz w:val="24"/>
          <w:szCs w:val="24"/>
        </w:rPr>
        <w:t>was</w:t>
      </w:r>
      <w:r w:rsidRPr="00F94D13">
        <w:rPr>
          <w:rFonts w:ascii="Times New Roman" w:hAnsi="Times New Roman" w:cs="Times New Roman"/>
          <w:sz w:val="24"/>
          <w:szCs w:val="24"/>
        </w:rPr>
        <w:t xml:space="preserve"> enumerated to carry on the empirical study. </w:t>
      </w:r>
      <w:r w:rsidR="00F94D13">
        <w:rPr>
          <w:rFonts w:ascii="Times New Roman" w:hAnsi="Times New Roman" w:cs="Times New Roman"/>
          <w:sz w:val="24"/>
          <w:szCs w:val="24"/>
        </w:rPr>
        <w:t>Six</w:t>
      </w:r>
      <w:r w:rsidRPr="00F94D13">
        <w:rPr>
          <w:rFonts w:ascii="Times New Roman" w:hAnsi="Times New Roman" w:cs="Times New Roman"/>
          <w:sz w:val="24"/>
          <w:szCs w:val="24"/>
        </w:rPr>
        <w:t xml:space="preserve"> key factors</w:t>
      </w:r>
      <w:r w:rsidR="00F94D13">
        <w:rPr>
          <w:rFonts w:ascii="Times New Roman" w:hAnsi="Times New Roman" w:cs="Times New Roman"/>
          <w:sz w:val="24"/>
          <w:szCs w:val="24"/>
        </w:rPr>
        <w:t xml:space="preserve"> were identified:</w:t>
      </w:r>
      <w:r w:rsidRPr="00F94D13">
        <w:rPr>
          <w:rFonts w:ascii="Times New Roman" w:hAnsi="Times New Roman" w:cs="Times New Roman"/>
          <w:sz w:val="24"/>
          <w:szCs w:val="24"/>
        </w:rPr>
        <w:t xml:space="preserve"> </w:t>
      </w:r>
      <w:r w:rsidR="00E21A23">
        <w:rPr>
          <w:rFonts w:ascii="Times New Roman" w:hAnsi="Times New Roman" w:cs="Times New Roman"/>
          <w:sz w:val="24"/>
          <w:szCs w:val="24"/>
        </w:rPr>
        <w:t>cost/price (</w:t>
      </w:r>
      <w:r w:rsidRPr="00F94D13">
        <w:rPr>
          <w:rFonts w:ascii="Times New Roman" w:hAnsi="Times New Roman" w:cs="Times New Roman"/>
          <w:sz w:val="24"/>
          <w:szCs w:val="24"/>
        </w:rPr>
        <w:t>C/P</w:t>
      </w:r>
      <w:r w:rsidR="00E21A23">
        <w:rPr>
          <w:rFonts w:ascii="Times New Roman" w:hAnsi="Times New Roman" w:cs="Times New Roman"/>
          <w:sz w:val="24"/>
          <w:szCs w:val="24"/>
        </w:rPr>
        <w:t>)</w:t>
      </w:r>
      <w:r w:rsidRPr="00F94D13">
        <w:rPr>
          <w:rFonts w:ascii="Times New Roman" w:hAnsi="Times New Roman" w:cs="Times New Roman"/>
          <w:sz w:val="24"/>
          <w:szCs w:val="24"/>
        </w:rPr>
        <w:t xml:space="preserve"> value, reputation, professionalism, </w:t>
      </w:r>
      <w:r w:rsidR="00E21A23">
        <w:rPr>
          <w:rFonts w:ascii="Times New Roman" w:hAnsi="Times New Roman" w:cs="Times New Roman"/>
          <w:sz w:val="24"/>
          <w:szCs w:val="24"/>
        </w:rPr>
        <w:t>friendliness</w:t>
      </w:r>
      <w:r w:rsidRPr="00F94D13">
        <w:rPr>
          <w:rFonts w:ascii="Times New Roman" w:hAnsi="Times New Roman" w:cs="Times New Roman"/>
          <w:sz w:val="24"/>
          <w:szCs w:val="24"/>
        </w:rPr>
        <w:t>, premium gifts, and bargaining flexibility.</w:t>
      </w:r>
    </w:p>
    <w:p w14:paraId="7AE5E0D6" w14:textId="4AA2CC5A" w:rsidR="005255A0" w:rsidRPr="00F94D13" w:rsidRDefault="001B08B5" w:rsidP="001B08B5">
      <w:pPr>
        <w:adjustRightInd w:val="0"/>
        <w:snapToGrid w:val="0"/>
        <w:spacing w:beforeLines="50" w:before="156"/>
        <w:rPr>
          <w:rFonts w:ascii="Times New Roman" w:hAnsi="Times New Roman" w:cs="Times New Roman"/>
          <w:sz w:val="24"/>
          <w:szCs w:val="24"/>
        </w:rPr>
      </w:pPr>
      <w:r w:rsidRPr="00F94D13">
        <w:rPr>
          <w:rFonts w:ascii="Times New Roman" w:hAnsi="Times New Roman" w:cs="Times New Roman"/>
          <w:b/>
          <w:sz w:val="24"/>
          <w:szCs w:val="24"/>
        </w:rPr>
        <w:t xml:space="preserve">Keywords: </w:t>
      </w:r>
      <w:r w:rsidRPr="00F94D13">
        <w:rPr>
          <w:rFonts w:ascii="Times New Roman" w:hAnsi="Times New Roman" w:cs="Times New Roman"/>
          <w:sz w:val="24"/>
          <w:szCs w:val="24"/>
        </w:rPr>
        <w:t>Wedding banquet halls; DEMATEL; ANP; consumer selecti</w:t>
      </w:r>
      <w:r w:rsidR="00F94D13">
        <w:rPr>
          <w:rFonts w:ascii="Times New Roman" w:hAnsi="Times New Roman" w:cs="Times New Roman"/>
          <w:sz w:val="24"/>
          <w:szCs w:val="24"/>
        </w:rPr>
        <w:t>on</w:t>
      </w:r>
      <w:r w:rsidRPr="00F94D13">
        <w:rPr>
          <w:rFonts w:ascii="Times New Roman" w:hAnsi="Times New Roman" w:cs="Times New Roman"/>
          <w:sz w:val="24"/>
          <w:szCs w:val="24"/>
        </w:rPr>
        <w:t xml:space="preserve"> decision, MCDM</w:t>
      </w:r>
      <w:r w:rsidR="00F94D13">
        <w:rPr>
          <w:rFonts w:ascii="Times New Roman" w:hAnsi="Times New Roman" w:cs="Times New Roman"/>
          <w:sz w:val="24"/>
          <w:szCs w:val="24"/>
        </w:rPr>
        <w:t>.</w:t>
      </w:r>
    </w:p>
    <w:p w14:paraId="5FEF68BA" w14:textId="77777777" w:rsidR="00702ECB" w:rsidRPr="00F94D13" w:rsidRDefault="00702ECB" w:rsidP="00397AAC">
      <w:pPr>
        <w:adjustRightInd w:val="0"/>
        <w:snapToGrid w:val="0"/>
        <w:spacing w:beforeLines="50" w:before="156"/>
        <w:rPr>
          <w:rFonts w:ascii="Times New Roman" w:hAnsi="Times New Roman" w:cs="Times New Roman"/>
          <w:b/>
          <w:sz w:val="24"/>
          <w:szCs w:val="24"/>
        </w:rPr>
      </w:pPr>
      <w:r w:rsidRPr="00F94D13">
        <w:rPr>
          <w:rFonts w:ascii="Times New Roman" w:hAnsi="Times New Roman" w:cs="Times New Roman"/>
          <w:b/>
          <w:sz w:val="24"/>
          <w:szCs w:val="24"/>
        </w:rPr>
        <w:t>1. Introduction</w:t>
      </w:r>
    </w:p>
    <w:p w14:paraId="7E91927D" w14:textId="1CACDE1A" w:rsidR="000D6666" w:rsidRPr="00F94D13" w:rsidRDefault="00F94D13" w:rsidP="00D96776">
      <w:pPr>
        <w:adjustRightInd w:val="0"/>
        <w:spacing w:beforeLines="50" w:before="156" w:line="360" w:lineRule="exact"/>
        <w:ind w:firstLineChars="100" w:firstLine="240"/>
        <w:rPr>
          <w:rFonts w:ascii="Times New Roman" w:hAnsi="Times New Roman" w:cs="Times New Roman"/>
          <w:sz w:val="24"/>
          <w:szCs w:val="24"/>
        </w:rPr>
      </w:pPr>
      <w:r>
        <w:rPr>
          <w:rFonts w:ascii="Times New Roman" w:hAnsi="Times New Roman" w:cs="Times New Roman"/>
          <w:sz w:val="24"/>
          <w:szCs w:val="24"/>
        </w:rPr>
        <w:t>Whether</w:t>
      </w:r>
      <w:r w:rsidR="00C55C8F" w:rsidRPr="00F94D13">
        <w:rPr>
          <w:rFonts w:ascii="Times New Roman" w:hAnsi="Times New Roman" w:cs="Times New Roman"/>
          <w:sz w:val="24"/>
          <w:szCs w:val="24"/>
        </w:rPr>
        <w:t xml:space="preserve"> in ancient or modern time</w:t>
      </w:r>
      <w:r>
        <w:rPr>
          <w:rFonts w:ascii="Times New Roman" w:hAnsi="Times New Roman" w:cs="Times New Roman"/>
          <w:sz w:val="24"/>
          <w:szCs w:val="24"/>
        </w:rPr>
        <w:t>s</w:t>
      </w:r>
      <w:r w:rsidR="00C55C8F" w:rsidRPr="00F94D13">
        <w:rPr>
          <w:rFonts w:ascii="Times New Roman" w:hAnsi="Times New Roman" w:cs="Times New Roman"/>
          <w:sz w:val="24"/>
          <w:szCs w:val="24"/>
        </w:rPr>
        <w:t xml:space="preserve">, marriage is one of the most important events in life. New couple </w:t>
      </w:r>
      <w:r w:rsidR="00D51FA0" w:rsidRPr="00F94D13">
        <w:rPr>
          <w:rFonts w:ascii="Times New Roman" w:hAnsi="Times New Roman" w:cs="Times New Roman"/>
          <w:sz w:val="24"/>
          <w:szCs w:val="24"/>
        </w:rPr>
        <w:t xml:space="preserve">usually hold </w:t>
      </w:r>
      <w:r>
        <w:rPr>
          <w:rFonts w:ascii="Times New Roman" w:hAnsi="Times New Roman" w:cs="Times New Roman"/>
          <w:sz w:val="24"/>
          <w:szCs w:val="24"/>
        </w:rPr>
        <w:t xml:space="preserve">a </w:t>
      </w:r>
      <w:r w:rsidR="00D51FA0" w:rsidRPr="00F94D13">
        <w:rPr>
          <w:rFonts w:ascii="Times New Roman" w:hAnsi="Times New Roman" w:cs="Times New Roman"/>
          <w:sz w:val="24"/>
          <w:szCs w:val="24"/>
        </w:rPr>
        <w:t>wedding ceremony to receive blessing</w:t>
      </w:r>
      <w:r>
        <w:rPr>
          <w:rFonts w:ascii="Times New Roman" w:hAnsi="Times New Roman" w:cs="Times New Roman"/>
          <w:sz w:val="24"/>
          <w:szCs w:val="24"/>
        </w:rPr>
        <w:t>s</w:t>
      </w:r>
      <w:r w:rsidR="00D51FA0" w:rsidRPr="00F94D13">
        <w:rPr>
          <w:rFonts w:ascii="Times New Roman" w:hAnsi="Times New Roman" w:cs="Times New Roman"/>
          <w:sz w:val="24"/>
          <w:szCs w:val="24"/>
        </w:rPr>
        <w:t xml:space="preserve"> from friends and relatives in China or abroad. This promotes the development of the wedding industry. According to professional differences, </w:t>
      </w:r>
      <w:r>
        <w:rPr>
          <w:rFonts w:ascii="Times New Roman" w:hAnsi="Times New Roman" w:cs="Times New Roman"/>
          <w:sz w:val="24"/>
          <w:szCs w:val="24"/>
        </w:rPr>
        <w:t>the wedding</w:t>
      </w:r>
      <w:r w:rsidR="00D51FA0" w:rsidRPr="00F94D13">
        <w:rPr>
          <w:rFonts w:ascii="Times New Roman" w:hAnsi="Times New Roman" w:cs="Times New Roman"/>
          <w:sz w:val="24"/>
          <w:szCs w:val="24"/>
        </w:rPr>
        <w:t xml:space="preserve"> will </w:t>
      </w:r>
      <w:r>
        <w:rPr>
          <w:rFonts w:ascii="Times New Roman" w:hAnsi="Times New Roman" w:cs="Times New Roman"/>
          <w:sz w:val="24"/>
          <w:szCs w:val="24"/>
        </w:rPr>
        <w:t>include certain</w:t>
      </w:r>
      <w:r w:rsidR="00D51FA0" w:rsidRPr="00F94D13">
        <w:rPr>
          <w:rFonts w:ascii="Times New Roman" w:hAnsi="Times New Roman" w:cs="Times New Roman"/>
          <w:sz w:val="24"/>
          <w:szCs w:val="24"/>
        </w:rPr>
        <w:t xml:space="preserve"> sub-services such as </w:t>
      </w:r>
      <w:r w:rsidRPr="00F94D13">
        <w:rPr>
          <w:rFonts w:ascii="Times New Roman" w:hAnsi="Times New Roman" w:cs="Times New Roman"/>
          <w:sz w:val="24"/>
          <w:szCs w:val="24"/>
        </w:rPr>
        <w:t>props</w:t>
      </w:r>
      <w:r>
        <w:rPr>
          <w:rFonts w:ascii="Times New Roman" w:hAnsi="Times New Roman" w:cs="Times New Roman"/>
          <w:sz w:val="24"/>
          <w:szCs w:val="24"/>
        </w:rPr>
        <w:t xml:space="preserve"> and </w:t>
      </w:r>
      <w:r w:rsidR="00D51FA0" w:rsidRPr="00F94D13">
        <w:rPr>
          <w:rFonts w:ascii="Times New Roman" w:hAnsi="Times New Roman" w:cs="Times New Roman"/>
          <w:sz w:val="24"/>
          <w:szCs w:val="24"/>
        </w:rPr>
        <w:t xml:space="preserve">devices, </w:t>
      </w:r>
      <w:r>
        <w:rPr>
          <w:rFonts w:ascii="Times New Roman" w:hAnsi="Times New Roman" w:cs="Times New Roman"/>
          <w:sz w:val="24"/>
          <w:szCs w:val="24"/>
        </w:rPr>
        <w:t xml:space="preserve">the </w:t>
      </w:r>
      <w:r w:rsidR="00D51FA0" w:rsidRPr="00F94D13">
        <w:rPr>
          <w:rFonts w:ascii="Times New Roman" w:hAnsi="Times New Roman" w:cs="Times New Roman"/>
          <w:sz w:val="24"/>
          <w:szCs w:val="24"/>
        </w:rPr>
        <w:t xml:space="preserve">wedding dress, </w:t>
      </w:r>
      <w:r>
        <w:rPr>
          <w:rFonts w:ascii="Times New Roman" w:hAnsi="Times New Roman" w:cs="Times New Roman"/>
          <w:sz w:val="24"/>
          <w:szCs w:val="24"/>
        </w:rPr>
        <w:t>costumes</w:t>
      </w:r>
      <w:r w:rsidR="00D51FA0" w:rsidRPr="00F94D13">
        <w:rPr>
          <w:rFonts w:ascii="Times New Roman" w:hAnsi="Times New Roman" w:cs="Times New Roman"/>
          <w:sz w:val="24"/>
          <w:szCs w:val="24"/>
        </w:rPr>
        <w:t xml:space="preserve">, banquet </w:t>
      </w:r>
      <w:r w:rsidR="00CA37EB">
        <w:rPr>
          <w:rFonts w:ascii="Times New Roman" w:hAnsi="Times New Roman" w:cs="Times New Roman"/>
          <w:sz w:val="24"/>
          <w:szCs w:val="24"/>
        </w:rPr>
        <w:t>food</w:t>
      </w:r>
      <w:r w:rsidR="00D51FA0" w:rsidRPr="00F94D13">
        <w:rPr>
          <w:rFonts w:ascii="Times New Roman" w:hAnsi="Times New Roman" w:cs="Times New Roman"/>
          <w:sz w:val="24"/>
          <w:szCs w:val="24"/>
        </w:rPr>
        <w:t xml:space="preserve">, </w:t>
      </w:r>
      <w:r w:rsidR="000C09E4" w:rsidRPr="00F94D13">
        <w:rPr>
          <w:rFonts w:ascii="Times New Roman" w:hAnsi="Times New Roman" w:cs="Times New Roman"/>
          <w:sz w:val="24"/>
          <w:szCs w:val="24"/>
        </w:rPr>
        <w:t xml:space="preserve">audio and video production, </w:t>
      </w:r>
      <w:r>
        <w:rPr>
          <w:rFonts w:ascii="Times New Roman" w:hAnsi="Times New Roman" w:cs="Times New Roman"/>
          <w:sz w:val="24"/>
          <w:szCs w:val="24"/>
        </w:rPr>
        <w:t>and other components</w:t>
      </w:r>
      <w:r w:rsidR="000C09E4" w:rsidRPr="00F94D13">
        <w:rPr>
          <w:rFonts w:ascii="Times New Roman" w:hAnsi="Times New Roman" w:cs="Times New Roman"/>
          <w:sz w:val="24"/>
          <w:szCs w:val="24"/>
        </w:rPr>
        <w:t xml:space="preserve">. Each </w:t>
      </w:r>
      <w:r w:rsidR="00927934">
        <w:rPr>
          <w:rFonts w:ascii="Times New Roman" w:hAnsi="Times New Roman" w:cs="Times New Roman"/>
          <w:sz w:val="24"/>
          <w:szCs w:val="24"/>
        </w:rPr>
        <w:t>wedding hall</w:t>
      </w:r>
      <w:r w:rsidR="000C09E4" w:rsidRPr="00F94D13">
        <w:rPr>
          <w:rFonts w:ascii="Times New Roman" w:hAnsi="Times New Roman" w:cs="Times New Roman"/>
          <w:sz w:val="24"/>
          <w:szCs w:val="24"/>
        </w:rPr>
        <w:t xml:space="preserve"> provides </w:t>
      </w:r>
      <w:r w:rsidR="00927934">
        <w:rPr>
          <w:rFonts w:ascii="Times New Roman" w:hAnsi="Times New Roman" w:cs="Times New Roman"/>
          <w:sz w:val="24"/>
          <w:szCs w:val="24"/>
        </w:rPr>
        <w:t xml:space="preserve">certain </w:t>
      </w:r>
      <w:r w:rsidR="000C09E4" w:rsidRPr="00F94D13">
        <w:rPr>
          <w:rFonts w:ascii="Times New Roman" w:hAnsi="Times New Roman" w:cs="Times New Roman"/>
          <w:sz w:val="24"/>
          <w:szCs w:val="24"/>
        </w:rPr>
        <w:t xml:space="preserve">services that </w:t>
      </w:r>
      <w:r w:rsidR="00E21A23">
        <w:rPr>
          <w:rFonts w:ascii="Times New Roman" w:hAnsi="Times New Roman" w:cs="Times New Roman"/>
          <w:sz w:val="24"/>
          <w:szCs w:val="24"/>
        </w:rPr>
        <w:t>it does</w:t>
      </w:r>
      <w:r w:rsidR="000C09E4" w:rsidRPr="00F94D13">
        <w:rPr>
          <w:rFonts w:ascii="Times New Roman" w:hAnsi="Times New Roman" w:cs="Times New Roman"/>
          <w:sz w:val="24"/>
          <w:szCs w:val="24"/>
        </w:rPr>
        <w:t xml:space="preserve"> best. Among the</w:t>
      </w:r>
      <w:r w:rsidR="00E21A23">
        <w:rPr>
          <w:rFonts w:ascii="Times New Roman" w:hAnsi="Times New Roman" w:cs="Times New Roman"/>
          <w:sz w:val="24"/>
          <w:szCs w:val="24"/>
        </w:rPr>
        <w:t>se services</w:t>
      </w:r>
      <w:r w:rsidR="000C09E4" w:rsidRPr="00F94D13">
        <w:rPr>
          <w:rFonts w:ascii="Times New Roman" w:hAnsi="Times New Roman" w:cs="Times New Roman"/>
          <w:sz w:val="24"/>
          <w:szCs w:val="24"/>
        </w:rPr>
        <w:t>, the spending o</w:t>
      </w:r>
      <w:r w:rsidR="00927934">
        <w:rPr>
          <w:rFonts w:ascii="Times New Roman" w:hAnsi="Times New Roman" w:cs="Times New Roman"/>
          <w:sz w:val="24"/>
          <w:szCs w:val="24"/>
        </w:rPr>
        <w:t>n</w:t>
      </w:r>
      <w:r w:rsidR="000C09E4" w:rsidRPr="00F94D13">
        <w:rPr>
          <w:rFonts w:ascii="Times New Roman" w:hAnsi="Times New Roman" w:cs="Times New Roman"/>
          <w:sz w:val="24"/>
          <w:szCs w:val="24"/>
        </w:rPr>
        <w:t xml:space="preserve"> the wedding banquet usually </w:t>
      </w:r>
      <w:r w:rsidR="00E21A23">
        <w:rPr>
          <w:rFonts w:ascii="Times New Roman" w:hAnsi="Times New Roman" w:cs="Times New Roman"/>
          <w:sz w:val="24"/>
          <w:szCs w:val="24"/>
        </w:rPr>
        <w:t xml:space="preserve">accounts for </w:t>
      </w:r>
      <w:r w:rsidR="000C09E4" w:rsidRPr="00F94D13">
        <w:rPr>
          <w:rFonts w:ascii="Times New Roman" w:hAnsi="Times New Roman" w:cs="Times New Roman"/>
          <w:sz w:val="24"/>
          <w:szCs w:val="24"/>
        </w:rPr>
        <w:t>the main proportion</w:t>
      </w:r>
      <w:r w:rsidR="00E21A23">
        <w:rPr>
          <w:rFonts w:ascii="Times New Roman" w:hAnsi="Times New Roman" w:cs="Times New Roman"/>
          <w:sz w:val="24"/>
          <w:szCs w:val="24"/>
        </w:rPr>
        <w:t xml:space="preserve"> of expenditures</w:t>
      </w:r>
      <w:r w:rsidR="000C09E4" w:rsidRPr="00F94D13">
        <w:rPr>
          <w:rFonts w:ascii="Times New Roman" w:hAnsi="Times New Roman" w:cs="Times New Roman"/>
          <w:sz w:val="24"/>
          <w:szCs w:val="24"/>
        </w:rPr>
        <w:t xml:space="preserve">. In Japan, the </w:t>
      </w:r>
      <w:r w:rsidR="00985578" w:rsidRPr="00F94D13">
        <w:rPr>
          <w:rFonts w:ascii="Times New Roman" w:hAnsi="Times New Roman" w:cs="Times New Roman"/>
          <w:sz w:val="24"/>
          <w:szCs w:val="24"/>
        </w:rPr>
        <w:t>expenses</w:t>
      </w:r>
      <w:r w:rsidR="00E21A23">
        <w:rPr>
          <w:rFonts w:ascii="Times New Roman" w:hAnsi="Times New Roman" w:cs="Times New Roman"/>
          <w:sz w:val="24"/>
          <w:szCs w:val="24"/>
        </w:rPr>
        <w:t xml:space="preserve"> related to the </w:t>
      </w:r>
      <w:r w:rsidR="000C09E4" w:rsidRPr="00F94D13">
        <w:rPr>
          <w:rFonts w:ascii="Times New Roman" w:hAnsi="Times New Roman" w:cs="Times New Roman"/>
          <w:sz w:val="24"/>
          <w:szCs w:val="24"/>
        </w:rPr>
        <w:t xml:space="preserve">wedding </w:t>
      </w:r>
      <w:r w:rsidR="00E21A23">
        <w:rPr>
          <w:rFonts w:ascii="Times New Roman" w:hAnsi="Times New Roman" w:cs="Times New Roman"/>
          <w:sz w:val="24"/>
          <w:szCs w:val="24"/>
        </w:rPr>
        <w:t>banquet</w:t>
      </w:r>
      <w:r w:rsidR="000C09E4" w:rsidRPr="00F94D13">
        <w:rPr>
          <w:rFonts w:ascii="Times New Roman" w:hAnsi="Times New Roman" w:cs="Times New Roman"/>
          <w:sz w:val="24"/>
          <w:szCs w:val="24"/>
        </w:rPr>
        <w:t xml:space="preserve"> </w:t>
      </w:r>
      <w:r w:rsidR="00985578" w:rsidRPr="00F94D13">
        <w:rPr>
          <w:rFonts w:ascii="Times New Roman" w:hAnsi="Times New Roman" w:cs="Times New Roman"/>
          <w:sz w:val="24"/>
          <w:szCs w:val="24"/>
        </w:rPr>
        <w:t xml:space="preserve">account for 62.8%; in Hong Kong, the cost of </w:t>
      </w:r>
      <w:r w:rsidR="00E21A23">
        <w:rPr>
          <w:rFonts w:ascii="Times New Roman" w:hAnsi="Times New Roman" w:cs="Times New Roman"/>
          <w:sz w:val="24"/>
          <w:szCs w:val="24"/>
        </w:rPr>
        <w:t>the</w:t>
      </w:r>
      <w:r w:rsidR="00927934">
        <w:rPr>
          <w:rFonts w:ascii="Times New Roman" w:hAnsi="Times New Roman" w:cs="Times New Roman"/>
          <w:sz w:val="24"/>
          <w:szCs w:val="24"/>
        </w:rPr>
        <w:t xml:space="preserve"> </w:t>
      </w:r>
      <w:r w:rsidR="00985578" w:rsidRPr="00F94D13">
        <w:rPr>
          <w:rFonts w:ascii="Times New Roman" w:hAnsi="Times New Roman" w:cs="Times New Roman"/>
          <w:sz w:val="24"/>
          <w:szCs w:val="24"/>
        </w:rPr>
        <w:t xml:space="preserve">wedding banquet is 60%; in </w:t>
      </w:r>
      <w:r w:rsidR="00927934" w:rsidRPr="00F94D13">
        <w:rPr>
          <w:rFonts w:ascii="Times New Roman" w:hAnsi="Times New Roman" w:cs="Times New Roman"/>
          <w:sz w:val="24"/>
          <w:szCs w:val="24"/>
        </w:rPr>
        <w:t xml:space="preserve">Mainland </w:t>
      </w:r>
      <w:r w:rsidR="00985578" w:rsidRPr="00F94D13">
        <w:rPr>
          <w:rFonts w:ascii="Times New Roman" w:hAnsi="Times New Roman" w:cs="Times New Roman"/>
          <w:sz w:val="24"/>
          <w:szCs w:val="24"/>
        </w:rPr>
        <w:t xml:space="preserve">China, the cost of the wedding banquet is 40%; </w:t>
      </w:r>
      <w:r w:rsidR="00927934">
        <w:rPr>
          <w:rFonts w:ascii="Times New Roman" w:hAnsi="Times New Roman" w:cs="Times New Roman"/>
          <w:sz w:val="24"/>
          <w:szCs w:val="24"/>
        </w:rPr>
        <w:t xml:space="preserve">and </w:t>
      </w:r>
      <w:r w:rsidR="00985578" w:rsidRPr="00F94D13">
        <w:rPr>
          <w:rFonts w:ascii="Times New Roman" w:hAnsi="Times New Roman" w:cs="Times New Roman"/>
          <w:sz w:val="24"/>
          <w:szCs w:val="24"/>
        </w:rPr>
        <w:t>in Korea, the banquet and the venue fee account for 30.5% of the total cost</w:t>
      </w:r>
      <w:r w:rsidR="00927934">
        <w:rPr>
          <w:rFonts w:ascii="Times New Roman" w:hAnsi="Times New Roman" w:cs="Times New Roman"/>
          <w:sz w:val="24"/>
          <w:szCs w:val="24"/>
        </w:rPr>
        <w:t>.</w:t>
      </w:r>
      <w:r w:rsidR="00985578" w:rsidRPr="00F94D13">
        <w:rPr>
          <w:rFonts w:ascii="Times New Roman" w:hAnsi="Times New Roman" w:cs="Times New Roman"/>
          <w:sz w:val="24"/>
          <w:szCs w:val="24"/>
        </w:rPr>
        <w:t xml:space="preserve"> In Taiwan, the cost of wedding expenses is higher than half the total cost, reaching 56.13%. With the rapid development of </w:t>
      </w:r>
      <w:r w:rsidR="00927934">
        <w:rPr>
          <w:rFonts w:ascii="Times New Roman" w:hAnsi="Times New Roman" w:cs="Times New Roman"/>
          <w:sz w:val="24"/>
          <w:szCs w:val="24"/>
        </w:rPr>
        <w:t xml:space="preserve">the wedding </w:t>
      </w:r>
      <w:r w:rsidR="00985578" w:rsidRPr="00F94D13">
        <w:rPr>
          <w:rFonts w:ascii="Times New Roman" w:hAnsi="Times New Roman" w:cs="Times New Roman"/>
          <w:sz w:val="24"/>
          <w:szCs w:val="24"/>
        </w:rPr>
        <w:t>industry, the division of labor within th</w:t>
      </w:r>
      <w:r w:rsidR="00927934">
        <w:rPr>
          <w:rFonts w:ascii="Times New Roman" w:hAnsi="Times New Roman" w:cs="Times New Roman"/>
          <w:sz w:val="24"/>
          <w:szCs w:val="24"/>
        </w:rPr>
        <w:t>is</w:t>
      </w:r>
      <w:r w:rsidR="00985578" w:rsidRPr="00F94D13">
        <w:rPr>
          <w:rFonts w:ascii="Times New Roman" w:hAnsi="Times New Roman" w:cs="Times New Roman"/>
          <w:sz w:val="24"/>
          <w:szCs w:val="24"/>
        </w:rPr>
        <w:t xml:space="preserve"> industry has also </w:t>
      </w:r>
      <w:r w:rsidR="00927934">
        <w:rPr>
          <w:rFonts w:ascii="Times New Roman" w:hAnsi="Times New Roman" w:cs="Times New Roman"/>
          <w:sz w:val="24"/>
          <w:szCs w:val="24"/>
        </w:rPr>
        <w:t>become formalized</w:t>
      </w:r>
      <w:r w:rsidR="00985578" w:rsidRPr="00F94D13">
        <w:rPr>
          <w:rFonts w:ascii="Times New Roman" w:hAnsi="Times New Roman" w:cs="Times New Roman"/>
          <w:sz w:val="24"/>
          <w:szCs w:val="24"/>
        </w:rPr>
        <w:t xml:space="preserve">. Wedding halls gradually separated from </w:t>
      </w:r>
      <w:r w:rsidR="00927934">
        <w:rPr>
          <w:rFonts w:ascii="Times New Roman" w:hAnsi="Times New Roman" w:cs="Times New Roman"/>
          <w:sz w:val="24"/>
          <w:szCs w:val="24"/>
        </w:rPr>
        <w:t xml:space="preserve">the </w:t>
      </w:r>
      <w:r w:rsidR="00985578" w:rsidRPr="00F94D13">
        <w:rPr>
          <w:rFonts w:ascii="Times New Roman" w:hAnsi="Times New Roman" w:cs="Times New Roman"/>
          <w:sz w:val="24"/>
          <w:szCs w:val="24"/>
        </w:rPr>
        <w:t xml:space="preserve">Taiwanese catering service </w:t>
      </w:r>
      <w:r w:rsidR="00EC2FCC" w:rsidRPr="00F94D13">
        <w:rPr>
          <w:rFonts w:ascii="Times New Roman" w:hAnsi="Times New Roman" w:cs="Times New Roman"/>
          <w:sz w:val="24"/>
          <w:szCs w:val="24"/>
        </w:rPr>
        <w:t>industry and bec</w:t>
      </w:r>
      <w:r w:rsidR="00E21A23">
        <w:rPr>
          <w:rFonts w:ascii="Times New Roman" w:hAnsi="Times New Roman" w:cs="Times New Roman"/>
          <w:sz w:val="24"/>
          <w:szCs w:val="24"/>
        </w:rPr>
        <w:t>a</w:t>
      </w:r>
      <w:r w:rsidR="00EC2FCC" w:rsidRPr="00F94D13">
        <w:rPr>
          <w:rFonts w:ascii="Times New Roman" w:hAnsi="Times New Roman" w:cs="Times New Roman"/>
          <w:sz w:val="24"/>
          <w:szCs w:val="24"/>
        </w:rPr>
        <w:t>me a new category.</w:t>
      </w:r>
      <w:r w:rsidR="00EC2FCC" w:rsidRPr="00F94D13">
        <w:t xml:space="preserve"> </w:t>
      </w:r>
      <w:r w:rsidR="00EC2FCC" w:rsidRPr="00F94D13">
        <w:rPr>
          <w:rFonts w:ascii="Times New Roman" w:hAnsi="Times New Roman" w:cs="Times New Roman"/>
          <w:sz w:val="24"/>
          <w:szCs w:val="24"/>
        </w:rPr>
        <w:t>In 2004, the first wedding hall devot</w:t>
      </w:r>
      <w:r w:rsidR="00927934">
        <w:rPr>
          <w:rFonts w:ascii="Times New Roman" w:hAnsi="Times New Roman" w:cs="Times New Roman"/>
          <w:sz w:val="24"/>
          <w:szCs w:val="24"/>
        </w:rPr>
        <w:t>ing</w:t>
      </w:r>
      <w:r w:rsidR="00EC2FCC" w:rsidRPr="00F94D13">
        <w:rPr>
          <w:rFonts w:ascii="Times New Roman" w:hAnsi="Times New Roman" w:cs="Times New Roman"/>
          <w:sz w:val="24"/>
          <w:szCs w:val="24"/>
        </w:rPr>
        <w:t xml:space="preserve"> its </w:t>
      </w:r>
      <w:r w:rsidR="00C73E36">
        <w:rPr>
          <w:rFonts w:ascii="Times New Roman" w:hAnsi="Times New Roman" w:cs="Times New Roman"/>
          <w:sz w:val="24"/>
          <w:szCs w:val="24"/>
        </w:rPr>
        <w:t>efforts</w:t>
      </w:r>
      <w:r w:rsidR="00EC2FCC" w:rsidRPr="00F94D13">
        <w:rPr>
          <w:rFonts w:ascii="Times New Roman" w:hAnsi="Times New Roman" w:cs="Times New Roman"/>
          <w:sz w:val="24"/>
          <w:szCs w:val="24"/>
        </w:rPr>
        <w:t xml:space="preserve"> to professional service of wedding banquet</w:t>
      </w:r>
      <w:r w:rsidR="00C73E36">
        <w:rPr>
          <w:rFonts w:ascii="Times New Roman" w:hAnsi="Times New Roman" w:cs="Times New Roman"/>
          <w:sz w:val="24"/>
          <w:szCs w:val="24"/>
        </w:rPr>
        <w:t>s</w:t>
      </w:r>
      <w:r w:rsidR="00EC2FCC" w:rsidRPr="00F94D13">
        <w:rPr>
          <w:rFonts w:ascii="Times New Roman" w:hAnsi="Times New Roman" w:cs="Times New Roman"/>
          <w:sz w:val="24"/>
          <w:szCs w:val="24"/>
        </w:rPr>
        <w:t xml:space="preserve"> opened in Taipei City</w:t>
      </w:r>
      <w:r w:rsidR="00C73E36">
        <w:rPr>
          <w:rFonts w:ascii="Times New Roman" w:hAnsi="Times New Roman" w:cs="Times New Roman"/>
          <w:sz w:val="24"/>
          <w:szCs w:val="24"/>
        </w:rPr>
        <w:t xml:space="preserve"> and</w:t>
      </w:r>
      <w:r w:rsidR="00EC2FCC" w:rsidRPr="00F94D13">
        <w:rPr>
          <w:rFonts w:ascii="Times New Roman" w:hAnsi="Times New Roman" w:cs="Times New Roman"/>
          <w:sz w:val="24"/>
          <w:szCs w:val="24"/>
        </w:rPr>
        <w:t xml:space="preserve"> attracted </w:t>
      </w:r>
      <w:r w:rsidR="00C73E36">
        <w:rPr>
          <w:rFonts w:ascii="Times New Roman" w:hAnsi="Times New Roman" w:cs="Times New Roman"/>
          <w:sz w:val="24"/>
          <w:szCs w:val="24"/>
        </w:rPr>
        <w:t xml:space="preserve">the </w:t>
      </w:r>
      <w:r w:rsidR="00EC2FCC" w:rsidRPr="00F94D13">
        <w:rPr>
          <w:rFonts w:ascii="Times New Roman" w:hAnsi="Times New Roman" w:cs="Times New Roman"/>
          <w:sz w:val="24"/>
          <w:szCs w:val="24"/>
        </w:rPr>
        <w:t>attention of numerous investors immediately.</w:t>
      </w:r>
      <w:r w:rsidR="00EC2FCC" w:rsidRPr="00F94D13">
        <w:t xml:space="preserve"> </w:t>
      </w:r>
      <w:r w:rsidR="000D6666" w:rsidRPr="00F94D13">
        <w:rPr>
          <w:rFonts w:ascii="Times New Roman" w:hAnsi="Times New Roman" w:cs="Times New Roman"/>
          <w:sz w:val="24"/>
          <w:szCs w:val="24"/>
        </w:rPr>
        <w:t xml:space="preserve">Today, </w:t>
      </w:r>
      <w:r w:rsidR="00EC2FCC" w:rsidRPr="00F94D13">
        <w:rPr>
          <w:rFonts w:ascii="Times New Roman" w:hAnsi="Times New Roman" w:cs="Times New Roman"/>
          <w:sz w:val="24"/>
          <w:szCs w:val="24"/>
        </w:rPr>
        <w:t xml:space="preserve">this emerging market, with an annual output of 50 to 100 billion Taiwan dollars, </w:t>
      </w:r>
      <w:r w:rsidR="00C73E36">
        <w:rPr>
          <w:rFonts w:ascii="Times New Roman" w:hAnsi="Times New Roman" w:cs="Times New Roman"/>
          <w:sz w:val="24"/>
          <w:szCs w:val="24"/>
        </w:rPr>
        <w:t xml:space="preserve">has </w:t>
      </w:r>
      <w:r w:rsidR="000D6666" w:rsidRPr="00F94D13">
        <w:rPr>
          <w:rFonts w:ascii="Times New Roman" w:hAnsi="Times New Roman" w:cs="Times New Roman"/>
          <w:sz w:val="24"/>
          <w:szCs w:val="24"/>
        </w:rPr>
        <w:t xml:space="preserve">become a huge engine to attract capital investment. Nowadays, Chinese wedding service providers </w:t>
      </w:r>
      <w:r w:rsidR="00702ECB" w:rsidRPr="00F94D13">
        <w:rPr>
          <w:rFonts w:ascii="Times New Roman" w:hAnsi="Times New Roman" w:cs="Times New Roman"/>
          <w:sz w:val="24"/>
          <w:szCs w:val="24"/>
        </w:rPr>
        <w:t>frequent</w:t>
      </w:r>
      <w:r w:rsidR="000D6666" w:rsidRPr="00F94D13">
        <w:rPr>
          <w:rFonts w:ascii="Times New Roman" w:hAnsi="Times New Roman" w:cs="Times New Roman"/>
          <w:sz w:val="24"/>
          <w:szCs w:val="24"/>
        </w:rPr>
        <w:t>ly</w:t>
      </w:r>
      <w:r w:rsidR="00702ECB" w:rsidRPr="00F94D13">
        <w:rPr>
          <w:rFonts w:ascii="Times New Roman" w:hAnsi="Times New Roman" w:cs="Times New Roman"/>
          <w:sz w:val="24"/>
          <w:szCs w:val="24"/>
        </w:rPr>
        <w:t xml:space="preserve"> </w:t>
      </w:r>
      <w:r w:rsidR="000D6666" w:rsidRPr="00F94D13">
        <w:rPr>
          <w:rFonts w:ascii="Times New Roman" w:hAnsi="Times New Roman" w:cs="Times New Roman"/>
          <w:sz w:val="24"/>
          <w:szCs w:val="24"/>
        </w:rPr>
        <w:t xml:space="preserve">visit Taiwan, hoping to </w:t>
      </w:r>
      <w:r w:rsidR="00C73E36">
        <w:rPr>
          <w:rFonts w:ascii="Times New Roman" w:hAnsi="Times New Roman" w:cs="Times New Roman"/>
          <w:sz w:val="24"/>
          <w:szCs w:val="24"/>
        </w:rPr>
        <w:t>benefit from the</w:t>
      </w:r>
      <w:r w:rsidR="000D6666" w:rsidRPr="00F94D13">
        <w:rPr>
          <w:rFonts w:ascii="Times New Roman" w:hAnsi="Times New Roman" w:cs="Times New Roman"/>
          <w:sz w:val="24"/>
          <w:szCs w:val="24"/>
        </w:rPr>
        <w:t xml:space="preserve"> </w:t>
      </w:r>
      <w:r w:rsidR="000D6666" w:rsidRPr="00F94D13">
        <w:rPr>
          <w:rFonts w:ascii="Times New Roman" w:hAnsi="Times New Roman" w:cs="Times New Roman"/>
          <w:sz w:val="24"/>
          <w:szCs w:val="24"/>
        </w:rPr>
        <w:lastRenderedPageBreak/>
        <w:t xml:space="preserve">advanced experience </w:t>
      </w:r>
      <w:r w:rsidR="00C73E36">
        <w:rPr>
          <w:rFonts w:ascii="Times New Roman" w:hAnsi="Times New Roman" w:cs="Times New Roman"/>
          <w:sz w:val="24"/>
          <w:szCs w:val="24"/>
        </w:rPr>
        <w:t>of</w:t>
      </w:r>
      <w:r w:rsidR="00702ECB" w:rsidRPr="00F94D13">
        <w:rPr>
          <w:rFonts w:ascii="Times New Roman" w:hAnsi="Times New Roman" w:cs="Times New Roman"/>
          <w:sz w:val="24"/>
          <w:szCs w:val="24"/>
        </w:rPr>
        <w:t xml:space="preserve"> the Taiwanese </w:t>
      </w:r>
      <w:r w:rsidR="000D6666" w:rsidRPr="00F94D13">
        <w:rPr>
          <w:rFonts w:ascii="Times New Roman" w:hAnsi="Times New Roman" w:cs="Times New Roman"/>
          <w:sz w:val="24"/>
          <w:szCs w:val="24"/>
        </w:rPr>
        <w:t>providers.</w:t>
      </w:r>
      <w:r w:rsidR="00702ECB" w:rsidRPr="00F94D13">
        <w:rPr>
          <w:rFonts w:ascii="Times New Roman" w:hAnsi="Times New Roman" w:cs="Times New Roman"/>
          <w:sz w:val="24"/>
          <w:szCs w:val="24"/>
        </w:rPr>
        <w:t xml:space="preserve"> </w:t>
      </w:r>
      <w:r w:rsidR="000D6666" w:rsidRPr="00F94D13">
        <w:rPr>
          <w:rFonts w:ascii="Times New Roman" w:hAnsi="Times New Roman" w:cs="Times New Roman"/>
          <w:sz w:val="24"/>
          <w:szCs w:val="24"/>
        </w:rPr>
        <w:t>Undoubt</w:t>
      </w:r>
      <w:r w:rsidR="001B7CC1" w:rsidRPr="00F94D13">
        <w:rPr>
          <w:rFonts w:ascii="Times New Roman" w:hAnsi="Times New Roman" w:cs="Times New Roman"/>
          <w:sz w:val="24"/>
          <w:szCs w:val="24"/>
        </w:rPr>
        <w:t>ed</w:t>
      </w:r>
      <w:r w:rsidR="000D6666" w:rsidRPr="00F94D13">
        <w:rPr>
          <w:rFonts w:ascii="Times New Roman" w:hAnsi="Times New Roman" w:cs="Times New Roman"/>
          <w:sz w:val="24"/>
          <w:szCs w:val="24"/>
        </w:rPr>
        <w:t xml:space="preserve">ly, </w:t>
      </w:r>
      <w:r w:rsidR="001B7CC1" w:rsidRPr="00F94D13">
        <w:rPr>
          <w:rFonts w:ascii="Times New Roman" w:hAnsi="Times New Roman" w:cs="Times New Roman"/>
          <w:sz w:val="24"/>
          <w:szCs w:val="24"/>
        </w:rPr>
        <w:t xml:space="preserve">the wedding industry is evergreen and </w:t>
      </w:r>
      <w:r w:rsidR="00E21A23">
        <w:rPr>
          <w:rFonts w:ascii="Times New Roman" w:hAnsi="Times New Roman" w:cs="Times New Roman"/>
          <w:sz w:val="24"/>
          <w:szCs w:val="24"/>
        </w:rPr>
        <w:t>offers</w:t>
      </w:r>
      <w:r w:rsidR="001B7CC1" w:rsidRPr="00F94D13">
        <w:rPr>
          <w:rFonts w:ascii="Times New Roman" w:hAnsi="Times New Roman" w:cs="Times New Roman"/>
          <w:sz w:val="24"/>
          <w:szCs w:val="24"/>
        </w:rPr>
        <w:t xml:space="preserve"> unlimited business opportunities as well.</w:t>
      </w:r>
    </w:p>
    <w:p w14:paraId="31ADCD55" w14:textId="3C07302D" w:rsidR="00A6724C" w:rsidRPr="00F94D13" w:rsidRDefault="001839F7" w:rsidP="00D96776">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Although Western-style wedding</w:t>
      </w:r>
      <w:r w:rsidR="00C73E36">
        <w:rPr>
          <w:rFonts w:ascii="Times New Roman" w:hAnsi="Times New Roman" w:cs="Times New Roman"/>
          <w:sz w:val="24"/>
          <w:szCs w:val="24"/>
        </w:rPr>
        <w:t>s</w:t>
      </w:r>
      <w:r w:rsidRPr="00F94D13">
        <w:rPr>
          <w:rFonts w:ascii="Times New Roman" w:hAnsi="Times New Roman" w:cs="Times New Roman"/>
          <w:sz w:val="24"/>
          <w:szCs w:val="24"/>
        </w:rPr>
        <w:t xml:space="preserve"> </w:t>
      </w:r>
      <w:r w:rsidR="00C73E36">
        <w:rPr>
          <w:rFonts w:ascii="Times New Roman" w:hAnsi="Times New Roman" w:cs="Times New Roman"/>
          <w:sz w:val="24"/>
          <w:szCs w:val="24"/>
        </w:rPr>
        <w:t>are</w:t>
      </w:r>
      <w:r w:rsidRPr="00F94D13">
        <w:rPr>
          <w:rFonts w:ascii="Times New Roman" w:hAnsi="Times New Roman" w:cs="Times New Roman"/>
          <w:sz w:val="24"/>
          <w:szCs w:val="24"/>
        </w:rPr>
        <w:t xml:space="preserve"> highly respected </w:t>
      </w:r>
      <w:r w:rsidR="00C73E36">
        <w:rPr>
          <w:rFonts w:ascii="Times New Roman" w:hAnsi="Times New Roman" w:cs="Times New Roman"/>
          <w:sz w:val="24"/>
          <w:szCs w:val="24"/>
        </w:rPr>
        <w:t xml:space="preserve">around </w:t>
      </w:r>
      <w:r w:rsidRPr="00F94D13">
        <w:rPr>
          <w:rFonts w:ascii="Times New Roman" w:hAnsi="Times New Roman" w:cs="Times New Roman"/>
          <w:sz w:val="24"/>
          <w:szCs w:val="24"/>
        </w:rPr>
        <w:t>the world</w:t>
      </w:r>
      <w:r w:rsidR="00EC3198" w:rsidRPr="00F94D13">
        <w:rPr>
          <w:rFonts w:ascii="Times New Roman" w:hAnsi="Times New Roman" w:cs="Times New Roman"/>
          <w:sz w:val="24"/>
          <w:szCs w:val="24"/>
        </w:rPr>
        <w:t xml:space="preserve">, </w:t>
      </w:r>
      <w:r w:rsidR="00C73E36">
        <w:rPr>
          <w:rFonts w:ascii="Times New Roman" w:hAnsi="Times New Roman" w:cs="Times New Roman"/>
          <w:sz w:val="24"/>
          <w:szCs w:val="24"/>
        </w:rPr>
        <w:t>because of</w:t>
      </w:r>
      <w:r w:rsidR="00EC3198" w:rsidRPr="00F94D13">
        <w:rPr>
          <w:rFonts w:ascii="Times New Roman" w:hAnsi="Times New Roman" w:cs="Times New Roman"/>
          <w:sz w:val="24"/>
          <w:szCs w:val="24"/>
        </w:rPr>
        <w:t xml:space="preserve"> the deep affection </w:t>
      </w:r>
      <w:r w:rsidR="00C73E36">
        <w:rPr>
          <w:rFonts w:ascii="Times New Roman" w:hAnsi="Times New Roman" w:cs="Times New Roman"/>
          <w:sz w:val="24"/>
          <w:szCs w:val="24"/>
        </w:rPr>
        <w:t>for</w:t>
      </w:r>
      <w:r w:rsidR="00EC3198" w:rsidRPr="00F94D13">
        <w:rPr>
          <w:rFonts w:ascii="Times New Roman" w:hAnsi="Times New Roman" w:cs="Times New Roman"/>
          <w:sz w:val="24"/>
          <w:szCs w:val="24"/>
        </w:rPr>
        <w:t xml:space="preserve"> Chinese folk culture, there are many differences (e.g.</w:t>
      </w:r>
      <w:r w:rsidR="00C73E36">
        <w:rPr>
          <w:rFonts w:ascii="Times New Roman" w:hAnsi="Times New Roman" w:cs="Times New Roman"/>
          <w:sz w:val="24"/>
          <w:szCs w:val="24"/>
        </w:rPr>
        <w:t>,</w:t>
      </w:r>
      <w:r w:rsidR="00EC3198" w:rsidRPr="00F94D13">
        <w:rPr>
          <w:rFonts w:ascii="Times New Roman" w:hAnsi="Times New Roman" w:cs="Times New Roman"/>
          <w:sz w:val="24"/>
          <w:szCs w:val="24"/>
        </w:rPr>
        <w:t xml:space="preserve"> wedding venue) in selecting wedding halls between Chinese new couples and </w:t>
      </w:r>
      <w:r w:rsidR="00C73E36">
        <w:rPr>
          <w:rFonts w:ascii="Times New Roman" w:hAnsi="Times New Roman" w:cs="Times New Roman"/>
          <w:sz w:val="24"/>
          <w:szCs w:val="24"/>
        </w:rPr>
        <w:t>W</w:t>
      </w:r>
      <w:r w:rsidR="00EC3198" w:rsidRPr="00F94D13">
        <w:rPr>
          <w:rFonts w:ascii="Times New Roman" w:hAnsi="Times New Roman" w:cs="Times New Roman"/>
          <w:sz w:val="24"/>
          <w:szCs w:val="24"/>
        </w:rPr>
        <w:t xml:space="preserve">esterners. </w:t>
      </w:r>
      <w:r w:rsidR="00F25693">
        <w:rPr>
          <w:rFonts w:ascii="Times New Roman" w:hAnsi="Times New Roman" w:cs="Times New Roman"/>
          <w:sz w:val="24"/>
          <w:szCs w:val="24"/>
        </w:rPr>
        <w:t>T</w:t>
      </w:r>
      <w:r w:rsidR="00EC3198" w:rsidRPr="00F94D13">
        <w:rPr>
          <w:rFonts w:ascii="Times New Roman" w:hAnsi="Times New Roman" w:cs="Times New Roman"/>
          <w:sz w:val="24"/>
          <w:szCs w:val="24"/>
        </w:rPr>
        <w:t>he chang</w:t>
      </w:r>
      <w:r w:rsidR="00C73E36">
        <w:rPr>
          <w:rFonts w:ascii="Times New Roman" w:hAnsi="Times New Roman" w:cs="Times New Roman"/>
          <w:sz w:val="24"/>
          <w:szCs w:val="24"/>
        </w:rPr>
        <w:t>es in</w:t>
      </w:r>
      <w:r w:rsidR="00EC3198" w:rsidRPr="00F94D13">
        <w:rPr>
          <w:rFonts w:ascii="Times New Roman" w:hAnsi="Times New Roman" w:cs="Times New Roman"/>
          <w:sz w:val="24"/>
          <w:szCs w:val="24"/>
        </w:rPr>
        <w:t xml:space="preserve"> modern life</w:t>
      </w:r>
      <w:r w:rsidR="00F25693">
        <w:rPr>
          <w:rFonts w:ascii="Times New Roman" w:hAnsi="Times New Roman" w:cs="Times New Roman"/>
          <w:sz w:val="24"/>
          <w:szCs w:val="24"/>
        </w:rPr>
        <w:t xml:space="preserve"> have resulted in the</w:t>
      </w:r>
      <w:r w:rsidR="00EC3198" w:rsidRPr="00F94D13">
        <w:rPr>
          <w:rFonts w:ascii="Times New Roman" w:hAnsi="Times New Roman" w:cs="Times New Roman"/>
          <w:sz w:val="24"/>
          <w:szCs w:val="24"/>
        </w:rPr>
        <w:t xml:space="preserve"> differentiation of service</w:t>
      </w:r>
      <w:r w:rsidR="00F25693">
        <w:rPr>
          <w:rFonts w:ascii="Times New Roman" w:hAnsi="Times New Roman" w:cs="Times New Roman"/>
          <w:sz w:val="24"/>
          <w:szCs w:val="24"/>
        </w:rPr>
        <w:t xml:space="preserve">s. </w:t>
      </w:r>
      <w:r w:rsidR="00EC3198" w:rsidRPr="00F94D13">
        <w:rPr>
          <w:rFonts w:ascii="Times New Roman" w:hAnsi="Times New Roman" w:cs="Times New Roman"/>
          <w:sz w:val="24"/>
          <w:szCs w:val="24"/>
        </w:rPr>
        <w:t xml:space="preserve">Therefore, new couples will make a more cautious decision in selecting </w:t>
      </w:r>
      <w:r w:rsidR="00C73E36">
        <w:rPr>
          <w:rFonts w:ascii="Times New Roman" w:hAnsi="Times New Roman" w:cs="Times New Roman"/>
          <w:sz w:val="24"/>
          <w:szCs w:val="24"/>
        </w:rPr>
        <w:t xml:space="preserve">a </w:t>
      </w:r>
      <w:r w:rsidR="00EC3198" w:rsidRPr="00F94D13">
        <w:rPr>
          <w:rFonts w:ascii="Times New Roman" w:hAnsi="Times New Roman" w:cs="Times New Roman"/>
          <w:sz w:val="24"/>
          <w:szCs w:val="24"/>
        </w:rPr>
        <w:t xml:space="preserve">wedding hall than </w:t>
      </w:r>
      <w:r w:rsidR="00C73E36">
        <w:rPr>
          <w:rFonts w:ascii="Times New Roman" w:hAnsi="Times New Roman" w:cs="Times New Roman"/>
          <w:sz w:val="24"/>
          <w:szCs w:val="24"/>
        </w:rPr>
        <w:t xml:space="preserve">in </w:t>
      </w:r>
      <w:r w:rsidR="003E7567" w:rsidRPr="00F94D13">
        <w:rPr>
          <w:rFonts w:ascii="Times New Roman" w:hAnsi="Times New Roman" w:cs="Times New Roman"/>
          <w:sz w:val="24"/>
          <w:szCs w:val="24"/>
        </w:rPr>
        <w:t>looking for</w:t>
      </w:r>
      <w:r w:rsidR="00EC3198" w:rsidRPr="00F94D13">
        <w:rPr>
          <w:rFonts w:ascii="Times New Roman" w:hAnsi="Times New Roman" w:cs="Times New Roman"/>
          <w:sz w:val="24"/>
          <w:szCs w:val="24"/>
        </w:rPr>
        <w:t xml:space="preserve"> a restaurant</w:t>
      </w:r>
      <w:r w:rsidR="003E7567" w:rsidRPr="00F94D13">
        <w:rPr>
          <w:rFonts w:ascii="Times New Roman" w:hAnsi="Times New Roman" w:cs="Times New Roman"/>
          <w:sz w:val="24"/>
          <w:szCs w:val="24"/>
        </w:rPr>
        <w:t xml:space="preserve">. </w:t>
      </w:r>
      <w:r w:rsidR="00C73E36">
        <w:rPr>
          <w:rFonts w:ascii="Times New Roman" w:hAnsi="Times New Roman" w:cs="Times New Roman"/>
          <w:sz w:val="24"/>
          <w:szCs w:val="24"/>
        </w:rPr>
        <w:t>Because</w:t>
      </w:r>
      <w:r w:rsidR="003E7567" w:rsidRPr="00F94D13">
        <w:rPr>
          <w:rFonts w:ascii="Times New Roman" w:hAnsi="Times New Roman" w:cs="Times New Roman"/>
          <w:sz w:val="24"/>
          <w:szCs w:val="24"/>
        </w:rPr>
        <w:t xml:space="preserve"> the wedding banquet is the major expense of a wedding, selecting a favorite wedding venue and related services are of particular importance. However, because many factors </w:t>
      </w:r>
      <w:r w:rsidR="00C73E36">
        <w:rPr>
          <w:rFonts w:ascii="Times New Roman" w:hAnsi="Times New Roman" w:cs="Times New Roman"/>
          <w:sz w:val="24"/>
          <w:szCs w:val="24"/>
        </w:rPr>
        <w:t>must</w:t>
      </w:r>
      <w:r w:rsidR="003E7567" w:rsidRPr="00F94D13">
        <w:rPr>
          <w:rFonts w:ascii="Times New Roman" w:hAnsi="Times New Roman" w:cs="Times New Roman"/>
          <w:sz w:val="24"/>
          <w:szCs w:val="24"/>
        </w:rPr>
        <w:t xml:space="preserve"> be taken into account, a new couple without experience usually has difficulty in selecting a wedding hall. </w:t>
      </w:r>
      <w:r w:rsidR="00E21A23">
        <w:rPr>
          <w:rFonts w:ascii="Times New Roman" w:hAnsi="Times New Roman" w:cs="Times New Roman"/>
          <w:sz w:val="24"/>
          <w:szCs w:val="24"/>
        </w:rPr>
        <w:t>T</w:t>
      </w:r>
      <w:r w:rsidR="00C73E36">
        <w:rPr>
          <w:rFonts w:ascii="Times New Roman" w:hAnsi="Times New Roman" w:cs="Times New Roman"/>
          <w:sz w:val="24"/>
          <w:szCs w:val="24"/>
        </w:rPr>
        <w:t>his is</w:t>
      </w:r>
      <w:r w:rsidR="00486628" w:rsidRPr="00F94D13">
        <w:rPr>
          <w:rFonts w:ascii="Times New Roman" w:hAnsi="Times New Roman" w:cs="Times New Roman"/>
          <w:sz w:val="24"/>
          <w:szCs w:val="24"/>
        </w:rPr>
        <w:t xml:space="preserve"> a hot issue for investors, </w:t>
      </w:r>
      <w:r w:rsidR="00E21A23">
        <w:rPr>
          <w:rFonts w:ascii="Times New Roman" w:hAnsi="Times New Roman" w:cs="Times New Roman"/>
          <w:sz w:val="24"/>
          <w:szCs w:val="24"/>
        </w:rPr>
        <w:t xml:space="preserve">and therefore </w:t>
      </w:r>
      <w:r w:rsidR="00C73E36">
        <w:rPr>
          <w:rFonts w:ascii="Times New Roman" w:hAnsi="Times New Roman" w:cs="Times New Roman"/>
          <w:sz w:val="24"/>
          <w:szCs w:val="24"/>
        </w:rPr>
        <w:t xml:space="preserve">the </w:t>
      </w:r>
      <w:r w:rsidR="00486628" w:rsidRPr="00F94D13">
        <w:rPr>
          <w:rFonts w:ascii="Times New Roman" w:hAnsi="Times New Roman" w:cs="Times New Roman"/>
          <w:sz w:val="24"/>
          <w:szCs w:val="24"/>
        </w:rPr>
        <w:t xml:space="preserve">management team </w:t>
      </w:r>
      <w:r w:rsidR="002C173D" w:rsidRPr="00F94D13">
        <w:rPr>
          <w:rFonts w:ascii="Times New Roman" w:hAnsi="Times New Roman" w:cs="Times New Roman"/>
          <w:sz w:val="24"/>
          <w:szCs w:val="24"/>
        </w:rPr>
        <w:t>is facing greater pressure.</w:t>
      </w:r>
      <w:r w:rsidR="00486628" w:rsidRPr="00F94D13">
        <w:rPr>
          <w:rFonts w:ascii="Times New Roman" w:hAnsi="Times New Roman" w:cs="Times New Roman"/>
          <w:sz w:val="24"/>
          <w:szCs w:val="24"/>
        </w:rPr>
        <w:t xml:space="preserve"> </w:t>
      </w:r>
      <w:r w:rsidR="00C73E36">
        <w:rPr>
          <w:rFonts w:ascii="Times New Roman" w:hAnsi="Times New Roman" w:cs="Times New Roman"/>
          <w:sz w:val="24"/>
          <w:szCs w:val="24"/>
        </w:rPr>
        <w:t>Because</w:t>
      </w:r>
      <w:r w:rsidR="00A6724C" w:rsidRPr="00F94D13">
        <w:rPr>
          <w:rFonts w:ascii="Times New Roman" w:hAnsi="Times New Roman" w:cs="Times New Roman"/>
          <w:sz w:val="24"/>
          <w:szCs w:val="24"/>
        </w:rPr>
        <w:t xml:space="preserve"> wedding hall managers </w:t>
      </w:r>
      <w:r w:rsidR="00C73E36">
        <w:rPr>
          <w:rFonts w:ascii="Times New Roman" w:hAnsi="Times New Roman" w:cs="Times New Roman"/>
          <w:sz w:val="24"/>
          <w:szCs w:val="24"/>
        </w:rPr>
        <w:t>must</w:t>
      </w:r>
      <w:r w:rsidR="00A6724C" w:rsidRPr="00F94D13">
        <w:rPr>
          <w:rFonts w:ascii="Times New Roman" w:hAnsi="Times New Roman" w:cs="Times New Roman"/>
          <w:sz w:val="24"/>
          <w:szCs w:val="24"/>
        </w:rPr>
        <w:t xml:space="preserve"> allocate enterprise resources </w:t>
      </w:r>
      <w:r w:rsidR="00C73E36" w:rsidRPr="00F94D13">
        <w:rPr>
          <w:rFonts w:ascii="Times New Roman" w:hAnsi="Times New Roman" w:cs="Times New Roman"/>
          <w:sz w:val="24"/>
          <w:szCs w:val="24"/>
        </w:rPr>
        <w:t xml:space="preserve">accurately </w:t>
      </w:r>
      <w:r w:rsidR="00A6724C" w:rsidRPr="00F94D13">
        <w:rPr>
          <w:rFonts w:ascii="Times New Roman" w:hAnsi="Times New Roman" w:cs="Times New Roman"/>
          <w:sz w:val="24"/>
          <w:szCs w:val="24"/>
        </w:rPr>
        <w:t xml:space="preserve">to seek the </w:t>
      </w:r>
      <w:r w:rsidR="00E21A23">
        <w:rPr>
          <w:rFonts w:ascii="Times New Roman" w:hAnsi="Times New Roman" w:cs="Times New Roman"/>
          <w:sz w:val="24"/>
          <w:szCs w:val="24"/>
        </w:rPr>
        <w:t>best</w:t>
      </w:r>
      <w:r w:rsidR="00A6724C" w:rsidRPr="00F94D13">
        <w:rPr>
          <w:rFonts w:ascii="Times New Roman" w:hAnsi="Times New Roman" w:cs="Times New Roman"/>
          <w:sz w:val="24"/>
          <w:szCs w:val="24"/>
        </w:rPr>
        <w:t xml:space="preserve"> operati</w:t>
      </w:r>
      <w:r w:rsidR="00E21A23">
        <w:rPr>
          <w:rFonts w:ascii="Times New Roman" w:hAnsi="Times New Roman" w:cs="Times New Roman"/>
          <w:sz w:val="24"/>
          <w:szCs w:val="24"/>
        </w:rPr>
        <w:t>ng</w:t>
      </w:r>
      <w:r w:rsidR="00A6724C" w:rsidRPr="00F94D13">
        <w:rPr>
          <w:rFonts w:ascii="Times New Roman" w:hAnsi="Times New Roman" w:cs="Times New Roman"/>
          <w:sz w:val="24"/>
          <w:szCs w:val="24"/>
        </w:rPr>
        <w:t xml:space="preserve"> performance, it is a great challenge for managers to understand the needs and desires of consumers so that the wedding hall can stand out from </w:t>
      </w:r>
      <w:r w:rsidR="00C73E36">
        <w:rPr>
          <w:rFonts w:ascii="Times New Roman" w:hAnsi="Times New Roman" w:cs="Times New Roman"/>
          <w:sz w:val="24"/>
          <w:szCs w:val="24"/>
        </w:rPr>
        <w:t xml:space="preserve">its </w:t>
      </w:r>
      <w:r w:rsidR="00A6724C" w:rsidRPr="00F94D13">
        <w:rPr>
          <w:rFonts w:ascii="Times New Roman" w:hAnsi="Times New Roman" w:cs="Times New Roman"/>
          <w:sz w:val="24"/>
          <w:szCs w:val="24"/>
        </w:rPr>
        <w:t xml:space="preserve">many competitors. It </w:t>
      </w:r>
      <w:r w:rsidR="00702ECB" w:rsidRPr="00F94D13">
        <w:rPr>
          <w:rFonts w:ascii="Times New Roman" w:hAnsi="Times New Roman" w:cs="Times New Roman"/>
          <w:sz w:val="24"/>
          <w:szCs w:val="24"/>
        </w:rPr>
        <w:t xml:space="preserve">is essential </w:t>
      </w:r>
      <w:r w:rsidR="00A6724C" w:rsidRPr="00F94D13">
        <w:rPr>
          <w:rFonts w:ascii="Times New Roman" w:hAnsi="Times New Roman" w:cs="Times New Roman"/>
          <w:sz w:val="24"/>
          <w:szCs w:val="24"/>
        </w:rPr>
        <w:t xml:space="preserve">to </w:t>
      </w:r>
      <w:r w:rsidR="00D10E8F" w:rsidRPr="00F94D13">
        <w:rPr>
          <w:rFonts w:ascii="Times New Roman" w:hAnsi="Times New Roman" w:cs="Times New Roman"/>
          <w:sz w:val="24"/>
          <w:szCs w:val="24"/>
        </w:rPr>
        <w:t xml:space="preserve">identify the key factors that new couples consider </w:t>
      </w:r>
      <w:r w:rsidR="00C73E36">
        <w:rPr>
          <w:rFonts w:ascii="Times New Roman" w:hAnsi="Times New Roman" w:cs="Times New Roman"/>
          <w:sz w:val="24"/>
          <w:szCs w:val="24"/>
        </w:rPr>
        <w:t>when</w:t>
      </w:r>
      <w:r w:rsidR="00D10E8F" w:rsidRPr="00F94D13">
        <w:rPr>
          <w:rFonts w:ascii="Times New Roman" w:hAnsi="Times New Roman" w:cs="Times New Roman"/>
          <w:sz w:val="24"/>
          <w:szCs w:val="24"/>
        </w:rPr>
        <w:t xml:space="preserve"> selecting a wedding hall, which </w:t>
      </w:r>
      <w:r w:rsidR="00C73E36">
        <w:rPr>
          <w:rFonts w:ascii="Times New Roman" w:hAnsi="Times New Roman" w:cs="Times New Roman"/>
          <w:sz w:val="24"/>
          <w:szCs w:val="24"/>
        </w:rPr>
        <w:t>provide</w:t>
      </w:r>
      <w:r w:rsidR="00D10E8F" w:rsidRPr="00F94D13">
        <w:rPr>
          <w:rFonts w:ascii="Times New Roman" w:hAnsi="Times New Roman" w:cs="Times New Roman"/>
          <w:sz w:val="24"/>
          <w:szCs w:val="24"/>
        </w:rPr>
        <w:t xml:space="preserve"> a reference to </w:t>
      </w:r>
      <w:r w:rsidR="00E21A23">
        <w:rPr>
          <w:rFonts w:ascii="Times New Roman" w:hAnsi="Times New Roman" w:cs="Times New Roman"/>
          <w:sz w:val="24"/>
          <w:szCs w:val="24"/>
        </w:rPr>
        <w:t xml:space="preserve">the </w:t>
      </w:r>
      <w:r w:rsidR="00D10E8F" w:rsidRPr="00F94D13">
        <w:rPr>
          <w:rFonts w:ascii="Times New Roman" w:hAnsi="Times New Roman" w:cs="Times New Roman"/>
          <w:sz w:val="24"/>
          <w:szCs w:val="24"/>
        </w:rPr>
        <w:t xml:space="preserve">management team to provide more </w:t>
      </w:r>
      <w:r w:rsidR="00E21A23">
        <w:rPr>
          <w:rFonts w:ascii="Times New Roman" w:hAnsi="Times New Roman" w:cs="Times New Roman"/>
          <w:sz w:val="24"/>
          <w:szCs w:val="24"/>
        </w:rPr>
        <w:t>personalized</w:t>
      </w:r>
      <w:r w:rsidR="00D10E8F" w:rsidRPr="00F94D13">
        <w:rPr>
          <w:rFonts w:ascii="Times New Roman" w:hAnsi="Times New Roman" w:cs="Times New Roman"/>
          <w:sz w:val="24"/>
          <w:szCs w:val="24"/>
        </w:rPr>
        <w:t xml:space="preserve"> services that </w:t>
      </w:r>
      <w:r w:rsidR="00C73E36">
        <w:rPr>
          <w:rFonts w:ascii="Times New Roman" w:hAnsi="Times New Roman" w:cs="Times New Roman"/>
          <w:sz w:val="24"/>
          <w:szCs w:val="24"/>
        </w:rPr>
        <w:t>meet the</w:t>
      </w:r>
      <w:r w:rsidR="00D10E8F" w:rsidRPr="00F94D13">
        <w:rPr>
          <w:rFonts w:ascii="Times New Roman" w:hAnsi="Times New Roman" w:cs="Times New Roman"/>
          <w:sz w:val="24"/>
          <w:szCs w:val="24"/>
        </w:rPr>
        <w:t xml:space="preserve"> mutual expectations </w:t>
      </w:r>
      <w:r w:rsidR="00C73E36">
        <w:rPr>
          <w:rFonts w:ascii="Times New Roman" w:hAnsi="Times New Roman" w:cs="Times New Roman"/>
          <w:sz w:val="24"/>
          <w:szCs w:val="24"/>
        </w:rPr>
        <w:t>of</w:t>
      </w:r>
      <w:r w:rsidR="00D10E8F" w:rsidRPr="00F94D13">
        <w:rPr>
          <w:rFonts w:ascii="Times New Roman" w:hAnsi="Times New Roman" w:cs="Times New Roman"/>
          <w:sz w:val="24"/>
          <w:szCs w:val="24"/>
        </w:rPr>
        <w:t xml:space="preserve"> both consumers and wedding hall managers.</w:t>
      </w:r>
    </w:p>
    <w:p w14:paraId="73AAFC89" w14:textId="01A6B0AA" w:rsidR="00DC46E4" w:rsidRPr="00F94D13" w:rsidRDefault="00A37212" w:rsidP="00D96776">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Because</w:t>
      </w:r>
      <w:r w:rsidR="00D10E8F" w:rsidRPr="00F94D13">
        <w:rPr>
          <w:rFonts w:ascii="Times New Roman" w:hAnsi="Times New Roman" w:cs="Times New Roman"/>
          <w:sz w:val="24"/>
          <w:szCs w:val="24"/>
        </w:rPr>
        <w:t xml:space="preserve"> there are many factors that should be taken into account and the factors </w:t>
      </w:r>
      <w:r w:rsidR="00E670A0" w:rsidRPr="00F94D13">
        <w:rPr>
          <w:rFonts w:ascii="Times New Roman" w:hAnsi="Times New Roman" w:cs="Times New Roman"/>
          <w:sz w:val="24"/>
          <w:szCs w:val="24"/>
        </w:rPr>
        <w:t xml:space="preserve">have interdependent impacts (Hu </w:t>
      </w:r>
      <w:r w:rsidR="00E670A0" w:rsidRPr="00397AAC">
        <w:rPr>
          <w:rFonts w:ascii="Times New Roman" w:hAnsi="Times New Roman" w:cs="Times New Roman"/>
          <w:i/>
          <w:sz w:val="24"/>
          <w:szCs w:val="24"/>
        </w:rPr>
        <w:t>et al</w:t>
      </w:r>
      <w:r w:rsidR="00E670A0" w:rsidRPr="00F94D13">
        <w:rPr>
          <w:rFonts w:ascii="Times New Roman" w:hAnsi="Times New Roman" w:cs="Times New Roman"/>
          <w:sz w:val="24"/>
          <w:szCs w:val="24"/>
        </w:rPr>
        <w:t xml:space="preserve">., 2015), </w:t>
      </w:r>
      <w:r w:rsidR="00E31E9A">
        <w:rPr>
          <w:rFonts w:ascii="Times New Roman" w:hAnsi="Times New Roman" w:cs="Times New Roman"/>
          <w:sz w:val="24"/>
          <w:szCs w:val="24"/>
        </w:rPr>
        <w:t>this</w:t>
      </w:r>
      <w:r w:rsidR="00E670A0" w:rsidRPr="00F94D13">
        <w:rPr>
          <w:rFonts w:ascii="Times New Roman" w:hAnsi="Times New Roman" w:cs="Times New Roman"/>
          <w:sz w:val="24"/>
          <w:szCs w:val="24"/>
        </w:rPr>
        <w:t xml:space="preserve"> is a classic case of </w:t>
      </w:r>
      <w:r w:rsidR="00D10E8F" w:rsidRPr="00F94D13">
        <w:rPr>
          <w:rFonts w:ascii="Times New Roman" w:hAnsi="Times New Roman" w:cs="Times New Roman"/>
          <w:sz w:val="24"/>
          <w:szCs w:val="24"/>
        </w:rPr>
        <w:t>multi</w:t>
      </w:r>
      <w:r w:rsidR="00E670A0" w:rsidRPr="00F94D13">
        <w:rPr>
          <w:rFonts w:ascii="Times New Roman" w:hAnsi="Times New Roman" w:cs="Times New Roman"/>
          <w:sz w:val="24"/>
          <w:szCs w:val="24"/>
        </w:rPr>
        <w:t xml:space="preserve">ple criteria decision-making </w:t>
      </w:r>
      <w:r w:rsidR="00D10E8F" w:rsidRPr="00F94D13">
        <w:rPr>
          <w:rFonts w:ascii="Times New Roman" w:hAnsi="Times New Roman" w:cs="Times New Roman"/>
          <w:sz w:val="24"/>
          <w:szCs w:val="24"/>
        </w:rPr>
        <w:t xml:space="preserve">(MCDM). </w:t>
      </w:r>
      <w:r w:rsidR="00DC46E4" w:rsidRPr="00F94D13">
        <w:rPr>
          <w:rFonts w:ascii="Times New Roman" w:hAnsi="Times New Roman" w:cs="Times New Roman"/>
          <w:sz w:val="24"/>
          <w:szCs w:val="24"/>
        </w:rPr>
        <w:t>With the vigorous development of wedding hall</w:t>
      </w:r>
      <w:r w:rsidR="00E31E9A">
        <w:rPr>
          <w:rFonts w:ascii="Times New Roman" w:hAnsi="Times New Roman" w:cs="Times New Roman"/>
          <w:sz w:val="24"/>
          <w:szCs w:val="24"/>
        </w:rPr>
        <w:t>s</w:t>
      </w:r>
      <w:r w:rsidR="00DC46E4" w:rsidRPr="00F94D13">
        <w:rPr>
          <w:rFonts w:ascii="Times New Roman" w:hAnsi="Times New Roman" w:cs="Times New Roman"/>
          <w:sz w:val="24"/>
          <w:szCs w:val="24"/>
        </w:rPr>
        <w:t>, relevant studies increased dramatically. Previous</w:t>
      </w:r>
      <w:r w:rsidR="00D10E8F" w:rsidRPr="00F94D13">
        <w:rPr>
          <w:rFonts w:ascii="Times New Roman" w:hAnsi="Times New Roman" w:cs="Times New Roman"/>
          <w:sz w:val="24"/>
          <w:szCs w:val="24"/>
        </w:rPr>
        <w:t xml:space="preserve"> </w:t>
      </w:r>
      <w:r w:rsidR="00DC46E4" w:rsidRPr="00F94D13">
        <w:rPr>
          <w:rFonts w:ascii="Times New Roman" w:hAnsi="Times New Roman" w:cs="Times New Roman"/>
          <w:sz w:val="24"/>
          <w:szCs w:val="24"/>
        </w:rPr>
        <w:t>studies mainly focus</w:t>
      </w:r>
      <w:r w:rsidR="00E31E9A">
        <w:rPr>
          <w:rFonts w:ascii="Times New Roman" w:hAnsi="Times New Roman" w:cs="Times New Roman"/>
          <w:sz w:val="24"/>
          <w:szCs w:val="24"/>
        </w:rPr>
        <w:t>ed</w:t>
      </w:r>
      <w:r w:rsidR="00DC46E4" w:rsidRPr="00F94D13">
        <w:rPr>
          <w:rFonts w:ascii="Times New Roman" w:hAnsi="Times New Roman" w:cs="Times New Roman"/>
          <w:sz w:val="24"/>
          <w:szCs w:val="24"/>
        </w:rPr>
        <w:t xml:space="preserve"> on market</w:t>
      </w:r>
      <w:r w:rsidR="00E31E9A">
        <w:rPr>
          <w:rFonts w:ascii="Times New Roman" w:hAnsi="Times New Roman" w:cs="Times New Roman"/>
          <w:sz w:val="24"/>
          <w:szCs w:val="24"/>
        </w:rPr>
        <w:t>ing by</w:t>
      </w:r>
      <w:r w:rsidR="00DC46E4" w:rsidRPr="00F94D13">
        <w:rPr>
          <w:rFonts w:ascii="Times New Roman" w:hAnsi="Times New Roman" w:cs="Times New Roman"/>
          <w:sz w:val="24"/>
          <w:szCs w:val="24"/>
        </w:rPr>
        <w:t xml:space="preserve"> word-of-mouth reputation, consumer satisfaction, marketing strategy, brand awareness</w:t>
      </w:r>
      <w:r w:rsidR="00E31E9A">
        <w:rPr>
          <w:rFonts w:ascii="Times New Roman" w:hAnsi="Times New Roman" w:cs="Times New Roman"/>
          <w:sz w:val="24"/>
          <w:szCs w:val="24"/>
        </w:rPr>
        <w:t>,</w:t>
      </w:r>
      <w:r w:rsidR="00DC46E4" w:rsidRPr="00F94D13">
        <w:rPr>
          <w:rFonts w:ascii="Times New Roman" w:hAnsi="Times New Roman" w:cs="Times New Roman"/>
          <w:sz w:val="24"/>
          <w:szCs w:val="24"/>
        </w:rPr>
        <w:t xml:space="preserve"> and so on.</w:t>
      </w:r>
      <w:r w:rsidR="00CE1522" w:rsidRPr="00F94D13">
        <w:rPr>
          <w:rFonts w:ascii="Times New Roman" w:hAnsi="Times New Roman" w:cs="Times New Roman"/>
          <w:sz w:val="24"/>
          <w:szCs w:val="24"/>
        </w:rPr>
        <w:t xml:space="preserve"> However, previous studies have rarely </w:t>
      </w:r>
      <w:r w:rsidR="00E31E9A">
        <w:rPr>
          <w:rFonts w:ascii="Times New Roman" w:hAnsi="Times New Roman" w:cs="Times New Roman"/>
          <w:sz w:val="24"/>
          <w:szCs w:val="24"/>
        </w:rPr>
        <w:t>addressed</w:t>
      </w:r>
      <w:r w:rsidR="00CE1522" w:rsidRPr="00F94D13">
        <w:rPr>
          <w:rFonts w:ascii="Times New Roman" w:hAnsi="Times New Roman" w:cs="Times New Roman"/>
          <w:sz w:val="24"/>
          <w:szCs w:val="24"/>
        </w:rPr>
        <w:t xml:space="preserve"> the operati</w:t>
      </w:r>
      <w:r w:rsidR="00E31E9A">
        <w:rPr>
          <w:rFonts w:ascii="Times New Roman" w:hAnsi="Times New Roman" w:cs="Times New Roman"/>
          <w:sz w:val="24"/>
          <w:szCs w:val="24"/>
        </w:rPr>
        <w:t>ng</w:t>
      </w:r>
      <w:r w:rsidR="00CE1522" w:rsidRPr="00F94D13">
        <w:rPr>
          <w:rFonts w:ascii="Times New Roman" w:hAnsi="Times New Roman" w:cs="Times New Roman"/>
          <w:sz w:val="24"/>
          <w:szCs w:val="24"/>
        </w:rPr>
        <w:t xml:space="preserve"> strategies and executive tactics of wedding halls. Therefore, a hybrid MCDM model combining decision-making trial</w:t>
      </w:r>
      <w:r w:rsidR="00E31E9A">
        <w:rPr>
          <w:rFonts w:ascii="Times New Roman" w:hAnsi="Times New Roman" w:cs="Times New Roman"/>
          <w:sz w:val="24"/>
          <w:szCs w:val="24"/>
        </w:rPr>
        <w:t>s</w:t>
      </w:r>
      <w:r w:rsidR="00CE1522" w:rsidRPr="00F94D13">
        <w:rPr>
          <w:rFonts w:ascii="Times New Roman" w:hAnsi="Times New Roman" w:cs="Times New Roman"/>
          <w:sz w:val="24"/>
          <w:szCs w:val="24"/>
        </w:rPr>
        <w:t xml:space="preserve"> and </w:t>
      </w:r>
      <w:r w:rsidR="00E31E9A" w:rsidRPr="00F94D13">
        <w:rPr>
          <w:rFonts w:ascii="Times New Roman" w:hAnsi="Times New Roman" w:cs="Times New Roman"/>
          <w:sz w:val="24"/>
          <w:szCs w:val="24"/>
        </w:rPr>
        <w:t xml:space="preserve">laboratory </w:t>
      </w:r>
      <w:r w:rsidR="00CE1522" w:rsidRPr="00F94D13">
        <w:rPr>
          <w:rFonts w:ascii="Times New Roman" w:hAnsi="Times New Roman" w:cs="Times New Roman"/>
          <w:sz w:val="24"/>
          <w:szCs w:val="24"/>
        </w:rPr>
        <w:t xml:space="preserve">evaluation (DEMATEL) </w:t>
      </w:r>
      <w:r w:rsidR="00E21A23">
        <w:rPr>
          <w:rFonts w:ascii="Times New Roman" w:hAnsi="Times New Roman" w:cs="Times New Roman"/>
          <w:sz w:val="24"/>
          <w:szCs w:val="24"/>
        </w:rPr>
        <w:t>with an</w:t>
      </w:r>
      <w:r w:rsidR="00CE1522" w:rsidRPr="00F94D13">
        <w:rPr>
          <w:rFonts w:ascii="Times New Roman" w:hAnsi="Times New Roman" w:cs="Times New Roman"/>
          <w:sz w:val="24"/>
          <w:szCs w:val="24"/>
        </w:rPr>
        <w:t xml:space="preserve"> analytic network process (ANP), namely DEMATEL-Based ANP (DANP), </w:t>
      </w:r>
      <w:r w:rsidR="00E31E9A">
        <w:rPr>
          <w:rFonts w:ascii="Times New Roman" w:hAnsi="Times New Roman" w:cs="Times New Roman"/>
          <w:sz w:val="24"/>
          <w:szCs w:val="24"/>
        </w:rPr>
        <w:t>was</w:t>
      </w:r>
      <w:r w:rsidR="00CE1522" w:rsidRPr="00F94D13">
        <w:rPr>
          <w:rFonts w:ascii="Times New Roman" w:hAnsi="Times New Roman" w:cs="Times New Roman"/>
          <w:sz w:val="24"/>
          <w:szCs w:val="24"/>
        </w:rPr>
        <w:t xml:space="preserve"> used to identify key factors for new couples selecting </w:t>
      </w:r>
      <w:r w:rsidR="00E21A23">
        <w:rPr>
          <w:rFonts w:ascii="Times New Roman" w:hAnsi="Times New Roman" w:cs="Times New Roman"/>
          <w:sz w:val="24"/>
          <w:szCs w:val="24"/>
        </w:rPr>
        <w:t xml:space="preserve">a </w:t>
      </w:r>
      <w:r w:rsidR="00CE1522" w:rsidRPr="00F94D13">
        <w:rPr>
          <w:rFonts w:ascii="Times New Roman" w:hAnsi="Times New Roman" w:cs="Times New Roman"/>
          <w:sz w:val="24"/>
          <w:szCs w:val="24"/>
        </w:rPr>
        <w:t xml:space="preserve">wedding hall. </w:t>
      </w:r>
      <w:r w:rsidR="002710B3" w:rsidRPr="00F94D13">
        <w:rPr>
          <w:rFonts w:ascii="Times New Roman" w:hAnsi="Times New Roman" w:cs="Times New Roman"/>
          <w:sz w:val="24"/>
          <w:szCs w:val="24"/>
        </w:rPr>
        <w:t>Wedding hall managers can improve their business strategy based on t</w:t>
      </w:r>
      <w:r w:rsidR="00CE1522" w:rsidRPr="00F94D13">
        <w:rPr>
          <w:rFonts w:ascii="Times New Roman" w:hAnsi="Times New Roman" w:cs="Times New Roman"/>
          <w:sz w:val="24"/>
          <w:szCs w:val="24"/>
        </w:rPr>
        <w:t>he identified key factors</w:t>
      </w:r>
      <w:r w:rsidR="002710B3" w:rsidRPr="00F94D13">
        <w:rPr>
          <w:rFonts w:ascii="Times New Roman" w:hAnsi="Times New Roman" w:cs="Times New Roman"/>
          <w:sz w:val="24"/>
          <w:szCs w:val="24"/>
        </w:rPr>
        <w:t>, boost</w:t>
      </w:r>
      <w:r w:rsidR="00E31E9A">
        <w:rPr>
          <w:rFonts w:ascii="Times New Roman" w:hAnsi="Times New Roman" w:cs="Times New Roman"/>
          <w:sz w:val="24"/>
          <w:szCs w:val="24"/>
        </w:rPr>
        <w:t>ing</w:t>
      </w:r>
      <w:r w:rsidR="002710B3" w:rsidRPr="00F94D13">
        <w:rPr>
          <w:rFonts w:ascii="Times New Roman" w:hAnsi="Times New Roman" w:cs="Times New Roman"/>
          <w:sz w:val="24"/>
          <w:szCs w:val="24"/>
        </w:rPr>
        <w:t xml:space="preserve"> </w:t>
      </w:r>
      <w:r w:rsidR="00E31E9A">
        <w:rPr>
          <w:rFonts w:ascii="Times New Roman" w:hAnsi="Times New Roman" w:cs="Times New Roman"/>
          <w:sz w:val="24"/>
          <w:szCs w:val="24"/>
        </w:rPr>
        <w:t>both</w:t>
      </w:r>
      <w:r w:rsidR="002710B3" w:rsidRPr="00F94D13">
        <w:rPr>
          <w:rFonts w:ascii="Times New Roman" w:hAnsi="Times New Roman" w:cs="Times New Roman"/>
          <w:sz w:val="24"/>
          <w:szCs w:val="24"/>
        </w:rPr>
        <w:t xml:space="preserve"> performance and customer satisfaction.</w:t>
      </w:r>
    </w:p>
    <w:p w14:paraId="01A6F8A1" w14:textId="5047D782" w:rsidR="000D6666" w:rsidRPr="00F94D13" w:rsidRDefault="002710B3" w:rsidP="00D96776">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 xml:space="preserve">The remainder of this paper is organized as follows: Section 2 reviews the related literature on the process of consumer decision-making, and Section </w:t>
      </w:r>
      <w:r w:rsidR="00A37212" w:rsidRPr="00F94D13">
        <w:rPr>
          <w:rFonts w:ascii="Times New Roman" w:hAnsi="Times New Roman" w:cs="Times New Roman"/>
          <w:sz w:val="24"/>
          <w:szCs w:val="24"/>
        </w:rPr>
        <w:t xml:space="preserve">3 </w:t>
      </w:r>
      <w:r w:rsidR="00E31E9A">
        <w:rPr>
          <w:rFonts w:ascii="Times New Roman" w:hAnsi="Times New Roman" w:cs="Times New Roman"/>
          <w:sz w:val="24"/>
          <w:szCs w:val="24"/>
        </w:rPr>
        <w:t>presents</w:t>
      </w:r>
      <w:r w:rsidR="00A37212" w:rsidRPr="00F94D13">
        <w:rPr>
          <w:rFonts w:ascii="Times New Roman" w:hAnsi="Times New Roman" w:cs="Times New Roman"/>
          <w:sz w:val="24"/>
          <w:szCs w:val="24"/>
        </w:rPr>
        <w:t xml:space="preserve"> the research structure. Section 4</w:t>
      </w:r>
      <w:r w:rsidRPr="00F94D13">
        <w:rPr>
          <w:rFonts w:ascii="Times New Roman" w:hAnsi="Times New Roman" w:cs="Times New Roman"/>
          <w:sz w:val="24"/>
          <w:szCs w:val="24"/>
        </w:rPr>
        <w:t xml:space="preserve"> introduces the DANP model. Section </w:t>
      </w:r>
      <w:r w:rsidR="00A37212" w:rsidRPr="00F94D13">
        <w:rPr>
          <w:rFonts w:ascii="Times New Roman" w:hAnsi="Times New Roman" w:cs="Times New Roman"/>
          <w:sz w:val="24"/>
          <w:szCs w:val="24"/>
        </w:rPr>
        <w:t>5</w:t>
      </w:r>
      <w:r w:rsidRPr="00F94D13">
        <w:rPr>
          <w:rFonts w:ascii="Times New Roman" w:hAnsi="Times New Roman" w:cs="Times New Roman"/>
          <w:sz w:val="24"/>
          <w:szCs w:val="24"/>
        </w:rPr>
        <w:t xml:space="preserve"> applies the DANP to identify the key factors </w:t>
      </w:r>
      <w:r w:rsidR="00E21A23" w:rsidRPr="00F94D13">
        <w:rPr>
          <w:rFonts w:ascii="Times New Roman" w:hAnsi="Times New Roman" w:cs="Times New Roman"/>
          <w:sz w:val="24"/>
          <w:szCs w:val="24"/>
        </w:rPr>
        <w:t>for Taiwanese new couples</w:t>
      </w:r>
      <w:r w:rsidR="00E21A23">
        <w:rPr>
          <w:rFonts w:ascii="Times New Roman" w:hAnsi="Times New Roman" w:cs="Times New Roman"/>
          <w:sz w:val="24"/>
          <w:szCs w:val="24"/>
        </w:rPr>
        <w:t xml:space="preserve"> </w:t>
      </w:r>
      <w:r w:rsidR="00E31E9A">
        <w:rPr>
          <w:rFonts w:ascii="Times New Roman" w:hAnsi="Times New Roman" w:cs="Times New Roman"/>
          <w:sz w:val="24"/>
          <w:szCs w:val="24"/>
        </w:rPr>
        <w:t>in</w:t>
      </w:r>
      <w:r w:rsidRPr="00F94D13">
        <w:rPr>
          <w:rFonts w:ascii="Times New Roman" w:hAnsi="Times New Roman" w:cs="Times New Roman"/>
          <w:sz w:val="24"/>
          <w:szCs w:val="24"/>
        </w:rPr>
        <w:t xml:space="preserve"> selecti</w:t>
      </w:r>
      <w:r w:rsidR="00E21A23">
        <w:rPr>
          <w:rFonts w:ascii="Times New Roman" w:hAnsi="Times New Roman" w:cs="Times New Roman"/>
          <w:sz w:val="24"/>
          <w:szCs w:val="24"/>
        </w:rPr>
        <w:t>ng</w:t>
      </w:r>
      <w:r w:rsidRPr="00F94D13">
        <w:rPr>
          <w:rFonts w:ascii="Times New Roman" w:hAnsi="Times New Roman" w:cs="Times New Roman"/>
          <w:sz w:val="24"/>
          <w:szCs w:val="24"/>
        </w:rPr>
        <w:t xml:space="preserve"> a wedding hall. Section </w:t>
      </w:r>
      <w:r w:rsidR="00A37212" w:rsidRPr="00F94D13">
        <w:rPr>
          <w:rFonts w:ascii="Times New Roman" w:hAnsi="Times New Roman" w:cs="Times New Roman"/>
          <w:sz w:val="24"/>
          <w:szCs w:val="24"/>
        </w:rPr>
        <w:t>6</w:t>
      </w:r>
      <w:r w:rsidRPr="00F94D13">
        <w:rPr>
          <w:rFonts w:ascii="Times New Roman" w:hAnsi="Times New Roman" w:cs="Times New Roman"/>
          <w:sz w:val="24"/>
          <w:szCs w:val="24"/>
        </w:rPr>
        <w:t xml:space="preserve"> discusses the various outcomes and provides conclusions.</w:t>
      </w:r>
    </w:p>
    <w:p w14:paraId="7D9CD87B" w14:textId="77777777" w:rsidR="00D533FD" w:rsidRPr="00F94D13" w:rsidRDefault="00D533FD" w:rsidP="001C72DD">
      <w:pPr>
        <w:adjustRightInd w:val="0"/>
        <w:snapToGrid w:val="0"/>
        <w:spacing w:beforeLines="50" w:before="156"/>
        <w:rPr>
          <w:rFonts w:ascii="Times New Roman" w:hAnsi="Times New Roman" w:cs="Times New Roman"/>
          <w:b/>
          <w:sz w:val="24"/>
          <w:szCs w:val="24"/>
        </w:rPr>
      </w:pPr>
      <w:r w:rsidRPr="00F94D13">
        <w:rPr>
          <w:rFonts w:ascii="Times New Roman" w:hAnsi="Times New Roman" w:cs="Times New Roman"/>
          <w:b/>
          <w:sz w:val="24"/>
          <w:szCs w:val="24"/>
        </w:rPr>
        <w:t xml:space="preserve">2. </w:t>
      </w:r>
      <w:r w:rsidR="00710CCC" w:rsidRPr="00F94D13">
        <w:rPr>
          <w:rFonts w:ascii="Times New Roman" w:hAnsi="Times New Roman" w:cs="Times New Roman"/>
          <w:b/>
          <w:sz w:val="24"/>
          <w:szCs w:val="24"/>
        </w:rPr>
        <w:t xml:space="preserve">Literature </w:t>
      </w:r>
      <w:r w:rsidR="00F3375A" w:rsidRPr="00F94D13">
        <w:rPr>
          <w:rFonts w:ascii="Times New Roman" w:hAnsi="Times New Roman" w:cs="Times New Roman"/>
          <w:b/>
          <w:sz w:val="24"/>
          <w:szCs w:val="24"/>
        </w:rPr>
        <w:t xml:space="preserve">Review </w:t>
      </w:r>
      <w:r w:rsidR="00710CCC" w:rsidRPr="00F94D13">
        <w:rPr>
          <w:rFonts w:ascii="Times New Roman" w:hAnsi="Times New Roman" w:cs="Times New Roman"/>
          <w:b/>
          <w:sz w:val="24"/>
          <w:szCs w:val="24"/>
        </w:rPr>
        <w:t xml:space="preserve">on </w:t>
      </w:r>
      <w:r w:rsidR="00F3375A" w:rsidRPr="00F94D13">
        <w:rPr>
          <w:rFonts w:ascii="Times New Roman" w:hAnsi="Times New Roman" w:cs="Times New Roman"/>
          <w:b/>
          <w:sz w:val="24"/>
          <w:szCs w:val="24"/>
        </w:rPr>
        <w:t>Consumer D</w:t>
      </w:r>
      <w:r w:rsidR="00710CCC" w:rsidRPr="00F94D13">
        <w:rPr>
          <w:rFonts w:ascii="Times New Roman" w:hAnsi="Times New Roman" w:cs="Times New Roman"/>
          <w:b/>
          <w:sz w:val="24"/>
          <w:szCs w:val="24"/>
        </w:rPr>
        <w:t>ecision-</w:t>
      </w:r>
      <w:r w:rsidR="00E31E9A" w:rsidRPr="00F94D13">
        <w:rPr>
          <w:rFonts w:ascii="Times New Roman" w:hAnsi="Times New Roman" w:cs="Times New Roman"/>
          <w:b/>
          <w:sz w:val="24"/>
          <w:szCs w:val="24"/>
        </w:rPr>
        <w:t>Ma</w:t>
      </w:r>
      <w:r w:rsidR="00710CCC" w:rsidRPr="00F94D13">
        <w:rPr>
          <w:rFonts w:ascii="Times New Roman" w:hAnsi="Times New Roman" w:cs="Times New Roman"/>
          <w:b/>
          <w:sz w:val="24"/>
          <w:szCs w:val="24"/>
        </w:rPr>
        <w:t xml:space="preserve">king </w:t>
      </w:r>
      <w:r w:rsidR="00F3375A" w:rsidRPr="00F94D13">
        <w:rPr>
          <w:rFonts w:ascii="Times New Roman" w:hAnsi="Times New Roman" w:cs="Times New Roman"/>
          <w:b/>
          <w:sz w:val="24"/>
          <w:szCs w:val="24"/>
        </w:rPr>
        <w:t>P</w:t>
      </w:r>
      <w:r w:rsidR="00710CCC" w:rsidRPr="00F94D13">
        <w:rPr>
          <w:rFonts w:ascii="Times New Roman" w:hAnsi="Times New Roman" w:cs="Times New Roman"/>
          <w:b/>
          <w:sz w:val="24"/>
          <w:szCs w:val="24"/>
        </w:rPr>
        <w:t>rocess</w:t>
      </w:r>
      <w:r w:rsidR="00E31E9A">
        <w:rPr>
          <w:rFonts w:ascii="Times New Roman" w:hAnsi="Times New Roman" w:cs="Times New Roman"/>
          <w:b/>
          <w:sz w:val="24"/>
          <w:szCs w:val="24"/>
        </w:rPr>
        <w:t>es</w:t>
      </w:r>
    </w:p>
    <w:p w14:paraId="0529D608" w14:textId="43E3C413" w:rsidR="006C7B19" w:rsidRPr="00F94D13" w:rsidRDefault="006C7B19" w:rsidP="00D96776">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According to the consumer</w:t>
      </w:r>
      <w:r w:rsidR="00E31E9A">
        <w:rPr>
          <w:rFonts w:ascii="Times New Roman" w:hAnsi="Times New Roman" w:cs="Times New Roman"/>
          <w:sz w:val="24"/>
          <w:szCs w:val="24"/>
        </w:rPr>
        <w:t>’</w:t>
      </w:r>
      <w:r w:rsidRPr="00F94D13">
        <w:rPr>
          <w:rFonts w:ascii="Times New Roman" w:hAnsi="Times New Roman" w:cs="Times New Roman"/>
          <w:sz w:val="24"/>
          <w:szCs w:val="24"/>
        </w:rPr>
        <w:t>s shopping habits, consumer goods are divided into four categories: convenience goods, shopping goods, specialty goods</w:t>
      </w:r>
      <w:r w:rsidR="00710CCC" w:rsidRPr="00F94D13">
        <w:rPr>
          <w:rFonts w:ascii="Times New Roman" w:hAnsi="Times New Roman" w:cs="Times New Roman"/>
          <w:sz w:val="24"/>
          <w:szCs w:val="24"/>
        </w:rPr>
        <w:t xml:space="preserve">, </w:t>
      </w:r>
      <w:r w:rsidR="00E21A23">
        <w:rPr>
          <w:rFonts w:ascii="Times New Roman" w:hAnsi="Times New Roman" w:cs="Times New Roman"/>
          <w:sz w:val="24"/>
          <w:szCs w:val="24"/>
        </w:rPr>
        <w:t>and unsolicited</w:t>
      </w:r>
      <w:r w:rsidR="00710CCC" w:rsidRPr="00F94D13">
        <w:rPr>
          <w:rFonts w:ascii="Times New Roman" w:hAnsi="Times New Roman" w:cs="Times New Roman"/>
          <w:sz w:val="24"/>
          <w:szCs w:val="24"/>
        </w:rPr>
        <w:t xml:space="preserve"> goods (Kotler, 2003). Convenience </w:t>
      </w:r>
      <w:r w:rsidR="001C72DD" w:rsidRPr="00F94D13">
        <w:rPr>
          <w:rFonts w:ascii="Times New Roman" w:hAnsi="Times New Roman" w:cs="Times New Roman"/>
          <w:sz w:val="24"/>
          <w:szCs w:val="24"/>
        </w:rPr>
        <w:t>goods</w:t>
      </w:r>
      <w:r w:rsidR="00710CCC" w:rsidRPr="00F94D13">
        <w:rPr>
          <w:rFonts w:ascii="Times New Roman" w:hAnsi="Times New Roman" w:cs="Times New Roman"/>
          <w:sz w:val="24"/>
          <w:szCs w:val="24"/>
        </w:rPr>
        <w:t xml:space="preserve"> are inexpensive frequent purchases, </w:t>
      </w:r>
      <w:r w:rsidR="00E31E9A">
        <w:rPr>
          <w:rFonts w:ascii="Times New Roman" w:hAnsi="Times New Roman" w:cs="Times New Roman"/>
          <w:sz w:val="24"/>
          <w:szCs w:val="24"/>
        </w:rPr>
        <w:t>with</w:t>
      </w:r>
      <w:r w:rsidR="00710CCC" w:rsidRPr="00F94D13">
        <w:rPr>
          <w:rFonts w:ascii="Times New Roman" w:hAnsi="Times New Roman" w:cs="Times New Roman"/>
          <w:sz w:val="24"/>
          <w:szCs w:val="24"/>
        </w:rPr>
        <w:t xml:space="preserve"> little effort needed to purchase them</w:t>
      </w:r>
      <w:r w:rsidR="001C72DD" w:rsidRPr="00F94D13">
        <w:rPr>
          <w:rFonts w:ascii="Times New Roman" w:hAnsi="Times New Roman" w:cs="Times New Roman"/>
          <w:sz w:val="24"/>
          <w:szCs w:val="24"/>
        </w:rPr>
        <w:t xml:space="preserve">. Shopping goods are products that consumers do not buy as frequently as convenience goods. They usually cost more than convenience goods and consumers expect to have them for longer, so </w:t>
      </w:r>
      <w:r w:rsidR="00E21A23">
        <w:rPr>
          <w:rFonts w:ascii="Times New Roman" w:hAnsi="Times New Roman" w:cs="Times New Roman"/>
          <w:sz w:val="24"/>
          <w:szCs w:val="24"/>
        </w:rPr>
        <w:t xml:space="preserve">that </w:t>
      </w:r>
      <w:r w:rsidR="001C72DD" w:rsidRPr="00F94D13">
        <w:rPr>
          <w:rFonts w:ascii="Times New Roman" w:hAnsi="Times New Roman" w:cs="Times New Roman"/>
          <w:sz w:val="24"/>
          <w:szCs w:val="24"/>
        </w:rPr>
        <w:lastRenderedPageBreak/>
        <w:t xml:space="preserve">they will do some research </w:t>
      </w:r>
      <w:r w:rsidR="00E31E9A">
        <w:rPr>
          <w:rFonts w:ascii="Times New Roman" w:hAnsi="Times New Roman" w:cs="Times New Roman"/>
          <w:sz w:val="24"/>
          <w:szCs w:val="24"/>
        </w:rPr>
        <w:t>before</w:t>
      </w:r>
      <w:r w:rsidR="001C72DD" w:rsidRPr="00F94D13">
        <w:rPr>
          <w:rFonts w:ascii="Times New Roman" w:hAnsi="Times New Roman" w:cs="Times New Roman"/>
          <w:sz w:val="24"/>
          <w:szCs w:val="24"/>
        </w:rPr>
        <w:t xml:space="preserve"> purchase. Specialty goods are products with unique features or branding. Consumers do not compare them with other products </w:t>
      </w:r>
      <w:r w:rsidR="00E31E9A">
        <w:rPr>
          <w:rFonts w:ascii="Times New Roman" w:hAnsi="Times New Roman" w:cs="Times New Roman"/>
          <w:sz w:val="24"/>
          <w:szCs w:val="24"/>
        </w:rPr>
        <w:t>because</w:t>
      </w:r>
      <w:r w:rsidR="001C72DD" w:rsidRPr="00F94D13">
        <w:rPr>
          <w:rFonts w:ascii="Times New Roman" w:hAnsi="Times New Roman" w:cs="Times New Roman"/>
          <w:sz w:val="24"/>
          <w:szCs w:val="24"/>
        </w:rPr>
        <w:t xml:space="preserve"> the goods have features unique to them. Instead they will spend time searching for </w:t>
      </w:r>
      <w:r w:rsidR="00E31E9A">
        <w:rPr>
          <w:rFonts w:ascii="Times New Roman" w:hAnsi="Times New Roman" w:cs="Times New Roman"/>
          <w:sz w:val="24"/>
          <w:szCs w:val="24"/>
        </w:rPr>
        <w:t>a</w:t>
      </w:r>
      <w:r w:rsidR="001C72DD" w:rsidRPr="00F94D13">
        <w:rPr>
          <w:rFonts w:ascii="Times New Roman" w:hAnsi="Times New Roman" w:cs="Times New Roman"/>
          <w:sz w:val="24"/>
          <w:szCs w:val="24"/>
        </w:rPr>
        <w:t xml:space="preserve"> retailer selling the product they want. Consumers are often prepared to travel to purchase their product and </w:t>
      </w:r>
      <w:r w:rsidR="00E31E9A">
        <w:rPr>
          <w:rFonts w:ascii="Times New Roman" w:hAnsi="Times New Roman" w:cs="Times New Roman"/>
          <w:sz w:val="24"/>
          <w:szCs w:val="24"/>
        </w:rPr>
        <w:t xml:space="preserve">to </w:t>
      </w:r>
      <w:r w:rsidR="001C72DD" w:rsidRPr="00F94D13">
        <w:rPr>
          <w:rFonts w:ascii="Times New Roman" w:hAnsi="Times New Roman" w:cs="Times New Roman"/>
          <w:sz w:val="24"/>
          <w:szCs w:val="24"/>
        </w:rPr>
        <w:t xml:space="preserve">pay a premium. </w:t>
      </w:r>
      <w:r w:rsidR="00E21A23">
        <w:rPr>
          <w:rFonts w:ascii="Times New Roman" w:hAnsi="Times New Roman" w:cs="Times New Roman"/>
          <w:sz w:val="24"/>
          <w:szCs w:val="24"/>
        </w:rPr>
        <w:t>Unsolicited</w:t>
      </w:r>
      <w:r w:rsidR="001C72DD" w:rsidRPr="00F94D13">
        <w:rPr>
          <w:rFonts w:ascii="Times New Roman" w:hAnsi="Times New Roman" w:cs="Times New Roman"/>
          <w:sz w:val="24"/>
          <w:szCs w:val="24"/>
        </w:rPr>
        <w:t xml:space="preserve"> </w:t>
      </w:r>
      <w:r w:rsidR="00E31E9A" w:rsidRPr="00F94D13">
        <w:rPr>
          <w:rFonts w:ascii="Times New Roman" w:hAnsi="Times New Roman" w:cs="Times New Roman"/>
          <w:sz w:val="24"/>
          <w:szCs w:val="24"/>
        </w:rPr>
        <w:t>g</w:t>
      </w:r>
      <w:r w:rsidR="001C72DD" w:rsidRPr="00F94D13">
        <w:rPr>
          <w:rFonts w:ascii="Times New Roman" w:hAnsi="Times New Roman" w:cs="Times New Roman"/>
          <w:sz w:val="24"/>
          <w:szCs w:val="24"/>
        </w:rPr>
        <w:t xml:space="preserve">oods are goods that the consumer does not know about or does not normally think of buying, and purchase of </w:t>
      </w:r>
      <w:r w:rsidR="00E31E9A">
        <w:rPr>
          <w:rFonts w:ascii="Times New Roman" w:hAnsi="Times New Roman" w:cs="Times New Roman"/>
          <w:sz w:val="24"/>
          <w:szCs w:val="24"/>
        </w:rPr>
        <w:t>these goods</w:t>
      </w:r>
      <w:r w:rsidR="001C72DD" w:rsidRPr="00F94D13">
        <w:rPr>
          <w:rFonts w:ascii="Times New Roman" w:hAnsi="Times New Roman" w:cs="Times New Roman"/>
          <w:sz w:val="24"/>
          <w:szCs w:val="24"/>
        </w:rPr>
        <w:t xml:space="preserve"> arises due to danger or the fear of danger and lack of desire. </w:t>
      </w:r>
      <w:r w:rsidR="00E21A23">
        <w:rPr>
          <w:rFonts w:ascii="Times New Roman" w:hAnsi="Times New Roman" w:cs="Times New Roman"/>
          <w:sz w:val="24"/>
          <w:szCs w:val="24"/>
        </w:rPr>
        <w:t>According to</w:t>
      </w:r>
      <w:r w:rsidRPr="00F94D13">
        <w:rPr>
          <w:rFonts w:ascii="Times New Roman" w:hAnsi="Times New Roman" w:cs="Times New Roman"/>
          <w:sz w:val="24"/>
          <w:szCs w:val="24"/>
        </w:rPr>
        <w:t xml:space="preserve"> the </w:t>
      </w:r>
      <w:r w:rsidR="001C72DD" w:rsidRPr="00F94D13">
        <w:rPr>
          <w:rFonts w:ascii="Times New Roman" w:hAnsi="Times New Roman" w:cs="Times New Roman"/>
          <w:sz w:val="24"/>
          <w:szCs w:val="24"/>
        </w:rPr>
        <w:t>classification</w:t>
      </w:r>
      <w:r w:rsidRPr="00F94D13">
        <w:rPr>
          <w:rFonts w:ascii="Times New Roman" w:hAnsi="Times New Roman" w:cs="Times New Roman"/>
          <w:sz w:val="24"/>
          <w:szCs w:val="24"/>
        </w:rPr>
        <w:t xml:space="preserve"> made by marketing </w:t>
      </w:r>
      <w:r w:rsidR="00E31E9A">
        <w:rPr>
          <w:rFonts w:ascii="Times New Roman" w:hAnsi="Times New Roman" w:cs="Times New Roman"/>
          <w:sz w:val="24"/>
          <w:szCs w:val="24"/>
        </w:rPr>
        <w:t>researchers</w:t>
      </w:r>
      <w:r w:rsidRPr="00F94D13">
        <w:rPr>
          <w:rFonts w:ascii="Times New Roman" w:hAnsi="Times New Roman" w:cs="Times New Roman"/>
          <w:sz w:val="24"/>
          <w:szCs w:val="24"/>
        </w:rPr>
        <w:t>, wedding banqu</w:t>
      </w:r>
      <w:r w:rsidR="001C72DD" w:rsidRPr="00F94D13">
        <w:rPr>
          <w:rFonts w:ascii="Times New Roman" w:hAnsi="Times New Roman" w:cs="Times New Roman"/>
          <w:sz w:val="24"/>
          <w:szCs w:val="24"/>
        </w:rPr>
        <w:t>et service</w:t>
      </w:r>
      <w:r w:rsidR="00E21A23">
        <w:rPr>
          <w:rFonts w:ascii="Times New Roman" w:hAnsi="Times New Roman" w:cs="Times New Roman"/>
          <w:sz w:val="24"/>
          <w:szCs w:val="24"/>
        </w:rPr>
        <w:t>s</w:t>
      </w:r>
      <w:r w:rsidR="001C72DD" w:rsidRPr="00F94D13">
        <w:rPr>
          <w:rFonts w:ascii="Times New Roman" w:hAnsi="Times New Roman" w:cs="Times New Roman"/>
          <w:sz w:val="24"/>
          <w:szCs w:val="24"/>
        </w:rPr>
        <w:t xml:space="preserve"> </w:t>
      </w:r>
      <w:r w:rsidR="00E21A23">
        <w:rPr>
          <w:rFonts w:ascii="Times New Roman" w:hAnsi="Times New Roman" w:cs="Times New Roman"/>
          <w:sz w:val="24"/>
          <w:szCs w:val="24"/>
        </w:rPr>
        <w:t>are</w:t>
      </w:r>
      <w:r w:rsidR="001C72DD" w:rsidRPr="00F94D13">
        <w:rPr>
          <w:rFonts w:ascii="Times New Roman" w:hAnsi="Times New Roman" w:cs="Times New Roman"/>
          <w:sz w:val="24"/>
          <w:szCs w:val="24"/>
        </w:rPr>
        <w:t xml:space="preserve"> more </w:t>
      </w:r>
      <w:r w:rsidR="00E21A23">
        <w:rPr>
          <w:rFonts w:ascii="Times New Roman" w:hAnsi="Times New Roman" w:cs="Times New Roman"/>
          <w:sz w:val="24"/>
          <w:szCs w:val="24"/>
        </w:rPr>
        <w:t xml:space="preserve">closely </w:t>
      </w:r>
      <w:r w:rsidR="00E31E9A">
        <w:rPr>
          <w:rFonts w:ascii="Times New Roman" w:hAnsi="Times New Roman" w:cs="Times New Roman"/>
          <w:sz w:val="24"/>
          <w:szCs w:val="24"/>
        </w:rPr>
        <w:t>associated with</w:t>
      </w:r>
      <w:r w:rsidR="001C72DD" w:rsidRPr="00F94D13">
        <w:rPr>
          <w:rFonts w:ascii="Times New Roman" w:hAnsi="Times New Roman" w:cs="Times New Roman"/>
          <w:sz w:val="24"/>
          <w:szCs w:val="24"/>
        </w:rPr>
        <w:t xml:space="preserve"> shopping goods or specialty goods</w:t>
      </w:r>
      <w:r w:rsidRPr="00F94D13">
        <w:rPr>
          <w:rFonts w:ascii="Times New Roman" w:hAnsi="Times New Roman" w:cs="Times New Roman"/>
          <w:sz w:val="24"/>
          <w:szCs w:val="24"/>
        </w:rPr>
        <w:t>.</w:t>
      </w:r>
    </w:p>
    <w:p w14:paraId="3104ACC6" w14:textId="29C7A370" w:rsidR="006C7B19" w:rsidRPr="00F94D13" w:rsidRDefault="00BE1618" w:rsidP="00D96776">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The economists, Nelson (1970) and Darby and Kami (1973)</w:t>
      </w:r>
      <w:r w:rsidR="00E31E9A">
        <w:rPr>
          <w:rFonts w:ascii="Times New Roman" w:hAnsi="Times New Roman" w:cs="Times New Roman"/>
          <w:sz w:val="24"/>
          <w:szCs w:val="24"/>
        </w:rPr>
        <w:t>,</w:t>
      </w:r>
      <w:r w:rsidRPr="00F94D13">
        <w:rPr>
          <w:rFonts w:ascii="Times New Roman" w:hAnsi="Times New Roman" w:cs="Times New Roman"/>
          <w:sz w:val="24"/>
          <w:szCs w:val="24"/>
        </w:rPr>
        <w:t xml:space="preserve"> divided goods into three categories</w:t>
      </w:r>
      <w:r w:rsidR="00E31E9A">
        <w:rPr>
          <w:rFonts w:ascii="Times New Roman" w:hAnsi="Times New Roman" w:cs="Times New Roman"/>
          <w:sz w:val="24"/>
          <w:szCs w:val="24"/>
        </w:rPr>
        <w:t>:</w:t>
      </w:r>
      <w:r w:rsidRPr="00F94D13">
        <w:rPr>
          <w:rFonts w:ascii="Times New Roman" w:hAnsi="Times New Roman" w:cs="Times New Roman"/>
          <w:sz w:val="24"/>
          <w:szCs w:val="24"/>
        </w:rPr>
        <w:t xml:space="preserve"> search goods, experience goods, and credence goods, based on the asymmetry of information between consumers and manufacturers. Search goods are products or service with features and characteristics </w:t>
      </w:r>
      <w:r w:rsidR="0027272B">
        <w:rPr>
          <w:rFonts w:ascii="Times New Roman" w:hAnsi="Times New Roman" w:cs="Times New Roman"/>
          <w:sz w:val="24"/>
          <w:szCs w:val="24"/>
        </w:rPr>
        <w:t xml:space="preserve">that are </w:t>
      </w:r>
      <w:r w:rsidRPr="00F94D13">
        <w:rPr>
          <w:rFonts w:ascii="Times New Roman" w:hAnsi="Times New Roman" w:cs="Times New Roman"/>
          <w:sz w:val="24"/>
          <w:szCs w:val="24"/>
        </w:rPr>
        <w:t>easily evaluated before purchase. Consumers</w:t>
      </w:r>
      <w:r w:rsidR="006C7B19" w:rsidRPr="00F94D13">
        <w:rPr>
          <w:rFonts w:ascii="Times New Roman" w:hAnsi="Times New Roman" w:cs="Times New Roman"/>
          <w:sz w:val="24"/>
          <w:szCs w:val="24"/>
        </w:rPr>
        <w:t xml:space="preserve"> can </w:t>
      </w:r>
      <w:r w:rsidR="00E21A23">
        <w:rPr>
          <w:rFonts w:ascii="Times New Roman" w:hAnsi="Times New Roman" w:cs="Times New Roman"/>
          <w:sz w:val="24"/>
          <w:szCs w:val="24"/>
        </w:rPr>
        <w:t>distinguish</w:t>
      </w:r>
      <w:r w:rsidR="006C7B19" w:rsidRPr="00F94D13">
        <w:rPr>
          <w:rFonts w:ascii="Times New Roman" w:hAnsi="Times New Roman" w:cs="Times New Roman"/>
          <w:sz w:val="24"/>
          <w:szCs w:val="24"/>
        </w:rPr>
        <w:t xml:space="preserve"> good </w:t>
      </w:r>
      <w:r w:rsidR="00E21A23">
        <w:rPr>
          <w:rFonts w:ascii="Times New Roman" w:hAnsi="Times New Roman" w:cs="Times New Roman"/>
          <w:sz w:val="24"/>
          <w:szCs w:val="24"/>
        </w:rPr>
        <w:t>from</w:t>
      </w:r>
      <w:r w:rsidR="006C7B19" w:rsidRPr="00F94D13">
        <w:rPr>
          <w:rFonts w:ascii="Times New Roman" w:hAnsi="Times New Roman" w:cs="Times New Roman"/>
          <w:sz w:val="24"/>
          <w:szCs w:val="24"/>
        </w:rPr>
        <w:t xml:space="preserve"> bad</w:t>
      </w:r>
      <w:r w:rsidR="0027272B">
        <w:rPr>
          <w:rFonts w:ascii="Times New Roman" w:hAnsi="Times New Roman" w:cs="Times New Roman"/>
          <w:sz w:val="24"/>
          <w:szCs w:val="24"/>
        </w:rPr>
        <w:t xml:space="preserve"> and</w:t>
      </w:r>
      <w:r w:rsidR="006C7B19" w:rsidRPr="00F94D13">
        <w:rPr>
          <w:rFonts w:ascii="Times New Roman" w:hAnsi="Times New Roman" w:cs="Times New Roman"/>
          <w:sz w:val="24"/>
          <w:szCs w:val="24"/>
        </w:rPr>
        <w:t xml:space="preserve"> know the differences between the various commodities before and after purchas</w:t>
      </w:r>
      <w:r w:rsidR="0027272B">
        <w:rPr>
          <w:rFonts w:ascii="Times New Roman" w:hAnsi="Times New Roman" w:cs="Times New Roman"/>
          <w:sz w:val="24"/>
          <w:szCs w:val="24"/>
        </w:rPr>
        <w:t>ing</w:t>
      </w:r>
      <w:r w:rsidRPr="00F94D13">
        <w:rPr>
          <w:rFonts w:ascii="Times New Roman" w:hAnsi="Times New Roman" w:cs="Times New Roman"/>
          <w:sz w:val="24"/>
          <w:szCs w:val="24"/>
        </w:rPr>
        <w:t xml:space="preserve"> these goods, such as clothes. Experience goods are products or service</w:t>
      </w:r>
      <w:r w:rsidR="0027272B">
        <w:rPr>
          <w:rFonts w:ascii="Times New Roman" w:hAnsi="Times New Roman" w:cs="Times New Roman"/>
          <w:sz w:val="24"/>
          <w:szCs w:val="24"/>
        </w:rPr>
        <w:t>s</w:t>
      </w:r>
      <w:r w:rsidRPr="00F94D13">
        <w:rPr>
          <w:rFonts w:ascii="Times New Roman" w:hAnsi="Times New Roman" w:cs="Times New Roman"/>
          <w:sz w:val="24"/>
          <w:szCs w:val="24"/>
        </w:rPr>
        <w:t xml:space="preserve"> where product characteristics are difficult to observe in advance, but these characteristics can be ascertained upon consumption.</w:t>
      </w:r>
      <w:r w:rsidR="004944EF" w:rsidRPr="00F94D13">
        <w:rPr>
          <w:rFonts w:ascii="Times New Roman" w:hAnsi="Times New Roman" w:cs="Times New Roman"/>
          <w:sz w:val="24"/>
          <w:szCs w:val="24"/>
        </w:rPr>
        <w:t xml:space="preserve"> Experience goods typically have lower price elasticity than search goods</w:t>
      </w:r>
      <w:r w:rsidR="0027272B">
        <w:rPr>
          <w:rFonts w:ascii="Times New Roman" w:hAnsi="Times New Roman" w:cs="Times New Roman"/>
          <w:sz w:val="24"/>
          <w:szCs w:val="24"/>
        </w:rPr>
        <w:t xml:space="preserve"> because</w:t>
      </w:r>
      <w:r w:rsidR="004944EF" w:rsidRPr="00F94D13">
        <w:rPr>
          <w:rFonts w:ascii="Times New Roman" w:hAnsi="Times New Roman" w:cs="Times New Roman"/>
          <w:sz w:val="24"/>
          <w:szCs w:val="24"/>
        </w:rPr>
        <w:t xml:space="preserve"> consumers fear that lower prices may be due to unobservable problems or quality issues. Credence goods are goods whose utility impact is difficult or impossible for the consumer to ascertain. In contrast to experience goods, the utility gain or loss of credence goods is difficult to measure after consumption as well. The seller of the good knows the utility impact of the good, creating a situation of asymmetric information. </w:t>
      </w:r>
      <w:r w:rsidR="006C7B19" w:rsidRPr="00F94D13">
        <w:rPr>
          <w:rFonts w:ascii="Times New Roman" w:hAnsi="Times New Roman" w:cs="Times New Roman"/>
          <w:sz w:val="24"/>
          <w:szCs w:val="24"/>
        </w:rPr>
        <w:t xml:space="preserve">Based on the </w:t>
      </w:r>
      <w:r w:rsidR="004944EF" w:rsidRPr="00F94D13">
        <w:rPr>
          <w:rFonts w:ascii="Times New Roman" w:hAnsi="Times New Roman" w:cs="Times New Roman"/>
          <w:sz w:val="24"/>
          <w:szCs w:val="24"/>
        </w:rPr>
        <w:t xml:space="preserve">classification made by </w:t>
      </w:r>
      <w:r w:rsidR="006C7B19" w:rsidRPr="00F94D13">
        <w:rPr>
          <w:rFonts w:ascii="Times New Roman" w:hAnsi="Times New Roman" w:cs="Times New Roman"/>
          <w:sz w:val="24"/>
          <w:szCs w:val="24"/>
        </w:rPr>
        <w:t xml:space="preserve">economists, wedding services </w:t>
      </w:r>
      <w:r w:rsidR="0027272B">
        <w:rPr>
          <w:rFonts w:ascii="Times New Roman" w:hAnsi="Times New Roman" w:cs="Times New Roman"/>
          <w:sz w:val="24"/>
          <w:szCs w:val="24"/>
        </w:rPr>
        <w:t>are</w:t>
      </w:r>
      <w:r w:rsidR="006C7B19" w:rsidRPr="00F94D13">
        <w:rPr>
          <w:rFonts w:ascii="Times New Roman" w:hAnsi="Times New Roman" w:cs="Times New Roman"/>
          <w:sz w:val="24"/>
          <w:szCs w:val="24"/>
        </w:rPr>
        <w:t xml:space="preserve"> more </w:t>
      </w:r>
      <w:r w:rsidR="00E21A23">
        <w:rPr>
          <w:rFonts w:ascii="Times New Roman" w:hAnsi="Times New Roman" w:cs="Times New Roman"/>
          <w:sz w:val="24"/>
          <w:szCs w:val="24"/>
        </w:rPr>
        <w:t xml:space="preserve">closely </w:t>
      </w:r>
      <w:r w:rsidR="0027272B">
        <w:rPr>
          <w:rFonts w:ascii="Times New Roman" w:hAnsi="Times New Roman" w:cs="Times New Roman"/>
          <w:sz w:val="24"/>
          <w:szCs w:val="24"/>
        </w:rPr>
        <w:t>associated with</w:t>
      </w:r>
      <w:r w:rsidR="006C7B19" w:rsidRPr="00F94D13">
        <w:rPr>
          <w:rFonts w:ascii="Times New Roman" w:hAnsi="Times New Roman" w:cs="Times New Roman"/>
          <w:sz w:val="24"/>
          <w:szCs w:val="24"/>
        </w:rPr>
        <w:t xml:space="preserve"> </w:t>
      </w:r>
      <w:r w:rsidR="0027272B">
        <w:rPr>
          <w:rFonts w:ascii="Times New Roman" w:hAnsi="Times New Roman" w:cs="Times New Roman"/>
          <w:sz w:val="24"/>
          <w:szCs w:val="24"/>
        </w:rPr>
        <w:t>“</w:t>
      </w:r>
      <w:r w:rsidR="006C7B19" w:rsidRPr="00F94D13">
        <w:rPr>
          <w:rFonts w:ascii="Times New Roman" w:hAnsi="Times New Roman" w:cs="Times New Roman"/>
          <w:sz w:val="24"/>
          <w:szCs w:val="24"/>
        </w:rPr>
        <w:t>experience goods</w:t>
      </w:r>
      <w:r w:rsidR="0027272B">
        <w:rPr>
          <w:rFonts w:ascii="Times New Roman" w:hAnsi="Times New Roman" w:cs="Times New Roman"/>
          <w:sz w:val="24"/>
          <w:szCs w:val="24"/>
        </w:rPr>
        <w:t>”</w:t>
      </w:r>
      <w:r w:rsidR="004944EF" w:rsidRPr="00F94D13">
        <w:rPr>
          <w:rFonts w:ascii="Times New Roman" w:hAnsi="Times New Roman" w:cs="Times New Roman"/>
          <w:sz w:val="24"/>
          <w:szCs w:val="24"/>
        </w:rPr>
        <w:t xml:space="preserve">. </w:t>
      </w:r>
    </w:p>
    <w:p w14:paraId="1B6506CB" w14:textId="610AF52C" w:rsidR="006C7B19" w:rsidRPr="00F94D13" w:rsidRDefault="004944EF" w:rsidP="00D96776">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W</w:t>
      </w:r>
      <w:r w:rsidR="006C7B19" w:rsidRPr="00F94D13">
        <w:rPr>
          <w:rFonts w:ascii="Times New Roman" w:hAnsi="Times New Roman" w:cs="Times New Roman"/>
          <w:sz w:val="24"/>
          <w:szCs w:val="24"/>
        </w:rPr>
        <w:t xml:space="preserve">hether </w:t>
      </w:r>
      <w:r w:rsidRPr="00F94D13">
        <w:rPr>
          <w:rFonts w:ascii="Times New Roman" w:hAnsi="Times New Roman" w:cs="Times New Roman"/>
          <w:sz w:val="24"/>
          <w:szCs w:val="24"/>
        </w:rPr>
        <w:t>merchandise service</w:t>
      </w:r>
      <w:r w:rsidR="006C7B19" w:rsidRPr="00F94D13">
        <w:rPr>
          <w:rFonts w:ascii="Times New Roman" w:hAnsi="Times New Roman" w:cs="Times New Roman"/>
          <w:sz w:val="24"/>
          <w:szCs w:val="24"/>
        </w:rPr>
        <w:t xml:space="preserve"> is </w:t>
      </w:r>
      <w:r w:rsidRPr="00F94D13">
        <w:rPr>
          <w:rFonts w:ascii="Times New Roman" w:hAnsi="Times New Roman" w:cs="Times New Roman"/>
          <w:sz w:val="24"/>
          <w:szCs w:val="24"/>
        </w:rPr>
        <w:t>categorized</w:t>
      </w:r>
      <w:r w:rsidR="006C7B19" w:rsidRPr="00F94D13">
        <w:rPr>
          <w:rFonts w:ascii="Times New Roman" w:hAnsi="Times New Roman" w:cs="Times New Roman"/>
          <w:sz w:val="24"/>
          <w:szCs w:val="24"/>
        </w:rPr>
        <w:t xml:space="preserve"> </w:t>
      </w:r>
      <w:r w:rsidRPr="00F94D13">
        <w:rPr>
          <w:rFonts w:ascii="Times New Roman" w:hAnsi="Times New Roman" w:cs="Times New Roman"/>
          <w:sz w:val="24"/>
          <w:szCs w:val="24"/>
        </w:rPr>
        <w:t xml:space="preserve">based on </w:t>
      </w:r>
      <w:r w:rsidR="006C7B19" w:rsidRPr="00F94D13">
        <w:rPr>
          <w:rFonts w:ascii="Times New Roman" w:hAnsi="Times New Roman" w:cs="Times New Roman"/>
          <w:sz w:val="24"/>
          <w:szCs w:val="24"/>
        </w:rPr>
        <w:t xml:space="preserve">marketing </w:t>
      </w:r>
      <w:r w:rsidR="0027272B">
        <w:rPr>
          <w:rFonts w:ascii="Times New Roman" w:hAnsi="Times New Roman" w:cs="Times New Roman"/>
          <w:sz w:val="24"/>
          <w:szCs w:val="24"/>
        </w:rPr>
        <w:t>researchers</w:t>
      </w:r>
      <w:r w:rsidR="006C7B19" w:rsidRPr="00F94D13">
        <w:rPr>
          <w:rFonts w:ascii="Times New Roman" w:hAnsi="Times New Roman" w:cs="Times New Roman"/>
          <w:sz w:val="24"/>
          <w:szCs w:val="24"/>
        </w:rPr>
        <w:t xml:space="preserve"> or economist</w:t>
      </w:r>
      <w:r w:rsidRPr="00F94D13">
        <w:rPr>
          <w:rFonts w:ascii="Times New Roman" w:hAnsi="Times New Roman" w:cs="Times New Roman"/>
          <w:sz w:val="24"/>
          <w:szCs w:val="24"/>
        </w:rPr>
        <w:t xml:space="preserve">s, </w:t>
      </w:r>
      <w:r w:rsidR="006C7B19" w:rsidRPr="00F94D13">
        <w:rPr>
          <w:rFonts w:ascii="Times New Roman" w:hAnsi="Times New Roman" w:cs="Times New Roman"/>
          <w:sz w:val="24"/>
          <w:szCs w:val="24"/>
        </w:rPr>
        <w:t xml:space="preserve">new couples must </w:t>
      </w:r>
      <w:r w:rsidR="00E21A23">
        <w:rPr>
          <w:rFonts w:ascii="Times New Roman" w:hAnsi="Times New Roman" w:cs="Times New Roman"/>
          <w:sz w:val="24"/>
          <w:szCs w:val="24"/>
        </w:rPr>
        <w:t>make a</w:t>
      </w:r>
      <w:r w:rsidR="006C7B19" w:rsidRPr="00F94D13">
        <w:rPr>
          <w:rFonts w:ascii="Times New Roman" w:hAnsi="Times New Roman" w:cs="Times New Roman"/>
          <w:sz w:val="24"/>
          <w:szCs w:val="24"/>
        </w:rPr>
        <w:t xml:space="preserve"> considerable effort to</w:t>
      </w:r>
      <w:r w:rsidR="0027272B">
        <w:rPr>
          <w:rFonts w:ascii="Times New Roman" w:hAnsi="Times New Roman" w:cs="Times New Roman"/>
          <w:sz w:val="24"/>
          <w:szCs w:val="24"/>
        </w:rPr>
        <w:t xml:space="preserve"> decide on a</w:t>
      </w:r>
      <w:r w:rsidRPr="00F94D13">
        <w:rPr>
          <w:rFonts w:ascii="Times New Roman" w:hAnsi="Times New Roman" w:cs="Times New Roman"/>
          <w:sz w:val="24"/>
          <w:szCs w:val="24"/>
        </w:rPr>
        <w:t xml:space="preserve"> wedding banquet</w:t>
      </w:r>
      <w:r w:rsidR="0027272B">
        <w:rPr>
          <w:rFonts w:ascii="Times New Roman" w:hAnsi="Times New Roman" w:cs="Times New Roman"/>
          <w:sz w:val="24"/>
          <w:szCs w:val="24"/>
        </w:rPr>
        <w:t xml:space="preserve"> location</w:t>
      </w:r>
      <w:r w:rsidRPr="00F94D13">
        <w:rPr>
          <w:rFonts w:ascii="Times New Roman" w:hAnsi="Times New Roman" w:cs="Times New Roman"/>
          <w:sz w:val="24"/>
          <w:szCs w:val="24"/>
        </w:rPr>
        <w:t>.</w:t>
      </w:r>
    </w:p>
    <w:p w14:paraId="0DC24B94" w14:textId="77777777" w:rsidR="00F3375A" w:rsidRPr="00F94D13" w:rsidRDefault="00A37212" w:rsidP="00F3375A">
      <w:pPr>
        <w:adjustRightInd w:val="0"/>
        <w:snapToGrid w:val="0"/>
        <w:spacing w:beforeLines="50" w:before="156"/>
        <w:rPr>
          <w:rFonts w:ascii="Times New Roman" w:hAnsi="Times New Roman" w:cs="Times New Roman"/>
          <w:b/>
          <w:sz w:val="24"/>
          <w:szCs w:val="24"/>
        </w:rPr>
      </w:pPr>
      <w:r w:rsidRPr="00F94D13">
        <w:rPr>
          <w:rFonts w:ascii="Times New Roman" w:hAnsi="Times New Roman" w:cs="Times New Roman"/>
          <w:b/>
          <w:sz w:val="24"/>
          <w:szCs w:val="24"/>
        </w:rPr>
        <w:t>3</w:t>
      </w:r>
      <w:r w:rsidR="00F3375A" w:rsidRPr="00F94D13">
        <w:rPr>
          <w:rFonts w:ascii="Times New Roman" w:hAnsi="Times New Roman" w:cs="Times New Roman"/>
          <w:b/>
          <w:sz w:val="24"/>
          <w:szCs w:val="24"/>
        </w:rPr>
        <w:t>. Research Structure</w:t>
      </w:r>
    </w:p>
    <w:p w14:paraId="71DA1839" w14:textId="6BC57AA4" w:rsidR="005A04DF" w:rsidRPr="00F94D13" w:rsidRDefault="00F06E4A" w:rsidP="00D96776">
      <w:pPr>
        <w:adjustRightInd w:val="0"/>
        <w:spacing w:beforeLines="50" w:before="156" w:line="360" w:lineRule="exact"/>
        <w:ind w:firstLineChars="100" w:firstLine="240"/>
        <w:rPr>
          <w:rFonts w:ascii="Times New Roman" w:hAnsi="Times New Roman" w:cs="Times New Roman"/>
          <w:sz w:val="24"/>
          <w:szCs w:val="24"/>
        </w:rPr>
      </w:pPr>
      <w:r>
        <w:rPr>
          <w:rFonts w:ascii="Times New Roman" w:hAnsi="Times New Roman" w:cs="Times New Roman"/>
          <w:sz w:val="24"/>
          <w:szCs w:val="24"/>
        </w:rPr>
        <w:t>The literature contains numerous studies of</w:t>
      </w:r>
      <w:r w:rsidR="00F3375A" w:rsidRPr="00F94D13">
        <w:rPr>
          <w:rFonts w:ascii="Times New Roman" w:hAnsi="Times New Roman" w:cs="Times New Roman"/>
          <w:sz w:val="24"/>
          <w:szCs w:val="24"/>
        </w:rPr>
        <w:t xml:space="preserve"> the vigorous development of wedding banquet halls, </w:t>
      </w:r>
      <w:r w:rsidR="00A37212" w:rsidRPr="00F94D13">
        <w:rPr>
          <w:rFonts w:ascii="Times New Roman" w:hAnsi="Times New Roman" w:cs="Times New Roman"/>
          <w:sz w:val="24"/>
          <w:szCs w:val="24"/>
        </w:rPr>
        <w:t>focusing on</w:t>
      </w:r>
      <w:r w:rsidR="00F3375A" w:rsidRPr="00F94D13">
        <w:rPr>
          <w:rFonts w:ascii="Times New Roman" w:hAnsi="Times New Roman" w:cs="Times New Roman"/>
          <w:sz w:val="24"/>
          <w:szCs w:val="24"/>
        </w:rPr>
        <w:t xml:space="preserve"> consumer lifestyle classification, consumer satisfaction, oral reputation, and brand awareness</w:t>
      </w:r>
      <w:r w:rsidR="00A37212" w:rsidRPr="00F94D13">
        <w:rPr>
          <w:rFonts w:ascii="Times New Roman" w:hAnsi="Times New Roman" w:cs="Times New Roman"/>
          <w:sz w:val="24"/>
          <w:szCs w:val="24"/>
        </w:rPr>
        <w:t xml:space="preserve"> (Hsu, 2007; </w:t>
      </w:r>
      <w:r w:rsidR="00F3375A" w:rsidRPr="00F94D13">
        <w:rPr>
          <w:rFonts w:ascii="Times New Roman" w:hAnsi="Times New Roman" w:cs="Times New Roman"/>
          <w:sz w:val="24"/>
          <w:szCs w:val="24"/>
        </w:rPr>
        <w:t>Zhu</w:t>
      </w:r>
      <w:r w:rsidR="00A37212" w:rsidRPr="00F94D13">
        <w:rPr>
          <w:rFonts w:ascii="Times New Roman" w:hAnsi="Times New Roman" w:cs="Times New Roman"/>
          <w:sz w:val="24"/>
          <w:szCs w:val="24"/>
        </w:rPr>
        <w:t xml:space="preserve">o, 2008; Lee, 2009; Chen, 2010; Jane, 2013; </w:t>
      </w:r>
      <w:r w:rsidR="00F3375A" w:rsidRPr="00F94D13">
        <w:rPr>
          <w:rFonts w:ascii="Times New Roman" w:hAnsi="Times New Roman" w:cs="Times New Roman"/>
          <w:sz w:val="24"/>
          <w:szCs w:val="24"/>
        </w:rPr>
        <w:t>Wang, 2014)</w:t>
      </w:r>
      <w:r w:rsidR="00A37212" w:rsidRPr="00F94D13">
        <w:rPr>
          <w:rFonts w:ascii="Times New Roman" w:hAnsi="Times New Roman" w:cs="Times New Roman"/>
          <w:sz w:val="24"/>
          <w:szCs w:val="24"/>
        </w:rPr>
        <w:t>.</w:t>
      </w:r>
      <w:r w:rsidR="00F3375A" w:rsidRPr="00F94D13">
        <w:rPr>
          <w:rFonts w:ascii="Times New Roman" w:hAnsi="Times New Roman" w:cs="Times New Roman"/>
          <w:sz w:val="24"/>
          <w:szCs w:val="24"/>
        </w:rPr>
        <w:t xml:space="preserve"> These studies </w:t>
      </w:r>
      <w:r w:rsidR="00E21A23">
        <w:rPr>
          <w:rFonts w:ascii="Times New Roman" w:hAnsi="Times New Roman" w:cs="Times New Roman"/>
          <w:sz w:val="24"/>
          <w:szCs w:val="24"/>
        </w:rPr>
        <w:t>clarified</w:t>
      </w:r>
      <w:r w:rsidR="00F3375A" w:rsidRPr="00F94D13">
        <w:rPr>
          <w:rFonts w:ascii="Times New Roman" w:hAnsi="Times New Roman" w:cs="Times New Roman"/>
          <w:sz w:val="24"/>
          <w:szCs w:val="24"/>
        </w:rPr>
        <w:t xml:space="preserve"> the market phenomenon, but rarely touched </w:t>
      </w:r>
      <w:r>
        <w:rPr>
          <w:rFonts w:ascii="Times New Roman" w:hAnsi="Times New Roman" w:cs="Times New Roman"/>
          <w:sz w:val="24"/>
          <w:szCs w:val="24"/>
        </w:rPr>
        <w:t>on</w:t>
      </w:r>
      <w:r w:rsidR="00F3375A" w:rsidRPr="00F94D13">
        <w:rPr>
          <w:rFonts w:ascii="Times New Roman" w:hAnsi="Times New Roman" w:cs="Times New Roman"/>
          <w:sz w:val="24"/>
          <w:szCs w:val="24"/>
        </w:rPr>
        <w:t xml:space="preserve"> issues</w:t>
      </w:r>
      <w:r w:rsidR="00A37212" w:rsidRPr="00F94D13">
        <w:rPr>
          <w:rFonts w:ascii="Times New Roman" w:hAnsi="Times New Roman" w:cs="Times New Roman"/>
          <w:sz w:val="24"/>
          <w:szCs w:val="24"/>
        </w:rPr>
        <w:t xml:space="preserve"> </w:t>
      </w:r>
      <w:r w:rsidR="00E21A23">
        <w:rPr>
          <w:rFonts w:ascii="Times New Roman" w:hAnsi="Times New Roman" w:cs="Times New Roman"/>
          <w:sz w:val="24"/>
          <w:szCs w:val="24"/>
        </w:rPr>
        <w:t>of</w:t>
      </w:r>
      <w:r w:rsidR="00F3375A" w:rsidRPr="00F94D13">
        <w:rPr>
          <w:rFonts w:ascii="Times New Roman" w:hAnsi="Times New Roman" w:cs="Times New Roman"/>
          <w:sz w:val="24"/>
          <w:szCs w:val="24"/>
        </w:rPr>
        <w:t xml:space="preserve"> find</w:t>
      </w:r>
      <w:r>
        <w:rPr>
          <w:rFonts w:ascii="Times New Roman" w:hAnsi="Times New Roman" w:cs="Times New Roman"/>
          <w:sz w:val="24"/>
          <w:szCs w:val="24"/>
        </w:rPr>
        <w:t>ing</w:t>
      </w:r>
      <w:r w:rsidR="00F3375A" w:rsidRPr="00F94D13">
        <w:rPr>
          <w:rFonts w:ascii="Times New Roman" w:hAnsi="Times New Roman" w:cs="Times New Roman"/>
          <w:sz w:val="24"/>
          <w:szCs w:val="24"/>
        </w:rPr>
        <w:t xml:space="preserve"> out the </w:t>
      </w:r>
      <w:r>
        <w:rPr>
          <w:rFonts w:ascii="Times New Roman" w:hAnsi="Times New Roman" w:cs="Times New Roman"/>
          <w:sz w:val="24"/>
          <w:szCs w:val="24"/>
        </w:rPr>
        <w:t xml:space="preserve">key </w:t>
      </w:r>
      <w:r w:rsidR="00F3375A" w:rsidRPr="00F94D13">
        <w:rPr>
          <w:rFonts w:ascii="Times New Roman" w:hAnsi="Times New Roman" w:cs="Times New Roman"/>
          <w:sz w:val="24"/>
          <w:szCs w:val="24"/>
        </w:rPr>
        <w:t xml:space="preserve">decision-making factors </w:t>
      </w:r>
      <w:r>
        <w:rPr>
          <w:rFonts w:ascii="Times New Roman" w:hAnsi="Times New Roman" w:cs="Times New Roman"/>
          <w:sz w:val="24"/>
          <w:szCs w:val="24"/>
        </w:rPr>
        <w:t>for</w:t>
      </w:r>
      <w:r w:rsidR="00F3375A" w:rsidRPr="00F94D13">
        <w:rPr>
          <w:rFonts w:ascii="Times New Roman" w:hAnsi="Times New Roman" w:cs="Times New Roman"/>
          <w:sz w:val="24"/>
          <w:szCs w:val="24"/>
        </w:rPr>
        <w:t xml:space="preserve"> the consumer</w:t>
      </w:r>
      <w:r>
        <w:rPr>
          <w:rFonts w:ascii="Times New Roman" w:hAnsi="Times New Roman" w:cs="Times New Roman"/>
          <w:sz w:val="24"/>
          <w:szCs w:val="24"/>
        </w:rPr>
        <w:t xml:space="preserve"> or determining the</w:t>
      </w:r>
      <w:r w:rsidR="00F3375A" w:rsidRPr="00F94D13">
        <w:rPr>
          <w:rFonts w:ascii="Times New Roman" w:hAnsi="Times New Roman" w:cs="Times New Roman"/>
          <w:sz w:val="24"/>
          <w:szCs w:val="24"/>
        </w:rPr>
        <w:t xml:space="preserve"> causal relationshi</w:t>
      </w:r>
      <w:r w:rsidR="00A37212" w:rsidRPr="00F94D13">
        <w:rPr>
          <w:rFonts w:ascii="Times New Roman" w:hAnsi="Times New Roman" w:cs="Times New Roman"/>
          <w:sz w:val="24"/>
          <w:szCs w:val="24"/>
        </w:rPr>
        <w:t>p</w:t>
      </w:r>
      <w:r w:rsidR="00E21A23">
        <w:rPr>
          <w:rFonts w:ascii="Times New Roman" w:hAnsi="Times New Roman" w:cs="Times New Roman"/>
          <w:sz w:val="24"/>
          <w:szCs w:val="24"/>
        </w:rPr>
        <w:t>s</w:t>
      </w:r>
      <w:r w:rsidR="00A37212" w:rsidRPr="00F94D13">
        <w:rPr>
          <w:rFonts w:ascii="Times New Roman" w:hAnsi="Times New Roman" w:cs="Times New Roman"/>
          <w:sz w:val="24"/>
          <w:szCs w:val="24"/>
        </w:rPr>
        <w:t xml:space="preserve"> </w:t>
      </w:r>
      <w:r w:rsidR="00E21A23">
        <w:rPr>
          <w:rFonts w:ascii="Times New Roman" w:hAnsi="Times New Roman" w:cs="Times New Roman"/>
          <w:sz w:val="24"/>
          <w:szCs w:val="24"/>
        </w:rPr>
        <w:t>among</w:t>
      </w:r>
      <w:r w:rsidR="00A37212" w:rsidRPr="00F94D13">
        <w:rPr>
          <w:rFonts w:ascii="Times New Roman" w:hAnsi="Times New Roman" w:cs="Times New Roman"/>
          <w:sz w:val="24"/>
          <w:szCs w:val="24"/>
        </w:rPr>
        <w:t xml:space="preserve"> the key factors, which</w:t>
      </w:r>
      <w:r w:rsidR="00F3375A" w:rsidRPr="00F94D13">
        <w:rPr>
          <w:rFonts w:ascii="Times New Roman" w:hAnsi="Times New Roman" w:cs="Times New Roman"/>
          <w:sz w:val="24"/>
          <w:szCs w:val="24"/>
        </w:rPr>
        <w:t xml:space="preserve"> are considered as the most relevant issues </w:t>
      </w:r>
      <w:r>
        <w:rPr>
          <w:rFonts w:ascii="Times New Roman" w:hAnsi="Times New Roman" w:cs="Times New Roman"/>
          <w:sz w:val="24"/>
          <w:szCs w:val="24"/>
        </w:rPr>
        <w:t>for</w:t>
      </w:r>
      <w:r w:rsidR="00F3375A" w:rsidRPr="00F94D13">
        <w:rPr>
          <w:rFonts w:ascii="Times New Roman" w:hAnsi="Times New Roman" w:cs="Times New Roman"/>
          <w:sz w:val="24"/>
          <w:szCs w:val="24"/>
        </w:rPr>
        <w:t xml:space="preserve"> business performance.</w:t>
      </w:r>
    </w:p>
    <w:p w14:paraId="56E02A08" w14:textId="5BB155C3" w:rsidR="006C7B19" w:rsidRPr="00F94D13" w:rsidRDefault="006C7B19" w:rsidP="00D96776">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 xml:space="preserve">First, </w:t>
      </w:r>
      <w:r w:rsidR="00E21A23">
        <w:rPr>
          <w:rFonts w:ascii="Times New Roman" w:hAnsi="Times New Roman" w:cs="Times New Roman"/>
          <w:sz w:val="24"/>
          <w:szCs w:val="24"/>
        </w:rPr>
        <w:t>using</w:t>
      </w:r>
      <w:r w:rsidRPr="00F94D13">
        <w:rPr>
          <w:rFonts w:ascii="Times New Roman" w:hAnsi="Times New Roman" w:cs="Times New Roman"/>
          <w:sz w:val="24"/>
          <w:szCs w:val="24"/>
        </w:rPr>
        <w:t xml:space="preserve"> </w:t>
      </w:r>
      <w:r w:rsidR="00F06E4A">
        <w:rPr>
          <w:rFonts w:ascii="Times New Roman" w:hAnsi="Times New Roman" w:cs="Times New Roman"/>
          <w:sz w:val="24"/>
          <w:szCs w:val="24"/>
        </w:rPr>
        <w:t xml:space="preserve">the </w:t>
      </w:r>
      <w:r w:rsidRPr="00F94D13">
        <w:rPr>
          <w:rFonts w:ascii="Times New Roman" w:hAnsi="Times New Roman" w:cs="Times New Roman"/>
          <w:sz w:val="24"/>
          <w:szCs w:val="24"/>
        </w:rPr>
        <w:t xml:space="preserve">Delphi technique, </w:t>
      </w:r>
      <w:r w:rsidR="005A04DF" w:rsidRPr="00F94D13">
        <w:rPr>
          <w:rFonts w:ascii="Times New Roman" w:hAnsi="Times New Roman" w:cs="Times New Roman"/>
          <w:sz w:val="24"/>
          <w:szCs w:val="24"/>
        </w:rPr>
        <w:t xml:space="preserve">to achieve consensus, experienced senior managers working in wedding halls were </w:t>
      </w:r>
      <w:r w:rsidRPr="00F94D13">
        <w:rPr>
          <w:rFonts w:ascii="Times New Roman" w:hAnsi="Times New Roman" w:cs="Times New Roman"/>
          <w:sz w:val="24"/>
          <w:szCs w:val="24"/>
        </w:rPr>
        <w:t xml:space="preserve">invited to </w:t>
      </w:r>
      <w:r w:rsidR="005A04DF" w:rsidRPr="00F94D13">
        <w:rPr>
          <w:rFonts w:ascii="Times New Roman" w:hAnsi="Times New Roman" w:cs="Times New Roman"/>
          <w:sz w:val="24"/>
          <w:szCs w:val="24"/>
        </w:rPr>
        <w:t xml:space="preserve">complete </w:t>
      </w:r>
      <w:r w:rsidRPr="00F94D13">
        <w:rPr>
          <w:rFonts w:ascii="Times New Roman" w:hAnsi="Times New Roman" w:cs="Times New Roman"/>
          <w:sz w:val="24"/>
          <w:szCs w:val="24"/>
        </w:rPr>
        <w:t xml:space="preserve">expert interviews. </w:t>
      </w:r>
      <w:r w:rsidR="005A04DF" w:rsidRPr="00F94D13">
        <w:rPr>
          <w:rFonts w:ascii="Times New Roman" w:hAnsi="Times New Roman" w:cs="Times New Roman"/>
          <w:sz w:val="24"/>
          <w:szCs w:val="24"/>
        </w:rPr>
        <w:t xml:space="preserve">They proposed five aspects and eleven criteria </w:t>
      </w:r>
      <w:r w:rsidR="00F06E4A">
        <w:rPr>
          <w:rFonts w:ascii="Times New Roman" w:hAnsi="Times New Roman" w:cs="Times New Roman"/>
          <w:sz w:val="24"/>
          <w:szCs w:val="24"/>
        </w:rPr>
        <w:t xml:space="preserve">that </w:t>
      </w:r>
      <w:r w:rsidR="005A04DF" w:rsidRPr="00F94D13">
        <w:rPr>
          <w:rFonts w:ascii="Times New Roman" w:hAnsi="Times New Roman" w:cs="Times New Roman"/>
          <w:sz w:val="24"/>
          <w:szCs w:val="24"/>
        </w:rPr>
        <w:t>influenc</w:t>
      </w:r>
      <w:r w:rsidR="00F06E4A">
        <w:rPr>
          <w:rFonts w:ascii="Times New Roman" w:hAnsi="Times New Roman" w:cs="Times New Roman"/>
          <w:sz w:val="24"/>
          <w:szCs w:val="24"/>
        </w:rPr>
        <w:t>e</w:t>
      </w:r>
      <w:r w:rsidR="005A04DF" w:rsidRPr="00F94D13">
        <w:rPr>
          <w:rFonts w:ascii="Times New Roman" w:hAnsi="Times New Roman" w:cs="Times New Roman"/>
          <w:sz w:val="24"/>
          <w:szCs w:val="24"/>
        </w:rPr>
        <w:t xml:space="preserve"> </w:t>
      </w:r>
      <w:r w:rsidR="00363DE7" w:rsidRPr="00F94D13">
        <w:rPr>
          <w:rFonts w:ascii="Times New Roman" w:hAnsi="Times New Roman" w:cs="Times New Roman"/>
          <w:sz w:val="24"/>
          <w:szCs w:val="24"/>
        </w:rPr>
        <w:t xml:space="preserve">new couples to select </w:t>
      </w:r>
      <w:r w:rsidR="00F06E4A">
        <w:rPr>
          <w:rFonts w:ascii="Times New Roman" w:hAnsi="Times New Roman" w:cs="Times New Roman"/>
          <w:sz w:val="24"/>
          <w:szCs w:val="24"/>
        </w:rPr>
        <w:t xml:space="preserve">a </w:t>
      </w:r>
      <w:r w:rsidR="00363DE7" w:rsidRPr="00F94D13">
        <w:rPr>
          <w:rFonts w:ascii="Times New Roman" w:hAnsi="Times New Roman" w:cs="Times New Roman"/>
          <w:sz w:val="24"/>
          <w:szCs w:val="24"/>
        </w:rPr>
        <w:t xml:space="preserve">wedding hall </w:t>
      </w:r>
      <w:r w:rsidR="005A04DF" w:rsidRPr="00F94D13">
        <w:rPr>
          <w:rFonts w:ascii="Times New Roman" w:hAnsi="Times New Roman" w:cs="Times New Roman"/>
          <w:sz w:val="24"/>
          <w:szCs w:val="24"/>
        </w:rPr>
        <w:t>from the perspective of decision-makers</w:t>
      </w:r>
      <w:r w:rsidR="003920A5" w:rsidRPr="00F94D13">
        <w:rPr>
          <w:rFonts w:ascii="Times New Roman" w:hAnsi="Times New Roman" w:cs="Times New Roman"/>
          <w:sz w:val="24"/>
          <w:szCs w:val="24"/>
        </w:rPr>
        <w:t xml:space="preserve">, as </w:t>
      </w:r>
      <w:r w:rsidR="00363DE7" w:rsidRPr="00F94D13">
        <w:rPr>
          <w:rFonts w:ascii="Times New Roman" w:hAnsi="Times New Roman" w:cs="Times New Roman"/>
          <w:sz w:val="24"/>
          <w:szCs w:val="24"/>
        </w:rPr>
        <w:t xml:space="preserve">shown in Table 1. </w:t>
      </w:r>
    </w:p>
    <w:p w14:paraId="70B96153" w14:textId="550581EF" w:rsidR="00947275" w:rsidRPr="00F94D13" w:rsidRDefault="00F06E4A" w:rsidP="00D96776">
      <w:pPr>
        <w:adjustRightInd w:val="0"/>
        <w:spacing w:beforeLines="50" w:before="156" w:line="360" w:lineRule="exact"/>
        <w:ind w:firstLineChars="100" w:firstLine="240"/>
        <w:rPr>
          <w:rFonts w:ascii="Times New Roman" w:hAnsi="Times New Roman" w:cs="Times New Roman"/>
          <w:sz w:val="24"/>
          <w:szCs w:val="24"/>
        </w:rPr>
      </w:pPr>
      <w:r>
        <w:rPr>
          <w:rFonts w:ascii="Times New Roman" w:hAnsi="Times New Roman" w:cs="Times New Roman"/>
          <w:sz w:val="24"/>
          <w:szCs w:val="24"/>
        </w:rPr>
        <w:t>T</w:t>
      </w:r>
      <w:r w:rsidR="00363467" w:rsidRPr="00F94D13">
        <w:rPr>
          <w:rFonts w:ascii="Times New Roman" w:hAnsi="Times New Roman" w:cs="Times New Roman"/>
          <w:sz w:val="24"/>
          <w:szCs w:val="24"/>
        </w:rPr>
        <w:t>o double</w:t>
      </w:r>
      <w:r>
        <w:rPr>
          <w:rFonts w:ascii="Times New Roman" w:hAnsi="Times New Roman" w:cs="Times New Roman"/>
          <w:sz w:val="24"/>
          <w:szCs w:val="24"/>
        </w:rPr>
        <w:t>-</w:t>
      </w:r>
      <w:r w:rsidR="00363467" w:rsidRPr="00F94D13">
        <w:rPr>
          <w:rFonts w:ascii="Times New Roman" w:hAnsi="Times New Roman" w:cs="Times New Roman"/>
          <w:sz w:val="24"/>
          <w:szCs w:val="24"/>
        </w:rPr>
        <w:t xml:space="preserve">check the research structure, </w:t>
      </w:r>
      <w:r w:rsidR="00D279AD">
        <w:rPr>
          <w:rFonts w:ascii="Times New Roman" w:hAnsi="Times New Roman" w:cs="Times New Roman"/>
          <w:sz w:val="24"/>
          <w:szCs w:val="24"/>
        </w:rPr>
        <w:t>following</w:t>
      </w:r>
      <w:r w:rsidR="006C7B19" w:rsidRPr="00F94D13">
        <w:rPr>
          <w:rFonts w:ascii="Times New Roman" w:hAnsi="Times New Roman" w:cs="Times New Roman"/>
          <w:sz w:val="24"/>
          <w:szCs w:val="24"/>
        </w:rPr>
        <w:t xml:space="preserve"> </w:t>
      </w:r>
      <w:r w:rsidR="004B34B5">
        <w:rPr>
          <w:rFonts w:ascii="Times New Roman" w:hAnsi="Times New Roman" w:cs="Times New Roman"/>
          <w:sz w:val="24"/>
          <w:szCs w:val="24"/>
        </w:rPr>
        <w:t>a</w:t>
      </w:r>
      <w:r w:rsidR="004E5BEB" w:rsidRPr="00F94D13">
        <w:rPr>
          <w:rFonts w:ascii="Times New Roman" w:hAnsi="Times New Roman" w:cs="Times New Roman"/>
          <w:sz w:val="24"/>
          <w:szCs w:val="24"/>
        </w:rPr>
        <w:t xml:space="preserve"> </w:t>
      </w:r>
      <w:r w:rsidR="004B34B5" w:rsidRPr="00F94D13">
        <w:rPr>
          <w:rFonts w:ascii="Times New Roman" w:hAnsi="Times New Roman" w:cs="Times New Roman"/>
          <w:sz w:val="24"/>
          <w:szCs w:val="24"/>
        </w:rPr>
        <w:t xml:space="preserve">website </w:t>
      </w:r>
      <w:r w:rsidR="006C7B19" w:rsidRPr="00F94D13">
        <w:rPr>
          <w:rFonts w:ascii="Times New Roman" w:hAnsi="Times New Roman" w:cs="Times New Roman"/>
          <w:sz w:val="24"/>
          <w:szCs w:val="24"/>
        </w:rPr>
        <w:t xml:space="preserve">discussion, the keywords </w:t>
      </w:r>
      <w:r w:rsidR="00D279AD">
        <w:rPr>
          <w:rFonts w:ascii="Times New Roman" w:hAnsi="Times New Roman" w:cs="Times New Roman"/>
          <w:sz w:val="24"/>
          <w:szCs w:val="24"/>
        </w:rPr>
        <w:t>related to</w:t>
      </w:r>
      <w:r w:rsidR="006C7B19" w:rsidRPr="00F94D13">
        <w:rPr>
          <w:rFonts w:ascii="Times New Roman" w:hAnsi="Times New Roman" w:cs="Times New Roman"/>
          <w:sz w:val="24"/>
          <w:szCs w:val="24"/>
        </w:rPr>
        <w:t xml:space="preserve"> wedding </w:t>
      </w:r>
      <w:r w:rsidR="00D279AD">
        <w:rPr>
          <w:rFonts w:ascii="Times New Roman" w:hAnsi="Times New Roman" w:cs="Times New Roman"/>
          <w:sz w:val="24"/>
          <w:szCs w:val="24"/>
        </w:rPr>
        <w:t>services</w:t>
      </w:r>
      <w:r w:rsidR="004B34B5">
        <w:rPr>
          <w:rFonts w:ascii="Times New Roman" w:hAnsi="Times New Roman" w:cs="Times New Roman"/>
          <w:sz w:val="24"/>
          <w:szCs w:val="24"/>
        </w:rPr>
        <w:t xml:space="preserve"> were integrated</w:t>
      </w:r>
      <w:r w:rsidR="004E5BEB" w:rsidRPr="00F94D13">
        <w:rPr>
          <w:rFonts w:ascii="Times New Roman" w:hAnsi="Times New Roman" w:cs="Times New Roman"/>
          <w:sz w:val="24"/>
          <w:szCs w:val="24"/>
        </w:rPr>
        <w:t xml:space="preserve">. </w:t>
      </w:r>
      <w:r w:rsidR="004B34B5">
        <w:rPr>
          <w:rFonts w:ascii="Times New Roman" w:hAnsi="Times New Roman" w:cs="Times New Roman"/>
          <w:sz w:val="24"/>
          <w:szCs w:val="24"/>
        </w:rPr>
        <w:t xml:space="preserve">The </w:t>
      </w:r>
      <w:r w:rsidR="004E5BEB" w:rsidRPr="00F94D13">
        <w:rPr>
          <w:rFonts w:ascii="Times New Roman" w:hAnsi="Times New Roman" w:cs="Times New Roman"/>
          <w:sz w:val="24"/>
          <w:szCs w:val="24"/>
        </w:rPr>
        <w:t xml:space="preserve">i-Buzz IWOM Research Center conducted an online word-of-mouth monitoring </w:t>
      </w:r>
      <w:r w:rsidR="004B34B5">
        <w:rPr>
          <w:rFonts w:ascii="Times New Roman" w:hAnsi="Times New Roman" w:cs="Times New Roman"/>
          <w:sz w:val="24"/>
          <w:szCs w:val="24"/>
        </w:rPr>
        <w:t xml:space="preserve">experiment </w:t>
      </w:r>
      <w:r w:rsidR="004E5BEB" w:rsidRPr="00F94D13">
        <w:rPr>
          <w:rFonts w:ascii="Times New Roman" w:hAnsi="Times New Roman" w:cs="Times New Roman"/>
          <w:sz w:val="24"/>
          <w:szCs w:val="24"/>
        </w:rPr>
        <w:t xml:space="preserve">for the wedding industry based on 852 network channels </w:t>
      </w:r>
      <w:r w:rsidR="004E5BEB" w:rsidRPr="00F94D13">
        <w:rPr>
          <w:rFonts w:ascii="Times New Roman" w:hAnsi="Times New Roman" w:cs="Times New Roman"/>
          <w:sz w:val="24"/>
          <w:szCs w:val="24"/>
        </w:rPr>
        <w:lastRenderedPageBreak/>
        <w:t>from August 2015 to July 2016</w:t>
      </w:r>
      <w:r w:rsidR="00947275" w:rsidRPr="00F94D13">
        <w:rPr>
          <w:rFonts w:ascii="Times New Roman" w:hAnsi="Times New Roman" w:cs="Times New Roman"/>
          <w:sz w:val="24"/>
          <w:szCs w:val="24"/>
        </w:rPr>
        <w:t xml:space="preserve">. The results showed </w:t>
      </w:r>
      <w:r w:rsidR="004B34B5">
        <w:rPr>
          <w:rFonts w:ascii="Times New Roman" w:hAnsi="Times New Roman" w:cs="Times New Roman"/>
          <w:sz w:val="24"/>
          <w:szCs w:val="24"/>
        </w:rPr>
        <w:t>that “</w:t>
      </w:r>
      <w:r w:rsidR="004B34B5" w:rsidRPr="00F94D13">
        <w:rPr>
          <w:rFonts w:ascii="Times New Roman" w:hAnsi="Times New Roman" w:cs="Times New Roman"/>
          <w:sz w:val="24"/>
          <w:szCs w:val="24"/>
        </w:rPr>
        <w:t xml:space="preserve">environment, service, </w:t>
      </w:r>
      <w:r w:rsidR="00CA37EB">
        <w:rPr>
          <w:rFonts w:ascii="Times New Roman" w:hAnsi="Times New Roman" w:cs="Times New Roman"/>
          <w:sz w:val="24"/>
          <w:szCs w:val="24"/>
        </w:rPr>
        <w:t>food</w:t>
      </w:r>
      <w:r w:rsidR="00947275" w:rsidRPr="00F94D13">
        <w:rPr>
          <w:rFonts w:ascii="Times New Roman" w:hAnsi="Times New Roman" w:cs="Times New Roman"/>
          <w:sz w:val="24"/>
          <w:szCs w:val="24"/>
        </w:rPr>
        <w:t>, budget</w:t>
      </w:r>
      <w:r w:rsidR="004B34B5">
        <w:rPr>
          <w:rFonts w:ascii="Times New Roman" w:hAnsi="Times New Roman" w:cs="Times New Roman"/>
          <w:sz w:val="24"/>
          <w:szCs w:val="24"/>
        </w:rPr>
        <w:t>,</w:t>
      </w:r>
      <w:r w:rsidR="00947275" w:rsidRPr="00F94D13">
        <w:rPr>
          <w:rFonts w:ascii="Times New Roman" w:hAnsi="Times New Roman" w:cs="Times New Roman"/>
          <w:sz w:val="24"/>
          <w:szCs w:val="24"/>
        </w:rPr>
        <w:t xml:space="preserve"> and traffic</w:t>
      </w:r>
      <w:r w:rsidR="004B34B5">
        <w:rPr>
          <w:rFonts w:ascii="Times New Roman" w:hAnsi="Times New Roman" w:cs="Times New Roman"/>
          <w:sz w:val="24"/>
          <w:szCs w:val="24"/>
        </w:rPr>
        <w:t>”</w:t>
      </w:r>
      <w:r w:rsidR="00947275" w:rsidRPr="00F94D13">
        <w:rPr>
          <w:rFonts w:ascii="Times New Roman" w:hAnsi="Times New Roman" w:cs="Times New Roman"/>
          <w:sz w:val="24"/>
          <w:szCs w:val="24"/>
        </w:rPr>
        <w:t xml:space="preserve"> are </w:t>
      </w:r>
      <w:r w:rsidR="004B34B5">
        <w:rPr>
          <w:rFonts w:ascii="Times New Roman" w:hAnsi="Times New Roman" w:cs="Times New Roman"/>
          <w:sz w:val="24"/>
          <w:szCs w:val="24"/>
        </w:rPr>
        <w:t>the major concerns of</w:t>
      </w:r>
      <w:r w:rsidR="00947275" w:rsidRPr="00F94D13">
        <w:rPr>
          <w:rFonts w:ascii="Times New Roman" w:hAnsi="Times New Roman" w:cs="Times New Roman"/>
          <w:sz w:val="24"/>
          <w:szCs w:val="24"/>
        </w:rPr>
        <w:t xml:space="preserve"> consumers. Obviously, the</w:t>
      </w:r>
      <w:r w:rsidR="004B34B5">
        <w:rPr>
          <w:rFonts w:ascii="Times New Roman" w:hAnsi="Times New Roman" w:cs="Times New Roman"/>
          <w:sz w:val="24"/>
          <w:szCs w:val="24"/>
        </w:rPr>
        <w:t>se</w:t>
      </w:r>
      <w:r w:rsidR="00947275" w:rsidRPr="00F94D13">
        <w:rPr>
          <w:rFonts w:ascii="Times New Roman" w:hAnsi="Times New Roman" w:cs="Times New Roman"/>
          <w:sz w:val="24"/>
          <w:szCs w:val="24"/>
        </w:rPr>
        <w:t xml:space="preserve"> are the same </w:t>
      </w:r>
      <w:r w:rsidR="004B34B5">
        <w:rPr>
          <w:rFonts w:ascii="Times New Roman" w:hAnsi="Times New Roman" w:cs="Times New Roman"/>
          <w:sz w:val="24"/>
          <w:szCs w:val="24"/>
        </w:rPr>
        <w:t>as</w:t>
      </w:r>
      <w:r w:rsidR="00947275" w:rsidRPr="00F94D13">
        <w:rPr>
          <w:rFonts w:ascii="Times New Roman" w:hAnsi="Times New Roman" w:cs="Times New Roman"/>
          <w:sz w:val="24"/>
          <w:szCs w:val="24"/>
        </w:rPr>
        <w:t xml:space="preserve"> the five aspects in Table 1. </w:t>
      </w:r>
      <w:r w:rsidR="006C7B19" w:rsidRPr="00F94D13">
        <w:rPr>
          <w:rFonts w:ascii="Times New Roman" w:hAnsi="Times New Roman" w:cs="Times New Roman"/>
          <w:sz w:val="24"/>
          <w:szCs w:val="24"/>
        </w:rPr>
        <w:t>This step enhance</w:t>
      </w:r>
      <w:r w:rsidR="004B34B5">
        <w:rPr>
          <w:rFonts w:ascii="Times New Roman" w:hAnsi="Times New Roman" w:cs="Times New Roman"/>
          <w:sz w:val="24"/>
          <w:szCs w:val="24"/>
        </w:rPr>
        <w:t>s</w:t>
      </w:r>
      <w:r w:rsidR="006C7B19" w:rsidRPr="00F94D13">
        <w:rPr>
          <w:rFonts w:ascii="Times New Roman" w:hAnsi="Times New Roman" w:cs="Times New Roman"/>
          <w:sz w:val="24"/>
          <w:szCs w:val="24"/>
        </w:rPr>
        <w:t xml:space="preserve"> the credibility of the aspects and criteria produced from the expert interview output by </w:t>
      </w:r>
      <w:r w:rsidR="004B34B5">
        <w:rPr>
          <w:rFonts w:ascii="Times New Roman" w:hAnsi="Times New Roman" w:cs="Times New Roman"/>
          <w:sz w:val="24"/>
          <w:szCs w:val="24"/>
        </w:rPr>
        <w:t xml:space="preserve">the </w:t>
      </w:r>
      <w:r w:rsidR="006C7B19" w:rsidRPr="00F94D13">
        <w:rPr>
          <w:rFonts w:ascii="Times New Roman" w:hAnsi="Times New Roman" w:cs="Times New Roman"/>
          <w:sz w:val="24"/>
          <w:szCs w:val="24"/>
        </w:rPr>
        <w:t>Delphi technique.</w:t>
      </w:r>
    </w:p>
    <w:p w14:paraId="12D7A6FD" w14:textId="4F567EF9" w:rsidR="00D96776" w:rsidRPr="00F94D13" w:rsidRDefault="004E155F" w:rsidP="00D96776">
      <w:pPr>
        <w:adjustRightInd w:val="0"/>
        <w:snapToGrid w:val="0"/>
        <w:spacing w:beforeLines="50" w:before="156"/>
        <w:rPr>
          <w:rFonts w:ascii="Times New Roman" w:hAnsi="Times New Roman" w:cs="Times New Roman"/>
          <w:b/>
          <w:sz w:val="24"/>
          <w:szCs w:val="24"/>
        </w:rPr>
      </w:pPr>
      <w:r w:rsidRPr="00F94D13">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B9C14A9" wp14:editId="6DD15A61">
                <wp:simplePos x="0" y="0"/>
                <wp:positionH relativeFrom="column">
                  <wp:posOffset>-8890</wp:posOffset>
                </wp:positionH>
                <wp:positionV relativeFrom="paragraph">
                  <wp:posOffset>78740</wp:posOffset>
                </wp:positionV>
                <wp:extent cx="6070600" cy="1404620"/>
                <wp:effectExtent l="0" t="0" r="6350" b="381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404620"/>
                        </a:xfrm>
                        <a:prstGeom prst="rect">
                          <a:avLst/>
                        </a:prstGeom>
                        <a:solidFill>
                          <a:srgbClr val="FFFFFF"/>
                        </a:solidFill>
                        <a:ln w="9525">
                          <a:noFill/>
                          <a:miter lim="800000"/>
                          <a:headEnd/>
                          <a:tailEnd/>
                        </a:ln>
                      </wps:spPr>
                      <wps:txbx>
                        <w:txbxContent>
                          <w:p w14:paraId="506EBB96" w14:textId="183A92AC" w:rsidR="00932367" w:rsidRPr="003920A5" w:rsidRDefault="00932367" w:rsidP="004E155F">
                            <w:pPr>
                              <w:adjustRightInd w:val="0"/>
                              <w:snapToGrid w:val="0"/>
                              <w:spacing w:beforeLines="50" w:before="156"/>
                              <w:jc w:val="center"/>
                              <w:rPr>
                                <w:rFonts w:ascii="Times New Roman" w:eastAsia="Times New Roman" w:hAnsi="Times New Roman" w:cs="Times New Roman"/>
                                <w:szCs w:val="21"/>
                              </w:rPr>
                            </w:pPr>
                            <w:r w:rsidRPr="003920A5">
                              <w:rPr>
                                <w:rFonts w:ascii="Times New Roman" w:hAnsi="Times New Roman" w:cs="Times New Roman"/>
                                <w:szCs w:val="21"/>
                                <w:lang w:eastAsia="zh-TW"/>
                              </w:rPr>
                              <w:t>Table 1</w:t>
                            </w:r>
                            <w:r w:rsidRPr="003920A5">
                              <w:rPr>
                                <w:rFonts w:ascii="Times New Roman" w:eastAsia="Times New Roman" w:hAnsi="Times New Roman" w:cs="Times New Roman"/>
                                <w:szCs w:val="21"/>
                              </w:rPr>
                              <w:t xml:space="preserve"> </w:t>
                            </w:r>
                            <w:r w:rsidRPr="003920A5">
                              <w:rPr>
                                <w:rFonts w:ascii="Times New Roman" w:hAnsi="Times New Roman" w:cs="Times New Roman"/>
                                <w:szCs w:val="21"/>
                                <w:lang w:eastAsia="zh-TW"/>
                              </w:rPr>
                              <w:t xml:space="preserve">Aspects and criteria for new couples to select </w:t>
                            </w:r>
                            <w:r>
                              <w:rPr>
                                <w:rFonts w:ascii="Times New Roman" w:hAnsi="Times New Roman" w:cs="Times New Roman"/>
                                <w:szCs w:val="21"/>
                                <w:lang w:eastAsia="zh-TW"/>
                              </w:rPr>
                              <w:t xml:space="preserve">a </w:t>
                            </w:r>
                            <w:r w:rsidRPr="003920A5">
                              <w:rPr>
                                <w:rFonts w:ascii="Times New Roman" w:hAnsi="Times New Roman" w:cs="Times New Roman"/>
                                <w:szCs w:val="21"/>
                                <w:lang w:eastAsia="zh-TW"/>
                              </w:rPr>
                              <w:t>wedding hall</w:t>
                            </w:r>
                          </w:p>
                          <w:tbl>
                            <w:tblPr>
                              <w:tblW w:w="5000" w:type="pct"/>
                              <w:tblLayout w:type="fixed"/>
                              <w:tblCellMar>
                                <w:left w:w="28" w:type="dxa"/>
                                <w:right w:w="28" w:type="dxa"/>
                              </w:tblCellMar>
                              <w:tblLook w:val="00A0" w:firstRow="1" w:lastRow="0" w:firstColumn="1" w:lastColumn="0" w:noHBand="0" w:noVBand="0"/>
                            </w:tblPr>
                            <w:tblGrid>
                              <w:gridCol w:w="1375"/>
                              <w:gridCol w:w="7954"/>
                            </w:tblGrid>
                            <w:tr w:rsidR="00932367" w:rsidRPr="00363DE7" w14:paraId="662002E7" w14:textId="77777777" w:rsidTr="00AB22FE">
                              <w:trPr>
                                <w:trHeight w:val="333"/>
                              </w:trPr>
                              <w:tc>
                                <w:tcPr>
                                  <w:tcW w:w="737" w:type="pct"/>
                                  <w:tcBorders>
                                    <w:top w:val="single" w:sz="12" w:space="0" w:color="auto"/>
                                    <w:left w:val="nil"/>
                                    <w:bottom w:val="nil"/>
                                  </w:tcBorders>
                                  <w:noWrap/>
                                  <w:vAlign w:val="center"/>
                                </w:tcPr>
                                <w:p w14:paraId="431F3CF6" w14:textId="77777777" w:rsidR="00932367" w:rsidRPr="00363DE7" w:rsidRDefault="00932367" w:rsidP="00AB22FE">
                                  <w:pPr>
                                    <w:widowControl/>
                                    <w:adjustRightInd w:val="0"/>
                                    <w:snapToGrid w:val="0"/>
                                    <w:rPr>
                                      <w:rFonts w:ascii="Times New Roman" w:hAnsi="Times New Roman" w:cs="Times New Roman"/>
                                      <w:b/>
                                      <w:szCs w:val="21"/>
                                      <w:lang w:eastAsia="zh-TW"/>
                                    </w:rPr>
                                  </w:pPr>
                                  <w:r w:rsidRPr="00363DE7">
                                    <w:rPr>
                                      <w:rFonts w:ascii="Times New Roman" w:hAnsi="Times New Roman" w:cs="Times New Roman"/>
                                      <w:b/>
                                      <w:szCs w:val="21"/>
                                      <w:lang w:eastAsia="zh-TW"/>
                                    </w:rPr>
                                    <w:t>Aspect</w:t>
                                  </w:r>
                                </w:p>
                              </w:tc>
                              <w:tc>
                                <w:tcPr>
                                  <w:tcW w:w="4263" w:type="pct"/>
                                  <w:tcBorders>
                                    <w:top w:val="single" w:sz="12" w:space="0" w:color="auto"/>
                                    <w:bottom w:val="nil"/>
                                  </w:tcBorders>
                                  <w:noWrap/>
                                  <w:vAlign w:val="center"/>
                                </w:tcPr>
                                <w:p w14:paraId="2072908C" w14:textId="77777777" w:rsidR="00932367" w:rsidRPr="00363DE7" w:rsidRDefault="00932367" w:rsidP="004E155F">
                                  <w:pPr>
                                    <w:widowControl/>
                                    <w:adjustRightInd w:val="0"/>
                                    <w:snapToGrid w:val="0"/>
                                    <w:jc w:val="left"/>
                                    <w:rPr>
                                      <w:rFonts w:ascii="Times New Roman" w:hAnsi="Times New Roman" w:cs="Times New Roman"/>
                                      <w:b/>
                                      <w:szCs w:val="21"/>
                                      <w:lang w:eastAsia="zh-TW"/>
                                    </w:rPr>
                                  </w:pPr>
                                  <w:r>
                                    <w:rPr>
                                      <w:rFonts w:ascii="Times New Roman" w:hAnsi="Times New Roman" w:cs="Times New Roman"/>
                                      <w:b/>
                                      <w:szCs w:val="21"/>
                                      <w:lang w:eastAsia="zh-TW"/>
                                    </w:rPr>
                                    <w:t>C</w:t>
                                  </w:r>
                                  <w:r w:rsidRPr="00363DE7">
                                    <w:rPr>
                                      <w:rFonts w:ascii="Times New Roman" w:hAnsi="Times New Roman" w:cs="Times New Roman"/>
                                      <w:b/>
                                      <w:szCs w:val="21"/>
                                      <w:lang w:eastAsia="zh-TW"/>
                                    </w:rPr>
                                    <w:t>riteria</w:t>
                                  </w:r>
                                </w:p>
                              </w:tc>
                            </w:tr>
                            <w:tr w:rsidR="00932367" w:rsidRPr="00363DE7" w14:paraId="45917FCC" w14:textId="77777777" w:rsidTr="0034374E">
                              <w:trPr>
                                <w:trHeight w:val="172"/>
                              </w:trPr>
                              <w:tc>
                                <w:tcPr>
                                  <w:tcW w:w="737" w:type="pct"/>
                                  <w:vMerge w:val="restart"/>
                                  <w:tcBorders>
                                    <w:top w:val="single" w:sz="12" w:space="0" w:color="auto"/>
                                    <w:left w:val="nil"/>
                                    <w:bottom w:val="nil"/>
                                  </w:tcBorders>
                                  <w:noWrap/>
                                </w:tcPr>
                                <w:p w14:paraId="751C5306" w14:textId="77777777" w:rsidR="00932367" w:rsidRPr="00363DE7" w:rsidRDefault="00932367" w:rsidP="004E155F">
                                  <w:pPr>
                                    <w:widowControl/>
                                    <w:adjustRightInd w:val="0"/>
                                    <w:snapToGrid w:val="0"/>
                                    <w:jc w:val="left"/>
                                    <w:rPr>
                                      <w:rFonts w:ascii="Times New Roman" w:hAnsi="Times New Roman" w:cs="Times New Roman"/>
                                      <w:szCs w:val="21"/>
                                      <w:lang w:eastAsia="zh-TW"/>
                                    </w:rPr>
                                  </w:pPr>
                                  <w:r w:rsidRPr="00363DE7">
                                    <w:rPr>
                                      <w:rFonts w:ascii="Times New Roman" w:hAnsi="Times New Roman" w:cs="Times New Roman"/>
                                      <w:szCs w:val="21"/>
                                      <w:lang w:eastAsia="zh-TW"/>
                                    </w:rPr>
                                    <w:t>Transportation</w:t>
                                  </w:r>
                                  <w:r>
                                    <w:rPr>
                                      <w:rFonts w:ascii="Times New Roman" w:hAnsi="Times New Roman" w:cs="Times New Roman"/>
                                      <w:szCs w:val="21"/>
                                      <w:lang w:eastAsia="zh-TW"/>
                                    </w:rPr>
                                    <w:t xml:space="preserve"> (A)</w:t>
                                  </w:r>
                                </w:p>
                              </w:tc>
                              <w:tc>
                                <w:tcPr>
                                  <w:tcW w:w="4263" w:type="pct"/>
                                  <w:tcBorders>
                                    <w:top w:val="single" w:sz="12" w:space="0" w:color="auto"/>
                                    <w:bottom w:val="nil"/>
                                  </w:tcBorders>
                                  <w:noWrap/>
                                  <w:vAlign w:val="center"/>
                                </w:tcPr>
                                <w:p w14:paraId="5AA9F7BA" w14:textId="47645A66" w:rsidR="00932367" w:rsidRPr="003920A5" w:rsidRDefault="00932367" w:rsidP="004E155F">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hAnsi="Times New Roman" w:cs="Times New Roman"/>
                                      <w:szCs w:val="21"/>
                                      <w:lang w:eastAsia="zh-TW"/>
                                    </w:rPr>
                                    <w:t xml:space="preserve">Convenience of public transport: </w:t>
                                  </w:r>
                                  <w:r>
                                    <w:rPr>
                                      <w:rFonts w:ascii="Times New Roman" w:hAnsi="Times New Roman" w:cs="Times New Roman"/>
                                      <w:szCs w:val="21"/>
                                      <w:lang w:eastAsia="zh-TW"/>
                                    </w:rPr>
                                    <w:t>W</w:t>
                                  </w:r>
                                  <w:r w:rsidRPr="003920A5">
                                    <w:rPr>
                                      <w:rFonts w:ascii="Times New Roman" w:hAnsi="Times New Roman" w:cs="Times New Roman"/>
                                      <w:szCs w:val="21"/>
                                      <w:lang w:eastAsia="zh-TW"/>
                                    </w:rPr>
                                    <w:t xml:space="preserve">hether there </w:t>
                                  </w:r>
                                  <w:r>
                                    <w:rPr>
                                      <w:rFonts w:ascii="Times New Roman" w:hAnsi="Times New Roman" w:cs="Times New Roman"/>
                                      <w:szCs w:val="21"/>
                                      <w:lang w:eastAsia="zh-TW"/>
                                    </w:rPr>
                                    <w:t>are</w:t>
                                  </w:r>
                                  <w:r w:rsidRPr="003920A5">
                                    <w:rPr>
                                      <w:rFonts w:ascii="Times New Roman" w:hAnsi="Times New Roman" w:cs="Times New Roman"/>
                                      <w:szCs w:val="21"/>
                                      <w:lang w:eastAsia="zh-TW"/>
                                    </w:rPr>
                                    <w:t xml:space="preserve"> bus or MRT stations </w:t>
                                  </w:r>
                                  <w:r>
                                    <w:rPr>
                                      <w:rFonts w:ascii="Times New Roman" w:hAnsi="Times New Roman" w:cs="Times New Roman"/>
                                      <w:szCs w:val="21"/>
                                      <w:lang w:eastAsia="zh-TW"/>
                                    </w:rPr>
                                    <w:t xml:space="preserve">nearby </w:t>
                                  </w:r>
                                  <w:r w:rsidRPr="003920A5">
                                    <w:rPr>
                                      <w:rFonts w:ascii="Times New Roman" w:hAnsi="Times New Roman" w:cs="Times New Roman"/>
                                      <w:szCs w:val="21"/>
                                      <w:lang w:eastAsia="zh-TW"/>
                                    </w:rPr>
                                    <w:t>and how many of them</w:t>
                                  </w:r>
                                  <w:r>
                                    <w:rPr>
                                      <w:rFonts w:ascii="Times New Roman" w:hAnsi="Times New Roman" w:cs="Times New Roman"/>
                                      <w:szCs w:val="21"/>
                                      <w:lang w:eastAsia="zh-TW"/>
                                    </w:rPr>
                                    <w:t xml:space="preserve"> (A</w:t>
                                  </w:r>
                                  <w:r w:rsidRPr="00AB22FE">
                                    <w:rPr>
                                      <w:rFonts w:ascii="Times New Roman" w:hAnsi="Times New Roman" w:cs="Times New Roman"/>
                                      <w:szCs w:val="21"/>
                                      <w:vertAlign w:val="subscript"/>
                                      <w:lang w:eastAsia="zh-TW"/>
                                    </w:rPr>
                                    <w:t>1</w:t>
                                  </w:r>
                                  <w:r w:rsidRPr="00AB22FE">
                                    <w:rPr>
                                      <w:rFonts w:ascii="Times New Roman" w:hAnsi="Times New Roman" w:cs="Times New Roman"/>
                                      <w:szCs w:val="21"/>
                                      <w:lang w:eastAsia="zh-TW"/>
                                    </w:rPr>
                                    <w:t>)</w:t>
                                  </w:r>
                                </w:p>
                              </w:tc>
                            </w:tr>
                            <w:tr w:rsidR="00932367" w:rsidRPr="00363DE7" w14:paraId="28D1288C" w14:textId="77777777" w:rsidTr="0034374E">
                              <w:trPr>
                                <w:trHeight w:val="172"/>
                              </w:trPr>
                              <w:tc>
                                <w:tcPr>
                                  <w:tcW w:w="737" w:type="pct"/>
                                  <w:vMerge/>
                                  <w:tcBorders>
                                    <w:top w:val="nil"/>
                                    <w:left w:val="nil"/>
                                    <w:bottom w:val="single" w:sz="4" w:space="0" w:color="auto"/>
                                  </w:tcBorders>
                                  <w:vAlign w:val="center"/>
                                </w:tcPr>
                                <w:p w14:paraId="79E09E28" w14:textId="77777777" w:rsidR="00932367" w:rsidRPr="00363DE7" w:rsidRDefault="00932367" w:rsidP="004E155F">
                                  <w:pPr>
                                    <w:widowControl/>
                                    <w:adjustRightInd w:val="0"/>
                                    <w:snapToGrid w:val="0"/>
                                    <w:jc w:val="left"/>
                                    <w:rPr>
                                      <w:rFonts w:ascii="Times New Roman" w:hAnsi="Times New Roman" w:cs="Times New Roman"/>
                                      <w:szCs w:val="21"/>
                                      <w:lang w:eastAsia="zh-TW"/>
                                    </w:rPr>
                                  </w:pPr>
                                </w:p>
                              </w:tc>
                              <w:tc>
                                <w:tcPr>
                                  <w:tcW w:w="4263" w:type="pct"/>
                                  <w:tcBorders>
                                    <w:top w:val="nil"/>
                                    <w:bottom w:val="single" w:sz="4" w:space="0" w:color="auto"/>
                                  </w:tcBorders>
                                  <w:noWrap/>
                                  <w:vAlign w:val="center"/>
                                </w:tcPr>
                                <w:p w14:paraId="392057B2" w14:textId="676B5614" w:rsidR="00932367" w:rsidRPr="003920A5" w:rsidRDefault="00932367" w:rsidP="004E155F">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hAnsi="Times New Roman" w:cs="Times New Roman"/>
                                      <w:szCs w:val="21"/>
                                      <w:lang w:eastAsia="zh-TW"/>
                                    </w:rPr>
                                    <w:t xml:space="preserve">Parking lot: </w:t>
                                  </w:r>
                                  <w:r>
                                    <w:rPr>
                                      <w:rFonts w:ascii="Times New Roman" w:hAnsi="Times New Roman" w:cs="Times New Roman"/>
                                      <w:szCs w:val="21"/>
                                      <w:lang w:eastAsia="zh-TW"/>
                                    </w:rPr>
                                    <w:t>H</w:t>
                                  </w:r>
                                  <w:r w:rsidRPr="003920A5">
                                    <w:rPr>
                                      <w:rFonts w:ascii="Times New Roman" w:hAnsi="Times New Roman" w:cs="Times New Roman"/>
                                      <w:szCs w:val="21"/>
                                      <w:lang w:eastAsia="zh-TW"/>
                                    </w:rPr>
                                    <w:t xml:space="preserve">ow many parking </w:t>
                                  </w:r>
                                  <w:r>
                                    <w:rPr>
                                      <w:rFonts w:ascii="Times New Roman" w:hAnsi="Times New Roman" w:cs="Times New Roman"/>
                                      <w:szCs w:val="21"/>
                                      <w:lang w:eastAsia="zh-TW"/>
                                    </w:rPr>
                                    <w:t>spaces</w:t>
                                  </w:r>
                                  <w:r w:rsidRPr="003920A5">
                                    <w:rPr>
                                      <w:rFonts w:ascii="Times New Roman" w:hAnsi="Times New Roman" w:cs="Times New Roman"/>
                                      <w:szCs w:val="21"/>
                                      <w:lang w:eastAsia="zh-TW"/>
                                    </w:rPr>
                                    <w:t xml:space="preserve"> and </w:t>
                                  </w:r>
                                  <w:r>
                                    <w:rPr>
                                      <w:rFonts w:ascii="Times New Roman" w:hAnsi="Times New Roman" w:cs="Times New Roman"/>
                                      <w:szCs w:val="21"/>
                                      <w:lang w:eastAsia="zh-TW"/>
                                    </w:rPr>
                                    <w:t xml:space="preserve">the </w:t>
                                  </w:r>
                                  <w:r w:rsidRPr="003920A5">
                                    <w:rPr>
                                      <w:rFonts w:ascii="Times New Roman" w:hAnsi="Times New Roman" w:cs="Times New Roman"/>
                                      <w:szCs w:val="21"/>
                                      <w:lang w:eastAsia="zh-TW"/>
                                    </w:rPr>
                                    <w:t>parking fee</w:t>
                                  </w:r>
                                  <w:r>
                                    <w:rPr>
                                      <w:rFonts w:ascii="Times New Roman" w:hAnsi="Times New Roman" w:cs="Times New Roman"/>
                                      <w:szCs w:val="21"/>
                                      <w:lang w:eastAsia="zh-TW"/>
                                    </w:rPr>
                                    <w:t xml:space="preserve"> (A</w:t>
                                  </w:r>
                                  <w:r>
                                    <w:rPr>
                                      <w:rFonts w:ascii="Times New Roman" w:hAnsi="Times New Roman" w:cs="Times New Roman"/>
                                      <w:szCs w:val="21"/>
                                      <w:vertAlign w:val="subscript"/>
                                      <w:lang w:eastAsia="zh-TW"/>
                                    </w:rPr>
                                    <w:t>2</w:t>
                                  </w:r>
                                  <w:r w:rsidRPr="00AB22FE">
                                    <w:rPr>
                                      <w:rFonts w:ascii="Times New Roman" w:hAnsi="Times New Roman" w:cs="Times New Roman"/>
                                      <w:szCs w:val="21"/>
                                      <w:lang w:eastAsia="zh-TW"/>
                                    </w:rPr>
                                    <w:t>)</w:t>
                                  </w:r>
                                </w:p>
                              </w:tc>
                            </w:tr>
                            <w:tr w:rsidR="00932367" w:rsidRPr="00363DE7" w14:paraId="63C81E41" w14:textId="77777777" w:rsidTr="0034374E">
                              <w:trPr>
                                <w:trHeight w:val="172"/>
                              </w:trPr>
                              <w:tc>
                                <w:tcPr>
                                  <w:tcW w:w="737" w:type="pct"/>
                                  <w:vMerge w:val="restart"/>
                                  <w:tcBorders>
                                    <w:top w:val="single" w:sz="4" w:space="0" w:color="auto"/>
                                    <w:left w:val="nil"/>
                                    <w:bottom w:val="single" w:sz="4" w:space="0" w:color="auto"/>
                                  </w:tcBorders>
                                  <w:noWrap/>
                                </w:tcPr>
                                <w:p w14:paraId="7B0D5760" w14:textId="77777777" w:rsidR="00932367" w:rsidRPr="00363DE7" w:rsidRDefault="00932367" w:rsidP="004E155F">
                                  <w:pPr>
                                    <w:widowControl/>
                                    <w:adjustRightInd w:val="0"/>
                                    <w:snapToGrid w:val="0"/>
                                    <w:jc w:val="left"/>
                                    <w:rPr>
                                      <w:rFonts w:ascii="Times New Roman" w:hAnsi="Times New Roman" w:cs="Times New Roman"/>
                                      <w:szCs w:val="21"/>
                                      <w:lang w:eastAsia="zh-TW"/>
                                    </w:rPr>
                                  </w:pPr>
                                  <w:r w:rsidRPr="00363DE7">
                                    <w:rPr>
                                      <w:rFonts w:ascii="Times New Roman" w:hAnsi="Times New Roman" w:cs="Times New Roman"/>
                                      <w:szCs w:val="21"/>
                                      <w:lang w:eastAsia="zh-TW"/>
                                    </w:rPr>
                                    <w:t>Venue</w:t>
                                  </w:r>
                                  <w:r>
                                    <w:rPr>
                                      <w:rFonts w:ascii="Times New Roman" w:hAnsi="Times New Roman" w:cs="Times New Roman"/>
                                      <w:szCs w:val="21"/>
                                      <w:lang w:eastAsia="zh-TW"/>
                                    </w:rPr>
                                    <w:t xml:space="preserve"> (B)</w:t>
                                  </w:r>
                                </w:p>
                              </w:tc>
                              <w:tc>
                                <w:tcPr>
                                  <w:tcW w:w="4263" w:type="pct"/>
                                  <w:tcBorders>
                                    <w:top w:val="single" w:sz="4" w:space="0" w:color="auto"/>
                                  </w:tcBorders>
                                  <w:noWrap/>
                                  <w:vAlign w:val="center"/>
                                </w:tcPr>
                                <w:p w14:paraId="49DDF9E2" w14:textId="77777777" w:rsidR="00932367" w:rsidRPr="003920A5" w:rsidRDefault="00932367" w:rsidP="00AB22FE">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eastAsia="Times New Roman" w:hAnsi="Times New Roman" w:cs="Times New Roman"/>
                                      <w:szCs w:val="21"/>
                                      <w:shd w:val="clear" w:color="auto" w:fill="FFFFFF"/>
                                    </w:rPr>
                                    <w:t>High ceiling:</w:t>
                                  </w:r>
                                  <w:r w:rsidRPr="003920A5">
                                    <w:rPr>
                                      <w:rFonts w:ascii="Times New Roman" w:hAnsi="Times New Roman" w:cs="Times New Roman"/>
                                      <w:szCs w:val="21"/>
                                      <w:lang w:eastAsia="zh-TW"/>
                                    </w:rPr>
                                    <w:t xml:space="preserve"> Height of </w:t>
                                  </w:r>
                                  <w:r>
                                    <w:rPr>
                                      <w:rFonts w:ascii="Times New Roman" w:hAnsi="Times New Roman" w:cs="Times New Roman"/>
                                      <w:szCs w:val="21"/>
                                      <w:lang w:eastAsia="zh-TW"/>
                                    </w:rPr>
                                    <w:t xml:space="preserve">the </w:t>
                                  </w:r>
                                  <w:r w:rsidRPr="003920A5">
                                    <w:rPr>
                                      <w:rFonts w:ascii="Times New Roman" w:hAnsi="Times New Roman" w:cs="Times New Roman"/>
                                      <w:szCs w:val="21"/>
                                      <w:lang w:eastAsia="zh-TW"/>
                                    </w:rPr>
                                    <w:t>banquet hall</w:t>
                                  </w:r>
                                  <w:r>
                                    <w:rPr>
                                      <w:rFonts w:ascii="Times New Roman" w:hAnsi="Times New Roman" w:cs="Times New Roman"/>
                                      <w:szCs w:val="21"/>
                                      <w:lang w:eastAsia="zh-TW"/>
                                    </w:rPr>
                                    <w:t xml:space="preserve"> (B</w:t>
                                  </w:r>
                                  <w:r w:rsidRPr="00AB22FE">
                                    <w:rPr>
                                      <w:rFonts w:ascii="Times New Roman" w:hAnsi="Times New Roman" w:cs="Times New Roman"/>
                                      <w:szCs w:val="21"/>
                                      <w:vertAlign w:val="subscript"/>
                                      <w:lang w:eastAsia="zh-TW"/>
                                    </w:rPr>
                                    <w:t>1</w:t>
                                  </w:r>
                                  <w:r w:rsidRPr="00AB22FE">
                                    <w:rPr>
                                      <w:rFonts w:ascii="Times New Roman" w:hAnsi="Times New Roman" w:cs="Times New Roman"/>
                                      <w:szCs w:val="21"/>
                                      <w:lang w:eastAsia="zh-TW"/>
                                    </w:rPr>
                                    <w:t>)</w:t>
                                  </w:r>
                                </w:p>
                              </w:tc>
                            </w:tr>
                            <w:tr w:rsidR="00932367" w:rsidRPr="00363DE7" w14:paraId="7C67FC90" w14:textId="77777777" w:rsidTr="0034374E">
                              <w:trPr>
                                <w:trHeight w:val="172"/>
                              </w:trPr>
                              <w:tc>
                                <w:tcPr>
                                  <w:tcW w:w="737" w:type="pct"/>
                                  <w:vMerge/>
                                  <w:tcBorders>
                                    <w:top w:val="single" w:sz="4" w:space="0" w:color="auto"/>
                                    <w:left w:val="nil"/>
                                    <w:bottom w:val="single" w:sz="4" w:space="0" w:color="auto"/>
                                  </w:tcBorders>
                                  <w:vAlign w:val="center"/>
                                </w:tcPr>
                                <w:p w14:paraId="0F3D8493" w14:textId="77777777" w:rsidR="00932367" w:rsidRPr="00363DE7" w:rsidRDefault="00932367" w:rsidP="004E155F">
                                  <w:pPr>
                                    <w:widowControl/>
                                    <w:adjustRightInd w:val="0"/>
                                    <w:snapToGrid w:val="0"/>
                                    <w:jc w:val="left"/>
                                    <w:rPr>
                                      <w:rFonts w:ascii="Times New Roman" w:hAnsi="Times New Roman" w:cs="Times New Roman"/>
                                      <w:szCs w:val="21"/>
                                      <w:lang w:eastAsia="zh-TW"/>
                                    </w:rPr>
                                  </w:pPr>
                                </w:p>
                              </w:tc>
                              <w:tc>
                                <w:tcPr>
                                  <w:tcW w:w="4263" w:type="pct"/>
                                  <w:noWrap/>
                                  <w:vAlign w:val="center"/>
                                </w:tcPr>
                                <w:p w14:paraId="4613B087" w14:textId="77777777" w:rsidR="00932367" w:rsidRPr="003920A5" w:rsidRDefault="00932367" w:rsidP="004E155F">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hAnsi="Times New Roman" w:cs="Times New Roman"/>
                                      <w:szCs w:val="21"/>
                                      <w:lang w:eastAsia="zh-TW"/>
                                    </w:rPr>
                                    <w:t>No pillar: There is no pillar to hinder the flow of movement and block the view</w:t>
                                  </w:r>
                                  <w:r>
                                    <w:rPr>
                                      <w:rFonts w:ascii="Times New Roman" w:hAnsi="Times New Roman" w:cs="Times New Roman"/>
                                      <w:szCs w:val="21"/>
                                      <w:lang w:eastAsia="zh-TW"/>
                                    </w:rPr>
                                    <w:t xml:space="preserve"> (B</w:t>
                                  </w:r>
                                  <w:r>
                                    <w:rPr>
                                      <w:rFonts w:ascii="Times New Roman" w:hAnsi="Times New Roman" w:cs="Times New Roman"/>
                                      <w:szCs w:val="21"/>
                                      <w:vertAlign w:val="subscript"/>
                                      <w:lang w:eastAsia="zh-TW"/>
                                    </w:rPr>
                                    <w:t>2</w:t>
                                  </w:r>
                                  <w:r w:rsidRPr="00AB22FE">
                                    <w:rPr>
                                      <w:rFonts w:ascii="Times New Roman" w:hAnsi="Times New Roman" w:cs="Times New Roman"/>
                                      <w:szCs w:val="21"/>
                                      <w:lang w:eastAsia="zh-TW"/>
                                    </w:rPr>
                                    <w:t>)</w:t>
                                  </w:r>
                                </w:p>
                              </w:tc>
                            </w:tr>
                            <w:tr w:rsidR="00932367" w:rsidRPr="00363DE7" w14:paraId="3837FD61" w14:textId="77777777" w:rsidTr="0034374E">
                              <w:trPr>
                                <w:trHeight w:val="172"/>
                              </w:trPr>
                              <w:tc>
                                <w:tcPr>
                                  <w:tcW w:w="737" w:type="pct"/>
                                  <w:vMerge/>
                                  <w:tcBorders>
                                    <w:top w:val="single" w:sz="4" w:space="0" w:color="auto"/>
                                    <w:left w:val="nil"/>
                                    <w:bottom w:val="single" w:sz="4" w:space="0" w:color="auto"/>
                                  </w:tcBorders>
                                  <w:vAlign w:val="center"/>
                                </w:tcPr>
                                <w:p w14:paraId="3C511221" w14:textId="77777777" w:rsidR="00932367" w:rsidRPr="00363DE7" w:rsidRDefault="00932367" w:rsidP="004E155F">
                                  <w:pPr>
                                    <w:widowControl/>
                                    <w:adjustRightInd w:val="0"/>
                                    <w:snapToGrid w:val="0"/>
                                    <w:jc w:val="left"/>
                                    <w:rPr>
                                      <w:rFonts w:ascii="Times New Roman" w:hAnsi="Times New Roman" w:cs="Times New Roman"/>
                                      <w:szCs w:val="21"/>
                                      <w:lang w:eastAsia="zh-TW"/>
                                    </w:rPr>
                                  </w:pPr>
                                </w:p>
                              </w:tc>
                              <w:tc>
                                <w:tcPr>
                                  <w:tcW w:w="4263" w:type="pct"/>
                                  <w:tcBorders>
                                    <w:bottom w:val="single" w:sz="4" w:space="0" w:color="auto"/>
                                  </w:tcBorders>
                                  <w:noWrap/>
                                  <w:vAlign w:val="center"/>
                                </w:tcPr>
                                <w:p w14:paraId="0D315289" w14:textId="570BE68C" w:rsidR="00932367" w:rsidRPr="003920A5" w:rsidRDefault="00932367" w:rsidP="00AB22FE">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hAnsi="Times New Roman" w:cs="Times New Roman"/>
                                      <w:szCs w:val="21"/>
                                      <w:lang w:eastAsia="zh-TW"/>
                                    </w:rPr>
                                    <w:t xml:space="preserve">Audio and video equipment: </w:t>
                                  </w:r>
                                  <w:r>
                                    <w:rPr>
                                      <w:rFonts w:ascii="Times New Roman" w:hAnsi="Times New Roman" w:cs="Times New Roman"/>
                                      <w:szCs w:val="21"/>
                                      <w:lang w:eastAsia="zh-TW"/>
                                    </w:rPr>
                                    <w:t>w</w:t>
                                  </w:r>
                                  <w:r w:rsidRPr="003920A5">
                                    <w:rPr>
                                      <w:rFonts w:ascii="Times New Roman" w:hAnsi="Times New Roman" w:cs="Times New Roman"/>
                                      <w:szCs w:val="21"/>
                                      <w:lang w:eastAsia="zh-TW"/>
                                    </w:rPr>
                                    <w:t>hether</w:t>
                                  </w:r>
                                  <w:r>
                                    <w:rPr>
                                      <w:rFonts w:ascii="Times New Roman" w:hAnsi="Times New Roman" w:cs="Times New Roman"/>
                                      <w:szCs w:val="21"/>
                                      <w:lang w:eastAsia="zh-TW"/>
                                    </w:rPr>
                                    <w:t xml:space="preserve"> a</w:t>
                                  </w:r>
                                  <w:r w:rsidRPr="003920A5">
                                    <w:rPr>
                                      <w:rFonts w:ascii="Times New Roman" w:hAnsi="Times New Roman" w:cs="Times New Roman"/>
                                      <w:szCs w:val="21"/>
                                      <w:lang w:eastAsia="zh-TW"/>
                                    </w:rPr>
                                    <w:t xml:space="preserve"> projector</w:t>
                                  </w:r>
                                  <w:r>
                                    <w:rPr>
                                      <w:rFonts w:ascii="Times New Roman" w:hAnsi="Times New Roman" w:cs="Times New Roman"/>
                                      <w:szCs w:val="21"/>
                                      <w:lang w:eastAsia="zh-TW"/>
                                    </w:rPr>
                                    <w:t xml:space="preserve"> and</w:t>
                                  </w:r>
                                  <w:r w:rsidRPr="003920A5">
                                    <w:rPr>
                                      <w:rFonts w:ascii="Times New Roman" w:hAnsi="Times New Roman" w:cs="Times New Roman"/>
                                      <w:szCs w:val="21"/>
                                      <w:lang w:eastAsia="zh-TW"/>
                                    </w:rPr>
                                    <w:t xml:space="preserve"> audio and video equipment</w:t>
                                  </w:r>
                                  <w:r>
                                    <w:rPr>
                                      <w:rFonts w:ascii="Times New Roman" w:hAnsi="Times New Roman" w:cs="Times New Roman"/>
                                      <w:szCs w:val="21"/>
                                      <w:lang w:eastAsia="zh-TW"/>
                                    </w:rPr>
                                    <w:t xml:space="preserve"> can be used</w:t>
                                  </w:r>
                                  <w:r w:rsidRPr="003920A5">
                                    <w:rPr>
                                      <w:rFonts w:ascii="Times New Roman" w:hAnsi="Times New Roman" w:cs="Times New Roman"/>
                                      <w:szCs w:val="21"/>
                                      <w:lang w:eastAsia="zh-TW"/>
                                    </w:rPr>
                                    <w:t xml:space="preserve"> in the banquet hall</w:t>
                                  </w:r>
                                  <w:r>
                                    <w:rPr>
                                      <w:rFonts w:ascii="Times New Roman" w:hAnsi="Times New Roman" w:cs="Times New Roman"/>
                                      <w:szCs w:val="21"/>
                                      <w:lang w:eastAsia="zh-TW"/>
                                    </w:rPr>
                                    <w:t xml:space="preserve"> (B</w:t>
                                  </w:r>
                                  <w:r>
                                    <w:rPr>
                                      <w:rFonts w:ascii="Times New Roman" w:hAnsi="Times New Roman" w:cs="Times New Roman"/>
                                      <w:szCs w:val="21"/>
                                      <w:vertAlign w:val="subscript"/>
                                      <w:lang w:eastAsia="zh-TW"/>
                                    </w:rPr>
                                    <w:t>3</w:t>
                                  </w:r>
                                  <w:r w:rsidRPr="00AB22FE">
                                    <w:rPr>
                                      <w:rFonts w:ascii="Times New Roman" w:hAnsi="Times New Roman" w:cs="Times New Roman"/>
                                      <w:szCs w:val="21"/>
                                      <w:lang w:eastAsia="zh-TW"/>
                                    </w:rPr>
                                    <w:t>)</w:t>
                                  </w:r>
                                </w:p>
                              </w:tc>
                            </w:tr>
                            <w:tr w:rsidR="00932367" w:rsidRPr="00363DE7" w14:paraId="1FFEA88B" w14:textId="77777777" w:rsidTr="0034374E">
                              <w:trPr>
                                <w:trHeight w:val="172"/>
                              </w:trPr>
                              <w:tc>
                                <w:tcPr>
                                  <w:tcW w:w="737" w:type="pct"/>
                                  <w:vMerge w:val="restart"/>
                                  <w:tcBorders>
                                    <w:top w:val="single" w:sz="4" w:space="0" w:color="auto"/>
                                    <w:left w:val="nil"/>
                                    <w:bottom w:val="single" w:sz="4" w:space="0" w:color="auto"/>
                                  </w:tcBorders>
                                  <w:noWrap/>
                                </w:tcPr>
                                <w:p w14:paraId="57004123" w14:textId="7E985EF3" w:rsidR="00932367" w:rsidRPr="00363DE7" w:rsidRDefault="00932367" w:rsidP="00AB22FE">
                                  <w:pPr>
                                    <w:widowControl/>
                                    <w:adjustRightInd w:val="0"/>
                                    <w:snapToGrid w:val="0"/>
                                    <w:jc w:val="left"/>
                                    <w:rPr>
                                      <w:rFonts w:ascii="Times New Roman" w:hAnsi="Times New Roman" w:cs="Times New Roman"/>
                                      <w:szCs w:val="21"/>
                                      <w:lang w:eastAsia="zh-TW"/>
                                    </w:rPr>
                                  </w:pPr>
                                  <w:r>
                                    <w:rPr>
                                      <w:rFonts w:ascii="Times New Roman" w:hAnsi="Times New Roman" w:cs="Times New Roman"/>
                                      <w:szCs w:val="21"/>
                                      <w:lang w:eastAsia="zh-TW"/>
                                    </w:rPr>
                                    <w:t>Food (C)</w:t>
                                  </w:r>
                                </w:p>
                              </w:tc>
                              <w:tc>
                                <w:tcPr>
                                  <w:tcW w:w="4263" w:type="pct"/>
                                  <w:tcBorders>
                                    <w:top w:val="single" w:sz="4" w:space="0" w:color="auto"/>
                                  </w:tcBorders>
                                  <w:noWrap/>
                                  <w:vAlign w:val="center"/>
                                </w:tcPr>
                                <w:p w14:paraId="3FCFBFD2" w14:textId="74E456F4" w:rsidR="00932367" w:rsidRPr="003920A5" w:rsidRDefault="00932367" w:rsidP="00AB22FE">
                                  <w:pPr>
                                    <w:pStyle w:val="aa"/>
                                    <w:widowControl/>
                                    <w:numPr>
                                      <w:ilvl w:val="0"/>
                                      <w:numId w:val="1"/>
                                    </w:numPr>
                                    <w:adjustRightInd w:val="0"/>
                                    <w:snapToGrid w:val="0"/>
                                    <w:ind w:firstLineChars="0"/>
                                    <w:jc w:val="left"/>
                                    <w:rPr>
                                      <w:rFonts w:ascii="Times New Roman" w:hAnsi="Times New Roman" w:cs="Times New Roman"/>
                                      <w:szCs w:val="21"/>
                                      <w:lang w:eastAsia="zh-TW"/>
                                    </w:rPr>
                                  </w:pPr>
                                  <w:r>
                                    <w:rPr>
                                      <w:rFonts w:ascii="Times New Roman" w:hAnsi="Times New Roman" w:cs="Times New Roman"/>
                                      <w:szCs w:val="21"/>
                                      <w:lang w:eastAsia="zh-TW"/>
                                    </w:rPr>
                                    <w:t xml:space="preserve">Word of mouth </w:t>
                                  </w:r>
                                  <w:r w:rsidRPr="003920A5">
                                    <w:rPr>
                                      <w:rFonts w:ascii="Times New Roman" w:hAnsi="Times New Roman" w:cs="Times New Roman"/>
                                      <w:szCs w:val="21"/>
                                      <w:lang w:eastAsia="zh-TW"/>
                                    </w:rPr>
                                    <w:t xml:space="preserve">(market evaluation): </w:t>
                                  </w:r>
                                  <w:r>
                                    <w:rPr>
                                      <w:rFonts w:ascii="Times New Roman" w:hAnsi="Times New Roman" w:cs="Times New Roman"/>
                                      <w:szCs w:val="21"/>
                                      <w:lang w:eastAsia="zh-TW"/>
                                    </w:rPr>
                                    <w:t>w</w:t>
                                  </w:r>
                                  <w:r w:rsidRPr="003920A5">
                                    <w:rPr>
                                      <w:rFonts w:ascii="Times New Roman" w:hAnsi="Times New Roman" w:cs="Times New Roman"/>
                                      <w:szCs w:val="21"/>
                                      <w:lang w:eastAsia="zh-TW"/>
                                    </w:rPr>
                                    <w:t xml:space="preserve">ord of mouth from relatives and friends, evaluation </w:t>
                                  </w:r>
                                  <w:r>
                                    <w:rPr>
                                      <w:rFonts w:ascii="Times New Roman" w:hAnsi="Times New Roman" w:cs="Times New Roman"/>
                                      <w:szCs w:val="21"/>
                                      <w:lang w:eastAsia="zh-TW"/>
                                    </w:rPr>
                                    <w:t>o</w:t>
                                  </w:r>
                                  <w:r w:rsidRPr="003920A5">
                                    <w:rPr>
                                      <w:rFonts w:ascii="Times New Roman" w:hAnsi="Times New Roman" w:cs="Times New Roman"/>
                                      <w:szCs w:val="21"/>
                                      <w:lang w:eastAsia="zh-TW"/>
                                    </w:rPr>
                                    <w:t xml:space="preserve">n social media </w:t>
                                  </w:r>
                                  <w:r>
                                    <w:rPr>
                                      <w:rFonts w:ascii="Times New Roman" w:hAnsi="Times New Roman" w:cs="Times New Roman"/>
                                      <w:szCs w:val="21"/>
                                      <w:lang w:eastAsia="zh-TW"/>
                                    </w:rPr>
                                    <w:t>(C</w:t>
                                  </w:r>
                                  <w:r w:rsidRPr="00AB22FE">
                                    <w:rPr>
                                      <w:rFonts w:ascii="Times New Roman" w:hAnsi="Times New Roman" w:cs="Times New Roman"/>
                                      <w:szCs w:val="21"/>
                                      <w:vertAlign w:val="subscript"/>
                                      <w:lang w:eastAsia="zh-TW"/>
                                    </w:rPr>
                                    <w:t>1</w:t>
                                  </w:r>
                                  <w:r w:rsidRPr="00AB22FE">
                                    <w:rPr>
                                      <w:rFonts w:ascii="Times New Roman" w:hAnsi="Times New Roman" w:cs="Times New Roman"/>
                                      <w:szCs w:val="21"/>
                                      <w:lang w:eastAsia="zh-TW"/>
                                    </w:rPr>
                                    <w:t>)</w:t>
                                  </w:r>
                                </w:p>
                              </w:tc>
                            </w:tr>
                            <w:tr w:rsidR="00932367" w:rsidRPr="00363DE7" w14:paraId="1FC6EB2F" w14:textId="77777777" w:rsidTr="0034374E">
                              <w:trPr>
                                <w:trHeight w:val="172"/>
                              </w:trPr>
                              <w:tc>
                                <w:tcPr>
                                  <w:tcW w:w="737" w:type="pct"/>
                                  <w:vMerge/>
                                  <w:tcBorders>
                                    <w:top w:val="single" w:sz="4" w:space="0" w:color="auto"/>
                                    <w:left w:val="nil"/>
                                    <w:bottom w:val="single" w:sz="4" w:space="0" w:color="auto"/>
                                  </w:tcBorders>
                                  <w:vAlign w:val="center"/>
                                </w:tcPr>
                                <w:p w14:paraId="07949A64" w14:textId="77777777" w:rsidR="00932367" w:rsidRPr="00363DE7" w:rsidRDefault="00932367" w:rsidP="004E155F">
                                  <w:pPr>
                                    <w:widowControl/>
                                    <w:adjustRightInd w:val="0"/>
                                    <w:snapToGrid w:val="0"/>
                                    <w:jc w:val="left"/>
                                    <w:rPr>
                                      <w:rFonts w:ascii="Times New Roman" w:hAnsi="Times New Roman" w:cs="Times New Roman"/>
                                      <w:szCs w:val="21"/>
                                      <w:lang w:eastAsia="zh-TW"/>
                                    </w:rPr>
                                  </w:pPr>
                                </w:p>
                              </w:tc>
                              <w:tc>
                                <w:tcPr>
                                  <w:tcW w:w="4263" w:type="pct"/>
                                  <w:tcBorders>
                                    <w:bottom w:val="single" w:sz="4" w:space="0" w:color="auto"/>
                                  </w:tcBorders>
                                  <w:noWrap/>
                                  <w:vAlign w:val="center"/>
                                </w:tcPr>
                                <w:p w14:paraId="6AF3A326" w14:textId="76E8D762" w:rsidR="00932367" w:rsidRPr="003920A5" w:rsidRDefault="00932367" w:rsidP="00AB22FE">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hAnsi="Times New Roman" w:cs="Times New Roman"/>
                                      <w:szCs w:val="21"/>
                                      <w:lang w:eastAsia="zh-TW"/>
                                    </w:rPr>
                                    <w:t>C/P value</w:t>
                                  </w:r>
                                  <w:r>
                                    <w:rPr>
                                      <w:rFonts w:ascii="Times New Roman" w:hAnsi="Times New Roman" w:cs="Times New Roman"/>
                                      <w:szCs w:val="21"/>
                                      <w:lang w:eastAsia="zh-TW"/>
                                    </w:rPr>
                                    <w:t xml:space="preserve"> </w:t>
                                  </w:r>
                                  <w:r w:rsidRPr="003920A5">
                                    <w:rPr>
                                      <w:rFonts w:ascii="Times New Roman" w:hAnsi="Times New Roman" w:cs="Times New Roman"/>
                                      <w:szCs w:val="21"/>
                                      <w:lang w:eastAsia="zh-TW"/>
                                    </w:rPr>
                                    <w:t>(</w:t>
                                  </w:r>
                                  <w:r>
                                    <w:rPr>
                                      <w:rFonts w:ascii="Times New Roman" w:hAnsi="Times New Roman" w:cs="Times New Roman"/>
                                      <w:szCs w:val="21"/>
                                      <w:lang w:eastAsia="zh-TW"/>
                                    </w:rPr>
                                    <w:t>perceived</w:t>
                                  </w:r>
                                  <w:r w:rsidRPr="003920A5">
                                    <w:rPr>
                                      <w:rFonts w:ascii="Times New Roman" w:hAnsi="Times New Roman" w:cs="Times New Roman"/>
                                      <w:szCs w:val="21"/>
                                      <w:lang w:eastAsia="zh-TW"/>
                                    </w:rPr>
                                    <w:t xml:space="preserve"> by consumer): Consumer’s views on C/P value from price and product</w:t>
                                  </w:r>
                                  <w:r>
                                    <w:rPr>
                                      <w:rFonts w:ascii="Times New Roman" w:hAnsi="Times New Roman" w:cs="Times New Roman"/>
                                      <w:szCs w:val="21"/>
                                      <w:lang w:eastAsia="zh-TW"/>
                                    </w:rPr>
                                    <w:t xml:space="preserve"> (C</w:t>
                                  </w:r>
                                  <w:r>
                                    <w:rPr>
                                      <w:rFonts w:ascii="Times New Roman" w:hAnsi="Times New Roman" w:cs="Times New Roman"/>
                                      <w:szCs w:val="21"/>
                                      <w:vertAlign w:val="subscript"/>
                                      <w:lang w:eastAsia="zh-TW"/>
                                    </w:rPr>
                                    <w:t>2</w:t>
                                  </w:r>
                                  <w:r w:rsidRPr="00AB22FE">
                                    <w:rPr>
                                      <w:rFonts w:ascii="Times New Roman" w:hAnsi="Times New Roman" w:cs="Times New Roman"/>
                                      <w:szCs w:val="21"/>
                                      <w:lang w:eastAsia="zh-TW"/>
                                    </w:rPr>
                                    <w:t>)</w:t>
                                  </w:r>
                                </w:p>
                              </w:tc>
                            </w:tr>
                            <w:tr w:rsidR="00932367" w:rsidRPr="00363DE7" w14:paraId="5F646E85" w14:textId="77777777" w:rsidTr="0034374E">
                              <w:trPr>
                                <w:trHeight w:val="172"/>
                              </w:trPr>
                              <w:tc>
                                <w:tcPr>
                                  <w:tcW w:w="737" w:type="pct"/>
                                  <w:vMerge w:val="restart"/>
                                  <w:tcBorders>
                                    <w:top w:val="single" w:sz="4" w:space="0" w:color="auto"/>
                                    <w:left w:val="nil"/>
                                    <w:bottom w:val="single" w:sz="4" w:space="0" w:color="auto"/>
                                  </w:tcBorders>
                                  <w:noWrap/>
                                </w:tcPr>
                                <w:p w14:paraId="2D391FA6" w14:textId="77777777" w:rsidR="00932367" w:rsidRPr="00363DE7" w:rsidRDefault="00932367" w:rsidP="00AB22FE">
                                  <w:pPr>
                                    <w:widowControl/>
                                    <w:adjustRightInd w:val="0"/>
                                    <w:snapToGrid w:val="0"/>
                                    <w:jc w:val="left"/>
                                    <w:rPr>
                                      <w:rFonts w:ascii="Times New Roman" w:hAnsi="Times New Roman" w:cs="Times New Roman"/>
                                      <w:szCs w:val="21"/>
                                      <w:lang w:eastAsia="zh-TW"/>
                                    </w:rPr>
                                  </w:pPr>
                                  <w:r w:rsidRPr="00363DE7">
                                    <w:rPr>
                                      <w:rFonts w:ascii="Times New Roman" w:hAnsi="Times New Roman" w:cs="Times New Roman"/>
                                      <w:szCs w:val="21"/>
                                      <w:lang w:eastAsia="zh-TW"/>
                                    </w:rPr>
                                    <w:t>Services</w:t>
                                  </w:r>
                                  <w:r>
                                    <w:rPr>
                                      <w:rFonts w:ascii="Times New Roman" w:hAnsi="Times New Roman" w:cs="Times New Roman"/>
                                      <w:szCs w:val="21"/>
                                      <w:lang w:eastAsia="zh-TW"/>
                                    </w:rPr>
                                    <w:t xml:space="preserve"> (D)</w:t>
                                  </w:r>
                                </w:p>
                              </w:tc>
                              <w:tc>
                                <w:tcPr>
                                  <w:tcW w:w="4263" w:type="pct"/>
                                  <w:tcBorders>
                                    <w:top w:val="single" w:sz="4" w:space="0" w:color="auto"/>
                                  </w:tcBorders>
                                  <w:noWrap/>
                                  <w:vAlign w:val="center"/>
                                </w:tcPr>
                                <w:p w14:paraId="037FF847" w14:textId="4BD0B733" w:rsidR="00932367" w:rsidRPr="003920A5" w:rsidRDefault="00932367" w:rsidP="004E155F">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hAnsi="Times New Roman" w:cs="Times New Roman"/>
                                      <w:szCs w:val="21"/>
                                      <w:lang w:eastAsia="zh-TW"/>
                                    </w:rPr>
                                    <w:t xml:space="preserve">Professionalism: </w:t>
                                  </w:r>
                                  <w:r>
                                    <w:rPr>
                                      <w:rFonts w:ascii="Times New Roman" w:hAnsi="Times New Roman" w:cs="Times New Roman"/>
                                      <w:szCs w:val="21"/>
                                      <w:lang w:eastAsia="zh-TW"/>
                                    </w:rPr>
                                    <w:t>Emotions felt</w:t>
                                  </w:r>
                                  <w:r w:rsidRPr="003920A5">
                                    <w:rPr>
                                      <w:rFonts w:ascii="Times New Roman" w:hAnsi="Times New Roman" w:cs="Times New Roman"/>
                                      <w:szCs w:val="21"/>
                                      <w:lang w:eastAsia="zh-TW"/>
                                    </w:rPr>
                                    <w:t xml:space="preserve"> from the contact with service personnel when plac</w:t>
                                  </w:r>
                                  <w:r>
                                    <w:rPr>
                                      <w:rFonts w:ascii="Times New Roman" w:hAnsi="Times New Roman" w:cs="Times New Roman"/>
                                      <w:szCs w:val="21"/>
                                      <w:lang w:eastAsia="zh-TW"/>
                                    </w:rPr>
                                    <w:t>ing</w:t>
                                  </w:r>
                                  <w:r w:rsidRPr="003920A5">
                                    <w:rPr>
                                      <w:rFonts w:ascii="Times New Roman" w:hAnsi="Times New Roman" w:cs="Times New Roman"/>
                                      <w:szCs w:val="21"/>
                                      <w:lang w:eastAsia="zh-TW"/>
                                    </w:rPr>
                                    <w:t xml:space="preserve"> an order, specifi</w:t>
                                  </w:r>
                                  <w:r>
                                    <w:rPr>
                                      <w:rFonts w:ascii="Times New Roman" w:hAnsi="Times New Roman" w:cs="Times New Roman"/>
                                      <w:szCs w:val="21"/>
                                      <w:lang w:eastAsia="zh-TW"/>
                                    </w:rPr>
                                    <w:t>c</w:t>
                                  </w:r>
                                  <w:r w:rsidRPr="003920A5">
                                    <w:rPr>
                                      <w:rFonts w:ascii="Times New Roman" w:hAnsi="Times New Roman" w:cs="Times New Roman"/>
                                      <w:szCs w:val="21"/>
                                      <w:lang w:eastAsia="zh-TW"/>
                                    </w:rPr>
                                    <w:t xml:space="preserve"> feeling on </w:t>
                                  </w:r>
                                  <w:r>
                                    <w:rPr>
                                      <w:rFonts w:ascii="Times New Roman" w:hAnsi="Times New Roman" w:cs="Times New Roman"/>
                                      <w:szCs w:val="21"/>
                                      <w:lang w:eastAsia="zh-TW"/>
                                    </w:rPr>
                                    <w:t xml:space="preserve">degree of </w:t>
                                  </w:r>
                                  <w:r w:rsidRPr="003920A5">
                                    <w:rPr>
                                      <w:rFonts w:ascii="Times New Roman" w:hAnsi="Times New Roman" w:cs="Times New Roman"/>
                                      <w:szCs w:val="21"/>
                                      <w:lang w:eastAsia="zh-TW"/>
                                    </w:rPr>
                                    <w:t>professional</w:t>
                                  </w:r>
                                  <w:r>
                                    <w:rPr>
                                      <w:rFonts w:ascii="Times New Roman" w:hAnsi="Times New Roman" w:cs="Times New Roman"/>
                                      <w:szCs w:val="21"/>
                                      <w:lang w:eastAsia="zh-TW"/>
                                    </w:rPr>
                                    <w:t>ism (D</w:t>
                                  </w:r>
                                  <w:r w:rsidRPr="00AB22FE">
                                    <w:rPr>
                                      <w:rFonts w:ascii="Times New Roman" w:hAnsi="Times New Roman" w:cs="Times New Roman"/>
                                      <w:szCs w:val="21"/>
                                      <w:vertAlign w:val="subscript"/>
                                      <w:lang w:eastAsia="zh-TW"/>
                                    </w:rPr>
                                    <w:t>1</w:t>
                                  </w:r>
                                  <w:r>
                                    <w:rPr>
                                      <w:rFonts w:ascii="Times New Roman" w:hAnsi="Times New Roman" w:cs="Times New Roman"/>
                                      <w:szCs w:val="21"/>
                                      <w:lang w:eastAsia="zh-TW"/>
                                    </w:rPr>
                                    <w:t>)</w:t>
                                  </w:r>
                                </w:p>
                              </w:tc>
                            </w:tr>
                            <w:tr w:rsidR="00932367" w:rsidRPr="00363DE7" w14:paraId="7AF52DEB" w14:textId="77777777" w:rsidTr="0034374E">
                              <w:trPr>
                                <w:trHeight w:val="172"/>
                              </w:trPr>
                              <w:tc>
                                <w:tcPr>
                                  <w:tcW w:w="737" w:type="pct"/>
                                  <w:vMerge/>
                                  <w:tcBorders>
                                    <w:top w:val="single" w:sz="4" w:space="0" w:color="auto"/>
                                    <w:left w:val="nil"/>
                                    <w:bottom w:val="single" w:sz="4" w:space="0" w:color="auto"/>
                                  </w:tcBorders>
                                  <w:vAlign w:val="center"/>
                                </w:tcPr>
                                <w:p w14:paraId="2AF0BD08" w14:textId="77777777" w:rsidR="00932367" w:rsidRPr="00363DE7" w:rsidRDefault="00932367" w:rsidP="004E155F">
                                  <w:pPr>
                                    <w:widowControl/>
                                    <w:adjustRightInd w:val="0"/>
                                    <w:snapToGrid w:val="0"/>
                                    <w:jc w:val="left"/>
                                    <w:rPr>
                                      <w:rFonts w:ascii="Times New Roman" w:hAnsi="Times New Roman" w:cs="Times New Roman"/>
                                      <w:szCs w:val="21"/>
                                      <w:lang w:eastAsia="zh-TW"/>
                                    </w:rPr>
                                  </w:pPr>
                                </w:p>
                              </w:tc>
                              <w:tc>
                                <w:tcPr>
                                  <w:tcW w:w="4263" w:type="pct"/>
                                  <w:tcBorders>
                                    <w:bottom w:val="single" w:sz="4" w:space="0" w:color="auto"/>
                                  </w:tcBorders>
                                  <w:noWrap/>
                                  <w:vAlign w:val="center"/>
                                </w:tcPr>
                                <w:p w14:paraId="7090B824" w14:textId="7131350F" w:rsidR="00932367" w:rsidRPr="003920A5" w:rsidRDefault="00932367" w:rsidP="00AB22FE">
                                  <w:pPr>
                                    <w:pStyle w:val="aa"/>
                                    <w:widowControl/>
                                    <w:numPr>
                                      <w:ilvl w:val="0"/>
                                      <w:numId w:val="1"/>
                                    </w:numPr>
                                    <w:adjustRightInd w:val="0"/>
                                    <w:snapToGrid w:val="0"/>
                                    <w:ind w:firstLineChars="0"/>
                                    <w:jc w:val="left"/>
                                    <w:rPr>
                                      <w:rFonts w:ascii="Times New Roman" w:hAnsi="Times New Roman" w:cs="Times New Roman"/>
                                      <w:szCs w:val="21"/>
                                      <w:lang w:eastAsia="zh-TW"/>
                                    </w:rPr>
                                  </w:pPr>
                                  <w:r>
                                    <w:rPr>
                                      <w:rFonts w:ascii="Times New Roman" w:hAnsi="Times New Roman" w:cs="Times New Roman"/>
                                      <w:szCs w:val="21"/>
                                      <w:lang w:eastAsia="zh-TW"/>
                                    </w:rPr>
                                    <w:t>Friendliness</w:t>
                                  </w:r>
                                  <w:r w:rsidRPr="003920A5">
                                    <w:rPr>
                                      <w:rFonts w:ascii="Times New Roman" w:hAnsi="Times New Roman" w:cs="Times New Roman"/>
                                      <w:szCs w:val="21"/>
                                      <w:lang w:eastAsia="zh-TW"/>
                                    </w:rPr>
                                    <w:t xml:space="preserve">: </w:t>
                                  </w:r>
                                  <w:r>
                                    <w:rPr>
                                      <w:rFonts w:ascii="Times New Roman" w:hAnsi="Times New Roman" w:cs="Times New Roman"/>
                                      <w:szCs w:val="21"/>
                                      <w:lang w:eastAsia="zh-TW"/>
                                    </w:rPr>
                                    <w:t>Emotions felt</w:t>
                                  </w:r>
                                  <w:r w:rsidRPr="003920A5">
                                    <w:rPr>
                                      <w:rFonts w:ascii="Times New Roman" w:hAnsi="Times New Roman" w:cs="Times New Roman"/>
                                      <w:szCs w:val="21"/>
                                      <w:lang w:eastAsia="zh-TW"/>
                                    </w:rPr>
                                    <w:t xml:space="preserve"> from the contact with service personnel when plac</w:t>
                                  </w:r>
                                  <w:r>
                                    <w:rPr>
                                      <w:rFonts w:ascii="Times New Roman" w:hAnsi="Times New Roman" w:cs="Times New Roman"/>
                                      <w:szCs w:val="21"/>
                                      <w:lang w:eastAsia="zh-TW"/>
                                    </w:rPr>
                                    <w:t>ing</w:t>
                                  </w:r>
                                  <w:r w:rsidRPr="003920A5">
                                    <w:rPr>
                                      <w:rFonts w:ascii="Times New Roman" w:hAnsi="Times New Roman" w:cs="Times New Roman"/>
                                      <w:szCs w:val="21"/>
                                      <w:lang w:eastAsia="zh-TW"/>
                                    </w:rPr>
                                    <w:t xml:space="preserve"> an order, specifi</w:t>
                                  </w:r>
                                  <w:r>
                                    <w:rPr>
                                      <w:rFonts w:ascii="Times New Roman" w:hAnsi="Times New Roman" w:cs="Times New Roman"/>
                                      <w:szCs w:val="21"/>
                                      <w:lang w:eastAsia="zh-TW"/>
                                    </w:rPr>
                                    <w:t>c</w:t>
                                  </w:r>
                                  <w:r w:rsidRPr="003920A5">
                                    <w:rPr>
                                      <w:rFonts w:ascii="Times New Roman" w:hAnsi="Times New Roman" w:cs="Times New Roman"/>
                                      <w:szCs w:val="21"/>
                                      <w:lang w:eastAsia="zh-TW"/>
                                    </w:rPr>
                                    <w:t xml:space="preserve"> feeling on </w:t>
                                  </w:r>
                                  <w:r>
                                    <w:rPr>
                                      <w:rFonts w:ascii="Times New Roman" w:hAnsi="Times New Roman" w:cs="Times New Roman"/>
                                      <w:szCs w:val="21"/>
                                      <w:lang w:eastAsia="zh-TW"/>
                                    </w:rPr>
                                    <w:t>friendliness (D</w:t>
                                  </w:r>
                                  <w:r>
                                    <w:rPr>
                                      <w:rFonts w:ascii="Times New Roman" w:hAnsi="Times New Roman" w:cs="Times New Roman"/>
                                      <w:szCs w:val="21"/>
                                      <w:vertAlign w:val="subscript"/>
                                      <w:lang w:eastAsia="zh-TW"/>
                                    </w:rPr>
                                    <w:t>2</w:t>
                                  </w:r>
                                  <w:r>
                                    <w:rPr>
                                      <w:rFonts w:ascii="Times New Roman" w:hAnsi="Times New Roman" w:cs="Times New Roman"/>
                                      <w:szCs w:val="21"/>
                                      <w:lang w:eastAsia="zh-TW"/>
                                    </w:rPr>
                                    <w:t>)</w:t>
                                  </w:r>
                                </w:p>
                              </w:tc>
                            </w:tr>
                            <w:tr w:rsidR="00932367" w:rsidRPr="00363DE7" w14:paraId="6FA32817" w14:textId="77777777" w:rsidTr="0034374E">
                              <w:trPr>
                                <w:trHeight w:val="172"/>
                              </w:trPr>
                              <w:tc>
                                <w:tcPr>
                                  <w:tcW w:w="737" w:type="pct"/>
                                  <w:vMerge w:val="restart"/>
                                  <w:tcBorders>
                                    <w:top w:val="single" w:sz="4" w:space="0" w:color="auto"/>
                                    <w:left w:val="nil"/>
                                    <w:bottom w:val="single" w:sz="4" w:space="0" w:color="000000"/>
                                  </w:tcBorders>
                                  <w:noWrap/>
                                </w:tcPr>
                                <w:p w14:paraId="2AEF7F7E" w14:textId="77777777" w:rsidR="00932367" w:rsidRPr="00363DE7" w:rsidRDefault="00932367" w:rsidP="00AB22FE">
                                  <w:pPr>
                                    <w:widowControl/>
                                    <w:adjustRightInd w:val="0"/>
                                    <w:snapToGrid w:val="0"/>
                                    <w:jc w:val="left"/>
                                    <w:rPr>
                                      <w:rFonts w:ascii="Times New Roman" w:hAnsi="Times New Roman" w:cs="Times New Roman"/>
                                      <w:szCs w:val="21"/>
                                      <w:lang w:eastAsia="zh-TW"/>
                                    </w:rPr>
                                  </w:pPr>
                                  <w:r w:rsidRPr="00363DE7">
                                    <w:rPr>
                                      <w:rFonts w:ascii="Times New Roman" w:hAnsi="Times New Roman" w:cs="Times New Roman"/>
                                      <w:szCs w:val="21"/>
                                      <w:lang w:eastAsia="zh-TW"/>
                                    </w:rPr>
                                    <w:t>Budget</w:t>
                                  </w:r>
                                  <w:r>
                                    <w:rPr>
                                      <w:rFonts w:ascii="Times New Roman" w:hAnsi="Times New Roman" w:cs="Times New Roman"/>
                                      <w:szCs w:val="21"/>
                                      <w:lang w:eastAsia="zh-TW"/>
                                    </w:rPr>
                                    <w:t xml:space="preserve"> (E)</w:t>
                                  </w:r>
                                </w:p>
                              </w:tc>
                              <w:tc>
                                <w:tcPr>
                                  <w:tcW w:w="4263" w:type="pct"/>
                                  <w:tcBorders>
                                    <w:top w:val="single" w:sz="4" w:space="0" w:color="auto"/>
                                  </w:tcBorders>
                                  <w:noWrap/>
                                  <w:vAlign w:val="center"/>
                                </w:tcPr>
                                <w:p w14:paraId="40FAC6A3" w14:textId="77777777" w:rsidR="00932367" w:rsidRPr="003920A5" w:rsidRDefault="00932367" w:rsidP="00AB22FE">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hAnsi="Times New Roman" w:cs="Times New Roman"/>
                                      <w:szCs w:val="21"/>
                                      <w:lang w:eastAsia="zh-TW"/>
                                    </w:rPr>
                                    <w:t>Bargaining flexibility: Whether the price could be bargained by the consumer</w:t>
                                  </w:r>
                                  <w:r>
                                    <w:rPr>
                                      <w:rFonts w:ascii="Times New Roman" w:hAnsi="Times New Roman" w:cs="Times New Roman"/>
                                      <w:szCs w:val="21"/>
                                      <w:lang w:eastAsia="zh-TW"/>
                                    </w:rPr>
                                    <w:t xml:space="preserve"> (E</w:t>
                                  </w:r>
                                  <w:r w:rsidRPr="00AB22FE">
                                    <w:rPr>
                                      <w:rFonts w:ascii="Times New Roman" w:hAnsi="Times New Roman" w:cs="Times New Roman"/>
                                      <w:szCs w:val="21"/>
                                      <w:vertAlign w:val="subscript"/>
                                      <w:lang w:eastAsia="zh-TW"/>
                                    </w:rPr>
                                    <w:t>1</w:t>
                                  </w:r>
                                  <w:r>
                                    <w:rPr>
                                      <w:rFonts w:ascii="Times New Roman" w:hAnsi="Times New Roman" w:cs="Times New Roman"/>
                                      <w:szCs w:val="21"/>
                                      <w:lang w:eastAsia="zh-TW"/>
                                    </w:rPr>
                                    <w:t>)</w:t>
                                  </w:r>
                                </w:p>
                              </w:tc>
                            </w:tr>
                            <w:tr w:rsidR="00932367" w:rsidRPr="00363DE7" w14:paraId="2DCAE1AB" w14:textId="77777777" w:rsidTr="0034374E">
                              <w:trPr>
                                <w:trHeight w:val="172"/>
                              </w:trPr>
                              <w:tc>
                                <w:tcPr>
                                  <w:tcW w:w="737" w:type="pct"/>
                                  <w:vMerge/>
                                  <w:tcBorders>
                                    <w:top w:val="nil"/>
                                    <w:left w:val="nil"/>
                                    <w:bottom w:val="single" w:sz="12" w:space="0" w:color="000000"/>
                                  </w:tcBorders>
                                  <w:vAlign w:val="center"/>
                                </w:tcPr>
                                <w:p w14:paraId="6145E221" w14:textId="77777777" w:rsidR="00932367" w:rsidRPr="00363DE7" w:rsidRDefault="00932367" w:rsidP="004E155F">
                                  <w:pPr>
                                    <w:widowControl/>
                                    <w:adjustRightInd w:val="0"/>
                                    <w:snapToGrid w:val="0"/>
                                    <w:jc w:val="left"/>
                                    <w:rPr>
                                      <w:rFonts w:ascii="Times New Roman" w:hAnsi="Times New Roman" w:cs="Times New Roman"/>
                                      <w:szCs w:val="21"/>
                                      <w:lang w:eastAsia="zh-TW"/>
                                    </w:rPr>
                                  </w:pPr>
                                </w:p>
                              </w:tc>
                              <w:tc>
                                <w:tcPr>
                                  <w:tcW w:w="4263" w:type="pct"/>
                                  <w:tcBorders>
                                    <w:top w:val="nil"/>
                                    <w:bottom w:val="single" w:sz="12" w:space="0" w:color="000000"/>
                                  </w:tcBorders>
                                  <w:noWrap/>
                                  <w:vAlign w:val="center"/>
                                </w:tcPr>
                                <w:p w14:paraId="5100FBDB" w14:textId="07CD7E68" w:rsidR="00932367" w:rsidRPr="003920A5" w:rsidRDefault="00932367" w:rsidP="00AB22FE">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hAnsi="Times New Roman" w:cs="Times New Roman"/>
                                      <w:szCs w:val="21"/>
                                      <w:lang w:eastAsia="zh-TW"/>
                                    </w:rPr>
                                    <w:t>Premium offer</w:t>
                                  </w:r>
                                  <w:r>
                                    <w:rPr>
                                      <w:rFonts w:ascii="Times New Roman" w:hAnsi="Times New Roman" w:cs="Times New Roman"/>
                                      <w:szCs w:val="21"/>
                                      <w:lang w:eastAsia="zh-TW"/>
                                    </w:rPr>
                                    <w:t>s</w:t>
                                  </w:r>
                                  <w:r w:rsidRPr="003920A5">
                                    <w:rPr>
                                      <w:rFonts w:ascii="Times New Roman" w:hAnsi="Times New Roman" w:cs="Times New Roman"/>
                                      <w:szCs w:val="21"/>
                                      <w:lang w:eastAsia="zh-TW"/>
                                    </w:rPr>
                                    <w:t xml:space="preserve">: </w:t>
                                  </w:r>
                                  <w:r>
                                    <w:rPr>
                                      <w:rFonts w:ascii="Times New Roman" w:hAnsi="Times New Roman" w:cs="Times New Roman"/>
                                      <w:szCs w:val="21"/>
                                      <w:lang w:eastAsia="zh-TW"/>
                                    </w:rPr>
                                    <w:t>W</w:t>
                                  </w:r>
                                  <w:r w:rsidRPr="003920A5">
                                    <w:rPr>
                                      <w:rFonts w:ascii="Times New Roman" w:hAnsi="Times New Roman" w:cs="Times New Roman"/>
                                      <w:szCs w:val="21"/>
                                      <w:lang w:eastAsia="zh-TW"/>
                                    </w:rPr>
                                    <w:t>hether additional goods, services, etc.</w:t>
                                  </w:r>
                                  <w:r>
                                    <w:rPr>
                                      <w:rFonts w:ascii="Times New Roman" w:hAnsi="Times New Roman" w:cs="Times New Roman"/>
                                      <w:szCs w:val="21"/>
                                      <w:lang w:eastAsia="zh-TW"/>
                                    </w:rPr>
                                    <w:t>,</w:t>
                                  </w:r>
                                  <w:r w:rsidRPr="003920A5">
                                    <w:rPr>
                                      <w:rFonts w:ascii="Times New Roman" w:hAnsi="Times New Roman" w:cs="Times New Roman"/>
                                      <w:szCs w:val="21"/>
                                      <w:lang w:eastAsia="zh-TW"/>
                                    </w:rPr>
                                    <w:t xml:space="preserve"> are offered as gifts</w:t>
                                  </w:r>
                                  <w:r>
                                    <w:rPr>
                                      <w:rFonts w:ascii="Times New Roman" w:hAnsi="Times New Roman" w:cs="Times New Roman"/>
                                      <w:szCs w:val="21"/>
                                      <w:lang w:eastAsia="zh-TW"/>
                                    </w:rPr>
                                    <w:t xml:space="preserve"> (E</w:t>
                                  </w:r>
                                  <w:r>
                                    <w:rPr>
                                      <w:rFonts w:ascii="Times New Roman" w:hAnsi="Times New Roman" w:cs="Times New Roman"/>
                                      <w:szCs w:val="21"/>
                                      <w:vertAlign w:val="subscript"/>
                                      <w:lang w:eastAsia="zh-TW"/>
                                    </w:rPr>
                                    <w:t>2</w:t>
                                  </w:r>
                                  <w:r>
                                    <w:rPr>
                                      <w:rFonts w:ascii="Times New Roman" w:hAnsi="Times New Roman" w:cs="Times New Roman"/>
                                      <w:szCs w:val="21"/>
                                      <w:lang w:eastAsia="zh-TW"/>
                                    </w:rPr>
                                    <w:t>)</w:t>
                                  </w:r>
                                </w:p>
                              </w:tc>
                            </w:tr>
                          </w:tbl>
                          <w:p w14:paraId="5B40202E" w14:textId="77777777" w:rsidR="00932367" w:rsidRPr="004E155F" w:rsidRDefault="009323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9C14A9" id="_x0000_t202" coordsize="21600,21600" o:spt="202" path="m,l,21600r21600,l21600,xe">
                <v:stroke joinstyle="miter"/>
                <v:path gradientshapeok="t" o:connecttype="rect"/>
              </v:shapetype>
              <v:shape id="文字方塊 2" o:spid="_x0000_s1026" type="#_x0000_t202" style="position:absolute;left:0;text-align:left;margin-left:-.7pt;margin-top:6.2pt;width:47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" stroked="f">
                <v:textbox style="mso-fit-shape-to-text:t">
                  <w:txbxContent>
                    <w:p w14:paraId="506EBB96" w14:textId="183A92AC" w:rsidR="00932367" w:rsidRPr="003920A5" w:rsidRDefault="00932367" w:rsidP="004E155F">
                      <w:pPr>
                        <w:adjustRightInd w:val="0"/>
                        <w:snapToGrid w:val="0"/>
                        <w:spacing w:beforeLines="50" w:before="156"/>
                        <w:jc w:val="center"/>
                        <w:rPr>
                          <w:rFonts w:ascii="Times New Roman" w:eastAsia="Times New Roman" w:hAnsi="Times New Roman" w:cs="Times New Roman"/>
                          <w:szCs w:val="21"/>
                        </w:rPr>
                      </w:pPr>
                      <w:r w:rsidRPr="003920A5">
                        <w:rPr>
                          <w:rFonts w:ascii="Times New Roman" w:hAnsi="Times New Roman" w:cs="Times New Roman"/>
                          <w:szCs w:val="21"/>
                          <w:lang w:eastAsia="zh-TW"/>
                        </w:rPr>
                        <w:t>Table 1</w:t>
                      </w:r>
                      <w:r w:rsidRPr="003920A5">
                        <w:rPr>
                          <w:rFonts w:ascii="Times New Roman" w:eastAsia="Times New Roman" w:hAnsi="Times New Roman" w:cs="Times New Roman"/>
                          <w:szCs w:val="21"/>
                        </w:rPr>
                        <w:t xml:space="preserve"> </w:t>
                      </w:r>
                      <w:r w:rsidRPr="003920A5">
                        <w:rPr>
                          <w:rFonts w:ascii="Times New Roman" w:hAnsi="Times New Roman" w:cs="Times New Roman"/>
                          <w:szCs w:val="21"/>
                          <w:lang w:eastAsia="zh-TW"/>
                        </w:rPr>
                        <w:t xml:space="preserve">Aspects and criteria for new couples to select </w:t>
                      </w:r>
                      <w:r>
                        <w:rPr>
                          <w:rFonts w:ascii="Times New Roman" w:hAnsi="Times New Roman" w:cs="Times New Roman"/>
                          <w:szCs w:val="21"/>
                          <w:lang w:eastAsia="zh-TW"/>
                        </w:rPr>
                        <w:t xml:space="preserve">a </w:t>
                      </w:r>
                      <w:r w:rsidRPr="003920A5">
                        <w:rPr>
                          <w:rFonts w:ascii="Times New Roman" w:hAnsi="Times New Roman" w:cs="Times New Roman"/>
                          <w:szCs w:val="21"/>
                          <w:lang w:eastAsia="zh-TW"/>
                        </w:rPr>
                        <w:t>wedding hall</w:t>
                      </w:r>
                    </w:p>
                    <w:tbl>
                      <w:tblPr>
                        <w:tblW w:w="5000" w:type="pct"/>
                        <w:tblLayout w:type="fixed"/>
                        <w:tblCellMar>
                          <w:left w:w="28" w:type="dxa"/>
                          <w:right w:w="28" w:type="dxa"/>
                        </w:tblCellMar>
                        <w:tblLook w:val="00A0" w:firstRow="1" w:lastRow="0" w:firstColumn="1" w:lastColumn="0" w:noHBand="0" w:noVBand="0"/>
                      </w:tblPr>
                      <w:tblGrid>
                        <w:gridCol w:w="1375"/>
                        <w:gridCol w:w="7954"/>
                      </w:tblGrid>
                      <w:tr w:rsidR="00932367" w:rsidRPr="00363DE7" w14:paraId="662002E7" w14:textId="77777777" w:rsidTr="00AB22FE">
                        <w:trPr>
                          <w:trHeight w:val="333"/>
                        </w:trPr>
                        <w:tc>
                          <w:tcPr>
                            <w:tcW w:w="737" w:type="pct"/>
                            <w:tcBorders>
                              <w:top w:val="single" w:sz="12" w:space="0" w:color="auto"/>
                              <w:left w:val="nil"/>
                              <w:bottom w:val="nil"/>
                            </w:tcBorders>
                            <w:noWrap/>
                            <w:vAlign w:val="center"/>
                          </w:tcPr>
                          <w:p w14:paraId="431F3CF6" w14:textId="77777777" w:rsidR="00932367" w:rsidRPr="00363DE7" w:rsidRDefault="00932367" w:rsidP="00AB22FE">
                            <w:pPr>
                              <w:widowControl/>
                              <w:adjustRightInd w:val="0"/>
                              <w:snapToGrid w:val="0"/>
                              <w:rPr>
                                <w:rFonts w:ascii="Times New Roman" w:hAnsi="Times New Roman" w:cs="Times New Roman"/>
                                <w:b/>
                                <w:szCs w:val="21"/>
                                <w:lang w:eastAsia="zh-TW"/>
                              </w:rPr>
                            </w:pPr>
                            <w:r w:rsidRPr="00363DE7">
                              <w:rPr>
                                <w:rFonts w:ascii="Times New Roman" w:hAnsi="Times New Roman" w:cs="Times New Roman"/>
                                <w:b/>
                                <w:szCs w:val="21"/>
                                <w:lang w:eastAsia="zh-TW"/>
                              </w:rPr>
                              <w:t>Aspect</w:t>
                            </w:r>
                          </w:p>
                        </w:tc>
                        <w:tc>
                          <w:tcPr>
                            <w:tcW w:w="4263" w:type="pct"/>
                            <w:tcBorders>
                              <w:top w:val="single" w:sz="12" w:space="0" w:color="auto"/>
                              <w:bottom w:val="nil"/>
                            </w:tcBorders>
                            <w:noWrap/>
                            <w:vAlign w:val="center"/>
                          </w:tcPr>
                          <w:p w14:paraId="2072908C" w14:textId="77777777" w:rsidR="00932367" w:rsidRPr="00363DE7" w:rsidRDefault="00932367" w:rsidP="004E155F">
                            <w:pPr>
                              <w:widowControl/>
                              <w:adjustRightInd w:val="0"/>
                              <w:snapToGrid w:val="0"/>
                              <w:jc w:val="left"/>
                              <w:rPr>
                                <w:rFonts w:ascii="Times New Roman" w:hAnsi="Times New Roman" w:cs="Times New Roman"/>
                                <w:b/>
                                <w:szCs w:val="21"/>
                                <w:lang w:eastAsia="zh-TW"/>
                              </w:rPr>
                            </w:pPr>
                            <w:r>
                              <w:rPr>
                                <w:rFonts w:ascii="Times New Roman" w:hAnsi="Times New Roman" w:cs="Times New Roman"/>
                                <w:b/>
                                <w:szCs w:val="21"/>
                                <w:lang w:eastAsia="zh-TW"/>
                              </w:rPr>
                              <w:t>C</w:t>
                            </w:r>
                            <w:r w:rsidRPr="00363DE7">
                              <w:rPr>
                                <w:rFonts w:ascii="Times New Roman" w:hAnsi="Times New Roman" w:cs="Times New Roman"/>
                                <w:b/>
                                <w:szCs w:val="21"/>
                                <w:lang w:eastAsia="zh-TW"/>
                              </w:rPr>
                              <w:t>riteria</w:t>
                            </w:r>
                          </w:p>
                        </w:tc>
                      </w:tr>
                      <w:tr w:rsidR="00932367" w:rsidRPr="00363DE7" w14:paraId="45917FCC" w14:textId="77777777" w:rsidTr="0034374E">
                        <w:trPr>
                          <w:trHeight w:val="172"/>
                        </w:trPr>
                        <w:tc>
                          <w:tcPr>
                            <w:tcW w:w="737" w:type="pct"/>
                            <w:vMerge w:val="restart"/>
                            <w:tcBorders>
                              <w:top w:val="single" w:sz="12" w:space="0" w:color="auto"/>
                              <w:left w:val="nil"/>
                              <w:bottom w:val="nil"/>
                            </w:tcBorders>
                            <w:noWrap/>
                          </w:tcPr>
                          <w:p w14:paraId="751C5306" w14:textId="77777777" w:rsidR="00932367" w:rsidRPr="00363DE7" w:rsidRDefault="00932367" w:rsidP="004E155F">
                            <w:pPr>
                              <w:widowControl/>
                              <w:adjustRightInd w:val="0"/>
                              <w:snapToGrid w:val="0"/>
                              <w:jc w:val="left"/>
                              <w:rPr>
                                <w:rFonts w:ascii="Times New Roman" w:hAnsi="Times New Roman" w:cs="Times New Roman"/>
                                <w:szCs w:val="21"/>
                                <w:lang w:eastAsia="zh-TW"/>
                              </w:rPr>
                            </w:pPr>
                            <w:r w:rsidRPr="00363DE7">
                              <w:rPr>
                                <w:rFonts w:ascii="Times New Roman" w:hAnsi="Times New Roman" w:cs="Times New Roman"/>
                                <w:szCs w:val="21"/>
                                <w:lang w:eastAsia="zh-TW"/>
                              </w:rPr>
                              <w:t>Transportation</w:t>
                            </w:r>
                            <w:r>
                              <w:rPr>
                                <w:rFonts w:ascii="Times New Roman" w:hAnsi="Times New Roman" w:cs="Times New Roman"/>
                                <w:szCs w:val="21"/>
                                <w:lang w:eastAsia="zh-TW"/>
                              </w:rPr>
                              <w:t xml:space="preserve"> (A)</w:t>
                            </w:r>
                          </w:p>
                        </w:tc>
                        <w:tc>
                          <w:tcPr>
                            <w:tcW w:w="4263" w:type="pct"/>
                            <w:tcBorders>
                              <w:top w:val="single" w:sz="12" w:space="0" w:color="auto"/>
                              <w:bottom w:val="nil"/>
                            </w:tcBorders>
                            <w:noWrap/>
                            <w:vAlign w:val="center"/>
                          </w:tcPr>
                          <w:p w14:paraId="5AA9F7BA" w14:textId="47645A66" w:rsidR="00932367" w:rsidRPr="003920A5" w:rsidRDefault="00932367" w:rsidP="004E155F">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hAnsi="Times New Roman" w:cs="Times New Roman"/>
                                <w:szCs w:val="21"/>
                                <w:lang w:eastAsia="zh-TW"/>
                              </w:rPr>
                              <w:t xml:space="preserve">Convenience of public transport: </w:t>
                            </w:r>
                            <w:r>
                              <w:rPr>
                                <w:rFonts w:ascii="Times New Roman" w:hAnsi="Times New Roman" w:cs="Times New Roman"/>
                                <w:szCs w:val="21"/>
                                <w:lang w:eastAsia="zh-TW"/>
                              </w:rPr>
                              <w:t>W</w:t>
                            </w:r>
                            <w:r w:rsidRPr="003920A5">
                              <w:rPr>
                                <w:rFonts w:ascii="Times New Roman" w:hAnsi="Times New Roman" w:cs="Times New Roman"/>
                                <w:szCs w:val="21"/>
                                <w:lang w:eastAsia="zh-TW"/>
                              </w:rPr>
                              <w:t xml:space="preserve">hether there </w:t>
                            </w:r>
                            <w:r>
                              <w:rPr>
                                <w:rFonts w:ascii="Times New Roman" w:hAnsi="Times New Roman" w:cs="Times New Roman"/>
                                <w:szCs w:val="21"/>
                                <w:lang w:eastAsia="zh-TW"/>
                              </w:rPr>
                              <w:t>are</w:t>
                            </w:r>
                            <w:r w:rsidRPr="003920A5">
                              <w:rPr>
                                <w:rFonts w:ascii="Times New Roman" w:hAnsi="Times New Roman" w:cs="Times New Roman"/>
                                <w:szCs w:val="21"/>
                                <w:lang w:eastAsia="zh-TW"/>
                              </w:rPr>
                              <w:t xml:space="preserve"> bus or MRT stations </w:t>
                            </w:r>
                            <w:r>
                              <w:rPr>
                                <w:rFonts w:ascii="Times New Roman" w:hAnsi="Times New Roman" w:cs="Times New Roman"/>
                                <w:szCs w:val="21"/>
                                <w:lang w:eastAsia="zh-TW"/>
                              </w:rPr>
                              <w:t xml:space="preserve">nearby </w:t>
                            </w:r>
                            <w:r w:rsidRPr="003920A5">
                              <w:rPr>
                                <w:rFonts w:ascii="Times New Roman" w:hAnsi="Times New Roman" w:cs="Times New Roman"/>
                                <w:szCs w:val="21"/>
                                <w:lang w:eastAsia="zh-TW"/>
                              </w:rPr>
                              <w:t>and how many of them</w:t>
                            </w:r>
                            <w:r>
                              <w:rPr>
                                <w:rFonts w:ascii="Times New Roman" w:hAnsi="Times New Roman" w:cs="Times New Roman"/>
                                <w:szCs w:val="21"/>
                                <w:lang w:eastAsia="zh-TW"/>
                              </w:rPr>
                              <w:t xml:space="preserve"> (A</w:t>
                            </w:r>
                            <w:r w:rsidRPr="00AB22FE">
                              <w:rPr>
                                <w:rFonts w:ascii="Times New Roman" w:hAnsi="Times New Roman" w:cs="Times New Roman"/>
                                <w:szCs w:val="21"/>
                                <w:vertAlign w:val="subscript"/>
                                <w:lang w:eastAsia="zh-TW"/>
                              </w:rPr>
                              <w:t>1</w:t>
                            </w:r>
                            <w:r w:rsidRPr="00AB22FE">
                              <w:rPr>
                                <w:rFonts w:ascii="Times New Roman" w:hAnsi="Times New Roman" w:cs="Times New Roman"/>
                                <w:szCs w:val="21"/>
                                <w:lang w:eastAsia="zh-TW"/>
                              </w:rPr>
                              <w:t>)</w:t>
                            </w:r>
                          </w:p>
                        </w:tc>
                      </w:tr>
                      <w:tr w:rsidR="00932367" w:rsidRPr="00363DE7" w14:paraId="28D1288C" w14:textId="77777777" w:rsidTr="0034374E">
                        <w:trPr>
                          <w:trHeight w:val="172"/>
                        </w:trPr>
                        <w:tc>
                          <w:tcPr>
                            <w:tcW w:w="737" w:type="pct"/>
                            <w:vMerge/>
                            <w:tcBorders>
                              <w:top w:val="nil"/>
                              <w:left w:val="nil"/>
                              <w:bottom w:val="single" w:sz="4" w:space="0" w:color="auto"/>
                            </w:tcBorders>
                            <w:vAlign w:val="center"/>
                          </w:tcPr>
                          <w:p w14:paraId="79E09E28" w14:textId="77777777" w:rsidR="00932367" w:rsidRPr="00363DE7" w:rsidRDefault="00932367" w:rsidP="004E155F">
                            <w:pPr>
                              <w:widowControl/>
                              <w:adjustRightInd w:val="0"/>
                              <w:snapToGrid w:val="0"/>
                              <w:jc w:val="left"/>
                              <w:rPr>
                                <w:rFonts w:ascii="Times New Roman" w:hAnsi="Times New Roman" w:cs="Times New Roman"/>
                                <w:szCs w:val="21"/>
                                <w:lang w:eastAsia="zh-TW"/>
                              </w:rPr>
                            </w:pPr>
                          </w:p>
                        </w:tc>
                        <w:tc>
                          <w:tcPr>
                            <w:tcW w:w="4263" w:type="pct"/>
                            <w:tcBorders>
                              <w:top w:val="nil"/>
                              <w:bottom w:val="single" w:sz="4" w:space="0" w:color="auto"/>
                            </w:tcBorders>
                            <w:noWrap/>
                            <w:vAlign w:val="center"/>
                          </w:tcPr>
                          <w:p w14:paraId="392057B2" w14:textId="676B5614" w:rsidR="00932367" w:rsidRPr="003920A5" w:rsidRDefault="00932367" w:rsidP="004E155F">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hAnsi="Times New Roman" w:cs="Times New Roman"/>
                                <w:szCs w:val="21"/>
                                <w:lang w:eastAsia="zh-TW"/>
                              </w:rPr>
                              <w:t xml:space="preserve">Parking lot: </w:t>
                            </w:r>
                            <w:r>
                              <w:rPr>
                                <w:rFonts w:ascii="Times New Roman" w:hAnsi="Times New Roman" w:cs="Times New Roman"/>
                                <w:szCs w:val="21"/>
                                <w:lang w:eastAsia="zh-TW"/>
                              </w:rPr>
                              <w:t>H</w:t>
                            </w:r>
                            <w:r w:rsidRPr="003920A5">
                              <w:rPr>
                                <w:rFonts w:ascii="Times New Roman" w:hAnsi="Times New Roman" w:cs="Times New Roman"/>
                                <w:szCs w:val="21"/>
                                <w:lang w:eastAsia="zh-TW"/>
                              </w:rPr>
                              <w:t xml:space="preserve">ow many parking </w:t>
                            </w:r>
                            <w:r>
                              <w:rPr>
                                <w:rFonts w:ascii="Times New Roman" w:hAnsi="Times New Roman" w:cs="Times New Roman"/>
                                <w:szCs w:val="21"/>
                                <w:lang w:eastAsia="zh-TW"/>
                              </w:rPr>
                              <w:t>spaces</w:t>
                            </w:r>
                            <w:r w:rsidRPr="003920A5">
                              <w:rPr>
                                <w:rFonts w:ascii="Times New Roman" w:hAnsi="Times New Roman" w:cs="Times New Roman"/>
                                <w:szCs w:val="21"/>
                                <w:lang w:eastAsia="zh-TW"/>
                              </w:rPr>
                              <w:t xml:space="preserve"> and </w:t>
                            </w:r>
                            <w:r>
                              <w:rPr>
                                <w:rFonts w:ascii="Times New Roman" w:hAnsi="Times New Roman" w:cs="Times New Roman"/>
                                <w:szCs w:val="21"/>
                                <w:lang w:eastAsia="zh-TW"/>
                              </w:rPr>
                              <w:t xml:space="preserve">the </w:t>
                            </w:r>
                            <w:r w:rsidRPr="003920A5">
                              <w:rPr>
                                <w:rFonts w:ascii="Times New Roman" w:hAnsi="Times New Roman" w:cs="Times New Roman"/>
                                <w:szCs w:val="21"/>
                                <w:lang w:eastAsia="zh-TW"/>
                              </w:rPr>
                              <w:t>parking fee</w:t>
                            </w:r>
                            <w:r>
                              <w:rPr>
                                <w:rFonts w:ascii="Times New Roman" w:hAnsi="Times New Roman" w:cs="Times New Roman"/>
                                <w:szCs w:val="21"/>
                                <w:lang w:eastAsia="zh-TW"/>
                              </w:rPr>
                              <w:t xml:space="preserve"> (A</w:t>
                            </w:r>
                            <w:r>
                              <w:rPr>
                                <w:rFonts w:ascii="Times New Roman" w:hAnsi="Times New Roman" w:cs="Times New Roman"/>
                                <w:szCs w:val="21"/>
                                <w:vertAlign w:val="subscript"/>
                                <w:lang w:eastAsia="zh-TW"/>
                              </w:rPr>
                              <w:t>2</w:t>
                            </w:r>
                            <w:r w:rsidRPr="00AB22FE">
                              <w:rPr>
                                <w:rFonts w:ascii="Times New Roman" w:hAnsi="Times New Roman" w:cs="Times New Roman"/>
                                <w:szCs w:val="21"/>
                                <w:lang w:eastAsia="zh-TW"/>
                              </w:rPr>
                              <w:t>)</w:t>
                            </w:r>
                          </w:p>
                        </w:tc>
                      </w:tr>
                      <w:tr w:rsidR="00932367" w:rsidRPr="00363DE7" w14:paraId="63C81E41" w14:textId="77777777" w:rsidTr="0034374E">
                        <w:trPr>
                          <w:trHeight w:val="172"/>
                        </w:trPr>
                        <w:tc>
                          <w:tcPr>
                            <w:tcW w:w="737" w:type="pct"/>
                            <w:vMerge w:val="restart"/>
                            <w:tcBorders>
                              <w:top w:val="single" w:sz="4" w:space="0" w:color="auto"/>
                              <w:left w:val="nil"/>
                              <w:bottom w:val="single" w:sz="4" w:space="0" w:color="auto"/>
                            </w:tcBorders>
                            <w:noWrap/>
                          </w:tcPr>
                          <w:p w14:paraId="7B0D5760" w14:textId="77777777" w:rsidR="00932367" w:rsidRPr="00363DE7" w:rsidRDefault="00932367" w:rsidP="004E155F">
                            <w:pPr>
                              <w:widowControl/>
                              <w:adjustRightInd w:val="0"/>
                              <w:snapToGrid w:val="0"/>
                              <w:jc w:val="left"/>
                              <w:rPr>
                                <w:rFonts w:ascii="Times New Roman" w:hAnsi="Times New Roman" w:cs="Times New Roman"/>
                                <w:szCs w:val="21"/>
                                <w:lang w:eastAsia="zh-TW"/>
                              </w:rPr>
                            </w:pPr>
                            <w:r w:rsidRPr="00363DE7">
                              <w:rPr>
                                <w:rFonts w:ascii="Times New Roman" w:hAnsi="Times New Roman" w:cs="Times New Roman"/>
                                <w:szCs w:val="21"/>
                                <w:lang w:eastAsia="zh-TW"/>
                              </w:rPr>
                              <w:t>Venue</w:t>
                            </w:r>
                            <w:r>
                              <w:rPr>
                                <w:rFonts w:ascii="Times New Roman" w:hAnsi="Times New Roman" w:cs="Times New Roman"/>
                                <w:szCs w:val="21"/>
                                <w:lang w:eastAsia="zh-TW"/>
                              </w:rPr>
                              <w:t xml:space="preserve"> (B)</w:t>
                            </w:r>
                          </w:p>
                        </w:tc>
                        <w:tc>
                          <w:tcPr>
                            <w:tcW w:w="4263" w:type="pct"/>
                            <w:tcBorders>
                              <w:top w:val="single" w:sz="4" w:space="0" w:color="auto"/>
                            </w:tcBorders>
                            <w:noWrap/>
                            <w:vAlign w:val="center"/>
                          </w:tcPr>
                          <w:p w14:paraId="49DDF9E2" w14:textId="77777777" w:rsidR="00932367" w:rsidRPr="003920A5" w:rsidRDefault="00932367" w:rsidP="00AB22FE">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eastAsia="Times New Roman" w:hAnsi="Times New Roman" w:cs="Times New Roman"/>
                                <w:szCs w:val="21"/>
                                <w:shd w:val="clear" w:color="auto" w:fill="FFFFFF"/>
                              </w:rPr>
                              <w:t>High ceiling:</w:t>
                            </w:r>
                            <w:r w:rsidRPr="003920A5">
                              <w:rPr>
                                <w:rFonts w:ascii="Times New Roman" w:hAnsi="Times New Roman" w:cs="Times New Roman"/>
                                <w:szCs w:val="21"/>
                                <w:lang w:eastAsia="zh-TW"/>
                              </w:rPr>
                              <w:t xml:space="preserve"> Height of </w:t>
                            </w:r>
                            <w:r>
                              <w:rPr>
                                <w:rFonts w:ascii="Times New Roman" w:hAnsi="Times New Roman" w:cs="Times New Roman"/>
                                <w:szCs w:val="21"/>
                                <w:lang w:eastAsia="zh-TW"/>
                              </w:rPr>
                              <w:t xml:space="preserve">the </w:t>
                            </w:r>
                            <w:r w:rsidRPr="003920A5">
                              <w:rPr>
                                <w:rFonts w:ascii="Times New Roman" w:hAnsi="Times New Roman" w:cs="Times New Roman"/>
                                <w:szCs w:val="21"/>
                                <w:lang w:eastAsia="zh-TW"/>
                              </w:rPr>
                              <w:t>banquet hall</w:t>
                            </w:r>
                            <w:r>
                              <w:rPr>
                                <w:rFonts w:ascii="Times New Roman" w:hAnsi="Times New Roman" w:cs="Times New Roman"/>
                                <w:szCs w:val="21"/>
                                <w:lang w:eastAsia="zh-TW"/>
                              </w:rPr>
                              <w:t xml:space="preserve"> (B</w:t>
                            </w:r>
                            <w:r w:rsidRPr="00AB22FE">
                              <w:rPr>
                                <w:rFonts w:ascii="Times New Roman" w:hAnsi="Times New Roman" w:cs="Times New Roman"/>
                                <w:szCs w:val="21"/>
                                <w:vertAlign w:val="subscript"/>
                                <w:lang w:eastAsia="zh-TW"/>
                              </w:rPr>
                              <w:t>1</w:t>
                            </w:r>
                            <w:r w:rsidRPr="00AB22FE">
                              <w:rPr>
                                <w:rFonts w:ascii="Times New Roman" w:hAnsi="Times New Roman" w:cs="Times New Roman"/>
                                <w:szCs w:val="21"/>
                                <w:lang w:eastAsia="zh-TW"/>
                              </w:rPr>
                              <w:t>)</w:t>
                            </w:r>
                          </w:p>
                        </w:tc>
                      </w:tr>
                      <w:tr w:rsidR="00932367" w:rsidRPr="00363DE7" w14:paraId="7C67FC90" w14:textId="77777777" w:rsidTr="0034374E">
                        <w:trPr>
                          <w:trHeight w:val="172"/>
                        </w:trPr>
                        <w:tc>
                          <w:tcPr>
                            <w:tcW w:w="737" w:type="pct"/>
                            <w:vMerge/>
                            <w:tcBorders>
                              <w:top w:val="single" w:sz="4" w:space="0" w:color="auto"/>
                              <w:left w:val="nil"/>
                              <w:bottom w:val="single" w:sz="4" w:space="0" w:color="auto"/>
                            </w:tcBorders>
                            <w:vAlign w:val="center"/>
                          </w:tcPr>
                          <w:p w14:paraId="0F3D8493" w14:textId="77777777" w:rsidR="00932367" w:rsidRPr="00363DE7" w:rsidRDefault="00932367" w:rsidP="004E155F">
                            <w:pPr>
                              <w:widowControl/>
                              <w:adjustRightInd w:val="0"/>
                              <w:snapToGrid w:val="0"/>
                              <w:jc w:val="left"/>
                              <w:rPr>
                                <w:rFonts w:ascii="Times New Roman" w:hAnsi="Times New Roman" w:cs="Times New Roman"/>
                                <w:szCs w:val="21"/>
                                <w:lang w:eastAsia="zh-TW"/>
                              </w:rPr>
                            </w:pPr>
                          </w:p>
                        </w:tc>
                        <w:tc>
                          <w:tcPr>
                            <w:tcW w:w="4263" w:type="pct"/>
                            <w:noWrap/>
                            <w:vAlign w:val="center"/>
                          </w:tcPr>
                          <w:p w14:paraId="4613B087" w14:textId="77777777" w:rsidR="00932367" w:rsidRPr="003920A5" w:rsidRDefault="00932367" w:rsidP="004E155F">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hAnsi="Times New Roman" w:cs="Times New Roman"/>
                                <w:szCs w:val="21"/>
                                <w:lang w:eastAsia="zh-TW"/>
                              </w:rPr>
                              <w:t>No pillar: There is no pillar to hinder the flow of movement and block the view</w:t>
                            </w:r>
                            <w:r>
                              <w:rPr>
                                <w:rFonts w:ascii="Times New Roman" w:hAnsi="Times New Roman" w:cs="Times New Roman"/>
                                <w:szCs w:val="21"/>
                                <w:lang w:eastAsia="zh-TW"/>
                              </w:rPr>
                              <w:t xml:space="preserve"> (B</w:t>
                            </w:r>
                            <w:r>
                              <w:rPr>
                                <w:rFonts w:ascii="Times New Roman" w:hAnsi="Times New Roman" w:cs="Times New Roman"/>
                                <w:szCs w:val="21"/>
                                <w:vertAlign w:val="subscript"/>
                                <w:lang w:eastAsia="zh-TW"/>
                              </w:rPr>
                              <w:t>2</w:t>
                            </w:r>
                            <w:r w:rsidRPr="00AB22FE">
                              <w:rPr>
                                <w:rFonts w:ascii="Times New Roman" w:hAnsi="Times New Roman" w:cs="Times New Roman"/>
                                <w:szCs w:val="21"/>
                                <w:lang w:eastAsia="zh-TW"/>
                              </w:rPr>
                              <w:t>)</w:t>
                            </w:r>
                          </w:p>
                        </w:tc>
                      </w:tr>
                      <w:tr w:rsidR="00932367" w:rsidRPr="00363DE7" w14:paraId="3837FD61" w14:textId="77777777" w:rsidTr="0034374E">
                        <w:trPr>
                          <w:trHeight w:val="172"/>
                        </w:trPr>
                        <w:tc>
                          <w:tcPr>
                            <w:tcW w:w="737" w:type="pct"/>
                            <w:vMerge/>
                            <w:tcBorders>
                              <w:top w:val="single" w:sz="4" w:space="0" w:color="auto"/>
                              <w:left w:val="nil"/>
                              <w:bottom w:val="single" w:sz="4" w:space="0" w:color="auto"/>
                            </w:tcBorders>
                            <w:vAlign w:val="center"/>
                          </w:tcPr>
                          <w:p w14:paraId="3C511221" w14:textId="77777777" w:rsidR="00932367" w:rsidRPr="00363DE7" w:rsidRDefault="00932367" w:rsidP="004E155F">
                            <w:pPr>
                              <w:widowControl/>
                              <w:adjustRightInd w:val="0"/>
                              <w:snapToGrid w:val="0"/>
                              <w:jc w:val="left"/>
                              <w:rPr>
                                <w:rFonts w:ascii="Times New Roman" w:hAnsi="Times New Roman" w:cs="Times New Roman"/>
                                <w:szCs w:val="21"/>
                                <w:lang w:eastAsia="zh-TW"/>
                              </w:rPr>
                            </w:pPr>
                          </w:p>
                        </w:tc>
                        <w:tc>
                          <w:tcPr>
                            <w:tcW w:w="4263" w:type="pct"/>
                            <w:tcBorders>
                              <w:bottom w:val="single" w:sz="4" w:space="0" w:color="auto"/>
                            </w:tcBorders>
                            <w:noWrap/>
                            <w:vAlign w:val="center"/>
                          </w:tcPr>
                          <w:p w14:paraId="0D315289" w14:textId="570BE68C" w:rsidR="00932367" w:rsidRPr="003920A5" w:rsidRDefault="00932367" w:rsidP="00AB22FE">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hAnsi="Times New Roman" w:cs="Times New Roman"/>
                                <w:szCs w:val="21"/>
                                <w:lang w:eastAsia="zh-TW"/>
                              </w:rPr>
                              <w:t xml:space="preserve">Audio and video equipment: </w:t>
                            </w:r>
                            <w:r>
                              <w:rPr>
                                <w:rFonts w:ascii="Times New Roman" w:hAnsi="Times New Roman" w:cs="Times New Roman"/>
                                <w:szCs w:val="21"/>
                                <w:lang w:eastAsia="zh-TW"/>
                              </w:rPr>
                              <w:t>w</w:t>
                            </w:r>
                            <w:r w:rsidRPr="003920A5">
                              <w:rPr>
                                <w:rFonts w:ascii="Times New Roman" w:hAnsi="Times New Roman" w:cs="Times New Roman"/>
                                <w:szCs w:val="21"/>
                                <w:lang w:eastAsia="zh-TW"/>
                              </w:rPr>
                              <w:t>hether</w:t>
                            </w:r>
                            <w:r>
                              <w:rPr>
                                <w:rFonts w:ascii="Times New Roman" w:hAnsi="Times New Roman" w:cs="Times New Roman"/>
                                <w:szCs w:val="21"/>
                                <w:lang w:eastAsia="zh-TW"/>
                              </w:rPr>
                              <w:t xml:space="preserve"> a</w:t>
                            </w:r>
                            <w:r w:rsidRPr="003920A5">
                              <w:rPr>
                                <w:rFonts w:ascii="Times New Roman" w:hAnsi="Times New Roman" w:cs="Times New Roman"/>
                                <w:szCs w:val="21"/>
                                <w:lang w:eastAsia="zh-TW"/>
                              </w:rPr>
                              <w:t xml:space="preserve"> projector</w:t>
                            </w:r>
                            <w:r>
                              <w:rPr>
                                <w:rFonts w:ascii="Times New Roman" w:hAnsi="Times New Roman" w:cs="Times New Roman"/>
                                <w:szCs w:val="21"/>
                                <w:lang w:eastAsia="zh-TW"/>
                              </w:rPr>
                              <w:t xml:space="preserve"> and</w:t>
                            </w:r>
                            <w:r w:rsidRPr="003920A5">
                              <w:rPr>
                                <w:rFonts w:ascii="Times New Roman" w:hAnsi="Times New Roman" w:cs="Times New Roman"/>
                                <w:szCs w:val="21"/>
                                <w:lang w:eastAsia="zh-TW"/>
                              </w:rPr>
                              <w:t xml:space="preserve"> audio and video equipment</w:t>
                            </w:r>
                            <w:r>
                              <w:rPr>
                                <w:rFonts w:ascii="Times New Roman" w:hAnsi="Times New Roman" w:cs="Times New Roman"/>
                                <w:szCs w:val="21"/>
                                <w:lang w:eastAsia="zh-TW"/>
                              </w:rPr>
                              <w:t xml:space="preserve"> can be used</w:t>
                            </w:r>
                            <w:r w:rsidRPr="003920A5">
                              <w:rPr>
                                <w:rFonts w:ascii="Times New Roman" w:hAnsi="Times New Roman" w:cs="Times New Roman"/>
                                <w:szCs w:val="21"/>
                                <w:lang w:eastAsia="zh-TW"/>
                              </w:rPr>
                              <w:t xml:space="preserve"> in the banquet hall</w:t>
                            </w:r>
                            <w:r>
                              <w:rPr>
                                <w:rFonts w:ascii="Times New Roman" w:hAnsi="Times New Roman" w:cs="Times New Roman"/>
                                <w:szCs w:val="21"/>
                                <w:lang w:eastAsia="zh-TW"/>
                              </w:rPr>
                              <w:t xml:space="preserve"> (B</w:t>
                            </w:r>
                            <w:r>
                              <w:rPr>
                                <w:rFonts w:ascii="Times New Roman" w:hAnsi="Times New Roman" w:cs="Times New Roman"/>
                                <w:szCs w:val="21"/>
                                <w:vertAlign w:val="subscript"/>
                                <w:lang w:eastAsia="zh-TW"/>
                              </w:rPr>
                              <w:t>3</w:t>
                            </w:r>
                            <w:r w:rsidRPr="00AB22FE">
                              <w:rPr>
                                <w:rFonts w:ascii="Times New Roman" w:hAnsi="Times New Roman" w:cs="Times New Roman"/>
                                <w:szCs w:val="21"/>
                                <w:lang w:eastAsia="zh-TW"/>
                              </w:rPr>
                              <w:t>)</w:t>
                            </w:r>
                          </w:p>
                        </w:tc>
                      </w:tr>
                      <w:tr w:rsidR="00932367" w:rsidRPr="00363DE7" w14:paraId="1FFEA88B" w14:textId="77777777" w:rsidTr="0034374E">
                        <w:trPr>
                          <w:trHeight w:val="172"/>
                        </w:trPr>
                        <w:tc>
                          <w:tcPr>
                            <w:tcW w:w="737" w:type="pct"/>
                            <w:vMerge w:val="restart"/>
                            <w:tcBorders>
                              <w:top w:val="single" w:sz="4" w:space="0" w:color="auto"/>
                              <w:left w:val="nil"/>
                              <w:bottom w:val="single" w:sz="4" w:space="0" w:color="auto"/>
                            </w:tcBorders>
                            <w:noWrap/>
                          </w:tcPr>
                          <w:p w14:paraId="57004123" w14:textId="7E985EF3" w:rsidR="00932367" w:rsidRPr="00363DE7" w:rsidRDefault="00932367" w:rsidP="00AB22FE">
                            <w:pPr>
                              <w:widowControl/>
                              <w:adjustRightInd w:val="0"/>
                              <w:snapToGrid w:val="0"/>
                              <w:jc w:val="left"/>
                              <w:rPr>
                                <w:rFonts w:ascii="Times New Roman" w:hAnsi="Times New Roman" w:cs="Times New Roman"/>
                                <w:szCs w:val="21"/>
                                <w:lang w:eastAsia="zh-TW"/>
                              </w:rPr>
                            </w:pPr>
                            <w:r>
                              <w:rPr>
                                <w:rFonts w:ascii="Times New Roman" w:hAnsi="Times New Roman" w:cs="Times New Roman"/>
                                <w:szCs w:val="21"/>
                                <w:lang w:eastAsia="zh-TW"/>
                              </w:rPr>
                              <w:t>Food (C)</w:t>
                            </w:r>
                          </w:p>
                        </w:tc>
                        <w:tc>
                          <w:tcPr>
                            <w:tcW w:w="4263" w:type="pct"/>
                            <w:tcBorders>
                              <w:top w:val="single" w:sz="4" w:space="0" w:color="auto"/>
                            </w:tcBorders>
                            <w:noWrap/>
                            <w:vAlign w:val="center"/>
                          </w:tcPr>
                          <w:p w14:paraId="3FCFBFD2" w14:textId="74E456F4" w:rsidR="00932367" w:rsidRPr="003920A5" w:rsidRDefault="00932367" w:rsidP="00AB22FE">
                            <w:pPr>
                              <w:pStyle w:val="aa"/>
                              <w:widowControl/>
                              <w:numPr>
                                <w:ilvl w:val="0"/>
                                <w:numId w:val="1"/>
                              </w:numPr>
                              <w:adjustRightInd w:val="0"/>
                              <w:snapToGrid w:val="0"/>
                              <w:ind w:firstLineChars="0"/>
                              <w:jc w:val="left"/>
                              <w:rPr>
                                <w:rFonts w:ascii="Times New Roman" w:hAnsi="Times New Roman" w:cs="Times New Roman"/>
                                <w:szCs w:val="21"/>
                                <w:lang w:eastAsia="zh-TW"/>
                              </w:rPr>
                            </w:pPr>
                            <w:r>
                              <w:rPr>
                                <w:rFonts w:ascii="Times New Roman" w:hAnsi="Times New Roman" w:cs="Times New Roman"/>
                                <w:szCs w:val="21"/>
                                <w:lang w:eastAsia="zh-TW"/>
                              </w:rPr>
                              <w:t xml:space="preserve">Word of mouth </w:t>
                            </w:r>
                            <w:r w:rsidRPr="003920A5">
                              <w:rPr>
                                <w:rFonts w:ascii="Times New Roman" w:hAnsi="Times New Roman" w:cs="Times New Roman"/>
                                <w:szCs w:val="21"/>
                                <w:lang w:eastAsia="zh-TW"/>
                              </w:rPr>
                              <w:t xml:space="preserve">(market evaluation): </w:t>
                            </w:r>
                            <w:r>
                              <w:rPr>
                                <w:rFonts w:ascii="Times New Roman" w:hAnsi="Times New Roman" w:cs="Times New Roman"/>
                                <w:szCs w:val="21"/>
                                <w:lang w:eastAsia="zh-TW"/>
                              </w:rPr>
                              <w:t>w</w:t>
                            </w:r>
                            <w:r w:rsidRPr="003920A5">
                              <w:rPr>
                                <w:rFonts w:ascii="Times New Roman" w:hAnsi="Times New Roman" w:cs="Times New Roman"/>
                                <w:szCs w:val="21"/>
                                <w:lang w:eastAsia="zh-TW"/>
                              </w:rPr>
                              <w:t xml:space="preserve">ord of mouth from relatives and friends, evaluation </w:t>
                            </w:r>
                            <w:r>
                              <w:rPr>
                                <w:rFonts w:ascii="Times New Roman" w:hAnsi="Times New Roman" w:cs="Times New Roman"/>
                                <w:szCs w:val="21"/>
                                <w:lang w:eastAsia="zh-TW"/>
                              </w:rPr>
                              <w:t>o</w:t>
                            </w:r>
                            <w:r w:rsidRPr="003920A5">
                              <w:rPr>
                                <w:rFonts w:ascii="Times New Roman" w:hAnsi="Times New Roman" w:cs="Times New Roman"/>
                                <w:szCs w:val="21"/>
                                <w:lang w:eastAsia="zh-TW"/>
                              </w:rPr>
                              <w:t xml:space="preserve">n social media </w:t>
                            </w:r>
                            <w:r>
                              <w:rPr>
                                <w:rFonts w:ascii="Times New Roman" w:hAnsi="Times New Roman" w:cs="Times New Roman"/>
                                <w:szCs w:val="21"/>
                                <w:lang w:eastAsia="zh-TW"/>
                              </w:rPr>
                              <w:t>(C</w:t>
                            </w:r>
                            <w:r w:rsidRPr="00AB22FE">
                              <w:rPr>
                                <w:rFonts w:ascii="Times New Roman" w:hAnsi="Times New Roman" w:cs="Times New Roman"/>
                                <w:szCs w:val="21"/>
                                <w:vertAlign w:val="subscript"/>
                                <w:lang w:eastAsia="zh-TW"/>
                              </w:rPr>
                              <w:t>1</w:t>
                            </w:r>
                            <w:r w:rsidRPr="00AB22FE">
                              <w:rPr>
                                <w:rFonts w:ascii="Times New Roman" w:hAnsi="Times New Roman" w:cs="Times New Roman"/>
                                <w:szCs w:val="21"/>
                                <w:lang w:eastAsia="zh-TW"/>
                              </w:rPr>
                              <w:t>)</w:t>
                            </w:r>
                          </w:p>
                        </w:tc>
                      </w:tr>
                      <w:tr w:rsidR="00932367" w:rsidRPr="00363DE7" w14:paraId="1FC6EB2F" w14:textId="77777777" w:rsidTr="0034374E">
                        <w:trPr>
                          <w:trHeight w:val="172"/>
                        </w:trPr>
                        <w:tc>
                          <w:tcPr>
                            <w:tcW w:w="737" w:type="pct"/>
                            <w:vMerge/>
                            <w:tcBorders>
                              <w:top w:val="single" w:sz="4" w:space="0" w:color="auto"/>
                              <w:left w:val="nil"/>
                              <w:bottom w:val="single" w:sz="4" w:space="0" w:color="auto"/>
                            </w:tcBorders>
                            <w:vAlign w:val="center"/>
                          </w:tcPr>
                          <w:p w14:paraId="07949A64" w14:textId="77777777" w:rsidR="00932367" w:rsidRPr="00363DE7" w:rsidRDefault="00932367" w:rsidP="004E155F">
                            <w:pPr>
                              <w:widowControl/>
                              <w:adjustRightInd w:val="0"/>
                              <w:snapToGrid w:val="0"/>
                              <w:jc w:val="left"/>
                              <w:rPr>
                                <w:rFonts w:ascii="Times New Roman" w:hAnsi="Times New Roman" w:cs="Times New Roman"/>
                                <w:szCs w:val="21"/>
                                <w:lang w:eastAsia="zh-TW"/>
                              </w:rPr>
                            </w:pPr>
                          </w:p>
                        </w:tc>
                        <w:tc>
                          <w:tcPr>
                            <w:tcW w:w="4263" w:type="pct"/>
                            <w:tcBorders>
                              <w:bottom w:val="single" w:sz="4" w:space="0" w:color="auto"/>
                            </w:tcBorders>
                            <w:noWrap/>
                            <w:vAlign w:val="center"/>
                          </w:tcPr>
                          <w:p w14:paraId="6AF3A326" w14:textId="76E8D762" w:rsidR="00932367" w:rsidRPr="003920A5" w:rsidRDefault="00932367" w:rsidP="00AB22FE">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hAnsi="Times New Roman" w:cs="Times New Roman"/>
                                <w:szCs w:val="21"/>
                                <w:lang w:eastAsia="zh-TW"/>
                              </w:rPr>
                              <w:t>C/P value</w:t>
                            </w:r>
                            <w:r>
                              <w:rPr>
                                <w:rFonts w:ascii="Times New Roman" w:hAnsi="Times New Roman" w:cs="Times New Roman"/>
                                <w:szCs w:val="21"/>
                                <w:lang w:eastAsia="zh-TW"/>
                              </w:rPr>
                              <w:t xml:space="preserve"> </w:t>
                            </w:r>
                            <w:r w:rsidRPr="003920A5">
                              <w:rPr>
                                <w:rFonts w:ascii="Times New Roman" w:hAnsi="Times New Roman" w:cs="Times New Roman"/>
                                <w:szCs w:val="21"/>
                                <w:lang w:eastAsia="zh-TW"/>
                              </w:rPr>
                              <w:t>(</w:t>
                            </w:r>
                            <w:r>
                              <w:rPr>
                                <w:rFonts w:ascii="Times New Roman" w:hAnsi="Times New Roman" w:cs="Times New Roman"/>
                                <w:szCs w:val="21"/>
                                <w:lang w:eastAsia="zh-TW"/>
                              </w:rPr>
                              <w:t>perceived</w:t>
                            </w:r>
                            <w:r w:rsidRPr="003920A5">
                              <w:rPr>
                                <w:rFonts w:ascii="Times New Roman" w:hAnsi="Times New Roman" w:cs="Times New Roman"/>
                                <w:szCs w:val="21"/>
                                <w:lang w:eastAsia="zh-TW"/>
                              </w:rPr>
                              <w:t xml:space="preserve"> by consumer): Consumer’s views on C/P value from price and product</w:t>
                            </w:r>
                            <w:r>
                              <w:rPr>
                                <w:rFonts w:ascii="Times New Roman" w:hAnsi="Times New Roman" w:cs="Times New Roman"/>
                                <w:szCs w:val="21"/>
                                <w:lang w:eastAsia="zh-TW"/>
                              </w:rPr>
                              <w:t xml:space="preserve"> (C</w:t>
                            </w:r>
                            <w:r>
                              <w:rPr>
                                <w:rFonts w:ascii="Times New Roman" w:hAnsi="Times New Roman" w:cs="Times New Roman"/>
                                <w:szCs w:val="21"/>
                                <w:vertAlign w:val="subscript"/>
                                <w:lang w:eastAsia="zh-TW"/>
                              </w:rPr>
                              <w:t>2</w:t>
                            </w:r>
                            <w:r w:rsidRPr="00AB22FE">
                              <w:rPr>
                                <w:rFonts w:ascii="Times New Roman" w:hAnsi="Times New Roman" w:cs="Times New Roman"/>
                                <w:szCs w:val="21"/>
                                <w:lang w:eastAsia="zh-TW"/>
                              </w:rPr>
                              <w:t>)</w:t>
                            </w:r>
                          </w:p>
                        </w:tc>
                      </w:tr>
                      <w:tr w:rsidR="00932367" w:rsidRPr="00363DE7" w14:paraId="5F646E85" w14:textId="77777777" w:rsidTr="0034374E">
                        <w:trPr>
                          <w:trHeight w:val="172"/>
                        </w:trPr>
                        <w:tc>
                          <w:tcPr>
                            <w:tcW w:w="737" w:type="pct"/>
                            <w:vMerge w:val="restart"/>
                            <w:tcBorders>
                              <w:top w:val="single" w:sz="4" w:space="0" w:color="auto"/>
                              <w:left w:val="nil"/>
                              <w:bottom w:val="single" w:sz="4" w:space="0" w:color="auto"/>
                            </w:tcBorders>
                            <w:noWrap/>
                          </w:tcPr>
                          <w:p w14:paraId="2D391FA6" w14:textId="77777777" w:rsidR="00932367" w:rsidRPr="00363DE7" w:rsidRDefault="00932367" w:rsidP="00AB22FE">
                            <w:pPr>
                              <w:widowControl/>
                              <w:adjustRightInd w:val="0"/>
                              <w:snapToGrid w:val="0"/>
                              <w:jc w:val="left"/>
                              <w:rPr>
                                <w:rFonts w:ascii="Times New Roman" w:hAnsi="Times New Roman" w:cs="Times New Roman"/>
                                <w:szCs w:val="21"/>
                                <w:lang w:eastAsia="zh-TW"/>
                              </w:rPr>
                            </w:pPr>
                            <w:r w:rsidRPr="00363DE7">
                              <w:rPr>
                                <w:rFonts w:ascii="Times New Roman" w:hAnsi="Times New Roman" w:cs="Times New Roman"/>
                                <w:szCs w:val="21"/>
                                <w:lang w:eastAsia="zh-TW"/>
                              </w:rPr>
                              <w:t>Services</w:t>
                            </w:r>
                            <w:r>
                              <w:rPr>
                                <w:rFonts w:ascii="Times New Roman" w:hAnsi="Times New Roman" w:cs="Times New Roman"/>
                                <w:szCs w:val="21"/>
                                <w:lang w:eastAsia="zh-TW"/>
                              </w:rPr>
                              <w:t xml:space="preserve"> (D)</w:t>
                            </w:r>
                          </w:p>
                        </w:tc>
                        <w:tc>
                          <w:tcPr>
                            <w:tcW w:w="4263" w:type="pct"/>
                            <w:tcBorders>
                              <w:top w:val="single" w:sz="4" w:space="0" w:color="auto"/>
                            </w:tcBorders>
                            <w:noWrap/>
                            <w:vAlign w:val="center"/>
                          </w:tcPr>
                          <w:p w14:paraId="037FF847" w14:textId="4BD0B733" w:rsidR="00932367" w:rsidRPr="003920A5" w:rsidRDefault="00932367" w:rsidP="004E155F">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hAnsi="Times New Roman" w:cs="Times New Roman"/>
                                <w:szCs w:val="21"/>
                                <w:lang w:eastAsia="zh-TW"/>
                              </w:rPr>
                              <w:t xml:space="preserve">Professionalism: </w:t>
                            </w:r>
                            <w:r>
                              <w:rPr>
                                <w:rFonts w:ascii="Times New Roman" w:hAnsi="Times New Roman" w:cs="Times New Roman"/>
                                <w:szCs w:val="21"/>
                                <w:lang w:eastAsia="zh-TW"/>
                              </w:rPr>
                              <w:t>Emotions felt</w:t>
                            </w:r>
                            <w:r w:rsidRPr="003920A5">
                              <w:rPr>
                                <w:rFonts w:ascii="Times New Roman" w:hAnsi="Times New Roman" w:cs="Times New Roman"/>
                                <w:szCs w:val="21"/>
                                <w:lang w:eastAsia="zh-TW"/>
                              </w:rPr>
                              <w:t xml:space="preserve"> from the contact with service personnel when plac</w:t>
                            </w:r>
                            <w:r>
                              <w:rPr>
                                <w:rFonts w:ascii="Times New Roman" w:hAnsi="Times New Roman" w:cs="Times New Roman"/>
                                <w:szCs w:val="21"/>
                                <w:lang w:eastAsia="zh-TW"/>
                              </w:rPr>
                              <w:t>ing</w:t>
                            </w:r>
                            <w:r w:rsidRPr="003920A5">
                              <w:rPr>
                                <w:rFonts w:ascii="Times New Roman" w:hAnsi="Times New Roman" w:cs="Times New Roman"/>
                                <w:szCs w:val="21"/>
                                <w:lang w:eastAsia="zh-TW"/>
                              </w:rPr>
                              <w:t xml:space="preserve"> an order, specifi</w:t>
                            </w:r>
                            <w:r>
                              <w:rPr>
                                <w:rFonts w:ascii="Times New Roman" w:hAnsi="Times New Roman" w:cs="Times New Roman"/>
                                <w:szCs w:val="21"/>
                                <w:lang w:eastAsia="zh-TW"/>
                              </w:rPr>
                              <w:t>c</w:t>
                            </w:r>
                            <w:r w:rsidRPr="003920A5">
                              <w:rPr>
                                <w:rFonts w:ascii="Times New Roman" w:hAnsi="Times New Roman" w:cs="Times New Roman"/>
                                <w:szCs w:val="21"/>
                                <w:lang w:eastAsia="zh-TW"/>
                              </w:rPr>
                              <w:t xml:space="preserve"> feeling on </w:t>
                            </w:r>
                            <w:r>
                              <w:rPr>
                                <w:rFonts w:ascii="Times New Roman" w:hAnsi="Times New Roman" w:cs="Times New Roman"/>
                                <w:szCs w:val="21"/>
                                <w:lang w:eastAsia="zh-TW"/>
                              </w:rPr>
                              <w:t xml:space="preserve">degree of </w:t>
                            </w:r>
                            <w:r w:rsidRPr="003920A5">
                              <w:rPr>
                                <w:rFonts w:ascii="Times New Roman" w:hAnsi="Times New Roman" w:cs="Times New Roman"/>
                                <w:szCs w:val="21"/>
                                <w:lang w:eastAsia="zh-TW"/>
                              </w:rPr>
                              <w:t>professional</w:t>
                            </w:r>
                            <w:r>
                              <w:rPr>
                                <w:rFonts w:ascii="Times New Roman" w:hAnsi="Times New Roman" w:cs="Times New Roman"/>
                                <w:szCs w:val="21"/>
                                <w:lang w:eastAsia="zh-TW"/>
                              </w:rPr>
                              <w:t>ism (D</w:t>
                            </w:r>
                            <w:r w:rsidRPr="00AB22FE">
                              <w:rPr>
                                <w:rFonts w:ascii="Times New Roman" w:hAnsi="Times New Roman" w:cs="Times New Roman"/>
                                <w:szCs w:val="21"/>
                                <w:vertAlign w:val="subscript"/>
                                <w:lang w:eastAsia="zh-TW"/>
                              </w:rPr>
                              <w:t>1</w:t>
                            </w:r>
                            <w:r>
                              <w:rPr>
                                <w:rFonts w:ascii="Times New Roman" w:hAnsi="Times New Roman" w:cs="Times New Roman"/>
                                <w:szCs w:val="21"/>
                                <w:lang w:eastAsia="zh-TW"/>
                              </w:rPr>
                              <w:t>)</w:t>
                            </w:r>
                          </w:p>
                        </w:tc>
                      </w:tr>
                      <w:tr w:rsidR="00932367" w:rsidRPr="00363DE7" w14:paraId="7AF52DEB" w14:textId="77777777" w:rsidTr="0034374E">
                        <w:trPr>
                          <w:trHeight w:val="172"/>
                        </w:trPr>
                        <w:tc>
                          <w:tcPr>
                            <w:tcW w:w="737" w:type="pct"/>
                            <w:vMerge/>
                            <w:tcBorders>
                              <w:top w:val="single" w:sz="4" w:space="0" w:color="auto"/>
                              <w:left w:val="nil"/>
                              <w:bottom w:val="single" w:sz="4" w:space="0" w:color="auto"/>
                            </w:tcBorders>
                            <w:vAlign w:val="center"/>
                          </w:tcPr>
                          <w:p w14:paraId="2AF0BD08" w14:textId="77777777" w:rsidR="00932367" w:rsidRPr="00363DE7" w:rsidRDefault="00932367" w:rsidP="004E155F">
                            <w:pPr>
                              <w:widowControl/>
                              <w:adjustRightInd w:val="0"/>
                              <w:snapToGrid w:val="0"/>
                              <w:jc w:val="left"/>
                              <w:rPr>
                                <w:rFonts w:ascii="Times New Roman" w:hAnsi="Times New Roman" w:cs="Times New Roman"/>
                                <w:szCs w:val="21"/>
                                <w:lang w:eastAsia="zh-TW"/>
                              </w:rPr>
                            </w:pPr>
                          </w:p>
                        </w:tc>
                        <w:tc>
                          <w:tcPr>
                            <w:tcW w:w="4263" w:type="pct"/>
                            <w:tcBorders>
                              <w:bottom w:val="single" w:sz="4" w:space="0" w:color="auto"/>
                            </w:tcBorders>
                            <w:noWrap/>
                            <w:vAlign w:val="center"/>
                          </w:tcPr>
                          <w:p w14:paraId="7090B824" w14:textId="7131350F" w:rsidR="00932367" w:rsidRPr="003920A5" w:rsidRDefault="00932367" w:rsidP="00AB22FE">
                            <w:pPr>
                              <w:pStyle w:val="aa"/>
                              <w:widowControl/>
                              <w:numPr>
                                <w:ilvl w:val="0"/>
                                <w:numId w:val="1"/>
                              </w:numPr>
                              <w:adjustRightInd w:val="0"/>
                              <w:snapToGrid w:val="0"/>
                              <w:ind w:firstLineChars="0"/>
                              <w:jc w:val="left"/>
                              <w:rPr>
                                <w:rFonts w:ascii="Times New Roman" w:hAnsi="Times New Roman" w:cs="Times New Roman"/>
                                <w:szCs w:val="21"/>
                                <w:lang w:eastAsia="zh-TW"/>
                              </w:rPr>
                            </w:pPr>
                            <w:r>
                              <w:rPr>
                                <w:rFonts w:ascii="Times New Roman" w:hAnsi="Times New Roman" w:cs="Times New Roman"/>
                                <w:szCs w:val="21"/>
                                <w:lang w:eastAsia="zh-TW"/>
                              </w:rPr>
                              <w:t>Friendliness</w:t>
                            </w:r>
                            <w:r w:rsidRPr="003920A5">
                              <w:rPr>
                                <w:rFonts w:ascii="Times New Roman" w:hAnsi="Times New Roman" w:cs="Times New Roman"/>
                                <w:szCs w:val="21"/>
                                <w:lang w:eastAsia="zh-TW"/>
                              </w:rPr>
                              <w:t xml:space="preserve">: </w:t>
                            </w:r>
                            <w:r>
                              <w:rPr>
                                <w:rFonts w:ascii="Times New Roman" w:hAnsi="Times New Roman" w:cs="Times New Roman"/>
                                <w:szCs w:val="21"/>
                                <w:lang w:eastAsia="zh-TW"/>
                              </w:rPr>
                              <w:t>Emotions felt</w:t>
                            </w:r>
                            <w:r w:rsidRPr="003920A5">
                              <w:rPr>
                                <w:rFonts w:ascii="Times New Roman" w:hAnsi="Times New Roman" w:cs="Times New Roman"/>
                                <w:szCs w:val="21"/>
                                <w:lang w:eastAsia="zh-TW"/>
                              </w:rPr>
                              <w:t xml:space="preserve"> from the contact with service personnel when plac</w:t>
                            </w:r>
                            <w:r>
                              <w:rPr>
                                <w:rFonts w:ascii="Times New Roman" w:hAnsi="Times New Roman" w:cs="Times New Roman"/>
                                <w:szCs w:val="21"/>
                                <w:lang w:eastAsia="zh-TW"/>
                              </w:rPr>
                              <w:t>ing</w:t>
                            </w:r>
                            <w:r w:rsidRPr="003920A5">
                              <w:rPr>
                                <w:rFonts w:ascii="Times New Roman" w:hAnsi="Times New Roman" w:cs="Times New Roman"/>
                                <w:szCs w:val="21"/>
                                <w:lang w:eastAsia="zh-TW"/>
                              </w:rPr>
                              <w:t xml:space="preserve"> an order, specifi</w:t>
                            </w:r>
                            <w:r>
                              <w:rPr>
                                <w:rFonts w:ascii="Times New Roman" w:hAnsi="Times New Roman" w:cs="Times New Roman"/>
                                <w:szCs w:val="21"/>
                                <w:lang w:eastAsia="zh-TW"/>
                              </w:rPr>
                              <w:t>c</w:t>
                            </w:r>
                            <w:r w:rsidRPr="003920A5">
                              <w:rPr>
                                <w:rFonts w:ascii="Times New Roman" w:hAnsi="Times New Roman" w:cs="Times New Roman"/>
                                <w:szCs w:val="21"/>
                                <w:lang w:eastAsia="zh-TW"/>
                              </w:rPr>
                              <w:t xml:space="preserve"> feeling on </w:t>
                            </w:r>
                            <w:r>
                              <w:rPr>
                                <w:rFonts w:ascii="Times New Roman" w:hAnsi="Times New Roman" w:cs="Times New Roman"/>
                                <w:szCs w:val="21"/>
                                <w:lang w:eastAsia="zh-TW"/>
                              </w:rPr>
                              <w:t>friendliness (D</w:t>
                            </w:r>
                            <w:r>
                              <w:rPr>
                                <w:rFonts w:ascii="Times New Roman" w:hAnsi="Times New Roman" w:cs="Times New Roman"/>
                                <w:szCs w:val="21"/>
                                <w:vertAlign w:val="subscript"/>
                                <w:lang w:eastAsia="zh-TW"/>
                              </w:rPr>
                              <w:t>2</w:t>
                            </w:r>
                            <w:r>
                              <w:rPr>
                                <w:rFonts w:ascii="Times New Roman" w:hAnsi="Times New Roman" w:cs="Times New Roman"/>
                                <w:szCs w:val="21"/>
                                <w:lang w:eastAsia="zh-TW"/>
                              </w:rPr>
                              <w:t>)</w:t>
                            </w:r>
                          </w:p>
                        </w:tc>
                      </w:tr>
                      <w:tr w:rsidR="00932367" w:rsidRPr="00363DE7" w14:paraId="6FA32817" w14:textId="77777777" w:rsidTr="0034374E">
                        <w:trPr>
                          <w:trHeight w:val="172"/>
                        </w:trPr>
                        <w:tc>
                          <w:tcPr>
                            <w:tcW w:w="737" w:type="pct"/>
                            <w:vMerge w:val="restart"/>
                            <w:tcBorders>
                              <w:top w:val="single" w:sz="4" w:space="0" w:color="auto"/>
                              <w:left w:val="nil"/>
                              <w:bottom w:val="single" w:sz="4" w:space="0" w:color="000000"/>
                            </w:tcBorders>
                            <w:noWrap/>
                          </w:tcPr>
                          <w:p w14:paraId="2AEF7F7E" w14:textId="77777777" w:rsidR="00932367" w:rsidRPr="00363DE7" w:rsidRDefault="00932367" w:rsidP="00AB22FE">
                            <w:pPr>
                              <w:widowControl/>
                              <w:adjustRightInd w:val="0"/>
                              <w:snapToGrid w:val="0"/>
                              <w:jc w:val="left"/>
                              <w:rPr>
                                <w:rFonts w:ascii="Times New Roman" w:hAnsi="Times New Roman" w:cs="Times New Roman"/>
                                <w:szCs w:val="21"/>
                                <w:lang w:eastAsia="zh-TW"/>
                              </w:rPr>
                            </w:pPr>
                            <w:r w:rsidRPr="00363DE7">
                              <w:rPr>
                                <w:rFonts w:ascii="Times New Roman" w:hAnsi="Times New Roman" w:cs="Times New Roman"/>
                                <w:szCs w:val="21"/>
                                <w:lang w:eastAsia="zh-TW"/>
                              </w:rPr>
                              <w:t>Budget</w:t>
                            </w:r>
                            <w:r>
                              <w:rPr>
                                <w:rFonts w:ascii="Times New Roman" w:hAnsi="Times New Roman" w:cs="Times New Roman"/>
                                <w:szCs w:val="21"/>
                                <w:lang w:eastAsia="zh-TW"/>
                              </w:rPr>
                              <w:t xml:space="preserve"> (E)</w:t>
                            </w:r>
                          </w:p>
                        </w:tc>
                        <w:tc>
                          <w:tcPr>
                            <w:tcW w:w="4263" w:type="pct"/>
                            <w:tcBorders>
                              <w:top w:val="single" w:sz="4" w:space="0" w:color="auto"/>
                            </w:tcBorders>
                            <w:noWrap/>
                            <w:vAlign w:val="center"/>
                          </w:tcPr>
                          <w:p w14:paraId="40FAC6A3" w14:textId="77777777" w:rsidR="00932367" w:rsidRPr="003920A5" w:rsidRDefault="00932367" w:rsidP="00AB22FE">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hAnsi="Times New Roman" w:cs="Times New Roman"/>
                                <w:szCs w:val="21"/>
                                <w:lang w:eastAsia="zh-TW"/>
                              </w:rPr>
                              <w:t>Bargaining flexibility: Whether the price could be bargained by the consumer</w:t>
                            </w:r>
                            <w:r>
                              <w:rPr>
                                <w:rFonts w:ascii="Times New Roman" w:hAnsi="Times New Roman" w:cs="Times New Roman"/>
                                <w:szCs w:val="21"/>
                                <w:lang w:eastAsia="zh-TW"/>
                              </w:rPr>
                              <w:t xml:space="preserve"> (E</w:t>
                            </w:r>
                            <w:r w:rsidRPr="00AB22FE">
                              <w:rPr>
                                <w:rFonts w:ascii="Times New Roman" w:hAnsi="Times New Roman" w:cs="Times New Roman"/>
                                <w:szCs w:val="21"/>
                                <w:vertAlign w:val="subscript"/>
                                <w:lang w:eastAsia="zh-TW"/>
                              </w:rPr>
                              <w:t>1</w:t>
                            </w:r>
                            <w:r>
                              <w:rPr>
                                <w:rFonts w:ascii="Times New Roman" w:hAnsi="Times New Roman" w:cs="Times New Roman"/>
                                <w:szCs w:val="21"/>
                                <w:lang w:eastAsia="zh-TW"/>
                              </w:rPr>
                              <w:t>)</w:t>
                            </w:r>
                          </w:p>
                        </w:tc>
                      </w:tr>
                      <w:tr w:rsidR="00932367" w:rsidRPr="00363DE7" w14:paraId="2DCAE1AB" w14:textId="77777777" w:rsidTr="0034374E">
                        <w:trPr>
                          <w:trHeight w:val="172"/>
                        </w:trPr>
                        <w:tc>
                          <w:tcPr>
                            <w:tcW w:w="737" w:type="pct"/>
                            <w:vMerge/>
                            <w:tcBorders>
                              <w:top w:val="nil"/>
                              <w:left w:val="nil"/>
                              <w:bottom w:val="single" w:sz="12" w:space="0" w:color="000000"/>
                            </w:tcBorders>
                            <w:vAlign w:val="center"/>
                          </w:tcPr>
                          <w:p w14:paraId="6145E221" w14:textId="77777777" w:rsidR="00932367" w:rsidRPr="00363DE7" w:rsidRDefault="00932367" w:rsidP="004E155F">
                            <w:pPr>
                              <w:widowControl/>
                              <w:adjustRightInd w:val="0"/>
                              <w:snapToGrid w:val="0"/>
                              <w:jc w:val="left"/>
                              <w:rPr>
                                <w:rFonts w:ascii="Times New Roman" w:hAnsi="Times New Roman" w:cs="Times New Roman"/>
                                <w:szCs w:val="21"/>
                                <w:lang w:eastAsia="zh-TW"/>
                              </w:rPr>
                            </w:pPr>
                          </w:p>
                        </w:tc>
                        <w:tc>
                          <w:tcPr>
                            <w:tcW w:w="4263" w:type="pct"/>
                            <w:tcBorders>
                              <w:top w:val="nil"/>
                              <w:bottom w:val="single" w:sz="12" w:space="0" w:color="000000"/>
                            </w:tcBorders>
                            <w:noWrap/>
                            <w:vAlign w:val="center"/>
                          </w:tcPr>
                          <w:p w14:paraId="5100FBDB" w14:textId="07CD7E68" w:rsidR="00932367" w:rsidRPr="003920A5" w:rsidRDefault="00932367" w:rsidP="00AB22FE">
                            <w:pPr>
                              <w:pStyle w:val="aa"/>
                              <w:widowControl/>
                              <w:numPr>
                                <w:ilvl w:val="0"/>
                                <w:numId w:val="1"/>
                              </w:numPr>
                              <w:adjustRightInd w:val="0"/>
                              <w:snapToGrid w:val="0"/>
                              <w:ind w:firstLineChars="0"/>
                              <w:jc w:val="left"/>
                              <w:rPr>
                                <w:rFonts w:ascii="Times New Roman" w:hAnsi="Times New Roman" w:cs="Times New Roman"/>
                                <w:szCs w:val="21"/>
                                <w:lang w:eastAsia="zh-TW"/>
                              </w:rPr>
                            </w:pPr>
                            <w:r w:rsidRPr="003920A5">
                              <w:rPr>
                                <w:rFonts w:ascii="Times New Roman" w:hAnsi="Times New Roman" w:cs="Times New Roman"/>
                                <w:szCs w:val="21"/>
                                <w:lang w:eastAsia="zh-TW"/>
                              </w:rPr>
                              <w:t>Premium offer</w:t>
                            </w:r>
                            <w:r>
                              <w:rPr>
                                <w:rFonts w:ascii="Times New Roman" w:hAnsi="Times New Roman" w:cs="Times New Roman"/>
                                <w:szCs w:val="21"/>
                                <w:lang w:eastAsia="zh-TW"/>
                              </w:rPr>
                              <w:t>s</w:t>
                            </w:r>
                            <w:r w:rsidRPr="003920A5">
                              <w:rPr>
                                <w:rFonts w:ascii="Times New Roman" w:hAnsi="Times New Roman" w:cs="Times New Roman"/>
                                <w:szCs w:val="21"/>
                                <w:lang w:eastAsia="zh-TW"/>
                              </w:rPr>
                              <w:t xml:space="preserve">: </w:t>
                            </w:r>
                            <w:r>
                              <w:rPr>
                                <w:rFonts w:ascii="Times New Roman" w:hAnsi="Times New Roman" w:cs="Times New Roman"/>
                                <w:szCs w:val="21"/>
                                <w:lang w:eastAsia="zh-TW"/>
                              </w:rPr>
                              <w:t>W</w:t>
                            </w:r>
                            <w:r w:rsidRPr="003920A5">
                              <w:rPr>
                                <w:rFonts w:ascii="Times New Roman" w:hAnsi="Times New Roman" w:cs="Times New Roman"/>
                                <w:szCs w:val="21"/>
                                <w:lang w:eastAsia="zh-TW"/>
                              </w:rPr>
                              <w:t>hether additional goods, services, etc.</w:t>
                            </w:r>
                            <w:r>
                              <w:rPr>
                                <w:rFonts w:ascii="Times New Roman" w:hAnsi="Times New Roman" w:cs="Times New Roman"/>
                                <w:szCs w:val="21"/>
                                <w:lang w:eastAsia="zh-TW"/>
                              </w:rPr>
                              <w:t>,</w:t>
                            </w:r>
                            <w:r w:rsidRPr="003920A5">
                              <w:rPr>
                                <w:rFonts w:ascii="Times New Roman" w:hAnsi="Times New Roman" w:cs="Times New Roman"/>
                                <w:szCs w:val="21"/>
                                <w:lang w:eastAsia="zh-TW"/>
                              </w:rPr>
                              <w:t xml:space="preserve"> are offered as gifts</w:t>
                            </w:r>
                            <w:r>
                              <w:rPr>
                                <w:rFonts w:ascii="Times New Roman" w:hAnsi="Times New Roman" w:cs="Times New Roman"/>
                                <w:szCs w:val="21"/>
                                <w:lang w:eastAsia="zh-TW"/>
                              </w:rPr>
                              <w:t xml:space="preserve"> (E</w:t>
                            </w:r>
                            <w:r>
                              <w:rPr>
                                <w:rFonts w:ascii="Times New Roman" w:hAnsi="Times New Roman" w:cs="Times New Roman"/>
                                <w:szCs w:val="21"/>
                                <w:vertAlign w:val="subscript"/>
                                <w:lang w:eastAsia="zh-TW"/>
                              </w:rPr>
                              <w:t>2</w:t>
                            </w:r>
                            <w:r>
                              <w:rPr>
                                <w:rFonts w:ascii="Times New Roman" w:hAnsi="Times New Roman" w:cs="Times New Roman"/>
                                <w:szCs w:val="21"/>
                                <w:lang w:eastAsia="zh-TW"/>
                              </w:rPr>
                              <w:t>)</w:t>
                            </w:r>
                          </w:p>
                        </w:tc>
                      </w:tr>
                    </w:tbl>
                    <w:p w14:paraId="5B40202E" w14:textId="77777777" w:rsidR="00932367" w:rsidRPr="004E155F" w:rsidRDefault="00932367"/>
                  </w:txbxContent>
                </v:textbox>
                <w10:wrap type="square"/>
              </v:shape>
            </w:pict>
          </mc:Fallback>
        </mc:AlternateContent>
      </w:r>
      <w:r w:rsidR="00D96776" w:rsidRPr="00F94D13">
        <w:rPr>
          <w:rFonts w:ascii="Times New Roman" w:hAnsi="Times New Roman" w:cs="Times New Roman"/>
          <w:b/>
          <w:sz w:val="24"/>
          <w:szCs w:val="24"/>
        </w:rPr>
        <w:t>4. DEMATEL-</w:t>
      </w:r>
      <w:r w:rsidR="004B34B5">
        <w:rPr>
          <w:rFonts w:ascii="Times New Roman" w:hAnsi="Times New Roman" w:cs="Times New Roman"/>
          <w:b/>
          <w:sz w:val="24"/>
          <w:szCs w:val="24"/>
        </w:rPr>
        <w:t>B</w:t>
      </w:r>
      <w:r w:rsidR="00D96776" w:rsidRPr="00F94D13">
        <w:rPr>
          <w:rFonts w:ascii="Times New Roman" w:hAnsi="Times New Roman" w:cs="Times New Roman"/>
          <w:b/>
          <w:sz w:val="24"/>
          <w:szCs w:val="24"/>
        </w:rPr>
        <w:t>ased ANP (DANP)</w:t>
      </w:r>
    </w:p>
    <w:p w14:paraId="4675C6DE" w14:textId="75E060CF" w:rsidR="0078001E" w:rsidRDefault="00D96776" w:rsidP="0078001E">
      <w:pPr>
        <w:adjustRightInd w:val="0"/>
        <w:spacing w:beforeLines="50" w:before="156" w:line="360" w:lineRule="exact"/>
        <w:ind w:firstLineChars="100" w:firstLine="240"/>
        <w:rPr>
          <w:rFonts w:eastAsia="PMingLiU"/>
          <w:lang w:eastAsia="zh-TW"/>
        </w:rPr>
      </w:pPr>
      <w:r w:rsidRPr="00F94D13">
        <w:rPr>
          <w:rFonts w:ascii="Times New Roman" w:hAnsi="Times New Roman" w:cs="Times New Roman"/>
          <w:sz w:val="24"/>
          <w:szCs w:val="24"/>
        </w:rPr>
        <w:t xml:space="preserve">There are </w:t>
      </w:r>
      <w:r w:rsidR="004E155F" w:rsidRPr="00F94D13">
        <w:rPr>
          <w:rFonts w:ascii="Times New Roman" w:hAnsi="Times New Roman" w:cs="Times New Roman"/>
          <w:sz w:val="24"/>
          <w:szCs w:val="24"/>
        </w:rPr>
        <w:t>numerous</w:t>
      </w:r>
      <w:r w:rsidRPr="00F94D13">
        <w:rPr>
          <w:rFonts w:ascii="Times New Roman" w:hAnsi="Times New Roman" w:cs="Times New Roman"/>
          <w:sz w:val="24"/>
          <w:szCs w:val="24"/>
        </w:rPr>
        <w:t xml:space="preserve"> multiple</w:t>
      </w:r>
      <w:r w:rsidR="004B34B5">
        <w:rPr>
          <w:rFonts w:ascii="Times New Roman" w:hAnsi="Times New Roman" w:cs="Times New Roman"/>
          <w:sz w:val="24"/>
          <w:szCs w:val="24"/>
        </w:rPr>
        <w:t>-</w:t>
      </w:r>
      <w:r w:rsidRPr="00F94D13">
        <w:rPr>
          <w:rFonts w:ascii="Times New Roman" w:hAnsi="Times New Roman" w:cs="Times New Roman"/>
          <w:sz w:val="24"/>
          <w:szCs w:val="24"/>
        </w:rPr>
        <w:t>criteria decision</w:t>
      </w:r>
      <w:r w:rsidR="004B34B5">
        <w:rPr>
          <w:rFonts w:ascii="Times New Roman" w:hAnsi="Times New Roman" w:cs="Times New Roman"/>
          <w:sz w:val="24"/>
          <w:szCs w:val="24"/>
        </w:rPr>
        <w:t>-</w:t>
      </w:r>
      <w:r w:rsidRPr="00F94D13">
        <w:rPr>
          <w:rFonts w:ascii="Times New Roman" w:hAnsi="Times New Roman" w:cs="Times New Roman"/>
          <w:sz w:val="24"/>
          <w:szCs w:val="24"/>
        </w:rPr>
        <w:t xml:space="preserve">making methods that can be used to identify key factors. The </w:t>
      </w:r>
      <w:r w:rsidR="004B34B5" w:rsidRPr="00397AAC">
        <w:rPr>
          <w:rFonts w:ascii="Times New Roman" w:hAnsi="Times New Roman" w:cs="Times New Roman"/>
          <w:i/>
          <w:sz w:val="24"/>
          <w:szCs w:val="24"/>
        </w:rPr>
        <w:t>analytic network process</w:t>
      </w:r>
      <w:r w:rsidR="004B34B5" w:rsidRPr="00F94D13">
        <w:rPr>
          <w:rFonts w:ascii="Times New Roman" w:hAnsi="Times New Roman" w:cs="Times New Roman"/>
          <w:sz w:val="24"/>
          <w:szCs w:val="24"/>
        </w:rPr>
        <w:t xml:space="preserve"> </w:t>
      </w:r>
      <w:r w:rsidRPr="00F94D13">
        <w:rPr>
          <w:rFonts w:ascii="Times New Roman" w:hAnsi="Times New Roman" w:cs="Times New Roman"/>
          <w:sz w:val="24"/>
          <w:szCs w:val="24"/>
        </w:rPr>
        <w:t>(ANP) proposed by Saaty (1996) is a very effective tool.</w:t>
      </w:r>
      <w:r w:rsidR="00AE53BA" w:rsidRPr="00F94D13">
        <w:t xml:space="preserve"> </w:t>
      </w:r>
    </w:p>
    <w:p w14:paraId="5F603826" w14:textId="3BEED3DE" w:rsidR="0078001E" w:rsidRDefault="0078001E" w:rsidP="0078001E">
      <w:pPr>
        <w:adjustRightInd w:val="0"/>
        <w:spacing w:beforeLines="50" w:before="156" w:line="360" w:lineRule="exact"/>
        <w:ind w:firstLineChars="100" w:firstLine="210"/>
        <w:rPr>
          <w:rFonts w:eastAsia="PMingLiU"/>
          <w:lang w:eastAsia="zh-TW"/>
        </w:rPr>
      </w:pPr>
      <w:r>
        <w:rPr>
          <w:rFonts w:eastAsia="PMingLiU"/>
          <w:noProof/>
        </w:rPr>
        <w:drawing>
          <wp:anchor distT="0" distB="0" distL="114300" distR="114300" simplePos="0" relativeHeight="251662336" behindDoc="1" locked="0" layoutInCell="1" allowOverlap="1" wp14:anchorId="5BF8945C" wp14:editId="53B0854A">
            <wp:simplePos x="0" y="0"/>
            <wp:positionH relativeFrom="margin">
              <wp:posOffset>1499235</wp:posOffset>
            </wp:positionH>
            <wp:positionV relativeFrom="paragraph">
              <wp:posOffset>85725</wp:posOffset>
            </wp:positionV>
            <wp:extent cx="3437890" cy="2981325"/>
            <wp:effectExtent l="0" t="0" r="0" b="9525"/>
            <wp:wrapThrough wrapText="bothSides">
              <wp:wrapPolygon edited="0">
                <wp:start x="2154" y="0"/>
                <wp:lineTo x="2154" y="4417"/>
                <wp:lineTo x="0" y="5797"/>
                <wp:lineTo x="0" y="15596"/>
                <wp:lineTo x="838" y="17666"/>
                <wp:lineTo x="838" y="20979"/>
                <wp:lineTo x="3591" y="21531"/>
                <wp:lineTo x="8259" y="21531"/>
                <wp:lineTo x="18073" y="21531"/>
                <wp:lineTo x="18073" y="19875"/>
                <wp:lineTo x="21424" y="17942"/>
                <wp:lineTo x="21424" y="16424"/>
                <wp:lineTo x="18073" y="15458"/>
                <wp:lineTo x="18073" y="8833"/>
                <wp:lineTo x="21424" y="6901"/>
                <wp:lineTo x="21424" y="5383"/>
                <wp:lineTo x="18073" y="4417"/>
                <wp:lineTo x="18073" y="0"/>
                <wp:lineTo x="2154"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890" cy="2981325"/>
                    </a:xfrm>
                    <a:prstGeom prst="rect">
                      <a:avLst/>
                    </a:prstGeom>
                    <a:noFill/>
                  </pic:spPr>
                </pic:pic>
              </a:graphicData>
            </a:graphic>
            <wp14:sizeRelH relativeFrom="page">
              <wp14:pctWidth>0</wp14:pctWidth>
            </wp14:sizeRelH>
            <wp14:sizeRelV relativeFrom="page">
              <wp14:pctHeight>0</wp14:pctHeight>
            </wp14:sizeRelV>
          </wp:anchor>
        </w:drawing>
      </w:r>
    </w:p>
    <w:p w14:paraId="0956F0FC" w14:textId="77777777" w:rsidR="0078001E" w:rsidRDefault="0078001E" w:rsidP="0078001E">
      <w:pPr>
        <w:adjustRightInd w:val="0"/>
        <w:spacing w:beforeLines="50" w:before="156" w:line="360" w:lineRule="exact"/>
        <w:ind w:firstLineChars="100" w:firstLine="210"/>
        <w:rPr>
          <w:rFonts w:eastAsia="PMingLiU"/>
          <w:lang w:eastAsia="zh-TW"/>
        </w:rPr>
      </w:pPr>
    </w:p>
    <w:p w14:paraId="6767AB97" w14:textId="77777777" w:rsidR="0078001E" w:rsidRDefault="0078001E" w:rsidP="0078001E">
      <w:pPr>
        <w:adjustRightInd w:val="0"/>
        <w:spacing w:beforeLines="50" w:before="156" w:line="360" w:lineRule="exact"/>
        <w:ind w:firstLineChars="100" w:firstLine="210"/>
        <w:rPr>
          <w:rFonts w:eastAsia="PMingLiU"/>
          <w:lang w:eastAsia="zh-TW"/>
        </w:rPr>
      </w:pPr>
    </w:p>
    <w:p w14:paraId="0F2EBAF7" w14:textId="77777777" w:rsidR="0078001E" w:rsidRDefault="0078001E" w:rsidP="0078001E">
      <w:pPr>
        <w:adjustRightInd w:val="0"/>
        <w:spacing w:beforeLines="50" w:before="156" w:line="360" w:lineRule="exact"/>
        <w:ind w:firstLineChars="100" w:firstLine="210"/>
        <w:rPr>
          <w:rFonts w:eastAsia="PMingLiU"/>
          <w:lang w:eastAsia="zh-TW"/>
        </w:rPr>
      </w:pPr>
    </w:p>
    <w:p w14:paraId="0EC759EB" w14:textId="7528FB97" w:rsidR="0078001E" w:rsidRDefault="0078001E" w:rsidP="0078001E">
      <w:pPr>
        <w:adjustRightInd w:val="0"/>
        <w:spacing w:beforeLines="50" w:before="156" w:line="360" w:lineRule="exact"/>
        <w:ind w:firstLineChars="100" w:firstLine="210"/>
        <w:rPr>
          <w:rFonts w:eastAsia="PMingLiU"/>
          <w:lang w:eastAsia="zh-TW"/>
        </w:rPr>
      </w:pPr>
    </w:p>
    <w:p w14:paraId="5100FFD8" w14:textId="5B5C96E4" w:rsidR="0078001E" w:rsidRDefault="0078001E" w:rsidP="0078001E">
      <w:pPr>
        <w:adjustRightInd w:val="0"/>
        <w:spacing w:beforeLines="50" w:before="156" w:line="360" w:lineRule="exact"/>
        <w:ind w:firstLineChars="100" w:firstLine="210"/>
        <w:rPr>
          <w:rFonts w:eastAsia="PMingLiU"/>
          <w:lang w:eastAsia="zh-TW"/>
        </w:rPr>
      </w:pPr>
    </w:p>
    <w:p w14:paraId="2E63D743" w14:textId="1394F100" w:rsidR="0078001E" w:rsidRDefault="0078001E" w:rsidP="0078001E">
      <w:pPr>
        <w:adjustRightInd w:val="0"/>
        <w:spacing w:beforeLines="50" w:before="156" w:line="360" w:lineRule="exact"/>
        <w:ind w:firstLineChars="100" w:firstLine="210"/>
        <w:rPr>
          <w:rFonts w:eastAsia="PMingLiU"/>
          <w:lang w:eastAsia="zh-TW"/>
        </w:rPr>
      </w:pPr>
    </w:p>
    <w:p w14:paraId="2CCFEF4E" w14:textId="77777777" w:rsidR="004B4B2C" w:rsidRDefault="004B4B2C" w:rsidP="004B4B2C">
      <w:pPr>
        <w:adjustRightInd w:val="0"/>
        <w:spacing w:beforeLines="50" w:before="156" w:line="360" w:lineRule="exact"/>
        <w:ind w:firstLineChars="100" w:firstLine="240"/>
        <w:rPr>
          <w:rFonts w:ascii="Times New Roman" w:eastAsia="PMingLiU" w:hAnsi="Times New Roman" w:cs="Times New Roman"/>
          <w:sz w:val="24"/>
          <w:szCs w:val="24"/>
          <w:lang w:eastAsia="zh-TW"/>
        </w:rPr>
      </w:pPr>
    </w:p>
    <w:p w14:paraId="4745FE5B" w14:textId="77777777" w:rsidR="0078001E" w:rsidRDefault="0078001E" w:rsidP="0078001E">
      <w:pPr>
        <w:adjustRightInd w:val="0"/>
        <w:spacing w:beforeLines="50" w:before="156" w:line="360" w:lineRule="exact"/>
        <w:ind w:firstLineChars="100" w:firstLine="210"/>
        <w:rPr>
          <w:rFonts w:eastAsia="PMingLiU"/>
          <w:lang w:eastAsia="zh-TW"/>
        </w:rPr>
      </w:pPr>
    </w:p>
    <w:p w14:paraId="35F63DD4" w14:textId="77777777" w:rsidR="003D67BE" w:rsidRDefault="003D67BE" w:rsidP="0078001E">
      <w:pPr>
        <w:adjustRightInd w:val="0"/>
        <w:spacing w:beforeLines="50" w:before="156" w:line="360" w:lineRule="exact"/>
        <w:ind w:firstLineChars="100" w:firstLine="210"/>
        <w:rPr>
          <w:rFonts w:eastAsia="PMingLiU"/>
          <w:lang w:eastAsia="zh-TW"/>
        </w:rPr>
      </w:pPr>
    </w:p>
    <w:p w14:paraId="5384CCF4" w14:textId="77777777" w:rsidR="004B4B2C" w:rsidRPr="00300BA9" w:rsidRDefault="004B4B2C" w:rsidP="004B4B2C">
      <w:pPr>
        <w:jc w:val="center"/>
        <w:rPr>
          <w:rFonts w:ascii="Times New Roman" w:hAnsi="Times New Roman" w:cs="Times New Roman"/>
          <w:szCs w:val="21"/>
        </w:rPr>
      </w:pPr>
      <w:r w:rsidRPr="00D96776">
        <w:rPr>
          <w:rFonts w:ascii="Times New Roman" w:hAnsi="Times New Roman" w:cs="Times New Roman"/>
          <w:szCs w:val="21"/>
        </w:rPr>
        <w:t>Fig</w:t>
      </w:r>
      <w:r>
        <w:rPr>
          <w:rFonts w:ascii="Times New Roman" w:hAnsi="Times New Roman" w:cs="Times New Roman"/>
          <w:szCs w:val="21"/>
        </w:rPr>
        <w:t>ure</w:t>
      </w:r>
      <w:r w:rsidRPr="00D96776">
        <w:rPr>
          <w:rFonts w:ascii="Times New Roman" w:hAnsi="Times New Roman" w:cs="Times New Roman"/>
          <w:szCs w:val="21"/>
        </w:rPr>
        <w:t xml:space="preserve"> 1 The proposed framework of the revised DANP</w:t>
      </w:r>
    </w:p>
    <w:p w14:paraId="762DF8DF" w14:textId="60C6871F" w:rsidR="00300BA9" w:rsidRPr="00F94D13" w:rsidRDefault="00AE53BA" w:rsidP="0078001E">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Nevertheless, a serious problem with ANP is that if too many criteria involv</w:t>
      </w:r>
      <w:r w:rsidR="00DE0A10">
        <w:rPr>
          <w:rFonts w:ascii="Times New Roman" w:hAnsi="Times New Roman" w:cs="Times New Roman"/>
          <w:sz w:val="24"/>
          <w:szCs w:val="24"/>
        </w:rPr>
        <w:t>e</w:t>
      </w:r>
      <w:r w:rsidRPr="00F94D13">
        <w:rPr>
          <w:rFonts w:ascii="Times New Roman" w:hAnsi="Times New Roman" w:cs="Times New Roman"/>
          <w:sz w:val="24"/>
          <w:szCs w:val="24"/>
        </w:rPr>
        <w:t xml:space="preserve"> pairwise </w:t>
      </w:r>
      <w:r w:rsidRPr="00F94D13">
        <w:rPr>
          <w:rFonts w:ascii="Times New Roman" w:hAnsi="Times New Roman" w:cs="Times New Roman"/>
          <w:sz w:val="24"/>
          <w:szCs w:val="24"/>
        </w:rPr>
        <w:lastRenderedPageBreak/>
        <w:t>comparisons</w:t>
      </w:r>
      <w:r w:rsidR="0037077B">
        <w:rPr>
          <w:rFonts w:ascii="Times New Roman" w:hAnsi="Times New Roman" w:cs="Times New Roman"/>
          <w:sz w:val="24"/>
          <w:szCs w:val="24"/>
        </w:rPr>
        <w:t>,</w:t>
      </w:r>
      <w:r w:rsidRPr="00F94D13">
        <w:rPr>
          <w:rFonts w:ascii="Times New Roman" w:hAnsi="Times New Roman" w:cs="Times New Roman"/>
          <w:sz w:val="24"/>
          <w:szCs w:val="24"/>
        </w:rPr>
        <w:t xml:space="preserve"> the time required for </w:t>
      </w:r>
      <w:r w:rsidR="00DE0A10">
        <w:rPr>
          <w:rFonts w:ascii="Times New Roman" w:hAnsi="Times New Roman" w:cs="Times New Roman"/>
          <w:sz w:val="24"/>
          <w:szCs w:val="24"/>
        </w:rPr>
        <w:t>these</w:t>
      </w:r>
      <w:r w:rsidRPr="00F94D13">
        <w:rPr>
          <w:rFonts w:ascii="Times New Roman" w:hAnsi="Times New Roman" w:cs="Times New Roman"/>
          <w:sz w:val="24"/>
          <w:szCs w:val="24"/>
        </w:rPr>
        <w:t xml:space="preserve"> comparisons increases substantially (Xu and Wei, 1999). Furthermore, it is not easy to achieve consistency, especially for </w:t>
      </w:r>
      <w:r w:rsidR="0037077B">
        <w:rPr>
          <w:rFonts w:ascii="Times New Roman" w:hAnsi="Times New Roman" w:cs="Times New Roman"/>
          <w:sz w:val="24"/>
          <w:szCs w:val="24"/>
        </w:rPr>
        <w:t>a high-order</w:t>
      </w:r>
      <w:r w:rsidRPr="00F94D13">
        <w:rPr>
          <w:rFonts w:ascii="Times New Roman" w:hAnsi="Times New Roman" w:cs="Times New Roman"/>
          <w:sz w:val="24"/>
          <w:szCs w:val="24"/>
        </w:rPr>
        <w:t xml:space="preserve"> matrix (Hu and Tsai, 2006). A hybrid MCDM method, DEMATEL-based ANP (DANP) proposed by Yang and Tzeng (2008), </w:t>
      </w:r>
      <w:r w:rsidR="00DE0A10">
        <w:rPr>
          <w:rFonts w:ascii="Times New Roman" w:hAnsi="Times New Roman" w:cs="Times New Roman"/>
          <w:sz w:val="24"/>
          <w:szCs w:val="24"/>
        </w:rPr>
        <w:t xml:space="preserve">which </w:t>
      </w:r>
      <w:r w:rsidRPr="00F94D13">
        <w:rPr>
          <w:rFonts w:ascii="Times New Roman" w:hAnsi="Times New Roman" w:cs="Times New Roman"/>
          <w:sz w:val="24"/>
          <w:szCs w:val="24"/>
        </w:rPr>
        <w:t>combin</w:t>
      </w:r>
      <w:r w:rsidR="00DE0A10">
        <w:rPr>
          <w:rFonts w:ascii="Times New Roman" w:hAnsi="Times New Roman" w:cs="Times New Roman"/>
          <w:sz w:val="24"/>
          <w:szCs w:val="24"/>
        </w:rPr>
        <w:t>es</w:t>
      </w:r>
      <w:r w:rsidRPr="00F94D13">
        <w:rPr>
          <w:rFonts w:ascii="Times New Roman" w:hAnsi="Times New Roman" w:cs="Times New Roman"/>
          <w:sz w:val="24"/>
          <w:szCs w:val="24"/>
        </w:rPr>
        <w:t xml:space="preserve"> the Decision-Making and Trial Evaluation Laboratory (DEMATEL) </w:t>
      </w:r>
      <w:r w:rsidR="00DE0A10">
        <w:rPr>
          <w:rFonts w:ascii="Times New Roman" w:hAnsi="Times New Roman" w:cs="Times New Roman"/>
          <w:sz w:val="24"/>
          <w:szCs w:val="24"/>
        </w:rPr>
        <w:t>with</w:t>
      </w:r>
      <w:r w:rsidRPr="00F94D13">
        <w:rPr>
          <w:rFonts w:ascii="Times New Roman" w:hAnsi="Times New Roman" w:cs="Times New Roman"/>
          <w:sz w:val="24"/>
          <w:szCs w:val="24"/>
        </w:rPr>
        <w:t xml:space="preserve"> ANP</w:t>
      </w:r>
      <w:r w:rsidR="0037077B">
        <w:rPr>
          <w:rFonts w:ascii="Times New Roman" w:hAnsi="Times New Roman" w:cs="Times New Roman"/>
          <w:sz w:val="24"/>
          <w:szCs w:val="24"/>
        </w:rPr>
        <w:t>,</w:t>
      </w:r>
      <w:r w:rsidRPr="00F94D13">
        <w:rPr>
          <w:rFonts w:ascii="Times New Roman" w:hAnsi="Times New Roman" w:cs="Times New Roman"/>
          <w:sz w:val="24"/>
          <w:szCs w:val="24"/>
        </w:rPr>
        <w:t xml:space="preserve"> has been widely used (Tzeng &amp; Huang, 2011).</w:t>
      </w:r>
      <w:r w:rsidR="003A093B" w:rsidRPr="00F94D13">
        <w:t xml:space="preserve"> </w:t>
      </w:r>
      <w:r w:rsidR="003A093B" w:rsidRPr="00F94D13">
        <w:rPr>
          <w:rFonts w:ascii="Times New Roman" w:hAnsi="Times New Roman" w:cs="Times New Roman"/>
          <w:sz w:val="24"/>
          <w:szCs w:val="24"/>
        </w:rPr>
        <w:t xml:space="preserve">Unlike the simple combination of traditional DEMATEL and ANP methods, DANP </w:t>
      </w:r>
      <w:r w:rsidR="00DE0A10">
        <w:rPr>
          <w:rFonts w:ascii="Times New Roman" w:hAnsi="Times New Roman" w:cs="Times New Roman"/>
          <w:sz w:val="24"/>
          <w:szCs w:val="24"/>
        </w:rPr>
        <w:t>is</w:t>
      </w:r>
      <w:r w:rsidR="003A093B" w:rsidRPr="00F94D13">
        <w:rPr>
          <w:rFonts w:ascii="Times New Roman" w:hAnsi="Times New Roman" w:cs="Times New Roman"/>
          <w:sz w:val="24"/>
          <w:szCs w:val="24"/>
        </w:rPr>
        <w:t xml:space="preserve"> free from the consistency test. In DANP, the total influence matrix generated by DEMATEL is regarded as the unweighted </w:t>
      </w:r>
      <w:r w:rsidR="00DE0A10">
        <w:rPr>
          <w:rFonts w:ascii="Times New Roman" w:hAnsi="Times New Roman" w:cs="Times New Roman"/>
          <w:sz w:val="24"/>
          <w:szCs w:val="24"/>
        </w:rPr>
        <w:t xml:space="preserve">ANP </w:t>
      </w:r>
      <w:r w:rsidR="003A093B" w:rsidRPr="00F94D13">
        <w:rPr>
          <w:rFonts w:ascii="Times New Roman" w:hAnsi="Times New Roman" w:cs="Times New Roman"/>
          <w:sz w:val="24"/>
          <w:szCs w:val="24"/>
        </w:rPr>
        <w:t>supermatrix (</w:t>
      </w:r>
      <w:r w:rsidR="00932367">
        <w:rPr>
          <w:rFonts w:ascii="Times New Roman" w:hAnsi="Times New Roman" w:cs="Times New Roman"/>
          <w:sz w:val="24"/>
          <w:szCs w:val="24"/>
        </w:rPr>
        <w:t xml:space="preserve">Ou </w:t>
      </w:r>
      <w:r w:rsidR="003A093B" w:rsidRPr="00F94D13">
        <w:rPr>
          <w:rFonts w:ascii="Times New Roman" w:hAnsi="Times New Roman" w:cs="Times New Roman"/>
          <w:sz w:val="24"/>
          <w:szCs w:val="24"/>
        </w:rPr>
        <w:t xml:space="preserve">Yang </w:t>
      </w:r>
      <w:r w:rsidR="003A093B" w:rsidRPr="00397AAC">
        <w:rPr>
          <w:rFonts w:ascii="Times New Roman" w:hAnsi="Times New Roman" w:cs="Times New Roman"/>
          <w:i/>
          <w:sz w:val="24"/>
          <w:szCs w:val="24"/>
        </w:rPr>
        <w:t>et al</w:t>
      </w:r>
      <w:r w:rsidR="003A093B" w:rsidRPr="00F94D13">
        <w:rPr>
          <w:rFonts w:ascii="Times New Roman" w:hAnsi="Times New Roman" w:cs="Times New Roman"/>
          <w:sz w:val="24"/>
          <w:szCs w:val="24"/>
        </w:rPr>
        <w:t>., 2011), avoiding troublesome pairwise comparisons.</w:t>
      </w:r>
    </w:p>
    <w:p w14:paraId="5CB16F5B" w14:textId="77777777" w:rsidR="00AE53BA" w:rsidRPr="00F94D13" w:rsidRDefault="004C0739" w:rsidP="004C0739">
      <w:pPr>
        <w:adjustRightInd w:val="0"/>
        <w:spacing w:beforeLines="50" w:before="156" w:line="360" w:lineRule="exact"/>
        <w:rPr>
          <w:rFonts w:ascii="Times New Roman" w:hAnsi="Times New Roman" w:cs="Times New Roman"/>
          <w:b/>
          <w:i/>
          <w:sz w:val="24"/>
          <w:szCs w:val="24"/>
        </w:rPr>
      </w:pPr>
      <w:r w:rsidRPr="00F94D13">
        <w:rPr>
          <w:rFonts w:ascii="Times New Roman" w:hAnsi="Times New Roman" w:cs="Times New Roman"/>
          <w:b/>
          <w:i/>
          <w:sz w:val="24"/>
          <w:szCs w:val="24"/>
        </w:rPr>
        <w:t>4.1 Determining the Total Influence Matrix</w:t>
      </w:r>
    </w:p>
    <w:p w14:paraId="1E09E913" w14:textId="4CBB5D78" w:rsidR="00AE53BA" w:rsidRPr="00F94D13" w:rsidRDefault="004C0739" w:rsidP="004C0739">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 xml:space="preserve">The </w:t>
      </w:r>
      <w:r w:rsidR="00DE0A10">
        <w:rPr>
          <w:rFonts w:ascii="Times New Roman" w:hAnsi="Times New Roman" w:cs="Times New Roman"/>
          <w:sz w:val="24"/>
          <w:szCs w:val="24"/>
        </w:rPr>
        <w:t>scores</w:t>
      </w:r>
      <w:r w:rsidRPr="00F94D13">
        <w:rPr>
          <w:rFonts w:ascii="Times New Roman" w:hAnsi="Times New Roman" w:cs="Times New Roman"/>
          <w:sz w:val="24"/>
          <w:szCs w:val="24"/>
        </w:rPr>
        <w:t xml:space="preserve"> used to represent the degree of influence of one factor on another were: 0 (no effect), 1 (little effect), and 2 (strong effect) (Hu </w:t>
      </w:r>
      <w:r w:rsidRPr="00397AAC">
        <w:rPr>
          <w:rFonts w:ascii="Times New Roman" w:hAnsi="Times New Roman" w:cs="Times New Roman"/>
          <w:i/>
          <w:sz w:val="24"/>
          <w:szCs w:val="24"/>
        </w:rPr>
        <w:t>et al</w:t>
      </w:r>
      <w:r w:rsidRPr="00F94D13">
        <w:rPr>
          <w:rFonts w:ascii="Times New Roman" w:hAnsi="Times New Roman" w:cs="Times New Roman"/>
          <w:sz w:val="24"/>
          <w:szCs w:val="24"/>
        </w:rPr>
        <w:t xml:space="preserve">., 2016). Next, the direct influence matrix </w:t>
      </w:r>
      <w:r w:rsidRPr="00F94D13">
        <w:rPr>
          <w:rFonts w:ascii="Times New Roman" w:hAnsi="Times New Roman" w:cs="Times New Roman"/>
          <w:b/>
          <w:sz w:val="24"/>
          <w:szCs w:val="24"/>
        </w:rPr>
        <w:t>Z</w:t>
      </w:r>
      <w:r w:rsidRPr="00F94D13">
        <w:rPr>
          <w:rFonts w:ascii="Times New Roman" w:hAnsi="Times New Roman" w:cs="Times New Roman"/>
          <w:i/>
          <w:sz w:val="24"/>
          <w:szCs w:val="24"/>
          <w:vertAlign w:val="superscript"/>
        </w:rPr>
        <w:t xml:space="preserve">ij </w:t>
      </w:r>
      <w:r w:rsidRPr="00F94D13">
        <w:rPr>
          <w:rFonts w:ascii="Times New Roman" w:hAnsi="Times New Roman" w:cs="Times New Roman"/>
          <w:sz w:val="24"/>
          <w:szCs w:val="24"/>
        </w:rPr>
        <w:t xml:space="preserve">was constructed using the degree of </w:t>
      </w:r>
      <w:r w:rsidR="00DE0A10">
        <w:rPr>
          <w:rFonts w:ascii="Times New Roman" w:hAnsi="Times New Roman" w:cs="Times New Roman"/>
          <w:sz w:val="24"/>
          <w:szCs w:val="24"/>
        </w:rPr>
        <w:t>influence</w:t>
      </w:r>
      <w:r w:rsidRPr="00F94D13">
        <w:rPr>
          <w:rFonts w:ascii="Times New Roman" w:hAnsi="Times New Roman" w:cs="Times New Roman"/>
          <w:sz w:val="24"/>
          <w:szCs w:val="24"/>
        </w:rPr>
        <w:t xml:space="preserve"> between each pair of elements as obtained by the questionnaire. </w:t>
      </w:r>
      <w:r w:rsidRPr="00F94D13">
        <w:rPr>
          <w:rFonts w:ascii="Times New Roman" w:hAnsi="Times New Roman" w:cs="Times New Roman"/>
          <w:b/>
          <w:sz w:val="24"/>
          <w:szCs w:val="24"/>
        </w:rPr>
        <w:t>Z</w:t>
      </w:r>
      <w:r w:rsidRPr="00F94D13">
        <w:rPr>
          <w:rFonts w:ascii="Times New Roman" w:hAnsi="Times New Roman" w:cs="Times New Roman"/>
          <w:i/>
          <w:sz w:val="24"/>
          <w:szCs w:val="24"/>
          <w:vertAlign w:val="superscript"/>
        </w:rPr>
        <w:t>ij</w:t>
      </w:r>
      <w:r w:rsidRPr="00F94D13">
        <w:rPr>
          <w:rFonts w:ascii="Times New Roman" w:hAnsi="Times New Roman" w:cs="Times New Roman"/>
          <w:sz w:val="24"/>
          <w:szCs w:val="24"/>
        </w:rPr>
        <w:t xml:space="preserve"> represents the </w:t>
      </w:r>
      <w:r w:rsidR="0037077B">
        <w:rPr>
          <w:rFonts w:ascii="Times New Roman" w:hAnsi="Times New Roman" w:cs="Times New Roman"/>
          <w:sz w:val="24"/>
          <w:szCs w:val="24"/>
        </w:rPr>
        <w:t xml:space="preserve">degree of </w:t>
      </w:r>
      <w:r w:rsidRPr="00F94D13">
        <w:rPr>
          <w:rFonts w:ascii="Times New Roman" w:hAnsi="Times New Roman" w:cs="Times New Roman"/>
          <w:sz w:val="24"/>
          <w:szCs w:val="24"/>
        </w:rPr>
        <w:t>influen</w:t>
      </w:r>
      <w:r w:rsidR="0037077B">
        <w:rPr>
          <w:rFonts w:ascii="Times New Roman" w:hAnsi="Times New Roman" w:cs="Times New Roman"/>
          <w:sz w:val="24"/>
          <w:szCs w:val="24"/>
        </w:rPr>
        <w:t>ce</w:t>
      </w:r>
      <w:r w:rsidRPr="00F94D13">
        <w:rPr>
          <w:rFonts w:ascii="Times New Roman" w:hAnsi="Times New Roman" w:cs="Times New Roman"/>
          <w:sz w:val="24"/>
          <w:szCs w:val="24"/>
        </w:rPr>
        <w:t xml:space="preserve"> of criterion </w:t>
      </w:r>
      <w:r w:rsidRPr="00F94D13">
        <w:rPr>
          <w:rFonts w:ascii="Times New Roman" w:hAnsi="Times New Roman" w:cs="Times New Roman"/>
          <w:i/>
          <w:sz w:val="24"/>
          <w:szCs w:val="24"/>
        </w:rPr>
        <w:t>i</w:t>
      </w:r>
      <w:r w:rsidRPr="00F94D13">
        <w:rPr>
          <w:rFonts w:ascii="Times New Roman" w:hAnsi="Times New Roman" w:cs="Times New Roman"/>
          <w:sz w:val="24"/>
          <w:szCs w:val="24"/>
        </w:rPr>
        <w:t xml:space="preserve"> </w:t>
      </w:r>
      <w:r w:rsidR="0037077B">
        <w:rPr>
          <w:rFonts w:ascii="Times New Roman" w:hAnsi="Times New Roman" w:cs="Times New Roman"/>
          <w:sz w:val="24"/>
          <w:szCs w:val="24"/>
        </w:rPr>
        <w:t>on</w:t>
      </w:r>
      <w:r w:rsidRPr="00F94D13">
        <w:rPr>
          <w:rFonts w:ascii="Times New Roman" w:hAnsi="Times New Roman" w:cs="Times New Roman"/>
          <w:sz w:val="24"/>
          <w:szCs w:val="24"/>
        </w:rPr>
        <w:t xml:space="preserve"> criterion </w:t>
      </w:r>
      <w:r w:rsidRPr="00F94D13">
        <w:rPr>
          <w:rFonts w:ascii="Times New Roman" w:hAnsi="Times New Roman" w:cs="Times New Roman"/>
          <w:i/>
          <w:sz w:val="24"/>
          <w:szCs w:val="24"/>
        </w:rPr>
        <w:t>j</w:t>
      </w:r>
      <w:r w:rsidRPr="00F94D13">
        <w:rPr>
          <w:rFonts w:ascii="Times New Roman" w:hAnsi="Times New Roman" w:cs="Times New Roman"/>
          <w:sz w:val="24"/>
          <w:szCs w:val="24"/>
        </w:rPr>
        <w:t>. All diagonal elements are set to zero</w:t>
      </w:r>
      <w:r w:rsidR="00DE0A10">
        <w:rPr>
          <w:rFonts w:ascii="Times New Roman" w:hAnsi="Times New Roman" w:cs="Times New Roman"/>
          <w:sz w:val="24"/>
          <w:szCs w:val="24"/>
        </w:rPr>
        <w:t>.</w:t>
      </w:r>
    </w:p>
    <w:p w14:paraId="7D3F50C5" w14:textId="77777777" w:rsidR="00AE53BA" w:rsidRPr="00F94D13" w:rsidRDefault="004C0739" w:rsidP="00C91798">
      <w:pPr>
        <w:adjustRightInd w:val="0"/>
        <w:spacing w:beforeLines="50" w:before="156"/>
        <w:ind w:firstLineChars="100" w:firstLine="200"/>
        <w:jc w:val="right"/>
        <w:rPr>
          <w:rFonts w:ascii="Times New Roman" w:hAnsi="Times New Roman" w:cs="Times New Roman"/>
          <w:sz w:val="24"/>
          <w:szCs w:val="24"/>
        </w:rPr>
      </w:pPr>
      <w:r w:rsidRPr="00F94D13">
        <w:rPr>
          <w:rFonts w:eastAsia="Times New Roman"/>
          <w:noProof/>
          <w:kern w:val="0"/>
          <w:sz w:val="20"/>
        </w:rPr>
        <w:drawing>
          <wp:inline distT="0" distB="0" distL="0" distR="0" wp14:anchorId="79FAF373" wp14:editId="2B5A695B">
            <wp:extent cx="1697990" cy="1427480"/>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697990" cy="1427480"/>
                    </a:xfrm>
                    <a:prstGeom prst="rect">
                      <a:avLst/>
                    </a:prstGeom>
                    <a:noFill/>
                  </pic:spPr>
                </pic:pic>
              </a:graphicData>
            </a:graphic>
          </wp:inline>
        </w:drawing>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r>
      <w:r w:rsidR="00D96776" w:rsidRPr="00F94D13">
        <w:rPr>
          <w:rFonts w:ascii="Times New Roman" w:hAnsi="Times New Roman" w:cs="Times New Roman"/>
          <w:sz w:val="24"/>
          <w:szCs w:val="24"/>
        </w:rPr>
        <w:t xml:space="preserve"> </w:t>
      </w:r>
      <w:r w:rsidRPr="00F94D13">
        <w:rPr>
          <w:rFonts w:ascii="Times New Roman" w:hAnsi="Times New Roman" w:cs="Times New Roman"/>
          <w:sz w:val="24"/>
          <w:szCs w:val="24"/>
        </w:rPr>
        <w:t>(1)</w:t>
      </w:r>
    </w:p>
    <w:p w14:paraId="010A91BA" w14:textId="77777777" w:rsidR="00AE53BA" w:rsidRPr="00F94D13" w:rsidRDefault="00300BA9" w:rsidP="00300BA9">
      <w:pPr>
        <w:adjustRightInd w:val="0"/>
        <w:spacing w:beforeLines="50" w:before="156" w:line="360" w:lineRule="exact"/>
        <w:rPr>
          <w:rFonts w:ascii="Times New Roman" w:hAnsi="Times New Roman" w:cs="Times New Roman"/>
          <w:sz w:val="24"/>
          <w:szCs w:val="24"/>
        </w:rPr>
      </w:pPr>
      <w:r w:rsidRPr="00F94D13">
        <w:rPr>
          <w:rFonts w:ascii="Times New Roman" w:hAnsi="Times New Roman" w:cs="Times New Roman"/>
          <w:sz w:val="24"/>
          <w:szCs w:val="24"/>
        </w:rPr>
        <w:t xml:space="preserve">The direct influence matrix </w:t>
      </w:r>
      <w:r w:rsidRPr="00F94D13">
        <w:rPr>
          <w:rFonts w:ascii="Times New Roman" w:hAnsi="Times New Roman" w:cs="Times New Roman"/>
          <w:b/>
          <w:sz w:val="24"/>
          <w:szCs w:val="24"/>
        </w:rPr>
        <w:t>Z</w:t>
      </w:r>
      <w:r w:rsidRPr="00F94D13">
        <w:rPr>
          <w:rFonts w:ascii="Times New Roman" w:hAnsi="Times New Roman" w:cs="Times New Roman"/>
          <w:sz w:val="24"/>
          <w:szCs w:val="24"/>
        </w:rPr>
        <w:t xml:space="preserve"> was subsequently normalized to yield a normalized direct influence matrix </w:t>
      </w:r>
      <w:r w:rsidRPr="00F94D13">
        <w:rPr>
          <w:rFonts w:ascii="Times New Roman" w:hAnsi="Times New Roman" w:cs="Times New Roman"/>
          <w:b/>
          <w:sz w:val="24"/>
          <w:szCs w:val="24"/>
        </w:rPr>
        <w:t>X</w:t>
      </w:r>
      <w:r w:rsidRPr="00F94D13">
        <w:rPr>
          <w:rFonts w:ascii="Times New Roman" w:hAnsi="Times New Roman" w:cs="Times New Roman"/>
          <w:sz w:val="24"/>
          <w:szCs w:val="24"/>
        </w:rPr>
        <w:t xml:space="preserve"> after calculating</w:t>
      </w:r>
    </w:p>
    <w:p w14:paraId="0D853F4D" w14:textId="77777777" w:rsidR="00300BA9" w:rsidRPr="00F94D13" w:rsidRDefault="00300BA9" w:rsidP="00C91798">
      <w:pPr>
        <w:adjustRightInd w:val="0"/>
        <w:spacing w:beforeLines="50" w:before="156"/>
        <w:ind w:firstLineChars="100" w:firstLine="200"/>
        <w:jc w:val="right"/>
        <w:rPr>
          <w:rFonts w:ascii="Times New Roman" w:hAnsi="Times New Roman" w:cs="Times New Roman"/>
          <w:sz w:val="24"/>
          <w:szCs w:val="24"/>
        </w:rPr>
      </w:pPr>
      <w:r w:rsidRPr="00F94D13">
        <w:rPr>
          <w:rFonts w:eastAsia="Times New Roman"/>
          <w:noProof/>
          <w:kern w:val="0"/>
          <w:sz w:val="20"/>
        </w:rPr>
        <w:drawing>
          <wp:inline distT="0" distB="0" distL="0" distR="0" wp14:anchorId="5246A3CC" wp14:editId="7B06B707">
            <wp:extent cx="1743075" cy="679450"/>
            <wp:effectExtent l="0" t="0" r="9525" b="635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743075" cy="679450"/>
                    </a:xfrm>
                    <a:prstGeom prst="rect">
                      <a:avLst/>
                    </a:prstGeom>
                    <a:noFill/>
                  </pic:spPr>
                </pic:pic>
              </a:graphicData>
            </a:graphic>
          </wp:inline>
        </w:drawing>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r>
      <w:r w:rsidRPr="00F94D13">
        <w:rPr>
          <w:rFonts w:ascii="Times New Roman" w:hAnsi="Times New Roman" w:cs="Times New Roman"/>
          <w:sz w:val="24"/>
          <w:szCs w:val="24"/>
        </w:rPr>
        <w:tab/>
        <w:t>(2)</w:t>
      </w:r>
    </w:p>
    <w:p w14:paraId="4BDA1F53" w14:textId="77777777" w:rsidR="00300BA9" w:rsidRPr="00F94D13" w:rsidRDefault="00300BA9" w:rsidP="00300BA9">
      <w:pPr>
        <w:adjustRightInd w:val="0"/>
        <w:spacing w:beforeLines="50" w:before="156"/>
        <w:ind w:firstLineChars="1500" w:firstLine="3012"/>
        <w:rPr>
          <w:rFonts w:ascii="Times New Roman" w:hAnsi="Times New Roman" w:cs="Times New Roman"/>
          <w:sz w:val="24"/>
          <w:szCs w:val="24"/>
        </w:rPr>
      </w:pPr>
      <w:r w:rsidRPr="00F94D13">
        <w:rPr>
          <w:rFonts w:ascii="Times New Roman" w:hAnsi="Times New Roman" w:cs="Times New Roman"/>
          <w:b/>
          <w:sz w:val="20"/>
        </w:rPr>
        <w:t>X</w:t>
      </w:r>
      <w:r w:rsidRPr="00F94D13">
        <w:rPr>
          <w:rFonts w:ascii="Times New Roman" w:hAnsi="Times New Roman" w:cs="Times New Roman"/>
          <w:sz w:val="20"/>
        </w:rPr>
        <w:t xml:space="preserve"> = </w:t>
      </w:r>
      <w:r w:rsidRPr="00F94D13">
        <w:rPr>
          <w:rFonts w:ascii="Times New Roman" w:hAnsi="Times New Roman" w:cs="Times New Roman"/>
          <w:i/>
          <w:sz w:val="20"/>
        </w:rPr>
        <w:t>S</w:t>
      </w:r>
      <w:r w:rsidRPr="00F94D13">
        <w:rPr>
          <w:sz w:val="20"/>
          <w:szCs w:val="20"/>
        </w:rPr>
        <w:sym w:font="Wingdings 2" w:char="F095"/>
      </w:r>
      <w:r w:rsidRPr="00F94D13">
        <w:rPr>
          <w:rFonts w:ascii="Times New Roman" w:hAnsi="Times New Roman" w:cs="Times New Roman"/>
          <w:b/>
          <w:sz w:val="20"/>
        </w:rPr>
        <w:t>Z</w:t>
      </w:r>
    </w:p>
    <w:p w14:paraId="09F09AE5" w14:textId="77777777" w:rsidR="00300BA9" w:rsidRPr="00F94D13" w:rsidRDefault="00764039" w:rsidP="00764039">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The formula (</w:t>
      </w:r>
      <w:r w:rsidRPr="00F94D13">
        <w:rPr>
          <w:rFonts w:ascii="Times New Roman" w:hAnsi="Times New Roman" w:cs="Times New Roman"/>
          <w:b/>
          <w:sz w:val="24"/>
          <w:szCs w:val="24"/>
        </w:rPr>
        <w:t>T</w:t>
      </w:r>
      <w:r w:rsidRPr="00F94D13">
        <w:rPr>
          <w:rFonts w:ascii="Times New Roman" w:hAnsi="Times New Roman" w:cs="Times New Roman"/>
          <w:sz w:val="24"/>
          <w:szCs w:val="24"/>
        </w:rPr>
        <w:t>=</w:t>
      </w:r>
      <w:r w:rsidRPr="00F94D13">
        <w:rPr>
          <w:rFonts w:ascii="Times New Roman" w:hAnsi="Times New Roman" w:cs="Times New Roman"/>
          <w:b/>
          <w:sz w:val="24"/>
          <w:szCs w:val="24"/>
        </w:rPr>
        <w:t>X</w:t>
      </w:r>
      <w:r w:rsidRPr="00F94D13">
        <w:rPr>
          <w:rFonts w:ascii="Times New Roman" w:hAnsi="Times New Roman" w:cs="Times New Roman"/>
          <w:sz w:val="24"/>
          <w:szCs w:val="24"/>
        </w:rPr>
        <w:t>(</w:t>
      </w:r>
      <w:r w:rsidRPr="00F94D13">
        <w:rPr>
          <w:rFonts w:ascii="Times New Roman" w:hAnsi="Times New Roman" w:cs="Times New Roman"/>
          <w:b/>
          <w:sz w:val="24"/>
          <w:szCs w:val="24"/>
        </w:rPr>
        <w:t>I</w:t>
      </w:r>
      <w:r w:rsidRPr="00F94D13">
        <w:rPr>
          <w:rFonts w:ascii="Times New Roman" w:hAnsi="Times New Roman" w:cs="Times New Roman"/>
          <w:sz w:val="24"/>
          <w:szCs w:val="24"/>
        </w:rPr>
        <w:t>-</w:t>
      </w:r>
      <w:r w:rsidRPr="00F94D13">
        <w:rPr>
          <w:rFonts w:ascii="Times New Roman" w:hAnsi="Times New Roman" w:cs="Times New Roman"/>
          <w:b/>
          <w:sz w:val="24"/>
          <w:szCs w:val="24"/>
        </w:rPr>
        <w:t>X</w:t>
      </w:r>
      <w:r w:rsidRPr="00F94D13">
        <w:rPr>
          <w:rFonts w:ascii="Times New Roman" w:hAnsi="Times New Roman" w:cs="Times New Roman"/>
          <w:sz w:val="24"/>
          <w:szCs w:val="24"/>
        </w:rPr>
        <w:t>)</w:t>
      </w:r>
      <w:r w:rsidRPr="00F94D13">
        <w:rPr>
          <w:rFonts w:ascii="Times New Roman" w:hAnsi="Times New Roman" w:cs="Times New Roman"/>
          <w:sz w:val="24"/>
          <w:szCs w:val="24"/>
          <w:vertAlign w:val="superscript"/>
        </w:rPr>
        <w:t>-1</w:t>
      </w:r>
      <w:r w:rsidRPr="00F94D13">
        <w:rPr>
          <w:rFonts w:ascii="Times New Roman" w:hAnsi="Times New Roman" w:cs="Times New Roman"/>
          <w:sz w:val="24"/>
          <w:szCs w:val="24"/>
        </w:rPr>
        <w:t xml:space="preserve">) was used to represent the total influence matrix </w:t>
      </w:r>
      <w:r w:rsidRPr="00F94D13">
        <w:rPr>
          <w:rFonts w:ascii="Times New Roman" w:hAnsi="Times New Roman" w:cs="Times New Roman"/>
          <w:b/>
          <w:sz w:val="24"/>
          <w:szCs w:val="24"/>
        </w:rPr>
        <w:t>T</w:t>
      </w:r>
      <w:r w:rsidRPr="00F94D13">
        <w:rPr>
          <w:rFonts w:ascii="Times New Roman" w:hAnsi="Times New Roman" w:cs="Times New Roman"/>
          <w:sz w:val="24"/>
          <w:szCs w:val="24"/>
        </w:rPr>
        <w:t xml:space="preserve"> after normalizing the direct influence matrix. In this step, </w:t>
      </w:r>
      <w:r w:rsidRPr="00F94D13">
        <w:rPr>
          <w:rFonts w:ascii="Times New Roman" w:hAnsi="Times New Roman" w:cs="Times New Roman"/>
          <w:b/>
          <w:i/>
          <w:sz w:val="24"/>
          <w:szCs w:val="24"/>
        </w:rPr>
        <w:t>O</w:t>
      </w:r>
      <w:r w:rsidR="00B62915" w:rsidRPr="00F94D13">
        <w:rPr>
          <w:rFonts w:ascii="Times New Roman" w:hAnsi="Times New Roman" w:cs="Times New Roman"/>
          <w:sz w:val="24"/>
          <w:szCs w:val="24"/>
        </w:rPr>
        <w:t xml:space="preserve"> </w:t>
      </w:r>
      <w:r w:rsidRPr="00F94D13">
        <w:rPr>
          <w:rFonts w:ascii="Times New Roman" w:hAnsi="Times New Roman" w:cs="Times New Roman"/>
          <w:sz w:val="24"/>
          <w:szCs w:val="24"/>
        </w:rPr>
        <w:t xml:space="preserve">was the zero matrix and </w:t>
      </w:r>
      <w:r w:rsidR="00B62915" w:rsidRPr="00F94D13">
        <w:rPr>
          <w:rFonts w:ascii="Times New Roman" w:hAnsi="Times New Roman" w:cs="Times New Roman"/>
          <w:i/>
          <w:sz w:val="24"/>
          <w:szCs w:val="24"/>
        </w:rPr>
        <w:t>i</w:t>
      </w:r>
      <w:r w:rsidR="00B62915" w:rsidRPr="00F94D13">
        <w:rPr>
          <w:rFonts w:ascii="Times New Roman" w:hAnsi="Times New Roman" w:cs="Times New Roman"/>
          <w:sz w:val="24"/>
          <w:szCs w:val="24"/>
        </w:rPr>
        <w:t xml:space="preserve"> </w:t>
      </w:r>
      <w:r w:rsidRPr="00F94D13">
        <w:rPr>
          <w:rFonts w:ascii="Times New Roman" w:hAnsi="Times New Roman" w:cs="Times New Roman"/>
          <w:sz w:val="24"/>
          <w:szCs w:val="24"/>
        </w:rPr>
        <w:t>the identity matrix:</w:t>
      </w:r>
    </w:p>
    <w:p w14:paraId="6E72F5FE" w14:textId="77777777" w:rsidR="00B62915" w:rsidRPr="00F94D13" w:rsidRDefault="00B62915" w:rsidP="00B62915">
      <w:pPr>
        <w:widowControl/>
        <w:adjustRightInd w:val="0"/>
        <w:spacing w:before="120" w:line="360" w:lineRule="auto"/>
        <w:ind w:firstLineChars="1100" w:firstLine="2200"/>
        <w:textAlignment w:val="baseline"/>
        <w:rPr>
          <w:rFonts w:ascii="Times New Roman" w:eastAsia="宋体" w:hAnsi="Times New Roman" w:cs="Times New Roman"/>
          <w:kern w:val="0"/>
          <w:sz w:val="20"/>
          <w:szCs w:val="20"/>
        </w:rPr>
      </w:pPr>
      <w:r w:rsidRPr="00F94D13">
        <w:rPr>
          <w:rFonts w:ascii="Times New Roman" w:eastAsia="宋体" w:hAnsi="Times New Roman" w:cs="Times New Roman"/>
          <w:kern w:val="0"/>
          <w:position w:val="-20"/>
          <w:sz w:val="20"/>
          <w:szCs w:val="20"/>
        </w:rPr>
        <w:object w:dxaOrig="1180" w:dyaOrig="460" w14:anchorId="4BA87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8pt" o:ole="">
            <v:imagedata r:id="rId13" o:title=""/>
          </v:shape>
          <o:OLEObject Type="Embed" ProgID="Equation.DSMT4" ShapeID="_x0000_i1025" DrawAspect="Content" ObjectID="_1559198207" r:id="rId14"/>
        </w:object>
      </w:r>
    </w:p>
    <w:p w14:paraId="4B53F0F5" w14:textId="77777777" w:rsidR="00B62915" w:rsidRPr="00F94D13" w:rsidRDefault="00B62915" w:rsidP="00B62915">
      <w:pPr>
        <w:widowControl/>
        <w:adjustRightInd w:val="0"/>
        <w:spacing w:before="120" w:line="360" w:lineRule="auto"/>
        <w:ind w:firstLineChars="700" w:firstLine="1400"/>
        <w:jc w:val="right"/>
        <w:textAlignment w:val="baseline"/>
        <w:rPr>
          <w:rFonts w:ascii="Times New Roman" w:hAnsi="Times New Roman" w:cs="Times New Roman"/>
          <w:sz w:val="20"/>
          <w:szCs w:val="20"/>
        </w:rPr>
      </w:pPr>
      <w:r w:rsidRPr="00F94D13">
        <w:rPr>
          <w:rFonts w:ascii="Times New Roman" w:hAnsi="Times New Roman" w:cs="Times New Roman"/>
          <w:position w:val="-20"/>
          <w:sz w:val="20"/>
          <w:szCs w:val="20"/>
        </w:rPr>
        <w:object w:dxaOrig="4560" w:dyaOrig="499" w14:anchorId="185BBF84">
          <v:shape id="_x0000_i1026" type="#_x0000_t75" style="width:170.25pt;height:18.75pt" o:ole="">
            <v:imagedata r:id="rId15" o:title=""/>
          </v:shape>
          <o:OLEObject Type="Embed" ProgID="Equation.DSMT4" ShapeID="_x0000_i1026" DrawAspect="Content" ObjectID="_1559198208" r:id="rId16"/>
        </w:object>
      </w:r>
      <w:r w:rsidRPr="00F94D13">
        <w:rPr>
          <w:rFonts w:ascii="Times New Roman" w:eastAsia="DFKai-SB" w:hAnsi="Times New Roman" w:cs="Times New Roman"/>
          <w:kern w:val="0"/>
          <w:position w:val="-20"/>
          <w:sz w:val="20"/>
          <w:szCs w:val="20"/>
        </w:rPr>
        <w:t xml:space="preserve"> </w:t>
      </w:r>
      <w:r w:rsidRPr="00F94D13">
        <w:rPr>
          <w:rFonts w:ascii="Times New Roman" w:eastAsia="宋体" w:hAnsi="Times New Roman" w:cs="Times New Roman"/>
          <w:kern w:val="0"/>
          <w:position w:val="-20"/>
          <w:sz w:val="20"/>
          <w:szCs w:val="20"/>
        </w:rPr>
        <w:tab/>
        <w:t xml:space="preserve">       </w:t>
      </w:r>
      <w:r w:rsidRPr="00F94D13">
        <w:rPr>
          <w:rFonts w:ascii="Times New Roman" w:eastAsia="宋体" w:hAnsi="Times New Roman" w:cs="Times New Roman"/>
          <w:kern w:val="0"/>
          <w:position w:val="-20"/>
          <w:sz w:val="20"/>
          <w:szCs w:val="20"/>
        </w:rPr>
        <w:tab/>
      </w:r>
      <w:r w:rsidRPr="00F94D13">
        <w:rPr>
          <w:rFonts w:ascii="Times New Roman" w:eastAsia="DFKai-SB" w:hAnsi="Times New Roman" w:cs="Times New Roman"/>
          <w:kern w:val="0"/>
          <w:position w:val="-20"/>
          <w:sz w:val="20"/>
          <w:szCs w:val="20"/>
        </w:rPr>
        <w:tab/>
      </w:r>
      <w:r w:rsidRPr="00F94D13">
        <w:rPr>
          <w:rFonts w:ascii="Times New Roman" w:eastAsia="宋体" w:hAnsi="Times New Roman" w:cs="Times New Roman"/>
          <w:kern w:val="0"/>
          <w:position w:val="-20"/>
          <w:sz w:val="20"/>
          <w:szCs w:val="20"/>
        </w:rPr>
        <w:t xml:space="preserve">  </w:t>
      </w:r>
      <w:r w:rsidRPr="00F94D13">
        <w:rPr>
          <w:rFonts w:ascii="Times New Roman" w:eastAsia="宋体" w:hAnsi="Times New Roman" w:cs="Times New Roman"/>
          <w:kern w:val="0"/>
          <w:position w:val="-20"/>
          <w:sz w:val="20"/>
          <w:szCs w:val="20"/>
        </w:rPr>
        <w:tab/>
      </w:r>
      <w:r w:rsidRPr="00F94D13">
        <w:rPr>
          <w:rFonts w:ascii="Times New Roman" w:eastAsia="宋体" w:hAnsi="Times New Roman" w:cs="Times New Roman"/>
          <w:kern w:val="0"/>
          <w:position w:val="-20"/>
          <w:sz w:val="20"/>
          <w:szCs w:val="20"/>
        </w:rPr>
        <w:tab/>
      </w:r>
      <w:r w:rsidRPr="00F94D13">
        <w:rPr>
          <w:rFonts w:ascii="Times New Roman" w:eastAsia="宋体" w:hAnsi="Times New Roman" w:cs="Times New Roman"/>
          <w:kern w:val="0"/>
          <w:position w:val="-20"/>
          <w:sz w:val="20"/>
          <w:szCs w:val="20"/>
        </w:rPr>
        <w:tab/>
      </w:r>
      <w:r w:rsidRPr="00F94D13">
        <w:rPr>
          <w:rFonts w:ascii="Times New Roman" w:eastAsia="宋体" w:hAnsi="Times New Roman" w:cs="Times New Roman"/>
          <w:kern w:val="0"/>
          <w:position w:val="-20"/>
          <w:sz w:val="20"/>
          <w:szCs w:val="20"/>
        </w:rPr>
        <w:tab/>
        <w:t xml:space="preserve">     </w:t>
      </w:r>
      <w:r w:rsidRPr="00F94D13">
        <w:rPr>
          <w:rFonts w:ascii="Times New Roman" w:hAnsi="Times New Roman" w:cs="Times New Roman"/>
          <w:sz w:val="24"/>
          <w:szCs w:val="24"/>
        </w:rPr>
        <w:tab/>
        <w:t xml:space="preserve">(3) </w:t>
      </w:r>
    </w:p>
    <w:p w14:paraId="6E4FBF31" w14:textId="77777777" w:rsidR="00300BA9" w:rsidRPr="00F94D13" w:rsidRDefault="00B62915" w:rsidP="00B62915">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 xml:space="preserve">The total influence matrix </w:t>
      </w:r>
      <w:r w:rsidRPr="00F94D13">
        <w:rPr>
          <w:rFonts w:ascii="Times New Roman" w:hAnsi="Times New Roman" w:cs="Times New Roman"/>
          <w:b/>
          <w:sz w:val="24"/>
          <w:szCs w:val="24"/>
        </w:rPr>
        <w:t>T</w:t>
      </w:r>
      <w:r w:rsidRPr="00F94D13">
        <w:rPr>
          <w:rFonts w:ascii="Times New Roman" w:hAnsi="Times New Roman" w:cs="Times New Roman"/>
          <w:sz w:val="24"/>
          <w:szCs w:val="24"/>
        </w:rPr>
        <w:t xml:space="preserve"> was viewed as an unweighted supermatrix and was used to normalize the total influence matrix to obtain the weighted matrix</w:t>
      </w:r>
      <w:r w:rsidRPr="00F94D13">
        <w:rPr>
          <w:rFonts w:ascii="Times New Roman" w:hAnsi="Times New Roman" w:cs="Times New Roman"/>
          <w:b/>
          <w:sz w:val="24"/>
          <w:szCs w:val="24"/>
        </w:rPr>
        <w:t xml:space="preserve"> W</w:t>
      </w:r>
      <w:r w:rsidRPr="00F94D13">
        <w:rPr>
          <w:rFonts w:ascii="Times New Roman" w:hAnsi="Times New Roman" w:cs="Times New Roman"/>
          <w:sz w:val="24"/>
          <w:szCs w:val="24"/>
        </w:rPr>
        <w:t xml:space="preserve"> for ANP. Finally, </w:t>
      </w:r>
      <w:r w:rsidRPr="00F94D13">
        <w:rPr>
          <w:rFonts w:ascii="Times New Roman" w:hAnsi="Times New Roman" w:cs="Times New Roman"/>
          <w:b/>
          <w:sz w:val="24"/>
          <w:szCs w:val="24"/>
        </w:rPr>
        <w:t xml:space="preserve">W </w:t>
      </w:r>
      <w:r w:rsidRPr="00F94D13">
        <w:rPr>
          <w:rFonts w:ascii="Times New Roman" w:hAnsi="Times New Roman" w:cs="Times New Roman"/>
          <w:sz w:val="24"/>
          <w:szCs w:val="24"/>
        </w:rPr>
        <w:t xml:space="preserve">was multiplied by itself several times until convergence to obtain the limiting supermatrix </w:t>
      </w:r>
      <w:r w:rsidRPr="00F94D13">
        <w:rPr>
          <w:rFonts w:ascii="Times New Roman" w:hAnsi="Times New Roman" w:cs="Times New Roman"/>
          <w:b/>
          <w:sz w:val="24"/>
          <w:szCs w:val="24"/>
        </w:rPr>
        <w:t>W</w:t>
      </w:r>
      <w:r w:rsidRPr="00F94D13">
        <w:rPr>
          <w:rFonts w:ascii="Times New Roman" w:hAnsi="Times New Roman" w:cs="Times New Roman"/>
          <w:sz w:val="24"/>
          <w:szCs w:val="24"/>
        </w:rPr>
        <w:t xml:space="preserve">* and the </w:t>
      </w:r>
      <w:r w:rsidRPr="00F94D13">
        <w:rPr>
          <w:rFonts w:ascii="Times New Roman" w:hAnsi="Times New Roman" w:cs="Times New Roman"/>
          <w:sz w:val="24"/>
          <w:szCs w:val="24"/>
        </w:rPr>
        <w:lastRenderedPageBreak/>
        <w:t>global weight of all elements.</w:t>
      </w:r>
    </w:p>
    <w:p w14:paraId="0466B2FD" w14:textId="77777777" w:rsidR="00B62915" w:rsidRPr="00F94D13" w:rsidRDefault="00B62915" w:rsidP="00B62915">
      <w:pPr>
        <w:adjustRightInd w:val="0"/>
        <w:spacing w:beforeLines="50" w:before="156" w:line="360" w:lineRule="exact"/>
        <w:rPr>
          <w:rFonts w:ascii="Times New Roman" w:hAnsi="Times New Roman" w:cs="Times New Roman"/>
          <w:b/>
          <w:i/>
          <w:sz w:val="24"/>
          <w:szCs w:val="24"/>
        </w:rPr>
      </w:pPr>
      <w:r w:rsidRPr="00F94D13">
        <w:rPr>
          <w:rFonts w:ascii="Times New Roman" w:hAnsi="Times New Roman" w:cs="Times New Roman"/>
          <w:b/>
          <w:i/>
          <w:sz w:val="24"/>
          <w:szCs w:val="24"/>
        </w:rPr>
        <w:t>4.2 Identifying key factors</w:t>
      </w:r>
    </w:p>
    <w:p w14:paraId="72ED54DF" w14:textId="7B00215D" w:rsidR="00D96776" w:rsidRPr="00F94D13" w:rsidRDefault="00B62915" w:rsidP="00B62915">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 xml:space="preserve">It can be seen that the rankings of </w:t>
      </w:r>
      <w:r w:rsidR="0037077B">
        <w:rPr>
          <w:rFonts w:ascii="Times New Roman" w:hAnsi="Times New Roman" w:cs="Times New Roman"/>
          <w:sz w:val="24"/>
          <w:szCs w:val="24"/>
        </w:rPr>
        <w:t>factor</w:t>
      </w:r>
      <w:r w:rsidRPr="00F94D13">
        <w:rPr>
          <w:rFonts w:ascii="Times New Roman" w:hAnsi="Times New Roman" w:cs="Times New Roman"/>
          <w:sz w:val="24"/>
          <w:szCs w:val="24"/>
        </w:rPr>
        <w:t xml:space="preserve"> importance resulting from the prominences generated by DEMATEL and the relative weights obtained by DANP were inconsistent. In the opinion of Hu </w:t>
      </w:r>
      <w:r w:rsidRPr="00397AAC">
        <w:rPr>
          <w:rFonts w:ascii="Times New Roman" w:hAnsi="Times New Roman" w:cs="Times New Roman"/>
          <w:i/>
          <w:sz w:val="24"/>
          <w:szCs w:val="24"/>
        </w:rPr>
        <w:t>et al.</w:t>
      </w:r>
      <w:r w:rsidRPr="00F94D13">
        <w:rPr>
          <w:rFonts w:ascii="Times New Roman" w:hAnsi="Times New Roman" w:cs="Times New Roman"/>
          <w:sz w:val="24"/>
          <w:szCs w:val="24"/>
        </w:rPr>
        <w:t xml:space="preserve"> (2015), </w:t>
      </w:r>
      <w:r w:rsidR="0037077B">
        <w:rPr>
          <w:rFonts w:ascii="Times New Roman" w:hAnsi="Times New Roman" w:cs="Times New Roman"/>
          <w:sz w:val="24"/>
          <w:szCs w:val="24"/>
        </w:rPr>
        <w:t>because</w:t>
      </w:r>
      <w:r w:rsidRPr="00F94D13">
        <w:rPr>
          <w:rFonts w:ascii="Times New Roman" w:hAnsi="Times New Roman" w:cs="Times New Roman"/>
          <w:sz w:val="24"/>
          <w:szCs w:val="24"/>
        </w:rPr>
        <w:t xml:space="preserve"> both DEMATEL and DANP provide partial messages regarding the selection of key factors, decisions on key factors should not be based on </w:t>
      </w:r>
      <w:r w:rsidR="0037077B">
        <w:rPr>
          <w:rFonts w:ascii="Times New Roman" w:hAnsi="Times New Roman" w:cs="Times New Roman"/>
          <w:sz w:val="24"/>
          <w:szCs w:val="24"/>
        </w:rPr>
        <w:t xml:space="preserve">the </w:t>
      </w:r>
      <w:r w:rsidRPr="00F94D13">
        <w:rPr>
          <w:rFonts w:ascii="Times New Roman" w:hAnsi="Times New Roman" w:cs="Times New Roman"/>
          <w:sz w:val="24"/>
          <w:szCs w:val="24"/>
        </w:rPr>
        <w:t xml:space="preserve">prominences generated by DEMATEL or </w:t>
      </w:r>
      <w:r w:rsidR="0037077B">
        <w:rPr>
          <w:rFonts w:ascii="Times New Roman" w:hAnsi="Times New Roman" w:cs="Times New Roman"/>
          <w:sz w:val="24"/>
          <w:szCs w:val="24"/>
        </w:rPr>
        <w:t xml:space="preserve">the </w:t>
      </w:r>
      <w:r w:rsidRPr="00F94D13">
        <w:rPr>
          <w:rFonts w:ascii="Times New Roman" w:hAnsi="Times New Roman" w:cs="Times New Roman"/>
          <w:sz w:val="24"/>
          <w:szCs w:val="24"/>
        </w:rPr>
        <w:t xml:space="preserve">relative weights obtained by DANP as the sole consideration. This motivates </w:t>
      </w:r>
      <w:r w:rsidR="0037077B">
        <w:rPr>
          <w:rFonts w:ascii="Times New Roman" w:hAnsi="Times New Roman" w:cs="Times New Roman"/>
          <w:sz w:val="24"/>
          <w:szCs w:val="24"/>
        </w:rPr>
        <w:t>the</w:t>
      </w:r>
      <w:r w:rsidRPr="00F94D13">
        <w:rPr>
          <w:rFonts w:ascii="Times New Roman" w:hAnsi="Times New Roman" w:cs="Times New Roman"/>
          <w:sz w:val="24"/>
          <w:szCs w:val="24"/>
        </w:rPr>
        <w:t xml:space="preserve"> use </w:t>
      </w:r>
      <w:r w:rsidR="0037077B">
        <w:rPr>
          <w:rFonts w:ascii="Times New Roman" w:hAnsi="Times New Roman" w:cs="Times New Roman"/>
          <w:sz w:val="24"/>
          <w:szCs w:val="24"/>
        </w:rPr>
        <w:t xml:space="preserve">of </w:t>
      </w:r>
      <w:r w:rsidRPr="00F94D13">
        <w:rPr>
          <w:rFonts w:ascii="Times New Roman" w:hAnsi="Times New Roman" w:cs="Times New Roman"/>
          <w:sz w:val="24"/>
          <w:szCs w:val="24"/>
        </w:rPr>
        <w:t>the</w:t>
      </w:r>
      <w:r w:rsidR="0037077B">
        <w:rPr>
          <w:rFonts w:ascii="Times New Roman" w:hAnsi="Times New Roman" w:cs="Times New Roman"/>
          <w:sz w:val="24"/>
          <w:szCs w:val="24"/>
        </w:rPr>
        <w:t>se</w:t>
      </w:r>
      <w:r w:rsidRPr="00F94D13">
        <w:rPr>
          <w:rFonts w:ascii="Times New Roman" w:hAnsi="Times New Roman" w:cs="Times New Roman"/>
          <w:sz w:val="24"/>
          <w:szCs w:val="24"/>
        </w:rPr>
        <w:t xml:space="preserve"> message</w:t>
      </w:r>
      <w:r w:rsidR="0037077B">
        <w:rPr>
          <w:rFonts w:ascii="Times New Roman" w:hAnsi="Times New Roman" w:cs="Times New Roman"/>
          <w:sz w:val="24"/>
          <w:szCs w:val="24"/>
        </w:rPr>
        <w:t>s</w:t>
      </w:r>
      <w:r w:rsidRPr="00F94D13">
        <w:rPr>
          <w:rFonts w:ascii="Times New Roman" w:hAnsi="Times New Roman" w:cs="Times New Roman"/>
          <w:sz w:val="24"/>
          <w:szCs w:val="24"/>
        </w:rPr>
        <w:t xml:space="preserve"> to determine the final importance rankings of the factors. The overall rankings </w:t>
      </w:r>
      <w:r w:rsidR="0037077B">
        <w:rPr>
          <w:rFonts w:ascii="Times New Roman" w:hAnsi="Times New Roman" w:cs="Times New Roman"/>
          <w:sz w:val="24"/>
          <w:szCs w:val="24"/>
        </w:rPr>
        <w:t>of</w:t>
      </w:r>
      <w:r w:rsidRPr="00F94D13">
        <w:rPr>
          <w:rFonts w:ascii="Times New Roman" w:hAnsi="Times New Roman" w:cs="Times New Roman"/>
          <w:sz w:val="24"/>
          <w:szCs w:val="24"/>
        </w:rPr>
        <w:t xml:space="preserve"> the factors are </w:t>
      </w:r>
      <w:r w:rsidR="0037077B">
        <w:rPr>
          <w:rFonts w:ascii="Times New Roman" w:hAnsi="Times New Roman" w:cs="Times New Roman"/>
          <w:sz w:val="24"/>
          <w:szCs w:val="24"/>
        </w:rPr>
        <w:t>obtained</w:t>
      </w:r>
      <w:r w:rsidRPr="00F94D13">
        <w:rPr>
          <w:rFonts w:ascii="Times New Roman" w:hAnsi="Times New Roman" w:cs="Times New Roman"/>
          <w:sz w:val="24"/>
          <w:szCs w:val="24"/>
        </w:rPr>
        <w:t xml:space="preserve"> by arranging the sum</w:t>
      </w:r>
      <w:r w:rsidR="0037077B">
        <w:rPr>
          <w:rFonts w:ascii="Times New Roman" w:hAnsi="Times New Roman" w:cs="Times New Roman"/>
          <w:sz w:val="24"/>
          <w:szCs w:val="24"/>
        </w:rPr>
        <w:t>s</w:t>
      </w:r>
      <w:r w:rsidRPr="00F94D13">
        <w:rPr>
          <w:rFonts w:ascii="Times New Roman" w:hAnsi="Times New Roman" w:cs="Times New Roman"/>
          <w:sz w:val="24"/>
          <w:szCs w:val="24"/>
        </w:rPr>
        <w:t xml:space="preserve"> of rankings of each factor in ascending order.</w:t>
      </w:r>
    </w:p>
    <w:p w14:paraId="15DDDB5C" w14:textId="77777777" w:rsidR="00D96776" w:rsidRPr="00F94D13" w:rsidRDefault="000F3FEA" w:rsidP="00B62915">
      <w:pPr>
        <w:adjustRightInd w:val="0"/>
        <w:snapToGrid w:val="0"/>
        <w:spacing w:beforeLines="50" w:before="156"/>
        <w:rPr>
          <w:rFonts w:ascii="Times New Roman" w:hAnsi="Times New Roman" w:cs="Times New Roman"/>
          <w:b/>
          <w:sz w:val="24"/>
          <w:szCs w:val="24"/>
        </w:rPr>
      </w:pPr>
      <w:r w:rsidRPr="00F94D13">
        <w:rPr>
          <w:rFonts w:ascii="Times New Roman" w:hAnsi="Times New Roman" w:cs="Times New Roman"/>
          <w:b/>
          <w:sz w:val="24"/>
          <w:szCs w:val="24"/>
        </w:rPr>
        <w:t>5. Empirical Study</w:t>
      </w:r>
    </w:p>
    <w:p w14:paraId="7B352512" w14:textId="7C1E48C0" w:rsidR="006C7B19" w:rsidRPr="00F94D13" w:rsidRDefault="0037077B" w:rsidP="00B62915">
      <w:pPr>
        <w:adjustRightInd w:val="0"/>
        <w:spacing w:beforeLines="50" w:before="156" w:line="360" w:lineRule="exact"/>
        <w:ind w:firstLineChars="100" w:firstLine="240"/>
        <w:rPr>
          <w:rFonts w:ascii="Times New Roman" w:hAnsi="Times New Roman" w:cs="Times New Roman"/>
          <w:sz w:val="24"/>
          <w:szCs w:val="24"/>
        </w:rPr>
      </w:pPr>
      <w:r>
        <w:rPr>
          <w:rFonts w:ascii="Times New Roman" w:hAnsi="Times New Roman" w:cs="Times New Roman"/>
          <w:sz w:val="24"/>
          <w:szCs w:val="24"/>
        </w:rPr>
        <w:t>During</w:t>
      </w:r>
      <w:r w:rsidR="006C7B19" w:rsidRPr="00F94D13">
        <w:rPr>
          <w:rFonts w:ascii="Times New Roman" w:hAnsi="Times New Roman" w:cs="Times New Roman"/>
          <w:sz w:val="24"/>
          <w:szCs w:val="24"/>
        </w:rPr>
        <w:t xml:space="preserve"> the one-year online word-of-mouth monitoring</w:t>
      </w:r>
      <w:r w:rsidR="00DE0A10">
        <w:rPr>
          <w:rFonts w:ascii="Times New Roman" w:hAnsi="Times New Roman" w:cs="Times New Roman"/>
          <w:sz w:val="24"/>
          <w:szCs w:val="24"/>
        </w:rPr>
        <w:t xml:space="preserve"> experiment</w:t>
      </w:r>
      <w:r w:rsidR="006C7B19" w:rsidRPr="00F94D13">
        <w:rPr>
          <w:rFonts w:ascii="Times New Roman" w:hAnsi="Times New Roman" w:cs="Times New Roman"/>
          <w:sz w:val="24"/>
          <w:szCs w:val="24"/>
        </w:rPr>
        <w:t xml:space="preserve">, the reputation effects caused by negative word-of-mouth </w:t>
      </w:r>
      <w:r w:rsidR="00DE0A10">
        <w:rPr>
          <w:rFonts w:ascii="Times New Roman" w:hAnsi="Times New Roman" w:cs="Times New Roman"/>
          <w:sz w:val="24"/>
          <w:szCs w:val="24"/>
        </w:rPr>
        <w:t>reports</w:t>
      </w:r>
      <w:r>
        <w:rPr>
          <w:rFonts w:ascii="Times New Roman" w:hAnsi="Times New Roman" w:cs="Times New Roman"/>
          <w:sz w:val="24"/>
          <w:szCs w:val="24"/>
        </w:rPr>
        <w:t xml:space="preserve"> were filtered out.</w:t>
      </w:r>
      <w:r w:rsidR="006C7B19" w:rsidRPr="00F94D13">
        <w:rPr>
          <w:rFonts w:ascii="Times New Roman" w:hAnsi="Times New Roman" w:cs="Times New Roman"/>
          <w:sz w:val="24"/>
          <w:szCs w:val="24"/>
        </w:rPr>
        <w:t xml:space="preserve"> </w:t>
      </w:r>
      <w:r w:rsidR="00E31072">
        <w:rPr>
          <w:rFonts w:ascii="Times New Roman" w:hAnsi="Times New Roman" w:cs="Times New Roman"/>
          <w:sz w:val="24"/>
          <w:szCs w:val="24"/>
        </w:rPr>
        <w:t>Among</w:t>
      </w:r>
      <w:r w:rsidR="006C7B19" w:rsidRPr="00F94D13">
        <w:rPr>
          <w:rFonts w:ascii="Times New Roman" w:hAnsi="Times New Roman" w:cs="Times New Roman"/>
          <w:sz w:val="24"/>
          <w:szCs w:val="24"/>
        </w:rPr>
        <w:t xml:space="preserve"> the 9,292 piece</w:t>
      </w:r>
      <w:r w:rsidR="00E31072">
        <w:rPr>
          <w:rFonts w:ascii="Times New Roman" w:hAnsi="Times New Roman" w:cs="Times New Roman"/>
          <w:sz w:val="24"/>
          <w:szCs w:val="24"/>
        </w:rPr>
        <w:t>s</w:t>
      </w:r>
      <w:r w:rsidR="006C7B19" w:rsidRPr="00F94D13">
        <w:rPr>
          <w:rFonts w:ascii="Times New Roman" w:hAnsi="Times New Roman" w:cs="Times New Roman"/>
          <w:sz w:val="24"/>
          <w:szCs w:val="24"/>
        </w:rPr>
        <w:t xml:space="preserve"> of data </w:t>
      </w:r>
      <w:r w:rsidR="00E31072">
        <w:rPr>
          <w:rFonts w:ascii="Times New Roman" w:hAnsi="Times New Roman" w:cs="Times New Roman"/>
          <w:sz w:val="24"/>
          <w:szCs w:val="24"/>
        </w:rPr>
        <w:t>representing</w:t>
      </w:r>
      <w:r w:rsidR="006C7B19" w:rsidRPr="00F94D13">
        <w:rPr>
          <w:rFonts w:ascii="Times New Roman" w:hAnsi="Times New Roman" w:cs="Times New Roman"/>
          <w:sz w:val="24"/>
          <w:szCs w:val="24"/>
        </w:rPr>
        <w:t xml:space="preserve"> word-of-mouth </w:t>
      </w:r>
      <w:r w:rsidR="00DE0A10">
        <w:rPr>
          <w:rFonts w:ascii="Times New Roman" w:hAnsi="Times New Roman" w:cs="Times New Roman"/>
          <w:sz w:val="24"/>
          <w:szCs w:val="24"/>
        </w:rPr>
        <w:t>reports</w:t>
      </w:r>
      <w:r w:rsidR="006C7B19" w:rsidRPr="00F94D13">
        <w:rPr>
          <w:rFonts w:ascii="Times New Roman" w:hAnsi="Times New Roman" w:cs="Times New Roman"/>
          <w:sz w:val="24"/>
          <w:szCs w:val="24"/>
        </w:rPr>
        <w:t xml:space="preserve">, the wedding hall </w:t>
      </w:r>
      <w:r w:rsidR="00E31072">
        <w:rPr>
          <w:rFonts w:ascii="Times New Roman" w:hAnsi="Times New Roman" w:cs="Times New Roman"/>
          <w:sz w:val="24"/>
          <w:szCs w:val="24"/>
        </w:rPr>
        <w:t>called</w:t>
      </w:r>
      <w:r w:rsidR="006C7B19" w:rsidRPr="00F94D13">
        <w:rPr>
          <w:rFonts w:ascii="Times New Roman" w:hAnsi="Times New Roman" w:cs="Times New Roman"/>
          <w:sz w:val="24"/>
          <w:szCs w:val="24"/>
        </w:rPr>
        <w:t xml:space="preserve"> </w:t>
      </w:r>
      <w:r w:rsidR="00E31072">
        <w:rPr>
          <w:rFonts w:ascii="Times New Roman" w:hAnsi="Times New Roman" w:cs="Times New Roman"/>
          <w:sz w:val="24"/>
          <w:szCs w:val="24"/>
        </w:rPr>
        <w:t>“</w:t>
      </w:r>
      <w:r w:rsidR="00E31072" w:rsidRPr="00F94D13">
        <w:rPr>
          <w:rFonts w:ascii="Times New Roman" w:hAnsi="Times New Roman" w:cs="Times New Roman"/>
          <w:sz w:val="24"/>
          <w:szCs w:val="24"/>
        </w:rPr>
        <w:t>Amazing Hall</w:t>
      </w:r>
      <w:r w:rsidR="00E31072">
        <w:rPr>
          <w:rFonts w:ascii="Times New Roman" w:hAnsi="Times New Roman" w:cs="Times New Roman"/>
          <w:sz w:val="24"/>
          <w:szCs w:val="24"/>
        </w:rPr>
        <w:t>”</w:t>
      </w:r>
      <w:r w:rsidR="006C7B19" w:rsidRPr="00F94D13">
        <w:rPr>
          <w:rFonts w:ascii="Times New Roman" w:hAnsi="Times New Roman" w:cs="Times New Roman"/>
          <w:sz w:val="24"/>
          <w:szCs w:val="24"/>
        </w:rPr>
        <w:t xml:space="preserve"> </w:t>
      </w:r>
      <w:r w:rsidR="00F25693">
        <w:rPr>
          <w:rFonts w:ascii="Times New Roman" w:hAnsi="Times New Roman" w:cs="Times New Roman"/>
          <w:sz w:val="24"/>
          <w:szCs w:val="24"/>
        </w:rPr>
        <w:t xml:space="preserve">had the most referrals, with </w:t>
      </w:r>
      <w:r w:rsidR="006C7B19" w:rsidRPr="00F94D13">
        <w:rPr>
          <w:rFonts w:ascii="Times New Roman" w:hAnsi="Times New Roman" w:cs="Times New Roman"/>
          <w:sz w:val="24"/>
          <w:szCs w:val="24"/>
        </w:rPr>
        <w:t>399 piece</w:t>
      </w:r>
      <w:r w:rsidR="00E31072">
        <w:rPr>
          <w:rFonts w:ascii="Times New Roman" w:hAnsi="Times New Roman" w:cs="Times New Roman"/>
          <w:sz w:val="24"/>
          <w:szCs w:val="24"/>
        </w:rPr>
        <w:t>s</w:t>
      </w:r>
      <w:r w:rsidR="006C7B19" w:rsidRPr="00F94D13">
        <w:rPr>
          <w:rFonts w:ascii="Times New Roman" w:hAnsi="Times New Roman" w:cs="Times New Roman"/>
          <w:sz w:val="24"/>
          <w:szCs w:val="24"/>
        </w:rPr>
        <w:t xml:space="preserve"> of word-of-mouth reputation data</w:t>
      </w:r>
      <w:r w:rsidR="00F25693">
        <w:rPr>
          <w:rFonts w:ascii="Times New Roman" w:hAnsi="Times New Roman" w:cs="Times New Roman"/>
          <w:sz w:val="24"/>
          <w:szCs w:val="24"/>
        </w:rPr>
        <w:t>,</w:t>
      </w:r>
      <w:r w:rsidR="006C7B19" w:rsidRPr="00F94D13">
        <w:rPr>
          <w:rFonts w:ascii="Times New Roman" w:hAnsi="Times New Roman" w:cs="Times New Roman"/>
          <w:sz w:val="24"/>
          <w:szCs w:val="24"/>
        </w:rPr>
        <w:t xml:space="preserve"> and bec</w:t>
      </w:r>
      <w:r w:rsidR="00E31072">
        <w:rPr>
          <w:rFonts w:ascii="Times New Roman" w:hAnsi="Times New Roman" w:cs="Times New Roman"/>
          <w:sz w:val="24"/>
          <w:szCs w:val="24"/>
        </w:rPr>
        <w:t>a</w:t>
      </w:r>
      <w:r w:rsidR="006C7B19" w:rsidRPr="00F94D13">
        <w:rPr>
          <w:rFonts w:ascii="Times New Roman" w:hAnsi="Times New Roman" w:cs="Times New Roman"/>
          <w:sz w:val="24"/>
          <w:szCs w:val="24"/>
        </w:rPr>
        <w:t>me the number</w:t>
      </w:r>
      <w:r w:rsidR="00DE0A10">
        <w:rPr>
          <w:rFonts w:ascii="Times New Roman" w:hAnsi="Times New Roman" w:cs="Times New Roman"/>
          <w:sz w:val="24"/>
          <w:szCs w:val="24"/>
        </w:rPr>
        <w:t>-</w:t>
      </w:r>
      <w:r w:rsidR="006C7B19" w:rsidRPr="00F94D13">
        <w:rPr>
          <w:rFonts w:ascii="Times New Roman" w:hAnsi="Times New Roman" w:cs="Times New Roman"/>
          <w:sz w:val="24"/>
          <w:szCs w:val="24"/>
        </w:rPr>
        <w:t>one wedding hall</w:t>
      </w:r>
      <w:r w:rsidR="00F25693">
        <w:rPr>
          <w:rFonts w:ascii="Times New Roman" w:hAnsi="Times New Roman" w:cs="Times New Roman"/>
          <w:sz w:val="24"/>
          <w:szCs w:val="24"/>
        </w:rPr>
        <w:t>.</w:t>
      </w:r>
    </w:p>
    <w:p w14:paraId="40DC1CC6" w14:textId="5FA73F6D" w:rsidR="0034374E" w:rsidRDefault="00AB22FE" w:rsidP="00F938A0">
      <w:pPr>
        <w:adjustRightInd w:val="0"/>
        <w:spacing w:beforeLines="50" w:before="156" w:line="360" w:lineRule="exact"/>
        <w:ind w:firstLineChars="100" w:firstLine="240"/>
        <w:rPr>
          <w:rFonts w:ascii="Times New Roman" w:eastAsia="PMingLiU" w:hAnsi="Times New Roman" w:cs="Times New Roman"/>
          <w:sz w:val="24"/>
          <w:szCs w:val="24"/>
          <w:lang w:eastAsia="zh-TW"/>
        </w:rPr>
      </w:pPr>
      <w:r w:rsidRPr="00F94D13">
        <w:rPr>
          <w:rFonts w:ascii="Times New Roman" w:hAnsi="Times New Roman" w:cs="Times New Roman"/>
          <w:sz w:val="24"/>
          <w:szCs w:val="24"/>
        </w:rPr>
        <w:t xml:space="preserve">Based on the research framework shown in Table 1, the questionnaires were distributed to managers who </w:t>
      </w:r>
      <w:r w:rsidR="00E31072">
        <w:rPr>
          <w:rFonts w:ascii="Times New Roman" w:hAnsi="Times New Roman" w:cs="Times New Roman"/>
          <w:sz w:val="24"/>
          <w:szCs w:val="24"/>
        </w:rPr>
        <w:t>were</w:t>
      </w:r>
      <w:r w:rsidRPr="00F94D13">
        <w:rPr>
          <w:rFonts w:ascii="Times New Roman" w:hAnsi="Times New Roman" w:cs="Times New Roman"/>
          <w:sz w:val="24"/>
          <w:szCs w:val="24"/>
        </w:rPr>
        <w:t xml:space="preserve"> currently working in </w:t>
      </w:r>
      <w:r w:rsidR="00E31072">
        <w:rPr>
          <w:rFonts w:ascii="Times New Roman" w:hAnsi="Times New Roman" w:cs="Times New Roman"/>
          <w:sz w:val="24"/>
          <w:szCs w:val="24"/>
        </w:rPr>
        <w:t xml:space="preserve">a </w:t>
      </w:r>
      <w:r w:rsidRPr="00F94D13">
        <w:rPr>
          <w:rFonts w:ascii="Times New Roman" w:hAnsi="Times New Roman" w:cs="Times New Roman"/>
          <w:sz w:val="24"/>
          <w:szCs w:val="24"/>
        </w:rPr>
        <w:t xml:space="preserve">wedding banquet hall and </w:t>
      </w:r>
      <w:r w:rsidR="00E31072">
        <w:rPr>
          <w:rFonts w:ascii="Times New Roman" w:hAnsi="Times New Roman" w:cs="Times New Roman"/>
          <w:sz w:val="24"/>
          <w:szCs w:val="24"/>
        </w:rPr>
        <w:t xml:space="preserve">had been </w:t>
      </w:r>
      <w:r w:rsidRPr="00F94D13">
        <w:rPr>
          <w:rFonts w:ascii="Times New Roman" w:hAnsi="Times New Roman" w:cs="Times New Roman"/>
          <w:sz w:val="24"/>
          <w:szCs w:val="24"/>
        </w:rPr>
        <w:t xml:space="preserve">working </w:t>
      </w:r>
      <w:r w:rsidR="00E31072">
        <w:rPr>
          <w:rFonts w:ascii="Times New Roman" w:hAnsi="Times New Roman" w:cs="Times New Roman"/>
          <w:sz w:val="24"/>
          <w:szCs w:val="24"/>
        </w:rPr>
        <w:t xml:space="preserve">there </w:t>
      </w:r>
      <w:r w:rsidRPr="00F94D13">
        <w:rPr>
          <w:rFonts w:ascii="Times New Roman" w:hAnsi="Times New Roman" w:cs="Times New Roman"/>
          <w:sz w:val="24"/>
          <w:szCs w:val="24"/>
        </w:rPr>
        <w:t>for more than two years</w:t>
      </w:r>
      <w:r w:rsidR="00E31072">
        <w:rPr>
          <w:rFonts w:ascii="Times New Roman" w:hAnsi="Times New Roman" w:cs="Times New Roman"/>
          <w:sz w:val="24"/>
          <w:szCs w:val="24"/>
        </w:rPr>
        <w:t>;</w:t>
      </w:r>
      <w:r w:rsidRPr="00F94D13">
        <w:rPr>
          <w:rFonts w:ascii="Times New Roman" w:hAnsi="Times New Roman" w:cs="Times New Roman"/>
          <w:sz w:val="24"/>
          <w:szCs w:val="24"/>
        </w:rPr>
        <w:t xml:space="preserve"> a total of 31 valid questionnaires </w:t>
      </w:r>
      <w:r w:rsidR="00E31072">
        <w:rPr>
          <w:rFonts w:ascii="Times New Roman" w:hAnsi="Times New Roman" w:cs="Times New Roman"/>
          <w:sz w:val="24"/>
          <w:szCs w:val="24"/>
        </w:rPr>
        <w:t>were</w:t>
      </w:r>
      <w:r w:rsidRPr="00F94D13">
        <w:rPr>
          <w:rFonts w:ascii="Times New Roman" w:hAnsi="Times New Roman" w:cs="Times New Roman"/>
          <w:sz w:val="24"/>
          <w:szCs w:val="24"/>
        </w:rPr>
        <w:t xml:space="preserve"> collected. Using the DEMATEL method, the initial direct influence matrix </w:t>
      </w:r>
      <w:r w:rsidR="00E31072" w:rsidRPr="00F94D13">
        <w:rPr>
          <w:rFonts w:ascii="Times New Roman" w:hAnsi="Times New Roman" w:cs="Times New Roman"/>
          <w:sz w:val="24"/>
          <w:szCs w:val="24"/>
        </w:rPr>
        <w:t xml:space="preserve">for </w:t>
      </w:r>
      <w:r w:rsidR="00DE0A10">
        <w:rPr>
          <w:rFonts w:ascii="Times New Roman" w:hAnsi="Times New Roman" w:cs="Times New Roman"/>
          <w:sz w:val="24"/>
          <w:szCs w:val="24"/>
        </w:rPr>
        <w:t xml:space="preserve">the </w:t>
      </w:r>
      <w:r w:rsidR="00E31072" w:rsidRPr="00F94D13">
        <w:rPr>
          <w:rFonts w:ascii="Times New Roman" w:hAnsi="Times New Roman" w:cs="Times New Roman"/>
          <w:sz w:val="24"/>
          <w:szCs w:val="24"/>
        </w:rPr>
        <w:t xml:space="preserve">criteria </w:t>
      </w:r>
      <w:r w:rsidR="00E31072">
        <w:rPr>
          <w:rFonts w:ascii="Times New Roman" w:hAnsi="Times New Roman" w:cs="Times New Roman"/>
          <w:sz w:val="24"/>
          <w:szCs w:val="24"/>
        </w:rPr>
        <w:t xml:space="preserve">shown </w:t>
      </w:r>
      <w:r w:rsidRPr="00F94D13">
        <w:rPr>
          <w:rFonts w:ascii="Times New Roman" w:hAnsi="Times New Roman" w:cs="Times New Roman"/>
          <w:sz w:val="24"/>
          <w:szCs w:val="24"/>
        </w:rPr>
        <w:t xml:space="preserve">in Table </w:t>
      </w:r>
      <w:r w:rsidR="004B4B2C">
        <w:rPr>
          <w:rFonts w:ascii="Times New Roman" w:eastAsia="PMingLiU" w:hAnsi="Times New Roman" w:cs="Times New Roman" w:hint="eastAsia"/>
          <w:sz w:val="24"/>
          <w:szCs w:val="24"/>
          <w:lang w:eastAsia="zh-TW"/>
        </w:rPr>
        <w:t>2</w:t>
      </w:r>
      <w:r w:rsidRPr="00F94D13">
        <w:rPr>
          <w:rFonts w:ascii="Times New Roman" w:hAnsi="Times New Roman" w:cs="Times New Roman"/>
          <w:sz w:val="24"/>
          <w:szCs w:val="24"/>
        </w:rPr>
        <w:t xml:space="preserve"> was calculated using Eq. (1). The normalized direct influence matrix in Table </w:t>
      </w:r>
      <w:r w:rsidR="004B4B2C">
        <w:rPr>
          <w:rFonts w:ascii="Times New Roman" w:eastAsia="PMingLiU" w:hAnsi="Times New Roman" w:cs="Times New Roman" w:hint="eastAsia"/>
          <w:sz w:val="24"/>
          <w:szCs w:val="24"/>
          <w:lang w:eastAsia="zh-TW"/>
        </w:rPr>
        <w:t>3</w:t>
      </w:r>
      <w:r w:rsidRPr="00F94D13">
        <w:rPr>
          <w:rFonts w:ascii="Times New Roman" w:hAnsi="Times New Roman" w:cs="Times New Roman"/>
          <w:sz w:val="24"/>
          <w:szCs w:val="24"/>
        </w:rPr>
        <w:t xml:space="preserve"> was obtained through Eq. (2). The total influence matrix in Table </w:t>
      </w:r>
      <w:r w:rsidR="004B4B2C">
        <w:rPr>
          <w:rFonts w:ascii="Times New Roman" w:eastAsia="PMingLiU" w:hAnsi="Times New Roman" w:cs="Times New Roman" w:hint="eastAsia"/>
          <w:sz w:val="24"/>
          <w:szCs w:val="24"/>
          <w:lang w:eastAsia="zh-TW"/>
        </w:rPr>
        <w:t>4</w:t>
      </w:r>
      <w:r w:rsidRPr="00F94D13">
        <w:rPr>
          <w:rFonts w:ascii="Times New Roman" w:hAnsi="Times New Roman" w:cs="Times New Roman"/>
          <w:sz w:val="24"/>
          <w:szCs w:val="24"/>
        </w:rPr>
        <w:t xml:space="preserve"> was calculated using Eq. (3)</w:t>
      </w:r>
      <w:r w:rsidR="00E31072">
        <w:rPr>
          <w:rFonts w:ascii="Times New Roman" w:hAnsi="Times New Roman" w:cs="Times New Roman"/>
          <w:sz w:val="24"/>
          <w:szCs w:val="24"/>
        </w:rPr>
        <w:t>,</w:t>
      </w:r>
      <w:r w:rsidRPr="00F94D13">
        <w:rPr>
          <w:rFonts w:ascii="Times New Roman" w:hAnsi="Times New Roman" w:cs="Times New Roman"/>
          <w:sz w:val="24"/>
          <w:szCs w:val="24"/>
        </w:rPr>
        <w:t xml:space="preserve"> and Table </w:t>
      </w:r>
      <w:r w:rsidR="004B4B2C">
        <w:rPr>
          <w:rFonts w:ascii="Times New Roman" w:eastAsia="PMingLiU" w:hAnsi="Times New Roman" w:cs="Times New Roman" w:hint="eastAsia"/>
          <w:sz w:val="24"/>
          <w:szCs w:val="24"/>
          <w:lang w:eastAsia="zh-TW"/>
        </w:rPr>
        <w:t>5</w:t>
      </w:r>
      <w:r w:rsidRPr="00F94D13">
        <w:rPr>
          <w:rFonts w:ascii="Times New Roman" w:hAnsi="Times New Roman" w:cs="Times New Roman"/>
          <w:sz w:val="24"/>
          <w:szCs w:val="24"/>
        </w:rPr>
        <w:t xml:space="preserve"> summarizes the prominence and relation</w:t>
      </w:r>
      <w:r w:rsidR="00DE0A10">
        <w:rPr>
          <w:rFonts w:ascii="Times New Roman" w:hAnsi="Times New Roman" w:cs="Times New Roman"/>
          <w:sz w:val="24"/>
          <w:szCs w:val="24"/>
        </w:rPr>
        <w:t>s</w:t>
      </w:r>
      <w:r w:rsidRPr="00F94D13">
        <w:rPr>
          <w:rFonts w:ascii="Times New Roman" w:hAnsi="Times New Roman" w:cs="Times New Roman"/>
          <w:sz w:val="24"/>
          <w:szCs w:val="24"/>
        </w:rPr>
        <w:t xml:space="preserve"> of each criterion. </w:t>
      </w:r>
    </w:p>
    <w:p w14:paraId="2B01C397" w14:textId="12C0F02A" w:rsidR="004B4B2C" w:rsidRPr="00F938A0" w:rsidRDefault="004B4B2C" w:rsidP="004B4B2C">
      <w:pPr>
        <w:adjustRightInd w:val="0"/>
        <w:snapToGrid w:val="0"/>
        <w:spacing w:beforeLines="50" w:before="156"/>
        <w:jc w:val="center"/>
        <w:rPr>
          <w:rFonts w:ascii="Times New Roman" w:hAnsi="Times New Roman" w:cs="Times New Roman"/>
          <w:szCs w:val="21"/>
          <w:lang w:eastAsia="zh-TW"/>
        </w:rPr>
      </w:pPr>
      <w:r w:rsidRPr="00F938A0">
        <w:rPr>
          <w:rFonts w:ascii="Times New Roman" w:hAnsi="Times New Roman" w:cs="Times New Roman"/>
          <w:szCs w:val="21"/>
          <w:lang w:eastAsia="zh-TW"/>
        </w:rPr>
        <w:t xml:space="preserve">Table </w:t>
      </w:r>
      <w:r>
        <w:rPr>
          <w:rFonts w:ascii="Times New Roman" w:eastAsia="PMingLiU" w:hAnsi="Times New Roman" w:cs="Times New Roman" w:hint="eastAsia"/>
          <w:szCs w:val="21"/>
          <w:lang w:eastAsia="zh-TW"/>
        </w:rPr>
        <w:t>2</w:t>
      </w:r>
      <w:r w:rsidRPr="00F938A0">
        <w:rPr>
          <w:rFonts w:ascii="Times New Roman" w:hAnsi="Times New Roman" w:cs="Times New Roman"/>
          <w:szCs w:val="21"/>
          <w:lang w:eastAsia="zh-TW"/>
        </w:rPr>
        <w:t xml:space="preserve"> The initial direct influence matrix for criteria</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004"/>
        <w:gridCol w:w="805"/>
        <w:gridCol w:w="805"/>
        <w:gridCol w:w="805"/>
        <w:gridCol w:w="805"/>
        <w:gridCol w:w="805"/>
        <w:gridCol w:w="805"/>
        <w:gridCol w:w="804"/>
        <w:gridCol w:w="804"/>
        <w:gridCol w:w="804"/>
        <w:gridCol w:w="804"/>
        <w:gridCol w:w="804"/>
      </w:tblGrid>
      <w:tr w:rsidR="004B4B2C" w:rsidRPr="00F938A0" w14:paraId="0944B09C" w14:textId="77777777" w:rsidTr="00B47A7B">
        <w:trPr>
          <w:trHeight w:val="285"/>
        </w:trPr>
        <w:tc>
          <w:tcPr>
            <w:tcW w:w="509" w:type="pct"/>
            <w:tcBorders>
              <w:top w:val="single" w:sz="12" w:space="0" w:color="auto"/>
              <w:bottom w:val="single" w:sz="12" w:space="0" w:color="auto"/>
            </w:tcBorders>
            <w:shd w:val="clear" w:color="auto" w:fill="auto"/>
            <w:noWrap/>
            <w:vAlign w:val="center"/>
            <w:hideMark/>
          </w:tcPr>
          <w:p w14:paraId="44DB5DE1" w14:textId="77777777" w:rsidR="004B4B2C" w:rsidRPr="00F938A0" w:rsidRDefault="004B4B2C" w:rsidP="00B47A7B">
            <w:pPr>
              <w:widowControl/>
              <w:jc w:val="left"/>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 xml:space="preserve">　</w:t>
            </w:r>
          </w:p>
        </w:tc>
        <w:tc>
          <w:tcPr>
            <w:tcW w:w="408" w:type="pct"/>
            <w:tcBorders>
              <w:top w:val="single" w:sz="12" w:space="0" w:color="auto"/>
              <w:bottom w:val="single" w:sz="12" w:space="0" w:color="auto"/>
            </w:tcBorders>
            <w:shd w:val="clear" w:color="auto" w:fill="auto"/>
            <w:noWrap/>
            <w:vAlign w:val="center"/>
            <w:hideMark/>
          </w:tcPr>
          <w:p w14:paraId="2EAD4BA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A1</w:t>
            </w:r>
          </w:p>
        </w:tc>
        <w:tc>
          <w:tcPr>
            <w:tcW w:w="408" w:type="pct"/>
            <w:tcBorders>
              <w:top w:val="single" w:sz="12" w:space="0" w:color="auto"/>
              <w:bottom w:val="single" w:sz="12" w:space="0" w:color="auto"/>
            </w:tcBorders>
            <w:shd w:val="clear" w:color="auto" w:fill="auto"/>
            <w:noWrap/>
            <w:vAlign w:val="center"/>
            <w:hideMark/>
          </w:tcPr>
          <w:p w14:paraId="493CAB2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A2</w:t>
            </w:r>
          </w:p>
        </w:tc>
        <w:tc>
          <w:tcPr>
            <w:tcW w:w="408" w:type="pct"/>
            <w:tcBorders>
              <w:top w:val="single" w:sz="12" w:space="0" w:color="auto"/>
              <w:bottom w:val="single" w:sz="12" w:space="0" w:color="auto"/>
            </w:tcBorders>
            <w:shd w:val="clear" w:color="auto" w:fill="auto"/>
            <w:noWrap/>
            <w:vAlign w:val="center"/>
            <w:hideMark/>
          </w:tcPr>
          <w:p w14:paraId="377F9ED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B1</w:t>
            </w:r>
          </w:p>
        </w:tc>
        <w:tc>
          <w:tcPr>
            <w:tcW w:w="408" w:type="pct"/>
            <w:tcBorders>
              <w:top w:val="single" w:sz="12" w:space="0" w:color="auto"/>
              <w:bottom w:val="single" w:sz="12" w:space="0" w:color="auto"/>
            </w:tcBorders>
            <w:shd w:val="clear" w:color="auto" w:fill="auto"/>
            <w:noWrap/>
            <w:vAlign w:val="center"/>
            <w:hideMark/>
          </w:tcPr>
          <w:p w14:paraId="35FD482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B2</w:t>
            </w:r>
          </w:p>
        </w:tc>
        <w:tc>
          <w:tcPr>
            <w:tcW w:w="408" w:type="pct"/>
            <w:tcBorders>
              <w:top w:val="single" w:sz="12" w:space="0" w:color="auto"/>
              <w:bottom w:val="single" w:sz="12" w:space="0" w:color="auto"/>
            </w:tcBorders>
            <w:shd w:val="clear" w:color="auto" w:fill="auto"/>
            <w:noWrap/>
            <w:vAlign w:val="center"/>
            <w:hideMark/>
          </w:tcPr>
          <w:p w14:paraId="50C5631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B3</w:t>
            </w:r>
          </w:p>
        </w:tc>
        <w:tc>
          <w:tcPr>
            <w:tcW w:w="408" w:type="pct"/>
            <w:tcBorders>
              <w:top w:val="single" w:sz="12" w:space="0" w:color="auto"/>
              <w:bottom w:val="single" w:sz="12" w:space="0" w:color="auto"/>
            </w:tcBorders>
            <w:shd w:val="clear" w:color="auto" w:fill="auto"/>
            <w:noWrap/>
            <w:vAlign w:val="center"/>
            <w:hideMark/>
          </w:tcPr>
          <w:p w14:paraId="3F777DA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C1</w:t>
            </w:r>
          </w:p>
        </w:tc>
        <w:tc>
          <w:tcPr>
            <w:tcW w:w="408" w:type="pct"/>
            <w:tcBorders>
              <w:top w:val="single" w:sz="12" w:space="0" w:color="auto"/>
              <w:bottom w:val="single" w:sz="12" w:space="0" w:color="auto"/>
            </w:tcBorders>
            <w:shd w:val="clear" w:color="auto" w:fill="auto"/>
            <w:noWrap/>
            <w:vAlign w:val="center"/>
            <w:hideMark/>
          </w:tcPr>
          <w:p w14:paraId="661BC1F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C2</w:t>
            </w:r>
          </w:p>
        </w:tc>
        <w:tc>
          <w:tcPr>
            <w:tcW w:w="408" w:type="pct"/>
            <w:tcBorders>
              <w:top w:val="single" w:sz="12" w:space="0" w:color="auto"/>
              <w:bottom w:val="single" w:sz="12" w:space="0" w:color="auto"/>
            </w:tcBorders>
            <w:shd w:val="clear" w:color="auto" w:fill="auto"/>
            <w:noWrap/>
            <w:vAlign w:val="center"/>
            <w:hideMark/>
          </w:tcPr>
          <w:p w14:paraId="51ECDBD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D1</w:t>
            </w:r>
          </w:p>
        </w:tc>
        <w:tc>
          <w:tcPr>
            <w:tcW w:w="408" w:type="pct"/>
            <w:tcBorders>
              <w:top w:val="single" w:sz="12" w:space="0" w:color="auto"/>
              <w:bottom w:val="single" w:sz="12" w:space="0" w:color="auto"/>
            </w:tcBorders>
            <w:shd w:val="clear" w:color="auto" w:fill="auto"/>
            <w:noWrap/>
            <w:vAlign w:val="center"/>
            <w:hideMark/>
          </w:tcPr>
          <w:p w14:paraId="06BAF9B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D2</w:t>
            </w:r>
          </w:p>
        </w:tc>
        <w:tc>
          <w:tcPr>
            <w:tcW w:w="408" w:type="pct"/>
            <w:tcBorders>
              <w:top w:val="single" w:sz="12" w:space="0" w:color="auto"/>
              <w:bottom w:val="single" w:sz="12" w:space="0" w:color="auto"/>
            </w:tcBorders>
            <w:shd w:val="clear" w:color="auto" w:fill="auto"/>
            <w:noWrap/>
            <w:vAlign w:val="center"/>
            <w:hideMark/>
          </w:tcPr>
          <w:p w14:paraId="4E0B7C5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E1</w:t>
            </w:r>
          </w:p>
        </w:tc>
        <w:tc>
          <w:tcPr>
            <w:tcW w:w="408" w:type="pct"/>
            <w:tcBorders>
              <w:top w:val="single" w:sz="12" w:space="0" w:color="auto"/>
              <w:bottom w:val="single" w:sz="12" w:space="0" w:color="auto"/>
            </w:tcBorders>
            <w:shd w:val="clear" w:color="auto" w:fill="auto"/>
            <w:noWrap/>
            <w:vAlign w:val="center"/>
            <w:hideMark/>
          </w:tcPr>
          <w:p w14:paraId="29ADBD5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E2</w:t>
            </w:r>
          </w:p>
        </w:tc>
      </w:tr>
      <w:tr w:rsidR="004B4B2C" w:rsidRPr="00F938A0" w14:paraId="16CC4AAB" w14:textId="77777777" w:rsidTr="00B47A7B">
        <w:trPr>
          <w:trHeight w:val="285"/>
        </w:trPr>
        <w:tc>
          <w:tcPr>
            <w:tcW w:w="509" w:type="pct"/>
            <w:tcBorders>
              <w:top w:val="single" w:sz="12" w:space="0" w:color="auto"/>
              <w:bottom w:val="nil"/>
            </w:tcBorders>
            <w:shd w:val="clear" w:color="auto" w:fill="auto"/>
            <w:noWrap/>
            <w:vAlign w:val="center"/>
            <w:hideMark/>
          </w:tcPr>
          <w:p w14:paraId="2B37FE8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A1</w:t>
            </w:r>
          </w:p>
        </w:tc>
        <w:tc>
          <w:tcPr>
            <w:tcW w:w="408" w:type="pct"/>
            <w:tcBorders>
              <w:top w:val="single" w:sz="12" w:space="0" w:color="auto"/>
              <w:bottom w:val="nil"/>
            </w:tcBorders>
            <w:shd w:val="clear" w:color="000000" w:fill="FFFFFF"/>
            <w:noWrap/>
            <w:vAlign w:val="center"/>
            <w:hideMark/>
          </w:tcPr>
          <w:p w14:paraId="1E2C612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single" w:sz="12" w:space="0" w:color="auto"/>
              <w:bottom w:val="nil"/>
            </w:tcBorders>
            <w:shd w:val="clear" w:color="000000" w:fill="FFFFFF"/>
            <w:noWrap/>
            <w:vAlign w:val="center"/>
            <w:hideMark/>
          </w:tcPr>
          <w:p w14:paraId="2798D6E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1.5484</w:t>
            </w:r>
          </w:p>
        </w:tc>
        <w:tc>
          <w:tcPr>
            <w:tcW w:w="408" w:type="pct"/>
            <w:tcBorders>
              <w:top w:val="single" w:sz="12" w:space="0" w:color="auto"/>
              <w:bottom w:val="nil"/>
            </w:tcBorders>
            <w:shd w:val="clear" w:color="000000" w:fill="FFFFFF"/>
            <w:noWrap/>
            <w:vAlign w:val="center"/>
            <w:hideMark/>
          </w:tcPr>
          <w:p w14:paraId="2D79812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0.3548</w:t>
            </w:r>
          </w:p>
        </w:tc>
        <w:tc>
          <w:tcPr>
            <w:tcW w:w="408" w:type="pct"/>
            <w:tcBorders>
              <w:top w:val="single" w:sz="12" w:space="0" w:color="auto"/>
              <w:bottom w:val="nil"/>
            </w:tcBorders>
            <w:shd w:val="clear" w:color="000000" w:fill="FFFFFF"/>
            <w:noWrap/>
            <w:vAlign w:val="center"/>
            <w:hideMark/>
          </w:tcPr>
          <w:p w14:paraId="295BE30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0.3871</w:t>
            </w:r>
          </w:p>
        </w:tc>
        <w:tc>
          <w:tcPr>
            <w:tcW w:w="408" w:type="pct"/>
            <w:tcBorders>
              <w:top w:val="single" w:sz="12" w:space="0" w:color="auto"/>
              <w:bottom w:val="nil"/>
            </w:tcBorders>
            <w:shd w:val="clear" w:color="000000" w:fill="FFFFFF"/>
            <w:noWrap/>
            <w:vAlign w:val="center"/>
            <w:hideMark/>
          </w:tcPr>
          <w:p w14:paraId="45221A3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0.2581</w:t>
            </w:r>
          </w:p>
        </w:tc>
        <w:tc>
          <w:tcPr>
            <w:tcW w:w="408" w:type="pct"/>
            <w:tcBorders>
              <w:top w:val="single" w:sz="12" w:space="0" w:color="auto"/>
              <w:bottom w:val="nil"/>
            </w:tcBorders>
            <w:shd w:val="clear" w:color="000000" w:fill="FFFFFF"/>
            <w:noWrap/>
            <w:vAlign w:val="center"/>
            <w:hideMark/>
          </w:tcPr>
          <w:p w14:paraId="4854045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1.5484</w:t>
            </w:r>
          </w:p>
        </w:tc>
        <w:tc>
          <w:tcPr>
            <w:tcW w:w="408" w:type="pct"/>
            <w:tcBorders>
              <w:top w:val="single" w:sz="12" w:space="0" w:color="auto"/>
              <w:bottom w:val="nil"/>
            </w:tcBorders>
            <w:shd w:val="clear" w:color="000000" w:fill="FFFFFF"/>
            <w:noWrap/>
            <w:vAlign w:val="center"/>
            <w:hideMark/>
          </w:tcPr>
          <w:p w14:paraId="5A38954A"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1.5484</w:t>
            </w:r>
          </w:p>
        </w:tc>
        <w:tc>
          <w:tcPr>
            <w:tcW w:w="408" w:type="pct"/>
            <w:tcBorders>
              <w:top w:val="single" w:sz="12" w:space="0" w:color="auto"/>
              <w:bottom w:val="nil"/>
            </w:tcBorders>
            <w:shd w:val="clear" w:color="000000" w:fill="FFFFFF"/>
            <w:noWrap/>
            <w:vAlign w:val="center"/>
            <w:hideMark/>
          </w:tcPr>
          <w:p w14:paraId="47C41D7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0.871</w:t>
            </w:r>
          </w:p>
        </w:tc>
        <w:tc>
          <w:tcPr>
            <w:tcW w:w="408" w:type="pct"/>
            <w:tcBorders>
              <w:top w:val="single" w:sz="12" w:space="0" w:color="auto"/>
              <w:bottom w:val="nil"/>
            </w:tcBorders>
            <w:shd w:val="clear" w:color="000000" w:fill="FFFFFF"/>
            <w:noWrap/>
            <w:vAlign w:val="center"/>
            <w:hideMark/>
          </w:tcPr>
          <w:p w14:paraId="49AC039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0.8065</w:t>
            </w:r>
          </w:p>
        </w:tc>
        <w:tc>
          <w:tcPr>
            <w:tcW w:w="408" w:type="pct"/>
            <w:tcBorders>
              <w:top w:val="single" w:sz="12" w:space="0" w:color="auto"/>
              <w:bottom w:val="nil"/>
            </w:tcBorders>
            <w:shd w:val="clear" w:color="000000" w:fill="FFFFFF"/>
            <w:noWrap/>
            <w:vAlign w:val="center"/>
            <w:hideMark/>
          </w:tcPr>
          <w:p w14:paraId="6711FCF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0.9355</w:t>
            </w:r>
          </w:p>
        </w:tc>
        <w:tc>
          <w:tcPr>
            <w:tcW w:w="408" w:type="pct"/>
            <w:tcBorders>
              <w:top w:val="single" w:sz="12" w:space="0" w:color="auto"/>
              <w:bottom w:val="nil"/>
            </w:tcBorders>
            <w:shd w:val="clear" w:color="000000" w:fill="FFFFFF"/>
            <w:noWrap/>
            <w:vAlign w:val="center"/>
            <w:hideMark/>
          </w:tcPr>
          <w:p w14:paraId="38224C0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1.0645</w:t>
            </w:r>
          </w:p>
        </w:tc>
      </w:tr>
      <w:tr w:rsidR="004B4B2C" w:rsidRPr="00F938A0" w14:paraId="11F6D5EB" w14:textId="77777777" w:rsidTr="00B47A7B">
        <w:trPr>
          <w:trHeight w:val="285"/>
        </w:trPr>
        <w:tc>
          <w:tcPr>
            <w:tcW w:w="509" w:type="pct"/>
            <w:tcBorders>
              <w:top w:val="nil"/>
              <w:bottom w:val="nil"/>
            </w:tcBorders>
            <w:shd w:val="clear" w:color="auto" w:fill="auto"/>
            <w:noWrap/>
            <w:vAlign w:val="center"/>
            <w:hideMark/>
          </w:tcPr>
          <w:p w14:paraId="3659419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A2</w:t>
            </w:r>
          </w:p>
        </w:tc>
        <w:tc>
          <w:tcPr>
            <w:tcW w:w="408" w:type="pct"/>
            <w:tcBorders>
              <w:top w:val="nil"/>
              <w:bottom w:val="nil"/>
            </w:tcBorders>
            <w:shd w:val="clear" w:color="000000" w:fill="FFFFFF"/>
            <w:noWrap/>
            <w:vAlign w:val="center"/>
            <w:hideMark/>
          </w:tcPr>
          <w:p w14:paraId="1935EB90"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1.4839</w:t>
            </w:r>
          </w:p>
        </w:tc>
        <w:tc>
          <w:tcPr>
            <w:tcW w:w="408" w:type="pct"/>
            <w:tcBorders>
              <w:top w:val="nil"/>
              <w:bottom w:val="nil"/>
            </w:tcBorders>
            <w:shd w:val="clear" w:color="000000" w:fill="FFFFFF"/>
            <w:noWrap/>
            <w:vAlign w:val="center"/>
            <w:hideMark/>
          </w:tcPr>
          <w:p w14:paraId="449AC58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bottom w:val="nil"/>
            </w:tcBorders>
            <w:shd w:val="clear" w:color="000000" w:fill="FFFFFF"/>
            <w:noWrap/>
            <w:vAlign w:val="center"/>
            <w:hideMark/>
          </w:tcPr>
          <w:p w14:paraId="0097F00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0.3548</w:t>
            </w:r>
          </w:p>
        </w:tc>
        <w:tc>
          <w:tcPr>
            <w:tcW w:w="408" w:type="pct"/>
            <w:tcBorders>
              <w:top w:val="nil"/>
              <w:bottom w:val="nil"/>
            </w:tcBorders>
            <w:shd w:val="clear" w:color="000000" w:fill="FFFFFF"/>
            <w:noWrap/>
            <w:vAlign w:val="center"/>
            <w:hideMark/>
          </w:tcPr>
          <w:p w14:paraId="5FE03AA5"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0.3226</w:t>
            </w:r>
          </w:p>
        </w:tc>
        <w:tc>
          <w:tcPr>
            <w:tcW w:w="408" w:type="pct"/>
            <w:tcBorders>
              <w:top w:val="nil"/>
              <w:bottom w:val="nil"/>
            </w:tcBorders>
            <w:shd w:val="clear" w:color="000000" w:fill="FFFFFF"/>
            <w:noWrap/>
            <w:vAlign w:val="center"/>
            <w:hideMark/>
          </w:tcPr>
          <w:p w14:paraId="3836C0A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0.3548</w:t>
            </w:r>
          </w:p>
        </w:tc>
        <w:tc>
          <w:tcPr>
            <w:tcW w:w="408" w:type="pct"/>
            <w:tcBorders>
              <w:top w:val="nil"/>
              <w:bottom w:val="nil"/>
            </w:tcBorders>
            <w:shd w:val="clear" w:color="000000" w:fill="FFFFFF"/>
            <w:noWrap/>
            <w:vAlign w:val="center"/>
            <w:hideMark/>
          </w:tcPr>
          <w:p w14:paraId="278AB85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1.4839</w:t>
            </w:r>
          </w:p>
        </w:tc>
        <w:tc>
          <w:tcPr>
            <w:tcW w:w="408" w:type="pct"/>
            <w:tcBorders>
              <w:top w:val="nil"/>
              <w:bottom w:val="nil"/>
            </w:tcBorders>
            <w:shd w:val="clear" w:color="000000" w:fill="FFFFFF"/>
            <w:noWrap/>
            <w:vAlign w:val="center"/>
            <w:hideMark/>
          </w:tcPr>
          <w:p w14:paraId="0FCFA9D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1.4516</w:t>
            </w:r>
          </w:p>
        </w:tc>
        <w:tc>
          <w:tcPr>
            <w:tcW w:w="408" w:type="pct"/>
            <w:tcBorders>
              <w:top w:val="nil"/>
              <w:bottom w:val="nil"/>
            </w:tcBorders>
            <w:shd w:val="clear" w:color="000000" w:fill="FFFFFF"/>
            <w:noWrap/>
            <w:vAlign w:val="center"/>
            <w:hideMark/>
          </w:tcPr>
          <w:p w14:paraId="2CB47A9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0.7742</w:t>
            </w:r>
          </w:p>
        </w:tc>
        <w:tc>
          <w:tcPr>
            <w:tcW w:w="408" w:type="pct"/>
            <w:tcBorders>
              <w:top w:val="nil"/>
              <w:bottom w:val="nil"/>
            </w:tcBorders>
            <w:shd w:val="clear" w:color="000000" w:fill="FFFFFF"/>
            <w:noWrap/>
            <w:vAlign w:val="center"/>
            <w:hideMark/>
          </w:tcPr>
          <w:p w14:paraId="22CF137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0.8065</w:t>
            </w:r>
          </w:p>
        </w:tc>
        <w:tc>
          <w:tcPr>
            <w:tcW w:w="408" w:type="pct"/>
            <w:tcBorders>
              <w:top w:val="nil"/>
              <w:bottom w:val="nil"/>
            </w:tcBorders>
            <w:shd w:val="clear" w:color="000000" w:fill="FFFFFF"/>
            <w:noWrap/>
            <w:vAlign w:val="center"/>
            <w:hideMark/>
          </w:tcPr>
          <w:p w14:paraId="7D2ADA07"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0.871</w:t>
            </w:r>
          </w:p>
        </w:tc>
        <w:tc>
          <w:tcPr>
            <w:tcW w:w="408" w:type="pct"/>
            <w:tcBorders>
              <w:top w:val="nil"/>
              <w:bottom w:val="nil"/>
            </w:tcBorders>
            <w:shd w:val="clear" w:color="000000" w:fill="FFFFFF"/>
            <w:noWrap/>
            <w:vAlign w:val="center"/>
            <w:hideMark/>
          </w:tcPr>
          <w:p w14:paraId="6FFB2CE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w:t>
            </w:r>
          </w:p>
        </w:tc>
      </w:tr>
      <w:tr w:rsidR="004B4B2C" w:rsidRPr="00F938A0" w14:paraId="52FD804A" w14:textId="77777777" w:rsidTr="00B47A7B">
        <w:trPr>
          <w:trHeight w:val="285"/>
        </w:trPr>
        <w:tc>
          <w:tcPr>
            <w:tcW w:w="509" w:type="pct"/>
            <w:tcBorders>
              <w:top w:val="nil"/>
              <w:bottom w:val="nil"/>
            </w:tcBorders>
            <w:shd w:val="clear" w:color="auto" w:fill="auto"/>
            <w:noWrap/>
            <w:vAlign w:val="center"/>
            <w:hideMark/>
          </w:tcPr>
          <w:p w14:paraId="457941C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B1</w:t>
            </w:r>
          </w:p>
        </w:tc>
        <w:tc>
          <w:tcPr>
            <w:tcW w:w="408" w:type="pct"/>
            <w:tcBorders>
              <w:top w:val="nil"/>
              <w:bottom w:val="nil"/>
            </w:tcBorders>
            <w:shd w:val="clear" w:color="000000" w:fill="FFFFFF"/>
            <w:noWrap/>
            <w:vAlign w:val="center"/>
            <w:hideMark/>
          </w:tcPr>
          <w:p w14:paraId="57DE66D5"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0.2903</w:t>
            </w:r>
          </w:p>
        </w:tc>
        <w:tc>
          <w:tcPr>
            <w:tcW w:w="408" w:type="pct"/>
            <w:tcBorders>
              <w:top w:val="nil"/>
              <w:bottom w:val="nil"/>
            </w:tcBorders>
            <w:shd w:val="clear" w:color="000000" w:fill="FFFFFF"/>
            <w:noWrap/>
            <w:vAlign w:val="center"/>
            <w:hideMark/>
          </w:tcPr>
          <w:p w14:paraId="0A1BE1E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0.2258</w:t>
            </w:r>
          </w:p>
        </w:tc>
        <w:tc>
          <w:tcPr>
            <w:tcW w:w="408" w:type="pct"/>
            <w:tcBorders>
              <w:top w:val="nil"/>
              <w:bottom w:val="nil"/>
            </w:tcBorders>
            <w:shd w:val="clear" w:color="000000" w:fill="FFFFFF"/>
            <w:noWrap/>
            <w:vAlign w:val="center"/>
            <w:hideMark/>
          </w:tcPr>
          <w:p w14:paraId="6AB643AA"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bottom w:val="nil"/>
            </w:tcBorders>
            <w:shd w:val="clear" w:color="000000" w:fill="FFFFFF"/>
            <w:noWrap/>
            <w:vAlign w:val="center"/>
            <w:hideMark/>
          </w:tcPr>
          <w:p w14:paraId="6D4ECE6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1.0968</w:t>
            </w:r>
          </w:p>
        </w:tc>
        <w:tc>
          <w:tcPr>
            <w:tcW w:w="408" w:type="pct"/>
            <w:tcBorders>
              <w:top w:val="nil"/>
              <w:bottom w:val="nil"/>
            </w:tcBorders>
            <w:shd w:val="clear" w:color="000000" w:fill="FFFFFF"/>
            <w:noWrap/>
            <w:vAlign w:val="center"/>
            <w:hideMark/>
          </w:tcPr>
          <w:p w14:paraId="0351837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0.871</w:t>
            </w:r>
          </w:p>
        </w:tc>
        <w:tc>
          <w:tcPr>
            <w:tcW w:w="408" w:type="pct"/>
            <w:tcBorders>
              <w:top w:val="nil"/>
              <w:bottom w:val="nil"/>
            </w:tcBorders>
            <w:shd w:val="clear" w:color="000000" w:fill="FFFFFF"/>
            <w:noWrap/>
            <w:vAlign w:val="center"/>
            <w:hideMark/>
          </w:tcPr>
          <w:p w14:paraId="692C2BB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1.0323</w:t>
            </w:r>
          </w:p>
        </w:tc>
        <w:tc>
          <w:tcPr>
            <w:tcW w:w="408" w:type="pct"/>
            <w:tcBorders>
              <w:top w:val="nil"/>
              <w:bottom w:val="nil"/>
            </w:tcBorders>
            <w:shd w:val="clear" w:color="000000" w:fill="FFFFFF"/>
            <w:noWrap/>
            <w:vAlign w:val="center"/>
            <w:hideMark/>
          </w:tcPr>
          <w:p w14:paraId="5E96D98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1.0968</w:t>
            </w:r>
          </w:p>
        </w:tc>
        <w:tc>
          <w:tcPr>
            <w:tcW w:w="408" w:type="pct"/>
            <w:tcBorders>
              <w:top w:val="nil"/>
              <w:bottom w:val="nil"/>
            </w:tcBorders>
            <w:shd w:val="clear" w:color="000000" w:fill="FFFFFF"/>
            <w:noWrap/>
            <w:vAlign w:val="center"/>
            <w:hideMark/>
          </w:tcPr>
          <w:p w14:paraId="5C235DF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0.7419</w:t>
            </w:r>
          </w:p>
        </w:tc>
        <w:tc>
          <w:tcPr>
            <w:tcW w:w="408" w:type="pct"/>
            <w:tcBorders>
              <w:top w:val="nil"/>
              <w:bottom w:val="nil"/>
            </w:tcBorders>
            <w:shd w:val="clear" w:color="000000" w:fill="FFFFFF"/>
            <w:noWrap/>
            <w:vAlign w:val="center"/>
            <w:hideMark/>
          </w:tcPr>
          <w:p w14:paraId="53D9A63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0.5484</w:t>
            </w:r>
          </w:p>
        </w:tc>
        <w:tc>
          <w:tcPr>
            <w:tcW w:w="408" w:type="pct"/>
            <w:tcBorders>
              <w:top w:val="nil"/>
              <w:bottom w:val="nil"/>
            </w:tcBorders>
            <w:shd w:val="clear" w:color="000000" w:fill="FFFFFF"/>
            <w:noWrap/>
            <w:vAlign w:val="center"/>
            <w:hideMark/>
          </w:tcPr>
          <w:p w14:paraId="5FCAC77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0.6452</w:t>
            </w:r>
          </w:p>
        </w:tc>
        <w:tc>
          <w:tcPr>
            <w:tcW w:w="408" w:type="pct"/>
            <w:tcBorders>
              <w:top w:val="nil"/>
              <w:bottom w:val="nil"/>
            </w:tcBorders>
            <w:shd w:val="clear" w:color="000000" w:fill="FFFFFF"/>
            <w:noWrap/>
            <w:vAlign w:val="center"/>
            <w:hideMark/>
          </w:tcPr>
          <w:p w14:paraId="0152727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0.6452</w:t>
            </w:r>
          </w:p>
        </w:tc>
      </w:tr>
      <w:tr w:rsidR="004B4B2C" w:rsidRPr="00F938A0" w14:paraId="2BADA2DD" w14:textId="77777777" w:rsidTr="00B47A7B">
        <w:trPr>
          <w:trHeight w:val="285"/>
        </w:trPr>
        <w:tc>
          <w:tcPr>
            <w:tcW w:w="509" w:type="pct"/>
            <w:tcBorders>
              <w:top w:val="nil"/>
              <w:bottom w:val="nil"/>
            </w:tcBorders>
            <w:shd w:val="clear" w:color="auto" w:fill="auto"/>
            <w:noWrap/>
            <w:vAlign w:val="center"/>
            <w:hideMark/>
          </w:tcPr>
          <w:p w14:paraId="622F80E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B2</w:t>
            </w:r>
          </w:p>
        </w:tc>
        <w:tc>
          <w:tcPr>
            <w:tcW w:w="408" w:type="pct"/>
            <w:tcBorders>
              <w:top w:val="nil"/>
              <w:bottom w:val="nil"/>
            </w:tcBorders>
            <w:shd w:val="clear" w:color="000000" w:fill="FFFFFF"/>
            <w:noWrap/>
            <w:vAlign w:val="center"/>
            <w:hideMark/>
          </w:tcPr>
          <w:p w14:paraId="53712A6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0.3226</w:t>
            </w:r>
          </w:p>
        </w:tc>
        <w:tc>
          <w:tcPr>
            <w:tcW w:w="408" w:type="pct"/>
            <w:tcBorders>
              <w:top w:val="nil"/>
              <w:bottom w:val="nil"/>
            </w:tcBorders>
            <w:shd w:val="clear" w:color="000000" w:fill="FFFFFF"/>
            <w:noWrap/>
            <w:vAlign w:val="center"/>
            <w:hideMark/>
          </w:tcPr>
          <w:p w14:paraId="3774C7BA"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0.2258</w:t>
            </w:r>
          </w:p>
        </w:tc>
        <w:tc>
          <w:tcPr>
            <w:tcW w:w="408" w:type="pct"/>
            <w:tcBorders>
              <w:top w:val="nil"/>
              <w:bottom w:val="nil"/>
            </w:tcBorders>
            <w:shd w:val="clear" w:color="000000" w:fill="FFFFFF"/>
            <w:noWrap/>
            <w:vAlign w:val="center"/>
            <w:hideMark/>
          </w:tcPr>
          <w:p w14:paraId="161EEC4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1.3226</w:t>
            </w:r>
          </w:p>
        </w:tc>
        <w:tc>
          <w:tcPr>
            <w:tcW w:w="408" w:type="pct"/>
            <w:tcBorders>
              <w:top w:val="nil"/>
              <w:bottom w:val="nil"/>
            </w:tcBorders>
            <w:shd w:val="clear" w:color="000000" w:fill="FFFFFF"/>
            <w:noWrap/>
            <w:vAlign w:val="center"/>
            <w:hideMark/>
          </w:tcPr>
          <w:p w14:paraId="3B5B6B7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bottom w:val="nil"/>
            </w:tcBorders>
            <w:shd w:val="clear" w:color="000000" w:fill="FFFFFF"/>
            <w:noWrap/>
            <w:vAlign w:val="center"/>
            <w:hideMark/>
          </w:tcPr>
          <w:p w14:paraId="3D36578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0.9677</w:t>
            </w:r>
          </w:p>
        </w:tc>
        <w:tc>
          <w:tcPr>
            <w:tcW w:w="408" w:type="pct"/>
            <w:tcBorders>
              <w:top w:val="nil"/>
              <w:bottom w:val="nil"/>
            </w:tcBorders>
            <w:shd w:val="clear" w:color="000000" w:fill="FFFFFF"/>
            <w:noWrap/>
            <w:vAlign w:val="center"/>
            <w:hideMark/>
          </w:tcPr>
          <w:p w14:paraId="68C8785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1.3548</w:t>
            </w:r>
          </w:p>
        </w:tc>
        <w:tc>
          <w:tcPr>
            <w:tcW w:w="408" w:type="pct"/>
            <w:tcBorders>
              <w:top w:val="nil"/>
              <w:bottom w:val="nil"/>
            </w:tcBorders>
            <w:shd w:val="clear" w:color="000000" w:fill="FFFFFF"/>
            <w:noWrap/>
            <w:vAlign w:val="center"/>
            <w:hideMark/>
          </w:tcPr>
          <w:p w14:paraId="6DBE429A"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1.2903</w:t>
            </w:r>
          </w:p>
        </w:tc>
        <w:tc>
          <w:tcPr>
            <w:tcW w:w="408" w:type="pct"/>
            <w:tcBorders>
              <w:top w:val="nil"/>
              <w:bottom w:val="nil"/>
            </w:tcBorders>
            <w:shd w:val="clear" w:color="000000" w:fill="FFFFFF"/>
            <w:noWrap/>
            <w:vAlign w:val="center"/>
            <w:hideMark/>
          </w:tcPr>
          <w:p w14:paraId="370DFE57"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0.9032</w:t>
            </w:r>
          </w:p>
        </w:tc>
        <w:tc>
          <w:tcPr>
            <w:tcW w:w="408" w:type="pct"/>
            <w:tcBorders>
              <w:top w:val="nil"/>
              <w:bottom w:val="nil"/>
            </w:tcBorders>
            <w:shd w:val="clear" w:color="000000" w:fill="FFFFFF"/>
            <w:noWrap/>
            <w:vAlign w:val="center"/>
            <w:hideMark/>
          </w:tcPr>
          <w:p w14:paraId="2EE314C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0.7097</w:t>
            </w:r>
          </w:p>
        </w:tc>
        <w:tc>
          <w:tcPr>
            <w:tcW w:w="408" w:type="pct"/>
            <w:tcBorders>
              <w:top w:val="nil"/>
              <w:bottom w:val="nil"/>
            </w:tcBorders>
            <w:shd w:val="clear" w:color="000000" w:fill="FFFFFF"/>
            <w:noWrap/>
            <w:vAlign w:val="center"/>
            <w:hideMark/>
          </w:tcPr>
          <w:p w14:paraId="58A06FC7"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0.7419</w:t>
            </w:r>
          </w:p>
        </w:tc>
        <w:tc>
          <w:tcPr>
            <w:tcW w:w="408" w:type="pct"/>
            <w:tcBorders>
              <w:top w:val="nil"/>
              <w:bottom w:val="nil"/>
            </w:tcBorders>
            <w:shd w:val="clear" w:color="000000" w:fill="FFFFFF"/>
            <w:noWrap/>
            <w:vAlign w:val="center"/>
            <w:hideMark/>
          </w:tcPr>
          <w:p w14:paraId="1DED1790"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0.7097</w:t>
            </w:r>
          </w:p>
        </w:tc>
      </w:tr>
      <w:tr w:rsidR="004B4B2C" w:rsidRPr="00F938A0" w14:paraId="1D9F66B0" w14:textId="77777777" w:rsidTr="00B47A7B">
        <w:trPr>
          <w:trHeight w:val="285"/>
        </w:trPr>
        <w:tc>
          <w:tcPr>
            <w:tcW w:w="509" w:type="pct"/>
            <w:tcBorders>
              <w:top w:val="nil"/>
              <w:bottom w:val="nil"/>
            </w:tcBorders>
            <w:shd w:val="clear" w:color="auto" w:fill="auto"/>
            <w:noWrap/>
            <w:vAlign w:val="center"/>
            <w:hideMark/>
          </w:tcPr>
          <w:p w14:paraId="3F4DD0E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B3</w:t>
            </w:r>
          </w:p>
        </w:tc>
        <w:tc>
          <w:tcPr>
            <w:tcW w:w="408" w:type="pct"/>
            <w:tcBorders>
              <w:top w:val="nil"/>
              <w:bottom w:val="nil"/>
            </w:tcBorders>
            <w:shd w:val="clear" w:color="000000" w:fill="FFFFFF"/>
            <w:noWrap/>
            <w:vAlign w:val="center"/>
            <w:hideMark/>
          </w:tcPr>
          <w:p w14:paraId="2754E95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0.2581</w:t>
            </w:r>
          </w:p>
        </w:tc>
        <w:tc>
          <w:tcPr>
            <w:tcW w:w="408" w:type="pct"/>
            <w:tcBorders>
              <w:top w:val="nil"/>
              <w:bottom w:val="nil"/>
            </w:tcBorders>
            <w:shd w:val="clear" w:color="000000" w:fill="FFFFFF"/>
            <w:noWrap/>
            <w:vAlign w:val="center"/>
            <w:hideMark/>
          </w:tcPr>
          <w:p w14:paraId="7F8989B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0.2581</w:t>
            </w:r>
          </w:p>
        </w:tc>
        <w:tc>
          <w:tcPr>
            <w:tcW w:w="408" w:type="pct"/>
            <w:tcBorders>
              <w:top w:val="nil"/>
              <w:bottom w:val="nil"/>
            </w:tcBorders>
            <w:shd w:val="clear" w:color="000000" w:fill="FFFFFF"/>
            <w:noWrap/>
            <w:vAlign w:val="center"/>
            <w:hideMark/>
          </w:tcPr>
          <w:p w14:paraId="5A7652F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0.7097</w:t>
            </w:r>
          </w:p>
        </w:tc>
        <w:tc>
          <w:tcPr>
            <w:tcW w:w="408" w:type="pct"/>
            <w:tcBorders>
              <w:top w:val="nil"/>
              <w:bottom w:val="nil"/>
            </w:tcBorders>
            <w:shd w:val="clear" w:color="000000" w:fill="FFFFFF"/>
            <w:noWrap/>
            <w:vAlign w:val="center"/>
            <w:hideMark/>
          </w:tcPr>
          <w:p w14:paraId="085A44E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0.9677</w:t>
            </w:r>
          </w:p>
        </w:tc>
        <w:tc>
          <w:tcPr>
            <w:tcW w:w="408" w:type="pct"/>
            <w:tcBorders>
              <w:top w:val="nil"/>
              <w:bottom w:val="nil"/>
            </w:tcBorders>
            <w:shd w:val="clear" w:color="000000" w:fill="FFFFFF"/>
            <w:noWrap/>
            <w:vAlign w:val="center"/>
            <w:hideMark/>
          </w:tcPr>
          <w:p w14:paraId="0A12CE2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bottom w:val="nil"/>
            </w:tcBorders>
            <w:shd w:val="clear" w:color="000000" w:fill="FFFFFF"/>
            <w:noWrap/>
            <w:vAlign w:val="center"/>
            <w:hideMark/>
          </w:tcPr>
          <w:p w14:paraId="0E7A8AE7"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1.2903</w:t>
            </w:r>
          </w:p>
        </w:tc>
        <w:tc>
          <w:tcPr>
            <w:tcW w:w="408" w:type="pct"/>
            <w:tcBorders>
              <w:top w:val="nil"/>
              <w:bottom w:val="nil"/>
            </w:tcBorders>
            <w:shd w:val="clear" w:color="000000" w:fill="FFFFFF"/>
            <w:noWrap/>
            <w:vAlign w:val="center"/>
            <w:hideMark/>
          </w:tcPr>
          <w:p w14:paraId="0E2F7B4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1.3226</w:t>
            </w:r>
          </w:p>
        </w:tc>
        <w:tc>
          <w:tcPr>
            <w:tcW w:w="408" w:type="pct"/>
            <w:tcBorders>
              <w:top w:val="nil"/>
              <w:bottom w:val="nil"/>
            </w:tcBorders>
            <w:shd w:val="clear" w:color="000000" w:fill="FFFFFF"/>
            <w:noWrap/>
            <w:vAlign w:val="center"/>
            <w:hideMark/>
          </w:tcPr>
          <w:p w14:paraId="4E988DC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1.0645</w:t>
            </w:r>
          </w:p>
        </w:tc>
        <w:tc>
          <w:tcPr>
            <w:tcW w:w="408" w:type="pct"/>
            <w:tcBorders>
              <w:top w:val="nil"/>
              <w:bottom w:val="nil"/>
            </w:tcBorders>
            <w:shd w:val="clear" w:color="000000" w:fill="FFFFFF"/>
            <w:noWrap/>
            <w:vAlign w:val="center"/>
            <w:hideMark/>
          </w:tcPr>
          <w:p w14:paraId="4D8426B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0.6774</w:t>
            </w:r>
          </w:p>
        </w:tc>
        <w:tc>
          <w:tcPr>
            <w:tcW w:w="408" w:type="pct"/>
            <w:tcBorders>
              <w:top w:val="nil"/>
              <w:bottom w:val="nil"/>
            </w:tcBorders>
            <w:shd w:val="clear" w:color="000000" w:fill="FFFFFF"/>
            <w:noWrap/>
            <w:vAlign w:val="center"/>
            <w:hideMark/>
          </w:tcPr>
          <w:p w14:paraId="61CD49D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0.7419</w:t>
            </w:r>
          </w:p>
        </w:tc>
        <w:tc>
          <w:tcPr>
            <w:tcW w:w="408" w:type="pct"/>
            <w:tcBorders>
              <w:top w:val="nil"/>
              <w:bottom w:val="nil"/>
            </w:tcBorders>
            <w:shd w:val="clear" w:color="000000" w:fill="FFFFFF"/>
            <w:noWrap/>
            <w:vAlign w:val="center"/>
            <w:hideMark/>
          </w:tcPr>
          <w:p w14:paraId="1B977CE7"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0.8387</w:t>
            </w:r>
          </w:p>
        </w:tc>
      </w:tr>
      <w:tr w:rsidR="004B4B2C" w:rsidRPr="00F938A0" w14:paraId="76AD7E90" w14:textId="77777777" w:rsidTr="00B47A7B">
        <w:trPr>
          <w:trHeight w:val="285"/>
        </w:trPr>
        <w:tc>
          <w:tcPr>
            <w:tcW w:w="509" w:type="pct"/>
            <w:tcBorders>
              <w:top w:val="nil"/>
              <w:bottom w:val="nil"/>
            </w:tcBorders>
            <w:shd w:val="clear" w:color="auto" w:fill="auto"/>
            <w:noWrap/>
            <w:vAlign w:val="center"/>
            <w:hideMark/>
          </w:tcPr>
          <w:p w14:paraId="07332D55"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C1</w:t>
            </w:r>
          </w:p>
        </w:tc>
        <w:tc>
          <w:tcPr>
            <w:tcW w:w="408" w:type="pct"/>
            <w:tcBorders>
              <w:top w:val="nil"/>
              <w:bottom w:val="nil"/>
            </w:tcBorders>
            <w:shd w:val="clear" w:color="000000" w:fill="FFFFFF"/>
            <w:noWrap/>
            <w:vAlign w:val="center"/>
            <w:hideMark/>
          </w:tcPr>
          <w:p w14:paraId="515EBC9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1.3548</w:t>
            </w:r>
          </w:p>
        </w:tc>
        <w:tc>
          <w:tcPr>
            <w:tcW w:w="408" w:type="pct"/>
            <w:tcBorders>
              <w:top w:val="nil"/>
              <w:bottom w:val="nil"/>
            </w:tcBorders>
            <w:shd w:val="clear" w:color="000000" w:fill="FFFFFF"/>
            <w:noWrap/>
            <w:vAlign w:val="center"/>
            <w:hideMark/>
          </w:tcPr>
          <w:p w14:paraId="3A76CFB7"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1.3226</w:t>
            </w:r>
          </w:p>
        </w:tc>
        <w:tc>
          <w:tcPr>
            <w:tcW w:w="408" w:type="pct"/>
            <w:tcBorders>
              <w:top w:val="nil"/>
              <w:bottom w:val="nil"/>
            </w:tcBorders>
            <w:shd w:val="clear" w:color="000000" w:fill="FFFFFF"/>
            <w:noWrap/>
            <w:vAlign w:val="center"/>
            <w:hideMark/>
          </w:tcPr>
          <w:p w14:paraId="7B0B82E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1.3548</w:t>
            </w:r>
          </w:p>
        </w:tc>
        <w:tc>
          <w:tcPr>
            <w:tcW w:w="408" w:type="pct"/>
            <w:tcBorders>
              <w:top w:val="nil"/>
              <w:bottom w:val="nil"/>
            </w:tcBorders>
            <w:shd w:val="clear" w:color="000000" w:fill="FFFFFF"/>
            <w:noWrap/>
            <w:vAlign w:val="center"/>
            <w:hideMark/>
          </w:tcPr>
          <w:p w14:paraId="03A9FFE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1.2903</w:t>
            </w:r>
          </w:p>
        </w:tc>
        <w:tc>
          <w:tcPr>
            <w:tcW w:w="408" w:type="pct"/>
            <w:tcBorders>
              <w:top w:val="nil"/>
              <w:bottom w:val="nil"/>
            </w:tcBorders>
            <w:shd w:val="clear" w:color="000000" w:fill="FFFFFF"/>
            <w:noWrap/>
            <w:vAlign w:val="center"/>
            <w:hideMark/>
          </w:tcPr>
          <w:p w14:paraId="2BCB4A4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1.0968</w:t>
            </w:r>
          </w:p>
        </w:tc>
        <w:tc>
          <w:tcPr>
            <w:tcW w:w="408" w:type="pct"/>
            <w:tcBorders>
              <w:top w:val="nil"/>
              <w:bottom w:val="nil"/>
            </w:tcBorders>
            <w:shd w:val="clear" w:color="000000" w:fill="FFFFFF"/>
            <w:noWrap/>
            <w:vAlign w:val="center"/>
            <w:hideMark/>
          </w:tcPr>
          <w:p w14:paraId="30ECC42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bottom w:val="nil"/>
            </w:tcBorders>
            <w:shd w:val="clear" w:color="000000" w:fill="FFFFFF"/>
            <w:noWrap/>
            <w:vAlign w:val="center"/>
            <w:hideMark/>
          </w:tcPr>
          <w:p w14:paraId="062E07E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1.7097</w:t>
            </w:r>
          </w:p>
        </w:tc>
        <w:tc>
          <w:tcPr>
            <w:tcW w:w="408" w:type="pct"/>
            <w:tcBorders>
              <w:top w:val="nil"/>
              <w:bottom w:val="nil"/>
            </w:tcBorders>
            <w:shd w:val="clear" w:color="000000" w:fill="FFFFFF"/>
            <w:noWrap/>
            <w:vAlign w:val="center"/>
            <w:hideMark/>
          </w:tcPr>
          <w:p w14:paraId="2EF0F1F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1.6129</w:t>
            </w:r>
          </w:p>
        </w:tc>
        <w:tc>
          <w:tcPr>
            <w:tcW w:w="408" w:type="pct"/>
            <w:tcBorders>
              <w:top w:val="nil"/>
              <w:bottom w:val="nil"/>
            </w:tcBorders>
            <w:shd w:val="clear" w:color="000000" w:fill="FFFFFF"/>
            <w:noWrap/>
            <w:vAlign w:val="center"/>
            <w:hideMark/>
          </w:tcPr>
          <w:p w14:paraId="6C7E950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1.6452</w:t>
            </w:r>
          </w:p>
        </w:tc>
        <w:tc>
          <w:tcPr>
            <w:tcW w:w="408" w:type="pct"/>
            <w:tcBorders>
              <w:top w:val="nil"/>
              <w:bottom w:val="nil"/>
            </w:tcBorders>
            <w:shd w:val="clear" w:color="000000" w:fill="FFFFFF"/>
            <w:noWrap/>
            <w:vAlign w:val="center"/>
            <w:hideMark/>
          </w:tcPr>
          <w:p w14:paraId="4F27E54A"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1.3548</w:t>
            </w:r>
          </w:p>
        </w:tc>
        <w:tc>
          <w:tcPr>
            <w:tcW w:w="408" w:type="pct"/>
            <w:tcBorders>
              <w:top w:val="nil"/>
              <w:bottom w:val="nil"/>
            </w:tcBorders>
            <w:shd w:val="clear" w:color="000000" w:fill="FFFFFF"/>
            <w:noWrap/>
            <w:vAlign w:val="center"/>
            <w:hideMark/>
          </w:tcPr>
          <w:p w14:paraId="4894271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1.2903</w:t>
            </w:r>
          </w:p>
        </w:tc>
      </w:tr>
      <w:tr w:rsidR="004B4B2C" w:rsidRPr="00F938A0" w14:paraId="50AC7F7B" w14:textId="77777777" w:rsidTr="00B47A7B">
        <w:trPr>
          <w:trHeight w:val="300"/>
        </w:trPr>
        <w:tc>
          <w:tcPr>
            <w:tcW w:w="509" w:type="pct"/>
            <w:tcBorders>
              <w:top w:val="nil"/>
              <w:bottom w:val="nil"/>
            </w:tcBorders>
            <w:shd w:val="clear" w:color="auto" w:fill="auto"/>
            <w:noWrap/>
            <w:vAlign w:val="center"/>
            <w:hideMark/>
          </w:tcPr>
          <w:p w14:paraId="78DD644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C2</w:t>
            </w:r>
          </w:p>
        </w:tc>
        <w:tc>
          <w:tcPr>
            <w:tcW w:w="408" w:type="pct"/>
            <w:tcBorders>
              <w:top w:val="nil"/>
              <w:bottom w:val="nil"/>
            </w:tcBorders>
            <w:shd w:val="clear" w:color="000000" w:fill="FFFFFF"/>
            <w:noWrap/>
            <w:vAlign w:val="center"/>
            <w:hideMark/>
          </w:tcPr>
          <w:p w14:paraId="605BFAE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1.3871</w:t>
            </w:r>
          </w:p>
        </w:tc>
        <w:tc>
          <w:tcPr>
            <w:tcW w:w="408" w:type="pct"/>
            <w:tcBorders>
              <w:top w:val="nil"/>
              <w:bottom w:val="nil"/>
            </w:tcBorders>
            <w:shd w:val="clear" w:color="000000" w:fill="FFFFFF"/>
            <w:noWrap/>
            <w:vAlign w:val="center"/>
            <w:hideMark/>
          </w:tcPr>
          <w:p w14:paraId="43B4B83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1.5161</w:t>
            </w:r>
          </w:p>
        </w:tc>
        <w:tc>
          <w:tcPr>
            <w:tcW w:w="408" w:type="pct"/>
            <w:tcBorders>
              <w:top w:val="nil"/>
              <w:bottom w:val="nil"/>
            </w:tcBorders>
            <w:shd w:val="clear" w:color="000000" w:fill="FFFFFF"/>
            <w:noWrap/>
            <w:vAlign w:val="center"/>
            <w:hideMark/>
          </w:tcPr>
          <w:p w14:paraId="070D244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1.4516</w:t>
            </w:r>
          </w:p>
        </w:tc>
        <w:tc>
          <w:tcPr>
            <w:tcW w:w="408" w:type="pct"/>
            <w:tcBorders>
              <w:top w:val="nil"/>
              <w:bottom w:val="nil"/>
            </w:tcBorders>
            <w:shd w:val="clear" w:color="000000" w:fill="FFFFFF"/>
            <w:noWrap/>
            <w:vAlign w:val="center"/>
            <w:hideMark/>
          </w:tcPr>
          <w:p w14:paraId="1E366887"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1.4516</w:t>
            </w:r>
          </w:p>
        </w:tc>
        <w:tc>
          <w:tcPr>
            <w:tcW w:w="408" w:type="pct"/>
            <w:tcBorders>
              <w:top w:val="nil"/>
              <w:bottom w:val="nil"/>
            </w:tcBorders>
            <w:shd w:val="clear" w:color="000000" w:fill="FFFFFF"/>
            <w:noWrap/>
            <w:vAlign w:val="center"/>
            <w:hideMark/>
          </w:tcPr>
          <w:p w14:paraId="2854D29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1.4839</w:t>
            </w:r>
          </w:p>
        </w:tc>
        <w:tc>
          <w:tcPr>
            <w:tcW w:w="408" w:type="pct"/>
            <w:tcBorders>
              <w:top w:val="nil"/>
              <w:bottom w:val="nil"/>
            </w:tcBorders>
            <w:shd w:val="clear" w:color="000000" w:fill="FFFFFF"/>
            <w:noWrap/>
            <w:vAlign w:val="center"/>
            <w:hideMark/>
          </w:tcPr>
          <w:p w14:paraId="5920CD7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1.8065</w:t>
            </w:r>
          </w:p>
        </w:tc>
        <w:tc>
          <w:tcPr>
            <w:tcW w:w="408" w:type="pct"/>
            <w:tcBorders>
              <w:top w:val="nil"/>
              <w:bottom w:val="nil"/>
            </w:tcBorders>
            <w:shd w:val="clear" w:color="000000" w:fill="FFFFFF"/>
            <w:noWrap/>
            <w:vAlign w:val="center"/>
            <w:hideMark/>
          </w:tcPr>
          <w:p w14:paraId="5A78294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bottom w:val="nil"/>
            </w:tcBorders>
            <w:shd w:val="clear" w:color="000000" w:fill="FFFFFF"/>
            <w:noWrap/>
            <w:vAlign w:val="center"/>
            <w:hideMark/>
          </w:tcPr>
          <w:p w14:paraId="4ED5303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1.7742</w:t>
            </w:r>
          </w:p>
        </w:tc>
        <w:tc>
          <w:tcPr>
            <w:tcW w:w="408" w:type="pct"/>
            <w:tcBorders>
              <w:top w:val="nil"/>
              <w:bottom w:val="nil"/>
            </w:tcBorders>
            <w:shd w:val="clear" w:color="000000" w:fill="FFFFFF"/>
            <w:noWrap/>
            <w:vAlign w:val="center"/>
            <w:hideMark/>
          </w:tcPr>
          <w:p w14:paraId="63A84FA7"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1.7742</w:t>
            </w:r>
          </w:p>
        </w:tc>
        <w:tc>
          <w:tcPr>
            <w:tcW w:w="408" w:type="pct"/>
            <w:tcBorders>
              <w:top w:val="nil"/>
              <w:bottom w:val="nil"/>
            </w:tcBorders>
            <w:shd w:val="clear" w:color="000000" w:fill="FFFFFF"/>
            <w:noWrap/>
            <w:vAlign w:val="center"/>
            <w:hideMark/>
          </w:tcPr>
          <w:p w14:paraId="4B049C0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1.4194</w:t>
            </w:r>
          </w:p>
        </w:tc>
        <w:tc>
          <w:tcPr>
            <w:tcW w:w="408" w:type="pct"/>
            <w:tcBorders>
              <w:top w:val="nil"/>
              <w:bottom w:val="nil"/>
            </w:tcBorders>
            <w:shd w:val="clear" w:color="000000" w:fill="FFFFFF"/>
            <w:noWrap/>
            <w:vAlign w:val="center"/>
            <w:hideMark/>
          </w:tcPr>
          <w:p w14:paraId="0AE3652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1.4516</w:t>
            </w:r>
          </w:p>
        </w:tc>
      </w:tr>
      <w:tr w:rsidR="004B4B2C" w:rsidRPr="00F938A0" w14:paraId="1E642666" w14:textId="77777777" w:rsidTr="00B47A7B">
        <w:trPr>
          <w:trHeight w:val="285"/>
        </w:trPr>
        <w:tc>
          <w:tcPr>
            <w:tcW w:w="509" w:type="pct"/>
            <w:tcBorders>
              <w:top w:val="nil"/>
              <w:bottom w:val="nil"/>
            </w:tcBorders>
            <w:shd w:val="clear" w:color="auto" w:fill="auto"/>
            <w:noWrap/>
            <w:vAlign w:val="center"/>
            <w:hideMark/>
          </w:tcPr>
          <w:p w14:paraId="04A3644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D1</w:t>
            </w:r>
          </w:p>
        </w:tc>
        <w:tc>
          <w:tcPr>
            <w:tcW w:w="408" w:type="pct"/>
            <w:tcBorders>
              <w:top w:val="nil"/>
              <w:bottom w:val="nil"/>
            </w:tcBorders>
            <w:shd w:val="clear" w:color="000000" w:fill="FFFFFF"/>
            <w:noWrap/>
            <w:vAlign w:val="center"/>
            <w:hideMark/>
          </w:tcPr>
          <w:p w14:paraId="0B49F1E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0.6129</w:t>
            </w:r>
          </w:p>
        </w:tc>
        <w:tc>
          <w:tcPr>
            <w:tcW w:w="408" w:type="pct"/>
            <w:tcBorders>
              <w:top w:val="nil"/>
              <w:bottom w:val="nil"/>
            </w:tcBorders>
            <w:shd w:val="clear" w:color="000000" w:fill="FFFFFF"/>
            <w:noWrap/>
            <w:vAlign w:val="center"/>
            <w:hideMark/>
          </w:tcPr>
          <w:p w14:paraId="2ED1C7B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0.6774</w:t>
            </w:r>
          </w:p>
        </w:tc>
        <w:tc>
          <w:tcPr>
            <w:tcW w:w="408" w:type="pct"/>
            <w:tcBorders>
              <w:top w:val="nil"/>
              <w:bottom w:val="nil"/>
            </w:tcBorders>
            <w:shd w:val="clear" w:color="000000" w:fill="FFFFFF"/>
            <w:noWrap/>
            <w:vAlign w:val="center"/>
            <w:hideMark/>
          </w:tcPr>
          <w:p w14:paraId="40E6A18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0.7742</w:t>
            </w:r>
          </w:p>
        </w:tc>
        <w:tc>
          <w:tcPr>
            <w:tcW w:w="408" w:type="pct"/>
            <w:tcBorders>
              <w:top w:val="nil"/>
              <w:bottom w:val="nil"/>
            </w:tcBorders>
            <w:shd w:val="clear" w:color="000000" w:fill="FFFFFF"/>
            <w:noWrap/>
            <w:vAlign w:val="center"/>
            <w:hideMark/>
          </w:tcPr>
          <w:p w14:paraId="6AD0664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0.9032</w:t>
            </w:r>
          </w:p>
        </w:tc>
        <w:tc>
          <w:tcPr>
            <w:tcW w:w="408" w:type="pct"/>
            <w:tcBorders>
              <w:top w:val="nil"/>
              <w:bottom w:val="nil"/>
            </w:tcBorders>
            <w:shd w:val="clear" w:color="000000" w:fill="FFFFFF"/>
            <w:noWrap/>
            <w:vAlign w:val="center"/>
            <w:hideMark/>
          </w:tcPr>
          <w:p w14:paraId="57F18E2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1.2903</w:t>
            </w:r>
          </w:p>
        </w:tc>
        <w:tc>
          <w:tcPr>
            <w:tcW w:w="408" w:type="pct"/>
            <w:tcBorders>
              <w:top w:val="nil"/>
              <w:bottom w:val="nil"/>
            </w:tcBorders>
            <w:shd w:val="clear" w:color="000000" w:fill="FFFFFF"/>
            <w:noWrap/>
            <w:vAlign w:val="center"/>
            <w:hideMark/>
          </w:tcPr>
          <w:p w14:paraId="68E6996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1.7419</w:t>
            </w:r>
          </w:p>
        </w:tc>
        <w:tc>
          <w:tcPr>
            <w:tcW w:w="408" w:type="pct"/>
            <w:tcBorders>
              <w:top w:val="nil"/>
              <w:bottom w:val="nil"/>
            </w:tcBorders>
            <w:shd w:val="clear" w:color="000000" w:fill="FFFFFF"/>
            <w:noWrap/>
            <w:vAlign w:val="center"/>
            <w:hideMark/>
          </w:tcPr>
          <w:p w14:paraId="7198B3BA"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1.8065</w:t>
            </w:r>
          </w:p>
        </w:tc>
        <w:tc>
          <w:tcPr>
            <w:tcW w:w="408" w:type="pct"/>
            <w:tcBorders>
              <w:top w:val="nil"/>
              <w:bottom w:val="nil"/>
            </w:tcBorders>
            <w:shd w:val="clear" w:color="000000" w:fill="FFFFFF"/>
            <w:noWrap/>
            <w:vAlign w:val="center"/>
            <w:hideMark/>
          </w:tcPr>
          <w:p w14:paraId="0A33CB3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bottom w:val="nil"/>
            </w:tcBorders>
            <w:shd w:val="clear" w:color="000000" w:fill="FFFFFF"/>
            <w:noWrap/>
            <w:vAlign w:val="center"/>
            <w:hideMark/>
          </w:tcPr>
          <w:p w14:paraId="00073B4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1.7742</w:t>
            </w:r>
          </w:p>
        </w:tc>
        <w:tc>
          <w:tcPr>
            <w:tcW w:w="408" w:type="pct"/>
            <w:tcBorders>
              <w:top w:val="nil"/>
              <w:bottom w:val="nil"/>
            </w:tcBorders>
            <w:shd w:val="clear" w:color="000000" w:fill="FFFFFF"/>
            <w:noWrap/>
            <w:vAlign w:val="center"/>
            <w:hideMark/>
          </w:tcPr>
          <w:p w14:paraId="3079947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1.2903</w:t>
            </w:r>
          </w:p>
        </w:tc>
        <w:tc>
          <w:tcPr>
            <w:tcW w:w="408" w:type="pct"/>
            <w:tcBorders>
              <w:top w:val="nil"/>
              <w:bottom w:val="nil"/>
            </w:tcBorders>
            <w:shd w:val="clear" w:color="000000" w:fill="FFFFFF"/>
            <w:noWrap/>
            <w:vAlign w:val="center"/>
            <w:hideMark/>
          </w:tcPr>
          <w:p w14:paraId="43408CB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1.2258</w:t>
            </w:r>
          </w:p>
        </w:tc>
      </w:tr>
      <w:tr w:rsidR="004B4B2C" w:rsidRPr="00F938A0" w14:paraId="71112871" w14:textId="77777777" w:rsidTr="00B47A7B">
        <w:trPr>
          <w:trHeight w:val="285"/>
        </w:trPr>
        <w:tc>
          <w:tcPr>
            <w:tcW w:w="509" w:type="pct"/>
            <w:tcBorders>
              <w:top w:val="nil"/>
              <w:bottom w:val="nil"/>
            </w:tcBorders>
            <w:shd w:val="clear" w:color="auto" w:fill="auto"/>
            <w:noWrap/>
            <w:vAlign w:val="center"/>
            <w:hideMark/>
          </w:tcPr>
          <w:p w14:paraId="0321D49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D2</w:t>
            </w:r>
          </w:p>
        </w:tc>
        <w:tc>
          <w:tcPr>
            <w:tcW w:w="408" w:type="pct"/>
            <w:tcBorders>
              <w:top w:val="nil"/>
              <w:bottom w:val="nil"/>
            </w:tcBorders>
            <w:shd w:val="clear" w:color="000000" w:fill="FFFFFF"/>
            <w:noWrap/>
            <w:vAlign w:val="center"/>
            <w:hideMark/>
          </w:tcPr>
          <w:p w14:paraId="43E4C3C0"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0.6774</w:t>
            </w:r>
          </w:p>
        </w:tc>
        <w:tc>
          <w:tcPr>
            <w:tcW w:w="408" w:type="pct"/>
            <w:tcBorders>
              <w:top w:val="nil"/>
              <w:bottom w:val="nil"/>
            </w:tcBorders>
            <w:shd w:val="clear" w:color="000000" w:fill="FFFFFF"/>
            <w:noWrap/>
            <w:vAlign w:val="center"/>
            <w:hideMark/>
          </w:tcPr>
          <w:p w14:paraId="3A36670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0.5806</w:t>
            </w:r>
          </w:p>
        </w:tc>
        <w:tc>
          <w:tcPr>
            <w:tcW w:w="408" w:type="pct"/>
            <w:tcBorders>
              <w:top w:val="nil"/>
              <w:bottom w:val="nil"/>
            </w:tcBorders>
            <w:shd w:val="clear" w:color="000000" w:fill="FFFFFF"/>
            <w:noWrap/>
            <w:vAlign w:val="center"/>
            <w:hideMark/>
          </w:tcPr>
          <w:p w14:paraId="541A826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0.6129</w:t>
            </w:r>
          </w:p>
        </w:tc>
        <w:tc>
          <w:tcPr>
            <w:tcW w:w="408" w:type="pct"/>
            <w:tcBorders>
              <w:top w:val="nil"/>
              <w:bottom w:val="nil"/>
            </w:tcBorders>
            <w:shd w:val="clear" w:color="000000" w:fill="FFFFFF"/>
            <w:noWrap/>
            <w:vAlign w:val="center"/>
            <w:hideMark/>
          </w:tcPr>
          <w:p w14:paraId="180A937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0.7097</w:t>
            </w:r>
          </w:p>
        </w:tc>
        <w:tc>
          <w:tcPr>
            <w:tcW w:w="408" w:type="pct"/>
            <w:tcBorders>
              <w:top w:val="nil"/>
              <w:bottom w:val="nil"/>
            </w:tcBorders>
            <w:shd w:val="clear" w:color="000000" w:fill="FFFFFF"/>
            <w:noWrap/>
            <w:vAlign w:val="center"/>
            <w:hideMark/>
          </w:tcPr>
          <w:p w14:paraId="68C856C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0.871</w:t>
            </w:r>
          </w:p>
        </w:tc>
        <w:tc>
          <w:tcPr>
            <w:tcW w:w="408" w:type="pct"/>
            <w:tcBorders>
              <w:top w:val="nil"/>
              <w:bottom w:val="nil"/>
            </w:tcBorders>
            <w:shd w:val="clear" w:color="000000" w:fill="FFFFFF"/>
            <w:noWrap/>
            <w:vAlign w:val="center"/>
            <w:hideMark/>
          </w:tcPr>
          <w:p w14:paraId="68B7127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1.6452</w:t>
            </w:r>
          </w:p>
        </w:tc>
        <w:tc>
          <w:tcPr>
            <w:tcW w:w="408" w:type="pct"/>
            <w:tcBorders>
              <w:top w:val="nil"/>
              <w:bottom w:val="nil"/>
            </w:tcBorders>
            <w:shd w:val="clear" w:color="000000" w:fill="FFFFFF"/>
            <w:noWrap/>
            <w:vAlign w:val="center"/>
            <w:hideMark/>
          </w:tcPr>
          <w:p w14:paraId="524C8C8A"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1.7097</w:t>
            </w:r>
          </w:p>
        </w:tc>
        <w:tc>
          <w:tcPr>
            <w:tcW w:w="408" w:type="pct"/>
            <w:tcBorders>
              <w:top w:val="nil"/>
              <w:bottom w:val="nil"/>
            </w:tcBorders>
            <w:shd w:val="clear" w:color="000000" w:fill="FFFFFF"/>
            <w:noWrap/>
            <w:vAlign w:val="center"/>
            <w:hideMark/>
          </w:tcPr>
          <w:p w14:paraId="5DB8692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1.8065</w:t>
            </w:r>
          </w:p>
        </w:tc>
        <w:tc>
          <w:tcPr>
            <w:tcW w:w="408" w:type="pct"/>
            <w:tcBorders>
              <w:top w:val="nil"/>
              <w:bottom w:val="nil"/>
            </w:tcBorders>
            <w:shd w:val="clear" w:color="000000" w:fill="FFFFFF"/>
            <w:noWrap/>
            <w:vAlign w:val="center"/>
            <w:hideMark/>
          </w:tcPr>
          <w:p w14:paraId="06A6703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bottom w:val="nil"/>
            </w:tcBorders>
            <w:shd w:val="clear" w:color="000000" w:fill="FFFFFF"/>
            <w:noWrap/>
            <w:vAlign w:val="center"/>
            <w:hideMark/>
          </w:tcPr>
          <w:p w14:paraId="3A2B6AD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1.2258</w:t>
            </w:r>
          </w:p>
        </w:tc>
        <w:tc>
          <w:tcPr>
            <w:tcW w:w="408" w:type="pct"/>
            <w:tcBorders>
              <w:top w:val="nil"/>
              <w:bottom w:val="nil"/>
            </w:tcBorders>
            <w:shd w:val="clear" w:color="000000" w:fill="FFFFFF"/>
            <w:noWrap/>
            <w:vAlign w:val="center"/>
            <w:hideMark/>
          </w:tcPr>
          <w:p w14:paraId="2EAE5575"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1.1935</w:t>
            </w:r>
          </w:p>
        </w:tc>
      </w:tr>
      <w:tr w:rsidR="004B4B2C" w:rsidRPr="00F938A0" w14:paraId="7F104B08" w14:textId="77777777" w:rsidTr="00B47A7B">
        <w:trPr>
          <w:trHeight w:val="285"/>
        </w:trPr>
        <w:tc>
          <w:tcPr>
            <w:tcW w:w="509" w:type="pct"/>
            <w:tcBorders>
              <w:top w:val="nil"/>
              <w:bottom w:val="nil"/>
            </w:tcBorders>
            <w:shd w:val="clear" w:color="auto" w:fill="auto"/>
            <w:noWrap/>
            <w:vAlign w:val="center"/>
            <w:hideMark/>
          </w:tcPr>
          <w:p w14:paraId="3A49671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E1</w:t>
            </w:r>
          </w:p>
        </w:tc>
        <w:tc>
          <w:tcPr>
            <w:tcW w:w="408" w:type="pct"/>
            <w:tcBorders>
              <w:top w:val="nil"/>
              <w:bottom w:val="nil"/>
            </w:tcBorders>
            <w:shd w:val="clear" w:color="000000" w:fill="FFFFFF"/>
            <w:noWrap/>
            <w:vAlign w:val="center"/>
            <w:hideMark/>
          </w:tcPr>
          <w:p w14:paraId="2D03E64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w:t>
            </w:r>
          </w:p>
        </w:tc>
        <w:tc>
          <w:tcPr>
            <w:tcW w:w="408" w:type="pct"/>
            <w:tcBorders>
              <w:top w:val="nil"/>
              <w:bottom w:val="nil"/>
            </w:tcBorders>
            <w:shd w:val="clear" w:color="000000" w:fill="FFFFFF"/>
            <w:noWrap/>
            <w:vAlign w:val="center"/>
            <w:hideMark/>
          </w:tcPr>
          <w:p w14:paraId="09A6B36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0.9677</w:t>
            </w:r>
          </w:p>
        </w:tc>
        <w:tc>
          <w:tcPr>
            <w:tcW w:w="408" w:type="pct"/>
            <w:tcBorders>
              <w:top w:val="nil"/>
              <w:bottom w:val="nil"/>
            </w:tcBorders>
            <w:shd w:val="clear" w:color="000000" w:fill="FFFFFF"/>
            <w:noWrap/>
            <w:vAlign w:val="center"/>
            <w:hideMark/>
          </w:tcPr>
          <w:p w14:paraId="5B3D15F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0.7419</w:t>
            </w:r>
          </w:p>
        </w:tc>
        <w:tc>
          <w:tcPr>
            <w:tcW w:w="408" w:type="pct"/>
            <w:tcBorders>
              <w:top w:val="nil"/>
              <w:bottom w:val="nil"/>
            </w:tcBorders>
            <w:shd w:val="clear" w:color="000000" w:fill="FFFFFF"/>
            <w:noWrap/>
            <w:vAlign w:val="center"/>
            <w:hideMark/>
          </w:tcPr>
          <w:p w14:paraId="51806A4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0.6774</w:t>
            </w:r>
          </w:p>
        </w:tc>
        <w:tc>
          <w:tcPr>
            <w:tcW w:w="408" w:type="pct"/>
            <w:tcBorders>
              <w:top w:val="nil"/>
              <w:bottom w:val="nil"/>
            </w:tcBorders>
            <w:shd w:val="clear" w:color="000000" w:fill="FFFFFF"/>
            <w:noWrap/>
            <w:vAlign w:val="center"/>
            <w:hideMark/>
          </w:tcPr>
          <w:p w14:paraId="46797BC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0.7742</w:t>
            </w:r>
          </w:p>
        </w:tc>
        <w:tc>
          <w:tcPr>
            <w:tcW w:w="408" w:type="pct"/>
            <w:tcBorders>
              <w:top w:val="nil"/>
              <w:bottom w:val="nil"/>
            </w:tcBorders>
            <w:shd w:val="clear" w:color="000000" w:fill="FFFFFF"/>
            <w:noWrap/>
            <w:vAlign w:val="center"/>
            <w:hideMark/>
          </w:tcPr>
          <w:p w14:paraId="3D8D9F2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1.3871</w:t>
            </w:r>
          </w:p>
        </w:tc>
        <w:tc>
          <w:tcPr>
            <w:tcW w:w="408" w:type="pct"/>
            <w:tcBorders>
              <w:top w:val="nil"/>
              <w:bottom w:val="nil"/>
            </w:tcBorders>
            <w:shd w:val="clear" w:color="000000" w:fill="FFFFFF"/>
            <w:noWrap/>
            <w:vAlign w:val="center"/>
            <w:hideMark/>
          </w:tcPr>
          <w:p w14:paraId="7D1EDD80"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1.2903</w:t>
            </w:r>
          </w:p>
        </w:tc>
        <w:tc>
          <w:tcPr>
            <w:tcW w:w="408" w:type="pct"/>
            <w:tcBorders>
              <w:top w:val="nil"/>
              <w:bottom w:val="nil"/>
            </w:tcBorders>
            <w:shd w:val="clear" w:color="000000" w:fill="FFFFFF"/>
            <w:noWrap/>
            <w:vAlign w:val="center"/>
            <w:hideMark/>
          </w:tcPr>
          <w:p w14:paraId="242464E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1.1613</w:t>
            </w:r>
          </w:p>
        </w:tc>
        <w:tc>
          <w:tcPr>
            <w:tcW w:w="408" w:type="pct"/>
            <w:tcBorders>
              <w:top w:val="nil"/>
              <w:bottom w:val="nil"/>
            </w:tcBorders>
            <w:shd w:val="clear" w:color="000000" w:fill="FFFFFF"/>
            <w:noWrap/>
            <w:vAlign w:val="center"/>
            <w:hideMark/>
          </w:tcPr>
          <w:p w14:paraId="233F868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1.2258</w:t>
            </w:r>
          </w:p>
        </w:tc>
        <w:tc>
          <w:tcPr>
            <w:tcW w:w="408" w:type="pct"/>
            <w:tcBorders>
              <w:top w:val="nil"/>
              <w:bottom w:val="nil"/>
            </w:tcBorders>
            <w:shd w:val="clear" w:color="000000" w:fill="FFFFFF"/>
            <w:noWrap/>
            <w:vAlign w:val="center"/>
            <w:hideMark/>
          </w:tcPr>
          <w:p w14:paraId="57189AA5"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bottom w:val="nil"/>
            </w:tcBorders>
            <w:shd w:val="clear" w:color="000000" w:fill="FFFFFF"/>
            <w:noWrap/>
            <w:vAlign w:val="center"/>
            <w:hideMark/>
          </w:tcPr>
          <w:p w14:paraId="65F18F3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1.2903</w:t>
            </w:r>
          </w:p>
        </w:tc>
      </w:tr>
      <w:tr w:rsidR="004B4B2C" w:rsidRPr="00F938A0" w14:paraId="24E4CC76" w14:textId="77777777" w:rsidTr="00B47A7B">
        <w:trPr>
          <w:trHeight w:val="285"/>
        </w:trPr>
        <w:tc>
          <w:tcPr>
            <w:tcW w:w="509" w:type="pct"/>
            <w:tcBorders>
              <w:top w:val="nil"/>
              <w:bottom w:val="single" w:sz="12" w:space="0" w:color="auto"/>
            </w:tcBorders>
            <w:shd w:val="clear" w:color="auto" w:fill="auto"/>
            <w:noWrap/>
            <w:vAlign w:val="center"/>
            <w:hideMark/>
          </w:tcPr>
          <w:p w14:paraId="2F1B5D2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E2</w:t>
            </w:r>
          </w:p>
        </w:tc>
        <w:tc>
          <w:tcPr>
            <w:tcW w:w="408" w:type="pct"/>
            <w:tcBorders>
              <w:top w:val="nil"/>
              <w:bottom w:val="single" w:sz="12" w:space="0" w:color="auto"/>
            </w:tcBorders>
            <w:shd w:val="clear" w:color="000000" w:fill="FFFFFF"/>
            <w:noWrap/>
            <w:vAlign w:val="center"/>
            <w:hideMark/>
          </w:tcPr>
          <w:p w14:paraId="47D0922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w:t>
            </w:r>
          </w:p>
        </w:tc>
        <w:tc>
          <w:tcPr>
            <w:tcW w:w="408" w:type="pct"/>
            <w:tcBorders>
              <w:top w:val="nil"/>
              <w:bottom w:val="single" w:sz="12" w:space="0" w:color="auto"/>
            </w:tcBorders>
            <w:shd w:val="clear" w:color="000000" w:fill="FFFFFF"/>
            <w:noWrap/>
            <w:vAlign w:val="center"/>
            <w:hideMark/>
          </w:tcPr>
          <w:p w14:paraId="2782DF5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0.9032</w:t>
            </w:r>
          </w:p>
        </w:tc>
        <w:tc>
          <w:tcPr>
            <w:tcW w:w="408" w:type="pct"/>
            <w:tcBorders>
              <w:top w:val="nil"/>
              <w:bottom w:val="single" w:sz="12" w:space="0" w:color="auto"/>
            </w:tcBorders>
            <w:shd w:val="clear" w:color="000000" w:fill="FFFFFF"/>
            <w:noWrap/>
            <w:vAlign w:val="center"/>
            <w:hideMark/>
          </w:tcPr>
          <w:p w14:paraId="62BF074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0.6774</w:t>
            </w:r>
          </w:p>
        </w:tc>
        <w:tc>
          <w:tcPr>
            <w:tcW w:w="408" w:type="pct"/>
            <w:tcBorders>
              <w:top w:val="nil"/>
              <w:bottom w:val="single" w:sz="12" w:space="0" w:color="auto"/>
            </w:tcBorders>
            <w:shd w:val="clear" w:color="000000" w:fill="FFFFFF"/>
            <w:noWrap/>
            <w:vAlign w:val="center"/>
            <w:hideMark/>
          </w:tcPr>
          <w:p w14:paraId="55867C7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0.5806</w:t>
            </w:r>
          </w:p>
        </w:tc>
        <w:tc>
          <w:tcPr>
            <w:tcW w:w="408" w:type="pct"/>
            <w:tcBorders>
              <w:top w:val="nil"/>
              <w:bottom w:val="single" w:sz="12" w:space="0" w:color="auto"/>
            </w:tcBorders>
            <w:shd w:val="clear" w:color="000000" w:fill="FFFFFF"/>
            <w:noWrap/>
            <w:vAlign w:val="center"/>
            <w:hideMark/>
          </w:tcPr>
          <w:p w14:paraId="2360D27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0.8387</w:t>
            </w:r>
          </w:p>
        </w:tc>
        <w:tc>
          <w:tcPr>
            <w:tcW w:w="408" w:type="pct"/>
            <w:tcBorders>
              <w:top w:val="nil"/>
              <w:bottom w:val="single" w:sz="12" w:space="0" w:color="auto"/>
            </w:tcBorders>
            <w:shd w:val="clear" w:color="000000" w:fill="FFFFFF"/>
            <w:noWrap/>
            <w:vAlign w:val="center"/>
            <w:hideMark/>
          </w:tcPr>
          <w:p w14:paraId="547804A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1.3548</w:t>
            </w:r>
          </w:p>
        </w:tc>
        <w:tc>
          <w:tcPr>
            <w:tcW w:w="408" w:type="pct"/>
            <w:tcBorders>
              <w:top w:val="nil"/>
              <w:bottom w:val="single" w:sz="12" w:space="0" w:color="auto"/>
            </w:tcBorders>
            <w:shd w:val="clear" w:color="000000" w:fill="FFFFFF"/>
            <w:noWrap/>
            <w:vAlign w:val="center"/>
            <w:hideMark/>
          </w:tcPr>
          <w:p w14:paraId="1B56CB6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1.2581</w:t>
            </w:r>
          </w:p>
        </w:tc>
        <w:tc>
          <w:tcPr>
            <w:tcW w:w="408" w:type="pct"/>
            <w:tcBorders>
              <w:top w:val="nil"/>
              <w:bottom w:val="single" w:sz="12" w:space="0" w:color="auto"/>
            </w:tcBorders>
            <w:shd w:val="clear" w:color="000000" w:fill="FFFFFF"/>
            <w:noWrap/>
            <w:vAlign w:val="center"/>
            <w:hideMark/>
          </w:tcPr>
          <w:p w14:paraId="6BC57D90"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1.129</w:t>
            </w:r>
          </w:p>
        </w:tc>
        <w:tc>
          <w:tcPr>
            <w:tcW w:w="408" w:type="pct"/>
            <w:tcBorders>
              <w:top w:val="nil"/>
              <w:bottom w:val="single" w:sz="12" w:space="0" w:color="auto"/>
            </w:tcBorders>
            <w:shd w:val="clear" w:color="000000" w:fill="FFFFFF"/>
            <w:noWrap/>
            <w:vAlign w:val="center"/>
            <w:hideMark/>
          </w:tcPr>
          <w:p w14:paraId="126EED0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1.2258</w:t>
            </w:r>
          </w:p>
        </w:tc>
        <w:tc>
          <w:tcPr>
            <w:tcW w:w="408" w:type="pct"/>
            <w:tcBorders>
              <w:top w:val="nil"/>
              <w:bottom w:val="single" w:sz="12" w:space="0" w:color="auto"/>
            </w:tcBorders>
            <w:shd w:val="clear" w:color="000000" w:fill="FFFFFF"/>
            <w:noWrap/>
            <w:vAlign w:val="center"/>
            <w:hideMark/>
          </w:tcPr>
          <w:p w14:paraId="44881F27"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1.2258</w:t>
            </w:r>
          </w:p>
        </w:tc>
        <w:tc>
          <w:tcPr>
            <w:tcW w:w="408" w:type="pct"/>
            <w:tcBorders>
              <w:top w:val="nil"/>
              <w:bottom w:val="single" w:sz="12" w:space="0" w:color="auto"/>
            </w:tcBorders>
            <w:shd w:val="clear" w:color="000000" w:fill="FFFFFF"/>
            <w:noWrap/>
            <w:vAlign w:val="center"/>
            <w:hideMark/>
          </w:tcPr>
          <w:p w14:paraId="351FED7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r>
    </w:tbl>
    <w:p w14:paraId="42AEAE9B" w14:textId="77777777" w:rsidR="003D67BE" w:rsidRDefault="003D67BE" w:rsidP="004B4B2C">
      <w:pPr>
        <w:adjustRightInd w:val="0"/>
        <w:snapToGrid w:val="0"/>
        <w:spacing w:beforeLines="50" w:before="156"/>
        <w:jc w:val="center"/>
        <w:rPr>
          <w:rFonts w:ascii="Times New Roman" w:hAnsi="Times New Roman" w:cs="Times New Roman"/>
          <w:szCs w:val="21"/>
          <w:lang w:eastAsia="zh-TW"/>
        </w:rPr>
      </w:pPr>
    </w:p>
    <w:p w14:paraId="426D39D0" w14:textId="77777777" w:rsidR="003D67BE" w:rsidRDefault="003D67BE" w:rsidP="004B4B2C">
      <w:pPr>
        <w:adjustRightInd w:val="0"/>
        <w:snapToGrid w:val="0"/>
        <w:spacing w:beforeLines="50" w:before="156"/>
        <w:jc w:val="center"/>
        <w:rPr>
          <w:rFonts w:ascii="Times New Roman" w:hAnsi="Times New Roman" w:cs="Times New Roman"/>
          <w:szCs w:val="21"/>
          <w:lang w:eastAsia="zh-TW"/>
        </w:rPr>
      </w:pPr>
    </w:p>
    <w:p w14:paraId="734FC1AB" w14:textId="77777777" w:rsidR="003D67BE" w:rsidRDefault="003D67BE" w:rsidP="004B4B2C">
      <w:pPr>
        <w:adjustRightInd w:val="0"/>
        <w:snapToGrid w:val="0"/>
        <w:spacing w:beforeLines="50" w:before="156"/>
        <w:jc w:val="center"/>
        <w:rPr>
          <w:rFonts w:ascii="Times New Roman" w:hAnsi="Times New Roman" w:cs="Times New Roman"/>
          <w:szCs w:val="21"/>
          <w:lang w:eastAsia="zh-TW"/>
        </w:rPr>
      </w:pPr>
    </w:p>
    <w:p w14:paraId="1A931237" w14:textId="77777777" w:rsidR="003D67BE" w:rsidRPr="006B2D34" w:rsidRDefault="003D67BE" w:rsidP="006B2D34">
      <w:pPr>
        <w:adjustRightInd w:val="0"/>
        <w:snapToGrid w:val="0"/>
        <w:spacing w:beforeLines="50" w:before="156"/>
        <w:rPr>
          <w:rFonts w:ascii="Times New Roman" w:eastAsia="PMingLiU" w:hAnsi="Times New Roman" w:cs="Times New Roman" w:hint="eastAsia"/>
          <w:szCs w:val="21"/>
          <w:lang w:eastAsia="zh-TW"/>
        </w:rPr>
      </w:pPr>
      <w:bookmarkStart w:id="0" w:name="_GoBack"/>
      <w:bookmarkEnd w:id="0"/>
    </w:p>
    <w:p w14:paraId="7CE5BA2C" w14:textId="4B47FB9D" w:rsidR="004B4B2C" w:rsidRPr="00F938A0" w:rsidRDefault="004B4B2C" w:rsidP="004B4B2C">
      <w:pPr>
        <w:adjustRightInd w:val="0"/>
        <w:snapToGrid w:val="0"/>
        <w:spacing w:beforeLines="50" w:before="156"/>
        <w:jc w:val="center"/>
        <w:rPr>
          <w:rFonts w:ascii="Times New Roman" w:hAnsi="Times New Roman" w:cs="Times New Roman"/>
          <w:szCs w:val="21"/>
          <w:lang w:eastAsia="zh-TW"/>
        </w:rPr>
      </w:pPr>
      <w:r w:rsidRPr="00F938A0">
        <w:rPr>
          <w:rFonts w:ascii="Times New Roman" w:hAnsi="Times New Roman" w:cs="Times New Roman"/>
          <w:szCs w:val="21"/>
          <w:lang w:eastAsia="zh-TW"/>
        </w:rPr>
        <w:lastRenderedPageBreak/>
        <w:t xml:space="preserve">Table </w:t>
      </w:r>
      <w:r>
        <w:rPr>
          <w:rFonts w:ascii="Times New Roman" w:eastAsia="PMingLiU" w:hAnsi="Times New Roman" w:cs="Times New Roman" w:hint="eastAsia"/>
          <w:szCs w:val="21"/>
          <w:lang w:eastAsia="zh-TW"/>
        </w:rPr>
        <w:t>3</w:t>
      </w:r>
      <w:r w:rsidRPr="00F938A0">
        <w:rPr>
          <w:rFonts w:ascii="Times New Roman" w:hAnsi="Times New Roman" w:cs="Times New Roman"/>
          <w:szCs w:val="21"/>
          <w:lang w:eastAsia="zh-TW"/>
        </w:rPr>
        <w:t xml:space="preserve"> The normalized direct influence matrix for criteria</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004"/>
        <w:gridCol w:w="805"/>
        <w:gridCol w:w="805"/>
        <w:gridCol w:w="805"/>
        <w:gridCol w:w="805"/>
        <w:gridCol w:w="805"/>
        <w:gridCol w:w="805"/>
        <w:gridCol w:w="804"/>
        <w:gridCol w:w="804"/>
        <w:gridCol w:w="804"/>
        <w:gridCol w:w="804"/>
        <w:gridCol w:w="804"/>
      </w:tblGrid>
      <w:tr w:rsidR="004B4B2C" w:rsidRPr="00F938A0" w14:paraId="2F8F9F7F" w14:textId="77777777" w:rsidTr="00B47A7B">
        <w:trPr>
          <w:trHeight w:val="285"/>
        </w:trPr>
        <w:tc>
          <w:tcPr>
            <w:tcW w:w="509" w:type="pct"/>
            <w:tcBorders>
              <w:top w:val="single" w:sz="12" w:space="0" w:color="auto"/>
              <w:bottom w:val="single" w:sz="12" w:space="0" w:color="auto"/>
            </w:tcBorders>
            <w:shd w:val="clear" w:color="auto" w:fill="auto"/>
            <w:noWrap/>
            <w:vAlign w:val="center"/>
            <w:hideMark/>
          </w:tcPr>
          <w:p w14:paraId="798420B4" w14:textId="77777777" w:rsidR="004B4B2C" w:rsidRPr="00F938A0" w:rsidRDefault="004B4B2C" w:rsidP="00B47A7B">
            <w:pPr>
              <w:widowControl/>
              <w:jc w:val="left"/>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 xml:space="preserve">　</w:t>
            </w:r>
          </w:p>
        </w:tc>
        <w:tc>
          <w:tcPr>
            <w:tcW w:w="408" w:type="pct"/>
            <w:tcBorders>
              <w:top w:val="single" w:sz="12" w:space="0" w:color="auto"/>
              <w:bottom w:val="single" w:sz="12" w:space="0" w:color="auto"/>
            </w:tcBorders>
            <w:shd w:val="clear" w:color="auto" w:fill="auto"/>
            <w:noWrap/>
            <w:vAlign w:val="center"/>
            <w:hideMark/>
          </w:tcPr>
          <w:p w14:paraId="5CE789D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A1</w:t>
            </w:r>
          </w:p>
        </w:tc>
        <w:tc>
          <w:tcPr>
            <w:tcW w:w="408" w:type="pct"/>
            <w:tcBorders>
              <w:top w:val="single" w:sz="12" w:space="0" w:color="auto"/>
              <w:bottom w:val="single" w:sz="12" w:space="0" w:color="auto"/>
            </w:tcBorders>
            <w:shd w:val="clear" w:color="auto" w:fill="auto"/>
            <w:noWrap/>
            <w:vAlign w:val="center"/>
            <w:hideMark/>
          </w:tcPr>
          <w:p w14:paraId="39A08920"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A2</w:t>
            </w:r>
          </w:p>
        </w:tc>
        <w:tc>
          <w:tcPr>
            <w:tcW w:w="408" w:type="pct"/>
            <w:tcBorders>
              <w:top w:val="single" w:sz="12" w:space="0" w:color="auto"/>
              <w:bottom w:val="single" w:sz="12" w:space="0" w:color="auto"/>
            </w:tcBorders>
            <w:shd w:val="clear" w:color="auto" w:fill="auto"/>
            <w:noWrap/>
            <w:vAlign w:val="center"/>
            <w:hideMark/>
          </w:tcPr>
          <w:p w14:paraId="5EB9600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B1</w:t>
            </w:r>
          </w:p>
        </w:tc>
        <w:tc>
          <w:tcPr>
            <w:tcW w:w="408" w:type="pct"/>
            <w:tcBorders>
              <w:top w:val="single" w:sz="12" w:space="0" w:color="auto"/>
              <w:bottom w:val="single" w:sz="12" w:space="0" w:color="auto"/>
            </w:tcBorders>
            <w:shd w:val="clear" w:color="auto" w:fill="auto"/>
            <w:noWrap/>
            <w:vAlign w:val="center"/>
            <w:hideMark/>
          </w:tcPr>
          <w:p w14:paraId="08A69AE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B2</w:t>
            </w:r>
          </w:p>
        </w:tc>
        <w:tc>
          <w:tcPr>
            <w:tcW w:w="408" w:type="pct"/>
            <w:tcBorders>
              <w:top w:val="single" w:sz="12" w:space="0" w:color="auto"/>
              <w:bottom w:val="single" w:sz="12" w:space="0" w:color="auto"/>
            </w:tcBorders>
            <w:shd w:val="clear" w:color="auto" w:fill="auto"/>
            <w:noWrap/>
            <w:vAlign w:val="center"/>
            <w:hideMark/>
          </w:tcPr>
          <w:p w14:paraId="7A90808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B3</w:t>
            </w:r>
          </w:p>
        </w:tc>
        <w:tc>
          <w:tcPr>
            <w:tcW w:w="408" w:type="pct"/>
            <w:tcBorders>
              <w:top w:val="single" w:sz="12" w:space="0" w:color="auto"/>
              <w:bottom w:val="single" w:sz="12" w:space="0" w:color="auto"/>
            </w:tcBorders>
            <w:shd w:val="clear" w:color="auto" w:fill="auto"/>
            <w:noWrap/>
            <w:vAlign w:val="center"/>
            <w:hideMark/>
          </w:tcPr>
          <w:p w14:paraId="149EBBB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C1</w:t>
            </w:r>
          </w:p>
        </w:tc>
        <w:tc>
          <w:tcPr>
            <w:tcW w:w="408" w:type="pct"/>
            <w:tcBorders>
              <w:top w:val="single" w:sz="12" w:space="0" w:color="auto"/>
              <w:bottom w:val="single" w:sz="12" w:space="0" w:color="auto"/>
            </w:tcBorders>
            <w:shd w:val="clear" w:color="auto" w:fill="auto"/>
            <w:noWrap/>
            <w:vAlign w:val="center"/>
            <w:hideMark/>
          </w:tcPr>
          <w:p w14:paraId="28952AA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C2</w:t>
            </w:r>
          </w:p>
        </w:tc>
        <w:tc>
          <w:tcPr>
            <w:tcW w:w="408" w:type="pct"/>
            <w:tcBorders>
              <w:top w:val="single" w:sz="12" w:space="0" w:color="auto"/>
              <w:bottom w:val="single" w:sz="12" w:space="0" w:color="auto"/>
            </w:tcBorders>
            <w:shd w:val="clear" w:color="auto" w:fill="auto"/>
            <w:noWrap/>
            <w:vAlign w:val="center"/>
            <w:hideMark/>
          </w:tcPr>
          <w:p w14:paraId="7D91750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D1</w:t>
            </w:r>
          </w:p>
        </w:tc>
        <w:tc>
          <w:tcPr>
            <w:tcW w:w="408" w:type="pct"/>
            <w:tcBorders>
              <w:top w:val="single" w:sz="12" w:space="0" w:color="auto"/>
              <w:bottom w:val="single" w:sz="12" w:space="0" w:color="auto"/>
            </w:tcBorders>
            <w:shd w:val="clear" w:color="auto" w:fill="auto"/>
            <w:noWrap/>
            <w:vAlign w:val="center"/>
            <w:hideMark/>
          </w:tcPr>
          <w:p w14:paraId="5044324A"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D2</w:t>
            </w:r>
          </w:p>
        </w:tc>
        <w:tc>
          <w:tcPr>
            <w:tcW w:w="408" w:type="pct"/>
            <w:tcBorders>
              <w:top w:val="single" w:sz="12" w:space="0" w:color="auto"/>
              <w:bottom w:val="single" w:sz="12" w:space="0" w:color="auto"/>
            </w:tcBorders>
            <w:shd w:val="clear" w:color="auto" w:fill="auto"/>
            <w:noWrap/>
            <w:vAlign w:val="center"/>
            <w:hideMark/>
          </w:tcPr>
          <w:p w14:paraId="634A0E2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E1</w:t>
            </w:r>
          </w:p>
        </w:tc>
        <w:tc>
          <w:tcPr>
            <w:tcW w:w="408" w:type="pct"/>
            <w:tcBorders>
              <w:top w:val="single" w:sz="12" w:space="0" w:color="auto"/>
              <w:bottom w:val="single" w:sz="12" w:space="0" w:color="auto"/>
            </w:tcBorders>
            <w:shd w:val="clear" w:color="auto" w:fill="auto"/>
            <w:noWrap/>
            <w:vAlign w:val="center"/>
            <w:hideMark/>
          </w:tcPr>
          <w:p w14:paraId="2B0D129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E2</w:t>
            </w:r>
          </w:p>
        </w:tc>
      </w:tr>
      <w:tr w:rsidR="004B4B2C" w:rsidRPr="00F938A0" w14:paraId="20C3BB55" w14:textId="77777777" w:rsidTr="00B47A7B">
        <w:trPr>
          <w:trHeight w:val="285"/>
        </w:trPr>
        <w:tc>
          <w:tcPr>
            <w:tcW w:w="509" w:type="pct"/>
            <w:tcBorders>
              <w:top w:val="single" w:sz="12" w:space="0" w:color="auto"/>
              <w:bottom w:val="nil"/>
            </w:tcBorders>
            <w:shd w:val="clear" w:color="auto" w:fill="auto"/>
            <w:noWrap/>
            <w:vAlign w:val="center"/>
            <w:hideMark/>
          </w:tcPr>
          <w:p w14:paraId="33E6A72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A1</w:t>
            </w:r>
          </w:p>
        </w:tc>
        <w:tc>
          <w:tcPr>
            <w:tcW w:w="408" w:type="pct"/>
            <w:tcBorders>
              <w:top w:val="nil"/>
              <w:left w:val="nil"/>
              <w:bottom w:val="nil"/>
              <w:right w:val="nil"/>
            </w:tcBorders>
            <w:shd w:val="clear" w:color="auto" w:fill="auto"/>
            <w:noWrap/>
            <w:vAlign w:val="center"/>
            <w:hideMark/>
          </w:tcPr>
          <w:p w14:paraId="32A738B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left w:val="nil"/>
              <w:bottom w:val="nil"/>
              <w:right w:val="nil"/>
            </w:tcBorders>
            <w:shd w:val="clear" w:color="auto" w:fill="auto"/>
            <w:noWrap/>
            <w:vAlign w:val="center"/>
            <w:hideMark/>
          </w:tcPr>
          <w:p w14:paraId="5438A5FE" w14:textId="77777777" w:rsidR="004B4B2C" w:rsidRPr="00F938A0" w:rsidRDefault="004B4B2C" w:rsidP="00B47A7B">
            <w:pPr>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0.0998</w:t>
            </w:r>
          </w:p>
        </w:tc>
        <w:tc>
          <w:tcPr>
            <w:tcW w:w="408" w:type="pct"/>
            <w:tcBorders>
              <w:top w:val="nil"/>
              <w:left w:val="nil"/>
              <w:bottom w:val="nil"/>
              <w:right w:val="nil"/>
            </w:tcBorders>
            <w:shd w:val="clear" w:color="auto" w:fill="auto"/>
            <w:noWrap/>
            <w:vAlign w:val="center"/>
            <w:hideMark/>
          </w:tcPr>
          <w:p w14:paraId="1C44DA5E" w14:textId="77777777" w:rsidR="004B4B2C" w:rsidRPr="00F938A0" w:rsidRDefault="004B4B2C" w:rsidP="00B47A7B">
            <w:pPr>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0.0229</w:t>
            </w:r>
          </w:p>
        </w:tc>
        <w:tc>
          <w:tcPr>
            <w:tcW w:w="408" w:type="pct"/>
            <w:tcBorders>
              <w:top w:val="nil"/>
              <w:left w:val="nil"/>
              <w:bottom w:val="nil"/>
              <w:right w:val="nil"/>
            </w:tcBorders>
            <w:shd w:val="clear" w:color="auto" w:fill="auto"/>
            <w:noWrap/>
            <w:vAlign w:val="center"/>
            <w:hideMark/>
          </w:tcPr>
          <w:p w14:paraId="1879FA81" w14:textId="77777777" w:rsidR="004B4B2C" w:rsidRPr="00F938A0" w:rsidRDefault="004B4B2C" w:rsidP="00B47A7B">
            <w:pPr>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0.0249</w:t>
            </w:r>
          </w:p>
        </w:tc>
        <w:tc>
          <w:tcPr>
            <w:tcW w:w="408" w:type="pct"/>
            <w:tcBorders>
              <w:top w:val="nil"/>
              <w:left w:val="nil"/>
              <w:bottom w:val="nil"/>
              <w:right w:val="nil"/>
            </w:tcBorders>
            <w:shd w:val="clear" w:color="auto" w:fill="auto"/>
            <w:noWrap/>
            <w:vAlign w:val="center"/>
            <w:hideMark/>
          </w:tcPr>
          <w:p w14:paraId="1A8BDCBD" w14:textId="77777777" w:rsidR="004B4B2C" w:rsidRPr="00F938A0" w:rsidRDefault="004B4B2C" w:rsidP="00B47A7B">
            <w:pPr>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0.0166</w:t>
            </w:r>
          </w:p>
        </w:tc>
        <w:tc>
          <w:tcPr>
            <w:tcW w:w="408" w:type="pct"/>
            <w:tcBorders>
              <w:top w:val="nil"/>
              <w:left w:val="nil"/>
              <w:bottom w:val="nil"/>
              <w:right w:val="nil"/>
            </w:tcBorders>
            <w:shd w:val="clear" w:color="auto" w:fill="auto"/>
            <w:noWrap/>
            <w:vAlign w:val="center"/>
            <w:hideMark/>
          </w:tcPr>
          <w:p w14:paraId="02A00925" w14:textId="77777777" w:rsidR="004B4B2C" w:rsidRPr="00F938A0" w:rsidRDefault="004B4B2C" w:rsidP="00B47A7B">
            <w:pPr>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0.0998</w:t>
            </w:r>
          </w:p>
        </w:tc>
        <w:tc>
          <w:tcPr>
            <w:tcW w:w="408" w:type="pct"/>
            <w:tcBorders>
              <w:top w:val="nil"/>
              <w:left w:val="nil"/>
              <w:bottom w:val="nil"/>
              <w:right w:val="nil"/>
            </w:tcBorders>
            <w:shd w:val="clear" w:color="auto" w:fill="auto"/>
            <w:noWrap/>
            <w:vAlign w:val="center"/>
            <w:hideMark/>
          </w:tcPr>
          <w:p w14:paraId="508B72AF" w14:textId="77777777" w:rsidR="004B4B2C" w:rsidRPr="00F938A0" w:rsidRDefault="004B4B2C" w:rsidP="00B47A7B">
            <w:pPr>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0.0998</w:t>
            </w:r>
          </w:p>
        </w:tc>
        <w:tc>
          <w:tcPr>
            <w:tcW w:w="408" w:type="pct"/>
            <w:tcBorders>
              <w:top w:val="nil"/>
              <w:left w:val="nil"/>
              <w:bottom w:val="nil"/>
              <w:right w:val="nil"/>
            </w:tcBorders>
            <w:shd w:val="clear" w:color="auto" w:fill="auto"/>
            <w:noWrap/>
            <w:vAlign w:val="center"/>
            <w:hideMark/>
          </w:tcPr>
          <w:p w14:paraId="10BB7DCB" w14:textId="77777777" w:rsidR="004B4B2C" w:rsidRPr="00F938A0" w:rsidRDefault="004B4B2C" w:rsidP="00B47A7B">
            <w:pPr>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0.0561</w:t>
            </w:r>
          </w:p>
        </w:tc>
        <w:tc>
          <w:tcPr>
            <w:tcW w:w="408" w:type="pct"/>
            <w:tcBorders>
              <w:top w:val="nil"/>
              <w:left w:val="nil"/>
              <w:bottom w:val="nil"/>
              <w:right w:val="nil"/>
            </w:tcBorders>
            <w:shd w:val="clear" w:color="auto" w:fill="auto"/>
            <w:noWrap/>
            <w:vAlign w:val="center"/>
            <w:hideMark/>
          </w:tcPr>
          <w:p w14:paraId="03D5938A" w14:textId="77777777" w:rsidR="004B4B2C" w:rsidRPr="00F938A0" w:rsidRDefault="004B4B2C" w:rsidP="00B47A7B">
            <w:pPr>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0.052</w:t>
            </w:r>
          </w:p>
        </w:tc>
        <w:tc>
          <w:tcPr>
            <w:tcW w:w="408" w:type="pct"/>
            <w:tcBorders>
              <w:top w:val="nil"/>
              <w:left w:val="nil"/>
              <w:bottom w:val="nil"/>
              <w:right w:val="nil"/>
            </w:tcBorders>
            <w:shd w:val="clear" w:color="auto" w:fill="auto"/>
            <w:noWrap/>
            <w:vAlign w:val="center"/>
            <w:hideMark/>
          </w:tcPr>
          <w:p w14:paraId="3389D0DA" w14:textId="77777777" w:rsidR="004B4B2C" w:rsidRPr="00F938A0" w:rsidRDefault="004B4B2C" w:rsidP="00B47A7B">
            <w:pPr>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0.0603</w:t>
            </w:r>
          </w:p>
        </w:tc>
        <w:tc>
          <w:tcPr>
            <w:tcW w:w="408" w:type="pct"/>
            <w:tcBorders>
              <w:top w:val="nil"/>
              <w:left w:val="nil"/>
              <w:bottom w:val="nil"/>
              <w:right w:val="nil"/>
            </w:tcBorders>
            <w:shd w:val="clear" w:color="auto" w:fill="auto"/>
            <w:noWrap/>
            <w:vAlign w:val="center"/>
            <w:hideMark/>
          </w:tcPr>
          <w:p w14:paraId="491E0C1E" w14:textId="77777777" w:rsidR="004B4B2C" w:rsidRPr="00F938A0" w:rsidRDefault="004B4B2C" w:rsidP="00B47A7B">
            <w:pPr>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0.0686</w:t>
            </w:r>
          </w:p>
        </w:tc>
      </w:tr>
      <w:tr w:rsidR="004B4B2C" w:rsidRPr="00F938A0" w14:paraId="35AC4AB2" w14:textId="77777777" w:rsidTr="00B47A7B">
        <w:trPr>
          <w:trHeight w:val="285"/>
        </w:trPr>
        <w:tc>
          <w:tcPr>
            <w:tcW w:w="509" w:type="pct"/>
            <w:tcBorders>
              <w:top w:val="nil"/>
              <w:bottom w:val="nil"/>
            </w:tcBorders>
            <w:shd w:val="clear" w:color="auto" w:fill="auto"/>
            <w:noWrap/>
            <w:vAlign w:val="center"/>
            <w:hideMark/>
          </w:tcPr>
          <w:p w14:paraId="0FF67CF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A2</w:t>
            </w:r>
          </w:p>
        </w:tc>
        <w:tc>
          <w:tcPr>
            <w:tcW w:w="408" w:type="pct"/>
            <w:tcBorders>
              <w:top w:val="nil"/>
              <w:left w:val="nil"/>
              <w:bottom w:val="nil"/>
              <w:right w:val="nil"/>
            </w:tcBorders>
            <w:shd w:val="clear" w:color="auto" w:fill="auto"/>
            <w:noWrap/>
            <w:vAlign w:val="center"/>
            <w:hideMark/>
          </w:tcPr>
          <w:p w14:paraId="7E2464A5"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0.0956</w:t>
            </w:r>
          </w:p>
        </w:tc>
        <w:tc>
          <w:tcPr>
            <w:tcW w:w="408" w:type="pct"/>
            <w:tcBorders>
              <w:top w:val="nil"/>
              <w:left w:val="nil"/>
              <w:bottom w:val="nil"/>
              <w:right w:val="nil"/>
            </w:tcBorders>
            <w:shd w:val="clear" w:color="auto" w:fill="auto"/>
            <w:noWrap/>
            <w:vAlign w:val="center"/>
            <w:hideMark/>
          </w:tcPr>
          <w:p w14:paraId="5535FD2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left w:val="nil"/>
              <w:bottom w:val="nil"/>
              <w:right w:val="nil"/>
            </w:tcBorders>
            <w:shd w:val="clear" w:color="auto" w:fill="auto"/>
            <w:noWrap/>
            <w:vAlign w:val="center"/>
            <w:hideMark/>
          </w:tcPr>
          <w:p w14:paraId="133CF07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0.0229</w:t>
            </w:r>
          </w:p>
        </w:tc>
        <w:tc>
          <w:tcPr>
            <w:tcW w:w="408" w:type="pct"/>
            <w:tcBorders>
              <w:top w:val="nil"/>
              <w:left w:val="nil"/>
              <w:bottom w:val="nil"/>
              <w:right w:val="nil"/>
            </w:tcBorders>
            <w:shd w:val="clear" w:color="auto" w:fill="auto"/>
            <w:noWrap/>
            <w:vAlign w:val="center"/>
            <w:hideMark/>
          </w:tcPr>
          <w:p w14:paraId="23E213B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0.0208</w:t>
            </w:r>
          </w:p>
        </w:tc>
        <w:tc>
          <w:tcPr>
            <w:tcW w:w="408" w:type="pct"/>
            <w:tcBorders>
              <w:top w:val="nil"/>
              <w:left w:val="nil"/>
              <w:bottom w:val="nil"/>
              <w:right w:val="nil"/>
            </w:tcBorders>
            <w:shd w:val="clear" w:color="auto" w:fill="auto"/>
            <w:noWrap/>
            <w:vAlign w:val="center"/>
            <w:hideMark/>
          </w:tcPr>
          <w:p w14:paraId="331C4C4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0.0229</w:t>
            </w:r>
          </w:p>
        </w:tc>
        <w:tc>
          <w:tcPr>
            <w:tcW w:w="408" w:type="pct"/>
            <w:tcBorders>
              <w:top w:val="nil"/>
              <w:left w:val="nil"/>
              <w:bottom w:val="nil"/>
              <w:right w:val="nil"/>
            </w:tcBorders>
            <w:shd w:val="clear" w:color="auto" w:fill="auto"/>
            <w:noWrap/>
            <w:vAlign w:val="center"/>
            <w:hideMark/>
          </w:tcPr>
          <w:p w14:paraId="5FA7C52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0.0956</w:t>
            </w:r>
          </w:p>
        </w:tc>
        <w:tc>
          <w:tcPr>
            <w:tcW w:w="408" w:type="pct"/>
            <w:tcBorders>
              <w:top w:val="nil"/>
              <w:left w:val="nil"/>
              <w:bottom w:val="nil"/>
              <w:right w:val="nil"/>
            </w:tcBorders>
            <w:shd w:val="clear" w:color="auto" w:fill="auto"/>
            <w:noWrap/>
            <w:vAlign w:val="center"/>
            <w:hideMark/>
          </w:tcPr>
          <w:p w14:paraId="4242E57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0.0936</w:t>
            </w:r>
          </w:p>
        </w:tc>
        <w:tc>
          <w:tcPr>
            <w:tcW w:w="408" w:type="pct"/>
            <w:tcBorders>
              <w:top w:val="nil"/>
              <w:left w:val="nil"/>
              <w:bottom w:val="nil"/>
              <w:right w:val="nil"/>
            </w:tcBorders>
            <w:shd w:val="clear" w:color="auto" w:fill="auto"/>
            <w:noWrap/>
            <w:vAlign w:val="center"/>
            <w:hideMark/>
          </w:tcPr>
          <w:p w14:paraId="1B6B16C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0.0499</w:t>
            </w:r>
          </w:p>
        </w:tc>
        <w:tc>
          <w:tcPr>
            <w:tcW w:w="408" w:type="pct"/>
            <w:tcBorders>
              <w:top w:val="nil"/>
              <w:left w:val="nil"/>
              <w:bottom w:val="nil"/>
              <w:right w:val="nil"/>
            </w:tcBorders>
            <w:shd w:val="clear" w:color="auto" w:fill="auto"/>
            <w:noWrap/>
            <w:vAlign w:val="center"/>
            <w:hideMark/>
          </w:tcPr>
          <w:p w14:paraId="76566BE5"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0.052</w:t>
            </w:r>
          </w:p>
        </w:tc>
        <w:tc>
          <w:tcPr>
            <w:tcW w:w="408" w:type="pct"/>
            <w:tcBorders>
              <w:top w:val="nil"/>
              <w:left w:val="nil"/>
              <w:bottom w:val="nil"/>
              <w:right w:val="nil"/>
            </w:tcBorders>
            <w:shd w:val="clear" w:color="auto" w:fill="auto"/>
            <w:noWrap/>
            <w:vAlign w:val="center"/>
            <w:hideMark/>
          </w:tcPr>
          <w:p w14:paraId="6C761D9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0.0561</w:t>
            </w:r>
          </w:p>
        </w:tc>
        <w:tc>
          <w:tcPr>
            <w:tcW w:w="408" w:type="pct"/>
            <w:tcBorders>
              <w:top w:val="nil"/>
              <w:left w:val="nil"/>
              <w:bottom w:val="nil"/>
              <w:right w:val="nil"/>
            </w:tcBorders>
            <w:shd w:val="clear" w:color="auto" w:fill="auto"/>
            <w:noWrap/>
            <w:vAlign w:val="center"/>
            <w:hideMark/>
          </w:tcPr>
          <w:p w14:paraId="0A59E4D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0.0644</w:t>
            </w:r>
          </w:p>
        </w:tc>
      </w:tr>
      <w:tr w:rsidR="004B4B2C" w:rsidRPr="00F938A0" w14:paraId="2855C083" w14:textId="77777777" w:rsidTr="00B47A7B">
        <w:trPr>
          <w:trHeight w:val="285"/>
        </w:trPr>
        <w:tc>
          <w:tcPr>
            <w:tcW w:w="509" w:type="pct"/>
            <w:tcBorders>
              <w:top w:val="nil"/>
              <w:bottom w:val="nil"/>
            </w:tcBorders>
            <w:shd w:val="clear" w:color="auto" w:fill="auto"/>
            <w:noWrap/>
            <w:vAlign w:val="center"/>
            <w:hideMark/>
          </w:tcPr>
          <w:p w14:paraId="2DBA528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B1</w:t>
            </w:r>
          </w:p>
        </w:tc>
        <w:tc>
          <w:tcPr>
            <w:tcW w:w="408" w:type="pct"/>
            <w:tcBorders>
              <w:top w:val="nil"/>
              <w:left w:val="nil"/>
              <w:bottom w:val="nil"/>
              <w:right w:val="nil"/>
            </w:tcBorders>
            <w:shd w:val="clear" w:color="auto" w:fill="auto"/>
            <w:noWrap/>
            <w:vAlign w:val="center"/>
            <w:hideMark/>
          </w:tcPr>
          <w:p w14:paraId="5FFDB46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0.0187</w:t>
            </w:r>
          </w:p>
        </w:tc>
        <w:tc>
          <w:tcPr>
            <w:tcW w:w="408" w:type="pct"/>
            <w:tcBorders>
              <w:top w:val="nil"/>
              <w:left w:val="nil"/>
              <w:bottom w:val="nil"/>
              <w:right w:val="nil"/>
            </w:tcBorders>
            <w:shd w:val="clear" w:color="auto" w:fill="auto"/>
            <w:noWrap/>
            <w:vAlign w:val="center"/>
            <w:hideMark/>
          </w:tcPr>
          <w:p w14:paraId="22FFA53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0.0146</w:t>
            </w:r>
          </w:p>
        </w:tc>
        <w:tc>
          <w:tcPr>
            <w:tcW w:w="408" w:type="pct"/>
            <w:tcBorders>
              <w:top w:val="nil"/>
              <w:left w:val="nil"/>
              <w:bottom w:val="nil"/>
              <w:right w:val="nil"/>
            </w:tcBorders>
            <w:shd w:val="clear" w:color="auto" w:fill="auto"/>
            <w:noWrap/>
            <w:vAlign w:val="center"/>
            <w:hideMark/>
          </w:tcPr>
          <w:p w14:paraId="447142B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left w:val="nil"/>
              <w:bottom w:val="nil"/>
              <w:right w:val="nil"/>
            </w:tcBorders>
            <w:shd w:val="clear" w:color="auto" w:fill="auto"/>
            <w:noWrap/>
            <w:vAlign w:val="center"/>
            <w:hideMark/>
          </w:tcPr>
          <w:p w14:paraId="481907E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0.0707</w:t>
            </w:r>
          </w:p>
        </w:tc>
        <w:tc>
          <w:tcPr>
            <w:tcW w:w="408" w:type="pct"/>
            <w:tcBorders>
              <w:top w:val="nil"/>
              <w:left w:val="nil"/>
              <w:bottom w:val="nil"/>
              <w:right w:val="nil"/>
            </w:tcBorders>
            <w:shd w:val="clear" w:color="auto" w:fill="auto"/>
            <w:noWrap/>
            <w:vAlign w:val="center"/>
            <w:hideMark/>
          </w:tcPr>
          <w:p w14:paraId="0350DCD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0.0561</w:t>
            </w:r>
          </w:p>
        </w:tc>
        <w:tc>
          <w:tcPr>
            <w:tcW w:w="408" w:type="pct"/>
            <w:tcBorders>
              <w:top w:val="nil"/>
              <w:left w:val="nil"/>
              <w:bottom w:val="nil"/>
              <w:right w:val="nil"/>
            </w:tcBorders>
            <w:shd w:val="clear" w:color="auto" w:fill="auto"/>
            <w:noWrap/>
            <w:vAlign w:val="center"/>
            <w:hideMark/>
          </w:tcPr>
          <w:p w14:paraId="50351F9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0.0665</w:t>
            </w:r>
          </w:p>
        </w:tc>
        <w:tc>
          <w:tcPr>
            <w:tcW w:w="408" w:type="pct"/>
            <w:tcBorders>
              <w:top w:val="nil"/>
              <w:left w:val="nil"/>
              <w:bottom w:val="nil"/>
              <w:right w:val="nil"/>
            </w:tcBorders>
            <w:shd w:val="clear" w:color="auto" w:fill="auto"/>
            <w:noWrap/>
            <w:vAlign w:val="center"/>
            <w:hideMark/>
          </w:tcPr>
          <w:p w14:paraId="2109A48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0.0707</w:t>
            </w:r>
          </w:p>
        </w:tc>
        <w:tc>
          <w:tcPr>
            <w:tcW w:w="408" w:type="pct"/>
            <w:tcBorders>
              <w:top w:val="nil"/>
              <w:left w:val="nil"/>
              <w:bottom w:val="nil"/>
              <w:right w:val="nil"/>
            </w:tcBorders>
            <w:shd w:val="clear" w:color="auto" w:fill="auto"/>
            <w:noWrap/>
            <w:vAlign w:val="center"/>
            <w:hideMark/>
          </w:tcPr>
          <w:p w14:paraId="09F969C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0.0478</w:t>
            </w:r>
          </w:p>
        </w:tc>
        <w:tc>
          <w:tcPr>
            <w:tcW w:w="408" w:type="pct"/>
            <w:tcBorders>
              <w:top w:val="nil"/>
              <w:left w:val="nil"/>
              <w:bottom w:val="nil"/>
              <w:right w:val="nil"/>
            </w:tcBorders>
            <w:shd w:val="clear" w:color="auto" w:fill="auto"/>
            <w:noWrap/>
            <w:vAlign w:val="center"/>
            <w:hideMark/>
          </w:tcPr>
          <w:p w14:paraId="405C64A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0.0353</w:t>
            </w:r>
          </w:p>
        </w:tc>
        <w:tc>
          <w:tcPr>
            <w:tcW w:w="408" w:type="pct"/>
            <w:tcBorders>
              <w:top w:val="nil"/>
              <w:left w:val="nil"/>
              <w:bottom w:val="nil"/>
              <w:right w:val="nil"/>
            </w:tcBorders>
            <w:shd w:val="clear" w:color="auto" w:fill="auto"/>
            <w:noWrap/>
            <w:vAlign w:val="center"/>
            <w:hideMark/>
          </w:tcPr>
          <w:p w14:paraId="338EB86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0.0416</w:t>
            </w:r>
          </w:p>
        </w:tc>
        <w:tc>
          <w:tcPr>
            <w:tcW w:w="408" w:type="pct"/>
            <w:tcBorders>
              <w:top w:val="nil"/>
              <w:left w:val="nil"/>
              <w:bottom w:val="nil"/>
              <w:right w:val="nil"/>
            </w:tcBorders>
            <w:shd w:val="clear" w:color="auto" w:fill="auto"/>
            <w:noWrap/>
            <w:vAlign w:val="center"/>
            <w:hideMark/>
          </w:tcPr>
          <w:p w14:paraId="05444D4A"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0.0416</w:t>
            </w:r>
          </w:p>
        </w:tc>
      </w:tr>
      <w:tr w:rsidR="004B4B2C" w:rsidRPr="00F938A0" w14:paraId="77A26599" w14:textId="77777777" w:rsidTr="00B47A7B">
        <w:trPr>
          <w:trHeight w:val="285"/>
        </w:trPr>
        <w:tc>
          <w:tcPr>
            <w:tcW w:w="509" w:type="pct"/>
            <w:tcBorders>
              <w:top w:val="nil"/>
              <w:bottom w:val="nil"/>
            </w:tcBorders>
            <w:shd w:val="clear" w:color="auto" w:fill="auto"/>
            <w:noWrap/>
            <w:vAlign w:val="center"/>
            <w:hideMark/>
          </w:tcPr>
          <w:p w14:paraId="7CC7370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B2</w:t>
            </w:r>
          </w:p>
        </w:tc>
        <w:tc>
          <w:tcPr>
            <w:tcW w:w="408" w:type="pct"/>
            <w:tcBorders>
              <w:top w:val="nil"/>
              <w:left w:val="nil"/>
              <w:bottom w:val="nil"/>
              <w:right w:val="nil"/>
            </w:tcBorders>
            <w:shd w:val="clear" w:color="auto" w:fill="auto"/>
            <w:noWrap/>
            <w:vAlign w:val="center"/>
            <w:hideMark/>
          </w:tcPr>
          <w:p w14:paraId="0196244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0.0208</w:t>
            </w:r>
          </w:p>
        </w:tc>
        <w:tc>
          <w:tcPr>
            <w:tcW w:w="408" w:type="pct"/>
            <w:tcBorders>
              <w:top w:val="nil"/>
              <w:left w:val="nil"/>
              <w:bottom w:val="nil"/>
              <w:right w:val="nil"/>
            </w:tcBorders>
            <w:shd w:val="clear" w:color="auto" w:fill="auto"/>
            <w:noWrap/>
            <w:vAlign w:val="center"/>
            <w:hideMark/>
          </w:tcPr>
          <w:p w14:paraId="77FA04C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0.0146</w:t>
            </w:r>
          </w:p>
        </w:tc>
        <w:tc>
          <w:tcPr>
            <w:tcW w:w="408" w:type="pct"/>
            <w:tcBorders>
              <w:top w:val="nil"/>
              <w:left w:val="nil"/>
              <w:bottom w:val="nil"/>
              <w:right w:val="nil"/>
            </w:tcBorders>
            <w:shd w:val="clear" w:color="auto" w:fill="auto"/>
            <w:noWrap/>
            <w:vAlign w:val="center"/>
            <w:hideMark/>
          </w:tcPr>
          <w:p w14:paraId="4D95B8A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0.0852</w:t>
            </w:r>
          </w:p>
        </w:tc>
        <w:tc>
          <w:tcPr>
            <w:tcW w:w="408" w:type="pct"/>
            <w:tcBorders>
              <w:top w:val="nil"/>
              <w:left w:val="nil"/>
              <w:bottom w:val="nil"/>
              <w:right w:val="nil"/>
            </w:tcBorders>
            <w:shd w:val="clear" w:color="auto" w:fill="auto"/>
            <w:noWrap/>
            <w:vAlign w:val="center"/>
            <w:hideMark/>
          </w:tcPr>
          <w:p w14:paraId="03D9E82A"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left w:val="nil"/>
              <w:bottom w:val="nil"/>
              <w:right w:val="nil"/>
            </w:tcBorders>
            <w:shd w:val="clear" w:color="auto" w:fill="auto"/>
            <w:noWrap/>
            <w:vAlign w:val="center"/>
            <w:hideMark/>
          </w:tcPr>
          <w:p w14:paraId="59AC52A5"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0.0624</w:t>
            </w:r>
          </w:p>
        </w:tc>
        <w:tc>
          <w:tcPr>
            <w:tcW w:w="408" w:type="pct"/>
            <w:tcBorders>
              <w:top w:val="nil"/>
              <w:left w:val="nil"/>
              <w:bottom w:val="nil"/>
              <w:right w:val="nil"/>
            </w:tcBorders>
            <w:shd w:val="clear" w:color="auto" w:fill="auto"/>
            <w:noWrap/>
            <w:vAlign w:val="center"/>
            <w:hideMark/>
          </w:tcPr>
          <w:p w14:paraId="42EB776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0.0873</w:t>
            </w:r>
          </w:p>
        </w:tc>
        <w:tc>
          <w:tcPr>
            <w:tcW w:w="408" w:type="pct"/>
            <w:tcBorders>
              <w:top w:val="nil"/>
              <w:left w:val="nil"/>
              <w:bottom w:val="nil"/>
              <w:right w:val="nil"/>
            </w:tcBorders>
            <w:shd w:val="clear" w:color="auto" w:fill="auto"/>
            <w:noWrap/>
            <w:vAlign w:val="center"/>
            <w:hideMark/>
          </w:tcPr>
          <w:p w14:paraId="5E50A71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0.0832</w:t>
            </w:r>
          </w:p>
        </w:tc>
        <w:tc>
          <w:tcPr>
            <w:tcW w:w="408" w:type="pct"/>
            <w:tcBorders>
              <w:top w:val="nil"/>
              <w:left w:val="nil"/>
              <w:bottom w:val="nil"/>
              <w:right w:val="nil"/>
            </w:tcBorders>
            <w:shd w:val="clear" w:color="auto" w:fill="auto"/>
            <w:noWrap/>
            <w:vAlign w:val="center"/>
            <w:hideMark/>
          </w:tcPr>
          <w:p w14:paraId="57274D8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0.0582</w:t>
            </w:r>
          </w:p>
        </w:tc>
        <w:tc>
          <w:tcPr>
            <w:tcW w:w="408" w:type="pct"/>
            <w:tcBorders>
              <w:top w:val="nil"/>
              <w:left w:val="nil"/>
              <w:bottom w:val="nil"/>
              <w:right w:val="nil"/>
            </w:tcBorders>
            <w:shd w:val="clear" w:color="auto" w:fill="auto"/>
            <w:noWrap/>
            <w:vAlign w:val="center"/>
            <w:hideMark/>
          </w:tcPr>
          <w:p w14:paraId="19D575D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0.0457</w:t>
            </w:r>
          </w:p>
        </w:tc>
        <w:tc>
          <w:tcPr>
            <w:tcW w:w="408" w:type="pct"/>
            <w:tcBorders>
              <w:top w:val="nil"/>
              <w:left w:val="nil"/>
              <w:bottom w:val="nil"/>
              <w:right w:val="nil"/>
            </w:tcBorders>
            <w:shd w:val="clear" w:color="auto" w:fill="auto"/>
            <w:noWrap/>
            <w:vAlign w:val="center"/>
            <w:hideMark/>
          </w:tcPr>
          <w:p w14:paraId="2D170F2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0.0478</w:t>
            </w:r>
          </w:p>
        </w:tc>
        <w:tc>
          <w:tcPr>
            <w:tcW w:w="408" w:type="pct"/>
            <w:tcBorders>
              <w:top w:val="nil"/>
              <w:left w:val="nil"/>
              <w:bottom w:val="nil"/>
              <w:right w:val="nil"/>
            </w:tcBorders>
            <w:shd w:val="clear" w:color="auto" w:fill="auto"/>
            <w:noWrap/>
            <w:vAlign w:val="center"/>
            <w:hideMark/>
          </w:tcPr>
          <w:p w14:paraId="68AE092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0.0457</w:t>
            </w:r>
          </w:p>
        </w:tc>
      </w:tr>
      <w:tr w:rsidR="004B4B2C" w:rsidRPr="00F938A0" w14:paraId="7DF938F6" w14:textId="77777777" w:rsidTr="00B47A7B">
        <w:trPr>
          <w:trHeight w:val="285"/>
        </w:trPr>
        <w:tc>
          <w:tcPr>
            <w:tcW w:w="509" w:type="pct"/>
            <w:tcBorders>
              <w:top w:val="nil"/>
              <w:bottom w:val="nil"/>
            </w:tcBorders>
            <w:shd w:val="clear" w:color="auto" w:fill="auto"/>
            <w:noWrap/>
            <w:vAlign w:val="center"/>
            <w:hideMark/>
          </w:tcPr>
          <w:p w14:paraId="2C209A8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B3</w:t>
            </w:r>
          </w:p>
        </w:tc>
        <w:tc>
          <w:tcPr>
            <w:tcW w:w="408" w:type="pct"/>
            <w:tcBorders>
              <w:top w:val="nil"/>
              <w:left w:val="nil"/>
              <w:bottom w:val="nil"/>
              <w:right w:val="nil"/>
            </w:tcBorders>
            <w:shd w:val="clear" w:color="auto" w:fill="auto"/>
            <w:noWrap/>
            <w:vAlign w:val="center"/>
            <w:hideMark/>
          </w:tcPr>
          <w:p w14:paraId="79D47E0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0.0166</w:t>
            </w:r>
          </w:p>
        </w:tc>
        <w:tc>
          <w:tcPr>
            <w:tcW w:w="408" w:type="pct"/>
            <w:tcBorders>
              <w:top w:val="nil"/>
              <w:left w:val="nil"/>
              <w:bottom w:val="nil"/>
              <w:right w:val="nil"/>
            </w:tcBorders>
            <w:shd w:val="clear" w:color="auto" w:fill="auto"/>
            <w:noWrap/>
            <w:vAlign w:val="center"/>
            <w:hideMark/>
          </w:tcPr>
          <w:p w14:paraId="67F509E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0.0166</w:t>
            </w:r>
          </w:p>
        </w:tc>
        <w:tc>
          <w:tcPr>
            <w:tcW w:w="408" w:type="pct"/>
            <w:tcBorders>
              <w:top w:val="nil"/>
              <w:left w:val="nil"/>
              <w:bottom w:val="nil"/>
              <w:right w:val="nil"/>
            </w:tcBorders>
            <w:shd w:val="clear" w:color="auto" w:fill="auto"/>
            <w:noWrap/>
            <w:vAlign w:val="center"/>
            <w:hideMark/>
          </w:tcPr>
          <w:p w14:paraId="3E8A81F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0.0457</w:t>
            </w:r>
          </w:p>
        </w:tc>
        <w:tc>
          <w:tcPr>
            <w:tcW w:w="408" w:type="pct"/>
            <w:tcBorders>
              <w:top w:val="nil"/>
              <w:left w:val="nil"/>
              <w:bottom w:val="nil"/>
              <w:right w:val="nil"/>
            </w:tcBorders>
            <w:shd w:val="clear" w:color="auto" w:fill="auto"/>
            <w:noWrap/>
            <w:vAlign w:val="center"/>
            <w:hideMark/>
          </w:tcPr>
          <w:p w14:paraId="62A8DBC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0.0624</w:t>
            </w:r>
          </w:p>
        </w:tc>
        <w:tc>
          <w:tcPr>
            <w:tcW w:w="408" w:type="pct"/>
            <w:tcBorders>
              <w:top w:val="nil"/>
              <w:left w:val="nil"/>
              <w:bottom w:val="nil"/>
              <w:right w:val="nil"/>
            </w:tcBorders>
            <w:shd w:val="clear" w:color="auto" w:fill="auto"/>
            <w:noWrap/>
            <w:vAlign w:val="center"/>
            <w:hideMark/>
          </w:tcPr>
          <w:p w14:paraId="0303AB6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left w:val="nil"/>
              <w:bottom w:val="nil"/>
              <w:right w:val="nil"/>
            </w:tcBorders>
            <w:shd w:val="clear" w:color="auto" w:fill="auto"/>
            <w:noWrap/>
            <w:vAlign w:val="center"/>
            <w:hideMark/>
          </w:tcPr>
          <w:p w14:paraId="3ED4111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0.0832</w:t>
            </w:r>
          </w:p>
        </w:tc>
        <w:tc>
          <w:tcPr>
            <w:tcW w:w="408" w:type="pct"/>
            <w:tcBorders>
              <w:top w:val="nil"/>
              <w:left w:val="nil"/>
              <w:bottom w:val="nil"/>
              <w:right w:val="nil"/>
            </w:tcBorders>
            <w:shd w:val="clear" w:color="auto" w:fill="auto"/>
            <w:noWrap/>
            <w:vAlign w:val="center"/>
            <w:hideMark/>
          </w:tcPr>
          <w:p w14:paraId="689FBA47"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0.0852</w:t>
            </w:r>
          </w:p>
        </w:tc>
        <w:tc>
          <w:tcPr>
            <w:tcW w:w="408" w:type="pct"/>
            <w:tcBorders>
              <w:top w:val="nil"/>
              <w:left w:val="nil"/>
              <w:bottom w:val="nil"/>
              <w:right w:val="nil"/>
            </w:tcBorders>
            <w:shd w:val="clear" w:color="auto" w:fill="auto"/>
            <w:noWrap/>
            <w:vAlign w:val="center"/>
            <w:hideMark/>
          </w:tcPr>
          <w:p w14:paraId="52BA255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0.0686</w:t>
            </w:r>
          </w:p>
        </w:tc>
        <w:tc>
          <w:tcPr>
            <w:tcW w:w="408" w:type="pct"/>
            <w:tcBorders>
              <w:top w:val="nil"/>
              <w:left w:val="nil"/>
              <w:bottom w:val="nil"/>
              <w:right w:val="nil"/>
            </w:tcBorders>
            <w:shd w:val="clear" w:color="auto" w:fill="auto"/>
            <w:noWrap/>
            <w:vAlign w:val="center"/>
            <w:hideMark/>
          </w:tcPr>
          <w:p w14:paraId="4A382605"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0.0437</w:t>
            </w:r>
          </w:p>
        </w:tc>
        <w:tc>
          <w:tcPr>
            <w:tcW w:w="408" w:type="pct"/>
            <w:tcBorders>
              <w:top w:val="nil"/>
              <w:left w:val="nil"/>
              <w:bottom w:val="nil"/>
              <w:right w:val="nil"/>
            </w:tcBorders>
            <w:shd w:val="clear" w:color="auto" w:fill="auto"/>
            <w:noWrap/>
            <w:vAlign w:val="center"/>
            <w:hideMark/>
          </w:tcPr>
          <w:p w14:paraId="6717615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0.0478</w:t>
            </w:r>
          </w:p>
        </w:tc>
        <w:tc>
          <w:tcPr>
            <w:tcW w:w="408" w:type="pct"/>
            <w:tcBorders>
              <w:top w:val="nil"/>
              <w:left w:val="nil"/>
              <w:bottom w:val="nil"/>
              <w:right w:val="nil"/>
            </w:tcBorders>
            <w:shd w:val="clear" w:color="auto" w:fill="auto"/>
            <w:noWrap/>
            <w:vAlign w:val="center"/>
            <w:hideMark/>
          </w:tcPr>
          <w:p w14:paraId="06FEF49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0.0541</w:t>
            </w:r>
          </w:p>
        </w:tc>
      </w:tr>
      <w:tr w:rsidR="004B4B2C" w:rsidRPr="00F938A0" w14:paraId="2F619E0D" w14:textId="77777777" w:rsidTr="00B47A7B">
        <w:trPr>
          <w:trHeight w:val="285"/>
        </w:trPr>
        <w:tc>
          <w:tcPr>
            <w:tcW w:w="509" w:type="pct"/>
            <w:tcBorders>
              <w:top w:val="nil"/>
              <w:bottom w:val="nil"/>
            </w:tcBorders>
            <w:shd w:val="clear" w:color="auto" w:fill="auto"/>
            <w:noWrap/>
            <w:vAlign w:val="center"/>
            <w:hideMark/>
          </w:tcPr>
          <w:p w14:paraId="5D0B30D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C1</w:t>
            </w:r>
          </w:p>
        </w:tc>
        <w:tc>
          <w:tcPr>
            <w:tcW w:w="408" w:type="pct"/>
            <w:tcBorders>
              <w:top w:val="nil"/>
              <w:left w:val="nil"/>
              <w:bottom w:val="nil"/>
              <w:right w:val="nil"/>
            </w:tcBorders>
            <w:shd w:val="clear" w:color="auto" w:fill="auto"/>
            <w:noWrap/>
            <w:vAlign w:val="center"/>
            <w:hideMark/>
          </w:tcPr>
          <w:p w14:paraId="115DDBD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0.0873</w:t>
            </w:r>
          </w:p>
        </w:tc>
        <w:tc>
          <w:tcPr>
            <w:tcW w:w="408" w:type="pct"/>
            <w:tcBorders>
              <w:top w:val="nil"/>
              <w:left w:val="nil"/>
              <w:bottom w:val="nil"/>
              <w:right w:val="nil"/>
            </w:tcBorders>
            <w:shd w:val="clear" w:color="auto" w:fill="auto"/>
            <w:noWrap/>
            <w:vAlign w:val="center"/>
            <w:hideMark/>
          </w:tcPr>
          <w:p w14:paraId="58C85765"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0.0852</w:t>
            </w:r>
          </w:p>
        </w:tc>
        <w:tc>
          <w:tcPr>
            <w:tcW w:w="408" w:type="pct"/>
            <w:tcBorders>
              <w:top w:val="nil"/>
              <w:left w:val="nil"/>
              <w:bottom w:val="nil"/>
              <w:right w:val="nil"/>
            </w:tcBorders>
            <w:shd w:val="clear" w:color="auto" w:fill="auto"/>
            <w:noWrap/>
            <w:vAlign w:val="center"/>
            <w:hideMark/>
          </w:tcPr>
          <w:p w14:paraId="18CD9AA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0.0873</w:t>
            </w:r>
          </w:p>
        </w:tc>
        <w:tc>
          <w:tcPr>
            <w:tcW w:w="408" w:type="pct"/>
            <w:tcBorders>
              <w:top w:val="nil"/>
              <w:left w:val="nil"/>
              <w:bottom w:val="nil"/>
              <w:right w:val="nil"/>
            </w:tcBorders>
            <w:shd w:val="clear" w:color="auto" w:fill="auto"/>
            <w:noWrap/>
            <w:vAlign w:val="center"/>
            <w:hideMark/>
          </w:tcPr>
          <w:p w14:paraId="22B3C8A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0.0832</w:t>
            </w:r>
          </w:p>
        </w:tc>
        <w:tc>
          <w:tcPr>
            <w:tcW w:w="408" w:type="pct"/>
            <w:tcBorders>
              <w:top w:val="nil"/>
              <w:left w:val="nil"/>
              <w:bottom w:val="nil"/>
              <w:right w:val="nil"/>
            </w:tcBorders>
            <w:shd w:val="clear" w:color="auto" w:fill="auto"/>
            <w:noWrap/>
            <w:vAlign w:val="center"/>
            <w:hideMark/>
          </w:tcPr>
          <w:p w14:paraId="66254E10"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0.0707</w:t>
            </w:r>
          </w:p>
        </w:tc>
        <w:tc>
          <w:tcPr>
            <w:tcW w:w="408" w:type="pct"/>
            <w:tcBorders>
              <w:top w:val="nil"/>
              <w:left w:val="nil"/>
              <w:bottom w:val="nil"/>
              <w:right w:val="nil"/>
            </w:tcBorders>
            <w:shd w:val="clear" w:color="auto" w:fill="auto"/>
            <w:noWrap/>
            <w:vAlign w:val="center"/>
            <w:hideMark/>
          </w:tcPr>
          <w:p w14:paraId="403099C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left w:val="nil"/>
              <w:bottom w:val="nil"/>
              <w:right w:val="nil"/>
            </w:tcBorders>
            <w:shd w:val="clear" w:color="auto" w:fill="auto"/>
            <w:noWrap/>
            <w:vAlign w:val="center"/>
            <w:hideMark/>
          </w:tcPr>
          <w:p w14:paraId="2388123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0.1102</w:t>
            </w:r>
          </w:p>
        </w:tc>
        <w:tc>
          <w:tcPr>
            <w:tcW w:w="408" w:type="pct"/>
            <w:tcBorders>
              <w:top w:val="nil"/>
              <w:left w:val="nil"/>
              <w:bottom w:val="nil"/>
              <w:right w:val="nil"/>
            </w:tcBorders>
            <w:shd w:val="clear" w:color="auto" w:fill="auto"/>
            <w:noWrap/>
            <w:vAlign w:val="center"/>
            <w:hideMark/>
          </w:tcPr>
          <w:p w14:paraId="363017F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0.104</w:t>
            </w:r>
          </w:p>
        </w:tc>
        <w:tc>
          <w:tcPr>
            <w:tcW w:w="408" w:type="pct"/>
            <w:tcBorders>
              <w:top w:val="nil"/>
              <w:left w:val="nil"/>
              <w:bottom w:val="nil"/>
              <w:right w:val="nil"/>
            </w:tcBorders>
            <w:shd w:val="clear" w:color="auto" w:fill="auto"/>
            <w:noWrap/>
            <w:vAlign w:val="center"/>
            <w:hideMark/>
          </w:tcPr>
          <w:p w14:paraId="6E14DB0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0.106</w:t>
            </w:r>
          </w:p>
        </w:tc>
        <w:tc>
          <w:tcPr>
            <w:tcW w:w="408" w:type="pct"/>
            <w:tcBorders>
              <w:top w:val="nil"/>
              <w:left w:val="nil"/>
              <w:bottom w:val="nil"/>
              <w:right w:val="nil"/>
            </w:tcBorders>
            <w:shd w:val="clear" w:color="auto" w:fill="auto"/>
            <w:noWrap/>
            <w:vAlign w:val="center"/>
            <w:hideMark/>
          </w:tcPr>
          <w:p w14:paraId="3122F255"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0.0873</w:t>
            </w:r>
          </w:p>
        </w:tc>
        <w:tc>
          <w:tcPr>
            <w:tcW w:w="408" w:type="pct"/>
            <w:tcBorders>
              <w:top w:val="nil"/>
              <w:left w:val="nil"/>
              <w:bottom w:val="nil"/>
              <w:right w:val="nil"/>
            </w:tcBorders>
            <w:shd w:val="clear" w:color="auto" w:fill="auto"/>
            <w:noWrap/>
            <w:vAlign w:val="center"/>
            <w:hideMark/>
          </w:tcPr>
          <w:p w14:paraId="24B78477"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0.0832</w:t>
            </w:r>
          </w:p>
        </w:tc>
      </w:tr>
      <w:tr w:rsidR="004B4B2C" w:rsidRPr="00F938A0" w14:paraId="5A17045D" w14:textId="77777777" w:rsidTr="00B47A7B">
        <w:trPr>
          <w:trHeight w:val="300"/>
        </w:trPr>
        <w:tc>
          <w:tcPr>
            <w:tcW w:w="509" w:type="pct"/>
            <w:tcBorders>
              <w:top w:val="nil"/>
              <w:bottom w:val="nil"/>
            </w:tcBorders>
            <w:shd w:val="clear" w:color="auto" w:fill="auto"/>
            <w:noWrap/>
            <w:vAlign w:val="center"/>
            <w:hideMark/>
          </w:tcPr>
          <w:p w14:paraId="4EF923E0"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C2</w:t>
            </w:r>
          </w:p>
        </w:tc>
        <w:tc>
          <w:tcPr>
            <w:tcW w:w="408" w:type="pct"/>
            <w:tcBorders>
              <w:top w:val="nil"/>
              <w:left w:val="nil"/>
              <w:bottom w:val="nil"/>
              <w:right w:val="nil"/>
            </w:tcBorders>
            <w:shd w:val="clear" w:color="auto" w:fill="auto"/>
            <w:noWrap/>
            <w:vAlign w:val="center"/>
            <w:hideMark/>
          </w:tcPr>
          <w:p w14:paraId="46E22955"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0.0894</w:t>
            </w:r>
          </w:p>
        </w:tc>
        <w:tc>
          <w:tcPr>
            <w:tcW w:w="408" w:type="pct"/>
            <w:tcBorders>
              <w:top w:val="nil"/>
              <w:left w:val="nil"/>
              <w:bottom w:val="nil"/>
              <w:right w:val="nil"/>
            </w:tcBorders>
            <w:shd w:val="clear" w:color="auto" w:fill="auto"/>
            <w:noWrap/>
            <w:vAlign w:val="center"/>
            <w:hideMark/>
          </w:tcPr>
          <w:p w14:paraId="6D587D5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0.0977</w:t>
            </w:r>
          </w:p>
        </w:tc>
        <w:tc>
          <w:tcPr>
            <w:tcW w:w="408" w:type="pct"/>
            <w:tcBorders>
              <w:top w:val="nil"/>
              <w:left w:val="nil"/>
              <w:bottom w:val="nil"/>
              <w:right w:val="nil"/>
            </w:tcBorders>
            <w:shd w:val="clear" w:color="auto" w:fill="auto"/>
            <w:noWrap/>
            <w:vAlign w:val="center"/>
            <w:hideMark/>
          </w:tcPr>
          <w:p w14:paraId="76CE50A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0.0936</w:t>
            </w:r>
          </w:p>
        </w:tc>
        <w:tc>
          <w:tcPr>
            <w:tcW w:w="408" w:type="pct"/>
            <w:tcBorders>
              <w:top w:val="nil"/>
              <w:left w:val="nil"/>
              <w:bottom w:val="nil"/>
              <w:right w:val="nil"/>
            </w:tcBorders>
            <w:shd w:val="clear" w:color="auto" w:fill="auto"/>
            <w:noWrap/>
            <w:vAlign w:val="center"/>
            <w:hideMark/>
          </w:tcPr>
          <w:p w14:paraId="63F9A1E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0.0936</w:t>
            </w:r>
          </w:p>
        </w:tc>
        <w:tc>
          <w:tcPr>
            <w:tcW w:w="408" w:type="pct"/>
            <w:tcBorders>
              <w:top w:val="nil"/>
              <w:left w:val="nil"/>
              <w:bottom w:val="nil"/>
              <w:right w:val="nil"/>
            </w:tcBorders>
            <w:shd w:val="clear" w:color="auto" w:fill="auto"/>
            <w:noWrap/>
            <w:vAlign w:val="center"/>
            <w:hideMark/>
          </w:tcPr>
          <w:p w14:paraId="7AC64ABA"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0.0956</w:t>
            </w:r>
          </w:p>
        </w:tc>
        <w:tc>
          <w:tcPr>
            <w:tcW w:w="408" w:type="pct"/>
            <w:tcBorders>
              <w:top w:val="nil"/>
              <w:left w:val="nil"/>
              <w:bottom w:val="nil"/>
              <w:right w:val="nil"/>
            </w:tcBorders>
            <w:shd w:val="clear" w:color="auto" w:fill="auto"/>
            <w:noWrap/>
            <w:vAlign w:val="center"/>
            <w:hideMark/>
          </w:tcPr>
          <w:p w14:paraId="242DB9E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0.1164</w:t>
            </w:r>
          </w:p>
        </w:tc>
        <w:tc>
          <w:tcPr>
            <w:tcW w:w="408" w:type="pct"/>
            <w:tcBorders>
              <w:top w:val="nil"/>
              <w:left w:val="nil"/>
              <w:bottom w:val="nil"/>
              <w:right w:val="nil"/>
            </w:tcBorders>
            <w:shd w:val="clear" w:color="auto" w:fill="auto"/>
            <w:noWrap/>
            <w:vAlign w:val="center"/>
            <w:hideMark/>
          </w:tcPr>
          <w:p w14:paraId="0941C82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left w:val="nil"/>
              <w:bottom w:val="nil"/>
              <w:right w:val="nil"/>
            </w:tcBorders>
            <w:shd w:val="clear" w:color="auto" w:fill="auto"/>
            <w:noWrap/>
            <w:vAlign w:val="center"/>
            <w:hideMark/>
          </w:tcPr>
          <w:p w14:paraId="3BA970D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0.1143</w:t>
            </w:r>
          </w:p>
        </w:tc>
        <w:tc>
          <w:tcPr>
            <w:tcW w:w="408" w:type="pct"/>
            <w:tcBorders>
              <w:top w:val="nil"/>
              <w:left w:val="nil"/>
              <w:bottom w:val="nil"/>
              <w:right w:val="nil"/>
            </w:tcBorders>
            <w:shd w:val="clear" w:color="auto" w:fill="auto"/>
            <w:noWrap/>
            <w:vAlign w:val="center"/>
            <w:hideMark/>
          </w:tcPr>
          <w:p w14:paraId="6E59CF2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0.1143</w:t>
            </w:r>
          </w:p>
        </w:tc>
        <w:tc>
          <w:tcPr>
            <w:tcW w:w="408" w:type="pct"/>
            <w:tcBorders>
              <w:top w:val="nil"/>
              <w:left w:val="nil"/>
              <w:bottom w:val="nil"/>
              <w:right w:val="nil"/>
            </w:tcBorders>
            <w:shd w:val="clear" w:color="auto" w:fill="auto"/>
            <w:noWrap/>
            <w:vAlign w:val="center"/>
            <w:hideMark/>
          </w:tcPr>
          <w:p w14:paraId="066DD59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0.0915</w:t>
            </w:r>
          </w:p>
        </w:tc>
        <w:tc>
          <w:tcPr>
            <w:tcW w:w="408" w:type="pct"/>
            <w:tcBorders>
              <w:top w:val="nil"/>
              <w:left w:val="nil"/>
              <w:bottom w:val="nil"/>
              <w:right w:val="nil"/>
            </w:tcBorders>
            <w:shd w:val="clear" w:color="auto" w:fill="auto"/>
            <w:noWrap/>
            <w:vAlign w:val="center"/>
            <w:hideMark/>
          </w:tcPr>
          <w:p w14:paraId="3EA8502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0.0936</w:t>
            </w:r>
          </w:p>
        </w:tc>
      </w:tr>
      <w:tr w:rsidR="004B4B2C" w:rsidRPr="00F938A0" w14:paraId="260C71AB" w14:textId="77777777" w:rsidTr="00B47A7B">
        <w:trPr>
          <w:trHeight w:val="285"/>
        </w:trPr>
        <w:tc>
          <w:tcPr>
            <w:tcW w:w="509" w:type="pct"/>
            <w:tcBorders>
              <w:top w:val="nil"/>
              <w:bottom w:val="nil"/>
            </w:tcBorders>
            <w:shd w:val="clear" w:color="auto" w:fill="auto"/>
            <w:noWrap/>
            <w:vAlign w:val="center"/>
            <w:hideMark/>
          </w:tcPr>
          <w:p w14:paraId="400F3FB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D1</w:t>
            </w:r>
          </w:p>
        </w:tc>
        <w:tc>
          <w:tcPr>
            <w:tcW w:w="408" w:type="pct"/>
            <w:tcBorders>
              <w:top w:val="nil"/>
              <w:left w:val="nil"/>
              <w:bottom w:val="nil"/>
              <w:right w:val="nil"/>
            </w:tcBorders>
            <w:shd w:val="clear" w:color="auto" w:fill="auto"/>
            <w:noWrap/>
            <w:vAlign w:val="center"/>
            <w:hideMark/>
          </w:tcPr>
          <w:p w14:paraId="240C712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0.0395</w:t>
            </w:r>
          </w:p>
        </w:tc>
        <w:tc>
          <w:tcPr>
            <w:tcW w:w="408" w:type="pct"/>
            <w:tcBorders>
              <w:top w:val="nil"/>
              <w:left w:val="nil"/>
              <w:bottom w:val="nil"/>
              <w:right w:val="nil"/>
            </w:tcBorders>
            <w:shd w:val="clear" w:color="auto" w:fill="auto"/>
            <w:noWrap/>
            <w:vAlign w:val="center"/>
            <w:hideMark/>
          </w:tcPr>
          <w:p w14:paraId="0C5EA47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0.0437</w:t>
            </w:r>
          </w:p>
        </w:tc>
        <w:tc>
          <w:tcPr>
            <w:tcW w:w="408" w:type="pct"/>
            <w:tcBorders>
              <w:top w:val="nil"/>
              <w:left w:val="nil"/>
              <w:bottom w:val="nil"/>
              <w:right w:val="nil"/>
            </w:tcBorders>
            <w:shd w:val="clear" w:color="auto" w:fill="auto"/>
            <w:noWrap/>
            <w:vAlign w:val="center"/>
            <w:hideMark/>
          </w:tcPr>
          <w:p w14:paraId="25D7356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0.0499</w:t>
            </w:r>
          </w:p>
        </w:tc>
        <w:tc>
          <w:tcPr>
            <w:tcW w:w="408" w:type="pct"/>
            <w:tcBorders>
              <w:top w:val="nil"/>
              <w:left w:val="nil"/>
              <w:bottom w:val="nil"/>
              <w:right w:val="nil"/>
            </w:tcBorders>
            <w:shd w:val="clear" w:color="auto" w:fill="auto"/>
            <w:noWrap/>
            <w:vAlign w:val="center"/>
            <w:hideMark/>
          </w:tcPr>
          <w:p w14:paraId="4C288CA7"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0.0582</w:t>
            </w:r>
          </w:p>
        </w:tc>
        <w:tc>
          <w:tcPr>
            <w:tcW w:w="408" w:type="pct"/>
            <w:tcBorders>
              <w:top w:val="nil"/>
              <w:left w:val="nil"/>
              <w:bottom w:val="nil"/>
              <w:right w:val="nil"/>
            </w:tcBorders>
            <w:shd w:val="clear" w:color="auto" w:fill="auto"/>
            <w:noWrap/>
            <w:vAlign w:val="center"/>
            <w:hideMark/>
          </w:tcPr>
          <w:p w14:paraId="4AA8D38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0.0832</w:t>
            </w:r>
          </w:p>
        </w:tc>
        <w:tc>
          <w:tcPr>
            <w:tcW w:w="408" w:type="pct"/>
            <w:tcBorders>
              <w:top w:val="nil"/>
              <w:left w:val="nil"/>
              <w:bottom w:val="nil"/>
              <w:right w:val="nil"/>
            </w:tcBorders>
            <w:shd w:val="clear" w:color="auto" w:fill="auto"/>
            <w:noWrap/>
            <w:vAlign w:val="center"/>
            <w:hideMark/>
          </w:tcPr>
          <w:p w14:paraId="49C7113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0.1123</w:t>
            </w:r>
          </w:p>
        </w:tc>
        <w:tc>
          <w:tcPr>
            <w:tcW w:w="408" w:type="pct"/>
            <w:tcBorders>
              <w:top w:val="nil"/>
              <w:left w:val="nil"/>
              <w:bottom w:val="nil"/>
              <w:right w:val="nil"/>
            </w:tcBorders>
            <w:shd w:val="clear" w:color="auto" w:fill="auto"/>
            <w:noWrap/>
            <w:vAlign w:val="center"/>
            <w:hideMark/>
          </w:tcPr>
          <w:p w14:paraId="74EB8560"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0.1164</w:t>
            </w:r>
          </w:p>
        </w:tc>
        <w:tc>
          <w:tcPr>
            <w:tcW w:w="408" w:type="pct"/>
            <w:tcBorders>
              <w:top w:val="nil"/>
              <w:left w:val="nil"/>
              <w:bottom w:val="nil"/>
              <w:right w:val="nil"/>
            </w:tcBorders>
            <w:shd w:val="clear" w:color="auto" w:fill="auto"/>
            <w:noWrap/>
            <w:vAlign w:val="center"/>
            <w:hideMark/>
          </w:tcPr>
          <w:p w14:paraId="0A68A86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left w:val="nil"/>
              <w:bottom w:val="nil"/>
              <w:right w:val="nil"/>
            </w:tcBorders>
            <w:shd w:val="clear" w:color="auto" w:fill="auto"/>
            <w:noWrap/>
            <w:vAlign w:val="center"/>
            <w:hideMark/>
          </w:tcPr>
          <w:p w14:paraId="6C10C92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0.1143</w:t>
            </w:r>
          </w:p>
        </w:tc>
        <w:tc>
          <w:tcPr>
            <w:tcW w:w="408" w:type="pct"/>
            <w:tcBorders>
              <w:top w:val="nil"/>
              <w:left w:val="nil"/>
              <w:bottom w:val="nil"/>
              <w:right w:val="nil"/>
            </w:tcBorders>
            <w:shd w:val="clear" w:color="auto" w:fill="auto"/>
            <w:noWrap/>
            <w:vAlign w:val="center"/>
            <w:hideMark/>
          </w:tcPr>
          <w:p w14:paraId="5B030D8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0.0832</w:t>
            </w:r>
          </w:p>
        </w:tc>
        <w:tc>
          <w:tcPr>
            <w:tcW w:w="408" w:type="pct"/>
            <w:tcBorders>
              <w:top w:val="nil"/>
              <w:left w:val="nil"/>
              <w:bottom w:val="nil"/>
              <w:right w:val="nil"/>
            </w:tcBorders>
            <w:shd w:val="clear" w:color="auto" w:fill="auto"/>
            <w:noWrap/>
            <w:vAlign w:val="center"/>
            <w:hideMark/>
          </w:tcPr>
          <w:p w14:paraId="1F29EA4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0.079</w:t>
            </w:r>
          </w:p>
        </w:tc>
      </w:tr>
      <w:tr w:rsidR="004B4B2C" w:rsidRPr="00F938A0" w14:paraId="6E363E31" w14:textId="77777777" w:rsidTr="00B47A7B">
        <w:trPr>
          <w:trHeight w:val="285"/>
        </w:trPr>
        <w:tc>
          <w:tcPr>
            <w:tcW w:w="509" w:type="pct"/>
            <w:tcBorders>
              <w:top w:val="nil"/>
              <w:bottom w:val="nil"/>
            </w:tcBorders>
            <w:shd w:val="clear" w:color="auto" w:fill="auto"/>
            <w:noWrap/>
            <w:vAlign w:val="center"/>
            <w:hideMark/>
          </w:tcPr>
          <w:p w14:paraId="46716D7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D2</w:t>
            </w:r>
          </w:p>
        </w:tc>
        <w:tc>
          <w:tcPr>
            <w:tcW w:w="408" w:type="pct"/>
            <w:tcBorders>
              <w:top w:val="nil"/>
              <w:left w:val="nil"/>
              <w:bottom w:val="nil"/>
              <w:right w:val="nil"/>
            </w:tcBorders>
            <w:shd w:val="clear" w:color="auto" w:fill="auto"/>
            <w:noWrap/>
            <w:vAlign w:val="center"/>
            <w:hideMark/>
          </w:tcPr>
          <w:p w14:paraId="0882090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0.0437</w:t>
            </w:r>
          </w:p>
        </w:tc>
        <w:tc>
          <w:tcPr>
            <w:tcW w:w="408" w:type="pct"/>
            <w:tcBorders>
              <w:top w:val="nil"/>
              <w:left w:val="nil"/>
              <w:bottom w:val="nil"/>
              <w:right w:val="nil"/>
            </w:tcBorders>
            <w:shd w:val="clear" w:color="auto" w:fill="auto"/>
            <w:noWrap/>
            <w:vAlign w:val="center"/>
            <w:hideMark/>
          </w:tcPr>
          <w:p w14:paraId="7FA07F3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0.0374</w:t>
            </w:r>
          </w:p>
        </w:tc>
        <w:tc>
          <w:tcPr>
            <w:tcW w:w="408" w:type="pct"/>
            <w:tcBorders>
              <w:top w:val="nil"/>
              <w:left w:val="nil"/>
              <w:bottom w:val="nil"/>
              <w:right w:val="nil"/>
            </w:tcBorders>
            <w:shd w:val="clear" w:color="auto" w:fill="auto"/>
            <w:noWrap/>
            <w:vAlign w:val="center"/>
            <w:hideMark/>
          </w:tcPr>
          <w:p w14:paraId="4B3C8977"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0.0395</w:t>
            </w:r>
          </w:p>
        </w:tc>
        <w:tc>
          <w:tcPr>
            <w:tcW w:w="408" w:type="pct"/>
            <w:tcBorders>
              <w:top w:val="nil"/>
              <w:left w:val="nil"/>
              <w:bottom w:val="nil"/>
              <w:right w:val="nil"/>
            </w:tcBorders>
            <w:shd w:val="clear" w:color="auto" w:fill="auto"/>
            <w:noWrap/>
            <w:vAlign w:val="center"/>
            <w:hideMark/>
          </w:tcPr>
          <w:p w14:paraId="6C726E1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0.0457</w:t>
            </w:r>
          </w:p>
        </w:tc>
        <w:tc>
          <w:tcPr>
            <w:tcW w:w="408" w:type="pct"/>
            <w:tcBorders>
              <w:top w:val="nil"/>
              <w:left w:val="nil"/>
              <w:bottom w:val="nil"/>
              <w:right w:val="nil"/>
            </w:tcBorders>
            <w:shd w:val="clear" w:color="auto" w:fill="auto"/>
            <w:noWrap/>
            <w:vAlign w:val="center"/>
            <w:hideMark/>
          </w:tcPr>
          <w:p w14:paraId="7CF5B28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0.0561</w:t>
            </w:r>
          </w:p>
        </w:tc>
        <w:tc>
          <w:tcPr>
            <w:tcW w:w="408" w:type="pct"/>
            <w:tcBorders>
              <w:top w:val="nil"/>
              <w:left w:val="nil"/>
              <w:bottom w:val="nil"/>
              <w:right w:val="nil"/>
            </w:tcBorders>
            <w:shd w:val="clear" w:color="auto" w:fill="auto"/>
            <w:noWrap/>
            <w:vAlign w:val="center"/>
            <w:hideMark/>
          </w:tcPr>
          <w:p w14:paraId="78CFE1C0"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0.106</w:t>
            </w:r>
          </w:p>
        </w:tc>
        <w:tc>
          <w:tcPr>
            <w:tcW w:w="408" w:type="pct"/>
            <w:tcBorders>
              <w:top w:val="nil"/>
              <w:left w:val="nil"/>
              <w:bottom w:val="nil"/>
              <w:right w:val="nil"/>
            </w:tcBorders>
            <w:shd w:val="clear" w:color="auto" w:fill="auto"/>
            <w:noWrap/>
            <w:vAlign w:val="center"/>
            <w:hideMark/>
          </w:tcPr>
          <w:p w14:paraId="5A147FC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0.1102</w:t>
            </w:r>
          </w:p>
        </w:tc>
        <w:tc>
          <w:tcPr>
            <w:tcW w:w="408" w:type="pct"/>
            <w:tcBorders>
              <w:top w:val="nil"/>
              <w:left w:val="nil"/>
              <w:bottom w:val="nil"/>
              <w:right w:val="nil"/>
            </w:tcBorders>
            <w:shd w:val="clear" w:color="auto" w:fill="auto"/>
            <w:noWrap/>
            <w:vAlign w:val="center"/>
            <w:hideMark/>
          </w:tcPr>
          <w:p w14:paraId="5F77E1D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0.1164</w:t>
            </w:r>
          </w:p>
        </w:tc>
        <w:tc>
          <w:tcPr>
            <w:tcW w:w="408" w:type="pct"/>
            <w:tcBorders>
              <w:top w:val="nil"/>
              <w:left w:val="nil"/>
              <w:bottom w:val="nil"/>
              <w:right w:val="nil"/>
            </w:tcBorders>
            <w:shd w:val="clear" w:color="auto" w:fill="auto"/>
            <w:noWrap/>
            <w:vAlign w:val="center"/>
            <w:hideMark/>
          </w:tcPr>
          <w:p w14:paraId="151F02E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left w:val="nil"/>
              <w:bottom w:val="nil"/>
              <w:right w:val="nil"/>
            </w:tcBorders>
            <w:shd w:val="clear" w:color="auto" w:fill="auto"/>
            <w:noWrap/>
            <w:vAlign w:val="center"/>
            <w:hideMark/>
          </w:tcPr>
          <w:p w14:paraId="61BFABB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0.079</w:t>
            </w:r>
          </w:p>
        </w:tc>
        <w:tc>
          <w:tcPr>
            <w:tcW w:w="408" w:type="pct"/>
            <w:tcBorders>
              <w:top w:val="nil"/>
              <w:left w:val="nil"/>
              <w:bottom w:val="nil"/>
              <w:right w:val="nil"/>
            </w:tcBorders>
            <w:shd w:val="clear" w:color="auto" w:fill="auto"/>
            <w:noWrap/>
            <w:vAlign w:val="center"/>
            <w:hideMark/>
          </w:tcPr>
          <w:p w14:paraId="112C5E9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0.0769</w:t>
            </w:r>
          </w:p>
        </w:tc>
      </w:tr>
      <w:tr w:rsidR="004B4B2C" w:rsidRPr="00F938A0" w14:paraId="05773481" w14:textId="77777777" w:rsidTr="00B47A7B">
        <w:trPr>
          <w:trHeight w:val="285"/>
        </w:trPr>
        <w:tc>
          <w:tcPr>
            <w:tcW w:w="509" w:type="pct"/>
            <w:tcBorders>
              <w:top w:val="nil"/>
              <w:bottom w:val="nil"/>
            </w:tcBorders>
            <w:shd w:val="clear" w:color="auto" w:fill="auto"/>
            <w:noWrap/>
            <w:vAlign w:val="center"/>
            <w:hideMark/>
          </w:tcPr>
          <w:p w14:paraId="31FCCE7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E1</w:t>
            </w:r>
          </w:p>
        </w:tc>
        <w:tc>
          <w:tcPr>
            <w:tcW w:w="408" w:type="pct"/>
            <w:tcBorders>
              <w:top w:val="nil"/>
              <w:left w:val="nil"/>
              <w:bottom w:val="nil"/>
              <w:right w:val="nil"/>
            </w:tcBorders>
            <w:shd w:val="clear" w:color="auto" w:fill="auto"/>
            <w:noWrap/>
            <w:vAlign w:val="center"/>
            <w:hideMark/>
          </w:tcPr>
          <w:p w14:paraId="4A8A98C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0.0644</w:t>
            </w:r>
          </w:p>
        </w:tc>
        <w:tc>
          <w:tcPr>
            <w:tcW w:w="408" w:type="pct"/>
            <w:tcBorders>
              <w:top w:val="nil"/>
              <w:left w:val="nil"/>
              <w:bottom w:val="nil"/>
              <w:right w:val="nil"/>
            </w:tcBorders>
            <w:shd w:val="clear" w:color="auto" w:fill="auto"/>
            <w:noWrap/>
            <w:vAlign w:val="center"/>
            <w:hideMark/>
          </w:tcPr>
          <w:p w14:paraId="4214F94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0.0624</w:t>
            </w:r>
          </w:p>
        </w:tc>
        <w:tc>
          <w:tcPr>
            <w:tcW w:w="408" w:type="pct"/>
            <w:tcBorders>
              <w:top w:val="nil"/>
              <w:left w:val="nil"/>
              <w:bottom w:val="nil"/>
              <w:right w:val="nil"/>
            </w:tcBorders>
            <w:shd w:val="clear" w:color="auto" w:fill="auto"/>
            <w:noWrap/>
            <w:vAlign w:val="center"/>
            <w:hideMark/>
          </w:tcPr>
          <w:p w14:paraId="39AC7FA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0.0478</w:t>
            </w:r>
          </w:p>
        </w:tc>
        <w:tc>
          <w:tcPr>
            <w:tcW w:w="408" w:type="pct"/>
            <w:tcBorders>
              <w:top w:val="nil"/>
              <w:left w:val="nil"/>
              <w:bottom w:val="nil"/>
              <w:right w:val="nil"/>
            </w:tcBorders>
            <w:shd w:val="clear" w:color="auto" w:fill="auto"/>
            <w:noWrap/>
            <w:vAlign w:val="center"/>
            <w:hideMark/>
          </w:tcPr>
          <w:p w14:paraId="29A9CF2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0.0437</w:t>
            </w:r>
          </w:p>
        </w:tc>
        <w:tc>
          <w:tcPr>
            <w:tcW w:w="408" w:type="pct"/>
            <w:tcBorders>
              <w:top w:val="nil"/>
              <w:left w:val="nil"/>
              <w:bottom w:val="nil"/>
              <w:right w:val="nil"/>
            </w:tcBorders>
            <w:shd w:val="clear" w:color="auto" w:fill="auto"/>
            <w:noWrap/>
            <w:vAlign w:val="center"/>
            <w:hideMark/>
          </w:tcPr>
          <w:p w14:paraId="727C1E4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0.0499</w:t>
            </w:r>
          </w:p>
        </w:tc>
        <w:tc>
          <w:tcPr>
            <w:tcW w:w="408" w:type="pct"/>
            <w:tcBorders>
              <w:top w:val="nil"/>
              <w:left w:val="nil"/>
              <w:bottom w:val="nil"/>
              <w:right w:val="nil"/>
            </w:tcBorders>
            <w:shd w:val="clear" w:color="auto" w:fill="auto"/>
            <w:noWrap/>
            <w:vAlign w:val="center"/>
            <w:hideMark/>
          </w:tcPr>
          <w:p w14:paraId="1EA3265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0.0894</w:t>
            </w:r>
          </w:p>
        </w:tc>
        <w:tc>
          <w:tcPr>
            <w:tcW w:w="408" w:type="pct"/>
            <w:tcBorders>
              <w:top w:val="nil"/>
              <w:left w:val="nil"/>
              <w:bottom w:val="nil"/>
              <w:right w:val="nil"/>
            </w:tcBorders>
            <w:shd w:val="clear" w:color="auto" w:fill="auto"/>
            <w:noWrap/>
            <w:vAlign w:val="center"/>
            <w:hideMark/>
          </w:tcPr>
          <w:p w14:paraId="7403DF67"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0.0832</w:t>
            </w:r>
          </w:p>
        </w:tc>
        <w:tc>
          <w:tcPr>
            <w:tcW w:w="408" w:type="pct"/>
            <w:tcBorders>
              <w:top w:val="nil"/>
              <w:left w:val="nil"/>
              <w:bottom w:val="nil"/>
              <w:right w:val="nil"/>
            </w:tcBorders>
            <w:shd w:val="clear" w:color="auto" w:fill="auto"/>
            <w:noWrap/>
            <w:vAlign w:val="center"/>
            <w:hideMark/>
          </w:tcPr>
          <w:p w14:paraId="539E6AE7"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0.0748</w:t>
            </w:r>
          </w:p>
        </w:tc>
        <w:tc>
          <w:tcPr>
            <w:tcW w:w="408" w:type="pct"/>
            <w:tcBorders>
              <w:top w:val="nil"/>
              <w:left w:val="nil"/>
              <w:bottom w:val="nil"/>
              <w:right w:val="nil"/>
            </w:tcBorders>
            <w:shd w:val="clear" w:color="auto" w:fill="auto"/>
            <w:noWrap/>
            <w:vAlign w:val="center"/>
            <w:hideMark/>
          </w:tcPr>
          <w:p w14:paraId="7F77FCC0"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0.079</w:t>
            </w:r>
          </w:p>
        </w:tc>
        <w:tc>
          <w:tcPr>
            <w:tcW w:w="408" w:type="pct"/>
            <w:tcBorders>
              <w:top w:val="nil"/>
              <w:left w:val="nil"/>
              <w:bottom w:val="nil"/>
              <w:right w:val="nil"/>
            </w:tcBorders>
            <w:shd w:val="clear" w:color="auto" w:fill="auto"/>
            <w:noWrap/>
            <w:vAlign w:val="center"/>
            <w:hideMark/>
          </w:tcPr>
          <w:p w14:paraId="392853FA"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c>
          <w:tcPr>
            <w:tcW w:w="408" w:type="pct"/>
            <w:tcBorders>
              <w:top w:val="nil"/>
              <w:left w:val="nil"/>
              <w:bottom w:val="nil"/>
              <w:right w:val="nil"/>
            </w:tcBorders>
            <w:shd w:val="clear" w:color="auto" w:fill="auto"/>
            <w:noWrap/>
            <w:vAlign w:val="center"/>
            <w:hideMark/>
          </w:tcPr>
          <w:p w14:paraId="5B2A6BD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0.0832</w:t>
            </w:r>
          </w:p>
        </w:tc>
      </w:tr>
      <w:tr w:rsidR="004B4B2C" w:rsidRPr="00F938A0" w14:paraId="388D5DE6" w14:textId="77777777" w:rsidTr="00B47A7B">
        <w:trPr>
          <w:trHeight w:val="285"/>
        </w:trPr>
        <w:tc>
          <w:tcPr>
            <w:tcW w:w="509" w:type="pct"/>
            <w:tcBorders>
              <w:top w:val="nil"/>
              <w:bottom w:val="single" w:sz="12" w:space="0" w:color="auto"/>
            </w:tcBorders>
            <w:shd w:val="clear" w:color="auto" w:fill="auto"/>
            <w:noWrap/>
            <w:vAlign w:val="center"/>
            <w:hideMark/>
          </w:tcPr>
          <w:p w14:paraId="4925EAD7"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E2</w:t>
            </w:r>
          </w:p>
        </w:tc>
        <w:tc>
          <w:tcPr>
            <w:tcW w:w="408" w:type="pct"/>
            <w:tcBorders>
              <w:top w:val="nil"/>
              <w:left w:val="nil"/>
              <w:bottom w:val="single" w:sz="12" w:space="0" w:color="auto"/>
              <w:right w:val="nil"/>
            </w:tcBorders>
            <w:shd w:val="clear" w:color="auto" w:fill="auto"/>
            <w:noWrap/>
            <w:vAlign w:val="center"/>
            <w:hideMark/>
          </w:tcPr>
          <w:p w14:paraId="4EAF19D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0.0644</w:t>
            </w:r>
          </w:p>
        </w:tc>
        <w:tc>
          <w:tcPr>
            <w:tcW w:w="408" w:type="pct"/>
            <w:tcBorders>
              <w:top w:val="nil"/>
              <w:left w:val="nil"/>
              <w:bottom w:val="single" w:sz="12" w:space="0" w:color="auto"/>
              <w:right w:val="nil"/>
            </w:tcBorders>
            <w:shd w:val="clear" w:color="auto" w:fill="auto"/>
            <w:noWrap/>
            <w:vAlign w:val="center"/>
            <w:hideMark/>
          </w:tcPr>
          <w:p w14:paraId="2E80125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0.0582</w:t>
            </w:r>
          </w:p>
        </w:tc>
        <w:tc>
          <w:tcPr>
            <w:tcW w:w="408" w:type="pct"/>
            <w:tcBorders>
              <w:top w:val="nil"/>
              <w:left w:val="nil"/>
              <w:bottom w:val="single" w:sz="12" w:space="0" w:color="auto"/>
              <w:right w:val="nil"/>
            </w:tcBorders>
            <w:shd w:val="clear" w:color="auto" w:fill="auto"/>
            <w:noWrap/>
            <w:vAlign w:val="center"/>
            <w:hideMark/>
          </w:tcPr>
          <w:p w14:paraId="024D8D40"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0.0437</w:t>
            </w:r>
          </w:p>
        </w:tc>
        <w:tc>
          <w:tcPr>
            <w:tcW w:w="408" w:type="pct"/>
            <w:tcBorders>
              <w:top w:val="nil"/>
              <w:left w:val="nil"/>
              <w:bottom w:val="single" w:sz="12" w:space="0" w:color="auto"/>
              <w:right w:val="nil"/>
            </w:tcBorders>
            <w:shd w:val="clear" w:color="auto" w:fill="auto"/>
            <w:noWrap/>
            <w:vAlign w:val="center"/>
            <w:hideMark/>
          </w:tcPr>
          <w:p w14:paraId="74306F5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0.0374</w:t>
            </w:r>
          </w:p>
        </w:tc>
        <w:tc>
          <w:tcPr>
            <w:tcW w:w="408" w:type="pct"/>
            <w:tcBorders>
              <w:top w:val="nil"/>
              <w:left w:val="nil"/>
              <w:bottom w:val="single" w:sz="12" w:space="0" w:color="auto"/>
              <w:right w:val="nil"/>
            </w:tcBorders>
            <w:shd w:val="clear" w:color="auto" w:fill="auto"/>
            <w:noWrap/>
            <w:vAlign w:val="center"/>
            <w:hideMark/>
          </w:tcPr>
          <w:p w14:paraId="012C6B6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0.0541</w:t>
            </w:r>
          </w:p>
        </w:tc>
        <w:tc>
          <w:tcPr>
            <w:tcW w:w="408" w:type="pct"/>
            <w:tcBorders>
              <w:top w:val="nil"/>
              <w:left w:val="nil"/>
              <w:bottom w:val="single" w:sz="12" w:space="0" w:color="auto"/>
              <w:right w:val="nil"/>
            </w:tcBorders>
            <w:shd w:val="clear" w:color="auto" w:fill="auto"/>
            <w:noWrap/>
            <w:vAlign w:val="center"/>
            <w:hideMark/>
          </w:tcPr>
          <w:p w14:paraId="2021E095"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0.0873</w:t>
            </w:r>
          </w:p>
        </w:tc>
        <w:tc>
          <w:tcPr>
            <w:tcW w:w="408" w:type="pct"/>
            <w:tcBorders>
              <w:top w:val="nil"/>
              <w:left w:val="nil"/>
              <w:bottom w:val="single" w:sz="12" w:space="0" w:color="auto"/>
              <w:right w:val="nil"/>
            </w:tcBorders>
            <w:shd w:val="clear" w:color="auto" w:fill="auto"/>
            <w:noWrap/>
            <w:vAlign w:val="center"/>
            <w:hideMark/>
          </w:tcPr>
          <w:p w14:paraId="4EB17F8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0.0811</w:t>
            </w:r>
          </w:p>
        </w:tc>
        <w:tc>
          <w:tcPr>
            <w:tcW w:w="408" w:type="pct"/>
            <w:tcBorders>
              <w:top w:val="nil"/>
              <w:left w:val="nil"/>
              <w:bottom w:val="single" w:sz="12" w:space="0" w:color="auto"/>
              <w:right w:val="nil"/>
            </w:tcBorders>
            <w:shd w:val="clear" w:color="auto" w:fill="auto"/>
            <w:noWrap/>
            <w:vAlign w:val="center"/>
            <w:hideMark/>
          </w:tcPr>
          <w:p w14:paraId="0A75793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0.0728</w:t>
            </w:r>
          </w:p>
        </w:tc>
        <w:tc>
          <w:tcPr>
            <w:tcW w:w="408" w:type="pct"/>
            <w:tcBorders>
              <w:top w:val="nil"/>
              <w:left w:val="nil"/>
              <w:bottom w:val="single" w:sz="12" w:space="0" w:color="auto"/>
              <w:right w:val="nil"/>
            </w:tcBorders>
            <w:shd w:val="clear" w:color="auto" w:fill="auto"/>
            <w:noWrap/>
            <w:vAlign w:val="center"/>
            <w:hideMark/>
          </w:tcPr>
          <w:p w14:paraId="57B883E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0.079</w:t>
            </w:r>
          </w:p>
        </w:tc>
        <w:tc>
          <w:tcPr>
            <w:tcW w:w="408" w:type="pct"/>
            <w:tcBorders>
              <w:top w:val="nil"/>
              <w:left w:val="nil"/>
              <w:bottom w:val="single" w:sz="12" w:space="0" w:color="auto"/>
              <w:right w:val="nil"/>
            </w:tcBorders>
            <w:shd w:val="clear" w:color="auto" w:fill="auto"/>
            <w:noWrap/>
            <w:vAlign w:val="center"/>
            <w:hideMark/>
          </w:tcPr>
          <w:p w14:paraId="5CA8387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0.079</w:t>
            </w:r>
          </w:p>
        </w:tc>
        <w:tc>
          <w:tcPr>
            <w:tcW w:w="408" w:type="pct"/>
            <w:tcBorders>
              <w:top w:val="nil"/>
              <w:left w:val="nil"/>
              <w:bottom w:val="single" w:sz="12" w:space="0" w:color="auto"/>
              <w:right w:val="nil"/>
            </w:tcBorders>
            <w:shd w:val="clear" w:color="auto" w:fill="auto"/>
            <w:noWrap/>
            <w:vAlign w:val="center"/>
            <w:hideMark/>
          </w:tcPr>
          <w:p w14:paraId="3C8AEC05"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0</w:t>
            </w:r>
          </w:p>
        </w:tc>
      </w:tr>
    </w:tbl>
    <w:p w14:paraId="27A355C1" w14:textId="4B4A5F71" w:rsidR="004B4B2C" w:rsidRPr="00F938A0" w:rsidRDefault="004B4B2C" w:rsidP="004B4B2C">
      <w:pPr>
        <w:adjustRightInd w:val="0"/>
        <w:snapToGrid w:val="0"/>
        <w:spacing w:beforeLines="50" w:before="156"/>
        <w:jc w:val="center"/>
        <w:rPr>
          <w:rFonts w:ascii="Times New Roman" w:hAnsi="Times New Roman" w:cs="Times New Roman"/>
          <w:szCs w:val="21"/>
          <w:lang w:eastAsia="zh-TW"/>
        </w:rPr>
      </w:pPr>
      <w:r w:rsidRPr="00F938A0">
        <w:rPr>
          <w:rFonts w:ascii="Times New Roman" w:hAnsi="Times New Roman" w:cs="Times New Roman"/>
          <w:szCs w:val="21"/>
          <w:lang w:eastAsia="zh-TW"/>
        </w:rPr>
        <w:t xml:space="preserve">Table </w:t>
      </w:r>
      <w:r>
        <w:rPr>
          <w:rFonts w:ascii="Times New Roman" w:eastAsia="PMingLiU" w:hAnsi="Times New Roman" w:cs="Times New Roman" w:hint="eastAsia"/>
          <w:szCs w:val="21"/>
          <w:lang w:eastAsia="zh-TW"/>
        </w:rPr>
        <w:t>4</w:t>
      </w:r>
      <w:r w:rsidRPr="00F938A0">
        <w:rPr>
          <w:rFonts w:ascii="Times New Roman" w:hAnsi="Times New Roman" w:cs="Times New Roman"/>
          <w:szCs w:val="21"/>
          <w:lang w:eastAsia="zh-TW"/>
        </w:rPr>
        <w:t xml:space="preserve"> The total influence matrix for criteria</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693"/>
        <w:gridCol w:w="766"/>
        <w:gridCol w:w="766"/>
        <w:gridCol w:w="766"/>
        <w:gridCol w:w="767"/>
        <w:gridCol w:w="767"/>
        <w:gridCol w:w="767"/>
        <w:gridCol w:w="767"/>
        <w:gridCol w:w="767"/>
        <w:gridCol w:w="767"/>
        <w:gridCol w:w="767"/>
        <w:gridCol w:w="767"/>
        <w:gridCol w:w="727"/>
      </w:tblGrid>
      <w:tr w:rsidR="004B4B2C" w:rsidRPr="00F938A0" w14:paraId="47175A25" w14:textId="77777777" w:rsidTr="00B47A7B">
        <w:trPr>
          <w:trHeight w:val="285"/>
        </w:trPr>
        <w:tc>
          <w:tcPr>
            <w:tcW w:w="352" w:type="pct"/>
            <w:tcBorders>
              <w:top w:val="single" w:sz="12" w:space="0" w:color="auto"/>
              <w:bottom w:val="single" w:sz="12" w:space="0" w:color="auto"/>
            </w:tcBorders>
            <w:shd w:val="clear" w:color="auto" w:fill="auto"/>
            <w:noWrap/>
            <w:vAlign w:val="center"/>
            <w:hideMark/>
          </w:tcPr>
          <w:p w14:paraId="0C46EFDA" w14:textId="77777777" w:rsidR="004B4B2C" w:rsidRPr="00F938A0" w:rsidRDefault="004B4B2C" w:rsidP="00B47A7B">
            <w:pPr>
              <w:widowControl/>
              <w:jc w:val="left"/>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 xml:space="preserve">　</w:t>
            </w:r>
          </w:p>
        </w:tc>
        <w:tc>
          <w:tcPr>
            <w:tcW w:w="389" w:type="pct"/>
            <w:tcBorders>
              <w:top w:val="single" w:sz="12" w:space="0" w:color="auto"/>
              <w:bottom w:val="single" w:sz="12" w:space="0" w:color="auto"/>
            </w:tcBorders>
            <w:shd w:val="clear" w:color="auto" w:fill="auto"/>
            <w:noWrap/>
            <w:vAlign w:val="center"/>
            <w:hideMark/>
          </w:tcPr>
          <w:p w14:paraId="186C37B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A1</w:t>
            </w:r>
          </w:p>
        </w:tc>
        <w:tc>
          <w:tcPr>
            <w:tcW w:w="389" w:type="pct"/>
            <w:tcBorders>
              <w:top w:val="single" w:sz="12" w:space="0" w:color="auto"/>
              <w:bottom w:val="single" w:sz="12" w:space="0" w:color="auto"/>
            </w:tcBorders>
            <w:shd w:val="clear" w:color="auto" w:fill="auto"/>
            <w:noWrap/>
            <w:vAlign w:val="center"/>
            <w:hideMark/>
          </w:tcPr>
          <w:p w14:paraId="0AA33AA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A2</w:t>
            </w:r>
          </w:p>
        </w:tc>
        <w:tc>
          <w:tcPr>
            <w:tcW w:w="389" w:type="pct"/>
            <w:tcBorders>
              <w:top w:val="single" w:sz="12" w:space="0" w:color="auto"/>
              <w:bottom w:val="single" w:sz="12" w:space="0" w:color="auto"/>
            </w:tcBorders>
            <w:shd w:val="clear" w:color="auto" w:fill="auto"/>
            <w:noWrap/>
            <w:vAlign w:val="center"/>
            <w:hideMark/>
          </w:tcPr>
          <w:p w14:paraId="330F0A1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B1</w:t>
            </w:r>
          </w:p>
        </w:tc>
        <w:tc>
          <w:tcPr>
            <w:tcW w:w="389" w:type="pct"/>
            <w:tcBorders>
              <w:top w:val="single" w:sz="12" w:space="0" w:color="auto"/>
              <w:bottom w:val="single" w:sz="12" w:space="0" w:color="auto"/>
            </w:tcBorders>
            <w:shd w:val="clear" w:color="auto" w:fill="auto"/>
            <w:noWrap/>
            <w:vAlign w:val="center"/>
            <w:hideMark/>
          </w:tcPr>
          <w:p w14:paraId="6301F46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B2</w:t>
            </w:r>
          </w:p>
        </w:tc>
        <w:tc>
          <w:tcPr>
            <w:tcW w:w="389" w:type="pct"/>
            <w:tcBorders>
              <w:top w:val="single" w:sz="12" w:space="0" w:color="auto"/>
              <w:bottom w:val="single" w:sz="12" w:space="0" w:color="auto"/>
            </w:tcBorders>
            <w:shd w:val="clear" w:color="auto" w:fill="auto"/>
            <w:noWrap/>
            <w:vAlign w:val="center"/>
            <w:hideMark/>
          </w:tcPr>
          <w:p w14:paraId="5D09350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B3</w:t>
            </w:r>
          </w:p>
        </w:tc>
        <w:tc>
          <w:tcPr>
            <w:tcW w:w="389" w:type="pct"/>
            <w:tcBorders>
              <w:top w:val="single" w:sz="12" w:space="0" w:color="auto"/>
              <w:bottom w:val="single" w:sz="12" w:space="0" w:color="auto"/>
            </w:tcBorders>
            <w:shd w:val="clear" w:color="auto" w:fill="auto"/>
            <w:noWrap/>
            <w:vAlign w:val="center"/>
            <w:hideMark/>
          </w:tcPr>
          <w:p w14:paraId="45436CA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C1</w:t>
            </w:r>
          </w:p>
        </w:tc>
        <w:tc>
          <w:tcPr>
            <w:tcW w:w="389" w:type="pct"/>
            <w:tcBorders>
              <w:top w:val="single" w:sz="12" w:space="0" w:color="auto"/>
              <w:bottom w:val="single" w:sz="12" w:space="0" w:color="auto"/>
            </w:tcBorders>
            <w:shd w:val="clear" w:color="auto" w:fill="auto"/>
            <w:noWrap/>
            <w:vAlign w:val="center"/>
            <w:hideMark/>
          </w:tcPr>
          <w:p w14:paraId="46AC6E8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C2</w:t>
            </w:r>
          </w:p>
        </w:tc>
        <w:tc>
          <w:tcPr>
            <w:tcW w:w="389" w:type="pct"/>
            <w:tcBorders>
              <w:top w:val="single" w:sz="12" w:space="0" w:color="auto"/>
              <w:bottom w:val="single" w:sz="12" w:space="0" w:color="auto"/>
            </w:tcBorders>
            <w:shd w:val="clear" w:color="auto" w:fill="auto"/>
            <w:noWrap/>
            <w:vAlign w:val="center"/>
            <w:hideMark/>
          </w:tcPr>
          <w:p w14:paraId="601A0B4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D1</w:t>
            </w:r>
          </w:p>
        </w:tc>
        <w:tc>
          <w:tcPr>
            <w:tcW w:w="389" w:type="pct"/>
            <w:tcBorders>
              <w:top w:val="single" w:sz="12" w:space="0" w:color="auto"/>
              <w:bottom w:val="single" w:sz="12" w:space="0" w:color="auto"/>
            </w:tcBorders>
            <w:shd w:val="clear" w:color="auto" w:fill="auto"/>
            <w:noWrap/>
            <w:vAlign w:val="center"/>
            <w:hideMark/>
          </w:tcPr>
          <w:p w14:paraId="622FD73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D2</w:t>
            </w:r>
          </w:p>
        </w:tc>
        <w:tc>
          <w:tcPr>
            <w:tcW w:w="389" w:type="pct"/>
            <w:tcBorders>
              <w:top w:val="single" w:sz="12" w:space="0" w:color="auto"/>
              <w:bottom w:val="single" w:sz="12" w:space="0" w:color="auto"/>
            </w:tcBorders>
            <w:shd w:val="clear" w:color="auto" w:fill="auto"/>
            <w:noWrap/>
            <w:vAlign w:val="center"/>
            <w:hideMark/>
          </w:tcPr>
          <w:p w14:paraId="6060682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E1</w:t>
            </w:r>
          </w:p>
        </w:tc>
        <w:tc>
          <w:tcPr>
            <w:tcW w:w="389" w:type="pct"/>
            <w:tcBorders>
              <w:top w:val="single" w:sz="12" w:space="0" w:color="auto"/>
              <w:bottom w:val="single" w:sz="12" w:space="0" w:color="auto"/>
            </w:tcBorders>
            <w:shd w:val="clear" w:color="auto" w:fill="auto"/>
            <w:noWrap/>
            <w:vAlign w:val="center"/>
            <w:hideMark/>
          </w:tcPr>
          <w:p w14:paraId="6D8917E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E2</w:t>
            </w:r>
          </w:p>
        </w:tc>
        <w:tc>
          <w:tcPr>
            <w:tcW w:w="369" w:type="pct"/>
            <w:tcBorders>
              <w:top w:val="single" w:sz="12" w:space="0" w:color="auto"/>
              <w:bottom w:val="single" w:sz="12" w:space="0" w:color="auto"/>
            </w:tcBorders>
          </w:tcPr>
          <w:p w14:paraId="3F65FFE9" w14:textId="77777777" w:rsidR="004B4B2C" w:rsidRPr="003A5430" w:rsidRDefault="004B4B2C" w:rsidP="00B47A7B">
            <w:pPr>
              <w:widowControl/>
              <w:jc w:val="center"/>
              <w:rPr>
                <w:rFonts w:ascii="Times New Roman" w:eastAsia="宋体" w:hAnsi="Times New Roman" w:cs="Times New Roman"/>
                <w:i/>
                <w:color w:val="000000"/>
                <w:kern w:val="0"/>
                <w:sz w:val="20"/>
                <w:szCs w:val="20"/>
              </w:rPr>
            </w:pPr>
            <w:r w:rsidRPr="003A5430">
              <w:rPr>
                <w:rFonts w:ascii="Times New Roman" w:eastAsia="宋体" w:hAnsi="Times New Roman" w:cs="Times New Roman" w:hint="eastAsia"/>
                <w:i/>
                <w:color w:val="000000"/>
                <w:kern w:val="0"/>
                <w:sz w:val="20"/>
                <w:szCs w:val="20"/>
              </w:rPr>
              <w:t>d</w:t>
            </w:r>
          </w:p>
        </w:tc>
      </w:tr>
      <w:tr w:rsidR="004B4B2C" w:rsidRPr="00F938A0" w14:paraId="4C241355" w14:textId="77777777" w:rsidTr="00B47A7B">
        <w:trPr>
          <w:trHeight w:val="285"/>
        </w:trPr>
        <w:tc>
          <w:tcPr>
            <w:tcW w:w="352" w:type="pct"/>
            <w:tcBorders>
              <w:top w:val="single" w:sz="12" w:space="0" w:color="auto"/>
              <w:bottom w:val="nil"/>
            </w:tcBorders>
            <w:shd w:val="clear" w:color="auto" w:fill="auto"/>
            <w:noWrap/>
            <w:vAlign w:val="center"/>
            <w:hideMark/>
          </w:tcPr>
          <w:p w14:paraId="65EA28B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A1</w:t>
            </w:r>
          </w:p>
        </w:tc>
        <w:tc>
          <w:tcPr>
            <w:tcW w:w="389" w:type="pct"/>
            <w:tcBorders>
              <w:top w:val="single" w:sz="12" w:space="0" w:color="auto"/>
              <w:left w:val="nil"/>
              <w:bottom w:val="nil"/>
              <w:right w:val="nil"/>
            </w:tcBorders>
            <w:shd w:val="clear" w:color="auto" w:fill="auto"/>
            <w:noWrap/>
            <w:vAlign w:val="center"/>
            <w:hideMark/>
          </w:tcPr>
          <w:p w14:paraId="6329B8B1"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0.1195</w:t>
            </w:r>
          </w:p>
        </w:tc>
        <w:tc>
          <w:tcPr>
            <w:tcW w:w="389" w:type="pct"/>
            <w:tcBorders>
              <w:top w:val="single" w:sz="12" w:space="0" w:color="auto"/>
              <w:left w:val="nil"/>
              <w:bottom w:val="nil"/>
              <w:right w:val="nil"/>
            </w:tcBorders>
            <w:shd w:val="clear" w:color="auto" w:fill="auto"/>
            <w:noWrap/>
            <w:vAlign w:val="center"/>
            <w:hideMark/>
          </w:tcPr>
          <w:p w14:paraId="529F5CEE" w14:textId="77777777" w:rsidR="004B4B2C" w:rsidRPr="003A5430" w:rsidRDefault="004B4B2C" w:rsidP="00B47A7B">
            <w:pPr>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0.2094</w:t>
            </w:r>
          </w:p>
        </w:tc>
        <w:tc>
          <w:tcPr>
            <w:tcW w:w="389" w:type="pct"/>
            <w:tcBorders>
              <w:top w:val="single" w:sz="12" w:space="0" w:color="auto"/>
              <w:left w:val="nil"/>
              <w:bottom w:val="nil"/>
              <w:right w:val="nil"/>
            </w:tcBorders>
            <w:shd w:val="clear" w:color="auto" w:fill="auto"/>
            <w:noWrap/>
            <w:vAlign w:val="center"/>
            <w:hideMark/>
          </w:tcPr>
          <w:p w14:paraId="46BCEF40" w14:textId="77777777" w:rsidR="004B4B2C" w:rsidRPr="003A5430" w:rsidRDefault="004B4B2C" w:rsidP="00B47A7B">
            <w:pPr>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0.135</w:t>
            </w:r>
          </w:p>
        </w:tc>
        <w:tc>
          <w:tcPr>
            <w:tcW w:w="389" w:type="pct"/>
            <w:tcBorders>
              <w:top w:val="single" w:sz="12" w:space="0" w:color="auto"/>
              <w:left w:val="nil"/>
              <w:bottom w:val="nil"/>
              <w:right w:val="nil"/>
            </w:tcBorders>
            <w:shd w:val="clear" w:color="auto" w:fill="auto"/>
            <w:noWrap/>
            <w:vAlign w:val="center"/>
            <w:hideMark/>
          </w:tcPr>
          <w:p w14:paraId="59334D74" w14:textId="77777777" w:rsidR="004B4B2C" w:rsidRPr="003A5430" w:rsidRDefault="004B4B2C" w:rsidP="00B47A7B">
            <w:pPr>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0.1368</w:t>
            </w:r>
          </w:p>
        </w:tc>
        <w:tc>
          <w:tcPr>
            <w:tcW w:w="389" w:type="pct"/>
            <w:tcBorders>
              <w:top w:val="single" w:sz="12" w:space="0" w:color="auto"/>
              <w:left w:val="nil"/>
              <w:bottom w:val="nil"/>
              <w:right w:val="nil"/>
            </w:tcBorders>
            <w:shd w:val="clear" w:color="auto" w:fill="auto"/>
            <w:noWrap/>
            <w:vAlign w:val="center"/>
            <w:hideMark/>
          </w:tcPr>
          <w:p w14:paraId="202F47DD" w14:textId="77777777" w:rsidR="004B4B2C" w:rsidRPr="003A5430" w:rsidRDefault="004B4B2C" w:rsidP="00B47A7B">
            <w:pPr>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0.1352</w:t>
            </w:r>
          </w:p>
        </w:tc>
        <w:tc>
          <w:tcPr>
            <w:tcW w:w="389" w:type="pct"/>
            <w:tcBorders>
              <w:top w:val="single" w:sz="12" w:space="0" w:color="auto"/>
              <w:left w:val="nil"/>
              <w:bottom w:val="nil"/>
              <w:right w:val="nil"/>
            </w:tcBorders>
            <w:shd w:val="clear" w:color="auto" w:fill="auto"/>
            <w:noWrap/>
            <w:vAlign w:val="center"/>
            <w:hideMark/>
          </w:tcPr>
          <w:p w14:paraId="50E4B244" w14:textId="77777777" w:rsidR="004B4B2C" w:rsidRPr="003A5430" w:rsidRDefault="004B4B2C" w:rsidP="00B47A7B">
            <w:pPr>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0.2766</w:t>
            </w:r>
          </w:p>
        </w:tc>
        <w:tc>
          <w:tcPr>
            <w:tcW w:w="389" w:type="pct"/>
            <w:tcBorders>
              <w:top w:val="single" w:sz="12" w:space="0" w:color="auto"/>
              <w:left w:val="nil"/>
              <w:bottom w:val="nil"/>
              <w:right w:val="nil"/>
            </w:tcBorders>
            <w:shd w:val="clear" w:color="auto" w:fill="auto"/>
            <w:noWrap/>
            <w:vAlign w:val="center"/>
            <w:hideMark/>
          </w:tcPr>
          <w:p w14:paraId="7097B164" w14:textId="77777777" w:rsidR="004B4B2C" w:rsidRPr="003A5430" w:rsidRDefault="004B4B2C" w:rsidP="00B47A7B">
            <w:pPr>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0.2742</w:t>
            </w:r>
          </w:p>
        </w:tc>
        <w:tc>
          <w:tcPr>
            <w:tcW w:w="389" w:type="pct"/>
            <w:tcBorders>
              <w:top w:val="single" w:sz="12" w:space="0" w:color="auto"/>
              <w:left w:val="nil"/>
              <w:bottom w:val="nil"/>
              <w:right w:val="nil"/>
            </w:tcBorders>
            <w:shd w:val="clear" w:color="auto" w:fill="auto"/>
            <w:noWrap/>
            <w:vAlign w:val="center"/>
            <w:hideMark/>
          </w:tcPr>
          <w:p w14:paraId="067D4F9A" w14:textId="77777777" w:rsidR="004B4B2C" w:rsidRPr="003A5430" w:rsidRDefault="004B4B2C" w:rsidP="00B47A7B">
            <w:pPr>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0.2104</w:t>
            </w:r>
          </w:p>
        </w:tc>
        <w:tc>
          <w:tcPr>
            <w:tcW w:w="389" w:type="pct"/>
            <w:tcBorders>
              <w:top w:val="single" w:sz="12" w:space="0" w:color="auto"/>
              <w:left w:val="nil"/>
              <w:bottom w:val="nil"/>
              <w:right w:val="nil"/>
            </w:tcBorders>
            <w:shd w:val="clear" w:color="auto" w:fill="auto"/>
            <w:noWrap/>
            <w:vAlign w:val="center"/>
            <w:hideMark/>
          </w:tcPr>
          <w:p w14:paraId="10638D9B" w14:textId="77777777" w:rsidR="004B4B2C" w:rsidRPr="003A5430" w:rsidRDefault="004B4B2C" w:rsidP="00B47A7B">
            <w:pPr>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0.2026</w:t>
            </w:r>
          </w:p>
        </w:tc>
        <w:tc>
          <w:tcPr>
            <w:tcW w:w="389" w:type="pct"/>
            <w:tcBorders>
              <w:top w:val="single" w:sz="12" w:space="0" w:color="auto"/>
              <w:left w:val="nil"/>
              <w:bottom w:val="nil"/>
              <w:right w:val="nil"/>
            </w:tcBorders>
            <w:shd w:val="clear" w:color="auto" w:fill="auto"/>
            <w:noWrap/>
            <w:vAlign w:val="center"/>
            <w:hideMark/>
          </w:tcPr>
          <w:p w14:paraId="563C31CC" w14:textId="77777777" w:rsidR="004B4B2C" w:rsidRPr="003A5430" w:rsidRDefault="004B4B2C" w:rsidP="00B47A7B">
            <w:pPr>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0.1969</w:t>
            </w:r>
          </w:p>
        </w:tc>
        <w:tc>
          <w:tcPr>
            <w:tcW w:w="389" w:type="pct"/>
            <w:tcBorders>
              <w:top w:val="single" w:sz="12" w:space="0" w:color="auto"/>
              <w:left w:val="nil"/>
              <w:bottom w:val="nil"/>
              <w:right w:val="nil"/>
            </w:tcBorders>
            <w:shd w:val="clear" w:color="auto" w:fill="auto"/>
            <w:noWrap/>
            <w:vAlign w:val="center"/>
            <w:hideMark/>
          </w:tcPr>
          <w:p w14:paraId="5E4F4BAE" w14:textId="77777777" w:rsidR="004B4B2C" w:rsidRPr="003A5430" w:rsidRDefault="004B4B2C" w:rsidP="00B47A7B">
            <w:pPr>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0.2067</w:t>
            </w:r>
          </w:p>
        </w:tc>
        <w:tc>
          <w:tcPr>
            <w:tcW w:w="369" w:type="pct"/>
            <w:tcBorders>
              <w:top w:val="single" w:sz="12" w:space="0" w:color="auto"/>
              <w:left w:val="nil"/>
              <w:bottom w:val="nil"/>
              <w:right w:val="nil"/>
            </w:tcBorders>
            <w:shd w:val="clear" w:color="auto" w:fill="auto"/>
            <w:vAlign w:val="center"/>
          </w:tcPr>
          <w:p w14:paraId="2317339F" w14:textId="77777777" w:rsidR="004B4B2C" w:rsidRPr="003A5430" w:rsidRDefault="004B4B2C" w:rsidP="00B47A7B">
            <w:pPr>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2.1032</w:t>
            </w:r>
          </w:p>
        </w:tc>
      </w:tr>
      <w:tr w:rsidR="004B4B2C" w:rsidRPr="00F938A0" w14:paraId="0E15381E" w14:textId="77777777" w:rsidTr="00B47A7B">
        <w:trPr>
          <w:trHeight w:val="285"/>
        </w:trPr>
        <w:tc>
          <w:tcPr>
            <w:tcW w:w="352" w:type="pct"/>
            <w:tcBorders>
              <w:top w:val="nil"/>
              <w:bottom w:val="nil"/>
            </w:tcBorders>
            <w:shd w:val="clear" w:color="auto" w:fill="auto"/>
            <w:noWrap/>
            <w:vAlign w:val="center"/>
            <w:hideMark/>
          </w:tcPr>
          <w:p w14:paraId="1F06830A"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A2</w:t>
            </w:r>
          </w:p>
        </w:tc>
        <w:tc>
          <w:tcPr>
            <w:tcW w:w="389" w:type="pct"/>
            <w:tcBorders>
              <w:top w:val="nil"/>
              <w:left w:val="nil"/>
              <w:bottom w:val="nil"/>
              <w:right w:val="nil"/>
            </w:tcBorders>
            <w:shd w:val="clear" w:color="auto" w:fill="auto"/>
            <w:noWrap/>
            <w:vAlign w:val="center"/>
            <w:hideMark/>
          </w:tcPr>
          <w:p w14:paraId="57DDE455"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0.2014</w:t>
            </w:r>
          </w:p>
        </w:tc>
        <w:tc>
          <w:tcPr>
            <w:tcW w:w="389" w:type="pct"/>
            <w:tcBorders>
              <w:top w:val="nil"/>
              <w:left w:val="nil"/>
              <w:bottom w:val="nil"/>
              <w:right w:val="nil"/>
            </w:tcBorders>
            <w:shd w:val="clear" w:color="auto" w:fill="auto"/>
            <w:noWrap/>
            <w:vAlign w:val="center"/>
            <w:hideMark/>
          </w:tcPr>
          <w:p w14:paraId="768D7894"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0.1133</w:t>
            </w:r>
          </w:p>
        </w:tc>
        <w:tc>
          <w:tcPr>
            <w:tcW w:w="389" w:type="pct"/>
            <w:tcBorders>
              <w:top w:val="nil"/>
              <w:left w:val="nil"/>
              <w:bottom w:val="nil"/>
              <w:right w:val="nil"/>
            </w:tcBorders>
            <w:shd w:val="clear" w:color="auto" w:fill="auto"/>
            <w:noWrap/>
            <w:vAlign w:val="center"/>
            <w:hideMark/>
          </w:tcPr>
          <w:p w14:paraId="2C57AE98"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0.1299</w:t>
            </w:r>
          </w:p>
        </w:tc>
        <w:tc>
          <w:tcPr>
            <w:tcW w:w="389" w:type="pct"/>
            <w:tcBorders>
              <w:top w:val="nil"/>
              <w:left w:val="nil"/>
              <w:bottom w:val="nil"/>
              <w:right w:val="nil"/>
            </w:tcBorders>
            <w:shd w:val="clear" w:color="auto" w:fill="auto"/>
            <w:noWrap/>
            <w:vAlign w:val="center"/>
            <w:hideMark/>
          </w:tcPr>
          <w:p w14:paraId="3AD1B531"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0.1283</w:t>
            </w:r>
          </w:p>
        </w:tc>
        <w:tc>
          <w:tcPr>
            <w:tcW w:w="389" w:type="pct"/>
            <w:tcBorders>
              <w:top w:val="nil"/>
              <w:left w:val="nil"/>
              <w:bottom w:val="nil"/>
              <w:right w:val="nil"/>
            </w:tcBorders>
            <w:shd w:val="clear" w:color="auto" w:fill="auto"/>
            <w:noWrap/>
            <w:vAlign w:val="center"/>
            <w:hideMark/>
          </w:tcPr>
          <w:p w14:paraId="1A20E694"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0.1353</w:t>
            </w:r>
          </w:p>
        </w:tc>
        <w:tc>
          <w:tcPr>
            <w:tcW w:w="389" w:type="pct"/>
            <w:tcBorders>
              <w:top w:val="nil"/>
              <w:left w:val="nil"/>
              <w:bottom w:val="nil"/>
              <w:right w:val="nil"/>
            </w:tcBorders>
            <w:shd w:val="clear" w:color="auto" w:fill="auto"/>
            <w:noWrap/>
            <w:vAlign w:val="center"/>
            <w:hideMark/>
          </w:tcPr>
          <w:p w14:paraId="7B3A8411"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0.265</w:t>
            </w:r>
          </w:p>
        </w:tc>
        <w:tc>
          <w:tcPr>
            <w:tcW w:w="389" w:type="pct"/>
            <w:tcBorders>
              <w:top w:val="nil"/>
              <w:left w:val="nil"/>
              <w:bottom w:val="nil"/>
              <w:right w:val="nil"/>
            </w:tcBorders>
            <w:shd w:val="clear" w:color="auto" w:fill="auto"/>
            <w:noWrap/>
            <w:vAlign w:val="center"/>
            <w:hideMark/>
          </w:tcPr>
          <w:p w14:paraId="0EE98B3F"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0.261</w:t>
            </w:r>
          </w:p>
        </w:tc>
        <w:tc>
          <w:tcPr>
            <w:tcW w:w="389" w:type="pct"/>
            <w:tcBorders>
              <w:top w:val="nil"/>
              <w:left w:val="nil"/>
              <w:bottom w:val="nil"/>
              <w:right w:val="nil"/>
            </w:tcBorders>
            <w:shd w:val="clear" w:color="auto" w:fill="auto"/>
            <w:noWrap/>
            <w:vAlign w:val="center"/>
            <w:hideMark/>
          </w:tcPr>
          <w:p w14:paraId="308FA829"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0.1983</w:t>
            </w:r>
          </w:p>
        </w:tc>
        <w:tc>
          <w:tcPr>
            <w:tcW w:w="389" w:type="pct"/>
            <w:tcBorders>
              <w:top w:val="nil"/>
              <w:left w:val="nil"/>
              <w:bottom w:val="nil"/>
              <w:right w:val="nil"/>
            </w:tcBorders>
            <w:shd w:val="clear" w:color="auto" w:fill="auto"/>
            <w:noWrap/>
            <w:vAlign w:val="center"/>
            <w:hideMark/>
          </w:tcPr>
          <w:p w14:paraId="1232F02F"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0.1957</w:t>
            </w:r>
          </w:p>
        </w:tc>
        <w:tc>
          <w:tcPr>
            <w:tcW w:w="389" w:type="pct"/>
            <w:tcBorders>
              <w:top w:val="nil"/>
              <w:left w:val="nil"/>
              <w:bottom w:val="nil"/>
              <w:right w:val="nil"/>
            </w:tcBorders>
            <w:shd w:val="clear" w:color="auto" w:fill="auto"/>
            <w:noWrap/>
            <w:vAlign w:val="center"/>
            <w:hideMark/>
          </w:tcPr>
          <w:p w14:paraId="4734F2E5"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0.1872</w:t>
            </w:r>
          </w:p>
        </w:tc>
        <w:tc>
          <w:tcPr>
            <w:tcW w:w="389" w:type="pct"/>
            <w:tcBorders>
              <w:top w:val="nil"/>
              <w:left w:val="nil"/>
              <w:bottom w:val="nil"/>
              <w:right w:val="nil"/>
            </w:tcBorders>
            <w:shd w:val="clear" w:color="auto" w:fill="auto"/>
            <w:noWrap/>
            <w:vAlign w:val="center"/>
            <w:hideMark/>
          </w:tcPr>
          <w:p w14:paraId="55572165"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0.1969</w:t>
            </w:r>
          </w:p>
        </w:tc>
        <w:tc>
          <w:tcPr>
            <w:tcW w:w="369" w:type="pct"/>
            <w:tcBorders>
              <w:top w:val="nil"/>
              <w:left w:val="nil"/>
              <w:bottom w:val="nil"/>
              <w:right w:val="nil"/>
            </w:tcBorders>
            <w:shd w:val="clear" w:color="auto" w:fill="auto"/>
            <w:vAlign w:val="center"/>
          </w:tcPr>
          <w:p w14:paraId="0AA8F03E"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2.0122</w:t>
            </w:r>
          </w:p>
        </w:tc>
      </w:tr>
      <w:tr w:rsidR="004B4B2C" w:rsidRPr="00F938A0" w14:paraId="38E51699" w14:textId="77777777" w:rsidTr="00B47A7B">
        <w:trPr>
          <w:trHeight w:val="285"/>
        </w:trPr>
        <w:tc>
          <w:tcPr>
            <w:tcW w:w="352" w:type="pct"/>
            <w:tcBorders>
              <w:top w:val="nil"/>
              <w:bottom w:val="nil"/>
            </w:tcBorders>
            <w:shd w:val="clear" w:color="auto" w:fill="auto"/>
            <w:noWrap/>
            <w:vAlign w:val="center"/>
            <w:hideMark/>
          </w:tcPr>
          <w:p w14:paraId="5F16963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B1</w:t>
            </w:r>
          </w:p>
        </w:tc>
        <w:tc>
          <w:tcPr>
            <w:tcW w:w="389" w:type="pct"/>
            <w:tcBorders>
              <w:top w:val="nil"/>
              <w:left w:val="nil"/>
              <w:bottom w:val="nil"/>
              <w:right w:val="nil"/>
            </w:tcBorders>
            <w:shd w:val="clear" w:color="auto" w:fill="auto"/>
            <w:noWrap/>
            <w:vAlign w:val="center"/>
            <w:hideMark/>
          </w:tcPr>
          <w:p w14:paraId="008D821E"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0.1028</w:t>
            </w:r>
          </w:p>
        </w:tc>
        <w:tc>
          <w:tcPr>
            <w:tcW w:w="389" w:type="pct"/>
            <w:tcBorders>
              <w:top w:val="nil"/>
              <w:left w:val="nil"/>
              <w:bottom w:val="nil"/>
              <w:right w:val="nil"/>
            </w:tcBorders>
            <w:shd w:val="clear" w:color="auto" w:fill="auto"/>
            <w:noWrap/>
            <w:vAlign w:val="center"/>
            <w:hideMark/>
          </w:tcPr>
          <w:p w14:paraId="4FC56CF9"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0.098</w:t>
            </w:r>
          </w:p>
        </w:tc>
        <w:tc>
          <w:tcPr>
            <w:tcW w:w="389" w:type="pct"/>
            <w:tcBorders>
              <w:top w:val="nil"/>
              <w:left w:val="nil"/>
              <w:bottom w:val="nil"/>
              <w:right w:val="nil"/>
            </w:tcBorders>
            <w:shd w:val="clear" w:color="auto" w:fill="auto"/>
            <w:noWrap/>
            <w:vAlign w:val="center"/>
            <w:hideMark/>
          </w:tcPr>
          <w:p w14:paraId="63F26F83"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0.0883</w:t>
            </w:r>
          </w:p>
        </w:tc>
        <w:tc>
          <w:tcPr>
            <w:tcW w:w="389" w:type="pct"/>
            <w:tcBorders>
              <w:top w:val="nil"/>
              <w:left w:val="nil"/>
              <w:bottom w:val="nil"/>
              <w:right w:val="nil"/>
            </w:tcBorders>
            <w:shd w:val="clear" w:color="auto" w:fill="auto"/>
            <w:noWrap/>
            <w:vAlign w:val="center"/>
            <w:hideMark/>
          </w:tcPr>
          <w:p w14:paraId="66ACDED6"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0.1544</w:t>
            </w:r>
          </w:p>
        </w:tc>
        <w:tc>
          <w:tcPr>
            <w:tcW w:w="389" w:type="pct"/>
            <w:tcBorders>
              <w:top w:val="nil"/>
              <w:left w:val="nil"/>
              <w:bottom w:val="nil"/>
              <w:right w:val="nil"/>
            </w:tcBorders>
            <w:shd w:val="clear" w:color="auto" w:fill="auto"/>
            <w:noWrap/>
            <w:vAlign w:val="center"/>
            <w:hideMark/>
          </w:tcPr>
          <w:p w14:paraId="10EDA750"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0.1454</w:t>
            </w:r>
          </w:p>
        </w:tc>
        <w:tc>
          <w:tcPr>
            <w:tcW w:w="389" w:type="pct"/>
            <w:tcBorders>
              <w:top w:val="nil"/>
              <w:left w:val="nil"/>
              <w:bottom w:val="nil"/>
              <w:right w:val="nil"/>
            </w:tcBorders>
            <w:shd w:val="clear" w:color="auto" w:fill="auto"/>
            <w:noWrap/>
            <w:vAlign w:val="center"/>
            <w:hideMark/>
          </w:tcPr>
          <w:p w14:paraId="08386D4D"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0.2011</w:t>
            </w:r>
          </w:p>
        </w:tc>
        <w:tc>
          <w:tcPr>
            <w:tcW w:w="389" w:type="pct"/>
            <w:tcBorders>
              <w:top w:val="nil"/>
              <w:left w:val="nil"/>
              <w:bottom w:val="nil"/>
              <w:right w:val="nil"/>
            </w:tcBorders>
            <w:shd w:val="clear" w:color="auto" w:fill="auto"/>
            <w:noWrap/>
            <w:vAlign w:val="center"/>
            <w:hideMark/>
          </w:tcPr>
          <w:p w14:paraId="77C5D027"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0.2031</w:t>
            </w:r>
          </w:p>
        </w:tc>
        <w:tc>
          <w:tcPr>
            <w:tcW w:w="389" w:type="pct"/>
            <w:tcBorders>
              <w:top w:val="nil"/>
              <w:left w:val="nil"/>
              <w:bottom w:val="nil"/>
              <w:right w:val="nil"/>
            </w:tcBorders>
            <w:shd w:val="clear" w:color="auto" w:fill="auto"/>
            <w:noWrap/>
            <w:vAlign w:val="center"/>
            <w:hideMark/>
          </w:tcPr>
          <w:p w14:paraId="7ACF564F"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0.1645</w:t>
            </w:r>
          </w:p>
        </w:tc>
        <w:tc>
          <w:tcPr>
            <w:tcW w:w="389" w:type="pct"/>
            <w:tcBorders>
              <w:top w:val="nil"/>
              <w:left w:val="nil"/>
              <w:bottom w:val="nil"/>
              <w:right w:val="nil"/>
            </w:tcBorders>
            <w:shd w:val="clear" w:color="auto" w:fill="auto"/>
            <w:noWrap/>
            <w:vAlign w:val="center"/>
            <w:hideMark/>
          </w:tcPr>
          <w:p w14:paraId="7F2F1559"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0.1486</w:t>
            </w:r>
          </w:p>
        </w:tc>
        <w:tc>
          <w:tcPr>
            <w:tcW w:w="389" w:type="pct"/>
            <w:tcBorders>
              <w:top w:val="nil"/>
              <w:left w:val="nil"/>
              <w:bottom w:val="nil"/>
              <w:right w:val="nil"/>
            </w:tcBorders>
            <w:shd w:val="clear" w:color="auto" w:fill="auto"/>
            <w:noWrap/>
            <w:vAlign w:val="center"/>
            <w:hideMark/>
          </w:tcPr>
          <w:p w14:paraId="4C52F2E3"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0.1443</w:t>
            </w:r>
          </w:p>
        </w:tc>
        <w:tc>
          <w:tcPr>
            <w:tcW w:w="389" w:type="pct"/>
            <w:tcBorders>
              <w:top w:val="nil"/>
              <w:left w:val="nil"/>
              <w:bottom w:val="nil"/>
              <w:right w:val="nil"/>
            </w:tcBorders>
            <w:shd w:val="clear" w:color="auto" w:fill="auto"/>
            <w:noWrap/>
            <w:vAlign w:val="center"/>
            <w:hideMark/>
          </w:tcPr>
          <w:p w14:paraId="253CDC89"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0.1457</w:t>
            </w:r>
          </w:p>
        </w:tc>
        <w:tc>
          <w:tcPr>
            <w:tcW w:w="369" w:type="pct"/>
            <w:tcBorders>
              <w:top w:val="nil"/>
              <w:left w:val="nil"/>
              <w:bottom w:val="nil"/>
              <w:right w:val="nil"/>
            </w:tcBorders>
            <w:shd w:val="clear" w:color="auto" w:fill="auto"/>
            <w:vAlign w:val="center"/>
          </w:tcPr>
          <w:p w14:paraId="2AE54717"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1.5961</w:t>
            </w:r>
          </w:p>
        </w:tc>
      </w:tr>
      <w:tr w:rsidR="004B4B2C" w:rsidRPr="00F938A0" w14:paraId="48EAFD41" w14:textId="77777777" w:rsidTr="00B47A7B">
        <w:trPr>
          <w:trHeight w:val="285"/>
        </w:trPr>
        <w:tc>
          <w:tcPr>
            <w:tcW w:w="352" w:type="pct"/>
            <w:tcBorders>
              <w:top w:val="nil"/>
              <w:bottom w:val="nil"/>
            </w:tcBorders>
            <w:shd w:val="clear" w:color="auto" w:fill="auto"/>
            <w:noWrap/>
            <w:vAlign w:val="center"/>
            <w:hideMark/>
          </w:tcPr>
          <w:p w14:paraId="47A0ABD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B2</w:t>
            </w:r>
          </w:p>
        </w:tc>
        <w:tc>
          <w:tcPr>
            <w:tcW w:w="389" w:type="pct"/>
            <w:tcBorders>
              <w:top w:val="nil"/>
              <w:left w:val="nil"/>
              <w:bottom w:val="nil"/>
              <w:right w:val="nil"/>
            </w:tcBorders>
            <w:shd w:val="clear" w:color="auto" w:fill="auto"/>
            <w:noWrap/>
            <w:vAlign w:val="center"/>
            <w:hideMark/>
          </w:tcPr>
          <w:p w14:paraId="79EE5E01"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0.1198</w:t>
            </w:r>
          </w:p>
        </w:tc>
        <w:tc>
          <w:tcPr>
            <w:tcW w:w="389" w:type="pct"/>
            <w:tcBorders>
              <w:top w:val="nil"/>
              <w:left w:val="nil"/>
              <w:bottom w:val="nil"/>
              <w:right w:val="nil"/>
            </w:tcBorders>
            <w:shd w:val="clear" w:color="auto" w:fill="auto"/>
            <w:noWrap/>
            <w:vAlign w:val="center"/>
            <w:hideMark/>
          </w:tcPr>
          <w:p w14:paraId="48993DF4"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0.1131</w:t>
            </w:r>
          </w:p>
        </w:tc>
        <w:tc>
          <w:tcPr>
            <w:tcW w:w="389" w:type="pct"/>
            <w:tcBorders>
              <w:top w:val="nil"/>
              <w:left w:val="nil"/>
              <w:bottom w:val="nil"/>
              <w:right w:val="nil"/>
            </w:tcBorders>
            <w:shd w:val="clear" w:color="auto" w:fill="auto"/>
            <w:noWrap/>
            <w:vAlign w:val="center"/>
            <w:hideMark/>
          </w:tcPr>
          <w:p w14:paraId="39EAA191"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0.1829</w:t>
            </w:r>
          </w:p>
        </w:tc>
        <w:tc>
          <w:tcPr>
            <w:tcW w:w="389" w:type="pct"/>
            <w:tcBorders>
              <w:top w:val="nil"/>
              <w:left w:val="nil"/>
              <w:bottom w:val="nil"/>
              <w:right w:val="nil"/>
            </w:tcBorders>
            <w:shd w:val="clear" w:color="auto" w:fill="auto"/>
            <w:noWrap/>
            <w:vAlign w:val="center"/>
            <w:hideMark/>
          </w:tcPr>
          <w:p w14:paraId="79450F0A"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0.1045</w:t>
            </w:r>
          </w:p>
        </w:tc>
        <w:tc>
          <w:tcPr>
            <w:tcW w:w="389" w:type="pct"/>
            <w:tcBorders>
              <w:top w:val="nil"/>
              <w:left w:val="nil"/>
              <w:bottom w:val="nil"/>
              <w:right w:val="nil"/>
            </w:tcBorders>
            <w:shd w:val="clear" w:color="auto" w:fill="auto"/>
            <w:noWrap/>
            <w:vAlign w:val="center"/>
            <w:hideMark/>
          </w:tcPr>
          <w:p w14:paraId="695EEAE4"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0.1676</w:t>
            </w:r>
          </w:p>
        </w:tc>
        <w:tc>
          <w:tcPr>
            <w:tcW w:w="389" w:type="pct"/>
            <w:tcBorders>
              <w:top w:val="nil"/>
              <w:left w:val="nil"/>
              <w:bottom w:val="nil"/>
              <w:right w:val="nil"/>
            </w:tcBorders>
            <w:shd w:val="clear" w:color="auto" w:fill="auto"/>
            <w:noWrap/>
            <w:vAlign w:val="center"/>
            <w:hideMark/>
          </w:tcPr>
          <w:p w14:paraId="79661B32"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0.2437</w:t>
            </w:r>
          </w:p>
        </w:tc>
        <w:tc>
          <w:tcPr>
            <w:tcW w:w="389" w:type="pct"/>
            <w:tcBorders>
              <w:top w:val="nil"/>
              <w:left w:val="nil"/>
              <w:bottom w:val="nil"/>
              <w:right w:val="nil"/>
            </w:tcBorders>
            <w:shd w:val="clear" w:color="auto" w:fill="auto"/>
            <w:noWrap/>
            <w:vAlign w:val="center"/>
            <w:hideMark/>
          </w:tcPr>
          <w:p w14:paraId="5D2E3C5B"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0.2385</w:t>
            </w:r>
          </w:p>
        </w:tc>
        <w:tc>
          <w:tcPr>
            <w:tcW w:w="389" w:type="pct"/>
            <w:tcBorders>
              <w:top w:val="nil"/>
              <w:left w:val="nil"/>
              <w:bottom w:val="nil"/>
              <w:right w:val="nil"/>
            </w:tcBorders>
            <w:shd w:val="clear" w:color="auto" w:fill="auto"/>
            <w:noWrap/>
            <w:vAlign w:val="center"/>
            <w:hideMark/>
          </w:tcPr>
          <w:p w14:paraId="51CE5E2D"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0.1952</w:t>
            </w:r>
          </w:p>
        </w:tc>
        <w:tc>
          <w:tcPr>
            <w:tcW w:w="389" w:type="pct"/>
            <w:tcBorders>
              <w:top w:val="nil"/>
              <w:left w:val="nil"/>
              <w:bottom w:val="nil"/>
              <w:right w:val="nil"/>
            </w:tcBorders>
            <w:shd w:val="clear" w:color="auto" w:fill="auto"/>
            <w:noWrap/>
            <w:vAlign w:val="center"/>
            <w:hideMark/>
          </w:tcPr>
          <w:p w14:paraId="74FFCC7F"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0.1785</w:t>
            </w:r>
          </w:p>
        </w:tc>
        <w:tc>
          <w:tcPr>
            <w:tcW w:w="389" w:type="pct"/>
            <w:tcBorders>
              <w:top w:val="nil"/>
              <w:left w:val="nil"/>
              <w:bottom w:val="nil"/>
              <w:right w:val="nil"/>
            </w:tcBorders>
            <w:shd w:val="clear" w:color="auto" w:fill="auto"/>
            <w:noWrap/>
            <w:vAlign w:val="center"/>
            <w:hideMark/>
          </w:tcPr>
          <w:p w14:paraId="14551069"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0.1688</w:t>
            </w:r>
          </w:p>
        </w:tc>
        <w:tc>
          <w:tcPr>
            <w:tcW w:w="389" w:type="pct"/>
            <w:tcBorders>
              <w:top w:val="nil"/>
              <w:left w:val="nil"/>
              <w:bottom w:val="nil"/>
              <w:right w:val="nil"/>
            </w:tcBorders>
            <w:shd w:val="clear" w:color="auto" w:fill="auto"/>
            <w:noWrap/>
            <w:vAlign w:val="center"/>
            <w:hideMark/>
          </w:tcPr>
          <w:p w14:paraId="1E6351C1"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0.1685</w:t>
            </w:r>
          </w:p>
        </w:tc>
        <w:tc>
          <w:tcPr>
            <w:tcW w:w="369" w:type="pct"/>
            <w:tcBorders>
              <w:top w:val="nil"/>
              <w:left w:val="nil"/>
              <w:bottom w:val="nil"/>
              <w:right w:val="nil"/>
            </w:tcBorders>
            <w:shd w:val="clear" w:color="auto" w:fill="auto"/>
            <w:vAlign w:val="center"/>
          </w:tcPr>
          <w:p w14:paraId="63442923"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1.8811</w:t>
            </w:r>
          </w:p>
        </w:tc>
      </w:tr>
      <w:tr w:rsidR="004B4B2C" w:rsidRPr="00F938A0" w14:paraId="6DF02526" w14:textId="77777777" w:rsidTr="00B47A7B">
        <w:trPr>
          <w:trHeight w:val="285"/>
        </w:trPr>
        <w:tc>
          <w:tcPr>
            <w:tcW w:w="352" w:type="pct"/>
            <w:tcBorders>
              <w:top w:val="nil"/>
              <w:bottom w:val="nil"/>
            </w:tcBorders>
            <w:shd w:val="clear" w:color="auto" w:fill="auto"/>
            <w:noWrap/>
            <w:vAlign w:val="center"/>
            <w:hideMark/>
          </w:tcPr>
          <w:p w14:paraId="7A0282C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B3</w:t>
            </w:r>
          </w:p>
        </w:tc>
        <w:tc>
          <w:tcPr>
            <w:tcW w:w="389" w:type="pct"/>
            <w:tcBorders>
              <w:top w:val="nil"/>
              <w:left w:val="nil"/>
              <w:bottom w:val="nil"/>
              <w:right w:val="nil"/>
            </w:tcBorders>
            <w:shd w:val="clear" w:color="auto" w:fill="auto"/>
            <w:noWrap/>
            <w:vAlign w:val="center"/>
            <w:hideMark/>
          </w:tcPr>
          <w:p w14:paraId="4D5FCFCE"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0.1144</w:t>
            </w:r>
          </w:p>
        </w:tc>
        <w:tc>
          <w:tcPr>
            <w:tcW w:w="389" w:type="pct"/>
            <w:tcBorders>
              <w:top w:val="nil"/>
              <w:left w:val="nil"/>
              <w:bottom w:val="nil"/>
              <w:right w:val="nil"/>
            </w:tcBorders>
            <w:shd w:val="clear" w:color="auto" w:fill="auto"/>
            <w:noWrap/>
            <w:vAlign w:val="center"/>
            <w:hideMark/>
          </w:tcPr>
          <w:p w14:paraId="6FB3DEA3"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0.1132</w:t>
            </w:r>
          </w:p>
        </w:tc>
        <w:tc>
          <w:tcPr>
            <w:tcW w:w="389" w:type="pct"/>
            <w:tcBorders>
              <w:top w:val="nil"/>
              <w:left w:val="nil"/>
              <w:bottom w:val="nil"/>
              <w:right w:val="nil"/>
            </w:tcBorders>
            <w:shd w:val="clear" w:color="auto" w:fill="auto"/>
            <w:noWrap/>
            <w:vAlign w:val="center"/>
            <w:hideMark/>
          </w:tcPr>
          <w:p w14:paraId="6270F405"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0.1446</w:t>
            </w:r>
          </w:p>
        </w:tc>
        <w:tc>
          <w:tcPr>
            <w:tcW w:w="389" w:type="pct"/>
            <w:tcBorders>
              <w:top w:val="nil"/>
              <w:left w:val="nil"/>
              <w:bottom w:val="nil"/>
              <w:right w:val="nil"/>
            </w:tcBorders>
            <w:shd w:val="clear" w:color="auto" w:fill="auto"/>
            <w:noWrap/>
            <w:vAlign w:val="center"/>
            <w:hideMark/>
          </w:tcPr>
          <w:p w14:paraId="224E57BC"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0.1596</w:t>
            </w:r>
          </w:p>
        </w:tc>
        <w:tc>
          <w:tcPr>
            <w:tcW w:w="389" w:type="pct"/>
            <w:tcBorders>
              <w:top w:val="nil"/>
              <w:left w:val="nil"/>
              <w:bottom w:val="nil"/>
              <w:right w:val="nil"/>
            </w:tcBorders>
            <w:shd w:val="clear" w:color="auto" w:fill="auto"/>
            <w:noWrap/>
            <w:vAlign w:val="center"/>
            <w:hideMark/>
          </w:tcPr>
          <w:p w14:paraId="32887AB3"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0.106</w:t>
            </w:r>
          </w:p>
        </w:tc>
        <w:tc>
          <w:tcPr>
            <w:tcW w:w="389" w:type="pct"/>
            <w:tcBorders>
              <w:top w:val="nil"/>
              <w:left w:val="nil"/>
              <w:bottom w:val="nil"/>
              <w:right w:val="nil"/>
            </w:tcBorders>
            <w:shd w:val="clear" w:color="auto" w:fill="auto"/>
            <w:noWrap/>
            <w:vAlign w:val="center"/>
            <w:hideMark/>
          </w:tcPr>
          <w:p w14:paraId="38D7EFBB"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0.2363</w:t>
            </w:r>
          </w:p>
        </w:tc>
        <w:tc>
          <w:tcPr>
            <w:tcW w:w="389" w:type="pct"/>
            <w:tcBorders>
              <w:top w:val="nil"/>
              <w:left w:val="nil"/>
              <w:bottom w:val="nil"/>
              <w:right w:val="nil"/>
            </w:tcBorders>
            <w:shd w:val="clear" w:color="auto" w:fill="auto"/>
            <w:noWrap/>
            <w:vAlign w:val="center"/>
            <w:hideMark/>
          </w:tcPr>
          <w:p w14:paraId="4F14B672"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0.2363</w:t>
            </w:r>
          </w:p>
        </w:tc>
        <w:tc>
          <w:tcPr>
            <w:tcW w:w="389" w:type="pct"/>
            <w:tcBorders>
              <w:top w:val="nil"/>
              <w:left w:val="nil"/>
              <w:bottom w:val="nil"/>
              <w:right w:val="nil"/>
            </w:tcBorders>
            <w:shd w:val="clear" w:color="auto" w:fill="auto"/>
            <w:noWrap/>
            <w:vAlign w:val="center"/>
            <w:hideMark/>
          </w:tcPr>
          <w:p w14:paraId="68A80143"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0.2011</w:t>
            </w:r>
          </w:p>
        </w:tc>
        <w:tc>
          <w:tcPr>
            <w:tcW w:w="389" w:type="pct"/>
            <w:tcBorders>
              <w:top w:val="nil"/>
              <w:left w:val="nil"/>
              <w:bottom w:val="nil"/>
              <w:right w:val="nil"/>
            </w:tcBorders>
            <w:shd w:val="clear" w:color="auto" w:fill="auto"/>
            <w:noWrap/>
            <w:vAlign w:val="center"/>
            <w:hideMark/>
          </w:tcPr>
          <w:p w14:paraId="10455CFB"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0.1744</w:t>
            </w:r>
          </w:p>
        </w:tc>
        <w:tc>
          <w:tcPr>
            <w:tcW w:w="389" w:type="pct"/>
            <w:tcBorders>
              <w:top w:val="nil"/>
              <w:left w:val="nil"/>
              <w:bottom w:val="nil"/>
              <w:right w:val="nil"/>
            </w:tcBorders>
            <w:shd w:val="clear" w:color="auto" w:fill="auto"/>
            <w:noWrap/>
            <w:vAlign w:val="center"/>
            <w:hideMark/>
          </w:tcPr>
          <w:p w14:paraId="500CC367"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0.1662</w:t>
            </w:r>
          </w:p>
        </w:tc>
        <w:tc>
          <w:tcPr>
            <w:tcW w:w="389" w:type="pct"/>
            <w:tcBorders>
              <w:top w:val="nil"/>
              <w:left w:val="nil"/>
              <w:bottom w:val="nil"/>
              <w:right w:val="nil"/>
            </w:tcBorders>
            <w:shd w:val="clear" w:color="auto" w:fill="auto"/>
            <w:noWrap/>
            <w:vAlign w:val="center"/>
            <w:hideMark/>
          </w:tcPr>
          <w:p w14:paraId="14B1256E"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0.1731</w:t>
            </w:r>
          </w:p>
        </w:tc>
        <w:tc>
          <w:tcPr>
            <w:tcW w:w="369" w:type="pct"/>
            <w:tcBorders>
              <w:top w:val="nil"/>
              <w:left w:val="nil"/>
              <w:bottom w:val="nil"/>
              <w:right w:val="nil"/>
            </w:tcBorders>
            <w:shd w:val="clear" w:color="auto" w:fill="auto"/>
            <w:vAlign w:val="center"/>
          </w:tcPr>
          <w:p w14:paraId="6AF5ACB9"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1.8254</w:t>
            </w:r>
          </w:p>
        </w:tc>
      </w:tr>
      <w:tr w:rsidR="004B4B2C" w:rsidRPr="00F938A0" w14:paraId="0339DAA6" w14:textId="77777777" w:rsidTr="00B47A7B">
        <w:trPr>
          <w:trHeight w:val="285"/>
        </w:trPr>
        <w:tc>
          <w:tcPr>
            <w:tcW w:w="352" w:type="pct"/>
            <w:tcBorders>
              <w:top w:val="nil"/>
              <w:bottom w:val="nil"/>
            </w:tcBorders>
            <w:shd w:val="clear" w:color="auto" w:fill="auto"/>
            <w:noWrap/>
            <w:vAlign w:val="center"/>
            <w:hideMark/>
          </w:tcPr>
          <w:p w14:paraId="30CE0AE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C1</w:t>
            </w:r>
          </w:p>
        </w:tc>
        <w:tc>
          <w:tcPr>
            <w:tcW w:w="389" w:type="pct"/>
            <w:tcBorders>
              <w:top w:val="nil"/>
              <w:left w:val="nil"/>
              <w:bottom w:val="nil"/>
              <w:right w:val="nil"/>
            </w:tcBorders>
            <w:shd w:val="clear" w:color="auto" w:fill="auto"/>
            <w:noWrap/>
            <w:vAlign w:val="center"/>
            <w:hideMark/>
          </w:tcPr>
          <w:p w14:paraId="6B843F1D"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0.2387</w:t>
            </w:r>
          </w:p>
        </w:tc>
        <w:tc>
          <w:tcPr>
            <w:tcW w:w="389" w:type="pct"/>
            <w:tcBorders>
              <w:top w:val="nil"/>
              <w:left w:val="nil"/>
              <w:bottom w:val="nil"/>
              <w:right w:val="nil"/>
            </w:tcBorders>
            <w:shd w:val="clear" w:color="auto" w:fill="auto"/>
            <w:noWrap/>
            <w:vAlign w:val="center"/>
            <w:hideMark/>
          </w:tcPr>
          <w:p w14:paraId="4B763285"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0.235</w:t>
            </w:r>
          </w:p>
        </w:tc>
        <w:tc>
          <w:tcPr>
            <w:tcW w:w="389" w:type="pct"/>
            <w:tcBorders>
              <w:top w:val="nil"/>
              <w:left w:val="nil"/>
              <w:bottom w:val="nil"/>
              <w:right w:val="nil"/>
            </w:tcBorders>
            <w:shd w:val="clear" w:color="auto" w:fill="auto"/>
            <w:noWrap/>
            <w:vAlign w:val="center"/>
            <w:hideMark/>
          </w:tcPr>
          <w:p w14:paraId="107D033E"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0.2377</w:t>
            </w:r>
          </w:p>
        </w:tc>
        <w:tc>
          <w:tcPr>
            <w:tcW w:w="389" w:type="pct"/>
            <w:tcBorders>
              <w:top w:val="nil"/>
              <w:left w:val="nil"/>
              <w:bottom w:val="nil"/>
              <w:right w:val="nil"/>
            </w:tcBorders>
            <w:shd w:val="clear" w:color="auto" w:fill="auto"/>
            <w:noWrap/>
            <w:vAlign w:val="center"/>
            <w:hideMark/>
          </w:tcPr>
          <w:p w14:paraId="26F21CB8"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0.2348</w:t>
            </w:r>
          </w:p>
        </w:tc>
        <w:tc>
          <w:tcPr>
            <w:tcW w:w="389" w:type="pct"/>
            <w:tcBorders>
              <w:top w:val="nil"/>
              <w:left w:val="nil"/>
              <w:bottom w:val="nil"/>
              <w:right w:val="nil"/>
            </w:tcBorders>
            <w:shd w:val="clear" w:color="auto" w:fill="auto"/>
            <w:noWrap/>
            <w:vAlign w:val="center"/>
            <w:hideMark/>
          </w:tcPr>
          <w:p w14:paraId="3144855A"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0.2323</w:t>
            </w:r>
          </w:p>
        </w:tc>
        <w:tc>
          <w:tcPr>
            <w:tcW w:w="389" w:type="pct"/>
            <w:tcBorders>
              <w:top w:val="nil"/>
              <w:left w:val="nil"/>
              <w:bottom w:val="nil"/>
              <w:right w:val="nil"/>
            </w:tcBorders>
            <w:shd w:val="clear" w:color="auto" w:fill="auto"/>
            <w:noWrap/>
            <w:vAlign w:val="center"/>
            <w:hideMark/>
          </w:tcPr>
          <w:p w14:paraId="2CBCA49D"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0.2597</w:t>
            </w:r>
          </w:p>
        </w:tc>
        <w:tc>
          <w:tcPr>
            <w:tcW w:w="389" w:type="pct"/>
            <w:tcBorders>
              <w:top w:val="nil"/>
              <w:left w:val="nil"/>
              <w:bottom w:val="nil"/>
              <w:right w:val="nil"/>
            </w:tcBorders>
            <w:shd w:val="clear" w:color="auto" w:fill="auto"/>
            <w:noWrap/>
            <w:vAlign w:val="center"/>
            <w:hideMark/>
          </w:tcPr>
          <w:p w14:paraId="5C03E97C"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0.3562</w:t>
            </w:r>
          </w:p>
        </w:tc>
        <w:tc>
          <w:tcPr>
            <w:tcW w:w="389" w:type="pct"/>
            <w:tcBorders>
              <w:top w:val="nil"/>
              <w:left w:val="nil"/>
              <w:bottom w:val="nil"/>
              <w:right w:val="nil"/>
            </w:tcBorders>
            <w:shd w:val="clear" w:color="auto" w:fill="auto"/>
            <w:noWrap/>
            <w:vAlign w:val="center"/>
            <w:hideMark/>
          </w:tcPr>
          <w:p w14:paraId="1D211AB5"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0.3141</w:t>
            </w:r>
          </w:p>
        </w:tc>
        <w:tc>
          <w:tcPr>
            <w:tcW w:w="389" w:type="pct"/>
            <w:tcBorders>
              <w:top w:val="nil"/>
              <w:left w:val="nil"/>
              <w:bottom w:val="nil"/>
              <w:right w:val="nil"/>
            </w:tcBorders>
            <w:shd w:val="clear" w:color="auto" w:fill="auto"/>
            <w:noWrap/>
            <w:vAlign w:val="center"/>
            <w:hideMark/>
          </w:tcPr>
          <w:p w14:paraId="1A0A515F"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0.3075</w:t>
            </w:r>
          </w:p>
        </w:tc>
        <w:tc>
          <w:tcPr>
            <w:tcW w:w="389" w:type="pct"/>
            <w:tcBorders>
              <w:top w:val="nil"/>
              <w:left w:val="nil"/>
              <w:bottom w:val="nil"/>
              <w:right w:val="nil"/>
            </w:tcBorders>
            <w:shd w:val="clear" w:color="auto" w:fill="auto"/>
            <w:noWrap/>
            <w:vAlign w:val="center"/>
            <w:hideMark/>
          </w:tcPr>
          <w:p w14:paraId="18E06528"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0.2745</w:t>
            </w:r>
          </w:p>
        </w:tc>
        <w:tc>
          <w:tcPr>
            <w:tcW w:w="389" w:type="pct"/>
            <w:tcBorders>
              <w:top w:val="nil"/>
              <w:left w:val="nil"/>
              <w:bottom w:val="nil"/>
              <w:right w:val="nil"/>
            </w:tcBorders>
            <w:shd w:val="clear" w:color="auto" w:fill="auto"/>
            <w:noWrap/>
            <w:vAlign w:val="center"/>
            <w:hideMark/>
          </w:tcPr>
          <w:p w14:paraId="7395797C"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0.2741</w:t>
            </w:r>
          </w:p>
        </w:tc>
        <w:tc>
          <w:tcPr>
            <w:tcW w:w="369" w:type="pct"/>
            <w:tcBorders>
              <w:top w:val="nil"/>
              <w:left w:val="nil"/>
              <w:bottom w:val="nil"/>
              <w:right w:val="nil"/>
            </w:tcBorders>
            <w:shd w:val="clear" w:color="auto" w:fill="auto"/>
            <w:vAlign w:val="center"/>
          </w:tcPr>
          <w:p w14:paraId="48626E9A"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2.9646</w:t>
            </w:r>
          </w:p>
        </w:tc>
      </w:tr>
      <w:tr w:rsidR="004B4B2C" w:rsidRPr="00F938A0" w14:paraId="25DFA905" w14:textId="77777777" w:rsidTr="00B47A7B">
        <w:trPr>
          <w:trHeight w:val="300"/>
        </w:trPr>
        <w:tc>
          <w:tcPr>
            <w:tcW w:w="352" w:type="pct"/>
            <w:tcBorders>
              <w:top w:val="nil"/>
              <w:bottom w:val="nil"/>
            </w:tcBorders>
            <w:shd w:val="clear" w:color="auto" w:fill="auto"/>
            <w:noWrap/>
            <w:vAlign w:val="center"/>
            <w:hideMark/>
          </w:tcPr>
          <w:p w14:paraId="5D85B77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C2</w:t>
            </w:r>
          </w:p>
        </w:tc>
        <w:tc>
          <w:tcPr>
            <w:tcW w:w="389" w:type="pct"/>
            <w:tcBorders>
              <w:top w:val="nil"/>
              <w:left w:val="nil"/>
              <w:bottom w:val="nil"/>
              <w:right w:val="nil"/>
            </w:tcBorders>
            <w:shd w:val="clear" w:color="auto" w:fill="auto"/>
            <w:noWrap/>
            <w:vAlign w:val="center"/>
            <w:hideMark/>
          </w:tcPr>
          <w:p w14:paraId="6DDC5407"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0.2541</w:t>
            </w:r>
          </w:p>
        </w:tc>
        <w:tc>
          <w:tcPr>
            <w:tcW w:w="389" w:type="pct"/>
            <w:tcBorders>
              <w:top w:val="nil"/>
              <w:left w:val="nil"/>
              <w:bottom w:val="nil"/>
              <w:right w:val="nil"/>
            </w:tcBorders>
            <w:shd w:val="clear" w:color="auto" w:fill="auto"/>
            <w:noWrap/>
            <w:vAlign w:val="center"/>
            <w:hideMark/>
          </w:tcPr>
          <w:p w14:paraId="389094CB"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0.2587</w:t>
            </w:r>
          </w:p>
        </w:tc>
        <w:tc>
          <w:tcPr>
            <w:tcW w:w="389" w:type="pct"/>
            <w:tcBorders>
              <w:top w:val="nil"/>
              <w:left w:val="nil"/>
              <w:bottom w:val="nil"/>
              <w:right w:val="nil"/>
            </w:tcBorders>
            <w:shd w:val="clear" w:color="auto" w:fill="auto"/>
            <w:noWrap/>
            <w:vAlign w:val="center"/>
            <w:hideMark/>
          </w:tcPr>
          <w:p w14:paraId="1DA8FA27"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0.257</w:t>
            </w:r>
          </w:p>
        </w:tc>
        <w:tc>
          <w:tcPr>
            <w:tcW w:w="389" w:type="pct"/>
            <w:tcBorders>
              <w:top w:val="nil"/>
              <w:left w:val="nil"/>
              <w:bottom w:val="nil"/>
              <w:right w:val="nil"/>
            </w:tcBorders>
            <w:shd w:val="clear" w:color="auto" w:fill="auto"/>
            <w:noWrap/>
            <w:vAlign w:val="center"/>
            <w:hideMark/>
          </w:tcPr>
          <w:p w14:paraId="76916BCD"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0.2579</w:t>
            </w:r>
          </w:p>
        </w:tc>
        <w:tc>
          <w:tcPr>
            <w:tcW w:w="389" w:type="pct"/>
            <w:tcBorders>
              <w:top w:val="nil"/>
              <w:left w:val="nil"/>
              <w:bottom w:val="nil"/>
              <w:right w:val="nil"/>
            </w:tcBorders>
            <w:shd w:val="clear" w:color="auto" w:fill="auto"/>
            <w:noWrap/>
            <w:vAlign w:val="center"/>
            <w:hideMark/>
          </w:tcPr>
          <w:p w14:paraId="43E19C2C"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0.2686</w:t>
            </w:r>
          </w:p>
        </w:tc>
        <w:tc>
          <w:tcPr>
            <w:tcW w:w="389" w:type="pct"/>
            <w:tcBorders>
              <w:top w:val="nil"/>
              <w:left w:val="nil"/>
              <w:bottom w:val="nil"/>
              <w:right w:val="nil"/>
            </w:tcBorders>
            <w:shd w:val="clear" w:color="auto" w:fill="auto"/>
            <w:noWrap/>
            <w:vAlign w:val="center"/>
            <w:hideMark/>
          </w:tcPr>
          <w:p w14:paraId="413111D6"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0.3874</w:t>
            </w:r>
          </w:p>
        </w:tc>
        <w:tc>
          <w:tcPr>
            <w:tcW w:w="389" w:type="pct"/>
            <w:tcBorders>
              <w:top w:val="nil"/>
              <w:left w:val="nil"/>
              <w:bottom w:val="nil"/>
              <w:right w:val="nil"/>
            </w:tcBorders>
            <w:shd w:val="clear" w:color="auto" w:fill="auto"/>
            <w:noWrap/>
            <w:vAlign w:val="center"/>
            <w:hideMark/>
          </w:tcPr>
          <w:p w14:paraId="12860E05"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0.2802</w:t>
            </w:r>
          </w:p>
        </w:tc>
        <w:tc>
          <w:tcPr>
            <w:tcW w:w="389" w:type="pct"/>
            <w:tcBorders>
              <w:top w:val="nil"/>
              <w:left w:val="nil"/>
              <w:bottom w:val="nil"/>
              <w:right w:val="nil"/>
            </w:tcBorders>
            <w:shd w:val="clear" w:color="auto" w:fill="auto"/>
            <w:noWrap/>
            <w:vAlign w:val="center"/>
            <w:hideMark/>
          </w:tcPr>
          <w:p w14:paraId="3BD49009"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0.3422</w:t>
            </w:r>
          </w:p>
        </w:tc>
        <w:tc>
          <w:tcPr>
            <w:tcW w:w="389" w:type="pct"/>
            <w:tcBorders>
              <w:top w:val="nil"/>
              <w:left w:val="nil"/>
              <w:bottom w:val="nil"/>
              <w:right w:val="nil"/>
            </w:tcBorders>
            <w:shd w:val="clear" w:color="auto" w:fill="auto"/>
            <w:noWrap/>
            <w:vAlign w:val="center"/>
            <w:hideMark/>
          </w:tcPr>
          <w:p w14:paraId="64A68847"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0.3329</w:t>
            </w:r>
          </w:p>
        </w:tc>
        <w:tc>
          <w:tcPr>
            <w:tcW w:w="389" w:type="pct"/>
            <w:tcBorders>
              <w:top w:val="nil"/>
              <w:left w:val="nil"/>
              <w:bottom w:val="nil"/>
              <w:right w:val="nil"/>
            </w:tcBorders>
            <w:shd w:val="clear" w:color="auto" w:fill="auto"/>
            <w:noWrap/>
            <w:vAlign w:val="center"/>
            <w:hideMark/>
          </w:tcPr>
          <w:p w14:paraId="63C6F1EB"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0.2951</w:t>
            </w:r>
          </w:p>
        </w:tc>
        <w:tc>
          <w:tcPr>
            <w:tcW w:w="389" w:type="pct"/>
            <w:tcBorders>
              <w:top w:val="nil"/>
              <w:left w:val="nil"/>
              <w:bottom w:val="nil"/>
              <w:right w:val="nil"/>
            </w:tcBorders>
            <w:shd w:val="clear" w:color="auto" w:fill="auto"/>
            <w:noWrap/>
            <w:vAlign w:val="center"/>
            <w:hideMark/>
          </w:tcPr>
          <w:p w14:paraId="623BB450"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0.3003</w:t>
            </w:r>
          </w:p>
        </w:tc>
        <w:tc>
          <w:tcPr>
            <w:tcW w:w="369" w:type="pct"/>
            <w:tcBorders>
              <w:top w:val="nil"/>
              <w:left w:val="nil"/>
              <w:bottom w:val="nil"/>
              <w:right w:val="nil"/>
            </w:tcBorders>
            <w:shd w:val="clear" w:color="auto" w:fill="auto"/>
            <w:vAlign w:val="center"/>
          </w:tcPr>
          <w:p w14:paraId="27814924"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3.2344</w:t>
            </w:r>
          </w:p>
        </w:tc>
      </w:tr>
      <w:tr w:rsidR="004B4B2C" w:rsidRPr="00F938A0" w14:paraId="63D86B09" w14:textId="77777777" w:rsidTr="00B47A7B">
        <w:trPr>
          <w:trHeight w:val="285"/>
        </w:trPr>
        <w:tc>
          <w:tcPr>
            <w:tcW w:w="352" w:type="pct"/>
            <w:tcBorders>
              <w:top w:val="nil"/>
              <w:bottom w:val="nil"/>
            </w:tcBorders>
            <w:shd w:val="clear" w:color="auto" w:fill="auto"/>
            <w:noWrap/>
            <w:vAlign w:val="center"/>
            <w:hideMark/>
          </w:tcPr>
          <w:p w14:paraId="1063EE7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D1</w:t>
            </w:r>
          </w:p>
        </w:tc>
        <w:tc>
          <w:tcPr>
            <w:tcW w:w="389" w:type="pct"/>
            <w:tcBorders>
              <w:top w:val="nil"/>
              <w:left w:val="nil"/>
              <w:bottom w:val="nil"/>
              <w:right w:val="nil"/>
            </w:tcBorders>
            <w:shd w:val="clear" w:color="auto" w:fill="auto"/>
            <w:noWrap/>
            <w:vAlign w:val="center"/>
            <w:hideMark/>
          </w:tcPr>
          <w:p w14:paraId="64C060A3"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0.1809</w:t>
            </w:r>
          </w:p>
        </w:tc>
        <w:tc>
          <w:tcPr>
            <w:tcW w:w="389" w:type="pct"/>
            <w:tcBorders>
              <w:top w:val="nil"/>
              <w:left w:val="nil"/>
              <w:bottom w:val="nil"/>
              <w:right w:val="nil"/>
            </w:tcBorders>
            <w:shd w:val="clear" w:color="auto" w:fill="auto"/>
            <w:noWrap/>
            <w:vAlign w:val="center"/>
            <w:hideMark/>
          </w:tcPr>
          <w:p w14:paraId="43482E66"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0.1826</w:t>
            </w:r>
          </w:p>
        </w:tc>
        <w:tc>
          <w:tcPr>
            <w:tcW w:w="389" w:type="pct"/>
            <w:tcBorders>
              <w:top w:val="nil"/>
              <w:left w:val="nil"/>
              <w:bottom w:val="nil"/>
              <w:right w:val="nil"/>
            </w:tcBorders>
            <w:shd w:val="clear" w:color="auto" w:fill="auto"/>
            <w:noWrap/>
            <w:vAlign w:val="center"/>
            <w:hideMark/>
          </w:tcPr>
          <w:p w14:paraId="4328C915"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0.1909</w:t>
            </w:r>
          </w:p>
        </w:tc>
        <w:tc>
          <w:tcPr>
            <w:tcW w:w="389" w:type="pct"/>
            <w:tcBorders>
              <w:top w:val="nil"/>
              <w:left w:val="nil"/>
              <w:bottom w:val="nil"/>
              <w:right w:val="nil"/>
            </w:tcBorders>
            <w:shd w:val="clear" w:color="auto" w:fill="auto"/>
            <w:noWrap/>
            <w:vAlign w:val="center"/>
            <w:hideMark/>
          </w:tcPr>
          <w:p w14:paraId="0EB71628"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0.199</w:t>
            </w:r>
          </w:p>
        </w:tc>
        <w:tc>
          <w:tcPr>
            <w:tcW w:w="389" w:type="pct"/>
            <w:tcBorders>
              <w:top w:val="nil"/>
              <w:left w:val="nil"/>
              <w:bottom w:val="nil"/>
              <w:right w:val="nil"/>
            </w:tcBorders>
            <w:shd w:val="clear" w:color="auto" w:fill="auto"/>
            <w:noWrap/>
            <w:vAlign w:val="center"/>
            <w:hideMark/>
          </w:tcPr>
          <w:p w14:paraId="20D9A2BF"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0.2286</w:t>
            </w:r>
          </w:p>
        </w:tc>
        <w:tc>
          <w:tcPr>
            <w:tcW w:w="389" w:type="pct"/>
            <w:tcBorders>
              <w:top w:val="nil"/>
              <w:left w:val="nil"/>
              <w:bottom w:val="nil"/>
              <w:right w:val="nil"/>
            </w:tcBorders>
            <w:shd w:val="clear" w:color="auto" w:fill="auto"/>
            <w:noWrap/>
            <w:vAlign w:val="center"/>
            <w:hideMark/>
          </w:tcPr>
          <w:p w14:paraId="5845454A"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0.3342</w:t>
            </w:r>
          </w:p>
        </w:tc>
        <w:tc>
          <w:tcPr>
            <w:tcW w:w="389" w:type="pct"/>
            <w:tcBorders>
              <w:top w:val="nil"/>
              <w:left w:val="nil"/>
              <w:bottom w:val="nil"/>
              <w:right w:val="nil"/>
            </w:tcBorders>
            <w:shd w:val="clear" w:color="auto" w:fill="auto"/>
            <w:noWrap/>
            <w:vAlign w:val="center"/>
            <w:hideMark/>
          </w:tcPr>
          <w:p w14:paraId="748001CB"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0.3352</w:t>
            </w:r>
          </w:p>
        </w:tc>
        <w:tc>
          <w:tcPr>
            <w:tcW w:w="389" w:type="pct"/>
            <w:tcBorders>
              <w:top w:val="nil"/>
              <w:left w:val="nil"/>
              <w:bottom w:val="nil"/>
              <w:right w:val="nil"/>
            </w:tcBorders>
            <w:shd w:val="clear" w:color="auto" w:fill="auto"/>
            <w:noWrap/>
            <w:vAlign w:val="center"/>
            <w:hideMark/>
          </w:tcPr>
          <w:p w14:paraId="6DD1C7BF"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0.2003</w:t>
            </w:r>
          </w:p>
        </w:tc>
        <w:tc>
          <w:tcPr>
            <w:tcW w:w="389" w:type="pct"/>
            <w:tcBorders>
              <w:top w:val="nil"/>
              <w:left w:val="nil"/>
              <w:bottom w:val="nil"/>
              <w:right w:val="nil"/>
            </w:tcBorders>
            <w:shd w:val="clear" w:color="auto" w:fill="auto"/>
            <w:noWrap/>
            <w:vAlign w:val="center"/>
            <w:hideMark/>
          </w:tcPr>
          <w:p w14:paraId="23E8E618"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0.2955</w:t>
            </w:r>
          </w:p>
        </w:tc>
        <w:tc>
          <w:tcPr>
            <w:tcW w:w="389" w:type="pct"/>
            <w:tcBorders>
              <w:top w:val="nil"/>
              <w:left w:val="nil"/>
              <w:bottom w:val="nil"/>
              <w:right w:val="nil"/>
            </w:tcBorders>
            <w:shd w:val="clear" w:color="auto" w:fill="auto"/>
            <w:noWrap/>
            <w:vAlign w:val="center"/>
            <w:hideMark/>
          </w:tcPr>
          <w:p w14:paraId="38CFFC5D"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0.2524</w:t>
            </w:r>
          </w:p>
        </w:tc>
        <w:tc>
          <w:tcPr>
            <w:tcW w:w="389" w:type="pct"/>
            <w:tcBorders>
              <w:top w:val="nil"/>
              <w:left w:val="nil"/>
              <w:bottom w:val="nil"/>
              <w:right w:val="nil"/>
            </w:tcBorders>
            <w:shd w:val="clear" w:color="auto" w:fill="auto"/>
            <w:noWrap/>
            <w:vAlign w:val="center"/>
            <w:hideMark/>
          </w:tcPr>
          <w:p w14:paraId="1E1146DE"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0.2513</w:t>
            </w:r>
          </w:p>
        </w:tc>
        <w:tc>
          <w:tcPr>
            <w:tcW w:w="369" w:type="pct"/>
            <w:tcBorders>
              <w:top w:val="nil"/>
              <w:left w:val="nil"/>
              <w:bottom w:val="nil"/>
              <w:right w:val="nil"/>
            </w:tcBorders>
            <w:shd w:val="clear" w:color="auto" w:fill="auto"/>
            <w:vAlign w:val="center"/>
          </w:tcPr>
          <w:p w14:paraId="17D86647"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2.6508</w:t>
            </w:r>
          </w:p>
        </w:tc>
      </w:tr>
      <w:tr w:rsidR="004B4B2C" w:rsidRPr="00F938A0" w14:paraId="355511E1" w14:textId="77777777" w:rsidTr="00B47A7B">
        <w:trPr>
          <w:trHeight w:val="285"/>
        </w:trPr>
        <w:tc>
          <w:tcPr>
            <w:tcW w:w="352" w:type="pct"/>
            <w:tcBorders>
              <w:top w:val="nil"/>
              <w:bottom w:val="nil"/>
            </w:tcBorders>
            <w:shd w:val="clear" w:color="auto" w:fill="auto"/>
            <w:noWrap/>
            <w:vAlign w:val="center"/>
            <w:hideMark/>
          </w:tcPr>
          <w:p w14:paraId="008F2FC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D2</w:t>
            </w:r>
          </w:p>
        </w:tc>
        <w:tc>
          <w:tcPr>
            <w:tcW w:w="389" w:type="pct"/>
            <w:tcBorders>
              <w:top w:val="nil"/>
              <w:left w:val="nil"/>
              <w:bottom w:val="nil"/>
              <w:right w:val="nil"/>
            </w:tcBorders>
            <w:shd w:val="clear" w:color="auto" w:fill="auto"/>
            <w:noWrap/>
            <w:vAlign w:val="center"/>
            <w:hideMark/>
          </w:tcPr>
          <w:p w14:paraId="1028DAA2"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0.1754</w:t>
            </w:r>
          </w:p>
        </w:tc>
        <w:tc>
          <w:tcPr>
            <w:tcW w:w="389" w:type="pct"/>
            <w:tcBorders>
              <w:top w:val="nil"/>
              <w:left w:val="nil"/>
              <w:bottom w:val="nil"/>
              <w:right w:val="nil"/>
            </w:tcBorders>
            <w:shd w:val="clear" w:color="auto" w:fill="auto"/>
            <w:noWrap/>
            <w:vAlign w:val="center"/>
            <w:hideMark/>
          </w:tcPr>
          <w:p w14:paraId="0A583D91"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0.1688</w:t>
            </w:r>
          </w:p>
        </w:tc>
        <w:tc>
          <w:tcPr>
            <w:tcW w:w="389" w:type="pct"/>
            <w:tcBorders>
              <w:top w:val="nil"/>
              <w:left w:val="nil"/>
              <w:bottom w:val="nil"/>
              <w:right w:val="nil"/>
            </w:tcBorders>
            <w:shd w:val="clear" w:color="auto" w:fill="auto"/>
            <w:noWrap/>
            <w:vAlign w:val="center"/>
            <w:hideMark/>
          </w:tcPr>
          <w:p w14:paraId="763E91F1"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0.1716</w:t>
            </w:r>
          </w:p>
        </w:tc>
        <w:tc>
          <w:tcPr>
            <w:tcW w:w="389" w:type="pct"/>
            <w:tcBorders>
              <w:top w:val="nil"/>
              <w:left w:val="nil"/>
              <w:bottom w:val="nil"/>
              <w:right w:val="nil"/>
            </w:tcBorders>
            <w:shd w:val="clear" w:color="auto" w:fill="auto"/>
            <w:noWrap/>
            <w:vAlign w:val="center"/>
            <w:hideMark/>
          </w:tcPr>
          <w:p w14:paraId="5971BDD4"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0.1778</w:t>
            </w:r>
          </w:p>
        </w:tc>
        <w:tc>
          <w:tcPr>
            <w:tcW w:w="389" w:type="pct"/>
            <w:tcBorders>
              <w:top w:val="nil"/>
              <w:left w:val="nil"/>
              <w:bottom w:val="nil"/>
              <w:right w:val="nil"/>
            </w:tcBorders>
            <w:shd w:val="clear" w:color="auto" w:fill="auto"/>
            <w:noWrap/>
            <w:vAlign w:val="center"/>
            <w:hideMark/>
          </w:tcPr>
          <w:p w14:paraId="7B8C460E"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0.1949</w:t>
            </w:r>
          </w:p>
        </w:tc>
        <w:tc>
          <w:tcPr>
            <w:tcW w:w="389" w:type="pct"/>
            <w:tcBorders>
              <w:top w:val="nil"/>
              <w:left w:val="nil"/>
              <w:bottom w:val="nil"/>
              <w:right w:val="nil"/>
            </w:tcBorders>
            <w:shd w:val="clear" w:color="auto" w:fill="auto"/>
            <w:noWrap/>
            <w:vAlign w:val="center"/>
            <w:hideMark/>
          </w:tcPr>
          <w:p w14:paraId="4F687155"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0.3132</w:t>
            </w:r>
          </w:p>
        </w:tc>
        <w:tc>
          <w:tcPr>
            <w:tcW w:w="389" w:type="pct"/>
            <w:tcBorders>
              <w:top w:val="nil"/>
              <w:left w:val="nil"/>
              <w:bottom w:val="nil"/>
              <w:right w:val="nil"/>
            </w:tcBorders>
            <w:shd w:val="clear" w:color="auto" w:fill="auto"/>
            <w:noWrap/>
            <w:vAlign w:val="center"/>
            <w:hideMark/>
          </w:tcPr>
          <w:p w14:paraId="74D0B972"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0.3144</w:t>
            </w:r>
          </w:p>
        </w:tc>
        <w:tc>
          <w:tcPr>
            <w:tcW w:w="389" w:type="pct"/>
            <w:tcBorders>
              <w:top w:val="nil"/>
              <w:left w:val="nil"/>
              <w:bottom w:val="nil"/>
              <w:right w:val="nil"/>
            </w:tcBorders>
            <w:shd w:val="clear" w:color="auto" w:fill="auto"/>
            <w:noWrap/>
            <w:vAlign w:val="center"/>
            <w:hideMark/>
          </w:tcPr>
          <w:p w14:paraId="06673604"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0.2912</w:t>
            </w:r>
          </w:p>
        </w:tc>
        <w:tc>
          <w:tcPr>
            <w:tcW w:w="389" w:type="pct"/>
            <w:tcBorders>
              <w:top w:val="nil"/>
              <w:left w:val="nil"/>
              <w:bottom w:val="nil"/>
              <w:right w:val="nil"/>
            </w:tcBorders>
            <w:shd w:val="clear" w:color="auto" w:fill="auto"/>
            <w:noWrap/>
            <w:vAlign w:val="center"/>
            <w:hideMark/>
          </w:tcPr>
          <w:p w14:paraId="408FE4A3"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0.1806</w:t>
            </w:r>
          </w:p>
        </w:tc>
        <w:tc>
          <w:tcPr>
            <w:tcW w:w="389" w:type="pct"/>
            <w:tcBorders>
              <w:top w:val="nil"/>
              <w:left w:val="nil"/>
              <w:bottom w:val="nil"/>
              <w:right w:val="nil"/>
            </w:tcBorders>
            <w:shd w:val="clear" w:color="auto" w:fill="auto"/>
            <w:noWrap/>
            <w:vAlign w:val="center"/>
            <w:hideMark/>
          </w:tcPr>
          <w:p w14:paraId="6B4308FE"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0.2374</w:t>
            </w:r>
          </w:p>
        </w:tc>
        <w:tc>
          <w:tcPr>
            <w:tcW w:w="389" w:type="pct"/>
            <w:tcBorders>
              <w:top w:val="nil"/>
              <w:left w:val="nil"/>
              <w:bottom w:val="nil"/>
              <w:right w:val="nil"/>
            </w:tcBorders>
            <w:shd w:val="clear" w:color="auto" w:fill="auto"/>
            <w:noWrap/>
            <w:vAlign w:val="center"/>
            <w:hideMark/>
          </w:tcPr>
          <w:p w14:paraId="05BCF8EE"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0.2377</w:t>
            </w:r>
          </w:p>
        </w:tc>
        <w:tc>
          <w:tcPr>
            <w:tcW w:w="369" w:type="pct"/>
            <w:tcBorders>
              <w:top w:val="nil"/>
              <w:left w:val="nil"/>
              <w:bottom w:val="nil"/>
              <w:right w:val="nil"/>
            </w:tcBorders>
            <w:shd w:val="clear" w:color="auto" w:fill="auto"/>
            <w:vAlign w:val="center"/>
          </w:tcPr>
          <w:p w14:paraId="3DA6714B"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2.4631</w:t>
            </w:r>
          </w:p>
        </w:tc>
      </w:tr>
      <w:tr w:rsidR="004B4B2C" w:rsidRPr="00F938A0" w14:paraId="3CB7D2D8" w14:textId="77777777" w:rsidTr="00B47A7B">
        <w:trPr>
          <w:trHeight w:val="285"/>
        </w:trPr>
        <w:tc>
          <w:tcPr>
            <w:tcW w:w="352" w:type="pct"/>
            <w:tcBorders>
              <w:top w:val="nil"/>
              <w:bottom w:val="nil"/>
            </w:tcBorders>
            <w:shd w:val="clear" w:color="auto" w:fill="auto"/>
            <w:noWrap/>
            <w:vAlign w:val="center"/>
            <w:hideMark/>
          </w:tcPr>
          <w:p w14:paraId="1B9BB11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E1</w:t>
            </w:r>
          </w:p>
        </w:tc>
        <w:tc>
          <w:tcPr>
            <w:tcW w:w="389" w:type="pct"/>
            <w:tcBorders>
              <w:top w:val="nil"/>
              <w:left w:val="nil"/>
              <w:bottom w:val="nil"/>
              <w:right w:val="nil"/>
            </w:tcBorders>
            <w:shd w:val="clear" w:color="auto" w:fill="auto"/>
            <w:noWrap/>
            <w:vAlign w:val="center"/>
            <w:hideMark/>
          </w:tcPr>
          <w:p w14:paraId="3EE59CB7"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0.1856</w:t>
            </w:r>
          </w:p>
        </w:tc>
        <w:tc>
          <w:tcPr>
            <w:tcW w:w="389" w:type="pct"/>
            <w:tcBorders>
              <w:top w:val="nil"/>
              <w:left w:val="nil"/>
              <w:bottom w:val="nil"/>
              <w:right w:val="nil"/>
            </w:tcBorders>
            <w:shd w:val="clear" w:color="auto" w:fill="auto"/>
            <w:noWrap/>
            <w:vAlign w:val="center"/>
            <w:hideMark/>
          </w:tcPr>
          <w:p w14:paraId="09B9FEC3"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0.1823</w:t>
            </w:r>
          </w:p>
        </w:tc>
        <w:tc>
          <w:tcPr>
            <w:tcW w:w="389" w:type="pct"/>
            <w:tcBorders>
              <w:top w:val="nil"/>
              <w:left w:val="nil"/>
              <w:bottom w:val="nil"/>
              <w:right w:val="nil"/>
            </w:tcBorders>
            <w:shd w:val="clear" w:color="auto" w:fill="auto"/>
            <w:noWrap/>
            <w:vAlign w:val="center"/>
            <w:hideMark/>
          </w:tcPr>
          <w:p w14:paraId="3F6F2FFE"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0.1679</w:t>
            </w:r>
          </w:p>
        </w:tc>
        <w:tc>
          <w:tcPr>
            <w:tcW w:w="389" w:type="pct"/>
            <w:tcBorders>
              <w:top w:val="nil"/>
              <w:left w:val="nil"/>
              <w:bottom w:val="nil"/>
              <w:right w:val="nil"/>
            </w:tcBorders>
            <w:shd w:val="clear" w:color="auto" w:fill="auto"/>
            <w:noWrap/>
            <w:vAlign w:val="center"/>
            <w:hideMark/>
          </w:tcPr>
          <w:p w14:paraId="2791031C"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0.1647</w:t>
            </w:r>
          </w:p>
        </w:tc>
        <w:tc>
          <w:tcPr>
            <w:tcW w:w="389" w:type="pct"/>
            <w:tcBorders>
              <w:top w:val="nil"/>
              <w:left w:val="nil"/>
              <w:bottom w:val="nil"/>
              <w:right w:val="nil"/>
            </w:tcBorders>
            <w:shd w:val="clear" w:color="auto" w:fill="auto"/>
            <w:noWrap/>
            <w:vAlign w:val="center"/>
            <w:hideMark/>
          </w:tcPr>
          <w:p w14:paraId="013108DD"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0.1769</w:t>
            </w:r>
          </w:p>
        </w:tc>
        <w:tc>
          <w:tcPr>
            <w:tcW w:w="389" w:type="pct"/>
            <w:tcBorders>
              <w:top w:val="nil"/>
              <w:left w:val="nil"/>
              <w:bottom w:val="nil"/>
              <w:right w:val="nil"/>
            </w:tcBorders>
            <w:shd w:val="clear" w:color="auto" w:fill="auto"/>
            <w:noWrap/>
            <w:vAlign w:val="center"/>
            <w:hideMark/>
          </w:tcPr>
          <w:p w14:paraId="512DC8E5"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0.284</w:t>
            </w:r>
          </w:p>
        </w:tc>
        <w:tc>
          <w:tcPr>
            <w:tcW w:w="389" w:type="pct"/>
            <w:tcBorders>
              <w:top w:val="nil"/>
              <w:left w:val="nil"/>
              <w:bottom w:val="nil"/>
              <w:right w:val="nil"/>
            </w:tcBorders>
            <w:shd w:val="clear" w:color="auto" w:fill="auto"/>
            <w:noWrap/>
            <w:vAlign w:val="center"/>
            <w:hideMark/>
          </w:tcPr>
          <w:p w14:paraId="6480E563"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0.2765</w:t>
            </w:r>
          </w:p>
        </w:tc>
        <w:tc>
          <w:tcPr>
            <w:tcW w:w="389" w:type="pct"/>
            <w:tcBorders>
              <w:top w:val="nil"/>
              <w:left w:val="nil"/>
              <w:bottom w:val="nil"/>
              <w:right w:val="nil"/>
            </w:tcBorders>
            <w:shd w:val="clear" w:color="auto" w:fill="auto"/>
            <w:noWrap/>
            <w:vAlign w:val="center"/>
            <w:hideMark/>
          </w:tcPr>
          <w:p w14:paraId="3FECF75C"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0.2413</w:t>
            </w:r>
          </w:p>
        </w:tc>
        <w:tc>
          <w:tcPr>
            <w:tcW w:w="389" w:type="pct"/>
            <w:tcBorders>
              <w:top w:val="nil"/>
              <w:left w:val="nil"/>
              <w:bottom w:val="nil"/>
              <w:right w:val="nil"/>
            </w:tcBorders>
            <w:shd w:val="clear" w:color="auto" w:fill="auto"/>
            <w:noWrap/>
            <w:vAlign w:val="center"/>
            <w:hideMark/>
          </w:tcPr>
          <w:p w14:paraId="00DA4996"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0.2389</w:t>
            </w:r>
          </w:p>
        </w:tc>
        <w:tc>
          <w:tcPr>
            <w:tcW w:w="389" w:type="pct"/>
            <w:tcBorders>
              <w:top w:val="nil"/>
              <w:left w:val="nil"/>
              <w:bottom w:val="nil"/>
              <w:right w:val="nil"/>
            </w:tcBorders>
            <w:shd w:val="clear" w:color="auto" w:fill="auto"/>
            <w:noWrap/>
            <w:vAlign w:val="center"/>
            <w:hideMark/>
          </w:tcPr>
          <w:p w14:paraId="5145A5B4"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0.152</w:t>
            </w:r>
          </w:p>
        </w:tc>
        <w:tc>
          <w:tcPr>
            <w:tcW w:w="389" w:type="pct"/>
            <w:tcBorders>
              <w:top w:val="nil"/>
              <w:left w:val="nil"/>
              <w:bottom w:val="nil"/>
              <w:right w:val="nil"/>
            </w:tcBorders>
            <w:shd w:val="clear" w:color="auto" w:fill="auto"/>
            <w:noWrap/>
            <w:vAlign w:val="center"/>
            <w:hideMark/>
          </w:tcPr>
          <w:p w14:paraId="77F2DCA8"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0.2313</w:t>
            </w:r>
          </w:p>
        </w:tc>
        <w:tc>
          <w:tcPr>
            <w:tcW w:w="369" w:type="pct"/>
            <w:tcBorders>
              <w:top w:val="nil"/>
              <w:left w:val="nil"/>
              <w:bottom w:val="nil"/>
              <w:right w:val="nil"/>
            </w:tcBorders>
            <w:shd w:val="clear" w:color="auto" w:fill="auto"/>
            <w:vAlign w:val="center"/>
          </w:tcPr>
          <w:p w14:paraId="3B07FE69"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2.3015</w:t>
            </w:r>
          </w:p>
        </w:tc>
      </w:tr>
      <w:tr w:rsidR="004B4B2C" w:rsidRPr="00F938A0" w14:paraId="7A5E924A" w14:textId="77777777" w:rsidTr="00B47A7B">
        <w:trPr>
          <w:trHeight w:val="285"/>
        </w:trPr>
        <w:tc>
          <w:tcPr>
            <w:tcW w:w="352" w:type="pct"/>
            <w:tcBorders>
              <w:top w:val="nil"/>
              <w:bottom w:val="single" w:sz="4" w:space="0" w:color="auto"/>
            </w:tcBorders>
            <w:shd w:val="clear" w:color="auto" w:fill="auto"/>
            <w:noWrap/>
            <w:vAlign w:val="center"/>
            <w:hideMark/>
          </w:tcPr>
          <w:p w14:paraId="732073F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E2</w:t>
            </w:r>
          </w:p>
        </w:tc>
        <w:tc>
          <w:tcPr>
            <w:tcW w:w="389" w:type="pct"/>
            <w:tcBorders>
              <w:top w:val="nil"/>
              <w:left w:val="nil"/>
              <w:bottom w:val="single" w:sz="4" w:space="0" w:color="auto"/>
              <w:right w:val="nil"/>
            </w:tcBorders>
            <w:shd w:val="clear" w:color="auto" w:fill="auto"/>
            <w:noWrap/>
            <w:vAlign w:val="center"/>
            <w:hideMark/>
          </w:tcPr>
          <w:p w14:paraId="3F0EDB13"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0.1822</w:t>
            </w:r>
          </w:p>
        </w:tc>
        <w:tc>
          <w:tcPr>
            <w:tcW w:w="389" w:type="pct"/>
            <w:tcBorders>
              <w:top w:val="nil"/>
              <w:left w:val="nil"/>
              <w:bottom w:val="single" w:sz="4" w:space="0" w:color="auto"/>
              <w:right w:val="nil"/>
            </w:tcBorders>
            <w:shd w:val="clear" w:color="auto" w:fill="auto"/>
            <w:noWrap/>
            <w:vAlign w:val="center"/>
            <w:hideMark/>
          </w:tcPr>
          <w:p w14:paraId="37F72EDC"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0.1755</w:t>
            </w:r>
          </w:p>
        </w:tc>
        <w:tc>
          <w:tcPr>
            <w:tcW w:w="389" w:type="pct"/>
            <w:tcBorders>
              <w:top w:val="nil"/>
              <w:left w:val="nil"/>
              <w:bottom w:val="single" w:sz="4" w:space="0" w:color="auto"/>
              <w:right w:val="nil"/>
            </w:tcBorders>
            <w:shd w:val="clear" w:color="auto" w:fill="auto"/>
            <w:noWrap/>
            <w:vAlign w:val="center"/>
            <w:hideMark/>
          </w:tcPr>
          <w:p w14:paraId="20CD884A"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0.1607</w:t>
            </w:r>
          </w:p>
        </w:tc>
        <w:tc>
          <w:tcPr>
            <w:tcW w:w="389" w:type="pct"/>
            <w:tcBorders>
              <w:top w:val="nil"/>
              <w:left w:val="nil"/>
              <w:bottom w:val="single" w:sz="4" w:space="0" w:color="auto"/>
              <w:right w:val="nil"/>
            </w:tcBorders>
            <w:shd w:val="clear" w:color="auto" w:fill="auto"/>
            <w:noWrap/>
            <w:vAlign w:val="center"/>
            <w:hideMark/>
          </w:tcPr>
          <w:p w14:paraId="07F2349C"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0.1559</w:t>
            </w:r>
          </w:p>
        </w:tc>
        <w:tc>
          <w:tcPr>
            <w:tcW w:w="389" w:type="pct"/>
            <w:tcBorders>
              <w:top w:val="nil"/>
              <w:left w:val="nil"/>
              <w:bottom w:val="single" w:sz="4" w:space="0" w:color="auto"/>
              <w:right w:val="nil"/>
            </w:tcBorders>
            <w:shd w:val="clear" w:color="auto" w:fill="auto"/>
            <w:noWrap/>
            <w:vAlign w:val="center"/>
            <w:hideMark/>
          </w:tcPr>
          <w:p w14:paraId="71D90136"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0.1771</w:t>
            </w:r>
          </w:p>
        </w:tc>
        <w:tc>
          <w:tcPr>
            <w:tcW w:w="389" w:type="pct"/>
            <w:tcBorders>
              <w:top w:val="nil"/>
              <w:left w:val="nil"/>
              <w:bottom w:val="single" w:sz="4" w:space="0" w:color="auto"/>
              <w:right w:val="nil"/>
            </w:tcBorders>
            <w:shd w:val="clear" w:color="auto" w:fill="auto"/>
            <w:noWrap/>
            <w:vAlign w:val="center"/>
            <w:hideMark/>
          </w:tcPr>
          <w:p w14:paraId="2D106BD4"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0.2768</w:t>
            </w:r>
          </w:p>
        </w:tc>
        <w:tc>
          <w:tcPr>
            <w:tcW w:w="389" w:type="pct"/>
            <w:tcBorders>
              <w:top w:val="nil"/>
              <w:left w:val="nil"/>
              <w:bottom w:val="single" w:sz="4" w:space="0" w:color="auto"/>
              <w:right w:val="nil"/>
            </w:tcBorders>
            <w:shd w:val="clear" w:color="auto" w:fill="auto"/>
            <w:noWrap/>
            <w:vAlign w:val="center"/>
            <w:hideMark/>
          </w:tcPr>
          <w:p w14:paraId="6A057D8D"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0.2694</w:t>
            </w:r>
          </w:p>
        </w:tc>
        <w:tc>
          <w:tcPr>
            <w:tcW w:w="389" w:type="pct"/>
            <w:tcBorders>
              <w:top w:val="nil"/>
              <w:left w:val="nil"/>
              <w:bottom w:val="single" w:sz="4" w:space="0" w:color="auto"/>
              <w:right w:val="nil"/>
            </w:tcBorders>
            <w:shd w:val="clear" w:color="auto" w:fill="auto"/>
            <w:noWrap/>
            <w:vAlign w:val="center"/>
            <w:hideMark/>
          </w:tcPr>
          <w:p w14:paraId="6FAE8CBF"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0.235</w:t>
            </w:r>
          </w:p>
        </w:tc>
        <w:tc>
          <w:tcPr>
            <w:tcW w:w="389" w:type="pct"/>
            <w:tcBorders>
              <w:top w:val="nil"/>
              <w:left w:val="nil"/>
              <w:bottom w:val="single" w:sz="4" w:space="0" w:color="auto"/>
              <w:right w:val="nil"/>
            </w:tcBorders>
            <w:shd w:val="clear" w:color="auto" w:fill="auto"/>
            <w:noWrap/>
            <w:vAlign w:val="center"/>
            <w:hideMark/>
          </w:tcPr>
          <w:p w14:paraId="165A6543"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0.2345</w:t>
            </w:r>
          </w:p>
        </w:tc>
        <w:tc>
          <w:tcPr>
            <w:tcW w:w="389" w:type="pct"/>
            <w:tcBorders>
              <w:top w:val="nil"/>
              <w:left w:val="nil"/>
              <w:bottom w:val="single" w:sz="4" w:space="0" w:color="auto"/>
              <w:right w:val="nil"/>
            </w:tcBorders>
            <w:shd w:val="clear" w:color="auto" w:fill="auto"/>
            <w:noWrap/>
            <w:vAlign w:val="center"/>
            <w:hideMark/>
          </w:tcPr>
          <w:p w14:paraId="24EB8825"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0.2212</w:t>
            </w:r>
          </w:p>
        </w:tc>
        <w:tc>
          <w:tcPr>
            <w:tcW w:w="389" w:type="pct"/>
            <w:tcBorders>
              <w:top w:val="nil"/>
              <w:left w:val="nil"/>
              <w:bottom w:val="single" w:sz="4" w:space="0" w:color="auto"/>
              <w:right w:val="nil"/>
            </w:tcBorders>
            <w:shd w:val="clear" w:color="auto" w:fill="auto"/>
            <w:noWrap/>
            <w:vAlign w:val="center"/>
            <w:hideMark/>
          </w:tcPr>
          <w:p w14:paraId="7AD2ADE2"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0.1504</w:t>
            </w:r>
          </w:p>
        </w:tc>
        <w:tc>
          <w:tcPr>
            <w:tcW w:w="369" w:type="pct"/>
            <w:tcBorders>
              <w:top w:val="nil"/>
              <w:left w:val="nil"/>
              <w:bottom w:val="single" w:sz="4" w:space="0" w:color="auto"/>
              <w:right w:val="nil"/>
            </w:tcBorders>
            <w:shd w:val="clear" w:color="auto" w:fill="auto"/>
            <w:vAlign w:val="center"/>
          </w:tcPr>
          <w:p w14:paraId="7F65AB03"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2.2388</w:t>
            </w:r>
          </w:p>
        </w:tc>
      </w:tr>
      <w:tr w:rsidR="004B4B2C" w:rsidRPr="00F938A0" w14:paraId="3CC9AF1B" w14:textId="77777777" w:rsidTr="00B47A7B">
        <w:trPr>
          <w:trHeight w:val="285"/>
        </w:trPr>
        <w:tc>
          <w:tcPr>
            <w:tcW w:w="352" w:type="pct"/>
            <w:tcBorders>
              <w:top w:val="single" w:sz="4" w:space="0" w:color="auto"/>
              <w:bottom w:val="single" w:sz="12" w:space="0" w:color="auto"/>
            </w:tcBorders>
            <w:shd w:val="clear" w:color="auto" w:fill="auto"/>
            <w:noWrap/>
            <w:vAlign w:val="center"/>
          </w:tcPr>
          <w:p w14:paraId="191F18FF" w14:textId="77777777" w:rsidR="004B4B2C" w:rsidRPr="003A5430" w:rsidRDefault="004B4B2C" w:rsidP="00B47A7B">
            <w:pPr>
              <w:widowControl/>
              <w:jc w:val="center"/>
              <w:rPr>
                <w:rFonts w:ascii="Times New Roman" w:eastAsia="宋体" w:hAnsi="Times New Roman" w:cs="Times New Roman"/>
                <w:i/>
                <w:color w:val="000000"/>
                <w:kern w:val="0"/>
                <w:sz w:val="20"/>
                <w:szCs w:val="20"/>
              </w:rPr>
            </w:pPr>
            <w:r w:rsidRPr="003A5430">
              <w:rPr>
                <w:rFonts w:ascii="Times New Roman" w:eastAsia="宋体" w:hAnsi="Times New Roman" w:cs="Times New Roman" w:hint="eastAsia"/>
                <w:i/>
                <w:color w:val="000000"/>
                <w:kern w:val="0"/>
                <w:sz w:val="20"/>
                <w:szCs w:val="20"/>
              </w:rPr>
              <w:t>r</w:t>
            </w:r>
          </w:p>
        </w:tc>
        <w:tc>
          <w:tcPr>
            <w:tcW w:w="389" w:type="pct"/>
            <w:tcBorders>
              <w:top w:val="single" w:sz="4" w:space="0" w:color="auto"/>
              <w:left w:val="nil"/>
              <w:bottom w:val="single" w:sz="12" w:space="0" w:color="auto"/>
              <w:right w:val="nil"/>
            </w:tcBorders>
            <w:shd w:val="clear" w:color="auto" w:fill="auto"/>
            <w:noWrap/>
            <w:vAlign w:val="center"/>
          </w:tcPr>
          <w:p w14:paraId="590EA8B4"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1.8747</w:t>
            </w:r>
          </w:p>
        </w:tc>
        <w:tc>
          <w:tcPr>
            <w:tcW w:w="389" w:type="pct"/>
            <w:tcBorders>
              <w:top w:val="single" w:sz="4" w:space="0" w:color="auto"/>
              <w:left w:val="nil"/>
              <w:bottom w:val="single" w:sz="12" w:space="0" w:color="auto"/>
              <w:right w:val="nil"/>
            </w:tcBorders>
            <w:shd w:val="clear" w:color="auto" w:fill="auto"/>
            <w:noWrap/>
            <w:vAlign w:val="center"/>
          </w:tcPr>
          <w:p w14:paraId="226AF8D4"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1.8499</w:t>
            </w:r>
          </w:p>
        </w:tc>
        <w:tc>
          <w:tcPr>
            <w:tcW w:w="389" w:type="pct"/>
            <w:tcBorders>
              <w:top w:val="single" w:sz="4" w:space="0" w:color="auto"/>
              <w:left w:val="nil"/>
              <w:bottom w:val="single" w:sz="12" w:space="0" w:color="auto"/>
              <w:right w:val="nil"/>
            </w:tcBorders>
            <w:shd w:val="clear" w:color="auto" w:fill="auto"/>
            <w:noWrap/>
            <w:vAlign w:val="center"/>
          </w:tcPr>
          <w:p w14:paraId="7CD8A505"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1.8665</w:t>
            </w:r>
          </w:p>
        </w:tc>
        <w:tc>
          <w:tcPr>
            <w:tcW w:w="389" w:type="pct"/>
            <w:tcBorders>
              <w:top w:val="single" w:sz="4" w:space="0" w:color="auto"/>
              <w:left w:val="nil"/>
              <w:bottom w:val="single" w:sz="12" w:space="0" w:color="auto"/>
              <w:right w:val="nil"/>
            </w:tcBorders>
            <w:shd w:val="clear" w:color="auto" w:fill="auto"/>
            <w:noWrap/>
            <w:vAlign w:val="center"/>
          </w:tcPr>
          <w:p w14:paraId="1E3FA003"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1.8738</w:t>
            </w:r>
          </w:p>
        </w:tc>
        <w:tc>
          <w:tcPr>
            <w:tcW w:w="389" w:type="pct"/>
            <w:tcBorders>
              <w:top w:val="single" w:sz="4" w:space="0" w:color="auto"/>
              <w:left w:val="nil"/>
              <w:bottom w:val="single" w:sz="12" w:space="0" w:color="auto"/>
              <w:right w:val="nil"/>
            </w:tcBorders>
            <w:shd w:val="clear" w:color="auto" w:fill="auto"/>
            <w:noWrap/>
            <w:vAlign w:val="center"/>
          </w:tcPr>
          <w:p w14:paraId="09EA5BD9"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1.9678</w:t>
            </w:r>
          </w:p>
        </w:tc>
        <w:tc>
          <w:tcPr>
            <w:tcW w:w="389" w:type="pct"/>
            <w:tcBorders>
              <w:top w:val="single" w:sz="4" w:space="0" w:color="auto"/>
              <w:left w:val="nil"/>
              <w:bottom w:val="single" w:sz="12" w:space="0" w:color="auto"/>
              <w:right w:val="nil"/>
            </w:tcBorders>
            <w:shd w:val="clear" w:color="auto" w:fill="auto"/>
            <w:noWrap/>
            <w:vAlign w:val="center"/>
          </w:tcPr>
          <w:p w14:paraId="7ED2559E"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3.0782</w:t>
            </w:r>
          </w:p>
        </w:tc>
        <w:tc>
          <w:tcPr>
            <w:tcW w:w="389" w:type="pct"/>
            <w:tcBorders>
              <w:top w:val="single" w:sz="4" w:space="0" w:color="auto"/>
              <w:left w:val="nil"/>
              <w:bottom w:val="single" w:sz="12" w:space="0" w:color="auto"/>
              <w:right w:val="nil"/>
            </w:tcBorders>
            <w:shd w:val="clear" w:color="auto" w:fill="auto"/>
            <w:noWrap/>
            <w:vAlign w:val="center"/>
          </w:tcPr>
          <w:p w14:paraId="662B7AAB"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3.0449</w:t>
            </w:r>
          </w:p>
        </w:tc>
        <w:tc>
          <w:tcPr>
            <w:tcW w:w="389" w:type="pct"/>
            <w:tcBorders>
              <w:top w:val="single" w:sz="4" w:space="0" w:color="auto"/>
              <w:left w:val="nil"/>
              <w:bottom w:val="single" w:sz="12" w:space="0" w:color="auto"/>
              <w:right w:val="nil"/>
            </w:tcBorders>
            <w:shd w:val="clear" w:color="auto" w:fill="auto"/>
            <w:noWrap/>
            <w:vAlign w:val="center"/>
          </w:tcPr>
          <w:p w14:paraId="2D0DDE18"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2.5937</w:t>
            </w:r>
          </w:p>
        </w:tc>
        <w:tc>
          <w:tcPr>
            <w:tcW w:w="389" w:type="pct"/>
            <w:tcBorders>
              <w:top w:val="single" w:sz="4" w:space="0" w:color="auto"/>
              <w:left w:val="nil"/>
              <w:bottom w:val="single" w:sz="12" w:space="0" w:color="auto"/>
              <w:right w:val="nil"/>
            </w:tcBorders>
            <w:shd w:val="clear" w:color="auto" w:fill="auto"/>
            <w:noWrap/>
            <w:vAlign w:val="center"/>
          </w:tcPr>
          <w:p w14:paraId="080E0EBF"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2.4896</w:t>
            </w:r>
          </w:p>
        </w:tc>
        <w:tc>
          <w:tcPr>
            <w:tcW w:w="389" w:type="pct"/>
            <w:tcBorders>
              <w:top w:val="single" w:sz="4" w:space="0" w:color="auto"/>
              <w:left w:val="nil"/>
              <w:bottom w:val="single" w:sz="12" w:space="0" w:color="auto"/>
              <w:right w:val="nil"/>
            </w:tcBorders>
            <w:shd w:val="clear" w:color="auto" w:fill="auto"/>
            <w:noWrap/>
            <w:vAlign w:val="center"/>
          </w:tcPr>
          <w:p w14:paraId="1E586891"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2.296</w:t>
            </w:r>
          </w:p>
        </w:tc>
        <w:tc>
          <w:tcPr>
            <w:tcW w:w="389" w:type="pct"/>
            <w:tcBorders>
              <w:top w:val="single" w:sz="4" w:space="0" w:color="auto"/>
              <w:left w:val="nil"/>
              <w:bottom w:val="single" w:sz="12" w:space="0" w:color="auto"/>
              <w:right w:val="nil"/>
            </w:tcBorders>
            <w:shd w:val="clear" w:color="auto" w:fill="auto"/>
            <w:noWrap/>
            <w:vAlign w:val="center"/>
          </w:tcPr>
          <w:p w14:paraId="40B03879"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color w:val="000000"/>
                <w:kern w:val="0"/>
                <w:sz w:val="18"/>
                <w:szCs w:val="18"/>
              </w:rPr>
              <w:t>2.336</w:t>
            </w:r>
          </w:p>
        </w:tc>
        <w:tc>
          <w:tcPr>
            <w:tcW w:w="369" w:type="pct"/>
            <w:tcBorders>
              <w:top w:val="single" w:sz="4" w:space="0" w:color="auto"/>
              <w:left w:val="nil"/>
              <w:bottom w:val="single" w:sz="12" w:space="0" w:color="auto"/>
              <w:right w:val="nil"/>
            </w:tcBorders>
            <w:shd w:val="clear" w:color="auto" w:fill="auto"/>
            <w:vAlign w:val="center"/>
          </w:tcPr>
          <w:p w14:paraId="437363D5" w14:textId="77777777" w:rsidR="004B4B2C" w:rsidRPr="003A5430" w:rsidRDefault="004B4B2C" w:rsidP="00B47A7B">
            <w:pPr>
              <w:widowControl/>
              <w:jc w:val="center"/>
              <w:rPr>
                <w:rFonts w:ascii="Times New Roman" w:eastAsia="宋体" w:hAnsi="Times New Roman" w:cs="Times New Roman"/>
                <w:color w:val="000000"/>
                <w:kern w:val="0"/>
                <w:sz w:val="18"/>
                <w:szCs w:val="18"/>
              </w:rPr>
            </w:pPr>
            <w:r w:rsidRPr="003A5430">
              <w:rPr>
                <w:rFonts w:ascii="Times New Roman" w:eastAsia="宋体" w:hAnsi="Times New Roman" w:cs="Times New Roman" w:hint="eastAsia"/>
                <w:color w:val="000000"/>
                <w:kern w:val="0"/>
                <w:sz w:val="18"/>
                <w:szCs w:val="18"/>
              </w:rPr>
              <w:t xml:space="preserve">　</w:t>
            </w:r>
          </w:p>
        </w:tc>
      </w:tr>
    </w:tbl>
    <w:p w14:paraId="23D449FB" w14:textId="44C33440" w:rsidR="004B4B2C" w:rsidRPr="003A5430" w:rsidRDefault="004B4B2C" w:rsidP="004B4B2C">
      <w:pPr>
        <w:adjustRightInd w:val="0"/>
        <w:snapToGrid w:val="0"/>
        <w:spacing w:beforeLines="50" w:before="156"/>
        <w:jc w:val="center"/>
        <w:rPr>
          <w:b/>
          <w:bCs/>
          <w:sz w:val="20"/>
          <w:szCs w:val="20"/>
        </w:rPr>
      </w:pPr>
      <w:r w:rsidRPr="003A5430">
        <w:rPr>
          <w:rFonts w:ascii="Times New Roman" w:hAnsi="Times New Roman" w:cs="Times New Roman"/>
          <w:szCs w:val="21"/>
          <w:lang w:eastAsia="zh-TW"/>
        </w:rPr>
        <w:t xml:space="preserve">Table </w:t>
      </w:r>
      <w:r>
        <w:rPr>
          <w:rFonts w:ascii="Times New Roman" w:eastAsia="PMingLiU" w:hAnsi="Times New Roman" w:cs="Times New Roman" w:hint="eastAsia"/>
          <w:szCs w:val="21"/>
          <w:lang w:eastAsia="zh-TW"/>
        </w:rPr>
        <w:t>5</w:t>
      </w:r>
      <w:r w:rsidRPr="003A5430">
        <w:rPr>
          <w:rFonts w:ascii="Times New Roman" w:hAnsi="Times New Roman" w:cs="Times New Roman"/>
          <w:szCs w:val="21"/>
          <w:lang w:eastAsia="zh-TW"/>
        </w:rPr>
        <w:t xml:space="preserve"> Prominence and relation of each criterion</w:t>
      </w:r>
    </w:p>
    <w:tbl>
      <w:tblPr>
        <w:tblW w:w="3356" w:type="pct"/>
        <w:jc w:val="center"/>
        <w:tblBorders>
          <w:top w:val="single" w:sz="8" w:space="0" w:color="auto"/>
          <w:bottom w:val="single" w:sz="8" w:space="0" w:color="auto"/>
          <w:insideH w:val="single" w:sz="8" w:space="0" w:color="auto"/>
        </w:tblBorders>
        <w:tblCellMar>
          <w:left w:w="28" w:type="dxa"/>
          <w:right w:w="28" w:type="dxa"/>
        </w:tblCellMar>
        <w:tblLook w:val="04A0" w:firstRow="1" w:lastRow="0" w:firstColumn="1" w:lastColumn="0" w:noHBand="0" w:noVBand="1"/>
      </w:tblPr>
      <w:tblGrid>
        <w:gridCol w:w="1142"/>
        <w:gridCol w:w="1143"/>
        <w:gridCol w:w="1143"/>
        <w:gridCol w:w="1145"/>
        <w:gridCol w:w="1145"/>
        <w:gridCol w:w="789"/>
      </w:tblGrid>
      <w:tr w:rsidR="004B4B2C" w:rsidRPr="003A5430" w14:paraId="3DE0C693" w14:textId="77777777" w:rsidTr="00B47A7B">
        <w:trPr>
          <w:trHeight w:val="270"/>
          <w:jc w:val="center"/>
        </w:trPr>
        <w:tc>
          <w:tcPr>
            <w:tcW w:w="877" w:type="pct"/>
            <w:tcBorders>
              <w:top w:val="single" w:sz="12" w:space="0" w:color="auto"/>
              <w:bottom w:val="single" w:sz="12" w:space="0" w:color="auto"/>
            </w:tcBorders>
            <w:vAlign w:val="center"/>
          </w:tcPr>
          <w:p w14:paraId="6F6FD87B"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Criteria</w:t>
            </w:r>
          </w:p>
        </w:tc>
        <w:tc>
          <w:tcPr>
            <w:tcW w:w="878" w:type="pct"/>
            <w:tcBorders>
              <w:top w:val="single" w:sz="12" w:space="0" w:color="auto"/>
              <w:bottom w:val="single" w:sz="12" w:space="0" w:color="auto"/>
            </w:tcBorders>
            <w:shd w:val="clear" w:color="auto" w:fill="auto"/>
            <w:noWrap/>
            <w:vAlign w:val="center"/>
            <w:hideMark/>
          </w:tcPr>
          <w:p w14:paraId="30D0E071"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D</w:t>
            </w:r>
          </w:p>
        </w:tc>
        <w:tc>
          <w:tcPr>
            <w:tcW w:w="878" w:type="pct"/>
            <w:tcBorders>
              <w:top w:val="single" w:sz="12" w:space="0" w:color="auto"/>
              <w:bottom w:val="single" w:sz="12" w:space="0" w:color="auto"/>
            </w:tcBorders>
            <w:shd w:val="clear" w:color="auto" w:fill="auto"/>
            <w:noWrap/>
            <w:vAlign w:val="center"/>
            <w:hideMark/>
          </w:tcPr>
          <w:p w14:paraId="583F2F55"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R</w:t>
            </w:r>
          </w:p>
        </w:tc>
        <w:tc>
          <w:tcPr>
            <w:tcW w:w="880" w:type="pct"/>
            <w:tcBorders>
              <w:top w:val="single" w:sz="12" w:space="0" w:color="auto"/>
              <w:bottom w:val="single" w:sz="12" w:space="0" w:color="auto"/>
            </w:tcBorders>
            <w:shd w:val="clear" w:color="auto" w:fill="auto"/>
            <w:noWrap/>
            <w:vAlign w:val="center"/>
            <w:hideMark/>
          </w:tcPr>
          <w:p w14:paraId="0B07B962"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D+R</w:t>
            </w:r>
          </w:p>
        </w:tc>
        <w:tc>
          <w:tcPr>
            <w:tcW w:w="880" w:type="pct"/>
            <w:tcBorders>
              <w:top w:val="single" w:sz="12" w:space="0" w:color="auto"/>
              <w:bottom w:val="single" w:sz="12" w:space="0" w:color="auto"/>
            </w:tcBorders>
            <w:shd w:val="clear" w:color="auto" w:fill="auto"/>
            <w:noWrap/>
            <w:vAlign w:val="center"/>
            <w:hideMark/>
          </w:tcPr>
          <w:p w14:paraId="425F8E7D"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D-R</w:t>
            </w:r>
          </w:p>
        </w:tc>
        <w:tc>
          <w:tcPr>
            <w:tcW w:w="606" w:type="pct"/>
            <w:tcBorders>
              <w:top w:val="single" w:sz="12" w:space="0" w:color="auto"/>
              <w:bottom w:val="single" w:sz="12" w:space="0" w:color="auto"/>
            </w:tcBorders>
            <w:shd w:val="clear" w:color="auto" w:fill="auto"/>
            <w:noWrap/>
            <w:vAlign w:val="center"/>
            <w:hideMark/>
          </w:tcPr>
          <w:p w14:paraId="66EA197D"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Ranking</w:t>
            </w:r>
          </w:p>
        </w:tc>
      </w:tr>
      <w:tr w:rsidR="004B4B2C" w:rsidRPr="003A5430" w14:paraId="7DAE10F4" w14:textId="77777777" w:rsidTr="00B47A7B">
        <w:trPr>
          <w:trHeight w:val="264"/>
          <w:jc w:val="center"/>
        </w:trPr>
        <w:tc>
          <w:tcPr>
            <w:tcW w:w="877" w:type="pct"/>
            <w:tcBorders>
              <w:top w:val="single" w:sz="12" w:space="0" w:color="auto"/>
              <w:bottom w:val="nil"/>
            </w:tcBorders>
            <w:vAlign w:val="center"/>
          </w:tcPr>
          <w:p w14:paraId="732EBA09"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F938A0">
              <w:rPr>
                <w:rFonts w:ascii="Times New Roman" w:eastAsia="宋体" w:hAnsi="Times New Roman" w:cs="Times New Roman"/>
                <w:kern w:val="0"/>
                <w:sz w:val="20"/>
                <w:szCs w:val="20"/>
              </w:rPr>
              <w:t>A1</w:t>
            </w:r>
          </w:p>
        </w:tc>
        <w:tc>
          <w:tcPr>
            <w:tcW w:w="878" w:type="pct"/>
            <w:tcBorders>
              <w:top w:val="single" w:sz="12" w:space="0" w:color="auto"/>
              <w:bottom w:val="nil"/>
            </w:tcBorders>
            <w:shd w:val="clear" w:color="auto" w:fill="auto"/>
            <w:noWrap/>
            <w:vAlign w:val="center"/>
            <w:hideMark/>
          </w:tcPr>
          <w:p w14:paraId="62A3D3CB"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2.1032</w:t>
            </w:r>
          </w:p>
        </w:tc>
        <w:tc>
          <w:tcPr>
            <w:tcW w:w="878" w:type="pct"/>
            <w:tcBorders>
              <w:top w:val="single" w:sz="12" w:space="0" w:color="auto"/>
              <w:bottom w:val="nil"/>
            </w:tcBorders>
            <w:shd w:val="clear" w:color="auto" w:fill="auto"/>
            <w:noWrap/>
            <w:vAlign w:val="center"/>
            <w:hideMark/>
          </w:tcPr>
          <w:p w14:paraId="4200FB92"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1.8747</w:t>
            </w:r>
          </w:p>
        </w:tc>
        <w:tc>
          <w:tcPr>
            <w:tcW w:w="880" w:type="pct"/>
            <w:tcBorders>
              <w:top w:val="single" w:sz="12" w:space="0" w:color="auto"/>
              <w:bottom w:val="nil"/>
            </w:tcBorders>
            <w:shd w:val="clear" w:color="auto" w:fill="auto"/>
            <w:noWrap/>
            <w:vAlign w:val="center"/>
            <w:hideMark/>
          </w:tcPr>
          <w:p w14:paraId="3ABFEE4D"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3.9779</w:t>
            </w:r>
          </w:p>
        </w:tc>
        <w:tc>
          <w:tcPr>
            <w:tcW w:w="880" w:type="pct"/>
            <w:tcBorders>
              <w:top w:val="single" w:sz="12" w:space="0" w:color="auto"/>
              <w:bottom w:val="nil"/>
            </w:tcBorders>
            <w:shd w:val="clear" w:color="auto" w:fill="auto"/>
            <w:noWrap/>
            <w:vAlign w:val="center"/>
            <w:hideMark/>
          </w:tcPr>
          <w:p w14:paraId="7025C6C7"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0.2285</w:t>
            </w:r>
          </w:p>
        </w:tc>
        <w:tc>
          <w:tcPr>
            <w:tcW w:w="606" w:type="pct"/>
            <w:tcBorders>
              <w:top w:val="single" w:sz="12" w:space="0" w:color="auto"/>
              <w:bottom w:val="nil"/>
            </w:tcBorders>
            <w:shd w:val="clear" w:color="auto" w:fill="auto"/>
            <w:noWrap/>
            <w:vAlign w:val="center"/>
            <w:hideMark/>
          </w:tcPr>
          <w:p w14:paraId="7447B315"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7</w:t>
            </w:r>
          </w:p>
        </w:tc>
      </w:tr>
      <w:tr w:rsidR="004B4B2C" w:rsidRPr="003A5430" w14:paraId="0F89BB70" w14:textId="77777777" w:rsidTr="00B47A7B">
        <w:trPr>
          <w:trHeight w:val="264"/>
          <w:jc w:val="center"/>
        </w:trPr>
        <w:tc>
          <w:tcPr>
            <w:tcW w:w="877" w:type="pct"/>
            <w:tcBorders>
              <w:top w:val="nil"/>
              <w:bottom w:val="nil"/>
            </w:tcBorders>
            <w:vAlign w:val="center"/>
          </w:tcPr>
          <w:p w14:paraId="19CD693D" w14:textId="77777777" w:rsidR="004B4B2C" w:rsidRPr="003A5430" w:rsidRDefault="004B4B2C" w:rsidP="00B47A7B">
            <w:pPr>
              <w:widowControl/>
              <w:jc w:val="center"/>
              <w:rPr>
                <w:rFonts w:ascii="Times New Roman" w:eastAsia="宋体" w:hAnsi="Times New Roman" w:cs="Times New Roman"/>
                <w:kern w:val="0"/>
                <w:sz w:val="20"/>
                <w:szCs w:val="20"/>
              </w:rPr>
            </w:pPr>
            <w:r w:rsidRPr="00F938A0">
              <w:rPr>
                <w:rFonts w:ascii="Times New Roman" w:eastAsia="宋体" w:hAnsi="Times New Roman" w:cs="Times New Roman"/>
                <w:kern w:val="0"/>
                <w:sz w:val="20"/>
                <w:szCs w:val="20"/>
              </w:rPr>
              <w:t>A2</w:t>
            </w:r>
          </w:p>
        </w:tc>
        <w:tc>
          <w:tcPr>
            <w:tcW w:w="878" w:type="pct"/>
            <w:tcBorders>
              <w:top w:val="nil"/>
              <w:bottom w:val="nil"/>
            </w:tcBorders>
            <w:shd w:val="clear" w:color="auto" w:fill="auto"/>
            <w:noWrap/>
            <w:vAlign w:val="center"/>
            <w:hideMark/>
          </w:tcPr>
          <w:p w14:paraId="784B01BA"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2.0122</w:t>
            </w:r>
          </w:p>
        </w:tc>
        <w:tc>
          <w:tcPr>
            <w:tcW w:w="878" w:type="pct"/>
            <w:tcBorders>
              <w:top w:val="nil"/>
              <w:bottom w:val="nil"/>
            </w:tcBorders>
            <w:shd w:val="clear" w:color="auto" w:fill="auto"/>
            <w:noWrap/>
            <w:vAlign w:val="center"/>
            <w:hideMark/>
          </w:tcPr>
          <w:p w14:paraId="708E4217"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1.8499</w:t>
            </w:r>
          </w:p>
        </w:tc>
        <w:tc>
          <w:tcPr>
            <w:tcW w:w="880" w:type="pct"/>
            <w:tcBorders>
              <w:top w:val="nil"/>
              <w:bottom w:val="nil"/>
            </w:tcBorders>
            <w:shd w:val="clear" w:color="auto" w:fill="auto"/>
            <w:noWrap/>
            <w:vAlign w:val="center"/>
            <w:hideMark/>
          </w:tcPr>
          <w:p w14:paraId="1C8A606C"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3.8621</w:t>
            </w:r>
          </w:p>
        </w:tc>
        <w:tc>
          <w:tcPr>
            <w:tcW w:w="880" w:type="pct"/>
            <w:tcBorders>
              <w:top w:val="nil"/>
              <w:bottom w:val="nil"/>
            </w:tcBorders>
            <w:shd w:val="clear" w:color="auto" w:fill="auto"/>
            <w:noWrap/>
            <w:vAlign w:val="center"/>
            <w:hideMark/>
          </w:tcPr>
          <w:p w14:paraId="03A1D0A7"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0.1623</w:t>
            </w:r>
          </w:p>
        </w:tc>
        <w:tc>
          <w:tcPr>
            <w:tcW w:w="606" w:type="pct"/>
            <w:tcBorders>
              <w:top w:val="nil"/>
              <w:bottom w:val="nil"/>
            </w:tcBorders>
            <w:shd w:val="clear" w:color="auto" w:fill="auto"/>
            <w:noWrap/>
            <w:vAlign w:val="center"/>
            <w:hideMark/>
          </w:tcPr>
          <w:p w14:paraId="71CE39BB"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8</w:t>
            </w:r>
          </w:p>
        </w:tc>
      </w:tr>
      <w:tr w:rsidR="004B4B2C" w:rsidRPr="003A5430" w14:paraId="74CFC81F" w14:textId="77777777" w:rsidTr="00B47A7B">
        <w:trPr>
          <w:trHeight w:val="264"/>
          <w:jc w:val="center"/>
        </w:trPr>
        <w:tc>
          <w:tcPr>
            <w:tcW w:w="877" w:type="pct"/>
            <w:tcBorders>
              <w:top w:val="nil"/>
              <w:bottom w:val="nil"/>
            </w:tcBorders>
            <w:vAlign w:val="center"/>
          </w:tcPr>
          <w:p w14:paraId="31E87EF2" w14:textId="77777777" w:rsidR="004B4B2C" w:rsidRPr="003A5430" w:rsidRDefault="004B4B2C" w:rsidP="00B47A7B">
            <w:pPr>
              <w:widowControl/>
              <w:jc w:val="center"/>
              <w:rPr>
                <w:rFonts w:ascii="Times New Roman" w:eastAsia="宋体" w:hAnsi="Times New Roman" w:cs="Times New Roman"/>
                <w:kern w:val="0"/>
                <w:sz w:val="20"/>
                <w:szCs w:val="20"/>
              </w:rPr>
            </w:pPr>
            <w:r w:rsidRPr="00F938A0">
              <w:rPr>
                <w:rFonts w:ascii="Times New Roman" w:eastAsia="宋体" w:hAnsi="Times New Roman" w:cs="Times New Roman"/>
                <w:kern w:val="0"/>
                <w:sz w:val="20"/>
                <w:szCs w:val="20"/>
              </w:rPr>
              <w:t>B1</w:t>
            </w:r>
          </w:p>
        </w:tc>
        <w:tc>
          <w:tcPr>
            <w:tcW w:w="878" w:type="pct"/>
            <w:tcBorders>
              <w:top w:val="nil"/>
              <w:bottom w:val="nil"/>
            </w:tcBorders>
            <w:shd w:val="clear" w:color="auto" w:fill="auto"/>
            <w:noWrap/>
            <w:vAlign w:val="center"/>
            <w:hideMark/>
          </w:tcPr>
          <w:p w14:paraId="3F5AD9CA"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1.5961</w:t>
            </w:r>
          </w:p>
        </w:tc>
        <w:tc>
          <w:tcPr>
            <w:tcW w:w="878" w:type="pct"/>
            <w:tcBorders>
              <w:top w:val="nil"/>
              <w:bottom w:val="nil"/>
            </w:tcBorders>
            <w:shd w:val="clear" w:color="auto" w:fill="auto"/>
            <w:noWrap/>
            <w:vAlign w:val="center"/>
            <w:hideMark/>
          </w:tcPr>
          <w:p w14:paraId="1B61E5FD"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1.8665</w:t>
            </w:r>
          </w:p>
        </w:tc>
        <w:tc>
          <w:tcPr>
            <w:tcW w:w="880" w:type="pct"/>
            <w:tcBorders>
              <w:top w:val="nil"/>
              <w:bottom w:val="nil"/>
            </w:tcBorders>
            <w:shd w:val="clear" w:color="auto" w:fill="auto"/>
            <w:noWrap/>
            <w:vAlign w:val="center"/>
            <w:hideMark/>
          </w:tcPr>
          <w:p w14:paraId="15C0D8F4"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3.4627</w:t>
            </w:r>
          </w:p>
        </w:tc>
        <w:tc>
          <w:tcPr>
            <w:tcW w:w="880" w:type="pct"/>
            <w:tcBorders>
              <w:top w:val="nil"/>
              <w:bottom w:val="nil"/>
            </w:tcBorders>
            <w:shd w:val="clear" w:color="auto" w:fill="auto"/>
            <w:noWrap/>
            <w:vAlign w:val="center"/>
            <w:hideMark/>
          </w:tcPr>
          <w:p w14:paraId="224FCB67"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-0.2704</w:t>
            </w:r>
          </w:p>
        </w:tc>
        <w:tc>
          <w:tcPr>
            <w:tcW w:w="606" w:type="pct"/>
            <w:tcBorders>
              <w:top w:val="nil"/>
              <w:bottom w:val="nil"/>
            </w:tcBorders>
            <w:shd w:val="clear" w:color="auto" w:fill="auto"/>
            <w:noWrap/>
            <w:vAlign w:val="center"/>
            <w:hideMark/>
          </w:tcPr>
          <w:p w14:paraId="6A3B0230"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11</w:t>
            </w:r>
          </w:p>
        </w:tc>
      </w:tr>
      <w:tr w:rsidR="004B4B2C" w:rsidRPr="003A5430" w14:paraId="33AFF062" w14:textId="77777777" w:rsidTr="00B47A7B">
        <w:trPr>
          <w:trHeight w:val="264"/>
          <w:jc w:val="center"/>
        </w:trPr>
        <w:tc>
          <w:tcPr>
            <w:tcW w:w="877" w:type="pct"/>
            <w:tcBorders>
              <w:top w:val="nil"/>
              <w:bottom w:val="nil"/>
            </w:tcBorders>
            <w:vAlign w:val="center"/>
          </w:tcPr>
          <w:p w14:paraId="623D418C" w14:textId="77777777" w:rsidR="004B4B2C" w:rsidRPr="003A5430" w:rsidRDefault="004B4B2C" w:rsidP="00B47A7B">
            <w:pPr>
              <w:widowControl/>
              <w:jc w:val="center"/>
              <w:rPr>
                <w:rFonts w:ascii="Times New Roman" w:eastAsia="宋体" w:hAnsi="Times New Roman" w:cs="Times New Roman"/>
                <w:kern w:val="0"/>
                <w:sz w:val="20"/>
                <w:szCs w:val="20"/>
              </w:rPr>
            </w:pPr>
            <w:r w:rsidRPr="00F938A0">
              <w:rPr>
                <w:rFonts w:ascii="Times New Roman" w:eastAsia="宋体" w:hAnsi="Times New Roman" w:cs="Times New Roman"/>
                <w:kern w:val="0"/>
                <w:sz w:val="20"/>
                <w:szCs w:val="20"/>
              </w:rPr>
              <w:t>B2</w:t>
            </w:r>
          </w:p>
        </w:tc>
        <w:tc>
          <w:tcPr>
            <w:tcW w:w="878" w:type="pct"/>
            <w:tcBorders>
              <w:top w:val="nil"/>
              <w:bottom w:val="nil"/>
            </w:tcBorders>
            <w:shd w:val="clear" w:color="auto" w:fill="auto"/>
            <w:noWrap/>
            <w:vAlign w:val="center"/>
            <w:hideMark/>
          </w:tcPr>
          <w:p w14:paraId="63089477"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1.8811</w:t>
            </w:r>
          </w:p>
        </w:tc>
        <w:tc>
          <w:tcPr>
            <w:tcW w:w="878" w:type="pct"/>
            <w:tcBorders>
              <w:top w:val="nil"/>
              <w:bottom w:val="nil"/>
            </w:tcBorders>
            <w:shd w:val="clear" w:color="auto" w:fill="auto"/>
            <w:noWrap/>
            <w:vAlign w:val="center"/>
            <w:hideMark/>
          </w:tcPr>
          <w:p w14:paraId="5B3475B1"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1.8738</w:t>
            </w:r>
          </w:p>
        </w:tc>
        <w:tc>
          <w:tcPr>
            <w:tcW w:w="880" w:type="pct"/>
            <w:tcBorders>
              <w:top w:val="nil"/>
              <w:bottom w:val="nil"/>
            </w:tcBorders>
            <w:shd w:val="clear" w:color="auto" w:fill="auto"/>
            <w:noWrap/>
            <w:vAlign w:val="center"/>
            <w:hideMark/>
          </w:tcPr>
          <w:p w14:paraId="0693E6B0"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3.7549</w:t>
            </w:r>
          </w:p>
        </w:tc>
        <w:tc>
          <w:tcPr>
            <w:tcW w:w="880" w:type="pct"/>
            <w:tcBorders>
              <w:top w:val="nil"/>
              <w:bottom w:val="nil"/>
            </w:tcBorders>
            <w:shd w:val="clear" w:color="auto" w:fill="auto"/>
            <w:noWrap/>
            <w:vAlign w:val="center"/>
            <w:hideMark/>
          </w:tcPr>
          <w:p w14:paraId="7305AA2D"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0.0073</w:t>
            </w:r>
          </w:p>
        </w:tc>
        <w:tc>
          <w:tcPr>
            <w:tcW w:w="606" w:type="pct"/>
            <w:tcBorders>
              <w:top w:val="nil"/>
              <w:bottom w:val="nil"/>
            </w:tcBorders>
            <w:shd w:val="clear" w:color="auto" w:fill="auto"/>
            <w:noWrap/>
            <w:vAlign w:val="center"/>
            <w:hideMark/>
          </w:tcPr>
          <w:p w14:paraId="3B5E820D"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10</w:t>
            </w:r>
          </w:p>
        </w:tc>
      </w:tr>
      <w:tr w:rsidR="004B4B2C" w:rsidRPr="003A5430" w14:paraId="7DE80D58" w14:textId="77777777" w:rsidTr="00B47A7B">
        <w:trPr>
          <w:trHeight w:val="264"/>
          <w:jc w:val="center"/>
        </w:trPr>
        <w:tc>
          <w:tcPr>
            <w:tcW w:w="877" w:type="pct"/>
            <w:tcBorders>
              <w:top w:val="nil"/>
              <w:bottom w:val="nil"/>
            </w:tcBorders>
            <w:vAlign w:val="center"/>
          </w:tcPr>
          <w:p w14:paraId="7FA5BA43" w14:textId="77777777" w:rsidR="004B4B2C" w:rsidRPr="003A5430" w:rsidRDefault="004B4B2C" w:rsidP="00B47A7B">
            <w:pPr>
              <w:widowControl/>
              <w:jc w:val="center"/>
              <w:rPr>
                <w:rFonts w:ascii="Times New Roman" w:eastAsia="宋体" w:hAnsi="Times New Roman" w:cs="Times New Roman"/>
                <w:kern w:val="0"/>
                <w:sz w:val="20"/>
                <w:szCs w:val="20"/>
              </w:rPr>
            </w:pPr>
            <w:r w:rsidRPr="00F938A0">
              <w:rPr>
                <w:rFonts w:ascii="Times New Roman" w:eastAsia="宋体" w:hAnsi="Times New Roman" w:cs="Times New Roman"/>
                <w:kern w:val="0"/>
                <w:sz w:val="20"/>
                <w:szCs w:val="20"/>
              </w:rPr>
              <w:t>B3</w:t>
            </w:r>
          </w:p>
        </w:tc>
        <w:tc>
          <w:tcPr>
            <w:tcW w:w="878" w:type="pct"/>
            <w:tcBorders>
              <w:top w:val="nil"/>
              <w:bottom w:val="nil"/>
            </w:tcBorders>
            <w:shd w:val="clear" w:color="auto" w:fill="auto"/>
            <w:noWrap/>
            <w:vAlign w:val="center"/>
            <w:hideMark/>
          </w:tcPr>
          <w:p w14:paraId="13E7944E"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1.8254</w:t>
            </w:r>
          </w:p>
        </w:tc>
        <w:tc>
          <w:tcPr>
            <w:tcW w:w="878" w:type="pct"/>
            <w:tcBorders>
              <w:top w:val="nil"/>
              <w:bottom w:val="nil"/>
            </w:tcBorders>
            <w:shd w:val="clear" w:color="auto" w:fill="auto"/>
            <w:noWrap/>
            <w:vAlign w:val="center"/>
            <w:hideMark/>
          </w:tcPr>
          <w:p w14:paraId="36312078"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1.9678</w:t>
            </w:r>
          </w:p>
        </w:tc>
        <w:tc>
          <w:tcPr>
            <w:tcW w:w="880" w:type="pct"/>
            <w:tcBorders>
              <w:top w:val="nil"/>
              <w:bottom w:val="nil"/>
            </w:tcBorders>
            <w:shd w:val="clear" w:color="auto" w:fill="auto"/>
            <w:noWrap/>
            <w:vAlign w:val="center"/>
            <w:hideMark/>
          </w:tcPr>
          <w:p w14:paraId="15B774E9"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3.7931</w:t>
            </w:r>
          </w:p>
        </w:tc>
        <w:tc>
          <w:tcPr>
            <w:tcW w:w="880" w:type="pct"/>
            <w:tcBorders>
              <w:top w:val="nil"/>
              <w:bottom w:val="nil"/>
            </w:tcBorders>
            <w:shd w:val="clear" w:color="auto" w:fill="auto"/>
            <w:noWrap/>
            <w:vAlign w:val="center"/>
            <w:hideMark/>
          </w:tcPr>
          <w:p w14:paraId="3A0CD5E7"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-0.1424</w:t>
            </w:r>
          </w:p>
        </w:tc>
        <w:tc>
          <w:tcPr>
            <w:tcW w:w="606" w:type="pct"/>
            <w:tcBorders>
              <w:top w:val="nil"/>
              <w:bottom w:val="nil"/>
            </w:tcBorders>
            <w:shd w:val="clear" w:color="auto" w:fill="auto"/>
            <w:noWrap/>
            <w:vAlign w:val="center"/>
            <w:hideMark/>
          </w:tcPr>
          <w:p w14:paraId="1976CECB"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9</w:t>
            </w:r>
          </w:p>
        </w:tc>
      </w:tr>
      <w:tr w:rsidR="004B4B2C" w:rsidRPr="003A5430" w14:paraId="5821CD36" w14:textId="77777777" w:rsidTr="00B47A7B">
        <w:trPr>
          <w:trHeight w:val="270"/>
          <w:jc w:val="center"/>
        </w:trPr>
        <w:tc>
          <w:tcPr>
            <w:tcW w:w="877" w:type="pct"/>
            <w:tcBorders>
              <w:top w:val="nil"/>
              <w:bottom w:val="nil"/>
            </w:tcBorders>
            <w:vAlign w:val="center"/>
          </w:tcPr>
          <w:p w14:paraId="4A54F3BC" w14:textId="77777777" w:rsidR="004B4B2C" w:rsidRPr="003A5430" w:rsidRDefault="004B4B2C" w:rsidP="00B47A7B">
            <w:pPr>
              <w:widowControl/>
              <w:jc w:val="center"/>
              <w:rPr>
                <w:rFonts w:ascii="Times New Roman" w:eastAsia="宋体" w:hAnsi="Times New Roman" w:cs="Times New Roman"/>
                <w:kern w:val="0"/>
                <w:sz w:val="20"/>
                <w:szCs w:val="20"/>
              </w:rPr>
            </w:pPr>
            <w:r w:rsidRPr="00F938A0">
              <w:rPr>
                <w:rFonts w:ascii="Times New Roman" w:eastAsia="宋体" w:hAnsi="Times New Roman" w:cs="Times New Roman"/>
                <w:kern w:val="0"/>
                <w:sz w:val="20"/>
                <w:szCs w:val="20"/>
              </w:rPr>
              <w:t>C1</w:t>
            </w:r>
          </w:p>
        </w:tc>
        <w:tc>
          <w:tcPr>
            <w:tcW w:w="878" w:type="pct"/>
            <w:tcBorders>
              <w:top w:val="nil"/>
              <w:bottom w:val="nil"/>
            </w:tcBorders>
            <w:shd w:val="clear" w:color="auto" w:fill="auto"/>
            <w:noWrap/>
            <w:vAlign w:val="center"/>
            <w:hideMark/>
          </w:tcPr>
          <w:p w14:paraId="38175C6C"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2.9646</w:t>
            </w:r>
          </w:p>
        </w:tc>
        <w:tc>
          <w:tcPr>
            <w:tcW w:w="878" w:type="pct"/>
            <w:tcBorders>
              <w:top w:val="nil"/>
              <w:bottom w:val="nil"/>
            </w:tcBorders>
            <w:shd w:val="clear" w:color="auto" w:fill="auto"/>
            <w:noWrap/>
            <w:vAlign w:val="center"/>
            <w:hideMark/>
          </w:tcPr>
          <w:p w14:paraId="73416F00"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3.0782</w:t>
            </w:r>
          </w:p>
        </w:tc>
        <w:tc>
          <w:tcPr>
            <w:tcW w:w="880" w:type="pct"/>
            <w:tcBorders>
              <w:top w:val="nil"/>
              <w:bottom w:val="nil"/>
            </w:tcBorders>
            <w:shd w:val="clear" w:color="auto" w:fill="auto"/>
            <w:noWrap/>
            <w:vAlign w:val="center"/>
            <w:hideMark/>
          </w:tcPr>
          <w:p w14:paraId="304C560D"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6.0428</w:t>
            </w:r>
          </w:p>
        </w:tc>
        <w:tc>
          <w:tcPr>
            <w:tcW w:w="880" w:type="pct"/>
            <w:tcBorders>
              <w:top w:val="nil"/>
              <w:bottom w:val="nil"/>
            </w:tcBorders>
            <w:shd w:val="clear" w:color="auto" w:fill="auto"/>
            <w:noWrap/>
            <w:vAlign w:val="center"/>
            <w:hideMark/>
          </w:tcPr>
          <w:p w14:paraId="7B8DFEB8"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-0.1136</w:t>
            </w:r>
          </w:p>
        </w:tc>
        <w:tc>
          <w:tcPr>
            <w:tcW w:w="606" w:type="pct"/>
            <w:tcBorders>
              <w:top w:val="nil"/>
              <w:bottom w:val="nil"/>
            </w:tcBorders>
            <w:shd w:val="clear" w:color="auto" w:fill="auto"/>
            <w:noWrap/>
            <w:vAlign w:val="center"/>
            <w:hideMark/>
          </w:tcPr>
          <w:p w14:paraId="1171DC6C"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2</w:t>
            </w:r>
          </w:p>
        </w:tc>
      </w:tr>
      <w:tr w:rsidR="004B4B2C" w:rsidRPr="003A5430" w14:paraId="2746C9E0" w14:textId="77777777" w:rsidTr="00B47A7B">
        <w:trPr>
          <w:trHeight w:val="270"/>
          <w:jc w:val="center"/>
        </w:trPr>
        <w:tc>
          <w:tcPr>
            <w:tcW w:w="877" w:type="pct"/>
            <w:tcBorders>
              <w:top w:val="nil"/>
              <w:bottom w:val="nil"/>
            </w:tcBorders>
            <w:vAlign w:val="center"/>
          </w:tcPr>
          <w:p w14:paraId="23CA7061" w14:textId="77777777" w:rsidR="004B4B2C" w:rsidRPr="003A5430" w:rsidRDefault="004B4B2C" w:rsidP="00B47A7B">
            <w:pPr>
              <w:widowControl/>
              <w:jc w:val="center"/>
              <w:rPr>
                <w:rFonts w:ascii="Times New Roman" w:eastAsia="宋体" w:hAnsi="Times New Roman" w:cs="Times New Roman"/>
                <w:kern w:val="0"/>
                <w:sz w:val="20"/>
                <w:szCs w:val="20"/>
              </w:rPr>
            </w:pPr>
            <w:r w:rsidRPr="00F938A0">
              <w:rPr>
                <w:rFonts w:ascii="Times New Roman" w:eastAsia="宋体" w:hAnsi="Times New Roman" w:cs="Times New Roman"/>
                <w:kern w:val="0"/>
                <w:sz w:val="20"/>
                <w:szCs w:val="20"/>
              </w:rPr>
              <w:t>C2</w:t>
            </w:r>
          </w:p>
        </w:tc>
        <w:tc>
          <w:tcPr>
            <w:tcW w:w="878" w:type="pct"/>
            <w:tcBorders>
              <w:top w:val="nil"/>
              <w:bottom w:val="nil"/>
            </w:tcBorders>
            <w:shd w:val="clear" w:color="auto" w:fill="auto"/>
            <w:noWrap/>
            <w:vAlign w:val="center"/>
            <w:hideMark/>
          </w:tcPr>
          <w:p w14:paraId="2845F1F6"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3.2344</w:t>
            </w:r>
          </w:p>
        </w:tc>
        <w:tc>
          <w:tcPr>
            <w:tcW w:w="878" w:type="pct"/>
            <w:tcBorders>
              <w:top w:val="nil"/>
              <w:bottom w:val="nil"/>
            </w:tcBorders>
            <w:shd w:val="clear" w:color="auto" w:fill="auto"/>
            <w:noWrap/>
            <w:vAlign w:val="center"/>
            <w:hideMark/>
          </w:tcPr>
          <w:p w14:paraId="1E60311A"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3.0449</w:t>
            </w:r>
          </w:p>
        </w:tc>
        <w:tc>
          <w:tcPr>
            <w:tcW w:w="880" w:type="pct"/>
            <w:tcBorders>
              <w:top w:val="nil"/>
              <w:bottom w:val="nil"/>
            </w:tcBorders>
            <w:shd w:val="clear" w:color="auto" w:fill="auto"/>
            <w:noWrap/>
            <w:vAlign w:val="center"/>
            <w:hideMark/>
          </w:tcPr>
          <w:p w14:paraId="6B4877E7"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6.2793</w:t>
            </w:r>
          </w:p>
        </w:tc>
        <w:tc>
          <w:tcPr>
            <w:tcW w:w="880" w:type="pct"/>
            <w:tcBorders>
              <w:top w:val="nil"/>
              <w:bottom w:val="nil"/>
            </w:tcBorders>
            <w:shd w:val="clear" w:color="auto" w:fill="auto"/>
            <w:noWrap/>
            <w:vAlign w:val="center"/>
            <w:hideMark/>
          </w:tcPr>
          <w:p w14:paraId="562CC15E"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0.1895</w:t>
            </w:r>
          </w:p>
        </w:tc>
        <w:tc>
          <w:tcPr>
            <w:tcW w:w="606" w:type="pct"/>
            <w:tcBorders>
              <w:top w:val="nil"/>
              <w:bottom w:val="nil"/>
            </w:tcBorders>
            <w:shd w:val="clear" w:color="auto" w:fill="auto"/>
            <w:noWrap/>
            <w:vAlign w:val="center"/>
            <w:hideMark/>
          </w:tcPr>
          <w:p w14:paraId="0E0314EF"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1</w:t>
            </w:r>
          </w:p>
        </w:tc>
      </w:tr>
      <w:tr w:rsidR="004B4B2C" w:rsidRPr="003A5430" w14:paraId="11A3DE50" w14:textId="77777777" w:rsidTr="00B47A7B">
        <w:trPr>
          <w:trHeight w:val="270"/>
          <w:jc w:val="center"/>
        </w:trPr>
        <w:tc>
          <w:tcPr>
            <w:tcW w:w="877" w:type="pct"/>
            <w:tcBorders>
              <w:top w:val="nil"/>
              <w:bottom w:val="nil"/>
            </w:tcBorders>
            <w:vAlign w:val="center"/>
          </w:tcPr>
          <w:p w14:paraId="61BB60ED" w14:textId="77777777" w:rsidR="004B4B2C" w:rsidRPr="003A5430" w:rsidRDefault="004B4B2C" w:rsidP="00B47A7B">
            <w:pPr>
              <w:widowControl/>
              <w:jc w:val="center"/>
              <w:rPr>
                <w:rFonts w:ascii="Times New Roman" w:eastAsia="宋体" w:hAnsi="Times New Roman" w:cs="Times New Roman"/>
                <w:kern w:val="0"/>
                <w:sz w:val="20"/>
                <w:szCs w:val="20"/>
              </w:rPr>
            </w:pPr>
            <w:r w:rsidRPr="00F938A0">
              <w:rPr>
                <w:rFonts w:ascii="Times New Roman" w:eastAsia="宋体" w:hAnsi="Times New Roman" w:cs="Times New Roman"/>
                <w:kern w:val="0"/>
                <w:sz w:val="20"/>
                <w:szCs w:val="20"/>
              </w:rPr>
              <w:t>D1</w:t>
            </w:r>
          </w:p>
        </w:tc>
        <w:tc>
          <w:tcPr>
            <w:tcW w:w="878" w:type="pct"/>
            <w:tcBorders>
              <w:top w:val="nil"/>
              <w:bottom w:val="nil"/>
            </w:tcBorders>
            <w:shd w:val="clear" w:color="auto" w:fill="auto"/>
            <w:noWrap/>
            <w:vAlign w:val="center"/>
            <w:hideMark/>
          </w:tcPr>
          <w:p w14:paraId="6C825A08"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2.6508</w:t>
            </w:r>
          </w:p>
        </w:tc>
        <w:tc>
          <w:tcPr>
            <w:tcW w:w="878" w:type="pct"/>
            <w:tcBorders>
              <w:top w:val="nil"/>
              <w:bottom w:val="nil"/>
            </w:tcBorders>
            <w:shd w:val="clear" w:color="auto" w:fill="auto"/>
            <w:noWrap/>
            <w:vAlign w:val="center"/>
            <w:hideMark/>
          </w:tcPr>
          <w:p w14:paraId="5FC4E15C"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2.5937</w:t>
            </w:r>
          </w:p>
        </w:tc>
        <w:tc>
          <w:tcPr>
            <w:tcW w:w="880" w:type="pct"/>
            <w:tcBorders>
              <w:top w:val="nil"/>
              <w:bottom w:val="nil"/>
            </w:tcBorders>
            <w:shd w:val="clear" w:color="auto" w:fill="auto"/>
            <w:noWrap/>
            <w:vAlign w:val="center"/>
            <w:hideMark/>
          </w:tcPr>
          <w:p w14:paraId="1F067B63"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5.2445</w:t>
            </w:r>
          </w:p>
        </w:tc>
        <w:tc>
          <w:tcPr>
            <w:tcW w:w="880" w:type="pct"/>
            <w:tcBorders>
              <w:top w:val="nil"/>
              <w:bottom w:val="nil"/>
            </w:tcBorders>
            <w:shd w:val="clear" w:color="auto" w:fill="auto"/>
            <w:noWrap/>
            <w:vAlign w:val="center"/>
            <w:hideMark/>
          </w:tcPr>
          <w:p w14:paraId="56B84D32"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0.0571</w:t>
            </w:r>
          </w:p>
        </w:tc>
        <w:tc>
          <w:tcPr>
            <w:tcW w:w="606" w:type="pct"/>
            <w:tcBorders>
              <w:top w:val="nil"/>
              <w:bottom w:val="nil"/>
            </w:tcBorders>
            <w:shd w:val="clear" w:color="auto" w:fill="auto"/>
            <w:noWrap/>
            <w:vAlign w:val="center"/>
            <w:hideMark/>
          </w:tcPr>
          <w:p w14:paraId="777654E5"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3</w:t>
            </w:r>
          </w:p>
        </w:tc>
      </w:tr>
      <w:tr w:rsidR="004B4B2C" w:rsidRPr="003A5430" w14:paraId="1F043B8B" w14:textId="77777777" w:rsidTr="00B47A7B">
        <w:trPr>
          <w:trHeight w:val="264"/>
          <w:jc w:val="center"/>
        </w:trPr>
        <w:tc>
          <w:tcPr>
            <w:tcW w:w="877" w:type="pct"/>
            <w:tcBorders>
              <w:top w:val="nil"/>
              <w:bottom w:val="nil"/>
            </w:tcBorders>
            <w:vAlign w:val="center"/>
          </w:tcPr>
          <w:p w14:paraId="569465F9" w14:textId="77777777" w:rsidR="004B4B2C" w:rsidRPr="003A5430" w:rsidRDefault="004B4B2C" w:rsidP="00B47A7B">
            <w:pPr>
              <w:widowControl/>
              <w:jc w:val="center"/>
              <w:rPr>
                <w:rFonts w:ascii="Times New Roman" w:eastAsia="宋体" w:hAnsi="Times New Roman" w:cs="Times New Roman"/>
                <w:kern w:val="0"/>
                <w:sz w:val="20"/>
                <w:szCs w:val="20"/>
              </w:rPr>
            </w:pPr>
            <w:r w:rsidRPr="00F938A0">
              <w:rPr>
                <w:rFonts w:ascii="Times New Roman" w:eastAsia="宋体" w:hAnsi="Times New Roman" w:cs="Times New Roman"/>
                <w:kern w:val="0"/>
                <w:sz w:val="20"/>
                <w:szCs w:val="20"/>
              </w:rPr>
              <w:t>D2</w:t>
            </w:r>
          </w:p>
        </w:tc>
        <w:tc>
          <w:tcPr>
            <w:tcW w:w="878" w:type="pct"/>
            <w:tcBorders>
              <w:top w:val="nil"/>
              <w:bottom w:val="nil"/>
            </w:tcBorders>
            <w:shd w:val="clear" w:color="auto" w:fill="auto"/>
            <w:noWrap/>
            <w:vAlign w:val="center"/>
            <w:hideMark/>
          </w:tcPr>
          <w:p w14:paraId="1618E32B"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2.4631</w:t>
            </w:r>
          </w:p>
        </w:tc>
        <w:tc>
          <w:tcPr>
            <w:tcW w:w="878" w:type="pct"/>
            <w:tcBorders>
              <w:top w:val="nil"/>
              <w:bottom w:val="nil"/>
            </w:tcBorders>
            <w:shd w:val="clear" w:color="auto" w:fill="auto"/>
            <w:noWrap/>
            <w:vAlign w:val="center"/>
            <w:hideMark/>
          </w:tcPr>
          <w:p w14:paraId="53CF96B3"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2.4896</w:t>
            </w:r>
          </w:p>
        </w:tc>
        <w:tc>
          <w:tcPr>
            <w:tcW w:w="880" w:type="pct"/>
            <w:tcBorders>
              <w:top w:val="nil"/>
              <w:bottom w:val="nil"/>
            </w:tcBorders>
            <w:shd w:val="clear" w:color="auto" w:fill="auto"/>
            <w:noWrap/>
            <w:vAlign w:val="center"/>
            <w:hideMark/>
          </w:tcPr>
          <w:p w14:paraId="5DD54610"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4.9527</w:t>
            </w:r>
          </w:p>
        </w:tc>
        <w:tc>
          <w:tcPr>
            <w:tcW w:w="880" w:type="pct"/>
            <w:tcBorders>
              <w:top w:val="nil"/>
              <w:bottom w:val="nil"/>
            </w:tcBorders>
            <w:shd w:val="clear" w:color="auto" w:fill="auto"/>
            <w:noWrap/>
            <w:vAlign w:val="center"/>
            <w:hideMark/>
          </w:tcPr>
          <w:p w14:paraId="59EDC960"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-0.0266</w:t>
            </w:r>
          </w:p>
        </w:tc>
        <w:tc>
          <w:tcPr>
            <w:tcW w:w="606" w:type="pct"/>
            <w:tcBorders>
              <w:top w:val="nil"/>
              <w:bottom w:val="nil"/>
            </w:tcBorders>
            <w:shd w:val="clear" w:color="auto" w:fill="auto"/>
            <w:noWrap/>
            <w:vAlign w:val="center"/>
            <w:hideMark/>
          </w:tcPr>
          <w:p w14:paraId="1253417E"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4</w:t>
            </w:r>
          </w:p>
        </w:tc>
      </w:tr>
      <w:tr w:rsidR="004B4B2C" w:rsidRPr="003A5430" w14:paraId="684A0E58" w14:textId="77777777" w:rsidTr="00B47A7B">
        <w:trPr>
          <w:trHeight w:val="264"/>
          <w:jc w:val="center"/>
        </w:trPr>
        <w:tc>
          <w:tcPr>
            <w:tcW w:w="877" w:type="pct"/>
            <w:tcBorders>
              <w:top w:val="nil"/>
              <w:bottom w:val="nil"/>
            </w:tcBorders>
            <w:vAlign w:val="center"/>
          </w:tcPr>
          <w:p w14:paraId="006D02E4" w14:textId="77777777" w:rsidR="004B4B2C" w:rsidRPr="003A5430" w:rsidRDefault="004B4B2C" w:rsidP="00B47A7B">
            <w:pPr>
              <w:widowControl/>
              <w:jc w:val="center"/>
              <w:rPr>
                <w:rFonts w:ascii="Times New Roman" w:eastAsia="宋体" w:hAnsi="Times New Roman" w:cs="Times New Roman"/>
                <w:kern w:val="0"/>
                <w:sz w:val="20"/>
                <w:szCs w:val="20"/>
              </w:rPr>
            </w:pPr>
            <w:r w:rsidRPr="00F938A0">
              <w:rPr>
                <w:rFonts w:ascii="Times New Roman" w:eastAsia="宋体" w:hAnsi="Times New Roman" w:cs="Times New Roman"/>
                <w:kern w:val="0"/>
                <w:sz w:val="20"/>
                <w:szCs w:val="20"/>
              </w:rPr>
              <w:t>E1</w:t>
            </w:r>
          </w:p>
        </w:tc>
        <w:tc>
          <w:tcPr>
            <w:tcW w:w="878" w:type="pct"/>
            <w:tcBorders>
              <w:top w:val="nil"/>
              <w:bottom w:val="nil"/>
            </w:tcBorders>
            <w:shd w:val="clear" w:color="auto" w:fill="auto"/>
            <w:noWrap/>
            <w:vAlign w:val="center"/>
            <w:hideMark/>
          </w:tcPr>
          <w:p w14:paraId="71148B90"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2.3015</w:t>
            </w:r>
          </w:p>
        </w:tc>
        <w:tc>
          <w:tcPr>
            <w:tcW w:w="878" w:type="pct"/>
            <w:tcBorders>
              <w:top w:val="nil"/>
              <w:bottom w:val="nil"/>
            </w:tcBorders>
            <w:shd w:val="clear" w:color="auto" w:fill="auto"/>
            <w:noWrap/>
            <w:vAlign w:val="center"/>
            <w:hideMark/>
          </w:tcPr>
          <w:p w14:paraId="3C3B0FFF"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2.2960</w:t>
            </w:r>
          </w:p>
        </w:tc>
        <w:tc>
          <w:tcPr>
            <w:tcW w:w="880" w:type="pct"/>
            <w:tcBorders>
              <w:top w:val="nil"/>
              <w:bottom w:val="nil"/>
            </w:tcBorders>
            <w:shd w:val="clear" w:color="auto" w:fill="auto"/>
            <w:noWrap/>
            <w:vAlign w:val="center"/>
            <w:hideMark/>
          </w:tcPr>
          <w:p w14:paraId="40E1723E"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4.5975</w:t>
            </w:r>
          </w:p>
        </w:tc>
        <w:tc>
          <w:tcPr>
            <w:tcW w:w="880" w:type="pct"/>
            <w:tcBorders>
              <w:top w:val="nil"/>
              <w:bottom w:val="nil"/>
            </w:tcBorders>
            <w:shd w:val="clear" w:color="auto" w:fill="auto"/>
            <w:noWrap/>
            <w:vAlign w:val="center"/>
            <w:hideMark/>
          </w:tcPr>
          <w:p w14:paraId="23E88EBD"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0.0055</w:t>
            </w:r>
          </w:p>
        </w:tc>
        <w:tc>
          <w:tcPr>
            <w:tcW w:w="606" w:type="pct"/>
            <w:tcBorders>
              <w:top w:val="nil"/>
              <w:bottom w:val="nil"/>
            </w:tcBorders>
            <w:shd w:val="clear" w:color="auto" w:fill="auto"/>
            <w:noWrap/>
            <w:vAlign w:val="center"/>
            <w:hideMark/>
          </w:tcPr>
          <w:p w14:paraId="2BB8B6D0"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5</w:t>
            </w:r>
          </w:p>
        </w:tc>
      </w:tr>
      <w:tr w:rsidR="004B4B2C" w:rsidRPr="003A5430" w14:paraId="173D0E77" w14:textId="77777777" w:rsidTr="00B47A7B">
        <w:trPr>
          <w:trHeight w:val="270"/>
          <w:jc w:val="center"/>
        </w:trPr>
        <w:tc>
          <w:tcPr>
            <w:tcW w:w="877" w:type="pct"/>
            <w:tcBorders>
              <w:top w:val="nil"/>
              <w:bottom w:val="single" w:sz="12" w:space="0" w:color="auto"/>
            </w:tcBorders>
            <w:vAlign w:val="center"/>
          </w:tcPr>
          <w:p w14:paraId="7C153C6D"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F938A0">
              <w:rPr>
                <w:rFonts w:ascii="Times New Roman" w:eastAsia="宋体" w:hAnsi="Times New Roman" w:cs="Times New Roman"/>
                <w:kern w:val="0"/>
                <w:sz w:val="20"/>
                <w:szCs w:val="20"/>
              </w:rPr>
              <w:t>E2</w:t>
            </w:r>
          </w:p>
        </w:tc>
        <w:tc>
          <w:tcPr>
            <w:tcW w:w="878" w:type="pct"/>
            <w:tcBorders>
              <w:top w:val="nil"/>
              <w:bottom w:val="single" w:sz="12" w:space="0" w:color="auto"/>
            </w:tcBorders>
            <w:shd w:val="clear" w:color="auto" w:fill="auto"/>
            <w:noWrap/>
            <w:vAlign w:val="center"/>
            <w:hideMark/>
          </w:tcPr>
          <w:p w14:paraId="55BC2878"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2.2388</w:t>
            </w:r>
          </w:p>
        </w:tc>
        <w:tc>
          <w:tcPr>
            <w:tcW w:w="878" w:type="pct"/>
            <w:tcBorders>
              <w:top w:val="nil"/>
              <w:bottom w:val="single" w:sz="12" w:space="0" w:color="auto"/>
            </w:tcBorders>
            <w:shd w:val="clear" w:color="auto" w:fill="auto"/>
            <w:noWrap/>
            <w:vAlign w:val="center"/>
            <w:hideMark/>
          </w:tcPr>
          <w:p w14:paraId="2E695BA3"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2.3360</w:t>
            </w:r>
          </w:p>
        </w:tc>
        <w:tc>
          <w:tcPr>
            <w:tcW w:w="880" w:type="pct"/>
            <w:tcBorders>
              <w:top w:val="nil"/>
              <w:bottom w:val="single" w:sz="12" w:space="0" w:color="auto"/>
            </w:tcBorders>
            <w:shd w:val="clear" w:color="auto" w:fill="auto"/>
            <w:noWrap/>
            <w:vAlign w:val="center"/>
            <w:hideMark/>
          </w:tcPr>
          <w:p w14:paraId="1AED401A"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4.5748</w:t>
            </w:r>
          </w:p>
        </w:tc>
        <w:tc>
          <w:tcPr>
            <w:tcW w:w="880" w:type="pct"/>
            <w:tcBorders>
              <w:top w:val="nil"/>
              <w:bottom w:val="single" w:sz="12" w:space="0" w:color="auto"/>
            </w:tcBorders>
            <w:shd w:val="clear" w:color="auto" w:fill="auto"/>
            <w:noWrap/>
            <w:vAlign w:val="center"/>
            <w:hideMark/>
          </w:tcPr>
          <w:p w14:paraId="1AC0EEA7"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-0.0972</w:t>
            </w:r>
          </w:p>
        </w:tc>
        <w:tc>
          <w:tcPr>
            <w:tcW w:w="606" w:type="pct"/>
            <w:tcBorders>
              <w:top w:val="nil"/>
              <w:bottom w:val="single" w:sz="12" w:space="0" w:color="auto"/>
            </w:tcBorders>
            <w:shd w:val="clear" w:color="auto" w:fill="auto"/>
            <w:noWrap/>
            <w:vAlign w:val="center"/>
            <w:hideMark/>
          </w:tcPr>
          <w:p w14:paraId="769041E6" w14:textId="77777777" w:rsidR="004B4B2C" w:rsidRPr="003A5430" w:rsidRDefault="004B4B2C" w:rsidP="00B47A7B">
            <w:pPr>
              <w:widowControl/>
              <w:spacing w:line="200" w:lineRule="exact"/>
              <w:jc w:val="center"/>
              <w:rPr>
                <w:rFonts w:ascii="Times New Roman" w:eastAsia="PMingLiU" w:hAnsi="Times New Roman" w:cs="Times New Roman"/>
                <w:kern w:val="0"/>
                <w:sz w:val="20"/>
                <w:szCs w:val="20"/>
                <w:lang w:eastAsia="zh-TW"/>
              </w:rPr>
            </w:pPr>
            <w:r w:rsidRPr="003A5430">
              <w:rPr>
                <w:rFonts w:ascii="Times New Roman" w:eastAsia="PMingLiU" w:hAnsi="Times New Roman" w:cs="Times New Roman"/>
                <w:kern w:val="0"/>
                <w:sz w:val="20"/>
                <w:szCs w:val="20"/>
                <w:lang w:eastAsia="zh-TW"/>
              </w:rPr>
              <w:t>6</w:t>
            </w:r>
          </w:p>
        </w:tc>
      </w:tr>
    </w:tbl>
    <w:p w14:paraId="5748ADDF" w14:textId="6333CE6E" w:rsidR="006C7B19" w:rsidRDefault="003233BE" w:rsidP="003233BE">
      <w:pPr>
        <w:adjustRightInd w:val="0"/>
        <w:spacing w:beforeLines="50" w:before="156" w:line="360" w:lineRule="exact"/>
        <w:ind w:firstLineChars="100" w:firstLine="240"/>
        <w:rPr>
          <w:rFonts w:ascii="Times New Roman" w:eastAsia="PMingLiU" w:hAnsi="Times New Roman" w:cs="Times New Roman"/>
          <w:sz w:val="24"/>
          <w:szCs w:val="24"/>
          <w:lang w:eastAsia="zh-TW"/>
        </w:rPr>
      </w:pPr>
      <w:r w:rsidRPr="00F94D13">
        <w:rPr>
          <w:rFonts w:ascii="Times New Roman" w:hAnsi="Times New Roman" w:cs="Times New Roman"/>
          <w:sz w:val="24"/>
          <w:szCs w:val="24"/>
        </w:rPr>
        <w:t xml:space="preserve">As shown in Table </w:t>
      </w:r>
      <w:r w:rsidR="004B4B2C">
        <w:rPr>
          <w:rFonts w:ascii="Times New Roman" w:eastAsia="PMingLiU" w:hAnsi="Times New Roman" w:cs="Times New Roman" w:hint="eastAsia"/>
          <w:sz w:val="24"/>
          <w:szCs w:val="24"/>
          <w:lang w:eastAsia="zh-TW"/>
        </w:rPr>
        <w:t>6</w:t>
      </w:r>
      <w:r w:rsidRPr="00F94D13">
        <w:rPr>
          <w:rFonts w:ascii="Times New Roman" w:hAnsi="Times New Roman" w:cs="Times New Roman"/>
          <w:sz w:val="24"/>
          <w:szCs w:val="24"/>
        </w:rPr>
        <w:t xml:space="preserve">, a weighted supermatrix can be obtained by normalizing the total influence matrix. </w:t>
      </w:r>
      <w:r w:rsidR="00E31072">
        <w:rPr>
          <w:rFonts w:ascii="Times New Roman" w:hAnsi="Times New Roman" w:cs="Times New Roman"/>
          <w:sz w:val="24"/>
          <w:szCs w:val="24"/>
        </w:rPr>
        <w:t>Table 8 shows the</w:t>
      </w:r>
      <w:r w:rsidRPr="00F94D13">
        <w:rPr>
          <w:rFonts w:ascii="Times New Roman" w:hAnsi="Times New Roman" w:cs="Times New Roman"/>
          <w:sz w:val="24"/>
          <w:szCs w:val="24"/>
        </w:rPr>
        <w:t xml:space="preserve"> limiting supermatrix derived </w:t>
      </w:r>
      <w:r w:rsidR="00E31072">
        <w:rPr>
          <w:rFonts w:ascii="Times New Roman" w:hAnsi="Times New Roman" w:cs="Times New Roman"/>
          <w:sz w:val="24"/>
          <w:szCs w:val="24"/>
        </w:rPr>
        <w:t>from</w:t>
      </w:r>
      <w:r w:rsidRPr="00F94D13">
        <w:rPr>
          <w:rFonts w:ascii="Times New Roman" w:hAnsi="Times New Roman" w:cs="Times New Roman"/>
          <w:sz w:val="24"/>
          <w:szCs w:val="24"/>
        </w:rPr>
        <w:t xml:space="preserve"> the weighted supermatrix.</w:t>
      </w:r>
    </w:p>
    <w:p w14:paraId="172E9B27" w14:textId="77777777" w:rsidR="003D67BE" w:rsidRDefault="003D67BE" w:rsidP="004B4B2C">
      <w:pPr>
        <w:adjustRightInd w:val="0"/>
        <w:snapToGrid w:val="0"/>
        <w:spacing w:beforeLines="50" w:before="156"/>
        <w:jc w:val="center"/>
        <w:rPr>
          <w:rFonts w:ascii="Times New Roman" w:hAnsi="Times New Roman" w:cs="Times New Roman"/>
          <w:szCs w:val="21"/>
          <w:lang w:eastAsia="zh-TW"/>
        </w:rPr>
      </w:pPr>
    </w:p>
    <w:p w14:paraId="7202F278" w14:textId="77777777" w:rsidR="003D67BE" w:rsidRDefault="003D67BE" w:rsidP="004B4B2C">
      <w:pPr>
        <w:adjustRightInd w:val="0"/>
        <w:snapToGrid w:val="0"/>
        <w:spacing w:beforeLines="50" w:before="156"/>
        <w:jc w:val="center"/>
        <w:rPr>
          <w:rFonts w:ascii="Times New Roman" w:hAnsi="Times New Roman" w:cs="Times New Roman"/>
          <w:szCs w:val="21"/>
          <w:lang w:eastAsia="zh-TW"/>
        </w:rPr>
      </w:pPr>
    </w:p>
    <w:p w14:paraId="5E9248CE" w14:textId="73FB693C" w:rsidR="004B4B2C" w:rsidRPr="00F938A0" w:rsidRDefault="004B4B2C" w:rsidP="004B4B2C">
      <w:pPr>
        <w:adjustRightInd w:val="0"/>
        <w:snapToGrid w:val="0"/>
        <w:spacing w:beforeLines="50" w:before="156"/>
        <w:jc w:val="center"/>
        <w:rPr>
          <w:rFonts w:ascii="Times New Roman" w:hAnsi="Times New Roman" w:cs="Times New Roman"/>
          <w:szCs w:val="21"/>
          <w:lang w:eastAsia="zh-TW"/>
        </w:rPr>
      </w:pPr>
      <w:r w:rsidRPr="00F938A0">
        <w:rPr>
          <w:rFonts w:ascii="Times New Roman" w:hAnsi="Times New Roman" w:cs="Times New Roman"/>
          <w:szCs w:val="21"/>
          <w:lang w:eastAsia="zh-TW"/>
        </w:rPr>
        <w:lastRenderedPageBreak/>
        <w:t xml:space="preserve">Table </w:t>
      </w:r>
      <w:r>
        <w:rPr>
          <w:rFonts w:ascii="Times New Roman" w:eastAsia="PMingLiU" w:hAnsi="Times New Roman" w:cs="Times New Roman" w:hint="eastAsia"/>
          <w:szCs w:val="21"/>
          <w:lang w:eastAsia="zh-TW"/>
        </w:rPr>
        <w:t>6</w:t>
      </w:r>
      <w:r w:rsidRPr="00F938A0">
        <w:rPr>
          <w:rFonts w:ascii="Times New Roman" w:hAnsi="Times New Roman" w:cs="Times New Roman"/>
          <w:szCs w:val="21"/>
          <w:lang w:eastAsia="zh-TW"/>
        </w:rPr>
        <w:t xml:space="preserve"> </w:t>
      </w:r>
      <w:r w:rsidRPr="00AE2DBB">
        <w:rPr>
          <w:rFonts w:ascii="Times New Roman" w:hAnsi="Times New Roman" w:cs="Times New Roman"/>
          <w:szCs w:val="21"/>
          <w:lang w:eastAsia="zh-TW"/>
        </w:rPr>
        <w:t>The weighted supermatrix for criteria</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004"/>
        <w:gridCol w:w="805"/>
        <w:gridCol w:w="805"/>
        <w:gridCol w:w="805"/>
        <w:gridCol w:w="805"/>
        <w:gridCol w:w="805"/>
        <w:gridCol w:w="805"/>
        <w:gridCol w:w="804"/>
        <w:gridCol w:w="804"/>
        <w:gridCol w:w="804"/>
        <w:gridCol w:w="804"/>
        <w:gridCol w:w="804"/>
      </w:tblGrid>
      <w:tr w:rsidR="004B4B2C" w:rsidRPr="00F938A0" w14:paraId="1B9B9025" w14:textId="77777777" w:rsidTr="00B47A7B">
        <w:trPr>
          <w:trHeight w:val="285"/>
        </w:trPr>
        <w:tc>
          <w:tcPr>
            <w:tcW w:w="509" w:type="pct"/>
            <w:tcBorders>
              <w:top w:val="single" w:sz="12" w:space="0" w:color="auto"/>
              <w:bottom w:val="single" w:sz="12" w:space="0" w:color="auto"/>
            </w:tcBorders>
            <w:shd w:val="clear" w:color="auto" w:fill="auto"/>
            <w:noWrap/>
            <w:vAlign w:val="center"/>
            <w:hideMark/>
          </w:tcPr>
          <w:p w14:paraId="134486F8" w14:textId="77777777" w:rsidR="004B4B2C" w:rsidRPr="00F938A0" w:rsidRDefault="004B4B2C" w:rsidP="00B47A7B">
            <w:pPr>
              <w:widowControl/>
              <w:jc w:val="left"/>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 xml:space="preserve">　</w:t>
            </w:r>
          </w:p>
        </w:tc>
        <w:tc>
          <w:tcPr>
            <w:tcW w:w="408" w:type="pct"/>
            <w:tcBorders>
              <w:top w:val="single" w:sz="12" w:space="0" w:color="auto"/>
              <w:bottom w:val="single" w:sz="12" w:space="0" w:color="auto"/>
            </w:tcBorders>
            <w:shd w:val="clear" w:color="auto" w:fill="auto"/>
            <w:noWrap/>
            <w:vAlign w:val="center"/>
            <w:hideMark/>
          </w:tcPr>
          <w:p w14:paraId="46FA980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A1</w:t>
            </w:r>
          </w:p>
        </w:tc>
        <w:tc>
          <w:tcPr>
            <w:tcW w:w="408" w:type="pct"/>
            <w:tcBorders>
              <w:top w:val="single" w:sz="12" w:space="0" w:color="auto"/>
              <w:bottom w:val="single" w:sz="12" w:space="0" w:color="auto"/>
            </w:tcBorders>
            <w:shd w:val="clear" w:color="auto" w:fill="auto"/>
            <w:noWrap/>
            <w:vAlign w:val="center"/>
            <w:hideMark/>
          </w:tcPr>
          <w:p w14:paraId="16A65C3F"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A2</w:t>
            </w:r>
          </w:p>
        </w:tc>
        <w:tc>
          <w:tcPr>
            <w:tcW w:w="408" w:type="pct"/>
            <w:tcBorders>
              <w:top w:val="single" w:sz="12" w:space="0" w:color="auto"/>
              <w:bottom w:val="single" w:sz="12" w:space="0" w:color="auto"/>
            </w:tcBorders>
            <w:shd w:val="clear" w:color="auto" w:fill="auto"/>
            <w:noWrap/>
            <w:vAlign w:val="center"/>
            <w:hideMark/>
          </w:tcPr>
          <w:p w14:paraId="072D965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B1</w:t>
            </w:r>
          </w:p>
        </w:tc>
        <w:tc>
          <w:tcPr>
            <w:tcW w:w="408" w:type="pct"/>
            <w:tcBorders>
              <w:top w:val="single" w:sz="12" w:space="0" w:color="auto"/>
              <w:bottom w:val="single" w:sz="12" w:space="0" w:color="auto"/>
            </w:tcBorders>
            <w:shd w:val="clear" w:color="auto" w:fill="auto"/>
            <w:noWrap/>
            <w:vAlign w:val="center"/>
            <w:hideMark/>
          </w:tcPr>
          <w:p w14:paraId="7AEE071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B2</w:t>
            </w:r>
          </w:p>
        </w:tc>
        <w:tc>
          <w:tcPr>
            <w:tcW w:w="408" w:type="pct"/>
            <w:tcBorders>
              <w:top w:val="single" w:sz="12" w:space="0" w:color="auto"/>
              <w:bottom w:val="single" w:sz="12" w:space="0" w:color="auto"/>
            </w:tcBorders>
            <w:shd w:val="clear" w:color="auto" w:fill="auto"/>
            <w:noWrap/>
            <w:vAlign w:val="center"/>
            <w:hideMark/>
          </w:tcPr>
          <w:p w14:paraId="1893A62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B3</w:t>
            </w:r>
          </w:p>
        </w:tc>
        <w:tc>
          <w:tcPr>
            <w:tcW w:w="408" w:type="pct"/>
            <w:tcBorders>
              <w:top w:val="single" w:sz="12" w:space="0" w:color="auto"/>
              <w:bottom w:val="single" w:sz="12" w:space="0" w:color="auto"/>
            </w:tcBorders>
            <w:shd w:val="clear" w:color="auto" w:fill="auto"/>
            <w:noWrap/>
            <w:vAlign w:val="center"/>
            <w:hideMark/>
          </w:tcPr>
          <w:p w14:paraId="7359C5B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C1</w:t>
            </w:r>
          </w:p>
        </w:tc>
        <w:tc>
          <w:tcPr>
            <w:tcW w:w="408" w:type="pct"/>
            <w:tcBorders>
              <w:top w:val="single" w:sz="12" w:space="0" w:color="auto"/>
              <w:bottom w:val="single" w:sz="12" w:space="0" w:color="auto"/>
            </w:tcBorders>
            <w:shd w:val="clear" w:color="auto" w:fill="auto"/>
            <w:noWrap/>
            <w:vAlign w:val="center"/>
            <w:hideMark/>
          </w:tcPr>
          <w:p w14:paraId="5602C30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C2</w:t>
            </w:r>
          </w:p>
        </w:tc>
        <w:tc>
          <w:tcPr>
            <w:tcW w:w="408" w:type="pct"/>
            <w:tcBorders>
              <w:top w:val="single" w:sz="12" w:space="0" w:color="auto"/>
              <w:bottom w:val="single" w:sz="12" w:space="0" w:color="auto"/>
            </w:tcBorders>
            <w:shd w:val="clear" w:color="auto" w:fill="auto"/>
            <w:noWrap/>
            <w:vAlign w:val="center"/>
            <w:hideMark/>
          </w:tcPr>
          <w:p w14:paraId="4300398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D1</w:t>
            </w:r>
          </w:p>
        </w:tc>
        <w:tc>
          <w:tcPr>
            <w:tcW w:w="408" w:type="pct"/>
            <w:tcBorders>
              <w:top w:val="single" w:sz="12" w:space="0" w:color="auto"/>
              <w:bottom w:val="single" w:sz="12" w:space="0" w:color="auto"/>
            </w:tcBorders>
            <w:shd w:val="clear" w:color="auto" w:fill="auto"/>
            <w:noWrap/>
            <w:vAlign w:val="center"/>
            <w:hideMark/>
          </w:tcPr>
          <w:p w14:paraId="7AAB0DE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D2</w:t>
            </w:r>
          </w:p>
        </w:tc>
        <w:tc>
          <w:tcPr>
            <w:tcW w:w="408" w:type="pct"/>
            <w:tcBorders>
              <w:top w:val="single" w:sz="12" w:space="0" w:color="auto"/>
              <w:bottom w:val="single" w:sz="12" w:space="0" w:color="auto"/>
            </w:tcBorders>
            <w:shd w:val="clear" w:color="auto" w:fill="auto"/>
            <w:noWrap/>
            <w:vAlign w:val="center"/>
            <w:hideMark/>
          </w:tcPr>
          <w:p w14:paraId="0F40994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E1</w:t>
            </w:r>
          </w:p>
        </w:tc>
        <w:tc>
          <w:tcPr>
            <w:tcW w:w="408" w:type="pct"/>
            <w:tcBorders>
              <w:top w:val="single" w:sz="12" w:space="0" w:color="auto"/>
              <w:bottom w:val="single" w:sz="12" w:space="0" w:color="auto"/>
            </w:tcBorders>
            <w:shd w:val="clear" w:color="auto" w:fill="auto"/>
            <w:noWrap/>
            <w:vAlign w:val="center"/>
            <w:hideMark/>
          </w:tcPr>
          <w:p w14:paraId="3C4419B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E2</w:t>
            </w:r>
          </w:p>
        </w:tc>
      </w:tr>
      <w:tr w:rsidR="004B4B2C" w:rsidRPr="00F938A0" w14:paraId="5ED6A214" w14:textId="77777777" w:rsidTr="00B47A7B">
        <w:trPr>
          <w:trHeight w:val="285"/>
        </w:trPr>
        <w:tc>
          <w:tcPr>
            <w:tcW w:w="509" w:type="pct"/>
            <w:tcBorders>
              <w:top w:val="single" w:sz="12" w:space="0" w:color="auto"/>
              <w:bottom w:val="nil"/>
            </w:tcBorders>
            <w:shd w:val="clear" w:color="auto" w:fill="auto"/>
            <w:noWrap/>
            <w:vAlign w:val="center"/>
            <w:hideMark/>
          </w:tcPr>
          <w:p w14:paraId="39F5AF4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A1</w:t>
            </w:r>
          </w:p>
        </w:tc>
        <w:tc>
          <w:tcPr>
            <w:tcW w:w="408" w:type="pct"/>
            <w:tcBorders>
              <w:top w:val="nil"/>
              <w:left w:val="nil"/>
              <w:bottom w:val="nil"/>
              <w:right w:val="nil"/>
            </w:tcBorders>
            <w:shd w:val="clear" w:color="auto" w:fill="auto"/>
            <w:noWrap/>
            <w:vAlign w:val="center"/>
            <w:hideMark/>
          </w:tcPr>
          <w:p w14:paraId="2152672D" w14:textId="77777777" w:rsidR="004B4B2C" w:rsidRPr="00AE2DBB" w:rsidRDefault="004B4B2C" w:rsidP="00B47A7B">
            <w:pPr>
              <w:widowControl/>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0.0637</w:t>
            </w:r>
          </w:p>
        </w:tc>
        <w:tc>
          <w:tcPr>
            <w:tcW w:w="408" w:type="pct"/>
            <w:tcBorders>
              <w:top w:val="nil"/>
              <w:left w:val="nil"/>
              <w:bottom w:val="nil"/>
              <w:right w:val="nil"/>
            </w:tcBorders>
            <w:shd w:val="clear" w:color="auto" w:fill="auto"/>
            <w:noWrap/>
            <w:vAlign w:val="center"/>
            <w:hideMark/>
          </w:tcPr>
          <w:p w14:paraId="714CF32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0.1132</w:t>
            </w:r>
          </w:p>
        </w:tc>
        <w:tc>
          <w:tcPr>
            <w:tcW w:w="408" w:type="pct"/>
            <w:tcBorders>
              <w:top w:val="nil"/>
              <w:left w:val="nil"/>
              <w:bottom w:val="nil"/>
              <w:right w:val="nil"/>
            </w:tcBorders>
            <w:shd w:val="clear" w:color="auto" w:fill="auto"/>
            <w:noWrap/>
            <w:vAlign w:val="center"/>
            <w:hideMark/>
          </w:tcPr>
          <w:p w14:paraId="3018F5C9"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0.0723</w:t>
            </w:r>
          </w:p>
        </w:tc>
        <w:tc>
          <w:tcPr>
            <w:tcW w:w="408" w:type="pct"/>
            <w:tcBorders>
              <w:top w:val="nil"/>
              <w:left w:val="nil"/>
              <w:bottom w:val="nil"/>
              <w:right w:val="nil"/>
            </w:tcBorders>
            <w:shd w:val="clear" w:color="auto" w:fill="auto"/>
            <w:noWrap/>
            <w:vAlign w:val="center"/>
            <w:hideMark/>
          </w:tcPr>
          <w:p w14:paraId="4899F8F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0.073</w:t>
            </w:r>
          </w:p>
        </w:tc>
        <w:tc>
          <w:tcPr>
            <w:tcW w:w="408" w:type="pct"/>
            <w:tcBorders>
              <w:top w:val="nil"/>
              <w:left w:val="nil"/>
              <w:bottom w:val="nil"/>
              <w:right w:val="nil"/>
            </w:tcBorders>
            <w:shd w:val="clear" w:color="auto" w:fill="auto"/>
            <w:noWrap/>
            <w:vAlign w:val="center"/>
            <w:hideMark/>
          </w:tcPr>
          <w:p w14:paraId="55F0C02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0.0687</w:t>
            </w:r>
          </w:p>
        </w:tc>
        <w:tc>
          <w:tcPr>
            <w:tcW w:w="408" w:type="pct"/>
            <w:tcBorders>
              <w:top w:val="nil"/>
              <w:left w:val="nil"/>
              <w:bottom w:val="nil"/>
              <w:right w:val="nil"/>
            </w:tcBorders>
            <w:shd w:val="clear" w:color="auto" w:fill="auto"/>
            <w:noWrap/>
            <w:vAlign w:val="center"/>
            <w:hideMark/>
          </w:tcPr>
          <w:p w14:paraId="10082FE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0.0899</w:t>
            </w:r>
          </w:p>
        </w:tc>
        <w:tc>
          <w:tcPr>
            <w:tcW w:w="408" w:type="pct"/>
            <w:tcBorders>
              <w:top w:val="nil"/>
              <w:left w:val="nil"/>
              <w:bottom w:val="nil"/>
              <w:right w:val="nil"/>
            </w:tcBorders>
            <w:shd w:val="clear" w:color="auto" w:fill="auto"/>
            <w:noWrap/>
            <w:vAlign w:val="center"/>
            <w:hideMark/>
          </w:tcPr>
          <w:p w14:paraId="25233A77"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w:t>
            </w:r>
          </w:p>
        </w:tc>
        <w:tc>
          <w:tcPr>
            <w:tcW w:w="408" w:type="pct"/>
            <w:tcBorders>
              <w:top w:val="nil"/>
              <w:left w:val="nil"/>
              <w:bottom w:val="nil"/>
              <w:right w:val="nil"/>
            </w:tcBorders>
            <w:shd w:val="clear" w:color="auto" w:fill="auto"/>
            <w:noWrap/>
            <w:vAlign w:val="center"/>
            <w:hideMark/>
          </w:tcPr>
          <w:p w14:paraId="5386B6E1"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0.0811</w:t>
            </w:r>
          </w:p>
        </w:tc>
        <w:tc>
          <w:tcPr>
            <w:tcW w:w="408" w:type="pct"/>
            <w:tcBorders>
              <w:top w:val="nil"/>
              <w:left w:val="nil"/>
              <w:bottom w:val="nil"/>
              <w:right w:val="nil"/>
            </w:tcBorders>
            <w:shd w:val="clear" w:color="auto" w:fill="auto"/>
            <w:noWrap/>
            <w:vAlign w:val="center"/>
            <w:hideMark/>
          </w:tcPr>
          <w:p w14:paraId="7222B2C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0.0814</w:t>
            </w:r>
          </w:p>
        </w:tc>
        <w:tc>
          <w:tcPr>
            <w:tcW w:w="408" w:type="pct"/>
            <w:tcBorders>
              <w:top w:val="nil"/>
              <w:left w:val="nil"/>
              <w:bottom w:val="nil"/>
              <w:right w:val="nil"/>
            </w:tcBorders>
            <w:shd w:val="clear" w:color="auto" w:fill="auto"/>
            <w:noWrap/>
            <w:vAlign w:val="center"/>
            <w:hideMark/>
          </w:tcPr>
          <w:p w14:paraId="38322CE1"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0.0858</w:t>
            </w:r>
          </w:p>
        </w:tc>
        <w:tc>
          <w:tcPr>
            <w:tcW w:w="408" w:type="pct"/>
            <w:tcBorders>
              <w:top w:val="nil"/>
              <w:left w:val="nil"/>
              <w:bottom w:val="nil"/>
              <w:right w:val="nil"/>
            </w:tcBorders>
            <w:shd w:val="clear" w:color="auto" w:fill="auto"/>
            <w:noWrap/>
            <w:vAlign w:val="center"/>
            <w:hideMark/>
          </w:tcPr>
          <w:p w14:paraId="77F07573"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0.0885</w:t>
            </w:r>
          </w:p>
        </w:tc>
      </w:tr>
      <w:tr w:rsidR="004B4B2C" w:rsidRPr="00F938A0" w14:paraId="0F2DBA33" w14:textId="77777777" w:rsidTr="00B47A7B">
        <w:trPr>
          <w:trHeight w:val="285"/>
        </w:trPr>
        <w:tc>
          <w:tcPr>
            <w:tcW w:w="509" w:type="pct"/>
            <w:tcBorders>
              <w:top w:val="nil"/>
              <w:bottom w:val="nil"/>
            </w:tcBorders>
            <w:shd w:val="clear" w:color="auto" w:fill="auto"/>
            <w:noWrap/>
            <w:vAlign w:val="center"/>
            <w:hideMark/>
          </w:tcPr>
          <w:p w14:paraId="6B14C94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A2</w:t>
            </w:r>
          </w:p>
        </w:tc>
        <w:tc>
          <w:tcPr>
            <w:tcW w:w="408" w:type="pct"/>
            <w:tcBorders>
              <w:top w:val="nil"/>
              <w:left w:val="nil"/>
              <w:bottom w:val="nil"/>
              <w:right w:val="nil"/>
            </w:tcBorders>
            <w:shd w:val="clear" w:color="auto" w:fill="auto"/>
            <w:noWrap/>
            <w:vAlign w:val="center"/>
            <w:hideMark/>
          </w:tcPr>
          <w:p w14:paraId="177ABE34"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0.1074</w:t>
            </w:r>
          </w:p>
        </w:tc>
        <w:tc>
          <w:tcPr>
            <w:tcW w:w="408" w:type="pct"/>
            <w:tcBorders>
              <w:top w:val="nil"/>
              <w:left w:val="nil"/>
              <w:bottom w:val="nil"/>
              <w:right w:val="nil"/>
            </w:tcBorders>
            <w:shd w:val="clear" w:color="auto" w:fill="auto"/>
            <w:noWrap/>
            <w:vAlign w:val="center"/>
            <w:hideMark/>
          </w:tcPr>
          <w:p w14:paraId="5ADF8BB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0.0613</w:t>
            </w:r>
          </w:p>
        </w:tc>
        <w:tc>
          <w:tcPr>
            <w:tcW w:w="408" w:type="pct"/>
            <w:tcBorders>
              <w:top w:val="nil"/>
              <w:left w:val="nil"/>
              <w:bottom w:val="nil"/>
              <w:right w:val="nil"/>
            </w:tcBorders>
            <w:shd w:val="clear" w:color="auto" w:fill="auto"/>
            <w:noWrap/>
            <w:vAlign w:val="center"/>
            <w:hideMark/>
          </w:tcPr>
          <w:p w14:paraId="4CFF8F2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0.0696</w:t>
            </w:r>
          </w:p>
        </w:tc>
        <w:tc>
          <w:tcPr>
            <w:tcW w:w="408" w:type="pct"/>
            <w:tcBorders>
              <w:top w:val="nil"/>
              <w:left w:val="nil"/>
              <w:bottom w:val="nil"/>
              <w:right w:val="nil"/>
            </w:tcBorders>
            <w:shd w:val="clear" w:color="auto" w:fill="auto"/>
            <w:noWrap/>
            <w:vAlign w:val="center"/>
            <w:hideMark/>
          </w:tcPr>
          <w:p w14:paraId="032369F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0.0685</w:t>
            </w:r>
          </w:p>
        </w:tc>
        <w:tc>
          <w:tcPr>
            <w:tcW w:w="408" w:type="pct"/>
            <w:tcBorders>
              <w:top w:val="nil"/>
              <w:left w:val="nil"/>
              <w:bottom w:val="nil"/>
              <w:right w:val="nil"/>
            </w:tcBorders>
            <w:shd w:val="clear" w:color="auto" w:fill="auto"/>
            <w:noWrap/>
            <w:vAlign w:val="center"/>
            <w:hideMark/>
          </w:tcPr>
          <w:p w14:paraId="00A4F550"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0.0687</w:t>
            </w:r>
          </w:p>
        </w:tc>
        <w:tc>
          <w:tcPr>
            <w:tcW w:w="408" w:type="pct"/>
            <w:tcBorders>
              <w:top w:val="nil"/>
              <w:left w:val="nil"/>
              <w:bottom w:val="nil"/>
              <w:right w:val="nil"/>
            </w:tcBorders>
            <w:shd w:val="clear" w:color="auto" w:fill="auto"/>
            <w:noWrap/>
            <w:vAlign w:val="center"/>
            <w:hideMark/>
          </w:tcPr>
          <w:p w14:paraId="5363A39A"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0.0861</w:t>
            </w:r>
          </w:p>
        </w:tc>
        <w:tc>
          <w:tcPr>
            <w:tcW w:w="408" w:type="pct"/>
            <w:tcBorders>
              <w:top w:val="nil"/>
              <w:left w:val="nil"/>
              <w:bottom w:val="nil"/>
              <w:right w:val="nil"/>
            </w:tcBorders>
            <w:shd w:val="clear" w:color="auto" w:fill="auto"/>
            <w:noWrap/>
            <w:vAlign w:val="center"/>
            <w:hideMark/>
          </w:tcPr>
          <w:p w14:paraId="30883BD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0.0857</w:t>
            </w:r>
          </w:p>
        </w:tc>
        <w:tc>
          <w:tcPr>
            <w:tcW w:w="408" w:type="pct"/>
            <w:tcBorders>
              <w:top w:val="nil"/>
              <w:left w:val="nil"/>
              <w:bottom w:val="nil"/>
              <w:right w:val="nil"/>
            </w:tcBorders>
            <w:shd w:val="clear" w:color="auto" w:fill="auto"/>
            <w:noWrap/>
            <w:vAlign w:val="center"/>
            <w:hideMark/>
          </w:tcPr>
          <w:p w14:paraId="756D2363"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0.0765</w:t>
            </w:r>
          </w:p>
        </w:tc>
        <w:tc>
          <w:tcPr>
            <w:tcW w:w="408" w:type="pct"/>
            <w:tcBorders>
              <w:top w:val="nil"/>
              <w:left w:val="nil"/>
              <w:bottom w:val="nil"/>
              <w:right w:val="nil"/>
            </w:tcBorders>
            <w:shd w:val="clear" w:color="auto" w:fill="auto"/>
            <w:noWrap/>
            <w:vAlign w:val="center"/>
            <w:hideMark/>
          </w:tcPr>
          <w:p w14:paraId="76F37D34"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0.0786</w:t>
            </w:r>
          </w:p>
        </w:tc>
        <w:tc>
          <w:tcPr>
            <w:tcW w:w="408" w:type="pct"/>
            <w:tcBorders>
              <w:top w:val="nil"/>
              <w:left w:val="nil"/>
              <w:bottom w:val="nil"/>
              <w:right w:val="nil"/>
            </w:tcBorders>
            <w:shd w:val="clear" w:color="auto" w:fill="auto"/>
            <w:noWrap/>
            <w:vAlign w:val="center"/>
            <w:hideMark/>
          </w:tcPr>
          <w:p w14:paraId="761737D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0.0815</w:t>
            </w:r>
          </w:p>
        </w:tc>
        <w:tc>
          <w:tcPr>
            <w:tcW w:w="408" w:type="pct"/>
            <w:tcBorders>
              <w:top w:val="nil"/>
              <w:left w:val="nil"/>
              <w:bottom w:val="nil"/>
              <w:right w:val="nil"/>
            </w:tcBorders>
            <w:shd w:val="clear" w:color="auto" w:fill="auto"/>
            <w:noWrap/>
            <w:vAlign w:val="center"/>
            <w:hideMark/>
          </w:tcPr>
          <w:p w14:paraId="73C607FF"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0.0843</w:t>
            </w:r>
          </w:p>
        </w:tc>
      </w:tr>
      <w:tr w:rsidR="004B4B2C" w:rsidRPr="00F938A0" w14:paraId="05A29F46" w14:textId="77777777" w:rsidTr="00B47A7B">
        <w:trPr>
          <w:trHeight w:val="285"/>
        </w:trPr>
        <w:tc>
          <w:tcPr>
            <w:tcW w:w="509" w:type="pct"/>
            <w:tcBorders>
              <w:top w:val="nil"/>
              <w:bottom w:val="nil"/>
            </w:tcBorders>
            <w:shd w:val="clear" w:color="auto" w:fill="auto"/>
            <w:noWrap/>
            <w:vAlign w:val="center"/>
            <w:hideMark/>
          </w:tcPr>
          <w:p w14:paraId="684CF40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B1</w:t>
            </w:r>
          </w:p>
        </w:tc>
        <w:tc>
          <w:tcPr>
            <w:tcW w:w="408" w:type="pct"/>
            <w:tcBorders>
              <w:top w:val="nil"/>
              <w:left w:val="nil"/>
              <w:bottom w:val="nil"/>
              <w:right w:val="nil"/>
            </w:tcBorders>
            <w:shd w:val="clear" w:color="auto" w:fill="auto"/>
            <w:noWrap/>
            <w:vAlign w:val="center"/>
            <w:hideMark/>
          </w:tcPr>
          <w:p w14:paraId="6B3B28B4"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0.0548</w:t>
            </w:r>
          </w:p>
        </w:tc>
        <w:tc>
          <w:tcPr>
            <w:tcW w:w="408" w:type="pct"/>
            <w:tcBorders>
              <w:top w:val="nil"/>
              <w:left w:val="nil"/>
              <w:bottom w:val="nil"/>
              <w:right w:val="nil"/>
            </w:tcBorders>
            <w:shd w:val="clear" w:color="auto" w:fill="auto"/>
            <w:noWrap/>
            <w:vAlign w:val="center"/>
            <w:hideMark/>
          </w:tcPr>
          <w:p w14:paraId="57957202"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0.053</w:t>
            </w:r>
          </w:p>
        </w:tc>
        <w:tc>
          <w:tcPr>
            <w:tcW w:w="408" w:type="pct"/>
            <w:tcBorders>
              <w:top w:val="nil"/>
              <w:left w:val="nil"/>
              <w:bottom w:val="nil"/>
              <w:right w:val="nil"/>
            </w:tcBorders>
            <w:shd w:val="clear" w:color="auto" w:fill="auto"/>
            <w:noWrap/>
            <w:vAlign w:val="center"/>
            <w:hideMark/>
          </w:tcPr>
          <w:p w14:paraId="1B4390D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0.0473</w:t>
            </w:r>
          </w:p>
        </w:tc>
        <w:tc>
          <w:tcPr>
            <w:tcW w:w="408" w:type="pct"/>
            <w:tcBorders>
              <w:top w:val="nil"/>
              <w:left w:val="nil"/>
              <w:bottom w:val="nil"/>
              <w:right w:val="nil"/>
            </w:tcBorders>
            <w:shd w:val="clear" w:color="auto" w:fill="auto"/>
            <w:noWrap/>
            <w:vAlign w:val="center"/>
            <w:hideMark/>
          </w:tcPr>
          <w:p w14:paraId="0A195BD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0.0824</w:t>
            </w:r>
          </w:p>
        </w:tc>
        <w:tc>
          <w:tcPr>
            <w:tcW w:w="408" w:type="pct"/>
            <w:tcBorders>
              <w:top w:val="nil"/>
              <w:left w:val="nil"/>
              <w:bottom w:val="nil"/>
              <w:right w:val="nil"/>
            </w:tcBorders>
            <w:shd w:val="clear" w:color="auto" w:fill="auto"/>
            <w:noWrap/>
            <w:vAlign w:val="center"/>
            <w:hideMark/>
          </w:tcPr>
          <w:p w14:paraId="09E4C34A"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0.0739</w:t>
            </w:r>
          </w:p>
        </w:tc>
        <w:tc>
          <w:tcPr>
            <w:tcW w:w="408" w:type="pct"/>
            <w:tcBorders>
              <w:top w:val="nil"/>
              <w:left w:val="nil"/>
              <w:bottom w:val="nil"/>
              <w:right w:val="nil"/>
            </w:tcBorders>
            <w:shd w:val="clear" w:color="auto" w:fill="auto"/>
            <w:noWrap/>
            <w:vAlign w:val="center"/>
            <w:hideMark/>
          </w:tcPr>
          <w:p w14:paraId="2824973F"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0.0653</w:t>
            </w:r>
          </w:p>
        </w:tc>
        <w:tc>
          <w:tcPr>
            <w:tcW w:w="408" w:type="pct"/>
            <w:tcBorders>
              <w:top w:val="nil"/>
              <w:left w:val="nil"/>
              <w:bottom w:val="nil"/>
              <w:right w:val="nil"/>
            </w:tcBorders>
            <w:shd w:val="clear" w:color="auto" w:fill="auto"/>
            <w:noWrap/>
            <w:vAlign w:val="center"/>
            <w:hideMark/>
          </w:tcPr>
          <w:p w14:paraId="1ECB098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0.0667</w:t>
            </w:r>
          </w:p>
        </w:tc>
        <w:tc>
          <w:tcPr>
            <w:tcW w:w="408" w:type="pct"/>
            <w:tcBorders>
              <w:top w:val="nil"/>
              <w:left w:val="nil"/>
              <w:bottom w:val="nil"/>
              <w:right w:val="nil"/>
            </w:tcBorders>
            <w:shd w:val="clear" w:color="auto" w:fill="auto"/>
            <w:noWrap/>
            <w:vAlign w:val="center"/>
            <w:hideMark/>
          </w:tcPr>
          <w:p w14:paraId="6E3A52D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0.0634</w:t>
            </w:r>
          </w:p>
        </w:tc>
        <w:tc>
          <w:tcPr>
            <w:tcW w:w="408" w:type="pct"/>
            <w:tcBorders>
              <w:top w:val="nil"/>
              <w:left w:val="nil"/>
              <w:bottom w:val="nil"/>
              <w:right w:val="nil"/>
            </w:tcBorders>
            <w:shd w:val="clear" w:color="auto" w:fill="auto"/>
            <w:noWrap/>
            <w:vAlign w:val="center"/>
            <w:hideMark/>
          </w:tcPr>
          <w:p w14:paraId="4E89F70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0.0597</w:t>
            </w:r>
          </w:p>
        </w:tc>
        <w:tc>
          <w:tcPr>
            <w:tcW w:w="408" w:type="pct"/>
            <w:tcBorders>
              <w:top w:val="nil"/>
              <w:left w:val="nil"/>
              <w:bottom w:val="nil"/>
              <w:right w:val="nil"/>
            </w:tcBorders>
            <w:shd w:val="clear" w:color="auto" w:fill="auto"/>
            <w:noWrap/>
            <w:vAlign w:val="center"/>
            <w:hideMark/>
          </w:tcPr>
          <w:p w14:paraId="1DD67C12"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0.0629</w:t>
            </w:r>
          </w:p>
        </w:tc>
        <w:tc>
          <w:tcPr>
            <w:tcW w:w="408" w:type="pct"/>
            <w:tcBorders>
              <w:top w:val="nil"/>
              <w:left w:val="nil"/>
              <w:bottom w:val="nil"/>
              <w:right w:val="nil"/>
            </w:tcBorders>
            <w:shd w:val="clear" w:color="auto" w:fill="auto"/>
            <w:noWrap/>
            <w:vAlign w:val="center"/>
            <w:hideMark/>
          </w:tcPr>
          <w:p w14:paraId="48627EA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0.0624</w:t>
            </w:r>
          </w:p>
        </w:tc>
      </w:tr>
      <w:tr w:rsidR="004B4B2C" w:rsidRPr="00F938A0" w14:paraId="6F26D442" w14:textId="77777777" w:rsidTr="00B47A7B">
        <w:trPr>
          <w:trHeight w:val="285"/>
        </w:trPr>
        <w:tc>
          <w:tcPr>
            <w:tcW w:w="509" w:type="pct"/>
            <w:tcBorders>
              <w:top w:val="nil"/>
              <w:bottom w:val="nil"/>
            </w:tcBorders>
            <w:shd w:val="clear" w:color="auto" w:fill="auto"/>
            <w:noWrap/>
            <w:vAlign w:val="center"/>
            <w:hideMark/>
          </w:tcPr>
          <w:p w14:paraId="4AC4ED8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B2</w:t>
            </w:r>
          </w:p>
        </w:tc>
        <w:tc>
          <w:tcPr>
            <w:tcW w:w="408" w:type="pct"/>
            <w:tcBorders>
              <w:top w:val="nil"/>
              <w:left w:val="nil"/>
              <w:bottom w:val="nil"/>
              <w:right w:val="nil"/>
            </w:tcBorders>
            <w:shd w:val="clear" w:color="auto" w:fill="auto"/>
            <w:noWrap/>
            <w:vAlign w:val="center"/>
            <w:hideMark/>
          </w:tcPr>
          <w:p w14:paraId="7FD987F1"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0.0639</w:t>
            </w:r>
          </w:p>
        </w:tc>
        <w:tc>
          <w:tcPr>
            <w:tcW w:w="408" w:type="pct"/>
            <w:tcBorders>
              <w:top w:val="nil"/>
              <w:left w:val="nil"/>
              <w:bottom w:val="nil"/>
              <w:right w:val="nil"/>
            </w:tcBorders>
            <w:shd w:val="clear" w:color="auto" w:fill="auto"/>
            <w:noWrap/>
            <w:vAlign w:val="center"/>
            <w:hideMark/>
          </w:tcPr>
          <w:p w14:paraId="57412D53"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0.0611</w:t>
            </w:r>
          </w:p>
        </w:tc>
        <w:tc>
          <w:tcPr>
            <w:tcW w:w="408" w:type="pct"/>
            <w:tcBorders>
              <w:top w:val="nil"/>
              <w:left w:val="nil"/>
              <w:bottom w:val="nil"/>
              <w:right w:val="nil"/>
            </w:tcBorders>
            <w:shd w:val="clear" w:color="auto" w:fill="auto"/>
            <w:noWrap/>
            <w:vAlign w:val="center"/>
            <w:hideMark/>
          </w:tcPr>
          <w:p w14:paraId="7A749DE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0.098</w:t>
            </w:r>
          </w:p>
        </w:tc>
        <w:tc>
          <w:tcPr>
            <w:tcW w:w="408" w:type="pct"/>
            <w:tcBorders>
              <w:top w:val="nil"/>
              <w:left w:val="nil"/>
              <w:bottom w:val="nil"/>
              <w:right w:val="nil"/>
            </w:tcBorders>
            <w:shd w:val="clear" w:color="auto" w:fill="auto"/>
            <w:noWrap/>
            <w:vAlign w:val="center"/>
            <w:hideMark/>
          </w:tcPr>
          <w:p w14:paraId="66DA44B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0.0558</w:t>
            </w:r>
          </w:p>
        </w:tc>
        <w:tc>
          <w:tcPr>
            <w:tcW w:w="408" w:type="pct"/>
            <w:tcBorders>
              <w:top w:val="nil"/>
              <w:left w:val="nil"/>
              <w:bottom w:val="nil"/>
              <w:right w:val="nil"/>
            </w:tcBorders>
            <w:shd w:val="clear" w:color="auto" w:fill="auto"/>
            <w:noWrap/>
            <w:vAlign w:val="center"/>
            <w:hideMark/>
          </w:tcPr>
          <w:p w14:paraId="5E8BEBB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0.0852</w:t>
            </w:r>
          </w:p>
        </w:tc>
        <w:tc>
          <w:tcPr>
            <w:tcW w:w="408" w:type="pct"/>
            <w:tcBorders>
              <w:top w:val="nil"/>
              <w:left w:val="nil"/>
              <w:bottom w:val="nil"/>
              <w:right w:val="nil"/>
            </w:tcBorders>
            <w:shd w:val="clear" w:color="auto" w:fill="auto"/>
            <w:noWrap/>
            <w:vAlign w:val="center"/>
            <w:hideMark/>
          </w:tcPr>
          <w:p w14:paraId="38DF8CC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0.0792</w:t>
            </w:r>
          </w:p>
        </w:tc>
        <w:tc>
          <w:tcPr>
            <w:tcW w:w="408" w:type="pct"/>
            <w:tcBorders>
              <w:top w:val="nil"/>
              <w:left w:val="nil"/>
              <w:bottom w:val="nil"/>
              <w:right w:val="nil"/>
            </w:tcBorders>
            <w:shd w:val="clear" w:color="auto" w:fill="auto"/>
            <w:noWrap/>
            <w:vAlign w:val="center"/>
            <w:hideMark/>
          </w:tcPr>
          <w:p w14:paraId="73285CF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0.0783</w:t>
            </w:r>
          </w:p>
        </w:tc>
        <w:tc>
          <w:tcPr>
            <w:tcW w:w="408" w:type="pct"/>
            <w:tcBorders>
              <w:top w:val="nil"/>
              <w:left w:val="nil"/>
              <w:bottom w:val="nil"/>
              <w:right w:val="nil"/>
            </w:tcBorders>
            <w:shd w:val="clear" w:color="auto" w:fill="auto"/>
            <w:noWrap/>
            <w:vAlign w:val="center"/>
            <w:hideMark/>
          </w:tcPr>
          <w:p w14:paraId="6E839C83"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0.0753</w:t>
            </w:r>
          </w:p>
        </w:tc>
        <w:tc>
          <w:tcPr>
            <w:tcW w:w="408" w:type="pct"/>
            <w:tcBorders>
              <w:top w:val="nil"/>
              <w:left w:val="nil"/>
              <w:bottom w:val="nil"/>
              <w:right w:val="nil"/>
            </w:tcBorders>
            <w:shd w:val="clear" w:color="auto" w:fill="auto"/>
            <w:noWrap/>
            <w:vAlign w:val="center"/>
            <w:hideMark/>
          </w:tcPr>
          <w:p w14:paraId="4A18488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0.0717</w:t>
            </w:r>
          </w:p>
        </w:tc>
        <w:tc>
          <w:tcPr>
            <w:tcW w:w="408" w:type="pct"/>
            <w:tcBorders>
              <w:top w:val="nil"/>
              <w:left w:val="nil"/>
              <w:bottom w:val="nil"/>
              <w:right w:val="nil"/>
            </w:tcBorders>
            <w:shd w:val="clear" w:color="auto" w:fill="auto"/>
            <w:noWrap/>
            <w:vAlign w:val="center"/>
            <w:hideMark/>
          </w:tcPr>
          <w:p w14:paraId="20A3FF8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0.0735</w:t>
            </w:r>
          </w:p>
        </w:tc>
        <w:tc>
          <w:tcPr>
            <w:tcW w:w="408" w:type="pct"/>
            <w:tcBorders>
              <w:top w:val="nil"/>
              <w:left w:val="nil"/>
              <w:bottom w:val="nil"/>
              <w:right w:val="nil"/>
            </w:tcBorders>
            <w:shd w:val="clear" w:color="auto" w:fill="auto"/>
            <w:noWrap/>
            <w:vAlign w:val="center"/>
            <w:hideMark/>
          </w:tcPr>
          <w:p w14:paraId="4E8F6BC9"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0.0721</w:t>
            </w:r>
          </w:p>
        </w:tc>
      </w:tr>
      <w:tr w:rsidR="004B4B2C" w:rsidRPr="00F938A0" w14:paraId="7EA23476" w14:textId="77777777" w:rsidTr="00B47A7B">
        <w:trPr>
          <w:trHeight w:val="285"/>
        </w:trPr>
        <w:tc>
          <w:tcPr>
            <w:tcW w:w="509" w:type="pct"/>
            <w:tcBorders>
              <w:top w:val="nil"/>
              <w:bottom w:val="nil"/>
            </w:tcBorders>
            <w:shd w:val="clear" w:color="auto" w:fill="auto"/>
            <w:noWrap/>
            <w:vAlign w:val="center"/>
            <w:hideMark/>
          </w:tcPr>
          <w:p w14:paraId="3FA9EAC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B3</w:t>
            </w:r>
          </w:p>
        </w:tc>
        <w:tc>
          <w:tcPr>
            <w:tcW w:w="408" w:type="pct"/>
            <w:tcBorders>
              <w:top w:val="nil"/>
              <w:left w:val="nil"/>
              <w:bottom w:val="nil"/>
              <w:right w:val="nil"/>
            </w:tcBorders>
            <w:shd w:val="clear" w:color="auto" w:fill="auto"/>
            <w:noWrap/>
            <w:vAlign w:val="center"/>
            <w:hideMark/>
          </w:tcPr>
          <w:p w14:paraId="74A199DA"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0.061</w:t>
            </w:r>
          </w:p>
        </w:tc>
        <w:tc>
          <w:tcPr>
            <w:tcW w:w="408" w:type="pct"/>
            <w:tcBorders>
              <w:top w:val="nil"/>
              <w:left w:val="nil"/>
              <w:bottom w:val="nil"/>
              <w:right w:val="nil"/>
            </w:tcBorders>
            <w:shd w:val="clear" w:color="auto" w:fill="auto"/>
            <w:noWrap/>
            <w:vAlign w:val="center"/>
            <w:hideMark/>
          </w:tcPr>
          <w:p w14:paraId="76984929"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0.0612</w:t>
            </w:r>
          </w:p>
        </w:tc>
        <w:tc>
          <w:tcPr>
            <w:tcW w:w="408" w:type="pct"/>
            <w:tcBorders>
              <w:top w:val="nil"/>
              <w:left w:val="nil"/>
              <w:bottom w:val="nil"/>
              <w:right w:val="nil"/>
            </w:tcBorders>
            <w:shd w:val="clear" w:color="auto" w:fill="auto"/>
            <w:noWrap/>
            <w:vAlign w:val="center"/>
            <w:hideMark/>
          </w:tcPr>
          <w:p w14:paraId="4B3BAB9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0.0775</w:t>
            </w:r>
          </w:p>
        </w:tc>
        <w:tc>
          <w:tcPr>
            <w:tcW w:w="408" w:type="pct"/>
            <w:tcBorders>
              <w:top w:val="nil"/>
              <w:left w:val="nil"/>
              <w:bottom w:val="nil"/>
              <w:right w:val="nil"/>
            </w:tcBorders>
            <w:shd w:val="clear" w:color="auto" w:fill="auto"/>
            <w:noWrap/>
            <w:vAlign w:val="center"/>
            <w:hideMark/>
          </w:tcPr>
          <w:p w14:paraId="4B32D03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0.0852</w:t>
            </w:r>
          </w:p>
        </w:tc>
        <w:tc>
          <w:tcPr>
            <w:tcW w:w="408" w:type="pct"/>
            <w:tcBorders>
              <w:top w:val="nil"/>
              <w:left w:val="nil"/>
              <w:bottom w:val="nil"/>
              <w:right w:val="nil"/>
            </w:tcBorders>
            <w:shd w:val="clear" w:color="auto" w:fill="auto"/>
            <w:noWrap/>
            <w:vAlign w:val="center"/>
            <w:hideMark/>
          </w:tcPr>
          <w:p w14:paraId="776BB52F"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0.0539</w:t>
            </w:r>
          </w:p>
        </w:tc>
        <w:tc>
          <w:tcPr>
            <w:tcW w:w="408" w:type="pct"/>
            <w:tcBorders>
              <w:top w:val="nil"/>
              <w:left w:val="nil"/>
              <w:bottom w:val="nil"/>
              <w:right w:val="nil"/>
            </w:tcBorders>
            <w:shd w:val="clear" w:color="auto" w:fill="auto"/>
            <w:noWrap/>
            <w:vAlign w:val="center"/>
            <w:hideMark/>
          </w:tcPr>
          <w:p w14:paraId="7A12C40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0.0768</w:t>
            </w:r>
          </w:p>
        </w:tc>
        <w:tc>
          <w:tcPr>
            <w:tcW w:w="408" w:type="pct"/>
            <w:tcBorders>
              <w:top w:val="nil"/>
              <w:left w:val="nil"/>
              <w:bottom w:val="nil"/>
              <w:right w:val="nil"/>
            </w:tcBorders>
            <w:shd w:val="clear" w:color="auto" w:fill="auto"/>
            <w:noWrap/>
            <w:vAlign w:val="center"/>
            <w:hideMark/>
          </w:tcPr>
          <w:p w14:paraId="3CF75FC4"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0.0776</w:t>
            </w:r>
          </w:p>
        </w:tc>
        <w:tc>
          <w:tcPr>
            <w:tcW w:w="408" w:type="pct"/>
            <w:tcBorders>
              <w:top w:val="nil"/>
              <w:left w:val="nil"/>
              <w:bottom w:val="nil"/>
              <w:right w:val="nil"/>
            </w:tcBorders>
            <w:shd w:val="clear" w:color="auto" w:fill="auto"/>
            <w:noWrap/>
            <w:vAlign w:val="center"/>
            <w:hideMark/>
          </w:tcPr>
          <w:p w14:paraId="7921BB97"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0.0775</w:t>
            </w:r>
          </w:p>
        </w:tc>
        <w:tc>
          <w:tcPr>
            <w:tcW w:w="408" w:type="pct"/>
            <w:tcBorders>
              <w:top w:val="nil"/>
              <w:left w:val="nil"/>
              <w:bottom w:val="nil"/>
              <w:right w:val="nil"/>
            </w:tcBorders>
            <w:shd w:val="clear" w:color="auto" w:fill="auto"/>
            <w:noWrap/>
            <w:vAlign w:val="center"/>
            <w:hideMark/>
          </w:tcPr>
          <w:p w14:paraId="1E268472"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0.0701</w:t>
            </w:r>
          </w:p>
        </w:tc>
        <w:tc>
          <w:tcPr>
            <w:tcW w:w="408" w:type="pct"/>
            <w:tcBorders>
              <w:top w:val="nil"/>
              <w:left w:val="nil"/>
              <w:bottom w:val="nil"/>
              <w:right w:val="nil"/>
            </w:tcBorders>
            <w:shd w:val="clear" w:color="auto" w:fill="auto"/>
            <w:noWrap/>
            <w:vAlign w:val="center"/>
            <w:hideMark/>
          </w:tcPr>
          <w:p w14:paraId="46B3D52B"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0.0724</w:t>
            </w:r>
          </w:p>
        </w:tc>
        <w:tc>
          <w:tcPr>
            <w:tcW w:w="408" w:type="pct"/>
            <w:tcBorders>
              <w:top w:val="nil"/>
              <w:left w:val="nil"/>
              <w:bottom w:val="nil"/>
              <w:right w:val="nil"/>
            </w:tcBorders>
            <w:shd w:val="clear" w:color="auto" w:fill="auto"/>
            <w:noWrap/>
            <w:vAlign w:val="center"/>
            <w:hideMark/>
          </w:tcPr>
          <w:p w14:paraId="7C059E9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0.0741</w:t>
            </w:r>
          </w:p>
        </w:tc>
      </w:tr>
      <w:tr w:rsidR="004B4B2C" w:rsidRPr="00F938A0" w14:paraId="33A2F082" w14:textId="77777777" w:rsidTr="00B47A7B">
        <w:trPr>
          <w:trHeight w:val="285"/>
        </w:trPr>
        <w:tc>
          <w:tcPr>
            <w:tcW w:w="509" w:type="pct"/>
            <w:tcBorders>
              <w:top w:val="nil"/>
              <w:bottom w:val="nil"/>
            </w:tcBorders>
            <w:shd w:val="clear" w:color="auto" w:fill="auto"/>
            <w:noWrap/>
            <w:vAlign w:val="center"/>
            <w:hideMark/>
          </w:tcPr>
          <w:p w14:paraId="2FC38DD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C1</w:t>
            </w:r>
          </w:p>
        </w:tc>
        <w:tc>
          <w:tcPr>
            <w:tcW w:w="408" w:type="pct"/>
            <w:tcBorders>
              <w:top w:val="nil"/>
              <w:left w:val="nil"/>
              <w:bottom w:val="nil"/>
              <w:right w:val="nil"/>
            </w:tcBorders>
            <w:shd w:val="clear" w:color="auto" w:fill="auto"/>
            <w:noWrap/>
            <w:vAlign w:val="center"/>
            <w:hideMark/>
          </w:tcPr>
          <w:p w14:paraId="7C24B45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0.1273</w:t>
            </w:r>
          </w:p>
        </w:tc>
        <w:tc>
          <w:tcPr>
            <w:tcW w:w="408" w:type="pct"/>
            <w:tcBorders>
              <w:top w:val="nil"/>
              <w:left w:val="nil"/>
              <w:bottom w:val="nil"/>
              <w:right w:val="nil"/>
            </w:tcBorders>
            <w:shd w:val="clear" w:color="auto" w:fill="auto"/>
            <w:noWrap/>
            <w:vAlign w:val="center"/>
            <w:hideMark/>
          </w:tcPr>
          <w:p w14:paraId="27273B8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0.1271</w:t>
            </w:r>
          </w:p>
        </w:tc>
        <w:tc>
          <w:tcPr>
            <w:tcW w:w="408" w:type="pct"/>
            <w:tcBorders>
              <w:top w:val="nil"/>
              <w:left w:val="nil"/>
              <w:bottom w:val="nil"/>
              <w:right w:val="nil"/>
            </w:tcBorders>
            <w:shd w:val="clear" w:color="auto" w:fill="auto"/>
            <w:noWrap/>
            <w:vAlign w:val="center"/>
            <w:hideMark/>
          </w:tcPr>
          <w:p w14:paraId="2723A6A7"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0.1274</w:t>
            </w:r>
          </w:p>
        </w:tc>
        <w:tc>
          <w:tcPr>
            <w:tcW w:w="408" w:type="pct"/>
            <w:tcBorders>
              <w:top w:val="nil"/>
              <w:left w:val="nil"/>
              <w:bottom w:val="nil"/>
              <w:right w:val="nil"/>
            </w:tcBorders>
            <w:shd w:val="clear" w:color="auto" w:fill="auto"/>
            <w:noWrap/>
            <w:vAlign w:val="center"/>
            <w:hideMark/>
          </w:tcPr>
          <w:p w14:paraId="1DBD0AC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0.1253</w:t>
            </w:r>
          </w:p>
        </w:tc>
        <w:tc>
          <w:tcPr>
            <w:tcW w:w="408" w:type="pct"/>
            <w:tcBorders>
              <w:top w:val="nil"/>
              <w:left w:val="nil"/>
              <w:bottom w:val="nil"/>
              <w:right w:val="nil"/>
            </w:tcBorders>
            <w:shd w:val="clear" w:color="auto" w:fill="auto"/>
            <w:noWrap/>
            <w:vAlign w:val="center"/>
            <w:hideMark/>
          </w:tcPr>
          <w:p w14:paraId="7852E09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0.1181</w:t>
            </w:r>
          </w:p>
        </w:tc>
        <w:tc>
          <w:tcPr>
            <w:tcW w:w="408" w:type="pct"/>
            <w:tcBorders>
              <w:top w:val="nil"/>
              <w:left w:val="nil"/>
              <w:bottom w:val="nil"/>
              <w:right w:val="nil"/>
            </w:tcBorders>
            <w:shd w:val="clear" w:color="auto" w:fill="auto"/>
            <w:noWrap/>
            <w:vAlign w:val="center"/>
            <w:hideMark/>
          </w:tcPr>
          <w:p w14:paraId="1E7EBD1A"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0.0844</w:t>
            </w:r>
          </w:p>
        </w:tc>
        <w:tc>
          <w:tcPr>
            <w:tcW w:w="408" w:type="pct"/>
            <w:tcBorders>
              <w:top w:val="nil"/>
              <w:left w:val="nil"/>
              <w:bottom w:val="nil"/>
              <w:right w:val="nil"/>
            </w:tcBorders>
            <w:shd w:val="clear" w:color="auto" w:fill="auto"/>
            <w:noWrap/>
            <w:vAlign w:val="center"/>
            <w:hideMark/>
          </w:tcPr>
          <w:p w14:paraId="7F29436B"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0.117</w:t>
            </w:r>
          </w:p>
        </w:tc>
        <w:tc>
          <w:tcPr>
            <w:tcW w:w="408" w:type="pct"/>
            <w:tcBorders>
              <w:top w:val="nil"/>
              <w:left w:val="nil"/>
              <w:bottom w:val="nil"/>
              <w:right w:val="nil"/>
            </w:tcBorders>
            <w:shd w:val="clear" w:color="auto" w:fill="auto"/>
            <w:noWrap/>
            <w:vAlign w:val="center"/>
            <w:hideMark/>
          </w:tcPr>
          <w:p w14:paraId="6D0C49D1"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0.1211</w:t>
            </w:r>
          </w:p>
        </w:tc>
        <w:tc>
          <w:tcPr>
            <w:tcW w:w="408" w:type="pct"/>
            <w:tcBorders>
              <w:top w:val="nil"/>
              <w:left w:val="nil"/>
              <w:bottom w:val="nil"/>
              <w:right w:val="nil"/>
            </w:tcBorders>
            <w:shd w:val="clear" w:color="auto" w:fill="auto"/>
            <w:noWrap/>
            <w:vAlign w:val="center"/>
            <w:hideMark/>
          </w:tcPr>
          <w:p w14:paraId="0B78D0F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0.1235</w:t>
            </w:r>
          </w:p>
        </w:tc>
        <w:tc>
          <w:tcPr>
            <w:tcW w:w="408" w:type="pct"/>
            <w:tcBorders>
              <w:top w:val="nil"/>
              <w:left w:val="nil"/>
              <w:bottom w:val="nil"/>
              <w:right w:val="nil"/>
            </w:tcBorders>
            <w:shd w:val="clear" w:color="auto" w:fill="auto"/>
            <w:noWrap/>
            <w:vAlign w:val="center"/>
            <w:hideMark/>
          </w:tcPr>
          <w:p w14:paraId="34F62957"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0.1195</w:t>
            </w:r>
          </w:p>
        </w:tc>
        <w:tc>
          <w:tcPr>
            <w:tcW w:w="408" w:type="pct"/>
            <w:tcBorders>
              <w:top w:val="nil"/>
              <w:left w:val="nil"/>
              <w:bottom w:val="nil"/>
              <w:right w:val="nil"/>
            </w:tcBorders>
            <w:shd w:val="clear" w:color="auto" w:fill="auto"/>
            <w:noWrap/>
            <w:vAlign w:val="center"/>
            <w:hideMark/>
          </w:tcPr>
          <w:p w14:paraId="629CC79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0.1173</w:t>
            </w:r>
          </w:p>
        </w:tc>
      </w:tr>
      <w:tr w:rsidR="004B4B2C" w:rsidRPr="00F938A0" w14:paraId="1DC692E7" w14:textId="77777777" w:rsidTr="00B47A7B">
        <w:trPr>
          <w:trHeight w:val="300"/>
        </w:trPr>
        <w:tc>
          <w:tcPr>
            <w:tcW w:w="509" w:type="pct"/>
            <w:tcBorders>
              <w:top w:val="nil"/>
              <w:bottom w:val="nil"/>
            </w:tcBorders>
            <w:shd w:val="clear" w:color="auto" w:fill="auto"/>
            <w:noWrap/>
            <w:vAlign w:val="center"/>
            <w:hideMark/>
          </w:tcPr>
          <w:p w14:paraId="0CF18B9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C2</w:t>
            </w:r>
          </w:p>
        </w:tc>
        <w:tc>
          <w:tcPr>
            <w:tcW w:w="408" w:type="pct"/>
            <w:tcBorders>
              <w:top w:val="nil"/>
              <w:left w:val="nil"/>
              <w:bottom w:val="nil"/>
              <w:right w:val="nil"/>
            </w:tcBorders>
            <w:shd w:val="clear" w:color="auto" w:fill="auto"/>
            <w:noWrap/>
            <w:vAlign w:val="center"/>
            <w:hideMark/>
          </w:tcPr>
          <w:p w14:paraId="2984C399"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0.1355</w:t>
            </w:r>
          </w:p>
        </w:tc>
        <w:tc>
          <w:tcPr>
            <w:tcW w:w="408" w:type="pct"/>
            <w:tcBorders>
              <w:top w:val="nil"/>
              <w:left w:val="nil"/>
              <w:bottom w:val="nil"/>
              <w:right w:val="nil"/>
            </w:tcBorders>
            <w:shd w:val="clear" w:color="auto" w:fill="auto"/>
            <w:noWrap/>
            <w:vAlign w:val="center"/>
            <w:hideMark/>
          </w:tcPr>
          <w:p w14:paraId="655090B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0.1399</w:t>
            </w:r>
          </w:p>
        </w:tc>
        <w:tc>
          <w:tcPr>
            <w:tcW w:w="408" w:type="pct"/>
            <w:tcBorders>
              <w:top w:val="nil"/>
              <w:left w:val="nil"/>
              <w:bottom w:val="nil"/>
              <w:right w:val="nil"/>
            </w:tcBorders>
            <w:shd w:val="clear" w:color="auto" w:fill="auto"/>
            <w:noWrap/>
            <w:vAlign w:val="center"/>
            <w:hideMark/>
          </w:tcPr>
          <w:p w14:paraId="5ECC5E92"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0.1377</w:t>
            </w:r>
          </w:p>
        </w:tc>
        <w:tc>
          <w:tcPr>
            <w:tcW w:w="408" w:type="pct"/>
            <w:tcBorders>
              <w:top w:val="nil"/>
              <w:left w:val="nil"/>
              <w:bottom w:val="nil"/>
              <w:right w:val="nil"/>
            </w:tcBorders>
            <w:shd w:val="clear" w:color="auto" w:fill="auto"/>
            <w:noWrap/>
            <w:vAlign w:val="center"/>
            <w:hideMark/>
          </w:tcPr>
          <w:p w14:paraId="6154F9A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0.1376</w:t>
            </w:r>
          </w:p>
        </w:tc>
        <w:tc>
          <w:tcPr>
            <w:tcW w:w="408" w:type="pct"/>
            <w:tcBorders>
              <w:top w:val="nil"/>
              <w:left w:val="nil"/>
              <w:bottom w:val="nil"/>
              <w:right w:val="nil"/>
            </w:tcBorders>
            <w:shd w:val="clear" w:color="auto" w:fill="auto"/>
            <w:noWrap/>
            <w:vAlign w:val="center"/>
            <w:hideMark/>
          </w:tcPr>
          <w:p w14:paraId="13FB5E9B"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0.1365</w:t>
            </w:r>
          </w:p>
        </w:tc>
        <w:tc>
          <w:tcPr>
            <w:tcW w:w="408" w:type="pct"/>
            <w:tcBorders>
              <w:top w:val="nil"/>
              <w:left w:val="nil"/>
              <w:bottom w:val="nil"/>
              <w:right w:val="nil"/>
            </w:tcBorders>
            <w:shd w:val="clear" w:color="auto" w:fill="auto"/>
            <w:noWrap/>
            <w:vAlign w:val="center"/>
            <w:hideMark/>
          </w:tcPr>
          <w:p w14:paraId="2D69245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0.1259</w:t>
            </w:r>
          </w:p>
        </w:tc>
        <w:tc>
          <w:tcPr>
            <w:tcW w:w="408" w:type="pct"/>
            <w:tcBorders>
              <w:top w:val="nil"/>
              <w:left w:val="nil"/>
              <w:bottom w:val="nil"/>
              <w:right w:val="nil"/>
            </w:tcBorders>
            <w:shd w:val="clear" w:color="auto" w:fill="auto"/>
            <w:noWrap/>
            <w:vAlign w:val="center"/>
            <w:hideMark/>
          </w:tcPr>
          <w:p w14:paraId="35A41B1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0.092</w:t>
            </w:r>
          </w:p>
        </w:tc>
        <w:tc>
          <w:tcPr>
            <w:tcW w:w="408" w:type="pct"/>
            <w:tcBorders>
              <w:top w:val="nil"/>
              <w:left w:val="nil"/>
              <w:bottom w:val="nil"/>
              <w:right w:val="nil"/>
            </w:tcBorders>
            <w:shd w:val="clear" w:color="auto" w:fill="auto"/>
            <w:noWrap/>
            <w:vAlign w:val="center"/>
            <w:hideMark/>
          </w:tcPr>
          <w:p w14:paraId="73B0E48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0.132</w:t>
            </w:r>
          </w:p>
        </w:tc>
        <w:tc>
          <w:tcPr>
            <w:tcW w:w="408" w:type="pct"/>
            <w:tcBorders>
              <w:top w:val="nil"/>
              <w:left w:val="nil"/>
              <w:bottom w:val="nil"/>
              <w:right w:val="nil"/>
            </w:tcBorders>
            <w:shd w:val="clear" w:color="auto" w:fill="auto"/>
            <w:noWrap/>
            <w:vAlign w:val="center"/>
            <w:hideMark/>
          </w:tcPr>
          <w:p w14:paraId="643BE35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0.1337</w:t>
            </w:r>
          </w:p>
        </w:tc>
        <w:tc>
          <w:tcPr>
            <w:tcW w:w="408" w:type="pct"/>
            <w:tcBorders>
              <w:top w:val="nil"/>
              <w:left w:val="nil"/>
              <w:bottom w:val="nil"/>
              <w:right w:val="nil"/>
            </w:tcBorders>
            <w:shd w:val="clear" w:color="auto" w:fill="auto"/>
            <w:noWrap/>
            <w:vAlign w:val="center"/>
            <w:hideMark/>
          </w:tcPr>
          <w:p w14:paraId="688D416B"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0.1285</w:t>
            </w:r>
          </w:p>
        </w:tc>
        <w:tc>
          <w:tcPr>
            <w:tcW w:w="408" w:type="pct"/>
            <w:tcBorders>
              <w:top w:val="nil"/>
              <w:left w:val="nil"/>
              <w:bottom w:val="nil"/>
              <w:right w:val="nil"/>
            </w:tcBorders>
            <w:shd w:val="clear" w:color="auto" w:fill="auto"/>
            <w:noWrap/>
            <w:vAlign w:val="center"/>
            <w:hideMark/>
          </w:tcPr>
          <w:p w14:paraId="0E138449"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0.1285</w:t>
            </w:r>
          </w:p>
        </w:tc>
      </w:tr>
      <w:tr w:rsidR="004B4B2C" w:rsidRPr="00F938A0" w14:paraId="4B12391A" w14:textId="77777777" w:rsidTr="00B47A7B">
        <w:trPr>
          <w:trHeight w:val="285"/>
        </w:trPr>
        <w:tc>
          <w:tcPr>
            <w:tcW w:w="509" w:type="pct"/>
            <w:tcBorders>
              <w:top w:val="nil"/>
              <w:bottom w:val="nil"/>
            </w:tcBorders>
            <w:shd w:val="clear" w:color="auto" w:fill="auto"/>
            <w:noWrap/>
            <w:vAlign w:val="center"/>
            <w:hideMark/>
          </w:tcPr>
          <w:p w14:paraId="65FE6C1A"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D1</w:t>
            </w:r>
          </w:p>
        </w:tc>
        <w:tc>
          <w:tcPr>
            <w:tcW w:w="408" w:type="pct"/>
            <w:tcBorders>
              <w:top w:val="nil"/>
              <w:left w:val="nil"/>
              <w:bottom w:val="nil"/>
              <w:right w:val="nil"/>
            </w:tcBorders>
            <w:shd w:val="clear" w:color="auto" w:fill="auto"/>
            <w:noWrap/>
            <w:vAlign w:val="center"/>
            <w:hideMark/>
          </w:tcPr>
          <w:p w14:paraId="6C86068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0.0965</w:t>
            </w:r>
          </w:p>
        </w:tc>
        <w:tc>
          <w:tcPr>
            <w:tcW w:w="408" w:type="pct"/>
            <w:tcBorders>
              <w:top w:val="nil"/>
              <w:left w:val="nil"/>
              <w:bottom w:val="nil"/>
              <w:right w:val="nil"/>
            </w:tcBorders>
            <w:shd w:val="clear" w:color="auto" w:fill="auto"/>
            <w:noWrap/>
            <w:vAlign w:val="center"/>
            <w:hideMark/>
          </w:tcPr>
          <w:p w14:paraId="6CB51DCA"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0.0987</w:t>
            </w:r>
          </w:p>
        </w:tc>
        <w:tc>
          <w:tcPr>
            <w:tcW w:w="408" w:type="pct"/>
            <w:tcBorders>
              <w:top w:val="nil"/>
              <w:left w:val="nil"/>
              <w:bottom w:val="nil"/>
              <w:right w:val="nil"/>
            </w:tcBorders>
            <w:shd w:val="clear" w:color="auto" w:fill="auto"/>
            <w:noWrap/>
            <w:vAlign w:val="center"/>
            <w:hideMark/>
          </w:tcPr>
          <w:p w14:paraId="7B44C9C9"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0.1023</w:t>
            </w:r>
          </w:p>
        </w:tc>
        <w:tc>
          <w:tcPr>
            <w:tcW w:w="408" w:type="pct"/>
            <w:tcBorders>
              <w:top w:val="nil"/>
              <w:left w:val="nil"/>
              <w:bottom w:val="nil"/>
              <w:right w:val="nil"/>
            </w:tcBorders>
            <w:shd w:val="clear" w:color="auto" w:fill="auto"/>
            <w:noWrap/>
            <w:vAlign w:val="center"/>
            <w:hideMark/>
          </w:tcPr>
          <w:p w14:paraId="18FE2A8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0.1062</w:t>
            </w:r>
          </w:p>
        </w:tc>
        <w:tc>
          <w:tcPr>
            <w:tcW w:w="408" w:type="pct"/>
            <w:tcBorders>
              <w:top w:val="nil"/>
              <w:left w:val="nil"/>
              <w:bottom w:val="nil"/>
              <w:right w:val="nil"/>
            </w:tcBorders>
            <w:shd w:val="clear" w:color="auto" w:fill="auto"/>
            <w:noWrap/>
            <w:vAlign w:val="center"/>
            <w:hideMark/>
          </w:tcPr>
          <w:p w14:paraId="69B1E597"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0.1162</w:t>
            </w:r>
          </w:p>
        </w:tc>
        <w:tc>
          <w:tcPr>
            <w:tcW w:w="408" w:type="pct"/>
            <w:tcBorders>
              <w:top w:val="nil"/>
              <w:left w:val="nil"/>
              <w:bottom w:val="nil"/>
              <w:right w:val="nil"/>
            </w:tcBorders>
            <w:shd w:val="clear" w:color="auto" w:fill="auto"/>
            <w:noWrap/>
            <w:vAlign w:val="center"/>
            <w:hideMark/>
          </w:tcPr>
          <w:p w14:paraId="68C1B150"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0.1086</w:t>
            </w:r>
          </w:p>
        </w:tc>
        <w:tc>
          <w:tcPr>
            <w:tcW w:w="408" w:type="pct"/>
            <w:tcBorders>
              <w:top w:val="nil"/>
              <w:left w:val="nil"/>
              <w:bottom w:val="nil"/>
              <w:right w:val="nil"/>
            </w:tcBorders>
            <w:shd w:val="clear" w:color="auto" w:fill="auto"/>
            <w:noWrap/>
            <w:vAlign w:val="center"/>
            <w:hideMark/>
          </w:tcPr>
          <w:p w14:paraId="69BC33A2"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0.1101</w:t>
            </w:r>
          </w:p>
        </w:tc>
        <w:tc>
          <w:tcPr>
            <w:tcW w:w="408" w:type="pct"/>
            <w:tcBorders>
              <w:top w:val="nil"/>
              <w:left w:val="nil"/>
              <w:bottom w:val="nil"/>
              <w:right w:val="nil"/>
            </w:tcBorders>
            <w:shd w:val="clear" w:color="auto" w:fill="auto"/>
            <w:noWrap/>
            <w:vAlign w:val="center"/>
            <w:hideMark/>
          </w:tcPr>
          <w:p w14:paraId="7415CB6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0.0772</w:t>
            </w:r>
          </w:p>
        </w:tc>
        <w:tc>
          <w:tcPr>
            <w:tcW w:w="408" w:type="pct"/>
            <w:tcBorders>
              <w:top w:val="nil"/>
              <w:left w:val="nil"/>
              <w:bottom w:val="nil"/>
              <w:right w:val="nil"/>
            </w:tcBorders>
            <w:shd w:val="clear" w:color="auto" w:fill="auto"/>
            <w:noWrap/>
            <w:vAlign w:val="center"/>
            <w:hideMark/>
          </w:tcPr>
          <w:p w14:paraId="032A254A"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0.1187</w:t>
            </w:r>
          </w:p>
        </w:tc>
        <w:tc>
          <w:tcPr>
            <w:tcW w:w="408" w:type="pct"/>
            <w:tcBorders>
              <w:top w:val="nil"/>
              <w:left w:val="nil"/>
              <w:bottom w:val="nil"/>
              <w:right w:val="nil"/>
            </w:tcBorders>
            <w:shd w:val="clear" w:color="auto" w:fill="auto"/>
            <w:noWrap/>
            <w:vAlign w:val="center"/>
            <w:hideMark/>
          </w:tcPr>
          <w:p w14:paraId="02E531C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0.1099</w:t>
            </w:r>
          </w:p>
        </w:tc>
        <w:tc>
          <w:tcPr>
            <w:tcW w:w="408" w:type="pct"/>
            <w:tcBorders>
              <w:top w:val="nil"/>
              <w:left w:val="nil"/>
              <w:bottom w:val="nil"/>
              <w:right w:val="nil"/>
            </w:tcBorders>
            <w:shd w:val="clear" w:color="auto" w:fill="auto"/>
            <w:noWrap/>
            <w:vAlign w:val="center"/>
            <w:hideMark/>
          </w:tcPr>
          <w:p w14:paraId="2DB31AA7"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0.1076</w:t>
            </w:r>
          </w:p>
        </w:tc>
      </w:tr>
      <w:tr w:rsidR="004B4B2C" w:rsidRPr="00F938A0" w14:paraId="343A906C" w14:textId="77777777" w:rsidTr="00B47A7B">
        <w:trPr>
          <w:trHeight w:val="285"/>
        </w:trPr>
        <w:tc>
          <w:tcPr>
            <w:tcW w:w="509" w:type="pct"/>
            <w:tcBorders>
              <w:top w:val="nil"/>
              <w:bottom w:val="nil"/>
            </w:tcBorders>
            <w:shd w:val="clear" w:color="auto" w:fill="auto"/>
            <w:noWrap/>
            <w:vAlign w:val="center"/>
            <w:hideMark/>
          </w:tcPr>
          <w:p w14:paraId="152574B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D2</w:t>
            </w:r>
          </w:p>
        </w:tc>
        <w:tc>
          <w:tcPr>
            <w:tcW w:w="408" w:type="pct"/>
            <w:tcBorders>
              <w:top w:val="nil"/>
              <w:left w:val="nil"/>
              <w:bottom w:val="nil"/>
              <w:right w:val="nil"/>
            </w:tcBorders>
            <w:shd w:val="clear" w:color="auto" w:fill="auto"/>
            <w:noWrap/>
            <w:vAlign w:val="center"/>
            <w:hideMark/>
          </w:tcPr>
          <w:p w14:paraId="58FC256A"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0.0936</w:t>
            </w:r>
          </w:p>
        </w:tc>
        <w:tc>
          <w:tcPr>
            <w:tcW w:w="408" w:type="pct"/>
            <w:tcBorders>
              <w:top w:val="nil"/>
              <w:left w:val="nil"/>
              <w:bottom w:val="nil"/>
              <w:right w:val="nil"/>
            </w:tcBorders>
            <w:shd w:val="clear" w:color="auto" w:fill="auto"/>
            <w:noWrap/>
            <w:vAlign w:val="center"/>
            <w:hideMark/>
          </w:tcPr>
          <w:p w14:paraId="5C343A8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0.0912</w:t>
            </w:r>
          </w:p>
        </w:tc>
        <w:tc>
          <w:tcPr>
            <w:tcW w:w="408" w:type="pct"/>
            <w:tcBorders>
              <w:top w:val="nil"/>
              <w:left w:val="nil"/>
              <w:bottom w:val="nil"/>
              <w:right w:val="nil"/>
            </w:tcBorders>
            <w:shd w:val="clear" w:color="auto" w:fill="auto"/>
            <w:noWrap/>
            <w:vAlign w:val="center"/>
            <w:hideMark/>
          </w:tcPr>
          <w:p w14:paraId="5AB66A3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0.0919</w:t>
            </w:r>
          </w:p>
        </w:tc>
        <w:tc>
          <w:tcPr>
            <w:tcW w:w="408" w:type="pct"/>
            <w:tcBorders>
              <w:top w:val="nil"/>
              <w:left w:val="nil"/>
              <w:bottom w:val="nil"/>
              <w:right w:val="nil"/>
            </w:tcBorders>
            <w:shd w:val="clear" w:color="auto" w:fill="auto"/>
            <w:noWrap/>
            <w:vAlign w:val="center"/>
            <w:hideMark/>
          </w:tcPr>
          <w:p w14:paraId="2316A983"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0.0949</w:t>
            </w:r>
          </w:p>
        </w:tc>
        <w:tc>
          <w:tcPr>
            <w:tcW w:w="408" w:type="pct"/>
            <w:tcBorders>
              <w:top w:val="nil"/>
              <w:left w:val="nil"/>
              <w:bottom w:val="nil"/>
              <w:right w:val="nil"/>
            </w:tcBorders>
            <w:shd w:val="clear" w:color="auto" w:fill="auto"/>
            <w:noWrap/>
            <w:vAlign w:val="center"/>
            <w:hideMark/>
          </w:tcPr>
          <w:p w14:paraId="3771CA07"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0.099</w:t>
            </w:r>
          </w:p>
        </w:tc>
        <w:tc>
          <w:tcPr>
            <w:tcW w:w="408" w:type="pct"/>
            <w:tcBorders>
              <w:top w:val="nil"/>
              <w:left w:val="nil"/>
              <w:bottom w:val="nil"/>
              <w:right w:val="nil"/>
            </w:tcBorders>
            <w:shd w:val="clear" w:color="auto" w:fill="auto"/>
            <w:noWrap/>
            <w:vAlign w:val="center"/>
            <w:hideMark/>
          </w:tcPr>
          <w:p w14:paraId="2360344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0.1018</w:t>
            </w:r>
          </w:p>
        </w:tc>
        <w:tc>
          <w:tcPr>
            <w:tcW w:w="408" w:type="pct"/>
            <w:tcBorders>
              <w:top w:val="nil"/>
              <w:left w:val="nil"/>
              <w:bottom w:val="nil"/>
              <w:right w:val="nil"/>
            </w:tcBorders>
            <w:shd w:val="clear" w:color="auto" w:fill="auto"/>
            <w:noWrap/>
            <w:vAlign w:val="center"/>
            <w:hideMark/>
          </w:tcPr>
          <w:p w14:paraId="3CC34BEF"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0.1032</w:t>
            </w:r>
          </w:p>
        </w:tc>
        <w:tc>
          <w:tcPr>
            <w:tcW w:w="408" w:type="pct"/>
            <w:tcBorders>
              <w:top w:val="nil"/>
              <w:left w:val="nil"/>
              <w:bottom w:val="nil"/>
              <w:right w:val="nil"/>
            </w:tcBorders>
            <w:shd w:val="clear" w:color="auto" w:fill="auto"/>
            <w:noWrap/>
            <w:vAlign w:val="center"/>
            <w:hideMark/>
          </w:tcPr>
          <w:p w14:paraId="2B44E11F"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0.1123</w:t>
            </w:r>
          </w:p>
        </w:tc>
        <w:tc>
          <w:tcPr>
            <w:tcW w:w="408" w:type="pct"/>
            <w:tcBorders>
              <w:top w:val="nil"/>
              <w:left w:val="nil"/>
              <w:bottom w:val="nil"/>
              <w:right w:val="nil"/>
            </w:tcBorders>
            <w:shd w:val="clear" w:color="auto" w:fill="auto"/>
            <w:noWrap/>
            <w:vAlign w:val="center"/>
            <w:hideMark/>
          </w:tcPr>
          <w:p w14:paraId="0C7D3F2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0.0725</w:t>
            </w:r>
          </w:p>
        </w:tc>
        <w:tc>
          <w:tcPr>
            <w:tcW w:w="408" w:type="pct"/>
            <w:tcBorders>
              <w:top w:val="nil"/>
              <w:left w:val="nil"/>
              <w:bottom w:val="nil"/>
              <w:right w:val="nil"/>
            </w:tcBorders>
            <w:shd w:val="clear" w:color="auto" w:fill="auto"/>
            <w:noWrap/>
            <w:vAlign w:val="center"/>
            <w:hideMark/>
          </w:tcPr>
          <w:p w14:paraId="3BED5DD1"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0.1034</w:t>
            </w:r>
          </w:p>
        </w:tc>
        <w:tc>
          <w:tcPr>
            <w:tcW w:w="408" w:type="pct"/>
            <w:tcBorders>
              <w:top w:val="nil"/>
              <w:left w:val="nil"/>
              <w:bottom w:val="nil"/>
              <w:right w:val="nil"/>
            </w:tcBorders>
            <w:shd w:val="clear" w:color="auto" w:fill="auto"/>
            <w:noWrap/>
            <w:vAlign w:val="center"/>
            <w:hideMark/>
          </w:tcPr>
          <w:p w14:paraId="1C34E4CF"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0.1018</w:t>
            </w:r>
          </w:p>
        </w:tc>
      </w:tr>
      <w:tr w:rsidR="004B4B2C" w:rsidRPr="00F938A0" w14:paraId="6103886B" w14:textId="77777777" w:rsidTr="00B47A7B">
        <w:trPr>
          <w:trHeight w:val="285"/>
        </w:trPr>
        <w:tc>
          <w:tcPr>
            <w:tcW w:w="509" w:type="pct"/>
            <w:tcBorders>
              <w:top w:val="nil"/>
              <w:bottom w:val="nil"/>
            </w:tcBorders>
            <w:shd w:val="clear" w:color="auto" w:fill="auto"/>
            <w:noWrap/>
            <w:vAlign w:val="center"/>
            <w:hideMark/>
          </w:tcPr>
          <w:p w14:paraId="45C3540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E1</w:t>
            </w:r>
          </w:p>
        </w:tc>
        <w:tc>
          <w:tcPr>
            <w:tcW w:w="408" w:type="pct"/>
            <w:tcBorders>
              <w:top w:val="nil"/>
              <w:left w:val="nil"/>
              <w:bottom w:val="nil"/>
              <w:right w:val="nil"/>
            </w:tcBorders>
            <w:shd w:val="clear" w:color="auto" w:fill="auto"/>
            <w:noWrap/>
            <w:vAlign w:val="center"/>
            <w:hideMark/>
          </w:tcPr>
          <w:p w14:paraId="717C683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0.099</w:t>
            </w:r>
          </w:p>
        </w:tc>
        <w:tc>
          <w:tcPr>
            <w:tcW w:w="408" w:type="pct"/>
            <w:tcBorders>
              <w:top w:val="nil"/>
              <w:left w:val="nil"/>
              <w:bottom w:val="nil"/>
              <w:right w:val="nil"/>
            </w:tcBorders>
            <w:shd w:val="clear" w:color="auto" w:fill="auto"/>
            <w:noWrap/>
            <w:vAlign w:val="center"/>
            <w:hideMark/>
          </w:tcPr>
          <w:p w14:paraId="4CB7CD1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0.0986</w:t>
            </w:r>
          </w:p>
        </w:tc>
        <w:tc>
          <w:tcPr>
            <w:tcW w:w="408" w:type="pct"/>
            <w:tcBorders>
              <w:top w:val="nil"/>
              <w:left w:val="nil"/>
              <w:bottom w:val="nil"/>
              <w:right w:val="nil"/>
            </w:tcBorders>
            <w:shd w:val="clear" w:color="auto" w:fill="auto"/>
            <w:noWrap/>
            <w:vAlign w:val="center"/>
            <w:hideMark/>
          </w:tcPr>
          <w:p w14:paraId="4244D363"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0.0899</w:t>
            </w:r>
          </w:p>
        </w:tc>
        <w:tc>
          <w:tcPr>
            <w:tcW w:w="408" w:type="pct"/>
            <w:tcBorders>
              <w:top w:val="nil"/>
              <w:left w:val="nil"/>
              <w:bottom w:val="nil"/>
              <w:right w:val="nil"/>
            </w:tcBorders>
            <w:shd w:val="clear" w:color="auto" w:fill="auto"/>
            <w:noWrap/>
            <w:vAlign w:val="center"/>
            <w:hideMark/>
          </w:tcPr>
          <w:p w14:paraId="656E4E7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0.0879</w:t>
            </w:r>
          </w:p>
        </w:tc>
        <w:tc>
          <w:tcPr>
            <w:tcW w:w="408" w:type="pct"/>
            <w:tcBorders>
              <w:top w:val="nil"/>
              <w:left w:val="nil"/>
              <w:bottom w:val="nil"/>
              <w:right w:val="nil"/>
            </w:tcBorders>
            <w:shd w:val="clear" w:color="auto" w:fill="auto"/>
            <w:noWrap/>
            <w:vAlign w:val="center"/>
            <w:hideMark/>
          </w:tcPr>
          <w:p w14:paraId="53C5DCD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0.0899</w:t>
            </w:r>
          </w:p>
        </w:tc>
        <w:tc>
          <w:tcPr>
            <w:tcW w:w="408" w:type="pct"/>
            <w:tcBorders>
              <w:top w:val="nil"/>
              <w:left w:val="nil"/>
              <w:bottom w:val="nil"/>
              <w:right w:val="nil"/>
            </w:tcBorders>
            <w:shd w:val="clear" w:color="auto" w:fill="auto"/>
            <w:noWrap/>
            <w:vAlign w:val="center"/>
            <w:hideMark/>
          </w:tcPr>
          <w:p w14:paraId="68B6E0C0"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0.0923</w:t>
            </w:r>
          </w:p>
        </w:tc>
        <w:tc>
          <w:tcPr>
            <w:tcW w:w="408" w:type="pct"/>
            <w:tcBorders>
              <w:top w:val="nil"/>
              <w:left w:val="nil"/>
              <w:bottom w:val="nil"/>
              <w:right w:val="nil"/>
            </w:tcBorders>
            <w:shd w:val="clear" w:color="auto" w:fill="auto"/>
            <w:noWrap/>
            <w:vAlign w:val="center"/>
            <w:hideMark/>
          </w:tcPr>
          <w:p w14:paraId="4AD9171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0.0908</w:t>
            </w:r>
          </w:p>
        </w:tc>
        <w:tc>
          <w:tcPr>
            <w:tcW w:w="408" w:type="pct"/>
            <w:tcBorders>
              <w:top w:val="nil"/>
              <w:left w:val="nil"/>
              <w:bottom w:val="nil"/>
              <w:right w:val="nil"/>
            </w:tcBorders>
            <w:shd w:val="clear" w:color="auto" w:fill="auto"/>
            <w:noWrap/>
            <w:vAlign w:val="center"/>
            <w:hideMark/>
          </w:tcPr>
          <w:p w14:paraId="0558ACE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0.093</w:t>
            </w:r>
          </w:p>
        </w:tc>
        <w:tc>
          <w:tcPr>
            <w:tcW w:w="408" w:type="pct"/>
            <w:tcBorders>
              <w:top w:val="nil"/>
              <w:left w:val="nil"/>
              <w:bottom w:val="nil"/>
              <w:right w:val="nil"/>
            </w:tcBorders>
            <w:shd w:val="clear" w:color="auto" w:fill="auto"/>
            <w:noWrap/>
            <w:vAlign w:val="center"/>
            <w:hideMark/>
          </w:tcPr>
          <w:p w14:paraId="35EE971A"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0.096</w:t>
            </w:r>
          </w:p>
        </w:tc>
        <w:tc>
          <w:tcPr>
            <w:tcW w:w="408" w:type="pct"/>
            <w:tcBorders>
              <w:top w:val="nil"/>
              <w:left w:val="nil"/>
              <w:bottom w:val="nil"/>
              <w:right w:val="nil"/>
            </w:tcBorders>
            <w:shd w:val="clear" w:color="auto" w:fill="auto"/>
            <w:noWrap/>
            <w:vAlign w:val="center"/>
            <w:hideMark/>
          </w:tcPr>
          <w:p w14:paraId="1D27913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0.0662</w:t>
            </w:r>
          </w:p>
        </w:tc>
        <w:tc>
          <w:tcPr>
            <w:tcW w:w="408" w:type="pct"/>
            <w:tcBorders>
              <w:top w:val="nil"/>
              <w:left w:val="nil"/>
              <w:bottom w:val="nil"/>
              <w:right w:val="nil"/>
            </w:tcBorders>
            <w:shd w:val="clear" w:color="auto" w:fill="auto"/>
            <w:noWrap/>
            <w:vAlign w:val="center"/>
            <w:hideMark/>
          </w:tcPr>
          <w:p w14:paraId="11FAE3D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0.099</w:t>
            </w:r>
          </w:p>
        </w:tc>
      </w:tr>
      <w:tr w:rsidR="004B4B2C" w:rsidRPr="00F938A0" w14:paraId="04682008" w14:textId="77777777" w:rsidTr="00B47A7B">
        <w:trPr>
          <w:trHeight w:val="285"/>
        </w:trPr>
        <w:tc>
          <w:tcPr>
            <w:tcW w:w="509" w:type="pct"/>
            <w:tcBorders>
              <w:top w:val="nil"/>
              <w:bottom w:val="single" w:sz="12" w:space="0" w:color="auto"/>
            </w:tcBorders>
            <w:shd w:val="clear" w:color="auto" w:fill="auto"/>
            <w:noWrap/>
            <w:vAlign w:val="center"/>
            <w:hideMark/>
          </w:tcPr>
          <w:p w14:paraId="5F955E7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E2</w:t>
            </w:r>
          </w:p>
        </w:tc>
        <w:tc>
          <w:tcPr>
            <w:tcW w:w="408" w:type="pct"/>
            <w:tcBorders>
              <w:top w:val="nil"/>
              <w:left w:val="nil"/>
              <w:bottom w:val="single" w:sz="12" w:space="0" w:color="auto"/>
              <w:right w:val="nil"/>
            </w:tcBorders>
            <w:shd w:val="clear" w:color="auto" w:fill="auto"/>
            <w:noWrap/>
            <w:vAlign w:val="center"/>
            <w:hideMark/>
          </w:tcPr>
          <w:p w14:paraId="0056D7A7"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0.0972</w:t>
            </w:r>
          </w:p>
        </w:tc>
        <w:tc>
          <w:tcPr>
            <w:tcW w:w="408" w:type="pct"/>
            <w:tcBorders>
              <w:top w:val="nil"/>
              <w:left w:val="nil"/>
              <w:bottom w:val="single" w:sz="12" w:space="0" w:color="auto"/>
              <w:right w:val="nil"/>
            </w:tcBorders>
            <w:shd w:val="clear" w:color="auto" w:fill="auto"/>
            <w:noWrap/>
            <w:vAlign w:val="center"/>
            <w:hideMark/>
          </w:tcPr>
          <w:p w14:paraId="1E9BC6E9"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0.0948</w:t>
            </w:r>
          </w:p>
        </w:tc>
        <w:tc>
          <w:tcPr>
            <w:tcW w:w="408" w:type="pct"/>
            <w:tcBorders>
              <w:top w:val="nil"/>
              <w:left w:val="nil"/>
              <w:bottom w:val="single" w:sz="12" w:space="0" w:color="auto"/>
              <w:right w:val="nil"/>
            </w:tcBorders>
            <w:shd w:val="clear" w:color="auto" w:fill="auto"/>
            <w:noWrap/>
            <w:vAlign w:val="center"/>
            <w:hideMark/>
          </w:tcPr>
          <w:p w14:paraId="592A96AF"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0.0861</w:t>
            </w:r>
          </w:p>
        </w:tc>
        <w:tc>
          <w:tcPr>
            <w:tcW w:w="408" w:type="pct"/>
            <w:tcBorders>
              <w:top w:val="nil"/>
              <w:left w:val="nil"/>
              <w:bottom w:val="single" w:sz="12" w:space="0" w:color="auto"/>
              <w:right w:val="nil"/>
            </w:tcBorders>
            <w:shd w:val="clear" w:color="auto" w:fill="auto"/>
            <w:noWrap/>
            <w:vAlign w:val="center"/>
            <w:hideMark/>
          </w:tcPr>
          <w:p w14:paraId="51E3AF1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0.0832</w:t>
            </w:r>
          </w:p>
        </w:tc>
        <w:tc>
          <w:tcPr>
            <w:tcW w:w="408" w:type="pct"/>
            <w:tcBorders>
              <w:top w:val="nil"/>
              <w:left w:val="nil"/>
              <w:bottom w:val="single" w:sz="12" w:space="0" w:color="auto"/>
              <w:right w:val="nil"/>
            </w:tcBorders>
            <w:shd w:val="clear" w:color="auto" w:fill="auto"/>
            <w:noWrap/>
            <w:vAlign w:val="center"/>
            <w:hideMark/>
          </w:tcPr>
          <w:p w14:paraId="26C0ADF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w:t>
            </w:r>
          </w:p>
        </w:tc>
        <w:tc>
          <w:tcPr>
            <w:tcW w:w="408" w:type="pct"/>
            <w:tcBorders>
              <w:top w:val="nil"/>
              <w:left w:val="nil"/>
              <w:bottom w:val="single" w:sz="12" w:space="0" w:color="auto"/>
              <w:right w:val="nil"/>
            </w:tcBorders>
            <w:shd w:val="clear" w:color="auto" w:fill="auto"/>
            <w:noWrap/>
            <w:vAlign w:val="center"/>
            <w:hideMark/>
          </w:tcPr>
          <w:p w14:paraId="48DEC7C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0.0899</w:t>
            </w:r>
          </w:p>
        </w:tc>
        <w:tc>
          <w:tcPr>
            <w:tcW w:w="408" w:type="pct"/>
            <w:tcBorders>
              <w:top w:val="nil"/>
              <w:left w:val="nil"/>
              <w:bottom w:val="single" w:sz="12" w:space="0" w:color="auto"/>
              <w:right w:val="nil"/>
            </w:tcBorders>
            <w:shd w:val="clear" w:color="auto" w:fill="auto"/>
            <w:noWrap/>
            <w:vAlign w:val="center"/>
            <w:hideMark/>
          </w:tcPr>
          <w:p w14:paraId="25A3F2F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0.0885</w:t>
            </w:r>
          </w:p>
        </w:tc>
        <w:tc>
          <w:tcPr>
            <w:tcW w:w="408" w:type="pct"/>
            <w:tcBorders>
              <w:top w:val="nil"/>
              <w:left w:val="nil"/>
              <w:bottom w:val="single" w:sz="12" w:space="0" w:color="auto"/>
              <w:right w:val="nil"/>
            </w:tcBorders>
            <w:shd w:val="clear" w:color="auto" w:fill="auto"/>
            <w:noWrap/>
            <w:vAlign w:val="center"/>
            <w:hideMark/>
          </w:tcPr>
          <w:p w14:paraId="1DACD25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0.0906</w:t>
            </w:r>
          </w:p>
        </w:tc>
        <w:tc>
          <w:tcPr>
            <w:tcW w:w="408" w:type="pct"/>
            <w:tcBorders>
              <w:top w:val="nil"/>
              <w:left w:val="nil"/>
              <w:bottom w:val="single" w:sz="12" w:space="0" w:color="auto"/>
              <w:right w:val="nil"/>
            </w:tcBorders>
            <w:shd w:val="clear" w:color="auto" w:fill="auto"/>
            <w:noWrap/>
            <w:vAlign w:val="center"/>
            <w:hideMark/>
          </w:tcPr>
          <w:p w14:paraId="0A0EEB17"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0.0942</w:t>
            </w:r>
          </w:p>
        </w:tc>
        <w:tc>
          <w:tcPr>
            <w:tcW w:w="408" w:type="pct"/>
            <w:tcBorders>
              <w:top w:val="nil"/>
              <w:left w:val="nil"/>
              <w:bottom w:val="single" w:sz="12" w:space="0" w:color="auto"/>
              <w:right w:val="nil"/>
            </w:tcBorders>
            <w:shd w:val="clear" w:color="auto" w:fill="auto"/>
            <w:noWrap/>
            <w:vAlign w:val="center"/>
            <w:hideMark/>
          </w:tcPr>
          <w:p w14:paraId="795D98C2"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0.0963</w:t>
            </w:r>
          </w:p>
        </w:tc>
        <w:tc>
          <w:tcPr>
            <w:tcW w:w="408" w:type="pct"/>
            <w:tcBorders>
              <w:top w:val="nil"/>
              <w:left w:val="nil"/>
              <w:bottom w:val="single" w:sz="12" w:space="0" w:color="auto"/>
              <w:right w:val="nil"/>
            </w:tcBorders>
            <w:shd w:val="clear" w:color="auto" w:fill="auto"/>
            <w:noWrap/>
            <w:vAlign w:val="center"/>
            <w:hideMark/>
          </w:tcPr>
          <w:p w14:paraId="16BA4EA7"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0.0644</w:t>
            </w:r>
          </w:p>
        </w:tc>
      </w:tr>
    </w:tbl>
    <w:p w14:paraId="365F3BBF" w14:textId="241ABA22" w:rsidR="004B4B2C" w:rsidRPr="00F938A0" w:rsidRDefault="004B4B2C" w:rsidP="004B4B2C">
      <w:pPr>
        <w:adjustRightInd w:val="0"/>
        <w:snapToGrid w:val="0"/>
        <w:spacing w:beforeLines="50" w:before="156"/>
        <w:jc w:val="center"/>
        <w:rPr>
          <w:rFonts w:ascii="Times New Roman" w:hAnsi="Times New Roman" w:cs="Times New Roman"/>
          <w:szCs w:val="21"/>
          <w:lang w:eastAsia="zh-TW"/>
        </w:rPr>
      </w:pPr>
      <w:r w:rsidRPr="00F938A0">
        <w:rPr>
          <w:rFonts w:ascii="Times New Roman" w:hAnsi="Times New Roman" w:cs="Times New Roman"/>
          <w:szCs w:val="21"/>
          <w:lang w:eastAsia="zh-TW"/>
        </w:rPr>
        <w:t xml:space="preserve">Table </w:t>
      </w:r>
      <w:r>
        <w:rPr>
          <w:rFonts w:ascii="Times New Roman" w:eastAsia="PMingLiU" w:hAnsi="Times New Roman" w:cs="Times New Roman" w:hint="eastAsia"/>
          <w:szCs w:val="21"/>
          <w:lang w:eastAsia="zh-TW"/>
        </w:rPr>
        <w:t>7</w:t>
      </w:r>
      <w:r w:rsidRPr="00F938A0">
        <w:rPr>
          <w:rFonts w:ascii="Times New Roman" w:hAnsi="Times New Roman" w:cs="Times New Roman"/>
          <w:szCs w:val="21"/>
          <w:lang w:eastAsia="zh-TW"/>
        </w:rPr>
        <w:t xml:space="preserve"> </w:t>
      </w:r>
      <w:r w:rsidRPr="00AE2DBB">
        <w:rPr>
          <w:rFonts w:ascii="Times New Roman" w:hAnsi="Times New Roman" w:cs="Times New Roman"/>
          <w:szCs w:val="21"/>
          <w:lang w:eastAsia="zh-TW"/>
        </w:rPr>
        <w:t>The limited supermatrix for criteria</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712"/>
        <w:gridCol w:w="783"/>
        <w:gridCol w:w="783"/>
        <w:gridCol w:w="783"/>
        <w:gridCol w:w="783"/>
        <w:gridCol w:w="783"/>
        <w:gridCol w:w="783"/>
        <w:gridCol w:w="783"/>
        <w:gridCol w:w="783"/>
        <w:gridCol w:w="783"/>
        <w:gridCol w:w="783"/>
        <w:gridCol w:w="783"/>
        <w:gridCol w:w="529"/>
      </w:tblGrid>
      <w:tr w:rsidR="004B4B2C" w:rsidRPr="00F938A0" w14:paraId="07378E01" w14:textId="77777777" w:rsidTr="00B47A7B">
        <w:trPr>
          <w:trHeight w:val="285"/>
        </w:trPr>
        <w:tc>
          <w:tcPr>
            <w:tcW w:w="361" w:type="pct"/>
            <w:tcBorders>
              <w:top w:val="single" w:sz="12" w:space="0" w:color="auto"/>
              <w:bottom w:val="single" w:sz="12" w:space="0" w:color="auto"/>
            </w:tcBorders>
            <w:shd w:val="clear" w:color="auto" w:fill="auto"/>
            <w:noWrap/>
            <w:vAlign w:val="center"/>
            <w:hideMark/>
          </w:tcPr>
          <w:p w14:paraId="5AD6E120" w14:textId="77777777" w:rsidR="004B4B2C" w:rsidRPr="00F938A0" w:rsidRDefault="004B4B2C" w:rsidP="00B47A7B">
            <w:pPr>
              <w:widowControl/>
              <w:jc w:val="left"/>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 xml:space="preserve">　</w:t>
            </w:r>
          </w:p>
        </w:tc>
        <w:tc>
          <w:tcPr>
            <w:tcW w:w="397" w:type="pct"/>
            <w:tcBorders>
              <w:top w:val="single" w:sz="12" w:space="0" w:color="auto"/>
              <w:bottom w:val="single" w:sz="12" w:space="0" w:color="auto"/>
            </w:tcBorders>
            <w:shd w:val="clear" w:color="auto" w:fill="auto"/>
            <w:noWrap/>
            <w:vAlign w:val="center"/>
            <w:hideMark/>
          </w:tcPr>
          <w:p w14:paraId="0087627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A1</w:t>
            </w:r>
          </w:p>
        </w:tc>
        <w:tc>
          <w:tcPr>
            <w:tcW w:w="397" w:type="pct"/>
            <w:tcBorders>
              <w:top w:val="single" w:sz="12" w:space="0" w:color="auto"/>
              <w:bottom w:val="single" w:sz="12" w:space="0" w:color="auto"/>
            </w:tcBorders>
            <w:shd w:val="clear" w:color="auto" w:fill="auto"/>
            <w:noWrap/>
            <w:vAlign w:val="center"/>
            <w:hideMark/>
          </w:tcPr>
          <w:p w14:paraId="64D940E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A2</w:t>
            </w:r>
          </w:p>
        </w:tc>
        <w:tc>
          <w:tcPr>
            <w:tcW w:w="397" w:type="pct"/>
            <w:tcBorders>
              <w:top w:val="single" w:sz="12" w:space="0" w:color="auto"/>
              <w:bottom w:val="single" w:sz="12" w:space="0" w:color="auto"/>
            </w:tcBorders>
            <w:shd w:val="clear" w:color="auto" w:fill="auto"/>
            <w:noWrap/>
            <w:vAlign w:val="center"/>
            <w:hideMark/>
          </w:tcPr>
          <w:p w14:paraId="7D9BB74E"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B1</w:t>
            </w:r>
          </w:p>
        </w:tc>
        <w:tc>
          <w:tcPr>
            <w:tcW w:w="397" w:type="pct"/>
            <w:tcBorders>
              <w:top w:val="single" w:sz="12" w:space="0" w:color="auto"/>
              <w:bottom w:val="single" w:sz="12" w:space="0" w:color="auto"/>
            </w:tcBorders>
            <w:shd w:val="clear" w:color="auto" w:fill="auto"/>
            <w:noWrap/>
            <w:vAlign w:val="center"/>
            <w:hideMark/>
          </w:tcPr>
          <w:p w14:paraId="59D42B6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B2</w:t>
            </w:r>
          </w:p>
        </w:tc>
        <w:tc>
          <w:tcPr>
            <w:tcW w:w="397" w:type="pct"/>
            <w:tcBorders>
              <w:top w:val="single" w:sz="12" w:space="0" w:color="auto"/>
              <w:bottom w:val="single" w:sz="12" w:space="0" w:color="auto"/>
            </w:tcBorders>
            <w:shd w:val="clear" w:color="auto" w:fill="auto"/>
            <w:noWrap/>
            <w:vAlign w:val="center"/>
            <w:hideMark/>
          </w:tcPr>
          <w:p w14:paraId="3B915F24"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B3</w:t>
            </w:r>
          </w:p>
        </w:tc>
        <w:tc>
          <w:tcPr>
            <w:tcW w:w="397" w:type="pct"/>
            <w:tcBorders>
              <w:top w:val="single" w:sz="12" w:space="0" w:color="auto"/>
              <w:bottom w:val="single" w:sz="12" w:space="0" w:color="auto"/>
            </w:tcBorders>
            <w:shd w:val="clear" w:color="auto" w:fill="auto"/>
            <w:noWrap/>
            <w:vAlign w:val="center"/>
            <w:hideMark/>
          </w:tcPr>
          <w:p w14:paraId="52FBAA50"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C1</w:t>
            </w:r>
          </w:p>
        </w:tc>
        <w:tc>
          <w:tcPr>
            <w:tcW w:w="397" w:type="pct"/>
            <w:tcBorders>
              <w:top w:val="single" w:sz="12" w:space="0" w:color="auto"/>
              <w:bottom w:val="single" w:sz="12" w:space="0" w:color="auto"/>
            </w:tcBorders>
            <w:shd w:val="clear" w:color="auto" w:fill="auto"/>
            <w:noWrap/>
            <w:vAlign w:val="center"/>
            <w:hideMark/>
          </w:tcPr>
          <w:p w14:paraId="1BC1AEC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C2</w:t>
            </w:r>
          </w:p>
        </w:tc>
        <w:tc>
          <w:tcPr>
            <w:tcW w:w="397" w:type="pct"/>
            <w:tcBorders>
              <w:top w:val="single" w:sz="12" w:space="0" w:color="auto"/>
              <w:bottom w:val="single" w:sz="12" w:space="0" w:color="auto"/>
            </w:tcBorders>
            <w:shd w:val="clear" w:color="auto" w:fill="auto"/>
            <w:noWrap/>
            <w:vAlign w:val="center"/>
            <w:hideMark/>
          </w:tcPr>
          <w:p w14:paraId="705B01D3"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D1</w:t>
            </w:r>
          </w:p>
        </w:tc>
        <w:tc>
          <w:tcPr>
            <w:tcW w:w="397" w:type="pct"/>
            <w:tcBorders>
              <w:top w:val="single" w:sz="12" w:space="0" w:color="auto"/>
              <w:bottom w:val="single" w:sz="12" w:space="0" w:color="auto"/>
            </w:tcBorders>
            <w:shd w:val="clear" w:color="auto" w:fill="auto"/>
            <w:noWrap/>
            <w:vAlign w:val="center"/>
            <w:hideMark/>
          </w:tcPr>
          <w:p w14:paraId="6E61ED51"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D2</w:t>
            </w:r>
          </w:p>
        </w:tc>
        <w:tc>
          <w:tcPr>
            <w:tcW w:w="397" w:type="pct"/>
            <w:tcBorders>
              <w:top w:val="single" w:sz="12" w:space="0" w:color="auto"/>
              <w:bottom w:val="single" w:sz="12" w:space="0" w:color="auto"/>
            </w:tcBorders>
            <w:shd w:val="clear" w:color="auto" w:fill="auto"/>
            <w:noWrap/>
            <w:vAlign w:val="center"/>
            <w:hideMark/>
          </w:tcPr>
          <w:p w14:paraId="3DDA2B65"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E1</w:t>
            </w:r>
          </w:p>
        </w:tc>
        <w:tc>
          <w:tcPr>
            <w:tcW w:w="397" w:type="pct"/>
            <w:tcBorders>
              <w:top w:val="single" w:sz="12" w:space="0" w:color="auto"/>
              <w:bottom w:val="single" w:sz="12" w:space="0" w:color="auto"/>
            </w:tcBorders>
            <w:shd w:val="clear" w:color="auto" w:fill="auto"/>
            <w:noWrap/>
            <w:vAlign w:val="center"/>
            <w:hideMark/>
          </w:tcPr>
          <w:p w14:paraId="75BF9BFA"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E2</w:t>
            </w:r>
          </w:p>
        </w:tc>
        <w:tc>
          <w:tcPr>
            <w:tcW w:w="268" w:type="pct"/>
            <w:tcBorders>
              <w:top w:val="single" w:sz="12" w:space="0" w:color="auto"/>
              <w:bottom w:val="single" w:sz="12" w:space="0" w:color="auto"/>
            </w:tcBorders>
          </w:tcPr>
          <w:p w14:paraId="52CFC14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p>
        </w:tc>
      </w:tr>
      <w:tr w:rsidR="004B4B2C" w:rsidRPr="00F938A0" w14:paraId="4456229D" w14:textId="77777777" w:rsidTr="00B47A7B">
        <w:trPr>
          <w:trHeight w:val="285"/>
        </w:trPr>
        <w:tc>
          <w:tcPr>
            <w:tcW w:w="361" w:type="pct"/>
            <w:tcBorders>
              <w:top w:val="single" w:sz="12" w:space="0" w:color="auto"/>
              <w:bottom w:val="nil"/>
            </w:tcBorders>
            <w:shd w:val="clear" w:color="auto" w:fill="auto"/>
            <w:noWrap/>
            <w:vAlign w:val="center"/>
            <w:hideMark/>
          </w:tcPr>
          <w:p w14:paraId="794F667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A1</w:t>
            </w:r>
          </w:p>
        </w:tc>
        <w:tc>
          <w:tcPr>
            <w:tcW w:w="397" w:type="pct"/>
            <w:tcBorders>
              <w:top w:val="nil"/>
              <w:left w:val="nil"/>
              <w:bottom w:val="nil"/>
              <w:right w:val="nil"/>
            </w:tcBorders>
            <w:shd w:val="clear" w:color="auto" w:fill="auto"/>
            <w:noWrap/>
            <w:vAlign w:val="center"/>
            <w:hideMark/>
          </w:tcPr>
          <w:p w14:paraId="761B0CF1" w14:textId="77777777" w:rsidR="004B4B2C" w:rsidRPr="00AE2DBB" w:rsidRDefault="004B4B2C" w:rsidP="00B47A7B">
            <w:pPr>
              <w:widowControl/>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0.0834</w:t>
            </w:r>
          </w:p>
        </w:tc>
        <w:tc>
          <w:tcPr>
            <w:tcW w:w="397" w:type="pct"/>
            <w:tcBorders>
              <w:top w:val="nil"/>
              <w:left w:val="nil"/>
              <w:bottom w:val="nil"/>
              <w:right w:val="nil"/>
            </w:tcBorders>
            <w:shd w:val="clear" w:color="auto" w:fill="auto"/>
            <w:noWrap/>
            <w:vAlign w:val="center"/>
            <w:hideMark/>
          </w:tcPr>
          <w:p w14:paraId="06CC636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0.0834</w:t>
            </w:r>
          </w:p>
        </w:tc>
        <w:tc>
          <w:tcPr>
            <w:tcW w:w="397" w:type="pct"/>
            <w:tcBorders>
              <w:top w:val="nil"/>
              <w:left w:val="nil"/>
              <w:bottom w:val="nil"/>
              <w:right w:val="nil"/>
            </w:tcBorders>
            <w:shd w:val="clear" w:color="auto" w:fill="auto"/>
            <w:noWrap/>
            <w:vAlign w:val="center"/>
            <w:hideMark/>
          </w:tcPr>
          <w:p w14:paraId="6A0F196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0.0834</w:t>
            </w:r>
          </w:p>
        </w:tc>
        <w:tc>
          <w:tcPr>
            <w:tcW w:w="397" w:type="pct"/>
            <w:tcBorders>
              <w:top w:val="nil"/>
              <w:left w:val="nil"/>
              <w:bottom w:val="nil"/>
              <w:right w:val="nil"/>
            </w:tcBorders>
            <w:shd w:val="clear" w:color="auto" w:fill="auto"/>
            <w:noWrap/>
            <w:vAlign w:val="center"/>
            <w:hideMark/>
          </w:tcPr>
          <w:p w14:paraId="604E3ED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0.0834</w:t>
            </w:r>
          </w:p>
        </w:tc>
        <w:tc>
          <w:tcPr>
            <w:tcW w:w="397" w:type="pct"/>
            <w:tcBorders>
              <w:top w:val="nil"/>
              <w:left w:val="nil"/>
              <w:bottom w:val="nil"/>
              <w:right w:val="nil"/>
            </w:tcBorders>
            <w:shd w:val="clear" w:color="auto" w:fill="auto"/>
            <w:noWrap/>
            <w:vAlign w:val="center"/>
            <w:hideMark/>
          </w:tcPr>
          <w:p w14:paraId="34CE71D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0.0834</w:t>
            </w:r>
          </w:p>
        </w:tc>
        <w:tc>
          <w:tcPr>
            <w:tcW w:w="397" w:type="pct"/>
            <w:tcBorders>
              <w:top w:val="nil"/>
              <w:left w:val="nil"/>
              <w:bottom w:val="nil"/>
              <w:right w:val="nil"/>
            </w:tcBorders>
            <w:shd w:val="clear" w:color="auto" w:fill="auto"/>
            <w:noWrap/>
            <w:vAlign w:val="center"/>
            <w:hideMark/>
          </w:tcPr>
          <w:p w14:paraId="6EF1F881"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0.0834</w:t>
            </w:r>
          </w:p>
        </w:tc>
        <w:tc>
          <w:tcPr>
            <w:tcW w:w="397" w:type="pct"/>
            <w:tcBorders>
              <w:top w:val="nil"/>
              <w:left w:val="nil"/>
              <w:bottom w:val="nil"/>
              <w:right w:val="nil"/>
            </w:tcBorders>
            <w:shd w:val="clear" w:color="auto" w:fill="auto"/>
            <w:noWrap/>
            <w:vAlign w:val="center"/>
            <w:hideMark/>
          </w:tcPr>
          <w:p w14:paraId="53D75DE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0.0834</w:t>
            </w:r>
          </w:p>
        </w:tc>
        <w:tc>
          <w:tcPr>
            <w:tcW w:w="397" w:type="pct"/>
            <w:tcBorders>
              <w:top w:val="nil"/>
              <w:left w:val="nil"/>
              <w:bottom w:val="nil"/>
              <w:right w:val="nil"/>
            </w:tcBorders>
            <w:shd w:val="clear" w:color="auto" w:fill="auto"/>
            <w:noWrap/>
            <w:vAlign w:val="center"/>
            <w:hideMark/>
          </w:tcPr>
          <w:p w14:paraId="083B510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0.0834</w:t>
            </w:r>
          </w:p>
        </w:tc>
        <w:tc>
          <w:tcPr>
            <w:tcW w:w="397" w:type="pct"/>
            <w:tcBorders>
              <w:top w:val="nil"/>
              <w:left w:val="nil"/>
              <w:bottom w:val="nil"/>
              <w:right w:val="nil"/>
            </w:tcBorders>
            <w:shd w:val="clear" w:color="auto" w:fill="auto"/>
            <w:noWrap/>
            <w:vAlign w:val="center"/>
            <w:hideMark/>
          </w:tcPr>
          <w:p w14:paraId="66A10E2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0.0834</w:t>
            </w:r>
          </w:p>
        </w:tc>
        <w:tc>
          <w:tcPr>
            <w:tcW w:w="397" w:type="pct"/>
            <w:tcBorders>
              <w:top w:val="nil"/>
              <w:left w:val="nil"/>
              <w:bottom w:val="nil"/>
              <w:right w:val="nil"/>
            </w:tcBorders>
            <w:shd w:val="clear" w:color="auto" w:fill="auto"/>
            <w:noWrap/>
            <w:vAlign w:val="center"/>
            <w:hideMark/>
          </w:tcPr>
          <w:p w14:paraId="4BA9C5D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0.0834</w:t>
            </w:r>
          </w:p>
        </w:tc>
        <w:tc>
          <w:tcPr>
            <w:tcW w:w="397" w:type="pct"/>
            <w:tcBorders>
              <w:top w:val="nil"/>
              <w:left w:val="nil"/>
              <w:bottom w:val="nil"/>
              <w:right w:val="nil"/>
            </w:tcBorders>
            <w:shd w:val="clear" w:color="auto" w:fill="auto"/>
            <w:noWrap/>
            <w:vAlign w:val="center"/>
            <w:hideMark/>
          </w:tcPr>
          <w:p w14:paraId="4B18903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0.0834</w:t>
            </w:r>
          </w:p>
        </w:tc>
        <w:tc>
          <w:tcPr>
            <w:tcW w:w="268" w:type="pct"/>
            <w:tcBorders>
              <w:top w:val="nil"/>
              <w:left w:val="nil"/>
              <w:bottom w:val="nil"/>
              <w:right w:val="nil"/>
            </w:tcBorders>
            <w:shd w:val="clear" w:color="000000" w:fill="FFFFFF"/>
            <w:vAlign w:val="center"/>
          </w:tcPr>
          <w:p w14:paraId="08627604"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7</w:t>
            </w:r>
          </w:p>
        </w:tc>
      </w:tr>
      <w:tr w:rsidR="004B4B2C" w:rsidRPr="00F938A0" w14:paraId="43EB9B22" w14:textId="77777777" w:rsidTr="00B47A7B">
        <w:trPr>
          <w:trHeight w:val="285"/>
        </w:trPr>
        <w:tc>
          <w:tcPr>
            <w:tcW w:w="361" w:type="pct"/>
            <w:tcBorders>
              <w:top w:val="nil"/>
              <w:bottom w:val="nil"/>
            </w:tcBorders>
            <w:shd w:val="clear" w:color="auto" w:fill="auto"/>
            <w:noWrap/>
            <w:vAlign w:val="center"/>
            <w:hideMark/>
          </w:tcPr>
          <w:p w14:paraId="377AAC7D"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A2</w:t>
            </w:r>
          </w:p>
        </w:tc>
        <w:tc>
          <w:tcPr>
            <w:tcW w:w="397" w:type="pct"/>
            <w:tcBorders>
              <w:top w:val="nil"/>
              <w:left w:val="nil"/>
              <w:bottom w:val="nil"/>
              <w:right w:val="nil"/>
            </w:tcBorders>
            <w:shd w:val="clear" w:color="auto" w:fill="auto"/>
            <w:noWrap/>
            <w:vAlign w:val="center"/>
            <w:hideMark/>
          </w:tcPr>
          <w:p w14:paraId="78380DE0"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0.0799</w:t>
            </w:r>
          </w:p>
        </w:tc>
        <w:tc>
          <w:tcPr>
            <w:tcW w:w="397" w:type="pct"/>
            <w:tcBorders>
              <w:top w:val="nil"/>
              <w:left w:val="nil"/>
              <w:bottom w:val="nil"/>
              <w:right w:val="nil"/>
            </w:tcBorders>
            <w:shd w:val="clear" w:color="auto" w:fill="auto"/>
            <w:noWrap/>
            <w:vAlign w:val="center"/>
            <w:hideMark/>
          </w:tcPr>
          <w:p w14:paraId="19793BBF"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0.0799</w:t>
            </w:r>
          </w:p>
        </w:tc>
        <w:tc>
          <w:tcPr>
            <w:tcW w:w="397" w:type="pct"/>
            <w:tcBorders>
              <w:top w:val="nil"/>
              <w:left w:val="nil"/>
              <w:bottom w:val="nil"/>
              <w:right w:val="nil"/>
            </w:tcBorders>
            <w:shd w:val="clear" w:color="auto" w:fill="auto"/>
            <w:noWrap/>
            <w:vAlign w:val="center"/>
            <w:hideMark/>
          </w:tcPr>
          <w:p w14:paraId="5AF5BB1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0.0799</w:t>
            </w:r>
          </w:p>
        </w:tc>
        <w:tc>
          <w:tcPr>
            <w:tcW w:w="397" w:type="pct"/>
            <w:tcBorders>
              <w:top w:val="nil"/>
              <w:left w:val="nil"/>
              <w:bottom w:val="nil"/>
              <w:right w:val="nil"/>
            </w:tcBorders>
            <w:shd w:val="clear" w:color="auto" w:fill="auto"/>
            <w:noWrap/>
            <w:vAlign w:val="center"/>
            <w:hideMark/>
          </w:tcPr>
          <w:p w14:paraId="20185899"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0.0799</w:t>
            </w:r>
          </w:p>
        </w:tc>
        <w:tc>
          <w:tcPr>
            <w:tcW w:w="397" w:type="pct"/>
            <w:tcBorders>
              <w:top w:val="nil"/>
              <w:left w:val="nil"/>
              <w:bottom w:val="nil"/>
              <w:right w:val="nil"/>
            </w:tcBorders>
            <w:shd w:val="clear" w:color="auto" w:fill="auto"/>
            <w:noWrap/>
            <w:vAlign w:val="center"/>
            <w:hideMark/>
          </w:tcPr>
          <w:p w14:paraId="610BB23B"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0.0799</w:t>
            </w:r>
          </w:p>
        </w:tc>
        <w:tc>
          <w:tcPr>
            <w:tcW w:w="397" w:type="pct"/>
            <w:tcBorders>
              <w:top w:val="nil"/>
              <w:left w:val="nil"/>
              <w:bottom w:val="nil"/>
              <w:right w:val="nil"/>
            </w:tcBorders>
            <w:shd w:val="clear" w:color="auto" w:fill="auto"/>
            <w:noWrap/>
            <w:vAlign w:val="center"/>
            <w:hideMark/>
          </w:tcPr>
          <w:p w14:paraId="18C17AA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0.0799</w:t>
            </w:r>
          </w:p>
        </w:tc>
        <w:tc>
          <w:tcPr>
            <w:tcW w:w="397" w:type="pct"/>
            <w:tcBorders>
              <w:top w:val="nil"/>
              <w:left w:val="nil"/>
              <w:bottom w:val="nil"/>
              <w:right w:val="nil"/>
            </w:tcBorders>
            <w:shd w:val="clear" w:color="auto" w:fill="auto"/>
            <w:noWrap/>
            <w:vAlign w:val="center"/>
            <w:hideMark/>
          </w:tcPr>
          <w:p w14:paraId="518BC7EA"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0.0799</w:t>
            </w:r>
          </w:p>
        </w:tc>
        <w:tc>
          <w:tcPr>
            <w:tcW w:w="397" w:type="pct"/>
            <w:tcBorders>
              <w:top w:val="nil"/>
              <w:left w:val="nil"/>
              <w:bottom w:val="nil"/>
              <w:right w:val="nil"/>
            </w:tcBorders>
            <w:shd w:val="clear" w:color="auto" w:fill="auto"/>
            <w:noWrap/>
            <w:vAlign w:val="center"/>
            <w:hideMark/>
          </w:tcPr>
          <w:p w14:paraId="7A81350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0.0799</w:t>
            </w:r>
          </w:p>
        </w:tc>
        <w:tc>
          <w:tcPr>
            <w:tcW w:w="397" w:type="pct"/>
            <w:tcBorders>
              <w:top w:val="nil"/>
              <w:left w:val="nil"/>
              <w:bottom w:val="nil"/>
              <w:right w:val="nil"/>
            </w:tcBorders>
            <w:shd w:val="clear" w:color="auto" w:fill="auto"/>
            <w:noWrap/>
            <w:vAlign w:val="center"/>
            <w:hideMark/>
          </w:tcPr>
          <w:p w14:paraId="49DBF8E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0.0799</w:t>
            </w:r>
          </w:p>
        </w:tc>
        <w:tc>
          <w:tcPr>
            <w:tcW w:w="397" w:type="pct"/>
            <w:tcBorders>
              <w:top w:val="nil"/>
              <w:left w:val="nil"/>
              <w:bottom w:val="nil"/>
              <w:right w:val="nil"/>
            </w:tcBorders>
            <w:shd w:val="clear" w:color="auto" w:fill="auto"/>
            <w:noWrap/>
            <w:vAlign w:val="center"/>
            <w:hideMark/>
          </w:tcPr>
          <w:p w14:paraId="16E97C8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0.0799</w:t>
            </w:r>
          </w:p>
        </w:tc>
        <w:tc>
          <w:tcPr>
            <w:tcW w:w="397" w:type="pct"/>
            <w:tcBorders>
              <w:top w:val="nil"/>
              <w:left w:val="nil"/>
              <w:bottom w:val="nil"/>
              <w:right w:val="nil"/>
            </w:tcBorders>
            <w:shd w:val="clear" w:color="auto" w:fill="auto"/>
            <w:noWrap/>
            <w:vAlign w:val="center"/>
            <w:hideMark/>
          </w:tcPr>
          <w:p w14:paraId="165B3E7B"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0.0799</w:t>
            </w:r>
          </w:p>
        </w:tc>
        <w:tc>
          <w:tcPr>
            <w:tcW w:w="268" w:type="pct"/>
            <w:tcBorders>
              <w:top w:val="nil"/>
              <w:left w:val="nil"/>
              <w:bottom w:val="nil"/>
              <w:right w:val="nil"/>
            </w:tcBorders>
            <w:shd w:val="clear" w:color="000000" w:fill="FFFFFF"/>
            <w:vAlign w:val="center"/>
          </w:tcPr>
          <w:p w14:paraId="4578BCB1"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8</w:t>
            </w:r>
          </w:p>
        </w:tc>
      </w:tr>
      <w:tr w:rsidR="004B4B2C" w:rsidRPr="00F938A0" w14:paraId="51774118" w14:textId="77777777" w:rsidTr="00B47A7B">
        <w:trPr>
          <w:trHeight w:val="285"/>
        </w:trPr>
        <w:tc>
          <w:tcPr>
            <w:tcW w:w="361" w:type="pct"/>
            <w:tcBorders>
              <w:top w:val="nil"/>
              <w:bottom w:val="nil"/>
            </w:tcBorders>
            <w:shd w:val="clear" w:color="auto" w:fill="auto"/>
            <w:noWrap/>
            <w:vAlign w:val="center"/>
            <w:hideMark/>
          </w:tcPr>
          <w:p w14:paraId="40AB301B"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B1</w:t>
            </w:r>
          </w:p>
        </w:tc>
        <w:tc>
          <w:tcPr>
            <w:tcW w:w="397" w:type="pct"/>
            <w:tcBorders>
              <w:top w:val="nil"/>
              <w:left w:val="nil"/>
              <w:bottom w:val="nil"/>
              <w:right w:val="nil"/>
            </w:tcBorders>
            <w:shd w:val="clear" w:color="auto" w:fill="auto"/>
            <w:noWrap/>
            <w:vAlign w:val="center"/>
            <w:hideMark/>
          </w:tcPr>
          <w:p w14:paraId="026163F7"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0.0631</w:t>
            </w:r>
          </w:p>
        </w:tc>
        <w:tc>
          <w:tcPr>
            <w:tcW w:w="397" w:type="pct"/>
            <w:tcBorders>
              <w:top w:val="nil"/>
              <w:left w:val="nil"/>
              <w:bottom w:val="nil"/>
              <w:right w:val="nil"/>
            </w:tcBorders>
            <w:shd w:val="clear" w:color="auto" w:fill="auto"/>
            <w:noWrap/>
            <w:vAlign w:val="center"/>
            <w:hideMark/>
          </w:tcPr>
          <w:p w14:paraId="6D449A4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0.0631</w:t>
            </w:r>
          </w:p>
        </w:tc>
        <w:tc>
          <w:tcPr>
            <w:tcW w:w="397" w:type="pct"/>
            <w:tcBorders>
              <w:top w:val="nil"/>
              <w:left w:val="nil"/>
              <w:bottom w:val="nil"/>
              <w:right w:val="nil"/>
            </w:tcBorders>
            <w:shd w:val="clear" w:color="auto" w:fill="auto"/>
            <w:noWrap/>
            <w:vAlign w:val="center"/>
            <w:hideMark/>
          </w:tcPr>
          <w:p w14:paraId="7BDF5B53"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0.0631</w:t>
            </w:r>
          </w:p>
        </w:tc>
        <w:tc>
          <w:tcPr>
            <w:tcW w:w="397" w:type="pct"/>
            <w:tcBorders>
              <w:top w:val="nil"/>
              <w:left w:val="nil"/>
              <w:bottom w:val="nil"/>
              <w:right w:val="nil"/>
            </w:tcBorders>
            <w:shd w:val="clear" w:color="auto" w:fill="auto"/>
            <w:noWrap/>
            <w:vAlign w:val="center"/>
            <w:hideMark/>
          </w:tcPr>
          <w:p w14:paraId="42BF8580"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0.0631</w:t>
            </w:r>
          </w:p>
        </w:tc>
        <w:tc>
          <w:tcPr>
            <w:tcW w:w="397" w:type="pct"/>
            <w:tcBorders>
              <w:top w:val="nil"/>
              <w:left w:val="nil"/>
              <w:bottom w:val="nil"/>
              <w:right w:val="nil"/>
            </w:tcBorders>
            <w:shd w:val="clear" w:color="auto" w:fill="auto"/>
            <w:noWrap/>
            <w:vAlign w:val="center"/>
            <w:hideMark/>
          </w:tcPr>
          <w:p w14:paraId="48714D33"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0.0631</w:t>
            </w:r>
          </w:p>
        </w:tc>
        <w:tc>
          <w:tcPr>
            <w:tcW w:w="397" w:type="pct"/>
            <w:tcBorders>
              <w:top w:val="nil"/>
              <w:left w:val="nil"/>
              <w:bottom w:val="nil"/>
              <w:right w:val="nil"/>
            </w:tcBorders>
            <w:shd w:val="clear" w:color="auto" w:fill="auto"/>
            <w:noWrap/>
            <w:vAlign w:val="center"/>
            <w:hideMark/>
          </w:tcPr>
          <w:p w14:paraId="3DAB853B"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0.0631</w:t>
            </w:r>
          </w:p>
        </w:tc>
        <w:tc>
          <w:tcPr>
            <w:tcW w:w="397" w:type="pct"/>
            <w:tcBorders>
              <w:top w:val="nil"/>
              <w:left w:val="nil"/>
              <w:bottom w:val="nil"/>
              <w:right w:val="nil"/>
            </w:tcBorders>
            <w:shd w:val="clear" w:color="auto" w:fill="auto"/>
            <w:noWrap/>
            <w:vAlign w:val="center"/>
            <w:hideMark/>
          </w:tcPr>
          <w:p w14:paraId="7822EAE4"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0.0631</w:t>
            </w:r>
          </w:p>
        </w:tc>
        <w:tc>
          <w:tcPr>
            <w:tcW w:w="397" w:type="pct"/>
            <w:tcBorders>
              <w:top w:val="nil"/>
              <w:left w:val="nil"/>
              <w:bottom w:val="nil"/>
              <w:right w:val="nil"/>
            </w:tcBorders>
            <w:shd w:val="clear" w:color="auto" w:fill="auto"/>
            <w:noWrap/>
            <w:vAlign w:val="center"/>
            <w:hideMark/>
          </w:tcPr>
          <w:p w14:paraId="6E9A3173"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0.0631</w:t>
            </w:r>
          </w:p>
        </w:tc>
        <w:tc>
          <w:tcPr>
            <w:tcW w:w="397" w:type="pct"/>
            <w:tcBorders>
              <w:top w:val="nil"/>
              <w:left w:val="nil"/>
              <w:bottom w:val="nil"/>
              <w:right w:val="nil"/>
            </w:tcBorders>
            <w:shd w:val="clear" w:color="auto" w:fill="auto"/>
            <w:noWrap/>
            <w:vAlign w:val="center"/>
            <w:hideMark/>
          </w:tcPr>
          <w:p w14:paraId="2C67F5F3"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0.0631</w:t>
            </w:r>
          </w:p>
        </w:tc>
        <w:tc>
          <w:tcPr>
            <w:tcW w:w="397" w:type="pct"/>
            <w:tcBorders>
              <w:top w:val="nil"/>
              <w:left w:val="nil"/>
              <w:bottom w:val="nil"/>
              <w:right w:val="nil"/>
            </w:tcBorders>
            <w:shd w:val="clear" w:color="auto" w:fill="auto"/>
            <w:noWrap/>
            <w:vAlign w:val="center"/>
            <w:hideMark/>
          </w:tcPr>
          <w:p w14:paraId="2B5337C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0.0631</w:t>
            </w:r>
          </w:p>
        </w:tc>
        <w:tc>
          <w:tcPr>
            <w:tcW w:w="397" w:type="pct"/>
            <w:tcBorders>
              <w:top w:val="nil"/>
              <w:left w:val="nil"/>
              <w:bottom w:val="nil"/>
              <w:right w:val="nil"/>
            </w:tcBorders>
            <w:shd w:val="clear" w:color="auto" w:fill="auto"/>
            <w:noWrap/>
            <w:vAlign w:val="center"/>
            <w:hideMark/>
          </w:tcPr>
          <w:p w14:paraId="328FB897"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0.0631</w:t>
            </w:r>
          </w:p>
        </w:tc>
        <w:tc>
          <w:tcPr>
            <w:tcW w:w="268" w:type="pct"/>
            <w:tcBorders>
              <w:top w:val="nil"/>
              <w:left w:val="nil"/>
              <w:bottom w:val="nil"/>
              <w:right w:val="nil"/>
            </w:tcBorders>
            <w:shd w:val="clear" w:color="000000" w:fill="FFFFFF"/>
            <w:vAlign w:val="center"/>
          </w:tcPr>
          <w:p w14:paraId="4EA956E4"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11</w:t>
            </w:r>
          </w:p>
        </w:tc>
      </w:tr>
      <w:tr w:rsidR="004B4B2C" w:rsidRPr="00F938A0" w14:paraId="7997E0EE" w14:textId="77777777" w:rsidTr="00B47A7B">
        <w:trPr>
          <w:trHeight w:val="285"/>
        </w:trPr>
        <w:tc>
          <w:tcPr>
            <w:tcW w:w="361" w:type="pct"/>
            <w:tcBorders>
              <w:top w:val="nil"/>
              <w:bottom w:val="nil"/>
            </w:tcBorders>
            <w:shd w:val="clear" w:color="auto" w:fill="auto"/>
            <w:noWrap/>
            <w:vAlign w:val="center"/>
            <w:hideMark/>
          </w:tcPr>
          <w:p w14:paraId="67090E82"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B2</w:t>
            </w:r>
          </w:p>
        </w:tc>
        <w:tc>
          <w:tcPr>
            <w:tcW w:w="397" w:type="pct"/>
            <w:tcBorders>
              <w:top w:val="nil"/>
              <w:left w:val="nil"/>
              <w:bottom w:val="nil"/>
              <w:right w:val="nil"/>
            </w:tcBorders>
            <w:shd w:val="clear" w:color="auto" w:fill="auto"/>
            <w:noWrap/>
            <w:vAlign w:val="center"/>
            <w:hideMark/>
          </w:tcPr>
          <w:p w14:paraId="617E746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0.074</w:t>
            </w:r>
          </w:p>
        </w:tc>
        <w:tc>
          <w:tcPr>
            <w:tcW w:w="397" w:type="pct"/>
            <w:tcBorders>
              <w:top w:val="nil"/>
              <w:left w:val="nil"/>
              <w:bottom w:val="nil"/>
              <w:right w:val="nil"/>
            </w:tcBorders>
            <w:shd w:val="clear" w:color="auto" w:fill="auto"/>
            <w:noWrap/>
            <w:vAlign w:val="center"/>
            <w:hideMark/>
          </w:tcPr>
          <w:p w14:paraId="4B458CA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0.074</w:t>
            </w:r>
          </w:p>
        </w:tc>
        <w:tc>
          <w:tcPr>
            <w:tcW w:w="397" w:type="pct"/>
            <w:tcBorders>
              <w:top w:val="nil"/>
              <w:left w:val="nil"/>
              <w:bottom w:val="nil"/>
              <w:right w:val="nil"/>
            </w:tcBorders>
            <w:shd w:val="clear" w:color="auto" w:fill="auto"/>
            <w:noWrap/>
            <w:vAlign w:val="center"/>
            <w:hideMark/>
          </w:tcPr>
          <w:p w14:paraId="4632DE8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0.074</w:t>
            </w:r>
          </w:p>
        </w:tc>
        <w:tc>
          <w:tcPr>
            <w:tcW w:w="397" w:type="pct"/>
            <w:tcBorders>
              <w:top w:val="nil"/>
              <w:left w:val="nil"/>
              <w:bottom w:val="nil"/>
              <w:right w:val="nil"/>
            </w:tcBorders>
            <w:shd w:val="clear" w:color="auto" w:fill="auto"/>
            <w:noWrap/>
            <w:vAlign w:val="center"/>
            <w:hideMark/>
          </w:tcPr>
          <w:p w14:paraId="2890C44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0.074</w:t>
            </w:r>
          </w:p>
        </w:tc>
        <w:tc>
          <w:tcPr>
            <w:tcW w:w="397" w:type="pct"/>
            <w:tcBorders>
              <w:top w:val="nil"/>
              <w:left w:val="nil"/>
              <w:bottom w:val="nil"/>
              <w:right w:val="nil"/>
            </w:tcBorders>
            <w:shd w:val="clear" w:color="auto" w:fill="auto"/>
            <w:noWrap/>
            <w:vAlign w:val="center"/>
            <w:hideMark/>
          </w:tcPr>
          <w:p w14:paraId="54C6B7B3"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0.074</w:t>
            </w:r>
          </w:p>
        </w:tc>
        <w:tc>
          <w:tcPr>
            <w:tcW w:w="397" w:type="pct"/>
            <w:tcBorders>
              <w:top w:val="nil"/>
              <w:left w:val="nil"/>
              <w:bottom w:val="nil"/>
              <w:right w:val="nil"/>
            </w:tcBorders>
            <w:shd w:val="clear" w:color="auto" w:fill="auto"/>
            <w:noWrap/>
            <w:vAlign w:val="center"/>
            <w:hideMark/>
          </w:tcPr>
          <w:p w14:paraId="66823B0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0.074</w:t>
            </w:r>
          </w:p>
        </w:tc>
        <w:tc>
          <w:tcPr>
            <w:tcW w:w="397" w:type="pct"/>
            <w:tcBorders>
              <w:top w:val="nil"/>
              <w:left w:val="nil"/>
              <w:bottom w:val="nil"/>
              <w:right w:val="nil"/>
            </w:tcBorders>
            <w:shd w:val="clear" w:color="auto" w:fill="auto"/>
            <w:noWrap/>
            <w:vAlign w:val="center"/>
            <w:hideMark/>
          </w:tcPr>
          <w:p w14:paraId="2D202037"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0.074</w:t>
            </w:r>
          </w:p>
        </w:tc>
        <w:tc>
          <w:tcPr>
            <w:tcW w:w="397" w:type="pct"/>
            <w:tcBorders>
              <w:top w:val="nil"/>
              <w:left w:val="nil"/>
              <w:bottom w:val="nil"/>
              <w:right w:val="nil"/>
            </w:tcBorders>
            <w:shd w:val="clear" w:color="auto" w:fill="auto"/>
            <w:noWrap/>
            <w:vAlign w:val="center"/>
            <w:hideMark/>
          </w:tcPr>
          <w:p w14:paraId="4480A430"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0.074</w:t>
            </w:r>
          </w:p>
        </w:tc>
        <w:tc>
          <w:tcPr>
            <w:tcW w:w="397" w:type="pct"/>
            <w:tcBorders>
              <w:top w:val="nil"/>
              <w:left w:val="nil"/>
              <w:bottom w:val="nil"/>
              <w:right w:val="nil"/>
            </w:tcBorders>
            <w:shd w:val="clear" w:color="auto" w:fill="auto"/>
            <w:noWrap/>
            <w:vAlign w:val="center"/>
            <w:hideMark/>
          </w:tcPr>
          <w:p w14:paraId="1627A6D9"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0.074</w:t>
            </w:r>
          </w:p>
        </w:tc>
        <w:tc>
          <w:tcPr>
            <w:tcW w:w="397" w:type="pct"/>
            <w:tcBorders>
              <w:top w:val="nil"/>
              <w:left w:val="nil"/>
              <w:bottom w:val="nil"/>
              <w:right w:val="nil"/>
            </w:tcBorders>
            <w:shd w:val="clear" w:color="auto" w:fill="auto"/>
            <w:noWrap/>
            <w:vAlign w:val="center"/>
            <w:hideMark/>
          </w:tcPr>
          <w:p w14:paraId="0A388B6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0.074</w:t>
            </w:r>
          </w:p>
        </w:tc>
        <w:tc>
          <w:tcPr>
            <w:tcW w:w="397" w:type="pct"/>
            <w:tcBorders>
              <w:top w:val="nil"/>
              <w:left w:val="nil"/>
              <w:bottom w:val="nil"/>
              <w:right w:val="nil"/>
            </w:tcBorders>
            <w:shd w:val="clear" w:color="auto" w:fill="auto"/>
            <w:noWrap/>
            <w:vAlign w:val="center"/>
            <w:hideMark/>
          </w:tcPr>
          <w:p w14:paraId="3648CD94"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0.074</w:t>
            </w:r>
          </w:p>
        </w:tc>
        <w:tc>
          <w:tcPr>
            <w:tcW w:w="268" w:type="pct"/>
            <w:tcBorders>
              <w:top w:val="nil"/>
              <w:left w:val="nil"/>
              <w:bottom w:val="nil"/>
              <w:right w:val="nil"/>
            </w:tcBorders>
            <w:shd w:val="clear" w:color="000000" w:fill="FFFFFF"/>
            <w:vAlign w:val="center"/>
          </w:tcPr>
          <w:p w14:paraId="2203747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9</w:t>
            </w:r>
          </w:p>
        </w:tc>
      </w:tr>
      <w:tr w:rsidR="004B4B2C" w:rsidRPr="00F938A0" w14:paraId="314BAC04" w14:textId="77777777" w:rsidTr="00B47A7B">
        <w:trPr>
          <w:trHeight w:val="285"/>
        </w:trPr>
        <w:tc>
          <w:tcPr>
            <w:tcW w:w="361" w:type="pct"/>
            <w:tcBorders>
              <w:top w:val="nil"/>
              <w:bottom w:val="nil"/>
            </w:tcBorders>
            <w:shd w:val="clear" w:color="auto" w:fill="auto"/>
            <w:noWrap/>
            <w:vAlign w:val="center"/>
            <w:hideMark/>
          </w:tcPr>
          <w:p w14:paraId="529CF349"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B3</w:t>
            </w:r>
          </w:p>
        </w:tc>
        <w:tc>
          <w:tcPr>
            <w:tcW w:w="397" w:type="pct"/>
            <w:tcBorders>
              <w:top w:val="nil"/>
              <w:left w:val="nil"/>
              <w:bottom w:val="nil"/>
              <w:right w:val="nil"/>
            </w:tcBorders>
            <w:shd w:val="clear" w:color="auto" w:fill="auto"/>
            <w:noWrap/>
            <w:vAlign w:val="center"/>
            <w:hideMark/>
          </w:tcPr>
          <w:p w14:paraId="6A2E15DA"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0.0721</w:t>
            </w:r>
          </w:p>
        </w:tc>
        <w:tc>
          <w:tcPr>
            <w:tcW w:w="397" w:type="pct"/>
            <w:tcBorders>
              <w:top w:val="nil"/>
              <w:left w:val="nil"/>
              <w:bottom w:val="nil"/>
              <w:right w:val="nil"/>
            </w:tcBorders>
            <w:shd w:val="clear" w:color="auto" w:fill="auto"/>
            <w:noWrap/>
            <w:vAlign w:val="center"/>
            <w:hideMark/>
          </w:tcPr>
          <w:p w14:paraId="05094057"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0.0721</w:t>
            </w:r>
          </w:p>
        </w:tc>
        <w:tc>
          <w:tcPr>
            <w:tcW w:w="397" w:type="pct"/>
            <w:tcBorders>
              <w:top w:val="nil"/>
              <w:left w:val="nil"/>
              <w:bottom w:val="nil"/>
              <w:right w:val="nil"/>
            </w:tcBorders>
            <w:shd w:val="clear" w:color="auto" w:fill="auto"/>
            <w:noWrap/>
            <w:vAlign w:val="center"/>
            <w:hideMark/>
          </w:tcPr>
          <w:p w14:paraId="4EF5EB8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0.0721</w:t>
            </w:r>
          </w:p>
        </w:tc>
        <w:tc>
          <w:tcPr>
            <w:tcW w:w="397" w:type="pct"/>
            <w:tcBorders>
              <w:top w:val="nil"/>
              <w:left w:val="nil"/>
              <w:bottom w:val="nil"/>
              <w:right w:val="nil"/>
            </w:tcBorders>
            <w:shd w:val="clear" w:color="auto" w:fill="auto"/>
            <w:noWrap/>
            <w:vAlign w:val="center"/>
            <w:hideMark/>
          </w:tcPr>
          <w:p w14:paraId="4B5A3E90"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0.0721</w:t>
            </w:r>
          </w:p>
        </w:tc>
        <w:tc>
          <w:tcPr>
            <w:tcW w:w="397" w:type="pct"/>
            <w:tcBorders>
              <w:top w:val="nil"/>
              <w:left w:val="nil"/>
              <w:bottom w:val="nil"/>
              <w:right w:val="nil"/>
            </w:tcBorders>
            <w:shd w:val="clear" w:color="auto" w:fill="auto"/>
            <w:noWrap/>
            <w:vAlign w:val="center"/>
            <w:hideMark/>
          </w:tcPr>
          <w:p w14:paraId="601EF8F2"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0.0721</w:t>
            </w:r>
          </w:p>
        </w:tc>
        <w:tc>
          <w:tcPr>
            <w:tcW w:w="397" w:type="pct"/>
            <w:tcBorders>
              <w:top w:val="nil"/>
              <w:left w:val="nil"/>
              <w:bottom w:val="nil"/>
              <w:right w:val="nil"/>
            </w:tcBorders>
            <w:shd w:val="clear" w:color="auto" w:fill="auto"/>
            <w:noWrap/>
            <w:vAlign w:val="center"/>
            <w:hideMark/>
          </w:tcPr>
          <w:p w14:paraId="1F414591"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0.0721</w:t>
            </w:r>
          </w:p>
        </w:tc>
        <w:tc>
          <w:tcPr>
            <w:tcW w:w="397" w:type="pct"/>
            <w:tcBorders>
              <w:top w:val="nil"/>
              <w:left w:val="nil"/>
              <w:bottom w:val="nil"/>
              <w:right w:val="nil"/>
            </w:tcBorders>
            <w:shd w:val="clear" w:color="auto" w:fill="auto"/>
            <w:noWrap/>
            <w:vAlign w:val="center"/>
            <w:hideMark/>
          </w:tcPr>
          <w:p w14:paraId="26168380"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0.0721</w:t>
            </w:r>
          </w:p>
        </w:tc>
        <w:tc>
          <w:tcPr>
            <w:tcW w:w="397" w:type="pct"/>
            <w:tcBorders>
              <w:top w:val="nil"/>
              <w:left w:val="nil"/>
              <w:bottom w:val="nil"/>
              <w:right w:val="nil"/>
            </w:tcBorders>
            <w:shd w:val="clear" w:color="auto" w:fill="auto"/>
            <w:noWrap/>
            <w:vAlign w:val="center"/>
            <w:hideMark/>
          </w:tcPr>
          <w:p w14:paraId="48BF8557"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0.0721</w:t>
            </w:r>
          </w:p>
        </w:tc>
        <w:tc>
          <w:tcPr>
            <w:tcW w:w="397" w:type="pct"/>
            <w:tcBorders>
              <w:top w:val="nil"/>
              <w:left w:val="nil"/>
              <w:bottom w:val="nil"/>
              <w:right w:val="nil"/>
            </w:tcBorders>
            <w:shd w:val="clear" w:color="auto" w:fill="auto"/>
            <w:noWrap/>
            <w:vAlign w:val="center"/>
            <w:hideMark/>
          </w:tcPr>
          <w:p w14:paraId="766B2B2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0.0721</w:t>
            </w:r>
          </w:p>
        </w:tc>
        <w:tc>
          <w:tcPr>
            <w:tcW w:w="397" w:type="pct"/>
            <w:tcBorders>
              <w:top w:val="nil"/>
              <w:left w:val="nil"/>
              <w:bottom w:val="nil"/>
              <w:right w:val="nil"/>
            </w:tcBorders>
            <w:shd w:val="clear" w:color="auto" w:fill="auto"/>
            <w:noWrap/>
            <w:vAlign w:val="center"/>
            <w:hideMark/>
          </w:tcPr>
          <w:p w14:paraId="08635B20"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0.0721</w:t>
            </w:r>
          </w:p>
        </w:tc>
        <w:tc>
          <w:tcPr>
            <w:tcW w:w="397" w:type="pct"/>
            <w:tcBorders>
              <w:top w:val="nil"/>
              <w:left w:val="nil"/>
              <w:bottom w:val="nil"/>
              <w:right w:val="nil"/>
            </w:tcBorders>
            <w:shd w:val="clear" w:color="auto" w:fill="auto"/>
            <w:noWrap/>
            <w:vAlign w:val="center"/>
            <w:hideMark/>
          </w:tcPr>
          <w:p w14:paraId="66AB99F0"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0.0721</w:t>
            </w:r>
          </w:p>
        </w:tc>
        <w:tc>
          <w:tcPr>
            <w:tcW w:w="268" w:type="pct"/>
            <w:tcBorders>
              <w:top w:val="nil"/>
              <w:left w:val="nil"/>
              <w:bottom w:val="nil"/>
              <w:right w:val="nil"/>
            </w:tcBorders>
            <w:shd w:val="clear" w:color="000000" w:fill="FFFFFF"/>
            <w:vAlign w:val="center"/>
          </w:tcPr>
          <w:p w14:paraId="603D78AF"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10</w:t>
            </w:r>
          </w:p>
        </w:tc>
      </w:tr>
      <w:tr w:rsidR="004B4B2C" w:rsidRPr="00F938A0" w14:paraId="39BDCE8B" w14:textId="77777777" w:rsidTr="00B47A7B">
        <w:trPr>
          <w:trHeight w:val="285"/>
        </w:trPr>
        <w:tc>
          <w:tcPr>
            <w:tcW w:w="361" w:type="pct"/>
            <w:tcBorders>
              <w:top w:val="nil"/>
              <w:bottom w:val="nil"/>
            </w:tcBorders>
            <w:shd w:val="clear" w:color="auto" w:fill="auto"/>
            <w:noWrap/>
            <w:vAlign w:val="center"/>
            <w:hideMark/>
          </w:tcPr>
          <w:p w14:paraId="3F12D225"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C1</w:t>
            </w:r>
          </w:p>
        </w:tc>
        <w:tc>
          <w:tcPr>
            <w:tcW w:w="397" w:type="pct"/>
            <w:tcBorders>
              <w:top w:val="nil"/>
              <w:left w:val="nil"/>
              <w:bottom w:val="nil"/>
              <w:right w:val="nil"/>
            </w:tcBorders>
            <w:shd w:val="clear" w:color="auto" w:fill="auto"/>
            <w:noWrap/>
            <w:vAlign w:val="center"/>
            <w:hideMark/>
          </w:tcPr>
          <w:p w14:paraId="5014B43A"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0.1175</w:t>
            </w:r>
          </w:p>
        </w:tc>
        <w:tc>
          <w:tcPr>
            <w:tcW w:w="397" w:type="pct"/>
            <w:tcBorders>
              <w:top w:val="nil"/>
              <w:left w:val="nil"/>
              <w:bottom w:val="nil"/>
              <w:right w:val="nil"/>
            </w:tcBorders>
            <w:shd w:val="clear" w:color="auto" w:fill="auto"/>
            <w:noWrap/>
            <w:vAlign w:val="center"/>
            <w:hideMark/>
          </w:tcPr>
          <w:p w14:paraId="4552E64B"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0.1175</w:t>
            </w:r>
          </w:p>
        </w:tc>
        <w:tc>
          <w:tcPr>
            <w:tcW w:w="397" w:type="pct"/>
            <w:tcBorders>
              <w:top w:val="nil"/>
              <w:left w:val="nil"/>
              <w:bottom w:val="nil"/>
              <w:right w:val="nil"/>
            </w:tcBorders>
            <w:shd w:val="clear" w:color="auto" w:fill="auto"/>
            <w:noWrap/>
            <w:vAlign w:val="center"/>
            <w:hideMark/>
          </w:tcPr>
          <w:p w14:paraId="1859A131"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0.1175</w:t>
            </w:r>
          </w:p>
        </w:tc>
        <w:tc>
          <w:tcPr>
            <w:tcW w:w="397" w:type="pct"/>
            <w:tcBorders>
              <w:top w:val="nil"/>
              <w:left w:val="nil"/>
              <w:bottom w:val="nil"/>
              <w:right w:val="nil"/>
            </w:tcBorders>
            <w:shd w:val="clear" w:color="auto" w:fill="auto"/>
            <w:noWrap/>
            <w:vAlign w:val="center"/>
            <w:hideMark/>
          </w:tcPr>
          <w:p w14:paraId="41899564"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0.1175</w:t>
            </w:r>
          </w:p>
        </w:tc>
        <w:tc>
          <w:tcPr>
            <w:tcW w:w="397" w:type="pct"/>
            <w:tcBorders>
              <w:top w:val="nil"/>
              <w:left w:val="nil"/>
              <w:bottom w:val="nil"/>
              <w:right w:val="nil"/>
            </w:tcBorders>
            <w:shd w:val="clear" w:color="auto" w:fill="auto"/>
            <w:noWrap/>
            <w:vAlign w:val="center"/>
            <w:hideMark/>
          </w:tcPr>
          <w:p w14:paraId="5634E6D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0.1175</w:t>
            </w:r>
          </w:p>
        </w:tc>
        <w:tc>
          <w:tcPr>
            <w:tcW w:w="397" w:type="pct"/>
            <w:tcBorders>
              <w:top w:val="nil"/>
              <w:left w:val="nil"/>
              <w:bottom w:val="nil"/>
              <w:right w:val="nil"/>
            </w:tcBorders>
            <w:shd w:val="clear" w:color="auto" w:fill="auto"/>
            <w:noWrap/>
            <w:vAlign w:val="center"/>
            <w:hideMark/>
          </w:tcPr>
          <w:p w14:paraId="46885A7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0.1175</w:t>
            </w:r>
          </w:p>
        </w:tc>
        <w:tc>
          <w:tcPr>
            <w:tcW w:w="397" w:type="pct"/>
            <w:tcBorders>
              <w:top w:val="nil"/>
              <w:left w:val="nil"/>
              <w:bottom w:val="nil"/>
              <w:right w:val="nil"/>
            </w:tcBorders>
            <w:shd w:val="clear" w:color="auto" w:fill="auto"/>
            <w:noWrap/>
            <w:vAlign w:val="center"/>
            <w:hideMark/>
          </w:tcPr>
          <w:p w14:paraId="7804307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0.1175</w:t>
            </w:r>
          </w:p>
        </w:tc>
        <w:tc>
          <w:tcPr>
            <w:tcW w:w="397" w:type="pct"/>
            <w:tcBorders>
              <w:top w:val="nil"/>
              <w:left w:val="nil"/>
              <w:bottom w:val="nil"/>
              <w:right w:val="nil"/>
            </w:tcBorders>
            <w:shd w:val="clear" w:color="auto" w:fill="auto"/>
            <w:noWrap/>
            <w:vAlign w:val="center"/>
            <w:hideMark/>
          </w:tcPr>
          <w:p w14:paraId="53C45B3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0.1175</w:t>
            </w:r>
          </w:p>
        </w:tc>
        <w:tc>
          <w:tcPr>
            <w:tcW w:w="397" w:type="pct"/>
            <w:tcBorders>
              <w:top w:val="nil"/>
              <w:left w:val="nil"/>
              <w:bottom w:val="nil"/>
              <w:right w:val="nil"/>
            </w:tcBorders>
            <w:shd w:val="clear" w:color="auto" w:fill="auto"/>
            <w:noWrap/>
            <w:vAlign w:val="center"/>
            <w:hideMark/>
          </w:tcPr>
          <w:p w14:paraId="2EECFF5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0.1175</w:t>
            </w:r>
          </w:p>
        </w:tc>
        <w:tc>
          <w:tcPr>
            <w:tcW w:w="397" w:type="pct"/>
            <w:tcBorders>
              <w:top w:val="nil"/>
              <w:left w:val="nil"/>
              <w:bottom w:val="nil"/>
              <w:right w:val="nil"/>
            </w:tcBorders>
            <w:shd w:val="clear" w:color="auto" w:fill="auto"/>
            <w:noWrap/>
            <w:vAlign w:val="center"/>
            <w:hideMark/>
          </w:tcPr>
          <w:p w14:paraId="550D623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0.1175</w:t>
            </w:r>
          </w:p>
        </w:tc>
        <w:tc>
          <w:tcPr>
            <w:tcW w:w="397" w:type="pct"/>
            <w:tcBorders>
              <w:top w:val="nil"/>
              <w:left w:val="nil"/>
              <w:bottom w:val="nil"/>
              <w:right w:val="nil"/>
            </w:tcBorders>
            <w:shd w:val="clear" w:color="auto" w:fill="auto"/>
            <w:noWrap/>
            <w:vAlign w:val="center"/>
            <w:hideMark/>
          </w:tcPr>
          <w:p w14:paraId="7D7D79C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0.1175</w:t>
            </w:r>
          </w:p>
        </w:tc>
        <w:tc>
          <w:tcPr>
            <w:tcW w:w="268" w:type="pct"/>
            <w:tcBorders>
              <w:top w:val="nil"/>
              <w:left w:val="nil"/>
              <w:bottom w:val="nil"/>
              <w:right w:val="nil"/>
            </w:tcBorders>
            <w:shd w:val="clear" w:color="000000" w:fill="FFFFFF"/>
            <w:vAlign w:val="center"/>
          </w:tcPr>
          <w:p w14:paraId="51B577B2"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2</w:t>
            </w:r>
          </w:p>
        </w:tc>
      </w:tr>
      <w:tr w:rsidR="004B4B2C" w:rsidRPr="00F938A0" w14:paraId="095707EE" w14:textId="77777777" w:rsidTr="00B47A7B">
        <w:trPr>
          <w:trHeight w:val="300"/>
        </w:trPr>
        <w:tc>
          <w:tcPr>
            <w:tcW w:w="361" w:type="pct"/>
            <w:tcBorders>
              <w:top w:val="nil"/>
              <w:bottom w:val="nil"/>
            </w:tcBorders>
            <w:shd w:val="clear" w:color="auto" w:fill="auto"/>
            <w:noWrap/>
            <w:vAlign w:val="center"/>
            <w:hideMark/>
          </w:tcPr>
          <w:p w14:paraId="41A96D0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C2</w:t>
            </w:r>
          </w:p>
        </w:tc>
        <w:tc>
          <w:tcPr>
            <w:tcW w:w="397" w:type="pct"/>
            <w:tcBorders>
              <w:top w:val="nil"/>
              <w:left w:val="nil"/>
              <w:bottom w:val="nil"/>
              <w:right w:val="nil"/>
            </w:tcBorders>
            <w:shd w:val="clear" w:color="auto" w:fill="auto"/>
            <w:noWrap/>
            <w:vAlign w:val="center"/>
            <w:hideMark/>
          </w:tcPr>
          <w:p w14:paraId="1BC8B123"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0.1277</w:t>
            </w:r>
          </w:p>
        </w:tc>
        <w:tc>
          <w:tcPr>
            <w:tcW w:w="397" w:type="pct"/>
            <w:tcBorders>
              <w:top w:val="nil"/>
              <w:left w:val="nil"/>
              <w:bottom w:val="nil"/>
              <w:right w:val="nil"/>
            </w:tcBorders>
            <w:shd w:val="clear" w:color="auto" w:fill="auto"/>
            <w:noWrap/>
            <w:vAlign w:val="center"/>
            <w:hideMark/>
          </w:tcPr>
          <w:p w14:paraId="7D404E6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0.1277</w:t>
            </w:r>
          </w:p>
        </w:tc>
        <w:tc>
          <w:tcPr>
            <w:tcW w:w="397" w:type="pct"/>
            <w:tcBorders>
              <w:top w:val="nil"/>
              <w:left w:val="nil"/>
              <w:bottom w:val="nil"/>
              <w:right w:val="nil"/>
            </w:tcBorders>
            <w:shd w:val="clear" w:color="auto" w:fill="auto"/>
            <w:noWrap/>
            <w:vAlign w:val="center"/>
            <w:hideMark/>
          </w:tcPr>
          <w:p w14:paraId="270C9239"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0.1277</w:t>
            </w:r>
          </w:p>
        </w:tc>
        <w:tc>
          <w:tcPr>
            <w:tcW w:w="397" w:type="pct"/>
            <w:tcBorders>
              <w:top w:val="nil"/>
              <w:left w:val="nil"/>
              <w:bottom w:val="nil"/>
              <w:right w:val="nil"/>
            </w:tcBorders>
            <w:shd w:val="clear" w:color="auto" w:fill="auto"/>
            <w:noWrap/>
            <w:vAlign w:val="center"/>
            <w:hideMark/>
          </w:tcPr>
          <w:p w14:paraId="28524F3A"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0.1277</w:t>
            </w:r>
          </w:p>
        </w:tc>
        <w:tc>
          <w:tcPr>
            <w:tcW w:w="397" w:type="pct"/>
            <w:tcBorders>
              <w:top w:val="nil"/>
              <w:left w:val="nil"/>
              <w:bottom w:val="nil"/>
              <w:right w:val="nil"/>
            </w:tcBorders>
            <w:shd w:val="clear" w:color="auto" w:fill="auto"/>
            <w:noWrap/>
            <w:vAlign w:val="center"/>
            <w:hideMark/>
          </w:tcPr>
          <w:p w14:paraId="78B6389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0.1277</w:t>
            </w:r>
          </w:p>
        </w:tc>
        <w:tc>
          <w:tcPr>
            <w:tcW w:w="397" w:type="pct"/>
            <w:tcBorders>
              <w:top w:val="nil"/>
              <w:left w:val="nil"/>
              <w:bottom w:val="nil"/>
              <w:right w:val="nil"/>
            </w:tcBorders>
            <w:shd w:val="clear" w:color="auto" w:fill="auto"/>
            <w:noWrap/>
            <w:vAlign w:val="center"/>
            <w:hideMark/>
          </w:tcPr>
          <w:p w14:paraId="01A5CE81"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0.1277</w:t>
            </w:r>
          </w:p>
        </w:tc>
        <w:tc>
          <w:tcPr>
            <w:tcW w:w="397" w:type="pct"/>
            <w:tcBorders>
              <w:top w:val="nil"/>
              <w:left w:val="nil"/>
              <w:bottom w:val="nil"/>
              <w:right w:val="nil"/>
            </w:tcBorders>
            <w:shd w:val="clear" w:color="auto" w:fill="auto"/>
            <w:noWrap/>
            <w:vAlign w:val="center"/>
            <w:hideMark/>
          </w:tcPr>
          <w:p w14:paraId="50EFCFA7"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0.1277</w:t>
            </w:r>
          </w:p>
        </w:tc>
        <w:tc>
          <w:tcPr>
            <w:tcW w:w="397" w:type="pct"/>
            <w:tcBorders>
              <w:top w:val="nil"/>
              <w:left w:val="nil"/>
              <w:bottom w:val="nil"/>
              <w:right w:val="nil"/>
            </w:tcBorders>
            <w:shd w:val="clear" w:color="auto" w:fill="auto"/>
            <w:noWrap/>
            <w:vAlign w:val="center"/>
            <w:hideMark/>
          </w:tcPr>
          <w:p w14:paraId="1AFE1AA1"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0.1277</w:t>
            </w:r>
          </w:p>
        </w:tc>
        <w:tc>
          <w:tcPr>
            <w:tcW w:w="397" w:type="pct"/>
            <w:tcBorders>
              <w:top w:val="nil"/>
              <w:left w:val="nil"/>
              <w:bottom w:val="nil"/>
              <w:right w:val="nil"/>
            </w:tcBorders>
            <w:shd w:val="clear" w:color="auto" w:fill="auto"/>
            <w:noWrap/>
            <w:vAlign w:val="center"/>
            <w:hideMark/>
          </w:tcPr>
          <w:p w14:paraId="21505314"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0.1277</w:t>
            </w:r>
          </w:p>
        </w:tc>
        <w:tc>
          <w:tcPr>
            <w:tcW w:w="397" w:type="pct"/>
            <w:tcBorders>
              <w:top w:val="nil"/>
              <w:left w:val="nil"/>
              <w:bottom w:val="nil"/>
              <w:right w:val="nil"/>
            </w:tcBorders>
            <w:shd w:val="clear" w:color="auto" w:fill="auto"/>
            <w:noWrap/>
            <w:vAlign w:val="center"/>
            <w:hideMark/>
          </w:tcPr>
          <w:p w14:paraId="218FEFC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0.1277</w:t>
            </w:r>
          </w:p>
        </w:tc>
        <w:tc>
          <w:tcPr>
            <w:tcW w:w="397" w:type="pct"/>
            <w:tcBorders>
              <w:top w:val="nil"/>
              <w:left w:val="nil"/>
              <w:bottom w:val="nil"/>
              <w:right w:val="nil"/>
            </w:tcBorders>
            <w:shd w:val="clear" w:color="auto" w:fill="auto"/>
            <w:noWrap/>
            <w:vAlign w:val="center"/>
            <w:hideMark/>
          </w:tcPr>
          <w:p w14:paraId="29EE39A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0.1277</w:t>
            </w:r>
          </w:p>
        </w:tc>
        <w:tc>
          <w:tcPr>
            <w:tcW w:w="268" w:type="pct"/>
            <w:tcBorders>
              <w:top w:val="nil"/>
              <w:left w:val="nil"/>
              <w:bottom w:val="nil"/>
              <w:right w:val="nil"/>
            </w:tcBorders>
            <w:shd w:val="clear" w:color="000000" w:fill="FFFFFF"/>
            <w:vAlign w:val="center"/>
          </w:tcPr>
          <w:p w14:paraId="332764E9"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1</w:t>
            </w:r>
          </w:p>
        </w:tc>
      </w:tr>
      <w:tr w:rsidR="004B4B2C" w:rsidRPr="00F938A0" w14:paraId="4E1D3773" w14:textId="77777777" w:rsidTr="00B47A7B">
        <w:trPr>
          <w:trHeight w:val="285"/>
        </w:trPr>
        <w:tc>
          <w:tcPr>
            <w:tcW w:w="361" w:type="pct"/>
            <w:tcBorders>
              <w:top w:val="nil"/>
              <w:bottom w:val="nil"/>
            </w:tcBorders>
            <w:shd w:val="clear" w:color="auto" w:fill="auto"/>
            <w:noWrap/>
            <w:vAlign w:val="center"/>
            <w:hideMark/>
          </w:tcPr>
          <w:p w14:paraId="6AD7DB4C"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D1</w:t>
            </w:r>
          </w:p>
        </w:tc>
        <w:tc>
          <w:tcPr>
            <w:tcW w:w="397" w:type="pct"/>
            <w:tcBorders>
              <w:top w:val="nil"/>
              <w:left w:val="nil"/>
              <w:bottom w:val="nil"/>
              <w:right w:val="nil"/>
            </w:tcBorders>
            <w:shd w:val="clear" w:color="auto" w:fill="auto"/>
            <w:noWrap/>
            <w:vAlign w:val="center"/>
            <w:hideMark/>
          </w:tcPr>
          <w:p w14:paraId="7604E86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0.1047</w:t>
            </w:r>
          </w:p>
        </w:tc>
        <w:tc>
          <w:tcPr>
            <w:tcW w:w="397" w:type="pct"/>
            <w:tcBorders>
              <w:top w:val="nil"/>
              <w:left w:val="nil"/>
              <w:bottom w:val="nil"/>
              <w:right w:val="nil"/>
            </w:tcBorders>
            <w:shd w:val="clear" w:color="auto" w:fill="auto"/>
            <w:noWrap/>
            <w:vAlign w:val="center"/>
            <w:hideMark/>
          </w:tcPr>
          <w:p w14:paraId="3554593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0.1047</w:t>
            </w:r>
          </w:p>
        </w:tc>
        <w:tc>
          <w:tcPr>
            <w:tcW w:w="397" w:type="pct"/>
            <w:tcBorders>
              <w:top w:val="nil"/>
              <w:left w:val="nil"/>
              <w:bottom w:val="nil"/>
              <w:right w:val="nil"/>
            </w:tcBorders>
            <w:shd w:val="clear" w:color="auto" w:fill="auto"/>
            <w:noWrap/>
            <w:vAlign w:val="center"/>
            <w:hideMark/>
          </w:tcPr>
          <w:p w14:paraId="7FEF437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0.1047</w:t>
            </w:r>
          </w:p>
        </w:tc>
        <w:tc>
          <w:tcPr>
            <w:tcW w:w="397" w:type="pct"/>
            <w:tcBorders>
              <w:top w:val="nil"/>
              <w:left w:val="nil"/>
              <w:bottom w:val="nil"/>
              <w:right w:val="nil"/>
            </w:tcBorders>
            <w:shd w:val="clear" w:color="auto" w:fill="auto"/>
            <w:noWrap/>
            <w:vAlign w:val="center"/>
            <w:hideMark/>
          </w:tcPr>
          <w:p w14:paraId="18FBCD5A"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0.1047</w:t>
            </w:r>
          </w:p>
        </w:tc>
        <w:tc>
          <w:tcPr>
            <w:tcW w:w="397" w:type="pct"/>
            <w:tcBorders>
              <w:top w:val="nil"/>
              <w:left w:val="nil"/>
              <w:bottom w:val="nil"/>
              <w:right w:val="nil"/>
            </w:tcBorders>
            <w:shd w:val="clear" w:color="auto" w:fill="auto"/>
            <w:noWrap/>
            <w:vAlign w:val="center"/>
            <w:hideMark/>
          </w:tcPr>
          <w:p w14:paraId="0F01B41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0.1047</w:t>
            </w:r>
          </w:p>
        </w:tc>
        <w:tc>
          <w:tcPr>
            <w:tcW w:w="397" w:type="pct"/>
            <w:tcBorders>
              <w:top w:val="nil"/>
              <w:left w:val="nil"/>
              <w:bottom w:val="nil"/>
              <w:right w:val="nil"/>
            </w:tcBorders>
            <w:shd w:val="clear" w:color="auto" w:fill="auto"/>
            <w:noWrap/>
            <w:vAlign w:val="center"/>
            <w:hideMark/>
          </w:tcPr>
          <w:p w14:paraId="4F677BC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0.1047</w:t>
            </w:r>
          </w:p>
        </w:tc>
        <w:tc>
          <w:tcPr>
            <w:tcW w:w="397" w:type="pct"/>
            <w:tcBorders>
              <w:top w:val="nil"/>
              <w:left w:val="nil"/>
              <w:bottom w:val="nil"/>
              <w:right w:val="nil"/>
            </w:tcBorders>
            <w:shd w:val="clear" w:color="auto" w:fill="auto"/>
            <w:noWrap/>
            <w:vAlign w:val="center"/>
            <w:hideMark/>
          </w:tcPr>
          <w:p w14:paraId="50044075"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0.1047</w:t>
            </w:r>
          </w:p>
        </w:tc>
        <w:tc>
          <w:tcPr>
            <w:tcW w:w="397" w:type="pct"/>
            <w:tcBorders>
              <w:top w:val="nil"/>
              <w:left w:val="nil"/>
              <w:bottom w:val="nil"/>
              <w:right w:val="nil"/>
            </w:tcBorders>
            <w:shd w:val="clear" w:color="auto" w:fill="auto"/>
            <w:noWrap/>
            <w:vAlign w:val="center"/>
            <w:hideMark/>
          </w:tcPr>
          <w:p w14:paraId="4E29A710"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0.1047</w:t>
            </w:r>
          </w:p>
        </w:tc>
        <w:tc>
          <w:tcPr>
            <w:tcW w:w="397" w:type="pct"/>
            <w:tcBorders>
              <w:top w:val="nil"/>
              <w:left w:val="nil"/>
              <w:bottom w:val="nil"/>
              <w:right w:val="nil"/>
            </w:tcBorders>
            <w:shd w:val="clear" w:color="auto" w:fill="auto"/>
            <w:noWrap/>
            <w:vAlign w:val="center"/>
            <w:hideMark/>
          </w:tcPr>
          <w:p w14:paraId="2EFAF37F"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0.1047</w:t>
            </w:r>
          </w:p>
        </w:tc>
        <w:tc>
          <w:tcPr>
            <w:tcW w:w="397" w:type="pct"/>
            <w:tcBorders>
              <w:top w:val="nil"/>
              <w:left w:val="nil"/>
              <w:bottom w:val="nil"/>
              <w:right w:val="nil"/>
            </w:tcBorders>
            <w:shd w:val="clear" w:color="auto" w:fill="auto"/>
            <w:noWrap/>
            <w:vAlign w:val="center"/>
            <w:hideMark/>
          </w:tcPr>
          <w:p w14:paraId="6C5C0B14"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0.1047</w:t>
            </w:r>
          </w:p>
        </w:tc>
        <w:tc>
          <w:tcPr>
            <w:tcW w:w="397" w:type="pct"/>
            <w:tcBorders>
              <w:top w:val="nil"/>
              <w:left w:val="nil"/>
              <w:bottom w:val="nil"/>
              <w:right w:val="nil"/>
            </w:tcBorders>
            <w:shd w:val="clear" w:color="auto" w:fill="auto"/>
            <w:noWrap/>
            <w:vAlign w:val="center"/>
            <w:hideMark/>
          </w:tcPr>
          <w:p w14:paraId="2221E41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0.1047</w:t>
            </w:r>
          </w:p>
        </w:tc>
        <w:tc>
          <w:tcPr>
            <w:tcW w:w="268" w:type="pct"/>
            <w:tcBorders>
              <w:top w:val="nil"/>
              <w:left w:val="nil"/>
              <w:bottom w:val="nil"/>
              <w:right w:val="nil"/>
            </w:tcBorders>
            <w:shd w:val="clear" w:color="000000" w:fill="FFFFFF"/>
            <w:vAlign w:val="center"/>
          </w:tcPr>
          <w:p w14:paraId="093840D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3</w:t>
            </w:r>
          </w:p>
        </w:tc>
      </w:tr>
      <w:tr w:rsidR="004B4B2C" w:rsidRPr="00F938A0" w14:paraId="65959355" w14:textId="77777777" w:rsidTr="00B47A7B">
        <w:trPr>
          <w:trHeight w:val="285"/>
        </w:trPr>
        <w:tc>
          <w:tcPr>
            <w:tcW w:w="361" w:type="pct"/>
            <w:tcBorders>
              <w:top w:val="nil"/>
              <w:bottom w:val="nil"/>
            </w:tcBorders>
            <w:shd w:val="clear" w:color="auto" w:fill="auto"/>
            <w:noWrap/>
            <w:vAlign w:val="center"/>
            <w:hideMark/>
          </w:tcPr>
          <w:p w14:paraId="51E51676"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D2</w:t>
            </w:r>
          </w:p>
        </w:tc>
        <w:tc>
          <w:tcPr>
            <w:tcW w:w="397" w:type="pct"/>
            <w:tcBorders>
              <w:top w:val="nil"/>
              <w:left w:val="nil"/>
              <w:bottom w:val="nil"/>
              <w:right w:val="nil"/>
            </w:tcBorders>
            <w:shd w:val="clear" w:color="auto" w:fill="auto"/>
            <w:noWrap/>
            <w:vAlign w:val="center"/>
            <w:hideMark/>
          </w:tcPr>
          <w:p w14:paraId="5C9B84FB"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0.0975</w:t>
            </w:r>
          </w:p>
        </w:tc>
        <w:tc>
          <w:tcPr>
            <w:tcW w:w="397" w:type="pct"/>
            <w:tcBorders>
              <w:top w:val="nil"/>
              <w:left w:val="nil"/>
              <w:bottom w:val="nil"/>
              <w:right w:val="nil"/>
            </w:tcBorders>
            <w:shd w:val="clear" w:color="auto" w:fill="auto"/>
            <w:noWrap/>
            <w:vAlign w:val="center"/>
            <w:hideMark/>
          </w:tcPr>
          <w:p w14:paraId="5549826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0.0975</w:t>
            </w:r>
          </w:p>
        </w:tc>
        <w:tc>
          <w:tcPr>
            <w:tcW w:w="397" w:type="pct"/>
            <w:tcBorders>
              <w:top w:val="nil"/>
              <w:left w:val="nil"/>
              <w:bottom w:val="nil"/>
              <w:right w:val="nil"/>
            </w:tcBorders>
            <w:shd w:val="clear" w:color="auto" w:fill="auto"/>
            <w:noWrap/>
            <w:vAlign w:val="center"/>
            <w:hideMark/>
          </w:tcPr>
          <w:p w14:paraId="001C6E82"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0.0975</w:t>
            </w:r>
          </w:p>
        </w:tc>
        <w:tc>
          <w:tcPr>
            <w:tcW w:w="397" w:type="pct"/>
            <w:tcBorders>
              <w:top w:val="nil"/>
              <w:left w:val="nil"/>
              <w:bottom w:val="nil"/>
              <w:right w:val="nil"/>
            </w:tcBorders>
            <w:shd w:val="clear" w:color="auto" w:fill="auto"/>
            <w:noWrap/>
            <w:vAlign w:val="center"/>
            <w:hideMark/>
          </w:tcPr>
          <w:p w14:paraId="5DC8107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0.0975</w:t>
            </w:r>
          </w:p>
        </w:tc>
        <w:tc>
          <w:tcPr>
            <w:tcW w:w="397" w:type="pct"/>
            <w:tcBorders>
              <w:top w:val="nil"/>
              <w:left w:val="nil"/>
              <w:bottom w:val="nil"/>
              <w:right w:val="nil"/>
            </w:tcBorders>
            <w:shd w:val="clear" w:color="auto" w:fill="auto"/>
            <w:noWrap/>
            <w:vAlign w:val="center"/>
            <w:hideMark/>
          </w:tcPr>
          <w:p w14:paraId="5F2CC1FB"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0.0975</w:t>
            </w:r>
          </w:p>
        </w:tc>
        <w:tc>
          <w:tcPr>
            <w:tcW w:w="397" w:type="pct"/>
            <w:tcBorders>
              <w:top w:val="nil"/>
              <w:left w:val="nil"/>
              <w:bottom w:val="nil"/>
              <w:right w:val="nil"/>
            </w:tcBorders>
            <w:shd w:val="clear" w:color="auto" w:fill="auto"/>
            <w:noWrap/>
            <w:vAlign w:val="center"/>
            <w:hideMark/>
          </w:tcPr>
          <w:p w14:paraId="531AA21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0.0975</w:t>
            </w:r>
          </w:p>
        </w:tc>
        <w:tc>
          <w:tcPr>
            <w:tcW w:w="397" w:type="pct"/>
            <w:tcBorders>
              <w:top w:val="nil"/>
              <w:left w:val="nil"/>
              <w:bottom w:val="nil"/>
              <w:right w:val="nil"/>
            </w:tcBorders>
            <w:shd w:val="clear" w:color="auto" w:fill="auto"/>
            <w:noWrap/>
            <w:vAlign w:val="center"/>
            <w:hideMark/>
          </w:tcPr>
          <w:p w14:paraId="3FC9E38A"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0.0975</w:t>
            </w:r>
          </w:p>
        </w:tc>
        <w:tc>
          <w:tcPr>
            <w:tcW w:w="397" w:type="pct"/>
            <w:tcBorders>
              <w:top w:val="nil"/>
              <w:left w:val="nil"/>
              <w:bottom w:val="nil"/>
              <w:right w:val="nil"/>
            </w:tcBorders>
            <w:shd w:val="clear" w:color="auto" w:fill="auto"/>
            <w:noWrap/>
            <w:vAlign w:val="center"/>
            <w:hideMark/>
          </w:tcPr>
          <w:p w14:paraId="3F2AF70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0.0975</w:t>
            </w:r>
          </w:p>
        </w:tc>
        <w:tc>
          <w:tcPr>
            <w:tcW w:w="397" w:type="pct"/>
            <w:tcBorders>
              <w:top w:val="nil"/>
              <w:left w:val="nil"/>
              <w:bottom w:val="nil"/>
              <w:right w:val="nil"/>
            </w:tcBorders>
            <w:shd w:val="clear" w:color="auto" w:fill="auto"/>
            <w:noWrap/>
            <w:vAlign w:val="center"/>
            <w:hideMark/>
          </w:tcPr>
          <w:p w14:paraId="6E53B5D6"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0.0975</w:t>
            </w:r>
          </w:p>
        </w:tc>
        <w:tc>
          <w:tcPr>
            <w:tcW w:w="397" w:type="pct"/>
            <w:tcBorders>
              <w:top w:val="nil"/>
              <w:left w:val="nil"/>
              <w:bottom w:val="nil"/>
              <w:right w:val="nil"/>
            </w:tcBorders>
            <w:shd w:val="clear" w:color="auto" w:fill="auto"/>
            <w:noWrap/>
            <w:vAlign w:val="center"/>
            <w:hideMark/>
          </w:tcPr>
          <w:p w14:paraId="1C73BAF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0.0975</w:t>
            </w:r>
          </w:p>
        </w:tc>
        <w:tc>
          <w:tcPr>
            <w:tcW w:w="397" w:type="pct"/>
            <w:tcBorders>
              <w:top w:val="nil"/>
              <w:left w:val="nil"/>
              <w:bottom w:val="nil"/>
              <w:right w:val="nil"/>
            </w:tcBorders>
            <w:shd w:val="clear" w:color="auto" w:fill="auto"/>
            <w:noWrap/>
            <w:vAlign w:val="center"/>
            <w:hideMark/>
          </w:tcPr>
          <w:p w14:paraId="1ED8890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0.0975</w:t>
            </w:r>
          </w:p>
        </w:tc>
        <w:tc>
          <w:tcPr>
            <w:tcW w:w="268" w:type="pct"/>
            <w:tcBorders>
              <w:top w:val="nil"/>
              <w:left w:val="nil"/>
              <w:bottom w:val="nil"/>
              <w:right w:val="nil"/>
            </w:tcBorders>
            <w:shd w:val="clear" w:color="000000" w:fill="FFFFFF"/>
            <w:vAlign w:val="center"/>
          </w:tcPr>
          <w:p w14:paraId="740E59B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4</w:t>
            </w:r>
          </w:p>
        </w:tc>
      </w:tr>
      <w:tr w:rsidR="004B4B2C" w:rsidRPr="00F938A0" w14:paraId="595008DD" w14:textId="77777777" w:rsidTr="00B47A7B">
        <w:trPr>
          <w:trHeight w:val="285"/>
        </w:trPr>
        <w:tc>
          <w:tcPr>
            <w:tcW w:w="361" w:type="pct"/>
            <w:tcBorders>
              <w:top w:val="nil"/>
              <w:bottom w:val="nil"/>
            </w:tcBorders>
            <w:shd w:val="clear" w:color="auto" w:fill="auto"/>
            <w:noWrap/>
            <w:vAlign w:val="center"/>
            <w:hideMark/>
          </w:tcPr>
          <w:p w14:paraId="3641FE7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E1</w:t>
            </w:r>
          </w:p>
        </w:tc>
        <w:tc>
          <w:tcPr>
            <w:tcW w:w="397" w:type="pct"/>
            <w:tcBorders>
              <w:top w:val="nil"/>
              <w:left w:val="nil"/>
              <w:bottom w:val="nil"/>
              <w:right w:val="nil"/>
            </w:tcBorders>
            <w:shd w:val="clear" w:color="auto" w:fill="auto"/>
            <w:noWrap/>
            <w:vAlign w:val="center"/>
            <w:hideMark/>
          </w:tcPr>
          <w:p w14:paraId="1CCC0C3A"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0.0912</w:t>
            </w:r>
          </w:p>
        </w:tc>
        <w:tc>
          <w:tcPr>
            <w:tcW w:w="397" w:type="pct"/>
            <w:tcBorders>
              <w:top w:val="nil"/>
              <w:left w:val="nil"/>
              <w:bottom w:val="nil"/>
              <w:right w:val="nil"/>
            </w:tcBorders>
            <w:shd w:val="clear" w:color="auto" w:fill="auto"/>
            <w:noWrap/>
            <w:vAlign w:val="center"/>
            <w:hideMark/>
          </w:tcPr>
          <w:p w14:paraId="5AFDBD3F"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0.0912</w:t>
            </w:r>
          </w:p>
        </w:tc>
        <w:tc>
          <w:tcPr>
            <w:tcW w:w="397" w:type="pct"/>
            <w:tcBorders>
              <w:top w:val="nil"/>
              <w:left w:val="nil"/>
              <w:bottom w:val="nil"/>
              <w:right w:val="nil"/>
            </w:tcBorders>
            <w:shd w:val="clear" w:color="auto" w:fill="auto"/>
            <w:noWrap/>
            <w:vAlign w:val="center"/>
            <w:hideMark/>
          </w:tcPr>
          <w:p w14:paraId="5352123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0.0912</w:t>
            </w:r>
          </w:p>
        </w:tc>
        <w:tc>
          <w:tcPr>
            <w:tcW w:w="397" w:type="pct"/>
            <w:tcBorders>
              <w:top w:val="nil"/>
              <w:left w:val="nil"/>
              <w:bottom w:val="nil"/>
              <w:right w:val="nil"/>
            </w:tcBorders>
            <w:shd w:val="clear" w:color="auto" w:fill="auto"/>
            <w:noWrap/>
            <w:vAlign w:val="center"/>
            <w:hideMark/>
          </w:tcPr>
          <w:p w14:paraId="0E91E39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0.0912</w:t>
            </w:r>
          </w:p>
        </w:tc>
        <w:tc>
          <w:tcPr>
            <w:tcW w:w="397" w:type="pct"/>
            <w:tcBorders>
              <w:top w:val="nil"/>
              <w:left w:val="nil"/>
              <w:bottom w:val="nil"/>
              <w:right w:val="nil"/>
            </w:tcBorders>
            <w:shd w:val="clear" w:color="auto" w:fill="auto"/>
            <w:noWrap/>
            <w:vAlign w:val="center"/>
            <w:hideMark/>
          </w:tcPr>
          <w:p w14:paraId="0DD5956B"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0.0912</w:t>
            </w:r>
          </w:p>
        </w:tc>
        <w:tc>
          <w:tcPr>
            <w:tcW w:w="397" w:type="pct"/>
            <w:tcBorders>
              <w:top w:val="nil"/>
              <w:left w:val="nil"/>
              <w:bottom w:val="nil"/>
              <w:right w:val="nil"/>
            </w:tcBorders>
            <w:shd w:val="clear" w:color="auto" w:fill="auto"/>
            <w:noWrap/>
            <w:vAlign w:val="center"/>
            <w:hideMark/>
          </w:tcPr>
          <w:p w14:paraId="55D1D0C2"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0.0912</w:t>
            </w:r>
          </w:p>
        </w:tc>
        <w:tc>
          <w:tcPr>
            <w:tcW w:w="397" w:type="pct"/>
            <w:tcBorders>
              <w:top w:val="nil"/>
              <w:left w:val="nil"/>
              <w:bottom w:val="nil"/>
              <w:right w:val="nil"/>
            </w:tcBorders>
            <w:shd w:val="clear" w:color="auto" w:fill="auto"/>
            <w:noWrap/>
            <w:vAlign w:val="center"/>
            <w:hideMark/>
          </w:tcPr>
          <w:p w14:paraId="6D4286BA"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0.0912</w:t>
            </w:r>
          </w:p>
        </w:tc>
        <w:tc>
          <w:tcPr>
            <w:tcW w:w="397" w:type="pct"/>
            <w:tcBorders>
              <w:top w:val="nil"/>
              <w:left w:val="nil"/>
              <w:bottom w:val="nil"/>
              <w:right w:val="nil"/>
            </w:tcBorders>
            <w:shd w:val="clear" w:color="auto" w:fill="auto"/>
            <w:noWrap/>
            <w:vAlign w:val="center"/>
            <w:hideMark/>
          </w:tcPr>
          <w:p w14:paraId="2C378F1F"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0.0912</w:t>
            </w:r>
          </w:p>
        </w:tc>
        <w:tc>
          <w:tcPr>
            <w:tcW w:w="397" w:type="pct"/>
            <w:tcBorders>
              <w:top w:val="nil"/>
              <w:left w:val="nil"/>
              <w:bottom w:val="nil"/>
              <w:right w:val="nil"/>
            </w:tcBorders>
            <w:shd w:val="clear" w:color="auto" w:fill="auto"/>
            <w:noWrap/>
            <w:vAlign w:val="center"/>
            <w:hideMark/>
          </w:tcPr>
          <w:p w14:paraId="6A7A7459"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0.0912</w:t>
            </w:r>
          </w:p>
        </w:tc>
        <w:tc>
          <w:tcPr>
            <w:tcW w:w="397" w:type="pct"/>
            <w:tcBorders>
              <w:top w:val="nil"/>
              <w:left w:val="nil"/>
              <w:bottom w:val="nil"/>
              <w:right w:val="nil"/>
            </w:tcBorders>
            <w:shd w:val="clear" w:color="auto" w:fill="auto"/>
            <w:noWrap/>
            <w:vAlign w:val="center"/>
            <w:hideMark/>
          </w:tcPr>
          <w:p w14:paraId="76CE5D3C"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0.0912</w:t>
            </w:r>
          </w:p>
        </w:tc>
        <w:tc>
          <w:tcPr>
            <w:tcW w:w="397" w:type="pct"/>
            <w:tcBorders>
              <w:top w:val="nil"/>
              <w:left w:val="nil"/>
              <w:bottom w:val="nil"/>
              <w:right w:val="nil"/>
            </w:tcBorders>
            <w:shd w:val="clear" w:color="auto" w:fill="auto"/>
            <w:noWrap/>
            <w:vAlign w:val="center"/>
            <w:hideMark/>
          </w:tcPr>
          <w:p w14:paraId="65DBBE01"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0.0912</w:t>
            </w:r>
          </w:p>
        </w:tc>
        <w:tc>
          <w:tcPr>
            <w:tcW w:w="268" w:type="pct"/>
            <w:tcBorders>
              <w:top w:val="nil"/>
              <w:left w:val="nil"/>
              <w:bottom w:val="nil"/>
              <w:right w:val="nil"/>
            </w:tcBorders>
            <w:shd w:val="clear" w:color="000000" w:fill="FFFFFF"/>
            <w:vAlign w:val="center"/>
          </w:tcPr>
          <w:p w14:paraId="3A152C44"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5</w:t>
            </w:r>
          </w:p>
        </w:tc>
      </w:tr>
      <w:tr w:rsidR="004B4B2C" w:rsidRPr="00F938A0" w14:paraId="1D4B52CA" w14:textId="77777777" w:rsidTr="00B47A7B">
        <w:trPr>
          <w:trHeight w:val="285"/>
        </w:trPr>
        <w:tc>
          <w:tcPr>
            <w:tcW w:w="361" w:type="pct"/>
            <w:tcBorders>
              <w:top w:val="nil"/>
              <w:bottom w:val="single" w:sz="12" w:space="0" w:color="auto"/>
            </w:tcBorders>
            <w:shd w:val="clear" w:color="auto" w:fill="auto"/>
            <w:noWrap/>
            <w:vAlign w:val="center"/>
            <w:hideMark/>
          </w:tcPr>
          <w:p w14:paraId="6E70F028" w14:textId="77777777" w:rsidR="004B4B2C" w:rsidRPr="00F938A0" w:rsidRDefault="004B4B2C" w:rsidP="00B47A7B">
            <w:pPr>
              <w:widowControl/>
              <w:jc w:val="center"/>
              <w:rPr>
                <w:rFonts w:ascii="Times New Roman" w:eastAsia="宋体" w:hAnsi="Times New Roman" w:cs="Times New Roman"/>
                <w:color w:val="000000"/>
                <w:kern w:val="0"/>
                <w:sz w:val="20"/>
                <w:szCs w:val="20"/>
              </w:rPr>
            </w:pPr>
            <w:r w:rsidRPr="00F938A0">
              <w:rPr>
                <w:rFonts w:ascii="Times New Roman" w:eastAsia="宋体" w:hAnsi="Times New Roman" w:cs="Times New Roman"/>
                <w:color w:val="000000"/>
                <w:kern w:val="0"/>
                <w:sz w:val="20"/>
                <w:szCs w:val="20"/>
              </w:rPr>
              <w:t>E2</w:t>
            </w:r>
          </w:p>
        </w:tc>
        <w:tc>
          <w:tcPr>
            <w:tcW w:w="397" w:type="pct"/>
            <w:tcBorders>
              <w:top w:val="nil"/>
              <w:left w:val="nil"/>
              <w:bottom w:val="single" w:sz="12" w:space="0" w:color="auto"/>
              <w:right w:val="nil"/>
            </w:tcBorders>
            <w:shd w:val="clear" w:color="auto" w:fill="auto"/>
            <w:noWrap/>
            <w:vAlign w:val="center"/>
            <w:hideMark/>
          </w:tcPr>
          <w:p w14:paraId="7DBA219E"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0.0888</w:t>
            </w:r>
          </w:p>
        </w:tc>
        <w:tc>
          <w:tcPr>
            <w:tcW w:w="397" w:type="pct"/>
            <w:tcBorders>
              <w:top w:val="nil"/>
              <w:left w:val="nil"/>
              <w:bottom w:val="single" w:sz="12" w:space="0" w:color="auto"/>
              <w:right w:val="nil"/>
            </w:tcBorders>
            <w:shd w:val="clear" w:color="auto" w:fill="auto"/>
            <w:noWrap/>
            <w:vAlign w:val="center"/>
            <w:hideMark/>
          </w:tcPr>
          <w:p w14:paraId="68A8AA99"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0.0888</w:t>
            </w:r>
          </w:p>
        </w:tc>
        <w:tc>
          <w:tcPr>
            <w:tcW w:w="397" w:type="pct"/>
            <w:tcBorders>
              <w:top w:val="nil"/>
              <w:left w:val="nil"/>
              <w:bottom w:val="single" w:sz="12" w:space="0" w:color="auto"/>
              <w:right w:val="nil"/>
            </w:tcBorders>
            <w:shd w:val="clear" w:color="auto" w:fill="auto"/>
            <w:noWrap/>
            <w:vAlign w:val="center"/>
            <w:hideMark/>
          </w:tcPr>
          <w:p w14:paraId="29A5A7B2"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0.0888</w:t>
            </w:r>
          </w:p>
        </w:tc>
        <w:tc>
          <w:tcPr>
            <w:tcW w:w="397" w:type="pct"/>
            <w:tcBorders>
              <w:top w:val="nil"/>
              <w:left w:val="nil"/>
              <w:bottom w:val="single" w:sz="12" w:space="0" w:color="auto"/>
              <w:right w:val="nil"/>
            </w:tcBorders>
            <w:shd w:val="clear" w:color="auto" w:fill="auto"/>
            <w:noWrap/>
            <w:vAlign w:val="center"/>
            <w:hideMark/>
          </w:tcPr>
          <w:p w14:paraId="531F11A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0.0888</w:t>
            </w:r>
          </w:p>
        </w:tc>
        <w:tc>
          <w:tcPr>
            <w:tcW w:w="397" w:type="pct"/>
            <w:tcBorders>
              <w:top w:val="nil"/>
              <w:left w:val="nil"/>
              <w:bottom w:val="single" w:sz="12" w:space="0" w:color="auto"/>
              <w:right w:val="nil"/>
            </w:tcBorders>
            <w:shd w:val="clear" w:color="auto" w:fill="auto"/>
            <w:noWrap/>
            <w:vAlign w:val="center"/>
            <w:hideMark/>
          </w:tcPr>
          <w:p w14:paraId="69F54A7F"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0.0888</w:t>
            </w:r>
          </w:p>
        </w:tc>
        <w:tc>
          <w:tcPr>
            <w:tcW w:w="397" w:type="pct"/>
            <w:tcBorders>
              <w:top w:val="nil"/>
              <w:left w:val="nil"/>
              <w:bottom w:val="single" w:sz="12" w:space="0" w:color="auto"/>
              <w:right w:val="nil"/>
            </w:tcBorders>
            <w:shd w:val="clear" w:color="auto" w:fill="auto"/>
            <w:noWrap/>
            <w:vAlign w:val="center"/>
            <w:hideMark/>
          </w:tcPr>
          <w:p w14:paraId="0237DCA2"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0.0888</w:t>
            </w:r>
          </w:p>
        </w:tc>
        <w:tc>
          <w:tcPr>
            <w:tcW w:w="397" w:type="pct"/>
            <w:tcBorders>
              <w:top w:val="nil"/>
              <w:left w:val="nil"/>
              <w:bottom w:val="single" w:sz="12" w:space="0" w:color="auto"/>
              <w:right w:val="nil"/>
            </w:tcBorders>
            <w:shd w:val="clear" w:color="auto" w:fill="auto"/>
            <w:noWrap/>
            <w:vAlign w:val="center"/>
            <w:hideMark/>
          </w:tcPr>
          <w:p w14:paraId="3417D4F2"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0.0888</w:t>
            </w:r>
          </w:p>
        </w:tc>
        <w:tc>
          <w:tcPr>
            <w:tcW w:w="397" w:type="pct"/>
            <w:tcBorders>
              <w:top w:val="nil"/>
              <w:left w:val="nil"/>
              <w:bottom w:val="single" w:sz="12" w:space="0" w:color="auto"/>
              <w:right w:val="nil"/>
            </w:tcBorders>
            <w:shd w:val="clear" w:color="auto" w:fill="auto"/>
            <w:noWrap/>
            <w:vAlign w:val="center"/>
            <w:hideMark/>
          </w:tcPr>
          <w:p w14:paraId="11511432"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0.0888</w:t>
            </w:r>
          </w:p>
        </w:tc>
        <w:tc>
          <w:tcPr>
            <w:tcW w:w="397" w:type="pct"/>
            <w:tcBorders>
              <w:top w:val="nil"/>
              <w:left w:val="nil"/>
              <w:bottom w:val="single" w:sz="12" w:space="0" w:color="auto"/>
              <w:right w:val="nil"/>
            </w:tcBorders>
            <w:shd w:val="clear" w:color="auto" w:fill="auto"/>
            <w:noWrap/>
            <w:vAlign w:val="center"/>
            <w:hideMark/>
          </w:tcPr>
          <w:p w14:paraId="6E808932"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0.0888</w:t>
            </w:r>
          </w:p>
        </w:tc>
        <w:tc>
          <w:tcPr>
            <w:tcW w:w="397" w:type="pct"/>
            <w:tcBorders>
              <w:top w:val="nil"/>
              <w:left w:val="nil"/>
              <w:bottom w:val="single" w:sz="12" w:space="0" w:color="auto"/>
              <w:right w:val="nil"/>
            </w:tcBorders>
            <w:shd w:val="clear" w:color="auto" w:fill="auto"/>
            <w:noWrap/>
            <w:vAlign w:val="center"/>
            <w:hideMark/>
          </w:tcPr>
          <w:p w14:paraId="541C247F"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0.0888</w:t>
            </w:r>
          </w:p>
        </w:tc>
        <w:tc>
          <w:tcPr>
            <w:tcW w:w="397" w:type="pct"/>
            <w:tcBorders>
              <w:top w:val="nil"/>
              <w:left w:val="nil"/>
              <w:bottom w:val="single" w:sz="12" w:space="0" w:color="auto"/>
              <w:right w:val="nil"/>
            </w:tcBorders>
            <w:shd w:val="clear" w:color="auto" w:fill="auto"/>
            <w:noWrap/>
            <w:vAlign w:val="center"/>
            <w:hideMark/>
          </w:tcPr>
          <w:p w14:paraId="56B0F42D"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0.0888</w:t>
            </w:r>
          </w:p>
        </w:tc>
        <w:tc>
          <w:tcPr>
            <w:tcW w:w="268" w:type="pct"/>
            <w:tcBorders>
              <w:top w:val="nil"/>
              <w:left w:val="nil"/>
              <w:bottom w:val="single" w:sz="12" w:space="0" w:color="auto"/>
              <w:right w:val="nil"/>
            </w:tcBorders>
            <w:shd w:val="clear" w:color="000000" w:fill="FFFFFF"/>
            <w:vAlign w:val="center"/>
          </w:tcPr>
          <w:p w14:paraId="5D944C98" w14:textId="77777777" w:rsidR="004B4B2C" w:rsidRPr="00AE2DBB" w:rsidRDefault="004B4B2C" w:rsidP="00B47A7B">
            <w:pPr>
              <w:jc w:val="center"/>
              <w:rPr>
                <w:rFonts w:ascii="Times New Roman" w:hAnsi="Times New Roman" w:cs="Times New Roman"/>
                <w:color w:val="000000"/>
                <w:sz w:val="20"/>
                <w:szCs w:val="20"/>
              </w:rPr>
            </w:pPr>
            <w:r w:rsidRPr="00AE2DBB">
              <w:rPr>
                <w:rFonts w:ascii="Times New Roman" w:hAnsi="Times New Roman" w:cs="Times New Roman"/>
                <w:color w:val="000000"/>
                <w:sz w:val="20"/>
                <w:szCs w:val="20"/>
              </w:rPr>
              <w:t>6</w:t>
            </w:r>
          </w:p>
        </w:tc>
      </w:tr>
    </w:tbl>
    <w:p w14:paraId="1A432AF7" w14:textId="63CE490E" w:rsidR="00AE2DBB" w:rsidRDefault="00A45B30" w:rsidP="003233BE">
      <w:pPr>
        <w:adjustRightInd w:val="0"/>
        <w:spacing w:beforeLines="50" w:before="156" w:line="360" w:lineRule="exact"/>
        <w:ind w:firstLineChars="100" w:firstLine="240"/>
        <w:rPr>
          <w:rFonts w:ascii="Times New Roman" w:eastAsia="PMingLiU" w:hAnsi="Times New Roman" w:cs="Times New Roman"/>
          <w:sz w:val="24"/>
          <w:szCs w:val="24"/>
          <w:lang w:eastAsia="zh-TW"/>
        </w:rPr>
      </w:pPr>
      <w:r w:rsidRPr="00F94D13">
        <w:rPr>
          <w:rFonts w:ascii="Times New Roman" w:hAnsi="Times New Roman" w:cs="Times New Roman"/>
          <w:sz w:val="24"/>
          <w:szCs w:val="24"/>
        </w:rPr>
        <w:t xml:space="preserve">The overall rankings for the criteria </w:t>
      </w:r>
      <w:r w:rsidR="00E31072">
        <w:rPr>
          <w:rFonts w:ascii="Times New Roman" w:hAnsi="Times New Roman" w:cs="Times New Roman"/>
          <w:sz w:val="24"/>
          <w:szCs w:val="24"/>
        </w:rPr>
        <w:t>were obtained</w:t>
      </w:r>
      <w:r w:rsidRPr="00F94D13">
        <w:rPr>
          <w:rFonts w:ascii="Times New Roman" w:hAnsi="Times New Roman" w:cs="Times New Roman"/>
          <w:sz w:val="24"/>
          <w:szCs w:val="24"/>
        </w:rPr>
        <w:t xml:space="preserve"> by arranging the sum</w:t>
      </w:r>
      <w:r w:rsidR="00DE0A10">
        <w:rPr>
          <w:rFonts w:ascii="Times New Roman" w:hAnsi="Times New Roman" w:cs="Times New Roman"/>
          <w:sz w:val="24"/>
          <w:szCs w:val="24"/>
        </w:rPr>
        <w:t>s</w:t>
      </w:r>
      <w:r w:rsidRPr="00F94D13">
        <w:rPr>
          <w:rFonts w:ascii="Times New Roman" w:hAnsi="Times New Roman" w:cs="Times New Roman"/>
          <w:sz w:val="24"/>
          <w:szCs w:val="24"/>
        </w:rPr>
        <w:t xml:space="preserve"> of the rankings of each criterion in ascending order</w:t>
      </w:r>
      <w:r w:rsidR="00E31072">
        <w:rPr>
          <w:rFonts w:ascii="Times New Roman" w:hAnsi="Times New Roman" w:cs="Times New Roman"/>
          <w:sz w:val="24"/>
          <w:szCs w:val="24"/>
        </w:rPr>
        <w:t>, as shown in Table 9</w:t>
      </w:r>
      <w:r w:rsidRPr="00F94D13">
        <w:rPr>
          <w:rFonts w:ascii="Times New Roman" w:hAnsi="Times New Roman" w:cs="Times New Roman"/>
          <w:sz w:val="24"/>
          <w:szCs w:val="24"/>
        </w:rPr>
        <w:t>. According to the overall ranking list, reputation (market evaluation) (C1), C/P value (</w:t>
      </w:r>
      <w:r w:rsidR="00E21A23">
        <w:rPr>
          <w:rFonts w:ascii="Times New Roman" w:hAnsi="Times New Roman" w:cs="Times New Roman"/>
          <w:sz w:val="24"/>
          <w:szCs w:val="24"/>
        </w:rPr>
        <w:t>perceived</w:t>
      </w:r>
      <w:r w:rsidRPr="00F94D13">
        <w:rPr>
          <w:rFonts w:ascii="Times New Roman" w:hAnsi="Times New Roman" w:cs="Times New Roman"/>
          <w:sz w:val="24"/>
          <w:szCs w:val="24"/>
        </w:rPr>
        <w:t xml:space="preserve"> by </w:t>
      </w:r>
      <w:r w:rsidR="00E21A23">
        <w:rPr>
          <w:rFonts w:ascii="Times New Roman" w:hAnsi="Times New Roman" w:cs="Times New Roman"/>
          <w:sz w:val="24"/>
          <w:szCs w:val="24"/>
        </w:rPr>
        <w:t xml:space="preserve">the </w:t>
      </w:r>
      <w:r w:rsidRPr="00F94D13">
        <w:rPr>
          <w:rFonts w:ascii="Times New Roman" w:hAnsi="Times New Roman" w:cs="Times New Roman"/>
          <w:sz w:val="24"/>
          <w:szCs w:val="24"/>
        </w:rPr>
        <w:t xml:space="preserve">consumer) (C2), professionalism (D1), </w:t>
      </w:r>
      <w:r w:rsidR="00E21A23">
        <w:rPr>
          <w:rFonts w:ascii="Times New Roman" w:hAnsi="Times New Roman" w:cs="Times New Roman"/>
          <w:sz w:val="24"/>
          <w:szCs w:val="24"/>
        </w:rPr>
        <w:t>friendliness</w:t>
      </w:r>
      <w:r w:rsidRPr="00F94D13">
        <w:rPr>
          <w:rFonts w:ascii="Times New Roman" w:hAnsi="Times New Roman" w:cs="Times New Roman"/>
          <w:sz w:val="24"/>
          <w:szCs w:val="24"/>
        </w:rPr>
        <w:t xml:space="preserve"> (D2), bargaining flexibility (E1)</w:t>
      </w:r>
      <w:r w:rsidR="00E31072">
        <w:rPr>
          <w:rFonts w:ascii="Times New Roman" w:hAnsi="Times New Roman" w:cs="Times New Roman"/>
          <w:sz w:val="24"/>
          <w:szCs w:val="24"/>
        </w:rPr>
        <w:t>,</w:t>
      </w:r>
      <w:r w:rsidRPr="00F94D13">
        <w:rPr>
          <w:rFonts w:ascii="Times New Roman" w:hAnsi="Times New Roman" w:cs="Times New Roman"/>
          <w:sz w:val="24"/>
          <w:szCs w:val="24"/>
        </w:rPr>
        <w:t xml:space="preserve"> and premium offer</w:t>
      </w:r>
      <w:r w:rsidR="00E31072">
        <w:rPr>
          <w:rFonts w:ascii="Times New Roman" w:hAnsi="Times New Roman" w:cs="Times New Roman"/>
          <w:sz w:val="24"/>
          <w:szCs w:val="24"/>
        </w:rPr>
        <w:t>s</w:t>
      </w:r>
      <w:r w:rsidRPr="00F94D13">
        <w:rPr>
          <w:rFonts w:ascii="Times New Roman" w:hAnsi="Times New Roman" w:cs="Times New Roman"/>
          <w:sz w:val="24"/>
          <w:szCs w:val="24"/>
        </w:rPr>
        <w:t xml:space="preserve"> (E2) </w:t>
      </w:r>
      <w:r w:rsidR="00E31072">
        <w:rPr>
          <w:rFonts w:ascii="Times New Roman" w:hAnsi="Times New Roman" w:cs="Times New Roman"/>
          <w:sz w:val="24"/>
          <w:szCs w:val="24"/>
        </w:rPr>
        <w:t>were selected as</w:t>
      </w:r>
      <w:r w:rsidRPr="00F94D13">
        <w:rPr>
          <w:rFonts w:ascii="Times New Roman" w:hAnsi="Times New Roman" w:cs="Times New Roman"/>
          <w:sz w:val="24"/>
          <w:szCs w:val="24"/>
        </w:rPr>
        <w:t xml:space="preserve"> key criteria. According to the total influence matrix in Table </w:t>
      </w:r>
      <w:r w:rsidR="006737D0" w:rsidRPr="00F94D13">
        <w:rPr>
          <w:rFonts w:ascii="Times New Roman" w:hAnsi="Times New Roman" w:cs="Times New Roman"/>
          <w:sz w:val="24"/>
          <w:szCs w:val="24"/>
        </w:rPr>
        <w:t>5</w:t>
      </w:r>
      <w:r w:rsidRPr="00F94D13">
        <w:rPr>
          <w:rFonts w:ascii="Times New Roman" w:hAnsi="Times New Roman" w:cs="Times New Roman"/>
          <w:sz w:val="24"/>
          <w:szCs w:val="24"/>
        </w:rPr>
        <w:t xml:space="preserve">, a causal diagram </w:t>
      </w:r>
      <w:r w:rsidR="006737D0" w:rsidRPr="00F94D13">
        <w:rPr>
          <w:rFonts w:ascii="Times New Roman" w:hAnsi="Times New Roman" w:cs="Times New Roman"/>
          <w:sz w:val="24"/>
          <w:szCs w:val="24"/>
        </w:rPr>
        <w:t xml:space="preserve">was </w:t>
      </w:r>
      <w:r w:rsidR="00E31072">
        <w:rPr>
          <w:rFonts w:ascii="Times New Roman" w:hAnsi="Times New Roman" w:cs="Times New Roman"/>
          <w:sz w:val="24"/>
          <w:szCs w:val="24"/>
        </w:rPr>
        <w:t>developed and is shown</w:t>
      </w:r>
      <w:r w:rsidRPr="00F94D13">
        <w:rPr>
          <w:rFonts w:ascii="Times New Roman" w:hAnsi="Times New Roman" w:cs="Times New Roman"/>
          <w:sz w:val="24"/>
          <w:szCs w:val="24"/>
        </w:rPr>
        <w:t xml:space="preserve"> in Figure </w:t>
      </w:r>
      <w:r w:rsidR="006737D0" w:rsidRPr="00F94D13">
        <w:rPr>
          <w:rFonts w:ascii="Times New Roman" w:hAnsi="Times New Roman" w:cs="Times New Roman"/>
          <w:sz w:val="24"/>
          <w:szCs w:val="24"/>
        </w:rPr>
        <w:t>2.</w:t>
      </w:r>
    </w:p>
    <w:p w14:paraId="7E2AB4A5" w14:textId="7BD59931" w:rsidR="004B4B2C" w:rsidRDefault="003D67BE" w:rsidP="004B4B2C">
      <w:pPr>
        <w:adjustRightInd w:val="0"/>
        <w:spacing w:beforeLines="50" w:before="156" w:line="360" w:lineRule="exact"/>
        <w:ind w:firstLineChars="100" w:firstLine="210"/>
        <w:rPr>
          <w:rFonts w:ascii="Times New Roman" w:eastAsia="PMingLiU" w:hAnsi="Times New Roman" w:cs="Times New Roman"/>
          <w:sz w:val="24"/>
          <w:szCs w:val="24"/>
          <w:lang w:eastAsia="zh-TW"/>
        </w:rPr>
      </w:pPr>
      <w:r>
        <w:rPr>
          <w:noProof/>
        </w:rPr>
        <w:drawing>
          <wp:anchor distT="0" distB="0" distL="114300" distR="114300" simplePos="0" relativeHeight="251657728" behindDoc="1" locked="0" layoutInCell="1" allowOverlap="1" wp14:anchorId="01B37598" wp14:editId="6AAB78D6">
            <wp:simplePos x="0" y="0"/>
            <wp:positionH relativeFrom="margin">
              <wp:posOffset>1099185</wp:posOffset>
            </wp:positionH>
            <wp:positionV relativeFrom="paragraph">
              <wp:posOffset>48895</wp:posOffset>
            </wp:positionV>
            <wp:extent cx="4095750" cy="2085975"/>
            <wp:effectExtent l="0" t="0" r="0" b="9525"/>
            <wp:wrapTight wrapText="bothSides">
              <wp:wrapPolygon edited="0">
                <wp:start x="8740" y="0"/>
                <wp:lineTo x="3114" y="789"/>
                <wp:lineTo x="2713" y="986"/>
                <wp:lineTo x="2713" y="3156"/>
                <wp:lineTo x="1306" y="4734"/>
                <wp:lineTo x="904" y="5326"/>
                <wp:lineTo x="904" y="6312"/>
                <wp:lineTo x="0" y="9271"/>
                <wp:lineTo x="0" y="12427"/>
                <wp:lineTo x="904" y="13216"/>
                <wp:lineTo x="904" y="16175"/>
                <wp:lineTo x="2009" y="18937"/>
                <wp:lineTo x="2210" y="20515"/>
                <wp:lineTo x="4923" y="21501"/>
                <wp:lineTo x="8740" y="21501"/>
                <wp:lineTo x="20394" y="21501"/>
                <wp:lineTo x="21500" y="20318"/>
                <wp:lineTo x="21500" y="18345"/>
                <wp:lineTo x="20595" y="15781"/>
                <wp:lineTo x="20495" y="395"/>
                <wp:lineTo x="20394" y="0"/>
                <wp:lineTo x="8740" y="0"/>
              </wp:wrapPolygon>
            </wp:wrapTight>
            <wp:docPr id="9" name="圖片 9"/>
            <wp:cNvGraphicFramePr/>
            <a:graphic xmlns:a="http://schemas.openxmlformats.org/drawingml/2006/main">
              <a:graphicData uri="http://schemas.openxmlformats.org/drawingml/2006/picture">
                <pic:pic xmlns:pic="http://schemas.openxmlformats.org/drawingml/2006/picture">
                  <pic:nvPicPr>
                    <pic:cNvPr id="9" name="圖片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95750" cy="2085975"/>
                    </a:xfrm>
                    <a:prstGeom prst="rect">
                      <a:avLst/>
                    </a:prstGeom>
                  </pic:spPr>
                </pic:pic>
              </a:graphicData>
            </a:graphic>
            <wp14:sizeRelH relativeFrom="page">
              <wp14:pctWidth>0</wp14:pctWidth>
            </wp14:sizeRelH>
            <wp14:sizeRelV relativeFrom="page">
              <wp14:pctHeight>0</wp14:pctHeight>
            </wp14:sizeRelV>
          </wp:anchor>
        </w:drawing>
      </w:r>
    </w:p>
    <w:p w14:paraId="47612BB5" w14:textId="77777777" w:rsidR="004B4B2C" w:rsidRDefault="004B4B2C" w:rsidP="003233BE">
      <w:pPr>
        <w:adjustRightInd w:val="0"/>
        <w:spacing w:beforeLines="50" w:before="156" w:line="360" w:lineRule="exact"/>
        <w:ind w:firstLineChars="100" w:firstLine="240"/>
        <w:rPr>
          <w:rFonts w:ascii="Times New Roman" w:eastAsia="PMingLiU" w:hAnsi="Times New Roman" w:cs="Times New Roman"/>
          <w:sz w:val="24"/>
          <w:szCs w:val="24"/>
          <w:lang w:eastAsia="zh-TW"/>
        </w:rPr>
      </w:pPr>
    </w:p>
    <w:p w14:paraId="75D68BB4" w14:textId="77777777" w:rsidR="004B4B2C" w:rsidRDefault="004B4B2C" w:rsidP="003233BE">
      <w:pPr>
        <w:adjustRightInd w:val="0"/>
        <w:spacing w:beforeLines="50" w:before="156" w:line="360" w:lineRule="exact"/>
        <w:ind w:firstLineChars="100" w:firstLine="240"/>
        <w:rPr>
          <w:rFonts w:ascii="Times New Roman" w:eastAsia="PMingLiU" w:hAnsi="Times New Roman" w:cs="Times New Roman"/>
          <w:sz w:val="24"/>
          <w:szCs w:val="24"/>
          <w:lang w:eastAsia="zh-TW"/>
        </w:rPr>
      </w:pPr>
    </w:p>
    <w:p w14:paraId="42BA6723" w14:textId="77777777" w:rsidR="004B4B2C" w:rsidRDefault="004B4B2C" w:rsidP="003233BE">
      <w:pPr>
        <w:adjustRightInd w:val="0"/>
        <w:spacing w:beforeLines="50" w:before="156" w:line="360" w:lineRule="exact"/>
        <w:ind w:firstLineChars="100" w:firstLine="240"/>
        <w:rPr>
          <w:rFonts w:ascii="Times New Roman" w:eastAsia="PMingLiU" w:hAnsi="Times New Roman" w:cs="Times New Roman"/>
          <w:sz w:val="24"/>
          <w:szCs w:val="24"/>
          <w:lang w:eastAsia="zh-TW"/>
        </w:rPr>
      </w:pPr>
    </w:p>
    <w:p w14:paraId="04136F07" w14:textId="77777777" w:rsidR="004B4B2C" w:rsidRDefault="004B4B2C" w:rsidP="003233BE">
      <w:pPr>
        <w:adjustRightInd w:val="0"/>
        <w:spacing w:beforeLines="50" w:before="156" w:line="360" w:lineRule="exact"/>
        <w:ind w:firstLineChars="100" w:firstLine="240"/>
        <w:rPr>
          <w:rFonts w:ascii="Times New Roman" w:eastAsia="PMingLiU" w:hAnsi="Times New Roman" w:cs="Times New Roman"/>
          <w:sz w:val="24"/>
          <w:szCs w:val="24"/>
          <w:lang w:eastAsia="zh-TW"/>
        </w:rPr>
      </w:pPr>
    </w:p>
    <w:p w14:paraId="789713B1" w14:textId="147A34D0" w:rsidR="004B4B2C" w:rsidRDefault="004B4B2C" w:rsidP="004B4B2C">
      <w:pPr>
        <w:adjustRightInd w:val="0"/>
        <w:spacing w:beforeLines="50" w:before="156" w:line="360" w:lineRule="exact"/>
        <w:ind w:firstLineChars="100" w:firstLine="240"/>
        <w:rPr>
          <w:rFonts w:ascii="Times New Roman" w:eastAsia="PMingLiU" w:hAnsi="Times New Roman" w:cs="Times New Roman"/>
          <w:sz w:val="24"/>
          <w:szCs w:val="24"/>
          <w:lang w:eastAsia="zh-TW"/>
        </w:rPr>
      </w:pPr>
    </w:p>
    <w:p w14:paraId="231273B1" w14:textId="77777777" w:rsidR="003D67BE" w:rsidRDefault="003D67BE" w:rsidP="004B4B2C">
      <w:pPr>
        <w:jc w:val="center"/>
        <w:rPr>
          <w:rFonts w:ascii="Times New Roman" w:hAnsi="Times New Roman" w:cs="Times New Roman"/>
          <w:szCs w:val="21"/>
        </w:rPr>
      </w:pPr>
    </w:p>
    <w:p w14:paraId="394E12C5" w14:textId="77777777" w:rsidR="004B4B2C" w:rsidRDefault="004B4B2C" w:rsidP="004B4B2C">
      <w:pPr>
        <w:jc w:val="center"/>
        <w:rPr>
          <w:rFonts w:ascii="Times New Roman" w:hAnsi="Times New Roman" w:cs="Times New Roman"/>
          <w:szCs w:val="21"/>
        </w:rPr>
      </w:pPr>
      <w:r w:rsidRPr="00A45B30">
        <w:rPr>
          <w:rFonts w:ascii="Times New Roman" w:hAnsi="Times New Roman" w:cs="Times New Roman"/>
          <w:szCs w:val="21"/>
        </w:rPr>
        <w:t>Figure 2 The causal diagram for evaluation criteria</w:t>
      </w:r>
    </w:p>
    <w:p w14:paraId="6B5951E7" w14:textId="77777777" w:rsidR="000F3FEA" w:rsidRPr="00F94D13" w:rsidRDefault="000F3FEA" w:rsidP="000F3FEA">
      <w:pPr>
        <w:adjustRightInd w:val="0"/>
        <w:snapToGrid w:val="0"/>
        <w:spacing w:beforeLines="50" w:before="156"/>
        <w:rPr>
          <w:rFonts w:ascii="Times New Roman" w:hAnsi="Times New Roman" w:cs="Times New Roman"/>
          <w:b/>
          <w:sz w:val="24"/>
          <w:szCs w:val="24"/>
        </w:rPr>
      </w:pPr>
      <w:r w:rsidRPr="00F94D13">
        <w:rPr>
          <w:rFonts w:ascii="Times New Roman" w:hAnsi="Times New Roman" w:cs="Times New Roman"/>
          <w:b/>
          <w:sz w:val="24"/>
          <w:szCs w:val="24"/>
        </w:rPr>
        <w:lastRenderedPageBreak/>
        <w:t>6. Conclusion</w:t>
      </w:r>
      <w:r w:rsidR="00E31072">
        <w:rPr>
          <w:rFonts w:ascii="Times New Roman" w:hAnsi="Times New Roman" w:cs="Times New Roman"/>
          <w:b/>
          <w:sz w:val="24"/>
          <w:szCs w:val="24"/>
        </w:rPr>
        <w:t>s</w:t>
      </w:r>
      <w:r w:rsidRPr="00F94D13">
        <w:rPr>
          <w:rFonts w:ascii="Times New Roman" w:hAnsi="Times New Roman" w:cs="Times New Roman"/>
          <w:b/>
          <w:sz w:val="24"/>
          <w:szCs w:val="24"/>
        </w:rPr>
        <w:t xml:space="preserve"> and Remarks</w:t>
      </w:r>
    </w:p>
    <w:p w14:paraId="5CA7F457" w14:textId="77777777" w:rsidR="000F3FEA" w:rsidRPr="00F94D13" w:rsidRDefault="000F3FEA" w:rsidP="000F3FEA">
      <w:pPr>
        <w:adjustRightInd w:val="0"/>
        <w:snapToGrid w:val="0"/>
        <w:spacing w:beforeLines="50" w:before="156"/>
        <w:rPr>
          <w:rFonts w:ascii="Times New Roman" w:hAnsi="Times New Roman" w:cs="Times New Roman"/>
          <w:b/>
          <w:i/>
          <w:sz w:val="24"/>
          <w:szCs w:val="24"/>
        </w:rPr>
      </w:pPr>
      <w:r w:rsidRPr="00F94D13">
        <w:rPr>
          <w:rFonts w:ascii="Times New Roman" w:hAnsi="Times New Roman" w:cs="Times New Roman"/>
          <w:b/>
          <w:i/>
          <w:sz w:val="24"/>
          <w:szCs w:val="24"/>
        </w:rPr>
        <w:t>6.1 Conclusion</w:t>
      </w:r>
      <w:r w:rsidR="00E31072">
        <w:rPr>
          <w:rFonts w:ascii="Times New Roman" w:hAnsi="Times New Roman" w:cs="Times New Roman"/>
          <w:b/>
          <w:i/>
          <w:sz w:val="24"/>
          <w:szCs w:val="24"/>
        </w:rPr>
        <w:t>s</w:t>
      </w:r>
    </w:p>
    <w:p w14:paraId="32559D53" w14:textId="77156661" w:rsidR="000F3FEA" w:rsidRPr="00F94D13" w:rsidRDefault="000F3FEA" w:rsidP="000F3FEA">
      <w:pPr>
        <w:adjustRightInd w:val="0"/>
        <w:spacing w:beforeLines="50" w:before="156" w:line="360" w:lineRule="exact"/>
        <w:rPr>
          <w:rFonts w:ascii="Times New Roman" w:hAnsi="Times New Roman" w:cs="Times New Roman"/>
          <w:sz w:val="24"/>
          <w:szCs w:val="24"/>
        </w:rPr>
      </w:pPr>
      <w:r w:rsidRPr="00F94D13">
        <w:rPr>
          <w:rFonts w:ascii="Times New Roman" w:hAnsi="Times New Roman" w:cs="Times New Roman"/>
          <w:sz w:val="24"/>
          <w:szCs w:val="24"/>
        </w:rPr>
        <w:t xml:space="preserve">1. C/P value of </w:t>
      </w:r>
      <w:r w:rsidR="00CA37EB">
        <w:rPr>
          <w:rFonts w:ascii="Times New Roman" w:hAnsi="Times New Roman" w:cs="Times New Roman"/>
          <w:sz w:val="24"/>
          <w:szCs w:val="24"/>
        </w:rPr>
        <w:t>food</w:t>
      </w:r>
      <w:r w:rsidRPr="00F94D13">
        <w:rPr>
          <w:rFonts w:ascii="Times New Roman" w:hAnsi="Times New Roman" w:cs="Times New Roman"/>
          <w:sz w:val="24"/>
          <w:szCs w:val="24"/>
        </w:rPr>
        <w:t xml:space="preserve"> (</w:t>
      </w:r>
      <w:r w:rsidR="00923566">
        <w:rPr>
          <w:rFonts w:ascii="Times New Roman" w:hAnsi="Times New Roman" w:cs="Times New Roman"/>
          <w:sz w:val="24"/>
          <w:szCs w:val="24"/>
        </w:rPr>
        <w:t>perceived</w:t>
      </w:r>
      <w:r w:rsidRPr="00F94D13">
        <w:rPr>
          <w:rFonts w:ascii="Times New Roman" w:hAnsi="Times New Roman" w:cs="Times New Roman"/>
          <w:sz w:val="24"/>
          <w:szCs w:val="24"/>
        </w:rPr>
        <w:t xml:space="preserve"> by </w:t>
      </w:r>
      <w:r w:rsidR="00923566">
        <w:rPr>
          <w:rFonts w:ascii="Times New Roman" w:hAnsi="Times New Roman" w:cs="Times New Roman"/>
          <w:sz w:val="24"/>
          <w:szCs w:val="24"/>
        </w:rPr>
        <w:t xml:space="preserve">the </w:t>
      </w:r>
      <w:r w:rsidRPr="00F94D13">
        <w:rPr>
          <w:rFonts w:ascii="Times New Roman" w:hAnsi="Times New Roman" w:cs="Times New Roman"/>
          <w:sz w:val="24"/>
          <w:szCs w:val="24"/>
        </w:rPr>
        <w:t xml:space="preserve">consumer), reputation in </w:t>
      </w:r>
      <w:r w:rsidR="00CA37EB">
        <w:rPr>
          <w:rFonts w:ascii="Times New Roman" w:hAnsi="Times New Roman" w:cs="Times New Roman"/>
          <w:sz w:val="24"/>
          <w:szCs w:val="24"/>
        </w:rPr>
        <w:t>food</w:t>
      </w:r>
      <w:r w:rsidRPr="00F94D13">
        <w:rPr>
          <w:rFonts w:ascii="Times New Roman" w:hAnsi="Times New Roman" w:cs="Times New Roman"/>
          <w:sz w:val="24"/>
          <w:szCs w:val="24"/>
        </w:rPr>
        <w:t xml:space="preserve"> (market evaluation):</w:t>
      </w:r>
    </w:p>
    <w:p w14:paraId="19814C53" w14:textId="68759BD0" w:rsidR="000F3FEA" w:rsidRPr="00F94D13" w:rsidRDefault="00923566" w:rsidP="000F3FEA">
      <w:pPr>
        <w:adjustRightInd w:val="0"/>
        <w:spacing w:beforeLines="50" w:before="156" w:line="360" w:lineRule="exact"/>
        <w:ind w:firstLineChars="100" w:firstLine="240"/>
        <w:rPr>
          <w:rFonts w:ascii="Times New Roman" w:hAnsi="Times New Roman" w:cs="Times New Roman"/>
          <w:sz w:val="24"/>
          <w:szCs w:val="24"/>
        </w:rPr>
      </w:pPr>
      <w:r>
        <w:rPr>
          <w:rFonts w:ascii="Times New Roman" w:hAnsi="Times New Roman" w:cs="Times New Roman"/>
          <w:sz w:val="24"/>
          <w:szCs w:val="24"/>
        </w:rPr>
        <w:t>In the final analysis</w:t>
      </w:r>
      <w:r w:rsidR="000F3FEA" w:rsidRPr="00F94D13">
        <w:rPr>
          <w:rFonts w:ascii="Times New Roman" w:hAnsi="Times New Roman" w:cs="Times New Roman"/>
          <w:sz w:val="24"/>
          <w:szCs w:val="24"/>
        </w:rPr>
        <w:t xml:space="preserve">, the highlight of the feast is still </w:t>
      </w:r>
      <w:r w:rsidR="004841AF">
        <w:rPr>
          <w:rFonts w:ascii="Times New Roman" w:hAnsi="Times New Roman" w:cs="Times New Roman"/>
          <w:sz w:val="24"/>
          <w:szCs w:val="24"/>
        </w:rPr>
        <w:t>the “</w:t>
      </w:r>
      <w:r w:rsidR="000F3FEA" w:rsidRPr="00F94D13">
        <w:rPr>
          <w:rFonts w:ascii="Times New Roman" w:hAnsi="Times New Roman" w:cs="Times New Roman"/>
          <w:sz w:val="24"/>
          <w:szCs w:val="24"/>
        </w:rPr>
        <w:t>banquet</w:t>
      </w:r>
      <w:r w:rsidR="004841AF">
        <w:rPr>
          <w:rFonts w:ascii="Times New Roman" w:hAnsi="Times New Roman" w:cs="Times New Roman"/>
          <w:sz w:val="24"/>
          <w:szCs w:val="24"/>
        </w:rPr>
        <w:t>”</w:t>
      </w:r>
      <w:r w:rsidR="000F3FEA" w:rsidRPr="00F94D13">
        <w:rPr>
          <w:rFonts w:ascii="Times New Roman" w:hAnsi="Times New Roman" w:cs="Times New Roman"/>
          <w:sz w:val="24"/>
          <w:szCs w:val="24"/>
        </w:rPr>
        <w:t xml:space="preserve">, </w:t>
      </w:r>
      <w:r w:rsidR="004841AF">
        <w:rPr>
          <w:rFonts w:ascii="Times New Roman" w:hAnsi="Times New Roman" w:cs="Times New Roman"/>
          <w:sz w:val="24"/>
          <w:szCs w:val="24"/>
        </w:rPr>
        <w:t xml:space="preserve">but </w:t>
      </w:r>
      <w:r w:rsidR="000F3FEA" w:rsidRPr="00F94D13">
        <w:rPr>
          <w:rFonts w:ascii="Times New Roman" w:hAnsi="Times New Roman" w:cs="Times New Roman"/>
          <w:sz w:val="24"/>
          <w:szCs w:val="24"/>
        </w:rPr>
        <w:t xml:space="preserve">it is also the </w:t>
      </w:r>
      <w:r w:rsidR="004841AF">
        <w:rPr>
          <w:rFonts w:ascii="Times New Roman" w:hAnsi="Times New Roman" w:cs="Times New Roman"/>
          <w:sz w:val="24"/>
          <w:szCs w:val="24"/>
        </w:rPr>
        <w:t>“</w:t>
      </w:r>
      <w:r w:rsidR="000F3FEA" w:rsidRPr="00F94D13">
        <w:rPr>
          <w:rFonts w:ascii="Times New Roman" w:hAnsi="Times New Roman" w:cs="Times New Roman"/>
          <w:sz w:val="24"/>
          <w:szCs w:val="24"/>
        </w:rPr>
        <w:t xml:space="preserve">greatest common </w:t>
      </w:r>
      <w:r>
        <w:rPr>
          <w:rFonts w:ascii="Times New Roman" w:hAnsi="Times New Roman" w:cs="Times New Roman"/>
          <w:sz w:val="24"/>
          <w:szCs w:val="24"/>
        </w:rPr>
        <w:t>factor</w:t>
      </w:r>
      <w:r w:rsidR="004841AF">
        <w:rPr>
          <w:rFonts w:ascii="Times New Roman" w:hAnsi="Times New Roman" w:cs="Times New Roman"/>
          <w:sz w:val="24"/>
          <w:szCs w:val="24"/>
        </w:rPr>
        <w:t>”</w:t>
      </w:r>
      <w:r w:rsidR="000F3FEA" w:rsidRPr="00F94D13">
        <w:rPr>
          <w:rFonts w:ascii="Times New Roman" w:hAnsi="Times New Roman" w:cs="Times New Roman"/>
          <w:sz w:val="24"/>
          <w:szCs w:val="24"/>
        </w:rPr>
        <w:t xml:space="preserve"> </w:t>
      </w:r>
      <w:r>
        <w:rPr>
          <w:rFonts w:ascii="Times New Roman" w:hAnsi="Times New Roman" w:cs="Times New Roman"/>
          <w:sz w:val="24"/>
          <w:szCs w:val="24"/>
        </w:rPr>
        <w:t>in</w:t>
      </w:r>
      <w:r w:rsidR="000F3FEA" w:rsidRPr="00F94D13">
        <w:rPr>
          <w:rFonts w:ascii="Times New Roman" w:hAnsi="Times New Roman" w:cs="Times New Roman"/>
          <w:sz w:val="24"/>
          <w:szCs w:val="24"/>
        </w:rPr>
        <w:t xml:space="preserve"> </w:t>
      </w:r>
      <w:r>
        <w:rPr>
          <w:rFonts w:ascii="Times New Roman" w:hAnsi="Times New Roman" w:cs="Times New Roman"/>
          <w:sz w:val="24"/>
          <w:szCs w:val="24"/>
        </w:rPr>
        <w:t>making</w:t>
      </w:r>
      <w:r w:rsidR="000F3FEA" w:rsidRPr="00F94D13">
        <w:rPr>
          <w:rFonts w:ascii="Times New Roman" w:hAnsi="Times New Roman" w:cs="Times New Roman"/>
          <w:sz w:val="24"/>
          <w:szCs w:val="24"/>
        </w:rPr>
        <w:t xml:space="preserve"> </w:t>
      </w:r>
      <w:r w:rsidR="004841AF">
        <w:rPr>
          <w:rFonts w:ascii="Times New Roman" w:hAnsi="Times New Roman" w:cs="Times New Roman"/>
          <w:sz w:val="24"/>
          <w:szCs w:val="24"/>
        </w:rPr>
        <w:t xml:space="preserve">an </w:t>
      </w:r>
      <w:r w:rsidR="000F3FEA" w:rsidRPr="00F94D13">
        <w:rPr>
          <w:rFonts w:ascii="Times New Roman" w:hAnsi="Times New Roman" w:cs="Times New Roman"/>
          <w:sz w:val="24"/>
          <w:szCs w:val="24"/>
        </w:rPr>
        <w:t xml:space="preserve">impression </w:t>
      </w:r>
      <w:r w:rsidR="004841AF">
        <w:rPr>
          <w:rFonts w:ascii="Times New Roman" w:hAnsi="Times New Roman" w:cs="Times New Roman"/>
          <w:sz w:val="24"/>
          <w:szCs w:val="24"/>
        </w:rPr>
        <w:t>on</w:t>
      </w:r>
      <w:r w:rsidR="000F3FEA" w:rsidRPr="00F94D13">
        <w:rPr>
          <w:rFonts w:ascii="Times New Roman" w:hAnsi="Times New Roman" w:cs="Times New Roman"/>
          <w:sz w:val="24"/>
          <w:szCs w:val="24"/>
        </w:rPr>
        <w:t xml:space="preserve"> the guests. The price of a wedding banquet is usually based on the </w:t>
      </w:r>
      <w:r w:rsidR="004841AF">
        <w:rPr>
          <w:rFonts w:ascii="Times New Roman" w:hAnsi="Times New Roman" w:cs="Times New Roman"/>
          <w:sz w:val="24"/>
          <w:szCs w:val="24"/>
        </w:rPr>
        <w:t>“</w:t>
      </w:r>
      <w:r w:rsidR="000F3FEA" w:rsidRPr="00F94D13">
        <w:rPr>
          <w:rFonts w:ascii="Times New Roman" w:hAnsi="Times New Roman" w:cs="Times New Roman"/>
          <w:sz w:val="24"/>
          <w:szCs w:val="24"/>
        </w:rPr>
        <w:t>table price</w:t>
      </w:r>
      <w:r w:rsidR="004841AF">
        <w:rPr>
          <w:rFonts w:ascii="Times New Roman" w:hAnsi="Times New Roman" w:cs="Times New Roman"/>
          <w:sz w:val="24"/>
          <w:szCs w:val="24"/>
        </w:rPr>
        <w:t>”</w:t>
      </w:r>
      <w:r w:rsidR="000F3FEA" w:rsidRPr="00F94D13">
        <w:rPr>
          <w:rFonts w:ascii="Times New Roman" w:hAnsi="Times New Roman" w:cs="Times New Roman"/>
          <w:sz w:val="24"/>
          <w:szCs w:val="24"/>
        </w:rPr>
        <w:t xml:space="preserve">, </w:t>
      </w:r>
      <w:r w:rsidR="0087679A">
        <w:rPr>
          <w:rFonts w:ascii="Times New Roman" w:hAnsi="Times New Roman" w:cs="Times New Roman"/>
          <w:sz w:val="24"/>
          <w:szCs w:val="24"/>
        </w:rPr>
        <w:t>which</w:t>
      </w:r>
      <w:r w:rsidR="000F3FEA" w:rsidRPr="00F94D13">
        <w:rPr>
          <w:rFonts w:ascii="Times New Roman" w:hAnsi="Times New Roman" w:cs="Times New Roman"/>
          <w:sz w:val="24"/>
          <w:szCs w:val="24"/>
        </w:rPr>
        <w:t xml:space="preserve"> </w:t>
      </w:r>
      <w:r>
        <w:rPr>
          <w:rFonts w:ascii="Times New Roman" w:hAnsi="Times New Roman" w:cs="Times New Roman"/>
          <w:sz w:val="24"/>
          <w:szCs w:val="24"/>
        </w:rPr>
        <w:t>is related</w:t>
      </w:r>
      <w:r w:rsidR="000F3FEA" w:rsidRPr="00F94D13">
        <w:rPr>
          <w:rFonts w:ascii="Times New Roman" w:hAnsi="Times New Roman" w:cs="Times New Roman"/>
          <w:sz w:val="24"/>
          <w:szCs w:val="24"/>
        </w:rPr>
        <w:t xml:space="preserve"> to the </w:t>
      </w:r>
      <w:r w:rsidR="00CA37EB">
        <w:rPr>
          <w:rFonts w:ascii="Times New Roman" w:hAnsi="Times New Roman" w:cs="Times New Roman"/>
          <w:sz w:val="24"/>
          <w:szCs w:val="24"/>
        </w:rPr>
        <w:t>food</w:t>
      </w:r>
      <w:r w:rsidR="0087679A">
        <w:rPr>
          <w:rFonts w:ascii="Times New Roman" w:hAnsi="Times New Roman" w:cs="Times New Roman"/>
          <w:sz w:val="24"/>
          <w:szCs w:val="24"/>
        </w:rPr>
        <w:t xml:space="preserve"> served.</w:t>
      </w:r>
      <w:r w:rsidR="000F3FEA" w:rsidRPr="00F94D13">
        <w:rPr>
          <w:rFonts w:ascii="Times New Roman" w:hAnsi="Times New Roman" w:cs="Times New Roman"/>
          <w:sz w:val="24"/>
          <w:szCs w:val="24"/>
        </w:rPr>
        <w:t xml:space="preserve"> </w:t>
      </w:r>
      <w:r w:rsidR="0087679A">
        <w:rPr>
          <w:rFonts w:ascii="Times New Roman" w:hAnsi="Times New Roman" w:cs="Times New Roman"/>
          <w:sz w:val="24"/>
          <w:szCs w:val="24"/>
        </w:rPr>
        <w:t>L</w:t>
      </w:r>
      <w:r w:rsidR="000F3FEA" w:rsidRPr="00F94D13">
        <w:rPr>
          <w:rFonts w:ascii="Times New Roman" w:hAnsi="Times New Roman" w:cs="Times New Roman"/>
          <w:sz w:val="24"/>
          <w:szCs w:val="24"/>
        </w:rPr>
        <w:t xml:space="preserve">uxurious materials used in </w:t>
      </w:r>
      <w:r w:rsidR="00CA37EB">
        <w:rPr>
          <w:rFonts w:ascii="Times New Roman" w:hAnsi="Times New Roman" w:cs="Times New Roman"/>
          <w:sz w:val="24"/>
          <w:szCs w:val="24"/>
        </w:rPr>
        <w:t>food</w:t>
      </w:r>
      <w:r w:rsidR="000F3FEA" w:rsidRPr="00F94D13">
        <w:rPr>
          <w:rFonts w:ascii="Times New Roman" w:hAnsi="Times New Roman" w:cs="Times New Roman"/>
          <w:sz w:val="24"/>
          <w:szCs w:val="24"/>
        </w:rPr>
        <w:t xml:space="preserve"> will enhance the value of the wedding</w:t>
      </w:r>
      <w:r w:rsidR="0087679A">
        <w:rPr>
          <w:rFonts w:ascii="Times New Roman" w:hAnsi="Times New Roman" w:cs="Times New Roman"/>
          <w:sz w:val="24"/>
          <w:szCs w:val="24"/>
        </w:rPr>
        <w:t>;</w:t>
      </w:r>
      <w:r w:rsidR="000F3FEA" w:rsidRPr="00F94D13">
        <w:rPr>
          <w:rFonts w:ascii="Times New Roman" w:hAnsi="Times New Roman" w:cs="Times New Roman"/>
          <w:sz w:val="24"/>
          <w:szCs w:val="24"/>
        </w:rPr>
        <w:t xml:space="preserve"> the newly-wed couple </w:t>
      </w:r>
      <w:r w:rsidR="0087679A">
        <w:rPr>
          <w:rFonts w:ascii="Times New Roman" w:hAnsi="Times New Roman" w:cs="Times New Roman"/>
          <w:sz w:val="24"/>
          <w:szCs w:val="24"/>
        </w:rPr>
        <w:t xml:space="preserve">will </w:t>
      </w:r>
      <w:r w:rsidR="000F3FEA" w:rsidRPr="00F94D13">
        <w:rPr>
          <w:rFonts w:ascii="Times New Roman" w:hAnsi="Times New Roman" w:cs="Times New Roman"/>
          <w:sz w:val="24"/>
          <w:szCs w:val="24"/>
        </w:rPr>
        <w:t xml:space="preserve">feel </w:t>
      </w:r>
      <w:r w:rsidR="0087679A">
        <w:rPr>
          <w:rFonts w:ascii="Times New Roman" w:hAnsi="Times New Roman" w:cs="Times New Roman"/>
          <w:sz w:val="24"/>
          <w:szCs w:val="24"/>
        </w:rPr>
        <w:t xml:space="preserve">that </w:t>
      </w:r>
      <w:r w:rsidR="000F3FEA" w:rsidRPr="00F94D13">
        <w:rPr>
          <w:rFonts w:ascii="Times New Roman" w:hAnsi="Times New Roman" w:cs="Times New Roman"/>
          <w:sz w:val="24"/>
          <w:szCs w:val="24"/>
        </w:rPr>
        <w:t xml:space="preserve">the cost </w:t>
      </w:r>
      <w:r w:rsidR="0087679A">
        <w:rPr>
          <w:rFonts w:ascii="Times New Roman" w:hAnsi="Times New Roman" w:cs="Times New Roman"/>
          <w:sz w:val="24"/>
          <w:szCs w:val="24"/>
        </w:rPr>
        <w:t xml:space="preserve">is </w:t>
      </w:r>
      <w:r w:rsidR="000F3FEA" w:rsidRPr="00F94D13">
        <w:rPr>
          <w:rFonts w:ascii="Times New Roman" w:hAnsi="Times New Roman" w:cs="Times New Roman"/>
          <w:sz w:val="24"/>
          <w:szCs w:val="24"/>
        </w:rPr>
        <w:t xml:space="preserve">effective and worthwhile, which </w:t>
      </w:r>
      <w:r>
        <w:rPr>
          <w:rFonts w:ascii="Times New Roman" w:hAnsi="Times New Roman" w:cs="Times New Roman"/>
          <w:sz w:val="24"/>
          <w:szCs w:val="24"/>
        </w:rPr>
        <w:t>will</w:t>
      </w:r>
      <w:r w:rsidR="000F3FEA" w:rsidRPr="00F94D13">
        <w:rPr>
          <w:rFonts w:ascii="Times New Roman" w:hAnsi="Times New Roman" w:cs="Times New Roman"/>
          <w:sz w:val="24"/>
          <w:szCs w:val="24"/>
        </w:rPr>
        <w:t xml:space="preserve"> improve the order rate</w:t>
      </w:r>
      <w:r w:rsidR="0087679A">
        <w:rPr>
          <w:rFonts w:ascii="Times New Roman" w:hAnsi="Times New Roman" w:cs="Times New Roman"/>
          <w:sz w:val="24"/>
          <w:szCs w:val="24"/>
        </w:rPr>
        <w:t>.</w:t>
      </w:r>
      <w:r w:rsidR="000F3FEA" w:rsidRPr="00F94D13">
        <w:rPr>
          <w:rFonts w:ascii="Times New Roman" w:hAnsi="Times New Roman" w:cs="Times New Roman"/>
          <w:sz w:val="24"/>
          <w:szCs w:val="24"/>
        </w:rPr>
        <w:t xml:space="preserve"> </w:t>
      </w:r>
      <w:r w:rsidR="0087679A">
        <w:rPr>
          <w:rFonts w:ascii="Times New Roman" w:hAnsi="Times New Roman" w:cs="Times New Roman"/>
          <w:sz w:val="24"/>
          <w:szCs w:val="24"/>
        </w:rPr>
        <w:t>D</w:t>
      </w:r>
      <w:r w:rsidR="000F3FEA" w:rsidRPr="00F94D13">
        <w:rPr>
          <w:rFonts w:ascii="Times New Roman" w:hAnsi="Times New Roman" w:cs="Times New Roman"/>
          <w:sz w:val="24"/>
          <w:szCs w:val="24"/>
        </w:rPr>
        <w:t xml:space="preserve">elicious </w:t>
      </w:r>
      <w:r w:rsidR="00CA37EB">
        <w:rPr>
          <w:rFonts w:ascii="Times New Roman" w:hAnsi="Times New Roman" w:cs="Times New Roman"/>
          <w:sz w:val="24"/>
          <w:szCs w:val="24"/>
        </w:rPr>
        <w:t>food</w:t>
      </w:r>
      <w:r w:rsidR="000F3FEA" w:rsidRPr="00F94D13">
        <w:rPr>
          <w:rFonts w:ascii="Times New Roman" w:hAnsi="Times New Roman" w:cs="Times New Roman"/>
          <w:sz w:val="24"/>
          <w:szCs w:val="24"/>
        </w:rPr>
        <w:t xml:space="preserve"> </w:t>
      </w:r>
      <w:r w:rsidR="0087679A">
        <w:rPr>
          <w:rFonts w:ascii="Times New Roman" w:hAnsi="Times New Roman" w:cs="Times New Roman"/>
          <w:sz w:val="24"/>
          <w:szCs w:val="24"/>
        </w:rPr>
        <w:t>advertised by</w:t>
      </w:r>
      <w:r w:rsidR="000F3FEA" w:rsidRPr="00F94D13">
        <w:rPr>
          <w:rFonts w:ascii="Times New Roman" w:hAnsi="Times New Roman" w:cs="Times New Roman"/>
          <w:sz w:val="24"/>
          <w:szCs w:val="24"/>
        </w:rPr>
        <w:t xml:space="preserve"> word</w:t>
      </w:r>
      <w:r>
        <w:rPr>
          <w:rFonts w:ascii="Times New Roman" w:hAnsi="Times New Roman" w:cs="Times New Roman"/>
          <w:sz w:val="24"/>
          <w:szCs w:val="24"/>
        </w:rPr>
        <w:t xml:space="preserve"> </w:t>
      </w:r>
      <w:r w:rsidR="000F3FEA" w:rsidRPr="00F94D13">
        <w:rPr>
          <w:rFonts w:ascii="Times New Roman" w:hAnsi="Times New Roman" w:cs="Times New Roman"/>
          <w:sz w:val="24"/>
          <w:szCs w:val="24"/>
        </w:rPr>
        <w:t>of</w:t>
      </w:r>
      <w:r>
        <w:rPr>
          <w:rFonts w:ascii="Times New Roman" w:hAnsi="Times New Roman" w:cs="Times New Roman"/>
          <w:sz w:val="24"/>
          <w:szCs w:val="24"/>
        </w:rPr>
        <w:t xml:space="preserve"> </w:t>
      </w:r>
      <w:r w:rsidR="000F3FEA" w:rsidRPr="00F94D13">
        <w:rPr>
          <w:rFonts w:ascii="Times New Roman" w:hAnsi="Times New Roman" w:cs="Times New Roman"/>
          <w:sz w:val="24"/>
          <w:szCs w:val="24"/>
        </w:rPr>
        <w:t xml:space="preserve">mouth will </w:t>
      </w:r>
      <w:r w:rsidR="0087679A">
        <w:rPr>
          <w:rFonts w:ascii="Times New Roman" w:hAnsi="Times New Roman" w:cs="Times New Roman"/>
          <w:sz w:val="24"/>
          <w:szCs w:val="24"/>
        </w:rPr>
        <w:t>acquire an</w:t>
      </w:r>
      <w:r w:rsidR="000F3FEA" w:rsidRPr="00F94D13">
        <w:rPr>
          <w:rFonts w:ascii="Times New Roman" w:hAnsi="Times New Roman" w:cs="Times New Roman"/>
          <w:sz w:val="24"/>
          <w:szCs w:val="24"/>
        </w:rPr>
        <w:t xml:space="preserve"> advantage</w:t>
      </w:r>
      <w:r w:rsidR="0087679A">
        <w:rPr>
          <w:rFonts w:ascii="Times New Roman" w:hAnsi="Times New Roman" w:cs="Times New Roman"/>
          <w:sz w:val="24"/>
          <w:szCs w:val="24"/>
        </w:rPr>
        <w:t>.</w:t>
      </w:r>
      <w:r w:rsidR="000F3FEA" w:rsidRPr="00F94D13">
        <w:rPr>
          <w:rFonts w:ascii="Times New Roman" w:hAnsi="Times New Roman" w:cs="Times New Roman"/>
          <w:sz w:val="24"/>
          <w:szCs w:val="24"/>
        </w:rPr>
        <w:t xml:space="preserve"> </w:t>
      </w:r>
      <w:r w:rsidR="0087679A">
        <w:rPr>
          <w:rFonts w:ascii="Times New Roman" w:hAnsi="Times New Roman" w:cs="Times New Roman"/>
          <w:sz w:val="24"/>
          <w:szCs w:val="24"/>
        </w:rPr>
        <w:t>I</w:t>
      </w:r>
      <w:r w:rsidR="000F3FEA" w:rsidRPr="00F94D13">
        <w:rPr>
          <w:rFonts w:ascii="Times New Roman" w:hAnsi="Times New Roman" w:cs="Times New Roman"/>
          <w:sz w:val="24"/>
          <w:szCs w:val="24"/>
        </w:rPr>
        <w:t xml:space="preserve">t is easy to leave </w:t>
      </w:r>
      <w:r>
        <w:rPr>
          <w:rFonts w:ascii="Times New Roman" w:hAnsi="Times New Roman" w:cs="Times New Roman"/>
          <w:sz w:val="24"/>
          <w:szCs w:val="24"/>
        </w:rPr>
        <w:t>carefully prepared</w:t>
      </w:r>
      <w:r w:rsidR="000F3FEA" w:rsidRPr="00F94D13">
        <w:rPr>
          <w:rFonts w:ascii="Times New Roman" w:hAnsi="Times New Roman" w:cs="Times New Roman"/>
          <w:sz w:val="24"/>
          <w:szCs w:val="24"/>
        </w:rPr>
        <w:t xml:space="preserve"> good impressions while the new couple </w:t>
      </w:r>
      <w:r>
        <w:rPr>
          <w:rFonts w:ascii="Times New Roman" w:hAnsi="Times New Roman" w:cs="Times New Roman"/>
          <w:sz w:val="24"/>
          <w:szCs w:val="24"/>
        </w:rPr>
        <w:t xml:space="preserve">is </w:t>
      </w:r>
      <w:r w:rsidR="000F3FEA" w:rsidRPr="00F94D13">
        <w:rPr>
          <w:rFonts w:ascii="Times New Roman" w:hAnsi="Times New Roman" w:cs="Times New Roman"/>
          <w:sz w:val="24"/>
          <w:szCs w:val="24"/>
        </w:rPr>
        <w:t>collect</w:t>
      </w:r>
      <w:r>
        <w:rPr>
          <w:rFonts w:ascii="Times New Roman" w:hAnsi="Times New Roman" w:cs="Times New Roman"/>
          <w:sz w:val="24"/>
          <w:szCs w:val="24"/>
        </w:rPr>
        <w:t>ing</w:t>
      </w:r>
      <w:r w:rsidR="000F3FEA" w:rsidRPr="00F94D13">
        <w:rPr>
          <w:rFonts w:ascii="Times New Roman" w:hAnsi="Times New Roman" w:cs="Times New Roman"/>
          <w:sz w:val="24"/>
          <w:szCs w:val="24"/>
        </w:rPr>
        <w:t xml:space="preserve"> information.</w:t>
      </w:r>
    </w:p>
    <w:p w14:paraId="1059D775" w14:textId="6931E3AB" w:rsidR="000F3FEA" w:rsidRPr="00F94D13" w:rsidRDefault="000F3FEA" w:rsidP="000F3FEA">
      <w:pPr>
        <w:adjustRightInd w:val="0"/>
        <w:spacing w:beforeLines="50" w:before="156" w:line="360" w:lineRule="exact"/>
        <w:rPr>
          <w:rFonts w:ascii="Times New Roman" w:hAnsi="Times New Roman" w:cs="Times New Roman"/>
          <w:sz w:val="24"/>
          <w:szCs w:val="24"/>
        </w:rPr>
      </w:pPr>
      <w:r w:rsidRPr="00F94D13">
        <w:rPr>
          <w:rFonts w:ascii="Times New Roman" w:hAnsi="Times New Roman" w:cs="Times New Roman"/>
          <w:sz w:val="24"/>
          <w:szCs w:val="24"/>
        </w:rPr>
        <w:t xml:space="preserve">2. Professional </w:t>
      </w:r>
      <w:r w:rsidR="008B44F1">
        <w:rPr>
          <w:rFonts w:ascii="Times New Roman" w:hAnsi="Times New Roman" w:cs="Times New Roman"/>
          <w:sz w:val="24"/>
          <w:szCs w:val="24"/>
        </w:rPr>
        <w:t>and friendly</w:t>
      </w:r>
      <w:r w:rsidRPr="00F94D13">
        <w:rPr>
          <w:rFonts w:ascii="Times New Roman" w:hAnsi="Times New Roman" w:cs="Times New Roman"/>
          <w:sz w:val="24"/>
          <w:szCs w:val="24"/>
        </w:rPr>
        <w:t xml:space="preserve"> service:</w:t>
      </w:r>
    </w:p>
    <w:p w14:paraId="61AB6C08" w14:textId="765635FF" w:rsidR="000F3FEA" w:rsidRPr="00F94D13" w:rsidRDefault="000F3FEA" w:rsidP="003C000A">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 xml:space="preserve">Wedding banquets are often </w:t>
      </w:r>
      <w:r w:rsidR="0087679A">
        <w:rPr>
          <w:rFonts w:ascii="Times New Roman" w:hAnsi="Times New Roman" w:cs="Times New Roman"/>
          <w:sz w:val="24"/>
          <w:szCs w:val="24"/>
        </w:rPr>
        <w:t>a new</w:t>
      </w:r>
      <w:r w:rsidRPr="00F94D13">
        <w:rPr>
          <w:rFonts w:ascii="Times New Roman" w:hAnsi="Times New Roman" w:cs="Times New Roman"/>
          <w:sz w:val="24"/>
          <w:szCs w:val="24"/>
        </w:rPr>
        <w:t xml:space="preserve"> experience for couples, and because </w:t>
      </w:r>
      <w:r w:rsidR="006C2F85">
        <w:rPr>
          <w:rFonts w:ascii="Times New Roman" w:hAnsi="Times New Roman" w:cs="Times New Roman"/>
          <w:sz w:val="24"/>
          <w:szCs w:val="24"/>
        </w:rPr>
        <w:t>a wedding</w:t>
      </w:r>
      <w:r w:rsidRPr="00F94D13">
        <w:rPr>
          <w:rFonts w:ascii="Times New Roman" w:hAnsi="Times New Roman" w:cs="Times New Roman"/>
          <w:sz w:val="24"/>
          <w:szCs w:val="24"/>
        </w:rPr>
        <w:t xml:space="preserve"> is </w:t>
      </w:r>
      <w:r w:rsidR="0087679A">
        <w:rPr>
          <w:rFonts w:ascii="Times New Roman" w:hAnsi="Times New Roman" w:cs="Times New Roman"/>
          <w:sz w:val="24"/>
          <w:szCs w:val="24"/>
        </w:rPr>
        <w:t xml:space="preserve">a big </w:t>
      </w:r>
      <w:r w:rsidRPr="00F94D13">
        <w:rPr>
          <w:rFonts w:ascii="Times New Roman" w:hAnsi="Times New Roman" w:cs="Times New Roman"/>
          <w:sz w:val="24"/>
          <w:szCs w:val="24"/>
        </w:rPr>
        <w:t xml:space="preserve">life event, it is very common to see </w:t>
      </w:r>
      <w:r w:rsidR="0087679A">
        <w:rPr>
          <w:rFonts w:ascii="Times New Roman" w:hAnsi="Times New Roman" w:cs="Times New Roman"/>
          <w:sz w:val="24"/>
          <w:szCs w:val="24"/>
        </w:rPr>
        <w:t>bafflement and</w:t>
      </w:r>
      <w:r w:rsidRPr="00F94D13">
        <w:rPr>
          <w:rFonts w:ascii="Times New Roman" w:hAnsi="Times New Roman" w:cs="Times New Roman"/>
          <w:sz w:val="24"/>
          <w:szCs w:val="24"/>
        </w:rPr>
        <w:t xml:space="preserve"> anxiety</w:t>
      </w:r>
      <w:r w:rsidR="003C000A">
        <w:rPr>
          <w:rFonts w:ascii="Times New Roman" w:hAnsi="Times New Roman" w:cs="Times New Roman"/>
          <w:sz w:val="24"/>
          <w:szCs w:val="24"/>
        </w:rPr>
        <w:t>, with couples answering</w:t>
      </w:r>
      <w:r w:rsidRPr="00F94D13">
        <w:rPr>
          <w:rFonts w:ascii="Times New Roman" w:hAnsi="Times New Roman" w:cs="Times New Roman"/>
          <w:sz w:val="24"/>
          <w:szCs w:val="24"/>
        </w:rPr>
        <w:t xml:space="preserve"> </w:t>
      </w:r>
      <w:r w:rsidR="0087679A">
        <w:rPr>
          <w:rFonts w:ascii="Times New Roman" w:hAnsi="Times New Roman" w:cs="Times New Roman"/>
          <w:sz w:val="24"/>
          <w:szCs w:val="24"/>
        </w:rPr>
        <w:t>“</w:t>
      </w:r>
      <w:r w:rsidRPr="00F94D13">
        <w:rPr>
          <w:rFonts w:ascii="Times New Roman" w:hAnsi="Times New Roman" w:cs="Times New Roman"/>
          <w:sz w:val="24"/>
          <w:szCs w:val="24"/>
        </w:rPr>
        <w:t>I</w:t>
      </w:r>
      <w:r w:rsidR="0087679A">
        <w:rPr>
          <w:rFonts w:ascii="Times New Roman" w:hAnsi="Times New Roman" w:cs="Times New Roman"/>
          <w:sz w:val="24"/>
          <w:szCs w:val="24"/>
        </w:rPr>
        <w:t xml:space="preserve"> </w:t>
      </w:r>
      <w:r w:rsidRPr="00F94D13">
        <w:rPr>
          <w:rFonts w:ascii="Times New Roman" w:hAnsi="Times New Roman" w:cs="Times New Roman"/>
          <w:sz w:val="24"/>
          <w:szCs w:val="24"/>
        </w:rPr>
        <w:t>do</w:t>
      </w:r>
      <w:r w:rsidR="0087679A">
        <w:rPr>
          <w:rFonts w:ascii="Times New Roman" w:hAnsi="Times New Roman" w:cs="Times New Roman"/>
          <w:sz w:val="24"/>
          <w:szCs w:val="24"/>
        </w:rPr>
        <w:t xml:space="preserve"> </w:t>
      </w:r>
      <w:r w:rsidRPr="00F94D13">
        <w:rPr>
          <w:rFonts w:ascii="Times New Roman" w:hAnsi="Times New Roman" w:cs="Times New Roman"/>
          <w:sz w:val="24"/>
          <w:szCs w:val="24"/>
        </w:rPr>
        <w:t>not</w:t>
      </w:r>
      <w:r w:rsidR="0087679A">
        <w:rPr>
          <w:rFonts w:ascii="Times New Roman" w:hAnsi="Times New Roman" w:cs="Times New Roman"/>
          <w:sz w:val="24"/>
          <w:szCs w:val="24"/>
        </w:rPr>
        <w:t xml:space="preserve"> </w:t>
      </w:r>
      <w:r w:rsidRPr="00F94D13">
        <w:rPr>
          <w:rFonts w:ascii="Times New Roman" w:hAnsi="Times New Roman" w:cs="Times New Roman"/>
          <w:sz w:val="24"/>
          <w:szCs w:val="24"/>
        </w:rPr>
        <w:t>know</w:t>
      </w:r>
      <w:r w:rsidR="0087679A">
        <w:rPr>
          <w:rFonts w:ascii="Times New Roman" w:hAnsi="Times New Roman" w:cs="Times New Roman"/>
          <w:sz w:val="24"/>
          <w:szCs w:val="24"/>
        </w:rPr>
        <w:t xml:space="preserve"> </w:t>
      </w:r>
      <w:r w:rsidRPr="00F94D13">
        <w:rPr>
          <w:rFonts w:ascii="Times New Roman" w:hAnsi="Times New Roman" w:cs="Times New Roman"/>
          <w:sz w:val="24"/>
          <w:szCs w:val="24"/>
        </w:rPr>
        <w:t>how</w:t>
      </w:r>
      <w:r w:rsidR="0087679A">
        <w:rPr>
          <w:rFonts w:ascii="Times New Roman" w:hAnsi="Times New Roman" w:cs="Times New Roman"/>
          <w:sz w:val="24"/>
          <w:szCs w:val="24"/>
        </w:rPr>
        <w:t xml:space="preserve"> </w:t>
      </w:r>
      <w:r w:rsidRPr="00F94D13">
        <w:rPr>
          <w:rFonts w:ascii="Times New Roman" w:hAnsi="Times New Roman" w:cs="Times New Roman"/>
          <w:sz w:val="24"/>
          <w:szCs w:val="24"/>
        </w:rPr>
        <w:t>to</w:t>
      </w:r>
      <w:r w:rsidR="0087679A">
        <w:rPr>
          <w:rFonts w:ascii="Times New Roman" w:hAnsi="Times New Roman" w:cs="Times New Roman"/>
          <w:sz w:val="24"/>
          <w:szCs w:val="24"/>
        </w:rPr>
        <w:t xml:space="preserve"> </w:t>
      </w:r>
      <w:r w:rsidRPr="00F94D13">
        <w:rPr>
          <w:rFonts w:ascii="Times New Roman" w:hAnsi="Times New Roman" w:cs="Times New Roman"/>
          <w:sz w:val="24"/>
          <w:szCs w:val="24"/>
        </w:rPr>
        <w:t>choose</w:t>
      </w:r>
      <w:r w:rsidR="0087679A">
        <w:rPr>
          <w:rFonts w:ascii="Times New Roman" w:hAnsi="Times New Roman" w:cs="Times New Roman"/>
          <w:sz w:val="24"/>
          <w:szCs w:val="24"/>
        </w:rPr>
        <w:t>”</w:t>
      </w:r>
      <w:r w:rsidR="003C000A">
        <w:rPr>
          <w:rFonts w:ascii="Times New Roman" w:hAnsi="Times New Roman" w:cs="Times New Roman"/>
          <w:sz w:val="24"/>
          <w:szCs w:val="24"/>
        </w:rPr>
        <w:t xml:space="preserve"> to many questions</w:t>
      </w:r>
      <w:r w:rsidRPr="00F94D13">
        <w:rPr>
          <w:rFonts w:ascii="Times New Roman" w:hAnsi="Times New Roman" w:cs="Times New Roman"/>
          <w:sz w:val="24"/>
          <w:szCs w:val="24"/>
        </w:rPr>
        <w:t xml:space="preserve">. </w:t>
      </w:r>
      <w:r w:rsidR="0087679A">
        <w:rPr>
          <w:rFonts w:ascii="Times New Roman" w:hAnsi="Times New Roman" w:cs="Times New Roman"/>
          <w:sz w:val="24"/>
          <w:szCs w:val="24"/>
        </w:rPr>
        <w:t>T</w:t>
      </w:r>
      <w:r w:rsidRPr="00F94D13">
        <w:rPr>
          <w:rFonts w:ascii="Times New Roman" w:hAnsi="Times New Roman" w:cs="Times New Roman"/>
          <w:sz w:val="24"/>
          <w:szCs w:val="24"/>
        </w:rPr>
        <w:t xml:space="preserve">he i-Buzz IWC report also mentioned </w:t>
      </w:r>
      <w:r w:rsidR="0087679A">
        <w:rPr>
          <w:rFonts w:ascii="Times New Roman" w:hAnsi="Times New Roman" w:cs="Times New Roman"/>
          <w:sz w:val="24"/>
          <w:szCs w:val="24"/>
        </w:rPr>
        <w:t xml:space="preserve">that </w:t>
      </w:r>
      <w:r w:rsidRPr="00F94D13">
        <w:rPr>
          <w:rFonts w:ascii="Times New Roman" w:hAnsi="Times New Roman" w:cs="Times New Roman"/>
          <w:sz w:val="24"/>
          <w:szCs w:val="24"/>
        </w:rPr>
        <w:t>65% of the hot topic</w:t>
      </w:r>
      <w:r w:rsidR="0087679A">
        <w:rPr>
          <w:rFonts w:ascii="Times New Roman" w:hAnsi="Times New Roman" w:cs="Times New Roman"/>
          <w:sz w:val="24"/>
          <w:szCs w:val="24"/>
        </w:rPr>
        <w:t>s</w:t>
      </w:r>
      <w:r w:rsidRPr="00F94D13">
        <w:rPr>
          <w:rFonts w:ascii="Times New Roman" w:hAnsi="Times New Roman" w:cs="Times New Roman"/>
          <w:sz w:val="24"/>
          <w:szCs w:val="24"/>
        </w:rPr>
        <w:t xml:space="preserve"> focused on </w:t>
      </w:r>
      <w:r w:rsidR="0087679A">
        <w:rPr>
          <w:rFonts w:ascii="Times New Roman" w:hAnsi="Times New Roman" w:cs="Times New Roman"/>
          <w:sz w:val="24"/>
          <w:szCs w:val="24"/>
        </w:rPr>
        <w:t>“</w:t>
      </w:r>
      <w:r w:rsidRPr="00F94D13">
        <w:rPr>
          <w:rFonts w:ascii="Times New Roman" w:hAnsi="Times New Roman" w:cs="Times New Roman"/>
          <w:sz w:val="24"/>
          <w:szCs w:val="24"/>
        </w:rPr>
        <w:t>questions and answers</w:t>
      </w:r>
      <w:r w:rsidR="0087679A">
        <w:rPr>
          <w:rFonts w:ascii="Times New Roman" w:hAnsi="Times New Roman" w:cs="Times New Roman"/>
          <w:sz w:val="24"/>
          <w:szCs w:val="24"/>
        </w:rPr>
        <w:t>”</w:t>
      </w:r>
      <w:r w:rsidR="006C2F85">
        <w:rPr>
          <w:rFonts w:ascii="Times New Roman" w:hAnsi="Times New Roman" w:cs="Times New Roman"/>
          <w:sz w:val="24"/>
          <w:szCs w:val="24"/>
        </w:rPr>
        <w:t xml:space="preserve"> in the hope of getting</w:t>
      </w:r>
      <w:r w:rsidRPr="00F94D13">
        <w:rPr>
          <w:rFonts w:ascii="Times New Roman" w:hAnsi="Times New Roman" w:cs="Times New Roman"/>
          <w:sz w:val="24"/>
          <w:szCs w:val="24"/>
        </w:rPr>
        <w:t xml:space="preserve"> experienced </w:t>
      </w:r>
      <w:r w:rsidR="006C2F85">
        <w:rPr>
          <w:rFonts w:ascii="Times New Roman" w:hAnsi="Times New Roman" w:cs="Times New Roman"/>
          <w:sz w:val="24"/>
          <w:szCs w:val="24"/>
        </w:rPr>
        <w:t>customers</w:t>
      </w:r>
      <w:r w:rsidRPr="00F94D13">
        <w:rPr>
          <w:rFonts w:ascii="Times New Roman" w:hAnsi="Times New Roman" w:cs="Times New Roman"/>
          <w:sz w:val="24"/>
          <w:szCs w:val="24"/>
        </w:rPr>
        <w:t xml:space="preserve"> to </w:t>
      </w:r>
      <w:r w:rsidR="003C000A">
        <w:rPr>
          <w:rFonts w:ascii="Times New Roman" w:hAnsi="Times New Roman" w:cs="Times New Roman"/>
          <w:sz w:val="24"/>
          <w:szCs w:val="24"/>
        </w:rPr>
        <w:t xml:space="preserve">provide guidance to </w:t>
      </w:r>
      <w:r w:rsidR="0087679A">
        <w:rPr>
          <w:rFonts w:ascii="Times New Roman" w:hAnsi="Times New Roman" w:cs="Times New Roman"/>
          <w:sz w:val="24"/>
          <w:szCs w:val="24"/>
        </w:rPr>
        <w:t>alleviate</w:t>
      </w:r>
      <w:r w:rsidRPr="00F94D13">
        <w:rPr>
          <w:rFonts w:ascii="Times New Roman" w:hAnsi="Times New Roman" w:cs="Times New Roman"/>
          <w:sz w:val="24"/>
          <w:szCs w:val="24"/>
        </w:rPr>
        <w:t xml:space="preserve"> doubts </w:t>
      </w:r>
      <w:r w:rsidR="003C000A">
        <w:rPr>
          <w:rFonts w:ascii="Times New Roman" w:hAnsi="Times New Roman" w:cs="Times New Roman"/>
          <w:sz w:val="24"/>
          <w:szCs w:val="24"/>
        </w:rPr>
        <w:t xml:space="preserve">and </w:t>
      </w:r>
      <w:r w:rsidR="003C000A" w:rsidRPr="00F94D13">
        <w:rPr>
          <w:rFonts w:ascii="Times New Roman" w:hAnsi="Times New Roman" w:cs="Times New Roman"/>
          <w:sz w:val="24"/>
          <w:szCs w:val="24"/>
        </w:rPr>
        <w:t xml:space="preserve">appease new couples’ </w:t>
      </w:r>
      <w:r w:rsidR="003C000A">
        <w:rPr>
          <w:rFonts w:ascii="Times New Roman" w:hAnsi="Times New Roman" w:cs="Times New Roman"/>
          <w:sz w:val="24"/>
          <w:szCs w:val="24"/>
        </w:rPr>
        <w:t>anxieties.</w:t>
      </w:r>
      <w:r w:rsidRPr="00F94D13">
        <w:rPr>
          <w:rFonts w:ascii="Times New Roman" w:hAnsi="Times New Roman" w:cs="Times New Roman"/>
          <w:sz w:val="24"/>
          <w:szCs w:val="24"/>
        </w:rPr>
        <w:t xml:space="preserve"> </w:t>
      </w:r>
    </w:p>
    <w:p w14:paraId="085C6885" w14:textId="67BA1945" w:rsidR="000F3FEA" w:rsidRPr="00F94D13" w:rsidRDefault="000F3FEA" w:rsidP="000F3FEA">
      <w:pPr>
        <w:adjustRightInd w:val="0"/>
        <w:spacing w:beforeLines="50" w:before="156" w:line="360" w:lineRule="exact"/>
        <w:rPr>
          <w:rFonts w:ascii="Times New Roman" w:hAnsi="Times New Roman" w:cs="Times New Roman"/>
          <w:sz w:val="24"/>
          <w:szCs w:val="24"/>
        </w:rPr>
      </w:pPr>
      <w:r w:rsidRPr="00F94D13">
        <w:rPr>
          <w:rFonts w:ascii="Times New Roman" w:hAnsi="Times New Roman" w:cs="Times New Roman"/>
          <w:sz w:val="24"/>
          <w:szCs w:val="24"/>
        </w:rPr>
        <w:t xml:space="preserve">3. Bargaining flexibility in budget and </w:t>
      </w:r>
      <w:r w:rsidR="0087679A" w:rsidRPr="00F94D13">
        <w:rPr>
          <w:rFonts w:ascii="Times New Roman" w:hAnsi="Times New Roman" w:cs="Times New Roman"/>
          <w:sz w:val="24"/>
          <w:szCs w:val="24"/>
        </w:rPr>
        <w:t>pre</w:t>
      </w:r>
      <w:r w:rsidRPr="00F94D13">
        <w:rPr>
          <w:rFonts w:ascii="Times New Roman" w:hAnsi="Times New Roman" w:cs="Times New Roman"/>
          <w:sz w:val="24"/>
          <w:szCs w:val="24"/>
        </w:rPr>
        <w:t>mium offer</w:t>
      </w:r>
      <w:r w:rsidR="0087679A">
        <w:rPr>
          <w:rFonts w:ascii="Times New Roman" w:hAnsi="Times New Roman" w:cs="Times New Roman"/>
          <w:sz w:val="24"/>
          <w:szCs w:val="24"/>
        </w:rPr>
        <w:t>s:</w:t>
      </w:r>
    </w:p>
    <w:p w14:paraId="5C226239" w14:textId="67E3F026" w:rsidR="000F3FEA" w:rsidRPr="00F94D13" w:rsidRDefault="000F3FEA" w:rsidP="000F3FEA">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 xml:space="preserve">The amount of </w:t>
      </w:r>
      <w:r w:rsidR="0087679A">
        <w:rPr>
          <w:rFonts w:ascii="Times New Roman" w:hAnsi="Times New Roman" w:cs="Times New Roman"/>
          <w:sz w:val="24"/>
          <w:szCs w:val="24"/>
        </w:rPr>
        <w:t xml:space="preserve">money spent on </w:t>
      </w:r>
      <w:r w:rsidRPr="00F94D13">
        <w:rPr>
          <w:rFonts w:ascii="Times New Roman" w:hAnsi="Times New Roman" w:cs="Times New Roman"/>
          <w:sz w:val="24"/>
          <w:szCs w:val="24"/>
        </w:rPr>
        <w:t>wedding banquet</w:t>
      </w:r>
      <w:r w:rsidR="003C000A">
        <w:rPr>
          <w:rFonts w:ascii="Times New Roman" w:hAnsi="Times New Roman" w:cs="Times New Roman"/>
          <w:sz w:val="24"/>
          <w:szCs w:val="24"/>
        </w:rPr>
        <w:t>s</w:t>
      </w:r>
      <w:r w:rsidRPr="00F94D13">
        <w:rPr>
          <w:rFonts w:ascii="Times New Roman" w:hAnsi="Times New Roman" w:cs="Times New Roman"/>
          <w:sz w:val="24"/>
          <w:szCs w:val="24"/>
        </w:rPr>
        <w:t xml:space="preserve"> is not small, according to the Ministry of Commerce, Commercial Division, </w:t>
      </w:r>
      <w:r w:rsidR="00805374" w:rsidRPr="00397AAC">
        <w:rPr>
          <w:rFonts w:ascii="Times New Roman" w:hAnsi="Times New Roman" w:cs="Times New Roman"/>
          <w:i/>
          <w:sz w:val="24"/>
          <w:szCs w:val="24"/>
        </w:rPr>
        <w:t>Strategic Plan of Consumption and Lifestyle Research and Training</w:t>
      </w:r>
      <w:r w:rsidR="00805374">
        <w:rPr>
          <w:rFonts w:ascii="Times New Roman" w:hAnsi="Times New Roman" w:cs="Times New Roman"/>
          <w:sz w:val="24"/>
          <w:szCs w:val="24"/>
        </w:rPr>
        <w:t>.</w:t>
      </w:r>
      <w:r w:rsidRPr="00F94D13">
        <w:rPr>
          <w:rFonts w:ascii="Times New Roman" w:hAnsi="Times New Roman" w:cs="Times New Roman"/>
          <w:sz w:val="24"/>
          <w:szCs w:val="24"/>
        </w:rPr>
        <w:t xml:space="preserve"> </w:t>
      </w:r>
      <w:r w:rsidR="006C2F85">
        <w:rPr>
          <w:rFonts w:ascii="Times New Roman" w:hAnsi="Times New Roman" w:cs="Times New Roman"/>
          <w:sz w:val="24"/>
          <w:szCs w:val="24"/>
        </w:rPr>
        <w:t>A</w:t>
      </w:r>
      <w:r w:rsidRPr="00F94D13">
        <w:rPr>
          <w:rFonts w:ascii="Times New Roman" w:hAnsi="Times New Roman" w:cs="Times New Roman"/>
          <w:sz w:val="24"/>
          <w:szCs w:val="24"/>
        </w:rPr>
        <w:t xml:space="preserve"> survey commissioned by TIER</w:t>
      </w:r>
      <w:r w:rsidR="0087679A">
        <w:rPr>
          <w:rFonts w:ascii="Times New Roman" w:hAnsi="Times New Roman" w:cs="Times New Roman"/>
          <w:sz w:val="24"/>
          <w:szCs w:val="24"/>
        </w:rPr>
        <w:t xml:space="preserve"> </w:t>
      </w:r>
      <w:r w:rsidRPr="00F94D13">
        <w:rPr>
          <w:rFonts w:ascii="Times New Roman" w:hAnsi="Times New Roman" w:cs="Times New Roman"/>
          <w:sz w:val="24"/>
          <w:szCs w:val="24"/>
        </w:rPr>
        <w:t xml:space="preserve">(Taiwan Institute of Economic Research) on </w:t>
      </w:r>
      <w:r w:rsidR="00805374">
        <w:rPr>
          <w:rFonts w:ascii="Times New Roman" w:hAnsi="Times New Roman" w:cs="Times New Roman"/>
          <w:sz w:val="24"/>
          <w:szCs w:val="24"/>
        </w:rPr>
        <w:t xml:space="preserve">the </w:t>
      </w:r>
      <w:r w:rsidRPr="00F94D13">
        <w:rPr>
          <w:rFonts w:ascii="Times New Roman" w:hAnsi="Times New Roman" w:cs="Times New Roman"/>
          <w:sz w:val="24"/>
          <w:szCs w:val="24"/>
        </w:rPr>
        <w:t xml:space="preserve">Taiwan wedding industry market size </w:t>
      </w:r>
      <w:r w:rsidR="006C2F85">
        <w:rPr>
          <w:rFonts w:ascii="Times New Roman" w:hAnsi="Times New Roman" w:cs="Times New Roman"/>
          <w:sz w:val="24"/>
          <w:szCs w:val="24"/>
        </w:rPr>
        <w:t xml:space="preserve">indicates </w:t>
      </w:r>
      <w:r w:rsidRPr="00F94D13">
        <w:rPr>
          <w:rFonts w:ascii="Times New Roman" w:hAnsi="Times New Roman" w:cs="Times New Roman"/>
          <w:sz w:val="24"/>
          <w:szCs w:val="24"/>
        </w:rPr>
        <w:t xml:space="preserve">that the wedding banquet is </w:t>
      </w:r>
      <w:r w:rsidR="003C000A">
        <w:rPr>
          <w:rFonts w:ascii="Times New Roman" w:hAnsi="Times New Roman" w:cs="Times New Roman"/>
          <w:sz w:val="24"/>
          <w:szCs w:val="24"/>
        </w:rPr>
        <w:t>a</w:t>
      </w:r>
      <w:r w:rsidR="003C000A" w:rsidRPr="00F94D13">
        <w:rPr>
          <w:rFonts w:ascii="Times New Roman" w:hAnsi="Times New Roman" w:cs="Times New Roman"/>
          <w:sz w:val="24"/>
          <w:szCs w:val="24"/>
        </w:rPr>
        <w:t xml:space="preserve"> </w:t>
      </w:r>
      <w:r w:rsidRPr="00F94D13">
        <w:rPr>
          <w:rFonts w:ascii="Times New Roman" w:hAnsi="Times New Roman" w:cs="Times New Roman"/>
          <w:sz w:val="24"/>
          <w:szCs w:val="24"/>
        </w:rPr>
        <w:t>major cost and account</w:t>
      </w:r>
      <w:r w:rsidR="00805374">
        <w:rPr>
          <w:rFonts w:ascii="Times New Roman" w:hAnsi="Times New Roman" w:cs="Times New Roman"/>
          <w:sz w:val="24"/>
          <w:szCs w:val="24"/>
        </w:rPr>
        <w:t>s for</w:t>
      </w:r>
      <w:r w:rsidRPr="00F94D13">
        <w:rPr>
          <w:rFonts w:ascii="Times New Roman" w:hAnsi="Times New Roman" w:cs="Times New Roman"/>
          <w:sz w:val="24"/>
          <w:szCs w:val="24"/>
        </w:rPr>
        <w:t xml:space="preserve"> 56.13% of the total cost of </w:t>
      </w:r>
      <w:r w:rsidR="00805374">
        <w:rPr>
          <w:rFonts w:ascii="Times New Roman" w:hAnsi="Times New Roman" w:cs="Times New Roman"/>
          <w:sz w:val="24"/>
          <w:szCs w:val="24"/>
        </w:rPr>
        <w:t xml:space="preserve">a </w:t>
      </w:r>
      <w:r w:rsidRPr="00F94D13">
        <w:rPr>
          <w:rFonts w:ascii="Times New Roman" w:hAnsi="Times New Roman" w:cs="Times New Roman"/>
          <w:sz w:val="24"/>
          <w:szCs w:val="24"/>
        </w:rPr>
        <w:t>wedding</w:t>
      </w:r>
      <w:r w:rsidR="00805374">
        <w:rPr>
          <w:rFonts w:ascii="Times New Roman" w:hAnsi="Times New Roman" w:cs="Times New Roman"/>
          <w:sz w:val="24"/>
          <w:szCs w:val="24"/>
        </w:rPr>
        <w:t>.</w:t>
      </w:r>
      <w:r w:rsidRPr="00F94D13">
        <w:rPr>
          <w:rFonts w:ascii="Times New Roman" w:hAnsi="Times New Roman" w:cs="Times New Roman"/>
          <w:sz w:val="24"/>
          <w:szCs w:val="24"/>
        </w:rPr>
        <w:t xml:space="preserve"> </w:t>
      </w:r>
      <w:r w:rsidR="00805374">
        <w:rPr>
          <w:rFonts w:ascii="Times New Roman" w:hAnsi="Times New Roman" w:cs="Times New Roman"/>
          <w:sz w:val="24"/>
          <w:szCs w:val="24"/>
        </w:rPr>
        <w:t>Therefore,</w:t>
      </w:r>
      <w:r w:rsidRPr="00F94D13">
        <w:rPr>
          <w:rFonts w:ascii="Times New Roman" w:hAnsi="Times New Roman" w:cs="Times New Roman"/>
          <w:sz w:val="24"/>
          <w:szCs w:val="24"/>
        </w:rPr>
        <w:t xml:space="preserve"> new couples </w:t>
      </w:r>
      <w:r w:rsidR="006C2F85">
        <w:rPr>
          <w:rFonts w:ascii="Times New Roman" w:hAnsi="Times New Roman" w:cs="Times New Roman"/>
          <w:sz w:val="24"/>
          <w:szCs w:val="24"/>
        </w:rPr>
        <w:t>tend to</w:t>
      </w:r>
      <w:r w:rsidRPr="00F94D13">
        <w:rPr>
          <w:rFonts w:ascii="Times New Roman" w:hAnsi="Times New Roman" w:cs="Times New Roman"/>
          <w:sz w:val="24"/>
          <w:szCs w:val="24"/>
        </w:rPr>
        <w:t xml:space="preserve"> be cautious when considering budget</w:t>
      </w:r>
      <w:r w:rsidR="00805374">
        <w:rPr>
          <w:rFonts w:ascii="Times New Roman" w:hAnsi="Times New Roman" w:cs="Times New Roman"/>
          <w:sz w:val="24"/>
          <w:szCs w:val="24"/>
        </w:rPr>
        <w:t xml:space="preserve"> and</w:t>
      </w:r>
      <w:r w:rsidRPr="00F94D13">
        <w:rPr>
          <w:rFonts w:ascii="Times New Roman" w:hAnsi="Times New Roman" w:cs="Times New Roman"/>
          <w:sz w:val="24"/>
          <w:szCs w:val="24"/>
        </w:rPr>
        <w:t xml:space="preserve"> </w:t>
      </w:r>
      <w:r w:rsidR="00805374">
        <w:rPr>
          <w:rFonts w:ascii="Times New Roman" w:hAnsi="Times New Roman" w:cs="Times New Roman"/>
          <w:sz w:val="24"/>
          <w:szCs w:val="24"/>
        </w:rPr>
        <w:t>try to obtain</w:t>
      </w:r>
      <w:r w:rsidRPr="00F94D13">
        <w:rPr>
          <w:rFonts w:ascii="Times New Roman" w:hAnsi="Times New Roman" w:cs="Times New Roman"/>
          <w:sz w:val="24"/>
          <w:szCs w:val="24"/>
        </w:rPr>
        <w:t xml:space="preserve"> more premium offers for </w:t>
      </w:r>
      <w:r w:rsidR="00805374">
        <w:rPr>
          <w:rFonts w:ascii="Times New Roman" w:hAnsi="Times New Roman" w:cs="Times New Roman"/>
          <w:sz w:val="24"/>
          <w:szCs w:val="24"/>
        </w:rPr>
        <w:t xml:space="preserve">the </w:t>
      </w:r>
      <w:r w:rsidRPr="00F94D13">
        <w:rPr>
          <w:rFonts w:ascii="Times New Roman" w:hAnsi="Times New Roman" w:cs="Times New Roman"/>
          <w:sz w:val="24"/>
          <w:szCs w:val="24"/>
        </w:rPr>
        <w:t xml:space="preserve">wedding banquet to feel </w:t>
      </w:r>
      <w:r w:rsidR="00805374">
        <w:rPr>
          <w:rFonts w:ascii="Times New Roman" w:hAnsi="Times New Roman" w:cs="Times New Roman"/>
          <w:sz w:val="24"/>
          <w:szCs w:val="24"/>
        </w:rPr>
        <w:t xml:space="preserve">that </w:t>
      </w:r>
      <w:r w:rsidRPr="00F94D13">
        <w:rPr>
          <w:rFonts w:ascii="Times New Roman" w:hAnsi="Times New Roman" w:cs="Times New Roman"/>
          <w:sz w:val="24"/>
          <w:szCs w:val="24"/>
        </w:rPr>
        <w:t xml:space="preserve">they </w:t>
      </w:r>
      <w:r w:rsidR="00805374">
        <w:rPr>
          <w:rFonts w:ascii="Times New Roman" w:hAnsi="Times New Roman" w:cs="Times New Roman"/>
          <w:sz w:val="24"/>
          <w:szCs w:val="24"/>
        </w:rPr>
        <w:t>can make their money go farther</w:t>
      </w:r>
      <w:r w:rsidRPr="00F94D13">
        <w:rPr>
          <w:rFonts w:ascii="Times New Roman" w:hAnsi="Times New Roman" w:cs="Times New Roman"/>
          <w:sz w:val="24"/>
          <w:szCs w:val="24"/>
        </w:rPr>
        <w:t>.</w:t>
      </w:r>
    </w:p>
    <w:p w14:paraId="2E1F0F7B" w14:textId="77777777" w:rsidR="000F3FEA" w:rsidRPr="00F94D13" w:rsidRDefault="000F3FEA" w:rsidP="000F3FEA">
      <w:pPr>
        <w:adjustRightInd w:val="0"/>
        <w:snapToGrid w:val="0"/>
        <w:spacing w:beforeLines="50" w:before="156"/>
        <w:rPr>
          <w:rFonts w:ascii="Times New Roman" w:hAnsi="Times New Roman" w:cs="Times New Roman"/>
          <w:b/>
          <w:i/>
          <w:sz w:val="24"/>
          <w:szCs w:val="24"/>
        </w:rPr>
      </w:pPr>
      <w:r w:rsidRPr="00F94D13">
        <w:rPr>
          <w:rFonts w:ascii="Times New Roman" w:hAnsi="Times New Roman" w:cs="Times New Roman"/>
          <w:b/>
          <w:i/>
          <w:sz w:val="24"/>
          <w:szCs w:val="24"/>
        </w:rPr>
        <w:t>6.2 Management implications</w:t>
      </w:r>
    </w:p>
    <w:p w14:paraId="78A1B54D" w14:textId="0F245533" w:rsidR="000F3FEA" w:rsidRPr="00F94D13" w:rsidRDefault="00805374" w:rsidP="000F3FEA">
      <w:pPr>
        <w:adjustRightInd w:val="0"/>
        <w:spacing w:beforeLines="50" w:before="156" w:line="360" w:lineRule="exact"/>
        <w:ind w:firstLineChars="100" w:firstLine="240"/>
        <w:rPr>
          <w:rFonts w:ascii="Times New Roman" w:hAnsi="Times New Roman" w:cs="Times New Roman"/>
          <w:sz w:val="24"/>
          <w:szCs w:val="24"/>
        </w:rPr>
      </w:pPr>
      <w:r>
        <w:rPr>
          <w:rFonts w:ascii="Times New Roman" w:hAnsi="Times New Roman" w:cs="Times New Roman"/>
          <w:sz w:val="24"/>
          <w:szCs w:val="24"/>
        </w:rPr>
        <w:t>The w</w:t>
      </w:r>
      <w:r w:rsidR="000F3FEA" w:rsidRPr="00F94D13">
        <w:rPr>
          <w:rFonts w:ascii="Times New Roman" w:hAnsi="Times New Roman" w:cs="Times New Roman"/>
          <w:sz w:val="24"/>
          <w:szCs w:val="24"/>
        </w:rPr>
        <w:t xml:space="preserve">edding banquet is </w:t>
      </w:r>
      <w:r>
        <w:rPr>
          <w:rFonts w:ascii="Times New Roman" w:hAnsi="Times New Roman" w:cs="Times New Roman"/>
          <w:sz w:val="24"/>
          <w:szCs w:val="24"/>
        </w:rPr>
        <w:t>an occasion</w:t>
      </w:r>
      <w:r w:rsidR="000F3FEA" w:rsidRPr="00F94D13">
        <w:rPr>
          <w:rFonts w:ascii="Times New Roman" w:hAnsi="Times New Roman" w:cs="Times New Roman"/>
          <w:sz w:val="24"/>
          <w:szCs w:val="24"/>
        </w:rPr>
        <w:t xml:space="preserve"> for the newly-wed couple to receive blessing</w:t>
      </w:r>
      <w:r>
        <w:rPr>
          <w:rFonts w:ascii="Times New Roman" w:hAnsi="Times New Roman" w:cs="Times New Roman"/>
          <w:sz w:val="24"/>
          <w:szCs w:val="24"/>
        </w:rPr>
        <w:t>s</w:t>
      </w:r>
      <w:r w:rsidR="000F3FEA" w:rsidRPr="00F94D13">
        <w:rPr>
          <w:rFonts w:ascii="Times New Roman" w:hAnsi="Times New Roman" w:cs="Times New Roman"/>
          <w:sz w:val="24"/>
          <w:szCs w:val="24"/>
        </w:rPr>
        <w:t xml:space="preserve"> from relatives and friends</w:t>
      </w:r>
      <w:r>
        <w:rPr>
          <w:rFonts w:ascii="Times New Roman" w:hAnsi="Times New Roman" w:cs="Times New Roman"/>
          <w:sz w:val="24"/>
          <w:szCs w:val="24"/>
        </w:rPr>
        <w:t>.</w:t>
      </w:r>
      <w:r w:rsidR="000F3FEA" w:rsidRPr="00F94D13">
        <w:rPr>
          <w:rFonts w:ascii="Times New Roman" w:hAnsi="Times New Roman" w:cs="Times New Roman"/>
          <w:sz w:val="24"/>
          <w:szCs w:val="24"/>
        </w:rPr>
        <w:t xml:space="preserve"> </w:t>
      </w:r>
      <w:r>
        <w:rPr>
          <w:rFonts w:ascii="Times New Roman" w:hAnsi="Times New Roman" w:cs="Times New Roman"/>
          <w:sz w:val="24"/>
          <w:szCs w:val="24"/>
        </w:rPr>
        <w:t>As customary in</w:t>
      </w:r>
      <w:r w:rsidR="000F3FEA" w:rsidRPr="00F94D13">
        <w:rPr>
          <w:rFonts w:ascii="Times New Roman" w:hAnsi="Times New Roman" w:cs="Times New Roman"/>
          <w:sz w:val="24"/>
          <w:szCs w:val="24"/>
        </w:rPr>
        <w:t xml:space="preserve"> Taiwan, the attending guests give money as </w:t>
      </w:r>
      <w:r>
        <w:rPr>
          <w:rFonts w:ascii="Times New Roman" w:hAnsi="Times New Roman" w:cs="Times New Roman"/>
          <w:sz w:val="24"/>
          <w:szCs w:val="24"/>
        </w:rPr>
        <w:t xml:space="preserve">a </w:t>
      </w:r>
      <w:r w:rsidR="000F3FEA" w:rsidRPr="00F94D13">
        <w:rPr>
          <w:rFonts w:ascii="Times New Roman" w:hAnsi="Times New Roman" w:cs="Times New Roman"/>
          <w:sz w:val="24"/>
          <w:szCs w:val="24"/>
        </w:rPr>
        <w:t>wedding gift</w:t>
      </w:r>
      <w:r>
        <w:rPr>
          <w:rFonts w:ascii="Times New Roman" w:hAnsi="Times New Roman" w:cs="Times New Roman"/>
          <w:sz w:val="24"/>
          <w:szCs w:val="24"/>
        </w:rPr>
        <w:t>.</w:t>
      </w:r>
      <w:r w:rsidR="000F3FEA" w:rsidRPr="00F94D13">
        <w:rPr>
          <w:rFonts w:ascii="Times New Roman" w:hAnsi="Times New Roman" w:cs="Times New Roman"/>
          <w:sz w:val="24"/>
          <w:szCs w:val="24"/>
        </w:rPr>
        <w:t xml:space="preserve"> </w:t>
      </w:r>
      <w:r>
        <w:rPr>
          <w:rFonts w:ascii="Times New Roman" w:hAnsi="Times New Roman" w:cs="Times New Roman"/>
          <w:sz w:val="24"/>
          <w:szCs w:val="24"/>
        </w:rPr>
        <w:t>T</w:t>
      </w:r>
      <w:r w:rsidR="000F3FEA" w:rsidRPr="00F94D13">
        <w:rPr>
          <w:rFonts w:ascii="Times New Roman" w:hAnsi="Times New Roman" w:cs="Times New Roman"/>
          <w:sz w:val="24"/>
          <w:szCs w:val="24"/>
        </w:rPr>
        <w:t>he host of the wedding hope</w:t>
      </w:r>
      <w:r>
        <w:rPr>
          <w:rFonts w:ascii="Times New Roman" w:hAnsi="Times New Roman" w:cs="Times New Roman"/>
          <w:sz w:val="24"/>
          <w:szCs w:val="24"/>
        </w:rPr>
        <w:t>s that</w:t>
      </w:r>
      <w:r w:rsidR="000F3FEA" w:rsidRPr="00F94D13">
        <w:rPr>
          <w:rFonts w:ascii="Times New Roman" w:hAnsi="Times New Roman" w:cs="Times New Roman"/>
          <w:sz w:val="24"/>
          <w:szCs w:val="24"/>
        </w:rPr>
        <w:t xml:space="preserve"> guests enjoy a rich feast </w:t>
      </w:r>
      <w:r>
        <w:rPr>
          <w:rFonts w:ascii="Times New Roman" w:hAnsi="Times New Roman" w:cs="Times New Roman"/>
          <w:sz w:val="24"/>
          <w:szCs w:val="24"/>
        </w:rPr>
        <w:t>of exceptional</w:t>
      </w:r>
      <w:r w:rsidR="000F3FEA" w:rsidRPr="00F94D13">
        <w:rPr>
          <w:rFonts w:ascii="Times New Roman" w:hAnsi="Times New Roman" w:cs="Times New Roman"/>
          <w:sz w:val="24"/>
          <w:szCs w:val="24"/>
        </w:rPr>
        <w:t xml:space="preserve"> value to make </w:t>
      </w:r>
      <w:r>
        <w:rPr>
          <w:rFonts w:ascii="Times New Roman" w:hAnsi="Times New Roman" w:cs="Times New Roman"/>
          <w:sz w:val="24"/>
          <w:szCs w:val="24"/>
        </w:rPr>
        <w:t xml:space="preserve">the </w:t>
      </w:r>
      <w:r w:rsidR="000F3FEA" w:rsidRPr="00F94D13">
        <w:rPr>
          <w:rFonts w:ascii="Times New Roman" w:hAnsi="Times New Roman" w:cs="Times New Roman"/>
          <w:sz w:val="24"/>
          <w:szCs w:val="24"/>
        </w:rPr>
        <w:t xml:space="preserve">guests feel esteemed, </w:t>
      </w:r>
      <w:r>
        <w:rPr>
          <w:rFonts w:ascii="Times New Roman" w:hAnsi="Times New Roman" w:cs="Times New Roman"/>
          <w:sz w:val="24"/>
          <w:szCs w:val="24"/>
        </w:rPr>
        <w:t xml:space="preserve">and </w:t>
      </w:r>
      <w:r w:rsidR="000F3FEA" w:rsidRPr="00F94D13">
        <w:rPr>
          <w:rFonts w:ascii="Times New Roman" w:hAnsi="Times New Roman" w:cs="Times New Roman"/>
          <w:sz w:val="24"/>
          <w:szCs w:val="24"/>
        </w:rPr>
        <w:t xml:space="preserve">therefore the </w:t>
      </w:r>
      <w:r w:rsidR="00CA37EB">
        <w:rPr>
          <w:rFonts w:ascii="Times New Roman" w:hAnsi="Times New Roman" w:cs="Times New Roman"/>
          <w:sz w:val="24"/>
          <w:szCs w:val="24"/>
        </w:rPr>
        <w:t>food</w:t>
      </w:r>
      <w:r>
        <w:rPr>
          <w:rFonts w:ascii="Times New Roman" w:hAnsi="Times New Roman" w:cs="Times New Roman"/>
          <w:sz w:val="24"/>
          <w:szCs w:val="24"/>
        </w:rPr>
        <w:t>’</w:t>
      </w:r>
      <w:r w:rsidR="006C2F85">
        <w:rPr>
          <w:rFonts w:ascii="Times New Roman" w:hAnsi="Times New Roman" w:cs="Times New Roman"/>
          <w:sz w:val="24"/>
          <w:szCs w:val="24"/>
        </w:rPr>
        <w:t>s</w:t>
      </w:r>
      <w:r w:rsidR="000F3FEA" w:rsidRPr="00F94D13">
        <w:rPr>
          <w:rFonts w:ascii="Times New Roman" w:hAnsi="Times New Roman" w:cs="Times New Roman"/>
          <w:sz w:val="24"/>
          <w:szCs w:val="24"/>
        </w:rPr>
        <w:t xml:space="preserve"> C/P value becomes the most critical factor. Although the C/P </w:t>
      </w:r>
      <w:r w:rsidR="006C2F85">
        <w:rPr>
          <w:rFonts w:ascii="Times New Roman" w:hAnsi="Times New Roman" w:cs="Times New Roman"/>
          <w:sz w:val="24"/>
          <w:szCs w:val="24"/>
        </w:rPr>
        <w:t xml:space="preserve">value </w:t>
      </w:r>
      <w:r w:rsidR="000F3FEA" w:rsidRPr="00F94D13">
        <w:rPr>
          <w:rFonts w:ascii="Times New Roman" w:hAnsi="Times New Roman" w:cs="Times New Roman"/>
          <w:sz w:val="24"/>
          <w:szCs w:val="24"/>
        </w:rPr>
        <w:t xml:space="preserve">is what consumers </w:t>
      </w:r>
      <w:r w:rsidR="006C2F85">
        <w:rPr>
          <w:rFonts w:ascii="Times New Roman" w:hAnsi="Times New Roman" w:cs="Times New Roman"/>
          <w:sz w:val="24"/>
          <w:szCs w:val="24"/>
        </w:rPr>
        <w:t>perceive</w:t>
      </w:r>
      <w:r w:rsidR="000F3FEA" w:rsidRPr="00F94D13">
        <w:rPr>
          <w:rFonts w:ascii="Times New Roman" w:hAnsi="Times New Roman" w:cs="Times New Roman"/>
          <w:sz w:val="24"/>
          <w:szCs w:val="24"/>
        </w:rPr>
        <w:t xml:space="preserve">, it cannot be completely subjective, </w:t>
      </w:r>
      <w:r>
        <w:rPr>
          <w:rFonts w:ascii="Times New Roman" w:hAnsi="Times New Roman" w:cs="Times New Roman"/>
          <w:sz w:val="24"/>
          <w:szCs w:val="24"/>
        </w:rPr>
        <w:t>but must</w:t>
      </w:r>
      <w:r w:rsidR="000F3FEA" w:rsidRPr="00F94D13">
        <w:rPr>
          <w:rFonts w:ascii="Times New Roman" w:hAnsi="Times New Roman" w:cs="Times New Roman"/>
          <w:sz w:val="24"/>
          <w:szCs w:val="24"/>
        </w:rPr>
        <w:t xml:space="preserve"> take into account the preference</w:t>
      </w:r>
      <w:r>
        <w:rPr>
          <w:rFonts w:ascii="Times New Roman" w:hAnsi="Times New Roman" w:cs="Times New Roman"/>
          <w:sz w:val="24"/>
          <w:szCs w:val="24"/>
        </w:rPr>
        <w:t>s</w:t>
      </w:r>
      <w:r w:rsidR="000F3FEA" w:rsidRPr="00F94D13">
        <w:rPr>
          <w:rFonts w:ascii="Times New Roman" w:hAnsi="Times New Roman" w:cs="Times New Roman"/>
          <w:sz w:val="24"/>
          <w:szCs w:val="24"/>
        </w:rPr>
        <w:t xml:space="preserve"> of the invited friends and relatives of the </w:t>
      </w:r>
      <w:r>
        <w:rPr>
          <w:rFonts w:ascii="Times New Roman" w:hAnsi="Times New Roman" w:cs="Times New Roman"/>
          <w:sz w:val="24"/>
          <w:szCs w:val="24"/>
        </w:rPr>
        <w:t>newly-wed couple.</w:t>
      </w:r>
      <w:r w:rsidR="000F3FEA" w:rsidRPr="00F94D13">
        <w:rPr>
          <w:rFonts w:ascii="Times New Roman" w:hAnsi="Times New Roman" w:cs="Times New Roman"/>
          <w:sz w:val="24"/>
          <w:szCs w:val="24"/>
        </w:rPr>
        <w:t xml:space="preserve"> </w:t>
      </w:r>
      <w:r>
        <w:rPr>
          <w:rFonts w:ascii="Times New Roman" w:hAnsi="Times New Roman" w:cs="Times New Roman"/>
          <w:sz w:val="24"/>
          <w:szCs w:val="24"/>
        </w:rPr>
        <w:t>Hence,</w:t>
      </w:r>
      <w:r w:rsidR="000F3FEA" w:rsidRPr="00F94D13">
        <w:rPr>
          <w:rFonts w:ascii="Times New Roman" w:hAnsi="Times New Roman" w:cs="Times New Roman"/>
          <w:sz w:val="24"/>
          <w:szCs w:val="24"/>
        </w:rPr>
        <w:t xml:space="preserve"> the reputation </w:t>
      </w:r>
      <w:r>
        <w:rPr>
          <w:rFonts w:ascii="Times New Roman" w:hAnsi="Times New Roman" w:cs="Times New Roman"/>
          <w:sz w:val="24"/>
          <w:szCs w:val="24"/>
        </w:rPr>
        <w:t>of</w:t>
      </w:r>
      <w:r w:rsidR="000F3FEA" w:rsidRPr="00F94D13">
        <w:rPr>
          <w:rFonts w:ascii="Times New Roman" w:hAnsi="Times New Roman" w:cs="Times New Roman"/>
          <w:sz w:val="24"/>
          <w:szCs w:val="24"/>
        </w:rPr>
        <w:t xml:space="preserve"> </w:t>
      </w:r>
      <w:r w:rsidR="006C2F85">
        <w:rPr>
          <w:rFonts w:ascii="Times New Roman" w:hAnsi="Times New Roman" w:cs="Times New Roman"/>
          <w:sz w:val="24"/>
          <w:szCs w:val="24"/>
        </w:rPr>
        <w:t xml:space="preserve">the </w:t>
      </w:r>
      <w:r w:rsidR="00CA37EB">
        <w:rPr>
          <w:rFonts w:ascii="Times New Roman" w:hAnsi="Times New Roman" w:cs="Times New Roman"/>
          <w:sz w:val="24"/>
          <w:szCs w:val="24"/>
        </w:rPr>
        <w:t>food</w:t>
      </w:r>
      <w:r w:rsidR="000F3FEA" w:rsidRPr="00F94D13">
        <w:rPr>
          <w:rFonts w:ascii="Times New Roman" w:hAnsi="Times New Roman" w:cs="Times New Roman"/>
          <w:sz w:val="24"/>
          <w:szCs w:val="24"/>
        </w:rPr>
        <w:t xml:space="preserve"> (market evaluation) becomes an important reference influenc</w:t>
      </w:r>
      <w:r w:rsidR="003B1240">
        <w:rPr>
          <w:rFonts w:ascii="Times New Roman" w:hAnsi="Times New Roman" w:cs="Times New Roman"/>
          <w:sz w:val="24"/>
          <w:szCs w:val="24"/>
        </w:rPr>
        <w:t>ing</w:t>
      </w:r>
      <w:r w:rsidR="000F3FEA" w:rsidRPr="00F94D13">
        <w:rPr>
          <w:rFonts w:ascii="Times New Roman" w:hAnsi="Times New Roman" w:cs="Times New Roman"/>
          <w:sz w:val="24"/>
          <w:szCs w:val="24"/>
        </w:rPr>
        <w:t xml:space="preserve"> t</w:t>
      </w:r>
      <w:r w:rsidR="003B1240">
        <w:rPr>
          <w:rFonts w:ascii="Times New Roman" w:hAnsi="Times New Roman" w:cs="Times New Roman"/>
          <w:sz w:val="24"/>
          <w:szCs w:val="24"/>
        </w:rPr>
        <w:t>he</w:t>
      </w:r>
      <w:r w:rsidR="000F3FEA" w:rsidRPr="00F94D13">
        <w:rPr>
          <w:rFonts w:ascii="Times New Roman" w:hAnsi="Times New Roman" w:cs="Times New Roman"/>
          <w:sz w:val="24"/>
          <w:szCs w:val="24"/>
        </w:rPr>
        <w:t xml:space="preserve"> C/P value of </w:t>
      </w:r>
      <w:r w:rsidR="006C2F85">
        <w:rPr>
          <w:rFonts w:ascii="Times New Roman" w:hAnsi="Times New Roman" w:cs="Times New Roman"/>
          <w:sz w:val="24"/>
          <w:szCs w:val="24"/>
        </w:rPr>
        <w:t xml:space="preserve">the </w:t>
      </w:r>
      <w:r w:rsidR="00CA37EB">
        <w:rPr>
          <w:rFonts w:ascii="Times New Roman" w:hAnsi="Times New Roman" w:cs="Times New Roman"/>
          <w:sz w:val="24"/>
          <w:szCs w:val="24"/>
        </w:rPr>
        <w:t>food</w:t>
      </w:r>
      <w:r w:rsidR="000F3FEA" w:rsidRPr="00F94D13">
        <w:rPr>
          <w:rFonts w:ascii="Times New Roman" w:hAnsi="Times New Roman" w:cs="Times New Roman"/>
          <w:sz w:val="24"/>
          <w:szCs w:val="24"/>
        </w:rPr>
        <w:t>.</w:t>
      </w:r>
    </w:p>
    <w:p w14:paraId="6EB54015" w14:textId="3B76651B" w:rsidR="000F3FEA" w:rsidRPr="00F94D13" w:rsidRDefault="00F84DC9" w:rsidP="000F3FEA">
      <w:pPr>
        <w:adjustRightInd w:val="0"/>
        <w:spacing w:beforeLines="50" w:before="156" w:line="360" w:lineRule="exact"/>
        <w:ind w:firstLineChars="100" w:firstLine="240"/>
        <w:rPr>
          <w:rFonts w:ascii="Times New Roman" w:hAnsi="Times New Roman" w:cs="Times New Roman"/>
          <w:sz w:val="24"/>
          <w:szCs w:val="24"/>
        </w:rPr>
      </w:pPr>
      <w:r>
        <w:rPr>
          <w:rFonts w:ascii="Times New Roman" w:hAnsi="Times New Roman" w:cs="Times New Roman"/>
          <w:sz w:val="24"/>
          <w:szCs w:val="24"/>
        </w:rPr>
        <w:t>A w</w:t>
      </w:r>
      <w:r w:rsidR="000F3FEA" w:rsidRPr="00F94D13">
        <w:rPr>
          <w:rFonts w:ascii="Times New Roman" w:hAnsi="Times New Roman" w:cs="Times New Roman"/>
          <w:sz w:val="24"/>
          <w:szCs w:val="24"/>
        </w:rPr>
        <w:t xml:space="preserve">edding banquet hall is responsible for </w:t>
      </w:r>
      <w:r>
        <w:rPr>
          <w:rFonts w:ascii="Times New Roman" w:hAnsi="Times New Roman" w:cs="Times New Roman"/>
          <w:sz w:val="24"/>
          <w:szCs w:val="24"/>
        </w:rPr>
        <w:t>receiving</w:t>
      </w:r>
      <w:r w:rsidR="000F3FEA" w:rsidRPr="00F94D13">
        <w:rPr>
          <w:rFonts w:ascii="Times New Roman" w:hAnsi="Times New Roman" w:cs="Times New Roman"/>
          <w:sz w:val="24"/>
          <w:szCs w:val="24"/>
        </w:rPr>
        <w:t xml:space="preserve"> new couples, arrang</w:t>
      </w:r>
      <w:r>
        <w:rPr>
          <w:rFonts w:ascii="Times New Roman" w:hAnsi="Times New Roman" w:cs="Times New Roman"/>
          <w:sz w:val="24"/>
          <w:szCs w:val="24"/>
        </w:rPr>
        <w:t>ing the</w:t>
      </w:r>
      <w:r w:rsidR="000F3FEA" w:rsidRPr="00F94D13">
        <w:rPr>
          <w:rFonts w:ascii="Times New Roman" w:hAnsi="Times New Roman" w:cs="Times New Roman"/>
          <w:sz w:val="24"/>
          <w:szCs w:val="24"/>
        </w:rPr>
        <w:t xml:space="preserve"> booking, </w:t>
      </w:r>
      <w:r w:rsidR="006C2F85">
        <w:rPr>
          <w:rFonts w:ascii="Times New Roman" w:hAnsi="Times New Roman" w:cs="Times New Roman"/>
          <w:sz w:val="24"/>
          <w:szCs w:val="24"/>
        </w:rPr>
        <w:t xml:space="preserve">and </w:t>
      </w:r>
      <w:r>
        <w:rPr>
          <w:rFonts w:ascii="Times New Roman" w:hAnsi="Times New Roman" w:cs="Times New Roman"/>
          <w:sz w:val="24"/>
          <w:szCs w:val="24"/>
        </w:rPr>
        <w:t xml:space="preserve">consulting with them about </w:t>
      </w:r>
      <w:r w:rsidR="000F3FEA" w:rsidRPr="00F94D13">
        <w:rPr>
          <w:rFonts w:ascii="Times New Roman" w:hAnsi="Times New Roman" w:cs="Times New Roman"/>
          <w:sz w:val="24"/>
          <w:szCs w:val="24"/>
        </w:rPr>
        <w:t>wedding plan</w:t>
      </w:r>
      <w:r w:rsidR="006C2F85">
        <w:rPr>
          <w:rFonts w:ascii="Times New Roman" w:hAnsi="Times New Roman" w:cs="Times New Roman"/>
          <w:sz w:val="24"/>
          <w:szCs w:val="24"/>
        </w:rPr>
        <w:t>s</w:t>
      </w:r>
      <w:r>
        <w:rPr>
          <w:rFonts w:ascii="Times New Roman" w:hAnsi="Times New Roman" w:cs="Times New Roman"/>
          <w:sz w:val="24"/>
          <w:szCs w:val="24"/>
        </w:rPr>
        <w:t xml:space="preserve"> and related activities.</w:t>
      </w:r>
      <w:r w:rsidR="000F3FEA" w:rsidRPr="00F94D13">
        <w:rPr>
          <w:rFonts w:ascii="Times New Roman" w:hAnsi="Times New Roman" w:cs="Times New Roman"/>
          <w:sz w:val="24"/>
          <w:szCs w:val="24"/>
        </w:rPr>
        <w:t xml:space="preserve"> </w:t>
      </w:r>
      <w:r>
        <w:rPr>
          <w:rFonts w:ascii="Times New Roman" w:hAnsi="Times New Roman" w:cs="Times New Roman"/>
          <w:sz w:val="24"/>
          <w:szCs w:val="24"/>
        </w:rPr>
        <w:t>T</w:t>
      </w:r>
      <w:r w:rsidR="000F3FEA" w:rsidRPr="00F94D13">
        <w:rPr>
          <w:rFonts w:ascii="Times New Roman" w:hAnsi="Times New Roman" w:cs="Times New Roman"/>
          <w:sz w:val="24"/>
          <w:szCs w:val="24"/>
        </w:rPr>
        <w:t xml:space="preserve">he professionalism </w:t>
      </w:r>
      <w:r>
        <w:rPr>
          <w:rFonts w:ascii="Times New Roman" w:hAnsi="Times New Roman" w:cs="Times New Roman"/>
          <w:sz w:val="24"/>
          <w:szCs w:val="24"/>
        </w:rPr>
        <w:t xml:space="preserve">and friendliness </w:t>
      </w:r>
      <w:r w:rsidR="000F3FEA" w:rsidRPr="00F94D13">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0F3FEA" w:rsidRPr="00F94D13">
        <w:rPr>
          <w:rFonts w:ascii="Times New Roman" w:hAnsi="Times New Roman" w:cs="Times New Roman"/>
          <w:sz w:val="24"/>
          <w:szCs w:val="24"/>
        </w:rPr>
        <w:t>service personnel</w:t>
      </w:r>
      <w:r>
        <w:rPr>
          <w:rFonts w:ascii="Times New Roman" w:hAnsi="Times New Roman" w:cs="Times New Roman"/>
          <w:sz w:val="24"/>
          <w:szCs w:val="24"/>
        </w:rPr>
        <w:t xml:space="preserve"> will</w:t>
      </w:r>
      <w:r w:rsidR="000F3FEA" w:rsidRPr="00F94D13">
        <w:rPr>
          <w:rFonts w:ascii="Times New Roman" w:hAnsi="Times New Roman" w:cs="Times New Roman"/>
          <w:sz w:val="24"/>
          <w:szCs w:val="24"/>
        </w:rPr>
        <w:t xml:space="preserve"> affect </w:t>
      </w:r>
      <w:r>
        <w:rPr>
          <w:rFonts w:ascii="Times New Roman" w:hAnsi="Times New Roman" w:cs="Times New Roman"/>
          <w:sz w:val="24"/>
          <w:szCs w:val="24"/>
        </w:rPr>
        <w:t xml:space="preserve">the </w:t>
      </w:r>
      <w:r w:rsidR="000F3FEA" w:rsidRPr="00F94D13">
        <w:rPr>
          <w:rFonts w:ascii="Times New Roman" w:hAnsi="Times New Roman" w:cs="Times New Roman"/>
          <w:sz w:val="24"/>
          <w:szCs w:val="24"/>
        </w:rPr>
        <w:t xml:space="preserve">feelings of new couples </w:t>
      </w:r>
      <w:r>
        <w:rPr>
          <w:rFonts w:ascii="Times New Roman" w:hAnsi="Times New Roman" w:cs="Times New Roman"/>
          <w:sz w:val="24"/>
          <w:szCs w:val="24"/>
        </w:rPr>
        <w:t>about the</w:t>
      </w:r>
      <w:r w:rsidR="000F3FEA" w:rsidRPr="00F94D13">
        <w:rPr>
          <w:rFonts w:ascii="Times New Roman" w:hAnsi="Times New Roman" w:cs="Times New Roman"/>
          <w:sz w:val="24"/>
          <w:szCs w:val="24"/>
        </w:rPr>
        <w:t xml:space="preserve"> wedding banquet venue, but when the C/P value of </w:t>
      </w:r>
      <w:r w:rsidR="00CA37EB">
        <w:rPr>
          <w:rFonts w:ascii="Times New Roman" w:hAnsi="Times New Roman" w:cs="Times New Roman"/>
          <w:sz w:val="24"/>
          <w:szCs w:val="24"/>
        </w:rPr>
        <w:t>food</w:t>
      </w:r>
      <w:r w:rsidR="000F3FEA" w:rsidRPr="00F94D13">
        <w:rPr>
          <w:rFonts w:ascii="Times New Roman" w:hAnsi="Times New Roman" w:cs="Times New Roman"/>
          <w:sz w:val="24"/>
          <w:szCs w:val="24"/>
        </w:rPr>
        <w:t xml:space="preserve"> is high, it will positively affect the new couple</w:t>
      </w:r>
      <w:r>
        <w:rPr>
          <w:rFonts w:ascii="Times New Roman" w:hAnsi="Times New Roman" w:cs="Times New Roman"/>
          <w:sz w:val="24"/>
          <w:szCs w:val="24"/>
        </w:rPr>
        <w:t>’s</w:t>
      </w:r>
      <w:r w:rsidR="000F3FEA" w:rsidRPr="00F94D13">
        <w:rPr>
          <w:rFonts w:ascii="Times New Roman" w:hAnsi="Times New Roman" w:cs="Times New Roman"/>
          <w:sz w:val="24"/>
          <w:szCs w:val="24"/>
        </w:rPr>
        <w:t xml:space="preserve"> </w:t>
      </w:r>
      <w:r w:rsidR="000F3FEA" w:rsidRPr="00F94D13">
        <w:rPr>
          <w:rFonts w:ascii="Times New Roman" w:hAnsi="Times New Roman" w:cs="Times New Roman"/>
          <w:sz w:val="24"/>
          <w:szCs w:val="24"/>
        </w:rPr>
        <w:lastRenderedPageBreak/>
        <w:t xml:space="preserve">feelings </w:t>
      </w:r>
      <w:r>
        <w:rPr>
          <w:rFonts w:ascii="Times New Roman" w:hAnsi="Times New Roman" w:cs="Times New Roman"/>
          <w:sz w:val="24"/>
          <w:szCs w:val="24"/>
        </w:rPr>
        <w:t>about the</w:t>
      </w:r>
      <w:r w:rsidR="000F3FEA" w:rsidRPr="00F94D13">
        <w:rPr>
          <w:rFonts w:ascii="Times New Roman" w:hAnsi="Times New Roman" w:cs="Times New Roman"/>
          <w:sz w:val="24"/>
          <w:szCs w:val="24"/>
        </w:rPr>
        <w:t xml:space="preserve"> reception provided by service personnel</w:t>
      </w:r>
      <w:r>
        <w:rPr>
          <w:rFonts w:ascii="Times New Roman" w:hAnsi="Times New Roman" w:cs="Times New Roman"/>
          <w:sz w:val="24"/>
          <w:szCs w:val="24"/>
        </w:rPr>
        <w:t>.</w:t>
      </w:r>
      <w:r w:rsidR="000F3FEA" w:rsidRPr="00F94D13">
        <w:rPr>
          <w:rFonts w:ascii="Times New Roman" w:hAnsi="Times New Roman" w:cs="Times New Roman"/>
          <w:sz w:val="24"/>
          <w:szCs w:val="24"/>
        </w:rPr>
        <w:t xml:space="preserve"> When arranging the wedding banquet and </w:t>
      </w:r>
      <w:r w:rsidR="006C2F85">
        <w:rPr>
          <w:rFonts w:ascii="Times New Roman" w:hAnsi="Times New Roman" w:cs="Times New Roman"/>
          <w:sz w:val="24"/>
          <w:szCs w:val="24"/>
        </w:rPr>
        <w:t xml:space="preserve">selecting the </w:t>
      </w:r>
      <w:r w:rsidR="000F3FEA" w:rsidRPr="00F94D13">
        <w:rPr>
          <w:rFonts w:ascii="Times New Roman" w:hAnsi="Times New Roman" w:cs="Times New Roman"/>
          <w:sz w:val="24"/>
          <w:szCs w:val="24"/>
        </w:rPr>
        <w:t>venue, the influence of budget seems</w:t>
      </w:r>
      <w:r>
        <w:rPr>
          <w:rFonts w:ascii="Times New Roman" w:hAnsi="Times New Roman" w:cs="Times New Roman"/>
          <w:sz w:val="24"/>
          <w:szCs w:val="24"/>
        </w:rPr>
        <w:t xml:space="preserve"> to be lower</w:t>
      </w:r>
      <w:r w:rsidR="000F3FEA" w:rsidRPr="00F94D13">
        <w:rPr>
          <w:rFonts w:ascii="Times New Roman" w:hAnsi="Times New Roman" w:cs="Times New Roman"/>
          <w:sz w:val="24"/>
          <w:szCs w:val="24"/>
        </w:rPr>
        <w:t xml:space="preserve"> than </w:t>
      </w:r>
      <w:r>
        <w:rPr>
          <w:rFonts w:ascii="Times New Roman" w:hAnsi="Times New Roman" w:cs="Times New Roman"/>
          <w:sz w:val="24"/>
          <w:szCs w:val="24"/>
        </w:rPr>
        <w:t xml:space="preserve">the </w:t>
      </w:r>
      <w:r w:rsidR="000F3FEA" w:rsidRPr="00F94D13">
        <w:rPr>
          <w:rFonts w:ascii="Times New Roman" w:hAnsi="Times New Roman" w:cs="Times New Roman"/>
          <w:sz w:val="24"/>
          <w:szCs w:val="24"/>
        </w:rPr>
        <w:t xml:space="preserve">C/P value of </w:t>
      </w:r>
      <w:r>
        <w:rPr>
          <w:rFonts w:ascii="Times New Roman" w:hAnsi="Times New Roman" w:cs="Times New Roman"/>
          <w:sz w:val="24"/>
          <w:szCs w:val="24"/>
        </w:rPr>
        <w:t xml:space="preserve">the </w:t>
      </w:r>
      <w:r w:rsidR="00CA37EB">
        <w:rPr>
          <w:rFonts w:ascii="Times New Roman" w:hAnsi="Times New Roman" w:cs="Times New Roman"/>
          <w:sz w:val="24"/>
          <w:szCs w:val="24"/>
        </w:rPr>
        <w:t>food</w:t>
      </w:r>
      <w:r>
        <w:rPr>
          <w:rFonts w:ascii="Times New Roman" w:hAnsi="Times New Roman" w:cs="Times New Roman"/>
          <w:sz w:val="24"/>
          <w:szCs w:val="24"/>
        </w:rPr>
        <w:t xml:space="preserve"> offered</w:t>
      </w:r>
      <w:r w:rsidR="000F3FEA" w:rsidRPr="00F94D13">
        <w:rPr>
          <w:rFonts w:ascii="Times New Roman" w:hAnsi="Times New Roman" w:cs="Times New Roman"/>
          <w:sz w:val="24"/>
          <w:szCs w:val="24"/>
        </w:rPr>
        <w:t xml:space="preserve">, </w:t>
      </w:r>
      <w:r>
        <w:rPr>
          <w:rFonts w:ascii="Times New Roman" w:hAnsi="Times New Roman" w:cs="Times New Roman"/>
          <w:sz w:val="24"/>
          <w:szCs w:val="24"/>
        </w:rPr>
        <w:t>which shows</w:t>
      </w:r>
      <w:r w:rsidR="000F3FEA" w:rsidRPr="00F94D13">
        <w:rPr>
          <w:rFonts w:ascii="Times New Roman" w:hAnsi="Times New Roman" w:cs="Times New Roman"/>
          <w:sz w:val="24"/>
          <w:szCs w:val="24"/>
        </w:rPr>
        <w:t xml:space="preserve"> that consumers </w:t>
      </w:r>
      <w:r>
        <w:rPr>
          <w:rFonts w:ascii="Times New Roman" w:hAnsi="Times New Roman" w:cs="Times New Roman"/>
          <w:sz w:val="24"/>
          <w:szCs w:val="24"/>
        </w:rPr>
        <w:t>strongly identify</w:t>
      </w:r>
      <w:r w:rsidR="000F3FEA" w:rsidRPr="00F94D13">
        <w:rPr>
          <w:rFonts w:ascii="Times New Roman" w:hAnsi="Times New Roman" w:cs="Times New Roman"/>
          <w:sz w:val="24"/>
          <w:szCs w:val="24"/>
        </w:rPr>
        <w:t xml:space="preserve"> with </w:t>
      </w:r>
      <w:r>
        <w:rPr>
          <w:rFonts w:ascii="Times New Roman" w:hAnsi="Times New Roman" w:cs="Times New Roman"/>
          <w:sz w:val="24"/>
          <w:szCs w:val="24"/>
        </w:rPr>
        <w:t xml:space="preserve">the </w:t>
      </w:r>
      <w:r w:rsidR="000F3FEA" w:rsidRPr="00F94D13">
        <w:rPr>
          <w:rFonts w:ascii="Times New Roman" w:hAnsi="Times New Roman" w:cs="Times New Roman"/>
          <w:sz w:val="24"/>
          <w:szCs w:val="24"/>
        </w:rPr>
        <w:t xml:space="preserve">C/P value of </w:t>
      </w:r>
      <w:r w:rsidR="00CA37EB">
        <w:rPr>
          <w:rFonts w:ascii="Times New Roman" w:hAnsi="Times New Roman" w:cs="Times New Roman"/>
          <w:sz w:val="24"/>
          <w:szCs w:val="24"/>
        </w:rPr>
        <w:t>food</w:t>
      </w:r>
      <w:r>
        <w:rPr>
          <w:rFonts w:ascii="Times New Roman" w:hAnsi="Times New Roman" w:cs="Times New Roman"/>
          <w:sz w:val="24"/>
          <w:szCs w:val="24"/>
        </w:rPr>
        <w:t>.</w:t>
      </w:r>
      <w:r w:rsidR="000F3FEA" w:rsidRPr="00F94D13">
        <w:rPr>
          <w:rFonts w:ascii="Times New Roman" w:hAnsi="Times New Roman" w:cs="Times New Roman"/>
          <w:sz w:val="24"/>
          <w:szCs w:val="24"/>
        </w:rPr>
        <w:t xml:space="preserve"> </w:t>
      </w:r>
      <w:r>
        <w:rPr>
          <w:rFonts w:ascii="Times New Roman" w:hAnsi="Times New Roman" w:cs="Times New Roman"/>
          <w:sz w:val="24"/>
          <w:szCs w:val="24"/>
        </w:rPr>
        <w:t>O</w:t>
      </w:r>
      <w:r w:rsidR="000F3FEA" w:rsidRPr="00F94D13">
        <w:rPr>
          <w:rFonts w:ascii="Times New Roman" w:hAnsi="Times New Roman" w:cs="Times New Roman"/>
          <w:sz w:val="24"/>
          <w:szCs w:val="24"/>
        </w:rPr>
        <w:t xml:space="preserve">nce the new couple is satisfied with </w:t>
      </w:r>
      <w:r>
        <w:rPr>
          <w:rFonts w:ascii="Times New Roman" w:hAnsi="Times New Roman" w:cs="Times New Roman"/>
          <w:sz w:val="24"/>
          <w:szCs w:val="24"/>
        </w:rPr>
        <w:t xml:space="preserve">the </w:t>
      </w:r>
      <w:r w:rsidR="000F3FEA" w:rsidRPr="00F94D13">
        <w:rPr>
          <w:rFonts w:ascii="Times New Roman" w:hAnsi="Times New Roman" w:cs="Times New Roman"/>
          <w:sz w:val="24"/>
          <w:szCs w:val="24"/>
        </w:rPr>
        <w:t xml:space="preserve">C/P value of </w:t>
      </w:r>
      <w:r>
        <w:rPr>
          <w:rFonts w:ascii="Times New Roman" w:hAnsi="Times New Roman" w:cs="Times New Roman"/>
          <w:sz w:val="24"/>
          <w:szCs w:val="24"/>
        </w:rPr>
        <w:t xml:space="preserve">the </w:t>
      </w:r>
      <w:r w:rsidR="00CA37EB">
        <w:rPr>
          <w:rFonts w:ascii="Times New Roman" w:hAnsi="Times New Roman" w:cs="Times New Roman"/>
          <w:sz w:val="24"/>
          <w:szCs w:val="24"/>
        </w:rPr>
        <w:t>food</w:t>
      </w:r>
      <w:r w:rsidR="000F3FEA" w:rsidRPr="00F94D13">
        <w:rPr>
          <w:rFonts w:ascii="Times New Roman" w:hAnsi="Times New Roman" w:cs="Times New Roman"/>
          <w:sz w:val="24"/>
          <w:szCs w:val="24"/>
        </w:rPr>
        <w:t xml:space="preserve">, they will not </w:t>
      </w:r>
      <w:r>
        <w:rPr>
          <w:rFonts w:ascii="Times New Roman" w:hAnsi="Times New Roman" w:cs="Times New Roman"/>
          <w:sz w:val="24"/>
          <w:szCs w:val="24"/>
        </w:rPr>
        <w:t xml:space="preserve">pay </w:t>
      </w:r>
      <w:r w:rsidR="000F3FEA" w:rsidRPr="00F94D13">
        <w:rPr>
          <w:rFonts w:ascii="Times New Roman" w:hAnsi="Times New Roman" w:cs="Times New Roman"/>
          <w:sz w:val="24"/>
          <w:szCs w:val="24"/>
        </w:rPr>
        <w:t xml:space="preserve">too much attention </w:t>
      </w:r>
      <w:r>
        <w:rPr>
          <w:rFonts w:ascii="Times New Roman" w:hAnsi="Times New Roman" w:cs="Times New Roman"/>
          <w:sz w:val="24"/>
          <w:szCs w:val="24"/>
        </w:rPr>
        <w:t>to</w:t>
      </w:r>
      <w:r w:rsidR="000F3FEA" w:rsidRPr="00F94D13">
        <w:rPr>
          <w:rFonts w:ascii="Times New Roman" w:hAnsi="Times New Roman" w:cs="Times New Roman"/>
          <w:sz w:val="24"/>
          <w:szCs w:val="24"/>
        </w:rPr>
        <w:t xml:space="preserve"> the budget</w:t>
      </w:r>
      <w:r>
        <w:rPr>
          <w:rFonts w:ascii="Times New Roman" w:hAnsi="Times New Roman" w:cs="Times New Roman"/>
          <w:sz w:val="24"/>
          <w:szCs w:val="24"/>
        </w:rPr>
        <w:t>.</w:t>
      </w:r>
      <w:r w:rsidR="000F3FEA" w:rsidRPr="00F94D13">
        <w:rPr>
          <w:rFonts w:ascii="Times New Roman" w:hAnsi="Times New Roman" w:cs="Times New Roman"/>
          <w:sz w:val="24"/>
          <w:szCs w:val="24"/>
        </w:rPr>
        <w:t xml:space="preserve"> </w:t>
      </w:r>
      <w:r>
        <w:rPr>
          <w:rFonts w:ascii="Times New Roman" w:hAnsi="Times New Roman" w:cs="Times New Roman"/>
          <w:sz w:val="24"/>
          <w:szCs w:val="24"/>
        </w:rPr>
        <w:t>E</w:t>
      </w:r>
      <w:r w:rsidR="000F3FEA" w:rsidRPr="00F94D13">
        <w:rPr>
          <w:rFonts w:ascii="Times New Roman" w:hAnsi="Times New Roman" w:cs="Times New Roman"/>
          <w:sz w:val="24"/>
          <w:szCs w:val="24"/>
        </w:rPr>
        <w:t xml:space="preserve">ven factors </w:t>
      </w:r>
      <w:r>
        <w:rPr>
          <w:rFonts w:ascii="Times New Roman" w:hAnsi="Times New Roman" w:cs="Times New Roman"/>
          <w:sz w:val="24"/>
          <w:szCs w:val="24"/>
        </w:rPr>
        <w:t>such as the kind of</w:t>
      </w:r>
      <w:r w:rsidR="000F3FEA" w:rsidRPr="00F94D13">
        <w:rPr>
          <w:rFonts w:ascii="Times New Roman" w:hAnsi="Times New Roman" w:cs="Times New Roman"/>
          <w:sz w:val="24"/>
          <w:szCs w:val="24"/>
        </w:rPr>
        <w:t xml:space="preserve"> equipment in </w:t>
      </w:r>
      <w:r>
        <w:rPr>
          <w:rFonts w:ascii="Times New Roman" w:hAnsi="Times New Roman" w:cs="Times New Roman"/>
          <w:sz w:val="24"/>
          <w:szCs w:val="24"/>
        </w:rPr>
        <w:t xml:space="preserve">the </w:t>
      </w:r>
      <w:r w:rsidR="000F3FEA" w:rsidRPr="00F94D13">
        <w:rPr>
          <w:rFonts w:ascii="Times New Roman" w:hAnsi="Times New Roman" w:cs="Times New Roman"/>
          <w:sz w:val="24"/>
          <w:szCs w:val="24"/>
        </w:rPr>
        <w:t>venue</w:t>
      </w:r>
      <w:r>
        <w:rPr>
          <w:rFonts w:ascii="Times New Roman" w:hAnsi="Times New Roman" w:cs="Times New Roman"/>
          <w:sz w:val="24"/>
          <w:szCs w:val="24"/>
        </w:rPr>
        <w:t xml:space="preserve"> and</w:t>
      </w:r>
      <w:r w:rsidR="000F3FEA" w:rsidRPr="00F94D13">
        <w:rPr>
          <w:rFonts w:ascii="Times New Roman" w:hAnsi="Times New Roman" w:cs="Times New Roman"/>
          <w:sz w:val="24"/>
          <w:szCs w:val="24"/>
        </w:rPr>
        <w:t xml:space="preserve"> convenience of transportation are affected by the positive influence of </w:t>
      </w:r>
      <w:r>
        <w:rPr>
          <w:rFonts w:ascii="Times New Roman" w:hAnsi="Times New Roman" w:cs="Times New Roman"/>
          <w:sz w:val="24"/>
          <w:szCs w:val="24"/>
        </w:rPr>
        <w:t xml:space="preserve">the </w:t>
      </w:r>
      <w:r w:rsidR="000F3FEA" w:rsidRPr="00F94D13">
        <w:rPr>
          <w:rFonts w:ascii="Times New Roman" w:hAnsi="Times New Roman" w:cs="Times New Roman"/>
          <w:sz w:val="24"/>
          <w:szCs w:val="24"/>
        </w:rPr>
        <w:t xml:space="preserve">C/P value of </w:t>
      </w:r>
      <w:r w:rsidR="00CA37EB">
        <w:rPr>
          <w:rFonts w:ascii="Times New Roman" w:hAnsi="Times New Roman" w:cs="Times New Roman"/>
          <w:sz w:val="24"/>
          <w:szCs w:val="24"/>
        </w:rPr>
        <w:t>food</w:t>
      </w:r>
      <w:r w:rsidR="000F3FEA" w:rsidRPr="00F94D13">
        <w:rPr>
          <w:rFonts w:ascii="Times New Roman" w:hAnsi="Times New Roman" w:cs="Times New Roman"/>
          <w:sz w:val="24"/>
          <w:szCs w:val="24"/>
        </w:rPr>
        <w:t>.</w:t>
      </w:r>
    </w:p>
    <w:p w14:paraId="3A68623C" w14:textId="2616FEDC" w:rsidR="000F3FEA" w:rsidRPr="00F94D13" w:rsidRDefault="000F3FEA" w:rsidP="000F3FEA">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 xml:space="preserve">It seems that the </w:t>
      </w:r>
      <w:r w:rsidR="00F84DC9">
        <w:rPr>
          <w:rFonts w:ascii="Times New Roman" w:hAnsi="Times New Roman" w:cs="Times New Roman"/>
          <w:sz w:val="24"/>
          <w:szCs w:val="24"/>
        </w:rPr>
        <w:t>image that</w:t>
      </w:r>
      <w:r w:rsidRPr="00F94D13">
        <w:rPr>
          <w:rFonts w:ascii="Times New Roman" w:hAnsi="Times New Roman" w:cs="Times New Roman"/>
          <w:sz w:val="24"/>
          <w:szCs w:val="24"/>
        </w:rPr>
        <w:t xml:space="preserve"> new couples </w:t>
      </w:r>
      <w:r w:rsidR="00F84DC9">
        <w:rPr>
          <w:rFonts w:ascii="Times New Roman" w:hAnsi="Times New Roman" w:cs="Times New Roman"/>
          <w:sz w:val="24"/>
          <w:szCs w:val="24"/>
        </w:rPr>
        <w:t>have of</w:t>
      </w:r>
      <w:r w:rsidRPr="00F94D13">
        <w:rPr>
          <w:rFonts w:ascii="Times New Roman" w:hAnsi="Times New Roman" w:cs="Times New Roman"/>
          <w:sz w:val="24"/>
          <w:szCs w:val="24"/>
        </w:rPr>
        <w:t xml:space="preserve"> holding </w:t>
      </w:r>
      <w:r w:rsidR="00F84DC9">
        <w:rPr>
          <w:rFonts w:ascii="Times New Roman" w:hAnsi="Times New Roman" w:cs="Times New Roman"/>
          <w:sz w:val="24"/>
          <w:szCs w:val="24"/>
        </w:rPr>
        <w:t xml:space="preserve">a </w:t>
      </w:r>
      <w:r w:rsidRPr="00F94D13">
        <w:rPr>
          <w:rFonts w:ascii="Times New Roman" w:hAnsi="Times New Roman" w:cs="Times New Roman"/>
          <w:sz w:val="24"/>
          <w:szCs w:val="24"/>
        </w:rPr>
        <w:t xml:space="preserve">wedding banquet is </w:t>
      </w:r>
      <w:r w:rsidR="00F84DC9">
        <w:rPr>
          <w:rFonts w:ascii="Times New Roman" w:hAnsi="Times New Roman" w:cs="Times New Roman"/>
          <w:sz w:val="24"/>
          <w:szCs w:val="24"/>
        </w:rPr>
        <w:t>focused</w:t>
      </w:r>
      <w:r w:rsidRPr="00F94D13">
        <w:rPr>
          <w:rFonts w:ascii="Times New Roman" w:hAnsi="Times New Roman" w:cs="Times New Roman"/>
          <w:sz w:val="24"/>
          <w:szCs w:val="24"/>
        </w:rPr>
        <w:t xml:space="preserve"> more on the concept of </w:t>
      </w:r>
      <w:r w:rsidR="00F84DC9">
        <w:rPr>
          <w:rFonts w:ascii="Times New Roman" w:hAnsi="Times New Roman" w:cs="Times New Roman"/>
          <w:sz w:val="24"/>
          <w:szCs w:val="24"/>
        </w:rPr>
        <w:t>a “</w:t>
      </w:r>
      <w:r w:rsidRPr="00F94D13">
        <w:rPr>
          <w:rFonts w:ascii="Times New Roman" w:hAnsi="Times New Roman" w:cs="Times New Roman"/>
          <w:sz w:val="24"/>
          <w:szCs w:val="24"/>
        </w:rPr>
        <w:t>feast</w:t>
      </w:r>
      <w:r w:rsidR="00F84DC9">
        <w:rPr>
          <w:rFonts w:ascii="Times New Roman" w:hAnsi="Times New Roman" w:cs="Times New Roman"/>
          <w:sz w:val="24"/>
          <w:szCs w:val="24"/>
        </w:rPr>
        <w:t>”</w:t>
      </w:r>
      <w:r w:rsidRPr="00F94D13">
        <w:rPr>
          <w:rFonts w:ascii="Times New Roman" w:hAnsi="Times New Roman" w:cs="Times New Roman"/>
          <w:sz w:val="24"/>
          <w:szCs w:val="24"/>
        </w:rPr>
        <w:t xml:space="preserve">, </w:t>
      </w:r>
      <w:r w:rsidR="00F84DC9">
        <w:rPr>
          <w:rFonts w:ascii="Times New Roman" w:hAnsi="Times New Roman" w:cs="Times New Roman"/>
          <w:sz w:val="24"/>
          <w:szCs w:val="24"/>
        </w:rPr>
        <w:t xml:space="preserve">for which the </w:t>
      </w:r>
      <w:r w:rsidRPr="00F94D13">
        <w:rPr>
          <w:rFonts w:ascii="Times New Roman" w:hAnsi="Times New Roman" w:cs="Times New Roman"/>
          <w:sz w:val="24"/>
          <w:szCs w:val="24"/>
        </w:rPr>
        <w:t xml:space="preserve">C/P value of </w:t>
      </w:r>
      <w:r w:rsidR="00CA37EB">
        <w:rPr>
          <w:rFonts w:ascii="Times New Roman" w:hAnsi="Times New Roman" w:cs="Times New Roman"/>
          <w:sz w:val="24"/>
          <w:szCs w:val="24"/>
        </w:rPr>
        <w:t>food</w:t>
      </w:r>
      <w:r w:rsidRPr="00F94D13">
        <w:rPr>
          <w:rFonts w:ascii="Times New Roman" w:hAnsi="Times New Roman" w:cs="Times New Roman"/>
          <w:sz w:val="24"/>
          <w:szCs w:val="24"/>
        </w:rPr>
        <w:t xml:space="preserve"> is very crucial</w:t>
      </w:r>
      <w:r w:rsidR="00F84DC9">
        <w:rPr>
          <w:rFonts w:ascii="Times New Roman" w:hAnsi="Times New Roman" w:cs="Times New Roman"/>
          <w:sz w:val="24"/>
          <w:szCs w:val="24"/>
        </w:rPr>
        <w:t>.</w:t>
      </w:r>
      <w:r w:rsidRPr="00F94D13">
        <w:rPr>
          <w:rFonts w:ascii="Times New Roman" w:hAnsi="Times New Roman" w:cs="Times New Roman"/>
          <w:sz w:val="24"/>
          <w:szCs w:val="24"/>
        </w:rPr>
        <w:t xml:space="preserve"> </w:t>
      </w:r>
      <w:r w:rsidR="00F84DC9">
        <w:rPr>
          <w:rFonts w:ascii="Times New Roman" w:hAnsi="Times New Roman" w:cs="Times New Roman"/>
          <w:sz w:val="24"/>
          <w:szCs w:val="24"/>
        </w:rPr>
        <w:t>W</w:t>
      </w:r>
      <w:r w:rsidRPr="00F94D13">
        <w:rPr>
          <w:rFonts w:ascii="Times New Roman" w:hAnsi="Times New Roman" w:cs="Times New Roman"/>
          <w:sz w:val="24"/>
          <w:szCs w:val="24"/>
        </w:rPr>
        <w:t xml:space="preserve">hen collecting information, they </w:t>
      </w:r>
      <w:r w:rsidR="00F84DC9">
        <w:rPr>
          <w:rFonts w:ascii="Times New Roman" w:hAnsi="Times New Roman" w:cs="Times New Roman"/>
          <w:sz w:val="24"/>
          <w:szCs w:val="24"/>
        </w:rPr>
        <w:t>place</w:t>
      </w:r>
      <w:r w:rsidRPr="00F94D13">
        <w:rPr>
          <w:rFonts w:ascii="Times New Roman" w:hAnsi="Times New Roman" w:cs="Times New Roman"/>
          <w:sz w:val="24"/>
          <w:szCs w:val="24"/>
        </w:rPr>
        <w:t xml:space="preserve"> more importance on </w:t>
      </w:r>
      <w:r w:rsidR="00F84DC9">
        <w:rPr>
          <w:rFonts w:ascii="Times New Roman" w:hAnsi="Times New Roman" w:cs="Times New Roman"/>
          <w:sz w:val="24"/>
          <w:szCs w:val="24"/>
        </w:rPr>
        <w:t xml:space="preserve">the </w:t>
      </w:r>
      <w:r w:rsidRPr="00F94D13">
        <w:rPr>
          <w:rFonts w:ascii="Times New Roman" w:hAnsi="Times New Roman" w:cs="Times New Roman"/>
          <w:sz w:val="24"/>
          <w:szCs w:val="24"/>
        </w:rPr>
        <w:t xml:space="preserve">reputation </w:t>
      </w:r>
      <w:r w:rsidR="00F84DC9">
        <w:rPr>
          <w:rFonts w:ascii="Times New Roman" w:hAnsi="Times New Roman" w:cs="Times New Roman"/>
          <w:sz w:val="24"/>
          <w:szCs w:val="24"/>
        </w:rPr>
        <w:t>of the</w:t>
      </w:r>
      <w:r w:rsidRPr="00F94D13">
        <w:rPr>
          <w:rFonts w:ascii="Times New Roman" w:hAnsi="Times New Roman" w:cs="Times New Roman"/>
          <w:sz w:val="24"/>
          <w:szCs w:val="24"/>
        </w:rPr>
        <w:t xml:space="preserve"> </w:t>
      </w:r>
      <w:r w:rsidR="00CA37EB">
        <w:rPr>
          <w:rFonts w:ascii="Times New Roman" w:hAnsi="Times New Roman" w:cs="Times New Roman"/>
          <w:sz w:val="24"/>
          <w:szCs w:val="24"/>
        </w:rPr>
        <w:t>food</w:t>
      </w:r>
      <w:r w:rsidRPr="00F94D13">
        <w:rPr>
          <w:rFonts w:ascii="Times New Roman" w:hAnsi="Times New Roman" w:cs="Times New Roman"/>
          <w:sz w:val="24"/>
          <w:szCs w:val="24"/>
        </w:rPr>
        <w:t xml:space="preserve">; when evaluating alternatives, </w:t>
      </w:r>
      <w:r w:rsidR="00CA37EB">
        <w:rPr>
          <w:rFonts w:ascii="Times New Roman" w:hAnsi="Times New Roman" w:cs="Times New Roman"/>
          <w:sz w:val="24"/>
          <w:szCs w:val="24"/>
        </w:rPr>
        <w:t>food</w:t>
      </w:r>
      <w:r w:rsidRPr="00F94D13">
        <w:rPr>
          <w:rFonts w:ascii="Times New Roman" w:hAnsi="Times New Roman" w:cs="Times New Roman"/>
          <w:sz w:val="24"/>
          <w:szCs w:val="24"/>
        </w:rPr>
        <w:t xml:space="preserve"> </w:t>
      </w:r>
      <w:r w:rsidR="006C2F85">
        <w:rPr>
          <w:rFonts w:ascii="Times New Roman" w:hAnsi="Times New Roman" w:cs="Times New Roman"/>
          <w:sz w:val="24"/>
          <w:szCs w:val="24"/>
        </w:rPr>
        <w:t>is</w:t>
      </w:r>
      <w:r w:rsidRPr="00F94D13">
        <w:rPr>
          <w:rFonts w:ascii="Times New Roman" w:hAnsi="Times New Roman" w:cs="Times New Roman"/>
          <w:sz w:val="24"/>
          <w:szCs w:val="24"/>
        </w:rPr>
        <w:t xml:space="preserve"> important and </w:t>
      </w:r>
      <w:r w:rsidR="00F84DC9">
        <w:rPr>
          <w:rFonts w:ascii="Times New Roman" w:hAnsi="Times New Roman" w:cs="Times New Roman"/>
          <w:sz w:val="24"/>
          <w:szCs w:val="24"/>
        </w:rPr>
        <w:t>will</w:t>
      </w:r>
      <w:r w:rsidRPr="00F94D13">
        <w:rPr>
          <w:rFonts w:ascii="Times New Roman" w:hAnsi="Times New Roman" w:cs="Times New Roman"/>
          <w:sz w:val="24"/>
          <w:szCs w:val="24"/>
        </w:rPr>
        <w:t xml:space="preserve"> not be ignored. </w:t>
      </w:r>
      <w:r w:rsidR="006C2F85">
        <w:rPr>
          <w:rFonts w:ascii="Times New Roman" w:hAnsi="Times New Roman" w:cs="Times New Roman"/>
          <w:sz w:val="24"/>
          <w:szCs w:val="24"/>
        </w:rPr>
        <w:t>T</w:t>
      </w:r>
      <w:r w:rsidRPr="00F94D13">
        <w:rPr>
          <w:rFonts w:ascii="Times New Roman" w:hAnsi="Times New Roman" w:cs="Times New Roman"/>
          <w:sz w:val="24"/>
          <w:szCs w:val="24"/>
        </w:rPr>
        <w:t>hose wedding hall</w:t>
      </w:r>
      <w:r w:rsidR="00F84DC9">
        <w:rPr>
          <w:rFonts w:ascii="Times New Roman" w:hAnsi="Times New Roman" w:cs="Times New Roman"/>
          <w:sz w:val="24"/>
          <w:szCs w:val="24"/>
        </w:rPr>
        <w:t>s</w:t>
      </w:r>
      <w:r w:rsidRPr="00F94D13">
        <w:rPr>
          <w:rFonts w:ascii="Times New Roman" w:hAnsi="Times New Roman" w:cs="Times New Roman"/>
          <w:sz w:val="24"/>
          <w:szCs w:val="24"/>
        </w:rPr>
        <w:t xml:space="preserve"> and investors with </w:t>
      </w:r>
      <w:r w:rsidR="00F84DC9">
        <w:rPr>
          <w:rFonts w:ascii="Times New Roman" w:hAnsi="Times New Roman" w:cs="Times New Roman"/>
          <w:sz w:val="24"/>
          <w:szCs w:val="24"/>
        </w:rPr>
        <w:t xml:space="preserve">a </w:t>
      </w:r>
      <w:r w:rsidRPr="00F94D13">
        <w:rPr>
          <w:rFonts w:ascii="Times New Roman" w:hAnsi="Times New Roman" w:cs="Times New Roman"/>
          <w:sz w:val="24"/>
          <w:szCs w:val="24"/>
        </w:rPr>
        <w:t>non-catering background</w:t>
      </w:r>
      <w:r w:rsidR="006C2F85">
        <w:rPr>
          <w:rFonts w:ascii="Times New Roman" w:hAnsi="Times New Roman" w:cs="Times New Roman"/>
          <w:sz w:val="24"/>
          <w:szCs w:val="24"/>
        </w:rPr>
        <w:t xml:space="preserve"> should emphasize</w:t>
      </w:r>
      <w:r w:rsidR="00F84DC9">
        <w:rPr>
          <w:rFonts w:ascii="Times New Roman" w:hAnsi="Times New Roman" w:cs="Times New Roman"/>
          <w:sz w:val="24"/>
          <w:szCs w:val="24"/>
        </w:rPr>
        <w:t xml:space="preserve"> building up their</w:t>
      </w:r>
      <w:r w:rsidRPr="00F94D13">
        <w:rPr>
          <w:rFonts w:ascii="Times New Roman" w:hAnsi="Times New Roman" w:cs="Times New Roman"/>
          <w:sz w:val="24"/>
          <w:szCs w:val="24"/>
        </w:rPr>
        <w:t xml:space="preserve"> brand </w:t>
      </w:r>
      <w:r w:rsidR="00F84DC9">
        <w:rPr>
          <w:rFonts w:ascii="Times New Roman" w:hAnsi="Times New Roman" w:cs="Times New Roman"/>
          <w:sz w:val="24"/>
          <w:szCs w:val="24"/>
        </w:rPr>
        <w:t>with regard to the</w:t>
      </w:r>
      <w:r w:rsidRPr="00F94D13">
        <w:rPr>
          <w:rFonts w:ascii="Times New Roman" w:hAnsi="Times New Roman" w:cs="Times New Roman"/>
          <w:sz w:val="24"/>
          <w:szCs w:val="24"/>
        </w:rPr>
        <w:t xml:space="preserve"> C/P value of </w:t>
      </w:r>
      <w:r w:rsidR="00F84DC9">
        <w:rPr>
          <w:rFonts w:ascii="Times New Roman" w:hAnsi="Times New Roman" w:cs="Times New Roman"/>
          <w:sz w:val="24"/>
          <w:szCs w:val="24"/>
        </w:rPr>
        <w:t xml:space="preserve">their </w:t>
      </w:r>
      <w:r w:rsidR="00CA37EB">
        <w:rPr>
          <w:rFonts w:ascii="Times New Roman" w:hAnsi="Times New Roman" w:cs="Times New Roman"/>
          <w:sz w:val="24"/>
          <w:szCs w:val="24"/>
        </w:rPr>
        <w:t>food</w:t>
      </w:r>
      <w:r w:rsidRPr="00F94D13">
        <w:rPr>
          <w:rFonts w:ascii="Times New Roman" w:hAnsi="Times New Roman" w:cs="Times New Roman"/>
          <w:sz w:val="24"/>
          <w:szCs w:val="24"/>
        </w:rPr>
        <w:t xml:space="preserve"> (consumer </w:t>
      </w:r>
      <w:r w:rsidR="00F84DC9">
        <w:rPr>
          <w:rFonts w:ascii="Times New Roman" w:hAnsi="Times New Roman" w:cs="Times New Roman"/>
          <w:sz w:val="24"/>
          <w:szCs w:val="24"/>
        </w:rPr>
        <w:t>feelings</w:t>
      </w:r>
      <w:r w:rsidRPr="00F94D13">
        <w:rPr>
          <w:rFonts w:ascii="Times New Roman" w:hAnsi="Times New Roman" w:cs="Times New Roman"/>
          <w:sz w:val="24"/>
          <w:szCs w:val="24"/>
        </w:rPr>
        <w:t xml:space="preserve">) and </w:t>
      </w:r>
      <w:r w:rsidR="006C2F85">
        <w:rPr>
          <w:rFonts w:ascii="Times New Roman" w:hAnsi="Times New Roman" w:cs="Times New Roman"/>
          <w:sz w:val="24"/>
          <w:szCs w:val="24"/>
        </w:rPr>
        <w:t xml:space="preserve">the </w:t>
      </w:r>
      <w:r w:rsidRPr="00F94D13">
        <w:rPr>
          <w:rFonts w:ascii="Times New Roman" w:hAnsi="Times New Roman" w:cs="Times New Roman"/>
          <w:sz w:val="24"/>
          <w:szCs w:val="24"/>
        </w:rPr>
        <w:t xml:space="preserve">performance and image of </w:t>
      </w:r>
      <w:r w:rsidR="00F84DC9">
        <w:rPr>
          <w:rFonts w:ascii="Times New Roman" w:hAnsi="Times New Roman" w:cs="Times New Roman"/>
          <w:sz w:val="24"/>
          <w:szCs w:val="24"/>
        </w:rPr>
        <w:t xml:space="preserve">their </w:t>
      </w:r>
      <w:r w:rsidR="00CA37EB">
        <w:rPr>
          <w:rFonts w:ascii="Times New Roman" w:hAnsi="Times New Roman" w:cs="Times New Roman"/>
          <w:sz w:val="24"/>
          <w:szCs w:val="24"/>
        </w:rPr>
        <w:t>food</w:t>
      </w:r>
      <w:r w:rsidR="00F84DC9">
        <w:rPr>
          <w:rFonts w:ascii="Times New Roman" w:hAnsi="Times New Roman" w:cs="Times New Roman"/>
          <w:sz w:val="24"/>
          <w:szCs w:val="24"/>
        </w:rPr>
        <w:t>’</w:t>
      </w:r>
      <w:r w:rsidR="00CA37EB">
        <w:rPr>
          <w:rFonts w:ascii="Times New Roman" w:hAnsi="Times New Roman" w:cs="Times New Roman"/>
          <w:sz w:val="24"/>
          <w:szCs w:val="24"/>
        </w:rPr>
        <w:t>s</w:t>
      </w:r>
      <w:r w:rsidR="00F84DC9">
        <w:rPr>
          <w:rFonts w:ascii="Times New Roman" w:hAnsi="Times New Roman" w:cs="Times New Roman"/>
          <w:sz w:val="24"/>
          <w:szCs w:val="24"/>
        </w:rPr>
        <w:t xml:space="preserve"> </w:t>
      </w:r>
      <w:r w:rsidRPr="00F94D13">
        <w:rPr>
          <w:rFonts w:ascii="Times New Roman" w:hAnsi="Times New Roman" w:cs="Times New Roman"/>
          <w:sz w:val="24"/>
          <w:szCs w:val="24"/>
        </w:rPr>
        <w:t xml:space="preserve">reputation (market evaluation), </w:t>
      </w:r>
      <w:r w:rsidR="00F84DC9">
        <w:rPr>
          <w:rFonts w:ascii="Times New Roman" w:hAnsi="Times New Roman" w:cs="Times New Roman"/>
          <w:sz w:val="24"/>
          <w:szCs w:val="24"/>
        </w:rPr>
        <w:t>using</w:t>
      </w:r>
      <w:r w:rsidRPr="00F94D13">
        <w:rPr>
          <w:rFonts w:ascii="Times New Roman" w:hAnsi="Times New Roman" w:cs="Times New Roman"/>
          <w:sz w:val="24"/>
          <w:szCs w:val="24"/>
        </w:rPr>
        <w:t xml:space="preserve"> marketing tactics to win consumers and establish </w:t>
      </w:r>
      <w:r w:rsidR="00F84DC9">
        <w:rPr>
          <w:rFonts w:ascii="Times New Roman" w:hAnsi="Times New Roman" w:cs="Times New Roman"/>
          <w:sz w:val="24"/>
          <w:szCs w:val="24"/>
        </w:rPr>
        <w:t xml:space="preserve">their </w:t>
      </w:r>
      <w:r w:rsidRPr="00F94D13">
        <w:rPr>
          <w:rFonts w:ascii="Times New Roman" w:hAnsi="Times New Roman" w:cs="Times New Roman"/>
          <w:sz w:val="24"/>
          <w:szCs w:val="24"/>
        </w:rPr>
        <w:t xml:space="preserve">competitive </w:t>
      </w:r>
      <w:r w:rsidR="00F84DC9">
        <w:rPr>
          <w:rFonts w:ascii="Times New Roman" w:hAnsi="Times New Roman" w:cs="Times New Roman"/>
          <w:sz w:val="24"/>
          <w:szCs w:val="24"/>
        </w:rPr>
        <w:t>position</w:t>
      </w:r>
      <w:r w:rsidRPr="00F94D13">
        <w:rPr>
          <w:rFonts w:ascii="Times New Roman" w:hAnsi="Times New Roman" w:cs="Times New Roman"/>
          <w:sz w:val="24"/>
          <w:szCs w:val="24"/>
        </w:rPr>
        <w:t>.</w:t>
      </w:r>
    </w:p>
    <w:p w14:paraId="518D7455" w14:textId="3FC5A02A" w:rsidR="000F3FEA" w:rsidRPr="00F94D13" w:rsidRDefault="00F84DC9" w:rsidP="000F3FEA">
      <w:pPr>
        <w:adjustRightInd w:val="0"/>
        <w:spacing w:beforeLines="50" w:before="156" w:line="360" w:lineRule="exact"/>
        <w:ind w:firstLineChars="100" w:firstLine="240"/>
        <w:rPr>
          <w:rFonts w:ascii="Times New Roman" w:hAnsi="Times New Roman" w:cs="Times New Roman"/>
          <w:sz w:val="24"/>
          <w:szCs w:val="24"/>
        </w:rPr>
      </w:pPr>
      <w:r>
        <w:rPr>
          <w:rFonts w:ascii="Times New Roman" w:hAnsi="Times New Roman" w:cs="Times New Roman"/>
          <w:sz w:val="24"/>
          <w:szCs w:val="24"/>
        </w:rPr>
        <w:t xml:space="preserve">Looking at </w:t>
      </w:r>
      <w:r w:rsidR="005F0398">
        <w:rPr>
          <w:rFonts w:ascii="Times New Roman" w:hAnsi="Times New Roman" w:cs="Times New Roman"/>
          <w:sz w:val="24"/>
          <w:szCs w:val="24"/>
        </w:rPr>
        <w:t>other</w:t>
      </w:r>
      <w:r>
        <w:rPr>
          <w:rFonts w:ascii="Times New Roman" w:hAnsi="Times New Roman" w:cs="Times New Roman"/>
          <w:sz w:val="24"/>
          <w:szCs w:val="24"/>
        </w:rPr>
        <w:t xml:space="preserve"> factors</w:t>
      </w:r>
      <w:r w:rsidR="000F3FEA" w:rsidRPr="00F94D13">
        <w:rPr>
          <w:rFonts w:ascii="Times New Roman" w:hAnsi="Times New Roman" w:cs="Times New Roman"/>
          <w:sz w:val="24"/>
          <w:szCs w:val="24"/>
        </w:rPr>
        <w:t xml:space="preserve">, the two </w:t>
      </w:r>
      <w:r w:rsidRPr="00F94D13">
        <w:rPr>
          <w:rFonts w:ascii="Times New Roman" w:hAnsi="Times New Roman" w:cs="Times New Roman"/>
          <w:sz w:val="24"/>
          <w:szCs w:val="24"/>
        </w:rPr>
        <w:t xml:space="preserve">transportation </w:t>
      </w:r>
      <w:r w:rsidR="000F3FEA" w:rsidRPr="00F94D13">
        <w:rPr>
          <w:rFonts w:ascii="Times New Roman" w:hAnsi="Times New Roman" w:cs="Times New Roman"/>
          <w:sz w:val="24"/>
          <w:szCs w:val="24"/>
        </w:rPr>
        <w:t xml:space="preserve">criteria </w:t>
      </w:r>
      <w:r>
        <w:rPr>
          <w:rFonts w:ascii="Times New Roman" w:hAnsi="Times New Roman" w:cs="Times New Roman"/>
          <w:sz w:val="24"/>
          <w:szCs w:val="24"/>
        </w:rPr>
        <w:t>(</w:t>
      </w:r>
      <w:r w:rsidR="000F3FEA" w:rsidRPr="00F94D13">
        <w:rPr>
          <w:rFonts w:ascii="Times New Roman" w:hAnsi="Times New Roman" w:cs="Times New Roman"/>
          <w:sz w:val="24"/>
          <w:szCs w:val="24"/>
        </w:rPr>
        <w:t>convenience of public transport and parking space</w:t>
      </w:r>
      <w:r>
        <w:rPr>
          <w:rFonts w:ascii="Times New Roman" w:hAnsi="Times New Roman" w:cs="Times New Roman"/>
          <w:sz w:val="24"/>
          <w:szCs w:val="24"/>
        </w:rPr>
        <w:t>)</w:t>
      </w:r>
      <w:r w:rsidR="000F3FEA" w:rsidRPr="00F94D13">
        <w:rPr>
          <w:rFonts w:ascii="Times New Roman" w:hAnsi="Times New Roman" w:cs="Times New Roman"/>
          <w:sz w:val="24"/>
          <w:szCs w:val="24"/>
        </w:rPr>
        <w:t xml:space="preserve">, can affect other criteria </w:t>
      </w:r>
      <w:r>
        <w:rPr>
          <w:rFonts w:ascii="Times New Roman" w:hAnsi="Times New Roman" w:cs="Times New Roman"/>
          <w:sz w:val="24"/>
          <w:szCs w:val="24"/>
        </w:rPr>
        <w:t>to a great extent</w:t>
      </w:r>
      <w:r w:rsidR="000F3FEA" w:rsidRPr="00F94D13">
        <w:rPr>
          <w:rFonts w:ascii="Times New Roman" w:hAnsi="Times New Roman" w:cs="Times New Roman"/>
          <w:sz w:val="24"/>
          <w:szCs w:val="24"/>
        </w:rPr>
        <w:t xml:space="preserve">, but </w:t>
      </w:r>
      <w:r>
        <w:rPr>
          <w:rFonts w:ascii="Times New Roman" w:hAnsi="Times New Roman" w:cs="Times New Roman"/>
          <w:sz w:val="24"/>
          <w:szCs w:val="24"/>
        </w:rPr>
        <w:t>when</w:t>
      </w:r>
      <w:r w:rsidR="000F3FEA" w:rsidRPr="00F94D13">
        <w:rPr>
          <w:rFonts w:ascii="Times New Roman" w:hAnsi="Times New Roman" w:cs="Times New Roman"/>
          <w:sz w:val="24"/>
          <w:szCs w:val="24"/>
        </w:rPr>
        <w:t xml:space="preserve"> ranking key criteria, the two </w:t>
      </w:r>
      <w:r w:rsidRPr="00F94D13">
        <w:rPr>
          <w:rFonts w:ascii="Times New Roman" w:hAnsi="Times New Roman" w:cs="Times New Roman"/>
          <w:sz w:val="24"/>
          <w:szCs w:val="24"/>
        </w:rPr>
        <w:t xml:space="preserve">transportation </w:t>
      </w:r>
      <w:r w:rsidR="000F3FEA" w:rsidRPr="00F94D13">
        <w:rPr>
          <w:rFonts w:ascii="Times New Roman" w:hAnsi="Times New Roman" w:cs="Times New Roman"/>
          <w:sz w:val="24"/>
          <w:szCs w:val="24"/>
        </w:rPr>
        <w:t>criteria are not included</w:t>
      </w:r>
      <w:r>
        <w:rPr>
          <w:rFonts w:ascii="Times New Roman" w:hAnsi="Times New Roman" w:cs="Times New Roman"/>
          <w:sz w:val="24"/>
          <w:szCs w:val="24"/>
        </w:rPr>
        <w:t>.</w:t>
      </w:r>
      <w:r w:rsidR="000F3FEA" w:rsidRPr="00F94D13">
        <w:rPr>
          <w:rFonts w:ascii="Times New Roman" w:hAnsi="Times New Roman" w:cs="Times New Roman"/>
          <w:sz w:val="24"/>
          <w:szCs w:val="24"/>
        </w:rPr>
        <w:t xml:space="preserve"> </w:t>
      </w:r>
      <w:r>
        <w:rPr>
          <w:rFonts w:ascii="Times New Roman" w:hAnsi="Times New Roman" w:cs="Times New Roman"/>
          <w:sz w:val="24"/>
          <w:szCs w:val="24"/>
        </w:rPr>
        <w:t>T</w:t>
      </w:r>
      <w:r w:rsidR="000F3FEA" w:rsidRPr="00F94D13">
        <w:rPr>
          <w:rFonts w:ascii="Times New Roman" w:hAnsi="Times New Roman" w:cs="Times New Roman"/>
          <w:sz w:val="24"/>
          <w:szCs w:val="24"/>
        </w:rPr>
        <w:t xml:space="preserve">he causal diagram </w:t>
      </w:r>
      <w:r>
        <w:rPr>
          <w:rFonts w:ascii="Times New Roman" w:hAnsi="Times New Roman" w:cs="Times New Roman"/>
          <w:sz w:val="24"/>
          <w:szCs w:val="24"/>
        </w:rPr>
        <w:t>reveals</w:t>
      </w:r>
      <w:r w:rsidR="000F3FEA" w:rsidRPr="00F94D13">
        <w:rPr>
          <w:rFonts w:ascii="Times New Roman" w:hAnsi="Times New Roman" w:cs="Times New Roman"/>
          <w:sz w:val="24"/>
          <w:szCs w:val="24"/>
        </w:rPr>
        <w:t xml:space="preserve"> that as long as the </w:t>
      </w:r>
      <w:r>
        <w:rPr>
          <w:rFonts w:ascii="Times New Roman" w:hAnsi="Times New Roman" w:cs="Times New Roman"/>
          <w:sz w:val="24"/>
          <w:szCs w:val="24"/>
        </w:rPr>
        <w:t xml:space="preserve">positive </w:t>
      </w:r>
      <w:r w:rsidR="000F3FEA" w:rsidRPr="00F94D13">
        <w:rPr>
          <w:rFonts w:ascii="Times New Roman" w:hAnsi="Times New Roman" w:cs="Times New Roman"/>
          <w:sz w:val="24"/>
          <w:szCs w:val="24"/>
        </w:rPr>
        <w:t xml:space="preserve">feeling </w:t>
      </w:r>
      <w:r>
        <w:rPr>
          <w:rFonts w:ascii="Times New Roman" w:hAnsi="Times New Roman" w:cs="Times New Roman"/>
          <w:sz w:val="24"/>
          <w:szCs w:val="24"/>
        </w:rPr>
        <w:t>about the</w:t>
      </w:r>
      <w:r w:rsidR="000F3FEA" w:rsidRPr="00F94D13">
        <w:rPr>
          <w:rFonts w:ascii="Times New Roman" w:hAnsi="Times New Roman" w:cs="Times New Roman"/>
          <w:sz w:val="24"/>
          <w:szCs w:val="24"/>
        </w:rPr>
        <w:t xml:space="preserve"> C/P value of </w:t>
      </w:r>
      <w:r>
        <w:rPr>
          <w:rFonts w:ascii="Times New Roman" w:hAnsi="Times New Roman" w:cs="Times New Roman"/>
          <w:sz w:val="24"/>
          <w:szCs w:val="24"/>
        </w:rPr>
        <w:t xml:space="preserve">the </w:t>
      </w:r>
      <w:r w:rsidR="00CA37EB">
        <w:rPr>
          <w:rFonts w:ascii="Times New Roman" w:hAnsi="Times New Roman" w:cs="Times New Roman"/>
          <w:sz w:val="24"/>
          <w:szCs w:val="24"/>
        </w:rPr>
        <w:t>food</w:t>
      </w:r>
      <w:r w:rsidR="000F3FEA" w:rsidRPr="00F94D13">
        <w:rPr>
          <w:rFonts w:ascii="Times New Roman" w:hAnsi="Times New Roman" w:cs="Times New Roman"/>
          <w:sz w:val="24"/>
          <w:szCs w:val="24"/>
        </w:rPr>
        <w:t xml:space="preserve"> is strong enough, </w:t>
      </w:r>
      <w:r w:rsidR="005F0398">
        <w:rPr>
          <w:rFonts w:ascii="Times New Roman" w:hAnsi="Times New Roman" w:cs="Times New Roman"/>
          <w:sz w:val="24"/>
          <w:szCs w:val="24"/>
        </w:rPr>
        <w:t>it</w:t>
      </w:r>
      <w:r>
        <w:rPr>
          <w:rFonts w:ascii="Times New Roman" w:hAnsi="Times New Roman" w:cs="Times New Roman"/>
          <w:sz w:val="24"/>
          <w:szCs w:val="24"/>
        </w:rPr>
        <w:t xml:space="preserve"> exerts a strong attraction</w:t>
      </w:r>
      <w:r w:rsidR="000F3FEA" w:rsidRPr="00F94D13">
        <w:rPr>
          <w:rFonts w:ascii="Times New Roman" w:hAnsi="Times New Roman" w:cs="Times New Roman"/>
          <w:sz w:val="24"/>
          <w:szCs w:val="24"/>
        </w:rPr>
        <w:t xml:space="preserve"> and make</w:t>
      </w:r>
      <w:r>
        <w:rPr>
          <w:rFonts w:ascii="Times New Roman" w:hAnsi="Times New Roman" w:cs="Times New Roman"/>
          <w:sz w:val="24"/>
          <w:szCs w:val="24"/>
        </w:rPr>
        <w:t>s</w:t>
      </w:r>
      <w:r w:rsidR="000F3FEA" w:rsidRPr="00F94D13">
        <w:rPr>
          <w:rFonts w:ascii="Times New Roman" w:hAnsi="Times New Roman" w:cs="Times New Roman"/>
          <w:sz w:val="24"/>
          <w:szCs w:val="24"/>
        </w:rPr>
        <w:t xml:space="preserve"> the new couple and </w:t>
      </w:r>
      <w:r>
        <w:rPr>
          <w:rFonts w:ascii="Times New Roman" w:hAnsi="Times New Roman" w:cs="Times New Roman"/>
          <w:sz w:val="24"/>
          <w:szCs w:val="24"/>
        </w:rPr>
        <w:t xml:space="preserve">their </w:t>
      </w:r>
      <w:r w:rsidR="000F3FEA" w:rsidRPr="00F94D13">
        <w:rPr>
          <w:rFonts w:ascii="Times New Roman" w:hAnsi="Times New Roman" w:cs="Times New Roman"/>
          <w:sz w:val="24"/>
          <w:szCs w:val="24"/>
        </w:rPr>
        <w:t xml:space="preserve">guests tolerate </w:t>
      </w:r>
      <w:r w:rsidRPr="00F94D13">
        <w:rPr>
          <w:rFonts w:ascii="Times New Roman" w:hAnsi="Times New Roman" w:cs="Times New Roman"/>
          <w:sz w:val="24"/>
          <w:szCs w:val="24"/>
        </w:rPr>
        <w:t>transportation</w:t>
      </w:r>
      <w:r w:rsidRPr="00F94D13" w:rsidDel="00F84DC9">
        <w:rPr>
          <w:rFonts w:ascii="Times New Roman" w:hAnsi="Times New Roman" w:cs="Times New Roman"/>
          <w:sz w:val="24"/>
          <w:szCs w:val="24"/>
        </w:rPr>
        <w:t xml:space="preserve"> </w:t>
      </w:r>
      <w:r w:rsidR="000F3FEA" w:rsidRPr="00F94D13">
        <w:rPr>
          <w:rFonts w:ascii="Times New Roman" w:hAnsi="Times New Roman" w:cs="Times New Roman"/>
          <w:sz w:val="24"/>
          <w:szCs w:val="24"/>
        </w:rPr>
        <w:t>inconvenience</w:t>
      </w:r>
      <w:r>
        <w:rPr>
          <w:rFonts w:ascii="Times New Roman" w:hAnsi="Times New Roman" w:cs="Times New Roman"/>
          <w:sz w:val="24"/>
          <w:szCs w:val="24"/>
        </w:rPr>
        <w:t>s</w:t>
      </w:r>
      <w:r w:rsidR="000F3FEA" w:rsidRPr="00F94D13">
        <w:rPr>
          <w:rFonts w:ascii="Times New Roman" w:hAnsi="Times New Roman" w:cs="Times New Roman"/>
          <w:sz w:val="24"/>
          <w:szCs w:val="24"/>
        </w:rPr>
        <w:t>.</w:t>
      </w:r>
    </w:p>
    <w:p w14:paraId="3AB4C73B" w14:textId="28AF1508" w:rsidR="000F3FEA" w:rsidRPr="00F94D13" w:rsidRDefault="000F3FEA" w:rsidP="000F3FEA">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According to the results of th</w:t>
      </w:r>
      <w:r w:rsidR="005F0398">
        <w:rPr>
          <w:rFonts w:ascii="Times New Roman" w:hAnsi="Times New Roman" w:cs="Times New Roman"/>
          <w:sz w:val="24"/>
          <w:szCs w:val="24"/>
        </w:rPr>
        <w:t>i</w:t>
      </w:r>
      <w:r w:rsidR="00F84DC9">
        <w:rPr>
          <w:rFonts w:ascii="Times New Roman" w:hAnsi="Times New Roman" w:cs="Times New Roman"/>
          <w:sz w:val="24"/>
          <w:szCs w:val="24"/>
        </w:rPr>
        <w:t>s</w:t>
      </w:r>
      <w:r w:rsidRPr="00F94D13">
        <w:rPr>
          <w:rFonts w:ascii="Times New Roman" w:hAnsi="Times New Roman" w:cs="Times New Roman"/>
          <w:sz w:val="24"/>
          <w:szCs w:val="24"/>
        </w:rPr>
        <w:t xml:space="preserve"> study, wedding banquet hall operator</w:t>
      </w:r>
      <w:r w:rsidR="00F84DC9">
        <w:rPr>
          <w:rFonts w:ascii="Times New Roman" w:hAnsi="Times New Roman" w:cs="Times New Roman"/>
          <w:sz w:val="24"/>
          <w:szCs w:val="24"/>
        </w:rPr>
        <w:t>s</w:t>
      </w:r>
      <w:r w:rsidRPr="00F94D13">
        <w:rPr>
          <w:rFonts w:ascii="Times New Roman" w:hAnsi="Times New Roman" w:cs="Times New Roman"/>
          <w:sz w:val="24"/>
          <w:szCs w:val="24"/>
        </w:rPr>
        <w:t xml:space="preserve"> can enhance the </w:t>
      </w:r>
      <w:r w:rsidR="005F0398">
        <w:rPr>
          <w:rFonts w:ascii="Times New Roman" w:hAnsi="Times New Roman" w:cs="Times New Roman"/>
          <w:sz w:val="24"/>
          <w:szCs w:val="24"/>
        </w:rPr>
        <w:t>perception</w:t>
      </w:r>
      <w:r w:rsidRPr="00F94D13">
        <w:rPr>
          <w:rFonts w:ascii="Times New Roman" w:hAnsi="Times New Roman" w:cs="Times New Roman"/>
          <w:sz w:val="24"/>
          <w:szCs w:val="24"/>
        </w:rPr>
        <w:t xml:space="preserve"> of </w:t>
      </w:r>
      <w:r w:rsidR="00F84DC9">
        <w:rPr>
          <w:rFonts w:ascii="Times New Roman" w:hAnsi="Times New Roman" w:cs="Times New Roman"/>
          <w:sz w:val="24"/>
          <w:szCs w:val="24"/>
        </w:rPr>
        <w:t xml:space="preserve">the </w:t>
      </w:r>
      <w:r w:rsidRPr="00F94D13">
        <w:rPr>
          <w:rFonts w:ascii="Times New Roman" w:hAnsi="Times New Roman" w:cs="Times New Roman"/>
          <w:sz w:val="24"/>
          <w:szCs w:val="24"/>
        </w:rPr>
        <w:t xml:space="preserve">C/P value of </w:t>
      </w:r>
      <w:r w:rsidR="00F84DC9">
        <w:rPr>
          <w:rFonts w:ascii="Times New Roman" w:hAnsi="Times New Roman" w:cs="Times New Roman"/>
          <w:sz w:val="24"/>
          <w:szCs w:val="24"/>
        </w:rPr>
        <w:t xml:space="preserve">their </w:t>
      </w:r>
      <w:r w:rsidR="00CA37EB">
        <w:rPr>
          <w:rFonts w:ascii="Times New Roman" w:hAnsi="Times New Roman" w:cs="Times New Roman"/>
          <w:sz w:val="24"/>
          <w:szCs w:val="24"/>
        </w:rPr>
        <w:t>food</w:t>
      </w:r>
      <w:r w:rsidRPr="00F94D13">
        <w:rPr>
          <w:rFonts w:ascii="Times New Roman" w:hAnsi="Times New Roman" w:cs="Times New Roman"/>
          <w:sz w:val="24"/>
          <w:szCs w:val="24"/>
        </w:rPr>
        <w:t xml:space="preserve"> by adjusting menu combination</w:t>
      </w:r>
      <w:r w:rsidR="00F84DC9">
        <w:rPr>
          <w:rFonts w:ascii="Times New Roman" w:hAnsi="Times New Roman" w:cs="Times New Roman"/>
          <w:sz w:val="24"/>
          <w:szCs w:val="24"/>
        </w:rPr>
        <w:t>s and by doing</w:t>
      </w:r>
      <w:r w:rsidRPr="00F94D13">
        <w:rPr>
          <w:rFonts w:ascii="Times New Roman" w:hAnsi="Times New Roman" w:cs="Times New Roman"/>
          <w:sz w:val="24"/>
          <w:szCs w:val="24"/>
        </w:rPr>
        <w:t xml:space="preserve"> research and development </w:t>
      </w:r>
      <w:r w:rsidR="00F84DC9">
        <w:rPr>
          <w:rFonts w:ascii="Times New Roman" w:hAnsi="Times New Roman" w:cs="Times New Roman"/>
          <w:sz w:val="24"/>
          <w:szCs w:val="24"/>
        </w:rPr>
        <w:t>to develop</w:t>
      </w:r>
      <w:r w:rsidRPr="00F94D13">
        <w:rPr>
          <w:rFonts w:ascii="Times New Roman" w:hAnsi="Times New Roman" w:cs="Times New Roman"/>
          <w:sz w:val="24"/>
          <w:szCs w:val="24"/>
        </w:rPr>
        <w:t xml:space="preserve"> new dishes. </w:t>
      </w:r>
      <w:r w:rsidR="005F0398">
        <w:rPr>
          <w:rFonts w:ascii="Times New Roman" w:hAnsi="Times New Roman" w:cs="Times New Roman"/>
          <w:sz w:val="24"/>
          <w:szCs w:val="24"/>
        </w:rPr>
        <w:t>As for</w:t>
      </w:r>
      <w:r w:rsidRPr="00F94D13">
        <w:rPr>
          <w:rFonts w:ascii="Times New Roman" w:hAnsi="Times New Roman" w:cs="Times New Roman"/>
          <w:sz w:val="24"/>
          <w:szCs w:val="24"/>
        </w:rPr>
        <w:t xml:space="preserve"> marketing tactics, the use of </w:t>
      </w:r>
      <w:r w:rsidR="00F84DC9">
        <w:rPr>
          <w:rFonts w:ascii="Times New Roman" w:hAnsi="Times New Roman" w:cs="Times New Roman"/>
          <w:sz w:val="24"/>
          <w:szCs w:val="24"/>
        </w:rPr>
        <w:t xml:space="preserve">taste </w:t>
      </w:r>
      <w:r w:rsidRPr="00F94D13">
        <w:rPr>
          <w:rFonts w:ascii="Times New Roman" w:hAnsi="Times New Roman" w:cs="Times New Roman"/>
          <w:sz w:val="24"/>
          <w:szCs w:val="24"/>
        </w:rPr>
        <w:t>experience</w:t>
      </w:r>
      <w:r w:rsidR="00F84DC9">
        <w:rPr>
          <w:rFonts w:ascii="Times New Roman" w:hAnsi="Times New Roman" w:cs="Times New Roman"/>
          <w:sz w:val="24"/>
          <w:szCs w:val="24"/>
        </w:rPr>
        <w:t>s</w:t>
      </w:r>
      <w:r w:rsidRPr="00F94D13">
        <w:rPr>
          <w:rFonts w:ascii="Times New Roman" w:hAnsi="Times New Roman" w:cs="Times New Roman"/>
          <w:sz w:val="24"/>
          <w:szCs w:val="24"/>
        </w:rPr>
        <w:t xml:space="preserve"> </w:t>
      </w:r>
      <w:r w:rsidR="00F84DC9">
        <w:rPr>
          <w:rFonts w:ascii="Times New Roman" w:hAnsi="Times New Roman" w:cs="Times New Roman"/>
          <w:sz w:val="24"/>
          <w:szCs w:val="24"/>
        </w:rPr>
        <w:t xml:space="preserve">and </w:t>
      </w:r>
      <w:r w:rsidRPr="00F94D13">
        <w:rPr>
          <w:rFonts w:ascii="Times New Roman" w:hAnsi="Times New Roman" w:cs="Times New Roman"/>
          <w:sz w:val="24"/>
          <w:szCs w:val="24"/>
        </w:rPr>
        <w:t>visual communication</w:t>
      </w:r>
      <w:r w:rsidR="00F84DC9">
        <w:rPr>
          <w:rFonts w:ascii="Times New Roman" w:hAnsi="Times New Roman" w:cs="Times New Roman"/>
          <w:sz w:val="24"/>
          <w:szCs w:val="24"/>
        </w:rPr>
        <w:t xml:space="preserve"> can</w:t>
      </w:r>
      <w:r w:rsidRPr="00F94D13">
        <w:rPr>
          <w:rFonts w:ascii="Times New Roman" w:hAnsi="Times New Roman" w:cs="Times New Roman"/>
          <w:sz w:val="24"/>
          <w:szCs w:val="24"/>
        </w:rPr>
        <w:t xml:space="preserve"> guide the market to </w:t>
      </w:r>
      <w:r w:rsidR="00F84DC9">
        <w:rPr>
          <w:rFonts w:ascii="Times New Roman" w:hAnsi="Times New Roman" w:cs="Times New Roman"/>
          <w:sz w:val="24"/>
          <w:szCs w:val="24"/>
        </w:rPr>
        <w:t>increase</w:t>
      </w:r>
      <w:r w:rsidRPr="00F94D13">
        <w:rPr>
          <w:rFonts w:ascii="Times New Roman" w:hAnsi="Times New Roman" w:cs="Times New Roman"/>
          <w:sz w:val="24"/>
          <w:szCs w:val="24"/>
        </w:rPr>
        <w:t xml:space="preserve"> the volume of positive evaluation results</w:t>
      </w:r>
      <w:r w:rsidR="00F84DC9">
        <w:rPr>
          <w:rFonts w:ascii="Times New Roman" w:hAnsi="Times New Roman" w:cs="Times New Roman"/>
          <w:sz w:val="24"/>
          <w:szCs w:val="24"/>
        </w:rPr>
        <w:t>.</w:t>
      </w:r>
      <w:r w:rsidRPr="00F94D13">
        <w:rPr>
          <w:rFonts w:ascii="Times New Roman" w:hAnsi="Times New Roman" w:cs="Times New Roman"/>
          <w:sz w:val="24"/>
          <w:szCs w:val="24"/>
        </w:rPr>
        <w:t xml:space="preserve"> </w:t>
      </w:r>
      <w:r w:rsidR="00F84DC9">
        <w:rPr>
          <w:rFonts w:ascii="Times New Roman" w:hAnsi="Times New Roman" w:cs="Times New Roman"/>
          <w:sz w:val="24"/>
          <w:szCs w:val="24"/>
        </w:rPr>
        <w:t>As for</w:t>
      </w:r>
      <w:r w:rsidRPr="00F94D13">
        <w:rPr>
          <w:rFonts w:ascii="Times New Roman" w:hAnsi="Times New Roman" w:cs="Times New Roman"/>
          <w:sz w:val="24"/>
          <w:szCs w:val="24"/>
        </w:rPr>
        <w:t xml:space="preserve"> wedding banquet hall on-site operation and management, </w:t>
      </w:r>
      <w:r w:rsidR="00F84DC9">
        <w:rPr>
          <w:rFonts w:ascii="Times New Roman" w:hAnsi="Times New Roman" w:cs="Times New Roman"/>
          <w:sz w:val="24"/>
          <w:szCs w:val="24"/>
        </w:rPr>
        <w:t xml:space="preserve">the </w:t>
      </w:r>
      <w:r w:rsidRPr="00F94D13">
        <w:rPr>
          <w:rFonts w:ascii="Times New Roman" w:hAnsi="Times New Roman" w:cs="Times New Roman"/>
          <w:sz w:val="24"/>
          <w:szCs w:val="24"/>
        </w:rPr>
        <w:t xml:space="preserve">professionalism and </w:t>
      </w:r>
      <w:r w:rsidR="00F84DC9">
        <w:rPr>
          <w:rFonts w:ascii="Times New Roman" w:hAnsi="Times New Roman" w:cs="Times New Roman"/>
          <w:sz w:val="24"/>
          <w:szCs w:val="24"/>
        </w:rPr>
        <w:t>friendliness</w:t>
      </w:r>
      <w:r w:rsidRPr="00F94D13">
        <w:rPr>
          <w:rFonts w:ascii="Times New Roman" w:hAnsi="Times New Roman" w:cs="Times New Roman"/>
          <w:sz w:val="24"/>
          <w:szCs w:val="24"/>
        </w:rPr>
        <w:t xml:space="preserve"> of the service personnel </w:t>
      </w:r>
      <w:r w:rsidR="00F84DC9">
        <w:rPr>
          <w:rFonts w:ascii="Times New Roman" w:hAnsi="Times New Roman" w:cs="Times New Roman"/>
          <w:sz w:val="24"/>
          <w:szCs w:val="24"/>
        </w:rPr>
        <w:t xml:space="preserve">can be enhanced </w:t>
      </w:r>
      <w:r w:rsidRPr="00F94D13">
        <w:rPr>
          <w:rFonts w:ascii="Times New Roman" w:hAnsi="Times New Roman" w:cs="Times New Roman"/>
          <w:sz w:val="24"/>
          <w:szCs w:val="24"/>
        </w:rPr>
        <w:t>by education and training</w:t>
      </w:r>
      <w:r w:rsidR="00F84DC9">
        <w:rPr>
          <w:rFonts w:ascii="Times New Roman" w:hAnsi="Times New Roman" w:cs="Times New Roman"/>
          <w:sz w:val="24"/>
          <w:szCs w:val="24"/>
        </w:rPr>
        <w:t>;</w:t>
      </w:r>
      <w:r w:rsidRPr="00F94D13">
        <w:rPr>
          <w:rFonts w:ascii="Times New Roman" w:hAnsi="Times New Roman" w:cs="Times New Roman"/>
          <w:sz w:val="24"/>
          <w:szCs w:val="24"/>
        </w:rPr>
        <w:t xml:space="preserve"> in the reception and service process, the use of visual communication of auxiliary products, providing appropriate reminder</w:t>
      </w:r>
      <w:r w:rsidR="00F84DC9">
        <w:rPr>
          <w:rFonts w:ascii="Times New Roman" w:hAnsi="Times New Roman" w:cs="Times New Roman"/>
          <w:sz w:val="24"/>
          <w:szCs w:val="24"/>
        </w:rPr>
        <w:t>s</w:t>
      </w:r>
      <w:r w:rsidRPr="00F94D13">
        <w:rPr>
          <w:rFonts w:ascii="Times New Roman" w:hAnsi="Times New Roman" w:cs="Times New Roman"/>
          <w:sz w:val="24"/>
          <w:szCs w:val="24"/>
        </w:rPr>
        <w:t xml:space="preserve"> to new couple on </w:t>
      </w:r>
      <w:r w:rsidR="00F84DC9">
        <w:rPr>
          <w:rFonts w:ascii="Times New Roman" w:hAnsi="Times New Roman" w:cs="Times New Roman"/>
          <w:sz w:val="24"/>
          <w:szCs w:val="24"/>
        </w:rPr>
        <w:t>the</w:t>
      </w:r>
      <w:r w:rsidRPr="00F94D13">
        <w:rPr>
          <w:rFonts w:ascii="Times New Roman" w:hAnsi="Times New Roman" w:cs="Times New Roman"/>
          <w:sz w:val="24"/>
          <w:szCs w:val="24"/>
        </w:rPr>
        <w:t xml:space="preserve"> C/P value of the </w:t>
      </w:r>
      <w:r w:rsidR="00CA37EB">
        <w:rPr>
          <w:rFonts w:ascii="Times New Roman" w:hAnsi="Times New Roman" w:cs="Times New Roman"/>
          <w:sz w:val="24"/>
          <w:szCs w:val="24"/>
        </w:rPr>
        <w:t>food</w:t>
      </w:r>
      <w:r w:rsidRPr="00F94D13">
        <w:rPr>
          <w:rFonts w:ascii="Times New Roman" w:hAnsi="Times New Roman" w:cs="Times New Roman"/>
          <w:sz w:val="24"/>
          <w:szCs w:val="24"/>
        </w:rPr>
        <w:t xml:space="preserve">, </w:t>
      </w:r>
      <w:r w:rsidR="00F84DC9">
        <w:rPr>
          <w:rFonts w:ascii="Times New Roman" w:hAnsi="Times New Roman" w:cs="Times New Roman"/>
          <w:sz w:val="24"/>
          <w:szCs w:val="24"/>
        </w:rPr>
        <w:t>emphasizes</w:t>
      </w:r>
      <w:r w:rsidRPr="00F94D13">
        <w:rPr>
          <w:rFonts w:ascii="Times New Roman" w:hAnsi="Times New Roman" w:cs="Times New Roman"/>
          <w:sz w:val="24"/>
          <w:szCs w:val="24"/>
        </w:rPr>
        <w:t xml:space="preserve"> the C/P value of the </w:t>
      </w:r>
      <w:r w:rsidR="00CA37EB">
        <w:rPr>
          <w:rFonts w:ascii="Times New Roman" w:hAnsi="Times New Roman" w:cs="Times New Roman"/>
          <w:sz w:val="24"/>
          <w:szCs w:val="24"/>
        </w:rPr>
        <w:t>food</w:t>
      </w:r>
      <w:r w:rsidRPr="00F94D13">
        <w:rPr>
          <w:rFonts w:ascii="Times New Roman" w:hAnsi="Times New Roman" w:cs="Times New Roman"/>
          <w:sz w:val="24"/>
          <w:szCs w:val="24"/>
        </w:rPr>
        <w:t xml:space="preserve"> to increase </w:t>
      </w:r>
      <w:r w:rsidR="00F84DC9">
        <w:rPr>
          <w:rFonts w:ascii="Times New Roman" w:hAnsi="Times New Roman" w:cs="Times New Roman"/>
          <w:sz w:val="24"/>
          <w:szCs w:val="24"/>
        </w:rPr>
        <w:t>order</w:t>
      </w:r>
      <w:r w:rsidRPr="00F94D13">
        <w:rPr>
          <w:rFonts w:ascii="Times New Roman" w:hAnsi="Times New Roman" w:cs="Times New Roman"/>
          <w:sz w:val="24"/>
          <w:szCs w:val="24"/>
        </w:rPr>
        <w:t xml:space="preserve"> rate</w:t>
      </w:r>
      <w:r w:rsidR="00F84DC9">
        <w:rPr>
          <w:rFonts w:ascii="Times New Roman" w:hAnsi="Times New Roman" w:cs="Times New Roman"/>
          <w:sz w:val="24"/>
          <w:szCs w:val="24"/>
        </w:rPr>
        <w:t>s</w:t>
      </w:r>
      <w:r w:rsidRPr="00F94D13">
        <w:rPr>
          <w:rFonts w:ascii="Times New Roman" w:hAnsi="Times New Roman" w:cs="Times New Roman"/>
          <w:sz w:val="24"/>
          <w:szCs w:val="24"/>
        </w:rPr>
        <w:t xml:space="preserve"> and reduce the </w:t>
      </w:r>
      <w:r w:rsidR="00F84DC9">
        <w:rPr>
          <w:rFonts w:ascii="Times New Roman" w:hAnsi="Times New Roman" w:cs="Times New Roman"/>
          <w:sz w:val="24"/>
          <w:szCs w:val="24"/>
        </w:rPr>
        <w:t xml:space="preserve">number of </w:t>
      </w:r>
      <w:r w:rsidRPr="00F94D13">
        <w:rPr>
          <w:rFonts w:ascii="Times New Roman" w:hAnsi="Times New Roman" w:cs="Times New Roman"/>
          <w:sz w:val="24"/>
          <w:szCs w:val="24"/>
        </w:rPr>
        <w:t xml:space="preserve">requests from consumers </w:t>
      </w:r>
      <w:r w:rsidR="00F84DC9">
        <w:rPr>
          <w:rFonts w:ascii="Times New Roman" w:hAnsi="Times New Roman" w:cs="Times New Roman"/>
          <w:sz w:val="24"/>
          <w:szCs w:val="24"/>
        </w:rPr>
        <w:t>for</w:t>
      </w:r>
      <w:r w:rsidRPr="00F94D13">
        <w:rPr>
          <w:rFonts w:ascii="Times New Roman" w:hAnsi="Times New Roman" w:cs="Times New Roman"/>
          <w:sz w:val="24"/>
          <w:szCs w:val="24"/>
        </w:rPr>
        <w:t xml:space="preserve"> bargaining flexibility and premium offer</w:t>
      </w:r>
      <w:r w:rsidR="00F84DC9">
        <w:rPr>
          <w:rFonts w:ascii="Times New Roman" w:hAnsi="Times New Roman" w:cs="Times New Roman"/>
          <w:sz w:val="24"/>
          <w:szCs w:val="24"/>
        </w:rPr>
        <w:t>s</w:t>
      </w:r>
      <w:r w:rsidRPr="00F94D13">
        <w:rPr>
          <w:rFonts w:ascii="Times New Roman" w:hAnsi="Times New Roman" w:cs="Times New Roman"/>
          <w:sz w:val="24"/>
          <w:szCs w:val="24"/>
        </w:rPr>
        <w:t>.</w:t>
      </w:r>
    </w:p>
    <w:p w14:paraId="444C00EB" w14:textId="77777777" w:rsidR="000F3FEA" w:rsidRPr="00F94D13" w:rsidRDefault="000F3FEA" w:rsidP="000F3FEA">
      <w:pPr>
        <w:adjustRightInd w:val="0"/>
        <w:snapToGrid w:val="0"/>
        <w:spacing w:beforeLines="50" w:before="156"/>
        <w:rPr>
          <w:rFonts w:ascii="Times New Roman" w:hAnsi="Times New Roman" w:cs="Times New Roman"/>
          <w:b/>
          <w:i/>
          <w:sz w:val="24"/>
          <w:szCs w:val="24"/>
        </w:rPr>
      </w:pPr>
      <w:r w:rsidRPr="00F94D13">
        <w:rPr>
          <w:rFonts w:ascii="Times New Roman" w:hAnsi="Times New Roman" w:cs="Times New Roman"/>
          <w:b/>
          <w:i/>
          <w:sz w:val="24"/>
          <w:szCs w:val="24"/>
        </w:rPr>
        <w:t>6.3 Discussion</w:t>
      </w:r>
    </w:p>
    <w:p w14:paraId="32CC1316" w14:textId="2AF46B22" w:rsidR="000F3FEA" w:rsidRPr="00F94D13" w:rsidRDefault="000F3FEA" w:rsidP="000F3FEA">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 xml:space="preserve">In this study, the DANP operating framework proposed by Hu </w:t>
      </w:r>
      <w:r w:rsidRPr="00397AAC">
        <w:rPr>
          <w:rFonts w:ascii="Times New Roman" w:hAnsi="Times New Roman" w:cs="Times New Roman"/>
          <w:i/>
          <w:sz w:val="24"/>
          <w:szCs w:val="24"/>
        </w:rPr>
        <w:t>et al</w:t>
      </w:r>
      <w:r w:rsidRPr="00F94D13">
        <w:rPr>
          <w:rFonts w:ascii="Times New Roman" w:hAnsi="Times New Roman" w:cs="Times New Roman"/>
          <w:sz w:val="24"/>
          <w:szCs w:val="24"/>
        </w:rPr>
        <w:t xml:space="preserve">. (2015) was </w:t>
      </w:r>
      <w:r w:rsidR="00F84DC9">
        <w:rPr>
          <w:rFonts w:ascii="Times New Roman" w:hAnsi="Times New Roman" w:cs="Times New Roman"/>
          <w:sz w:val="24"/>
          <w:szCs w:val="24"/>
        </w:rPr>
        <w:t>used</w:t>
      </w:r>
      <w:r w:rsidRPr="00F94D13">
        <w:rPr>
          <w:rFonts w:ascii="Times New Roman" w:hAnsi="Times New Roman" w:cs="Times New Roman"/>
          <w:sz w:val="24"/>
          <w:szCs w:val="24"/>
        </w:rPr>
        <w:t xml:space="preserve"> and </w:t>
      </w:r>
      <w:r w:rsidR="00F84DC9">
        <w:rPr>
          <w:rFonts w:ascii="Times New Roman" w:hAnsi="Times New Roman" w:cs="Times New Roman"/>
          <w:sz w:val="24"/>
          <w:szCs w:val="24"/>
        </w:rPr>
        <w:t>is illustrated</w:t>
      </w:r>
      <w:r w:rsidRPr="00F94D13">
        <w:rPr>
          <w:rFonts w:ascii="Times New Roman" w:hAnsi="Times New Roman" w:cs="Times New Roman"/>
          <w:sz w:val="24"/>
          <w:szCs w:val="24"/>
        </w:rPr>
        <w:t xml:space="preserve"> in Fig. 1</w:t>
      </w:r>
      <w:r w:rsidR="00F84DC9">
        <w:rPr>
          <w:rFonts w:ascii="Times New Roman" w:hAnsi="Times New Roman" w:cs="Times New Roman"/>
          <w:sz w:val="24"/>
          <w:szCs w:val="24"/>
        </w:rPr>
        <w:t>.</w:t>
      </w:r>
      <w:r w:rsidRPr="00F94D13">
        <w:rPr>
          <w:rFonts w:ascii="Times New Roman" w:hAnsi="Times New Roman" w:cs="Times New Roman"/>
          <w:sz w:val="24"/>
          <w:szCs w:val="24"/>
        </w:rPr>
        <w:t xml:space="preserve"> DEMATEL </w:t>
      </w:r>
      <w:r w:rsidR="00F84DC9">
        <w:rPr>
          <w:rFonts w:ascii="Times New Roman" w:hAnsi="Times New Roman" w:cs="Times New Roman"/>
          <w:sz w:val="24"/>
          <w:szCs w:val="24"/>
        </w:rPr>
        <w:t xml:space="preserve">was </w:t>
      </w:r>
      <w:r w:rsidRPr="00F94D13">
        <w:rPr>
          <w:rFonts w:ascii="Times New Roman" w:hAnsi="Times New Roman" w:cs="Times New Roman"/>
          <w:sz w:val="24"/>
          <w:szCs w:val="24"/>
        </w:rPr>
        <w:t>combine</w:t>
      </w:r>
      <w:r w:rsidR="00F84DC9">
        <w:rPr>
          <w:rFonts w:ascii="Times New Roman" w:hAnsi="Times New Roman" w:cs="Times New Roman"/>
          <w:sz w:val="24"/>
          <w:szCs w:val="24"/>
        </w:rPr>
        <w:t>d</w:t>
      </w:r>
      <w:r w:rsidRPr="00F94D13">
        <w:rPr>
          <w:rFonts w:ascii="Times New Roman" w:hAnsi="Times New Roman" w:cs="Times New Roman"/>
          <w:sz w:val="24"/>
          <w:szCs w:val="24"/>
        </w:rPr>
        <w:t xml:space="preserve"> with ANP to produce </w:t>
      </w:r>
      <w:r w:rsidR="00F84DC9">
        <w:rPr>
          <w:rFonts w:ascii="Times New Roman" w:hAnsi="Times New Roman" w:cs="Times New Roman"/>
          <w:sz w:val="24"/>
          <w:szCs w:val="24"/>
        </w:rPr>
        <w:t xml:space="preserve">a </w:t>
      </w:r>
      <w:r w:rsidRPr="00F94D13">
        <w:rPr>
          <w:rFonts w:ascii="Times New Roman" w:hAnsi="Times New Roman" w:cs="Times New Roman"/>
          <w:sz w:val="24"/>
          <w:szCs w:val="24"/>
        </w:rPr>
        <w:t xml:space="preserve">causal diagram focusing on key criteria, and </w:t>
      </w:r>
      <w:r w:rsidR="00F84DC9">
        <w:rPr>
          <w:rFonts w:ascii="Times New Roman" w:hAnsi="Times New Roman" w:cs="Times New Roman"/>
          <w:sz w:val="24"/>
          <w:szCs w:val="24"/>
        </w:rPr>
        <w:t>the</w:t>
      </w:r>
      <w:r w:rsidRPr="00F94D13">
        <w:rPr>
          <w:rFonts w:ascii="Times New Roman" w:hAnsi="Times New Roman" w:cs="Times New Roman"/>
          <w:sz w:val="24"/>
          <w:szCs w:val="24"/>
        </w:rPr>
        <w:t xml:space="preserve"> aspects and criteria </w:t>
      </w:r>
      <w:r w:rsidR="00F84DC9">
        <w:rPr>
          <w:rFonts w:ascii="Times New Roman" w:hAnsi="Times New Roman" w:cs="Times New Roman"/>
          <w:sz w:val="24"/>
          <w:szCs w:val="24"/>
        </w:rPr>
        <w:t xml:space="preserve">that </w:t>
      </w:r>
      <w:r w:rsidRPr="00F94D13">
        <w:rPr>
          <w:rFonts w:ascii="Times New Roman" w:hAnsi="Times New Roman" w:cs="Times New Roman"/>
          <w:sz w:val="24"/>
          <w:szCs w:val="24"/>
        </w:rPr>
        <w:t>should be given priority</w:t>
      </w:r>
      <w:r w:rsidR="00F84DC9">
        <w:rPr>
          <w:rFonts w:ascii="Times New Roman" w:hAnsi="Times New Roman" w:cs="Times New Roman"/>
          <w:sz w:val="24"/>
          <w:szCs w:val="24"/>
        </w:rPr>
        <w:t xml:space="preserve"> were anal</w:t>
      </w:r>
      <w:r w:rsidR="005F0398">
        <w:rPr>
          <w:rFonts w:ascii="Times New Roman" w:hAnsi="Times New Roman" w:cs="Times New Roman"/>
          <w:sz w:val="24"/>
          <w:szCs w:val="24"/>
        </w:rPr>
        <w:t>y</w:t>
      </w:r>
      <w:r w:rsidR="00F84DC9">
        <w:rPr>
          <w:rFonts w:ascii="Times New Roman" w:hAnsi="Times New Roman" w:cs="Times New Roman"/>
          <w:sz w:val="24"/>
          <w:szCs w:val="24"/>
        </w:rPr>
        <w:t>zed</w:t>
      </w:r>
      <w:r w:rsidRPr="00F94D13">
        <w:rPr>
          <w:rFonts w:ascii="Times New Roman" w:hAnsi="Times New Roman" w:cs="Times New Roman"/>
          <w:sz w:val="24"/>
          <w:szCs w:val="24"/>
        </w:rPr>
        <w:t xml:space="preserve"> to allocate enterprise resources</w:t>
      </w:r>
      <w:r w:rsidR="00F84DC9" w:rsidRPr="00F84DC9">
        <w:rPr>
          <w:rFonts w:ascii="Times New Roman" w:hAnsi="Times New Roman" w:cs="Times New Roman"/>
          <w:sz w:val="24"/>
          <w:szCs w:val="24"/>
        </w:rPr>
        <w:t xml:space="preserve"> </w:t>
      </w:r>
      <w:r w:rsidR="00F84DC9" w:rsidRPr="00F94D13">
        <w:rPr>
          <w:rFonts w:ascii="Times New Roman" w:hAnsi="Times New Roman" w:cs="Times New Roman"/>
          <w:sz w:val="24"/>
          <w:szCs w:val="24"/>
        </w:rPr>
        <w:t>effectively</w:t>
      </w:r>
      <w:r w:rsidRPr="00F94D13">
        <w:rPr>
          <w:rFonts w:ascii="Times New Roman" w:hAnsi="Times New Roman" w:cs="Times New Roman"/>
          <w:sz w:val="24"/>
          <w:szCs w:val="24"/>
        </w:rPr>
        <w:t xml:space="preserve"> to achieve the best operati</w:t>
      </w:r>
      <w:r w:rsidR="00F84DC9">
        <w:rPr>
          <w:rFonts w:ascii="Times New Roman" w:hAnsi="Times New Roman" w:cs="Times New Roman"/>
          <w:sz w:val="24"/>
          <w:szCs w:val="24"/>
        </w:rPr>
        <w:t>ng</w:t>
      </w:r>
      <w:r w:rsidRPr="00F94D13">
        <w:rPr>
          <w:rFonts w:ascii="Times New Roman" w:hAnsi="Times New Roman" w:cs="Times New Roman"/>
          <w:sz w:val="24"/>
          <w:szCs w:val="24"/>
        </w:rPr>
        <w:t xml:space="preserve"> management performance.</w:t>
      </w:r>
    </w:p>
    <w:p w14:paraId="5A04F30E" w14:textId="75537AEA" w:rsidR="000F3FEA" w:rsidRPr="00F94D13" w:rsidRDefault="000F3FEA" w:rsidP="000F3FEA">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Previous studies on wedding hall</w:t>
      </w:r>
      <w:r w:rsidR="00F84DC9">
        <w:rPr>
          <w:rFonts w:ascii="Times New Roman" w:hAnsi="Times New Roman" w:cs="Times New Roman"/>
          <w:sz w:val="24"/>
          <w:szCs w:val="24"/>
        </w:rPr>
        <w:t>s</w:t>
      </w:r>
      <w:r w:rsidRPr="00F94D13">
        <w:rPr>
          <w:rFonts w:ascii="Times New Roman" w:hAnsi="Times New Roman" w:cs="Times New Roman"/>
          <w:sz w:val="24"/>
          <w:szCs w:val="24"/>
        </w:rPr>
        <w:t xml:space="preserve"> </w:t>
      </w:r>
      <w:r w:rsidR="00F84DC9">
        <w:rPr>
          <w:rFonts w:ascii="Times New Roman" w:hAnsi="Times New Roman" w:cs="Times New Roman"/>
          <w:sz w:val="24"/>
          <w:szCs w:val="24"/>
        </w:rPr>
        <w:t>dealt</w:t>
      </w:r>
      <w:r w:rsidRPr="00F94D13">
        <w:rPr>
          <w:rFonts w:ascii="Times New Roman" w:hAnsi="Times New Roman" w:cs="Times New Roman"/>
          <w:sz w:val="24"/>
          <w:szCs w:val="24"/>
        </w:rPr>
        <w:t xml:space="preserve"> mostly </w:t>
      </w:r>
      <w:r w:rsidR="00F84DC9">
        <w:rPr>
          <w:rFonts w:ascii="Times New Roman" w:hAnsi="Times New Roman" w:cs="Times New Roman"/>
          <w:sz w:val="24"/>
          <w:szCs w:val="24"/>
        </w:rPr>
        <w:t>with</w:t>
      </w:r>
      <w:r w:rsidRPr="00F94D13">
        <w:rPr>
          <w:rFonts w:ascii="Times New Roman" w:hAnsi="Times New Roman" w:cs="Times New Roman"/>
          <w:sz w:val="24"/>
          <w:szCs w:val="24"/>
        </w:rPr>
        <w:t xml:space="preserve"> consumer satisfaction, but </w:t>
      </w:r>
      <w:r w:rsidR="00F84DC9">
        <w:rPr>
          <w:rFonts w:ascii="Times New Roman" w:hAnsi="Times New Roman" w:cs="Times New Roman"/>
          <w:sz w:val="24"/>
          <w:szCs w:val="24"/>
        </w:rPr>
        <w:t xml:space="preserve">a </w:t>
      </w:r>
      <w:r w:rsidRPr="00F94D13">
        <w:rPr>
          <w:rFonts w:ascii="Times New Roman" w:hAnsi="Times New Roman" w:cs="Times New Roman"/>
          <w:sz w:val="24"/>
          <w:szCs w:val="24"/>
        </w:rPr>
        <w:t xml:space="preserve">wedding banquet hall is different from </w:t>
      </w:r>
      <w:r w:rsidR="00F84DC9">
        <w:rPr>
          <w:rFonts w:ascii="Times New Roman" w:hAnsi="Times New Roman" w:cs="Times New Roman"/>
          <w:sz w:val="24"/>
          <w:szCs w:val="24"/>
        </w:rPr>
        <w:t xml:space="preserve">a </w:t>
      </w:r>
      <w:r w:rsidRPr="00F94D13">
        <w:rPr>
          <w:rFonts w:ascii="Times New Roman" w:hAnsi="Times New Roman" w:cs="Times New Roman"/>
          <w:sz w:val="24"/>
          <w:szCs w:val="24"/>
        </w:rPr>
        <w:t>general restaurant</w:t>
      </w:r>
      <w:r w:rsidR="00F84DC9">
        <w:rPr>
          <w:rFonts w:ascii="Times New Roman" w:hAnsi="Times New Roman" w:cs="Times New Roman"/>
          <w:sz w:val="24"/>
          <w:szCs w:val="24"/>
        </w:rPr>
        <w:t xml:space="preserve"> in that</w:t>
      </w:r>
      <w:r w:rsidRPr="00F94D13">
        <w:rPr>
          <w:rFonts w:ascii="Times New Roman" w:hAnsi="Times New Roman" w:cs="Times New Roman"/>
          <w:sz w:val="24"/>
          <w:szCs w:val="24"/>
        </w:rPr>
        <w:t xml:space="preserve"> repeated </w:t>
      </w:r>
      <w:r w:rsidR="00F84DC9">
        <w:rPr>
          <w:rFonts w:ascii="Times New Roman" w:hAnsi="Times New Roman" w:cs="Times New Roman"/>
          <w:sz w:val="24"/>
          <w:szCs w:val="24"/>
        </w:rPr>
        <w:t>patronage</w:t>
      </w:r>
      <w:r w:rsidRPr="00F94D13">
        <w:rPr>
          <w:rFonts w:ascii="Times New Roman" w:hAnsi="Times New Roman" w:cs="Times New Roman"/>
          <w:sz w:val="24"/>
          <w:szCs w:val="24"/>
        </w:rPr>
        <w:t xml:space="preserve"> based on consumer satisfaction in not commonly seen in </w:t>
      </w:r>
      <w:r w:rsidR="00F84DC9">
        <w:rPr>
          <w:rFonts w:ascii="Times New Roman" w:hAnsi="Times New Roman" w:cs="Times New Roman"/>
          <w:sz w:val="24"/>
          <w:szCs w:val="24"/>
        </w:rPr>
        <w:t xml:space="preserve">the </w:t>
      </w:r>
      <w:r w:rsidRPr="00F94D13">
        <w:rPr>
          <w:rFonts w:ascii="Times New Roman" w:hAnsi="Times New Roman" w:cs="Times New Roman"/>
          <w:sz w:val="24"/>
          <w:szCs w:val="24"/>
        </w:rPr>
        <w:t>wedding banquet market</w:t>
      </w:r>
      <w:r w:rsidR="00F84DC9">
        <w:rPr>
          <w:rFonts w:ascii="Times New Roman" w:hAnsi="Times New Roman" w:cs="Times New Roman"/>
          <w:sz w:val="24"/>
          <w:szCs w:val="24"/>
        </w:rPr>
        <w:t>.</w:t>
      </w:r>
      <w:r w:rsidRPr="00F94D13">
        <w:rPr>
          <w:rFonts w:ascii="Times New Roman" w:hAnsi="Times New Roman" w:cs="Times New Roman"/>
          <w:sz w:val="24"/>
          <w:szCs w:val="24"/>
        </w:rPr>
        <w:t xml:space="preserve"> </w:t>
      </w:r>
      <w:r w:rsidR="00F84DC9">
        <w:rPr>
          <w:rFonts w:ascii="Times New Roman" w:hAnsi="Times New Roman" w:cs="Times New Roman"/>
          <w:sz w:val="24"/>
          <w:szCs w:val="24"/>
        </w:rPr>
        <w:t>S</w:t>
      </w:r>
      <w:r w:rsidRPr="00F94D13">
        <w:rPr>
          <w:rFonts w:ascii="Times New Roman" w:hAnsi="Times New Roman" w:cs="Times New Roman"/>
          <w:sz w:val="24"/>
          <w:szCs w:val="24"/>
        </w:rPr>
        <w:t xml:space="preserve">atisfaction can only affect </w:t>
      </w:r>
      <w:r w:rsidR="00F84DC9">
        <w:rPr>
          <w:rFonts w:ascii="Times New Roman" w:hAnsi="Times New Roman" w:cs="Times New Roman"/>
          <w:sz w:val="24"/>
          <w:szCs w:val="24"/>
        </w:rPr>
        <w:t xml:space="preserve">the </w:t>
      </w:r>
      <w:r w:rsidRPr="00F94D13">
        <w:rPr>
          <w:rFonts w:ascii="Times New Roman" w:hAnsi="Times New Roman" w:cs="Times New Roman"/>
          <w:sz w:val="24"/>
          <w:szCs w:val="24"/>
        </w:rPr>
        <w:t xml:space="preserve">reputation </w:t>
      </w:r>
      <w:r w:rsidR="00F84DC9">
        <w:rPr>
          <w:rFonts w:ascii="Times New Roman" w:hAnsi="Times New Roman" w:cs="Times New Roman"/>
          <w:sz w:val="24"/>
          <w:szCs w:val="24"/>
        </w:rPr>
        <w:t>of the food.</w:t>
      </w:r>
      <w:r w:rsidRPr="00F94D13">
        <w:rPr>
          <w:rFonts w:ascii="Times New Roman" w:hAnsi="Times New Roman" w:cs="Times New Roman"/>
          <w:sz w:val="24"/>
          <w:szCs w:val="24"/>
        </w:rPr>
        <w:t xml:space="preserve"> </w:t>
      </w:r>
      <w:r w:rsidR="00F84DC9">
        <w:rPr>
          <w:rFonts w:ascii="Times New Roman" w:hAnsi="Times New Roman" w:cs="Times New Roman"/>
          <w:sz w:val="24"/>
          <w:szCs w:val="24"/>
        </w:rPr>
        <w:t>The</w:t>
      </w:r>
      <w:r w:rsidRPr="00F94D13">
        <w:rPr>
          <w:rFonts w:ascii="Times New Roman" w:hAnsi="Times New Roman" w:cs="Times New Roman"/>
          <w:sz w:val="24"/>
          <w:szCs w:val="24"/>
        </w:rPr>
        <w:t xml:space="preserve"> analysis </w:t>
      </w:r>
      <w:r w:rsidR="00F84DC9">
        <w:rPr>
          <w:rFonts w:ascii="Times New Roman" w:hAnsi="Times New Roman" w:cs="Times New Roman"/>
          <w:sz w:val="24"/>
          <w:szCs w:val="24"/>
        </w:rPr>
        <w:t>in</w:t>
      </w:r>
      <w:r w:rsidRPr="00F94D13">
        <w:rPr>
          <w:rFonts w:ascii="Times New Roman" w:hAnsi="Times New Roman" w:cs="Times New Roman"/>
          <w:sz w:val="24"/>
          <w:szCs w:val="24"/>
        </w:rPr>
        <w:t xml:space="preserve"> this study</w:t>
      </w:r>
      <w:r w:rsidR="00F84DC9">
        <w:rPr>
          <w:rFonts w:ascii="Times New Roman" w:hAnsi="Times New Roman" w:cs="Times New Roman"/>
          <w:sz w:val="24"/>
          <w:szCs w:val="24"/>
        </w:rPr>
        <w:t xml:space="preserve"> revealed</w:t>
      </w:r>
      <w:r w:rsidRPr="00F94D13">
        <w:rPr>
          <w:rFonts w:ascii="Times New Roman" w:hAnsi="Times New Roman" w:cs="Times New Roman"/>
          <w:sz w:val="24"/>
          <w:szCs w:val="24"/>
        </w:rPr>
        <w:t xml:space="preserve"> that to increase </w:t>
      </w:r>
      <w:r w:rsidR="00F84DC9">
        <w:rPr>
          <w:rFonts w:ascii="Times New Roman" w:hAnsi="Times New Roman" w:cs="Times New Roman"/>
          <w:sz w:val="24"/>
          <w:szCs w:val="24"/>
        </w:rPr>
        <w:t xml:space="preserve">the </w:t>
      </w:r>
      <w:r w:rsidRPr="00F94D13">
        <w:rPr>
          <w:rFonts w:ascii="Times New Roman" w:hAnsi="Times New Roman" w:cs="Times New Roman"/>
          <w:sz w:val="24"/>
          <w:szCs w:val="24"/>
        </w:rPr>
        <w:t>operati</w:t>
      </w:r>
      <w:r w:rsidR="00F84DC9">
        <w:rPr>
          <w:rFonts w:ascii="Times New Roman" w:hAnsi="Times New Roman" w:cs="Times New Roman"/>
          <w:sz w:val="24"/>
          <w:szCs w:val="24"/>
        </w:rPr>
        <w:t>ng</w:t>
      </w:r>
      <w:r w:rsidRPr="00F94D13">
        <w:rPr>
          <w:rFonts w:ascii="Times New Roman" w:hAnsi="Times New Roman" w:cs="Times New Roman"/>
          <w:sz w:val="24"/>
          <w:szCs w:val="24"/>
        </w:rPr>
        <w:t xml:space="preserve"> performance of </w:t>
      </w:r>
      <w:r w:rsidR="00F84DC9">
        <w:rPr>
          <w:rFonts w:ascii="Times New Roman" w:hAnsi="Times New Roman" w:cs="Times New Roman"/>
          <w:sz w:val="24"/>
          <w:szCs w:val="24"/>
        </w:rPr>
        <w:t xml:space="preserve">a </w:t>
      </w:r>
      <w:r w:rsidRPr="00F94D13">
        <w:rPr>
          <w:rFonts w:ascii="Times New Roman" w:hAnsi="Times New Roman" w:cs="Times New Roman"/>
          <w:sz w:val="24"/>
          <w:szCs w:val="24"/>
        </w:rPr>
        <w:t>wedding banquet hall, it would be more effective to make consumer</w:t>
      </w:r>
      <w:r w:rsidR="00F84DC9">
        <w:rPr>
          <w:rFonts w:ascii="Times New Roman" w:hAnsi="Times New Roman" w:cs="Times New Roman"/>
          <w:sz w:val="24"/>
          <w:szCs w:val="24"/>
        </w:rPr>
        <w:t>s</w:t>
      </w:r>
      <w:r w:rsidRPr="00F94D13">
        <w:rPr>
          <w:rFonts w:ascii="Times New Roman" w:hAnsi="Times New Roman" w:cs="Times New Roman"/>
          <w:sz w:val="24"/>
          <w:szCs w:val="24"/>
        </w:rPr>
        <w:t xml:space="preserve"> </w:t>
      </w:r>
      <w:r w:rsidR="005F0398">
        <w:rPr>
          <w:rFonts w:ascii="Times New Roman" w:hAnsi="Times New Roman" w:cs="Times New Roman"/>
          <w:sz w:val="24"/>
          <w:szCs w:val="24"/>
        </w:rPr>
        <w:t>perceive</w:t>
      </w:r>
      <w:r w:rsidRPr="00F94D13">
        <w:rPr>
          <w:rFonts w:ascii="Times New Roman" w:hAnsi="Times New Roman" w:cs="Times New Roman"/>
          <w:sz w:val="24"/>
          <w:szCs w:val="24"/>
        </w:rPr>
        <w:t xml:space="preserve"> </w:t>
      </w:r>
      <w:r w:rsidR="00F84DC9">
        <w:rPr>
          <w:rFonts w:ascii="Times New Roman" w:hAnsi="Times New Roman" w:cs="Times New Roman"/>
          <w:sz w:val="24"/>
          <w:szCs w:val="24"/>
        </w:rPr>
        <w:t xml:space="preserve">the </w:t>
      </w:r>
      <w:r w:rsidRPr="00F94D13">
        <w:rPr>
          <w:rFonts w:ascii="Times New Roman" w:hAnsi="Times New Roman" w:cs="Times New Roman"/>
          <w:sz w:val="24"/>
          <w:szCs w:val="24"/>
        </w:rPr>
        <w:t xml:space="preserve">C/P value of </w:t>
      </w:r>
      <w:r w:rsidR="00F84DC9">
        <w:rPr>
          <w:rFonts w:ascii="Times New Roman" w:hAnsi="Times New Roman" w:cs="Times New Roman"/>
          <w:sz w:val="24"/>
          <w:szCs w:val="24"/>
        </w:rPr>
        <w:t>the food</w:t>
      </w:r>
      <w:r w:rsidRPr="00F94D13">
        <w:rPr>
          <w:rFonts w:ascii="Times New Roman" w:hAnsi="Times New Roman" w:cs="Times New Roman"/>
          <w:sz w:val="24"/>
          <w:szCs w:val="24"/>
        </w:rPr>
        <w:t xml:space="preserve"> </w:t>
      </w:r>
      <w:r w:rsidR="005F0398">
        <w:rPr>
          <w:rFonts w:ascii="Times New Roman" w:hAnsi="Times New Roman" w:cs="Times New Roman"/>
          <w:sz w:val="24"/>
          <w:szCs w:val="24"/>
        </w:rPr>
        <w:t xml:space="preserve">rather </w:t>
      </w:r>
      <w:r w:rsidRPr="00F94D13">
        <w:rPr>
          <w:rFonts w:ascii="Times New Roman" w:hAnsi="Times New Roman" w:cs="Times New Roman"/>
          <w:sz w:val="24"/>
          <w:szCs w:val="24"/>
        </w:rPr>
        <w:t xml:space="preserve">than </w:t>
      </w:r>
      <w:r w:rsidR="00F84DC9">
        <w:rPr>
          <w:rFonts w:ascii="Times New Roman" w:hAnsi="Times New Roman" w:cs="Times New Roman"/>
          <w:sz w:val="24"/>
          <w:szCs w:val="24"/>
        </w:rPr>
        <w:t xml:space="preserve">its </w:t>
      </w:r>
      <w:r w:rsidRPr="00F94D13">
        <w:rPr>
          <w:rFonts w:ascii="Times New Roman" w:hAnsi="Times New Roman" w:cs="Times New Roman"/>
          <w:sz w:val="24"/>
          <w:szCs w:val="24"/>
        </w:rPr>
        <w:t xml:space="preserve">reputation. This study also </w:t>
      </w:r>
      <w:r w:rsidR="00F84DC9">
        <w:rPr>
          <w:rFonts w:ascii="Times New Roman" w:hAnsi="Times New Roman" w:cs="Times New Roman"/>
          <w:sz w:val="24"/>
          <w:szCs w:val="24"/>
        </w:rPr>
        <w:t>confirmed</w:t>
      </w:r>
      <w:r w:rsidRPr="00F94D13">
        <w:rPr>
          <w:rFonts w:ascii="Times New Roman" w:hAnsi="Times New Roman" w:cs="Times New Roman"/>
          <w:sz w:val="24"/>
          <w:szCs w:val="24"/>
        </w:rPr>
        <w:t xml:space="preserve"> the key position of </w:t>
      </w:r>
      <w:r w:rsidR="00F84DC9">
        <w:rPr>
          <w:rFonts w:ascii="Times New Roman" w:hAnsi="Times New Roman" w:cs="Times New Roman"/>
          <w:sz w:val="24"/>
          <w:szCs w:val="24"/>
        </w:rPr>
        <w:t xml:space="preserve">the </w:t>
      </w:r>
      <w:r w:rsidRPr="00F94D13">
        <w:rPr>
          <w:rFonts w:ascii="Times New Roman" w:hAnsi="Times New Roman" w:cs="Times New Roman"/>
          <w:sz w:val="24"/>
          <w:szCs w:val="24"/>
        </w:rPr>
        <w:t xml:space="preserve">C/P value of </w:t>
      </w:r>
      <w:r w:rsidR="00F84DC9">
        <w:rPr>
          <w:rFonts w:ascii="Times New Roman" w:hAnsi="Times New Roman" w:cs="Times New Roman"/>
          <w:sz w:val="24"/>
          <w:szCs w:val="24"/>
        </w:rPr>
        <w:t xml:space="preserve">the </w:t>
      </w:r>
      <w:r w:rsidR="00F84DC9">
        <w:rPr>
          <w:rFonts w:ascii="Times New Roman" w:hAnsi="Times New Roman" w:cs="Times New Roman"/>
          <w:sz w:val="24"/>
          <w:szCs w:val="24"/>
        </w:rPr>
        <w:lastRenderedPageBreak/>
        <w:t>banquet food</w:t>
      </w:r>
      <w:r w:rsidRPr="00F94D13">
        <w:rPr>
          <w:rFonts w:ascii="Times New Roman" w:hAnsi="Times New Roman" w:cs="Times New Roman"/>
          <w:sz w:val="24"/>
          <w:szCs w:val="24"/>
        </w:rPr>
        <w:t xml:space="preserve">, </w:t>
      </w:r>
      <w:r w:rsidR="00F84DC9">
        <w:rPr>
          <w:rFonts w:ascii="Times New Roman" w:hAnsi="Times New Roman" w:cs="Times New Roman"/>
          <w:sz w:val="24"/>
          <w:szCs w:val="24"/>
        </w:rPr>
        <w:t xml:space="preserve">its </w:t>
      </w:r>
      <w:r w:rsidRPr="00F94D13">
        <w:rPr>
          <w:rFonts w:ascii="Times New Roman" w:hAnsi="Times New Roman" w:cs="Times New Roman"/>
          <w:sz w:val="24"/>
          <w:szCs w:val="24"/>
        </w:rPr>
        <w:t>prominence</w:t>
      </w:r>
      <w:r w:rsidR="00F84DC9">
        <w:rPr>
          <w:rFonts w:ascii="Times New Roman" w:hAnsi="Times New Roman" w:cs="Times New Roman"/>
          <w:sz w:val="24"/>
          <w:szCs w:val="24"/>
        </w:rPr>
        <w:t>,</w:t>
      </w:r>
      <w:r w:rsidRPr="00F94D13">
        <w:rPr>
          <w:rFonts w:ascii="Times New Roman" w:hAnsi="Times New Roman" w:cs="Times New Roman"/>
          <w:sz w:val="24"/>
          <w:szCs w:val="24"/>
        </w:rPr>
        <w:t xml:space="preserve"> and </w:t>
      </w:r>
      <w:r w:rsidR="00F84DC9">
        <w:rPr>
          <w:rFonts w:ascii="Times New Roman" w:hAnsi="Times New Roman" w:cs="Times New Roman"/>
          <w:sz w:val="24"/>
          <w:szCs w:val="24"/>
        </w:rPr>
        <w:t>its degree of relationship with other factors.</w:t>
      </w:r>
      <w:r w:rsidRPr="00F94D13">
        <w:rPr>
          <w:rFonts w:ascii="Times New Roman" w:hAnsi="Times New Roman" w:cs="Times New Roman"/>
          <w:sz w:val="24"/>
          <w:szCs w:val="24"/>
        </w:rPr>
        <w:t xml:space="preserve"> </w:t>
      </w:r>
      <w:r w:rsidR="00F84DC9">
        <w:rPr>
          <w:rFonts w:ascii="Times New Roman" w:hAnsi="Times New Roman" w:cs="Times New Roman"/>
          <w:sz w:val="24"/>
          <w:szCs w:val="24"/>
        </w:rPr>
        <w:t>T</w:t>
      </w:r>
      <w:r w:rsidRPr="00F94D13">
        <w:rPr>
          <w:rFonts w:ascii="Times New Roman" w:hAnsi="Times New Roman" w:cs="Times New Roman"/>
          <w:sz w:val="24"/>
          <w:szCs w:val="24"/>
        </w:rPr>
        <w:t>h</w:t>
      </w:r>
      <w:r w:rsidR="00F84DC9">
        <w:rPr>
          <w:rFonts w:ascii="Times New Roman" w:hAnsi="Times New Roman" w:cs="Times New Roman"/>
          <w:sz w:val="24"/>
          <w:szCs w:val="24"/>
        </w:rPr>
        <w:t>ese</w:t>
      </w:r>
      <w:r w:rsidRPr="00F94D13">
        <w:rPr>
          <w:rFonts w:ascii="Times New Roman" w:hAnsi="Times New Roman" w:cs="Times New Roman"/>
          <w:sz w:val="24"/>
          <w:szCs w:val="24"/>
        </w:rPr>
        <w:t xml:space="preserve"> result</w:t>
      </w:r>
      <w:r w:rsidR="00F84DC9">
        <w:rPr>
          <w:rFonts w:ascii="Times New Roman" w:hAnsi="Times New Roman" w:cs="Times New Roman"/>
          <w:sz w:val="24"/>
          <w:szCs w:val="24"/>
        </w:rPr>
        <w:t>s</w:t>
      </w:r>
      <w:r w:rsidRPr="00F94D13">
        <w:rPr>
          <w:rFonts w:ascii="Times New Roman" w:hAnsi="Times New Roman" w:cs="Times New Roman"/>
          <w:sz w:val="24"/>
          <w:szCs w:val="24"/>
        </w:rPr>
        <w:t xml:space="preserve"> will </w:t>
      </w:r>
      <w:r w:rsidR="00F84DC9">
        <w:rPr>
          <w:rFonts w:ascii="Times New Roman" w:hAnsi="Times New Roman" w:cs="Times New Roman"/>
          <w:sz w:val="24"/>
          <w:szCs w:val="24"/>
        </w:rPr>
        <w:t>induce</w:t>
      </w:r>
      <w:r w:rsidRPr="00F94D13">
        <w:rPr>
          <w:rFonts w:ascii="Times New Roman" w:hAnsi="Times New Roman" w:cs="Times New Roman"/>
          <w:sz w:val="24"/>
          <w:szCs w:val="24"/>
        </w:rPr>
        <w:t xml:space="preserve"> researchers to </w:t>
      </w:r>
      <w:r w:rsidR="00F84DC9">
        <w:rPr>
          <w:rFonts w:ascii="Times New Roman" w:hAnsi="Times New Roman" w:cs="Times New Roman"/>
          <w:sz w:val="24"/>
          <w:szCs w:val="24"/>
        </w:rPr>
        <w:t>carry out</w:t>
      </w:r>
      <w:r w:rsidRPr="00F94D13">
        <w:rPr>
          <w:rFonts w:ascii="Times New Roman" w:hAnsi="Times New Roman" w:cs="Times New Roman"/>
          <w:sz w:val="24"/>
          <w:szCs w:val="24"/>
        </w:rPr>
        <w:t xml:space="preserve"> exten</w:t>
      </w:r>
      <w:r w:rsidR="00F84DC9">
        <w:rPr>
          <w:rFonts w:ascii="Times New Roman" w:hAnsi="Times New Roman" w:cs="Times New Roman"/>
          <w:sz w:val="24"/>
          <w:szCs w:val="24"/>
        </w:rPr>
        <w:t>sive</w:t>
      </w:r>
      <w:r w:rsidRPr="00F94D13">
        <w:rPr>
          <w:rFonts w:ascii="Times New Roman" w:hAnsi="Times New Roman" w:cs="Times New Roman"/>
          <w:sz w:val="24"/>
          <w:szCs w:val="24"/>
        </w:rPr>
        <w:t xml:space="preserve"> studies o</w:t>
      </w:r>
      <w:r w:rsidR="00F84DC9">
        <w:rPr>
          <w:rFonts w:ascii="Times New Roman" w:hAnsi="Times New Roman" w:cs="Times New Roman"/>
          <w:sz w:val="24"/>
          <w:szCs w:val="24"/>
        </w:rPr>
        <w:t>f</w:t>
      </w:r>
      <w:r w:rsidRPr="00F94D13">
        <w:rPr>
          <w:rFonts w:ascii="Times New Roman" w:hAnsi="Times New Roman" w:cs="Times New Roman"/>
          <w:sz w:val="24"/>
          <w:szCs w:val="24"/>
        </w:rPr>
        <w:t xml:space="preserve"> wedding banquet hall</w:t>
      </w:r>
      <w:r w:rsidR="005F0398">
        <w:rPr>
          <w:rFonts w:ascii="Times New Roman" w:hAnsi="Times New Roman" w:cs="Times New Roman"/>
          <w:sz w:val="24"/>
          <w:szCs w:val="24"/>
        </w:rPr>
        <w:t xml:space="preserve"> </w:t>
      </w:r>
      <w:r w:rsidR="005F0398" w:rsidRPr="00F94D13">
        <w:rPr>
          <w:rFonts w:ascii="Times New Roman" w:hAnsi="Times New Roman" w:cs="Times New Roman"/>
          <w:sz w:val="24"/>
          <w:szCs w:val="24"/>
        </w:rPr>
        <w:t>operati</w:t>
      </w:r>
      <w:r w:rsidR="005F0398">
        <w:rPr>
          <w:rFonts w:ascii="Times New Roman" w:hAnsi="Times New Roman" w:cs="Times New Roman"/>
          <w:sz w:val="24"/>
          <w:szCs w:val="24"/>
        </w:rPr>
        <w:t>ng strategies</w:t>
      </w:r>
      <w:r w:rsidR="00F84DC9">
        <w:rPr>
          <w:rFonts w:ascii="Times New Roman" w:hAnsi="Times New Roman" w:cs="Times New Roman"/>
          <w:sz w:val="24"/>
          <w:szCs w:val="24"/>
        </w:rPr>
        <w:t>.</w:t>
      </w:r>
      <w:r w:rsidRPr="00F94D13">
        <w:rPr>
          <w:rFonts w:ascii="Times New Roman" w:hAnsi="Times New Roman" w:cs="Times New Roman"/>
          <w:sz w:val="24"/>
          <w:szCs w:val="24"/>
        </w:rPr>
        <w:t xml:space="preserve"> </w:t>
      </w:r>
      <w:r w:rsidR="00F84DC9">
        <w:rPr>
          <w:rFonts w:ascii="Times New Roman" w:hAnsi="Times New Roman" w:cs="Times New Roman"/>
          <w:sz w:val="24"/>
          <w:szCs w:val="24"/>
        </w:rPr>
        <w:t>E</w:t>
      </w:r>
      <w:r w:rsidRPr="00F94D13">
        <w:rPr>
          <w:rFonts w:ascii="Times New Roman" w:hAnsi="Times New Roman" w:cs="Times New Roman"/>
          <w:sz w:val="24"/>
          <w:szCs w:val="24"/>
        </w:rPr>
        <w:t xml:space="preserve">specially </w:t>
      </w:r>
      <w:r w:rsidR="00F84DC9">
        <w:rPr>
          <w:rFonts w:ascii="Times New Roman" w:hAnsi="Times New Roman" w:cs="Times New Roman"/>
          <w:sz w:val="24"/>
          <w:szCs w:val="24"/>
        </w:rPr>
        <w:t>now</w:t>
      </w:r>
      <w:r w:rsidRPr="00F94D13">
        <w:rPr>
          <w:rFonts w:ascii="Times New Roman" w:hAnsi="Times New Roman" w:cs="Times New Roman"/>
          <w:sz w:val="24"/>
          <w:szCs w:val="24"/>
        </w:rPr>
        <w:t xml:space="preserve">, </w:t>
      </w:r>
      <w:r w:rsidR="00F84DC9">
        <w:rPr>
          <w:rFonts w:ascii="Times New Roman" w:hAnsi="Times New Roman" w:cs="Times New Roman"/>
          <w:sz w:val="24"/>
          <w:szCs w:val="24"/>
        </w:rPr>
        <w:t xml:space="preserve">when </w:t>
      </w:r>
      <w:r w:rsidRPr="00F94D13">
        <w:rPr>
          <w:rFonts w:ascii="Times New Roman" w:hAnsi="Times New Roman" w:cs="Times New Roman"/>
          <w:sz w:val="24"/>
          <w:szCs w:val="24"/>
        </w:rPr>
        <w:t>diversified operati</w:t>
      </w:r>
      <w:r w:rsidR="00F84DC9">
        <w:rPr>
          <w:rFonts w:ascii="Times New Roman" w:hAnsi="Times New Roman" w:cs="Times New Roman"/>
          <w:sz w:val="24"/>
          <w:szCs w:val="24"/>
        </w:rPr>
        <w:t>ng</w:t>
      </w:r>
      <w:r w:rsidRPr="00F94D13">
        <w:rPr>
          <w:rFonts w:ascii="Times New Roman" w:hAnsi="Times New Roman" w:cs="Times New Roman"/>
          <w:sz w:val="24"/>
          <w:szCs w:val="24"/>
        </w:rPr>
        <w:t xml:space="preserve"> strategies are </w:t>
      </w:r>
      <w:r w:rsidR="00F84DC9">
        <w:rPr>
          <w:rFonts w:ascii="Times New Roman" w:hAnsi="Times New Roman" w:cs="Times New Roman"/>
          <w:sz w:val="24"/>
          <w:szCs w:val="24"/>
        </w:rPr>
        <w:t>being used</w:t>
      </w:r>
      <w:r w:rsidRPr="00F94D13">
        <w:rPr>
          <w:rFonts w:ascii="Times New Roman" w:hAnsi="Times New Roman" w:cs="Times New Roman"/>
          <w:sz w:val="24"/>
          <w:szCs w:val="24"/>
        </w:rPr>
        <w:t xml:space="preserve"> by each brand </w:t>
      </w:r>
      <w:r w:rsidR="00F84DC9">
        <w:rPr>
          <w:rFonts w:ascii="Times New Roman" w:hAnsi="Times New Roman" w:cs="Times New Roman"/>
          <w:sz w:val="24"/>
          <w:szCs w:val="24"/>
        </w:rPr>
        <w:t xml:space="preserve">of </w:t>
      </w:r>
      <w:r w:rsidRPr="00F94D13">
        <w:rPr>
          <w:rFonts w:ascii="Times New Roman" w:hAnsi="Times New Roman" w:cs="Times New Roman"/>
          <w:sz w:val="24"/>
          <w:szCs w:val="24"/>
        </w:rPr>
        <w:t>wedding hall, smart research methods could help the industry to recognize consumers’ needs and wants</w:t>
      </w:r>
      <w:r w:rsidR="00F84DC9">
        <w:rPr>
          <w:rFonts w:ascii="Times New Roman" w:hAnsi="Times New Roman" w:cs="Times New Roman"/>
          <w:sz w:val="24"/>
          <w:szCs w:val="24"/>
        </w:rPr>
        <w:t xml:space="preserve"> and </w:t>
      </w:r>
      <w:r w:rsidRPr="00F94D13">
        <w:rPr>
          <w:rFonts w:ascii="Times New Roman" w:hAnsi="Times New Roman" w:cs="Times New Roman"/>
          <w:sz w:val="24"/>
          <w:szCs w:val="24"/>
        </w:rPr>
        <w:t>develop alternative solutions.</w:t>
      </w:r>
    </w:p>
    <w:p w14:paraId="0AED458B" w14:textId="1044CA12" w:rsidR="000F3FEA" w:rsidRPr="00F94D13" w:rsidRDefault="00F84DC9" w:rsidP="000F3FEA">
      <w:pPr>
        <w:adjustRightInd w:val="0"/>
        <w:spacing w:beforeLines="50" w:before="156" w:line="360" w:lineRule="exact"/>
        <w:ind w:firstLineChars="100" w:firstLine="240"/>
        <w:rPr>
          <w:rFonts w:ascii="Times New Roman" w:hAnsi="Times New Roman" w:cs="Times New Roman"/>
          <w:sz w:val="24"/>
          <w:szCs w:val="24"/>
        </w:rPr>
      </w:pPr>
      <w:r>
        <w:rPr>
          <w:rFonts w:ascii="Times New Roman" w:hAnsi="Times New Roman" w:cs="Times New Roman"/>
          <w:sz w:val="24"/>
          <w:szCs w:val="24"/>
        </w:rPr>
        <w:t>Because</w:t>
      </w:r>
      <w:r w:rsidR="000F3FEA" w:rsidRPr="00F94D13">
        <w:rPr>
          <w:rFonts w:ascii="Times New Roman" w:hAnsi="Times New Roman" w:cs="Times New Roman"/>
          <w:sz w:val="24"/>
          <w:szCs w:val="24"/>
        </w:rPr>
        <w:t xml:space="preserve"> the relationship between aspects and criteria in the real world is usually interdependent, to adapt to the current competitive market, </w:t>
      </w:r>
      <w:r>
        <w:rPr>
          <w:rFonts w:ascii="Times New Roman" w:hAnsi="Times New Roman" w:cs="Times New Roman"/>
          <w:sz w:val="24"/>
          <w:szCs w:val="24"/>
        </w:rPr>
        <w:t xml:space="preserve">in-depth </w:t>
      </w:r>
      <w:r w:rsidR="000F3FEA" w:rsidRPr="00F94D13">
        <w:rPr>
          <w:rFonts w:ascii="Times New Roman" w:hAnsi="Times New Roman" w:cs="Times New Roman"/>
          <w:sz w:val="24"/>
          <w:szCs w:val="24"/>
        </w:rPr>
        <w:t xml:space="preserve">clarification </w:t>
      </w:r>
      <w:r>
        <w:rPr>
          <w:rFonts w:ascii="Times New Roman" w:hAnsi="Times New Roman" w:cs="Times New Roman"/>
          <w:sz w:val="24"/>
          <w:szCs w:val="24"/>
        </w:rPr>
        <w:t>of</w:t>
      </w:r>
      <w:r w:rsidR="000F3FEA" w:rsidRPr="00F94D13">
        <w:rPr>
          <w:rFonts w:ascii="Times New Roman" w:hAnsi="Times New Roman" w:cs="Times New Roman"/>
          <w:sz w:val="24"/>
          <w:szCs w:val="24"/>
        </w:rPr>
        <w:t xml:space="preserve"> consumers</w:t>
      </w:r>
      <w:r>
        <w:rPr>
          <w:rFonts w:ascii="Times New Roman" w:hAnsi="Times New Roman" w:cs="Times New Roman"/>
          <w:sz w:val="24"/>
          <w:szCs w:val="24"/>
        </w:rPr>
        <w:t>’</w:t>
      </w:r>
      <w:r w:rsidR="000F3FEA" w:rsidRPr="00F94D13">
        <w:rPr>
          <w:rFonts w:ascii="Times New Roman" w:hAnsi="Times New Roman" w:cs="Times New Roman"/>
          <w:sz w:val="24"/>
          <w:szCs w:val="24"/>
        </w:rPr>
        <w:t xml:space="preserve"> inner expectations is important</w:t>
      </w:r>
      <w:r w:rsidR="005F0398" w:rsidRPr="00F94D13">
        <w:rPr>
          <w:rFonts w:ascii="Times New Roman" w:hAnsi="Times New Roman" w:cs="Times New Roman"/>
          <w:sz w:val="24"/>
          <w:szCs w:val="24"/>
        </w:rPr>
        <w:t>, before thinking about how to propose a better solution</w:t>
      </w:r>
      <w:r>
        <w:rPr>
          <w:rFonts w:ascii="Times New Roman" w:hAnsi="Times New Roman" w:cs="Times New Roman"/>
          <w:sz w:val="24"/>
          <w:szCs w:val="24"/>
        </w:rPr>
        <w:t>.</w:t>
      </w:r>
      <w:r w:rsidR="000F3FEA" w:rsidRPr="00F94D13">
        <w:rPr>
          <w:rFonts w:ascii="Times New Roman" w:hAnsi="Times New Roman" w:cs="Times New Roman"/>
          <w:sz w:val="24"/>
          <w:szCs w:val="24"/>
        </w:rPr>
        <w:t xml:space="preserve"> </w:t>
      </w:r>
      <w:r>
        <w:rPr>
          <w:rFonts w:ascii="Times New Roman" w:hAnsi="Times New Roman" w:cs="Times New Roman"/>
          <w:sz w:val="24"/>
          <w:szCs w:val="24"/>
        </w:rPr>
        <w:t>Using</w:t>
      </w:r>
      <w:r w:rsidR="000F3FEA" w:rsidRPr="00F94D13">
        <w:rPr>
          <w:rFonts w:ascii="Times New Roman" w:hAnsi="Times New Roman" w:cs="Times New Roman"/>
          <w:sz w:val="24"/>
          <w:szCs w:val="24"/>
        </w:rPr>
        <w:t xml:space="preserve"> smart research methods, a strategic program </w:t>
      </w:r>
      <w:r>
        <w:rPr>
          <w:rFonts w:ascii="Times New Roman" w:hAnsi="Times New Roman" w:cs="Times New Roman"/>
          <w:sz w:val="24"/>
          <w:szCs w:val="24"/>
        </w:rPr>
        <w:t xml:space="preserve">can be proposed </w:t>
      </w:r>
      <w:r w:rsidR="000F3FEA" w:rsidRPr="00F94D13">
        <w:rPr>
          <w:rFonts w:ascii="Times New Roman" w:hAnsi="Times New Roman" w:cs="Times New Roman"/>
          <w:sz w:val="24"/>
          <w:szCs w:val="24"/>
        </w:rPr>
        <w:t>to enhance the performance and competitiveness of the wedding banquet hall.</w:t>
      </w:r>
    </w:p>
    <w:p w14:paraId="4B9196B9" w14:textId="4E81518F" w:rsidR="000F3FEA" w:rsidRPr="00F94D13" w:rsidRDefault="000F3FEA" w:rsidP="000F3FEA">
      <w:pPr>
        <w:adjustRightInd w:val="0"/>
        <w:spacing w:beforeLines="50" w:before="156" w:line="360" w:lineRule="exact"/>
        <w:ind w:firstLineChars="100" w:firstLine="240"/>
        <w:rPr>
          <w:rFonts w:ascii="Times New Roman" w:hAnsi="Times New Roman" w:cs="Times New Roman"/>
          <w:sz w:val="24"/>
          <w:szCs w:val="24"/>
        </w:rPr>
      </w:pPr>
      <w:r w:rsidRPr="00F94D13">
        <w:rPr>
          <w:rFonts w:ascii="Times New Roman" w:hAnsi="Times New Roman" w:cs="Times New Roman"/>
          <w:sz w:val="24"/>
          <w:szCs w:val="24"/>
        </w:rPr>
        <w:t>It is hoped that this study will help improve the efficiency of wedding banquet hall business strateg</w:t>
      </w:r>
      <w:r w:rsidR="00F84DC9">
        <w:rPr>
          <w:rFonts w:ascii="Times New Roman" w:hAnsi="Times New Roman" w:cs="Times New Roman"/>
          <w:sz w:val="24"/>
          <w:szCs w:val="24"/>
        </w:rPr>
        <w:t>ies</w:t>
      </w:r>
      <w:r w:rsidRPr="00F94D13">
        <w:rPr>
          <w:rFonts w:ascii="Times New Roman" w:hAnsi="Times New Roman" w:cs="Times New Roman"/>
          <w:sz w:val="24"/>
          <w:szCs w:val="24"/>
        </w:rPr>
        <w:t xml:space="preserve">. The analytical results of this study shall help managers operate more effectively on the wedding hall business and </w:t>
      </w:r>
      <w:r w:rsidR="00F84DC9">
        <w:rPr>
          <w:rFonts w:ascii="Times New Roman" w:hAnsi="Times New Roman" w:cs="Times New Roman"/>
          <w:sz w:val="24"/>
          <w:szCs w:val="24"/>
        </w:rPr>
        <w:t>to use suitable</w:t>
      </w:r>
      <w:r w:rsidR="005F0398">
        <w:rPr>
          <w:rFonts w:ascii="Times New Roman" w:hAnsi="Times New Roman" w:cs="Times New Roman"/>
          <w:sz w:val="24"/>
          <w:szCs w:val="24"/>
        </w:rPr>
        <w:t xml:space="preserve"> </w:t>
      </w:r>
      <w:r w:rsidRPr="00F94D13">
        <w:rPr>
          <w:rFonts w:ascii="Times New Roman" w:hAnsi="Times New Roman" w:cs="Times New Roman"/>
          <w:sz w:val="24"/>
          <w:szCs w:val="24"/>
        </w:rPr>
        <w:t xml:space="preserve">marketing tactics. </w:t>
      </w:r>
      <w:r w:rsidR="005F0398">
        <w:rPr>
          <w:rFonts w:ascii="Times New Roman" w:hAnsi="Times New Roman" w:cs="Times New Roman"/>
          <w:sz w:val="24"/>
          <w:szCs w:val="24"/>
        </w:rPr>
        <w:t>T</w:t>
      </w:r>
      <w:r w:rsidRPr="00F94D13">
        <w:rPr>
          <w:rFonts w:ascii="Times New Roman" w:hAnsi="Times New Roman" w:cs="Times New Roman"/>
          <w:sz w:val="24"/>
          <w:szCs w:val="24"/>
        </w:rPr>
        <w:t xml:space="preserve">his study provides an in-depth understanding of the </w:t>
      </w:r>
      <w:r w:rsidR="00F84DC9" w:rsidRPr="00F94D13">
        <w:rPr>
          <w:rFonts w:ascii="Times New Roman" w:hAnsi="Times New Roman" w:cs="Times New Roman"/>
          <w:sz w:val="24"/>
          <w:szCs w:val="24"/>
        </w:rPr>
        <w:t xml:space="preserve">operation and management </w:t>
      </w:r>
      <w:r w:rsidR="00F84DC9">
        <w:rPr>
          <w:rFonts w:ascii="Times New Roman" w:hAnsi="Times New Roman" w:cs="Times New Roman"/>
          <w:sz w:val="24"/>
          <w:szCs w:val="24"/>
        </w:rPr>
        <w:t xml:space="preserve">of a </w:t>
      </w:r>
      <w:r w:rsidRPr="00F94D13">
        <w:rPr>
          <w:rFonts w:ascii="Times New Roman" w:hAnsi="Times New Roman" w:cs="Times New Roman"/>
          <w:sz w:val="24"/>
          <w:szCs w:val="24"/>
        </w:rPr>
        <w:t>wedding banquet hall.</w:t>
      </w:r>
    </w:p>
    <w:p w14:paraId="19D388AC" w14:textId="77777777" w:rsidR="004B4B2C" w:rsidRPr="00521065" w:rsidRDefault="004B4B2C" w:rsidP="004B4B2C">
      <w:pPr>
        <w:adjustRightInd w:val="0"/>
        <w:snapToGrid w:val="0"/>
        <w:spacing w:beforeLines="50" w:before="156"/>
        <w:rPr>
          <w:rFonts w:ascii="Times New Roman" w:hAnsi="Times New Roman" w:cs="Times New Roman"/>
          <w:b/>
          <w:sz w:val="24"/>
          <w:szCs w:val="24"/>
        </w:rPr>
      </w:pPr>
      <w:r w:rsidRPr="00521065">
        <w:rPr>
          <w:rFonts w:ascii="Times New Roman" w:hAnsi="Times New Roman" w:cs="Times New Roman"/>
          <w:b/>
          <w:sz w:val="24"/>
          <w:szCs w:val="24"/>
        </w:rPr>
        <w:t>Reference</w:t>
      </w:r>
    </w:p>
    <w:p w14:paraId="49D2FDC4" w14:textId="77777777" w:rsidR="00160D88" w:rsidRPr="00F87AFA" w:rsidRDefault="00160D88" w:rsidP="00160D88">
      <w:pPr>
        <w:pStyle w:val="aa"/>
        <w:numPr>
          <w:ilvl w:val="0"/>
          <w:numId w:val="2"/>
        </w:numPr>
        <w:ind w:firstLineChars="0"/>
        <w:rPr>
          <w:rFonts w:ascii="Times New Roman" w:eastAsia="PMingLiU" w:hAnsi="Times New Roman" w:cs="Times New Roman"/>
          <w:szCs w:val="21"/>
          <w:lang w:eastAsia="zh-TW"/>
        </w:rPr>
      </w:pPr>
      <w:r w:rsidRPr="00F87AFA">
        <w:rPr>
          <w:rFonts w:ascii="Times New Roman" w:eastAsia="PMingLiU" w:hAnsi="Times New Roman" w:cs="Times New Roman"/>
          <w:szCs w:val="21"/>
          <w:lang w:eastAsia="zh-TW"/>
        </w:rPr>
        <w:t>Babin,Barry J. &amp; Jill S. Attaway</w:t>
      </w:r>
      <w:r>
        <w:rPr>
          <w:rFonts w:ascii="Times New Roman" w:eastAsia="PMingLiU" w:hAnsi="Times New Roman" w:cs="Times New Roman" w:hint="eastAsia"/>
          <w:szCs w:val="21"/>
          <w:lang w:eastAsia="zh-TW"/>
        </w:rPr>
        <w:t>,</w:t>
      </w:r>
      <w:r w:rsidRPr="00F87AFA">
        <w:rPr>
          <w:rFonts w:ascii="Times New Roman" w:eastAsia="PMingLiU" w:hAnsi="Times New Roman" w:cs="Times New Roman"/>
          <w:szCs w:val="21"/>
          <w:lang w:eastAsia="zh-TW"/>
        </w:rPr>
        <w:t xml:space="preserve"> </w:t>
      </w:r>
      <w:r>
        <w:rPr>
          <w:rFonts w:ascii="Times New Roman" w:eastAsia="PMingLiU" w:hAnsi="Times New Roman" w:cs="Times New Roman"/>
          <w:szCs w:val="21"/>
          <w:lang w:eastAsia="zh-TW"/>
        </w:rPr>
        <w:t>“</w:t>
      </w:r>
      <w:r w:rsidRPr="00F87AFA">
        <w:rPr>
          <w:rFonts w:ascii="Times New Roman" w:eastAsia="PMingLiU" w:hAnsi="Times New Roman" w:cs="Times New Roman"/>
          <w:szCs w:val="21"/>
          <w:lang w:eastAsia="zh-TW"/>
        </w:rPr>
        <w:t>Atmospheric Affect as a Tool for Creating Valu</w:t>
      </w:r>
      <w:r>
        <w:rPr>
          <w:rFonts w:ascii="Times New Roman" w:eastAsia="PMingLiU" w:hAnsi="Times New Roman" w:cs="Times New Roman"/>
          <w:szCs w:val="21"/>
          <w:lang w:eastAsia="zh-TW"/>
        </w:rPr>
        <w:t>e and Gaining Share of Customer</w:t>
      </w:r>
      <w:r>
        <w:rPr>
          <w:rFonts w:ascii="Times New Roman" w:eastAsia="PMingLiU" w:hAnsi="Times New Roman" w:cs="Times New Roman" w:hint="eastAsia"/>
          <w:szCs w:val="21"/>
          <w:lang w:eastAsia="zh-TW"/>
        </w:rPr>
        <w:t>,</w:t>
      </w:r>
      <w:r>
        <w:rPr>
          <w:rFonts w:ascii="Times New Roman" w:eastAsia="PMingLiU" w:hAnsi="Times New Roman" w:cs="Times New Roman"/>
          <w:szCs w:val="21"/>
          <w:lang w:eastAsia="zh-TW"/>
        </w:rPr>
        <w:t>”</w:t>
      </w:r>
      <w:r w:rsidRPr="00F87AFA">
        <w:rPr>
          <w:rFonts w:ascii="Times New Roman" w:eastAsia="PMingLiU" w:hAnsi="Times New Roman" w:cs="Times New Roman"/>
          <w:szCs w:val="21"/>
          <w:lang w:eastAsia="zh-TW"/>
        </w:rPr>
        <w:t xml:space="preserve"> Journal of Business Research,</w:t>
      </w:r>
      <w:r w:rsidRPr="003728EC">
        <w:rPr>
          <w:rFonts w:ascii="Times New Roman" w:eastAsia="PMingLiU" w:hAnsi="Times New Roman" w:cs="Times New Roman"/>
          <w:szCs w:val="21"/>
          <w:lang w:eastAsia="zh-TW"/>
        </w:rPr>
        <w:t xml:space="preserve"> </w:t>
      </w:r>
      <w:r w:rsidRPr="00F87AFA">
        <w:rPr>
          <w:rFonts w:ascii="Times New Roman" w:eastAsia="PMingLiU" w:hAnsi="Times New Roman" w:cs="Times New Roman"/>
          <w:szCs w:val="21"/>
          <w:lang w:eastAsia="zh-TW"/>
        </w:rPr>
        <w:t>(2000). 49(2), 91-99.</w:t>
      </w:r>
    </w:p>
    <w:p w14:paraId="3E5E36B9" w14:textId="77777777" w:rsidR="00160D88" w:rsidRDefault="00160D88" w:rsidP="00160D88">
      <w:pPr>
        <w:pStyle w:val="aa"/>
        <w:numPr>
          <w:ilvl w:val="0"/>
          <w:numId w:val="2"/>
        </w:numPr>
        <w:ind w:firstLineChars="0"/>
        <w:rPr>
          <w:rFonts w:ascii="Times New Roman" w:eastAsia="PMingLiU" w:hAnsi="Times New Roman" w:cs="Times New Roman"/>
          <w:szCs w:val="21"/>
          <w:lang w:eastAsia="zh-TW"/>
        </w:rPr>
      </w:pPr>
      <w:r w:rsidRPr="00F87AFA">
        <w:rPr>
          <w:rFonts w:ascii="Times New Roman" w:eastAsia="PMingLiU" w:hAnsi="Times New Roman" w:cs="Times New Roman"/>
          <w:szCs w:val="21"/>
          <w:lang w:eastAsia="zh-TW"/>
        </w:rPr>
        <w:t>Cadotte, Ernest R. &amp; Normand Turgeon</w:t>
      </w:r>
      <w:r>
        <w:rPr>
          <w:rFonts w:ascii="Times New Roman" w:eastAsia="PMingLiU" w:hAnsi="Times New Roman" w:cs="Times New Roman" w:hint="eastAsia"/>
          <w:szCs w:val="21"/>
          <w:lang w:eastAsia="zh-TW"/>
        </w:rPr>
        <w:t>,</w:t>
      </w:r>
      <w:r w:rsidRPr="00F87AFA">
        <w:rPr>
          <w:rFonts w:ascii="Times New Roman" w:eastAsia="PMingLiU" w:hAnsi="Times New Roman" w:cs="Times New Roman"/>
          <w:szCs w:val="21"/>
          <w:lang w:eastAsia="zh-TW"/>
        </w:rPr>
        <w:t xml:space="preserve"> </w:t>
      </w:r>
      <w:r>
        <w:rPr>
          <w:rFonts w:ascii="Times New Roman" w:eastAsia="PMingLiU" w:hAnsi="Times New Roman" w:cs="Times New Roman"/>
          <w:szCs w:val="21"/>
          <w:lang w:eastAsia="zh-TW"/>
        </w:rPr>
        <w:t>“</w:t>
      </w:r>
      <w:r w:rsidRPr="00F87AFA">
        <w:rPr>
          <w:rFonts w:ascii="Times New Roman" w:eastAsia="PMingLiU" w:hAnsi="Times New Roman" w:cs="Times New Roman"/>
          <w:szCs w:val="21"/>
          <w:lang w:eastAsia="zh-TW"/>
        </w:rPr>
        <w:t>Key Factors in Guest Satisfaction</w:t>
      </w:r>
      <w:r>
        <w:rPr>
          <w:rFonts w:ascii="Times New Roman" w:eastAsia="PMingLiU" w:hAnsi="Times New Roman" w:cs="Times New Roman" w:hint="eastAsia"/>
          <w:szCs w:val="21"/>
          <w:lang w:eastAsia="zh-TW"/>
        </w:rPr>
        <w:t>,</w:t>
      </w:r>
      <w:r>
        <w:rPr>
          <w:rFonts w:ascii="Times New Roman" w:eastAsia="PMingLiU" w:hAnsi="Times New Roman" w:cs="Times New Roman"/>
          <w:szCs w:val="21"/>
          <w:lang w:eastAsia="zh-TW"/>
        </w:rPr>
        <w:t>”</w:t>
      </w:r>
      <w:r w:rsidRPr="00F87AFA">
        <w:rPr>
          <w:rFonts w:ascii="Times New Roman" w:eastAsia="PMingLiU" w:hAnsi="Times New Roman" w:cs="Times New Roman"/>
          <w:szCs w:val="21"/>
          <w:lang w:eastAsia="zh-TW"/>
        </w:rPr>
        <w:t xml:space="preserve"> The Cornell Hotel and Restaurant Administration Quarterly, (1988).</w:t>
      </w:r>
      <w:r>
        <w:rPr>
          <w:rFonts w:ascii="Times New Roman" w:eastAsia="PMingLiU" w:hAnsi="Times New Roman" w:cs="Times New Roman" w:hint="eastAsia"/>
          <w:szCs w:val="21"/>
          <w:lang w:eastAsia="zh-TW"/>
        </w:rPr>
        <w:t xml:space="preserve"> </w:t>
      </w:r>
      <w:r w:rsidRPr="00F87AFA">
        <w:rPr>
          <w:rFonts w:ascii="Times New Roman" w:eastAsia="PMingLiU" w:hAnsi="Times New Roman" w:cs="Times New Roman"/>
          <w:szCs w:val="21"/>
          <w:lang w:eastAsia="zh-TW"/>
        </w:rPr>
        <w:t>28(4), 45-51.</w:t>
      </w:r>
    </w:p>
    <w:p w14:paraId="3F662DF9" w14:textId="77777777" w:rsidR="00160D88" w:rsidRDefault="00160D88" w:rsidP="00160D88">
      <w:pPr>
        <w:pStyle w:val="aa"/>
        <w:numPr>
          <w:ilvl w:val="0"/>
          <w:numId w:val="2"/>
        </w:numPr>
        <w:ind w:firstLineChars="0"/>
        <w:rPr>
          <w:rFonts w:ascii="Times New Roman" w:eastAsia="PMingLiU" w:hAnsi="Times New Roman" w:cs="Times New Roman"/>
          <w:szCs w:val="21"/>
          <w:lang w:eastAsia="zh-TW"/>
        </w:rPr>
      </w:pPr>
      <w:r w:rsidRPr="00B50E59">
        <w:rPr>
          <w:rFonts w:ascii="Times New Roman" w:eastAsia="PMingLiU" w:hAnsi="Times New Roman" w:cs="Times New Roman"/>
          <w:szCs w:val="21"/>
          <w:lang w:eastAsia="zh-TW"/>
        </w:rPr>
        <w:t xml:space="preserve">Chen, F. H. Hsu, T. S. Tzeng, G. H., </w:t>
      </w:r>
      <w:r>
        <w:rPr>
          <w:rFonts w:ascii="Times New Roman" w:eastAsia="PMingLiU" w:hAnsi="Times New Roman" w:cs="Times New Roman"/>
          <w:szCs w:val="21"/>
          <w:lang w:eastAsia="zh-TW"/>
        </w:rPr>
        <w:t>“</w:t>
      </w:r>
      <w:r w:rsidRPr="00B50E59">
        <w:rPr>
          <w:rFonts w:ascii="Times New Roman" w:eastAsia="PMingLiU" w:hAnsi="Times New Roman" w:cs="Times New Roman"/>
          <w:szCs w:val="21"/>
          <w:lang w:eastAsia="zh-TW"/>
        </w:rPr>
        <w:t>A Balanced Scorecard Approach to Establish A Performance Evaluation and Relationship Model for Hot Spring Hotels based on A Hybrid MCDM Model Combining DEMATEL and ANP</w:t>
      </w:r>
      <w:r>
        <w:rPr>
          <w:rFonts w:ascii="Times New Roman" w:eastAsia="PMingLiU" w:hAnsi="Times New Roman" w:cs="Times New Roman"/>
          <w:szCs w:val="21"/>
          <w:lang w:eastAsia="zh-TW"/>
        </w:rPr>
        <w:t>”</w:t>
      </w:r>
      <w:r w:rsidRPr="00B50E59">
        <w:rPr>
          <w:rFonts w:ascii="Times New Roman" w:eastAsia="PMingLiU" w:hAnsi="Times New Roman" w:cs="Times New Roman"/>
          <w:szCs w:val="21"/>
          <w:lang w:eastAsia="zh-TW"/>
        </w:rPr>
        <w:t>, Int</w:t>
      </w:r>
      <w:r>
        <w:rPr>
          <w:rFonts w:ascii="Times New Roman" w:eastAsia="PMingLiU" w:hAnsi="Times New Roman" w:cs="Times New Roman" w:hint="eastAsia"/>
          <w:szCs w:val="21"/>
          <w:lang w:eastAsia="zh-TW"/>
        </w:rPr>
        <w:t>.</w:t>
      </w:r>
      <w:r w:rsidRPr="00B50E59">
        <w:rPr>
          <w:rFonts w:ascii="Times New Roman" w:eastAsia="PMingLiU" w:hAnsi="Times New Roman" w:cs="Times New Roman"/>
          <w:szCs w:val="21"/>
          <w:lang w:eastAsia="zh-TW"/>
        </w:rPr>
        <w:t xml:space="preserve"> Journal of Hospitality Management,</w:t>
      </w:r>
      <w:r>
        <w:rPr>
          <w:rFonts w:ascii="Times New Roman" w:eastAsia="PMingLiU" w:hAnsi="Times New Roman" w:cs="Times New Roman" w:hint="eastAsia"/>
          <w:szCs w:val="21"/>
          <w:lang w:eastAsia="zh-TW"/>
        </w:rPr>
        <w:t xml:space="preserve"> (</w:t>
      </w:r>
      <w:r w:rsidRPr="00B50E59">
        <w:rPr>
          <w:rFonts w:ascii="Times New Roman" w:eastAsia="PMingLiU" w:hAnsi="Times New Roman" w:cs="Times New Roman"/>
          <w:szCs w:val="21"/>
          <w:lang w:eastAsia="zh-TW"/>
        </w:rPr>
        <w:t>2011</w:t>
      </w:r>
      <w:r>
        <w:rPr>
          <w:rFonts w:ascii="Times New Roman" w:eastAsia="PMingLiU" w:hAnsi="Times New Roman" w:cs="Times New Roman" w:hint="eastAsia"/>
          <w:szCs w:val="21"/>
          <w:lang w:eastAsia="zh-TW"/>
        </w:rPr>
        <w:t xml:space="preserve">). </w:t>
      </w:r>
      <w:r w:rsidRPr="00B50E59">
        <w:rPr>
          <w:rFonts w:ascii="Times New Roman" w:eastAsia="PMingLiU" w:hAnsi="Times New Roman" w:cs="Times New Roman"/>
          <w:szCs w:val="21"/>
          <w:lang w:eastAsia="zh-TW"/>
        </w:rPr>
        <w:t>30(4)</w:t>
      </w:r>
      <w:r>
        <w:rPr>
          <w:rFonts w:ascii="Times New Roman" w:eastAsia="PMingLiU" w:hAnsi="Times New Roman" w:cs="Times New Roman" w:hint="eastAsia"/>
          <w:szCs w:val="21"/>
          <w:lang w:eastAsia="zh-TW"/>
        </w:rPr>
        <w:t xml:space="preserve">, </w:t>
      </w:r>
      <w:r w:rsidRPr="00B50E59">
        <w:rPr>
          <w:rFonts w:ascii="Times New Roman" w:eastAsia="PMingLiU" w:hAnsi="Times New Roman" w:cs="Times New Roman"/>
          <w:szCs w:val="21"/>
          <w:lang w:eastAsia="zh-TW"/>
        </w:rPr>
        <w:t>908-932.</w:t>
      </w:r>
    </w:p>
    <w:p w14:paraId="4DFE9055" w14:textId="77777777" w:rsidR="00160D88" w:rsidRDefault="00160D88" w:rsidP="00160D88">
      <w:pPr>
        <w:pStyle w:val="aa"/>
        <w:numPr>
          <w:ilvl w:val="0"/>
          <w:numId w:val="2"/>
        </w:numPr>
        <w:ind w:firstLineChars="0"/>
        <w:rPr>
          <w:rFonts w:ascii="Times New Roman" w:eastAsia="PMingLiU" w:hAnsi="Times New Roman" w:cs="Times New Roman"/>
          <w:szCs w:val="21"/>
          <w:lang w:eastAsia="zh-TW"/>
        </w:rPr>
      </w:pPr>
      <w:r w:rsidRPr="00B50E59">
        <w:rPr>
          <w:rFonts w:ascii="Times New Roman" w:eastAsia="PMingLiU" w:hAnsi="Times New Roman" w:cs="Times New Roman"/>
          <w:szCs w:val="21"/>
          <w:lang w:eastAsia="zh-TW"/>
        </w:rPr>
        <w:t xml:space="preserve">Chiu, Y. J., Chen, H. C., Tzeng, G. H., Shyu, J. Z., </w:t>
      </w:r>
      <w:r>
        <w:rPr>
          <w:rFonts w:ascii="Times New Roman" w:eastAsia="PMingLiU" w:hAnsi="Times New Roman" w:cs="Times New Roman"/>
          <w:szCs w:val="21"/>
          <w:lang w:eastAsia="zh-TW"/>
        </w:rPr>
        <w:t>“</w:t>
      </w:r>
      <w:r w:rsidRPr="00B50E59">
        <w:rPr>
          <w:rFonts w:ascii="Times New Roman" w:eastAsia="PMingLiU" w:hAnsi="Times New Roman" w:cs="Times New Roman"/>
          <w:szCs w:val="21"/>
          <w:lang w:eastAsia="zh-TW"/>
        </w:rPr>
        <w:t>Marketing Strategy based on Customer Behavior for the LCD-TV,</w:t>
      </w:r>
      <w:r>
        <w:rPr>
          <w:rFonts w:ascii="Times New Roman" w:eastAsia="PMingLiU" w:hAnsi="Times New Roman" w:cs="Times New Roman"/>
          <w:szCs w:val="21"/>
          <w:lang w:eastAsia="zh-TW"/>
        </w:rPr>
        <w:t>”</w:t>
      </w:r>
      <w:r w:rsidRPr="00B50E59">
        <w:rPr>
          <w:rFonts w:ascii="Times New Roman" w:eastAsia="PMingLiU" w:hAnsi="Times New Roman" w:cs="Times New Roman"/>
          <w:szCs w:val="21"/>
          <w:lang w:eastAsia="zh-TW"/>
        </w:rPr>
        <w:t xml:space="preserve"> Int Journal of Management &amp; Decision Making, </w:t>
      </w:r>
      <w:r>
        <w:rPr>
          <w:rFonts w:ascii="Times New Roman" w:eastAsia="PMingLiU" w:hAnsi="Times New Roman" w:cs="Times New Roman" w:hint="eastAsia"/>
          <w:szCs w:val="21"/>
          <w:lang w:eastAsia="zh-TW"/>
        </w:rPr>
        <w:t>(</w:t>
      </w:r>
      <w:r w:rsidRPr="00B50E59">
        <w:rPr>
          <w:rFonts w:ascii="Times New Roman" w:eastAsia="PMingLiU" w:hAnsi="Times New Roman" w:cs="Times New Roman"/>
          <w:szCs w:val="21"/>
          <w:lang w:eastAsia="zh-TW"/>
        </w:rPr>
        <w:t>2006</w:t>
      </w:r>
      <w:r>
        <w:rPr>
          <w:rFonts w:ascii="Times New Roman" w:eastAsia="PMingLiU" w:hAnsi="Times New Roman" w:cs="Times New Roman" w:hint="eastAsia"/>
          <w:szCs w:val="21"/>
          <w:lang w:eastAsia="zh-TW"/>
        </w:rPr>
        <w:t>).</w:t>
      </w:r>
      <w:r w:rsidRPr="00B50E59">
        <w:rPr>
          <w:rFonts w:ascii="Times New Roman" w:eastAsia="PMingLiU" w:hAnsi="Times New Roman" w:cs="Times New Roman"/>
          <w:szCs w:val="21"/>
          <w:lang w:eastAsia="zh-TW"/>
        </w:rPr>
        <w:t xml:space="preserve"> </w:t>
      </w:r>
      <w:r>
        <w:rPr>
          <w:rFonts w:ascii="Times New Roman" w:eastAsia="PMingLiU" w:hAnsi="Times New Roman" w:cs="Times New Roman"/>
          <w:szCs w:val="21"/>
          <w:lang w:eastAsia="zh-TW"/>
        </w:rPr>
        <w:t>7 (7)</w:t>
      </w:r>
      <w:r>
        <w:rPr>
          <w:rFonts w:ascii="Times New Roman" w:eastAsia="PMingLiU" w:hAnsi="Times New Roman" w:cs="Times New Roman" w:hint="eastAsia"/>
          <w:szCs w:val="21"/>
          <w:lang w:eastAsia="zh-TW"/>
        </w:rPr>
        <w:t xml:space="preserve">, </w:t>
      </w:r>
      <w:r w:rsidRPr="00B50E59">
        <w:rPr>
          <w:rFonts w:ascii="Times New Roman" w:eastAsia="PMingLiU" w:hAnsi="Times New Roman" w:cs="Times New Roman"/>
          <w:szCs w:val="21"/>
          <w:lang w:eastAsia="zh-TW"/>
        </w:rPr>
        <w:t>143-165.</w:t>
      </w:r>
    </w:p>
    <w:p w14:paraId="39F3F5C7" w14:textId="77777777" w:rsidR="00160D88" w:rsidRPr="00537A3A" w:rsidRDefault="00160D88" w:rsidP="00160D88">
      <w:pPr>
        <w:pStyle w:val="aa"/>
        <w:numPr>
          <w:ilvl w:val="0"/>
          <w:numId w:val="2"/>
        </w:numPr>
        <w:ind w:firstLineChars="0"/>
        <w:rPr>
          <w:rFonts w:ascii="Times New Roman" w:eastAsia="PMingLiU" w:hAnsi="Times New Roman" w:cs="Times New Roman"/>
          <w:szCs w:val="21"/>
          <w:lang w:eastAsia="zh-TW"/>
        </w:rPr>
      </w:pPr>
      <w:r w:rsidRPr="00537A3A">
        <w:rPr>
          <w:rFonts w:ascii="Times New Roman" w:eastAsia="PMingLiU" w:hAnsi="Times New Roman" w:cs="Times New Roman"/>
          <w:szCs w:val="21"/>
          <w:lang w:eastAsia="zh-TW"/>
        </w:rPr>
        <w:t>Chiu, W. Y., Tzeng, G. H. &amp; Li, H.L.,</w:t>
      </w:r>
      <w:r>
        <w:rPr>
          <w:rFonts w:ascii="Times New Roman" w:eastAsia="PMingLiU" w:hAnsi="Times New Roman" w:cs="Times New Roman" w:hint="eastAsia"/>
          <w:szCs w:val="21"/>
          <w:lang w:eastAsia="zh-TW"/>
        </w:rPr>
        <w:t xml:space="preserve"> </w:t>
      </w:r>
      <w:r>
        <w:rPr>
          <w:rFonts w:ascii="Times New Roman" w:eastAsia="PMingLiU" w:hAnsi="Times New Roman" w:cs="Times New Roman"/>
          <w:szCs w:val="21"/>
          <w:lang w:eastAsia="zh-TW"/>
        </w:rPr>
        <w:t>“</w:t>
      </w:r>
      <w:r w:rsidRPr="00537A3A">
        <w:rPr>
          <w:rFonts w:ascii="Times New Roman" w:eastAsia="PMingLiU" w:hAnsi="Times New Roman" w:cs="Times New Roman"/>
          <w:szCs w:val="21"/>
          <w:lang w:eastAsia="zh-TW"/>
        </w:rPr>
        <w:t>A new hybrid MCDM model combining DANP with VIKOR to improve e-store business,</w:t>
      </w:r>
      <w:r>
        <w:rPr>
          <w:rFonts w:ascii="Times New Roman" w:eastAsia="PMingLiU" w:hAnsi="Times New Roman" w:cs="Times New Roman"/>
          <w:szCs w:val="21"/>
          <w:lang w:eastAsia="zh-TW"/>
        </w:rPr>
        <w:t>”</w:t>
      </w:r>
      <w:r w:rsidRPr="00537A3A">
        <w:rPr>
          <w:rFonts w:ascii="Times New Roman" w:eastAsia="PMingLiU" w:hAnsi="Times New Roman" w:cs="Times New Roman"/>
          <w:szCs w:val="21"/>
          <w:lang w:eastAsia="zh-TW"/>
        </w:rPr>
        <w:t xml:space="preserve"> Knowledge-Based Systems, </w:t>
      </w:r>
      <w:r>
        <w:rPr>
          <w:rFonts w:ascii="Times New Roman" w:eastAsia="PMingLiU" w:hAnsi="Times New Roman" w:cs="Times New Roman" w:hint="eastAsia"/>
          <w:szCs w:val="21"/>
          <w:lang w:eastAsia="zh-TW"/>
        </w:rPr>
        <w:t>(</w:t>
      </w:r>
      <w:r w:rsidRPr="00537A3A">
        <w:rPr>
          <w:rFonts w:ascii="Times New Roman" w:eastAsia="PMingLiU" w:hAnsi="Times New Roman" w:cs="Times New Roman"/>
          <w:szCs w:val="21"/>
          <w:lang w:eastAsia="zh-TW"/>
        </w:rPr>
        <w:t>2013</w:t>
      </w:r>
      <w:r>
        <w:rPr>
          <w:rFonts w:ascii="Times New Roman" w:eastAsia="PMingLiU" w:hAnsi="Times New Roman" w:cs="Times New Roman" w:hint="eastAsia"/>
          <w:szCs w:val="21"/>
          <w:lang w:eastAsia="zh-TW"/>
        </w:rPr>
        <w:t>).</w:t>
      </w:r>
      <w:r w:rsidRPr="00537A3A">
        <w:rPr>
          <w:rFonts w:ascii="Times New Roman" w:eastAsia="PMingLiU" w:hAnsi="Times New Roman" w:cs="Times New Roman"/>
          <w:szCs w:val="21"/>
          <w:lang w:eastAsia="zh-TW"/>
        </w:rPr>
        <w:t xml:space="preserve"> 37,</w:t>
      </w:r>
      <w:r>
        <w:rPr>
          <w:rFonts w:ascii="Times New Roman" w:eastAsia="PMingLiU" w:hAnsi="Times New Roman" w:cs="Times New Roman" w:hint="eastAsia"/>
          <w:szCs w:val="21"/>
          <w:lang w:eastAsia="zh-TW"/>
        </w:rPr>
        <w:t xml:space="preserve"> </w:t>
      </w:r>
      <w:r w:rsidRPr="00537A3A">
        <w:rPr>
          <w:rFonts w:ascii="Times New Roman" w:eastAsia="PMingLiU" w:hAnsi="Times New Roman" w:cs="Times New Roman"/>
          <w:szCs w:val="21"/>
          <w:lang w:eastAsia="zh-TW"/>
        </w:rPr>
        <w:t>48-61</w:t>
      </w:r>
      <w:r>
        <w:rPr>
          <w:rFonts w:ascii="Times New Roman" w:eastAsia="PMingLiU" w:hAnsi="Times New Roman" w:cs="Times New Roman" w:hint="eastAsia"/>
          <w:szCs w:val="21"/>
          <w:lang w:eastAsia="zh-TW"/>
        </w:rPr>
        <w:t>.</w:t>
      </w:r>
    </w:p>
    <w:p w14:paraId="5F28B885" w14:textId="77777777" w:rsidR="00160D88" w:rsidRPr="00537A3A" w:rsidRDefault="00160D88" w:rsidP="00160D88">
      <w:pPr>
        <w:pStyle w:val="aa"/>
        <w:numPr>
          <w:ilvl w:val="0"/>
          <w:numId w:val="2"/>
        </w:numPr>
        <w:ind w:firstLineChars="0"/>
        <w:rPr>
          <w:rFonts w:ascii="Times New Roman" w:eastAsia="PMingLiU" w:hAnsi="Times New Roman" w:cs="Times New Roman"/>
          <w:szCs w:val="21"/>
          <w:lang w:eastAsia="zh-TW"/>
        </w:rPr>
      </w:pPr>
      <w:r w:rsidRPr="00537A3A">
        <w:rPr>
          <w:rFonts w:ascii="Times New Roman" w:eastAsia="PMingLiU" w:hAnsi="Times New Roman" w:cs="Times New Roman"/>
          <w:szCs w:val="21"/>
          <w:lang w:eastAsia="zh-TW"/>
        </w:rPr>
        <w:t xml:space="preserve">Chung, S.H., Lee, A.H.I. &amp; Pearn, W.L., </w:t>
      </w:r>
      <w:r>
        <w:rPr>
          <w:rFonts w:ascii="Times New Roman" w:eastAsia="PMingLiU" w:hAnsi="Times New Roman" w:cs="Times New Roman"/>
          <w:szCs w:val="21"/>
          <w:lang w:eastAsia="zh-TW"/>
        </w:rPr>
        <w:t>“</w:t>
      </w:r>
      <w:r w:rsidRPr="00537A3A">
        <w:rPr>
          <w:rFonts w:ascii="Times New Roman" w:eastAsia="PMingLiU" w:hAnsi="Times New Roman" w:cs="Times New Roman"/>
          <w:szCs w:val="21"/>
          <w:lang w:eastAsia="zh-TW"/>
        </w:rPr>
        <w:t>Analytic Network Process (ANP) approach for product mix planning in semiconductor fabricator,</w:t>
      </w:r>
      <w:r>
        <w:rPr>
          <w:rFonts w:ascii="Times New Roman" w:eastAsia="PMingLiU" w:hAnsi="Times New Roman" w:cs="Times New Roman"/>
          <w:szCs w:val="21"/>
          <w:lang w:eastAsia="zh-TW"/>
        </w:rPr>
        <w:t>”</w:t>
      </w:r>
      <w:r w:rsidRPr="00537A3A">
        <w:rPr>
          <w:rFonts w:ascii="Times New Roman" w:eastAsia="PMingLiU" w:hAnsi="Times New Roman" w:cs="Times New Roman"/>
          <w:szCs w:val="21"/>
          <w:lang w:eastAsia="zh-TW"/>
        </w:rPr>
        <w:t xml:space="preserve"> Int. J. Production Economics, </w:t>
      </w:r>
      <w:r>
        <w:rPr>
          <w:rFonts w:ascii="Times New Roman" w:eastAsia="PMingLiU" w:hAnsi="Times New Roman" w:cs="Times New Roman" w:hint="eastAsia"/>
          <w:szCs w:val="21"/>
          <w:lang w:eastAsia="zh-TW"/>
        </w:rPr>
        <w:t>(</w:t>
      </w:r>
      <w:r w:rsidRPr="00537A3A">
        <w:rPr>
          <w:rFonts w:ascii="Times New Roman" w:eastAsia="PMingLiU" w:hAnsi="Times New Roman" w:cs="Times New Roman"/>
          <w:szCs w:val="21"/>
          <w:lang w:eastAsia="zh-TW"/>
        </w:rPr>
        <w:t>2005</w:t>
      </w:r>
      <w:r>
        <w:rPr>
          <w:rFonts w:ascii="Times New Roman" w:eastAsia="PMingLiU" w:hAnsi="Times New Roman" w:cs="Times New Roman" w:hint="eastAsia"/>
          <w:szCs w:val="21"/>
          <w:lang w:eastAsia="zh-TW"/>
        </w:rPr>
        <w:t xml:space="preserve">). </w:t>
      </w:r>
      <w:r w:rsidRPr="00537A3A">
        <w:rPr>
          <w:rFonts w:ascii="Times New Roman" w:eastAsia="PMingLiU" w:hAnsi="Times New Roman" w:cs="Times New Roman"/>
          <w:szCs w:val="21"/>
          <w:lang w:eastAsia="zh-TW"/>
        </w:rPr>
        <w:t>96, 15–36</w:t>
      </w:r>
      <w:r>
        <w:rPr>
          <w:rFonts w:ascii="Times New Roman" w:eastAsia="PMingLiU" w:hAnsi="Times New Roman" w:cs="Times New Roman" w:hint="eastAsia"/>
          <w:szCs w:val="21"/>
          <w:lang w:eastAsia="zh-TW"/>
        </w:rPr>
        <w:t>.</w:t>
      </w:r>
      <w:r w:rsidRPr="00537A3A">
        <w:rPr>
          <w:rFonts w:ascii="Times New Roman" w:eastAsia="PMingLiU" w:hAnsi="Times New Roman" w:cs="Times New Roman"/>
          <w:szCs w:val="21"/>
          <w:lang w:eastAsia="zh-TW"/>
        </w:rPr>
        <w:t xml:space="preserve"> </w:t>
      </w:r>
    </w:p>
    <w:p w14:paraId="383BAF5E" w14:textId="77777777" w:rsidR="00160D88" w:rsidRDefault="00160D88" w:rsidP="00160D88">
      <w:pPr>
        <w:pStyle w:val="aa"/>
        <w:numPr>
          <w:ilvl w:val="0"/>
          <w:numId w:val="2"/>
        </w:numPr>
        <w:ind w:firstLineChars="0"/>
        <w:rPr>
          <w:rFonts w:ascii="Times New Roman" w:eastAsia="PMingLiU" w:hAnsi="Times New Roman" w:cs="Times New Roman"/>
          <w:szCs w:val="21"/>
          <w:lang w:eastAsia="zh-TW"/>
        </w:rPr>
      </w:pPr>
      <w:r w:rsidRPr="00F87AFA">
        <w:rPr>
          <w:rFonts w:ascii="Times New Roman" w:eastAsia="PMingLiU" w:hAnsi="Times New Roman" w:cs="Times New Roman"/>
          <w:szCs w:val="21"/>
          <w:lang w:eastAsia="zh-TW"/>
        </w:rPr>
        <w:t>Coner, A.</w:t>
      </w:r>
      <w:r>
        <w:rPr>
          <w:rFonts w:ascii="Times New Roman" w:eastAsia="PMingLiU" w:hAnsi="Times New Roman" w:cs="Times New Roman" w:hint="eastAsia"/>
          <w:szCs w:val="21"/>
          <w:lang w:eastAsia="zh-TW"/>
        </w:rPr>
        <w:t>,</w:t>
      </w:r>
      <w:r w:rsidRPr="00F87AFA">
        <w:rPr>
          <w:rFonts w:ascii="Times New Roman" w:eastAsia="PMingLiU" w:hAnsi="Times New Roman" w:cs="Times New Roman"/>
          <w:szCs w:val="21"/>
          <w:lang w:eastAsia="zh-TW"/>
        </w:rPr>
        <w:t xml:space="preserve"> </w:t>
      </w:r>
      <w:r>
        <w:rPr>
          <w:rFonts w:ascii="Times New Roman" w:eastAsia="PMingLiU" w:hAnsi="Times New Roman" w:cs="Times New Roman"/>
          <w:szCs w:val="21"/>
          <w:lang w:eastAsia="zh-TW"/>
        </w:rPr>
        <w:t>“</w:t>
      </w:r>
      <w:r w:rsidRPr="00F87AFA">
        <w:rPr>
          <w:rFonts w:ascii="Times New Roman" w:eastAsia="PMingLiU" w:hAnsi="Times New Roman" w:cs="Times New Roman"/>
          <w:szCs w:val="21"/>
          <w:lang w:eastAsia="zh-TW"/>
        </w:rPr>
        <w:t>Personalization and Cus</w:t>
      </w:r>
      <w:r>
        <w:rPr>
          <w:rFonts w:ascii="Times New Roman" w:eastAsia="PMingLiU" w:hAnsi="Times New Roman" w:cs="Times New Roman"/>
          <w:szCs w:val="21"/>
          <w:lang w:eastAsia="zh-TW"/>
        </w:rPr>
        <w:t>tomization in Financial Portals</w:t>
      </w:r>
      <w:r>
        <w:rPr>
          <w:rFonts w:ascii="Times New Roman" w:eastAsia="PMingLiU" w:hAnsi="Times New Roman" w:cs="Times New Roman" w:hint="eastAsia"/>
          <w:szCs w:val="21"/>
          <w:lang w:eastAsia="zh-TW"/>
        </w:rPr>
        <w:t>.</w:t>
      </w:r>
      <w:r>
        <w:rPr>
          <w:rFonts w:ascii="Times New Roman" w:eastAsia="PMingLiU" w:hAnsi="Times New Roman" w:cs="Times New Roman"/>
          <w:szCs w:val="21"/>
          <w:lang w:eastAsia="zh-TW"/>
        </w:rPr>
        <w:t>”</w:t>
      </w:r>
      <w:r w:rsidRPr="00F87AFA">
        <w:rPr>
          <w:rFonts w:ascii="Times New Roman" w:eastAsia="PMingLiU" w:hAnsi="Times New Roman" w:cs="Times New Roman"/>
          <w:szCs w:val="21"/>
          <w:lang w:eastAsia="zh-TW"/>
        </w:rPr>
        <w:t xml:space="preserve"> Journal of American Academy of Business, (2003). 2(2), 498-504.</w:t>
      </w:r>
    </w:p>
    <w:p w14:paraId="64C375F3" w14:textId="77777777" w:rsidR="00160D88" w:rsidRDefault="00160D88" w:rsidP="00160D88">
      <w:pPr>
        <w:pStyle w:val="aa"/>
        <w:numPr>
          <w:ilvl w:val="0"/>
          <w:numId w:val="2"/>
        </w:numPr>
        <w:ind w:firstLineChars="0"/>
        <w:rPr>
          <w:rFonts w:ascii="Times New Roman" w:eastAsia="PMingLiU" w:hAnsi="Times New Roman" w:cs="Times New Roman"/>
          <w:szCs w:val="21"/>
          <w:lang w:eastAsia="zh-TW"/>
        </w:rPr>
      </w:pPr>
      <w:r w:rsidRPr="00B50E59">
        <w:rPr>
          <w:rFonts w:ascii="Times New Roman" w:eastAsia="PMingLiU" w:hAnsi="Times New Roman" w:cs="Times New Roman"/>
          <w:szCs w:val="21"/>
          <w:lang w:eastAsia="zh-TW"/>
        </w:rPr>
        <w:t>Cronin, J., Brady, M. &amp; Hult, G. Tomas M.</w:t>
      </w:r>
      <w:r>
        <w:rPr>
          <w:rFonts w:ascii="Times New Roman" w:eastAsia="PMingLiU" w:hAnsi="Times New Roman" w:cs="Times New Roman" w:hint="eastAsia"/>
          <w:szCs w:val="21"/>
          <w:lang w:eastAsia="zh-TW"/>
        </w:rPr>
        <w:t>,</w:t>
      </w:r>
      <w:r w:rsidRPr="00B50E59">
        <w:rPr>
          <w:rFonts w:ascii="Times New Roman" w:eastAsia="PMingLiU" w:hAnsi="Times New Roman" w:cs="Times New Roman"/>
          <w:szCs w:val="21"/>
          <w:lang w:eastAsia="zh-TW"/>
        </w:rPr>
        <w:t xml:space="preserve"> </w:t>
      </w:r>
      <w:r>
        <w:rPr>
          <w:rFonts w:ascii="Times New Roman" w:eastAsia="PMingLiU" w:hAnsi="Times New Roman" w:cs="Times New Roman"/>
          <w:szCs w:val="21"/>
          <w:lang w:eastAsia="zh-TW"/>
        </w:rPr>
        <w:t>“</w:t>
      </w:r>
      <w:r w:rsidRPr="00B50E59">
        <w:rPr>
          <w:rFonts w:ascii="Times New Roman" w:eastAsia="PMingLiU" w:hAnsi="Times New Roman" w:cs="Times New Roman"/>
          <w:szCs w:val="21"/>
          <w:lang w:eastAsia="zh-TW"/>
        </w:rPr>
        <w:t xml:space="preserve">Assessing </w:t>
      </w:r>
      <w:r>
        <w:rPr>
          <w:rFonts w:ascii="Times New Roman" w:eastAsia="PMingLiU" w:hAnsi="Times New Roman" w:cs="Times New Roman" w:hint="eastAsia"/>
          <w:szCs w:val="21"/>
          <w:lang w:eastAsia="zh-TW"/>
        </w:rPr>
        <w:t>the</w:t>
      </w:r>
      <w:r w:rsidRPr="00B50E59">
        <w:rPr>
          <w:rFonts w:ascii="Times New Roman" w:eastAsia="PMingLiU" w:hAnsi="Times New Roman" w:cs="Times New Roman"/>
          <w:szCs w:val="21"/>
          <w:lang w:eastAsia="zh-TW"/>
        </w:rPr>
        <w:t xml:space="preserve"> Effects of Quality, Value and Customer Satisfaction on Consumer Behavioral Intentions in Service Environments</w:t>
      </w:r>
      <w:r>
        <w:rPr>
          <w:rFonts w:ascii="Times New Roman" w:eastAsia="PMingLiU" w:hAnsi="Times New Roman" w:cs="Times New Roman" w:hint="eastAsia"/>
          <w:szCs w:val="21"/>
          <w:lang w:eastAsia="zh-TW"/>
        </w:rPr>
        <w:t>,</w:t>
      </w:r>
      <w:r>
        <w:rPr>
          <w:rFonts w:ascii="Times New Roman" w:eastAsia="PMingLiU" w:hAnsi="Times New Roman" w:cs="Times New Roman"/>
          <w:szCs w:val="21"/>
          <w:lang w:eastAsia="zh-TW"/>
        </w:rPr>
        <w:t>”</w:t>
      </w:r>
      <w:r w:rsidRPr="00B50E59">
        <w:rPr>
          <w:rFonts w:ascii="Times New Roman" w:eastAsia="PMingLiU" w:hAnsi="Times New Roman" w:cs="Times New Roman"/>
          <w:szCs w:val="21"/>
          <w:lang w:eastAsia="zh-TW"/>
        </w:rPr>
        <w:t xml:space="preserve"> Journal of Retailing, (2000).</w:t>
      </w:r>
      <w:r>
        <w:rPr>
          <w:rFonts w:ascii="Times New Roman" w:eastAsia="PMingLiU" w:hAnsi="Times New Roman" w:cs="Times New Roman" w:hint="eastAsia"/>
          <w:szCs w:val="21"/>
          <w:lang w:eastAsia="zh-TW"/>
        </w:rPr>
        <w:t xml:space="preserve"> </w:t>
      </w:r>
      <w:r w:rsidRPr="00B50E59">
        <w:rPr>
          <w:rFonts w:ascii="Times New Roman" w:eastAsia="PMingLiU" w:hAnsi="Times New Roman" w:cs="Times New Roman"/>
          <w:szCs w:val="21"/>
          <w:lang w:eastAsia="zh-TW"/>
        </w:rPr>
        <w:t>76(2), 193-218.</w:t>
      </w:r>
    </w:p>
    <w:p w14:paraId="3990CC16" w14:textId="77777777" w:rsidR="00160D88" w:rsidRDefault="00160D88" w:rsidP="00160D88">
      <w:pPr>
        <w:pStyle w:val="aa"/>
        <w:numPr>
          <w:ilvl w:val="0"/>
          <w:numId w:val="2"/>
        </w:numPr>
        <w:ind w:firstLineChars="0"/>
        <w:rPr>
          <w:rFonts w:ascii="Times New Roman" w:eastAsia="PMingLiU" w:hAnsi="Times New Roman" w:cs="Times New Roman"/>
          <w:szCs w:val="21"/>
          <w:lang w:eastAsia="zh-TW"/>
        </w:rPr>
      </w:pPr>
      <w:r w:rsidRPr="00B50E59">
        <w:rPr>
          <w:rFonts w:ascii="Times New Roman" w:eastAsia="PMingLiU" w:hAnsi="Times New Roman" w:cs="Times New Roman"/>
          <w:szCs w:val="21"/>
          <w:lang w:eastAsia="zh-TW"/>
        </w:rPr>
        <w:t xml:space="preserve">Dalkey, N., Helmer, O., </w:t>
      </w:r>
      <w:r>
        <w:rPr>
          <w:rFonts w:ascii="Times New Roman" w:eastAsia="PMingLiU" w:hAnsi="Times New Roman" w:cs="Times New Roman"/>
          <w:szCs w:val="21"/>
          <w:lang w:eastAsia="zh-TW"/>
        </w:rPr>
        <w:t>“</w:t>
      </w:r>
      <w:r w:rsidRPr="00B50E59">
        <w:rPr>
          <w:rFonts w:ascii="Times New Roman" w:eastAsia="PMingLiU" w:hAnsi="Times New Roman" w:cs="Times New Roman"/>
          <w:szCs w:val="21"/>
          <w:lang w:eastAsia="zh-TW"/>
        </w:rPr>
        <w:t>An Experimental Application of the Delphi Method to the USE of Experts,</w:t>
      </w:r>
      <w:r>
        <w:rPr>
          <w:rFonts w:ascii="Times New Roman" w:eastAsia="PMingLiU" w:hAnsi="Times New Roman" w:cs="Times New Roman"/>
          <w:szCs w:val="21"/>
          <w:lang w:eastAsia="zh-TW"/>
        </w:rPr>
        <w:t>”</w:t>
      </w:r>
      <w:r w:rsidRPr="00B50E59">
        <w:rPr>
          <w:rFonts w:ascii="Times New Roman" w:eastAsia="PMingLiU" w:hAnsi="Times New Roman" w:cs="Times New Roman"/>
          <w:szCs w:val="21"/>
          <w:lang w:eastAsia="zh-TW"/>
        </w:rPr>
        <w:t xml:space="preserve"> Management Science, </w:t>
      </w:r>
      <w:r>
        <w:rPr>
          <w:rFonts w:ascii="Times New Roman" w:eastAsia="PMingLiU" w:hAnsi="Times New Roman" w:cs="Times New Roman" w:hint="eastAsia"/>
          <w:szCs w:val="21"/>
          <w:lang w:eastAsia="zh-TW"/>
        </w:rPr>
        <w:t>(</w:t>
      </w:r>
      <w:r w:rsidRPr="00B50E59">
        <w:rPr>
          <w:rFonts w:ascii="Times New Roman" w:eastAsia="PMingLiU" w:hAnsi="Times New Roman" w:cs="Times New Roman"/>
          <w:szCs w:val="21"/>
          <w:lang w:eastAsia="zh-TW"/>
        </w:rPr>
        <w:t>1963</w:t>
      </w:r>
      <w:r>
        <w:rPr>
          <w:rFonts w:ascii="Times New Roman" w:eastAsia="PMingLiU" w:hAnsi="Times New Roman" w:cs="Times New Roman" w:hint="eastAsia"/>
          <w:szCs w:val="21"/>
          <w:lang w:eastAsia="zh-TW"/>
        </w:rPr>
        <w:t>).</w:t>
      </w:r>
      <w:r w:rsidRPr="00B50E59">
        <w:rPr>
          <w:rFonts w:ascii="Times New Roman" w:eastAsia="PMingLiU" w:hAnsi="Times New Roman" w:cs="Times New Roman"/>
          <w:szCs w:val="21"/>
          <w:lang w:eastAsia="zh-TW"/>
        </w:rPr>
        <w:t xml:space="preserve"> 9 (3)</w:t>
      </w:r>
      <w:r>
        <w:rPr>
          <w:rFonts w:ascii="Times New Roman" w:eastAsia="PMingLiU" w:hAnsi="Times New Roman" w:cs="Times New Roman" w:hint="eastAsia"/>
          <w:szCs w:val="21"/>
          <w:lang w:eastAsia="zh-TW"/>
        </w:rPr>
        <w:t>,</w:t>
      </w:r>
      <w:r w:rsidRPr="00B50E59">
        <w:rPr>
          <w:rFonts w:ascii="Times New Roman" w:eastAsia="PMingLiU" w:hAnsi="Times New Roman" w:cs="Times New Roman"/>
          <w:szCs w:val="21"/>
          <w:lang w:eastAsia="zh-TW"/>
        </w:rPr>
        <w:t xml:space="preserve"> 458–467.</w:t>
      </w:r>
    </w:p>
    <w:p w14:paraId="02F2358C" w14:textId="77777777" w:rsidR="00160D88" w:rsidRDefault="00160D88" w:rsidP="00160D88">
      <w:pPr>
        <w:pStyle w:val="aa"/>
        <w:numPr>
          <w:ilvl w:val="0"/>
          <w:numId w:val="2"/>
        </w:numPr>
        <w:ind w:firstLineChars="0"/>
        <w:rPr>
          <w:rFonts w:ascii="Times New Roman" w:eastAsia="PMingLiU" w:hAnsi="Times New Roman" w:cs="Times New Roman"/>
          <w:szCs w:val="21"/>
          <w:lang w:eastAsia="zh-TW"/>
        </w:rPr>
      </w:pPr>
      <w:r w:rsidRPr="00F87AFA">
        <w:rPr>
          <w:rFonts w:ascii="Times New Roman" w:eastAsia="PMingLiU" w:hAnsi="Times New Roman" w:cs="Times New Roman"/>
          <w:szCs w:val="21"/>
          <w:lang w:eastAsia="zh-TW"/>
        </w:rPr>
        <w:t>Davidow, Moshe</w:t>
      </w:r>
      <w:r>
        <w:rPr>
          <w:rFonts w:ascii="Times New Roman" w:eastAsia="PMingLiU" w:hAnsi="Times New Roman" w:cs="Times New Roman" w:hint="eastAsia"/>
          <w:szCs w:val="21"/>
          <w:lang w:eastAsia="zh-TW"/>
        </w:rPr>
        <w:t>,</w:t>
      </w:r>
      <w:r w:rsidRPr="00F87AFA">
        <w:rPr>
          <w:rFonts w:ascii="Times New Roman" w:eastAsia="PMingLiU" w:hAnsi="Times New Roman" w:cs="Times New Roman"/>
          <w:szCs w:val="21"/>
          <w:lang w:eastAsia="zh-TW"/>
        </w:rPr>
        <w:t xml:space="preserve"> </w:t>
      </w:r>
      <w:r>
        <w:rPr>
          <w:rFonts w:ascii="Times New Roman" w:eastAsia="PMingLiU" w:hAnsi="Times New Roman" w:cs="Times New Roman"/>
          <w:szCs w:val="21"/>
          <w:lang w:eastAsia="zh-TW"/>
        </w:rPr>
        <w:t>“</w:t>
      </w:r>
      <w:r w:rsidRPr="00F87AFA">
        <w:rPr>
          <w:rFonts w:ascii="Times New Roman" w:eastAsia="PMingLiU" w:hAnsi="Times New Roman" w:cs="Times New Roman"/>
          <w:szCs w:val="21"/>
          <w:lang w:eastAsia="zh-TW"/>
        </w:rPr>
        <w:t>Have You Heard the Word? The Effect of Word of Mouth on Perceived Justice Satisfaction and Repurchase Intentions Following Complaint Handling</w:t>
      </w:r>
      <w:r>
        <w:rPr>
          <w:rFonts w:ascii="Times New Roman" w:eastAsia="PMingLiU" w:hAnsi="Times New Roman" w:cs="Times New Roman" w:hint="eastAsia"/>
          <w:szCs w:val="21"/>
          <w:lang w:eastAsia="zh-TW"/>
        </w:rPr>
        <w:t>,</w:t>
      </w:r>
      <w:r>
        <w:rPr>
          <w:rFonts w:ascii="Times New Roman" w:eastAsia="PMingLiU" w:hAnsi="Times New Roman" w:cs="Times New Roman"/>
          <w:szCs w:val="21"/>
          <w:lang w:eastAsia="zh-TW"/>
        </w:rPr>
        <w:t>”</w:t>
      </w:r>
      <w:r w:rsidRPr="00F87AFA">
        <w:rPr>
          <w:rFonts w:ascii="Times New Roman" w:eastAsia="PMingLiU" w:hAnsi="Times New Roman" w:cs="Times New Roman"/>
          <w:szCs w:val="21"/>
          <w:lang w:eastAsia="zh-TW"/>
        </w:rPr>
        <w:t xml:space="preserve"> Journal of Consumer Satisfaction, Dissatisfaction and Complaining Behavior,</w:t>
      </w:r>
      <w:r>
        <w:rPr>
          <w:rFonts w:ascii="Times New Roman" w:eastAsia="PMingLiU" w:hAnsi="Times New Roman" w:cs="Times New Roman" w:hint="eastAsia"/>
          <w:szCs w:val="21"/>
          <w:lang w:eastAsia="zh-TW"/>
        </w:rPr>
        <w:t xml:space="preserve"> </w:t>
      </w:r>
      <w:r w:rsidRPr="00F87AFA">
        <w:rPr>
          <w:rFonts w:ascii="Times New Roman" w:eastAsia="PMingLiU" w:hAnsi="Times New Roman" w:cs="Times New Roman"/>
          <w:szCs w:val="21"/>
          <w:lang w:eastAsia="zh-TW"/>
        </w:rPr>
        <w:t>(2003). 16, 67-80.</w:t>
      </w:r>
    </w:p>
    <w:p w14:paraId="20FCEF43" w14:textId="77777777" w:rsidR="00160D88" w:rsidRDefault="00160D88" w:rsidP="00160D88">
      <w:pPr>
        <w:pStyle w:val="aa"/>
        <w:numPr>
          <w:ilvl w:val="0"/>
          <w:numId w:val="2"/>
        </w:numPr>
        <w:ind w:firstLineChars="0"/>
        <w:rPr>
          <w:rFonts w:ascii="Times New Roman" w:eastAsia="PMingLiU" w:hAnsi="Times New Roman" w:cs="Times New Roman"/>
          <w:szCs w:val="21"/>
          <w:lang w:eastAsia="zh-TW"/>
        </w:rPr>
      </w:pPr>
      <w:r w:rsidRPr="00F87AFA">
        <w:rPr>
          <w:rFonts w:ascii="Times New Roman" w:eastAsia="PMingLiU" w:hAnsi="Times New Roman" w:cs="Times New Roman"/>
          <w:szCs w:val="21"/>
          <w:lang w:eastAsia="zh-TW"/>
        </w:rPr>
        <w:t>Erdem, Tülin, Joffre Swait &amp; Jordan Louviere</w:t>
      </w:r>
      <w:r>
        <w:rPr>
          <w:rFonts w:ascii="Times New Roman" w:eastAsia="PMingLiU" w:hAnsi="Times New Roman" w:cs="Times New Roman" w:hint="eastAsia"/>
          <w:szCs w:val="21"/>
          <w:lang w:eastAsia="zh-TW"/>
        </w:rPr>
        <w:t xml:space="preserve">, </w:t>
      </w:r>
      <w:r>
        <w:rPr>
          <w:rFonts w:ascii="Times New Roman" w:eastAsia="PMingLiU" w:hAnsi="Times New Roman" w:cs="Times New Roman"/>
          <w:szCs w:val="21"/>
          <w:lang w:eastAsia="zh-TW"/>
        </w:rPr>
        <w:t>“</w:t>
      </w:r>
      <w:r w:rsidRPr="00F87AFA">
        <w:rPr>
          <w:rFonts w:ascii="Times New Roman" w:eastAsia="PMingLiU" w:hAnsi="Times New Roman" w:cs="Times New Roman"/>
          <w:szCs w:val="21"/>
          <w:lang w:eastAsia="zh-TW"/>
        </w:rPr>
        <w:t>The Impact of Brand Credibility on Consumer Price Sensitivities across Multiple Product Categories</w:t>
      </w:r>
      <w:r>
        <w:rPr>
          <w:rFonts w:ascii="Times New Roman" w:eastAsia="PMingLiU" w:hAnsi="Times New Roman" w:cs="Times New Roman" w:hint="eastAsia"/>
          <w:szCs w:val="21"/>
          <w:lang w:eastAsia="zh-TW"/>
        </w:rPr>
        <w:t>,</w:t>
      </w:r>
      <w:r>
        <w:rPr>
          <w:rFonts w:ascii="Times New Roman" w:eastAsia="PMingLiU" w:hAnsi="Times New Roman" w:cs="Times New Roman"/>
          <w:szCs w:val="21"/>
          <w:lang w:eastAsia="zh-TW"/>
        </w:rPr>
        <w:t>”</w:t>
      </w:r>
      <w:r w:rsidRPr="00F87AFA">
        <w:rPr>
          <w:rFonts w:ascii="Times New Roman" w:eastAsia="PMingLiU" w:hAnsi="Times New Roman" w:cs="Times New Roman"/>
          <w:szCs w:val="21"/>
          <w:lang w:eastAsia="zh-TW"/>
        </w:rPr>
        <w:t xml:space="preserve"> International</w:t>
      </w:r>
      <w:r>
        <w:rPr>
          <w:rFonts w:ascii="Times New Roman" w:eastAsia="PMingLiU" w:hAnsi="Times New Roman" w:cs="Times New Roman" w:hint="eastAsia"/>
          <w:szCs w:val="21"/>
          <w:lang w:eastAsia="zh-TW"/>
        </w:rPr>
        <w:t xml:space="preserve"> </w:t>
      </w:r>
      <w:r w:rsidRPr="00F87AFA">
        <w:rPr>
          <w:rFonts w:ascii="Times New Roman" w:eastAsia="PMingLiU" w:hAnsi="Times New Roman" w:cs="Times New Roman"/>
          <w:szCs w:val="21"/>
          <w:lang w:eastAsia="zh-TW"/>
        </w:rPr>
        <w:t>Journal of Research in Marketing, (2002). 19(1), 1-19.</w:t>
      </w:r>
    </w:p>
    <w:p w14:paraId="59DB895F" w14:textId="77777777" w:rsidR="00160D88" w:rsidRDefault="00160D88" w:rsidP="00160D88">
      <w:pPr>
        <w:pStyle w:val="aa"/>
        <w:numPr>
          <w:ilvl w:val="0"/>
          <w:numId w:val="2"/>
        </w:numPr>
        <w:ind w:firstLineChars="0"/>
        <w:rPr>
          <w:rFonts w:ascii="Times New Roman" w:eastAsia="PMingLiU" w:hAnsi="Times New Roman" w:cs="Times New Roman"/>
          <w:szCs w:val="21"/>
          <w:lang w:eastAsia="zh-TW"/>
        </w:rPr>
      </w:pPr>
      <w:r w:rsidRPr="00F87AFA">
        <w:rPr>
          <w:rFonts w:ascii="Times New Roman" w:eastAsia="PMingLiU" w:hAnsi="Times New Roman" w:cs="Times New Roman"/>
          <w:szCs w:val="21"/>
          <w:lang w:eastAsia="zh-TW"/>
        </w:rPr>
        <w:t>Harrison-Walker, L.J.</w:t>
      </w:r>
      <w:r>
        <w:rPr>
          <w:rFonts w:ascii="Times New Roman" w:eastAsia="PMingLiU" w:hAnsi="Times New Roman" w:cs="Times New Roman" w:hint="eastAsia"/>
          <w:szCs w:val="21"/>
          <w:lang w:eastAsia="zh-TW"/>
        </w:rPr>
        <w:t>,</w:t>
      </w:r>
      <w:r w:rsidRPr="00F87AFA">
        <w:rPr>
          <w:rFonts w:ascii="Times New Roman" w:eastAsia="PMingLiU" w:hAnsi="Times New Roman" w:cs="Times New Roman"/>
          <w:szCs w:val="21"/>
          <w:lang w:eastAsia="zh-TW"/>
        </w:rPr>
        <w:t xml:space="preserve"> </w:t>
      </w:r>
      <w:r>
        <w:rPr>
          <w:rFonts w:ascii="Times New Roman" w:eastAsia="PMingLiU" w:hAnsi="Times New Roman" w:cs="Times New Roman"/>
          <w:szCs w:val="21"/>
          <w:lang w:eastAsia="zh-TW"/>
        </w:rPr>
        <w:t>“</w:t>
      </w:r>
      <w:r w:rsidRPr="00F87AFA">
        <w:rPr>
          <w:rFonts w:ascii="Times New Roman" w:eastAsia="PMingLiU" w:hAnsi="Times New Roman" w:cs="Times New Roman"/>
          <w:szCs w:val="21"/>
          <w:lang w:eastAsia="zh-TW"/>
        </w:rPr>
        <w:t>The Measurement of Word-of-Mouth Communication and an Investigation of Service Quality and Customer Commitment as Potential Antecedents</w:t>
      </w:r>
      <w:r>
        <w:rPr>
          <w:rFonts w:ascii="Times New Roman" w:eastAsia="PMingLiU" w:hAnsi="Times New Roman" w:cs="Times New Roman" w:hint="eastAsia"/>
          <w:szCs w:val="21"/>
          <w:lang w:eastAsia="zh-TW"/>
        </w:rPr>
        <w:t>,</w:t>
      </w:r>
      <w:r>
        <w:rPr>
          <w:rFonts w:ascii="Times New Roman" w:eastAsia="PMingLiU" w:hAnsi="Times New Roman" w:cs="Times New Roman"/>
          <w:szCs w:val="21"/>
          <w:lang w:eastAsia="zh-TW"/>
        </w:rPr>
        <w:t>”</w:t>
      </w:r>
      <w:r w:rsidRPr="00F87AFA">
        <w:rPr>
          <w:rFonts w:ascii="Times New Roman" w:eastAsia="PMingLiU" w:hAnsi="Times New Roman" w:cs="Times New Roman"/>
          <w:szCs w:val="21"/>
          <w:lang w:eastAsia="zh-TW"/>
        </w:rPr>
        <w:t xml:space="preserve"> Journal of Service Research, (2001). </w:t>
      </w:r>
      <w:r w:rsidRPr="00F87AFA">
        <w:rPr>
          <w:rFonts w:ascii="Times New Roman" w:eastAsia="PMingLiU" w:hAnsi="Times New Roman" w:cs="Times New Roman"/>
          <w:szCs w:val="21"/>
          <w:lang w:eastAsia="zh-TW"/>
        </w:rPr>
        <w:lastRenderedPageBreak/>
        <w:t>4(1), 60-75.</w:t>
      </w:r>
    </w:p>
    <w:p w14:paraId="5631DF19" w14:textId="77777777" w:rsidR="00160D88" w:rsidRDefault="00160D88" w:rsidP="00160D88">
      <w:pPr>
        <w:pStyle w:val="aa"/>
        <w:numPr>
          <w:ilvl w:val="0"/>
          <w:numId w:val="2"/>
        </w:numPr>
        <w:ind w:firstLineChars="0"/>
        <w:rPr>
          <w:rFonts w:ascii="Times New Roman" w:eastAsia="PMingLiU" w:hAnsi="Times New Roman" w:cs="Times New Roman"/>
          <w:szCs w:val="21"/>
          <w:lang w:eastAsia="zh-TW"/>
        </w:rPr>
      </w:pPr>
      <w:r>
        <w:rPr>
          <w:rFonts w:ascii="Times New Roman" w:eastAsia="PMingLiU" w:hAnsi="Times New Roman" w:cs="Times New Roman" w:hint="eastAsia"/>
          <w:szCs w:val="21"/>
          <w:lang w:eastAsia="zh-TW"/>
        </w:rPr>
        <w:t xml:space="preserve">Hsu, C. C., Liou, James J. H., Chuang, Y. C., </w:t>
      </w:r>
      <w:r>
        <w:rPr>
          <w:rFonts w:ascii="Times New Roman" w:eastAsia="PMingLiU" w:hAnsi="Times New Roman" w:cs="Times New Roman"/>
          <w:szCs w:val="21"/>
          <w:lang w:eastAsia="zh-TW"/>
        </w:rPr>
        <w:t>“</w:t>
      </w:r>
      <w:r w:rsidRPr="00EE2CC4">
        <w:rPr>
          <w:rFonts w:ascii="Times New Roman" w:eastAsia="PMingLiU" w:hAnsi="Times New Roman" w:cs="Times New Roman"/>
          <w:szCs w:val="21"/>
          <w:lang w:eastAsia="zh-TW"/>
        </w:rPr>
        <w:t>Integrating DANP and modified grey relation theory for the selection of an outsourcing provider</w:t>
      </w:r>
      <w:r>
        <w:rPr>
          <w:rFonts w:ascii="Times New Roman" w:eastAsia="PMingLiU" w:hAnsi="Times New Roman" w:cs="Times New Roman" w:hint="eastAsia"/>
          <w:szCs w:val="21"/>
          <w:lang w:eastAsia="zh-TW"/>
        </w:rPr>
        <w:t>,</w:t>
      </w:r>
      <w:r>
        <w:rPr>
          <w:rFonts w:ascii="Times New Roman" w:eastAsia="PMingLiU" w:hAnsi="Times New Roman" w:cs="Times New Roman"/>
          <w:szCs w:val="21"/>
          <w:lang w:eastAsia="zh-TW"/>
        </w:rPr>
        <w:t>”</w:t>
      </w:r>
      <w:r>
        <w:rPr>
          <w:rFonts w:ascii="Times New Roman" w:eastAsia="PMingLiU" w:hAnsi="Times New Roman" w:cs="Times New Roman" w:hint="eastAsia"/>
          <w:szCs w:val="21"/>
          <w:lang w:eastAsia="zh-TW"/>
        </w:rPr>
        <w:t xml:space="preserve"> </w:t>
      </w:r>
      <w:r w:rsidRPr="00EE2CC4">
        <w:rPr>
          <w:rFonts w:ascii="Times New Roman" w:eastAsia="PMingLiU" w:hAnsi="Times New Roman" w:cs="Times New Roman"/>
          <w:szCs w:val="21"/>
          <w:lang w:eastAsia="zh-TW"/>
        </w:rPr>
        <w:t>Expert Systems with Applications</w:t>
      </w:r>
      <w:r>
        <w:rPr>
          <w:rFonts w:ascii="Times New Roman" w:eastAsia="PMingLiU" w:hAnsi="Times New Roman" w:cs="Times New Roman" w:hint="eastAsia"/>
          <w:szCs w:val="21"/>
          <w:lang w:eastAsia="zh-TW"/>
        </w:rPr>
        <w:t>,</w:t>
      </w:r>
      <w:r w:rsidRPr="003728EC">
        <w:rPr>
          <w:rFonts w:ascii="Times New Roman" w:eastAsia="PMingLiU" w:hAnsi="Times New Roman" w:cs="Times New Roman" w:hint="eastAsia"/>
          <w:szCs w:val="21"/>
          <w:lang w:eastAsia="zh-TW"/>
        </w:rPr>
        <w:t xml:space="preserve"> </w:t>
      </w:r>
      <w:r>
        <w:rPr>
          <w:rFonts w:ascii="Times New Roman" w:eastAsia="PMingLiU" w:hAnsi="Times New Roman" w:cs="Times New Roman" w:hint="eastAsia"/>
          <w:szCs w:val="21"/>
          <w:lang w:eastAsia="zh-TW"/>
        </w:rPr>
        <w:t>(2013). 40(6), 2297-2304.</w:t>
      </w:r>
    </w:p>
    <w:p w14:paraId="524896E6" w14:textId="77777777" w:rsidR="00160D88" w:rsidRDefault="00160D88" w:rsidP="00160D88">
      <w:pPr>
        <w:pStyle w:val="aa"/>
        <w:numPr>
          <w:ilvl w:val="0"/>
          <w:numId w:val="2"/>
        </w:numPr>
        <w:ind w:firstLineChars="0"/>
        <w:rPr>
          <w:rFonts w:ascii="Times New Roman" w:eastAsia="PMingLiU" w:hAnsi="Times New Roman" w:cs="Times New Roman"/>
          <w:szCs w:val="21"/>
          <w:lang w:eastAsia="zh-TW"/>
        </w:rPr>
      </w:pPr>
      <w:r>
        <w:rPr>
          <w:rFonts w:ascii="Times New Roman" w:eastAsia="PMingLiU" w:hAnsi="Times New Roman" w:cs="Times New Roman" w:hint="eastAsia"/>
          <w:szCs w:val="21"/>
          <w:lang w:eastAsia="zh-TW"/>
        </w:rPr>
        <w:t xml:space="preserve">Hsu, C.H., Wang, F.W., Tzeng, G.H., </w:t>
      </w:r>
      <w:r>
        <w:rPr>
          <w:rFonts w:ascii="Times New Roman" w:eastAsia="PMingLiU" w:hAnsi="Times New Roman" w:cs="Times New Roman"/>
          <w:szCs w:val="21"/>
          <w:lang w:eastAsia="zh-TW"/>
        </w:rPr>
        <w:t>“</w:t>
      </w:r>
      <w:r w:rsidRPr="00EE2CC4">
        <w:rPr>
          <w:rFonts w:ascii="Times New Roman" w:eastAsia="PMingLiU" w:hAnsi="Times New Roman" w:cs="Times New Roman"/>
          <w:szCs w:val="21"/>
          <w:lang w:eastAsia="zh-TW"/>
        </w:rPr>
        <w:t>The best vendor selection for conducting the recycled material based on a hybrid MCDM model combining DANP with VIKOR</w:t>
      </w:r>
      <w:r>
        <w:rPr>
          <w:rFonts w:ascii="Times New Roman" w:eastAsia="PMingLiU" w:hAnsi="Times New Roman" w:cs="Times New Roman" w:hint="eastAsia"/>
          <w:szCs w:val="21"/>
          <w:lang w:eastAsia="zh-TW"/>
        </w:rPr>
        <w:t>,</w:t>
      </w:r>
      <w:r>
        <w:rPr>
          <w:rFonts w:ascii="Times New Roman" w:eastAsia="PMingLiU" w:hAnsi="Times New Roman" w:cs="Times New Roman"/>
          <w:szCs w:val="21"/>
          <w:lang w:eastAsia="zh-TW"/>
        </w:rPr>
        <w:t>”</w:t>
      </w:r>
      <w:r>
        <w:rPr>
          <w:rFonts w:ascii="Times New Roman" w:eastAsia="PMingLiU" w:hAnsi="Times New Roman" w:cs="Times New Roman" w:hint="eastAsia"/>
          <w:szCs w:val="21"/>
          <w:lang w:eastAsia="zh-TW"/>
        </w:rPr>
        <w:t xml:space="preserve"> </w:t>
      </w:r>
      <w:r w:rsidRPr="00EE2CC4">
        <w:rPr>
          <w:rFonts w:ascii="Times New Roman" w:eastAsia="PMingLiU" w:hAnsi="Times New Roman" w:cs="Times New Roman"/>
          <w:szCs w:val="21"/>
          <w:lang w:eastAsia="zh-TW"/>
        </w:rPr>
        <w:t>Resources, Conservation and Recycling</w:t>
      </w:r>
      <w:r>
        <w:rPr>
          <w:rFonts w:ascii="Times New Roman" w:eastAsia="PMingLiU" w:hAnsi="Times New Roman" w:cs="Times New Roman" w:hint="eastAsia"/>
          <w:szCs w:val="21"/>
          <w:lang w:eastAsia="zh-TW"/>
        </w:rPr>
        <w:t>, (2012). 66, 95-111</w:t>
      </w:r>
    </w:p>
    <w:p w14:paraId="45D1E712" w14:textId="77777777" w:rsidR="00160D88" w:rsidRDefault="00160D88" w:rsidP="00160D88">
      <w:pPr>
        <w:pStyle w:val="aa"/>
        <w:numPr>
          <w:ilvl w:val="0"/>
          <w:numId w:val="2"/>
        </w:numPr>
        <w:ind w:firstLineChars="0"/>
        <w:rPr>
          <w:rFonts w:ascii="Times New Roman" w:eastAsia="PMingLiU" w:hAnsi="Times New Roman" w:cs="Times New Roman"/>
          <w:szCs w:val="21"/>
          <w:lang w:eastAsia="zh-TW"/>
        </w:rPr>
      </w:pPr>
      <w:r w:rsidRPr="00537A3A">
        <w:rPr>
          <w:rFonts w:ascii="Times New Roman" w:eastAsia="PMingLiU" w:hAnsi="Times New Roman" w:cs="Times New Roman"/>
          <w:szCs w:val="21"/>
          <w:lang w:eastAsia="zh-TW"/>
        </w:rPr>
        <w:t xml:space="preserve">Hu, Y. C., Chiu, Y. J., Hsu, C. S., Chang, Y. Y., </w:t>
      </w:r>
      <w:r>
        <w:rPr>
          <w:rFonts w:ascii="Times New Roman" w:eastAsia="PMingLiU" w:hAnsi="Times New Roman" w:cs="Times New Roman"/>
          <w:szCs w:val="21"/>
          <w:lang w:eastAsia="zh-TW"/>
        </w:rPr>
        <w:t>“</w:t>
      </w:r>
      <w:r w:rsidRPr="00537A3A">
        <w:rPr>
          <w:rFonts w:ascii="Times New Roman" w:eastAsia="PMingLiU" w:hAnsi="Times New Roman" w:cs="Times New Roman"/>
          <w:szCs w:val="21"/>
          <w:lang w:eastAsia="zh-TW"/>
        </w:rPr>
        <w:t>Identifying key factors of introducing GPS-based fleet management systems to the logistics industry,</w:t>
      </w:r>
      <w:r>
        <w:rPr>
          <w:rFonts w:ascii="Times New Roman" w:eastAsia="PMingLiU" w:hAnsi="Times New Roman" w:cs="Times New Roman"/>
          <w:szCs w:val="21"/>
          <w:lang w:eastAsia="zh-TW"/>
        </w:rPr>
        <w:t>”</w:t>
      </w:r>
      <w:r w:rsidRPr="00537A3A">
        <w:rPr>
          <w:rFonts w:ascii="Times New Roman" w:eastAsia="PMingLiU" w:hAnsi="Times New Roman" w:cs="Times New Roman"/>
          <w:szCs w:val="21"/>
          <w:lang w:eastAsia="zh-TW"/>
        </w:rPr>
        <w:t xml:space="preserve"> Mathematical Problems in Engineering,</w:t>
      </w:r>
      <w:r>
        <w:rPr>
          <w:rFonts w:ascii="Times New Roman" w:eastAsia="PMingLiU" w:hAnsi="Times New Roman" w:cs="Times New Roman" w:hint="eastAsia"/>
          <w:szCs w:val="21"/>
          <w:lang w:eastAsia="zh-TW"/>
        </w:rPr>
        <w:t xml:space="preserve"> (2015). </w:t>
      </w:r>
      <w:r w:rsidRPr="00537A3A">
        <w:rPr>
          <w:rFonts w:ascii="Times New Roman" w:eastAsia="PMingLiU" w:hAnsi="Times New Roman" w:cs="Times New Roman"/>
          <w:szCs w:val="21"/>
          <w:lang w:eastAsia="zh-TW"/>
        </w:rPr>
        <w:t xml:space="preserve">DOI: 10.1155/2015/413203. </w:t>
      </w:r>
    </w:p>
    <w:p w14:paraId="7E568D51" w14:textId="6DD8EA2C" w:rsidR="00932367" w:rsidRDefault="00932367" w:rsidP="00932367">
      <w:pPr>
        <w:pStyle w:val="aa"/>
        <w:numPr>
          <w:ilvl w:val="0"/>
          <w:numId w:val="2"/>
        </w:numPr>
        <w:ind w:firstLineChars="0"/>
        <w:rPr>
          <w:rFonts w:ascii="Times New Roman" w:eastAsia="PMingLiU" w:hAnsi="Times New Roman" w:cs="Times New Roman"/>
          <w:szCs w:val="21"/>
          <w:lang w:eastAsia="zh-TW"/>
        </w:rPr>
      </w:pPr>
      <w:r w:rsidRPr="00932367">
        <w:rPr>
          <w:rFonts w:ascii="Times New Roman" w:eastAsia="PMingLiU" w:hAnsi="Times New Roman" w:cs="Times New Roman"/>
          <w:szCs w:val="21"/>
          <w:lang w:eastAsia="zh-TW"/>
        </w:rPr>
        <w:t>Hu</w:t>
      </w:r>
      <w:r>
        <w:rPr>
          <w:rFonts w:ascii="Times New Roman" w:eastAsia="PMingLiU" w:hAnsi="Times New Roman" w:cs="Times New Roman"/>
          <w:szCs w:val="21"/>
          <w:lang w:eastAsia="zh-TW"/>
        </w:rPr>
        <w:t>,</w:t>
      </w:r>
      <w:r w:rsidRPr="00932367">
        <w:rPr>
          <w:rFonts w:ascii="Times New Roman" w:eastAsia="PMingLiU" w:hAnsi="Times New Roman" w:cs="Times New Roman"/>
          <w:szCs w:val="21"/>
          <w:lang w:eastAsia="zh-TW"/>
        </w:rPr>
        <w:t xml:space="preserve"> Y</w:t>
      </w:r>
      <w:r>
        <w:rPr>
          <w:rFonts w:ascii="Times New Roman" w:eastAsia="PMingLiU" w:hAnsi="Times New Roman" w:cs="Times New Roman"/>
          <w:szCs w:val="21"/>
          <w:lang w:eastAsia="zh-TW"/>
        </w:rPr>
        <w:t xml:space="preserve">. C., </w:t>
      </w:r>
      <w:r w:rsidRPr="00932367">
        <w:rPr>
          <w:rFonts w:ascii="Times New Roman" w:eastAsia="PMingLiU" w:hAnsi="Times New Roman" w:cs="Times New Roman"/>
          <w:szCs w:val="21"/>
          <w:lang w:eastAsia="zh-TW"/>
        </w:rPr>
        <w:t>Jiang</w:t>
      </w:r>
      <w:r>
        <w:rPr>
          <w:rFonts w:ascii="Times New Roman" w:eastAsia="PMingLiU" w:hAnsi="Times New Roman" w:cs="Times New Roman"/>
          <w:szCs w:val="21"/>
          <w:lang w:eastAsia="zh-TW"/>
        </w:rPr>
        <w:t>, P.</w:t>
      </w:r>
      <w:r w:rsidRPr="00932367">
        <w:rPr>
          <w:rFonts w:ascii="Times New Roman" w:eastAsia="PMingLiU" w:hAnsi="Times New Roman" w:cs="Times New Roman"/>
          <w:szCs w:val="21"/>
          <w:lang w:eastAsia="zh-TW"/>
        </w:rPr>
        <w:t>, Yen,</w:t>
      </w:r>
      <w:r>
        <w:rPr>
          <w:rFonts w:ascii="Times New Roman" w:eastAsia="PMingLiU" w:hAnsi="Times New Roman" w:cs="Times New Roman"/>
          <w:szCs w:val="21"/>
          <w:lang w:eastAsia="zh-TW"/>
        </w:rPr>
        <w:t xml:space="preserve"> G. F.,</w:t>
      </w:r>
      <w:r w:rsidRPr="00932367">
        <w:rPr>
          <w:rFonts w:ascii="Times New Roman" w:eastAsia="PMingLiU" w:hAnsi="Times New Roman" w:cs="Times New Roman"/>
          <w:szCs w:val="21"/>
          <w:lang w:eastAsia="zh-TW"/>
        </w:rPr>
        <w:t xml:space="preserve"> Chan, K. Caleb</w:t>
      </w:r>
      <w:r>
        <w:rPr>
          <w:rFonts w:ascii="Times New Roman" w:eastAsia="PMingLiU" w:hAnsi="Times New Roman" w:cs="Times New Roman"/>
          <w:szCs w:val="21"/>
          <w:lang w:eastAsia="zh-TW"/>
        </w:rPr>
        <w:t>,</w:t>
      </w:r>
      <w:r w:rsidRPr="00932367">
        <w:rPr>
          <w:rFonts w:ascii="Times New Roman" w:eastAsia="PMingLiU" w:hAnsi="Times New Roman" w:cs="Times New Roman"/>
          <w:szCs w:val="21"/>
          <w:lang w:eastAsia="zh-TW"/>
        </w:rPr>
        <w:t xml:space="preserve"> </w:t>
      </w:r>
      <w:r w:rsidR="00712B2B">
        <w:rPr>
          <w:rFonts w:ascii="Times New Roman" w:eastAsia="PMingLiU" w:hAnsi="Times New Roman" w:cs="Times New Roman"/>
          <w:szCs w:val="21"/>
          <w:lang w:eastAsia="zh-TW"/>
        </w:rPr>
        <w:t>“</w:t>
      </w:r>
      <w:r w:rsidRPr="00932367">
        <w:rPr>
          <w:rFonts w:ascii="Times New Roman" w:eastAsia="PMingLiU" w:hAnsi="Times New Roman" w:cs="Times New Roman"/>
          <w:szCs w:val="21"/>
          <w:lang w:eastAsia="zh-TW"/>
        </w:rPr>
        <w:t>Evaluating key factors of developing green logistics for logistics providers in China using multiple criteria decision making</w:t>
      </w:r>
      <w:r w:rsidR="00712B2B">
        <w:rPr>
          <w:rFonts w:ascii="Times New Roman" w:eastAsia="PMingLiU" w:hAnsi="Times New Roman" w:cs="Times New Roman"/>
          <w:szCs w:val="21"/>
          <w:lang w:eastAsia="zh-TW"/>
        </w:rPr>
        <w:t>”,</w:t>
      </w:r>
      <w:r w:rsidRPr="00932367">
        <w:rPr>
          <w:rFonts w:ascii="Times New Roman" w:eastAsia="PMingLiU" w:hAnsi="Times New Roman" w:cs="Times New Roman"/>
          <w:szCs w:val="21"/>
          <w:lang w:eastAsia="zh-TW"/>
        </w:rPr>
        <w:t xml:space="preserve"> International Journal of Management Theory and Practices, </w:t>
      </w:r>
      <w:r w:rsidR="00712B2B">
        <w:rPr>
          <w:rFonts w:ascii="Times New Roman" w:eastAsia="PMingLiU" w:hAnsi="Times New Roman" w:cs="Times New Roman"/>
          <w:szCs w:val="21"/>
          <w:lang w:eastAsia="zh-TW"/>
        </w:rPr>
        <w:t>(</w:t>
      </w:r>
      <w:r w:rsidRPr="00932367">
        <w:rPr>
          <w:rFonts w:ascii="Times New Roman" w:eastAsia="PMingLiU" w:hAnsi="Times New Roman" w:cs="Times New Roman"/>
          <w:szCs w:val="21"/>
          <w:lang w:eastAsia="zh-TW"/>
        </w:rPr>
        <w:t>2016</w:t>
      </w:r>
      <w:r w:rsidR="00712B2B">
        <w:rPr>
          <w:rFonts w:ascii="Times New Roman" w:eastAsia="PMingLiU" w:hAnsi="Times New Roman" w:cs="Times New Roman"/>
          <w:szCs w:val="21"/>
          <w:lang w:eastAsia="zh-TW"/>
        </w:rPr>
        <w:t xml:space="preserve">). </w:t>
      </w:r>
      <w:r w:rsidRPr="00932367">
        <w:rPr>
          <w:rFonts w:ascii="Times New Roman" w:eastAsia="PMingLiU" w:hAnsi="Times New Roman" w:cs="Times New Roman"/>
          <w:szCs w:val="21"/>
          <w:lang w:eastAsia="zh-TW"/>
        </w:rPr>
        <w:t>17(1), 73-91.</w:t>
      </w:r>
    </w:p>
    <w:p w14:paraId="22DF2483" w14:textId="77777777" w:rsidR="00160D88" w:rsidRPr="00537A3A" w:rsidRDefault="00160D88" w:rsidP="00160D88">
      <w:pPr>
        <w:pStyle w:val="aa"/>
        <w:numPr>
          <w:ilvl w:val="0"/>
          <w:numId w:val="2"/>
        </w:numPr>
        <w:ind w:firstLineChars="0"/>
        <w:rPr>
          <w:rFonts w:ascii="Times New Roman" w:eastAsia="PMingLiU" w:hAnsi="Times New Roman" w:cs="Times New Roman"/>
          <w:szCs w:val="21"/>
          <w:lang w:eastAsia="zh-TW"/>
        </w:rPr>
      </w:pPr>
      <w:r w:rsidRPr="00537A3A">
        <w:rPr>
          <w:rFonts w:ascii="Times New Roman" w:eastAsia="PMingLiU" w:hAnsi="Times New Roman" w:cs="Times New Roman"/>
          <w:szCs w:val="21"/>
          <w:lang w:eastAsia="zh-TW"/>
        </w:rPr>
        <w:t xml:space="preserve">i-BUZZ RESEARCH report / wedding industry </w:t>
      </w:r>
      <w:hyperlink r:id="rId18" w:history="1">
        <w:r w:rsidRPr="00537A3A">
          <w:rPr>
            <w:rStyle w:val="af3"/>
            <w:rFonts w:ascii="Times New Roman" w:eastAsia="PMingLiU" w:hAnsi="Times New Roman" w:cs="Times New Roman"/>
            <w:szCs w:val="21"/>
            <w:lang w:eastAsia="zh-TW"/>
          </w:rPr>
          <w:t>http://www.i-buzz.com.tw/industry/article_page/?id=NjQ=</w:t>
        </w:r>
      </w:hyperlink>
    </w:p>
    <w:p w14:paraId="209A7E80" w14:textId="77777777" w:rsidR="00160D88" w:rsidRDefault="00160D88" w:rsidP="00160D88">
      <w:pPr>
        <w:pStyle w:val="aa"/>
        <w:numPr>
          <w:ilvl w:val="0"/>
          <w:numId w:val="2"/>
        </w:numPr>
        <w:ind w:firstLineChars="0"/>
        <w:rPr>
          <w:rFonts w:ascii="Times New Roman" w:eastAsia="PMingLiU" w:hAnsi="Times New Roman" w:cs="Times New Roman"/>
          <w:szCs w:val="21"/>
          <w:lang w:eastAsia="zh-TW"/>
        </w:rPr>
      </w:pPr>
      <w:r w:rsidRPr="00B46EB7">
        <w:rPr>
          <w:rFonts w:ascii="Times New Roman" w:eastAsia="PMingLiU" w:hAnsi="Times New Roman" w:cs="Times New Roman"/>
          <w:szCs w:val="21"/>
          <w:lang w:eastAsia="zh-TW"/>
        </w:rPr>
        <w:t>James Liou</w:t>
      </w:r>
      <w:r w:rsidRPr="00B46EB7">
        <w:rPr>
          <w:rFonts w:ascii="Times New Roman" w:eastAsia="PMingLiU" w:hAnsi="Times New Roman" w:cs="Times New Roman" w:hint="eastAsia"/>
          <w:szCs w:val="21"/>
          <w:lang w:eastAsia="zh-TW"/>
        </w:rPr>
        <w:t>,</w:t>
      </w:r>
      <w:r w:rsidRPr="00B46EB7">
        <w:rPr>
          <w:rFonts w:ascii="Times New Roman" w:eastAsia="PMingLiU" w:hAnsi="Times New Roman" w:cs="Times New Roman"/>
          <w:szCs w:val="21"/>
          <w:lang w:eastAsia="zh-TW"/>
        </w:rPr>
        <w:t xml:space="preserve"> J. H. &amp; Tzeng</w:t>
      </w:r>
      <w:r w:rsidRPr="00B46EB7">
        <w:rPr>
          <w:rFonts w:ascii="Times New Roman" w:eastAsia="PMingLiU" w:hAnsi="Times New Roman" w:cs="Times New Roman" w:hint="eastAsia"/>
          <w:szCs w:val="21"/>
          <w:lang w:eastAsia="zh-TW"/>
        </w:rPr>
        <w:t>,</w:t>
      </w:r>
      <w:r w:rsidRPr="00B46EB7">
        <w:rPr>
          <w:rFonts w:ascii="Times New Roman" w:eastAsia="PMingLiU" w:hAnsi="Times New Roman" w:cs="Times New Roman"/>
          <w:szCs w:val="21"/>
          <w:lang w:eastAsia="zh-TW"/>
        </w:rPr>
        <w:t xml:space="preserve"> G</w:t>
      </w:r>
      <w:r w:rsidRPr="00B46EB7">
        <w:rPr>
          <w:rFonts w:ascii="Times New Roman" w:eastAsia="PMingLiU" w:hAnsi="Times New Roman" w:cs="Times New Roman" w:hint="eastAsia"/>
          <w:szCs w:val="21"/>
          <w:lang w:eastAsia="zh-TW"/>
        </w:rPr>
        <w:t xml:space="preserve">. </w:t>
      </w:r>
      <w:r w:rsidRPr="00B46EB7">
        <w:rPr>
          <w:rFonts w:ascii="Times New Roman" w:eastAsia="PMingLiU" w:hAnsi="Times New Roman" w:cs="Times New Roman"/>
          <w:szCs w:val="21"/>
          <w:lang w:eastAsia="zh-TW"/>
        </w:rPr>
        <w:t>H</w:t>
      </w:r>
      <w:r w:rsidRPr="00B46EB7">
        <w:rPr>
          <w:rFonts w:ascii="Times New Roman" w:eastAsia="PMingLiU" w:hAnsi="Times New Roman" w:cs="Times New Roman" w:hint="eastAsia"/>
          <w:szCs w:val="21"/>
          <w:lang w:eastAsia="zh-TW"/>
        </w:rPr>
        <w:t>.,</w:t>
      </w:r>
      <w:r w:rsidRPr="00B46EB7">
        <w:rPr>
          <w:rFonts w:ascii="Times New Roman" w:eastAsia="PMingLiU" w:hAnsi="Times New Roman" w:cs="Times New Roman"/>
          <w:szCs w:val="21"/>
          <w:lang w:eastAsia="zh-TW"/>
        </w:rPr>
        <w:t xml:space="preserve"> Comments on “Multiple</w:t>
      </w:r>
      <w:r w:rsidRPr="00B46EB7">
        <w:rPr>
          <w:rFonts w:ascii="Times New Roman" w:eastAsia="PMingLiU" w:hAnsi="Times New Roman" w:cs="Times New Roman" w:hint="eastAsia"/>
          <w:szCs w:val="21"/>
          <w:lang w:eastAsia="zh-TW"/>
        </w:rPr>
        <w:t xml:space="preserve"> </w:t>
      </w:r>
      <w:r w:rsidRPr="00B46EB7">
        <w:rPr>
          <w:rFonts w:ascii="Times New Roman" w:eastAsia="PMingLiU" w:hAnsi="Times New Roman" w:cs="Times New Roman"/>
          <w:szCs w:val="21"/>
          <w:lang w:eastAsia="zh-TW"/>
        </w:rPr>
        <w:t>criteria decision making (MCDM) methods in economics: an overview”, Technological and</w:t>
      </w:r>
      <w:r w:rsidRPr="00B46EB7">
        <w:rPr>
          <w:rFonts w:ascii="Times New Roman" w:eastAsia="PMingLiU" w:hAnsi="Times New Roman" w:cs="Times New Roman" w:hint="eastAsia"/>
          <w:szCs w:val="21"/>
          <w:lang w:eastAsia="zh-TW"/>
        </w:rPr>
        <w:t xml:space="preserve"> </w:t>
      </w:r>
      <w:r w:rsidRPr="00B46EB7">
        <w:rPr>
          <w:rFonts w:ascii="Times New Roman" w:eastAsia="PMingLiU" w:hAnsi="Times New Roman" w:cs="Times New Roman"/>
          <w:szCs w:val="21"/>
          <w:lang w:eastAsia="zh-TW"/>
        </w:rPr>
        <w:t>Economic Development of Economy, (2012)</w:t>
      </w:r>
      <w:r>
        <w:rPr>
          <w:rFonts w:ascii="Times New Roman" w:eastAsia="PMingLiU" w:hAnsi="Times New Roman" w:cs="Times New Roman" w:hint="eastAsia"/>
          <w:szCs w:val="21"/>
          <w:lang w:eastAsia="zh-TW"/>
        </w:rPr>
        <w:t>. (</w:t>
      </w:r>
      <w:r w:rsidRPr="00B46EB7">
        <w:rPr>
          <w:rFonts w:ascii="Times New Roman" w:eastAsia="PMingLiU" w:hAnsi="Times New Roman" w:cs="Times New Roman"/>
          <w:szCs w:val="21"/>
          <w:lang w:eastAsia="zh-TW"/>
        </w:rPr>
        <w:t>18</w:t>
      </w:r>
      <w:r>
        <w:rPr>
          <w:rFonts w:ascii="Times New Roman" w:eastAsia="PMingLiU" w:hAnsi="Times New Roman" w:cs="Times New Roman" w:hint="eastAsia"/>
          <w:szCs w:val="21"/>
          <w:lang w:eastAsia="zh-TW"/>
        </w:rPr>
        <w:t>)</w:t>
      </w:r>
      <w:r w:rsidRPr="00B46EB7">
        <w:rPr>
          <w:rFonts w:ascii="Times New Roman" w:eastAsia="PMingLiU" w:hAnsi="Times New Roman" w:cs="Times New Roman"/>
          <w:szCs w:val="21"/>
          <w:lang w:eastAsia="zh-TW"/>
        </w:rPr>
        <w:t>4, 672-695, DO</w:t>
      </w:r>
      <w:r>
        <w:rPr>
          <w:rFonts w:ascii="Times New Roman" w:eastAsia="PMingLiU" w:hAnsi="Times New Roman" w:cs="Times New Roman"/>
          <w:szCs w:val="21"/>
          <w:lang w:eastAsia="zh-TW"/>
        </w:rPr>
        <w:t>I: 10.3846/20294913.2012.753489</w:t>
      </w:r>
    </w:p>
    <w:p w14:paraId="7286D641" w14:textId="3C11ECCA" w:rsidR="00B6472E" w:rsidRPr="00537A3A" w:rsidRDefault="00B6472E" w:rsidP="004C049A">
      <w:pPr>
        <w:pStyle w:val="aa"/>
        <w:numPr>
          <w:ilvl w:val="0"/>
          <w:numId w:val="2"/>
        </w:numPr>
        <w:ind w:firstLineChars="0"/>
        <w:rPr>
          <w:rFonts w:ascii="Times New Roman" w:eastAsia="PMingLiU" w:hAnsi="Times New Roman" w:cs="Times New Roman"/>
          <w:szCs w:val="21"/>
          <w:lang w:eastAsia="zh-TW"/>
        </w:rPr>
      </w:pPr>
      <w:r w:rsidRPr="00537A3A">
        <w:rPr>
          <w:rFonts w:ascii="Times New Roman" w:eastAsia="PMingLiU" w:hAnsi="Times New Roman" w:cs="Times New Roman"/>
          <w:szCs w:val="21"/>
          <w:lang w:eastAsia="zh-TW"/>
        </w:rPr>
        <w:t>Kotler, P.,</w:t>
      </w:r>
      <w:r w:rsidR="00163C99">
        <w:rPr>
          <w:rFonts w:ascii="Times New Roman" w:eastAsia="PMingLiU" w:hAnsi="Times New Roman" w:cs="Times New Roman" w:hint="eastAsia"/>
          <w:szCs w:val="21"/>
          <w:lang w:eastAsia="zh-TW"/>
        </w:rPr>
        <w:t xml:space="preserve"> </w:t>
      </w:r>
      <w:r w:rsidRPr="00C41BE7">
        <w:rPr>
          <w:rFonts w:ascii="Times New Roman" w:eastAsia="PMingLiU" w:hAnsi="Times New Roman" w:cs="Times New Roman"/>
          <w:szCs w:val="21"/>
          <w:lang w:eastAsia="zh-TW"/>
        </w:rPr>
        <w:t xml:space="preserve">Marketing </w:t>
      </w:r>
      <w:r w:rsidR="00163C99" w:rsidRPr="00C41BE7">
        <w:rPr>
          <w:rFonts w:ascii="Times New Roman" w:eastAsia="PMingLiU" w:hAnsi="Times New Roman" w:cs="Times New Roman"/>
          <w:szCs w:val="21"/>
          <w:lang w:eastAsia="zh-TW"/>
        </w:rPr>
        <w:t>Management,</w:t>
      </w:r>
      <w:r w:rsidR="004C049A" w:rsidRPr="00C41BE7">
        <w:rPr>
          <w:rFonts w:ascii="Times New Roman" w:eastAsia="PMingLiU" w:hAnsi="Times New Roman" w:cs="Times New Roman" w:hint="eastAsia"/>
          <w:szCs w:val="21"/>
          <w:lang w:eastAsia="zh-TW"/>
        </w:rPr>
        <w:t xml:space="preserve"> </w:t>
      </w:r>
      <w:r w:rsidR="00163C99">
        <w:rPr>
          <w:rFonts w:ascii="Times New Roman" w:eastAsia="PMingLiU" w:hAnsi="Times New Roman" w:cs="Times New Roman"/>
          <w:szCs w:val="21"/>
          <w:lang w:eastAsia="zh-TW"/>
        </w:rPr>
        <w:t>Prentice Hall</w:t>
      </w:r>
      <w:r w:rsidR="00C41BE7">
        <w:rPr>
          <w:rFonts w:ascii="Times New Roman" w:eastAsia="PMingLiU" w:hAnsi="Times New Roman" w:cs="Times New Roman" w:hint="eastAsia"/>
          <w:szCs w:val="21"/>
          <w:lang w:eastAsia="zh-TW"/>
        </w:rPr>
        <w:t xml:space="preserve">: </w:t>
      </w:r>
      <w:r w:rsidR="00783F4A">
        <w:rPr>
          <w:rFonts w:ascii="Times New Roman" w:eastAsia="PMingLiU" w:hAnsi="Times New Roman" w:cs="Times New Roman" w:hint="eastAsia"/>
          <w:szCs w:val="21"/>
          <w:lang w:eastAsia="zh-TW"/>
        </w:rPr>
        <w:t>NJ,</w:t>
      </w:r>
      <w:r w:rsidR="00C41BE7">
        <w:rPr>
          <w:rFonts w:ascii="Times New Roman" w:eastAsia="PMingLiU" w:hAnsi="Times New Roman" w:cs="Times New Roman" w:hint="eastAsia"/>
          <w:szCs w:val="21"/>
          <w:lang w:eastAsia="zh-TW"/>
        </w:rPr>
        <w:t xml:space="preserve"> (2003).</w:t>
      </w:r>
    </w:p>
    <w:p w14:paraId="195C6B4E" w14:textId="5BEA62F8" w:rsidR="00E73E89" w:rsidRDefault="00E73E89" w:rsidP="00E73E89">
      <w:pPr>
        <w:pStyle w:val="aa"/>
        <w:numPr>
          <w:ilvl w:val="0"/>
          <w:numId w:val="2"/>
        </w:numPr>
        <w:ind w:firstLineChars="0"/>
        <w:rPr>
          <w:rFonts w:ascii="Times New Roman" w:eastAsia="PMingLiU" w:hAnsi="Times New Roman" w:cs="Times New Roman"/>
          <w:szCs w:val="21"/>
          <w:lang w:eastAsia="zh-TW"/>
        </w:rPr>
      </w:pPr>
      <w:r w:rsidRPr="00E73E89">
        <w:rPr>
          <w:rFonts w:ascii="Times New Roman" w:eastAsia="PMingLiU" w:hAnsi="Times New Roman" w:cs="Times New Roman"/>
          <w:szCs w:val="21"/>
          <w:lang w:eastAsia="zh-TW"/>
        </w:rPr>
        <w:t>Kalakota, Ravi &amp; Marcia Robinson</w:t>
      </w:r>
      <w:r w:rsidR="00C41BE7">
        <w:rPr>
          <w:rFonts w:ascii="Times New Roman" w:eastAsia="PMingLiU" w:hAnsi="Times New Roman" w:cs="Times New Roman" w:hint="eastAsia"/>
          <w:szCs w:val="21"/>
          <w:lang w:eastAsia="zh-TW"/>
        </w:rPr>
        <w:t>,</w:t>
      </w:r>
      <w:r w:rsidRPr="00E73E89">
        <w:rPr>
          <w:rFonts w:ascii="Times New Roman" w:eastAsia="PMingLiU" w:hAnsi="Times New Roman" w:cs="Times New Roman"/>
          <w:szCs w:val="21"/>
          <w:lang w:eastAsia="zh-TW"/>
        </w:rPr>
        <w:t xml:space="preserve"> </w:t>
      </w:r>
      <w:r w:rsidRPr="00C41BE7">
        <w:rPr>
          <w:rFonts w:ascii="Times New Roman" w:eastAsia="PMingLiU" w:hAnsi="Times New Roman" w:cs="Times New Roman"/>
          <w:szCs w:val="21"/>
          <w:lang w:eastAsia="zh-TW"/>
        </w:rPr>
        <w:t>Customer Relationship Management: Integrating Processes to Build Relationships.</w:t>
      </w:r>
      <w:r w:rsidRPr="00E73E89">
        <w:rPr>
          <w:rFonts w:ascii="Times New Roman" w:eastAsia="PMingLiU" w:hAnsi="Times New Roman" w:cs="Times New Roman"/>
          <w:szCs w:val="21"/>
          <w:lang w:eastAsia="zh-TW"/>
        </w:rPr>
        <w:t xml:space="preserve"> </w:t>
      </w:r>
      <w:r w:rsidR="00C41BE7">
        <w:rPr>
          <w:rFonts w:ascii="Times New Roman" w:eastAsia="PMingLiU" w:hAnsi="Times New Roman" w:cs="Times New Roman"/>
          <w:szCs w:val="21"/>
          <w:lang w:eastAsia="zh-TW"/>
        </w:rPr>
        <w:t>Addison-Wesley:</w:t>
      </w:r>
      <w:r w:rsidR="00C41BE7">
        <w:rPr>
          <w:rFonts w:ascii="Times New Roman" w:eastAsia="PMingLiU" w:hAnsi="Times New Roman" w:cs="Times New Roman" w:hint="eastAsia"/>
          <w:szCs w:val="21"/>
          <w:lang w:eastAsia="zh-TW"/>
        </w:rPr>
        <w:t xml:space="preserve"> </w:t>
      </w:r>
      <w:r w:rsidRPr="00E73E89">
        <w:rPr>
          <w:rFonts w:ascii="Times New Roman" w:eastAsia="PMingLiU" w:hAnsi="Times New Roman" w:cs="Times New Roman"/>
          <w:szCs w:val="21"/>
          <w:lang w:eastAsia="zh-TW"/>
        </w:rPr>
        <w:t>New York</w:t>
      </w:r>
      <w:r w:rsidR="00C41BE7">
        <w:rPr>
          <w:rFonts w:ascii="Times New Roman" w:eastAsia="PMingLiU" w:hAnsi="Times New Roman" w:cs="Times New Roman" w:hint="eastAsia"/>
          <w:szCs w:val="21"/>
          <w:lang w:eastAsia="zh-TW"/>
        </w:rPr>
        <w:t>,</w:t>
      </w:r>
      <w:r w:rsidR="00C41BE7" w:rsidRPr="00E73E89">
        <w:rPr>
          <w:rFonts w:ascii="Times New Roman" w:eastAsia="PMingLiU" w:hAnsi="Times New Roman" w:cs="Times New Roman"/>
          <w:szCs w:val="21"/>
          <w:lang w:eastAsia="zh-TW"/>
        </w:rPr>
        <w:t xml:space="preserve"> (1999)</w:t>
      </w:r>
      <w:r w:rsidR="00C41BE7">
        <w:rPr>
          <w:rFonts w:ascii="Times New Roman" w:eastAsia="PMingLiU" w:hAnsi="Times New Roman" w:cs="Times New Roman" w:hint="eastAsia"/>
          <w:szCs w:val="21"/>
          <w:lang w:eastAsia="zh-TW"/>
        </w:rPr>
        <w:t>.</w:t>
      </w:r>
    </w:p>
    <w:p w14:paraId="39D677EC" w14:textId="05BB230B" w:rsidR="00B6472E" w:rsidRDefault="00B6472E" w:rsidP="00C41BE7">
      <w:pPr>
        <w:pStyle w:val="aa"/>
        <w:numPr>
          <w:ilvl w:val="0"/>
          <w:numId w:val="2"/>
        </w:numPr>
        <w:ind w:firstLineChars="0"/>
        <w:rPr>
          <w:rFonts w:ascii="Times New Roman" w:eastAsia="PMingLiU" w:hAnsi="Times New Roman" w:cs="Times New Roman"/>
          <w:szCs w:val="21"/>
          <w:lang w:eastAsia="zh-TW"/>
        </w:rPr>
      </w:pPr>
      <w:r w:rsidRPr="00537A3A">
        <w:rPr>
          <w:rFonts w:ascii="Times New Roman" w:eastAsia="PMingLiU" w:hAnsi="Times New Roman" w:cs="Times New Roman"/>
          <w:szCs w:val="21"/>
          <w:lang w:eastAsia="zh-TW"/>
        </w:rPr>
        <w:t>Mark Tadajewski, History of Marketing Thought, SAGE</w:t>
      </w:r>
      <w:r w:rsidR="00C41BE7">
        <w:rPr>
          <w:rFonts w:ascii="Times New Roman" w:eastAsia="PMingLiU" w:hAnsi="Times New Roman" w:cs="Times New Roman" w:hint="eastAsia"/>
          <w:szCs w:val="21"/>
          <w:lang w:eastAsia="zh-TW"/>
        </w:rPr>
        <w:t>:</w:t>
      </w:r>
      <w:r w:rsidR="00C41BE7" w:rsidRPr="00C41BE7">
        <w:t xml:space="preserve"> </w:t>
      </w:r>
      <w:r w:rsidR="00C41BE7" w:rsidRPr="00C41BE7">
        <w:rPr>
          <w:rFonts w:ascii="Times New Roman" w:eastAsia="PMingLiU" w:hAnsi="Times New Roman" w:cs="Times New Roman"/>
          <w:szCs w:val="21"/>
          <w:lang w:eastAsia="zh-TW"/>
        </w:rPr>
        <w:t>New York</w:t>
      </w:r>
      <w:r w:rsidR="00C41BE7">
        <w:rPr>
          <w:rFonts w:ascii="Times New Roman" w:eastAsia="PMingLiU" w:hAnsi="Times New Roman" w:cs="Times New Roman" w:hint="eastAsia"/>
          <w:szCs w:val="21"/>
          <w:lang w:eastAsia="zh-TW"/>
        </w:rPr>
        <w:t>,</w:t>
      </w:r>
      <w:r w:rsidRPr="00537A3A">
        <w:rPr>
          <w:rFonts w:ascii="Times New Roman" w:eastAsia="PMingLiU" w:hAnsi="Times New Roman" w:cs="Times New Roman"/>
          <w:szCs w:val="21"/>
          <w:lang w:eastAsia="zh-TW"/>
        </w:rPr>
        <w:t xml:space="preserve"> </w:t>
      </w:r>
      <w:r w:rsidR="00C41BE7">
        <w:rPr>
          <w:rFonts w:ascii="Times New Roman" w:eastAsia="PMingLiU" w:hAnsi="Times New Roman" w:cs="Times New Roman" w:hint="eastAsia"/>
          <w:szCs w:val="21"/>
          <w:lang w:eastAsia="zh-TW"/>
        </w:rPr>
        <w:t>(</w:t>
      </w:r>
      <w:r w:rsidRPr="00537A3A">
        <w:rPr>
          <w:rFonts w:ascii="Times New Roman" w:eastAsia="PMingLiU" w:hAnsi="Times New Roman" w:cs="Times New Roman"/>
          <w:szCs w:val="21"/>
          <w:lang w:eastAsia="zh-TW"/>
        </w:rPr>
        <w:t>2008</w:t>
      </w:r>
      <w:r w:rsidR="00C41BE7">
        <w:rPr>
          <w:rFonts w:ascii="Times New Roman" w:eastAsia="PMingLiU" w:hAnsi="Times New Roman" w:cs="Times New Roman" w:hint="eastAsia"/>
          <w:szCs w:val="21"/>
          <w:lang w:eastAsia="zh-TW"/>
        </w:rPr>
        <w:t>).</w:t>
      </w:r>
    </w:p>
    <w:p w14:paraId="6AFC8F84" w14:textId="77777777" w:rsidR="00160D88" w:rsidRPr="00537A3A" w:rsidRDefault="00160D88" w:rsidP="00160D88">
      <w:pPr>
        <w:pStyle w:val="aa"/>
        <w:numPr>
          <w:ilvl w:val="0"/>
          <w:numId w:val="2"/>
        </w:numPr>
        <w:ind w:firstLineChars="0"/>
        <w:rPr>
          <w:rFonts w:ascii="Times New Roman" w:eastAsia="PMingLiU" w:hAnsi="Times New Roman" w:cs="Times New Roman"/>
          <w:szCs w:val="21"/>
          <w:lang w:eastAsia="zh-TW"/>
        </w:rPr>
      </w:pPr>
      <w:r w:rsidRPr="00537A3A">
        <w:rPr>
          <w:rFonts w:ascii="Times New Roman" w:eastAsia="PMingLiU" w:hAnsi="Times New Roman" w:cs="Times New Roman"/>
          <w:szCs w:val="21"/>
          <w:lang w:eastAsia="zh-TW"/>
        </w:rPr>
        <w:t>Martilla, J.A., &amp; James, J.C.,</w:t>
      </w:r>
      <w:r>
        <w:rPr>
          <w:rFonts w:ascii="Times New Roman" w:eastAsia="PMingLiU" w:hAnsi="Times New Roman" w:cs="Times New Roman" w:hint="eastAsia"/>
          <w:szCs w:val="21"/>
          <w:lang w:eastAsia="zh-TW"/>
        </w:rPr>
        <w:t xml:space="preserve"> </w:t>
      </w:r>
      <w:r>
        <w:rPr>
          <w:rFonts w:ascii="Times New Roman" w:eastAsia="PMingLiU" w:hAnsi="Times New Roman" w:cs="Times New Roman"/>
          <w:szCs w:val="21"/>
          <w:lang w:eastAsia="zh-TW"/>
        </w:rPr>
        <w:t>“</w:t>
      </w:r>
      <w:r w:rsidRPr="00537A3A">
        <w:rPr>
          <w:rFonts w:ascii="Times New Roman" w:eastAsia="PMingLiU" w:hAnsi="Times New Roman" w:cs="Times New Roman"/>
          <w:szCs w:val="21"/>
          <w:lang w:eastAsia="zh-TW"/>
        </w:rPr>
        <w:t>Importance-performance analysis,</w:t>
      </w:r>
      <w:r>
        <w:rPr>
          <w:rFonts w:ascii="Times New Roman" w:eastAsia="PMingLiU" w:hAnsi="Times New Roman" w:cs="Times New Roman"/>
          <w:szCs w:val="21"/>
          <w:lang w:eastAsia="zh-TW"/>
        </w:rPr>
        <w:t>”</w:t>
      </w:r>
      <w:r w:rsidRPr="00537A3A">
        <w:rPr>
          <w:rFonts w:ascii="Times New Roman" w:eastAsia="PMingLiU" w:hAnsi="Times New Roman" w:cs="Times New Roman"/>
          <w:szCs w:val="21"/>
          <w:lang w:eastAsia="zh-TW"/>
        </w:rPr>
        <w:t xml:space="preserve"> Journal of Marketing, </w:t>
      </w:r>
      <w:r>
        <w:rPr>
          <w:rFonts w:ascii="Times New Roman" w:eastAsia="PMingLiU" w:hAnsi="Times New Roman" w:cs="Times New Roman" w:hint="eastAsia"/>
          <w:szCs w:val="21"/>
          <w:lang w:eastAsia="zh-TW"/>
        </w:rPr>
        <w:t>(</w:t>
      </w:r>
      <w:r w:rsidRPr="00537A3A">
        <w:rPr>
          <w:rFonts w:ascii="Times New Roman" w:eastAsia="PMingLiU" w:hAnsi="Times New Roman" w:cs="Times New Roman"/>
          <w:szCs w:val="21"/>
          <w:lang w:eastAsia="zh-TW"/>
        </w:rPr>
        <w:t>1977</w:t>
      </w:r>
      <w:r>
        <w:rPr>
          <w:rFonts w:ascii="Times New Roman" w:eastAsia="PMingLiU" w:hAnsi="Times New Roman" w:cs="Times New Roman" w:hint="eastAsia"/>
          <w:szCs w:val="21"/>
          <w:lang w:eastAsia="zh-TW"/>
        </w:rPr>
        <w:t xml:space="preserve">). </w:t>
      </w:r>
      <w:r w:rsidRPr="00537A3A">
        <w:rPr>
          <w:rFonts w:ascii="Times New Roman" w:eastAsia="PMingLiU" w:hAnsi="Times New Roman" w:cs="Times New Roman"/>
          <w:szCs w:val="21"/>
          <w:lang w:eastAsia="zh-TW"/>
        </w:rPr>
        <w:t>10</w:t>
      </w:r>
      <w:r>
        <w:rPr>
          <w:rFonts w:ascii="Times New Roman" w:eastAsia="PMingLiU" w:hAnsi="Times New Roman" w:cs="Times New Roman" w:hint="eastAsia"/>
          <w:szCs w:val="21"/>
          <w:lang w:eastAsia="zh-TW"/>
        </w:rPr>
        <w:t>(</w:t>
      </w:r>
      <w:r w:rsidRPr="00537A3A">
        <w:rPr>
          <w:rFonts w:ascii="Times New Roman" w:eastAsia="PMingLiU" w:hAnsi="Times New Roman" w:cs="Times New Roman"/>
          <w:szCs w:val="21"/>
          <w:lang w:eastAsia="zh-TW"/>
        </w:rPr>
        <w:t>1</w:t>
      </w:r>
      <w:r>
        <w:rPr>
          <w:rFonts w:ascii="Times New Roman" w:eastAsia="PMingLiU" w:hAnsi="Times New Roman" w:cs="Times New Roman" w:hint="eastAsia"/>
          <w:szCs w:val="21"/>
          <w:lang w:eastAsia="zh-TW"/>
        </w:rPr>
        <w:t>)</w:t>
      </w:r>
      <w:r w:rsidRPr="00537A3A">
        <w:rPr>
          <w:rFonts w:ascii="Times New Roman" w:eastAsia="PMingLiU" w:hAnsi="Times New Roman" w:cs="Times New Roman"/>
          <w:szCs w:val="21"/>
          <w:lang w:eastAsia="zh-TW"/>
        </w:rPr>
        <w:t>, 13–22</w:t>
      </w:r>
      <w:r>
        <w:rPr>
          <w:rFonts w:ascii="Times New Roman" w:eastAsia="PMingLiU" w:hAnsi="Times New Roman" w:cs="Times New Roman" w:hint="eastAsia"/>
          <w:szCs w:val="21"/>
          <w:lang w:eastAsia="zh-TW"/>
        </w:rPr>
        <w:t>.</w:t>
      </w:r>
      <w:r w:rsidRPr="00537A3A">
        <w:rPr>
          <w:rFonts w:ascii="Times New Roman" w:eastAsia="PMingLiU" w:hAnsi="Times New Roman" w:cs="Times New Roman"/>
          <w:szCs w:val="21"/>
          <w:lang w:eastAsia="zh-TW"/>
        </w:rPr>
        <w:t xml:space="preserve"> </w:t>
      </w:r>
    </w:p>
    <w:p w14:paraId="761AB42F" w14:textId="77777777" w:rsidR="00160D88" w:rsidRPr="004C049A" w:rsidRDefault="00160D88" w:rsidP="00160D88">
      <w:pPr>
        <w:pStyle w:val="aa"/>
        <w:numPr>
          <w:ilvl w:val="0"/>
          <w:numId w:val="2"/>
        </w:numPr>
        <w:ind w:firstLineChars="0"/>
        <w:rPr>
          <w:rFonts w:ascii="Times New Roman" w:eastAsia="PMingLiU" w:hAnsi="Times New Roman" w:cs="Times New Roman"/>
          <w:szCs w:val="21"/>
          <w:lang w:eastAsia="zh-TW"/>
        </w:rPr>
      </w:pPr>
      <w:r w:rsidRPr="004C049A">
        <w:rPr>
          <w:rFonts w:ascii="Times New Roman" w:eastAsia="PMingLiU" w:hAnsi="Times New Roman" w:cs="Times New Roman"/>
          <w:szCs w:val="21"/>
          <w:lang w:eastAsia="zh-TW"/>
        </w:rPr>
        <w:t>Money, R. B.</w:t>
      </w:r>
      <w:r>
        <w:rPr>
          <w:rFonts w:ascii="Times New Roman" w:eastAsia="PMingLiU" w:hAnsi="Times New Roman" w:cs="Times New Roman" w:hint="eastAsia"/>
          <w:szCs w:val="21"/>
          <w:lang w:eastAsia="zh-TW"/>
        </w:rPr>
        <w:t>,</w:t>
      </w:r>
      <w:r w:rsidRPr="004C049A">
        <w:rPr>
          <w:rFonts w:ascii="Times New Roman" w:eastAsia="PMingLiU" w:hAnsi="Times New Roman" w:cs="Times New Roman"/>
          <w:szCs w:val="21"/>
          <w:lang w:eastAsia="zh-TW"/>
        </w:rPr>
        <w:t xml:space="preserve"> </w:t>
      </w:r>
      <w:r>
        <w:rPr>
          <w:rFonts w:ascii="Times New Roman" w:eastAsia="PMingLiU" w:hAnsi="Times New Roman" w:cs="Times New Roman"/>
          <w:szCs w:val="21"/>
          <w:lang w:eastAsia="zh-TW"/>
        </w:rPr>
        <w:t>“</w:t>
      </w:r>
      <w:r w:rsidRPr="004C049A">
        <w:rPr>
          <w:rFonts w:ascii="Times New Roman" w:eastAsia="PMingLiU" w:hAnsi="Times New Roman" w:cs="Times New Roman"/>
          <w:szCs w:val="21"/>
          <w:lang w:eastAsia="zh-TW"/>
        </w:rPr>
        <w:t>Word-of-mouth promotion and switching behavior in</w:t>
      </w:r>
      <w:r>
        <w:rPr>
          <w:rFonts w:ascii="Times New Roman" w:eastAsia="PMingLiU" w:hAnsi="Times New Roman" w:cs="Times New Roman" w:hint="eastAsia"/>
          <w:szCs w:val="21"/>
          <w:lang w:eastAsia="zh-TW"/>
        </w:rPr>
        <w:t xml:space="preserve"> </w:t>
      </w:r>
      <w:r w:rsidRPr="004C049A">
        <w:rPr>
          <w:rFonts w:ascii="Times New Roman" w:eastAsia="PMingLiU" w:hAnsi="Times New Roman" w:cs="Times New Roman"/>
          <w:szCs w:val="21"/>
          <w:lang w:eastAsia="zh-TW"/>
        </w:rPr>
        <w:t>Japanese and American business-to-business service clients</w:t>
      </w:r>
      <w:r>
        <w:rPr>
          <w:rFonts w:ascii="Times New Roman" w:eastAsia="PMingLiU" w:hAnsi="Times New Roman" w:cs="Times New Roman" w:hint="eastAsia"/>
          <w:szCs w:val="21"/>
          <w:lang w:eastAsia="zh-TW"/>
        </w:rPr>
        <w:t>,</w:t>
      </w:r>
      <w:r>
        <w:rPr>
          <w:rFonts w:ascii="Times New Roman" w:eastAsia="PMingLiU" w:hAnsi="Times New Roman" w:cs="Times New Roman"/>
          <w:szCs w:val="21"/>
          <w:lang w:eastAsia="zh-TW"/>
        </w:rPr>
        <w:t>”</w:t>
      </w:r>
      <w:r w:rsidRPr="004C049A">
        <w:rPr>
          <w:rFonts w:ascii="Times New Roman" w:eastAsia="PMingLiU" w:hAnsi="Times New Roman" w:cs="Times New Roman"/>
          <w:szCs w:val="21"/>
          <w:lang w:eastAsia="zh-TW"/>
        </w:rPr>
        <w:t xml:space="preserve"> Journal of Business</w:t>
      </w:r>
      <w:r>
        <w:rPr>
          <w:rFonts w:ascii="Times New Roman" w:eastAsia="PMingLiU" w:hAnsi="Times New Roman" w:cs="Times New Roman" w:hint="eastAsia"/>
          <w:szCs w:val="21"/>
          <w:lang w:eastAsia="zh-TW"/>
        </w:rPr>
        <w:t xml:space="preserve"> </w:t>
      </w:r>
      <w:r w:rsidRPr="004C049A">
        <w:rPr>
          <w:rFonts w:ascii="Times New Roman" w:eastAsia="PMingLiU" w:hAnsi="Times New Roman" w:cs="Times New Roman"/>
          <w:szCs w:val="21"/>
          <w:lang w:eastAsia="zh-TW"/>
        </w:rPr>
        <w:t>Research,</w:t>
      </w:r>
      <w:r w:rsidRPr="003714E5">
        <w:rPr>
          <w:rFonts w:ascii="Times New Roman" w:eastAsia="PMingLiU" w:hAnsi="Times New Roman" w:cs="Times New Roman"/>
          <w:szCs w:val="21"/>
          <w:lang w:eastAsia="zh-TW"/>
        </w:rPr>
        <w:t xml:space="preserve"> </w:t>
      </w:r>
      <w:r w:rsidRPr="004C049A">
        <w:rPr>
          <w:rFonts w:ascii="Times New Roman" w:eastAsia="PMingLiU" w:hAnsi="Times New Roman" w:cs="Times New Roman"/>
          <w:szCs w:val="21"/>
          <w:lang w:eastAsia="zh-TW"/>
        </w:rPr>
        <w:t>(2004). 57, 297-305.</w:t>
      </w:r>
    </w:p>
    <w:p w14:paraId="797F6B3A" w14:textId="77777777" w:rsidR="00160D88" w:rsidRDefault="00160D88" w:rsidP="00160D88">
      <w:pPr>
        <w:pStyle w:val="aa"/>
        <w:numPr>
          <w:ilvl w:val="0"/>
          <w:numId w:val="2"/>
        </w:numPr>
        <w:ind w:firstLineChars="0"/>
        <w:rPr>
          <w:rFonts w:ascii="Times New Roman" w:eastAsia="PMingLiU" w:hAnsi="Times New Roman" w:cs="Times New Roman"/>
          <w:szCs w:val="21"/>
          <w:lang w:eastAsia="zh-TW"/>
        </w:rPr>
      </w:pPr>
      <w:r w:rsidRPr="00E73E89">
        <w:rPr>
          <w:rFonts w:ascii="Times New Roman" w:eastAsia="PMingLiU" w:hAnsi="Times New Roman" w:cs="Times New Roman"/>
          <w:szCs w:val="21"/>
          <w:lang w:eastAsia="zh-TW"/>
        </w:rPr>
        <w:t xml:space="preserve">Nunes, P. F. &amp; Kambil, A. </w:t>
      </w:r>
      <w:r>
        <w:rPr>
          <w:rFonts w:ascii="Times New Roman" w:eastAsia="PMingLiU" w:hAnsi="Times New Roman" w:cs="Times New Roman"/>
          <w:szCs w:val="21"/>
          <w:lang w:eastAsia="zh-TW"/>
        </w:rPr>
        <w:t>“</w:t>
      </w:r>
      <w:r w:rsidRPr="00E73E89">
        <w:rPr>
          <w:rFonts w:ascii="Times New Roman" w:eastAsia="PMingLiU" w:hAnsi="Times New Roman" w:cs="Times New Roman"/>
          <w:szCs w:val="21"/>
          <w:lang w:eastAsia="zh-TW"/>
        </w:rPr>
        <w:t>Personalization? No Thanks</w:t>
      </w:r>
      <w:r>
        <w:rPr>
          <w:rFonts w:ascii="Times New Roman" w:eastAsia="PMingLiU" w:hAnsi="Times New Roman" w:cs="Times New Roman" w:hint="eastAsia"/>
          <w:szCs w:val="21"/>
          <w:lang w:eastAsia="zh-TW"/>
        </w:rPr>
        <w:t>.</w:t>
      </w:r>
      <w:r>
        <w:rPr>
          <w:rFonts w:ascii="Times New Roman" w:eastAsia="PMingLiU" w:hAnsi="Times New Roman" w:cs="Times New Roman"/>
          <w:szCs w:val="21"/>
          <w:lang w:eastAsia="zh-TW"/>
        </w:rPr>
        <w:t>”</w:t>
      </w:r>
      <w:r w:rsidRPr="00E73E89">
        <w:rPr>
          <w:rFonts w:ascii="Times New Roman" w:eastAsia="PMingLiU" w:hAnsi="Times New Roman" w:cs="Times New Roman"/>
          <w:szCs w:val="21"/>
          <w:lang w:eastAsia="zh-TW"/>
        </w:rPr>
        <w:t xml:space="preserve"> Harvard Business Review, (2001).79(4), 32-33.</w:t>
      </w:r>
    </w:p>
    <w:p w14:paraId="6AE43BF6" w14:textId="77777777" w:rsidR="00160D88" w:rsidRDefault="00160D88" w:rsidP="00160D88">
      <w:pPr>
        <w:pStyle w:val="aa"/>
        <w:numPr>
          <w:ilvl w:val="0"/>
          <w:numId w:val="2"/>
        </w:numPr>
        <w:ind w:firstLineChars="0"/>
        <w:rPr>
          <w:rFonts w:ascii="Times New Roman" w:eastAsia="PMingLiU" w:hAnsi="Times New Roman" w:cs="Times New Roman"/>
          <w:szCs w:val="21"/>
          <w:lang w:eastAsia="zh-TW"/>
        </w:rPr>
      </w:pPr>
      <w:r w:rsidRPr="00537A3A">
        <w:rPr>
          <w:rFonts w:ascii="Times New Roman" w:eastAsia="PMingLiU" w:hAnsi="Times New Roman" w:cs="Times New Roman"/>
          <w:szCs w:val="21"/>
          <w:lang w:eastAsia="zh-TW"/>
        </w:rPr>
        <w:t xml:space="preserve">Ou Yang, Y. P., Shieh, H. M., Leu, J. D. &amp; Tzeng, G.H., </w:t>
      </w:r>
      <w:r>
        <w:rPr>
          <w:rFonts w:ascii="Times New Roman" w:eastAsia="PMingLiU" w:hAnsi="Times New Roman" w:cs="Times New Roman"/>
          <w:szCs w:val="21"/>
          <w:lang w:eastAsia="zh-TW"/>
        </w:rPr>
        <w:t>“</w:t>
      </w:r>
      <w:r w:rsidRPr="00537A3A">
        <w:rPr>
          <w:rFonts w:ascii="Times New Roman" w:eastAsia="PMingLiU" w:hAnsi="Times New Roman" w:cs="Times New Roman"/>
          <w:szCs w:val="21"/>
          <w:lang w:eastAsia="zh-TW"/>
        </w:rPr>
        <w:t xml:space="preserve">A Novel Hybrid MCDM Model Combined with DEMATEL and ANP with Applications”. Int Journal of Operations Research, </w:t>
      </w:r>
      <w:r>
        <w:rPr>
          <w:rFonts w:ascii="Times New Roman" w:eastAsia="PMingLiU" w:hAnsi="Times New Roman" w:cs="Times New Roman" w:hint="eastAsia"/>
          <w:szCs w:val="21"/>
          <w:lang w:eastAsia="zh-TW"/>
        </w:rPr>
        <w:t xml:space="preserve">(2008). </w:t>
      </w:r>
      <w:r w:rsidRPr="00537A3A">
        <w:rPr>
          <w:rFonts w:ascii="Times New Roman" w:eastAsia="PMingLiU" w:hAnsi="Times New Roman" w:cs="Times New Roman"/>
          <w:szCs w:val="21"/>
          <w:lang w:eastAsia="zh-TW"/>
        </w:rPr>
        <w:t>5</w:t>
      </w:r>
      <w:r>
        <w:rPr>
          <w:rFonts w:ascii="Times New Roman" w:eastAsia="PMingLiU" w:hAnsi="Times New Roman" w:cs="Times New Roman" w:hint="eastAsia"/>
          <w:szCs w:val="21"/>
          <w:lang w:eastAsia="zh-TW"/>
        </w:rPr>
        <w:t>(</w:t>
      </w:r>
      <w:r w:rsidRPr="00537A3A">
        <w:rPr>
          <w:rFonts w:ascii="Times New Roman" w:eastAsia="PMingLiU" w:hAnsi="Times New Roman" w:cs="Times New Roman"/>
          <w:szCs w:val="21"/>
          <w:lang w:eastAsia="zh-TW"/>
        </w:rPr>
        <w:t>3</w:t>
      </w:r>
      <w:r>
        <w:rPr>
          <w:rFonts w:ascii="Times New Roman" w:eastAsia="PMingLiU" w:hAnsi="Times New Roman" w:cs="Times New Roman" w:hint="eastAsia"/>
          <w:szCs w:val="21"/>
          <w:lang w:eastAsia="zh-TW"/>
        </w:rPr>
        <w:t>)</w:t>
      </w:r>
      <w:r w:rsidRPr="00537A3A">
        <w:rPr>
          <w:rFonts w:ascii="Times New Roman" w:eastAsia="PMingLiU" w:hAnsi="Times New Roman" w:cs="Times New Roman"/>
          <w:szCs w:val="21"/>
          <w:lang w:eastAsia="zh-TW"/>
        </w:rPr>
        <w:t>, 160-168</w:t>
      </w:r>
      <w:r>
        <w:rPr>
          <w:rFonts w:ascii="Times New Roman" w:eastAsia="PMingLiU" w:hAnsi="Times New Roman" w:cs="Times New Roman" w:hint="eastAsia"/>
          <w:szCs w:val="21"/>
          <w:lang w:eastAsia="zh-TW"/>
        </w:rPr>
        <w:t>.</w:t>
      </w:r>
    </w:p>
    <w:p w14:paraId="530D63B8" w14:textId="177BC20D" w:rsidR="00932367" w:rsidRPr="00537A3A" w:rsidRDefault="00932367" w:rsidP="00932367">
      <w:pPr>
        <w:pStyle w:val="aa"/>
        <w:numPr>
          <w:ilvl w:val="0"/>
          <w:numId w:val="2"/>
        </w:numPr>
        <w:ind w:firstLineChars="0"/>
        <w:rPr>
          <w:rFonts w:ascii="Times New Roman" w:eastAsia="PMingLiU" w:hAnsi="Times New Roman" w:cs="Times New Roman"/>
          <w:szCs w:val="21"/>
          <w:lang w:eastAsia="zh-TW"/>
        </w:rPr>
      </w:pPr>
      <w:r w:rsidRPr="00932367">
        <w:rPr>
          <w:rFonts w:ascii="Times New Roman" w:eastAsia="PMingLiU" w:hAnsi="Times New Roman" w:cs="Times New Roman"/>
          <w:szCs w:val="21"/>
          <w:lang w:eastAsia="zh-TW"/>
        </w:rPr>
        <w:t>Ou Yang, Y. P., Shieh, H. M., Leu, J. D., &amp; Tzeng, G. H., “A Novel Hybrid MCDM Model Combined with DEMATEL and ANP with Applications,” Int. Journal of Operations Research, (2008). 5(3), 160-168.</w:t>
      </w:r>
    </w:p>
    <w:p w14:paraId="342CAD45" w14:textId="116161FF" w:rsidR="00E73E89" w:rsidRPr="00E73E89" w:rsidRDefault="00E73E89" w:rsidP="00E73E89">
      <w:pPr>
        <w:pStyle w:val="aa"/>
        <w:numPr>
          <w:ilvl w:val="0"/>
          <w:numId w:val="2"/>
        </w:numPr>
        <w:ind w:firstLineChars="0"/>
        <w:rPr>
          <w:rFonts w:ascii="Times New Roman" w:eastAsia="PMingLiU" w:hAnsi="Times New Roman" w:cs="Times New Roman"/>
          <w:szCs w:val="21"/>
          <w:lang w:eastAsia="zh-TW"/>
        </w:rPr>
      </w:pPr>
      <w:r w:rsidRPr="00E73E89">
        <w:rPr>
          <w:rFonts w:ascii="Times New Roman" w:eastAsia="PMingLiU" w:hAnsi="Times New Roman" w:cs="Times New Roman"/>
          <w:szCs w:val="21"/>
          <w:lang w:eastAsia="zh-TW"/>
        </w:rPr>
        <w:t xml:space="preserve">Peter, J. P. &amp; Olson, J. C. </w:t>
      </w:r>
      <w:r w:rsidRPr="00C41BE7">
        <w:rPr>
          <w:rFonts w:ascii="Times New Roman" w:eastAsia="PMingLiU" w:hAnsi="Times New Roman" w:cs="Times New Roman"/>
          <w:szCs w:val="21"/>
          <w:lang w:eastAsia="zh-TW"/>
        </w:rPr>
        <w:t>Consumer Behavior and Marketing Strategy</w:t>
      </w:r>
      <w:r w:rsidR="00C41BE7">
        <w:rPr>
          <w:rFonts w:ascii="Times New Roman" w:eastAsia="PMingLiU" w:hAnsi="Times New Roman" w:cs="Times New Roman" w:hint="eastAsia"/>
          <w:szCs w:val="21"/>
          <w:lang w:eastAsia="zh-TW"/>
        </w:rPr>
        <w:t>,</w:t>
      </w:r>
      <w:r w:rsidRPr="00E73E89">
        <w:rPr>
          <w:rFonts w:ascii="Times New Roman" w:eastAsia="PMingLiU" w:hAnsi="Times New Roman" w:cs="Times New Roman"/>
          <w:szCs w:val="21"/>
          <w:lang w:eastAsia="zh-TW"/>
        </w:rPr>
        <w:t xml:space="preserve"> 6th</w:t>
      </w:r>
      <w:r w:rsidRPr="00C41BE7">
        <w:rPr>
          <w:rFonts w:ascii="Times New Roman" w:eastAsia="PMingLiU" w:hAnsi="Times New Roman" w:cs="Times New Roman"/>
          <w:szCs w:val="21"/>
          <w:vertAlign w:val="superscript"/>
          <w:lang w:eastAsia="zh-TW"/>
        </w:rPr>
        <w:t>ed</w:t>
      </w:r>
      <w:r w:rsidRPr="00E73E89">
        <w:rPr>
          <w:rFonts w:ascii="Times New Roman" w:eastAsia="PMingLiU" w:hAnsi="Times New Roman" w:cs="Times New Roman"/>
          <w:szCs w:val="21"/>
          <w:lang w:eastAsia="zh-TW"/>
        </w:rPr>
        <w:t>.,</w:t>
      </w:r>
      <w:r w:rsidRPr="00E73E89">
        <w:rPr>
          <w:rFonts w:ascii="Times New Roman" w:eastAsia="PMingLiU" w:hAnsi="Times New Roman" w:cs="Times New Roman" w:hint="eastAsia"/>
          <w:szCs w:val="21"/>
          <w:lang w:eastAsia="zh-TW"/>
        </w:rPr>
        <w:t xml:space="preserve"> </w:t>
      </w:r>
      <w:r w:rsidR="00C41BE7" w:rsidRPr="00E73E89">
        <w:rPr>
          <w:rFonts w:ascii="Times New Roman" w:eastAsia="PMingLiU" w:hAnsi="Times New Roman" w:cs="Times New Roman"/>
          <w:szCs w:val="21"/>
          <w:lang w:eastAsia="zh-TW"/>
        </w:rPr>
        <w:t>McGraw-Hill</w:t>
      </w:r>
      <w:r w:rsidR="00C41BE7">
        <w:rPr>
          <w:rFonts w:ascii="Times New Roman" w:eastAsia="PMingLiU" w:hAnsi="Times New Roman" w:cs="Times New Roman" w:hint="eastAsia"/>
          <w:szCs w:val="21"/>
          <w:lang w:eastAsia="zh-TW"/>
        </w:rPr>
        <w:t>:</w:t>
      </w:r>
      <w:r w:rsidR="00C41BE7" w:rsidRPr="00E73E89">
        <w:rPr>
          <w:rFonts w:ascii="Times New Roman" w:eastAsia="PMingLiU" w:hAnsi="Times New Roman" w:cs="Times New Roman"/>
          <w:szCs w:val="21"/>
          <w:lang w:eastAsia="zh-TW"/>
        </w:rPr>
        <w:t xml:space="preserve"> </w:t>
      </w:r>
      <w:r w:rsidRPr="00E73E89">
        <w:rPr>
          <w:rFonts w:ascii="Times New Roman" w:eastAsia="PMingLiU" w:hAnsi="Times New Roman" w:cs="Times New Roman"/>
          <w:szCs w:val="21"/>
          <w:lang w:eastAsia="zh-TW"/>
        </w:rPr>
        <w:t>Boston</w:t>
      </w:r>
      <w:r w:rsidR="00C41BE7">
        <w:rPr>
          <w:rFonts w:ascii="Times New Roman" w:eastAsia="PMingLiU" w:hAnsi="Times New Roman" w:cs="Times New Roman" w:hint="eastAsia"/>
          <w:szCs w:val="21"/>
          <w:lang w:eastAsia="zh-TW"/>
        </w:rPr>
        <w:t>,</w:t>
      </w:r>
      <w:r w:rsidR="00C41BE7" w:rsidRPr="00E73E89">
        <w:rPr>
          <w:rFonts w:ascii="Times New Roman" w:eastAsia="PMingLiU" w:hAnsi="Times New Roman" w:cs="Times New Roman"/>
          <w:szCs w:val="21"/>
          <w:lang w:eastAsia="zh-TW"/>
        </w:rPr>
        <w:t xml:space="preserve"> (2001).</w:t>
      </w:r>
    </w:p>
    <w:p w14:paraId="5FEB0C24" w14:textId="7F5920F9" w:rsidR="00F87AFA" w:rsidRPr="00537A3A" w:rsidRDefault="00F87AFA" w:rsidP="00F87AFA">
      <w:pPr>
        <w:pStyle w:val="aa"/>
        <w:numPr>
          <w:ilvl w:val="0"/>
          <w:numId w:val="2"/>
        </w:numPr>
        <w:ind w:firstLineChars="0"/>
        <w:rPr>
          <w:rFonts w:ascii="Times New Roman" w:eastAsia="PMingLiU" w:hAnsi="Times New Roman" w:cs="Times New Roman"/>
          <w:szCs w:val="21"/>
          <w:lang w:eastAsia="zh-TW"/>
        </w:rPr>
      </w:pPr>
      <w:r w:rsidRPr="00537A3A">
        <w:rPr>
          <w:rFonts w:ascii="Times New Roman" w:eastAsia="PMingLiU" w:hAnsi="Times New Roman" w:cs="Times New Roman"/>
          <w:szCs w:val="21"/>
          <w:lang w:eastAsia="zh-TW"/>
        </w:rPr>
        <w:t xml:space="preserve">Saaty, T. L. Decision Making with Dependence and Feedback: The Analytic Network Process, </w:t>
      </w:r>
      <w:r w:rsidR="00C41BE7" w:rsidRPr="00537A3A">
        <w:rPr>
          <w:rFonts w:ascii="Times New Roman" w:eastAsia="PMingLiU" w:hAnsi="Times New Roman" w:cs="Times New Roman"/>
          <w:szCs w:val="21"/>
          <w:lang w:eastAsia="zh-TW"/>
        </w:rPr>
        <w:t xml:space="preserve">RWS: </w:t>
      </w:r>
      <w:r w:rsidRPr="00537A3A">
        <w:rPr>
          <w:rFonts w:ascii="Times New Roman" w:eastAsia="PMingLiU" w:hAnsi="Times New Roman" w:cs="Times New Roman"/>
          <w:szCs w:val="21"/>
          <w:lang w:eastAsia="zh-TW"/>
        </w:rPr>
        <w:t>Pittsburg, PA</w:t>
      </w:r>
      <w:r w:rsidR="00C41BE7">
        <w:rPr>
          <w:rFonts w:ascii="Times New Roman" w:eastAsia="PMingLiU" w:hAnsi="Times New Roman" w:cs="Times New Roman" w:hint="eastAsia"/>
          <w:szCs w:val="21"/>
          <w:lang w:eastAsia="zh-TW"/>
        </w:rPr>
        <w:t xml:space="preserve">, </w:t>
      </w:r>
      <w:r w:rsidR="00C41BE7" w:rsidRPr="00537A3A">
        <w:rPr>
          <w:rFonts w:ascii="Times New Roman" w:eastAsia="PMingLiU" w:hAnsi="Times New Roman" w:cs="Times New Roman"/>
          <w:szCs w:val="21"/>
          <w:lang w:eastAsia="zh-TW"/>
        </w:rPr>
        <w:t>(1996).</w:t>
      </w:r>
    </w:p>
    <w:p w14:paraId="0DF057AC" w14:textId="77777777" w:rsidR="00160D88" w:rsidRPr="00783F4A" w:rsidRDefault="00160D88" w:rsidP="00160D88">
      <w:pPr>
        <w:pStyle w:val="aa"/>
        <w:numPr>
          <w:ilvl w:val="0"/>
          <w:numId w:val="2"/>
        </w:numPr>
        <w:ind w:firstLineChars="0"/>
        <w:rPr>
          <w:rFonts w:ascii="Times New Roman" w:eastAsia="PMingLiU" w:hAnsi="Times New Roman" w:cs="Times New Roman"/>
          <w:szCs w:val="21"/>
          <w:lang w:eastAsia="zh-TW"/>
        </w:rPr>
      </w:pPr>
      <w:r w:rsidRPr="00783F4A">
        <w:rPr>
          <w:rFonts w:ascii="Times New Roman" w:eastAsia="PMingLiU" w:hAnsi="Times New Roman" w:cs="Times New Roman"/>
          <w:szCs w:val="21"/>
          <w:lang w:eastAsia="zh-TW"/>
        </w:rPr>
        <w:t>Saaty, T.L. “Decision making with the analytic hierarchy process,” Int. J.</w:t>
      </w:r>
      <w:r w:rsidRPr="00783F4A">
        <w:rPr>
          <w:rFonts w:ascii="Times New Roman" w:eastAsia="PMingLiU" w:hAnsi="Times New Roman" w:cs="Times New Roman" w:hint="eastAsia"/>
          <w:szCs w:val="21"/>
          <w:lang w:eastAsia="zh-TW"/>
        </w:rPr>
        <w:t xml:space="preserve"> </w:t>
      </w:r>
      <w:r w:rsidRPr="00783F4A">
        <w:rPr>
          <w:rFonts w:ascii="Times New Roman" w:eastAsia="PMingLiU" w:hAnsi="Times New Roman" w:cs="Times New Roman"/>
          <w:szCs w:val="21"/>
          <w:lang w:eastAsia="zh-TW"/>
        </w:rPr>
        <w:t>Services Sciences, (2008), 1(1), 83-98.</w:t>
      </w:r>
    </w:p>
    <w:p w14:paraId="3645723B" w14:textId="77777777" w:rsidR="00160D88" w:rsidRPr="00783F4A" w:rsidRDefault="00160D88" w:rsidP="00160D88">
      <w:pPr>
        <w:pStyle w:val="aa"/>
        <w:numPr>
          <w:ilvl w:val="0"/>
          <w:numId w:val="2"/>
        </w:numPr>
        <w:ind w:firstLineChars="0"/>
        <w:rPr>
          <w:rStyle w:val="af3"/>
          <w:rFonts w:ascii="Times New Roman" w:eastAsia="PMingLiU" w:hAnsi="Times New Roman" w:cs="Times New Roman"/>
          <w:color w:val="auto"/>
          <w:szCs w:val="21"/>
          <w:u w:val="none"/>
          <w:lang w:eastAsia="zh-TW"/>
        </w:rPr>
      </w:pPr>
      <w:r w:rsidRPr="00537A3A">
        <w:rPr>
          <w:rFonts w:ascii="Times New Roman" w:eastAsia="PMingLiU" w:hAnsi="Times New Roman" w:cs="Times New Roman"/>
          <w:szCs w:val="21"/>
          <w:lang w:eastAsia="zh-TW"/>
        </w:rPr>
        <w:t>TIER(Taiwan Institute of Economic Research), Wedding industry research and integration development program, 2009</w:t>
      </w:r>
      <w:r w:rsidRPr="00537A3A">
        <w:rPr>
          <w:rFonts w:ascii="Times New Roman" w:eastAsia="PMingLiU" w:hAnsi="Times New Roman" w:cs="Times New Roman" w:hint="eastAsia"/>
          <w:szCs w:val="21"/>
          <w:lang w:eastAsia="zh-TW"/>
        </w:rPr>
        <w:t xml:space="preserve"> </w:t>
      </w:r>
      <w:hyperlink r:id="rId19" w:history="1">
        <w:r w:rsidRPr="00D1561E">
          <w:rPr>
            <w:rStyle w:val="af3"/>
            <w:rFonts w:ascii="Times New Roman" w:eastAsia="PMingLiU" w:hAnsi="Times New Roman" w:cs="Times New Roman"/>
            <w:szCs w:val="21"/>
            <w:lang w:eastAsia="zh-TW"/>
          </w:rPr>
          <w:t>http://idac.tier.org.tw/DFiles/20091023100711.pdf</w:t>
        </w:r>
      </w:hyperlink>
    </w:p>
    <w:p w14:paraId="54049209" w14:textId="77777777" w:rsidR="00160D88" w:rsidRPr="00A44C6B" w:rsidRDefault="00160D88" w:rsidP="00160D88">
      <w:pPr>
        <w:pStyle w:val="aa"/>
        <w:numPr>
          <w:ilvl w:val="0"/>
          <w:numId w:val="2"/>
        </w:numPr>
        <w:ind w:firstLineChars="0"/>
        <w:rPr>
          <w:rFonts w:ascii="Times New Roman" w:eastAsia="PMingLiU" w:hAnsi="Times New Roman" w:cs="Times New Roman"/>
          <w:szCs w:val="21"/>
          <w:lang w:eastAsia="zh-TW"/>
        </w:rPr>
      </w:pPr>
      <w:r w:rsidRPr="00A44C6B">
        <w:rPr>
          <w:rFonts w:ascii="Times New Roman" w:eastAsia="PMingLiU" w:hAnsi="Times New Roman" w:cs="Times New Roman" w:hint="eastAsia"/>
          <w:szCs w:val="21"/>
          <w:lang w:eastAsia="zh-TW"/>
        </w:rPr>
        <w:t xml:space="preserve">Tsai, W. H., Hsu, W., </w:t>
      </w:r>
      <w:r>
        <w:rPr>
          <w:rFonts w:ascii="Times New Roman" w:eastAsia="PMingLiU" w:hAnsi="Times New Roman" w:cs="Times New Roman"/>
          <w:szCs w:val="21"/>
          <w:lang w:eastAsia="zh-TW"/>
        </w:rPr>
        <w:t>“</w:t>
      </w:r>
      <w:r w:rsidRPr="00A44C6B">
        <w:rPr>
          <w:rFonts w:ascii="Times New Roman" w:eastAsia="PMingLiU" w:hAnsi="Times New Roman" w:cs="Times New Roman"/>
          <w:szCs w:val="21"/>
          <w:lang w:eastAsia="zh-TW"/>
        </w:rPr>
        <w:t>A novel hybrid model based on DEMATEL and ANP for selecting cost of quality model development</w:t>
      </w:r>
      <w:r>
        <w:rPr>
          <w:rFonts w:ascii="Times New Roman" w:eastAsia="PMingLiU" w:hAnsi="Times New Roman" w:cs="Times New Roman" w:hint="eastAsia"/>
          <w:szCs w:val="21"/>
          <w:lang w:eastAsia="zh-TW"/>
        </w:rPr>
        <w:t>,</w:t>
      </w:r>
      <w:r>
        <w:rPr>
          <w:rFonts w:ascii="Times New Roman" w:eastAsia="PMingLiU" w:hAnsi="Times New Roman" w:cs="Times New Roman"/>
          <w:szCs w:val="21"/>
          <w:lang w:eastAsia="zh-TW"/>
        </w:rPr>
        <w:t>”</w:t>
      </w:r>
      <w:r w:rsidRPr="00A44C6B">
        <w:rPr>
          <w:rFonts w:ascii="Times New Roman" w:eastAsia="PMingLiU" w:hAnsi="Times New Roman" w:cs="Times New Roman" w:hint="eastAsia"/>
          <w:szCs w:val="21"/>
          <w:lang w:eastAsia="zh-TW"/>
        </w:rPr>
        <w:t xml:space="preserve"> </w:t>
      </w:r>
      <w:r w:rsidRPr="00A44C6B">
        <w:rPr>
          <w:rFonts w:ascii="Times New Roman" w:eastAsia="PMingLiU" w:hAnsi="Times New Roman" w:cs="Times New Roman"/>
          <w:szCs w:val="21"/>
          <w:lang w:eastAsia="zh-TW"/>
        </w:rPr>
        <w:t>Total Quality Management &amp; Business Excellence</w:t>
      </w:r>
      <w:r w:rsidRPr="00A44C6B">
        <w:rPr>
          <w:rFonts w:ascii="Times New Roman" w:eastAsia="PMingLiU" w:hAnsi="Times New Roman" w:cs="Times New Roman" w:hint="eastAsia"/>
          <w:szCs w:val="21"/>
          <w:lang w:eastAsia="zh-TW"/>
        </w:rPr>
        <w:t>, (2010)</w:t>
      </w:r>
      <w:r>
        <w:rPr>
          <w:rFonts w:ascii="Times New Roman" w:eastAsia="PMingLiU" w:hAnsi="Times New Roman" w:cs="Times New Roman" w:hint="eastAsia"/>
          <w:szCs w:val="21"/>
          <w:lang w:eastAsia="zh-TW"/>
        </w:rPr>
        <w:t xml:space="preserve">. </w:t>
      </w:r>
      <w:r w:rsidRPr="00A44C6B">
        <w:rPr>
          <w:rFonts w:ascii="Times New Roman" w:eastAsia="PMingLiU" w:hAnsi="Times New Roman" w:cs="Times New Roman"/>
          <w:szCs w:val="21"/>
          <w:lang w:eastAsia="zh-TW"/>
        </w:rPr>
        <w:t>21</w:t>
      </w:r>
      <w:r>
        <w:rPr>
          <w:rFonts w:ascii="Times New Roman" w:eastAsia="PMingLiU" w:hAnsi="Times New Roman" w:cs="Times New Roman" w:hint="eastAsia"/>
          <w:szCs w:val="21"/>
          <w:lang w:eastAsia="zh-TW"/>
        </w:rPr>
        <w:t>(</w:t>
      </w:r>
      <w:r w:rsidRPr="00A44C6B">
        <w:rPr>
          <w:rFonts w:ascii="Times New Roman" w:eastAsia="PMingLiU" w:hAnsi="Times New Roman" w:cs="Times New Roman"/>
          <w:szCs w:val="21"/>
          <w:lang w:eastAsia="zh-TW"/>
        </w:rPr>
        <w:t>4</w:t>
      </w:r>
      <w:r>
        <w:rPr>
          <w:rFonts w:ascii="Times New Roman" w:eastAsia="PMingLiU" w:hAnsi="Times New Roman" w:cs="Times New Roman" w:hint="eastAsia"/>
          <w:szCs w:val="21"/>
          <w:lang w:eastAsia="zh-TW"/>
        </w:rPr>
        <w:t>), 439-456.</w:t>
      </w:r>
    </w:p>
    <w:p w14:paraId="0E1B4CA0" w14:textId="77777777" w:rsidR="00160D88" w:rsidRDefault="00160D88" w:rsidP="00160D88">
      <w:pPr>
        <w:pStyle w:val="aa"/>
        <w:numPr>
          <w:ilvl w:val="0"/>
          <w:numId w:val="2"/>
        </w:numPr>
        <w:ind w:firstLineChars="0"/>
        <w:rPr>
          <w:rFonts w:ascii="Times New Roman" w:eastAsia="PMingLiU" w:hAnsi="Times New Roman" w:cs="Times New Roman"/>
          <w:szCs w:val="21"/>
          <w:lang w:eastAsia="zh-TW"/>
        </w:rPr>
      </w:pPr>
      <w:r w:rsidRPr="00E73E89">
        <w:rPr>
          <w:rFonts w:ascii="Times New Roman" w:eastAsia="PMingLiU" w:hAnsi="Times New Roman" w:cs="Times New Roman"/>
          <w:szCs w:val="21"/>
          <w:lang w:eastAsia="zh-TW"/>
        </w:rPr>
        <w:t>Turley, L.W. &amp; R E.</w:t>
      </w:r>
      <w:r>
        <w:rPr>
          <w:rFonts w:ascii="Times New Roman" w:eastAsia="PMingLiU" w:hAnsi="Times New Roman" w:cs="Times New Roman" w:hint="eastAsia"/>
          <w:szCs w:val="21"/>
          <w:lang w:eastAsia="zh-TW"/>
        </w:rPr>
        <w:t>,</w:t>
      </w:r>
      <w:r w:rsidRPr="00E73E89">
        <w:rPr>
          <w:rFonts w:ascii="Times New Roman" w:eastAsia="PMingLiU" w:hAnsi="Times New Roman" w:cs="Times New Roman"/>
          <w:szCs w:val="21"/>
          <w:lang w:eastAsia="zh-TW"/>
        </w:rPr>
        <w:t xml:space="preserve"> </w:t>
      </w:r>
      <w:r>
        <w:rPr>
          <w:rFonts w:ascii="Times New Roman" w:eastAsia="PMingLiU" w:hAnsi="Times New Roman" w:cs="Times New Roman"/>
          <w:szCs w:val="21"/>
          <w:lang w:eastAsia="zh-TW"/>
        </w:rPr>
        <w:t>“</w:t>
      </w:r>
      <w:r w:rsidRPr="00E73E89">
        <w:rPr>
          <w:rFonts w:ascii="Times New Roman" w:eastAsia="PMingLiU" w:hAnsi="Times New Roman" w:cs="Times New Roman"/>
          <w:szCs w:val="21"/>
          <w:lang w:eastAsia="zh-TW"/>
        </w:rPr>
        <w:t>Milliman Atmosphere Effects on Shopping Behavior: A Review of The Experimental Evidence</w:t>
      </w:r>
      <w:r>
        <w:rPr>
          <w:rFonts w:ascii="Times New Roman" w:eastAsia="PMingLiU" w:hAnsi="Times New Roman" w:cs="Times New Roman" w:hint="eastAsia"/>
          <w:szCs w:val="21"/>
          <w:lang w:eastAsia="zh-TW"/>
        </w:rPr>
        <w:t>,</w:t>
      </w:r>
      <w:r>
        <w:rPr>
          <w:rFonts w:ascii="Times New Roman" w:eastAsia="PMingLiU" w:hAnsi="Times New Roman" w:cs="Times New Roman"/>
          <w:szCs w:val="21"/>
          <w:lang w:eastAsia="zh-TW"/>
        </w:rPr>
        <w:t>”</w:t>
      </w:r>
      <w:r w:rsidRPr="00E73E89">
        <w:rPr>
          <w:rFonts w:ascii="Times New Roman" w:eastAsia="PMingLiU" w:hAnsi="Times New Roman" w:cs="Times New Roman"/>
          <w:szCs w:val="21"/>
          <w:lang w:eastAsia="zh-TW"/>
        </w:rPr>
        <w:t xml:space="preserve"> Journal of Business Research, (2000). 49(2), 167-181.</w:t>
      </w:r>
    </w:p>
    <w:p w14:paraId="358DEBE4" w14:textId="14F50A96" w:rsidR="00B6472E" w:rsidRPr="00537A3A" w:rsidRDefault="00B6472E" w:rsidP="00B6472E">
      <w:pPr>
        <w:pStyle w:val="aa"/>
        <w:numPr>
          <w:ilvl w:val="0"/>
          <w:numId w:val="2"/>
        </w:numPr>
        <w:ind w:firstLineChars="0"/>
        <w:rPr>
          <w:rFonts w:ascii="Times New Roman" w:eastAsia="PMingLiU" w:hAnsi="Times New Roman" w:cs="Times New Roman"/>
          <w:szCs w:val="21"/>
          <w:lang w:eastAsia="zh-TW"/>
        </w:rPr>
      </w:pPr>
      <w:r w:rsidRPr="00537A3A">
        <w:rPr>
          <w:rFonts w:ascii="Times New Roman" w:eastAsia="PMingLiU" w:hAnsi="Times New Roman" w:cs="Times New Roman"/>
          <w:szCs w:val="21"/>
          <w:lang w:eastAsia="zh-TW"/>
        </w:rPr>
        <w:t>Tzeng G. H., &amp; Huang J. J.,</w:t>
      </w:r>
      <w:r>
        <w:rPr>
          <w:rFonts w:ascii="Times New Roman" w:eastAsia="PMingLiU" w:hAnsi="Times New Roman" w:cs="Times New Roman" w:hint="eastAsia"/>
          <w:szCs w:val="21"/>
          <w:lang w:eastAsia="zh-TW"/>
        </w:rPr>
        <w:t xml:space="preserve"> </w:t>
      </w:r>
      <w:r w:rsidRPr="00537A3A">
        <w:rPr>
          <w:rFonts w:ascii="Times New Roman" w:eastAsia="PMingLiU" w:hAnsi="Times New Roman" w:cs="Times New Roman"/>
          <w:szCs w:val="21"/>
          <w:lang w:eastAsia="zh-TW"/>
        </w:rPr>
        <w:t>Multiple Attribute Decision Making: Methods and Applications, CRC</w:t>
      </w:r>
      <w:r w:rsidR="003728EC">
        <w:rPr>
          <w:rFonts w:ascii="Times New Roman" w:eastAsia="PMingLiU" w:hAnsi="Times New Roman" w:cs="Times New Roman" w:hint="eastAsia"/>
          <w:szCs w:val="21"/>
          <w:lang w:eastAsia="zh-TW"/>
        </w:rPr>
        <w:t>:</w:t>
      </w:r>
      <w:r w:rsidRPr="00537A3A">
        <w:rPr>
          <w:rFonts w:ascii="Times New Roman" w:eastAsia="PMingLiU" w:hAnsi="Times New Roman" w:cs="Times New Roman"/>
          <w:szCs w:val="21"/>
          <w:lang w:eastAsia="zh-TW"/>
        </w:rPr>
        <w:t xml:space="preserve"> London</w:t>
      </w:r>
      <w:r w:rsidR="003728EC" w:rsidRPr="00537A3A">
        <w:rPr>
          <w:rFonts w:ascii="Times New Roman" w:eastAsia="PMingLiU" w:hAnsi="Times New Roman" w:cs="Times New Roman"/>
          <w:szCs w:val="21"/>
          <w:lang w:eastAsia="zh-TW"/>
        </w:rPr>
        <w:t xml:space="preserve"> </w:t>
      </w:r>
      <w:r w:rsidR="003728EC">
        <w:rPr>
          <w:rFonts w:ascii="Times New Roman" w:eastAsia="PMingLiU" w:hAnsi="Times New Roman" w:cs="Times New Roman" w:hint="eastAsia"/>
          <w:szCs w:val="21"/>
          <w:lang w:eastAsia="zh-TW"/>
        </w:rPr>
        <w:t>(2011).</w:t>
      </w:r>
    </w:p>
    <w:p w14:paraId="5C755992" w14:textId="0FC8E0FA" w:rsidR="00EE2CC4" w:rsidRDefault="00EE2CC4" w:rsidP="00EE2CC4">
      <w:pPr>
        <w:pStyle w:val="aa"/>
        <w:numPr>
          <w:ilvl w:val="0"/>
          <w:numId w:val="2"/>
        </w:numPr>
        <w:ind w:firstLineChars="0"/>
        <w:rPr>
          <w:rFonts w:ascii="Times New Roman" w:eastAsia="PMingLiU" w:hAnsi="Times New Roman" w:cs="Times New Roman"/>
          <w:szCs w:val="21"/>
          <w:lang w:eastAsia="zh-TW"/>
        </w:rPr>
      </w:pPr>
      <w:r>
        <w:rPr>
          <w:rFonts w:ascii="Times New Roman" w:eastAsia="PMingLiU" w:hAnsi="Times New Roman" w:cs="Times New Roman" w:hint="eastAsia"/>
          <w:szCs w:val="21"/>
          <w:lang w:eastAsia="zh-TW"/>
        </w:rPr>
        <w:t xml:space="preserve">Wang, Y.L., &amp; Tzeng, G.H., </w:t>
      </w:r>
      <w:r w:rsidR="003714E5">
        <w:rPr>
          <w:rFonts w:ascii="Times New Roman" w:eastAsia="PMingLiU" w:hAnsi="Times New Roman" w:cs="Times New Roman"/>
          <w:szCs w:val="21"/>
          <w:lang w:eastAsia="zh-TW"/>
        </w:rPr>
        <w:t>“</w:t>
      </w:r>
      <w:r w:rsidRPr="00EE2CC4">
        <w:rPr>
          <w:rFonts w:ascii="Times New Roman" w:eastAsia="PMingLiU" w:hAnsi="Times New Roman" w:cs="Times New Roman"/>
          <w:szCs w:val="21"/>
          <w:lang w:eastAsia="zh-TW"/>
        </w:rPr>
        <w:t>Brand marketing for creating brand value based on a MCDM model combining DEMATEL with ANP and VIKOR methods</w:t>
      </w:r>
      <w:r w:rsidR="003714E5">
        <w:rPr>
          <w:rFonts w:ascii="Times New Roman" w:eastAsia="PMingLiU" w:hAnsi="Times New Roman" w:cs="Times New Roman" w:hint="eastAsia"/>
          <w:szCs w:val="21"/>
          <w:lang w:eastAsia="zh-TW"/>
        </w:rPr>
        <w:t>,</w:t>
      </w:r>
      <w:r w:rsidR="003714E5">
        <w:rPr>
          <w:rFonts w:ascii="Times New Roman" w:eastAsia="PMingLiU" w:hAnsi="Times New Roman" w:cs="Times New Roman"/>
          <w:szCs w:val="21"/>
          <w:lang w:eastAsia="zh-TW"/>
        </w:rPr>
        <w:t>”</w:t>
      </w:r>
      <w:r>
        <w:rPr>
          <w:rFonts w:ascii="Times New Roman" w:eastAsia="PMingLiU" w:hAnsi="Times New Roman" w:cs="Times New Roman" w:hint="eastAsia"/>
          <w:szCs w:val="21"/>
          <w:lang w:eastAsia="zh-TW"/>
        </w:rPr>
        <w:t xml:space="preserve"> </w:t>
      </w:r>
      <w:r w:rsidRPr="00EE2CC4">
        <w:rPr>
          <w:rFonts w:ascii="Times New Roman" w:eastAsia="PMingLiU" w:hAnsi="Times New Roman" w:cs="Times New Roman"/>
          <w:szCs w:val="21"/>
          <w:lang w:eastAsia="zh-TW"/>
        </w:rPr>
        <w:t>Expert Systems with Applications</w:t>
      </w:r>
      <w:r>
        <w:rPr>
          <w:rFonts w:ascii="Times New Roman" w:eastAsia="PMingLiU" w:hAnsi="Times New Roman" w:cs="Times New Roman" w:hint="eastAsia"/>
          <w:szCs w:val="21"/>
          <w:lang w:eastAsia="zh-TW"/>
        </w:rPr>
        <w:t xml:space="preserve">, </w:t>
      </w:r>
      <w:r w:rsidR="003714E5">
        <w:rPr>
          <w:rFonts w:ascii="Times New Roman" w:eastAsia="PMingLiU" w:hAnsi="Times New Roman" w:cs="Times New Roman" w:hint="eastAsia"/>
          <w:szCs w:val="21"/>
          <w:lang w:eastAsia="zh-TW"/>
        </w:rPr>
        <w:t xml:space="preserve">(2012). </w:t>
      </w:r>
      <w:r>
        <w:rPr>
          <w:rFonts w:ascii="Times New Roman" w:eastAsia="PMingLiU" w:hAnsi="Times New Roman" w:cs="Times New Roman" w:hint="eastAsia"/>
          <w:szCs w:val="21"/>
          <w:lang w:eastAsia="zh-TW"/>
        </w:rPr>
        <w:t>39(5), 5600-5615</w:t>
      </w:r>
    </w:p>
    <w:p w14:paraId="31FEE66A" w14:textId="74A494F0" w:rsidR="00163C99" w:rsidRDefault="00163C99" w:rsidP="00163C99">
      <w:pPr>
        <w:pStyle w:val="aa"/>
        <w:numPr>
          <w:ilvl w:val="0"/>
          <w:numId w:val="2"/>
        </w:numPr>
        <w:ind w:firstLineChars="0"/>
        <w:rPr>
          <w:rFonts w:ascii="Times New Roman" w:eastAsia="PMingLiU" w:hAnsi="Times New Roman" w:cs="Times New Roman"/>
          <w:szCs w:val="21"/>
          <w:lang w:eastAsia="zh-TW"/>
        </w:rPr>
      </w:pPr>
      <w:r w:rsidRPr="00E73E89">
        <w:rPr>
          <w:rFonts w:ascii="Times New Roman" w:eastAsia="PMingLiU" w:hAnsi="Times New Roman" w:cs="Times New Roman"/>
          <w:szCs w:val="21"/>
          <w:lang w:eastAsia="zh-TW"/>
        </w:rPr>
        <w:t>Wirtz, J. &amp; Chew, P.</w:t>
      </w:r>
      <w:r w:rsidR="003714E5">
        <w:rPr>
          <w:rFonts w:ascii="Times New Roman" w:eastAsia="PMingLiU" w:hAnsi="Times New Roman" w:cs="Times New Roman" w:hint="eastAsia"/>
          <w:szCs w:val="21"/>
          <w:lang w:eastAsia="zh-TW"/>
        </w:rPr>
        <w:t>,</w:t>
      </w:r>
      <w:r w:rsidRPr="00E73E89">
        <w:rPr>
          <w:rFonts w:ascii="Times New Roman" w:eastAsia="PMingLiU" w:hAnsi="Times New Roman" w:cs="Times New Roman"/>
          <w:szCs w:val="21"/>
          <w:lang w:eastAsia="zh-TW"/>
        </w:rPr>
        <w:t xml:space="preserve"> </w:t>
      </w:r>
      <w:r w:rsidR="003714E5">
        <w:rPr>
          <w:rFonts w:ascii="Times New Roman" w:eastAsia="PMingLiU" w:hAnsi="Times New Roman" w:cs="Times New Roman"/>
          <w:szCs w:val="21"/>
          <w:lang w:eastAsia="zh-TW"/>
        </w:rPr>
        <w:t>“</w:t>
      </w:r>
      <w:r w:rsidRPr="00E73E89">
        <w:rPr>
          <w:rFonts w:ascii="Times New Roman" w:eastAsia="PMingLiU" w:hAnsi="Times New Roman" w:cs="Times New Roman"/>
          <w:szCs w:val="21"/>
          <w:lang w:eastAsia="zh-TW"/>
        </w:rPr>
        <w:t xml:space="preserve">The Effects of Incentives, Deal Proneness, Satisfaction and Tie Strength on </w:t>
      </w:r>
      <w:r w:rsidRPr="00E73E89">
        <w:rPr>
          <w:rFonts w:ascii="Times New Roman" w:eastAsia="PMingLiU" w:hAnsi="Times New Roman" w:cs="Times New Roman"/>
          <w:szCs w:val="21"/>
          <w:lang w:eastAsia="zh-TW"/>
        </w:rPr>
        <w:lastRenderedPageBreak/>
        <w:t>Word-of-Mouth Behaviour</w:t>
      </w:r>
      <w:r w:rsidR="003714E5">
        <w:rPr>
          <w:rFonts w:ascii="Times New Roman" w:eastAsia="PMingLiU" w:hAnsi="Times New Roman" w:cs="Times New Roman" w:hint="eastAsia"/>
          <w:szCs w:val="21"/>
          <w:lang w:eastAsia="zh-TW"/>
        </w:rPr>
        <w:t>,</w:t>
      </w:r>
      <w:r w:rsidR="003714E5">
        <w:rPr>
          <w:rFonts w:ascii="Times New Roman" w:eastAsia="PMingLiU" w:hAnsi="Times New Roman" w:cs="Times New Roman"/>
          <w:szCs w:val="21"/>
          <w:lang w:eastAsia="zh-TW"/>
        </w:rPr>
        <w:t>”</w:t>
      </w:r>
      <w:r w:rsidRPr="00E73E89">
        <w:rPr>
          <w:rFonts w:ascii="Times New Roman" w:eastAsia="PMingLiU" w:hAnsi="Times New Roman" w:cs="Times New Roman"/>
          <w:szCs w:val="21"/>
          <w:lang w:eastAsia="zh-TW"/>
        </w:rPr>
        <w:t xml:space="preserve"> Int Journal of Service Industry Management, </w:t>
      </w:r>
      <w:r w:rsidR="003714E5" w:rsidRPr="00E73E89">
        <w:rPr>
          <w:rFonts w:ascii="Times New Roman" w:eastAsia="PMingLiU" w:hAnsi="Times New Roman" w:cs="Times New Roman"/>
          <w:szCs w:val="21"/>
          <w:lang w:eastAsia="zh-TW"/>
        </w:rPr>
        <w:t>(2002).</w:t>
      </w:r>
      <w:r w:rsidR="003714E5">
        <w:rPr>
          <w:rFonts w:ascii="Times New Roman" w:eastAsia="PMingLiU" w:hAnsi="Times New Roman" w:cs="Times New Roman" w:hint="eastAsia"/>
          <w:szCs w:val="21"/>
          <w:lang w:eastAsia="zh-TW"/>
        </w:rPr>
        <w:t xml:space="preserve"> </w:t>
      </w:r>
      <w:r w:rsidRPr="00E73E89">
        <w:rPr>
          <w:rFonts w:ascii="Times New Roman" w:eastAsia="PMingLiU" w:hAnsi="Times New Roman" w:cs="Times New Roman"/>
          <w:szCs w:val="21"/>
          <w:lang w:eastAsia="zh-TW"/>
        </w:rPr>
        <w:t>13(2), 141-162</w:t>
      </w:r>
      <w:r>
        <w:rPr>
          <w:rFonts w:ascii="Times New Roman" w:eastAsia="PMingLiU" w:hAnsi="Times New Roman" w:cs="Times New Roman" w:hint="eastAsia"/>
          <w:szCs w:val="21"/>
          <w:lang w:eastAsia="zh-TW"/>
        </w:rPr>
        <w:t>.</w:t>
      </w:r>
    </w:p>
    <w:p w14:paraId="27B95EAC" w14:textId="498E977E" w:rsidR="00163C99" w:rsidRPr="00932367" w:rsidRDefault="003D67BE" w:rsidP="00932367">
      <w:pPr>
        <w:pStyle w:val="aa"/>
        <w:numPr>
          <w:ilvl w:val="0"/>
          <w:numId w:val="2"/>
        </w:numPr>
        <w:ind w:firstLineChars="0"/>
        <w:rPr>
          <w:rFonts w:ascii="Times New Roman" w:eastAsia="PMingLiU" w:hAnsi="Times New Roman" w:cs="Times New Roman"/>
          <w:szCs w:val="21"/>
          <w:lang w:eastAsia="zh-TW"/>
        </w:rPr>
      </w:pPr>
      <w:r w:rsidRPr="003D67BE">
        <w:rPr>
          <w:rFonts w:ascii="Times New Roman" w:eastAsia="PMingLiU" w:hAnsi="Times New Roman" w:cs="Times New Roman"/>
          <w:szCs w:val="21"/>
          <w:lang w:eastAsia="zh-TW"/>
        </w:rPr>
        <w:t>Xu Z, &amp; Wei C.</w:t>
      </w:r>
      <w:r>
        <w:rPr>
          <w:rFonts w:ascii="Times New Roman" w:eastAsia="PMingLiU" w:hAnsi="Times New Roman" w:cs="Times New Roman"/>
          <w:szCs w:val="21"/>
          <w:lang w:eastAsia="zh-TW"/>
        </w:rPr>
        <w:t>,</w:t>
      </w:r>
      <w:r w:rsidRPr="003D67BE">
        <w:rPr>
          <w:rFonts w:ascii="Times New Roman" w:eastAsia="PMingLiU" w:hAnsi="Times New Roman" w:cs="Times New Roman"/>
          <w:szCs w:val="21"/>
          <w:lang w:eastAsia="zh-TW"/>
        </w:rPr>
        <w:t xml:space="preserve"> </w:t>
      </w:r>
      <w:r>
        <w:rPr>
          <w:rFonts w:ascii="Times New Roman" w:eastAsia="PMingLiU" w:hAnsi="Times New Roman" w:cs="Times New Roman"/>
          <w:szCs w:val="21"/>
          <w:lang w:eastAsia="zh-TW"/>
        </w:rPr>
        <w:t>“</w:t>
      </w:r>
      <w:r w:rsidRPr="003D67BE">
        <w:rPr>
          <w:rFonts w:ascii="Times New Roman" w:eastAsia="PMingLiU" w:hAnsi="Times New Roman" w:cs="Times New Roman"/>
          <w:szCs w:val="21"/>
          <w:lang w:eastAsia="zh-TW"/>
        </w:rPr>
        <w:t>A consistency improving method in the analytic hierarchy process</w:t>
      </w:r>
      <w:r>
        <w:rPr>
          <w:rFonts w:ascii="Times New Roman" w:eastAsia="PMingLiU" w:hAnsi="Times New Roman" w:cs="Times New Roman"/>
          <w:szCs w:val="21"/>
          <w:lang w:eastAsia="zh-TW"/>
        </w:rPr>
        <w:t>”,</w:t>
      </w:r>
      <w:r w:rsidRPr="003D67BE">
        <w:rPr>
          <w:rFonts w:ascii="Times New Roman" w:eastAsia="PMingLiU" w:hAnsi="Times New Roman" w:cs="Times New Roman"/>
          <w:szCs w:val="21"/>
          <w:lang w:eastAsia="zh-TW"/>
        </w:rPr>
        <w:t xml:space="preserve"> European Journal of Operational Research, (1999)</w:t>
      </w:r>
      <w:r>
        <w:rPr>
          <w:rFonts w:ascii="Times New Roman" w:eastAsia="PMingLiU" w:hAnsi="Times New Roman" w:cs="Times New Roman"/>
          <w:szCs w:val="21"/>
          <w:lang w:eastAsia="zh-TW"/>
        </w:rPr>
        <w:t xml:space="preserve">. </w:t>
      </w:r>
      <w:r w:rsidRPr="003D67BE">
        <w:rPr>
          <w:rFonts w:ascii="Times New Roman" w:eastAsia="PMingLiU" w:hAnsi="Times New Roman" w:cs="Times New Roman"/>
          <w:szCs w:val="21"/>
          <w:lang w:eastAsia="zh-TW"/>
        </w:rPr>
        <w:t>116(2): 443-449.</w:t>
      </w:r>
    </w:p>
    <w:p w14:paraId="05B72A98" w14:textId="26C36BFC" w:rsidR="00B47A7B" w:rsidRPr="00B47A7B" w:rsidRDefault="00B47A7B" w:rsidP="00B47A7B">
      <w:pPr>
        <w:pStyle w:val="aa"/>
        <w:numPr>
          <w:ilvl w:val="0"/>
          <w:numId w:val="2"/>
        </w:numPr>
        <w:ind w:firstLineChars="0"/>
        <w:rPr>
          <w:rFonts w:ascii="Times New Roman" w:eastAsia="PMingLiU" w:hAnsi="Times New Roman" w:cs="Times New Roman"/>
          <w:szCs w:val="21"/>
          <w:lang w:eastAsia="zh-TW"/>
        </w:rPr>
      </w:pPr>
      <w:r w:rsidRPr="00B47A7B">
        <w:rPr>
          <w:rFonts w:ascii="Times New Roman" w:eastAsia="PMingLiU" w:hAnsi="Times New Roman" w:cs="Times New Roman"/>
          <w:szCs w:val="21"/>
          <w:lang w:eastAsia="zh-TW"/>
        </w:rPr>
        <w:t>Zhuo, Y. J.,</w:t>
      </w:r>
      <w:r>
        <w:rPr>
          <w:rFonts w:ascii="Times New Roman" w:eastAsia="PMingLiU" w:hAnsi="Times New Roman" w:cs="Times New Roman" w:hint="eastAsia"/>
          <w:szCs w:val="21"/>
          <w:lang w:eastAsia="zh-TW"/>
        </w:rPr>
        <w:t xml:space="preserve"> </w:t>
      </w:r>
      <w:r w:rsidR="003714E5">
        <w:rPr>
          <w:rFonts w:ascii="Times New Roman" w:eastAsia="PMingLiU" w:hAnsi="Times New Roman" w:cs="Times New Roman"/>
          <w:szCs w:val="21"/>
          <w:lang w:eastAsia="zh-TW"/>
        </w:rPr>
        <w:t>“</w:t>
      </w:r>
      <w:r w:rsidRPr="00B47A7B">
        <w:rPr>
          <w:rFonts w:ascii="Times New Roman" w:eastAsia="PMingLiU" w:hAnsi="Times New Roman" w:cs="Times New Roman"/>
          <w:szCs w:val="21"/>
          <w:lang w:eastAsia="zh-TW"/>
        </w:rPr>
        <w:t>Taiwan wedding consumption trends,</w:t>
      </w:r>
      <w:r w:rsidR="003714E5">
        <w:rPr>
          <w:rFonts w:ascii="Times New Roman" w:eastAsia="PMingLiU" w:hAnsi="Times New Roman" w:cs="Times New Roman"/>
          <w:szCs w:val="21"/>
          <w:lang w:eastAsia="zh-TW"/>
        </w:rPr>
        <w:t>”</w:t>
      </w:r>
      <w:r w:rsidRPr="00B47A7B">
        <w:rPr>
          <w:rFonts w:ascii="Times New Roman" w:eastAsia="PMingLiU" w:hAnsi="Times New Roman" w:cs="Times New Roman"/>
          <w:szCs w:val="21"/>
          <w:lang w:eastAsia="zh-TW"/>
        </w:rPr>
        <w:t xml:space="preserve"> Taiwan Economic Research Monthly, </w:t>
      </w:r>
      <w:r w:rsidR="003714E5">
        <w:rPr>
          <w:rFonts w:ascii="Times New Roman" w:eastAsia="PMingLiU" w:hAnsi="Times New Roman" w:cs="Times New Roman" w:hint="eastAsia"/>
          <w:szCs w:val="21"/>
          <w:lang w:eastAsia="zh-TW"/>
        </w:rPr>
        <w:t xml:space="preserve">(2008). </w:t>
      </w:r>
      <w:r w:rsidRPr="00B47A7B">
        <w:rPr>
          <w:rFonts w:ascii="Times New Roman" w:eastAsia="PMingLiU" w:hAnsi="Times New Roman" w:cs="Times New Roman"/>
          <w:szCs w:val="21"/>
          <w:lang w:eastAsia="zh-TW"/>
        </w:rPr>
        <w:t>31</w:t>
      </w:r>
      <w:r>
        <w:rPr>
          <w:rFonts w:ascii="Times New Roman" w:eastAsia="PMingLiU" w:hAnsi="Times New Roman" w:cs="Times New Roman" w:hint="eastAsia"/>
          <w:szCs w:val="21"/>
          <w:lang w:eastAsia="zh-TW"/>
        </w:rPr>
        <w:t>(</w:t>
      </w:r>
      <w:r w:rsidRPr="00B47A7B">
        <w:rPr>
          <w:rFonts w:ascii="Times New Roman" w:eastAsia="PMingLiU" w:hAnsi="Times New Roman" w:cs="Times New Roman"/>
          <w:szCs w:val="21"/>
          <w:lang w:eastAsia="zh-TW"/>
        </w:rPr>
        <w:t>12</w:t>
      </w:r>
      <w:r>
        <w:rPr>
          <w:rFonts w:ascii="Times New Roman" w:eastAsia="PMingLiU" w:hAnsi="Times New Roman" w:cs="Times New Roman" w:hint="eastAsia"/>
          <w:szCs w:val="21"/>
          <w:lang w:eastAsia="zh-TW"/>
        </w:rPr>
        <w:t>)</w:t>
      </w:r>
      <w:r>
        <w:rPr>
          <w:rFonts w:ascii="Times New Roman" w:eastAsia="PMingLiU" w:hAnsi="Times New Roman" w:cs="Times New Roman"/>
          <w:szCs w:val="21"/>
          <w:lang w:eastAsia="zh-TW"/>
        </w:rPr>
        <w:t xml:space="preserve">, </w:t>
      </w:r>
      <w:r w:rsidRPr="00B47A7B">
        <w:rPr>
          <w:rFonts w:ascii="Times New Roman" w:eastAsia="PMingLiU" w:hAnsi="Times New Roman" w:cs="Times New Roman"/>
          <w:szCs w:val="21"/>
          <w:lang w:eastAsia="zh-TW"/>
        </w:rPr>
        <w:t>37-44</w:t>
      </w:r>
      <w:r>
        <w:rPr>
          <w:rFonts w:ascii="Times New Roman" w:eastAsia="PMingLiU" w:hAnsi="Times New Roman" w:cs="Times New Roman" w:hint="eastAsia"/>
          <w:szCs w:val="21"/>
          <w:lang w:eastAsia="zh-TW"/>
        </w:rPr>
        <w:t>.</w:t>
      </w:r>
    </w:p>
    <w:sectPr w:rsidR="00B47A7B" w:rsidRPr="00B47A7B" w:rsidSect="00B5396E">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ADF60" w14:textId="77777777" w:rsidR="002A2904" w:rsidRDefault="002A2904" w:rsidP="006E468E">
      <w:r>
        <w:separator/>
      </w:r>
    </w:p>
  </w:endnote>
  <w:endnote w:type="continuationSeparator" w:id="0">
    <w:p w14:paraId="6552ACFE" w14:textId="77777777" w:rsidR="002A2904" w:rsidRDefault="002A2904" w:rsidP="006E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FKai-SB">
    <w:altName w:val="標楷體"/>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16EB1" w14:textId="77777777" w:rsidR="002A2904" w:rsidRDefault="002A2904" w:rsidP="006E468E">
      <w:r>
        <w:separator/>
      </w:r>
    </w:p>
  </w:footnote>
  <w:footnote w:type="continuationSeparator" w:id="0">
    <w:p w14:paraId="3B2D5184" w14:textId="77777777" w:rsidR="002A2904" w:rsidRDefault="002A2904" w:rsidP="006E4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666F3"/>
    <w:multiLevelType w:val="hybridMultilevel"/>
    <w:tmpl w:val="98E61A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127432D"/>
    <w:multiLevelType w:val="hybridMultilevel"/>
    <w:tmpl w:val="C9C66506"/>
    <w:lvl w:ilvl="0" w:tplc="EA0EBAD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69"/>
    <w:rsid w:val="000325BF"/>
    <w:rsid w:val="0005760A"/>
    <w:rsid w:val="00085D21"/>
    <w:rsid w:val="000A694B"/>
    <w:rsid w:val="000C09E4"/>
    <w:rsid w:val="000D6666"/>
    <w:rsid w:val="000F3FEA"/>
    <w:rsid w:val="00112A90"/>
    <w:rsid w:val="00145450"/>
    <w:rsid w:val="00160D88"/>
    <w:rsid w:val="00163C99"/>
    <w:rsid w:val="00164510"/>
    <w:rsid w:val="001839F7"/>
    <w:rsid w:val="001B08B5"/>
    <w:rsid w:val="001B6829"/>
    <w:rsid w:val="001B7CC1"/>
    <w:rsid w:val="001C72DD"/>
    <w:rsid w:val="0023083F"/>
    <w:rsid w:val="0025390D"/>
    <w:rsid w:val="002710B3"/>
    <w:rsid w:val="0027272B"/>
    <w:rsid w:val="002A2904"/>
    <w:rsid w:val="002C173D"/>
    <w:rsid w:val="00300BA9"/>
    <w:rsid w:val="003233BE"/>
    <w:rsid w:val="0034374E"/>
    <w:rsid w:val="0035299A"/>
    <w:rsid w:val="00363467"/>
    <w:rsid w:val="00363DE7"/>
    <w:rsid w:val="0037077B"/>
    <w:rsid w:val="003714E5"/>
    <w:rsid w:val="00372695"/>
    <w:rsid w:val="003728EC"/>
    <w:rsid w:val="003920A5"/>
    <w:rsid w:val="00397AAC"/>
    <w:rsid w:val="003A093B"/>
    <w:rsid w:val="003A5430"/>
    <w:rsid w:val="003B1240"/>
    <w:rsid w:val="003C000A"/>
    <w:rsid w:val="003D67BE"/>
    <w:rsid w:val="003E7567"/>
    <w:rsid w:val="00426C14"/>
    <w:rsid w:val="004841AF"/>
    <w:rsid w:val="00486628"/>
    <w:rsid w:val="004944EF"/>
    <w:rsid w:val="004B34B5"/>
    <w:rsid w:val="004B4B2C"/>
    <w:rsid w:val="004C049A"/>
    <w:rsid w:val="004C0739"/>
    <w:rsid w:val="004E155F"/>
    <w:rsid w:val="004E5BEB"/>
    <w:rsid w:val="004F5B64"/>
    <w:rsid w:val="00521065"/>
    <w:rsid w:val="00522845"/>
    <w:rsid w:val="005255A0"/>
    <w:rsid w:val="00534645"/>
    <w:rsid w:val="00537A3A"/>
    <w:rsid w:val="00561069"/>
    <w:rsid w:val="0057403C"/>
    <w:rsid w:val="005A04DF"/>
    <w:rsid w:val="005F0398"/>
    <w:rsid w:val="0060062C"/>
    <w:rsid w:val="00605647"/>
    <w:rsid w:val="006737D0"/>
    <w:rsid w:val="0067551A"/>
    <w:rsid w:val="006A0CC3"/>
    <w:rsid w:val="006B2D34"/>
    <w:rsid w:val="006C2F85"/>
    <w:rsid w:val="006C7B19"/>
    <w:rsid w:val="006E468E"/>
    <w:rsid w:val="00702ECB"/>
    <w:rsid w:val="00710CCC"/>
    <w:rsid w:val="00712B2B"/>
    <w:rsid w:val="00764039"/>
    <w:rsid w:val="0078001E"/>
    <w:rsid w:val="00783F4A"/>
    <w:rsid w:val="00792F69"/>
    <w:rsid w:val="00805374"/>
    <w:rsid w:val="0087679A"/>
    <w:rsid w:val="008B44F1"/>
    <w:rsid w:val="008F1441"/>
    <w:rsid w:val="009031C9"/>
    <w:rsid w:val="00923566"/>
    <w:rsid w:val="00927934"/>
    <w:rsid w:val="00932367"/>
    <w:rsid w:val="00934D38"/>
    <w:rsid w:val="00945187"/>
    <w:rsid w:val="00947275"/>
    <w:rsid w:val="00985578"/>
    <w:rsid w:val="009A292F"/>
    <w:rsid w:val="00A37212"/>
    <w:rsid w:val="00A44C6B"/>
    <w:rsid w:val="00A45B30"/>
    <w:rsid w:val="00A6724C"/>
    <w:rsid w:val="00AB22FE"/>
    <w:rsid w:val="00AE038F"/>
    <w:rsid w:val="00AE2DBB"/>
    <w:rsid w:val="00AE53BA"/>
    <w:rsid w:val="00B14A9B"/>
    <w:rsid w:val="00B46EB7"/>
    <w:rsid w:val="00B47A7B"/>
    <w:rsid w:val="00B50E59"/>
    <w:rsid w:val="00B5396E"/>
    <w:rsid w:val="00B62915"/>
    <w:rsid w:val="00B6472E"/>
    <w:rsid w:val="00BA09B9"/>
    <w:rsid w:val="00BE1618"/>
    <w:rsid w:val="00C11F8F"/>
    <w:rsid w:val="00C24D87"/>
    <w:rsid w:val="00C41BE7"/>
    <w:rsid w:val="00C55C8F"/>
    <w:rsid w:val="00C73E36"/>
    <w:rsid w:val="00C91798"/>
    <w:rsid w:val="00C91B2C"/>
    <w:rsid w:val="00CA37EB"/>
    <w:rsid w:val="00CE1522"/>
    <w:rsid w:val="00D10E8F"/>
    <w:rsid w:val="00D279AD"/>
    <w:rsid w:val="00D51FA0"/>
    <w:rsid w:val="00D533FD"/>
    <w:rsid w:val="00D96776"/>
    <w:rsid w:val="00DC46E4"/>
    <w:rsid w:val="00DE0A10"/>
    <w:rsid w:val="00DE540E"/>
    <w:rsid w:val="00DF35C2"/>
    <w:rsid w:val="00E21A23"/>
    <w:rsid w:val="00E31072"/>
    <w:rsid w:val="00E31E9A"/>
    <w:rsid w:val="00E57F3A"/>
    <w:rsid w:val="00E670A0"/>
    <w:rsid w:val="00E73E89"/>
    <w:rsid w:val="00E97852"/>
    <w:rsid w:val="00EC2FCC"/>
    <w:rsid w:val="00EC3198"/>
    <w:rsid w:val="00EE2CC4"/>
    <w:rsid w:val="00F06E4A"/>
    <w:rsid w:val="00F25693"/>
    <w:rsid w:val="00F3375A"/>
    <w:rsid w:val="00F36766"/>
    <w:rsid w:val="00F84DC9"/>
    <w:rsid w:val="00F87AFA"/>
    <w:rsid w:val="00F938A0"/>
    <w:rsid w:val="00F94D13"/>
    <w:rsid w:val="00FD1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E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68E"/>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6E468E"/>
    <w:rPr>
      <w:sz w:val="18"/>
      <w:szCs w:val="18"/>
    </w:rPr>
  </w:style>
  <w:style w:type="paragraph" w:styleId="a5">
    <w:name w:val="footer"/>
    <w:basedOn w:val="a"/>
    <w:link w:val="a6"/>
    <w:uiPriority w:val="99"/>
    <w:unhideWhenUsed/>
    <w:rsid w:val="006E468E"/>
    <w:pPr>
      <w:tabs>
        <w:tab w:val="center" w:pos="4153"/>
        <w:tab w:val="right" w:pos="8306"/>
      </w:tabs>
      <w:snapToGrid w:val="0"/>
      <w:jc w:val="left"/>
    </w:pPr>
    <w:rPr>
      <w:sz w:val="18"/>
      <w:szCs w:val="18"/>
    </w:rPr>
  </w:style>
  <w:style w:type="character" w:customStyle="1" w:styleId="a6">
    <w:name w:val="頁尾 字元"/>
    <w:basedOn w:val="a0"/>
    <w:link w:val="a5"/>
    <w:uiPriority w:val="99"/>
    <w:rsid w:val="006E468E"/>
    <w:rPr>
      <w:sz w:val="18"/>
      <w:szCs w:val="18"/>
    </w:rPr>
  </w:style>
  <w:style w:type="paragraph" w:customStyle="1" w:styleId="TextIndent">
    <w:name w:val="Text Indent"/>
    <w:basedOn w:val="a"/>
    <w:qFormat/>
    <w:rsid w:val="002710B3"/>
    <w:pPr>
      <w:adjustRightInd w:val="0"/>
      <w:snapToGrid w:val="0"/>
      <w:spacing w:before="100" w:beforeAutospacing="1" w:after="100" w:afterAutospacing="1" w:line="360" w:lineRule="auto"/>
      <w:ind w:firstLineChars="150" w:firstLine="150"/>
    </w:pPr>
    <w:rPr>
      <w:rFonts w:ascii="Times New Roman" w:hAnsi="Times New Roman" w:cs="Times New Roman"/>
      <w:sz w:val="24"/>
      <w:szCs w:val="24"/>
    </w:rPr>
  </w:style>
  <w:style w:type="character" w:styleId="a7">
    <w:name w:val="footnote reference"/>
    <w:semiHidden/>
    <w:rsid w:val="00F3375A"/>
    <w:rPr>
      <w:vertAlign w:val="superscript"/>
    </w:rPr>
  </w:style>
  <w:style w:type="paragraph" w:styleId="a8">
    <w:name w:val="footnote text"/>
    <w:basedOn w:val="a"/>
    <w:link w:val="a9"/>
    <w:uiPriority w:val="99"/>
    <w:semiHidden/>
    <w:unhideWhenUsed/>
    <w:rsid w:val="00F3375A"/>
    <w:pPr>
      <w:snapToGrid w:val="0"/>
      <w:jc w:val="left"/>
    </w:pPr>
    <w:rPr>
      <w:sz w:val="18"/>
      <w:szCs w:val="18"/>
    </w:rPr>
  </w:style>
  <w:style w:type="character" w:customStyle="1" w:styleId="a9">
    <w:name w:val="註腳文字 字元"/>
    <w:basedOn w:val="a0"/>
    <w:link w:val="a8"/>
    <w:uiPriority w:val="99"/>
    <w:semiHidden/>
    <w:rsid w:val="00F3375A"/>
    <w:rPr>
      <w:sz w:val="18"/>
      <w:szCs w:val="18"/>
    </w:rPr>
  </w:style>
  <w:style w:type="paragraph" w:styleId="aa">
    <w:name w:val="List Paragraph"/>
    <w:basedOn w:val="a"/>
    <w:uiPriority w:val="34"/>
    <w:qFormat/>
    <w:rsid w:val="003920A5"/>
    <w:pPr>
      <w:ind w:firstLineChars="200" w:firstLine="420"/>
    </w:pPr>
  </w:style>
  <w:style w:type="paragraph" w:styleId="ab">
    <w:name w:val="Balloon Text"/>
    <w:basedOn w:val="a"/>
    <w:link w:val="ac"/>
    <w:uiPriority w:val="99"/>
    <w:semiHidden/>
    <w:unhideWhenUsed/>
    <w:rsid w:val="00FD10E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D10E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25693"/>
    <w:rPr>
      <w:sz w:val="16"/>
      <w:szCs w:val="16"/>
    </w:rPr>
  </w:style>
  <w:style w:type="paragraph" w:styleId="ae">
    <w:name w:val="annotation text"/>
    <w:basedOn w:val="a"/>
    <w:link w:val="af"/>
    <w:uiPriority w:val="99"/>
    <w:semiHidden/>
    <w:unhideWhenUsed/>
    <w:rsid w:val="00F25693"/>
    <w:rPr>
      <w:sz w:val="20"/>
      <w:szCs w:val="20"/>
    </w:rPr>
  </w:style>
  <w:style w:type="character" w:customStyle="1" w:styleId="af">
    <w:name w:val="註解文字 字元"/>
    <w:basedOn w:val="a0"/>
    <w:link w:val="ae"/>
    <w:uiPriority w:val="99"/>
    <w:semiHidden/>
    <w:rsid w:val="00F25693"/>
    <w:rPr>
      <w:sz w:val="20"/>
      <w:szCs w:val="20"/>
    </w:rPr>
  </w:style>
  <w:style w:type="paragraph" w:styleId="af0">
    <w:name w:val="annotation subject"/>
    <w:basedOn w:val="ae"/>
    <w:next w:val="ae"/>
    <w:link w:val="af1"/>
    <w:uiPriority w:val="99"/>
    <w:semiHidden/>
    <w:unhideWhenUsed/>
    <w:rsid w:val="00F25693"/>
    <w:rPr>
      <w:b/>
      <w:bCs/>
    </w:rPr>
  </w:style>
  <w:style w:type="character" w:customStyle="1" w:styleId="af1">
    <w:name w:val="註解主旨 字元"/>
    <w:basedOn w:val="af"/>
    <w:link w:val="af0"/>
    <w:uiPriority w:val="99"/>
    <w:semiHidden/>
    <w:rsid w:val="00F25693"/>
    <w:rPr>
      <w:b/>
      <w:bCs/>
      <w:sz w:val="20"/>
      <w:szCs w:val="20"/>
    </w:rPr>
  </w:style>
  <w:style w:type="paragraph" w:styleId="af2">
    <w:name w:val="Revision"/>
    <w:hidden/>
    <w:uiPriority w:val="99"/>
    <w:semiHidden/>
    <w:rsid w:val="00397AAC"/>
  </w:style>
  <w:style w:type="character" w:styleId="af3">
    <w:name w:val="Hyperlink"/>
    <w:basedOn w:val="a0"/>
    <w:uiPriority w:val="99"/>
    <w:unhideWhenUsed/>
    <w:rsid w:val="00537A3A"/>
    <w:rPr>
      <w:color w:val="0563C1" w:themeColor="hyperlink"/>
      <w:u w:val="single"/>
    </w:rPr>
  </w:style>
  <w:style w:type="paragraph" w:styleId="af4">
    <w:name w:val="Body Text"/>
    <w:basedOn w:val="a"/>
    <w:link w:val="af5"/>
    <w:uiPriority w:val="1"/>
    <w:qFormat/>
    <w:rsid w:val="00F87AFA"/>
    <w:pPr>
      <w:jc w:val="left"/>
    </w:pPr>
    <w:rPr>
      <w:rFonts w:ascii="DFKai-SB" w:eastAsia="DFKai-SB" w:hAnsi="DFKai-SB" w:cs="DFKai-SB"/>
      <w:kern w:val="0"/>
      <w:sz w:val="24"/>
      <w:szCs w:val="24"/>
      <w:lang w:eastAsia="en-US"/>
    </w:rPr>
  </w:style>
  <w:style w:type="character" w:customStyle="1" w:styleId="af5">
    <w:name w:val="本文 字元"/>
    <w:basedOn w:val="a0"/>
    <w:link w:val="af4"/>
    <w:uiPriority w:val="1"/>
    <w:rsid w:val="00F87AFA"/>
    <w:rPr>
      <w:rFonts w:ascii="DFKai-SB" w:eastAsia="DFKai-SB" w:hAnsi="DFKai-SB" w:cs="DFKai-S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67">
      <w:bodyDiv w:val="1"/>
      <w:marLeft w:val="0"/>
      <w:marRight w:val="0"/>
      <w:marTop w:val="0"/>
      <w:marBottom w:val="0"/>
      <w:divBdr>
        <w:top w:val="none" w:sz="0" w:space="0" w:color="auto"/>
        <w:left w:val="none" w:sz="0" w:space="0" w:color="auto"/>
        <w:bottom w:val="none" w:sz="0" w:space="0" w:color="auto"/>
        <w:right w:val="none" w:sz="0" w:space="0" w:color="auto"/>
      </w:divBdr>
    </w:div>
    <w:div w:id="20720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yperlink" Target="http://www.i-buzz.com.tw/industry/article_page/?id=Nj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wmf"/><Relationship Id="rId10" Type="http://schemas.microsoft.com/office/2007/relationships/hdphoto" Target="media/hdphoto1.wdp"/><Relationship Id="rId19" Type="http://schemas.openxmlformats.org/officeDocument/2006/relationships/hyperlink" Target="http://idac.tier.org.tw/DFiles/2009102310071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2DB8-A5D7-4209-96B7-51E06750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5106</Words>
  <Characters>29109</Characters>
  <Application>Microsoft Office Word</Application>
  <DocSecurity>0</DocSecurity>
  <Lines>242</Lines>
  <Paragraphs>68</Paragraphs>
  <ScaleCrop>false</ScaleCrop>
  <LinksUpToDate>false</LinksUpToDate>
  <CharactersWithSpaces>34147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2017-06-14T12:39:00Z</dcterms:created>
  <dcterms:modified xsi:type="dcterms:W3CDTF">2017-06-17T01:50:00Z</dcterms:modified>
</cp:coreProperties>
</file>