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CC" w:rsidRDefault="005F7255" w:rsidP="000E0DAC">
      <w:pPr>
        <w:widowControl w:val="0"/>
        <w:suppressAutoHyphens/>
        <w:spacing w:after="0" w:line="240" w:lineRule="auto"/>
        <w:jc w:val="both"/>
        <w:rPr>
          <w:rFonts w:ascii="Times New Roman" w:eastAsia="新細明體" w:hAnsi="Times New Roman" w:cs="Times New Roman"/>
          <w:b/>
          <w:color w:val="000000"/>
          <w:sz w:val="24"/>
          <w:szCs w:val="24"/>
        </w:rPr>
      </w:pPr>
      <w:r w:rsidRPr="007B5941">
        <w:rPr>
          <w:rFonts w:ascii="Times New Roman" w:eastAsia="新細明體" w:hAnsi="Times New Roman" w:cs="Times New Roman"/>
          <w:b/>
          <w:color w:val="000000"/>
          <w:sz w:val="24"/>
          <w:szCs w:val="24"/>
          <w:lang w:eastAsia="ar-SA"/>
        </w:rPr>
        <w:tab/>
      </w:r>
    </w:p>
    <w:p w:rsidR="003B18CC" w:rsidRPr="008C63AB" w:rsidRDefault="00B85806" w:rsidP="003B18CC">
      <w:pPr>
        <w:widowControl w:val="0"/>
        <w:suppressAutoHyphens/>
        <w:spacing w:before="240" w:after="60" w:line="240" w:lineRule="auto"/>
        <w:jc w:val="center"/>
        <w:outlineLvl w:val="0"/>
        <w:rPr>
          <w:rFonts w:ascii="Times New Roman" w:eastAsia="新細明體" w:hAnsi="Times New Roman" w:cs="Times New Roman"/>
          <w:b/>
          <w:bCs/>
          <w:color w:val="000000"/>
          <w:sz w:val="24"/>
          <w:szCs w:val="24"/>
        </w:rPr>
      </w:pPr>
      <w:bookmarkStart w:id="0" w:name="_Toc393978648"/>
      <w:bookmarkStart w:id="1" w:name="_Toc386094233"/>
      <w:r w:rsidRPr="008C63AB">
        <w:rPr>
          <w:rFonts w:ascii="Times New Roman" w:eastAsia="新細明體" w:hAnsi="Times New Roman" w:cs="Times New Roman"/>
          <w:b/>
          <w:bCs/>
          <w:color w:val="000000"/>
          <w:sz w:val="24"/>
          <w:szCs w:val="24"/>
        </w:rPr>
        <w:t xml:space="preserve">Testing for </w:t>
      </w:r>
      <w:r w:rsidRPr="008C63AB">
        <w:rPr>
          <w:rFonts w:ascii="Times New Roman" w:eastAsia="新細明體" w:hAnsi="Times New Roman" w:cs="Times New Roman" w:hint="eastAsia"/>
          <w:b/>
          <w:bCs/>
          <w:color w:val="000000"/>
          <w:sz w:val="24"/>
          <w:szCs w:val="24"/>
        </w:rPr>
        <w:t>t</w:t>
      </w:r>
      <w:r w:rsidR="003B18CC" w:rsidRPr="008C63AB">
        <w:rPr>
          <w:rFonts w:ascii="Times New Roman" w:eastAsia="新細明體" w:hAnsi="Times New Roman" w:cs="Times New Roman"/>
          <w:b/>
          <w:bCs/>
          <w:color w:val="000000"/>
          <w:sz w:val="24"/>
          <w:szCs w:val="24"/>
        </w:rPr>
        <w:t xml:space="preserve">he </w:t>
      </w:r>
      <w:r w:rsidRPr="008C63AB">
        <w:rPr>
          <w:rFonts w:ascii="Times New Roman" w:eastAsia="新細明體" w:hAnsi="Times New Roman" w:cs="Times New Roman" w:hint="eastAsia"/>
          <w:b/>
          <w:bCs/>
          <w:color w:val="000000"/>
          <w:sz w:val="24"/>
          <w:szCs w:val="24"/>
        </w:rPr>
        <w:t>L</w:t>
      </w:r>
      <w:r w:rsidR="003B18CC" w:rsidRPr="008C63AB">
        <w:rPr>
          <w:rFonts w:ascii="Times New Roman" w:eastAsia="新細明體" w:hAnsi="Times New Roman" w:cs="Times New Roman"/>
          <w:b/>
          <w:bCs/>
          <w:color w:val="000000"/>
          <w:sz w:val="24"/>
          <w:szCs w:val="24"/>
        </w:rPr>
        <w:t xml:space="preserve">ong </w:t>
      </w:r>
      <w:r w:rsidRPr="008C63AB">
        <w:rPr>
          <w:rFonts w:ascii="Times New Roman" w:eastAsia="新細明體" w:hAnsi="Times New Roman" w:cs="Times New Roman" w:hint="eastAsia"/>
          <w:b/>
          <w:bCs/>
          <w:color w:val="000000"/>
          <w:sz w:val="24"/>
          <w:szCs w:val="24"/>
        </w:rPr>
        <w:t>M</w:t>
      </w:r>
      <w:r w:rsidR="003B18CC" w:rsidRPr="008C63AB">
        <w:rPr>
          <w:rFonts w:ascii="Times New Roman" w:eastAsia="新細明體" w:hAnsi="Times New Roman" w:cs="Times New Roman"/>
          <w:b/>
          <w:bCs/>
          <w:color w:val="000000"/>
          <w:sz w:val="24"/>
          <w:szCs w:val="24"/>
        </w:rPr>
        <w:t>emory and Multiple Structural Breaks in Consumer ETFs</w:t>
      </w:r>
      <w:bookmarkEnd w:id="0"/>
      <w:bookmarkEnd w:id="1"/>
    </w:p>
    <w:p w:rsidR="003B18CC" w:rsidRPr="00BE657C" w:rsidRDefault="003B18CC" w:rsidP="003B18CC">
      <w:pPr>
        <w:widowControl w:val="0"/>
        <w:suppressAutoHyphens/>
        <w:spacing w:before="240" w:after="60" w:line="240" w:lineRule="auto"/>
        <w:jc w:val="center"/>
        <w:outlineLvl w:val="0"/>
        <w:rPr>
          <w:rFonts w:ascii="Times New Roman" w:eastAsia="新細明體" w:hAnsi="Times New Roman" w:cs="Times New Roman"/>
          <w:b/>
          <w:bCs/>
          <w:color w:val="000000"/>
          <w:sz w:val="24"/>
          <w:szCs w:val="24"/>
        </w:rPr>
      </w:pPr>
    </w:p>
    <w:p w:rsidR="003B18CC" w:rsidRPr="008C63AB" w:rsidRDefault="003B18CC" w:rsidP="003B18CC">
      <w:pPr>
        <w:widowControl w:val="0"/>
        <w:suppressAutoHyphens/>
        <w:spacing w:after="60" w:line="240" w:lineRule="auto"/>
        <w:jc w:val="center"/>
        <w:outlineLvl w:val="1"/>
        <w:rPr>
          <w:rFonts w:ascii="Times New Roman" w:eastAsia="新細明體" w:hAnsi="Times New Roman" w:cs="Times New Roman"/>
          <w:b/>
          <w:i/>
          <w:iCs/>
          <w:color w:val="000000"/>
          <w:sz w:val="24"/>
          <w:szCs w:val="24"/>
        </w:rPr>
      </w:pPr>
      <w:bookmarkStart w:id="2" w:name="_Toc393978649"/>
      <w:bookmarkStart w:id="3" w:name="_Toc386094234"/>
      <w:r w:rsidRPr="008C63AB">
        <w:rPr>
          <w:rFonts w:ascii="Times New Roman" w:eastAsia="新細明體" w:hAnsi="Times New Roman" w:cs="Times New Roman"/>
          <w:b/>
          <w:i/>
          <w:iCs/>
          <w:color w:val="000000"/>
          <w:sz w:val="24"/>
          <w:szCs w:val="24"/>
          <w:lang w:eastAsia="ar-SA"/>
        </w:rPr>
        <w:t>Abstract</w:t>
      </w:r>
      <w:bookmarkEnd w:id="2"/>
      <w:bookmarkEnd w:id="3"/>
      <w:r w:rsidRPr="008C63AB">
        <w:rPr>
          <w:rFonts w:ascii="Times New Roman" w:eastAsia="新細明體" w:hAnsi="Times New Roman" w:cs="Times New Roman"/>
          <w:b/>
          <w:i/>
          <w:iCs/>
          <w:color w:val="000000"/>
          <w:sz w:val="24"/>
          <w:szCs w:val="24"/>
          <w:lang w:eastAsia="ar-SA"/>
        </w:rPr>
        <w:t xml:space="preserve"> </w:t>
      </w:r>
    </w:p>
    <w:p w:rsidR="003B18CC" w:rsidRPr="005F7255" w:rsidRDefault="003B18CC" w:rsidP="003B18CC">
      <w:pPr>
        <w:widowControl w:val="0"/>
        <w:suppressAutoHyphens/>
        <w:spacing w:after="60" w:line="240" w:lineRule="auto"/>
        <w:jc w:val="center"/>
        <w:outlineLvl w:val="1"/>
        <w:rPr>
          <w:rFonts w:ascii="Times New Roman" w:eastAsia="新細明體" w:hAnsi="Times New Roman" w:cs="Times New Roman"/>
          <w:b/>
          <w:i/>
          <w:iCs/>
          <w:color w:val="000000"/>
          <w:sz w:val="24"/>
          <w:szCs w:val="24"/>
        </w:rPr>
      </w:pPr>
    </w:p>
    <w:p w:rsidR="00C663BC" w:rsidRPr="00C663BC" w:rsidRDefault="004215E5" w:rsidP="007870E5">
      <w:pPr>
        <w:jc w:val="both"/>
        <w:rPr>
          <w:rFonts w:ascii="Times New Roman" w:eastAsia="新細明體" w:hAnsi="Times New Roman" w:cs="Times New Roman"/>
          <w:color w:val="000000"/>
          <w:sz w:val="24"/>
          <w:szCs w:val="24"/>
        </w:rPr>
      </w:pPr>
      <w:r w:rsidRPr="008C63AB">
        <w:rPr>
          <w:rFonts w:ascii="Times New Roman" w:eastAsia="新細明體" w:hAnsi="Times New Roman" w:cs="Times New Roman" w:hint="eastAsia"/>
          <w:color w:val="000000"/>
          <w:sz w:val="24"/>
          <w:szCs w:val="24"/>
        </w:rPr>
        <w:t xml:space="preserve">      </w:t>
      </w:r>
      <w:r w:rsidR="00C663BC" w:rsidRPr="00C663BC">
        <w:rPr>
          <w:rFonts w:ascii="Times New Roman" w:eastAsia="新細明體" w:hAnsi="Times New Roman" w:cs="Times New Roman"/>
          <w:color w:val="000000"/>
          <w:sz w:val="24"/>
          <w:szCs w:val="24"/>
        </w:rPr>
        <w:t xml:space="preserve">  </w:t>
      </w:r>
      <w:r w:rsidR="009C6D28" w:rsidRPr="009C6D28">
        <w:rPr>
          <w:rFonts w:ascii="Times New Roman" w:eastAsia="新細明體" w:hAnsi="Times New Roman" w:cs="Times New Roman"/>
          <w:color w:val="000000"/>
          <w:sz w:val="24"/>
          <w:szCs w:val="24"/>
        </w:rPr>
        <w:t xml:space="preserve"> This research examines the consumer exchange-traded funds (ETFs) in several industries based on long memory and multiple structural breaks. The autoregressive fractionally integrated moving average (ARFIMA) model indicates that consumer ETF returns in the media, consumer service, food and beverage, and consumer goods industries can be accurately predicted. The autoregressive fractionally integrated moving average and fractionally integrated generalized autoregressive conditional heteroskedasticity (ARFIMA-FIGARCH) model reveals that only the gaming and consumer goods industries have a long memory in volatility. This study establishes that through the iterated cumulative sum square test, multiple structural breaks exist in consumer ETF industries. Results prove that the consumer goods industry has a long memory and multiple structural breaks. Finally, the structural breaks in consumer ETFs have strong asymmetrical effects, indicating that all of the consumer ETF industries are generally unstable.</w:t>
      </w:r>
    </w:p>
    <w:p w:rsidR="005F7255" w:rsidRPr="00C663BC" w:rsidRDefault="005F7255" w:rsidP="004215E5">
      <w:pPr>
        <w:widowControl w:val="0"/>
        <w:suppressAutoHyphens/>
        <w:spacing w:after="0" w:line="240" w:lineRule="auto"/>
        <w:jc w:val="both"/>
        <w:rPr>
          <w:rFonts w:ascii="Times New Roman" w:eastAsia="新細明體" w:hAnsi="Times New Roman" w:cs="Times New Roman"/>
          <w:color w:val="000000"/>
          <w:sz w:val="24"/>
          <w:szCs w:val="24"/>
          <w:lang w:eastAsia="ar-SA"/>
        </w:rPr>
      </w:pPr>
    </w:p>
    <w:p w:rsidR="00324806" w:rsidRDefault="00324806" w:rsidP="00324806">
      <w:pPr>
        <w:widowControl w:val="0"/>
        <w:suppressAutoHyphens/>
        <w:spacing w:after="0" w:line="240" w:lineRule="auto"/>
        <w:jc w:val="both"/>
        <w:rPr>
          <w:rFonts w:ascii="Times New Roman" w:hAnsi="Times New Roman" w:cs="Times New Roman"/>
          <w:b/>
          <w:color w:val="000000"/>
          <w:sz w:val="24"/>
          <w:szCs w:val="24"/>
        </w:rPr>
      </w:pPr>
      <w:bookmarkStart w:id="4" w:name="_Toc386094235"/>
      <w:bookmarkStart w:id="5" w:name="_Toc393978650"/>
    </w:p>
    <w:p w:rsidR="00324806" w:rsidRPr="008C63AB" w:rsidRDefault="00324806" w:rsidP="00324806">
      <w:pPr>
        <w:widowControl w:val="0"/>
        <w:suppressAutoHyphens/>
        <w:spacing w:after="0" w:line="240" w:lineRule="auto"/>
        <w:jc w:val="both"/>
        <w:rPr>
          <w:rFonts w:ascii="Times New Roman" w:eastAsia="DejaVu Sans Condensed" w:hAnsi="Times New Roman" w:cs="Times New Roman"/>
          <w:b/>
          <w:color w:val="000000"/>
          <w:sz w:val="24"/>
          <w:szCs w:val="24"/>
          <w:lang w:eastAsia="ar-SA"/>
        </w:rPr>
      </w:pPr>
      <w:r w:rsidRPr="008C63AB">
        <w:rPr>
          <w:rFonts w:ascii="Times New Roman" w:eastAsia="DejaVu Sans Condensed" w:hAnsi="Times New Roman" w:cs="Times New Roman"/>
          <w:b/>
          <w:color w:val="000000"/>
          <w:sz w:val="24"/>
          <w:szCs w:val="24"/>
          <w:lang w:eastAsia="ar-SA"/>
        </w:rPr>
        <w:t xml:space="preserve">Keywords: </w:t>
      </w:r>
    </w:p>
    <w:p w:rsidR="00324806" w:rsidRPr="008C63AB" w:rsidRDefault="00324806" w:rsidP="00324806">
      <w:pPr>
        <w:widowControl w:val="0"/>
        <w:suppressAutoHyphens/>
        <w:spacing w:after="0" w:line="240" w:lineRule="auto"/>
        <w:jc w:val="both"/>
        <w:rPr>
          <w:rFonts w:ascii="Times New Roman" w:eastAsia="新細明體" w:hAnsi="Times New Roman" w:cs="Times New Roman"/>
          <w:b/>
          <w:color w:val="000000"/>
          <w:sz w:val="24"/>
          <w:szCs w:val="24"/>
          <w:lang w:eastAsia="ar-SA"/>
        </w:rPr>
      </w:pPr>
      <w:r w:rsidRPr="008C63AB">
        <w:rPr>
          <w:rFonts w:ascii="Times New Roman" w:eastAsia="新細明體" w:hAnsi="Times New Roman" w:cs="Times New Roman"/>
          <w:color w:val="000000"/>
          <w:sz w:val="24"/>
          <w:szCs w:val="24"/>
          <w:lang w:eastAsia="ar-SA"/>
        </w:rPr>
        <w:t xml:space="preserve">The </w:t>
      </w:r>
      <w:r w:rsidRPr="008C63AB">
        <w:rPr>
          <w:rFonts w:ascii="Times New Roman" w:eastAsia="新細明體" w:hAnsi="Times New Roman" w:cs="Times New Roman" w:hint="eastAsia"/>
          <w:color w:val="000000"/>
          <w:sz w:val="24"/>
          <w:szCs w:val="24"/>
        </w:rPr>
        <w:t>L</w:t>
      </w:r>
      <w:r w:rsidRPr="008C63AB">
        <w:rPr>
          <w:rFonts w:ascii="Times New Roman" w:eastAsia="新細明體" w:hAnsi="Times New Roman" w:cs="Times New Roman"/>
          <w:color w:val="000000"/>
          <w:sz w:val="24"/>
          <w:szCs w:val="24"/>
          <w:lang w:eastAsia="ar-SA"/>
        </w:rPr>
        <w:t xml:space="preserve">ong </w:t>
      </w:r>
      <w:r w:rsidRPr="008C63AB">
        <w:rPr>
          <w:rFonts w:ascii="Times New Roman" w:eastAsia="新細明體" w:hAnsi="Times New Roman" w:cs="Times New Roman" w:hint="eastAsia"/>
          <w:color w:val="000000"/>
          <w:sz w:val="24"/>
          <w:szCs w:val="24"/>
        </w:rPr>
        <w:t>M</w:t>
      </w:r>
      <w:r w:rsidRPr="008C63AB">
        <w:rPr>
          <w:rFonts w:ascii="Times New Roman" w:eastAsia="新細明體" w:hAnsi="Times New Roman" w:cs="Times New Roman"/>
          <w:color w:val="000000"/>
          <w:sz w:val="24"/>
          <w:szCs w:val="24"/>
          <w:lang w:eastAsia="ar-SA"/>
        </w:rPr>
        <w:t>emory, Multiple Structural Breaks</w:t>
      </w:r>
      <w:r w:rsidRPr="008C63AB">
        <w:rPr>
          <w:rFonts w:ascii="Times New Roman" w:eastAsia="新細明體" w:hAnsi="Times New Roman" w:cs="Times New Roman"/>
          <w:b/>
          <w:color w:val="000000"/>
          <w:sz w:val="24"/>
          <w:szCs w:val="24"/>
          <w:lang w:eastAsia="ar-SA"/>
        </w:rPr>
        <w:t xml:space="preserve">, </w:t>
      </w:r>
      <w:r w:rsidRPr="008C63AB">
        <w:rPr>
          <w:rFonts w:ascii="Times New Roman" w:eastAsia="新細明體" w:hAnsi="Times New Roman" w:cs="Times New Roman"/>
          <w:color w:val="000000"/>
          <w:sz w:val="24"/>
          <w:szCs w:val="24"/>
          <w:lang w:eastAsia="ar-SA"/>
        </w:rPr>
        <w:t>Consumer ETFs, Iterated Cumulative Sums Squares Test</w:t>
      </w:r>
    </w:p>
    <w:p w:rsidR="003E1B42" w:rsidRDefault="003E1B42">
      <w:pPr>
        <w:rPr>
          <w:rFonts w:ascii="Times New Roman" w:eastAsia="新細明體" w:hAnsi="Times New Roman" w:cs="Times New Roman"/>
          <w:b/>
          <w:bCs/>
          <w:color w:val="000000"/>
          <w:sz w:val="24"/>
          <w:szCs w:val="24"/>
          <w:lang w:eastAsia="ar-SA"/>
        </w:rPr>
      </w:pPr>
      <w:r w:rsidRPr="008C63AB">
        <w:rPr>
          <w:rFonts w:ascii="Times New Roman" w:eastAsia="新細明體" w:hAnsi="Times New Roman" w:cs="Times New Roman"/>
          <w:b/>
          <w:bCs/>
          <w:color w:val="000000"/>
          <w:sz w:val="24"/>
          <w:szCs w:val="24"/>
          <w:lang w:eastAsia="ar-SA"/>
        </w:rPr>
        <w:br w:type="page"/>
      </w:r>
    </w:p>
    <w:p w:rsidR="005F7255" w:rsidRPr="008C63AB" w:rsidRDefault="005F7255" w:rsidP="000E0DAC">
      <w:pPr>
        <w:keepNext/>
        <w:widowControl w:val="0"/>
        <w:suppressAutoHyphens/>
        <w:spacing w:after="0" w:line="240" w:lineRule="auto"/>
        <w:jc w:val="both"/>
        <w:outlineLvl w:val="1"/>
        <w:rPr>
          <w:rFonts w:ascii="Times New Roman" w:eastAsia="UNPULU+Times-Roman" w:hAnsi="Times New Roman" w:cs="Times New Roman"/>
          <w:b/>
          <w:bCs/>
          <w:color w:val="000000"/>
          <w:sz w:val="24"/>
          <w:szCs w:val="24"/>
          <w:lang w:eastAsia="ar-SA"/>
        </w:rPr>
      </w:pPr>
      <w:r w:rsidRPr="008C63AB">
        <w:rPr>
          <w:rFonts w:ascii="Times New Roman" w:eastAsia="新細明體" w:hAnsi="Times New Roman" w:cs="Times New Roman"/>
          <w:b/>
          <w:bCs/>
          <w:color w:val="000000"/>
          <w:sz w:val="24"/>
          <w:szCs w:val="24"/>
          <w:lang w:eastAsia="ar-SA"/>
        </w:rPr>
        <w:lastRenderedPageBreak/>
        <w:t>1</w:t>
      </w:r>
      <w:r w:rsidR="001C79E3" w:rsidRPr="008C63AB">
        <w:rPr>
          <w:rFonts w:ascii="Times New Roman" w:eastAsia="新細明體" w:hAnsi="Times New Roman" w:cs="Times New Roman"/>
          <w:b/>
          <w:bCs/>
          <w:color w:val="000000"/>
          <w:sz w:val="24"/>
          <w:szCs w:val="24"/>
        </w:rPr>
        <w:t>.</w:t>
      </w:r>
      <w:r w:rsidRPr="008C63AB">
        <w:rPr>
          <w:rFonts w:ascii="Times New Roman" w:eastAsia="新細明體" w:hAnsi="Times New Roman" w:cs="Times New Roman"/>
          <w:b/>
          <w:bCs/>
          <w:color w:val="000000"/>
          <w:sz w:val="24"/>
          <w:szCs w:val="24"/>
          <w:lang w:eastAsia="ar-SA"/>
        </w:rPr>
        <w:t xml:space="preserve"> Introduction</w:t>
      </w:r>
      <w:bookmarkEnd w:id="4"/>
      <w:bookmarkEnd w:id="5"/>
      <w:r w:rsidRPr="008C63AB">
        <w:rPr>
          <w:rFonts w:ascii="Times New Roman" w:eastAsia="UNPULU+Times-Roman" w:hAnsi="Times New Roman" w:cs="Times New Roman"/>
          <w:b/>
          <w:bCs/>
          <w:color w:val="000000"/>
          <w:sz w:val="24"/>
          <w:szCs w:val="24"/>
          <w:lang w:eastAsia="ar-SA"/>
        </w:rPr>
        <w:tab/>
      </w:r>
    </w:p>
    <w:p w:rsidR="009C6D28" w:rsidRPr="009C6D28" w:rsidRDefault="009C6D28" w:rsidP="009C6D28">
      <w:pPr>
        <w:widowControl w:val="0"/>
        <w:suppressAutoHyphens/>
        <w:autoSpaceDE w:val="0"/>
        <w:autoSpaceDN w:val="0"/>
        <w:adjustRightInd w:val="0"/>
        <w:spacing w:after="0" w:line="240" w:lineRule="auto"/>
        <w:ind w:firstLine="475"/>
        <w:jc w:val="both"/>
        <w:rPr>
          <w:rFonts w:ascii="Times New Roman" w:eastAsia="新細明體" w:hAnsi="Times New Roman" w:cs="Times New Roman"/>
          <w:color w:val="000000"/>
          <w:kern w:val="2"/>
          <w:sz w:val="24"/>
          <w:szCs w:val="24"/>
          <w:shd w:val="clear" w:color="auto" w:fill="FFFFFF"/>
          <w:lang w:eastAsia="ar-SA"/>
        </w:rPr>
      </w:pPr>
      <w:r w:rsidRPr="009C6D28">
        <w:rPr>
          <w:rFonts w:ascii="Times New Roman" w:eastAsia="新細明體" w:hAnsi="Times New Roman" w:cs="Times New Roman"/>
          <w:color w:val="000000"/>
          <w:kern w:val="2"/>
          <w:sz w:val="24"/>
          <w:szCs w:val="24"/>
          <w:shd w:val="clear" w:color="auto" w:fill="FFFFFF"/>
          <w:lang w:eastAsia="ar-SA"/>
        </w:rPr>
        <w:t xml:space="preserve">A long memory is the main indicator determining the nonlinear dependence of the conditional mean and variance of financial time series. Long memory is generally identified to capture the time series, in which the price returns and volatilities can influence portfolio investment. </w:t>
      </w:r>
    </w:p>
    <w:p w:rsidR="009C6D28" w:rsidRPr="009C6D28" w:rsidRDefault="009C6D28" w:rsidP="009C6D28">
      <w:pPr>
        <w:widowControl w:val="0"/>
        <w:suppressAutoHyphens/>
        <w:autoSpaceDE w:val="0"/>
        <w:autoSpaceDN w:val="0"/>
        <w:adjustRightInd w:val="0"/>
        <w:spacing w:after="0" w:line="240" w:lineRule="auto"/>
        <w:ind w:firstLine="475"/>
        <w:jc w:val="both"/>
        <w:rPr>
          <w:rFonts w:ascii="Times New Roman" w:eastAsia="新細明體" w:hAnsi="Times New Roman" w:cs="Times New Roman"/>
          <w:color w:val="000000"/>
          <w:kern w:val="2"/>
          <w:sz w:val="24"/>
          <w:szCs w:val="24"/>
          <w:shd w:val="clear" w:color="auto" w:fill="FFFFFF"/>
          <w:lang w:eastAsia="ar-SA"/>
        </w:rPr>
      </w:pPr>
      <w:r w:rsidRPr="009C6D28">
        <w:rPr>
          <w:rFonts w:ascii="Times New Roman" w:eastAsia="新細明體" w:hAnsi="Times New Roman" w:cs="Times New Roman"/>
          <w:color w:val="000000"/>
          <w:kern w:val="2"/>
          <w:sz w:val="24"/>
          <w:szCs w:val="24"/>
          <w:shd w:val="clear" w:color="auto" w:fill="FFFFFF"/>
          <w:lang w:eastAsia="ar-SA"/>
        </w:rPr>
        <w:t xml:space="preserve">The presence of long memory in financial asset returns signifies that the market does not directly respond to financial market news (Chen and Diaz, 2013; Trang, 2014), which is inconsistent with the efficient market hypothesis (EMH) proposed by Fama (1970). The market efficiency implies that the information directly influences the price, which cannot be predicted. </w:t>
      </w:r>
    </w:p>
    <w:p w:rsidR="009C6D28" w:rsidRPr="009C6D28" w:rsidRDefault="009C6D28" w:rsidP="009C6D28">
      <w:pPr>
        <w:widowControl w:val="0"/>
        <w:suppressAutoHyphens/>
        <w:autoSpaceDE w:val="0"/>
        <w:autoSpaceDN w:val="0"/>
        <w:adjustRightInd w:val="0"/>
        <w:spacing w:after="0" w:line="240" w:lineRule="auto"/>
        <w:ind w:firstLine="475"/>
        <w:jc w:val="both"/>
        <w:rPr>
          <w:rFonts w:ascii="Times New Roman" w:eastAsia="新細明體" w:hAnsi="Times New Roman" w:cs="Times New Roman"/>
          <w:color w:val="000000"/>
          <w:kern w:val="2"/>
          <w:sz w:val="24"/>
          <w:szCs w:val="24"/>
          <w:shd w:val="clear" w:color="auto" w:fill="FFFFFF"/>
          <w:lang w:eastAsia="ar-SA"/>
        </w:rPr>
      </w:pPr>
      <w:r w:rsidRPr="009C6D28">
        <w:rPr>
          <w:rFonts w:ascii="Times New Roman" w:eastAsia="新細明體" w:hAnsi="Times New Roman" w:cs="Times New Roman"/>
          <w:color w:val="000000"/>
          <w:kern w:val="2"/>
          <w:sz w:val="24"/>
          <w:szCs w:val="24"/>
          <w:shd w:val="clear" w:color="auto" w:fill="FFFFFF"/>
          <w:lang w:eastAsia="ar-SA"/>
        </w:rPr>
        <w:t xml:space="preserve">The performance of data for time series returns related to the influence of long memory dynamic and historical data is utilized to predict future returns. The possibility of consistent expected returns enhances the weakness of EMH. In contrast, the presence of long memory in volatility suggests uncertainty or risk in security prices. Consequently, the long-memory properties of returns and volatilities are considered the right approach in this financial issue. To measure the long memory of the behavior of equity trading volume and volatility for single companies, Bollerslev and Jubinski (1999) noted the superiority of using fractionally integrated processes in describing the long memory for temporal dependencies in both series. In particular, using the fractional integrated generalized autoregressive conditional heteroskedasticity (FIGARCH) model can properly explain the volatility and long memory in the finance area. </w:t>
      </w:r>
    </w:p>
    <w:p w:rsidR="009C6D28" w:rsidRDefault="009C6D28" w:rsidP="009C6D28">
      <w:pPr>
        <w:widowControl w:val="0"/>
        <w:suppressAutoHyphens/>
        <w:autoSpaceDE w:val="0"/>
        <w:autoSpaceDN w:val="0"/>
        <w:adjustRightInd w:val="0"/>
        <w:spacing w:after="0" w:line="240" w:lineRule="auto"/>
        <w:ind w:firstLine="475"/>
        <w:jc w:val="both"/>
        <w:rPr>
          <w:rFonts w:ascii="Times New Roman" w:eastAsia="新細明體" w:hAnsi="Times New Roman" w:cs="Times New Roman"/>
          <w:color w:val="000000"/>
          <w:kern w:val="2"/>
          <w:sz w:val="24"/>
          <w:szCs w:val="24"/>
          <w:shd w:val="clear" w:color="auto" w:fill="FFFFFF"/>
          <w:lang w:eastAsia="ar-SA"/>
        </w:rPr>
      </w:pPr>
      <w:r w:rsidRPr="009C6D28">
        <w:rPr>
          <w:rFonts w:ascii="Times New Roman" w:eastAsia="新細明體" w:hAnsi="Times New Roman" w:cs="Times New Roman"/>
          <w:color w:val="000000"/>
          <w:kern w:val="2"/>
          <w:sz w:val="24"/>
          <w:szCs w:val="24"/>
          <w:shd w:val="clear" w:color="auto" w:fill="FFFFFF"/>
          <w:lang w:eastAsia="ar-SA"/>
        </w:rPr>
        <w:t xml:space="preserve">Brunetti and Gilbert (2000) employed the FIGARCH model and discovered fractionally integrated processes on the New York Mercantile Exchange (NYMEX) and International Petroleum Exchange crude oil markets. </w:t>
      </w:r>
      <w:r w:rsidR="00633BFD">
        <w:rPr>
          <w:rFonts w:ascii="Times New Roman" w:eastAsia="新細明體" w:hAnsi="Times New Roman" w:cs="Times New Roman"/>
          <w:color w:val="000000"/>
          <w:kern w:val="2"/>
          <w:sz w:val="24"/>
          <w:szCs w:val="24"/>
          <w:shd w:val="clear" w:color="auto" w:fill="FFFFFF"/>
          <w:lang w:eastAsia="ar-SA"/>
        </w:rPr>
        <w:t xml:space="preserve">Likewise, </w:t>
      </w:r>
      <w:r w:rsidRPr="009C6D28">
        <w:rPr>
          <w:rFonts w:ascii="Times New Roman" w:eastAsia="新細明體" w:hAnsi="Times New Roman" w:cs="Times New Roman"/>
          <w:color w:val="000000"/>
          <w:kern w:val="2"/>
          <w:sz w:val="24"/>
          <w:szCs w:val="24"/>
          <w:shd w:val="clear" w:color="auto" w:fill="FFFFFF"/>
          <w:lang w:eastAsia="ar-SA"/>
        </w:rPr>
        <w:t>Baillie et al. (1996) capture</w:t>
      </w:r>
      <w:r w:rsidR="00633BFD">
        <w:rPr>
          <w:rFonts w:ascii="Times New Roman" w:eastAsia="新細明體" w:hAnsi="Times New Roman" w:cs="Times New Roman"/>
          <w:color w:val="000000"/>
          <w:kern w:val="2"/>
          <w:sz w:val="24"/>
          <w:szCs w:val="24"/>
          <w:shd w:val="clear" w:color="auto" w:fill="FFFFFF"/>
          <w:lang w:eastAsia="ar-SA"/>
        </w:rPr>
        <w:t>d</w:t>
      </w:r>
      <w:r w:rsidRPr="009C6D28">
        <w:rPr>
          <w:rFonts w:ascii="Times New Roman" w:eastAsia="新細明體" w:hAnsi="Times New Roman" w:cs="Times New Roman"/>
          <w:color w:val="000000"/>
          <w:kern w:val="2"/>
          <w:sz w:val="24"/>
          <w:szCs w:val="24"/>
          <w:shd w:val="clear" w:color="auto" w:fill="FFFFFF"/>
          <w:lang w:eastAsia="ar-SA"/>
        </w:rPr>
        <w:t xml:space="preserve"> the long memory in volatility return. Cochran et al. (2012) investigated the existence of the volatility processes as long-memory parameters on metal return. They suggested that the volatility index should be considered in any future modeling of metal returns and volatility return (Cochran et al., 2012). However, Beine et al. (2002) concluded that central bank interventions exert an imperfectly signed effect on the intensities of exchange rates, which tends to increase their volatility in the short term. Bentes (2014) determined that the FIGARCH model is the best model to measure the persistence in stock market volatility. Moreover, Chortareas et al. (2011) forecasted the volatility of various euro exchange rates using high-frequency data. They stated that one to use in determining the long memory specification in high-frequency applications (Chortareas et al., 2011).</w:t>
      </w:r>
    </w:p>
    <w:p w:rsidR="009C6D28" w:rsidRPr="009C6D28" w:rsidRDefault="009C6D28" w:rsidP="009C6D28">
      <w:pPr>
        <w:widowControl w:val="0"/>
        <w:suppressAutoHyphens/>
        <w:autoSpaceDE w:val="0"/>
        <w:autoSpaceDN w:val="0"/>
        <w:adjustRightInd w:val="0"/>
        <w:spacing w:after="0" w:line="240" w:lineRule="auto"/>
        <w:ind w:firstLine="475"/>
        <w:jc w:val="both"/>
        <w:rPr>
          <w:rFonts w:ascii="Times New Roman" w:eastAsia="新細明體" w:hAnsi="Times New Roman" w:cs="Times New Roman"/>
          <w:color w:val="000000"/>
          <w:kern w:val="2"/>
          <w:sz w:val="24"/>
          <w:szCs w:val="24"/>
          <w:shd w:val="clear" w:color="auto" w:fill="FFFFFF"/>
          <w:lang w:eastAsia="ar-SA"/>
        </w:rPr>
      </w:pPr>
      <w:r w:rsidRPr="009C6D28">
        <w:rPr>
          <w:rFonts w:ascii="Times New Roman" w:eastAsia="新細明體" w:hAnsi="Times New Roman" w:cs="Times New Roman"/>
          <w:color w:val="000000"/>
          <w:kern w:val="2"/>
          <w:sz w:val="24"/>
          <w:szCs w:val="24"/>
          <w:shd w:val="clear" w:color="auto" w:fill="FFFFFF"/>
          <w:lang w:eastAsia="ar-SA"/>
        </w:rPr>
        <w:t xml:space="preserve">Numerous studies have extensively used the ARFIMA-FIGARCH model to investigate the long memory of returns and volatility. Beine and Laurent (2003) estimated the four daily exchange rates from 1980–1996 and revealed that the long memory related to the conditional variance is decreased when the observed jumps showed in the exchange rate dynamics. They also noted that this model could estimate the persistence of volatility shocks. Lux and Kaizoji (2007) investigated the predictability of volatility and volume in Japanese stocks and discovered that the FIGARCH and ARFIMA models have better results than GARCH and ARMA models (Kaizoji, 2007). </w:t>
      </w:r>
    </w:p>
    <w:p w:rsidR="009C6D28" w:rsidRPr="009C6D28" w:rsidRDefault="009C6D28" w:rsidP="009C6D28">
      <w:pPr>
        <w:widowControl w:val="0"/>
        <w:suppressAutoHyphens/>
        <w:autoSpaceDE w:val="0"/>
        <w:autoSpaceDN w:val="0"/>
        <w:adjustRightInd w:val="0"/>
        <w:spacing w:after="0" w:line="240" w:lineRule="auto"/>
        <w:ind w:firstLine="475"/>
        <w:jc w:val="both"/>
        <w:rPr>
          <w:rFonts w:ascii="Times New Roman" w:eastAsia="新細明體" w:hAnsi="Times New Roman" w:cs="Times New Roman"/>
          <w:color w:val="000000"/>
          <w:kern w:val="2"/>
          <w:sz w:val="24"/>
          <w:szCs w:val="24"/>
          <w:shd w:val="clear" w:color="auto" w:fill="FFFFFF"/>
          <w:lang w:eastAsia="ar-SA"/>
        </w:rPr>
      </w:pPr>
      <w:r w:rsidRPr="009C6D28">
        <w:rPr>
          <w:rFonts w:ascii="Times New Roman" w:eastAsia="新細明體" w:hAnsi="Times New Roman" w:cs="Times New Roman"/>
          <w:color w:val="000000"/>
          <w:kern w:val="2"/>
          <w:sz w:val="24"/>
          <w:szCs w:val="24"/>
          <w:shd w:val="clear" w:color="auto" w:fill="FFFFFF"/>
          <w:lang w:eastAsia="ar-SA"/>
        </w:rPr>
        <w:t>Kang and Yoon (2013) examine</w:t>
      </w:r>
      <w:r w:rsidR="00633BFD">
        <w:rPr>
          <w:rFonts w:ascii="Times New Roman" w:eastAsia="新細明體" w:hAnsi="Times New Roman" w:cs="Times New Roman"/>
          <w:color w:val="000000"/>
          <w:kern w:val="2"/>
          <w:sz w:val="24"/>
          <w:szCs w:val="24"/>
          <w:shd w:val="clear" w:color="auto" w:fill="FFFFFF"/>
          <w:lang w:eastAsia="ar-SA"/>
        </w:rPr>
        <w:t>d</w:t>
      </w:r>
      <w:r w:rsidRPr="009C6D28">
        <w:rPr>
          <w:rFonts w:ascii="Times New Roman" w:eastAsia="新細明體" w:hAnsi="Times New Roman" w:cs="Times New Roman"/>
          <w:color w:val="000000"/>
          <w:kern w:val="2"/>
          <w:sz w:val="24"/>
          <w:szCs w:val="24"/>
          <w:shd w:val="clear" w:color="auto" w:fill="FFFFFF"/>
          <w:lang w:eastAsia="ar-SA"/>
        </w:rPr>
        <w:t xml:space="preserve"> the volatilities and their predicting capacities for petroleum futures contracts transacted on the NYMEX. They found that the ARFIMA-FIGARCH model best captures the long-memory properties of returns and volatility (Kang and Yoon, 2013).</w:t>
      </w:r>
      <w:r w:rsidR="00633BFD">
        <w:rPr>
          <w:rFonts w:ascii="Times New Roman" w:eastAsia="新細明體" w:hAnsi="Times New Roman" w:cs="Times New Roman"/>
          <w:color w:val="000000"/>
          <w:kern w:val="2"/>
          <w:sz w:val="24"/>
          <w:szCs w:val="24"/>
          <w:shd w:val="clear" w:color="auto" w:fill="FFFFFF"/>
          <w:lang w:eastAsia="ar-SA"/>
        </w:rPr>
        <w:t xml:space="preserve"> </w:t>
      </w:r>
      <w:r w:rsidRPr="009C6D28">
        <w:rPr>
          <w:rFonts w:ascii="Times New Roman" w:eastAsia="新細明體" w:hAnsi="Times New Roman" w:cs="Times New Roman"/>
          <w:color w:val="000000"/>
          <w:kern w:val="2"/>
          <w:sz w:val="24"/>
          <w:szCs w:val="24"/>
          <w:shd w:val="clear" w:color="auto" w:fill="FFFFFF"/>
          <w:lang w:eastAsia="ar-SA"/>
        </w:rPr>
        <w:t>Mensi et al. (2014) analyze</w:t>
      </w:r>
      <w:r w:rsidR="00633BFD">
        <w:rPr>
          <w:rFonts w:ascii="Times New Roman" w:eastAsia="新細明體" w:hAnsi="Times New Roman" w:cs="Times New Roman"/>
          <w:color w:val="000000"/>
          <w:kern w:val="2"/>
          <w:sz w:val="24"/>
          <w:szCs w:val="24"/>
          <w:shd w:val="clear" w:color="auto" w:fill="FFFFFF"/>
          <w:lang w:eastAsia="ar-SA"/>
        </w:rPr>
        <w:t>d</w:t>
      </w:r>
      <w:r w:rsidRPr="009C6D28">
        <w:rPr>
          <w:rFonts w:ascii="Times New Roman" w:eastAsia="新細明體" w:hAnsi="Times New Roman" w:cs="Times New Roman"/>
          <w:color w:val="000000"/>
          <w:kern w:val="2"/>
          <w:sz w:val="24"/>
          <w:szCs w:val="24"/>
          <w:shd w:val="clear" w:color="auto" w:fill="FFFFFF"/>
          <w:lang w:eastAsia="ar-SA"/>
        </w:rPr>
        <w:t xml:space="preserve"> the long memory, structure change, and forecasting volatility of foreign exchange markets for oil-exporting countries. A few indications of the long memory in the conditional mean exist, but they are strongly significant for the long memory in conditional volatility of the Saudi Arabia exchange rates versus major currencies (Mensi et al., 2014). </w:t>
      </w:r>
    </w:p>
    <w:p w:rsidR="007870E5" w:rsidRPr="007870E5" w:rsidRDefault="009C6D28" w:rsidP="009C6D28">
      <w:pPr>
        <w:widowControl w:val="0"/>
        <w:suppressAutoHyphens/>
        <w:autoSpaceDE w:val="0"/>
        <w:autoSpaceDN w:val="0"/>
        <w:adjustRightInd w:val="0"/>
        <w:spacing w:after="0" w:line="240" w:lineRule="auto"/>
        <w:ind w:firstLine="475"/>
        <w:jc w:val="both"/>
        <w:rPr>
          <w:rFonts w:ascii="Times New Roman" w:eastAsia="新細明體" w:hAnsi="Times New Roman" w:cs="Times New Roman"/>
          <w:color w:val="000000"/>
          <w:kern w:val="2"/>
          <w:sz w:val="24"/>
          <w:szCs w:val="24"/>
          <w:shd w:val="clear" w:color="auto" w:fill="FFFFFF"/>
          <w:lang w:eastAsia="ar-SA"/>
        </w:rPr>
      </w:pPr>
      <w:r w:rsidRPr="009C6D28">
        <w:rPr>
          <w:rFonts w:ascii="Times New Roman" w:eastAsia="新細明體" w:hAnsi="Times New Roman" w:cs="Times New Roman"/>
          <w:color w:val="000000"/>
          <w:kern w:val="2"/>
          <w:sz w:val="24"/>
          <w:szCs w:val="24"/>
          <w:shd w:val="clear" w:color="auto" w:fill="FFFFFF"/>
          <w:lang w:eastAsia="ar-SA"/>
        </w:rPr>
        <w:t xml:space="preserve">Non-stationary time series variables possibly occur in a structural break or multiple structural breaks. The ICSS test suggested by Inclán and Tiao (1994) can recognize sudden changes to the unconditional volatility of a series. Similarly, Wang and Moore (2009) noted a structural break in volatility in the stock markets of the new European Union (EU) members. Meanwhile, McMillan and </w:t>
      </w:r>
      <w:r w:rsidRPr="009C6D28">
        <w:rPr>
          <w:rFonts w:ascii="Times New Roman" w:eastAsia="新細明體" w:hAnsi="Times New Roman" w:cs="Times New Roman"/>
          <w:color w:val="000000"/>
          <w:kern w:val="2"/>
          <w:sz w:val="24"/>
          <w:szCs w:val="24"/>
          <w:shd w:val="clear" w:color="auto" w:fill="FFFFFF"/>
          <w:lang w:eastAsia="ar-SA"/>
        </w:rPr>
        <w:lastRenderedPageBreak/>
        <w:t>Wohar (2011) used the ICSS algorithm and revealed that the financial, technology, and telecommunications sectors in the UK have a structural break in volatility.</w:t>
      </w:r>
    </w:p>
    <w:p w:rsidR="007870E5" w:rsidRPr="007870E5" w:rsidRDefault="009C6D28" w:rsidP="007870E5">
      <w:pPr>
        <w:widowControl w:val="0"/>
        <w:suppressAutoHyphens/>
        <w:autoSpaceDE w:val="0"/>
        <w:autoSpaceDN w:val="0"/>
        <w:adjustRightInd w:val="0"/>
        <w:spacing w:after="0" w:line="240" w:lineRule="auto"/>
        <w:ind w:firstLine="475"/>
        <w:jc w:val="both"/>
        <w:rPr>
          <w:rFonts w:ascii="Times New Roman" w:eastAsia="新細明體" w:hAnsi="Times New Roman" w:cs="Times New Roman"/>
          <w:color w:val="000000"/>
          <w:kern w:val="2"/>
          <w:sz w:val="24"/>
          <w:szCs w:val="24"/>
          <w:shd w:val="clear" w:color="auto" w:fill="FFFFFF"/>
          <w:lang w:eastAsia="ar-SA"/>
        </w:rPr>
      </w:pPr>
      <w:r w:rsidRPr="009C6D28">
        <w:rPr>
          <w:rFonts w:ascii="Times New Roman" w:eastAsia="新細明體" w:hAnsi="Times New Roman" w:cs="Times New Roman"/>
          <w:color w:val="000000"/>
          <w:kern w:val="2"/>
          <w:sz w:val="24"/>
          <w:szCs w:val="24"/>
          <w:shd w:val="clear" w:color="auto" w:fill="FFFFFF"/>
          <w:lang w:eastAsia="ar-SA"/>
        </w:rPr>
        <w:t>To identify time points of structural changes in a financial time series, Huang (2012) demonstrated that no common structural change exists in variances in the UK, Japan, and the US futures returns. In addition, volatilities in the UK, Japan, and the US stock index futures markets are directly affected by their own lagged volatilities (Huang, 2012). Moreover, asymmetric volatility transmission effects are evident between Japan and the UK as well as between Japan and the US. Chang and Chen (2014) applied the ICSS to test market panics' timing and found significant evidence for the existence of a contagion in the global real estate investment trust returns worldwide during the 2007–2009 Global Financial Crisis.</w:t>
      </w:r>
    </w:p>
    <w:p w:rsidR="009C6D28" w:rsidRDefault="009C6D28" w:rsidP="000E0DAC">
      <w:pPr>
        <w:widowControl w:val="0"/>
        <w:suppressAutoHyphens/>
        <w:autoSpaceDE w:val="0"/>
        <w:autoSpaceDN w:val="0"/>
        <w:adjustRightInd w:val="0"/>
        <w:spacing w:after="0" w:line="240" w:lineRule="auto"/>
        <w:ind w:firstLine="475"/>
        <w:jc w:val="both"/>
        <w:rPr>
          <w:rFonts w:ascii="Times New Roman" w:eastAsia="新細明體" w:hAnsi="Times New Roman" w:cs="Times New Roman"/>
          <w:color w:val="000000"/>
          <w:kern w:val="2"/>
          <w:sz w:val="24"/>
          <w:szCs w:val="24"/>
          <w:shd w:val="clear" w:color="auto" w:fill="FFFFFF"/>
          <w:lang w:eastAsia="ar-SA"/>
        </w:rPr>
      </w:pPr>
      <w:r w:rsidRPr="009C6D28">
        <w:rPr>
          <w:rFonts w:ascii="Times New Roman" w:eastAsia="新細明體" w:hAnsi="Times New Roman" w:cs="Times New Roman"/>
          <w:color w:val="000000"/>
          <w:kern w:val="2"/>
          <w:sz w:val="24"/>
          <w:szCs w:val="24"/>
          <w:shd w:val="clear" w:color="auto" w:fill="FFFFFF"/>
          <w:lang w:eastAsia="ar-SA"/>
        </w:rPr>
        <w:t xml:space="preserve">The current study primarily aims to present certain unique experimental pieces of evidence of the long memory and multiple structural breaks in consumer ETFs. This paper examines the asymmetric effects on consumer ETFs by using the ARFIMA and ARFIMA-FIGARCH models and the ICSS to test the long memory and analyze multiple structural breaks, respectively. </w:t>
      </w:r>
    </w:p>
    <w:p w:rsidR="00AC0956" w:rsidRPr="009C6D28" w:rsidRDefault="009C6D28" w:rsidP="009C6D28">
      <w:pPr>
        <w:widowControl w:val="0"/>
        <w:suppressAutoHyphens/>
        <w:autoSpaceDE w:val="0"/>
        <w:autoSpaceDN w:val="0"/>
        <w:adjustRightInd w:val="0"/>
        <w:spacing w:after="0" w:line="240" w:lineRule="auto"/>
        <w:ind w:firstLine="475"/>
        <w:jc w:val="both"/>
        <w:rPr>
          <w:rFonts w:ascii="Times New Roman" w:eastAsia="新細明體" w:hAnsi="Times New Roman" w:cs="Times New Roman"/>
          <w:color w:val="000000"/>
          <w:kern w:val="2"/>
          <w:sz w:val="24"/>
          <w:szCs w:val="24"/>
          <w:shd w:val="clear" w:color="auto" w:fill="FFFFFF"/>
          <w:lang w:eastAsia="ar-SA"/>
        </w:rPr>
      </w:pPr>
      <w:r w:rsidRPr="009C6D28">
        <w:rPr>
          <w:rFonts w:ascii="Times New Roman" w:eastAsia="新細明體" w:hAnsi="Times New Roman" w:cs="Times New Roman"/>
          <w:color w:val="000000"/>
          <w:kern w:val="2"/>
          <w:sz w:val="24"/>
          <w:szCs w:val="24"/>
          <w:shd w:val="clear" w:color="auto" w:fill="FFFFFF"/>
          <w:lang w:eastAsia="ar-SA"/>
        </w:rPr>
        <w:t>This study also aims to evaluate the long memory and multiple structural breaks in consumer ETFs, which are categorized by industries, such as retail, gaming, automotive, media, consumer service, leisure and entertainment, food and beverage, and consumer goods. We then selected consumer ETFs associated with individual needs and wants. Based on the physiological, personal, or socioeconomic perspective, human needs are required for humans to live and function, whereas wants are a means to fulfill human needs. For example, transportation is a need for modern urban people to obtain work, food, and other daily life necessities.</w:t>
      </w:r>
      <w:r>
        <w:rPr>
          <w:rStyle w:val="af6"/>
          <w:rFonts w:ascii="Times New Roman" w:eastAsia="新細明體" w:hAnsi="Times New Roman" w:cs="Times New Roman"/>
          <w:color w:val="000000"/>
          <w:kern w:val="2"/>
          <w:sz w:val="24"/>
          <w:szCs w:val="24"/>
          <w:shd w:val="clear" w:color="auto" w:fill="FFFFFF"/>
          <w:lang w:eastAsia="ar-SA"/>
        </w:rPr>
        <w:footnoteReference w:id="1"/>
      </w:r>
      <w:r w:rsidRPr="009C6D28">
        <w:rPr>
          <w:rFonts w:ascii="Times New Roman" w:eastAsia="新細明體" w:hAnsi="Times New Roman" w:cs="Times New Roman"/>
          <w:color w:val="000000"/>
          <w:kern w:val="2"/>
          <w:sz w:val="24"/>
          <w:szCs w:val="24"/>
          <w:shd w:val="clear" w:color="auto" w:fill="FFFFFF"/>
          <w:lang w:eastAsia="ar-SA"/>
        </w:rPr>
        <w:t xml:space="preserve"> By such a definition, "needs" may thus influence consumer behavior.</w:t>
      </w:r>
    </w:p>
    <w:p w:rsidR="003B2DA8" w:rsidRPr="003B2DA8" w:rsidRDefault="009C6D28" w:rsidP="003B2DA8">
      <w:pPr>
        <w:widowControl w:val="0"/>
        <w:suppressAutoHyphens/>
        <w:autoSpaceDE w:val="0"/>
        <w:autoSpaceDN w:val="0"/>
        <w:adjustRightInd w:val="0"/>
        <w:spacing w:after="0" w:line="240" w:lineRule="auto"/>
        <w:ind w:firstLine="475"/>
        <w:jc w:val="both"/>
        <w:rPr>
          <w:rFonts w:ascii="Times New Roman" w:eastAsia="新細明體" w:hAnsi="Times New Roman" w:cs="Times New Roman"/>
          <w:color w:val="000000"/>
          <w:kern w:val="2"/>
          <w:sz w:val="24"/>
          <w:szCs w:val="24"/>
          <w:shd w:val="clear" w:color="auto" w:fill="FFFFFF"/>
          <w:lang w:eastAsia="ar-SA"/>
        </w:rPr>
      </w:pPr>
      <w:r w:rsidRPr="009C6D28">
        <w:rPr>
          <w:rFonts w:ascii="Times New Roman" w:eastAsia="DejaVu Sans Condensed" w:hAnsi="Times New Roman" w:cs="Times New Roman"/>
          <w:sz w:val="24"/>
          <w:szCs w:val="24"/>
          <w:lang w:eastAsia="ar-SA"/>
        </w:rPr>
        <w:t xml:space="preserve">Consumer ETFs have a great opportunity to generate profit. </w:t>
      </w:r>
      <w:r w:rsidR="003B2DA8" w:rsidRPr="003B2DA8">
        <w:rPr>
          <w:rFonts w:ascii="Times New Roman" w:eastAsia="DejaVu Sans Condensed" w:hAnsi="Times New Roman" w:cs="Times New Roman"/>
          <w:sz w:val="24"/>
          <w:szCs w:val="24"/>
          <w:lang w:eastAsia="ar-SA"/>
        </w:rPr>
        <w:t xml:space="preserve">Hence, selecting consumer ETFs boosts the confidence of investors and increases their capability to explore outstanding returns. </w:t>
      </w:r>
      <w:r w:rsidR="003B2DA8" w:rsidRPr="003B2DA8">
        <w:rPr>
          <w:rFonts w:ascii="Times New Roman" w:eastAsia="新細明體" w:hAnsi="Times New Roman" w:cs="Times New Roman"/>
          <w:color w:val="000000"/>
          <w:kern w:val="2"/>
          <w:sz w:val="24"/>
          <w:szCs w:val="24"/>
          <w:shd w:val="clear" w:color="auto" w:fill="FFFFFF"/>
          <w:lang w:eastAsia="ar-SA"/>
        </w:rPr>
        <w:t xml:space="preserve">This research's important contributions provide clear evidence for consumers to analyze the long memory and multiple structural breaks. The results of both ARFIMA-FIGARCH models analyzing consumer goods signify long memory. Applying ICSS helped identify multiple structural breaks in consumer ETFs, which are connected to similar changes in different industries. This research can contribute to the investor with a new resource for obtaining better investing decisions. The academician can close the gap of research from the consumer ETFs. For the consumer industry, this research can provide analysis to enrich knowledge in the consumer area. This study enriches our understanding of consumer ETFs because, to the best of our knowledge, no previous research has discussed the long memory and multiple structural breaks in consumer ETFs. </w:t>
      </w:r>
    </w:p>
    <w:p w:rsidR="003B2DA8" w:rsidRPr="003B2DA8" w:rsidRDefault="003B2DA8" w:rsidP="003B2DA8">
      <w:pPr>
        <w:widowControl w:val="0"/>
        <w:suppressAutoHyphens/>
        <w:autoSpaceDE w:val="0"/>
        <w:autoSpaceDN w:val="0"/>
        <w:adjustRightInd w:val="0"/>
        <w:spacing w:after="0" w:line="240" w:lineRule="auto"/>
        <w:ind w:firstLine="475"/>
        <w:jc w:val="both"/>
        <w:rPr>
          <w:rFonts w:ascii="Times New Roman" w:eastAsia="新細明體" w:hAnsi="Times New Roman" w:cs="Times New Roman"/>
          <w:color w:val="000000"/>
          <w:kern w:val="2"/>
          <w:sz w:val="24"/>
          <w:szCs w:val="24"/>
          <w:shd w:val="clear" w:color="auto" w:fill="FFFFFF"/>
          <w:lang w:eastAsia="ar-SA"/>
        </w:rPr>
      </w:pPr>
      <w:r w:rsidRPr="003B2DA8">
        <w:rPr>
          <w:rFonts w:ascii="Times New Roman" w:eastAsia="新細明體" w:hAnsi="Times New Roman" w:cs="Times New Roman"/>
          <w:color w:val="000000"/>
          <w:kern w:val="2"/>
          <w:sz w:val="24"/>
          <w:szCs w:val="24"/>
          <w:shd w:val="clear" w:color="auto" w:fill="FFFFFF"/>
          <w:lang w:eastAsia="ar-SA"/>
        </w:rPr>
        <w:t xml:space="preserve">This study's findings can help investors understand consumer ETFs and provide a reference for practitioners and scholars. Consumer ETFs are a promising investment instrument; therefore, the results may not only encourage investors to examine which selected industries have potential benefits, but also help them estimate consumer ETFs for diversifying and hedging strategies. </w:t>
      </w:r>
    </w:p>
    <w:p w:rsidR="005F7255" w:rsidRPr="00FD5A39" w:rsidRDefault="003B2DA8" w:rsidP="003B2DA8">
      <w:pPr>
        <w:widowControl w:val="0"/>
        <w:suppressAutoHyphens/>
        <w:autoSpaceDE w:val="0"/>
        <w:autoSpaceDN w:val="0"/>
        <w:adjustRightInd w:val="0"/>
        <w:spacing w:after="0" w:line="240" w:lineRule="auto"/>
        <w:ind w:firstLine="475"/>
        <w:jc w:val="both"/>
        <w:rPr>
          <w:rFonts w:ascii="Times New Roman" w:eastAsia="新細明體" w:hAnsi="Times New Roman" w:cs="Times New Roman"/>
          <w:color w:val="000000"/>
          <w:kern w:val="2"/>
          <w:sz w:val="24"/>
          <w:szCs w:val="24"/>
          <w:shd w:val="clear" w:color="auto" w:fill="FFFFFF"/>
        </w:rPr>
      </w:pPr>
      <w:r w:rsidRPr="003B2DA8">
        <w:rPr>
          <w:rFonts w:ascii="Times New Roman" w:eastAsia="新細明體" w:hAnsi="Times New Roman" w:cs="Times New Roman"/>
          <w:color w:val="000000"/>
          <w:kern w:val="2"/>
          <w:sz w:val="24"/>
          <w:szCs w:val="24"/>
          <w:shd w:val="clear" w:color="auto" w:fill="FFFFFF"/>
          <w:lang w:eastAsia="ar-SA"/>
        </w:rPr>
        <w:t xml:space="preserve">The first part of the study explains the introduction and the purposes of the research. The second part reviews the related literature and describes consumer ETFs, which are categorized by industry. The third part presents the sample data and the research methodology, including the ARFIMA-FIGARCH models and the ICSS algorithm used to examine the long memory and multiple structural breaks in consumer ETFs. The last part analyzes and explains the empirical results and presents the conclusion. </w:t>
      </w:r>
      <w:r w:rsidR="006B5ECB" w:rsidRPr="008C63AB">
        <w:rPr>
          <w:rFonts w:ascii="Times New Roman" w:eastAsia="新細明體" w:hAnsi="Times New Roman" w:cs="Times New Roman"/>
          <w:color w:val="000000"/>
          <w:kern w:val="2"/>
          <w:sz w:val="24"/>
          <w:szCs w:val="24"/>
          <w:shd w:val="clear" w:color="auto" w:fill="FFFFFF"/>
        </w:rPr>
        <w:t xml:space="preserve"> </w:t>
      </w:r>
    </w:p>
    <w:p w:rsidR="006B5ECB" w:rsidRPr="00FD5A39" w:rsidRDefault="006B5ECB" w:rsidP="000E0DAC">
      <w:pPr>
        <w:widowControl w:val="0"/>
        <w:suppressAutoHyphens/>
        <w:autoSpaceDE w:val="0"/>
        <w:autoSpaceDN w:val="0"/>
        <w:adjustRightInd w:val="0"/>
        <w:spacing w:after="0" w:line="240" w:lineRule="auto"/>
        <w:ind w:firstLine="475"/>
        <w:jc w:val="both"/>
        <w:rPr>
          <w:rFonts w:ascii="Times New Roman" w:eastAsia="新細明體" w:hAnsi="Times New Roman" w:cs="Times New Roman"/>
          <w:color w:val="000000"/>
          <w:kern w:val="2"/>
          <w:sz w:val="24"/>
          <w:szCs w:val="24"/>
          <w:shd w:val="clear" w:color="auto" w:fill="FFFFFF"/>
        </w:rPr>
      </w:pPr>
    </w:p>
    <w:p w:rsidR="005F7255" w:rsidRPr="008C63AB" w:rsidRDefault="005F7255" w:rsidP="000E0DAC">
      <w:pPr>
        <w:keepNext/>
        <w:widowControl w:val="0"/>
        <w:suppressAutoHyphens/>
        <w:spacing w:after="0" w:line="240" w:lineRule="auto"/>
        <w:jc w:val="both"/>
        <w:outlineLvl w:val="1"/>
        <w:rPr>
          <w:rFonts w:ascii="Cambria" w:eastAsia="新細明體" w:hAnsi="Cambria" w:cs="Times New Roman"/>
          <w:b/>
          <w:sz w:val="24"/>
          <w:szCs w:val="24"/>
          <w:lang w:eastAsia="ar-SA"/>
        </w:rPr>
      </w:pPr>
      <w:bookmarkStart w:id="6" w:name="_Toc393978651"/>
      <w:bookmarkStart w:id="7" w:name="_Toc386094236"/>
      <w:r w:rsidRPr="008C63AB">
        <w:rPr>
          <w:rFonts w:ascii="Times New Roman" w:eastAsia="新細明體" w:hAnsi="Times New Roman" w:cs="Times New Roman"/>
          <w:b/>
          <w:bCs/>
          <w:color w:val="000000"/>
          <w:sz w:val="24"/>
          <w:szCs w:val="24"/>
          <w:lang w:eastAsia="ar-SA"/>
        </w:rPr>
        <w:lastRenderedPageBreak/>
        <w:t>2</w:t>
      </w:r>
      <w:r w:rsidR="001C79E3" w:rsidRPr="008C63AB">
        <w:rPr>
          <w:rFonts w:ascii="Times New Roman" w:eastAsia="新細明體" w:hAnsi="Times New Roman" w:cs="Times New Roman"/>
          <w:b/>
          <w:bCs/>
          <w:color w:val="000000"/>
          <w:sz w:val="24"/>
          <w:szCs w:val="24"/>
        </w:rPr>
        <w:t>.</w:t>
      </w:r>
      <w:r w:rsidRPr="008C63AB">
        <w:rPr>
          <w:rFonts w:ascii="Times New Roman" w:eastAsia="新細明體" w:hAnsi="Times New Roman" w:cs="Times New Roman"/>
          <w:b/>
          <w:bCs/>
          <w:color w:val="000000"/>
          <w:sz w:val="24"/>
          <w:szCs w:val="24"/>
          <w:lang w:eastAsia="ar-SA"/>
        </w:rPr>
        <w:t xml:space="preserve"> Related Literature</w:t>
      </w:r>
      <w:bookmarkEnd w:id="6"/>
      <w:bookmarkEnd w:id="7"/>
    </w:p>
    <w:p w:rsidR="005F7255" w:rsidRPr="00FD5A39" w:rsidRDefault="005F7255" w:rsidP="000E0DAC">
      <w:pPr>
        <w:widowControl w:val="0"/>
        <w:suppressAutoHyphens/>
        <w:autoSpaceDE w:val="0"/>
        <w:autoSpaceDN w:val="0"/>
        <w:adjustRightInd w:val="0"/>
        <w:spacing w:after="0" w:line="240" w:lineRule="auto"/>
        <w:ind w:firstLine="480"/>
        <w:jc w:val="both"/>
        <w:rPr>
          <w:rFonts w:ascii="Times New Roman" w:eastAsia="DejaVu Sans Condensed" w:hAnsi="Times New Roman" w:cs="Times New Roman"/>
          <w:color w:val="000000"/>
          <w:sz w:val="24"/>
          <w:szCs w:val="24"/>
          <w:lang w:eastAsia="ar-SA"/>
        </w:rPr>
      </w:pPr>
      <w:r w:rsidRPr="008C63AB">
        <w:rPr>
          <w:rFonts w:ascii="Times New Roman" w:eastAsia="DejaVu Sans Condensed" w:hAnsi="Times New Roman" w:cs="Times New Roman"/>
          <w:color w:val="000000"/>
          <w:sz w:val="24"/>
          <w:szCs w:val="24"/>
          <w:lang w:eastAsia="ar-SA"/>
        </w:rPr>
        <w:t xml:space="preserve">The experienced long memory </w:t>
      </w:r>
      <w:r w:rsidR="00AB480D" w:rsidRPr="008C63AB">
        <w:rPr>
          <w:rFonts w:ascii="Times New Roman" w:eastAsia="DejaVu Sans Condensed" w:hAnsi="Times New Roman" w:cs="Times New Roman"/>
          <w:color w:val="000000"/>
          <w:sz w:val="24"/>
          <w:szCs w:val="24"/>
          <w:lang w:eastAsia="ar-SA"/>
        </w:rPr>
        <w:t xml:space="preserve">in </w:t>
      </w:r>
      <w:r w:rsidRPr="008C63AB">
        <w:rPr>
          <w:rFonts w:ascii="Times New Roman" w:eastAsia="DejaVu Sans Condensed" w:hAnsi="Times New Roman" w:cs="Times New Roman"/>
          <w:color w:val="000000"/>
          <w:sz w:val="24"/>
          <w:szCs w:val="24"/>
          <w:lang w:eastAsia="ar-SA"/>
        </w:rPr>
        <w:t xml:space="preserve">stock returns in the </w:t>
      </w:r>
      <w:r w:rsidR="00AB480D" w:rsidRPr="008C63AB">
        <w:rPr>
          <w:rFonts w:ascii="Times New Roman" w:eastAsia="DejaVu Sans Condensed" w:hAnsi="Times New Roman" w:cs="Times New Roman"/>
          <w:color w:val="000000"/>
          <w:sz w:val="24"/>
          <w:szCs w:val="24"/>
          <w:lang w:eastAsia="ar-SA"/>
        </w:rPr>
        <w:t>US</w:t>
      </w:r>
      <w:r w:rsidRPr="008C63AB">
        <w:rPr>
          <w:rFonts w:ascii="Times New Roman" w:eastAsia="DejaVu Sans Condensed" w:hAnsi="Times New Roman" w:cs="Times New Roman"/>
          <w:color w:val="000000"/>
          <w:sz w:val="24"/>
          <w:szCs w:val="24"/>
          <w:lang w:eastAsia="ar-SA"/>
        </w:rPr>
        <w:t xml:space="preserve"> by the rescaled variety statistic of Hurst </w:t>
      </w:r>
      <w:r w:rsidR="00633BFD" w:rsidRPr="00633BFD">
        <w:rPr>
          <w:rFonts w:ascii="Times New Roman" w:eastAsia="DejaVu Sans Condensed" w:hAnsi="Times New Roman" w:cs="Times New Roman"/>
          <w:color w:val="000000"/>
          <w:sz w:val="24"/>
          <w:szCs w:val="24"/>
          <w:lang w:eastAsia="ar-SA"/>
        </w:rPr>
        <w:t>(1951)</w:t>
      </w:r>
      <w:r w:rsidR="00633BFD">
        <w:rPr>
          <w:rFonts w:ascii="Times New Roman" w:eastAsia="DejaVu Sans Condensed" w:hAnsi="Times New Roman" w:cs="Times New Roman"/>
          <w:color w:val="000000"/>
          <w:sz w:val="24"/>
          <w:szCs w:val="24"/>
          <w:lang w:eastAsia="ar-SA"/>
        </w:rPr>
        <w:t xml:space="preserve"> </w:t>
      </w:r>
      <w:r w:rsidRPr="008C63AB">
        <w:rPr>
          <w:rFonts w:ascii="Times New Roman" w:eastAsia="DejaVu Sans Condensed" w:hAnsi="Times New Roman" w:cs="Times New Roman"/>
          <w:color w:val="000000"/>
          <w:sz w:val="24"/>
          <w:szCs w:val="24"/>
          <w:lang w:eastAsia="ar-SA"/>
        </w:rPr>
        <w:t xml:space="preserve">was </w:t>
      </w:r>
      <w:r w:rsidR="006B5ECB" w:rsidRPr="008C63AB">
        <w:rPr>
          <w:rFonts w:ascii="Times New Roman" w:eastAsia="DejaVu Sans Condensed" w:hAnsi="Times New Roman" w:cs="Times New Roman"/>
          <w:color w:val="000000"/>
          <w:sz w:val="24"/>
          <w:szCs w:val="24"/>
          <w:lang w:eastAsia="ar-SA"/>
        </w:rPr>
        <w:t xml:space="preserve">then </w:t>
      </w:r>
      <w:r w:rsidRPr="008C63AB">
        <w:rPr>
          <w:rFonts w:ascii="Times New Roman" w:eastAsia="DejaVu Sans Condensed" w:hAnsi="Times New Roman" w:cs="Times New Roman"/>
          <w:color w:val="000000"/>
          <w:sz w:val="24"/>
          <w:szCs w:val="24"/>
          <w:lang w:eastAsia="ar-SA"/>
        </w:rPr>
        <w:t xml:space="preserve">adopted by Green and Fielitz (1977). </w:t>
      </w:r>
      <w:r w:rsidR="003B2DA8" w:rsidRPr="003B2DA8">
        <w:rPr>
          <w:rFonts w:ascii="Times New Roman" w:eastAsia="DejaVu Sans Condensed" w:hAnsi="Times New Roman" w:cs="Times New Roman"/>
          <w:color w:val="000000"/>
          <w:sz w:val="24"/>
          <w:szCs w:val="24"/>
          <w:lang w:eastAsia="ar-SA"/>
        </w:rPr>
        <w:t>Similarly, Wright (1988) discovered that long memory in stock returns</w:t>
      </w:r>
      <w:r w:rsidR="00633BFD">
        <w:rPr>
          <w:rFonts w:ascii="Times New Roman" w:eastAsia="DejaVu Sans Condensed" w:hAnsi="Times New Roman" w:cs="Times New Roman"/>
          <w:color w:val="000000"/>
          <w:sz w:val="24"/>
          <w:szCs w:val="24"/>
          <w:lang w:eastAsia="ar-SA"/>
        </w:rPr>
        <w:t xml:space="preserve"> is evident in emerging markets</w:t>
      </w:r>
      <w:r w:rsidR="003B2DA8" w:rsidRPr="003B2DA8">
        <w:rPr>
          <w:rFonts w:ascii="Times New Roman" w:eastAsia="DejaVu Sans Condensed" w:hAnsi="Times New Roman" w:cs="Times New Roman"/>
          <w:color w:val="000000"/>
          <w:sz w:val="24"/>
          <w:szCs w:val="24"/>
          <w:lang w:eastAsia="ar-SA"/>
        </w:rPr>
        <w:t>. Henry (2002) also revealed that long memory could be established in the South Korean, German, Japanese, and Taiwanese stock markets.</w:t>
      </w:r>
      <w:r w:rsidRPr="008C63AB">
        <w:rPr>
          <w:rFonts w:ascii="Times New Roman" w:eastAsia="DejaVu Sans Condensed" w:hAnsi="Times New Roman" w:cs="Times New Roman"/>
          <w:color w:val="000000"/>
          <w:sz w:val="24"/>
          <w:szCs w:val="24"/>
          <w:lang w:eastAsia="ar-SA"/>
        </w:rPr>
        <w:t xml:space="preserve"> </w:t>
      </w:r>
    </w:p>
    <w:p w:rsidR="003B2DA8" w:rsidRPr="003B2DA8" w:rsidRDefault="003B2DA8" w:rsidP="003B2DA8">
      <w:pPr>
        <w:widowControl w:val="0"/>
        <w:suppressAutoHyphens/>
        <w:spacing w:after="0" w:line="240" w:lineRule="auto"/>
        <w:ind w:firstLine="480"/>
        <w:jc w:val="both"/>
        <w:rPr>
          <w:rFonts w:ascii="Times New Roman" w:eastAsia="DejaVu Sans Condensed" w:hAnsi="Times New Roman" w:cs="Times New Roman"/>
          <w:color w:val="000000"/>
          <w:sz w:val="24"/>
          <w:szCs w:val="24"/>
          <w:lang w:eastAsia="ar-SA"/>
        </w:rPr>
      </w:pPr>
      <w:r w:rsidRPr="003B2DA8">
        <w:rPr>
          <w:rFonts w:ascii="Times New Roman" w:eastAsia="DejaVu Sans Condensed" w:hAnsi="Times New Roman" w:cs="Times New Roman"/>
          <w:color w:val="000000"/>
          <w:sz w:val="24"/>
          <w:szCs w:val="24"/>
          <w:lang w:eastAsia="ar-SA"/>
        </w:rPr>
        <w:t>Several studies noted the long memory using the ARFIMA-FIGARCH models (e.g., Kang and Yoon, 2007). Kang and Yoon (2007) specifically discovered the Korean stock market's dual long-memory properties related to long-memory dynamics in returns and volatilities. Diaz (2012) disclosed that currency exchange-traded notes have non-stationary and non-invertibility properties, while Kasman et al. (2009) revealed strong evidence of long memory in both conditional mean and variance in the central and eastern stock markets of eight European countries. Similarly, Lux and Kaizoji (2007) examined the certainty of equal volatility and volume in a large sample of Japanese stocks and found that pooled estimates have considerably better results than an individual estimated model. Using both the regime-switching stochastic volatility model and the efficient method of moments estimation, Liu (2000) noted long memory in the volatility with heavy tails.</w:t>
      </w:r>
    </w:p>
    <w:p w:rsidR="003B2DA8" w:rsidRDefault="003B2DA8" w:rsidP="003B2DA8">
      <w:pPr>
        <w:widowControl w:val="0"/>
        <w:suppressAutoHyphens/>
        <w:spacing w:after="0" w:line="240" w:lineRule="auto"/>
        <w:ind w:firstLine="480"/>
        <w:jc w:val="both"/>
        <w:rPr>
          <w:rFonts w:ascii="Times New Roman" w:eastAsia="DejaVu Sans Condensed" w:hAnsi="Times New Roman" w:cs="Times New Roman"/>
          <w:color w:val="000000"/>
          <w:sz w:val="24"/>
          <w:szCs w:val="24"/>
          <w:lang w:eastAsia="ar-SA"/>
        </w:rPr>
      </w:pPr>
      <w:r w:rsidRPr="003B2DA8">
        <w:rPr>
          <w:rFonts w:ascii="Times New Roman" w:eastAsia="DejaVu Sans Condensed" w:hAnsi="Times New Roman" w:cs="Times New Roman"/>
          <w:color w:val="000000"/>
          <w:sz w:val="24"/>
          <w:szCs w:val="24"/>
          <w:lang w:eastAsia="ar-SA"/>
        </w:rPr>
        <w:t>Bollerslev and Mikkelsen (1996) used the FIGARCH and exponential GARCH models to characterize financial market volatility and prove a long-term dependence on the US stock market volatility, which is associated with a mean-reverting fractionally integrated procedure. Meanwhile, Charfeddine (2014) found strong evidence of long memory in the volatility of energy futures.</w:t>
      </w:r>
    </w:p>
    <w:p w:rsidR="003B2DA8" w:rsidRDefault="003B2DA8" w:rsidP="000E0DAC">
      <w:pPr>
        <w:widowControl w:val="0"/>
        <w:suppressAutoHyphens/>
        <w:autoSpaceDE w:val="0"/>
        <w:autoSpaceDN w:val="0"/>
        <w:adjustRightInd w:val="0"/>
        <w:spacing w:after="0" w:line="240" w:lineRule="auto"/>
        <w:ind w:firstLine="480"/>
        <w:jc w:val="both"/>
        <w:rPr>
          <w:rFonts w:ascii="Times New Roman" w:eastAsia="DejaVu Sans Condensed" w:hAnsi="Times New Roman" w:cs="Times New Roman"/>
          <w:color w:val="000000"/>
          <w:sz w:val="24"/>
          <w:szCs w:val="24"/>
          <w:lang w:eastAsia="ar-SA"/>
        </w:rPr>
      </w:pPr>
      <w:r w:rsidRPr="003B2DA8">
        <w:rPr>
          <w:rFonts w:ascii="Times New Roman" w:eastAsia="DejaVu Sans Condensed" w:hAnsi="Times New Roman" w:cs="Times New Roman"/>
          <w:color w:val="000000"/>
          <w:sz w:val="24"/>
          <w:szCs w:val="24"/>
          <w:lang w:eastAsia="ar-SA"/>
        </w:rPr>
        <w:t xml:space="preserve">Ellis and Wilson (2004) revealed the effective use of the ARFIMA specification, as a forecasting tool for Standard &amp; Poor's (S&amp;P) 500 and Dow Jones Industrial Average daily returns. In contrast, Xiu and Jin (2007) noted that the ARFIMA algorithm is ineffective in forecasting the Hang Seng Index. However, Bhardwaj and Swanson (2006) presented strong evidence that the ARFIMA model can well predict the S&amp;P 500 in the US. Lahiani and Scaillet (2009) concluded that the threshold ARFIMA model provides significant results in the US unemployment rate data's long-memory features. </w:t>
      </w:r>
    </w:p>
    <w:p w:rsidR="005F7255" w:rsidRDefault="003B2DA8" w:rsidP="000E0DAC">
      <w:pPr>
        <w:widowControl w:val="0"/>
        <w:suppressAutoHyphens/>
        <w:autoSpaceDE w:val="0"/>
        <w:autoSpaceDN w:val="0"/>
        <w:adjustRightInd w:val="0"/>
        <w:spacing w:after="0" w:line="240" w:lineRule="auto"/>
        <w:ind w:firstLine="480"/>
        <w:jc w:val="both"/>
        <w:rPr>
          <w:rFonts w:ascii="Times New Roman" w:eastAsia="DejaVu Sans Condensed" w:hAnsi="Times New Roman" w:cs="Times New Roman"/>
          <w:color w:val="000000"/>
          <w:sz w:val="24"/>
          <w:szCs w:val="24"/>
          <w:lang w:eastAsia="ar-SA"/>
        </w:rPr>
      </w:pPr>
      <w:r w:rsidRPr="003B2DA8">
        <w:rPr>
          <w:rFonts w:ascii="Times New Roman" w:eastAsia="DejaVu Sans Condensed" w:hAnsi="Times New Roman" w:cs="Times New Roman"/>
          <w:color w:val="000000"/>
          <w:sz w:val="24"/>
          <w:szCs w:val="24"/>
          <w:lang w:eastAsia="ar-SA"/>
        </w:rPr>
        <w:t>Baillie (1996) utilized the ARFIMA-FIGARCH model and highlighted that a long memory volatility process could be applied in economic and financial data. Granger and Joyeux (1980) used the ARFIMA model and noted the long memory in the monthly index of consumer food price index from January 1947 to June 1978 in the US. Arouri et al. (2012) examined the long memory in precious metals, and revealed that ARFIMA-FIGARCH model has better performance in terms of forecast accuracy compared with other general volatility models.</w:t>
      </w:r>
    </w:p>
    <w:p w:rsidR="000D1F5E" w:rsidRDefault="005F7255" w:rsidP="000E0DAC">
      <w:pPr>
        <w:widowControl w:val="0"/>
        <w:suppressAutoHyphens/>
        <w:autoSpaceDE w:val="0"/>
        <w:autoSpaceDN w:val="0"/>
        <w:adjustRightInd w:val="0"/>
        <w:spacing w:after="0" w:line="240" w:lineRule="auto"/>
        <w:ind w:firstLine="480"/>
        <w:jc w:val="both"/>
        <w:rPr>
          <w:rFonts w:ascii="Times New Roman" w:eastAsia="DejaVu Sans Condensed" w:hAnsi="Times New Roman" w:cs="Times New Roman"/>
          <w:color w:val="000000"/>
          <w:sz w:val="24"/>
          <w:szCs w:val="24"/>
          <w:lang w:eastAsia="ar-SA"/>
        </w:rPr>
      </w:pPr>
      <w:r w:rsidRPr="008C63AB">
        <w:rPr>
          <w:rFonts w:ascii="Times New Roman" w:eastAsia="DejaVu Sans Condensed" w:hAnsi="Times New Roman" w:cs="Times New Roman"/>
          <w:color w:val="000000"/>
          <w:sz w:val="24"/>
          <w:szCs w:val="24"/>
          <w:lang w:eastAsia="ar-SA"/>
        </w:rPr>
        <w:t>Lanouar and Domin</w:t>
      </w:r>
      <w:r w:rsidR="00FA7EBA" w:rsidRPr="008C63AB">
        <w:rPr>
          <w:rFonts w:ascii="Times New Roman" w:eastAsia="DejaVu Sans Condensed" w:hAnsi="Times New Roman" w:cs="Times New Roman"/>
          <w:color w:val="000000"/>
          <w:sz w:val="24"/>
          <w:szCs w:val="24"/>
          <w:lang w:eastAsia="ar-SA"/>
        </w:rPr>
        <w:t>i</w:t>
      </w:r>
      <w:r w:rsidRPr="008C63AB">
        <w:rPr>
          <w:rFonts w:ascii="Times New Roman" w:eastAsia="DejaVu Sans Condensed" w:hAnsi="Times New Roman" w:cs="Times New Roman"/>
          <w:color w:val="000000"/>
          <w:sz w:val="24"/>
          <w:szCs w:val="24"/>
          <w:lang w:eastAsia="ar-SA"/>
        </w:rPr>
        <w:t xml:space="preserve">que (2011) applied the structural change model and </w:t>
      </w:r>
      <w:r w:rsidR="001961A8" w:rsidRPr="008C63AB">
        <w:rPr>
          <w:rFonts w:ascii="Times New Roman" w:eastAsia="DejaVu Sans Condensed" w:hAnsi="Times New Roman" w:cs="Times New Roman"/>
          <w:color w:val="000000"/>
          <w:sz w:val="24"/>
          <w:szCs w:val="24"/>
          <w:lang w:eastAsia="ar-SA"/>
        </w:rPr>
        <w:t xml:space="preserve">noted </w:t>
      </w:r>
      <w:r w:rsidRPr="008C63AB">
        <w:rPr>
          <w:rFonts w:ascii="Times New Roman" w:eastAsia="DejaVu Sans Condensed" w:hAnsi="Times New Roman" w:cs="Times New Roman"/>
          <w:color w:val="000000"/>
          <w:sz w:val="24"/>
          <w:szCs w:val="24"/>
          <w:lang w:eastAsia="ar-SA"/>
        </w:rPr>
        <w:t xml:space="preserve">that </w:t>
      </w:r>
      <w:r w:rsidR="005B728F" w:rsidRPr="008C63AB">
        <w:rPr>
          <w:rFonts w:ascii="Times New Roman" w:eastAsia="DejaVu Sans Condensed" w:hAnsi="Times New Roman" w:cs="Times New Roman"/>
          <w:color w:val="000000"/>
          <w:sz w:val="24"/>
          <w:szCs w:val="24"/>
          <w:lang w:eastAsia="ar-SA"/>
        </w:rPr>
        <w:t xml:space="preserve">the </w:t>
      </w:r>
      <w:r w:rsidRPr="008C63AB">
        <w:rPr>
          <w:rFonts w:ascii="Times New Roman" w:eastAsia="DejaVu Sans Condensed" w:hAnsi="Times New Roman" w:cs="Times New Roman"/>
          <w:color w:val="000000"/>
          <w:sz w:val="24"/>
          <w:szCs w:val="24"/>
          <w:lang w:eastAsia="ar-SA"/>
        </w:rPr>
        <w:t>break date</w:t>
      </w:r>
      <w:r w:rsidR="00FB2E20" w:rsidRPr="008C63AB">
        <w:rPr>
          <w:rFonts w:ascii="Times New Roman" w:eastAsia="DejaVu Sans Condensed" w:hAnsi="Times New Roman" w:cs="Times New Roman"/>
          <w:color w:val="000000"/>
          <w:sz w:val="24"/>
          <w:szCs w:val="24"/>
          <w:lang w:eastAsia="ar-SA"/>
        </w:rPr>
        <w:t>s</w:t>
      </w:r>
      <w:r w:rsidRPr="008C63AB">
        <w:rPr>
          <w:rFonts w:ascii="Times New Roman" w:eastAsia="DejaVu Sans Condensed" w:hAnsi="Times New Roman" w:cs="Times New Roman"/>
          <w:color w:val="000000"/>
          <w:sz w:val="24"/>
          <w:szCs w:val="24"/>
          <w:lang w:eastAsia="ar-SA"/>
        </w:rPr>
        <w:t xml:space="preserve"> coincided with </w:t>
      </w:r>
      <w:r w:rsidR="00BA7C3E">
        <w:rPr>
          <w:rFonts w:ascii="Times New Roman" w:eastAsia="DejaVu Sans Condensed" w:hAnsi="Times New Roman" w:cs="Times New Roman"/>
          <w:color w:val="000000"/>
          <w:sz w:val="24"/>
          <w:szCs w:val="24"/>
          <w:lang w:eastAsia="ar-SA"/>
        </w:rPr>
        <w:t xml:space="preserve">several </w:t>
      </w:r>
      <w:r w:rsidRPr="008C63AB">
        <w:rPr>
          <w:rFonts w:ascii="Times New Roman" w:eastAsia="DejaVu Sans Condensed" w:hAnsi="Times New Roman" w:cs="Times New Roman"/>
          <w:color w:val="000000"/>
          <w:sz w:val="24"/>
          <w:szCs w:val="24"/>
          <w:lang w:eastAsia="ar-SA"/>
        </w:rPr>
        <w:t xml:space="preserve">economic and financial events, such as the Vietnam War and the two oil price shocks. </w:t>
      </w:r>
      <w:r w:rsidR="00FB2E20" w:rsidRPr="008C63AB">
        <w:rPr>
          <w:rFonts w:ascii="Times New Roman" w:eastAsia="DejaVu Sans Condensed" w:hAnsi="Times New Roman" w:cs="Times New Roman"/>
          <w:color w:val="000000"/>
          <w:sz w:val="24"/>
          <w:szCs w:val="24"/>
          <w:lang w:eastAsia="ar-SA"/>
        </w:rPr>
        <w:t>Moreover,</w:t>
      </w:r>
      <w:r w:rsidRPr="008C63AB">
        <w:rPr>
          <w:rFonts w:ascii="Times New Roman" w:eastAsia="DejaVu Sans Condensed" w:hAnsi="Times New Roman" w:cs="Times New Roman"/>
          <w:color w:val="000000"/>
          <w:sz w:val="24"/>
          <w:szCs w:val="24"/>
          <w:lang w:eastAsia="ar-SA"/>
        </w:rPr>
        <w:t xml:space="preserve"> the existence of breaks can provoke spurious </w:t>
      </w:r>
      <w:r w:rsidR="00FB2E20" w:rsidRPr="008C63AB">
        <w:rPr>
          <w:rFonts w:ascii="Times New Roman" w:eastAsia="DejaVu Sans Condensed" w:hAnsi="Times New Roman" w:cs="Times New Roman"/>
          <w:color w:val="000000"/>
          <w:sz w:val="24"/>
          <w:szCs w:val="24"/>
          <w:lang w:eastAsia="ar-SA"/>
        </w:rPr>
        <w:t>long-</w:t>
      </w:r>
      <w:r w:rsidRPr="008C63AB">
        <w:rPr>
          <w:rFonts w:ascii="Times New Roman" w:eastAsia="DejaVu Sans Condensed" w:hAnsi="Times New Roman" w:cs="Times New Roman"/>
          <w:color w:val="000000"/>
          <w:sz w:val="24"/>
          <w:szCs w:val="24"/>
          <w:lang w:eastAsia="ar-SA"/>
        </w:rPr>
        <w:t>memory behavior</w:t>
      </w:r>
      <w:r w:rsidR="00FB2E20" w:rsidRPr="008C63AB">
        <w:rPr>
          <w:rFonts w:ascii="Times New Roman" w:eastAsia="DejaVu Sans Condensed" w:hAnsi="Times New Roman" w:cs="Times New Roman"/>
          <w:color w:val="000000"/>
          <w:sz w:val="24"/>
          <w:szCs w:val="24"/>
          <w:lang w:eastAsia="ar-SA"/>
        </w:rPr>
        <w:t xml:space="preserve"> (Lanouar and Domin</w:t>
      </w:r>
      <w:r w:rsidR="00FA7EBA" w:rsidRPr="008C63AB">
        <w:rPr>
          <w:rFonts w:ascii="Times New Roman" w:eastAsia="DejaVu Sans Condensed" w:hAnsi="Times New Roman" w:cs="Times New Roman"/>
          <w:color w:val="000000"/>
          <w:sz w:val="24"/>
          <w:szCs w:val="24"/>
          <w:lang w:eastAsia="ar-SA"/>
        </w:rPr>
        <w:t>i</w:t>
      </w:r>
      <w:r w:rsidR="00FB2E20" w:rsidRPr="008C63AB">
        <w:rPr>
          <w:rFonts w:ascii="Times New Roman" w:eastAsia="DejaVu Sans Condensed" w:hAnsi="Times New Roman" w:cs="Times New Roman"/>
          <w:color w:val="000000"/>
          <w:sz w:val="24"/>
          <w:szCs w:val="24"/>
          <w:lang w:eastAsia="ar-SA"/>
        </w:rPr>
        <w:t>que, 2011)</w:t>
      </w:r>
      <w:r w:rsidRPr="008C63AB">
        <w:rPr>
          <w:rFonts w:ascii="Times New Roman" w:eastAsia="DejaVu Sans Condensed" w:hAnsi="Times New Roman" w:cs="Times New Roman"/>
          <w:color w:val="000000"/>
          <w:sz w:val="24"/>
          <w:szCs w:val="24"/>
          <w:lang w:eastAsia="ar-SA"/>
        </w:rPr>
        <w:t xml:space="preserve">. Malik (2003) used ICSS and </w:t>
      </w:r>
      <w:r w:rsidR="00FB2E20" w:rsidRPr="008C63AB">
        <w:rPr>
          <w:rFonts w:ascii="Times New Roman" w:eastAsia="DejaVu Sans Condensed" w:hAnsi="Times New Roman" w:cs="Times New Roman"/>
          <w:color w:val="000000"/>
          <w:sz w:val="24"/>
          <w:szCs w:val="24"/>
          <w:lang w:eastAsia="ar-SA"/>
        </w:rPr>
        <w:t xml:space="preserve">discovered the </w:t>
      </w:r>
      <w:r w:rsidRPr="008C63AB">
        <w:rPr>
          <w:rFonts w:ascii="Times New Roman" w:eastAsia="DejaVu Sans Condensed" w:hAnsi="Times New Roman" w:cs="Times New Roman"/>
          <w:color w:val="000000"/>
          <w:sz w:val="24"/>
          <w:szCs w:val="24"/>
          <w:lang w:eastAsia="ar-SA"/>
        </w:rPr>
        <w:t>structural change</w:t>
      </w:r>
      <w:r w:rsidR="005B728F" w:rsidRPr="008C63AB">
        <w:rPr>
          <w:rFonts w:ascii="Times New Roman" w:eastAsia="DejaVu Sans Condensed" w:hAnsi="Times New Roman" w:cs="Times New Roman"/>
          <w:color w:val="000000"/>
          <w:sz w:val="24"/>
          <w:szCs w:val="24"/>
          <w:lang w:eastAsia="ar-SA"/>
        </w:rPr>
        <w:t xml:space="preserve">s in the </w:t>
      </w:r>
      <w:r w:rsidRPr="008C63AB">
        <w:rPr>
          <w:rFonts w:ascii="Times New Roman" w:eastAsia="DejaVu Sans Condensed" w:hAnsi="Times New Roman" w:cs="Times New Roman"/>
          <w:color w:val="000000"/>
          <w:sz w:val="24"/>
          <w:szCs w:val="24"/>
          <w:lang w:eastAsia="ar-SA"/>
        </w:rPr>
        <w:t xml:space="preserve">British </w:t>
      </w:r>
      <w:r w:rsidR="00FB2E20" w:rsidRPr="008C63AB">
        <w:rPr>
          <w:rFonts w:ascii="Times New Roman" w:eastAsia="DejaVu Sans Condensed" w:hAnsi="Times New Roman" w:cs="Times New Roman"/>
          <w:color w:val="000000"/>
          <w:sz w:val="24"/>
          <w:szCs w:val="24"/>
          <w:lang w:eastAsia="ar-SA"/>
        </w:rPr>
        <w:t xml:space="preserve">pound </w:t>
      </w:r>
      <w:r w:rsidRPr="008C63AB">
        <w:rPr>
          <w:rFonts w:ascii="Times New Roman" w:eastAsia="DejaVu Sans Condensed" w:hAnsi="Times New Roman" w:cs="Times New Roman"/>
          <w:color w:val="000000"/>
          <w:sz w:val="24"/>
          <w:szCs w:val="24"/>
          <w:lang w:eastAsia="ar-SA"/>
        </w:rPr>
        <w:t xml:space="preserve">and </w:t>
      </w:r>
      <w:r w:rsidR="005B728F" w:rsidRPr="008C63AB">
        <w:rPr>
          <w:rFonts w:ascii="Times New Roman" w:eastAsia="DejaVu Sans Condensed" w:hAnsi="Times New Roman" w:cs="Times New Roman"/>
          <w:color w:val="000000"/>
          <w:sz w:val="24"/>
          <w:szCs w:val="24"/>
          <w:lang w:eastAsia="ar-SA"/>
        </w:rPr>
        <w:t xml:space="preserve">the </w:t>
      </w:r>
      <w:r w:rsidRPr="008C63AB">
        <w:rPr>
          <w:rFonts w:ascii="Times New Roman" w:eastAsia="DejaVu Sans Condensed" w:hAnsi="Times New Roman" w:cs="Times New Roman"/>
          <w:color w:val="000000"/>
          <w:sz w:val="24"/>
          <w:szCs w:val="24"/>
          <w:lang w:eastAsia="ar-SA"/>
        </w:rPr>
        <w:t xml:space="preserve">Japanese </w:t>
      </w:r>
      <w:r w:rsidR="00FB2E20" w:rsidRPr="008C63AB">
        <w:rPr>
          <w:rFonts w:ascii="Times New Roman" w:eastAsia="DejaVu Sans Condensed" w:hAnsi="Times New Roman" w:cs="Times New Roman"/>
          <w:color w:val="000000"/>
          <w:sz w:val="24"/>
          <w:szCs w:val="24"/>
          <w:lang w:eastAsia="ar-SA"/>
        </w:rPr>
        <w:t>yen</w:t>
      </w:r>
      <w:r w:rsidRPr="008C63AB">
        <w:rPr>
          <w:rFonts w:ascii="Times New Roman" w:eastAsia="DejaVu Sans Condensed" w:hAnsi="Times New Roman" w:cs="Times New Roman"/>
          <w:color w:val="000000"/>
          <w:sz w:val="24"/>
          <w:szCs w:val="24"/>
          <w:lang w:eastAsia="ar-SA"/>
        </w:rPr>
        <w:t xml:space="preserve">. Covarrubias et al. (2006) discovered regime shifts in the volatility of the 10-year </w:t>
      </w:r>
      <w:r w:rsidR="005B728F" w:rsidRPr="008C63AB">
        <w:rPr>
          <w:rFonts w:ascii="Times New Roman" w:eastAsia="DejaVu Sans Condensed" w:hAnsi="Times New Roman" w:cs="Times New Roman"/>
          <w:color w:val="000000"/>
          <w:sz w:val="24"/>
          <w:szCs w:val="24"/>
          <w:lang w:eastAsia="ar-SA"/>
        </w:rPr>
        <w:t xml:space="preserve">treasury </w:t>
      </w:r>
      <w:r w:rsidRPr="008C63AB">
        <w:rPr>
          <w:rFonts w:ascii="Times New Roman" w:eastAsia="DejaVu Sans Condensed" w:hAnsi="Times New Roman" w:cs="Times New Roman"/>
          <w:color w:val="000000"/>
          <w:sz w:val="24"/>
          <w:szCs w:val="24"/>
          <w:lang w:eastAsia="ar-SA"/>
        </w:rPr>
        <w:t>interest rate</w:t>
      </w:r>
      <w:r w:rsidR="005B728F" w:rsidRPr="008C63AB">
        <w:rPr>
          <w:rFonts w:ascii="Times New Roman" w:eastAsia="DejaVu Sans Condensed" w:hAnsi="Times New Roman" w:cs="Times New Roman"/>
          <w:color w:val="000000"/>
          <w:sz w:val="24"/>
          <w:szCs w:val="24"/>
          <w:lang w:eastAsia="ar-SA"/>
        </w:rPr>
        <w:t>s</w:t>
      </w:r>
      <w:r w:rsidRPr="008C63AB">
        <w:rPr>
          <w:rFonts w:ascii="Times New Roman" w:eastAsia="DejaVu Sans Condensed" w:hAnsi="Times New Roman" w:cs="Times New Roman"/>
          <w:color w:val="000000"/>
          <w:sz w:val="24"/>
          <w:szCs w:val="24"/>
          <w:lang w:eastAsia="ar-SA"/>
        </w:rPr>
        <w:t xml:space="preserve"> in the </w:t>
      </w:r>
      <w:r w:rsidR="00FB2E20" w:rsidRPr="008C63AB">
        <w:rPr>
          <w:rFonts w:ascii="Times New Roman" w:eastAsia="DejaVu Sans Condensed" w:hAnsi="Times New Roman" w:cs="Times New Roman"/>
          <w:color w:val="000000"/>
          <w:sz w:val="24"/>
          <w:szCs w:val="24"/>
          <w:lang w:eastAsia="ar-SA"/>
        </w:rPr>
        <w:t>US</w:t>
      </w:r>
      <w:r w:rsidRPr="008C63AB">
        <w:rPr>
          <w:rFonts w:ascii="Times New Roman" w:eastAsia="DejaVu Sans Condensed" w:hAnsi="Times New Roman" w:cs="Times New Roman"/>
          <w:color w:val="000000"/>
          <w:sz w:val="24"/>
          <w:szCs w:val="24"/>
          <w:lang w:eastAsia="ar-SA"/>
        </w:rPr>
        <w:t xml:space="preserve">. </w:t>
      </w:r>
      <w:r w:rsidR="005B728F" w:rsidRPr="008C63AB">
        <w:rPr>
          <w:rFonts w:ascii="Times New Roman" w:eastAsia="DejaVu Sans Condensed" w:hAnsi="Times New Roman" w:cs="Times New Roman"/>
          <w:color w:val="000000"/>
          <w:sz w:val="24"/>
          <w:szCs w:val="24"/>
          <w:lang w:eastAsia="ar-SA"/>
        </w:rPr>
        <w:t>Finally, u</w:t>
      </w:r>
      <w:r w:rsidR="00FB2E20" w:rsidRPr="008C63AB">
        <w:rPr>
          <w:rFonts w:ascii="Times New Roman" w:eastAsia="DejaVu Sans Condensed" w:hAnsi="Times New Roman" w:cs="Times New Roman"/>
          <w:color w:val="000000"/>
          <w:sz w:val="24"/>
          <w:szCs w:val="24"/>
          <w:lang w:eastAsia="ar-SA"/>
        </w:rPr>
        <w:t xml:space="preserve">tilizing the </w:t>
      </w:r>
      <w:r w:rsidRPr="008C63AB">
        <w:rPr>
          <w:rFonts w:ascii="Times New Roman" w:eastAsia="DejaVu Sans Condensed" w:hAnsi="Times New Roman" w:cs="Times New Roman"/>
          <w:color w:val="000000"/>
          <w:sz w:val="24"/>
          <w:szCs w:val="24"/>
          <w:lang w:eastAsia="ar-SA"/>
        </w:rPr>
        <w:t xml:space="preserve">ICSS model, Wang and Morre (2009) confirmed that the volatility </w:t>
      </w:r>
      <w:r w:rsidR="005B728F" w:rsidRPr="008C63AB">
        <w:rPr>
          <w:rFonts w:ascii="Times New Roman" w:eastAsia="DejaVu Sans Condensed" w:hAnsi="Times New Roman" w:cs="Times New Roman"/>
          <w:color w:val="000000"/>
          <w:sz w:val="24"/>
          <w:szCs w:val="24"/>
          <w:lang w:eastAsia="ar-SA"/>
        </w:rPr>
        <w:t xml:space="preserve">in returns of the stock markets of new EU members </w:t>
      </w:r>
      <w:r w:rsidRPr="008C63AB">
        <w:rPr>
          <w:rFonts w:ascii="Times New Roman" w:eastAsia="DejaVu Sans Condensed" w:hAnsi="Times New Roman" w:cs="Times New Roman"/>
          <w:color w:val="000000"/>
          <w:sz w:val="24"/>
          <w:szCs w:val="24"/>
          <w:lang w:eastAsia="ar-SA"/>
        </w:rPr>
        <w:t xml:space="preserve">appeared to be successfully recognized for transition economies. </w:t>
      </w:r>
    </w:p>
    <w:p w:rsidR="00BC2754" w:rsidRPr="008C63AB" w:rsidRDefault="000D1F5E" w:rsidP="000D1F5E">
      <w:pPr>
        <w:widowControl w:val="0"/>
        <w:suppressAutoHyphens/>
        <w:autoSpaceDE w:val="0"/>
        <w:autoSpaceDN w:val="0"/>
        <w:adjustRightInd w:val="0"/>
        <w:spacing w:after="0" w:line="240" w:lineRule="auto"/>
        <w:ind w:firstLine="480"/>
        <w:jc w:val="both"/>
        <w:rPr>
          <w:rFonts w:ascii="Times New Roman" w:eastAsia="DejaVu Sans Condensed" w:hAnsi="Times New Roman" w:cs="Times New Roman"/>
          <w:color w:val="000000"/>
          <w:sz w:val="24"/>
          <w:szCs w:val="24"/>
          <w:lang w:eastAsia="ar-SA"/>
        </w:rPr>
      </w:pPr>
      <w:r w:rsidRPr="008C63AB">
        <w:rPr>
          <w:rFonts w:ascii="Times New Roman" w:eastAsia="DejaVu Sans Condensed" w:hAnsi="Times New Roman" w:cs="Times New Roman"/>
          <w:color w:val="000000"/>
          <w:sz w:val="24"/>
          <w:szCs w:val="24"/>
          <w:lang w:eastAsia="ar-SA"/>
        </w:rPr>
        <w:t>Chen and Maya (</w:t>
      </w:r>
      <w:r w:rsidR="009E740F" w:rsidRPr="008C63AB">
        <w:rPr>
          <w:rFonts w:ascii="Times New Roman" w:eastAsia="DejaVu Sans Condensed" w:hAnsi="Times New Roman" w:cs="Times New Roman"/>
          <w:color w:val="000000"/>
          <w:sz w:val="24"/>
          <w:szCs w:val="24"/>
          <w:lang w:eastAsia="ar-SA"/>
        </w:rPr>
        <w:t>2014</w:t>
      </w:r>
      <w:r w:rsidRPr="008C63AB">
        <w:rPr>
          <w:rFonts w:ascii="Times New Roman" w:eastAsia="DejaVu Sans Condensed" w:hAnsi="Times New Roman" w:cs="Times New Roman"/>
          <w:color w:val="000000"/>
          <w:sz w:val="24"/>
          <w:szCs w:val="24"/>
          <w:lang w:eastAsia="ar-SA"/>
        </w:rPr>
        <w:t xml:space="preserve">) </w:t>
      </w:r>
      <w:r w:rsidR="00BC2754" w:rsidRPr="008C63AB">
        <w:rPr>
          <w:rFonts w:ascii="Times New Roman" w:eastAsia="DejaVu Sans Condensed" w:hAnsi="Times New Roman" w:cs="Times New Roman"/>
          <w:color w:val="000000"/>
          <w:sz w:val="24"/>
          <w:szCs w:val="24"/>
          <w:lang w:eastAsia="ar-SA"/>
        </w:rPr>
        <w:t xml:space="preserve">and Chen and Huang (2014) </w:t>
      </w:r>
      <w:r w:rsidRPr="008C63AB">
        <w:rPr>
          <w:rFonts w:ascii="Times New Roman" w:eastAsia="DejaVu Sans Condensed" w:hAnsi="Times New Roman" w:cs="Times New Roman"/>
          <w:color w:val="000000"/>
          <w:sz w:val="24"/>
          <w:szCs w:val="24"/>
          <w:lang w:eastAsia="ar-SA"/>
        </w:rPr>
        <w:t xml:space="preserve">used ICSS method and ARFIMA-FIGARCH model to investigate </w:t>
      </w:r>
      <w:r w:rsidR="009E740F" w:rsidRPr="008C63AB">
        <w:rPr>
          <w:rFonts w:ascii="Times New Roman" w:eastAsia="DejaVu Sans Condensed" w:hAnsi="Times New Roman" w:cs="Times New Roman"/>
          <w:color w:val="000000"/>
          <w:sz w:val="24"/>
          <w:szCs w:val="24"/>
          <w:lang w:eastAsia="ar-SA"/>
        </w:rPr>
        <w:t xml:space="preserve">the long memory and structural breaks for travel and tourism indices at New Zealand, the UK, and the </w:t>
      </w:r>
      <w:r w:rsidR="009E740F" w:rsidRPr="008C63AB">
        <w:rPr>
          <w:rFonts w:ascii="Times New Roman" w:hAnsi="Times New Roman" w:cs="Times New Roman"/>
          <w:color w:val="000000"/>
          <w:sz w:val="24"/>
          <w:szCs w:val="24"/>
        </w:rPr>
        <w:t xml:space="preserve">USA </w:t>
      </w:r>
      <w:r w:rsidR="009E740F" w:rsidRPr="008C63AB">
        <w:rPr>
          <w:rFonts w:ascii="Times New Roman" w:eastAsia="DejaVu Sans Condensed" w:hAnsi="Times New Roman" w:cs="Times New Roman"/>
          <w:color w:val="000000"/>
          <w:sz w:val="24"/>
          <w:szCs w:val="24"/>
          <w:lang w:eastAsia="ar-SA"/>
        </w:rPr>
        <w:t xml:space="preserve">stock exchanges and </w:t>
      </w:r>
      <w:r w:rsidR="00BC2754" w:rsidRPr="008C63AB">
        <w:rPr>
          <w:rFonts w:ascii="Times New Roman" w:eastAsia="DejaVu Sans Condensed" w:hAnsi="Times New Roman" w:cs="Times New Roman"/>
          <w:color w:val="000000"/>
          <w:sz w:val="24"/>
          <w:szCs w:val="24"/>
          <w:lang w:eastAsia="ar-SA"/>
        </w:rPr>
        <w:t>for Volatility Index (VIX)-ETFs returns.</w:t>
      </w:r>
    </w:p>
    <w:p w:rsidR="005F7255" w:rsidRPr="00BC2754" w:rsidRDefault="00BC2754" w:rsidP="0093536D">
      <w:pPr>
        <w:widowControl w:val="0"/>
        <w:suppressAutoHyphens/>
        <w:autoSpaceDE w:val="0"/>
        <w:autoSpaceDN w:val="0"/>
        <w:adjustRightInd w:val="0"/>
        <w:spacing w:after="0" w:line="240" w:lineRule="auto"/>
        <w:jc w:val="both"/>
        <w:rPr>
          <w:rFonts w:ascii="Times New Roman" w:eastAsia="DejaVu Sans Condensed" w:hAnsi="Times New Roman" w:cs="Times New Roman"/>
          <w:color w:val="000000"/>
          <w:sz w:val="24"/>
          <w:szCs w:val="24"/>
          <w:lang w:eastAsia="ar-SA"/>
        </w:rPr>
      </w:pPr>
      <w:r w:rsidRPr="008C63AB">
        <w:rPr>
          <w:rFonts w:ascii="Times New Roman" w:eastAsia="DejaVu Sans Condensed" w:hAnsi="Times New Roman" w:cs="Times New Roman"/>
          <w:color w:val="000000"/>
          <w:sz w:val="24"/>
          <w:szCs w:val="24"/>
          <w:lang w:eastAsia="ar-SA"/>
        </w:rPr>
        <w:t>The empirical results found that about 90% of indices have multiple structural breaks, while a long memory process could be observed at the US stock exchange.</w:t>
      </w:r>
      <w:r w:rsidR="0093536D" w:rsidRPr="008C63AB">
        <w:rPr>
          <w:rFonts w:ascii="Times New Roman" w:eastAsia="DejaVu Sans Condensed" w:hAnsi="Times New Roman" w:cs="Times New Roman"/>
          <w:color w:val="000000"/>
          <w:sz w:val="24"/>
          <w:szCs w:val="24"/>
          <w:lang w:eastAsia="ar-SA"/>
        </w:rPr>
        <w:t xml:space="preserve">  Furthermore, it is </w:t>
      </w:r>
      <w:r w:rsidR="008C63AB">
        <w:rPr>
          <w:rFonts w:ascii="Times New Roman" w:eastAsia="DejaVu Sans Condensed" w:hAnsi="Times New Roman" w:cs="Times New Roman"/>
          <w:color w:val="000000"/>
          <w:sz w:val="24"/>
          <w:szCs w:val="24"/>
          <w:lang w:eastAsia="ar-SA"/>
        </w:rPr>
        <w:t>a better estimation</w:t>
      </w:r>
      <w:r w:rsidR="0093536D" w:rsidRPr="008C63AB">
        <w:rPr>
          <w:rFonts w:ascii="Times New Roman" w:eastAsia="DejaVu Sans Condensed" w:hAnsi="Times New Roman" w:cs="Times New Roman"/>
          <w:color w:val="000000"/>
          <w:sz w:val="24"/>
          <w:szCs w:val="24"/>
          <w:lang w:eastAsia="ar-SA"/>
        </w:rPr>
        <w:t xml:space="preserve"> for performing structur</w:t>
      </w:r>
      <w:r w:rsidR="008C63AB" w:rsidRPr="008C63AB">
        <w:rPr>
          <w:rFonts w:ascii="Times New Roman" w:eastAsia="DejaVu Sans Condensed" w:hAnsi="Times New Roman" w:cs="Times New Roman"/>
          <w:color w:val="000000"/>
          <w:sz w:val="24"/>
          <w:szCs w:val="24"/>
          <w:lang w:eastAsia="ar-SA"/>
        </w:rPr>
        <w:t>al</w:t>
      </w:r>
      <w:r w:rsidR="0093536D" w:rsidRPr="008C63AB">
        <w:rPr>
          <w:rFonts w:ascii="Times New Roman" w:eastAsia="DejaVu Sans Condensed" w:hAnsi="Times New Roman" w:cs="Times New Roman"/>
          <w:color w:val="000000"/>
          <w:sz w:val="24"/>
          <w:szCs w:val="24"/>
          <w:lang w:eastAsia="ar-SA"/>
        </w:rPr>
        <w:t xml:space="preserve"> breaks model to incorporate with dual long memory in VIX-ETFs. Chen and Maya (2015) studied </w:t>
      </w:r>
      <w:r w:rsidR="009E740F" w:rsidRPr="008C63AB">
        <w:rPr>
          <w:rFonts w:ascii="Times New Roman" w:eastAsia="DejaVu Sans Condensed" w:hAnsi="Times New Roman" w:cs="Times New Roman"/>
          <w:color w:val="000000"/>
          <w:sz w:val="24"/>
          <w:szCs w:val="24"/>
          <w:lang w:eastAsia="ar-SA"/>
        </w:rPr>
        <w:t xml:space="preserve">the </w:t>
      </w:r>
      <w:r w:rsidR="000D1F5E" w:rsidRPr="008C63AB">
        <w:rPr>
          <w:rFonts w:ascii="Times New Roman" w:eastAsia="DejaVu Sans Condensed" w:hAnsi="Times New Roman" w:cs="Times New Roman"/>
          <w:color w:val="000000"/>
          <w:sz w:val="24"/>
          <w:szCs w:val="24"/>
          <w:lang w:eastAsia="ar-SA"/>
        </w:rPr>
        <w:t xml:space="preserve">room occupancy rates of hotels in Bali.  </w:t>
      </w:r>
      <w:r w:rsidR="0093536D" w:rsidRPr="008C63AB">
        <w:rPr>
          <w:rFonts w:ascii="Times New Roman" w:eastAsia="DejaVu Sans Condensed" w:hAnsi="Times New Roman" w:cs="Times New Roman"/>
          <w:color w:val="000000"/>
          <w:sz w:val="24"/>
          <w:szCs w:val="24"/>
          <w:lang w:eastAsia="ar-SA"/>
        </w:rPr>
        <w:t>T</w:t>
      </w:r>
      <w:r w:rsidR="000D1F5E" w:rsidRPr="008C63AB">
        <w:rPr>
          <w:rFonts w:ascii="Times New Roman" w:eastAsia="DejaVu Sans Condensed" w:hAnsi="Times New Roman" w:cs="Times New Roman"/>
          <w:color w:val="000000"/>
          <w:sz w:val="24"/>
          <w:szCs w:val="24"/>
          <w:lang w:eastAsia="ar-SA"/>
        </w:rPr>
        <w:t>he results revealed that a long memory process existed at rates of 2-star~4-star hotels</w:t>
      </w:r>
      <w:r w:rsidRPr="008C63AB">
        <w:rPr>
          <w:rFonts w:ascii="Times New Roman" w:eastAsia="DejaVu Sans Condensed" w:hAnsi="Times New Roman" w:cs="Times New Roman"/>
          <w:color w:val="000000"/>
          <w:sz w:val="24"/>
          <w:szCs w:val="24"/>
          <w:lang w:eastAsia="ar-SA"/>
        </w:rPr>
        <w:t xml:space="preserve"> during the same structural break time</w:t>
      </w:r>
      <w:r w:rsidR="000D1F5E" w:rsidRPr="008C63AB">
        <w:rPr>
          <w:rFonts w:ascii="Times New Roman" w:eastAsia="DejaVu Sans Condensed" w:hAnsi="Times New Roman" w:cs="Times New Roman"/>
          <w:color w:val="000000"/>
          <w:sz w:val="24"/>
          <w:szCs w:val="24"/>
          <w:lang w:eastAsia="ar-SA"/>
        </w:rPr>
        <w:t xml:space="preserve">.   </w:t>
      </w:r>
    </w:p>
    <w:p w:rsidR="00BC2754" w:rsidRDefault="00BC2754" w:rsidP="00BC2754">
      <w:pPr>
        <w:widowControl w:val="0"/>
        <w:suppressAutoHyphens/>
        <w:autoSpaceDE w:val="0"/>
        <w:autoSpaceDN w:val="0"/>
        <w:adjustRightInd w:val="0"/>
        <w:spacing w:after="0" w:line="240" w:lineRule="auto"/>
        <w:jc w:val="both"/>
        <w:rPr>
          <w:rFonts w:ascii="Times New Roman" w:eastAsia="DejaVu Sans Condensed" w:hAnsi="Times New Roman" w:cs="Times New Roman"/>
          <w:color w:val="000000"/>
          <w:sz w:val="24"/>
          <w:szCs w:val="24"/>
          <w:lang w:eastAsia="ar-SA"/>
        </w:rPr>
      </w:pPr>
    </w:p>
    <w:p w:rsidR="005F7255" w:rsidRPr="008C63AB" w:rsidRDefault="005F7255" w:rsidP="000E0DAC">
      <w:pPr>
        <w:keepNext/>
        <w:widowControl w:val="0"/>
        <w:suppressAutoHyphens/>
        <w:spacing w:after="0" w:line="240" w:lineRule="auto"/>
        <w:jc w:val="both"/>
        <w:outlineLvl w:val="1"/>
        <w:rPr>
          <w:rFonts w:ascii="Times New Roman" w:eastAsia="新細明體" w:hAnsi="Times New Roman" w:cs="Times New Roman"/>
          <w:b/>
          <w:color w:val="000000"/>
          <w:sz w:val="24"/>
          <w:szCs w:val="24"/>
          <w:lang w:eastAsia="ar-SA"/>
        </w:rPr>
      </w:pPr>
      <w:bookmarkStart w:id="8" w:name="_Toc393978652"/>
      <w:bookmarkStart w:id="9" w:name="_Toc386094237"/>
      <w:r w:rsidRPr="008C63AB">
        <w:rPr>
          <w:rFonts w:ascii="Times New Roman" w:eastAsia="新細明體" w:hAnsi="Times New Roman" w:cs="Times New Roman"/>
          <w:b/>
          <w:bCs/>
          <w:color w:val="000000"/>
          <w:kern w:val="2"/>
          <w:sz w:val="24"/>
          <w:szCs w:val="24"/>
          <w:lang w:eastAsia="ar-SA"/>
        </w:rPr>
        <w:t>3</w:t>
      </w:r>
      <w:r w:rsidR="001C79E3" w:rsidRPr="008C63AB">
        <w:rPr>
          <w:rFonts w:ascii="Times New Roman" w:eastAsia="新細明體" w:hAnsi="Times New Roman" w:cs="Times New Roman"/>
          <w:b/>
          <w:bCs/>
          <w:color w:val="000000"/>
          <w:kern w:val="2"/>
          <w:sz w:val="24"/>
          <w:szCs w:val="24"/>
        </w:rPr>
        <w:t>.</w:t>
      </w:r>
      <w:r w:rsidRPr="008C63AB">
        <w:rPr>
          <w:rFonts w:ascii="Times New Roman" w:eastAsia="新細明體" w:hAnsi="Times New Roman" w:cs="Times New Roman"/>
          <w:b/>
          <w:bCs/>
          <w:color w:val="000000"/>
          <w:kern w:val="2"/>
          <w:sz w:val="24"/>
          <w:szCs w:val="24"/>
          <w:lang w:eastAsia="ar-SA"/>
        </w:rPr>
        <w:t xml:space="preserve"> Data</w:t>
      </w:r>
      <w:r w:rsidRPr="008C63AB">
        <w:rPr>
          <w:rFonts w:ascii="Times New Roman" w:eastAsia="新細明體" w:hAnsi="Times New Roman" w:cs="Times New Roman"/>
          <w:b/>
          <w:bCs/>
          <w:color w:val="000000"/>
          <w:sz w:val="24"/>
          <w:szCs w:val="24"/>
          <w:lang w:eastAsia="ar-SA"/>
        </w:rPr>
        <w:t xml:space="preserve"> and Methodology</w:t>
      </w:r>
      <w:bookmarkEnd w:id="8"/>
      <w:bookmarkEnd w:id="9"/>
    </w:p>
    <w:p w:rsidR="005F7255" w:rsidRPr="00FD5A39" w:rsidRDefault="005F7255" w:rsidP="000E0DAC">
      <w:pPr>
        <w:widowControl w:val="0"/>
        <w:suppressAutoHyphens/>
        <w:spacing w:after="0" w:line="240" w:lineRule="auto"/>
        <w:ind w:firstLine="505"/>
        <w:jc w:val="both"/>
        <w:rPr>
          <w:rFonts w:ascii="Times New Roman" w:eastAsia="DejaVu Sans Condensed" w:hAnsi="Times New Roman" w:cs="Times New Roman"/>
          <w:color w:val="000000"/>
          <w:sz w:val="24"/>
          <w:szCs w:val="24"/>
          <w:lang w:eastAsia="ar-SA"/>
        </w:rPr>
      </w:pPr>
      <w:r w:rsidRPr="008C63AB">
        <w:rPr>
          <w:rFonts w:ascii="Times New Roman" w:eastAsia="DejaVu Sans Condensed" w:hAnsi="Times New Roman" w:cs="Times New Roman"/>
          <w:color w:val="000000"/>
          <w:kern w:val="2"/>
          <w:sz w:val="24"/>
          <w:szCs w:val="24"/>
          <w:lang w:eastAsia="ar-SA"/>
        </w:rPr>
        <w:t xml:space="preserve">This </w:t>
      </w:r>
      <w:r w:rsidR="007D042C" w:rsidRPr="008C63AB">
        <w:rPr>
          <w:rFonts w:ascii="Times New Roman" w:eastAsia="DejaVu Sans Condensed" w:hAnsi="Times New Roman" w:cs="Times New Roman"/>
          <w:color w:val="000000"/>
          <w:kern w:val="2"/>
          <w:sz w:val="24"/>
          <w:szCs w:val="24"/>
          <w:lang w:eastAsia="ar-SA"/>
        </w:rPr>
        <w:t>study</w:t>
      </w:r>
      <w:r w:rsidRPr="008C63AB">
        <w:rPr>
          <w:rFonts w:ascii="Times New Roman" w:eastAsia="DejaVu Sans Condensed" w:hAnsi="Times New Roman" w:cs="Times New Roman"/>
          <w:color w:val="000000"/>
          <w:kern w:val="2"/>
          <w:sz w:val="24"/>
          <w:szCs w:val="24"/>
          <w:lang w:eastAsia="ar-SA"/>
        </w:rPr>
        <w:t xml:space="preserve"> </w:t>
      </w:r>
      <w:r w:rsidR="007D042C" w:rsidRPr="008C63AB">
        <w:rPr>
          <w:rFonts w:ascii="Times New Roman" w:eastAsia="DejaVu Sans Condensed" w:hAnsi="Times New Roman" w:cs="Times New Roman"/>
          <w:color w:val="000000"/>
          <w:kern w:val="2"/>
          <w:sz w:val="24"/>
          <w:szCs w:val="24"/>
          <w:lang w:eastAsia="ar-SA"/>
        </w:rPr>
        <w:t>use</w:t>
      </w:r>
      <w:r w:rsidR="005B728F" w:rsidRPr="008C63AB">
        <w:rPr>
          <w:rFonts w:ascii="Times New Roman" w:eastAsia="DejaVu Sans Condensed" w:hAnsi="Times New Roman" w:cs="Times New Roman"/>
          <w:color w:val="000000"/>
          <w:kern w:val="2"/>
          <w:sz w:val="24"/>
          <w:szCs w:val="24"/>
          <w:lang w:eastAsia="ar-SA"/>
        </w:rPr>
        <w:t xml:space="preserve">d </w:t>
      </w:r>
      <w:r w:rsidRPr="008C63AB">
        <w:rPr>
          <w:rFonts w:ascii="Times New Roman" w:eastAsia="DejaVu Sans Condensed" w:hAnsi="Times New Roman" w:cs="Times New Roman"/>
          <w:color w:val="000000"/>
          <w:kern w:val="2"/>
          <w:sz w:val="24"/>
          <w:szCs w:val="24"/>
          <w:lang w:eastAsia="ar-SA"/>
        </w:rPr>
        <w:t xml:space="preserve">daily closing prices on eight different </w:t>
      </w:r>
      <w:r w:rsidR="000E0DAC" w:rsidRPr="008C63AB">
        <w:rPr>
          <w:rFonts w:ascii="Times New Roman" w:eastAsia="DejaVu Sans Condensed" w:hAnsi="Times New Roman" w:cs="Times New Roman"/>
          <w:color w:val="000000"/>
          <w:kern w:val="2"/>
          <w:sz w:val="24"/>
          <w:szCs w:val="24"/>
          <w:lang w:eastAsia="ar-SA"/>
        </w:rPr>
        <w:t>c</w:t>
      </w:r>
      <w:r w:rsidR="002E7D54" w:rsidRPr="008C63AB">
        <w:rPr>
          <w:rFonts w:ascii="Times New Roman" w:eastAsia="DejaVu Sans Condensed" w:hAnsi="Times New Roman" w:cs="Times New Roman"/>
          <w:color w:val="000000"/>
          <w:kern w:val="2"/>
          <w:sz w:val="24"/>
          <w:szCs w:val="24"/>
          <w:lang w:eastAsia="ar-SA"/>
        </w:rPr>
        <w:t xml:space="preserve">onsumer ETF </w:t>
      </w:r>
      <w:r w:rsidR="007D042C" w:rsidRPr="008C63AB">
        <w:rPr>
          <w:rFonts w:ascii="Times New Roman" w:eastAsia="DejaVu Sans Condensed" w:hAnsi="Times New Roman" w:cs="Times New Roman"/>
          <w:color w:val="000000"/>
          <w:kern w:val="2"/>
          <w:sz w:val="24"/>
          <w:szCs w:val="24"/>
          <w:lang w:eastAsia="ar-SA"/>
        </w:rPr>
        <w:t>industries</w:t>
      </w:r>
      <w:r w:rsidRPr="008C63AB">
        <w:rPr>
          <w:rFonts w:ascii="Times New Roman" w:eastAsia="DejaVu Sans Condensed" w:hAnsi="Times New Roman" w:cs="Times New Roman"/>
          <w:color w:val="000000"/>
          <w:kern w:val="2"/>
          <w:sz w:val="24"/>
          <w:szCs w:val="24"/>
          <w:lang w:eastAsia="ar-SA"/>
        </w:rPr>
        <w:t xml:space="preserve">, </w:t>
      </w:r>
      <w:r w:rsidR="007D042C" w:rsidRPr="008C63AB">
        <w:rPr>
          <w:rFonts w:ascii="Times New Roman" w:eastAsia="DejaVu Sans Condensed" w:hAnsi="Times New Roman" w:cs="Times New Roman"/>
          <w:bCs/>
          <w:color w:val="000000"/>
          <w:sz w:val="24"/>
          <w:szCs w:val="24"/>
          <w:lang w:eastAsia="ar-SA"/>
        </w:rPr>
        <w:t xml:space="preserve">including </w:t>
      </w:r>
      <w:r w:rsidRPr="008C63AB">
        <w:rPr>
          <w:rFonts w:ascii="Times New Roman" w:eastAsia="新細明體" w:hAnsi="Times New Roman" w:cs="Times New Roman"/>
          <w:color w:val="000000"/>
          <w:sz w:val="24"/>
          <w:szCs w:val="24"/>
          <w:lang w:eastAsia="ar-SA"/>
        </w:rPr>
        <w:t>retail, gaming,</w:t>
      </w:r>
      <w:r w:rsidRPr="008C63AB">
        <w:rPr>
          <w:rFonts w:ascii="Times New Roman" w:eastAsia="DejaVu Sans Condensed" w:hAnsi="Times New Roman" w:cs="Times New Roman"/>
          <w:bCs/>
          <w:color w:val="000000"/>
          <w:sz w:val="24"/>
          <w:szCs w:val="24"/>
          <w:lang w:eastAsia="ar-SA"/>
        </w:rPr>
        <w:t xml:space="preserve"> </w:t>
      </w:r>
      <w:r w:rsidRPr="008C63AB">
        <w:rPr>
          <w:rFonts w:ascii="Times New Roman" w:eastAsia="新細明體" w:hAnsi="Times New Roman" w:cs="Times New Roman"/>
          <w:color w:val="000000"/>
          <w:sz w:val="24"/>
          <w:szCs w:val="24"/>
          <w:lang w:eastAsia="ar-SA"/>
        </w:rPr>
        <w:t>automotive, media, consumer service, leisure and entertainment, food and beverage, and consumer goods</w:t>
      </w:r>
      <w:r w:rsidRPr="008C63AB">
        <w:rPr>
          <w:rFonts w:ascii="Times New Roman" w:eastAsia="DejaVu Sans Condensed" w:hAnsi="Times New Roman" w:cs="Times New Roman"/>
          <w:bCs/>
          <w:color w:val="000000"/>
          <w:sz w:val="24"/>
          <w:szCs w:val="24"/>
          <w:lang w:eastAsia="ar-SA"/>
        </w:rPr>
        <w:t xml:space="preserve"> in the </w:t>
      </w:r>
      <w:r w:rsidR="007D042C" w:rsidRPr="008C63AB">
        <w:rPr>
          <w:rFonts w:ascii="Times New Roman" w:eastAsia="DejaVu Sans Condensed" w:hAnsi="Times New Roman" w:cs="Times New Roman"/>
          <w:bCs/>
          <w:color w:val="000000"/>
          <w:sz w:val="24"/>
          <w:szCs w:val="24"/>
          <w:lang w:eastAsia="ar-SA"/>
        </w:rPr>
        <w:t>US</w:t>
      </w:r>
      <w:r w:rsidRPr="008C63AB">
        <w:rPr>
          <w:rFonts w:ascii="Times New Roman" w:eastAsia="DejaVu Sans Condensed" w:hAnsi="Times New Roman" w:cs="Times New Roman"/>
          <w:bCs/>
          <w:color w:val="000000"/>
          <w:sz w:val="24"/>
          <w:szCs w:val="24"/>
          <w:lang w:eastAsia="ar-SA"/>
        </w:rPr>
        <w:t xml:space="preserve">. </w:t>
      </w:r>
      <w:r w:rsidRPr="008C63AB">
        <w:rPr>
          <w:rFonts w:ascii="Times New Roman" w:eastAsia="DejaVu Sans Condensed" w:hAnsi="Times New Roman" w:cs="Times New Roman"/>
          <w:color w:val="000000"/>
          <w:kern w:val="2"/>
          <w:sz w:val="24"/>
          <w:szCs w:val="24"/>
          <w:lang w:eastAsia="ar-SA"/>
        </w:rPr>
        <w:t xml:space="preserve">The study period begins with </w:t>
      </w:r>
      <w:r w:rsidR="007D042C" w:rsidRPr="008C63AB">
        <w:rPr>
          <w:rFonts w:ascii="Times New Roman" w:eastAsia="DejaVu Sans Condensed" w:hAnsi="Times New Roman" w:cs="Times New Roman"/>
          <w:color w:val="000000"/>
          <w:kern w:val="2"/>
          <w:sz w:val="24"/>
          <w:szCs w:val="24"/>
          <w:lang w:eastAsia="ar-SA"/>
        </w:rPr>
        <w:t xml:space="preserve">the inception dates of the </w:t>
      </w:r>
      <w:r w:rsidRPr="008C63AB">
        <w:rPr>
          <w:rFonts w:ascii="Times New Roman" w:eastAsia="DejaVu Sans Condensed" w:hAnsi="Times New Roman" w:cs="Times New Roman"/>
          <w:color w:val="000000"/>
          <w:kern w:val="2"/>
          <w:sz w:val="24"/>
          <w:szCs w:val="24"/>
          <w:lang w:eastAsia="ar-SA"/>
        </w:rPr>
        <w:t>varying ind</w:t>
      </w:r>
      <w:r w:rsidR="00F37C7D" w:rsidRPr="008C63AB">
        <w:rPr>
          <w:rFonts w:ascii="Times New Roman" w:eastAsia="DejaVu Sans Condensed" w:hAnsi="Times New Roman" w:cs="Times New Roman"/>
          <w:color w:val="000000"/>
          <w:kern w:val="2"/>
          <w:sz w:val="24"/>
          <w:szCs w:val="24"/>
          <w:lang w:eastAsia="ar-SA"/>
        </w:rPr>
        <w:t>i</w:t>
      </w:r>
      <w:r w:rsidR="00436A20" w:rsidRPr="008C63AB">
        <w:rPr>
          <w:rFonts w:ascii="Times New Roman" w:eastAsia="DejaVu Sans Condensed" w:hAnsi="Times New Roman" w:cs="Times New Roman"/>
          <w:color w:val="000000"/>
          <w:kern w:val="2"/>
          <w:sz w:val="24"/>
          <w:szCs w:val="24"/>
          <w:lang w:eastAsia="ar-SA"/>
        </w:rPr>
        <w:t>c</w:t>
      </w:r>
      <w:r w:rsidRPr="008C63AB">
        <w:rPr>
          <w:rFonts w:ascii="Times New Roman" w:eastAsia="DejaVu Sans Condensed" w:hAnsi="Times New Roman" w:cs="Times New Roman"/>
          <w:color w:val="000000"/>
          <w:kern w:val="2"/>
          <w:sz w:val="24"/>
          <w:szCs w:val="24"/>
          <w:lang w:eastAsia="ar-SA"/>
        </w:rPr>
        <w:t xml:space="preserve">es. </w:t>
      </w:r>
      <w:r w:rsidR="00891B8C" w:rsidRPr="008C63AB">
        <w:rPr>
          <w:rFonts w:ascii="Times New Roman" w:eastAsia="Times New Roman" w:hAnsi="Times New Roman" w:cs="Times New Roman"/>
          <w:color w:val="000000"/>
          <w:kern w:val="2"/>
          <w:sz w:val="24"/>
          <w:szCs w:val="24"/>
          <w:shd w:val="clear" w:color="auto" w:fill="FFFFFF"/>
          <w:lang w:eastAsia="ar-SA"/>
        </w:rPr>
        <w:t>Table 1</w:t>
      </w:r>
      <w:r w:rsidRPr="008C63AB">
        <w:rPr>
          <w:rFonts w:ascii="Times New Roman" w:eastAsia="Times New Roman" w:hAnsi="Times New Roman" w:cs="Times New Roman"/>
          <w:color w:val="000000"/>
          <w:kern w:val="2"/>
          <w:sz w:val="24"/>
          <w:szCs w:val="24"/>
          <w:shd w:val="clear" w:color="auto" w:fill="FFFFFF"/>
          <w:lang w:eastAsia="ar-SA"/>
        </w:rPr>
        <w:t xml:space="preserve"> </w:t>
      </w:r>
      <w:r w:rsidR="007D042C" w:rsidRPr="008C63AB">
        <w:rPr>
          <w:rFonts w:ascii="Times New Roman" w:eastAsia="Times New Roman" w:hAnsi="Times New Roman" w:cs="Times New Roman"/>
          <w:color w:val="000000"/>
          <w:kern w:val="2"/>
          <w:sz w:val="24"/>
          <w:szCs w:val="24"/>
          <w:shd w:val="clear" w:color="auto" w:fill="FFFFFF"/>
          <w:lang w:eastAsia="ar-SA"/>
        </w:rPr>
        <w:t xml:space="preserve">summarizes the </w:t>
      </w:r>
      <w:r w:rsidR="000E0DAC" w:rsidRPr="008C63AB">
        <w:rPr>
          <w:rFonts w:ascii="Times New Roman" w:eastAsia="Times New Roman" w:hAnsi="Times New Roman" w:cs="Times New Roman"/>
          <w:color w:val="000000"/>
          <w:kern w:val="2"/>
          <w:sz w:val="24"/>
          <w:szCs w:val="24"/>
          <w:shd w:val="clear" w:color="auto" w:fill="FFFFFF"/>
          <w:lang w:eastAsia="ar-SA"/>
        </w:rPr>
        <w:t xml:space="preserve">consumer </w:t>
      </w:r>
      <w:r w:rsidR="002E7D54" w:rsidRPr="008C63AB">
        <w:rPr>
          <w:rFonts w:ascii="Times New Roman" w:eastAsia="Times New Roman" w:hAnsi="Times New Roman" w:cs="Times New Roman"/>
          <w:color w:val="000000"/>
          <w:kern w:val="2"/>
          <w:sz w:val="24"/>
          <w:szCs w:val="24"/>
          <w:shd w:val="clear" w:color="auto" w:fill="FFFFFF"/>
          <w:lang w:eastAsia="ar-SA"/>
        </w:rPr>
        <w:t xml:space="preserve">ETFs </w:t>
      </w:r>
      <w:r w:rsidRPr="008C63AB">
        <w:rPr>
          <w:rFonts w:ascii="Times New Roman" w:eastAsia="Times New Roman" w:hAnsi="Times New Roman" w:cs="Times New Roman"/>
          <w:color w:val="000000"/>
          <w:kern w:val="2"/>
          <w:sz w:val="24"/>
          <w:szCs w:val="24"/>
          <w:shd w:val="clear" w:color="auto" w:fill="FFFFFF"/>
          <w:lang w:eastAsia="ar-SA"/>
        </w:rPr>
        <w:t xml:space="preserve">used in this </w:t>
      </w:r>
      <w:r w:rsidR="007D042C" w:rsidRPr="008C63AB">
        <w:rPr>
          <w:rFonts w:ascii="Times New Roman" w:eastAsia="Times New Roman" w:hAnsi="Times New Roman" w:cs="Times New Roman"/>
          <w:color w:val="000000"/>
          <w:kern w:val="2"/>
          <w:sz w:val="24"/>
          <w:szCs w:val="24"/>
          <w:shd w:val="clear" w:color="auto" w:fill="FFFFFF"/>
          <w:lang w:eastAsia="ar-SA"/>
        </w:rPr>
        <w:t>research</w:t>
      </w:r>
      <w:r w:rsidRPr="008C63AB">
        <w:rPr>
          <w:rFonts w:ascii="Times New Roman" w:eastAsia="Times New Roman" w:hAnsi="Times New Roman" w:cs="Times New Roman"/>
          <w:color w:val="000000"/>
          <w:kern w:val="2"/>
          <w:sz w:val="24"/>
          <w:szCs w:val="24"/>
          <w:shd w:val="clear" w:color="auto" w:fill="FFFFFF"/>
          <w:lang w:eastAsia="ar-SA"/>
        </w:rPr>
        <w:t>.</w:t>
      </w:r>
      <w:r w:rsidRPr="008C63AB">
        <w:rPr>
          <w:rFonts w:ascii="Times New Roman" w:eastAsia="DejaVu Sans Condensed" w:hAnsi="Times New Roman" w:cs="Times New Roman"/>
          <w:color w:val="000000"/>
          <w:sz w:val="24"/>
          <w:szCs w:val="24"/>
          <w:lang w:eastAsia="ar-SA"/>
        </w:rPr>
        <w:t xml:space="preserve"> The data </w:t>
      </w:r>
      <w:r w:rsidR="005B728F" w:rsidRPr="008C63AB">
        <w:rPr>
          <w:rFonts w:ascii="Times New Roman" w:eastAsia="DejaVu Sans Condensed" w:hAnsi="Times New Roman" w:cs="Times New Roman"/>
          <w:color w:val="000000"/>
          <w:sz w:val="24"/>
          <w:szCs w:val="24"/>
          <w:lang w:eastAsia="ar-SA"/>
        </w:rPr>
        <w:t>were</w:t>
      </w:r>
      <w:r w:rsidR="007D042C" w:rsidRPr="008C63AB">
        <w:rPr>
          <w:rFonts w:ascii="Times New Roman" w:eastAsia="DejaVu Sans Condensed" w:hAnsi="Times New Roman" w:cs="Times New Roman"/>
          <w:color w:val="000000"/>
          <w:sz w:val="24"/>
          <w:szCs w:val="24"/>
          <w:lang w:eastAsia="ar-SA"/>
        </w:rPr>
        <w:t xml:space="preserve"> </w:t>
      </w:r>
      <w:r w:rsidRPr="008C63AB">
        <w:rPr>
          <w:rFonts w:ascii="Times New Roman" w:eastAsia="DejaVu Sans Condensed" w:hAnsi="Times New Roman" w:cs="Times New Roman"/>
          <w:color w:val="000000"/>
          <w:sz w:val="24"/>
          <w:szCs w:val="24"/>
          <w:lang w:eastAsia="ar-SA"/>
        </w:rPr>
        <w:t xml:space="preserve">obtained from the </w:t>
      </w:r>
      <w:r w:rsidR="007D042C" w:rsidRPr="008C63AB">
        <w:rPr>
          <w:rFonts w:ascii="Times New Roman" w:eastAsia="DejaVu Sans Condensed" w:hAnsi="Times New Roman" w:cs="Times New Roman"/>
          <w:color w:val="000000"/>
          <w:sz w:val="24"/>
          <w:szCs w:val="24"/>
          <w:lang w:eastAsia="ar-SA"/>
        </w:rPr>
        <w:t xml:space="preserve">ETF Database </w:t>
      </w:r>
      <w:r w:rsidRPr="008C63AB">
        <w:rPr>
          <w:rFonts w:ascii="Times New Roman" w:eastAsia="DejaVu Sans Condensed" w:hAnsi="Times New Roman" w:cs="Times New Roman"/>
          <w:color w:val="000000"/>
          <w:sz w:val="24"/>
          <w:szCs w:val="24"/>
          <w:lang w:eastAsia="ar-SA"/>
        </w:rPr>
        <w:t>and Yahoo</w:t>
      </w:r>
      <w:r w:rsidR="007D042C" w:rsidRPr="008C63AB">
        <w:rPr>
          <w:rFonts w:ascii="Times New Roman" w:eastAsia="DejaVu Sans Condensed" w:hAnsi="Times New Roman" w:cs="Times New Roman"/>
          <w:color w:val="000000"/>
          <w:sz w:val="24"/>
          <w:szCs w:val="24"/>
          <w:lang w:eastAsia="ar-SA"/>
        </w:rPr>
        <w:t>!</w:t>
      </w:r>
      <w:r w:rsidRPr="008C63AB">
        <w:rPr>
          <w:rFonts w:ascii="Times New Roman" w:eastAsia="DejaVu Sans Condensed" w:hAnsi="Times New Roman" w:cs="Times New Roman"/>
          <w:color w:val="000000"/>
          <w:sz w:val="24"/>
          <w:szCs w:val="24"/>
          <w:lang w:eastAsia="ar-SA"/>
        </w:rPr>
        <w:t xml:space="preserve"> </w:t>
      </w:r>
      <w:r w:rsidR="007D042C" w:rsidRPr="008C63AB">
        <w:rPr>
          <w:rFonts w:ascii="Times New Roman" w:eastAsia="DejaVu Sans Condensed" w:hAnsi="Times New Roman" w:cs="Times New Roman"/>
          <w:color w:val="000000"/>
          <w:sz w:val="24"/>
          <w:szCs w:val="24"/>
          <w:lang w:eastAsia="ar-SA"/>
        </w:rPr>
        <w:t xml:space="preserve">Finance </w:t>
      </w:r>
      <w:r w:rsidRPr="008C63AB">
        <w:rPr>
          <w:rFonts w:ascii="Times New Roman" w:eastAsia="DejaVu Sans Condensed" w:hAnsi="Times New Roman" w:cs="Times New Roman"/>
          <w:color w:val="000000"/>
          <w:sz w:val="24"/>
          <w:szCs w:val="24"/>
          <w:lang w:eastAsia="ar-SA"/>
        </w:rPr>
        <w:t>website</w:t>
      </w:r>
      <w:r w:rsidR="007D042C" w:rsidRPr="008C63AB">
        <w:rPr>
          <w:rFonts w:ascii="Times New Roman" w:eastAsia="DejaVu Sans Condensed" w:hAnsi="Times New Roman" w:cs="Times New Roman"/>
          <w:color w:val="000000"/>
          <w:sz w:val="24"/>
          <w:szCs w:val="24"/>
          <w:lang w:eastAsia="ar-SA"/>
        </w:rPr>
        <w:t>s</w:t>
      </w:r>
      <w:r w:rsidRPr="008C63AB">
        <w:rPr>
          <w:rFonts w:ascii="Times New Roman" w:eastAsia="DejaVu Sans Condensed" w:hAnsi="Times New Roman" w:cs="Times New Roman"/>
          <w:color w:val="000000"/>
          <w:sz w:val="24"/>
          <w:szCs w:val="24"/>
          <w:lang w:eastAsia="ar-SA"/>
        </w:rPr>
        <w:t xml:space="preserve"> </w:t>
      </w:r>
      <w:r w:rsidR="007D042C" w:rsidRPr="008C63AB">
        <w:rPr>
          <w:rFonts w:ascii="Times New Roman" w:eastAsia="DejaVu Sans Condensed" w:hAnsi="Times New Roman" w:cs="Times New Roman"/>
          <w:color w:val="000000"/>
          <w:sz w:val="24"/>
          <w:szCs w:val="24"/>
          <w:lang w:eastAsia="ar-SA"/>
        </w:rPr>
        <w:t>on</w:t>
      </w:r>
      <w:r w:rsidRPr="008C63AB">
        <w:rPr>
          <w:rFonts w:ascii="Times New Roman" w:eastAsia="DejaVu Sans Condensed" w:hAnsi="Times New Roman" w:cs="Times New Roman"/>
          <w:color w:val="000000"/>
          <w:sz w:val="24"/>
          <w:szCs w:val="24"/>
          <w:lang w:eastAsia="ar-SA"/>
        </w:rPr>
        <w:t xml:space="preserve"> </w:t>
      </w:r>
      <w:r w:rsidRPr="008C63AB">
        <w:rPr>
          <w:rFonts w:ascii="Times New Roman" w:eastAsia="新細明體" w:hAnsi="Times New Roman" w:cs="Times New Roman"/>
          <w:color w:val="000000"/>
          <w:sz w:val="24"/>
          <w:szCs w:val="24"/>
        </w:rPr>
        <w:t>April 28</w:t>
      </w:r>
      <w:r w:rsidRPr="008C63AB">
        <w:rPr>
          <w:rFonts w:ascii="Times New Roman" w:eastAsia="DejaVu Sans Condensed" w:hAnsi="Times New Roman" w:cs="Times New Roman"/>
          <w:color w:val="000000"/>
          <w:sz w:val="24"/>
          <w:szCs w:val="24"/>
          <w:lang w:eastAsia="ar-SA"/>
        </w:rPr>
        <w:t>, 2014.</w:t>
      </w:r>
    </w:p>
    <w:p w:rsidR="005F7255" w:rsidRPr="00FD5A39" w:rsidRDefault="005F7255" w:rsidP="000E0DAC">
      <w:pPr>
        <w:widowControl w:val="0"/>
        <w:autoSpaceDE w:val="0"/>
        <w:autoSpaceDN w:val="0"/>
        <w:adjustRightInd w:val="0"/>
        <w:spacing w:after="0" w:line="240" w:lineRule="auto"/>
        <w:ind w:firstLine="480"/>
        <w:jc w:val="both"/>
        <w:rPr>
          <w:rFonts w:ascii="Times New Roman" w:eastAsia="CJHHI A+ Adv EPSTIM" w:hAnsi="Times New Roman" w:cs="Times New Roman"/>
          <w:color w:val="000000"/>
          <w:kern w:val="2"/>
          <w:sz w:val="24"/>
          <w:szCs w:val="24"/>
        </w:rPr>
      </w:pPr>
      <w:r w:rsidRPr="008C63AB">
        <w:rPr>
          <w:rFonts w:ascii="Times New Roman" w:eastAsia="CJHHI A+ Adv EPSTIM" w:hAnsi="Times New Roman" w:cs="Times New Roman"/>
          <w:color w:val="000000"/>
          <w:kern w:val="2"/>
          <w:sz w:val="24"/>
          <w:szCs w:val="24"/>
        </w:rPr>
        <w:t xml:space="preserve">The </w:t>
      </w:r>
      <w:r w:rsidR="007D042C" w:rsidRPr="008C63AB">
        <w:rPr>
          <w:rFonts w:ascii="Times New Roman" w:eastAsia="CJHHI A+ Adv EPSTIM" w:hAnsi="Times New Roman" w:cs="Times New Roman"/>
          <w:color w:val="000000"/>
          <w:kern w:val="2"/>
          <w:sz w:val="24"/>
          <w:szCs w:val="24"/>
        </w:rPr>
        <w:t xml:space="preserve">research </w:t>
      </w:r>
      <w:r w:rsidRPr="008C63AB">
        <w:rPr>
          <w:rFonts w:ascii="Times New Roman" w:eastAsia="CJHHI A+ Adv EPSTIM" w:hAnsi="Times New Roman" w:cs="Times New Roman"/>
          <w:color w:val="000000"/>
          <w:kern w:val="2"/>
          <w:sz w:val="24"/>
          <w:szCs w:val="24"/>
        </w:rPr>
        <w:t xml:space="preserve">methodology </w:t>
      </w:r>
      <w:r w:rsidR="007D042C" w:rsidRPr="008C63AB">
        <w:rPr>
          <w:rFonts w:ascii="Times New Roman" w:eastAsia="CJHHI A+ Adv EPSTIM" w:hAnsi="Times New Roman" w:cs="Times New Roman"/>
          <w:color w:val="000000"/>
          <w:kern w:val="2"/>
          <w:sz w:val="24"/>
          <w:szCs w:val="24"/>
        </w:rPr>
        <w:t>use</w:t>
      </w:r>
      <w:r w:rsidR="005B728F" w:rsidRPr="008C63AB">
        <w:rPr>
          <w:rFonts w:ascii="Times New Roman" w:eastAsia="CJHHI A+ Adv EPSTIM" w:hAnsi="Times New Roman" w:cs="Times New Roman"/>
          <w:color w:val="000000"/>
          <w:kern w:val="2"/>
          <w:sz w:val="24"/>
          <w:szCs w:val="24"/>
        </w:rPr>
        <w:t>d</w:t>
      </w:r>
      <w:r w:rsidR="007D042C" w:rsidRPr="008C63AB">
        <w:rPr>
          <w:rFonts w:ascii="Times New Roman" w:eastAsia="CJHHI A+ Adv EPSTIM" w:hAnsi="Times New Roman" w:cs="Times New Roman"/>
          <w:color w:val="000000"/>
          <w:kern w:val="2"/>
          <w:sz w:val="24"/>
          <w:szCs w:val="24"/>
        </w:rPr>
        <w:t xml:space="preserve"> the </w:t>
      </w:r>
      <w:r w:rsidRPr="008C63AB">
        <w:rPr>
          <w:rFonts w:ascii="Times New Roman" w:eastAsia="CJHHI A+ Adv EPSTIM" w:hAnsi="Times New Roman" w:cs="Times New Roman"/>
          <w:color w:val="000000"/>
          <w:kern w:val="2"/>
          <w:sz w:val="24"/>
          <w:szCs w:val="24"/>
        </w:rPr>
        <w:t>ARFIMA</w:t>
      </w:r>
      <w:r w:rsidR="005B728F" w:rsidRPr="008C63AB">
        <w:rPr>
          <w:rFonts w:ascii="Times New Roman" w:eastAsia="CJHHI A+ Adv EPSTIM" w:hAnsi="Times New Roman" w:cs="Times New Roman"/>
          <w:color w:val="000000"/>
          <w:kern w:val="2"/>
          <w:sz w:val="24"/>
          <w:szCs w:val="24"/>
        </w:rPr>
        <w:t>-</w:t>
      </w:r>
      <w:r w:rsidRPr="008C63AB">
        <w:rPr>
          <w:rFonts w:ascii="Times New Roman" w:eastAsia="CJHHI A+ Adv EPSTIM" w:hAnsi="Times New Roman" w:cs="Times New Roman"/>
          <w:color w:val="000000"/>
          <w:kern w:val="2"/>
          <w:sz w:val="24"/>
          <w:szCs w:val="24"/>
        </w:rPr>
        <w:t xml:space="preserve">FIGARCH models </w:t>
      </w:r>
      <w:r w:rsidR="007D042C" w:rsidRPr="008C63AB">
        <w:rPr>
          <w:rFonts w:ascii="Times New Roman" w:eastAsia="CJHHI A+ Adv EPSTIM" w:hAnsi="Times New Roman" w:cs="Times New Roman"/>
          <w:color w:val="000000"/>
          <w:kern w:val="2"/>
          <w:sz w:val="24"/>
          <w:szCs w:val="24"/>
        </w:rPr>
        <w:t xml:space="preserve">to examine </w:t>
      </w:r>
      <w:r w:rsidRPr="008C63AB">
        <w:rPr>
          <w:rFonts w:ascii="Times New Roman" w:eastAsia="CJHHI A+ Adv EPSTIM" w:hAnsi="Times New Roman" w:cs="Times New Roman"/>
          <w:color w:val="000000"/>
          <w:kern w:val="2"/>
          <w:sz w:val="24"/>
          <w:szCs w:val="24"/>
        </w:rPr>
        <w:t xml:space="preserve">the long memory. The ICSS </w:t>
      </w:r>
      <w:r w:rsidR="00737255" w:rsidRPr="008C63AB">
        <w:rPr>
          <w:rFonts w:ascii="Times New Roman" w:eastAsia="CJHHI A+ Adv EPSTIM" w:hAnsi="Times New Roman" w:cs="Times New Roman"/>
          <w:color w:val="000000"/>
          <w:kern w:val="2"/>
          <w:sz w:val="24"/>
          <w:szCs w:val="24"/>
        </w:rPr>
        <w:t xml:space="preserve">test </w:t>
      </w:r>
      <w:r w:rsidR="005B728F" w:rsidRPr="008C63AB">
        <w:rPr>
          <w:rFonts w:ascii="Times New Roman" w:eastAsia="CJHHI A+ Adv EPSTIM" w:hAnsi="Times New Roman" w:cs="Times New Roman"/>
          <w:color w:val="000000"/>
          <w:kern w:val="2"/>
          <w:sz w:val="24"/>
          <w:szCs w:val="24"/>
        </w:rPr>
        <w:t>was</w:t>
      </w:r>
      <w:r w:rsidR="007D042C" w:rsidRPr="008C63AB">
        <w:rPr>
          <w:rFonts w:ascii="Times New Roman" w:eastAsia="CJHHI A+ Adv EPSTIM" w:hAnsi="Times New Roman" w:cs="Times New Roman"/>
          <w:color w:val="000000"/>
          <w:kern w:val="2"/>
          <w:sz w:val="24"/>
          <w:szCs w:val="24"/>
        </w:rPr>
        <w:t xml:space="preserve"> </w:t>
      </w:r>
      <w:r w:rsidRPr="008C63AB">
        <w:rPr>
          <w:rFonts w:ascii="Times New Roman" w:eastAsia="CJHHI A+ Adv EPSTIM" w:hAnsi="Times New Roman" w:cs="Times New Roman"/>
          <w:color w:val="000000"/>
          <w:kern w:val="2"/>
          <w:sz w:val="24"/>
          <w:szCs w:val="24"/>
        </w:rPr>
        <w:t>applied for multiple structural breaks analysis.</w:t>
      </w:r>
    </w:p>
    <w:p w:rsidR="00C33052" w:rsidRPr="00FD5A39" w:rsidRDefault="00C33052" w:rsidP="0061582A">
      <w:pPr>
        <w:widowControl w:val="0"/>
        <w:autoSpaceDE w:val="0"/>
        <w:autoSpaceDN w:val="0"/>
        <w:adjustRightInd w:val="0"/>
        <w:spacing w:after="0" w:line="240" w:lineRule="auto"/>
        <w:jc w:val="both"/>
        <w:rPr>
          <w:rFonts w:ascii="Times New Roman" w:eastAsia="CJHHI A+ Adv EPSTIM" w:hAnsi="Times New Roman" w:cs="Times New Roman"/>
          <w:color w:val="000000"/>
          <w:kern w:val="2"/>
          <w:sz w:val="24"/>
          <w:szCs w:val="24"/>
        </w:rPr>
      </w:pPr>
    </w:p>
    <w:p w:rsidR="005F7255" w:rsidRPr="008C63AB" w:rsidRDefault="005F7255"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w:bookmarkStart w:id="10" w:name="_Toc327566569"/>
      <w:r w:rsidRPr="008C63AB">
        <w:rPr>
          <w:rFonts w:ascii="Times New Roman" w:eastAsia="DejaVu Sans Condensed" w:hAnsi="Times New Roman" w:cs="Times New Roman"/>
          <w:color w:val="000000"/>
          <w:sz w:val="24"/>
          <w:szCs w:val="24"/>
          <w:lang w:eastAsia="ar-SA"/>
        </w:rPr>
        <w:t>(1) ARFIMA</w:t>
      </w:r>
      <w:bookmarkEnd w:id="10"/>
    </w:p>
    <w:p w:rsidR="005F7255" w:rsidRPr="00FD5A39" w:rsidRDefault="005F7255" w:rsidP="000E0DAC">
      <w:pPr>
        <w:widowControl w:val="0"/>
        <w:suppressAutoHyphens/>
        <w:spacing w:after="0" w:line="240" w:lineRule="auto"/>
        <w:ind w:firstLine="480"/>
        <w:jc w:val="both"/>
        <w:rPr>
          <w:rFonts w:ascii="Times New Roman" w:eastAsia="標楷體" w:hAnsi="Times New Roman" w:cs="Times New Roman"/>
          <w:color w:val="000000"/>
          <w:sz w:val="24"/>
          <w:szCs w:val="24"/>
          <w:lang w:eastAsia="ar-SA"/>
        </w:rPr>
      </w:pPr>
      <w:r w:rsidRPr="008C63AB">
        <w:rPr>
          <w:rFonts w:ascii="Times New Roman" w:eastAsia="DejaVu Sans Condensed" w:hAnsi="Times New Roman" w:cs="Times New Roman"/>
          <w:color w:val="000000"/>
          <w:sz w:val="24"/>
          <w:szCs w:val="24"/>
          <w:lang w:eastAsia="ar-SA"/>
        </w:rPr>
        <w:t xml:space="preserve">Box and Pierce (1970) </w:t>
      </w:r>
      <w:r w:rsidRPr="008C63AB">
        <w:rPr>
          <w:rFonts w:ascii="Times New Roman" w:eastAsia="標楷體" w:hAnsi="Times New Roman" w:cs="Times New Roman"/>
          <w:color w:val="000000"/>
          <w:sz w:val="24"/>
          <w:szCs w:val="24"/>
          <w:lang w:eastAsia="ar-SA"/>
        </w:rPr>
        <w:t xml:space="preserve">proposed the </w:t>
      </w:r>
      <w:r w:rsidR="00FE4A3F" w:rsidRPr="008C63AB">
        <w:rPr>
          <w:rFonts w:ascii="Times New Roman" w:eastAsia="標楷體" w:hAnsi="Times New Roman" w:cs="Times New Roman"/>
          <w:color w:val="000000"/>
          <w:sz w:val="24"/>
          <w:szCs w:val="24"/>
          <w:lang w:eastAsia="ar-SA"/>
        </w:rPr>
        <w:t>ARMA</w:t>
      </w:r>
      <w:r w:rsidRPr="008C63AB">
        <w:rPr>
          <w:rFonts w:ascii="Times New Roman" w:eastAsia="標楷體" w:hAnsi="Times New Roman" w:cs="Times New Roman"/>
          <w:color w:val="000000"/>
          <w:sz w:val="24"/>
          <w:szCs w:val="24"/>
          <w:lang w:eastAsia="ar-SA"/>
        </w:rPr>
        <w:t xml:space="preserve"> </w:t>
      </w:r>
      <w:r w:rsidR="00FE4A3F" w:rsidRPr="008C63AB">
        <w:rPr>
          <w:rFonts w:ascii="Times New Roman" w:eastAsia="標楷體" w:hAnsi="Times New Roman" w:cs="Times New Roman"/>
          <w:color w:val="000000"/>
          <w:sz w:val="24"/>
          <w:szCs w:val="24"/>
          <w:lang w:eastAsia="ar-SA"/>
        </w:rPr>
        <w:t xml:space="preserve">model </w:t>
      </w:r>
      <w:r w:rsidRPr="008C63AB">
        <w:rPr>
          <w:rFonts w:ascii="Times New Roman" w:eastAsia="標楷體" w:hAnsi="Times New Roman" w:cs="Times New Roman"/>
          <w:color w:val="000000"/>
          <w:sz w:val="24"/>
          <w:szCs w:val="24"/>
          <w:lang w:eastAsia="ar-SA"/>
        </w:rPr>
        <w:t>(</w:t>
      </w:r>
      <w:r w:rsidRPr="008C63AB">
        <w:rPr>
          <w:rFonts w:ascii="Times New Roman" w:eastAsia="標楷體" w:hAnsi="Times New Roman" w:cs="Times New Roman"/>
          <w:i/>
          <w:color w:val="000000"/>
          <w:sz w:val="24"/>
          <w:szCs w:val="24"/>
          <w:lang w:eastAsia="ar-SA"/>
        </w:rPr>
        <w:t>p, q</w:t>
      </w:r>
      <w:r w:rsidRPr="008C63AB">
        <w:rPr>
          <w:rFonts w:ascii="Times New Roman" w:eastAsia="標楷體" w:hAnsi="Times New Roman" w:cs="Times New Roman"/>
          <w:color w:val="000000"/>
          <w:sz w:val="24"/>
          <w:szCs w:val="24"/>
          <w:lang w:eastAsia="ar-SA"/>
        </w:rPr>
        <w:t xml:space="preserve">) to illustrate stationary time series, where </w:t>
      </w:r>
      <w:r w:rsidRPr="008C63AB">
        <w:rPr>
          <w:rFonts w:ascii="Times New Roman" w:eastAsia="標楷體" w:hAnsi="Times New Roman" w:cs="Times New Roman"/>
          <w:i/>
          <w:color w:val="000000"/>
          <w:sz w:val="24"/>
          <w:szCs w:val="24"/>
          <w:lang w:eastAsia="ar-SA"/>
        </w:rPr>
        <w:t>p</w:t>
      </w:r>
      <w:r w:rsidRPr="008C63AB">
        <w:rPr>
          <w:rFonts w:ascii="Times New Roman" w:eastAsia="標楷體" w:hAnsi="Times New Roman" w:cs="Times New Roman"/>
          <w:color w:val="000000"/>
          <w:sz w:val="24"/>
          <w:szCs w:val="24"/>
          <w:lang w:eastAsia="ar-SA"/>
        </w:rPr>
        <w:t xml:space="preserve"> explains the autoregressive item and </w:t>
      </w:r>
      <w:r w:rsidRPr="008C63AB">
        <w:rPr>
          <w:rFonts w:ascii="Times New Roman" w:eastAsia="標楷體" w:hAnsi="Times New Roman" w:cs="Times New Roman"/>
          <w:i/>
          <w:color w:val="000000"/>
          <w:sz w:val="24"/>
          <w:szCs w:val="24"/>
          <w:lang w:eastAsia="ar-SA"/>
        </w:rPr>
        <w:t>q</w:t>
      </w:r>
      <w:r w:rsidRPr="008C63AB">
        <w:rPr>
          <w:rFonts w:ascii="Times New Roman" w:eastAsia="標楷體" w:hAnsi="Times New Roman" w:cs="Times New Roman"/>
          <w:color w:val="000000"/>
          <w:sz w:val="24"/>
          <w:szCs w:val="24"/>
          <w:lang w:eastAsia="ar-SA"/>
        </w:rPr>
        <w:t xml:space="preserve"> stands for the moving average item. The mean, auto-covariance</w:t>
      </w:r>
      <w:r w:rsidR="00FE4A3F" w:rsidRPr="008C63AB">
        <w:rPr>
          <w:rFonts w:ascii="Times New Roman" w:eastAsia="標楷體" w:hAnsi="Times New Roman" w:cs="Times New Roman"/>
          <w:color w:val="000000"/>
          <w:sz w:val="24"/>
          <w:szCs w:val="24"/>
          <w:lang w:eastAsia="ar-SA"/>
        </w:rPr>
        <w:t>,</w:t>
      </w:r>
      <w:r w:rsidRPr="008C63AB">
        <w:rPr>
          <w:rFonts w:ascii="Times New Roman" w:eastAsia="標楷體" w:hAnsi="Times New Roman" w:cs="Times New Roman"/>
          <w:color w:val="000000"/>
          <w:sz w:val="24"/>
          <w:szCs w:val="24"/>
          <w:lang w:eastAsia="ar-SA"/>
        </w:rPr>
        <w:t xml:space="preserve"> and variance </w:t>
      </w:r>
      <w:r w:rsidR="005B728F" w:rsidRPr="008C63AB">
        <w:rPr>
          <w:rFonts w:ascii="Times New Roman" w:eastAsia="標楷體" w:hAnsi="Times New Roman" w:cs="Times New Roman"/>
          <w:color w:val="000000"/>
          <w:sz w:val="24"/>
          <w:szCs w:val="24"/>
          <w:lang w:eastAsia="ar-SA"/>
        </w:rPr>
        <w:t xml:space="preserve">of the ARMA model </w:t>
      </w:r>
      <w:r w:rsidRPr="008C63AB">
        <w:rPr>
          <w:rFonts w:ascii="Times New Roman" w:eastAsia="標楷體" w:hAnsi="Times New Roman" w:cs="Times New Roman"/>
          <w:color w:val="000000"/>
          <w:sz w:val="24"/>
          <w:szCs w:val="24"/>
          <w:lang w:eastAsia="ar-SA"/>
        </w:rPr>
        <w:t xml:space="preserve">are </w:t>
      </w:r>
      <w:r w:rsidR="005B728F" w:rsidRPr="008C63AB">
        <w:rPr>
          <w:rFonts w:ascii="Times New Roman" w:eastAsia="標楷體" w:hAnsi="Times New Roman" w:cs="Times New Roman"/>
          <w:color w:val="000000"/>
          <w:sz w:val="24"/>
          <w:szCs w:val="24"/>
          <w:lang w:eastAsia="ar-SA"/>
        </w:rPr>
        <w:t xml:space="preserve">all </w:t>
      </w:r>
      <w:r w:rsidRPr="008C63AB">
        <w:rPr>
          <w:rFonts w:ascii="Times New Roman" w:eastAsia="標楷體" w:hAnsi="Times New Roman" w:cs="Times New Roman"/>
          <w:color w:val="000000"/>
          <w:sz w:val="24"/>
          <w:szCs w:val="24"/>
          <w:lang w:eastAsia="ar-SA"/>
        </w:rPr>
        <w:t>constant</w:t>
      </w:r>
      <w:r w:rsidR="005B728F" w:rsidRPr="008C63AB">
        <w:rPr>
          <w:rFonts w:ascii="Times New Roman" w:eastAsia="標楷體" w:hAnsi="Times New Roman" w:cs="Times New Roman"/>
          <w:color w:val="000000"/>
          <w:sz w:val="24"/>
          <w:szCs w:val="24"/>
          <w:lang w:eastAsia="ar-SA"/>
        </w:rPr>
        <w:t xml:space="preserve"> and </w:t>
      </w:r>
      <w:r w:rsidR="00FE4A3F" w:rsidRPr="008C63AB">
        <w:rPr>
          <w:rFonts w:ascii="Times New Roman" w:eastAsia="標楷體" w:hAnsi="Times New Roman" w:cs="Times New Roman"/>
          <w:color w:val="000000"/>
          <w:sz w:val="24"/>
          <w:szCs w:val="24"/>
          <w:lang w:eastAsia="ar-SA"/>
        </w:rPr>
        <w:t xml:space="preserve">are </w:t>
      </w:r>
      <w:r w:rsidRPr="008C63AB">
        <w:rPr>
          <w:rFonts w:ascii="Times New Roman" w:eastAsia="標楷體" w:hAnsi="Times New Roman" w:cs="Times New Roman"/>
          <w:color w:val="000000"/>
          <w:sz w:val="24"/>
          <w:szCs w:val="24"/>
          <w:lang w:eastAsia="ar-SA"/>
        </w:rPr>
        <w:t xml:space="preserve">not affected by the time. </w:t>
      </w:r>
      <w:r w:rsidR="00FE4A3F" w:rsidRPr="008C63AB">
        <w:rPr>
          <w:rFonts w:ascii="Times New Roman" w:eastAsia="標楷體" w:hAnsi="Times New Roman" w:cs="Times New Roman"/>
          <w:color w:val="000000"/>
          <w:sz w:val="24"/>
          <w:szCs w:val="24"/>
          <w:lang w:eastAsia="ar-SA"/>
        </w:rPr>
        <w:t>However</w:t>
      </w:r>
      <w:r w:rsidRPr="008C63AB">
        <w:rPr>
          <w:rFonts w:ascii="Times New Roman" w:eastAsia="標楷體" w:hAnsi="Times New Roman" w:cs="Times New Roman"/>
          <w:color w:val="000000"/>
          <w:sz w:val="24"/>
          <w:szCs w:val="24"/>
          <w:lang w:eastAsia="ar-SA"/>
        </w:rPr>
        <w:t>, most of the financial time series are non-stationary</w:t>
      </w:r>
      <w:r w:rsidR="005B728F" w:rsidRPr="008C63AB">
        <w:rPr>
          <w:rFonts w:ascii="Times New Roman" w:eastAsia="標楷體" w:hAnsi="Times New Roman" w:cs="Times New Roman"/>
          <w:color w:val="000000"/>
          <w:sz w:val="24"/>
          <w:szCs w:val="24"/>
          <w:lang w:eastAsia="ar-SA"/>
        </w:rPr>
        <w:t>; hence,</w:t>
      </w:r>
      <w:r w:rsidR="00FE4A3F" w:rsidRPr="008C63AB">
        <w:rPr>
          <w:rFonts w:ascii="Times New Roman" w:eastAsia="標楷體" w:hAnsi="Times New Roman" w:cs="Times New Roman"/>
          <w:color w:val="000000"/>
          <w:sz w:val="24"/>
          <w:szCs w:val="24"/>
          <w:lang w:eastAsia="ar-SA"/>
        </w:rPr>
        <w:t xml:space="preserve"> </w:t>
      </w:r>
      <w:r w:rsidRPr="008C63AB">
        <w:rPr>
          <w:rFonts w:ascii="Times New Roman" w:eastAsia="標楷體" w:hAnsi="Times New Roman" w:cs="Times New Roman"/>
          <w:color w:val="000000"/>
          <w:sz w:val="24"/>
          <w:szCs w:val="24"/>
          <w:lang w:eastAsia="ar-SA"/>
        </w:rPr>
        <w:t xml:space="preserve">the time series have non-stationary mean and auto-covariance. The </w:t>
      </w:r>
      <w:r w:rsidR="00FE4A3F" w:rsidRPr="008C63AB">
        <w:rPr>
          <w:rFonts w:ascii="Times New Roman" w:eastAsia="標楷體" w:hAnsi="Times New Roman" w:cs="Times New Roman"/>
          <w:color w:val="000000"/>
          <w:sz w:val="24"/>
          <w:szCs w:val="24"/>
          <w:lang w:eastAsia="ar-SA"/>
        </w:rPr>
        <w:t>ARIMA</w:t>
      </w:r>
      <w:r w:rsidRPr="008C63AB">
        <w:rPr>
          <w:rFonts w:ascii="Times New Roman" w:eastAsia="標楷體" w:hAnsi="Times New Roman" w:cs="Times New Roman"/>
          <w:color w:val="000000"/>
          <w:sz w:val="24"/>
          <w:szCs w:val="24"/>
          <w:lang w:eastAsia="ar-SA"/>
        </w:rPr>
        <w:t xml:space="preserve"> </w:t>
      </w:r>
      <w:r w:rsidR="00FE4A3F" w:rsidRPr="008C63AB">
        <w:rPr>
          <w:rFonts w:ascii="Times New Roman" w:eastAsia="標楷體" w:hAnsi="Times New Roman" w:cs="Times New Roman"/>
          <w:color w:val="000000"/>
          <w:sz w:val="24"/>
          <w:szCs w:val="24"/>
          <w:lang w:eastAsia="ar-SA"/>
        </w:rPr>
        <w:t xml:space="preserve">model </w:t>
      </w:r>
      <w:r w:rsidRPr="008C63AB">
        <w:rPr>
          <w:rFonts w:ascii="Times New Roman" w:eastAsia="標楷體" w:hAnsi="Times New Roman" w:cs="Times New Roman"/>
          <w:color w:val="000000"/>
          <w:sz w:val="24"/>
          <w:szCs w:val="24"/>
          <w:lang w:eastAsia="ar-SA"/>
        </w:rPr>
        <w:t>(</w:t>
      </w:r>
      <w:r w:rsidRPr="008C63AB">
        <w:rPr>
          <w:rFonts w:ascii="Times New Roman" w:eastAsia="標楷體" w:hAnsi="Times New Roman" w:cs="Times New Roman"/>
          <w:i/>
          <w:color w:val="000000"/>
          <w:sz w:val="24"/>
          <w:szCs w:val="24"/>
          <w:lang w:eastAsia="ar-SA"/>
        </w:rPr>
        <w:t>p, d, q</w:t>
      </w:r>
      <w:r w:rsidRPr="008C63AB">
        <w:rPr>
          <w:rFonts w:ascii="Times New Roman" w:eastAsia="標楷體" w:hAnsi="Times New Roman" w:cs="Times New Roman"/>
          <w:color w:val="000000"/>
          <w:sz w:val="24"/>
          <w:szCs w:val="24"/>
          <w:lang w:eastAsia="ar-SA"/>
        </w:rPr>
        <w:t xml:space="preserve">) proposed by Box and Jenkins (1970) </w:t>
      </w:r>
      <w:r w:rsidR="00FE4A3F" w:rsidRPr="008C63AB">
        <w:rPr>
          <w:rFonts w:ascii="Times New Roman" w:eastAsia="標楷體" w:hAnsi="Times New Roman" w:cs="Times New Roman"/>
          <w:color w:val="000000"/>
          <w:sz w:val="24"/>
          <w:szCs w:val="24"/>
          <w:lang w:eastAsia="ar-SA"/>
        </w:rPr>
        <w:t xml:space="preserve">uses </w:t>
      </w:r>
      <w:r w:rsidRPr="008C63AB">
        <w:rPr>
          <w:rFonts w:ascii="Times New Roman" w:eastAsia="標楷體" w:hAnsi="Times New Roman" w:cs="Times New Roman"/>
          <w:color w:val="000000"/>
          <w:sz w:val="24"/>
          <w:szCs w:val="24"/>
          <w:lang w:eastAsia="ar-SA"/>
        </w:rPr>
        <w:t xml:space="preserve">parameter </w:t>
      </w:r>
      <w:r w:rsidR="00370D6A" w:rsidRPr="008C63AB">
        <w:rPr>
          <w:rFonts w:ascii="Times New Roman" w:eastAsia="標楷體" w:hAnsi="Times New Roman" w:cs="Times New Roman"/>
          <w:i/>
          <w:color w:val="000000"/>
          <w:sz w:val="24"/>
          <w:szCs w:val="24"/>
          <w:lang w:eastAsia="ar-SA"/>
        </w:rPr>
        <w:t>d</w:t>
      </w:r>
      <w:r w:rsidRPr="008C63AB">
        <w:rPr>
          <w:rFonts w:ascii="Times New Roman" w:eastAsia="標楷體" w:hAnsi="Times New Roman" w:cs="Times New Roman"/>
          <w:color w:val="000000"/>
          <w:sz w:val="24"/>
          <w:szCs w:val="24"/>
          <w:lang w:eastAsia="ar-SA"/>
        </w:rPr>
        <w:t xml:space="preserve"> to differentiate the time series variables </w:t>
      </w:r>
      <w:r w:rsidR="005B728F" w:rsidRPr="008C63AB">
        <w:rPr>
          <w:rFonts w:ascii="Times New Roman" w:eastAsia="標楷體" w:hAnsi="Times New Roman" w:cs="Times New Roman"/>
          <w:color w:val="000000"/>
          <w:sz w:val="24"/>
          <w:szCs w:val="24"/>
          <w:lang w:eastAsia="ar-SA"/>
        </w:rPr>
        <w:t xml:space="preserve">and </w:t>
      </w:r>
      <w:r w:rsidR="00FE4A3F" w:rsidRPr="008C63AB">
        <w:rPr>
          <w:rFonts w:ascii="Times New Roman" w:eastAsia="標楷體" w:hAnsi="Times New Roman" w:cs="Times New Roman"/>
          <w:color w:val="000000"/>
          <w:sz w:val="24"/>
          <w:szCs w:val="24"/>
          <w:lang w:eastAsia="ar-SA"/>
        </w:rPr>
        <w:t xml:space="preserve">make </w:t>
      </w:r>
      <w:r w:rsidRPr="008C63AB">
        <w:rPr>
          <w:rFonts w:ascii="Times New Roman" w:eastAsia="標楷體" w:hAnsi="Times New Roman" w:cs="Times New Roman"/>
          <w:color w:val="000000"/>
          <w:sz w:val="24"/>
          <w:szCs w:val="24"/>
          <w:lang w:eastAsia="ar-SA"/>
        </w:rPr>
        <w:t xml:space="preserve">the variables stationary. To observe the time series data with </w:t>
      </w:r>
      <w:r w:rsidR="00BA7C3E">
        <w:rPr>
          <w:rFonts w:ascii="Times New Roman" w:eastAsia="標楷體" w:hAnsi="Times New Roman" w:cs="Times New Roman"/>
          <w:color w:val="000000"/>
          <w:sz w:val="24"/>
          <w:szCs w:val="24"/>
          <w:lang w:eastAsia="ar-SA"/>
        </w:rPr>
        <w:t>a</w:t>
      </w:r>
      <w:r w:rsidRPr="008C63AB">
        <w:rPr>
          <w:rFonts w:ascii="Times New Roman" w:eastAsia="標楷體" w:hAnsi="Times New Roman" w:cs="Times New Roman"/>
          <w:color w:val="000000"/>
          <w:sz w:val="24"/>
          <w:szCs w:val="24"/>
          <w:lang w:eastAsia="ar-SA"/>
        </w:rPr>
        <w:t xml:space="preserve"> </w:t>
      </w:r>
      <w:r w:rsidR="00FE4A3F" w:rsidRPr="008C63AB">
        <w:rPr>
          <w:rFonts w:ascii="Times New Roman" w:eastAsia="標楷體" w:hAnsi="Times New Roman" w:cs="Times New Roman"/>
          <w:color w:val="000000"/>
          <w:sz w:val="24"/>
          <w:szCs w:val="24"/>
          <w:lang w:eastAsia="ar-SA"/>
        </w:rPr>
        <w:t>long-</w:t>
      </w:r>
      <w:r w:rsidRPr="008C63AB">
        <w:rPr>
          <w:rFonts w:ascii="Times New Roman" w:eastAsia="標楷體" w:hAnsi="Times New Roman" w:cs="Times New Roman"/>
          <w:color w:val="000000"/>
          <w:sz w:val="24"/>
          <w:szCs w:val="24"/>
          <w:lang w:eastAsia="ar-SA"/>
        </w:rPr>
        <w:t xml:space="preserve">memory effect, Engle and Granger (1987) </w:t>
      </w:r>
      <w:r w:rsidR="00FE4A3F" w:rsidRPr="008C63AB">
        <w:rPr>
          <w:rFonts w:ascii="Times New Roman" w:eastAsia="標楷體" w:hAnsi="Times New Roman" w:cs="Times New Roman"/>
          <w:color w:val="000000"/>
          <w:sz w:val="24"/>
          <w:szCs w:val="24"/>
          <w:lang w:eastAsia="ar-SA"/>
        </w:rPr>
        <w:t>demo</w:t>
      </w:r>
      <w:r w:rsidR="00F37C7D" w:rsidRPr="008C63AB">
        <w:rPr>
          <w:rFonts w:ascii="Times New Roman" w:eastAsia="標楷體" w:hAnsi="Times New Roman" w:cs="Times New Roman"/>
          <w:color w:val="000000"/>
          <w:sz w:val="24"/>
          <w:szCs w:val="24"/>
          <w:lang w:eastAsia="ar-SA"/>
        </w:rPr>
        <w:t>n</w:t>
      </w:r>
      <w:r w:rsidR="00FE4A3F" w:rsidRPr="008C63AB">
        <w:rPr>
          <w:rFonts w:ascii="Times New Roman" w:eastAsia="標楷體" w:hAnsi="Times New Roman" w:cs="Times New Roman"/>
          <w:color w:val="000000"/>
          <w:sz w:val="24"/>
          <w:szCs w:val="24"/>
          <w:lang w:eastAsia="ar-SA"/>
        </w:rPr>
        <w:t xml:space="preserve">strated </w:t>
      </w:r>
      <w:r w:rsidRPr="008C63AB">
        <w:rPr>
          <w:rFonts w:ascii="Times New Roman" w:eastAsia="標楷體" w:hAnsi="Times New Roman" w:cs="Times New Roman"/>
          <w:color w:val="000000"/>
          <w:sz w:val="24"/>
          <w:szCs w:val="24"/>
          <w:lang w:eastAsia="ar-SA"/>
        </w:rPr>
        <w:t xml:space="preserve">that an unsatisfactory parameter </w:t>
      </w:r>
      <w:r w:rsidR="00370D6A" w:rsidRPr="008C63AB">
        <w:rPr>
          <w:rFonts w:ascii="Times New Roman" w:eastAsia="標楷體" w:hAnsi="Times New Roman" w:cs="Times New Roman"/>
          <w:i/>
          <w:color w:val="000000"/>
          <w:sz w:val="24"/>
          <w:szCs w:val="24"/>
          <w:lang w:eastAsia="ar-SA"/>
        </w:rPr>
        <w:t>d</w:t>
      </w:r>
      <w:r w:rsidRPr="008C63AB">
        <w:rPr>
          <w:rFonts w:ascii="Times New Roman" w:eastAsia="標楷體" w:hAnsi="Times New Roman" w:cs="Times New Roman"/>
          <w:color w:val="000000"/>
          <w:sz w:val="24"/>
          <w:szCs w:val="24"/>
          <w:lang w:eastAsia="ar-SA"/>
        </w:rPr>
        <w:t xml:space="preserve"> </w:t>
      </w:r>
      <w:r w:rsidR="005B728F" w:rsidRPr="008C63AB">
        <w:rPr>
          <w:rFonts w:ascii="Times New Roman" w:eastAsia="標楷體" w:hAnsi="Times New Roman" w:cs="Times New Roman"/>
          <w:color w:val="000000"/>
          <w:sz w:val="24"/>
          <w:szCs w:val="24"/>
          <w:lang w:eastAsia="ar-SA"/>
        </w:rPr>
        <w:t xml:space="preserve">with a value of either </w:t>
      </w:r>
      <w:r w:rsidRPr="008C63AB">
        <w:rPr>
          <w:rFonts w:ascii="Times New Roman" w:eastAsia="標楷體" w:hAnsi="Times New Roman" w:cs="Times New Roman"/>
          <w:color w:val="000000"/>
          <w:sz w:val="24"/>
          <w:szCs w:val="24"/>
          <w:lang w:eastAsia="ar-SA"/>
        </w:rPr>
        <w:t xml:space="preserve">zero or one </w:t>
      </w:r>
      <w:r w:rsidR="00FE4A3F" w:rsidRPr="008C63AB">
        <w:rPr>
          <w:rFonts w:ascii="Times New Roman" w:eastAsia="標楷體" w:hAnsi="Times New Roman" w:cs="Times New Roman"/>
          <w:color w:val="000000"/>
          <w:sz w:val="24"/>
          <w:szCs w:val="24"/>
          <w:lang w:eastAsia="ar-SA"/>
        </w:rPr>
        <w:t>c</w:t>
      </w:r>
      <w:r w:rsidR="00BA7C3E">
        <w:rPr>
          <w:rFonts w:ascii="Times New Roman" w:eastAsia="標楷體" w:hAnsi="Times New Roman" w:cs="Times New Roman"/>
          <w:color w:val="000000"/>
          <w:sz w:val="24"/>
          <w:szCs w:val="24"/>
          <w:lang w:eastAsia="ar-SA"/>
        </w:rPr>
        <w:t>ould</w:t>
      </w:r>
      <w:r w:rsidR="00FE4A3F" w:rsidRPr="008C63AB">
        <w:rPr>
          <w:rFonts w:ascii="Times New Roman" w:eastAsia="標楷體" w:hAnsi="Times New Roman" w:cs="Times New Roman"/>
          <w:color w:val="000000"/>
          <w:sz w:val="24"/>
          <w:szCs w:val="24"/>
          <w:lang w:eastAsia="ar-SA"/>
        </w:rPr>
        <w:t xml:space="preserve"> </w:t>
      </w:r>
      <w:r w:rsidRPr="008C63AB">
        <w:rPr>
          <w:rFonts w:ascii="Times New Roman" w:eastAsia="標楷體" w:hAnsi="Times New Roman" w:cs="Times New Roman"/>
          <w:color w:val="000000"/>
          <w:sz w:val="24"/>
          <w:szCs w:val="24"/>
          <w:lang w:eastAsia="ar-SA"/>
        </w:rPr>
        <w:t>indicate the equilibrium error</w:t>
      </w:r>
      <w:r w:rsidR="00FE4A3F" w:rsidRPr="008C63AB">
        <w:rPr>
          <w:rFonts w:ascii="Times New Roman" w:eastAsia="標楷體" w:hAnsi="Times New Roman" w:cs="Times New Roman"/>
          <w:color w:val="000000"/>
          <w:sz w:val="24"/>
          <w:szCs w:val="24"/>
          <w:lang w:eastAsia="ar-SA"/>
        </w:rPr>
        <w:t>,</w:t>
      </w:r>
      <w:r w:rsidRPr="008C63AB">
        <w:rPr>
          <w:rFonts w:ascii="Times New Roman" w:eastAsia="標楷體" w:hAnsi="Times New Roman" w:cs="Times New Roman"/>
          <w:color w:val="000000"/>
          <w:sz w:val="24"/>
          <w:szCs w:val="24"/>
          <w:lang w:eastAsia="ar-SA"/>
        </w:rPr>
        <w:t xml:space="preserve"> </w:t>
      </w:r>
      <w:r w:rsidR="005B728F" w:rsidRPr="008C63AB">
        <w:rPr>
          <w:rFonts w:ascii="Times New Roman" w:eastAsia="標楷體" w:hAnsi="Times New Roman" w:cs="Times New Roman"/>
          <w:color w:val="000000"/>
          <w:sz w:val="24"/>
          <w:szCs w:val="24"/>
          <w:lang w:eastAsia="ar-SA"/>
        </w:rPr>
        <w:t>thus restricting the</w:t>
      </w:r>
      <w:r w:rsidR="00FE4A3F" w:rsidRPr="008C63AB">
        <w:rPr>
          <w:rFonts w:ascii="Times New Roman" w:eastAsia="標楷體" w:hAnsi="Times New Roman" w:cs="Times New Roman"/>
          <w:color w:val="000000"/>
          <w:sz w:val="24"/>
          <w:szCs w:val="24"/>
          <w:lang w:eastAsia="ar-SA"/>
        </w:rPr>
        <w:t xml:space="preserve"> </w:t>
      </w:r>
      <w:r w:rsidRPr="008C63AB">
        <w:rPr>
          <w:rFonts w:ascii="Times New Roman" w:eastAsia="標楷體" w:hAnsi="Times New Roman" w:cs="Times New Roman"/>
          <w:color w:val="000000"/>
          <w:sz w:val="24"/>
          <w:szCs w:val="24"/>
          <w:lang w:eastAsia="ar-SA"/>
        </w:rPr>
        <w:t xml:space="preserve">ability to control </w:t>
      </w:r>
      <w:r w:rsidR="00BA7C3E">
        <w:rPr>
          <w:rFonts w:ascii="Times New Roman" w:eastAsia="標楷體" w:hAnsi="Times New Roman" w:cs="Times New Roman"/>
          <w:color w:val="000000"/>
          <w:sz w:val="24"/>
          <w:szCs w:val="24"/>
          <w:lang w:eastAsia="ar-SA"/>
        </w:rPr>
        <w:t>a</w:t>
      </w:r>
      <w:r w:rsidRPr="008C63AB">
        <w:rPr>
          <w:rFonts w:ascii="Times New Roman" w:eastAsia="標楷體" w:hAnsi="Times New Roman" w:cs="Times New Roman"/>
          <w:color w:val="000000"/>
          <w:sz w:val="24"/>
          <w:szCs w:val="24"/>
          <w:lang w:eastAsia="ar-SA"/>
        </w:rPr>
        <w:t xml:space="preserve"> </w:t>
      </w:r>
      <w:r w:rsidR="00FE4A3F" w:rsidRPr="008C63AB">
        <w:rPr>
          <w:rFonts w:ascii="Times New Roman" w:eastAsia="標楷體" w:hAnsi="Times New Roman" w:cs="Times New Roman"/>
          <w:color w:val="000000"/>
          <w:sz w:val="24"/>
          <w:szCs w:val="24"/>
          <w:lang w:eastAsia="ar-SA"/>
        </w:rPr>
        <w:t>long-</w:t>
      </w:r>
      <w:r w:rsidRPr="008C63AB">
        <w:rPr>
          <w:rFonts w:ascii="Times New Roman" w:eastAsia="標楷體" w:hAnsi="Times New Roman" w:cs="Times New Roman"/>
          <w:color w:val="000000"/>
          <w:sz w:val="24"/>
          <w:szCs w:val="24"/>
          <w:lang w:eastAsia="ar-SA"/>
        </w:rPr>
        <w:t xml:space="preserve">memory effect. Granger and Joyeux (1980) proposed the </w:t>
      </w:r>
      <w:r w:rsidR="00FE4A3F" w:rsidRPr="008C63AB">
        <w:rPr>
          <w:rFonts w:ascii="Times New Roman" w:eastAsia="標楷體" w:hAnsi="Times New Roman" w:cs="Times New Roman"/>
          <w:color w:val="000000"/>
          <w:sz w:val="24"/>
          <w:szCs w:val="24"/>
          <w:lang w:eastAsia="ar-SA"/>
        </w:rPr>
        <w:t>AFIRMA</w:t>
      </w:r>
      <w:r w:rsidRPr="008C63AB">
        <w:rPr>
          <w:rFonts w:ascii="Times New Roman" w:eastAsia="標楷體" w:hAnsi="Times New Roman" w:cs="Times New Roman"/>
          <w:color w:val="000000"/>
          <w:sz w:val="24"/>
          <w:szCs w:val="24"/>
          <w:lang w:eastAsia="ar-SA"/>
        </w:rPr>
        <w:t xml:space="preserve"> </w:t>
      </w:r>
      <w:r w:rsidR="00FE4A3F" w:rsidRPr="008C63AB">
        <w:rPr>
          <w:rFonts w:ascii="Times New Roman" w:eastAsia="標楷體" w:hAnsi="Times New Roman" w:cs="Times New Roman"/>
          <w:color w:val="000000"/>
          <w:sz w:val="24"/>
          <w:szCs w:val="24"/>
          <w:lang w:eastAsia="ar-SA"/>
        </w:rPr>
        <w:t xml:space="preserve">model </w:t>
      </w:r>
      <w:r w:rsidRPr="008C63AB">
        <w:rPr>
          <w:rFonts w:ascii="Times New Roman" w:eastAsia="標楷體" w:hAnsi="Times New Roman" w:cs="Times New Roman"/>
          <w:color w:val="000000"/>
          <w:sz w:val="24"/>
          <w:szCs w:val="24"/>
          <w:lang w:eastAsia="ar-SA"/>
        </w:rPr>
        <w:t>(</w:t>
      </w:r>
      <w:r w:rsidRPr="008C63AB">
        <w:rPr>
          <w:rFonts w:ascii="Times New Roman" w:eastAsia="標楷體" w:hAnsi="Times New Roman" w:cs="Times New Roman"/>
          <w:i/>
          <w:color w:val="000000"/>
          <w:sz w:val="24"/>
          <w:szCs w:val="24"/>
          <w:lang w:eastAsia="ar-SA"/>
        </w:rPr>
        <w:t>p, d, q</w:t>
      </w:r>
      <w:r w:rsidRPr="008C63AB">
        <w:rPr>
          <w:rFonts w:ascii="Times New Roman" w:eastAsia="標楷體" w:hAnsi="Times New Roman" w:cs="Times New Roman"/>
          <w:color w:val="000000"/>
          <w:sz w:val="24"/>
          <w:szCs w:val="24"/>
          <w:lang w:eastAsia="ar-SA"/>
        </w:rPr>
        <w:t xml:space="preserve">), which allows the parameter </w:t>
      </w:r>
      <w:r w:rsidR="00370D6A" w:rsidRPr="008C63AB">
        <w:rPr>
          <w:rFonts w:ascii="Times New Roman" w:eastAsia="標楷體" w:hAnsi="Times New Roman" w:cs="Times New Roman"/>
          <w:i/>
          <w:color w:val="000000"/>
          <w:sz w:val="24"/>
          <w:szCs w:val="24"/>
          <w:lang w:eastAsia="ar-SA"/>
        </w:rPr>
        <w:t>d</w:t>
      </w:r>
      <w:r w:rsidRPr="008C63AB">
        <w:rPr>
          <w:rFonts w:ascii="Times New Roman" w:eastAsia="標楷體" w:hAnsi="Times New Roman" w:cs="Times New Roman"/>
          <w:color w:val="000000"/>
          <w:sz w:val="24"/>
          <w:szCs w:val="24"/>
          <w:lang w:eastAsia="ar-SA"/>
        </w:rPr>
        <w:t xml:space="preserve"> to be the non-integer or fraction. If 0&lt;d&lt;0.5, the time series </w:t>
      </w:r>
      <w:r w:rsidR="0079390A" w:rsidRPr="008C63AB">
        <w:rPr>
          <w:rFonts w:ascii="Times New Roman" w:eastAsia="標楷體" w:hAnsi="Times New Roman" w:cs="Times New Roman"/>
          <w:color w:val="000000"/>
          <w:sz w:val="24"/>
          <w:szCs w:val="24"/>
          <w:lang w:eastAsia="ar-SA"/>
        </w:rPr>
        <w:t xml:space="preserve">has </w:t>
      </w:r>
      <w:r w:rsidR="00BA7C3E">
        <w:rPr>
          <w:rFonts w:ascii="Times New Roman" w:eastAsia="標楷體" w:hAnsi="Times New Roman" w:cs="Times New Roman"/>
          <w:color w:val="000000"/>
          <w:sz w:val="24"/>
          <w:szCs w:val="24"/>
          <w:lang w:eastAsia="ar-SA"/>
        </w:rPr>
        <w:t>a</w:t>
      </w:r>
      <w:r w:rsidRPr="008C63AB">
        <w:rPr>
          <w:rFonts w:ascii="Times New Roman" w:eastAsia="標楷體" w:hAnsi="Times New Roman" w:cs="Times New Roman"/>
          <w:color w:val="000000"/>
          <w:sz w:val="24"/>
          <w:szCs w:val="24"/>
          <w:lang w:eastAsia="ar-SA"/>
        </w:rPr>
        <w:t xml:space="preserve"> </w:t>
      </w:r>
      <w:r w:rsidR="0079390A" w:rsidRPr="008C63AB">
        <w:rPr>
          <w:rFonts w:ascii="Times New Roman" w:eastAsia="標楷體" w:hAnsi="Times New Roman" w:cs="Times New Roman"/>
          <w:color w:val="000000"/>
          <w:sz w:val="24"/>
          <w:szCs w:val="24"/>
          <w:lang w:eastAsia="ar-SA"/>
        </w:rPr>
        <w:t>long-</w:t>
      </w:r>
      <w:r w:rsidRPr="008C63AB">
        <w:rPr>
          <w:rFonts w:ascii="Times New Roman" w:eastAsia="標楷體" w:hAnsi="Times New Roman" w:cs="Times New Roman"/>
          <w:color w:val="000000"/>
          <w:sz w:val="24"/>
          <w:szCs w:val="24"/>
          <w:lang w:eastAsia="ar-SA"/>
        </w:rPr>
        <w:t>memory effect. The mathematical model is defined as:</w:t>
      </w:r>
    </w:p>
    <w:p w:rsidR="005F7255" w:rsidRPr="00FD5A39" w:rsidRDefault="005F7255" w:rsidP="000E0DAC">
      <w:pPr>
        <w:widowControl w:val="0"/>
        <w:suppressAutoHyphens/>
        <w:spacing w:after="0" w:line="240" w:lineRule="auto"/>
        <w:jc w:val="both"/>
        <w:rPr>
          <w:rFonts w:ascii="Times New Roman" w:eastAsia="標楷體" w:hAnsi="Times New Roman" w:cs="Times New Roman"/>
          <w:i/>
          <w:color w:val="000000"/>
          <w:sz w:val="24"/>
          <w:szCs w:val="24"/>
          <w:lang w:eastAsia="ar-SA"/>
        </w:rPr>
      </w:pPr>
      <m:oMath>
        <m:r>
          <w:rPr>
            <w:rFonts w:ascii="Cambria Math" w:eastAsia="標楷體" w:hAnsi="Cambria Math" w:cs="Times New Roman"/>
            <w:color w:val="000000"/>
            <w:sz w:val="24"/>
            <w:szCs w:val="24"/>
            <w:lang w:eastAsia="ar-SA"/>
          </w:rPr>
          <m:t>Φ</m:t>
        </m:r>
        <m:d>
          <m:dPr>
            <m:ctrlPr>
              <w:rPr>
                <w:rFonts w:ascii="Cambria Math" w:eastAsia="標楷體" w:hAnsi="Cambria Math" w:cs="Calibri"/>
                <w:i/>
                <w:color w:val="000000"/>
                <w:sz w:val="24"/>
                <w:szCs w:val="24"/>
                <w:lang w:eastAsia="ar-SA"/>
              </w:rPr>
            </m:ctrlPr>
          </m:dPr>
          <m:e>
            <m:r>
              <w:rPr>
                <w:rFonts w:ascii="Cambria Math" w:eastAsia="標楷體" w:hAnsi="Cambria Math" w:cs="Times New Roman"/>
                <w:color w:val="000000"/>
                <w:sz w:val="24"/>
                <w:szCs w:val="24"/>
                <w:lang w:eastAsia="ar-SA"/>
              </w:rPr>
              <m:t>L</m:t>
            </m:r>
          </m:e>
        </m:d>
        <m:sSup>
          <m:sSupPr>
            <m:ctrlPr>
              <w:rPr>
                <w:rFonts w:ascii="Cambria Math" w:eastAsia="標楷體" w:hAnsi="Cambria Math" w:cs="Calibri"/>
                <w:i/>
                <w:color w:val="000000"/>
                <w:sz w:val="24"/>
                <w:szCs w:val="24"/>
                <w:lang w:eastAsia="ar-SA"/>
              </w:rPr>
            </m:ctrlPr>
          </m:sSupPr>
          <m:e>
            <m:d>
              <m:dPr>
                <m:ctrlPr>
                  <w:rPr>
                    <w:rFonts w:ascii="Cambria Math" w:eastAsia="標楷體" w:hAnsi="Cambria Math" w:cs="Calibri"/>
                    <w:i/>
                    <w:color w:val="000000"/>
                    <w:sz w:val="24"/>
                    <w:szCs w:val="24"/>
                    <w:lang w:eastAsia="ar-SA"/>
                  </w:rPr>
                </m:ctrlPr>
              </m:dPr>
              <m:e>
                <m:r>
                  <w:rPr>
                    <w:rFonts w:ascii="Cambria Math" w:eastAsia="標楷體" w:hAnsi="Cambria Math" w:cs="Times New Roman"/>
                    <w:color w:val="000000"/>
                    <w:sz w:val="24"/>
                    <w:szCs w:val="24"/>
                    <w:lang w:eastAsia="ar-SA"/>
                  </w:rPr>
                  <m:t>1-L</m:t>
                </m:r>
              </m:e>
            </m:d>
          </m:e>
          <m:sup>
            <m:r>
              <w:rPr>
                <w:rFonts w:ascii="Cambria Math" w:eastAsia="標楷體" w:hAnsi="Cambria Math" w:cs="Times New Roman"/>
                <w:color w:val="000000"/>
                <w:sz w:val="24"/>
                <w:szCs w:val="24"/>
                <w:lang w:eastAsia="ar-SA"/>
              </w:rPr>
              <m:t>d</m:t>
            </m:r>
          </m:sup>
        </m:sSup>
        <m:r>
          <w:rPr>
            <w:rFonts w:ascii="Cambria Math" w:eastAsia="標楷體" w:hAnsi="Cambria Math" w:cs="Times New Roman"/>
            <w:color w:val="000000"/>
            <w:sz w:val="24"/>
            <w:szCs w:val="24"/>
            <w:lang w:eastAsia="ar-SA"/>
          </w:rPr>
          <m:t>(</m:t>
        </m:r>
        <m:sSub>
          <m:sSubPr>
            <m:ctrlPr>
              <w:rPr>
                <w:rFonts w:ascii="Cambria Math" w:eastAsia="標楷體" w:hAnsi="Cambria Math" w:cs="Calibri"/>
                <w:i/>
                <w:color w:val="000000"/>
                <w:sz w:val="24"/>
                <w:szCs w:val="24"/>
                <w:lang w:eastAsia="ar-SA"/>
              </w:rPr>
            </m:ctrlPr>
          </m:sSubPr>
          <m:e>
            <m:r>
              <w:rPr>
                <w:rFonts w:ascii="Cambria Math" w:eastAsia="標楷體" w:hAnsi="Cambria Math" w:cs="Times New Roman"/>
                <w:color w:val="000000"/>
                <w:sz w:val="24"/>
                <w:szCs w:val="24"/>
                <w:lang w:eastAsia="ar-SA"/>
              </w:rPr>
              <m:t>y</m:t>
            </m:r>
          </m:e>
          <m:sub>
            <m:r>
              <w:rPr>
                <w:rFonts w:ascii="Cambria Math" w:eastAsia="標楷體" w:hAnsi="Cambria Math" w:cs="Times New Roman"/>
                <w:color w:val="000000"/>
                <w:sz w:val="24"/>
                <w:szCs w:val="24"/>
                <w:lang w:eastAsia="ar-SA"/>
              </w:rPr>
              <m:t>t</m:t>
            </m:r>
          </m:sub>
        </m:sSub>
        <m:r>
          <w:rPr>
            <w:rFonts w:ascii="Cambria Math" w:eastAsia="標楷體" w:hAnsi="Cambria Math" w:cs="Times New Roman"/>
            <w:color w:val="000000"/>
            <w:sz w:val="24"/>
            <w:szCs w:val="24"/>
            <w:lang w:eastAsia="ar-SA"/>
          </w:rPr>
          <m:t>-</m:t>
        </m:r>
        <m:sSub>
          <m:sSubPr>
            <m:ctrlPr>
              <w:rPr>
                <w:rFonts w:ascii="Cambria Math" w:eastAsia="標楷體" w:hAnsi="Cambria Math" w:cs="Calibri"/>
                <w:i/>
                <w:color w:val="000000"/>
                <w:sz w:val="24"/>
                <w:szCs w:val="24"/>
                <w:lang w:eastAsia="ar-SA"/>
              </w:rPr>
            </m:ctrlPr>
          </m:sSubPr>
          <m:e>
            <m:r>
              <w:rPr>
                <w:rFonts w:ascii="Cambria Math" w:eastAsia="標楷體" w:hAnsi="Cambria Math" w:cs="Times New Roman"/>
                <w:color w:val="000000"/>
                <w:sz w:val="24"/>
                <w:szCs w:val="24"/>
                <w:lang w:eastAsia="ar-SA"/>
              </w:rPr>
              <m:t>μ</m:t>
            </m:r>
          </m:e>
          <m:sub>
            <m:r>
              <w:rPr>
                <w:rFonts w:ascii="Cambria Math" w:eastAsia="標楷體" w:hAnsi="Cambria Math" w:cs="Times New Roman"/>
                <w:color w:val="000000"/>
                <w:sz w:val="24"/>
                <w:szCs w:val="24"/>
                <w:lang w:eastAsia="ar-SA"/>
              </w:rPr>
              <m:t>t</m:t>
            </m:r>
          </m:sub>
        </m:sSub>
        <m:r>
          <w:rPr>
            <w:rFonts w:ascii="Cambria Math" w:eastAsia="標楷體" w:hAnsi="Cambria Math" w:cs="Times New Roman"/>
            <w:color w:val="000000"/>
            <w:sz w:val="24"/>
            <w:szCs w:val="24"/>
            <w:lang w:eastAsia="ar-SA"/>
          </w:rPr>
          <m:t>)=Ψ(L)</m:t>
        </m:r>
        <m:sSub>
          <m:sSubPr>
            <m:ctrlPr>
              <w:rPr>
                <w:rFonts w:ascii="Cambria Math" w:eastAsia="標楷體" w:hAnsi="Cambria Math" w:cs="Calibri"/>
                <w:i/>
                <w:color w:val="000000"/>
                <w:sz w:val="24"/>
                <w:szCs w:val="24"/>
                <w:lang w:eastAsia="ar-SA"/>
              </w:rPr>
            </m:ctrlPr>
          </m:sSubPr>
          <m:e>
            <m:r>
              <w:rPr>
                <w:rFonts w:ascii="Cambria Math" w:eastAsia="標楷體" w:hAnsi="Cambria Math" w:cs="Times New Roman"/>
                <w:color w:val="000000"/>
                <w:sz w:val="24"/>
                <w:szCs w:val="24"/>
                <w:lang w:eastAsia="ar-SA"/>
              </w:rPr>
              <m:t>ε</m:t>
            </m:r>
          </m:e>
          <m:sub>
            <m:r>
              <w:rPr>
                <w:rFonts w:ascii="Cambria Math" w:eastAsia="標楷體" w:hAnsi="Cambria Math" w:cs="Times New Roman"/>
                <w:color w:val="000000"/>
                <w:sz w:val="24"/>
                <w:szCs w:val="24"/>
                <w:lang w:eastAsia="ar-SA"/>
              </w:rPr>
              <m:t>t</m:t>
            </m:r>
          </m:sub>
        </m:sSub>
      </m:oMath>
      <w:r w:rsidRPr="008C63AB">
        <w:rPr>
          <w:rFonts w:ascii="Times New Roman" w:eastAsia="標楷體" w:hAnsi="Times New Roman" w:cs="Times New Roman"/>
          <w:color w:val="000000"/>
          <w:sz w:val="24"/>
          <w:szCs w:val="24"/>
          <w:lang w:eastAsia="ar-SA"/>
        </w:rPr>
        <w:t xml:space="preserve"> , </w:t>
      </w:r>
      <w:r w:rsidRPr="008C63AB">
        <w:rPr>
          <w:rFonts w:ascii="Times New Roman" w:eastAsia="標楷體" w:hAnsi="Times New Roman" w:cs="Times New Roman"/>
          <w:i/>
          <w:color w:val="000000"/>
          <w:sz w:val="24"/>
          <w:szCs w:val="24"/>
          <w:lang w:eastAsia="ar-SA"/>
        </w:rPr>
        <w:t xml:space="preserve"> </w:t>
      </w:r>
      <w:r w:rsidRPr="008C63AB">
        <w:rPr>
          <w:rFonts w:ascii="Times New Roman" w:eastAsia="標楷體" w:hAnsi="Times New Roman" w:cs="Times New Roman"/>
          <w:i/>
          <w:color w:val="000000"/>
          <w:sz w:val="24"/>
          <w:szCs w:val="24"/>
          <w:lang w:eastAsia="ar-SA"/>
        </w:rPr>
        <w:tab/>
      </w:r>
      <w:r w:rsidRPr="008C63AB">
        <w:rPr>
          <w:rFonts w:ascii="Times New Roman" w:eastAsia="標楷體" w:hAnsi="Times New Roman" w:cs="Times New Roman"/>
          <w:i/>
          <w:color w:val="000000"/>
          <w:sz w:val="24"/>
          <w:szCs w:val="24"/>
          <w:lang w:eastAsia="ar-SA"/>
        </w:rPr>
        <w:tab/>
      </w:r>
      <w:r w:rsidRPr="008C63AB">
        <w:rPr>
          <w:rFonts w:ascii="Times New Roman" w:eastAsia="標楷體" w:hAnsi="Times New Roman" w:cs="Times New Roman"/>
          <w:i/>
          <w:color w:val="000000"/>
          <w:sz w:val="24"/>
          <w:szCs w:val="24"/>
          <w:lang w:eastAsia="ar-SA"/>
        </w:rPr>
        <w:tab/>
      </w:r>
      <w:r w:rsidRPr="008C63AB">
        <w:rPr>
          <w:rFonts w:ascii="Times New Roman" w:eastAsia="標楷體" w:hAnsi="Times New Roman" w:cs="Times New Roman"/>
          <w:i/>
          <w:color w:val="000000"/>
          <w:sz w:val="24"/>
          <w:szCs w:val="24"/>
          <w:lang w:eastAsia="ar-SA"/>
        </w:rPr>
        <w:tab/>
      </w:r>
      <w:r w:rsidRPr="008C63AB">
        <w:rPr>
          <w:rFonts w:ascii="Times New Roman" w:eastAsia="標楷體" w:hAnsi="Times New Roman" w:cs="Times New Roman"/>
          <w:i/>
          <w:color w:val="000000"/>
          <w:sz w:val="24"/>
          <w:szCs w:val="24"/>
          <w:lang w:eastAsia="ar-SA"/>
        </w:rPr>
        <w:tab/>
      </w:r>
      <w:r w:rsidRPr="008C63AB">
        <w:rPr>
          <w:rFonts w:ascii="Times New Roman" w:eastAsia="標楷體" w:hAnsi="Times New Roman" w:cs="Times New Roman"/>
          <w:i/>
          <w:color w:val="000000"/>
          <w:sz w:val="24"/>
          <w:szCs w:val="24"/>
          <w:lang w:eastAsia="ar-SA"/>
        </w:rPr>
        <w:tab/>
      </w:r>
      <w:r w:rsidR="00563B79" w:rsidRPr="008C63AB">
        <w:rPr>
          <w:rFonts w:ascii="Times New Roman" w:eastAsia="標楷體" w:hAnsi="Times New Roman" w:cs="Times New Roman"/>
          <w:i/>
          <w:color w:val="000000"/>
          <w:sz w:val="24"/>
          <w:szCs w:val="24"/>
          <w:lang w:eastAsia="ar-SA"/>
        </w:rPr>
        <w:tab/>
      </w:r>
      <w:r w:rsidR="00563B79" w:rsidRPr="008C63AB">
        <w:rPr>
          <w:rFonts w:ascii="Times New Roman" w:eastAsia="標楷體" w:hAnsi="Times New Roman" w:cs="Times New Roman"/>
          <w:i/>
          <w:color w:val="000000"/>
          <w:sz w:val="24"/>
          <w:szCs w:val="24"/>
          <w:lang w:eastAsia="ar-SA"/>
        </w:rPr>
        <w:tab/>
      </w:r>
      <w:r w:rsidR="008E7EA0" w:rsidRPr="008C63AB">
        <w:rPr>
          <w:rFonts w:ascii="Times New Roman" w:eastAsia="標楷體" w:hAnsi="Times New Roman" w:cs="Times New Roman" w:hint="eastAsia"/>
          <w:i/>
          <w:color w:val="000000"/>
          <w:sz w:val="24"/>
          <w:szCs w:val="24"/>
        </w:rPr>
        <w:t xml:space="preserve">           </w:t>
      </w:r>
      <w:r w:rsidR="00563B79" w:rsidRPr="008C63AB">
        <w:rPr>
          <w:rFonts w:ascii="Times New Roman" w:eastAsia="標楷體" w:hAnsi="Times New Roman" w:cs="Times New Roman"/>
          <w:color w:val="000000"/>
          <w:sz w:val="24"/>
          <w:szCs w:val="24"/>
          <w:lang w:eastAsia="ar-SA"/>
        </w:rPr>
        <w:t>(1</w:t>
      </w:r>
      <w:r w:rsidRPr="008C63AB">
        <w:rPr>
          <w:rFonts w:ascii="Times New Roman" w:eastAsia="標楷體" w:hAnsi="Times New Roman" w:cs="Times New Roman"/>
          <w:color w:val="000000"/>
          <w:sz w:val="24"/>
          <w:szCs w:val="24"/>
          <w:lang w:eastAsia="ar-SA"/>
        </w:rPr>
        <w:t>)</w:t>
      </w:r>
      <w:r w:rsidRPr="008C63AB">
        <w:rPr>
          <w:rFonts w:ascii="Times New Roman" w:eastAsia="標楷體" w:hAnsi="Times New Roman" w:cs="Times New Roman"/>
          <w:i/>
          <w:color w:val="000000"/>
          <w:sz w:val="24"/>
          <w:szCs w:val="24"/>
          <w:lang w:eastAsia="ar-SA"/>
        </w:rPr>
        <w:t xml:space="preserve">                                                                              </w:t>
      </w:r>
    </w:p>
    <w:p w:rsidR="005F7255" w:rsidRPr="00FD5A39" w:rsidRDefault="005F7255" w:rsidP="000E0DAC">
      <w:pPr>
        <w:widowControl w:val="0"/>
        <w:suppressAutoHyphens/>
        <w:spacing w:after="0" w:line="240" w:lineRule="auto"/>
        <w:jc w:val="both"/>
        <w:rPr>
          <w:rFonts w:ascii="Times New Roman" w:eastAsia="標楷體" w:hAnsi="Times New Roman" w:cs="Times New Roman"/>
          <w:color w:val="000000"/>
          <w:sz w:val="24"/>
          <w:szCs w:val="24"/>
          <w:lang w:eastAsia="ar-SA"/>
        </w:rPr>
      </w:pPr>
      <w:r w:rsidRPr="008C63AB">
        <w:rPr>
          <w:rFonts w:ascii="Times New Roman" w:eastAsia="標楷體" w:hAnsi="Times New Roman" w:cs="Times New Roman"/>
          <w:color w:val="000000"/>
          <w:sz w:val="24"/>
          <w:szCs w:val="24"/>
          <w:lang w:eastAsia="ar-SA"/>
        </w:rPr>
        <w:t xml:space="preserve">where </w:t>
      </w:r>
      <w:r w:rsidR="00370D6A" w:rsidRPr="008C63AB">
        <w:rPr>
          <w:rFonts w:ascii="Times New Roman" w:eastAsia="標楷體" w:hAnsi="Times New Roman" w:cs="Times New Roman"/>
          <w:i/>
          <w:color w:val="000000"/>
          <w:sz w:val="24"/>
          <w:szCs w:val="24"/>
          <w:lang w:eastAsia="ar-SA"/>
        </w:rPr>
        <w:t>d</w:t>
      </w:r>
      <w:r w:rsidRPr="008C63AB">
        <w:rPr>
          <w:rFonts w:ascii="Times New Roman" w:eastAsia="標楷體" w:hAnsi="Times New Roman" w:cs="Times New Roman"/>
          <w:color w:val="000000"/>
          <w:sz w:val="24"/>
          <w:szCs w:val="24"/>
          <w:lang w:eastAsia="ar-SA"/>
        </w:rPr>
        <w:t xml:space="preserve"> </w:t>
      </w:r>
      <w:r w:rsidR="005571A4" w:rsidRPr="008C63AB">
        <w:rPr>
          <w:rFonts w:ascii="Times New Roman" w:eastAsia="標楷體" w:hAnsi="Times New Roman" w:cs="Times New Roman" w:hint="eastAsia"/>
          <w:color w:val="000000"/>
          <w:sz w:val="24"/>
          <w:szCs w:val="24"/>
        </w:rPr>
        <w:t>stands</w:t>
      </w:r>
      <w:r w:rsidRPr="008C63AB">
        <w:rPr>
          <w:rFonts w:ascii="Times New Roman" w:eastAsia="標楷體" w:hAnsi="Times New Roman" w:cs="Times New Roman"/>
          <w:color w:val="000000"/>
          <w:sz w:val="24"/>
          <w:szCs w:val="24"/>
          <w:lang w:eastAsia="ar-SA"/>
        </w:rPr>
        <w:t xml:space="preserve"> </w:t>
      </w:r>
      <w:r w:rsidR="005571A4" w:rsidRPr="008C63AB">
        <w:rPr>
          <w:rFonts w:ascii="Times New Roman" w:eastAsia="標楷體" w:hAnsi="Times New Roman" w:cs="Times New Roman" w:hint="eastAsia"/>
          <w:color w:val="000000"/>
          <w:sz w:val="24"/>
          <w:szCs w:val="24"/>
        </w:rPr>
        <w:t xml:space="preserve">for </w:t>
      </w:r>
      <w:r w:rsidRPr="008C63AB">
        <w:rPr>
          <w:rFonts w:ascii="Times New Roman" w:eastAsia="標楷體" w:hAnsi="Times New Roman" w:cs="Times New Roman"/>
          <w:color w:val="000000"/>
          <w:sz w:val="24"/>
          <w:szCs w:val="24"/>
          <w:lang w:eastAsia="ar-SA"/>
        </w:rPr>
        <w:t xml:space="preserve">the fractional integration real number parameter, </w:t>
      </w:r>
      <w:r w:rsidR="00370D6A" w:rsidRPr="008C63AB">
        <w:rPr>
          <w:rFonts w:ascii="Times New Roman" w:eastAsia="標楷體" w:hAnsi="Times New Roman" w:cs="Times New Roman"/>
          <w:i/>
          <w:color w:val="000000"/>
          <w:sz w:val="24"/>
          <w:szCs w:val="24"/>
          <w:lang w:eastAsia="ar-SA"/>
        </w:rPr>
        <w:t>L</w:t>
      </w:r>
      <w:r w:rsidRPr="008C63AB">
        <w:rPr>
          <w:rFonts w:ascii="Times New Roman" w:eastAsia="標楷體" w:hAnsi="Times New Roman" w:cs="Times New Roman"/>
          <w:color w:val="000000"/>
          <w:sz w:val="24"/>
          <w:szCs w:val="24"/>
          <w:lang w:eastAsia="ar-SA"/>
        </w:rPr>
        <w:t xml:space="preserve"> </w:t>
      </w:r>
      <w:r w:rsidR="005571A4" w:rsidRPr="008C63AB">
        <w:rPr>
          <w:rFonts w:ascii="Times New Roman" w:eastAsia="標楷體" w:hAnsi="Times New Roman" w:cs="Times New Roman" w:hint="eastAsia"/>
          <w:color w:val="000000"/>
          <w:sz w:val="24"/>
          <w:szCs w:val="24"/>
        </w:rPr>
        <w:t xml:space="preserve">and </w:t>
      </w:r>
      <m:oMath>
        <m:sSub>
          <m:sSubPr>
            <m:ctrlPr>
              <w:rPr>
                <w:rFonts w:ascii="Cambria Math" w:eastAsia="標楷體" w:hAnsi="Cambria Math" w:cs="Calibri"/>
                <w:i/>
                <w:color w:val="000000"/>
                <w:sz w:val="24"/>
                <w:szCs w:val="24"/>
                <w:lang w:eastAsia="ar-SA"/>
              </w:rPr>
            </m:ctrlPr>
          </m:sSubPr>
          <m:e>
            <m:r>
              <w:rPr>
                <w:rFonts w:ascii="Cambria Math" w:eastAsia="標楷體" w:hAnsi="Cambria Math" w:cs="Times New Roman"/>
                <w:color w:val="000000"/>
                <w:sz w:val="24"/>
                <w:szCs w:val="24"/>
                <w:lang w:eastAsia="ar-SA"/>
              </w:rPr>
              <m:t>ε</m:t>
            </m:r>
          </m:e>
          <m:sub>
            <m:r>
              <w:rPr>
                <w:rFonts w:ascii="Cambria Math" w:eastAsia="標楷體" w:hAnsi="Cambria Math" w:cs="Times New Roman"/>
                <w:color w:val="000000"/>
                <w:sz w:val="24"/>
                <w:szCs w:val="24"/>
                <w:lang w:eastAsia="ar-SA"/>
              </w:rPr>
              <m:t>t</m:t>
            </m:r>
          </m:sub>
        </m:sSub>
      </m:oMath>
      <w:r w:rsidR="005571A4" w:rsidRPr="008C63AB">
        <w:rPr>
          <w:rFonts w:ascii="Times New Roman" w:eastAsia="標楷體" w:hAnsi="Times New Roman" w:cs="Times New Roman"/>
          <w:color w:val="000000"/>
          <w:sz w:val="24"/>
          <w:szCs w:val="24"/>
          <w:lang w:eastAsia="ar-SA"/>
        </w:rPr>
        <w:t xml:space="preserve"> </w:t>
      </w:r>
      <w:r w:rsidR="005571A4" w:rsidRPr="008C63AB">
        <w:rPr>
          <w:rFonts w:ascii="Times New Roman" w:eastAsia="標楷體" w:hAnsi="Times New Roman" w:cs="Times New Roman" w:hint="eastAsia"/>
          <w:color w:val="000000"/>
          <w:sz w:val="24"/>
          <w:szCs w:val="24"/>
        </w:rPr>
        <w:t>are</w:t>
      </w:r>
      <w:r w:rsidRPr="008C63AB">
        <w:rPr>
          <w:rFonts w:ascii="Times New Roman" w:eastAsia="標楷體" w:hAnsi="Times New Roman" w:cs="Times New Roman"/>
          <w:color w:val="000000"/>
          <w:sz w:val="24"/>
          <w:szCs w:val="24"/>
          <w:lang w:eastAsia="ar-SA"/>
        </w:rPr>
        <w:t xml:space="preserve"> the lag operator</w:t>
      </w:r>
      <w:r w:rsidR="005571A4" w:rsidRPr="008C63AB">
        <w:rPr>
          <w:rFonts w:ascii="Times New Roman" w:eastAsia="標楷體" w:hAnsi="Times New Roman" w:cs="Times New Roman" w:hint="eastAsia"/>
          <w:color w:val="000000"/>
          <w:sz w:val="24"/>
          <w:szCs w:val="24"/>
        </w:rPr>
        <w:t xml:space="preserve"> and </w:t>
      </w:r>
      <w:r w:rsidRPr="008C63AB">
        <w:rPr>
          <w:rFonts w:ascii="Times New Roman" w:eastAsia="標楷體" w:hAnsi="Times New Roman" w:cs="Times New Roman"/>
          <w:color w:val="000000"/>
          <w:sz w:val="24"/>
          <w:szCs w:val="24"/>
          <w:lang w:eastAsia="ar-SA"/>
        </w:rPr>
        <w:t>a noise residual</w:t>
      </w:r>
      <w:r w:rsidR="005571A4" w:rsidRPr="008C63AB">
        <w:rPr>
          <w:rFonts w:ascii="Times New Roman" w:eastAsia="標楷體" w:hAnsi="Times New Roman" w:cs="Times New Roman" w:hint="eastAsia"/>
          <w:color w:val="000000"/>
          <w:sz w:val="24"/>
          <w:szCs w:val="24"/>
        </w:rPr>
        <w:t>, respectively</w:t>
      </w:r>
      <w:r w:rsidRPr="008C63AB">
        <w:rPr>
          <w:rFonts w:ascii="Times New Roman" w:eastAsia="標楷體" w:hAnsi="Times New Roman" w:cs="Times New Roman"/>
          <w:color w:val="000000"/>
          <w:sz w:val="24"/>
          <w:szCs w:val="24"/>
          <w:lang w:eastAsia="ar-SA"/>
        </w:rPr>
        <w:t>.</w:t>
      </w:r>
      <w:r w:rsidR="005B728F" w:rsidRPr="008C63AB">
        <w:rPr>
          <w:rFonts w:ascii="Times New Roman" w:eastAsia="標楷體" w:hAnsi="Times New Roman" w:cs="Times New Roman"/>
          <w:color w:val="000000"/>
          <w:sz w:val="24"/>
          <w:szCs w:val="24"/>
          <w:lang w:eastAsia="ar-SA"/>
        </w:rPr>
        <w:t xml:space="preserve"> In addition, </w:t>
      </w:r>
      <m:oMath>
        <m:r>
          <w:rPr>
            <w:rFonts w:ascii="Cambria Math" w:eastAsia="標楷體" w:hAnsi="Cambria Math" w:cs="Times New Roman"/>
            <w:color w:val="000000"/>
            <w:sz w:val="24"/>
            <w:szCs w:val="24"/>
            <w:lang w:eastAsia="ar-SA"/>
          </w:rPr>
          <m:t>Φ</m:t>
        </m:r>
        <m:d>
          <m:dPr>
            <m:ctrlPr>
              <w:rPr>
                <w:rFonts w:ascii="Cambria Math" w:eastAsia="標楷體" w:hAnsi="Cambria Math" w:cs="Calibri"/>
                <w:i/>
                <w:color w:val="000000"/>
                <w:sz w:val="24"/>
                <w:szCs w:val="24"/>
                <w:lang w:eastAsia="ar-SA"/>
              </w:rPr>
            </m:ctrlPr>
          </m:dPr>
          <m:e>
            <m:r>
              <w:rPr>
                <w:rFonts w:ascii="Cambria Math" w:eastAsia="標楷體" w:hAnsi="Cambria Math" w:cs="Times New Roman"/>
                <w:color w:val="000000"/>
                <w:sz w:val="24"/>
                <w:szCs w:val="24"/>
                <w:lang w:eastAsia="ar-SA"/>
              </w:rPr>
              <m:t>L</m:t>
            </m:r>
          </m:e>
        </m:d>
        <m:r>
          <w:rPr>
            <w:rFonts w:ascii="Cambria Math" w:eastAsia="標楷體" w:hAnsi="Cambria Math" w:cs="Times New Roman"/>
            <w:color w:val="000000"/>
            <w:sz w:val="24"/>
            <w:szCs w:val="24"/>
            <w:lang w:eastAsia="ar-SA"/>
          </w:rPr>
          <m:t>=1-</m:t>
        </m:r>
        <m:sSub>
          <m:sSubPr>
            <m:ctrlPr>
              <w:rPr>
                <w:rFonts w:ascii="Cambria Math" w:eastAsia="標楷體" w:hAnsi="Cambria Math" w:cs="Calibri"/>
                <w:i/>
                <w:color w:val="000000"/>
                <w:sz w:val="24"/>
                <w:szCs w:val="24"/>
                <w:lang w:eastAsia="ar-SA"/>
              </w:rPr>
            </m:ctrlPr>
          </m:sSubPr>
          <m:e>
            <m:r>
              <m:rPr>
                <m:sty m:val="p"/>
              </m:rPr>
              <w:rPr>
                <w:rFonts w:ascii="Cambria Math" w:eastAsia="標楷體" w:hAnsi="Cambria Math" w:cs="Times New Roman"/>
                <w:color w:val="000000"/>
                <w:sz w:val="24"/>
                <w:szCs w:val="24"/>
                <w:lang w:eastAsia="ar-SA"/>
              </w:rPr>
              <m:t>Φ</m:t>
            </m:r>
          </m:e>
          <m:sub>
            <m:r>
              <w:rPr>
                <w:rFonts w:ascii="Cambria Math" w:eastAsia="標楷體" w:hAnsi="Cambria Math" w:cs="Times New Roman"/>
                <w:color w:val="000000"/>
                <w:sz w:val="24"/>
                <w:szCs w:val="24"/>
                <w:lang w:eastAsia="ar-SA"/>
              </w:rPr>
              <m:t>1</m:t>
            </m:r>
          </m:sub>
        </m:sSub>
        <m:r>
          <w:rPr>
            <w:rFonts w:ascii="Cambria Math" w:eastAsia="標楷體" w:hAnsi="Cambria Math" w:cs="Times New Roman"/>
            <w:color w:val="000000"/>
            <w:sz w:val="24"/>
            <w:szCs w:val="24"/>
            <w:lang w:eastAsia="ar-SA"/>
          </w:rPr>
          <m:t>L-…-</m:t>
        </m:r>
        <m:sSub>
          <m:sSubPr>
            <m:ctrlPr>
              <w:rPr>
                <w:rFonts w:ascii="Cambria Math" w:eastAsia="標楷體" w:hAnsi="Cambria Math" w:cs="Calibri"/>
                <w:i/>
                <w:color w:val="000000"/>
                <w:sz w:val="24"/>
                <w:szCs w:val="24"/>
                <w:lang w:eastAsia="ar-SA"/>
              </w:rPr>
            </m:ctrlPr>
          </m:sSubPr>
          <m:e>
            <m:r>
              <m:rPr>
                <m:sty m:val="p"/>
              </m:rPr>
              <w:rPr>
                <w:rFonts w:ascii="Cambria Math" w:eastAsia="標楷體" w:hAnsi="Cambria Math" w:cs="Times New Roman"/>
                <w:color w:val="000000"/>
                <w:sz w:val="24"/>
                <w:szCs w:val="24"/>
                <w:lang w:eastAsia="ar-SA"/>
              </w:rPr>
              <m:t>Φ</m:t>
            </m:r>
          </m:e>
          <m:sub>
            <m:r>
              <w:rPr>
                <w:rFonts w:ascii="Cambria Math" w:eastAsia="標楷體" w:hAnsi="Cambria Math" w:cs="Times New Roman"/>
                <w:color w:val="000000"/>
                <w:sz w:val="24"/>
                <w:szCs w:val="24"/>
                <w:lang w:eastAsia="ar-SA"/>
              </w:rPr>
              <m:t>p</m:t>
            </m:r>
          </m:sub>
        </m:sSub>
        <m:sSup>
          <m:sSupPr>
            <m:ctrlPr>
              <w:rPr>
                <w:rFonts w:ascii="Cambria Math" w:eastAsia="標楷體" w:hAnsi="Cambria Math" w:cs="Calibri"/>
                <w:i/>
                <w:color w:val="000000"/>
                <w:sz w:val="24"/>
                <w:szCs w:val="24"/>
                <w:lang w:eastAsia="ar-SA"/>
              </w:rPr>
            </m:ctrlPr>
          </m:sSupPr>
          <m:e>
            <m:r>
              <w:rPr>
                <w:rFonts w:ascii="Cambria Math" w:eastAsia="標楷體" w:hAnsi="Cambria Math" w:cs="Times New Roman"/>
                <w:color w:val="000000"/>
                <w:sz w:val="24"/>
                <w:szCs w:val="24"/>
                <w:lang w:eastAsia="ar-SA"/>
              </w:rPr>
              <m:t>L</m:t>
            </m:r>
          </m:e>
          <m:sup>
            <m:r>
              <w:rPr>
                <w:rFonts w:ascii="Cambria Math" w:eastAsia="標楷體" w:hAnsi="Cambria Math" w:cs="Times New Roman"/>
                <w:color w:val="000000"/>
                <w:sz w:val="24"/>
                <w:szCs w:val="24"/>
                <w:lang w:eastAsia="ar-SA"/>
              </w:rPr>
              <m:t>p</m:t>
            </m:r>
          </m:sup>
        </m:sSup>
        <m:r>
          <w:rPr>
            <w:rFonts w:ascii="Cambria Math" w:eastAsia="標楷體" w:hAnsi="Cambria Math" w:cs="Times New Roman"/>
            <w:color w:val="000000"/>
            <w:sz w:val="24"/>
            <w:szCs w:val="24"/>
            <w:lang w:eastAsia="ar-SA"/>
          </w:rPr>
          <m:t>=1-</m:t>
        </m:r>
        <m:nary>
          <m:naryPr>
            <m:chr m:val="∑"/>
            <m:limLoc m:val="undOvr"/>
            <m:ctrlPr>
              <w:rPr>
                <w:rFonts w:ascii="Cambria Math" w:eastAsia="標楷體" w:hAnsi="Cambria Math" w:cs="Calibri"/>
                <w:i/>
                <w:color w:val="000000"/>
                <w:sz w:val="24"/>
                <w:szCs w:val="24"/>
                <w:lang w:eastAsia="ar-SA"/>
              </w:rPr>
            </m:ctrlPr>
          </m:naryPr>
          <m:sub>
            <m:r>
              <w:rPr>
                <w:rFonts w:ascii="Cambria Math" w:eastAsia="標楷體" w:hAnsi="Cambria Math" w:cs="Times New Roman"/>
                <w:color w:val="000000"/>
                <w:sz w:val="24"/>
                <w:szCs w:val="24"/>
                <w:lang w:eastAsia="ar-SA"/>
              </w:rPr>
              <m:t>j=1</m:t>
            </m:r>
          </m:sub>
          <m:sup>
            <m:r>
              <w:rPr>
                <w:rFonts w:ascii="Cambria Math" w:eastAsia="標楷體" w:hAnsi="Cambria Math" w:cs="Times New Roman"/>
                <w:color w:val="000000"/>
                <w:sz w:val="24"/>
                <w:szCs w:val="24"/>
                <w:lang w:eastAsia="ar-SA"/>
              </w:rPr>
              <m:t>p</m:t>
            </m:r>
          </m:sup>
          <m:e>
            <m:sSub>
              <m:sSubPr>
                <m:ctrlPr>
                  <w:rPr>
                    <w:rFonts w:ascii="Cambria Math" w:eastAsia="標楷體" w:hAnsi="Cambria Math" w:cs="Calibri"/>
                    <w:i/>
                    <w:color w:val="000000"/>
                    <w:sz w:val="24"/>
                    <w:szCs w:val="24"/>
                    <w:lang w:eastAsia="ar-SA"/>
                  </w:rPr>
                </m:ctrlPr>
              </m:sSubPr>
              <m:e>
                <m:r>
                  <m:rPr>
                    <m:sty m:val="p"/>
                  </m:rPr>
                  <w:rPr>
                    <w:rFonts w:ascii="Cambria Math" w:eastAsia="標楷體" w:hAnsi="Cambria Math" w:cs="Times New Roman"/>
                    <w:color w:val="000000"/>
                    <w:sz w:val="24"/>
                    <w:szCs w:val="24"/>
                    <w:lang w:eastAsia="ar-SA"/>
                  </w:rPr>
                  <m:t>Φ</m:t>
                </m:r>
              </m:e>
              <m:sub>
                <m:r>
                  <w:rPr>
                    <w:rFonts w:ascii="Cambria Math" w:eastAsia="標楷體" w:hAnsi="Cambria Math" w:cs="Times New Roman"/>
                    <w:color w:val="000000"/>
                    <w:sz w:val="24"/>
                    <w:szCs w:val="24"/>
                    <w:lang w:eastAsia="ar-SA"/>
                  </w:rPr>
                  <m:t>j</m:t>
                </m:r>
              </m:sub>
            </m:sSub>
            <m:sSup>
              <m:sSupPr>
                <m:ctrlPr>
                  <w:rPr>
                    <w:rFonts w:ascii="Cambria Math" w:eastAsia="標楷體" w:hAnsi="Cambria Math" w:cs="Calibri"/>
                    <w:i/>
                    <w:color w:val="000000"/>
                    <w:sz w:val="24"/>
                    <w:szCs w:val="24"/>
                    <w:lang w:eastAsia="ar-SA"/>
                  </w:rPr>
                </m:ctrlPr>
              </m:sSupPr>
              <m:e>
                <m:r>
                  <w:rPr>
                    <w:rFonts w:ascii="Cambria Math" w:eastAsia="標楷體" w:hAnsi="Cambria Math" w:cs="Times New Roman"/>
                    <w:color w:val="000000"/>
                    <w:sz w:val="24"/>
                    <w:szCs w:val="24"/>
                    <w:lang w:eastAsia="ar-SA"/>
                  </w:rPr>
                  <m:t>L</m:t>
                </m:r>
              </m:e>
              <m:sup>
                <m:r>
                  <w:rPr>
                    <w:rFonts w:ascii="Cambria Math" w:eastAsia="標楷體" w:hAnsi="Cambria Math" w:cs="Times New Roman"/>
                    <w:color w:val="000000"/>
                    <w:sz w:val="24"/>
                    <w:szCs w:val="24"/>
                    <w:lang w:eastAsia="ar-SA"/>
                  </w:rPr>
                  <m:t>j</m:t>
                </m:r>
              </m:sup>
            </m:sSup>
          </m:e>
        </m:nary>
      </m:oMath>
      <w:r w:rsidRPr="008C63AB">
        <w:rPr>
          <w:rFonts w:ascii="Times New Roman" w:eastAsia="標楷體" w:hAnsi="Times New Roman" w:cs="Times New Roman"/>
          <w:i/>
          <w:color w:val="000000"/>
          <w:sz w:val="24"/>
          <w:szCs w:val="24"/>
          <w:lang w:eastAsia="ar-SA"/>
        </w:rPr>
        <w:t xml:space="preserve"> </w:t>
      </w:r>
      <w:r w:rsidRPr="008C63AB">
        <w:rPr>
          <w:rFonts w:ascii="Times New Roman" w:eastAsia="標楷體" w:hAnsi="Times New Roman" w:cs="Times New Roman"/>
          <w:color w:val="000000"/>
          <w:sz w:val="24"/>
          <w:szCs w:val="24"/>
          <w:lang w:eastAsia="ar-SA"/>
        </w:rPr>
        <w:t xml:space="preserve">are the polynomials in the lag operator of order </w:t>
      </w:r>
      <w:r w:rsidRPr="008C63AB">
        <w:rPr>
          <w:rFonts w:ascii="Times New Roman" w:eastAsia="標楷體" w:hAnsi="Times New Roman" w:cs="Times New Roman"/>
          <w:i/>
          <w:color w:val="000000"/>
          <w:sz w:val="24"/>
          <w:szCs w:val="24"/>
          <w:lang w:eastAsia="ar-SA"/>
        </w:rPr>
        <w:t>p</w:t>
      </w:r>
      <w:r w:rsidR="005B728F" w:rsidRPr="008C63AB">
        <w:rPr>
          <w:rFonts w:ascii="Times New Roman" w:eastAsia="標楷體" w:hAnsi="Times New Roman" w:cs="Times New Roman"/>
          <w:color w:val="000000"/>
          <w:sz w:val="24"/>
          <w:szCs w:val="24"/>
          <w:lang w:eastAsia="ar-SA"/>
        </w:rPr>
        <w:t>;</w:t>
      </w:r>
      <w:r w:rsidRPr="008C63AB">
        <w:rPr>
          <w:rFonts w:ascii="Times New Roman" w:eastAsia="標楷體" w:hAnsi="Times New Roman" w:cs="Times New Roman"/>
          <w:color w:val="000000"/>
          <w:sz w:val="24"/>
          <w:szCs w:val="24"/>
          <w:lang w:eastAsia="ar-SA"/>
        </w:rPr>
        <w:t xml:space="preserve"> </w:t>
      </w:r>
      <m:oMath>
        <m:r>
          <m:rPr>
            <m:sty m:val="p"/>
          </m:rPr>
          <w:rPr>
            <w:rFonts w:ascii="Cambria Math" w:eastAsia="標楷體" w:hAnsi="Cambria Math" w:cs="Times New Roman"/>
            <w:color w:val="000000"/>
            <w:sz w:val="24"/>
            <w:szCs w:val="24"/>
            <w:lang w:eastAsia="ar-SA"/>
          </w:rPr>
          <m:t>Ψ</m:t>
        </m:r>
        <m:d>
          <m:dPr>
            <m:ctrlPr>
              <w:rPr>
                <w:rFonts w:ascii="Cambria Math" w:eastAsia="標楷體" w:hAnsi="Cambria Math" w:cs="Calibri"/>
                <w:color w:val="000000"/>
                <w:sz w:val="24"/>
                <w:szCs w:val="24"/>
                <w:lang w:eastAsia="ar-SA"/>
              </w:rPr>
            </m:ctrlPr>
          </m:dPr>
          <m:e>
            <m:r>
              <m:rPr>
                <m:sty m:val="p"/>
              </m:rPr>
              <w:rPr>
                <w:rFonts w:ascii="Cambria Math" w:eastAsia="標楷體" w:hAnsi="Cambria Math" w:cs="Times New Roman"/>
                <w:color w:val="000000"/>
                <w:sz w:val="24"/>
                <w:szCs w:val="24"/>
                <w:lang w:eastAsia="ar-SA"/>
              </w:rPr>
              <m:t>L</m:t>
            </m:r>
          </m:e>
        </m:d>
        <m:r>
          <m:rPr>
            <m:sty m:val="p"/>
          </m:rPr>
          <w:rPr>
            <w:rFonts w:ascii="Cambria Math" w:eastAsia="標楷體" w:hAnsi="Cambria Math" w:cs="Times New Roman"/>
            <w:color w:val="000000"/>
            <w:sz w:val="24"/>
            <w:szCs w:val="24"/>
            <w:lang w:eastAsia="ar-SA"/>
          </w:rPr>
          <m:t>=1+</m:t>
        </m:r>
        <m:nary>
          <m:naryPr>
            <m:chr m:val="∑"/>
            <m:limLoc m:val="undOvr"/>
            <m:ctrlPr>
              <w:rPr>
                <w:rFonts w:ascii="Cambria Math" w:eastAsia="標楷體" w:hAnsi="Cambria Math" w:cs="Calibri"/>
                <w:color w:val="000000"/>
                <w:sz w:val="24"/>
                <w:szCs w:val="24"/>
                <w:lang w:eastAsia="ar-SA"/>
              </w:rPr>
            </m:ctrlPr>
          </m:naryPr>
          <m:sub>
            <m:r>
              <m:rPr>
                <m:sty m:val="p"/>
              </m:rPr>
              <w:rPr>
                <w:rFonts w:ascii="Cambria Math" w:eastAsia="標楷體" w:hAnsi="Cambria Math" w:cs="Times New Roman"/>
                <w:color w:val="000000"/>
                <w:sz w:val="24"/>
                <w:szCs w:val="24"/>
                <w:lang w:eastAsia="ar-SA"/>
              </w:rPr>
              <m:t>j=1</m:t>
            </m:r>
          </m:sub>
          <m:sup>
            <m:r>
              <m:rPr>
                <m:sty m:val="p"/>
              </m:rPr>
              <w:rPr>
                <w:rFonts w:ascii="Cambria Math" w:eastAsia="標楷體" w:hAnsi="Cambria Math" w:cs="Times New Roman"/>
                <w:color w:val="000000"/>
                <w:sz w:val="24"/>
                <w:szCs w:val="24"/>
                <w:lang w:eastAsia="ar-SA"/>
              </w:rPr>
              <m:t>p</m:t>
            </m:r>
          </m:sup>
          <m:e>
            <m:sSub>
              <m:sSubPr>
                <m:ctrlPr>
                  <w:rPr>
                    <w:rFonts w:ascii="Cambria Math" w:eastAsia="標楷體" w:hAnsi="Cambria Math" w:cs="Calibri"/>
                    <w:color w:val="000000"/>
                    <w:sz w:val="24"/>
                    <w:szCs w:val="24"/>
                    <w:lang w:eastAsia="ar-SA"/>
                  </w:rPr>
                </m:ctrlPr>
              </m:sSubPr>
              <m:e>
                <m:r>
                  <m:rPr>
                    <m:sty m:val="p"/>
                  </m:rPr>
                  <w:rPr>
                    <w:rFonts w:ascii="Cambria Math" w:eastAsia="標楷體" w:hAnsi="Cambria Math" w:cs="Times New Roman"/>
                    <w:color w:val="000000"/>
                    <w:sz w:val="24"/>
                    <w:szCs w:val="24"/>
                    <w:lang w:eastAsia="ar-SA"/>
                  </w:rPr>
                  <m:t>Ψ</m:t>
                </m:r>
              </m:e>
              <m:sub>
                <m:r>
                  <m:rPr>
                    <m:sty m:val="p"/>
                  </m:rPr>
                  <w:rPr>
                    <w:rFonts w:ascii="Cambria Math" w:eastAsia="標楷體" w:hAnsi="Cambria Math" w:cs="Times New Roman"/>
                    <w:color w:val="000000"/>
                    <w:sz w:val="24"/>
                    <w:szCs w:val="24"/>
                    <w:lang w:eastAsia="ar-SA"/>
                  </w:rPr>
                  <m:t>j</m:t>
                </m:r>
              </m:sub>
            </m:sSub>
            <m:sSup>
              <m:sSupPr>
                <m:ctrlPr>
                  <w:rPr>
                    <w:rFonts w:ascii="Cambria Math" w:eastAsia="標楷體" w:hAnsi="Cambria Math" w:cs="Calibri"/>
                    <w:color w:val="000000"/>
                    <w:sz w:val="24"/>
                    <w:szCs w:val="24"/>
                    <w:lang w:eastAsia="ar-SA"/>
                  </w:rPr>
                </m:ctrlPr>
              </m:sSupPr>
              <m:e>
                <m:r>
                  <m:rPr>
                    <m:sty m:val="p"/>
                  </m:rPr>
                  <w:rPr>
                    <w:rFonts w:ascii="Cambria Math" w:eastAsia="標楷體" w:hAnsi="Cambria Math" w:cs="Times New Roman"/>
                    <w:color w:val="000000"/>
                    <w:sz w:val="24"/>
                    <w:szCs w:val="24"/>
                    <w:lang w:eastAsia="ar-SA"/>
                  </w:rPr>
                  <m:t>L</m:t>
                </m:r>
              </m:e>
              <m:sup>
                <m:r>
                  <m:rPr>
                    <m:sty m:val="p"/>
                  </m:rPr>
                  <w:rPr>
                    <w:rFonts w:ascii="Cambria Math" w:eastAsia="標楷體" w:hAnsi="Cambria Math" w:cs="Times New Roman"/>
                    <w:color w:val="000000"/>
                    <w:sz w:val="24"/>
                    <w:szCs w:val="24"/>
                    <w:lang w:eastAsia="ar-SA"/>
                  </w:rPr>
                  <m:t>j</m:t>
                </m:r>
              </m:sup>
            </m:sSup>
          </m:e>
        </m:nary>
      </m:oMath>
      <w:r w:rsidRPr="008C63AB">
        <w:rPr>
          <w:rFonts w:ascii="Times New Roman" w:eastAsia="標楷體" w:hAnsi="Times New Roman" w:cs="Times New Roman"/>
          <w:color w:val="000000"/>
          <w:sz w:val="24"/>
          <w:szCs w:val="24"/>
          <w:lang w:eastAsia="ar-SA"/>
        </w:rPr>
        <w:t xml:space="preserve"> are the polynomials in the lag operator of order </w:t>
      </w:r>
      <w:r w:rsidRPr="008C63AB">
        <w:rPr>
          <w:rFonts w:ascii="Times New Roman" w:eastAsia="標楷體" w:hAnsi="Times New Roman" w:cs="Times New Roman"/>
          <w:i/>
          <w:color w:val="000000"/>
          <w:sz w:val="24"/>
          <w:szCs w:val="24"/>
          <w:lang w:eastAsia="ar-SA"/>
        </w:rPr>
        <w:t>q</w:t>
      </w:r>
      <w:r w:rsidR="005B728F" w:rsidRPr="008C63AB">
        <w:rPr>
          <w:rFonts w:ascii="Times New Roman" w:eastAsia="標楷體" w:hAnsi="Times New Roman" w:cs="Times New Roman"/>
          <w:color w:val="000000"/>
          <w:sz w:val="24"/>
          <w:szCs w:val="24"/>
          <w:lang w:eastAsia="ar-SA"/>
        </w:rPr>
        <w:t>,</w:t>
      </w:r>
      <w:r w:rsidRPr="008C63AB">
        <w:rPr>
          <w:rFonts w:ascii="Times New Roman" w:eastAsia="標楷體" w:hAnsi="Times New Roman" w:cs="Times New Roman"/>
          <w:color w:val="000000"/>
          <w:sz w:val="24"/>
          <w:szCs w:val="24"/>
          <w:lang w:eastAsia="ar-SA"/>
        </w:rPr>
        <w:t xml:space="preserve"> where both </w:t>
      </w:r>
      <w:r w:rsidR="00370D6A" w:rsidRPr="008C63AB">
        <w:rPr>
          <w:rFonts w:ascii="Times New Roman" w:eastAsia="標楷體" w:hAnsi="Times New Roman" w:cs="Times New Roman"/>
          <w:i/>
          <w:color w:val="000000"/>
          <w:sz w:val="24"/>
          <w:szCs w:val="24"/>
          <w:lang w:eastAsia="ar-SA"/>
        </w:rPr>
        <w:t>p</w:t>
      </w:r>
      <w:r w:rsidRPr="008C63AB">
        <w:rPr>
          <w:rFonts w:ascii="Times New Roman" w:eastAsia="標楷體" w:hAnsi="Times New Roman" w:cs="Times New Roman"/>
          <w:color w:val="000000"/>
          <w:sz w:val="24"/>
          <w:szCs w:val="24"/>
          <w:lang w:eastAsia="ar-SA"/>
        </w:rPr>
        <w:t xml:space="preserve"> and </w:t>
      </w:r>
      <w:r w:rsidR="00370D6A" w:rsidRPr="008C63AB">
        <w:rPr>
          <w:rFonts w:ascii="Times New Roman" w:eastAsia="標楷體" w:hAnsi="Times New Roman" w:cs="Times New Roman"/>
          <w:i/>
          <w:color w:val="000000"/>
          <w:sz w:val="24"/>
          <w:szCs w:val="24"/>
          <w:lang w:eastAsia="ar-SA"/>
        </w:rPr>
        <w:t>q</w:t>
      </w:r>
      <w:r w:rsidRPr="008C63AB">
        <w:rPr>
          <w:rFonts w:ascii="Times New Roman" w:eastAsia="標楷體" w:hAnsi="Times New Roman" w:cs="Times New Roman"/>
          <w:color w:val="000000"/>
          <w:sz w:val="24"/>
          <w:szCs w:val="24"/>
          <w:lang w:eastAsia="ar-SA"/>
        </w:rPr>
        <w:t xml:space="preserve"> are integer</w:t>
      </w:r>
      <w:r w:rsidR="0079390A" w:rsidRPr="008C63AB">
        <w:rPr>
          <w:rFonts w:ascii="Times New Roman" w:eastAsia="標楷體" w:hAnsi="Times New Roman" w:cs="Times New Roman"/>
          <w:color w:val="000000"/>
          <w:sz w:val="24"/>
          <w:szCs w:val="24"/>
          <w:lang w:eastAsia="ar-SA"/>
        </w:rPr>
        <w:t>s</w:t>
      </w:r>
      <w:r w:rsidR="005B728F" w:rsidRPr="008C63AB">
        <w:rPr>
          <w:rFonts w:ascii="Times New Roman" w:eastAsia="標楷體" w:hAnsi="Times New Roman" w:cs="Times New Roman"/>
          <w:color w:val="000000"/>
          <w:sz w:val="24"/>
          <w:szCs w:val="24"/>
          <w:lang w:eastAsia="ar-SA"/>
        </w:rPr>
        <w:t xml:space="preserve">; </w:t>
      </w:r>
      <m:oMath>
        <m:sSub>
          <m:sSubPr>
            <m:ctrlPr>
              <w:rPr>
                <w:rFonts w:ascii="Cambria Math" w:eastAsia="標楷體" w:hAnsi="Cambria Math" w:cs="Calibri"/>
                <w:i/>
                <w:color w:val="000000"/>
                <w:sz w:val="24"/>
                <w:szCs w:val="24"/>
                <w:lang w:eastAsia="ar-SA"/>
              </w:rPr>
            </m:ctrlPr>
          </m:sSubPr>
          <m:e>
            <m:r>
              <w:rPr>
                <w:rFonts w:ascii="Cambria Math" w:eastAsia="標楷體" w:hAnsi="Cambria Math" w:cs="Times New Roman"/>
                <w:color w:val="000000"/>
                <w:sz w:val="24"/>
                <w:szCs w:val="24"/>
                <w:lang w:eastAsia="ar-SA"/>
              </w:rPr>
              <m:t>ε</m:t>
            </m:r>
          </m:e>
          <m:sub>
            <m:r>
              <w:rPr>
                <w:rFonts w:ascii="Cambria Math" w:eastAsia="標楷體" w:hAnsi="Cambria Math" w:cs="Times New Roman"/>
                <w:color w:val="000000"/>
                <w:sz w:val="24"/>
                <w:szCs w:val="24"/>
                <w:lang w:eastAsia="ar-SA"/>
              </w:rPr>
              <m:t>t</m:t>
            </m:r>
          </m:sub>
        </m:sSub>
      </m:oMath>
      <w:r w:rsidRPr="008C63AB">
        <w:rPr>
          <w:rFonts w:ascii="Times New Roman" w:eastAsia="標楷體" w:hAnsi="Times New Roman" w:cs="Times New Roman"/>
          <w:color w:val="000000"/>
          <w:sz w:val="24"/>
          <w:szCs w:val="24"/>
          <w:lang w:eastAsia="ar-SA"/>
        </w:rPr>
        <w:t xml:space="preserve"> is a white noise residual</w:t>
      </w:r>
      <w:r w:rsidR="005B728F" w:rsidRPr="008C63AB">
        <w:rPr>
          <w:rFonts w:ascii="Times New Roman" w:eastAsia="標楷體" w:hAnsi="Times New Roman" w:cs="Times New Roman"/>
          <w:color w:val="000000"/>
          <w:sz w:val="24"/>
          <w:szCs w:val="24"/>
          <w:lang w:eastAsia="ar-SA"/>
        </w:rPr>
        <w:t>; a</w:t>
      </w:r>
      <w:r w:rsidRPr="008C63AB">
        <w:rPr>
          <w:rFonts w:ascii="Times New Roman" w:eastAsia="標楷體" w:hAnsi="Times New Roman" w:cs="Times New Roman"/>
          <w:color w:val="000000"/>
          <w:sz w:val="24"/>
          <w:szCs w:val="24"/>
          <w:lang w:eastAsia="ar-SA"/>
        </w:rPr>
        <w:t xml:space="preserve">nd </w:t>
      </w:r>
      <m:oMath>
        <m:sSub>
          <m:sSubPr>
            <m:ctrlPr>
              <w:rPr>
                <w:rFonts w:ascii="Cambria Math" w:eastAsia="標楷體" w:hAnsi="Cambria Math" w:cs="Calibri"/>
                <w:i/>
                <w:color w:val="000000"/>
                <w:sz w:val="24"/>
                <w:szCs w:val="24"/>
                <w:lang w:eastAsia="ar-SA"/>
              </w:rPr>
            </m:ctrlPr>
          </m:sSubPr>
          <m:e>
            <m:r>
              <w:rPr>
                <w:rFonts w:ascii="Cambria Math" w:eastAsia="標楷體" w:hAnsi="Cambria Math" w:cs="Times New Roman"/>
                <w:color w:val="000000"/>
                <w:sz w:val="24"/>
                <w:szCs w:val="24"/>
                <w:lang w:eastAsia="ar-SA"/>
              </w:rPr>
              <m:t>μ</m:t>
            </m:r>
          </m:e>
          <m:sub>
            <m:r>
              <w:rPr>
                <w:rFonts w:ascii="Cambria Math" w:eastAsia="標楷體" w:hAnsi="Cambria Math" w:cs="Times New Roman"/>
                <w:color w:val="000000"/>
                <w:sz w:val="24"/>
                <w:szCs w:val="24"/>
                <w:lang w:eastAsia="ar-SA"/>
              </w:rPr>
              <m:t>t</m:t>
            </m:r>
          </m:sub>
        </m:sSub>
      </m:oMath>
      <w:r w:rsidRPr="008C63AB">
        <w:rPr>
          <w:rFonts w:ascii="Times New Roman" w:eastAsia="標楷體" w:hAnsi="Times New Roman" w:cs="Times New Roman"/>
          <w:color w:val="000000"/>
          <w:sz w:val="24"/>
          <w:szCs w:val="24"/>
          <w:lang w:eastAsia="ar-SA"/>
        </w:rPr>
        <w:t xml:space="preserve"> is</w:t>
      </w:r>
      <w:r w:rsidR="005B728F" w:rsidRPr="008C63AB">
        <w:rPr>
          <w:rFonts w:ascii="Times New Roman" w:eastAsia="標楷體" w:hAnsi="Times New Roman" w:cs="Times New Roman"/>
          <w:color w:val="000000"/>
          <w:sz w:val="24"/>
          <w:szCs w:val="24"/>
          <w:lang w:eastAsia="ar-SA"/>
        </w:rPr>
        <w:t xml:space="preserve"> the mean of</w:t>
      </w:r>
      <w:r w:rsidRPr="008C63AB">
        <w:rPr>
          <w:rFonts w:ascii="Times New Roman" w:eastAsia="標楷體" w:hAnsi="Times New Roman" w:cs="Times New Roman"/>
          <w:i/>
          <w:color w:val="000000"/>
          <w:sz w:val="24"/>
          <w:szCs w:val="24"/>
          <w:lang w:eastAsia="ar-SA"/>
        </w:rPr>
        <w:t xml:space="preserve"> </w:t>
      </w:r>
      <m:oMath>
        <m:sSub>
          <m:sSubPr>
            <m:ctrlPr>
              <w:rPr>
                <w:rFonts w:ascii="Cambria Math" w:eastAsia="標楷體" w:hAnsi="Cambria Math" w:cs="Calibri"/>
                <w:color w:val="000000"/>
                <w:sz w:val="24"/>
                <w:szCs w:val="24"/>
                <w:lang w:eastAsia="ar-SA"/>
              </w:rPr>
            </m:ctrlPr>
          </m:sSubPr>
          <m:e>
            <m:r>
              <m:rPr>
                <m:sty m:val="p"/>
              </m:rPr>
              <w:rPr>
                <w:rFonts w:ascii="Cambria Math" w:eastAsia="標楷體" w:hAnsi="Cambria Math" w:cs="Times New Roman"/>
                <w:color w:val="000000"/>
                <w:sz w:val="24"/>
                <w:szCs w:val="24"/>
                <w:lang w:eastAsia="ar-SA"/>
              </w:rPr>
              <m:t>y</m:t>
            </m:r>
          </m:e>
          <m:sub>
            <m:r>
              <m:rPr>
                <m:sty m:val="p"/>
              </m:rPr>
              <w:rPr>
                <w:rFonts w:ascii="Cambria Math" w:eastAsia="標楷體" w:hAnsi="Cambria Math" w:cs="Times New Roman"/>
                <w:color w:val="000000"/>
                <w:sz w:val="24"/>
                <w:szCs w:val="24"/>
                <w:lang w:eastAsia="ar-SA"/>
              </w:rPr>
              <m:t>t</m:t>
            </m:r>
          </m:sub>
        </m:sSub>
      </m:oMath>
      <w:r w:rsidRPr="008C63AB">
        <w:rPr>
          <w:rFonts w:ascii="Times New Roman" w:eastAsia="標楷體" w:hAnsi="Times New Roman" w:cs="Times New Roman"/>
          <w:color w:val="000000"/>
          <w:sz w:val="24"/>
          <w:szCs w:val="24"/>
          <w:lang w:eastAsia="ar-SA"/>
        </w:rPr>
        <w:t>.</w:t>
      </w:r>
    </w:p>
    <w:p w:rsidR="005F7255" w:rsidRPr="00FD5A39" w:rsidRDefault="005F7255" w:rsidP="000E0DAC">
      <w:pPr>
        <w:widowControl w:val="0"/>
        <w:suppressAutoHyphens/>
        <w:spacing w:after="0" w:line="240" w:lineRule="auto"/>
        <w:ind w:firstLine="480"/>
        <w:jc w:val="both"/>
        <w:rPr>
          <w:rFonts w:ascii="Times New Roman" w:eastAsia="標楷體" w:hAnsi="Times New Roman" w:cs="Times New Roman"/>
          <w:color w:val="000000"/>
          <w:sz w:val="24"/>
          <w:szCs w:val="24"/>
          <w:lang w:eastAsia="ar-SA"/>
        </w:rPr>
      </w:pPr>
      <w:r w:rsidRPr="008C63AB">
        <w:rPr>
          <w:rFonts w:ascii="Times New Roman" w:eastAsia="標楷體" w:hAnsi="Times New Roman" w:cs="Times New Roman"/>
          <w:color w:val="000000"/>
          <w:sz w:val="24"/>
          <w:szCs w:val="24"/>
          <w:lang w:eastAsia="ar-SA"/>
        </w:rPr>
        <w:t xml:space="preserve">The fractional differencing lag operator </w:t>
      </w:r>
      <m:oMath>
        <m:sSup>
          <m:sSupPr>
            <m:ctrlPr>
              <w:rPr>
                <w:rFonts w:ascii="Cambria Math" w:eastAsia="標楷體" w:hAnsi="Cambria Math" w:cs="Calibri"/>
                <w:i/>
                <w:color w:val="000000"/>
                <w:sz w:val="24"/>
                <w:szCs w:val="24"/>
                <w:lang w:eastAsia="ar-SA"/>
              </w:rPr>
            </m:ctrlPr>
          </m:sSupPr>
          <m:e>
            <m:r>
              <w:rPr>
                <w:rFonts w:ascii="Cambria Math" w:eastAsia="標楷體" w:hAnsi="Cambria Math" w:cs="Times New Roman"/>
                <w:color w:val="000000"/>
                <w:sz w:val="24"/>
                <w:szCs w:val="24"/>
                <w:lang w:eastAsia="ar-SA"/>
              </w:rPr>
              <m:t>(1-L)</m:t>
            </m:r>
          </m:e>
          <m:sup>
            <m:r>
              <w:rPr>
                <w:rFonts w:ascii="Cambria Math" w:eastAsia="標楷體" w:hAnsi="Cambria Math" w:cs="Times New Roman"/>
                <w:color w:val="000000"/>
                <w:sz w:val="24"/>
                <w:szCs w:val="24"/>
                <w:lang w:eastAsia="ar-SA"/>
              </w:rPr>
              <m:t>d</m:t>
            </m:r>
          </m:sup>
        </m:sSup>
        <m:r>
          <w:rPr>
            <w:rFonts w:ascii="Cambria Math" w:eastAsia="標楷體" w:hAnsi="Cambria Math" w:cs="Times New Roman"/>
            <w:color w:val="000000"/>
            <w:sz w:val="24"/>
            <w:szCs w:val="24"/>
            <w:lang w:eastAsia="ar-SA"/>
          </w:rPr>
          <m:t xml:space="preserve"> </m:t>
        </m:r>
      </m:oMath>
      <w:r w:rsidRPr="008C63AB">
        <w:rPr>
          <w:rFonts w:ascii="Times New Roman" w:eastAsia="標楷體" w:hAnsi="Times New Roman" w:cs="Times New Roman"/>
          <w:color w:val="000000"/>
          <w:sz w:val="24"/>
          <w:szCs w:val="24"/>
          <w:lang w:eastAsia="ar-SA"/>
        </w:rPr>
        <w:t xml:space="preserve">can be further illustrated using the expanded equation </w:t>
      </w:r>
      <w:r w:rsidR="005B728F" w:rsidRPr="008C63AB">
        <w:rPr>
          <w:rFonts w:ascii="Times New Roman" w:eastAsia="標楷體" w:hAnsi="Times New Roman" w:cs="Times New Roman"/>
          <w:color w:val="000000"/>
          <w:sz w:val="24"/>
          <w:szCs w:val="24"/>
          <w:lang w:eastAsia="ar-SA"/>
        </w:rPr>
        <w:t xml:space="preserve">given by the following: </w:t>
      </w:r>
    </w:p>
    <w:p w:rsidR="005F7255" w:rsidRPr="00FD5A39" w:rsidRDefault="000144DA" w:rsidP="000E0DAC">
      <w:pPr>
        <w:widowControl w:val="0"/>
        <w:suppressAutoHyphens/>
        <w:spacing w:after="0" w:line="240" w:lineRule="auto"/>
        <w:jc w:val="both"/>
        <w:rPr>
          <w:rFonts w:ascii="Times New Roman" w:eastAsia="標楷體" w:hAnsi="Times New Roman" w:cs="Times New Roman"/>
          <w:color w:val="000000"/>
          <w:sz w:val="24"/>
          <w:szCs w:val="24"/>
          <w:lang w:eastAsia="ar-SA"/>
        </w:rPr>
      </w:pPr>
      <m:oMath>
        <m:sSup>
          <m:sSupPr>
            <m:ctrlPr>
              <w:rPr>
                <w:rFonts w:ascii="Cambria Math" w:eastAsia="標楷體" w:hAnsi="Cambria Math" w:cs="Calibri"/>
                <w:i/>
                <w:color w:val="000000"/>
                <w:sz w:val="24"/>
                <w:szCs w:val="24"/>
                <w:lang w:eastAsia="ar-SA"/>
              </w:rPr>
            </m:ctrlPr>
          </m:sSupPr>
          <m:e>
            <m:r>
              <w:rPr>
                <w:rFonts w:ascii="Cambria Math" w:eastAsia="標楷體" w:hAnsi="Cambria Math" w:cs="Times New Roman"/>
                <w:color w:val="000000"/>
                <w:sz w:val="24"/>
                <w:szCs w:val="24"/>
                <w:lang w:eastAsia="ar-SA"/>
              </w:rPr>
              <m:t>(1-L)</m:t>
            </m:r>
          </m:e>
          <m:sup>
            <m:r>
              <w:rPr>
                <w:rFonts w:ascii="Cambria Math" w:eastAsia="標楷體" w:hAnsi="Cambria Math" w:cs="Times New Roman"/>
                <w:color w:val="000000"/>
                <w:sz w:val="24"/>
                <w:szCs w:val="24"/>
                <w:lang w:eastAsia="ar-SA"/>
              </w:rPr>
              <m:t>d</m:t>
            </m:r>
          </m:sup>
        </m:sSup>
        <m:r>
          <w:rPr>
            <w:rFonts w:ascii="Cambria Math" w:eastAsia="標楷體" w:hAnsi="Cambria Math" w:cs="Times New Roman"/>
            <w:color w:val="000000"/>
            <w:sz w:val="24"/>
            <w:szCs w:val="24"/>
            <w:lang w:eastAsia="ar-SA"/>
          </w:rPr>
          <m:t>=1-dL+</m:t>
        </m:r>
        <m:f>
          <m:fPr>
            <m:ctrlPr>
              <w:rPr>
                <w:rFonts w:ascii="Cambria Math" w:eastAsia="標楷體" w:hAnsi="Cambria Math" w:cs="Calibri"/>
                <w:i/>
                <w:color w:val="000000"/>
                <w:sz w:val="24"/>
                <w:szCs w:val="24"/>
                <w:lang w:eastAsia="ar-SA"/>
              </w:rPr>
            </m:ctrlPr>
          </m:fPr>
          <m:num>
            <m:r>
              <w:rPr>
                <w:rFonts w:ascii="Cambria Math" w:eastAsia="標楷體" w:hAnsi="Cambria Math" w:cs="Times New Roman"/>
                <w:color w:val="000000"/>
                <w:sz w:val="24"/>
                <w:szCs w:val="24"/>
                <w:lang w:eastAsia="ar-SA"/>
              </w:rPr>
              <m:t>d</m:t>
            </m:r>
            <m:d>
              <m:dPr>
                <m:ctrlPr>
                  <w:rPr>
                    <w:rFonts w:ascii="Cambria Math" w:eastAsia="標楷體" w:hAnsi="Cambria Math" w:cs="Times New Roman"/>
                    <w:i/>
                    <w:color w:val="000000"/>
                    <w:sz w:val="24"/>
                    <w:szCs w:val="24"/>
                    <w:lang w:eastAsia="ar-SA"/>
                  </w:rPr>
                </m:ctrlPr>
              </m:dPr>
              <m:e>
                <m:r>
                  <w:rPr>
                    <w:rFonts w:ascii="Cambria Math" w:eastAsia="標楷體" w:hAnsi="Cambria Math" w:cs="Times New Roman"/>
                    <w:color w:val="000000"/>
                    <w:sz w:val="24"/>
                    <w:szCs w:val="24"/>
                    <w:lang w:eastAsia="ar-SA"/>
                  </w:rPr>
                  <m:t>d-1</m:t>
                </m:r>
              </m:e>
            </m:d>
          </m:num>
          <m:den>
            <m:r>
              <w:rPr>
                <w:rFonts w:ascii="Cambria Math" w:eastAsia="標楷體" w:hAnsi="Cambria Math" w:cs="Times New Roman"/>
                <w:color w:val="000000"/>
                <w:sz w:val="24"/>
                <w:szCs w:val="24"/>
                <w:lang w:eastAsia="ar-SA"/>
              </w:rPr>
              <m:t>2!</m:t>
            </m:r>
          </m:den>
        </m:f>
        <m:sSup>
          <m:sSupPr>
            <m:ctrlPr>
              <w:rPr>
                <w:rFonts w:ascii="Cambria Math" w:eastAsia="標楷體" w:hAnsi="Cambria Math" w:cs="Calibri"/>
                <w:i/>
                <w:color w:val="000000"/>
                <w:sz w:val="24"/>
                <w:szCs w:val="24"/>
                <w:lang w:eastAsia="ar-SA"/>
              </w:rPr>
            </m:ctrlPr>
          </m:sSupPr>
          <m:e>
            <m:r>
              <w:rPr>
                <w:rFonts w:ascii="Cambria Math" w:eastAsia="標楷體" w:hAnsi="Cambria Math" w:cs="Times New Roman"/>
                <w:color w:val="000000"/>
                <w:sz w:val="24"/>
                <w:szCs w:val="24"/>
                <w:lang w:eastAsia="ar-SA"/>
              </w:rPr>
              <m:t>L</m:t>
            </m:r>
          </m:e>
          <m:sup>
            <m:r>
              <w:rPr>
                <w:rFonts w:ascii="Cambria Math" w:eastAsia="標楷體" w:hAnsi="Cambria Math" w:cs="Times New Roman"/>
                <w:color w:val="000000"/>
                <w:sz w:val="24"/>
                <w:szCs w:val="24"/>
                <w:lang w:eastAsia="ar-SA"/>
              </w:rPr>
              <m:t>2</m:t>
            </m:r>
          </m:sup>
        </m:sSup>
        <m:r>
          <w:rPr>
            <w:rFonts w:ascii="Cambria Math" w:eastAsia="標楷體" w:hAnsi="Cambria Math" w:cs="Times New Roman"/>
            <w:color w:val="000000"/>
            <w:sz w:val="24"/>
            <w:szCs w:val="24"/>
            <w:lang w:eastAsia="ar-SA"/>
          </w:rPr>
          <m:t>-</m:t>
        </m:r>
        <m:f>
          <m:fPr>
            <m:ctrlPr>
              <w:rPr>
                <w:rFonts w:ascii="Cambria Math" w:eastAsia="標楷體" w:hAnsi="Cambria Math" w:cs="Calibri"/>
                <w:i/>
                <w:color w:val="000000"/>
                <w:sz w:val="24"/>
                <w:szCs w:val="24"/>
                <w:lang w:eastAsia="ar-SA"/>
              </w:rPr>
            </m:ctrlPr>
          </m:fPr>
          <m:num>
            <m:r>
              <w:rPr>
                <w:rFonts w:ascii="Cambria Math" w:eastAsia="標楷體" w:hAnsi="Cambria Math" w:cs="Times New Roman"/>
                <w:color w:val="000000"/>
                <w:sz w:val="24"/>
                <w:szCs w:val="24"/>
                <w:lang w:eastAsia="ar-SA"/>
              </w:rPr>
              <m:t>d</m:t>
            </m:r>
            <m:d>
              <m:dPr>
                <m:ctrlPr>
                  <w:rPr>
                    <w:rFonts w:ascii="Cambria Math" w:eastAsia="標楷體" w:hAnsi="Cambria Math" w:cs="Calibri"/>
                    <w:i/>
                    <w:color w:val="000000"/>
                    <w:sz w:val="24"/>
                    <w:szCs w:val="24"/>
                    <w:lang w:eastAsia="ar-SA"/>
                  </w:rPr>
                </m:ctrlPr>
              </m:dPr>
              <m:e>
                <m:r>
                  <w:rPr>
                    <w:rFonts w:ascii="Cambria Math" w:eastAsia="標楷體" w:hAnsi="Cambria Math" w:cs="Times New Roman"/>
                    <w:color w:val="000000"/>
                    <w:sz w:val="24"/>
                    <w:szCs w:val="24"/>
                    <w:lang w:eastAsia="ar-SA"/>
                  </w:rPr>
                  <m:t>d-1</m:t>
                </m:r>
              </m:e>
            </m:d>
            <m:d>
              <m:dPr>
                <m:ctrlPr>
                  <w:rPr>
                    <w:rFonts w:ascii="Cambria Math" w:eastAsia="標楷體" w:hAnsi="Cambria Math" w:cs="Times New Roman"/>
                    <w:i/>
                    <w:color w:val="000000"/>
                    <w:sz w:val="24"/>
                    <w:szCs w:val="24"/>
                    <w:lang w:eastAsia="ar-SA"/>
                  </w:rPr>
                </m:ctrlPr>
              </m:dPr>
              <m:e>
                <m:r>
                  <w:rPr>
                    <w:rFonts w:ascii="Cambria Math" w:eastAsia="標楷體" w:hAnsi="Cambria Math" w:cs="Times New Roman"/>
                    <w:color w:val="000000"/>
                    <w:sz w:val="24"/>
                    <w:szCs w:val="24"/>
                    <w:lang w:eastAsia="ar-SA"/>
                  </w:rPr>
                  <m:t>d-2</m:t>
                </m:r>
              </m:e>
            </m:d>
          </m:num>
          <m:den>
            <m:r>
              <w:rPr>
                <w:rFonts w:ascii="Cambria Math" w:eastAsia="標楷體" w:hAnsi="Cambria Math" w:cs="Times New Roman"/>
                <w:color w:val="000000"/>
                <w:sz w:val="24"/>
                <w:szCs w:val="24"/>
                <w:lang w:eastAsia="ar-SA"/>
              </w:rPr>
              <m:t>3!</m:t>
            </m:r>
          </m:den>
        </m:f>
        <m:sSup>
          <m:sSupPr>
            <m:ctrlPr>
              <w:rPr>
                <w:rFonts w:ascii="Cambria Math" w:eastAsia="標楷體" w:hAnsi="Cambria Math" w:cs="Calibri"/>
                <w:i/>
                <w:color w:val="000000"/>
                <w:sz w:val="24"/>
                <w:szCs w:val="24"/>
                <w:lang w:eastAsia="ar-SA"/>
              </w:rPr>
            </m:ctrlPr>
          </m:sSupPr>
          <m:e>
            <m:r>
              <w:rPr>
                <w:rFonts w:ascii="Cambria Math" w:eastAsia="標楷體" w:hAnsi="Cambria Math" w:cs="Times New Roman"/>
                <w:color w:val="000000"/>
                <w:sz w:val="24"/>
                <w:szCs w:val="24"/>
                <w:lang w:eastAsia="ar-SA"/>
              </w:rPr>
              <m:t>L</m:t>
            </m:r>
          </m:e>
          <m:sup>
            <m:r>
              <w:rPr>
                <w:rFonts w:ascii="Cambria Math" w:eastAsia="標楷體" w:hAnsi="Cambria Math" w:cs="Times New Roman"/>
                <w:color w:val="000000"/>
                <w:sz w:val="24"/>
                <w:szCs w:val="24"/>
                <w:lang w:eastAsia="ar-SA"/>
              </w:rPr>
              <m:t>3</m:t>
            </m:r>
          </m:sup>
        </m:sSup>
        <m:r>
          <w:rPr>
            <w:rFonts w:ascii="Cambria Math" w:eastAsia="標楷體" w:hAnsi="Cambria Math" w:cs="Times New Roman"/>
            <w:color w:val="000000"/>
            <w:sz w:val="24"/>
            <w:szCs w:val="24"/>
            <w:lang w:eastAsia="ar-SA"/>
          </w:rPr>
          <m:t>+</m:t>
        </m:r>
      </m:oMath>
      <w:r w:rsidR="005F7255" w:rsidRPr="008C63AB">
        <w:rPr>
          <w:rFonts w:ascii="Times New Roman" w:eastAsia="標楷體" w:hAnsi="Times New Roman" w:cs="Times New Roman"/>
          <w:color w:val="000000"/>
          <w:sz w:val="24"/>
          <w:szCs w:val="24"/>
          <w:lang w:eastAsia="ar-SA"/>
        </w:rPr>
        <w:t xml:space="preserve"> </w:t>
      </w:r>
      <w:r w:rsidR="003B18CC" w:rsidRPr="008C63AB">
        <w:rPr>
          <w:rFonts w:ascii="Times New Roman" w:eastAsia="標楷體" w:hAnsi="Times New Roman" w:cs="Times New Roman"/>
          <w:color w:val="000000"/>
          <w:sz w:val="24"/>
          <w:szCs w:val="24"/>
        </w:rPr>
        <w:t>…</w:t>
      </w:r>
      <w:r w:rsidR="005F7255" w:rsidRPr="008C63AB">
        <w:rPr>
          <w:rFonts w:ascii="Times New Roman" w:eastAsia="標楷體" w:hAnsi="Times New Roman" w:cs="Times New Roman"/>
          <w:color w:val="000000"/>
          <w:sz w:val="24"/>
          <w:szCs w:val="24"/>
          <w:lang w:eastAsia="ar-SA"/>
        </w:rPr>
        <w:t xml:space="preserve"> </w:t>
      </w:r>
      <w:r w:rsidR="005B728F" w:rsidRPr="008C63AB">
        <w:rPr>
          <w:rFonts w:ascii="Times New Roman" w:eastAsia="標楷體" w:hAnsi="Times New Roman" w:cs="Times New Roman"/>
          <w:color w:val="000000"/>
          <w:sz w:val="24"/>
          <w:szCs w:val="24"/>
          <w:lang w:eastAsia="ar-SA"/>
        </w:rPr>
        <w:t>.</w:t>
      </w:r>
      <w:r w:rsidR="005F7255" w:rsidRPr="008C63AB">
        <w:rPr>
          <w:rFonts w:ascii="Times New Roman" w:eastAsia="標楷體" w:hAnsi="Times New Roman" w:cs="Times New Roman"/>
          <w:color w:val="000000"/>
          <w:sz w:val="24"/>
          <w:szCs w:val="24"/>
          <w:lang w:eastAsia="ar-SA"/>
        </w:rPr>
        <w:t xml:space="preserve">                           </w:t>
      </w:r>
      <w:r w:rsidR="00563B79" w:rsidRPr="008C63AB">
        <w:rPr>
          <w:rFonts w:ascii="Times New Roman" w:eastAsia="標楷體" w:hAnsi="Times New Roman" w:cs="Times New Roman"/>
          <w:color w:val="000000"/>
          <w:sz w:val="24"/>
          <w:szCs w:val="24"/>
          <w:lang w:eastAsia="ar-SA"/>
        </w:rPr>
        <w:tab/>
      </w:r>
      <w:r w:rsidR="00563B79" w:rsidRPr="008C63AB">
        <w:rPr>
          <w:rFonts w:ascii="Times New Roman" w:eastAsia="標楷體" w:hAnsi="Times New Roman" w:cs="Times New Roman"/>
          <w:color w:val="000000"/>
          <w:sz w:val="24"/>
          <w:szCs w:val="24"/>
          <w:lang w:eastAsia="ar-SA"/>
        </w:rPr>
        <w:tab/>
      </w:r>
      <w:r w:rsidR="00563B79" w:rsidRPr="008C63AB">
        <w:rPr>
          <w:rFonts w:ascii="Times New Roman" w:eastAsia="標楷體" w:hAnsi="Times New Roman" w:cs="Times New Roman"/>
          <w:color w:val="000000"/>
          <w:sz w:val="24"/>
          <w:szCs w:val="24"/>
          <w:lang w:eastAsia="ar-SA"/>
        </w:rPr>
        <w:tab/>
      </w:r>
      <w:r w:rsidR="008E7EA0" w:rsidRPr="008C63AB">
        <w:rPr>
          <w:rFonts w:ascii="Times New Roman" w:eastAsia="標楷體" w:hAnsi="Times New Roman" w:cs="Times New Roman" w:hint="eastAsia"/>
          <w:color w:val="000000"/>
          <w:sz w:val="24"/>
          <w:szCs w:val="24"/>
        </w:rPr>
        <w:t xml:space="preserve">           </w:t>
      </w:r>
      <w:r w:rsidR="00563B79" w:rsidRPr="008C63AB">
        <w:rPr>
          <w:rFonts w:ascii="Times New Roman" w:eastAsia="標楷體" w:hAnsi="Times New Roman" w:cs="Times New Roman"/>
          <w:color w:val="000000"/>
          <w:sz w:val="24"/>
          <w:szCs w:val="24"/>
          <w:lang w:eastAsia="ar-SA"/>
        </w:rPr>
        <w:t>(2</w:t>
      </w:r>
      <w:r w:rsidR="005F7255" w:rsidRPr="008C63AB">
        <w:rPr>
          <w:rFonts w:ascii="Times New Roman" w:eastAsia="標楷體" w:hAnsi="Times New Roman" w:cs="Times New Roman"/>
          <w:color w:val="000000"/>
          <w:sz w:val="24"/>
          <w:szCs w:val="24"/>
          <w:lang w:eastAsia="ar-SA"/>
        </w:rPr>
        <w:t>)</w:t>
      </w:r>
    </w:p>
    <w:p w:rsidR="005B728F" w:rsidRDefault="005F7255" w:rsidP="000E0DAC">
      <w:pPr>
        <w:widowControl w:val="0"/>
        <w:suppressAutoHyphens/>
        <w:spacing w:after="0" w:line="240" w:lineRule="auto"/>
        <w:ind w:firstLine="480"/>
        <w:jc w:val="both"/>
        <w:rPr>
          <w:rFonts w:ascii="Times New Roman" w:eastAsia="DejaVu Sans Condensed" w:hAnsi="Times New Roman" w:cs="Times New Roman"/>
          <w:color w:val="000000"/>
          <w:sz w:val="24"/>
          <w:szCs w:val="24"/>
          <w:lang w:eastAsia="ar-SA"/>
        </w:rPr>
      </w:pPr>
      <w:r w:rsidRPr="008C63AB">
        <w:rPr>
          <w:rFonts w:ascii="Times New Roman" w:eastAsia="標楷體" w:hAnsi="Times New Roman" w:cs="Times New Roman"/>
          <w:color w:val="000000"/>
          <w:sz w:val="24"/>
          <w:szCs w:val="24"/>
          <w:lang w:eastAsia="ar-SA"/>
        </w:rPr>
        <w:t xml:space="preserve">The ARFIMA model uses the parameter </w:t>
      </w:r>
      <w:r w:rsidR="00370D6A" w:rsidRPr="008C63AB">
        <w:rPr>
          <w:rFonts w:ascii="Times New Roman" w:eastAsia="標楷體" w:hAnsi="Times New Roman" w:cs="Times New Roman"/>
          <w:i/>
          <w:color w:val="000000"/>
          <w:sz w:val="24"/>
          <w:szCs w:val="24"/>
          <w:lang w:eastAsia="ar-SA"/>
        </w:rPr>
        <w:t>d</w:t>
      </w:r>
      <w:r w:rsidRPr="008C63AB">
        <w:rPr>
          <w:rFonts w:ascii="Times New Roman" w:eastAsia="標楷體" w:hAnsi="Times New Roman" w:cs="Times New Roman"/>
          <w:color w:val="000000"/>
          <w:sz w:val="24"/>
          <w:szCs w:val="24"/>
          <w:lang w:eastAsia="ar-SA"/>
        </w:rPr>
        <w:t xml:space="preserve"> to capture the long memory of the time series variable. When </w:t>
      </w:r>
      <w:r w:rsidRPr="008C63AB">
        <w:rPr>
          <w:rFonts w:ascii="Times New Roman" w:eastAsia="標楷體" w:hAnsi="Times New Roman" w:cs="Times New Roman"/>
          <w:i/>
          <w:color w:val="000000"/>
          <w:sz w:val="24"/>
          <w:szCs w:val="24"/>
          <w:lang w:eastAsia="ar-SA"/>
        </w:rPr>
        <w:t xml:space="preserve">d </w:t>
      </w:r>
      <w:r w:rsidRPr="008C63AB">
        <w:rPr>
          <w:rFonts w:ascii="Times New Roman" w:eastAsia="標楷體" w:hAnsi="Times New Roman" w:cs="Times New Roman"/>
          <w:color w:val="000000"/>
          <w:sz w:val="24"/>
          <w:szCs w:val="24"/>
          <w:lang w:eastAsia="ar-SA"/>
        </w:rPr>
        <w:t xml:space="preserve">= 0, the variable </w:t>
      </w:r>
      <w:r w:rsidR="00862A24" w:rsidRPr="008C63AB">
        <w:rPr>
          <w:rFonts w:ascii="Times New Roman" w:eastAsia="標楷體" w:hAnsi="Times New Roman" w:cs="Times New Roman" w:hint="eastAsia"/>
          <w:color w:val="000000"/>
          <w:sz w:val="24"/>
          <w:szCs w:val="24"/>
        </w:rPr>
        <w:t>represents</w:t>
      </w:r>
      <w:r w:rsidRPr="008C63AB">
        <w:rPr>
          <w:rFonts w:ascii="Times New Roman" w:eastAsia="標楷體" w:hAnsi="Times New Roman" w:cs="Times New Roman"/>
          <w:color w:val="000000"/>
          <w:sz w:val="24"/>
          <w:szCs w:val="24"/>
          <w:lang w:eastAsia="ar-SA"/>
        </w:rPr>
        <w:t xml:space="preserve"> </w:t>
      </w:r>
      <w:r w:rsidR="00BA7C3E">
        <w:rPr>
          <w:rFonts w:ascii="Times New Roman" w:eastAsia="標楷體" w:hAnsi="Times New Roman" w:cs="Times New Roman"/>
          <w:color w:val="000000"/>
          <w:sz w:val="24"/>
          <w:szCs w:val="24"/>
          <w:lang w:eastAsia="ar-SA"/>
        </w:rPr>
        <w:t xml:space="preserve">a </w:t>
      </w:r>
      <w:r w:rsidRPr="008C63AB">
        <w:rPr>
          <w:rFonts w:ascii="Times New Roman" w:eastAsia="標楷體" w:hAnsi="Times New Roman" w:cs="Times New Roman"/>
          <w:color w:val="000000"/>
          <w:sz w:val="24"/>
          <w:szCs w:val="24"/>
          <w:lang w:eastAsia="ar-SA"/>
        </w:rPr>
        <w:t xml:space="preserve">short memory and the effect of </w:t>
      </w:r>
      <w:r w:rsidR="009A0BCC" w:rsidRPr="008C63AB">
        <w:rPr>
          <w:rFonts w:ascii="Times New Roman" w:eastAsia="標楷體" w:hAnsi="Times New Roman" w:cs="Times New Roman"/>
          <w:color w:val="000000"/>
          <w:sz w:val="24"/>
          <w:szCs w:val="24"/>
          <w:lang w:eastAsia="ar-SA"/>
        </w:rPr>
        <w:t xml:space="preserve">market </w:t>
      </w:r>
      <w:r w:rsidRPr="008C63AB">
        <w:rPr>
          <w:rFonts w:ascii="Times New Roman" w:eastAsia="標楷體" w:hAnsi="Times New Roman" w:cs="Times New Roman"/>
          <w:color w:val="000000"/>
          <w:sz w:val="24"/>
          <w:szCs w:val="24"/>
          <w:lang w:eastAsia="ar-SA"/>
        </w:rPr>
        <w:t>shocks to</w:t>
      </w:r>
      <w:r w:rsidR="005B728F" w:rsidRPr="008C63AB">
        <w:rPr>
          <w:rFonts w:ascii="Times New Roman" w:eastAsia="標楷體" w:hAnsi="Times New Roman" w:cs="Times New Roman"/>
          <w:color w:val="000000"/>
          <w:sz w:val="24"/>
          <w:szCs w:val="24"/>
          <w:lang w:eastAsia="ar-SA"/>
        </w:rPr>
        <w:t xml:space="preserve"> the</w:t>
      </w:r>
      <w:r w:rsidRPr="008C63AB">
        <w:rPr>
          <w:rFonts w:ascii="Times New Roman" w:eastAsia="標楷體" w:hAnsi="Times New Roman" w:cs="Times New Roman"/>
          <w:color w:val="000000"/>
          <w:sz w:val="24"/>
          <w:szCs w:val="24"/>
          <w:lang w:eastAsia="ar-SA"/>
        </w:rPr>
        <w:t xml:space="preserve"> </w:t>
      </w:r>
      <m:oMath>
        <m:sSub>
          <m:sSubPr>
            <m:ctrlPr>
              <w:rPr>
                <w:rFonts w:ascii="Cambria Math" w:eastAsia="標楷體" w:hAnsi="Cambria Math" w:cs="Calibri"/>
                <w:color w:val="000000"/>
                <w:sz w:val="24"/>
                <w:szCs w:val="24"/>
                <w:lang w:eastAsia="ar-SA"/>
              </w:rPr>
            </m:ctrlPr>
          </m:sSubPr>
          <m:e>
            <m:r>
              <m:rPr>
                <m:sty m:val="p"/>
              </m:rPr>
              <w:rPr>
                <w:rFonts w:ascii="Cambria Math" w:eastAsia="標楷體" w:hAnsi="Cambria Math" w:cs="Times New Roman"/>
                <w:color w:val="000000"/>
                <w:sz w:val="24"/>
                <w:szCs w:val="24"/>
                <w:lang w:eastAsia="ar-SA"/>
              </w:rPr>
              <m:t>ε</m:t>
            </m:r>
          </m:e>
          <m:sub>
            <m:r>
              <m:rPr>
                <m:sty m:val="p"/>
              </m:rPr>
              <w:rPr>
                <w:rFonts w:ascii="Cambria Math" w:eastAsia="標楷體" w:hAnsi="Cambria Math" w:cs="Times New Roman"/>
                <w:color w:val="000000"/>
                <w:sz w:val="24"/>
                <w:szCs w:val="24"/>
                <w:lang w:eastAsia="ar-SA"/>
              </w:rPr>
              <m:t>t</m:t>
            </m:r>
          </m:sub>
        </m:sSub>
      </m:oMath>
      <w:r w:rsidRPr="008C63AB">
        <w:rPr>
          <w:rFonts w:ascii="Times New Roman" w:eastAsia="標楷體" w:hAnsi="Times New Roman" w:cs="Times New Roman"/>
          <w:color w:val="000000"/>
          <w:sz w:val="24"/>
          <w:szCs w:val="24"/>
          <w:lang w:eastAsia="ar-SA"/>
        </w:rPr>
        <w:t xml:space="preserve"> geometric</w:t>
      </w:r>
      <w:r w:rsidR="00862A24" w:rsidRPr="008C63AB">
        <w:rPr>
          <w:rFonts w:ascii="Times New Roman" w:eastAsia="標楷體" w:hAnsi="Times New Roman" w:cs="Times New Roman" w:hint="eastAsia"/>
          <w:color w:val="000000"/>
          <w:sz w:val="24"/>
          <w:szCs w:val="24"/>
        </w:rPr>
        <w:t>ally</w:t>
      </w:r>
      <w:r w:rsidR="005571A4" w:rsidRPr="008C63AB">
        <w:rPr>
          <w:rFonts w:ascii="Times New Roman" w:eastAsia="標楷體" w:hAnsi="Times New Roman" w:cs="Times New Roman" w:hint="eastAsia"/>
          <w:color w:val="000000"/>
          <w:sz w:val="24"/>
          <w:szCs w:val="24"/>
        </w:rPr>
        <w:t xml:space="preserve"> </w:t>
      </w:r>
      <w:r w:rsidR="005571A4" w:rsidRPr="008C63AB">
        <w:rPr>
          <w:rFonts w:ascii="Times New Roman" w:eastAsia="標楷體" w:hAnsi="Times New Roman" w:cs="Times New Roman"/>
          <w:color w:val="000000"/>
          <w:sz w:val="24"/>
          <w:szCs w:val="24"/>
          <w:lang w:eastAsia="ar-SA"/>
        </w:rPr>
        <w:t>decays</w:t>
      </w:r>
      <w:r w:rsidRPr="008C63AB">
        <w:rPr>
          <w:rFonts w:ascii="Times New Roman" w:eastAsia="標楷體" w:hAnsi="Times New Roman" w:cs="Times New Roman"/>
          <w:color w:val="000000"/>
          <w:sz w:val="24"/>
          <w:szCs w:val="24"/>
          <w:lang w:eastAsia="ar-SA"/>
        </w:rPr>
        <w:t xml:space="preserve">. When </w:t>
      </w:r>
      <w:r w:rsidRPr="008C63AB">
        <w:rPr>
          <w:rFonts w:ascii="Times New Roman" w:eastAsia="標楷體" w:hAnsi="Times New Roman" w:cs="Times New Roman"/>
          <w:i/>
          <w:color w:val="000000"/>
          <w:sz w:val="24"/>
          <w:szCs w:val="24"/>
          <w:lang w:eastAsia="ar-SA"/>
        </w:rPr>
        <w:t>-0.5 &lt; d &lt;0.5</w:t>
      </w:r>
      <w:r w:rsidRPr="008C63AB">
        <w:rPr>
          <w:rFonts w:ascii="Times New Roman" w:eastAsia="標楷體" w:hAnsi="Times New Roman" w:cs="Times New Roman"/>
          <w:color w:val="000000"/>
          <w:sz w:val="24"/>
          <w:szCs w:val="24"/>
          <w:lang w:eastAsia="ar-SA"/>
        </w:rPr>
        <w:t>, the variable is stationary</w:t>
      </w:r>
      <w:r w:rsidR="005B728F" w:rsidRPr="008C63AB">
        <w:rPr>
          <w:rFonts w:ascii="Times New Roman" w:eastAsia="標楷體" w:hAnsi="Times New Roman" w:cs="Times New Roman"/>
          <w:color w:val="000000"/>
          <w:sz w:val="24"/>
          <w:szCs w:val="24"/>
          <w:lang w:eastAsia="ar-SA"/>
        </w:rPr>
        <w:t xml:space="preserve">, and </w:t>
      </w:r>
      <w:r w:rsidRPr="008C63AB">
        <w:rPr>
          <w:rFonts w:ascii="Times New Roman" w:eastAsia="標楷體" w:hAnsi="Times New Roman" w:cs="Times New Roman"/>
          <w:color w:val="000000"/>
          <w:sz w:val="24"/>
          <w:szCs w:val="24"/>
          <w:lang w:eastAsia="ar-SA"/>
        </w:rPr>
        <w:t xml:space="preserve">the effect of market shocks to </w:t>
      </w:r>
      <m:oMath>
        <m:sSub>
          <m:sSubPr>
            <m:ctrlPr>
              <w:rPr>
                <w:rFonts w:ascii="Cambria Math" w:eastAsia="標楷體" w:hAnsi="Cambria Math" w:cs="Calibri"/>
                <w:color w:val="000000"/>
                <w:sz w:val="24"/>
                <w:szCs w:val="24"/>
                <w:lang w:eastAsia="ar-SA"/>
              </w:rPr>
            </m:ctrlPr>
          </m:sSubPr>
          <m:e>
            <m:r>
              <m:rPr>
                <m:sty m:val="p"/>
              </m:rPr>
              <w:rPr>
                <w:rFonts w:ascii="Cambria Math" w:eastAsia="標楷體" w:hAnsi="Cambria Math" w:cs="Times New Roman"/>
                <w:color w:val="000000"/>
                <w:sz w:val="24"/>
                <w:szCs w:val="24"/>
                <w:lang w:eastAsia="ar-SA"/>
              </w:rPr>
              <m:t>ε</m:t>
            </m:r>
          </m:e>
          <m:sub>
            <m:r>
              <m:rPr>
                <m:sty m:val="p"/>
              </m:rPr>
              <w:rPr>
                <w:rFonts w:ascii="Cambria Math" w:eastAsia="標楷體" w:hAnsi="Cambria Math" w:cs="Times New Roman"/>
                <w:color w:val="000000"/>
                <w:sz w:val="24"/>
                <w:szCs w:val="24"/>
                <w:lang w:eastAsia="ar-SA"/>
              </w:rPr>
              <m:t>t</m:t>
            </m:r>
          </m:sub>
        </m:sSub>
      </m:oMath>
      <w:r w:rsidRPr="008C63AB">
        <w:rPr>
          <w:rFonts w:ascii="Times New Roman" w:eastAsia="標楷體" w:hAnsi="Times New Roman" w:cs="Times New Roman"/>
          <w:color w:val="000000"/>
          <w:sz w:val="24"/>
          <w:szCs w:val="24"/>
          <w:lang w:eastAsia="ar-SA"/>
        </w:rPr>
        <w:t xml:space="preserve"> </w:t>
      </w:r>
      <w:r w:rsidR="00862A24" w:rsidRPr="004E741E">
        <w:rPr>
          <w:rFonts w:ascii="Times New Roman" w:eastAsia="標楷體" w:hAnsi="Times New Roman" w:cs="Times New Roman" w:hint="eastAsia"/>
          <w:color w:val="000000"/>
          <w:sz w:val="24"/>
          <w:szCs w:val="24"/>
        </w:rPr>
        <w:t xml:space="preserve">gradually </w:t>
      </w:r>
      <w:r w:rsidRPr="004E741E">
        <w:rPr>
          <w:rFonts w:ascii="Times New Roman" w:eastAsia="標楷體" w:hAnsi="Times New Roman" w:cs="Times New Roman"/>
          <w:color w:val="000000"/>
          <w:sz w:val="24"/>
          <w:szCs w:val="24"/>
          <w:lang w:eastAsia="ar-SA"/>
        </w:rPr>
        <w:t xml:space="preserve">decays </w:t>
      </w:r>
      <w:r w:rsidR="00862A24" w:rsidRPr="004E741E">
        <w:rPr>
          <w:rFonts w:ascii="Times New Roman" w:eastAsia="標楷體" w:hAnsi="Times New Roman" w:cs="Times New Roman" w:hint="eastAsia"/>
          <w:color w:val="000000"/>
          <w:sz w:val="24"/>
          <w:szCs w:val="24"/>
        </w:rPr>
        <w:t>near</w:t>
      </w:r>
      <w:r w:rsidRPr="004E741E">
        <w:rPr>
          <w:rFonts w:ascii="Times New Roman" w:eastAsia="標楷體" w:hAnsi="Times New Roman" w:cs="Times New Roman"/>
          <w:color w:val="000000"/>
          <w:sz w:val="24"/>
          <w:szCs w:val="24"/>
          <w:lang w:eastAsia="ar-SA"/>
        </w:rPr>
        <w:t xml:space="preserve"> zero (</w:t>
      </w:r>
      <w:r w:rsidR="009A0BCC" w:rsidRPr="004E741E">
        <w:rPr>
          <w:rFonts w:ascii="Times New Roman" w:eastAsia="標楷體" w:hAnsi="Times New Roman" w:cs="Times New Roman"/>
          <w:color w:val="000000"/>
          <w:sz w:val="24"/>
          <w:szCs w:val="24"/>
          <w:lang w:eastAsia="ar-SA"/>
        </w:rPr>
        <w:t xml:space="preserve">i.e., </w:t>
      </w:r>
      <w:r w:rsidRPr="004E741E">
        <w:rPr>
          <w:rFonts w:ascii="Times New Roman" w:eastAsia="標楷體" w:hAnsi="Times New Roman" w:cs="Times New Roman"/>
          <w:color w:val="000000"/>
          <w:sz w:val="24"/>
          <w:szCs w:val="24"/>
          <w:lang w:eastAsia="ar-SA"/>
        </w:rPr>
        <w:t xml:space="preserve">hyperbolic decay). When </w:t>
      </w:r>
      <w:r w:rsidRPr="004E741E">
        <w:rPr>
          <w:rFonts w:ascii="Times New Roman" w:eastAsia="標楷體" w:hAnsi="Times New Roman" w:cs="Times New Roman"/>
          <w:i/>
          <w:iCs/>
          <w:color w:val="000000"/>
          <w:sz w:val="24"/>
          <w:szCs w:val="24"/>
          <w:lang w:eastAsia="ar-SA"/>
        </w:rPr>
        <w:t>d = 1</w:t>
      </w:r>
      <w:r w:rsidRPr="004E741E">
        <w:rPr>
          <w:rFonts w:ascii="Times New Roman" w:eastAsia="標楷體" w:hAnsi="Times New Roman" w:cs="Times New Roman"/>
          <w:color w:val="000000"/>
          <w:sz w:val="24"/>
          <w:szCs w:val="24"/>
          <w:lang w:eastAsia="ar-SA"/>
        </w:rPr>
        <w:t xml:space="preserve">, a unit root process </w:t>
      </w:r>
      <w:r w:rsidR="009A0BCC" w:rsidRPr="004E741E">
        <w:rPr>
          <w:rFonts w:ascii="Times New Roman" w:eastAsia="標楷體" w:hAnsi="Times New Roman" w:cs="Times New Roman"/>
          <w:color w:val="000000"/>
          <w:sz w:val="24"/>
          <w:szCs w:val="24"/>
          <w:lang w:eastAsia="ar-SA"/>
        </w:rPr>
        <w:t xml:space="preserve">is present </w:t>
      </w:r>
      <w:r w:rsidRPr="004E741E">
        <w:rPr>
          <w:rFonts w:ascii="Times New Roman" w:eastAsia="標楷體" w:hAnsi="Times New Roman" w:cs="Times New Roman"/>
          <w:color w:val="000000"/>
          <w:sz w:val="24"/>
          <w:szCs w:val="24"/>
          <w:lang w:eastAsia="ar-SA"/>
        </w:rPr>
        <w:t>(Styger et al., 2009).</w:t>
      </w:r>
      <w:r w:rsidR="0098094F">
        <w:rPr>
          <w:rFonts w:ascii="Times New Roman" w:eastAsia="標楷體" w:hAnsi="Times New Roman" w:cs="Times New Roman"/>
          <w:color w:val="000000"/>
          <w:sz w:val="24"/>
          <w:szCs w:val="24"/>
          <w:lang w:eastAsia="ar-SA"/>
        </w:rPr>
        <w:t xml:space="preserve"> </w:t>
      </w:r>
      <w:r w:rsidR="009A0BCC" w:rsidRPr="004E741E">
        <w:rPr>
          <w:rFonts w:ascii="Times New Roman" w:eastAsia="DejaVu Sans Condensed" w:hAnsi="Times New Roman" w:cs="Times New Roman"/>
          <w:color w:val="000000"/>
          <w:sz w:val="24"/>
          <w:szCs w:val="24"/>
          <w:lang w:eastAsia="ar-SA"/>
        </w:rPr>
        <w:t>Generally</w:t>
      </w:r>
      <w:r w:rsidRPr="004E741E">
        <w:rPr>
          <w:rFonts w:ascii="Times New Roman" w:eastAsia="DejaVu Sans Condensed" w:hAnsi="Times New Roman" w:cs="Times New Roman"/>
          <w:color w:val="000000"/>
          <w:sz w:val="24"/>
          <w:szCs w:val="24"/>
          <w:lang w:eastAsia="ar-SA"/>
        </w:rPr>
        <w:t xml:space="preserve">, the empirical results reveal that the ARFIMA model </w:t>
      </w:r>
      <w:r w:rsidR="005B728F" w:rsidRPr="004E741E">
        <w:rPr>
          <w:rFonts w:ascii="Times New Roman" w:eastAsia="DejaVu Sans Condensed" w:hAnsi="Times New Roman" w:cs="Times New Roman"/>
          <w:color w:val="000000"/>
          <w:sz w:val="24"/>
          <w:szCs w:val="24"/>
          <w:lang w:eastAsia="ar-SA"/>
        </w:rPr>
        <w:t xml:space="preserve">shows improved </w:t>
      </w:r>
      <w:r w:rsidR="009A0BCC" w:rsidRPr="004E741E">
        <w:rPr>
          <w:rFonts w:ascii="Times New Roman" w:eastAsia="DejaVu Sans Condensed" w:hAnsi="Times New Roman" w:cs="Times New Roman"/>
          <w:color w:val="000000"/>
          <w:sz w:val="24"/>
          <w:szCs w:val="24"/>
          <w:lang w:eastAsia="ar-SA"/>
        </w:rPr>
        <w:t xml:space="preserve">accuracy </w:t>
      </w:r>
      <w:r w:rsidRPr="004E741E">
        <w:rPr>
          <w:rFonts w:ascii="Times New Roman" w:eastAsia="DejaVu Sans Condensed" w:hAnsi="Times New Roman" w:cs="Times New Roman"/>
          <w:color w:val="000000"/>
          <w:sz w:val="24"/>
          <w:szCs w:val="24"/>
          <w:lang w:eastAsia="ar-SA"/>
        </w:rPr>
        <w:t xml:space="preserve">in forecasting volatility. </w:t>
      </w:r>
    </w:p>
    <w:p w:rsidR="0098094F" w:rsidRPr="00FD5A39" w:rsidRDefault="0098094F" w:rsidP="000E0DAC">
      <w:pPr>
        <w:widowControl w:val="0"/>
        <w:suppressAutoHyphens/>
        <w:spacing w:after="0" w:line="240" w:lineRule="auto"/>
        <w:ind w:firstLine="480"/>
        <w:jc w:val="both"/>
        <w:rPr>
          <w:rFonts w:ascii="Times New Roman" w:eastAsia="標楷體" w:hAnsi="Times New Roman" w:cs="Times New Roman"/>
          <w:color w:val="000000"/>
          <w:sz w:val="24"/>
          <w:szCs w:val="24"/>
          <w:lang w:eastAsia="ar-SA"/>
        </w:rPr>
      </w:pPr>
    </w:p>
    <w:p w:rsidR="005F7255" w:rsidRPr="004E741E" w:rsidRDefault="005F7255"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w:bookmarkStart w:id="11" w:name="_Toc327566570"/>
      <w:r w:rsidRPr="004E741E">
        <w:rPr>
          <w:rFonts w:ascii="Times New Roman" w:eastAsia="DejaVu Sans Condensed" w:hAnsi="Times New Roman" w:cs="Times New Roman"/>
          <w:color w:val="000000"/>
          <w:sz w:val="24"/>
          <w:szCs w:val="24"/>
          <w:lang w:eastAsia="ar-SA"/>
        </w:rPr>
        <w:t>(2) FIGARCH</w:t>
      </w:r>
      <w:bookmarkEnd w:id="11"/>
    </w:p>
    <w:p w:rsidR="005F7255" w:rsidRPr="00FD5A39" w:rsidRDefault="005F7255" w:rsidP="000E0DAC">
      <w:pPr>
        <w:widowControl w:val="0"/>
        <w:suppressAutoHyphens/>
        <w:spacing w:after="0" w:line="240" w:lineRule="auto"/>
        <w:ind w:firstLineChars="207" w:firstLine="497"/>
        <w:jc w:val="both"/>
        <w:rPr>
          <w:rFonts w:ascii="Times New Roman" w:eastAsia="DejaVu Sans Condensed" w:hAnsi="Times New Roman" w:cs="Times New Roman"/>
          <w:color w:val="000000"/>
          <w:sz w:val="24"/>
          <w:szCs w:val="24"/>
          <w:lang w:eastAsia="ar-SA"/>
        </w:rPr>
      </w:pPr>
      <w:r w:rsidRPr="004E741E">
        <w:rPr>
          <w:rFonts w:ascii="Times New Roman" w:eastAsia="DejaVu Sans Condensed" w:hAnsi="Times New Roman" w:cs="Times New Roman"/>
          <w:color w:val="000000"/>
          <w:sz w:val="24"/>
          <w:szCs w:val="24"/>
          <w:lang w:eastAsia="ar-SA"/>
        </w:rPr>
        <w:t xml:space="preserve">Engle (1982) proposed the </w:t>
      </w:r>
      <w:r w:rsidR="009A0BCC" w:rsidRPr="004E741E">
        <w:rPr>
          <w:rFonts w:ascii="Times New Roman" w:eastAsia="DejaVu Sans Condensed" w:hAnsi="Times New Roman" w:cs="Times New Roman"/>
          <w:color w:val="000000"/>
          <w:sz w:val="24"/>
          <w:szCs w:val="24"/>
          <w:lang w:eastAsia="ar-SA"/>
        </w:rPr>
        <w:t xml:space="preserve">autoregressive conditional heteroscedasticity </w:t>
      </w:r>
      <w:r w:rsidRPr="004E741E">
        <w:rPr>
          <w:rFonts w:ascii="Times New Roman" w:eastAsia="DejaVu Sans Condensed" w:hAnsi="Times New Roman" w:cs="Times New Roman"/>
          <w:color w:val="000000"/>
          <w:sz w:val="24"/>
          <w:szCs w:val="24"/>
          <w:lang w:eastAsia="ar-SA"/>
        </w:rPr>
        <w:t>(ARCH</w:t>
      </w:r>
      <w:r w:rsidR="009A0BCC" w:rsidRPr="004E741E">
        <w:rPr>
          <w:rFonts w:ascii="Times New Roman" w:eastAsia="DejaVu Sans Condensed" w:hAnsi="Times New Roman" w:cs="Times New Roman"/>
          <w:color w:val="000000"/>
          <w:sz w:val="24"/>
          <w:szCs w:val="24"/>
          <w:lang w:eastAsia="ar-SA"/>
        </w:rPr>
        <w:t>)</w:t>
      </w:r>
      <w:r w:rsidRPr="004E741E">
        <w:rPr>
          <w:rFonts w:ascii="Times New Roman" w:eastAsia="DejaVu Sans Condensed" w:hAnsi="Times New Roman" w:cs="Times New Roman"/>
          <w:color w:val="000000"/>
          <w:sz w:val="24"/>
          <w:szCs w:val="24"/>
          <w:lang w:eastAsia="ar-SA"/>
        </w:rPr>
        <w:t xml:space="preserve"> model to illustrate the variance of the residual changes over time </w:t>
      </w:r>
      <w:r w:rsidR="00AE5376" w:rsidRPr="004E741E">
        <w:rPr>
          <w:rFonts w:ascii="Times New Roman" w:eastAsia="DejaVu Sans Condensed" w:hAnsi="Times New Roman" w:cs="Times New Roman"/>
          <w:color w:val="000000"/>
          <w:sz w:val="24"/>
          <w:szCs w:val="24"/>
          <w:lang w:eastAsia="ar-SA"/>
        </w:rPr>
        <w:t>as well as a</w:t>
      </w:r>
      <w:r w:rsidRPr="004E741E">
        <w:rPr>
          <w:rFonts w:ascii="Times New Roman" w:eastAsia="DejaVu Sans Condensed" w:hAnsi="Times New Roman" w:cs="Times New Roman"/>
          <w:color w:val="000000"/>
          <w:sz w:val="24"/>
          <w:szCs w:val="24"/>
          <w:lang w:eastAsia="ar-SA"/>
        </w:rPr>
        <w:t xml:space="preserve"> phenomenon with volatility clustering. Moreover, Bollerslev (1986) proposed the </w:t>
      </w:r>
      <w:r w:rsidR="00E92850" w:rsidRPr="004E741E">
        <w:rPr>
          <w:rFonts w:ascii="Times New Roman" w:eastAsia="DejaVu Sans Condensed" w:hAnsi="Times New Roman" w:cs="Times New Roman"/>
          <w:color w:val="000000"/>
          <w:sz w:val="24"/>
          <w:szCs w:val="24"/>
          <w:lang w:eastAsia="ar-SA"/>
        </w:rPr>
        <w:t xml:space="preserve">use of the </w:t>
      </w:r>
      <w:r w:rsidRPr="004E741E">
        <w:rPr>
          <w:rFonts w:ascii="Times New Roman" w:eastAsia="DejaVu Sans Condensed" w:hAnsi="Times New Roman" w:cs="Times New Roman"/>
          <w:color w:val="000000"/>
          <w:sz w:val="24"/>
          <w:szCs w:val="24"/>
          <w:lang w:eastAsia="ar-SA"/>
        </w:rPr>
        <w:t xml:space="preserve">GARCH model and </w:t>
      </w:r>
      <w:r w:rsidR="00AE5376" w:rsidRPr="004E741E">
        <w:rPr>
          <w:rFonts w:ascii="Times New Roman" w:eastAsia="DejaVu Sans Condensed" w:hAnsi="Times New Roman" w:cs="Times New Roman"/>
          <w:color w:val="000000"/>
          <w:sz w:val="24"/>
          <w:szCs w:val="24"/>
          <w:lang w:eastAsia="ar-SA"/>
        </w:rPr>
        <w:t>argued that</w:t>
      </w:r>
      <w:r w:rsidR="009A0BCC" w:rsidRPr="004E741E">
        <w:rPr>
          <w:rFonts w:ascii="Times New Roman" w:eastAsia="DejaVu Sans Condensed" w:hAnsi="Times New Roman" w:cs="Times New Roman"/>
          <w:color w:val="000000"/>
          <w:sz w:val="24"/>
          <w:szCs w:val="24"/>
          <w:lang w:eastAsia="ar-SA"/>
        </w:rPr>
        <w:t xml:space="preserve"> </w:t>
      </w:r>
      <w:r w:rsidRPr="004E741E">
        <w:rPr>
          <w:rFonts w:ascii="Times New Roman" w:eastAsia="DejaVu Sans Condensed" w:hAnsi="Times New Roman" w:cs="Times New Roman"/>
          <w:color w:val="000000"/>
          <w:sz w:val="24"/>
          <w:szCs w:val="24"/>
          <w:lang w:eastAsia="ar-SA"/>
        </w:rPr>
        <w:t xml:space="preserve">conditional variance </w:t>
      </w:r>
      <w:r w:rsidR="009A0BCC" w:rsidRPr="004E741E">
        <w:rPr>
          <w:rFonts w:ascii="Times New Roman" w:eastAsia="DejaVu Sans Condensed" w:hAnsi="Times New Roman" w:cs="Times New Roman"/>
          <w:color w:val="000000"/>
          <w:sz w:val="24"/>
          <w:szCs w:val="24"/>
          <w:lang w:eastAsia="ar-SA"/>
        </w:rPr>
        <w:t xml:space="preserve">is </w:t>
      </w:r>
      <w:r w:rsidRPr="004E741E">
        <w:rPr>
          <w:rFonts w:ascii="Times New Roman" w:eastAsia="DejaVu Sans Condensed" w:hAnsi="Times New Roman" w:cs="Times New Roman"/>
          <w:color w:val="000000"/>
          <w:sz w:val="24"/>
          <w:szCs w:val="24"/>
          <w:lang w:eastAsia="ar-SA"/>
        </w:rPr>
        <w:t>not only manipulated by the square of prior residual</w:t>
      </w:r>
      <w:r w:rsidR="00E92850" w:rsidRPr="004E741E">
        <w:rPr>
          <w:rFonts w:ascii="Times New Roman" w:eastAsia="DejaVu Sans Condensed" w:hAnsi="Times New Roman" w:cs="Times New Roman"/>
          <w:color w:val="000000"/>
          <w:sz w:val="24"/>
          <w:szCs w:val="24"/>
          <w:lang w:eastAsia="ar-SA"/>
        </w:rPr>
        <w:t xml:space="preserve">, </w:t>
      </w:r>
      <w:r w:rsidRPr="004E741E">
        <w:rPr>
          <w:rFonts w:ascii="Times New Roman" w:eastAsia="DejaVu Sans Condensed" w:hAnsi="Times New Roman" w:cs="Times New Roman"/>
          <w:color w:val="000000"/>
          <w:sz w:val="24"/>
          <w:szCs w:val="24"/>
          <w:lang w:eastAsia="ar-SA"/>
        </w:rPr>
        <w:t xml:space="preserve">but also influenced by the prior variance. In modeling conditional variance, the GARCH </w:t>
      </w:r>
      <w:r w:rsidR="009A0BCC" w:rsidRPr="004E741E">
        <w:rPr>
          <w:rFonts w:ascii="Times New Roman" w:eastAsia="DejaVu Sans Condensed" w:hAnsi="Times New Roman" w:cs="Times New Roman"/>
          <w:color w:val="000000"/>
          <w:sz w:val="24"/>
          <w:szCs w:val="24"/>
          <w:lang w:eastAsia="ar-SA"/>
        </w:rPr>
        <w:t xml:space="preserve">model </w:t>
      </w:r>
      <w:r w:rsidRPr="004E741E">
        <w:rPr>
          <w:rFonts w:ascii="Times New Roman" w:eastAsia="DejaVu Sans Condensed" w:hAnsi="Times New Roman" w:cs="Times New Roman"/>
          <w:color w:val="000000"/>
          <w:sz w:val="24"/>
          <w:szCs w:val="24"/>
          <w:lang w:eastAsia="ar-SA"/>
        </w:rPr>
        <w:t>is more flexible than the ARCH</w:t>
      </w:r>
      <w:r w:rsidR="009A0BCC" w:rsidRPr="004E741E">
        <w:rPr>
          <w:rFonts w:ascii="Times New Roman" w:eastAsia="DejaVu Sans Condensed" w:hAnsi="Times New Roman" w:cs="Times New Roman"/>
          <w:color w:val="000000"/>
          <w:sz w:val="24"/>
          <w:szCs w:val="24"/>
          <w:lang w:eastAsia="ar-SA"/>
        </w:rPr>
        <w:t xml:space="preserve"> model</w:t>
      </w:r>
      <w:r w:rsidRPr="004E741E">
        <w:rPr>
          <w:rFonts w:ascii="Times New Roman" w:eastAsia="DejaVu Sans Condensed" w:hAnsi="Times New Roman" w:cs="Times New Roman"/>
          <w:color w:val="000000"/>
          <w:sz w:val="24"/>
          <w:szCs w:val="24"/>
          <w:lang w:eastAsia="ar-SA"/>
        </w:rPr>
        <w:t>.</w:t>
      </w:r>
    </w:p>
    <w:p w:rsidR="005F7255" w:rsidRPr="00FD5A39" w:rsidRDefault="005F7255" w:rsidP="000E0DAC">
      <w:pPr>
        <w:widowControl w:val="0"/>
        <w:suppressAutoHyphens/>
        <w:spacing w:after="0" w:line="240" w:lineRule="auto"/>
        <w:ind w:firstLineChars="208" w:firstLine="499"/>
        <w:jc w:val="both"/>
        <w:rPr>
          <w:rFonts w:ascii="Times New Roman" w:eastAsia="DejaVu Sans Condensed" w:hAnsi="Times New Roman" w:cs="Times New Roman"/>
          <w:color w:val="000000"/>
          <w:sz w:val="24"/>
          <w:szCs w:val="24"/>
          <w:lang w:eastAsia="ar-SA"/>
        </w:rPr>
      </w:pPr>
      <w:r w:rsidRPr="004E741E">
        <w:rPr>
          <w:rFonts w:ascii="Times New Roman" w:eastAsia="DejaVu Sans Condensed" w:hAnsi="Times New Roman" w:cs="Times New Roman"/>
          <w:color w:val="000000"/>
          <w:sz w:val="24"/>
          <w:szCs w:val="24"/>
          <w:lang w:eastAsia="ar-SA"/>
        </w:rPr>
        <w:t>To capture the long memory in volatility return</w:t>
      </w:r>
      <w:r w:rsidR="00E92850" w:rsidRPr="004E741E">
        <w:rPr>
          <w:rFonts w:ascii="Times New Roman" w:eastAsia="DejaVu Sans Condensed" w:hAnsi="Times New Roman" w:cs="Times New Roman"/>
          <w:color w:val="000000"/>
          <w:sz w:val="24"/>
          <w:szCs w:val="24"/>
          <w:lang w:eastAsia="ar-SA"/>
        </w:rPr>
        <w:t>s</w:t>
      </w:r>
      <w:r w:rsidRPr="004E741E">
        <w:rPr>
          <w:rFonts w:ascii="Times New Roman" w:eastAsia="DejaVu Sans Condensed" w:hAnsi="Times New Roman" w:cs="Times New Roman"/>
          <w:color w:val="000000"/>
          <w:sz w:val="24"/>
          <w:szCs w:val="24"/>
          <w:lang w:eastAsia="ar-SA"/>
        </w:rPr>
        <w:t xml:space="preserve">, Baillie et al. (1996) proposed </w:t>
      </w:r>
      <w:r w:rsidR="00E92850" w:rsidRPr="004E741E">
        <w:rPr>
          <w:rFonts w:ascii="Times New Roman" w:eastAsia="DejaVu Sans Condensed" w:hAnsi="Times New Roman" w:cs="Times New Roman"/>
          <w:color w:val="000000"/>
          <w:sz w:val="24"/>
          <w:szCs w:val="24"/>
          <w:lang w:eastAsia="ar-SA"/>
        </w:rPr>
        <w:t xml:space="preserve">the use of the </w:t>
      </w:r>
      <w:r w:rsidR="009A0BCC" w:rsidRPr="004E741E">
        <w:rPr>
          <w:rFonts w:ascii="Times New Roman" w:eastAsia="DejaVu Sans Condensed" w:hAnsi="Times New Roman" w:cs="Times New Roman"/>
          <w:color w:val="000000"/>
          <w:sz w:val="24"/>
          <w:szCs w:val="24"/>
          <w:lang w:eastAsia="ar-SA"/>
        </w:rPr>
        <w:t>FIGARCH</w:t>
      </w:r>
      <w:r w:rsidRPr="004E741E">
        <w:rPr>
          <w:rFonts w:ascii="Times New Roman" w:eastAsia="DejaVu Sans Condensed" w:hAnsi="Times New Roman" w:cs="Times New Roman"/>
          <w:color w:val="000000"/>
          <w:sz w:val="24"/>
          <w:szCs w:val="24"/>
          <w:lang w:eastAsia="ar-SA"/>
        </w:rPr>
        <w:t xml:space="preserve"> model. The volatility </w:t>
      </w:r>
      <w:r w:rsidRPr="004E741E">
        <w:rPr>
          <w:rFonts w:ascii="Times New Roman" w:eastAsia="標楷體" w:hAnsi="Times New Roman" w:cs="Times New Roman"/>
          <w:color w:val="000000"/>
          <w:sz w:val="24"/>
          <w:szCs w:val="24"/>
          <w:lang w:eastAsia="ar-SA"/>
        </w:rPr>
        <w:t>decays at a gradual rate to zero (</w:t>
      </w:r>
      <w:r w:rsidR="009A0BCC" w:rsidRPr="004E741E">
        <w:rPr>
          <w:rFonts w:ascii="Times New Roman" w:eastAsia="標楷體" w:hAnsi="Times New Roman" w:cs="Times New Roman"/>
          <w:color w:val="000000"/>
          <w:sz w:val="24"/>
          <w:szCs w:val="24"/>
          <w:lang w:eastAsia="ar-SA"/>
        </w:rPr>
        <w:t xml:space="preserve">i.e., </w:t>
      </w:r>
      <w:r w:rsidRPr="004E741E">
        <w:rPr>
          <w:rFonts w:ascii="Times New Roman" w:eastAsia="標楷體" w:hAnsi="Times New Roman" w:cs="Times New Roman"/>
          <w:color w:val="000000"/>
          <w:sz w:val="24"/>
          <w:szCs w:val="24"/>
          <w:lang w:eastAsia="ar-SA"/>
        </w:rPr>
        <w:t xml:space="preserve">hyperbolic decay). </w:t>
      </w:r>
      <w:r w:rsidRPr="004E741E">
        <w:rPr>
          <w:rFonts w:ascii="Times New Roman" w:eastAsia="DejaVu Sans Condensed" w:hAnsi="Times New Roman" w:cs="Times New Roman"/>
          <w:color w:val="000000"/>
          <w:sz w:val="24"/>
          <w:szCs w:val="24"/>
          <w:lang w:eastAsia="ar-SA"/>
        </w:rPr>
        <w:t xml:space="preserve">If the </w:t>
      </w:r>
      <w:r w:rsidRPr="004E741E">
        <w:rPr>
          <w:rFonts w:ascii="Times New Roman" w:eastAsia="DejaVu Sans Condensed" w:hAnsi="Times New Roman" w:cs="Times New Roman"/>
          <w:color w:val="000000"/>
          <w:sz w:val="24"/>
          <w:szCs w:val="24"/>
          <w:lang w:eastAsia="ar-SA"/>
        </w:rPr>
        <w:lastRenderedPageBreak/>
        <w:t xml:space="preserve">variables have long memory, the random external shock of each period </w:t>
      </w:r>
      <w:r w:rsidR="008133C9" w:rsidRPr="004E741E">
        <w:rPr>
          <w:rFonts w:ascii="Times New Roman" w:eastAsia="DejaVu Sans Condensed" w:hAnsi="Times New Roman" w:cs="Times New Roman"/>
          <w:color w:val="000000"/>
          <w:sz w:val="24"/>
          <w:szCs w:val="24"/>
          <w:lang w:eastAsia="ar-SA"/>
        </w:rPr>
        <w:t xml:space="preserve">may take a longer time to </w:t>
      </w:r>
      <w:r w:rsidRPr="004E741E">
        <w:rPr>
          <w:rFonts w:ascii="Times New Roman" w:eastAsia="DejaVu Sans Condensed" w:hAnsi="Times New Roman" w:cs="Times New Roman"/>
          <w:color w:val="000000"/>
          <w:sz w:val="24"/>
          <w:szCs w:val="24"/>
          <w:lang w:eastAsia="ar-SA"/>
        </w:rPr>
        <w:t xml:space="preserve">react </w:t>
      </w:r>
      <w:r w:rsidR="0048177C" w:rsidRPr="004E741E">
        <w:rPr>
          <w:rFonts w:ascii="Times New Roman" w:eastAsia="DejaVu Sans Condensed" w:hAnsi="Times New Roman" w:cs="Times New Roman"/>
          <w:color w:val="000000"/>
          <w:sz w:val="24"/>
          <w:szCs w:val="24"/>
          <w:lang w:eastAsia="ar-SA"/>
        </w:rPr>
        <w:t>to them</w:t>
      </w:r>
      <w:r w:rsidRPr="004E741E">
        <w:rPr>
          <w:rFonts w:ascii="Times New Roman" w:eastAsia="DejaVu Sans Condensed" w:hAnsi="Times New Roman" w:cs="Times New Roman"/>
          <w:color w:val="000000"/>
          <w:sz w:val="24"/>
          <w:szCs w:val="24"/>
          <w:lang w:eastAsia="ar-SA"/>
        </w:rPr>
        <w:t xml:space="preserve">. </w:t>
      </w:r>
      <w:r w:rsidR="00BA7C3E">
        <w:rPr>
          <w:rFonts w:ascii="Times New Roman" w:eastAsia="DejaVu Sans Condensed" w:hAnsi="Times New Roman" w:cs="Times New Roman"/>
          <w:color w:val="000000"/>
          <w:sz w:val="24"/>
          <w:szCs w:val="24"/>
          <w:lang w:eastAsia="ar-SA"/>
        </w:rPr>
        <w:t>A</w:t>
      </w:r>
      <w:r w:rsidR="00862A24" w:rsidRPr="004E741E">
        <w:rPr>
          <w:rFonts w:ascii="Times New Roman" w:hAnsi="Times New Roman" w:cs="Times New Roman" w:hint="eastAsia"/>
          <w:color w:val="000000"/>
          <w:sz w:val="24"/>
          <w:szCs w:val="24"/>
        </w:rPr>
        <w:t xml:space="preserve"> faster decay can be obtained for </w:t>
      </w:r>
      <w:r w:rsidRPr="004E741E">
        <w:rPr>
          <w:rFonts w:ascii="Times New Roman" w:eastAsia="DejaVu Sans Condensed" w:hAnsi="Times New Roman" w:cs="Times New Roman"/>
          <w:color w:val="000000"/>
          <w:sz w:val="24"/>
          <w:szCs w:val="24"/>
          <w:lang w:eastAsia="ar-SA"/>
        </w:rPr>
        <w:t>stationary variables</w:t>
      </w:r>
      <w:r w:rsidR="00862A24" w:rsidRPr="004E741E">
        <w:rPr>
          <w:rFonts w:ascii="Times New Roman" w:hAnsi="Times New Roman" w:cs="Times New Roman" w:hint="eastAsia"/>
          <w:color w:val="000000"/>
          <w:sz w:val="24"/>
          <w:szCs w:val="24"/>
        </w:rPr>
        <w:t xml:space="preserve"> </w:t>
      </w:r>
      <w:r w:rsidRPr="004E741E">
        <w:rPr>
          <w:rFonts w:ascii="Times New Roman" w:eastAsia="DejaVu Sans Condensed" w:hAnsi="Times New Roman" w:cs="Times New Roman"/>
          <w:color w:val="000000"/>
          <w:sz w:val="24"/>
          <w:szCs w:val="24"/>
          <w:lang w:eastAsia="ar-SA"/>
        </w:rPr>
        <w:t>(</w:t>
      </w:r>
      <w:r w:rsidR="0048177C" w:rsidRPr="004E741E">
        <w:rPr>
          <w:rFonts w:ascii="Times New Roman" w:eastAsia="DejaVu Sans Condensed" w:hAnsi="Times New Roman" w:cs="Times New Roman"/>
          <w:color w:val="000000"/>
          <w:sz w:val="24"/>
          <w:szCs w:val="24"/>
          <w:lang w:eastAsia="ar-SA"/>
        </w:rPr>
        <w:t xml:space="preserve">i.e., </w:t>
      </w:r>
      <w:r w:rsidRPr="004E741E">
        <w:rPr>
          <w:rFonts w:ascii="Times New Roman" w:eastAsia="標楷體" w:hAnsi="Times New Roman" w:cs="Times New Roman"/>
          <w:color w:val="000000"/>
          <w:sz w:val="24"/>
          <w:szCs w:val="24"/>
          <w:lang w:eastAsia="ar-SA"/>
        </w:rPr>
        <w:t>geometric decay)</w:t>
      </w:r>
      <w:r w:rsidR="00BA7C3E">
        <w:rPr>
          <w:rFonts w:ascii="Times New Roman" w:eastAsia="標楷體" w:hAnsi="Times New Roman" w:cs="Times New Roman"/>
          <w:color w:val="000000"/>
          <w:sz w:val="24"/>
          <w:szCs w:val="24"/>
          <w:lang w:eastAsia="ar-SA"/>
        </w:rPr>
        <w:t xml:space="preserve"> </w:t>
      </w:r>
      <w:r w:rsidR="00BA7C3E">
        <w:rPr>
          <w:rFonts w:ascii="Times New Roman" w:hAnsi="Times New Roman" w:cs="Times New Roman"/>
          <w:color w:val="000000"/>
          <w:sz w:val="24"/>
          <w:szCs w:val="24"/>
        </w:rPr>
        <w:t>t</w:t>
      </w:r>
      <w:r w:rsidR="00BA7C3E" w:rsidRPr="004E741E">
        <w:rPr>
          <w:rFonts w:ascii="Times New Roman" w:hAnsi="Times New Roman" w:cs="Times New Roman" w:hint="eastAsia"/>
          <w:color w:val="000000"/>
          <w:sz w:val="24"/>
          <w:szCs w:val="24"/>
        </w:rPr>
        <w:t xml:space="preserve">o measure </w:t>
      </w:r>
      <w:r w:rsidR="00BA7C3E">
        <w:rPr>
          <w:rFonts w:ascii="Times New Roman" w:eastAsia="DejaVu Sans Condensed" w:hAnsi="Times New Roman" w:cs="Times New Roman"/>
          <w:color w:val="000000"/>
          <w:sz w:val="24"/>
          <w:szCs w:val="24"/>
          <w:lang w:eastAsia="ar-SA"/>
        </w:rPr>
        <w:t>the random external shock</w:t>
      </w:r>
      <w:r w:rsidRPr="004E741E">
        <w:rPr>
          <w:rFonts w:ascii="Times New Roman" w:eastAsia="標楷體" w:hAnsi="Times New Roman" w:cs="Times New Roman"/>
          <w:color w:val="000000"/>
          <w:sz w:val="24"/>
          <w:szCs w:val="24"/>
          <w:lang w:eastAsia="ar-SA"/>
        </w:rPr>
        <w:t>.</w:t>
      </w:r>
    </w:p>
    <w:p w:rsidR="005F7255" w:rsidRPr="00FD5A39" w:rsidRDefault="005F7255" w:rsidP="000E0DAC">
      <w:pPr>
        <w:widowControl w:val="0"/>
        <w:suppressAutoHyphens/>
        <w:spacing w:after="0" w:line="240" w:lineRule="auto"/>
        <w:ind w:firstLineChars="200" w:firstLine="480"/>
        <w:jc w:val="both"/>
        <w:rPr>
          <w:rFonts w:ascii="Times New Roman" w:eastAsia="標楷體" w:hAnsi="Times New Roman" w:cs="Times New Roman"/>
          <w:color w:val="000000"/>
          <w:sz w:val="24"/>
          <w:szCs w:val="24"/>
          <w:lang w:eastAsia="ar-SA"/>
        </w:rPr>
      </w:pPr>
      <w:r w:rsidRPr="004E741E">
        <w:rPr>
          <w:rFonts w:ascii="Times New Roman" w:eastAsia="標楷體" w:hAnsi="Times New Roman" w:cs="Times New Roman"/>
          <w:color w:val="000000"/>
          <w:sz w:val="24"/>
          <w:szCs w:val="24"/>
          <w:lang w:eastAsia="ar-SA"/>
        </w:rPr>
        <w:t xml:space="preserve">The model is </w:t>
      </w:r>
      <w:r w:rsidR="003B2DA8">
        <w:rPr>
          <w:rFonts w:ascii="Times New Roman" w:eastAsia="標楷體" w:hAnsi="Times New Roman" w:cs="Times New Roman"/>
          <w:color w:val="000000"/>
          <w:sz w:val="24"/>
          <w:szCs w:val="24"/>
          <w:lang w:eastAsia="ar-SA"/>
        </w:rPr>
        <w:t>high</w:t>
      </w:r>
      <w:r w:rsidRPr="004E741E">
        <w:rPr>
          <w:rFonts w:ascii="Times New Roman" w:eastAsia="標楷體" w:hAnsi="Times New Roman" w:cs="Times New Roman"/>
          <w:color w:val="000000"/>
          <w:sz w:val="24"/>
          <w:szCs w:val="24"/>
          <w:lang w:eastAsia="ar-SA"/>
        </w:rPr>
        <w:t xml:space="preserve"> elastic in modeling the conditional variance, capturing both the covariance stationary GARCH for </w:t>
      </w:r>
      <w:r w:rsidRPr="004E741E">
        <w:rPr>
          <w:rFonts w:ascii="Times New Roman" w:eastAsia="標楷體" w:hAnsi="Times New Roman" w:cs="Times New Roman"/>
          <w:color w:val="000000"/>
          <w:position w:val="-6"/>
          <w:sz w:val="24"/>
          <w:szCs w:val="24"/>
          <w:lang w:eastAsia="ar-SA"/>
        </w:rPr>
        <w:object w:dxaOrig="210" w:dyaOrig="360" w14:anchorId="5D62E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18.15pt" o:ole="">
            <v:imagedata r:id="rId8" o:title=""/>
          </v:shape>
          <o:OLEObject Type="Embed" ProgID="Equation.3" ShapeID="_x0000_i1025" DrawAspect="Content" ObjectID="_1659023429" r:id="rId9"/>
        </w:object>
      </w:r>
      <w:r w:rsidRPr="004E741E">
        <w:rPr>
          <w:rFonts w:ascii="Times New Roman" w:eastAsia="標楷體" w:hAnsi="Times New Roman" w:cs="Times New Roman"/>
          <w:i/>
          <w:iCs/>
          <w:color w:val="000000"/>
          <w:sz w:val="24"/>
          <w:szCs w:val="24"/>
          <w:lang w:eastAsia="ar-SA"/>
        </w:rPr>
        <w:t>=0</w:t>
      </w:r>
      <w:r w:rsidRPr="004E741E">
        <w:rPr>
          <w:rFonts w:ascii="DejaVu Sans Condensed" w:eastAsia="DejaVu Sans Condensed" w:hAnsi="DejaVu Sans Condensed" w:cs="Calibri"/>
          <w:sz w:val="24"/>
          <w:szCs w:val="24"/>
          <w:lang w:eastAsia="ar-SA"/>
        </w:rPr>
        <w:t xml:space="preserve"> (</w:t>
      </w:r>
      <w:r w:rsidRPr="004E741E">
        <w:rPr>
          <w:rFonts w:ascii="Times New Roman" w:eastAsia="標楷體" w:hAnsi="Times New Roman" w:cs="Times New Roman"/>
          <w:iCs/>
          <w:color w:val="000000"/>
          <w:sz w:val="24"/>
          <w:szCs w:val="24"/>
          <w:lang w:eastAsia="ar-SA"/>
        </w:rPr>
        <w:t>Bollerslev, 1986)</w:t>
      </w:r>
      <w:r w:rsidRPr="004E741E">
        <w:rPr>
          <w:rFonts w:ascii="Times New Roman" w:eastAsia="標楷體" w:hAnsi="Times New Roman" w:cs="Times New Roman"/>
          <w:color w:val="000000"/>
          <w:sz w:val="24"/>
          <w:szCs w:val="24"/>
          <w:lang w:eastAsia="ar-SA"/>
        </w:rPr>
        <w:t xml:space="preserve"> and the non-stationary IGARCH for </w:t>
      </w:r>
      <w:r w:rsidRPr="004E741E">
        <w:rPr>
          <w:rFonts w:ascii="Times New Roman" w:eastAsia="標楷體" w:hAnsi="Times New Roman" w:cs="Times New Roman"/>
          <w:color w:val="000000"/>
          <w:position w:val="-6"/>
          <w:sz w:val="24"/>
          <w:szCs w:val="24"/>
          <w:lang w:eastAsia="ar-SA"/>
        </w:rPr>
        <w:object w:dxaOrig="210" w:dyaOrig="360" w14:anchorId="3C2B700F">
          <v:shape id="_x0000_i1026" type="#_x0000_t75" style="width:10.4pt;height:18.15pt" o:ole="">
            <v:imagedata r:id="rId10" o:title=""/>
          </v:shape>
          <o:OLEObject Type="Embed" ProgID="Equation.3" ShapeID="_x0000_i1026" DrawAspect="Content" ObjectID="_1659023430" r:id="rId11"/>
        </w:object>
      </w:r>
      <w:r w:rsidRPr="004E741E">
        <w:rPr>
          <w:rFonts w:ascii="Times New Roman" w:eastAsia="標楷體" w:hAnsi="Times New Roman" w:cs="Times New Roman"/>
          <w:i/>
          <w:iCs/>
          <w:color w:val="000000"/>
          <w:sz w:val="24"/>
          <w:szCs w:val="24"/>
          <w:lang w:eastAsia="ar-SA"/>
        </w:rPr>
        <w:t>=1</w:t>
      </w:r>
      <w:r w:rsidRPr="004E741E">
        <w:rPr>
          <w:rFonts w:ascii="DejaVu Sans Condensed" w:eastAsia="DejaVu Sans Condensed" w:hAnsi="DejaVu Sans Condensed" w:cs="Calibri"/>
          <w:sz w:val="24"/>
          <w:szCs w:val="24"/>
          <w:lang w:eastAsia="ar-SA"/>
        </w:rPr>
        <w:t xml:space="preserve"> (</w:t>
      </w:r>
      <w:r w:rsidRPr="004E741E">
        <w:rPr>
          <w:rFonts w:ascii="Times New Roman" w:eastAsia="標楷體" w:hAnsi="Times New Roman" w:cs="Times New Roman"/>
          <w:iCs/>
          <w:color w:val="000000"/>
          <w:sz w:val="24"/>
          <w:szCs w:val="24"/>
          <w:lang w:eastAsia="ar-SA"/>
        </w:rPr>
        <w:t>Engle and Bollerslev, 1986)</w:t>
      </w:r>
      <w:r w:rsidRPr="004E741E">
        <w:rPr>
          <w:rFonts w:ascii="Times New Roman" w:eastAsia="標楷體" w:hAnsi="Times New Roman" w:cs="Times New Roman"/>
          <w:color w:val="000000"/>
          <w:sz w:val="24"/>
          <w:szCs w:val="24"/>
          <w:lang w:eastAsia="ar-SA"/>
        </w:rPr>
        <w:t xml:space="preserve">. The FIGARCH model can be illustrated as </w:t>
      </w:r>
      <w:r w:rsidR="008133C9" w:rsidRPr="004E741E">
        <w:rPr>
          <w:rFonts w:ascii="Times New Roman" w:eastAsia="標楷體" w:hAnsi="Times New Roman" w:cs="Times New Roman"/>
          <w:color w:val="000000"/>
          <w:sz w:val="24"/>
          <w:szCs w:val="24"/>
          <w:lang w:eastAsia="ar-SA"/>
        </w:rPr>
        <w:t xml:space="preserve">follows </w:t>
      </w:r>
      <w:r w:rsidRPr="004E741E">
        <w:rPr>
          <w:rFonts w:ascii="Times New Roman" w:eastAsia="標楷體" w:hAnsi="Times New Roman" w:cs="Times New Roman"/>
          <w:color w:val="000000"/>
          <w:sz w:val="24"/>
          <w:szCs w:val="24"/>
          <w:lang w:eastAsia="ar-SA"/>
        </w:rPr>
        <w:t>(Bollerslev and Mikkelsen, 1996; Beine et al., 2002; Bentes, 2014):</w:t>
      </w:r>
      <w:r w:rsidRPr="004E741E">
        <w:rPr>
          <w:rFonts w:ascii="DejaVu Sans Condensed" w:eastAsia="DejaVu Sans Condensed" w:hAnsi="DejaVu Sans Condensed" w:cs="Calibri"/>
          <w:sz w:val="24"/>
          <w:szCs w:val="24"/>
          <w:lang w:eastAsia="ar-SA"/>
        </w:rPr>
        <w:t xml:space="preserve"> </w:t>
      </w:r>
    </w:p>
    <w:p w:rsidR="00774A17" w:rsidRPr="00FD5A39" w:rsidRDefault="005F7255" w:rsidP="000E0DAC">
      <w:pPr>
        <w:widowControl w:val="0"/>
        <w:suppressAutoHyphens/>
        <w:spacing w:after="0" w:line="240" w:lineRule="auto"/>
        <w:jc w:val="both"/>
        <w:rPr>
          <w:rFonts w:ascii="Times New Roman" w:eastAsia="標楷體" w:hAnsi="Times New Roman" w:cs="Times New Roman"/>
          <w:color w:val="000000"/>
          <w:sz w:val="24"/>
          <w:szCs w:val="24"/>
        </w:rPr>
      </w:pPr>
      <m:oMath>
        <m:r>
          <w:rPr>
            <w:rFonts w:ascii="Cambria Math" w:eastAsia="標楷體" w:hAnsi="Cambria Math" w:cs="Times New Roman"/>
            <w:color w:val="000000"/>
            <w:sz w:val="24"/>
            <w:szCs w:val="24"/>
            <w:lang w:eastAsia="ar-SA"/>
          </w:rPr>
          <m:t>ϕ</m:t>
        </m:r>
        <m:d>
          <m:dPr>
            <m:ctrlPr>
              <w:rPr>
                <w:rFonts w:ascii="Cambria Math" w:eastAsia="標楷體" w:hAnsi="Cambria Math" w:cs="Calibri"/>
                <w:i/>
                <w:color w:val="000000"/>
                <w:sz w:val="24"/>
                <w:szCs w:val="24"/>
                <w:lang w:eastAsia="ar-SA"/>
              </w:rPr>
            </m:ctrlPr>
          </m:dPr>
          <m:e>
            <m:r>
              <w:rPr>
                <w:rFonts w:ascii="Cambria Math" w:eastAsia="標楷體" w:hAnsi="Cambria Math" w:cs="Times New Roman"/>
                <w:color w:val="000000"/>
                <w:sz w:val="24"/>
                <w:szCs w:val="24"/>
                <w:lang w:eastAsia="ar-SA"/>
              </w:rPr>
              <m:t>L</m:t>
            </m:r>
          </m:e>
        </m:d>
        <m:sSup>
          <m:sSupPr>
            <m:ctrlPr>
              <w:rPr>
                <w:rFonts w:ascii="Cambria Math" w:eastAsia="標楷體" w:hAnsi="Cambria Math" w:cs="Calibri"/>
                <w:i/>
                <w:color w:val="000000"/>
                <w:sz w:val="24"/>
                <w:szCs w:val="24"/>
                <w:lang w:eastAsia="ar-SA"/>
              </w:rPr>
            </m:ctrlPr>
          </m:sSupPr>
          <m:e>
            <m:r>
              <w:rPr>
                <w:rFonts w:ascii="Cambria Math" w:eastAsia="標楷體" w:hAnsi="Cambria Math" w:cs="Times New Roman"/>
                <w:color w:val="000000"/>
                <w:sz w:val="24"/>
                <w:szCs w:val="24"/>
                <w:lang w:eastAsia="ar-SA"/>
              </w:rPr>
              <m:t>(1-L)</m:t>
            </m:r>
          </m:e>
          <m:sup>
            <m:r>
              <w:rPr>
                <w:rFonts w:ascii="Cambria Math" w:eastAsia="標楷體" w:hAnsi="Cambria Math" w:cs="Times New Roman"/>
                <w:color w:val="000000"/>
                <w:sz w:val="24"/>
                <w:szCs w:val="24"/>
                <w:lang w:eastAsia="ar-SA"/>
              </w:rPr>
              <m:t>d</m:t>
            </m:r>
          </m:sup>
        </m:sSup>
        <m:sSubSup>
          <m:sSubSupPr>
            <m:ctrlPr>
              <w:rPr>
                <w:rFonts w:ascii="Cambria Math" w:eastAsia="標楷體" w:hAnsi="Cambria Math" w:cs="Calibri"/>
                <w:i/>
                <w:color w:val="000000"/>
                <w:sz w:val="24"/>
                <w:szCs w:val="24"/>
                <w:lang w:eastAsia="ar-SA"/>
              </w:rPr>
            </m:ctrlPr>
          </m:sSubSupPr>
          <m:e>
            <m:r>
              <w:rPr>
                <w:rFonts w:ascii="Cambria Math" w:eastAsia="標楷體" w:hAnsi="Cambria Math" w:cs="Times New Roman"/>
                <w:color w:val="000000"/>
                <w:sz w:val="24"/>
                <w:szCs w:val="24"/>
                <w:lang w:eastAsia="ar-SA"/>
              </w:rPr>
              <m:t>ε</m:t>
            </m:r>
          </m:e>
          <m:sub>
            <m:r>
              <w:rPr>
                <w:rFonts w:ascii="Cambria Math" w:eastAsia="標楷體" w:hAnsi="Cambria Math" w:cs="Times New Roman"/>
                <w:color w:val="000000"/>
                <w:sz w:val="24"/>
                <w:szCs w:val="24"/>
                <w:lang w:eastAsia="ar-SA"/>
              </w:rPr>
              <m:t>t</m:t>
            </m:r>
          </m:sub>
          <m:sup>
            <m:r>
              <w:rPr>
                <w:rFonts w:ascii="Cambria Math" w:eastAsia="標楷體" w:hAnsi="Cambria Math" w:cs="Times New Roman"/>
                <w:color w:val="000000"/>
                <w:sz w:val="24"/>
                <w:szCs w:val="24"/>
                <w:lang w:eastAsia="ar-SA"/>
              </w:rPr>
              <m:t>2</m:t>
            </m:r>
          </m:sup>
        </m:sSubSup>
        <m:r>
          <w:rPr>
            <w:rFonts w:ascii="Cambria Math" w:eastAsia="標楷體" w:hAnsi="Cambria Math" w:cs="Times New Roman"/>
            <w:color w:val="000000"/>
            <w:sz w:val="24"/>
            <w:szCs w:val="24"/>
            <w:lang w:eastAsia="ar-SA"/>
          </w:rPr>
          <m:t>=ω+</m:t>
        </m:r>
        <m:d>
          <m:dPr>
            <m:begChr m:val="["/>
            <m:endChr m:val="]"/>
            <m:ctrlPr>
              <w:rPr>
                <w:rFonts w:ascii="Cambria Math" w:eastAsia="標楷體" w:hAnsi="Cambria Math" w:cs="Calibri"/>
                <w:i/>
                <w:color w:val="000000"/>
                <w:sz w:val="24"/>
                <w:szCs w:val="24"/>
                <w:lang w:eastAsia="ar-SA"/>
              </w:rPr>
            </m:ctrlPr>
          </m:dPr>
          <m:e>
            <m:r>
              <w:rPr>
                <w:rFonts w:ascii="Cambria Math" w:eastAsia="標楷體" w:hAnsi="Cambria Math" w:cs="Times New Roman"/>
                <w:color w:val="000000"/>
                <w:sz w:val="24"/>
                <w:szCs w:val="24"/>
                <w:lang w:eastAsia="ar-SA"/>
              </w:rPr>
              <m:t>1-β</m:t>
            </m:r>
            <m:d>
              <m:dPr>
                <m:ctrlPr>
                  <w:rPr>
                    <w:rFonts w:ascii="Cambria Math" w:eastAsia="標楷體" w:hAnsi="Cambria Math" w:cs="Calibri"/>
                    <w:i/>
                    <w:color w:val="000000"/>
                    <w:sz w:val="24"/>
                    <w:szCs w:val="24"/>
                    <w:lang w:eastAsia="ar-SA"/>
                  </w:rPr>
                </m:ctrlPr>
              </m:dPr>
              <m:e>
                <m:r>
                  <w:rPr>
                    <w:rFonts w:ascii="Cambria Math" w:eastAsia="標楷體" w:hAnsi="Cambria Math" w:cs="Times New Roman"/>
                    <w:color w:val="000000"/>
                    <w:sz w:val="24"/>
                    <w:szCs w:val="24"/>
                    <w:lang w:eastAsia="ar-SA"/>
                  </w:rPr>
                  <m:t>L</m:t>
                </m:r>
              </m:e>
            </m:d>
          </m:e>
        </m:d>
        <m:r>
          <w:rPr>
            <w:rFonts w:ascii="Cambria Math" w:eastAsia="標楷體" w:hAnsi="Cambria Math" w:cs="Times New Roman"/>
            <w:color w:val="000000"/>
            <w:sz w:val="24"/>
            <w:szCs w:val="24"/>
            <w:lang w:eastAsia="ar-SA"/>
          </w:rPr>
          <m:t>vt,</m:t>
        </m:r>
      </m:oMath>
      <w:r w:rsidRPr="004E741E">
        <w:rPr>
          <w:rFonts w:ascii="Times New Roman" w:eastAsia="標楷體" w:hAnsi="Times New Roman" w:cs="Times New Roman"/>
          <w:color w:val="000000"/>
          <w:sz w:val="24"/>
          <w:szCs w:val="24"/>
          <w:lang w:eastAsia="ar-SA"/>
        </w:rPr>
        <w:t xml:space="preserve">                                                                   </w:t>
      </w:r>
      <w:r w:rsidR="00774A17" w:rsidRPr="004E741E">
        <w:rPr>
          <w:rFonts w:ascii="Times New Roman" w:eastAsia="標楷體" w:hAnsi="Times New Roman" w:cs="Times New Roman"/>
          <w:color w:val="000000"/>
          <w:sz w:val="24"/>
          <w:szCs w:val="24"/>
        </w:rPr>
        <w:t xml:space="preserve">           </w:t>
      </w:r>
      <w:r w:rsidR="008E7EA0" w:rsidRPr="004E741E">
        <w:rPr>
          <w:rFonts w:ascii="Times New Roman" w:eastAsia="標楷體" w:hAnsi="Times New Roman" w:cs="Times New Roman" w:hint="eastAsia"/>
          <w:color w:val="000000"/>
          <w:sz w:val="24"/>
          <w:szCs w:val="24"/>
        </w:rPr>
        <w:t xml:space="preserve">             </w:t>
      </w:r>
      <w:r w:rsidR="00774A17" w:rsidRPr="004E741E">
        <w:rPr>
          <w:rFonts w:ascii="Times New Roman" w:eastAsia="標楷體" w:hAnsi="Times New Roman" w:cs="Times New Roman"/>
          <w:color w:val="000000"/>
          <w:sz w:val="24"/>
          <w:szCs w:val="24"/>
        </w:rPr>
        <w:t xml:space="preserve"> </w:t>
      </w:r>
      <w:r w:rsidR="00CE2AB5">
        <w:rPr>
          <w:rFonts w:ascii="Times New Roman" w:eastAsia="標楷體" w:hAnsi="Times New Roman" w:cs="Times New Roman"/>
          <w:color w:val="000000"/>
          <w:sz w:val="24"/>
          <w:szCs w:val="24"/>
        </w:rPr>
        <w:t xml:space="preserve"> </w:t>
      </w:r>
      <w:bookmarkStart w:id="12" w:name="_GoBack"/>
      <w:bookmarkEnd w:id="12"/>
      <w:r w:rsidR="00774A17" w:rsidRPr="004E741E">
        <w:rPr>
          <w:rFonts w:ascii="Times New Roman" w:eastAsia="標楷體" w:hAnsi="Times New Roman" w:cs="Times New Roman"/>
          <w:color w:val="000000"/>
          <w:sz w:val="24"/>
          <w:szCs w:val="24"/>
        </w:rPr>
        <w:t xml:space="preserve"> (3)</w:t>
      </w:r>
    </w:p>
    <w:p w:rsidR="005F7255" w:rsidRPr="00FD5A39" w:rsidRDefault="005F7255" w:rsidP="000E0DAC">
      <w:pPr>
        <w:widowControl w:val="0"/>
        <w:suppressAutoHyphens/>
        <w:spacing w:after="0" w:line="240" w:lineRule="auto"/>
        <w:jc w:val="both"/>
        <w:rPr>
          <w:rFonts w:ascii="Times New Roman" w:eastAsia="標楷體" w:hAnsi="Times New Roman" w:cs="Times New Roman"/>
          <w:color w:val="000000"/>
          <w:sz w:val="24"/>
          <w:szCs w:val="24"/>
          <w:lang w:eastAsia="ar-SA"/>
        </w:rPr>
      </w:pPr>
      <w:r w:rsidRPr="004E741E">
        <w:rPr>
          <w:rFonts w:ascii="Times New Roman" w:eastAsia="標楷體" w:hAnsi="Times New Roman" w:cs="Times New Roman"/>
          <w:color w:val="000000"/>
          <w:sz w:val="24"/>
          <w:szCs w:val="24"/>
          <w:lang w:eastAsia="ar-SA"/>
        </w:rPr>
        <w:t xml:space="preserve">where </w:t>
      </w:r>
      <m:oMath>
        <m:r>
          <w:rPr>
            <w:rFonts w:ascii="Cambria Math" w:eastAsia="標楷體" w:hAnsi="Cambria Math" w:cs="Times New Roman"/>
            <w:color w:val="000000"/>
            <w:sz w:val="24"/>
            <w:szCs w:val="24"/>
          </w:rPr>
          <m:t>ϕ</m:t>
        </m:r>
        <m:d>
          <m:dPr>
            <m:ctrlPr>
              <w:rPr>
                <w:rFonts w:ascii="Cambria Math" w:eastAsia="標楷體" w:hAnsi="Cambria Math" w:cs="Calibri"/>
                <w:i/>
                <w:color w:val="000000"/>
                <w:kern w:val="2"/>
                <w:sz w:val="24"/>
                <w:szCs w:val="24"/>
              </w:rPr>
            </m:ctrlPr>
          </m:dPr>
          <m:e>
            <m:r>
              <w:rPr>
                <w:rFonts w:ascii="Cambria Math" w:eastAsia="標楷體" w:hAnsi="Cambria Math" w:cs="Times New Roman"/>
                <w:color w:val="000000"/>
                <w:sz w:val="24"/>
                <w:szCs w:val="24"/>
              </w:rPr>
              <m:t>L</m:t>
            </m:r>
          </m:e>
        </m:d>
        <m:r>
          <w:rPr>
            <w:rFonts w:ascii="Cambria Math" w:eastAsia="標楷體" w:hAnsi="Cambria Math" w:cs="Times New Roman"/>
            <w:color w:val="000000"/>
            <w:sz w:val="24"/>
            <w:szCs w:val="24"/>
          </w:rPr>
          <m:t>≡</m:t>
        </m:r>
        <m:sSub>
          <m:sSubPr>
            <m:ctrlPr>
              <w:rPr>
                <w:rFonts w:ascii="Cambria Math" w:eastAsia="標楷體" w:hAnsi="Cambria Math" w:cs="Calibri"/>
                <w:i/>
                <w:color w:val="000000"/>
                <w:kern w:val="2"/>
                <w:sz w:val="24"/>
                <w:szCs w:val="24"/>
              </w:rPr>
            </m:ctrlPr>
          </m:sSubPr>
          <m:e>
            <m:r>
              <w:rPr>
                <w:rFonts w:ascii="Cambria Math" w:eastAsia="標楷體" w:hAnsi="Cambria Math" w:cs="Times New Roman"/>
                <w:color w:val="000000"/>
                <w:sz w:val="24"/>
                <w:szCs w:val="24"/>
              </w:rPr>
              <m:t>ϕ</m:t>
            </m:r>
          </m:e>
          <m:sub>
            <m:r>
              <w:rPr>
                <w:rFonts w:ascii="Cambria Math" w:eastAsia="標楷體" w:hAnsi="Cambria Math" w:cs="Times New Roman"/>
                <w:color w:val="000000"/>
                <w:sz w:val="24"/>
                <w:szCs w:val="24"/>
              </w:rPr>
              <m:t>1</m:t>
            </m:r>
          </m:sub>
        </m:sSub>
        <m:r>
          <w:rPr>
            <w:rFonts w:ascii="Cambria Math" w:eastAsia="標楷體" w:hAnsi="Cambria Math" w:cs="Times New Roman"/>
            <w:color w:val="000000"/>
            <w:sz w:val="24"/>
            <w:szCs w:val="24"/>
          </w:rPr>
          <m:t>L+</m:t>
        </m:r>
        <m:sSub>
          <m:sSubPr>
            <m:ctrlPr>
              <w:rPr>
                <w:rFonts w:ascii="Cambria Math" w:eastAsia="標楷體" w:hAnsi="Cambria Math" w:cs="Calibri"/>
                <w:i/>
                <w:color w:val="000000"/>
                <w:kern w:val="2"/>
                <w:sz w:val="24"/>
                <w:szCs w:val="24"/>
              </w:rPr>
            </m:ctrlPr>
          </m:sSubPr>
          <m:e>
            <m:r>
              <w:rPr>
                <w:rFonts w:ascii="Cambria Math" w:eastAsia="標楷體" w:hAnsi="Cambria Math" w:cs="Times New Roman"/>
                <w:color w:val="000000"/>
                <w:sz w:val="24"/>
                <w:szCs w:val="24"/>
              </w:rPr>
              <m:t>ϕ</m:t>
            </m:r>
          </m:e>
          <m:sub>
            <m:r>
              <w:rPr>
                <w:rFonts w:ascii="Cambria Math" w:eastAsia="標楷體" w:hAnsi="Cambria Math" w:cs="Times New Roman"/>
                <w:color w:val="000000"/>
                <w:sz w:val="24"/>
                <w:szCs w:val="24"/>
              </w:rPr>
              <m:t>2</m:t>
            </m:r>
          </m:sub>
        </m:sSub>
        <m:sSup>
          <m:sSupPr>
            <m:ctrlPr>
              <w:rPr>
                <w:rFonts w:ascii="Cambria Math" w:eastAsia="標楷體" w:hAnsi="Cambria Math" w:cs="Calibri"/>
                <w:i/>
                <w:color w:val="000000"/>
                <w:kern w:val="2"/>
                <w:sz w:val="24"/>
                <w:szCs w:val="24"/>
              </w:rPr>
            </m:ctrlPr>
          </m:sSupPr>
          <m:e>
            <m:r>
              <w:rPr>
                <w:rFonts w:ascii="Cambria Math" w:eastAsia="標楷體" w:hAnsi="Cambria Math" w:cs="Times New Roman"/>
                <w:color w:val="000000"/>
                <w:sz w:val="24"/>
                <w:szCs w:val="24"/>
              </w:rPr>
              <m:t>L</m:t>
            </m:r>
          </m:e>
          <m:sup>
            <m:r>
              <w:rPr>
                <w:rFonts w:ascii="Cambria Math" w:eastAsia="標楷體" w:hAnsi="Cambria Math" w:cs="Times New Roman"/>
                <w:color w:val="000000"/>
                <w:sz w:val="24"/>
                <w:szCs w:val="24"/>
              </w:rPr>
              <m:t>2</m:t>
            </m:r>
          </m:sup>
        </m:sSup>
        <m:r>
          <w:rPr>
            <w:rFonts w:ascii="Cambria Math" w:eastAsia="標楷體" w:hAnsi="Cambria Math" w:cs="Times New Roman"/>
            <w:color w:val="000000"/>
            <w:sz w:val="24"/>
            <w:szCs w:val="24"/>
          </w:rPr>
          <m:t>+…+</m:t>
        </m:r>
        <m:sSub>
          <m:sSubPr>
            <m:ctrlPr>
              <w:rPr>
                <w:rFonts w:ascii="Cambria Math" w:eastAsia="標楷體" w:hAnsi="Cambria Math" w:cs="Calibri"/>
                <w:i/>
                <w:color w:val="000000"/>
                <w:kern w:val="2"/>
                <w:sz w:val="24"/>
                <w:szCs w:val="24"/>
              </w:rPr>
            </m:ctrlPr>
          </m:sSubPr>
          <m:e>
            <m:r>
              <w:rPr>
                <w:rFonts w:ascii="Cambria Math" w:eastAsia="標楷體" w:hAnsi="Cambria Math" w:cs="Times New Roman"/>
                <w:color w:val="000000"/>
                <w:sz w:val="24"/>
                <w:szCs w:val="24"/>
              </w:rPr>
              <m:t>ϕ</m:t>
            </m:r>
          </m:e>
          <m:sub>
            <m:r>
              <w:rPr>
                <w:rFonts w:ascii="Cambria Math" w:eastAsia="標楷體" w:hAnsi="Cambria Math" w:cs="Times New Roman"/>
                <w:color w:val="000000"/>
                <w:sz w:val="24"/>
                <w:szCs w:val="24"/>
              </w:rPr>
              <m:t>q</m:t>
            </m:r>
          </m:sub>
        </m:sSub>
        <m:sSup>
          <m:sSupPr>
            <m:ctrlPr>
              <w:rPr>
                <w:rFonts w:ascii="Cambria Math" w:eastAsia="標楷體" w:hAnsi="Cambria Math" w:cs="Calibri"/>
                <w:i/>
                <w:color w:val="000000"/>
                <w:kern w:val="2"/>
                <w:sz w:val="24"/>
                <w:szCs w:val="24"/>
              </w:rPr>
            </m:ctrlPr>
          </m:sSupPr>
          <m:e>
            <m:r>
              <w:rPr>
                <w:rFonts w:ascii="Cambria Math" w:eastAsia="標楷體" w:hAnsi="Cambria Math" w:cs="Times New Roman"/>
                <w:color w:val="000000"/>
                <w:sz w:val="24"/>
                <w:szCs w:val="24"/>
              </w:rPr>
              <m:t>L</m:t>
            </m:r>
          </m:e>
          <m:sup>
            <m:r>
              <w:rPr>
                <w:rFonts w:ascii="Cambria Math" w:eastAsia="標楷體" w:hAnsi="Cambria Math" w:cs="Times New Roman"/>
                <w:color w:val="000000"/>
                <w:sz w:val="24"/>
                <w:szCs w:val="24"/>
              </w:rPr>
              <m:t>q</m:t>
            </m:r>
          </m:sup>
        </m:sSup>
        <m:r>
          <w:rPr>
            <w:rFonts w:ascii="Cambria Math" w:eastAsia="標楷體" w:hAnsi="Cambria Math" w:cs="Times New Roman"/>
            <w:color w:val="000000"/>
            <w:sz w:val="24"/>
            <w:szCs w:val="24"/>
          </w:rPr>
          <m:t>,β</m:t>
        </m:r>
        <m:d>
          <m:dPr>
            <m:ctrlPr>
              <w:rPr>
                <w:rFonts w:ascii="Cambria Math" w:eastAsia="標楷體" w:hAnsi="Cambria Math" w:cs="Calibri"/>
                <w:i/>
                <w:color w:val="000000"/>
                <w:kern w:val="2"/>
                <w:sz w:val="24"/>
                <w:szCs w:val="24"/>
              </w:rPr>
            </m:ctrlPr>
          </m:dPr>
          <m:e>
            <m:r>
              <w:rPr>
                <w:rFonts w:ascii="Cambria Math" w:eastAsia="標楷體" w:hAnsi="Cambria Math" w:cs="Times New Roman"/>
                <w:color w:val="000000"/>
                <w:sz w:val="24"/>
                <w:szCs w:val="24"/>
              </w:rPr>
              <m:t>L</m:t>
            </m:r>
          </m:e>
        </m:d>
        <m:r>
          <w:rPr>
            <w:rFonts w:ascii="Cambria Math" w:eastAsia="標楷體" w:hAnsi="Cambria Math" w:cs="Times New Roman"/>
            <w:color w:val="000000"/>
            <w:sz w:val="24"/>
            <w:szCs w:val="24"/>
          </w:rPr>
          <m:t>≡</m:t>
        </m:r>
        <m:sSub>
          <m:sSubPr>
            <m:ctrlPr>
              <w:rPr>
                <w:rFonts w:ascii="Cambria Math" w:eastAsia="標楷體" w:hAnsi="Cambria Math" w:cs="Calibri"/>
                <w:i/>
                <w:color w:val="000000"/>
                <w:kern w:val="2"/>
                <w:sz w:val="24"/>
                <w:szCs w:val="24"/>
              </w:rPr>
            </m:ctrlPr>
          </m:sSubPr>
          <m:e>
            <m:r>
              <w:rPr>
                <w:rFonts w:ascii="Cambria Math" w:eastAsia="標楷體" w:hAnsi="Cambria Math" w:cs="Times New Roman"/>
                <w:color w:val="000000"/>
                <w:sz w:val="24"/>
                <w:szCs w:val="24"/>
              </w:rPr>
              <m:t>β</m:t>
            </m:r>
          </m:e>
          <m:sub>
            <m:r>
              <w:rPr>
                <w:rFonts w:ascii="Cambria Math" w:eastAsia="標楷體" w:hAnsi="Cambria Math" w:cs="Times New Roman"/>
                <w:color w:val="000000"/>
                <w:sz w:val="24"/>
                <w:szCs w:val="24"/>
              </w:rPr>
              <m:t>1</m:t>
            </m:r>
          </m:sub>
        </m:sSub>
        <m:r>
          <w:rPr>
            <w:rFonts w:ascii="Cambria Math" w:eastAsia="標楷體" w:hAnsi="Cambria Math" w:cs="Times New Roman"/>
            <w:color w:val="000000"/>
            <w:sz w:val="24"/>
            <w:szCs w:val="24"/>
          </w:rPr>
          <m:t>L+</m:t>
        </m:r>
        <m:sSub>
          <m:sSubPr>
            <m:ctrlPr>
              <w:rPr>
                <w:rFonts w:ascii="Cambria Math" w:eastAsia="標楷體" w:hAnsi="Cambria Math" w:cs="Calibri"/>
                <w:i/>
                <w:color w:val="000000"/>
                <w:kern w:val="2"/>
                <w:sz w:val="24"/>
                <w:szCs w:val="24"/>
              </w:rPr>
            </m:ctrlPr>
          </m:sSubPr>
          <m:e>
            <m:r>
              <w:rPr>
                <w:rFonts w:ascii="Cambria Math" w:eastAsia="標楷體" w:hAnsi="Cambria Math" w:cs="Times New Roman"/>
                <w:color w:val="000000"/>
                <w:sz w:val="24"/>
                <w:szCs w:val="24"/>
              </w:rPr>
              <m:t>β</m:t>
            </m:r>
          </m:e>
          <m:sub>
            <m:r>
              <w:rPr>
                <w:rFonts w:ascii="Cambria Math" w:eastAsia="標楷體" w:hAnsi="Cambria Math" w:cs="Times New Roman"/>
                <w:color w:val="000000"/>
                <w:sz w:val="24"/>
                <w:szCs w:val="24"/>
              </w:rPr>
              <m:t>2</m:t>
            </m:r>
          </m:sub>
        </m:sSub>
        <m:sSup>
          <m:sSupPr>
            <m:ctrlPr>
              <w:rPr>
                <w:rFonts w:ascii="Cambria Math" w:eastAsia="標楷體" w:hAnsi="Cambria Math" w:cs="Calibri"/>
                <w:i/>
                <w:color w:val="000000"/>
                <w:kern w:val="2"/>
                <w:sz w:val="24"/>
                <w:szCs w:val="24"/>
              </w:rPr>
            </m:ctrlPr>
          </m:sSupPr>
          <m:e>
            <m:r>
              <w:rPr>
                <w:rFonts w:ascii="Cambria Math" w:eastAsia="標楷體" w:hAnsi="Cambria Math" w:cs="Times New Roman"/>
                <w:color w:val="000000"/>
                <w:sz w:val="24"/>
                <w:szCs w:val="24"/>
              </w:rPr>
              <m:t>L</m:t>
            </m:r>
          </m:e>
          <m:sup>
            <m:r>
              <w:rPr>
                <w:rFonts w:ascii="Cambria Math" w:eastAsia="標楷體" w:hAnsi="Cambria Math" w:cs="Times New Roman"/>
                <w:color w:val="000000"/>
                <w:sz w:val="24"/>
                <w:szCs w:val="24"/>
              </w:rPr>
              <m:t>2</m:t>
            </m:r>
          </m:sup>
        </m:sSup>
        <m:r>
          <w:rPr>
            <w:rFonts w:ascii="Cambria Math" w:eastAsia="標楷體" w:hAnsi="Cambria Math" w:cs="Times New Roman"/>
            <w:color w:val="000000"/>
            <w:sz w:val="24"/>
            <w:szCs w:val="24"/>
          </w:rPr>
          <m:t>+…+</m:t>
        </m:r>
        <m:sSub>
          <m:sSubPr>
            <m:ctrlPr>
              <w:rPr>
                <w:rFonts w:ascii="Cambria Math" w:eastAsia="標楷體" w:hAnsi="Cambria Math" w:cs="Calibri"/>
                <w:i/>
                <w:color w:val="000000"/>
                <w:kern w:val="2"/>
                <w:sz w:val="24"/>
                <w:szCs w:val="24"/>
              </w:rPr>
            </m:ctrlPr>
          </m:sSubPr>
          <m:e>
            <m:r>
              <w:rPr>
                <w:rFonts w:ascii="Cambria Math" w:eastAsia="標楷體" w:hAnsi="Cambria Math" w:cs="Times New Roman"/>
                <w:color w:val="000000"/>
                <w:sz w:val="24"/>
                <w:szCs w:val="24"/>
              </w:rPr>
              <m:t>β</m:t>
            </m:r>
          </m:e>
          <m:sub>
            <m:r>
              <w:rPr>
                <w:rFonts w:ascii="Cambria Math" w:eastAsia="標楷體" w:hAnsi="Cambria Math" w:cs="Times New Roman"/>
                <w:color w:val="000000"/>
                <w:sz w:val="24"/>
                <w:szCs w:val="24"/>
              </w:rPr>
              <m:t>p</m:t>
            </m:r>
          </m:sub>
        </m:sSub>
        <m:sSup>
          <m:sSupPr>
            <m:ctrlPr>
              <w:rPr>
                <w:rFonts w:ascii="Cambria Math" w:eastAsia="標楷體" w:hAnsi="Cambria Math" w:cs="Calibri"/>
                <w:i/>
                <w:color w:val="000000"/>
                <w:kern w:val="2"/>
                <w:sz w:val="24"/>
                <w:szCs w:val="24"/>
              </w:rPr>
            </m:ctrlPr>
          </m:sSupPr>
          <m:e>
            <m:r>
              <w:rPr>
                <w:rFonts w:ascii="Cambria Math" w:eastAsia="標楷體" w:hAnsi="Cambria Math" w:cs="Times New Roman"/>
                <w:color w:val="000000"/>
                <w:sz w:val="24"/>
                <w:szCs w:val="24"/>
              </w:rPr>
              <m:t>L</m:t>
            </m:r>
          </m:e>
          <m:sup>
            <m:r>
              <w:rPr>
                <w:rFonts w:ascii="Cambria Math" w:eastAsia="標楷體" w:hAnsi="Cambria Math" w:cs="Times New Roman"/>
                <w:color w:val="000000"/>
                <w:sz w:val="24"/>
                <w:szCs w:val="24"/>
              </w:rPr>
              <m:t>p</m:t>
            </m:r>
          </m:sup>
        </m:sSup>
        <m:r>
          <w:rPr>
            <w:rFonts w:ascii="Cambria Math" w:eastAsia="標楷體" w:hAnsi="Cambria Math" w:cs="Calibri"/>
            <w:color w:val="000000"/>
            <w:kern w:val="2"/>
            <w:sz w:val="24"/>
            <w:szCs w:val="24"/>
          </w:rPr>
          <m:t>,</m:t>
        </m:r>
      </m:oMath>
    </w:p>
    <w:p w:rsidR="005F7255" w:rsidRPr="00FD5A39" w:rsidRDefault="000144DA" w:rsidP="000E0DAC">
      <w:pPr>
        <w:widowControl w:val="0"/>
        <w:suppressAutoHyphens/>
        <w:spacing w:after="0" w:line="240" w:lineRule="auto"/>
        <w:jc w:val="both"/>
        <w:rPr>
          <w:rFonts w:ascii="Times New Roman" w:eastAsia="DejaVu Sans Condensed" w:hAnsi="Times New Roman" w:cs="Times New Roman"/>
          <w:i/>
          <w:color w:val="000000"/>
          <w:sz w:val="24"/>
          <w:szCs w:val="24"/>
          <w:lang w:eastAsia="ar-SA"/>
        </w:rPr>
      </w:pPr>
      <m:oMath>
        <m:sSup>
          <m:sSupPr>
            <m:ctrlPr>
              <w:rPr>
                <w:rFonts w:ascii="Cambria Math" w:eastAsia="DejaVu Sans Condensed" w:hAnsi="Cambria Math" w:cs="Calibri"/>
                <w:i/>
                <w:color w:val="000000"/>
                <w:sz w:val="24"/>
                <w:szCs w:val="24"/>
                <w:lang w:eastAsia="ar-SA"/>
              </w:rPr>
            </m:ctrlPr>
          </m:sSupPr>
          <m:e>
            <m:r>
              <w:rPr>
                <w:rFonts w:ascii="Cambria Math" w:eastAsia="DejaVu Sans Condensed" w:hAnsi="Cambria Math" w:cs="Times New Roman"/>
                <w:color w:val="000000"/>
                <w:sz w:val="24"/>
                <w:szCs w:val="24"/>
                <w:lang w:eastAsia="ar-SA"/>
              </w:rPr>
              <m:t>(1-L)</m:t>
            </m:r>
          </m:e>
          <m:sup>
            <m:r>
              <w:rPr>
                <w:rFonts w:ascii="Cambria Math" w:eastAsia="DejaVu Sans Condensed" w:hAnsi="Cambria Math" w:cs="Times New Roman"/>
                <w:color w:val="000000"/>
                <w:sz w:val="24"/>
                <w:szCs w:val="24"/>
                <w:lang w:eastAsia="ar-SA"/>
              </w:rPr>
              <m:t>d</m:t>
            </m:r>
          </m:sup>
        </m:sSup>
        <m:r>
          <w:rPr>
            <w:rFonts w:ascii="Cambria Math" w:eastAsia="DejaVu Sans Condensed" w:hAnsi="Cambria Math" w:cs="Times New Roman"/>
            <w:color w:val="000000"/>
            <w:sz w:val="24"/>
            <w:szCs w:val="24"/>
            <w:lang w:eastAsia="ar-SA"/>
          </w:rPr>
          <m:t>=</m:t>
        </m:r>
        <m:nary>
          <m:naryPr>
            <m:chr m:val="∑"/>
            <m:limLoc m:val="undOvr"/>
            <m:ctrlPr>
              <w:rPr>
                <w:rFonts w:ascii="Cambria Math" w:eastAsia="DejaVu Sans Condensed" w:hAnsi="Cambria Math" w:cs="Calibri"/>
                <w:i/>
                <w:color w:val="000000"/>
                <w:sz w:val="24"/>
                <w:szCs w:val="24"/>
                <w:lang w:eastAsia="ar-SA"/>
              </w:rPr>
            </m:ctrlPr>
          </m:naryPr>
          <m:sub>
            <m:r>
              <w:rPr>
                <w:rFonts w:ascii="Cambria Math" w:eastAsia="DejaVu Sans Condensed" w:hAnsi="Cambria Math" w:cs="Times New Roman"/>
                <w:color w:val="000000"/>
                <w:sz w:val="24"/>
                <w:szCs w:val="24"/>
                <w:lang w:eastAsia="ar-SA"/>
              </w:rPr>
              <m:t>k=0</m:t>
            </m:r>
          </m:sub>
          <m:sup>
            <m:r>
              <w:rPr>
                <w:rFonts w:ascii="Cambria Math" w:eastAsia="DejaVu Sans Condensed" w:hAnsi="Cambria Math" w:cs="Times New Roman"/>
                <w:color w:val="000000"/>
                <w:sz w:val="24"/>
                <w:szCs w:val="24"/>
                <w:lang w:eastAsia="ar-SA"/>
              </w:rPr>
              <m:t>∞</m:t>
            </m:r>
          </m:sup>
          <m:e>
            <m:f>
              <m:fPr>
                <m:ctrlPr>
                  <w:rPr>
                    <w:rFonts w:ascii="Cambria Math" w:eastAsia="DejaVu Sans Condensed" w:hAnsi="Cambria Math" w:cs="Calibri"/>
                    <w:i/>
                    <w:color w:val="000000"/>
                    <w:sz w:val="24"/>
                    <w:szCs w:val="24"/>
                    <w:lang w:eastAsia="ar-SA"/>
                  </w:rPr>
                </m:ctrlPr>
              </m:fPr>
              <m:num>
                <m:r>
                  <w:rPr>
                    <w:rFonts w:ascii="Cambria Math" w:eastAsia="DejaVu Sans Condensed" w:hAnsi="Cambria Math" w:cs="Times New Roman"/>
                    <w:color w:val="000000"/>
                    <w:sz w:val="24"/>
                    <w:szCs w:val="24"/>
                    <w:lang w:eastAsia="ar-SA"/>
                  </w:rPr>
                  <m:t>Γ</m:t>
                </m:r>
                <m:d>
                  <m:dPr>
                    <m:ctrlPr>
                      <w:rPr>
                        <w:rFonts w:ascii="Cambria Math" w:eastAsia="DejaVu Sans Condensed" w:hAnsi="Cambria Math" w:cs="Calibri"/>
                        <w:i/>
                        <w:color w:val="000000"/>
                        <w:sz w:val="24"/>
                        <w:szCs w:val="24"/>
                        <w:lang w:eastAsia="ar-SA"/>
                      </w:rPr>
                    </m:ctrlPr>
                  </m:dPr>
                  <m:e>
                    <m:r>
                      <w:rPr>
                        <w:rFonts w:ascii="Cambria Math" w:eastAsia="DejaVu Sans Condensed" w:hAnsi="Cambria Math" w:cs="Times New Roman"/>
                        <w:color w:val="000000"/>
                        <w:sz w:val="24"/>
                        <w:szCs w:val="24"/>
                        <w:lang w:eastAsia="ar-SA"/>
                      </w:rPr>
                      <m:t>d+1</m:t>
                    </m:r>
                  </m:e>
                </m:d>
                <m:sSup>
                  <m:sSupPr>
                    <m:ctrlPr>
                      <w:rPr>
                        <w:rFonts w:ascii="Cambria Math" w:eastAsia="DejaVu Sans Condensed" w:hAnsi="Cambria Math" w:cs="Calibri"/>
                        <w:i/>
                        <w:color w:val="000000"/>
                        <w:sz w:val="24"/>
                        <w:szCs w:val="24"/>
                        <w:lang w:eastAsia="ar-SA"/>
                      </w:rPr>
                    </m:ctrlPr>
                  </m:sSupPr>
                  <m:e>
                    <m:r>
                      <w:rPr>
                        <w:rFonts w:ascii="Cambria Math" w:eastAsia="DejaVu Sans Condensed" w:hAnsi="Cambria Math" w:cs="Times New Roman"/>
                        <w:color w:val="000000"/>
                        <w:sz w:val="24"/>
                        <w:szCs w:val="24"/>
                        <w:lang w:eastAsia="ar-SA"/>
                      </w:rPr>
                      <m:t>L</m:t>
                    </m:r>
                  </m:e>
                  <m:sup>
                    <m:r>
                      <w:rPr>
                        <w:rFonts w:ascii="Cambria Math" w:eastAsia="DejaVu Sans Condensed" w:hAnsi="Cambria Math" w:cs="Times New Roman"/>
                        <w:color w:val="000000"/>
                        <w:sz w:val="24"/>
                        <w:szCs w:val="24"/>
                        <w:lang w:eastAsia="ar-SA"/>
                      </w:rPr>
                      <m:t>k</m:t>
                    </m:r>
                  </m:sup>
                </m:sSup>
              </m:num>
              <m:den>
                <m:r>
                  <w:rPr>
                    <w:rFonts w:ascii="Cambria Math" w:eastAsia="DejaVu Sans Condensed" w:hAnsi="Cambria Math" w:cs="Times New Roman"/>
                    <w:color w:val="000000"/>
                    <w:sz w:val="24"/>
                    <w:szCs w:val="24"/>
                    <w:lang w:eastAsia="ar-SA"/>
                  </w:rPr>
                  <m:t>Γ</m:t>
                </m:r>
                <m:d>
                  <m:dPr>
                    <m:ctrlPr>
                      <w:rPr>
                        <w:rFonts w:ascii="Cambria Math" w:eastAsia="DejaVu Sans Condensed" w:hAnsi="Cambria Math" w:cs="Calibri"/>
                        <w:i/>
                        <w:color w:val="000000"/>
                        <w:sz w:val="24"/>
                        <w:szCs w:val="24"/>
                        <w:lang w:eastAsia="ar-SA"/>
                      </w:rPr>
                    </m:ctrlPr>
                  </m:dPr>
                  <m:e>
                    <m:r>
                      <w:rPr>
                        <w:rFonts w:ascii="Cambria Math" w:eastAsia="DejaVu Sans Condensed" w:hAnsi="Cambria Math" w:cs="Times New Roman"/>
                        <w:color w:val="000000"/>
                        <w:sz w:val="24"/>
                        <w:szCs w:val="24"/>
                        <w:lang w:eastAsia="ar-SA"/>
                      </w:rPr>
                      <m:t>k+1</m:t>
                    </m:r>
                  </m:e>
                </m:d>
                <m:r>
                  <w:rPr>
                    <w:rFonts w:ascii="Cambria Math" w:eastAsia="DejaVu Sans Condensed" w:hAnsi="Cambria Math" w:cs="Times New Roman"/>
                    <w:color w:val="000000"/>
                    <w:sz w:val="24"/>
                    <w:szCs w:val="24"/>
                    <w:lang w:eastAsia="ar-SA"/>
                  </w:rPr>
                  <m:t>Γ(d-k+1)</m:t>
                </m:r>
              </m:den>
            </m:f>
          </m:e>
        </m:nary>
      </m:oMath>
      <w:r w:rsidR="005F7255" w:rsidRPr="004E741E">
        <w:rPr>
          <w:rFonts w:ascii="Times New Roman" w:eastAsia="DejaVu Sans Condensed" w:hAnsi="Times New Roman" w:cs="Times New Roman"/>
          <w:color w:val="000000"/>
          <w:sz w:val="24"/>
          <w:szCs w:val="24"/>
          <w:lang w:eastAsia="ar-SA"/>
        </w:rPr>
        <w:t xml:space="preserve">,    </w:t>
      </w:r>
      <w:r w:rsidR="005F7255" w:rsidRPr="004E741E">
        <w:rPr>
          <w:rFonts w:ascii="Times New Roman" w:eastAsia="DejaVu Sans Condensed" w:hAnsi="Times New Roman" w:cs="Times New Roman"/>
          <w:color w:val="000000"/>
          <w:sz w:val="24"/>
          <w:szCs w:val="24"/>
          <w:lang w:eastAsia="ar-SA"/>
        </w:rPr>
        <w:tab/>
      </w:r>
      <w:r w:rsidR="005F7255" w:rsidRPr="004E741E">
        <w:rPr>
          <w:rFonts w:ascii="Times New Roman" w:eastAsia="DejaVu Sans Condensed" w:hAnsi="Times New Roman" w:cs="Times New Roman"/>
          <w:color w:val="000000"/>
          <w:sz w:val="24"/>
          <w:szCs w:val="24"/>
          <w:lang w:eastAsia="ar-SA"/>
        </w:rPr>
        <w:tab/>
      </w:r>
      <w:r w:rsidR="005F7255" w:rsidRPr="004E741E">
        <w:rPr>
          <w:rFonts w:ascii="Times New Roman" w:eastAsia="DejaVu Sans Condensed" w:hAnsi="Times New Roman" w:cs="Times New Roman"/>
          <w:color w:val="000000"/>
          <w:sz w:val="24"/>
          <w:szCs w:val="24"/>
          <w:lang w:eastAsia="ar-SA"/>
        </w:rPr>
        <w:tab/>
      </w:r>
      <w:r w:rsidR="005F7255" w:rsidRPr="004E741E">
        <w:rPr>
          <w:rFonts w:ascii="Times New Roman" w:eastAsia="DejaVu Sans Condensed" w:hAnsi="Times New Roman" w:cs="Times New Roman"/>
          <w:color w:val="000000"/>
          <w:sz w:val="24"/>
          <w:szCs w:val="24"/>
          <w:lang w:eastAsia="ar-SA"/>
        </w:rPr>
        <w:tab/>
      </w:r>
      <w:r w:rsidR="005F7255" w:rsidRPr="004E741E">
        <w:rPr>
          <w:rFonts w:ascii="Times New Roman" w:eastAsia="DejaVu Sans Condensed" w:hAnsi="Times New Roman" w:cs="Times New Roman"/>
          <w:color w:val="000000"/>
          <w:sz w:val="24"/>
          <w:szCs w:val="24"/>
          <w:lang w:eastAsia="ar-SA"/>
        </w:rPr>
        <w:tab/>
      </w:r>
      <w:r w:rsidR="005F7255" w:rsidRPr="004E741E">
        <w:rPr>
          <w:rFonts w:ascii="Times New Roman" w:eastAsia="DejaVu Sans Condensed" w:hAnsi="Times New Roman" w:cs="Times New Roman"/>
          <w:color w:val="000000"/>
          <w:sz w:val="24"/>
          <w:szCs w:val="24"/>
          <w:lang w:eastAsia="ar-SA"/>
        </w:rPr>
        <w:tab/>
      </w:r>
      <w:r w:rsidR="005F7255" w:rsidRPr="004E741E">
        <w:rPr>
          <w:rFonts w:ascii="Times New Roman" w:eastAsia="DejaVu Sans Condensed" w:hAnsi="Times New Roman" w:cs="Times New Roman"/>
          <w:color w:val="000000"/>
          <w:sz w:val="24"/>
          <w:szCs w:val="24"/>
          <w:lang w:eastAsia="ar-SA"/>
        </w:rPr>
        <w:tab/>
      </w:r>
      <w:r w:rsidR="00563B79" w:rsidRPr="004E741E">
        <w:rPr>
          <w:rFonts w:ascii="Times New Roman" w:eastAsia="DejaVu Sans Condensed" w:hAnsi="Times New Roman" w:cs="Times New Roman"/>
          <w:color w:val="000000"/>
          <w:sz w:val="24"/>
          <w:szCs w:val="24"/>
          <w:lang w:eastAsia="ar-SA"/>
        </w:rPr>
        <w:t xml:space="preserve">          </w:t>
      </w:r>
      <w:r w:rsidR="008E7EA0" w:rsidRPr="004E741E">
        <w:rPr>
          <w:rFonts w:ascii="Times New Roman" w:hAnsi="Times New Roman" w:cs="Times New Roman" w:hint="eastAsia"/>
          <w:color w:val="000000"/>
          <w:sz w:val="24"/>
          <w:szCs w:val="24"/>
        </w:rPr>
        <w:t xml:space="preserve">           </w:t>
      </w:r>
      <w:r w:rsidR="00CE2AB5">
        <w:rPr>
          <w:rFonts w:ascii="Times New Roman" w:hAnsi="Times New Roman" w:cs="Times New Roman"/>
          <w:color w:val="000000"/>
          <w:sz w:val="24"/>
          <w:szCs w:val="24"/>
        </w:rPr>
        <w:t xml:space="preserve">  </w:t>
      </w:r>
      <w:r w:rsidR="00563B79" w:rsidRPr="004E741E">
        <w:rPr>
          <w:rFonts w:ascii="Times New Roman" w:eastAsia="DejaVu Sans Condensed" w:hAnsi="Times New Roman" w:cs="Times New Roman"/>
          <w:color w:val="000000"/>
          <w:sz w:val="24"/>
          <w:szCs w:val="24"/>
          <w:lang w:eastAsia="ar-SA"/>
        </w:rPr>
        <w:t xml:space="preserve"> (</w:t>
      </w:r>
      <w:r w:rsidR="00774A17" w:rsidRPr="004E741E">
        <w:rPr>
          <w:rFonts w:ascii="Times New Roman" w:eastAsia="新細明體" w:hAnsi="Times New Roman" w:cs="Times New Roman"/>
          <w:color w:val="000000"/>
          <w:sz w:val="24"/>
          <w:szCs w:val="24"/>
        </w:rPr>
        <w:t>4</w:t>
      </w:r>
      <w:r w:rsidR="005F7255" w:rsidRPr="004E741E">
        <w:rPr>
          <w:rFonts w:ascii="Times New Roman" w:eastAsia="DejaVu Sans Condensed" w:hAnsi="Times New Roman" w:cs="Times New Roman"/>
          <w:color w:val="000000"/>
          <w:sz w:val="24"/>
          <w:szCs w:val="24"/>
          <w:lang w:eastAsia="ar-SA"/>
        </w:rPr>
        <w:t xml:space="preserve">)                        </w:t>
      </w:r>
      <m:oMath>
        <m:sSup>
          <m:sSupPr>
            <m:ctrlPr>
              <w:rPr>
                <w:rFonts w:ascii="Cambria Math" w:eastAsia="DejaVu Sans Condensed" w:hAnsi="Cambria Math" w:cs="Calibri"/>
                <w:i/>
                <w:color w:val="000000"/>
                <w:sz w:val="24"/>
                <w:szCs w:val="24"/>
                <w:lang w:eastAsia="ar-SA"/>
              </w:rPr>
            </m:ctrlPr>
          </m:sSupPr>
          <m:e>
            <m:r>
              <w:rPr>
                <w:rFonts w:ascii="Cambria Math" w:eastAsia="DejaVu Sans Condensed" w:hAnsi="Cambria Math" w:cs="Times New Roman"/>
                <w:color w:val="000000"/>
                <w:sz w:val="24"/>
                <w:szCs w:val="24"/>
                <w:lang w:eastAsia="ar-SA"/>
              </w:rPr>
              <m:t>(1-L)</m:t>
            </m:r>
          </m:e>
          <m:sup>
            <m:r>
              <w:rPr>
                <w:rFonts w:ascii="Cambria Math" w:eastAsia="DejaVu Sans Condensed" w:hAnsi="Cambria Math" w:cs="Times New Roman"/>
                <w:color w:val="000000"/>
                <w:sz w:val="24"/>
                <w:szCs w:val="24"/>
                <w:lang w:eastAsia="ar-SA"/>
              </w:rPr>
              <m:t>d</m:t>
            </m:r>
          </m:sup>
        </m:sSup>
        <m:r>
          <w:rPr>
            <w:rFonts w:ascii="Cambria Math" w:eastAsia="DejaVu Sans Condensed" w:hAnsi="Cambria Math" w:cs="Times New Roman"/>
            <w:color w:val="000000"/>
            <w:sz w:val="24"/>
            <w:szCs w:val="24"/>
            <w:lang w:eastAsia="ar-SA"/>
          </w:rPr>
          <m:t>=1-dL-2</m:t>
        </m:r>
        <m:f>
          <m:fPr>
            <m:ctrlPr>
              <w:rPr>
                <w:rFonts w:ascii="Cambria Math" w:eastAsia="DejaVu Sans Condensed" w:hAnsi="Cambria Math" w:cs="Calibri"/>
                <w:i/>
                <w:color w:val="000000"/>
                <w:sz w:val="24"/>
                <w:szCs w:val="24"/>
                <w:lang w:eastAsia="ar-SA"/>
              </w:rPr>
            </m:ctrlPr>
          </m:fPr>
          <m:num>
            <m:r>
              <w:rPr>
                <w:rFonts w:ascii="Cambria Math" w:eastAsia="DejaVu Sans Condensed" w:hAnsi="Cambria Math" w:cs="Times New Roman"/>
                <w:color w:val="000000"/>
                <w:sz w:val="24"/>
                <w:szCs w:val="24"/>
                <w:lang w:eastAsia="ar-SA"/>
              </w:rPr>
              <m:t>1</m:t>
            </m:r>
          </m:num>
          <m:den>
            <m:r>
              <w:rPr>
                <w:rFonts w:ascii="Cambria Math" w:eastAsia="DejaVu Sans Condensed" w:hAnsi="Cambria Math" w:cs="Times New Roman"/>
                <w:color w:val="000000"/>
                <w:sz w:val="24"/>
                <w:szCs w:val="24"/>
                <w:lang w:eastAsia="ar-SA"/>
              </w:rPr>
              <m:t>2</m:t>
            </m:r>
          </m:den>
        </m:f>
        <m:r>
          <w:rPr>
            <w:rFonts w:ascii="Cambria Math" w:eastAsia="DejaVu Sans Condensed" w:hAnsi="Cambria Math" w:cs="Times New Roman"/>
            <w:color w:val="000000"/>
            <w:sz w:val="24"/>
            <w:szCs w:val="24"/>
            <w:lang w:eastAsia="ar-SA"/>
          </w:rPr>
          <m:t>d</m:t>
        </m:r>
        <m:d>
          <m:dPr>
            <m:ctrlPr>
              <w:rPr>
                <w:rFonts w:ascii="Cambria Math" w:eastAsia="DejaVu Sans Condensed" w:hAnsi="Cambria Math" w:cs="Calibri"/>
                <w:i/>
                <w:color w:val="000000"/>
                <w:sz w:val="24"/>
                <w:szCs w:val="24"/>
                <w:lang w:eastAsia="ar-SA"/>
              </w:rPr>
            </m:ctrlPr>
          </m:dPr>
          <m:e>
            <m:r>
              <w:rPr>
                <w:rFonts w:ascii="Cambria Math" w:eastAsia="DejaVu Sans Condensed" w:hAnsi="Cambria Math" w:cs="Times New Roman"/>
                <w:color w:val="000000"/>
                <w:sz w:val="24"/>
                <w:szCs w:val="24"/>
                <w:lang w:eastAsia="ar-SA"/>
              </w:rPr>
              <m:t>1-d</m:t>
            </m:r>
          </m:e>
        </m:d>
        <m:sSup>
          <m:sSupPr>
            <m:ctrlPr>
              <w:rPr>
                <w:rFonts w:ascii="Cambria Math" w:eastAsia="DejaVu Sans Condensed" w:hAnsi="Cambria Math" w:cs="Calibri"/>
                <w:i/>
                <w:color w:val="000000"/>
                <w:sz w:val="24"/>
                <w:szCs w:val="24"/>
                <w:lang w:eastAsia="ar-SA"/>
              </w:rPr>
            </m:ctrlPr>
          </m:sSupPr>
          <m:e>
            <m:r>
              <w:rPr>
                <w:rFonts w:ascii="Cambria Math" w:eastAsia="DejaVu Sans Condensed" w:hAnsi="Cambria Math" w:cs="Times New Roman"/>
                <w:color w:val="000000"/>
                <w:sz w:val="24"/>
                <w:szCs w:val="24"/>
                <w:lang w:eastAsia="ar-SA"/>
              </w:rPr>
              <m:t>L</m:t>
            </m:r>
          </m:e>
          <m:sup>
            <m:r>
              <w:rPr>
                <w:rFonts w:ascii="Cambria Math" w:eastAsia="DejaVu Sans Condensed" w:hAnsi="Cambria Math" w:cs="Times New Roman"/>
                <w:color w:val="000000"/>
                <w:sz w:val="24"/>
                <w:szCs w:val="24"/>
                <w:lang w:eastAsia="ar-SA"/>
              </w:rPr>
              <m:t>2</m:t>
            </m:r>
          </m:sup>
        </m:sSup>
        <m:r>
          <w:rPr>
            <w:rFonts w:ascii="Cambria Math" w:eastAsia="DejaVu Sans Condensed" w:hAnsi="Cambria Math" w:cs="Times New Roman"/>
            <w:color w:val="000000"/>
            <w:sz w:val="24"/>
            <w:szCs w:val="24"/>
            <w:lang w:eastAsia="ar-SA"/>
          </w:rPr>
          <m:t>-</m:t>
        </m:r>
        <m:f>
          <m:fPr>
            <m:ctrlPr>
              <w:rPr>
                <w:rFonts w:ascii="Cambria Math" w:eastAsia="DejaVu Sans Condensed" w:hAnsi="Cambria Math" w:cs="Calibri"/>
                <w:i/>
                <w:color w:val="000000"/>
                <w:sz w:val="24"/>
                <w:szCs w:val="24"/>
                <w:lang w:eastAsia="ar-SA"/>
              </w:rPr>
            </m:ctrlPr>
          </m:fPr>
          <m:num>
            <m:r>
              <w:rPr>
                <w:rFonts w:ascii="Cambria Math" w:eastAsia="DejaVu Sans Condensed" w:hAnsi="Cambria Math" w:cs="Times New Roman"/>
                <w:color w:val="000000"/>
                <w:sz w:val="24"/>
                <w:szCs w:val="24"/>
                <w:lang w:eastAsia="ar-SA"/>
              </w:rPr>
              <m:t>1</m:t>
            </m:r>
          </m:num>
          <m:den>
            <m:r>
              <w:rPr>
                <w:rFonts w:ascii="Cambria Math" w:eastAsia="DejaVu Sans Condensed" w:hAnsi="Cambria Math" w:cs="Times New Roman"/>
                <w:color w:val="000000"/>
                <w:sz w:val="24"/>
                <w:szCs w:val="24"/>
                <w:lang w:eastAsia="ar-SA"/>
              </w:rPr>
              <m:t>6</m:t>
            </m:r>
          </m:den>
        </m:f>
        <m:r>
          <w:rPr>
            <w:rFonts w:ascii="Cambria Math" w:eastAsia="DejaVu Sans Condensed" w:hAnsi="Cambria Math" w:cs="Times New Roman"/>
            <w:color w:val="000000"/>
            <w:sz w:val="24"/>
            <w:szCs w:val="24"/>
            <w:lang w:eastAsia="ar-SA"/>
          </w:rPr>
          <m:t>d</m:t>
        </m:r>
        <m:d>
          <m:dPr>
            <m:ctrlPr>
              <w:rPr>
                <w:rFonts w:ascii="Cambria Math" w:eastAsia="DejaVu Sans Condensed" w:hAnsi="Cambria Math" w:cs="Calibri"/>
                <w:i/>
                <w:color w:val="000000"/>
                <w:sz w:val="24"/>
                <w:szCs w:val="24"/>
                <w:lang w:eastAsia="ar-SA"/>
              </w:rPr>
            </m:ctrlPr>
          </m:dPr>
          <m:e>
            <m:r>
              <w:rPr>
                <w:rFonts w:ascii="Cambria Math" w:eastAsia="DejaVu Sans Condensed" w:hAnsi="Cambria Math" w:cs="Times New Roman"/>
                <w:color w:val="000000"/>
                <w:sz w:val="24"/>
                <w:szCs w:val="24"/>
                <w:lang w:eastAsia="ar-SA"/>
              </w:rPr>
              <m:t>1-d</m:t>
            </m:r>
          </m:e>
        </m:d>
        <m:d>
          <m:dPr>
            <m:ctrlPr>
              <w:rPr>
                <w:rFonts w:ascii="Cambria Math" w:eastAsia="DejaVu Sans Condensed" w:hAnsi="Cambria Math" w:cs="Calibri"/>
                <w:i/>
                <w:color w:val="000000"/>
                <w:sz w:val="24"/>
                <w:szCs w:val="24"/>
                <w:lang w:eastAsia="ar-SA"/>
              </w:rPr>
            </m:ctrlPr>
          </m:dPr>
          <m:e>
            <m:r>
              <w:rPr>
                <w:rFonts w:ascii="Cambria Math" w:eastAsia="DejaVu Sans Condensed" w:hAnsi="Cambria Math" w:cs="Times New Roman"/>
                <w:color w:val="000000"/>
                <w:sz w:val="24"/>
                <w:szCs w:val="24"/>
                <w:lang w:eastAsia="ar-SA"/>
              </w:rPr>
              <m:t>2-d</m:t>
            </m:r>
          </m:e>
        </m:d>
        <m:sSup>
          <m:sSupPr>
            <m:ctrlPr>
              <w:rPr>
                <w:rFonts w:ascii="Cambria Math" w:eastAsia="DejaVu Sans Condensed" w:hAnsi="Cambria Math" w:cs="Calibri"/>
                <w:i/>
                <w:color w:val="000000"/>
                <w:sz w:val="24"/>
                <w:szCs w:val="24"/>
                <w:lang w:eastAsia="ar-SA"/>
              </w:rPr>
            </m:ctrlPr>
          </m:sSupPr>
          <m:e>
            <m:r>
              <w:rPr>
                <w:rFonts w:ascii="Cambria Math" w:eastAsia="DejaVu Sans Condensed" w:hAnsi="Cambria Math" w:cs="Times New Roman"/>
                <w:color w:val="000000"/>
                <w:sz w:val="24"/>
                <w:szCs w:val="24"/>
                <w:lang w:eastAsia="ar-SA"/>
              </w:rPr>
              <m:t>L</m:t>
            </m:r>
          </m:e>
          <m:sup>
            <m:r>
              <w:rPr>
                <w:rFonts w:ascii="Cambria Math" w:eastAsia="DejaVu Sans Condensed" w:hAnsi="Cambria Math" w:cs="Times New Roman"/>
                <w:color w:val="000000"/>
                <w:sz w:val="24"/>
                <w:szCs w:val="24"/>
                <w:lang w:eastAsia="ar-SA"/>
              </w:rPr>
              <m:t>3</m:t>
            </m:r>
          </m:sup>
        </m:sSup>
        <m:r>
          <w:rPr>
            <w:rFonts w:ascii="Cambria Math" w:eastAsia="DejaVu Sans Condensed" w:hAnsi="Cambria Math" w:cs="Times New Roman"/>
            <w:color w:val="000000"/>
            <w:sz w:val="24"/>
            <w:szCs w:val="24"/>
            <w:lang w:eastAsia="ar-SA"/>
          </w:rPr>
          <m:t>+…</m:t>
        </m:r>
      </m:oMath>
      <w:r w:rsidR="005F7255" w:rsidRPr="004E741E">
        <w:rPr>
          <w:rFonts w:ascii="Times New Roman" w:eastAsia="DejaVu Sans Condensed" w:hAnsi="Times New Roman" w:cs="Times New Roman"/>
          <w:i/>
          <w:color w:val="000000"/>
          <w:sz w:val="24"/>
          <w:szCs w:val="24"/>
          <w:lang w:eastAsia="ar-SA"/>
        </w:rPr>
        <w:t>,</w:t>
      </w:r>
      <w:r w:rsidR="005F7255" w:rsidRPr="004E741E">
        <w:rPr>
          <w:rFonts w:ascii="Times New Roman" w:eastAsia="DejaVu Sans Condensed" w:hAnsi="Times New Roman" w:cs="Times New Roman"/>
          <w:color w:val="000000"/>
          <w:sz w:val="24"/>
          <w:szCs w:val="24"/>
          <w:lang w:eastAsia="ar-SA"/>
        </w:rPr>
        <w:t xml:space="preserve">                  </w:t>
      </w:r>
      <w:r w:rsidR="00563B79" w:rsidRPr="004E741E">
        <w:rPr>
          <w:rFonts w:ascii="Times New Roman" w:eastAsia="DejaVu Sans Condensed" w:hAnsi="Times New Roman" w:cs="Times New Roman"/>
          <w:color w:val="000000"/>
          <w:sz w:val="24"/>
          <w:szCs w:val="24"/>
          <w:lang w:eastAsia="ar-SA"/>
        </w:rPr>
        <w:t xml:space="preserve">                </w:t>
      </w:r>
      <w:r w:rsidR="00CE2AB5">
        <w:rPr>
          <w:rFonts w:ascii="Times New Roman" w:eastAsia="DejaVu Sans Condensed" w:hAnsi="Times New Roman" w:cs="Times New Roman"/>
          <w:color w:val="000000"/>
          <w:sz w:val="24"/>
          <w:szCs w:val="24"/>
          <w:lang w:eastAsia="ar-SA"/>
        </w:rPr>
        <w:t xml:space="preserve">  </w:t>
      </w:r>
      <w:r w:rsidR="008E7EA0" w:rsidRPr="004E741E">
        <w:rPr>
          <w:rFonts w:ascii="Times New Roman" w:hAnsi="Times New Roman" w:cs="Times New Roman" w:hint="eastAsia"/>
          <w:color w:val="000000"/>
          <w:sz w:val="24"/>
          <w:szCs w:val="24"/>
        </w:rPr>
        <w:t xml:space="preserve">           </w:t>
      </w:r>
      <w:r w:rsidR="00563B79" w:rsidRPr="004E741E">
        <w:rPr>
          <w:rFonts w:ascii="Times New Roman" w:eastAsia="DejaVu Sans Condensed" w:hAnsi="Times New Roman" w:cs="Times New Roman"/>
          <w:color w:val="000000"/>
          <w:sz w:val="24"/>
          <w:szCs w:val="24"/>
          <w:lang w:eastAsia="ar-SA"/>
        </w:rPr>
        <w:t xml:space="preserve"> (</w:t>
      </w:r>
      <w:r w:rsidR="00774A17" w:rsidRPr="004E741E">
        <w:rPr>
          <w:rFonts w:ascii="Times New Roman" w:eastAsia="新細明體" w:hAnsi="Times New Roman" w:cs="Times New Roman"/>
          <w:color w:val="000000"/>
          <w:sz w:val="24"/>
          <w:szCs w:val="24"/>
        </w:rPr>
        <w:t>5</w:t>
      </w:r>
      <w:r w:rsidR="005F7255" w:rsidRPr="004E741E">
        <w:rPr>
          <w:rFonts w:ascii="Times New Roman" w:eastAsia="DejaVu Sans Condensed" w:hAnsi="Times New Roman" w:cs="Times New Roman"/>
          <w:color w:val="000000"/>
          <w:sz w:val="24"/>
          <w:szCs w:val="24"/>
          <w:lang w:eastAsia="ar-SA"/>
        </w:rPr>
        <w:t>)</w:t>
      </w:r>
      <w:r w:rsidR="005F7255" w:rsidRPr="004E741E">
        <w:rPr>
          <w:rFonts w:ascii="Times New Roman" w:eastAsia="DejaVu Sans Condensed" w:hAnsi="Times New Roman" w:cs="Times New Roman"/>
          <w:i/>
          <w:color w:val="000000"/>
          <w:sz w:val="24"/>
          <w:szCs w:val="24"/>
          <w:lang w:eastAsia="ar-SA"/>
        </w:rPr>
        <w:t xml:space="preserve">                                 </w:t>
      </w:r>
    </w:p>
    <w:p w:rsidR="005F7255" w:rsidRPr="00FD5A39" w:rsidRDefault="000144DA"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m:oMath>
        <m:sSup>
          <m:sSupPr>
            <m:ctrlPr>
              <w:rPr>
                <w:rFonts w:ascii="Cambria Math" w:eastAsia="DejaVu Sans Condensed" w:hAnsi="Cambria Math" w:cs="Calibri"/>
                <w:i/>
                <w:color w:val="000000"/>
                <w:sz w:val="24"/>
                <w:szCs w:val="24"/>
                <w:lang w:eastAsia="ar-SA"/>
              </w:rPr>
            </m:ctrlPr>
          </m:sSupPr>
          <m:e>
            <m:r>
              <w:rPr>
                <w:rFonts w:ascii="Cambria Math" w:eastAsia="DejaVu Sans Condensed" w:hAnsi="Cambria Math" w:cs="Times New Roman"/>
                <w:color w:val="000000"/>
                <w:sz w:val="24"/>
                <w:szCs w:val="24"/>
                <w:lang w:eastAsia="ar-SA"/>
              </w:rPr>
              <m:t>(1-L)</m:t>
            </m:r>
          </m:e>
          <m:sup>
            <m:r>
              <w:rPr>
                <w:rFonts w:ascii="Cambria Math" w:eastAsia="DejaVu Sans Condensed" w:hAnsi="Cambria Math" w:cs="Times New Roman"/>
                <w:color w:val="000000"/>
                <w:sz w:val="24"/>
                <w:szCs w:val="24"/>
                <w:lang w:eastAsia="ar-SA"/>
              </w:rPr>
              <m:t>d</m:t>
            </m:r>
          </m:sup>
        </m:sSup>
        <m:r>
          <w:rPr>
            <w:rFonts w:ascii="Cambria Math" w:eastAsia="DejaVu Sans Condensed" w:hAnsi="Cambria Math" w:cs="Times New Roman"/>
            <w:color w:val="000000"/>
            <w:sz w:val="24"/>
            <w:szCs w:val="24"/>
            <w:lang w:eastAsia="ar-SA"/>
          </w:rPr>
          <m:t>=</m:t>
        </m:r>
        <m:nary>
          <m:naryPr>
            <m:chr m:val="∑"/>
            <m:limLoc m:val="undOvr"/>
            <m:ctrlPr>
              <w:rPr>
                <w:rFonts w:ascii="Cambria Math" w:eastAsia="DejaVu Sans Condensed" w:hAnsi="Cambria Math" w:cs="Calibri"/>
                <w:i/>
                <w:color w:val="000000"/>
                <w:sz w:val="24"/>
                <w:szCs w:val="24"/>
                <w:lang w:eastAsia="ar-SA"/>
              </w:rPr>
            </m:ctrlPr>
          </m:naryPr>
          <m:sub>
            <m:r>
              <w:rPr>
                <w:rFonts w:ascii="Cambria Math" w:eastAsia="DejaVu Sans Condensed" w:hAnsi="Cambria Math" w:cs="Times New Roman"/>
                <w:color w:val="000000"/>
                <w:sz w:val="24"/>
                <w:szCs w:val="24"/>
                <w:lang w:eastAsia="ar-SA"/>
              </w:rPr>
              <m:t>k=1</m:t>
            </m:r>
          </m:sub>
          <m:sup>
            <m:r>
              <w:rPr>
                <w:rFonts w:ascii="Cambria Math" w:eastAsia="DejaVu Sans Condensed" w:hAnsi="Cambria Math" w:cs="Times New Roman"/>
                <w:color w:val="000000"/>
                <w:sz w:val="24"/>
                <w:szCs w:val="24"/>
                <w:lang w:eastAsia="ar-SA"/>
              </w:rPr>
              <m:t>∞</m:t>
            </m:r>
          </m:sup>
          <m:e>
            <m:sSub>
              <m:sSubPr>
                <m:ctrlPr>
                  <w:rPr>
                    <w:rFonts w:ascii="Cambria Math" w:eastAsia="DejaVu Sans Condensed" w:hAnsi="Cambria Math" w:cs="Calibri"/>
                    <w:i/>
                    <w:color w:val="000000"/>
                    <w:sz w:val="24"/>
                    <w:szCs w:val="24"/>
                    <w:lang w:eastAsia="ar-SA"/>
                  </w:rPr>
                </m:ctrlPr>
              </m:sSubPr>
              <m:e>
                <m:r>
                  <w:rPr>
                    <w:rFonts w:ascii="Cambria Math" w:eastAsia="DejaVu Sans Condensed" w:hAnsi="Cambria Math" w:cs="Times New Roman"/>
                    <w:color w:val="000000"/>
                    <w:sz w:val="24"/>
                    <w:szCs w:val="24"/>
                    <w:lang w:eastAsia="ar-SA"/>
                  </w:rPr>
                  <m:t>C</m:t>
                </m:r>
              </m:e>
              <m:sub>
                <m:r>
                  <w:rPr>
                    <w:rFonts w:ascii="Cambria Math" w:eastAsia="DejaVu Sans Condensed" w:hAnsi="Cambria Math" w:cs="Times New Roman"/>
                    <w:color w:val="000000"/>
                    <w:sz w:val="24"/>
                    <w:szCs w:val="24"/>
                    <w:lang w:eastAsia="ar-SA"/>
                  </w:rPr>
                  <m:t>k</m:t>
                </m:r>
              </m:sub>
            </m:sSub>
            <m:d>
              <m:dPr>
                <m:ctrlPr>
                  <w:rPr>
                    <w:rFonts w:ascii="Cambria Math" w:eastAsia="DejaVu Sans Condensed" w:hAnsi="Cambria Math" w:cs="Calibri"/>
                    <w:i/>
                    <w:color w:val="000000"/>
                    <w:sz w:val="24"/>
                    <w:szCs w:val="24"/>
                    <w:lang w:eastAsia="ar-SA"/>
                  </w:rPr>
                </m:ctrlPr>
              </m:dPr>
              <m:e>
                <m:r>
                  <w:rPr>
                    <w:rFonts w:ascii="Cambria Math" w:eastAsia="DejaVu Sans Condensed" w:hAnsi="Cambria Math" w:cs="Times New Roman"/>
                    <w:color w:val="000000"/>
                    <w:sz w:val="24"/>
                    <w:szCs w:val="24"/>
                    <w:lang w:eastAsia="ar-SA"/>
                  </w:rPr>
                  <m:t>d</m:t>
                </m:r>
              </m:e>
            </m:d>
            <m:sSup>
              <m:sSupPr>
                <m:ctrlPr>
                  <w:rPr>
                    <w:rFonts w:ascii="Cambria Math" w:eastAsia="DejaVu Sans Condensed" w:hAnsi="Cambria Math" w:cs="Calibri"/>
                    <w:i/>
                    <w:color w:val="000000"/>
                    <w:sz w:val="24"/>
                    <w:szCs w:val="24"/>
                    <w:lang w:eastAsia="ar-SA"/>
                  </w:rPr>
                </m:ctrlPr>
              </m:sSupPr>
              <m:e>
                <m:r>
                  <w:rPr>
                    <w:rFonts w:ascii="Cambria Math" w:eastAsia="DejaVu Sans Condensed" w:hAnsi="Cambria Math" w:cs="Times New Roman"/>
                    <w:color w:val="000000"/>
                    <w:sz w:val="24"/>
                    <w:szCs w:val="24"/>
                    <w:lang w:eastAsia="ar-SA"/>
                  </w:rPr>
                  <m:t>L</m:t>
                </m:r>
              </m:e>
              <m:sup>
                <m:r>
                  <w:rPr>
                    <w:rFonts w:ascii="Cambria Math" w:eastAsia="DejaVu Sans Condensed" w:hAnsi="Cambria Math" w:cs="Times New Roman"/>
                    <w:color w:val="000000"/>
                    <w:sz w:val="24"/>
                    <w:szCs w:val="24"/>
                    <w:lang w:eastAsia="ar-SA"/>
                  </w:rPr>
                  <m:t>k</m:t>
                </m:r>
              </m:sup>
            </m:sSup>
          </m:e>
        </m:nary>
      </m:oMath>
      <w:r w:rsidR="005F7255" w:rsidRPr="004E741E">
        <w:rPr>
          <w:rFonts w:ascii="Times New Roman" w:eastAsia="DejaVu Sans Condensed" w:hAnsi="Times New Roman" w:cs="Times New Roman"/>
          <w:i/>
          <w:color w:val="000000"/>
          <w:sz w:val="24"/>
          <w:szCs w:val="24"/>
          <w:lang w:eastAsia="ar-SA"/>
        </w:rPr>
        <w:t xml:space="preserve">,                                                  </w:t>
      </w:r>
      <w:r w:rsidR="00563B79" w:rsidRPr="004E741E">
        <w:rPr>
          <w:rFonts w:ascii="Times New Roman" w:eastAsia="DejaVu Sans Condensed" w:hAnsi="Times New Roman" w:cs="Times New Roman"/>
          <w:i/>
          <w:color w:val="000000"/>
          <w:sz w:val="24"/>
          <w:szCs w:val="24"/>
          <w:lang w:eastAsia="ar-SA"/>
        </w:rPr>
        <w:t xml:space="preserve">                                          </w:t>
      </w:r>
      <w:r w:rsidR="00774A17" w:rsidRPr="004E741E">
        <w:rPr>
          <w:rFonts w:ascii="Times New Roman" w:eastAsia="新細明體" w:hAnsi="Times New Roman" w:cs="Times New Roman"/>
          <w:i/>
          <w:color w:val="000000"/>
          <w:sz w:val="24"/>
          <w:szCs w:val="24"/>
        </w:rPr>
        <w:t xml:space="preserve"> </w:t>
      </w:r>
      <w:r w:rsidR="00563B79" w:rsidRPr="004E741E">
        <w:rPr>
          <w:rFonts w:ascii="Times New Roman" w:eastAsia="DejaVu Sans Condensed" w:hAnsi="Times New Roman" w:cs="Times New Roman"/>
          <w:i/>
          <w:color w:val="000000"/>
          <w:sz w:val="24"/>
          <w:szCs w:val="24"/>
          <w:lang w:eastAsia="ar-SA"/>
        </w:rPr>
        <w:t xml:space="preserve">      </w:t>
      </w:r>
      <w:r w:rsidR="005F7255" w:rsidRPr="004E741E">
        <w:rPr>
          <w:rFonts w:ascii="Times New Roman" w:eastAsia="DejaVu Sans Condensed" w:hAnsi="Times New Roman" w:cs="Times New Roman"/>
          <w:i/>
          <w:color w:val="000000"/>
          <w:sz w:val="24"/>
          <w:szCs w:val="24"/>
          <w:lang w:eastAsia="ar-SA"/>
        </w:rPr>
        <w:t xml:space="preserve"> </w:t>
      </w:r>
      <w:r w:rsidR="008E7EA0" w:rsidRPr="004E741E">
        <w:rPr>
          <w:rFonts w:ascii="Times New Roman" w:hAnsi="Times New Roman" w:cs="Times New Roman" w:hint="eastAsia"/>
          <w:i/>
          <w:color w:val="000000"/>
          <w:sz w:val="24"/>
          <w:szCs w:val="24"/>
        </w:rPr>
        <w:t xml:space="preserve">        </w:t>
      </w:r>
      <w:r w:rsidR="00CE2AB5">
        <w:rPr>
          <w:rFonts w:ascii="Times New Roman" w:hAnsi="Times New Roman" w:cs="Times New Roman"/>
          <w:i/>
          <w:color w:val="000000"/>
          <w:sz w:val="24"/>
          <w:szCs w:val="24"/>
        </w:rPr>
        <w:t xml:space="preserve"> </w:t>
      </w:r>
      <w:r w:rsidR="008E7EA0" w:rsidRPr="004E741E">
        <w:rPr>
          <w:rFonts w:ascii="Times New Roman" w:hAnsi="Times New Roman" w:cs="Times New Roman" w:hint="eastAsia"/>
          <w:i/>
          <w:color w:val="000000"/>
          <w:sz w:val="24"/>
          <w:szCs w:val="24"/>
        </w:rPr>
        <w:t xml:space="preserve">   </w:t>
      </w:r>
      <w:r w:rsidR="00563B79" w:rsidRPr="004E741E">
        <w:rPr>
          <w:rFonts w:ascii="Times New Roman" w:eastAsia="DejaVu Sans Condensed" w:hAnsi="Times New Roman" w:cs="Times New Roman"/>
          <w:color w:val="000000"/>
          <w:sz w:val="24"/>
          <w:szCs w:val="24"/>
          <w:lang w:eastAsia="ar-SA"/>
        </w:rPr>
        <w:t>(</w:t>
      </w:r>
      <w:r w:rsidR="00774A17" w:rsidRPr="004E741E">
        <w:rPr>
          <w:rFonts w:ascii="Times New Roman" w:eastAsia="新細明體" w:hAnsi="Times New Roman" w:cs="Times New Roman"/>
          <w:color w:val="000000"/>
          <w:sz w:val="24"/>
          <w:szCs w:val="24"/>
        </w:rPr>
        <w:t>6</w:t>
      </w:r>
      <w:r w:rsidR="005F7255" w:rsidRPr="004E741E">
        <w:rPr>
          <w:rFonts w:ascii="Times New Roman" w:eastAsia="DejaVu Sans Condensed" w:hAnsi="Times New Roman" w:cs="Times New Roman"/>
          <w:color w:val="000000"/>
          <w:sz w:val="24"/>
          <w:szCs w:val="24"/>
          <w:lang w:eastAsia="ar-SA"/>
        </w:rPr>
        <w:t>)</w:t>
      </w:r>
    </w:p>
    <w:p w:rsidR="005F7255" w:rsidRPr="00FD5A39" w:rsidRDefault="005F7255" w:rsidP="000E0DAC">
      <w:pPr>
        <w:widowControl w:val="0"/>
        <w:suppressAutoHyphens/>
        <w:spacing w:after="0" w:line="240" w:lineRule="auto"/>
        <w:jc w:val="both"/>
        <w:rPr>
          <w:rFonts w:ascii="Times New Roman" w:eastAsia="DejaVu Sans Condensed" w:hAnsi="Times New Roman" w:cs="Times New Roman"/>
          <w:i/>
          <w:color w:val="000000"/>
          <w:sz w:val="24"/>
          <w:szCs w:val="24"/>
          <w:lang w:eastAsia="ar-SA"/>
        </w:rPr>
      </w:pPr>
      <w:r w:rsidRPr="004E741E">
        <w:rPr>
          <w:rFonts w:ascii="Times New Roman" w:eastAsia="DejaVu Sans Condensed" w:hAnsi="Times New Roman" w:cs="Times New Roman"/>
          <w:color w:val="000000"/>
          <w:sz w:val="24"/>
          <w:szCs w:val="24"/>
          <w:lang w:eastAsia="ar-SA"/>
        </w:rPr>
        <w:t>and</w:t>
      </w:r>
      <w:r w:rsidRPr="004E741E">
        <w:rPr>
          <w:rFonts w:ascii="Times New Roman" w:eastAsia="DejaVu Sans Condensed" w:hAnsi="Times New Roman" w:cs="Times New Roman"/>
          <w:i/>
          <w:color w:val="000000"/>
          <w:sz w:val="24"/>
          <w:szCs w:val="24"/>
          <w:lang w:eastAsia="ar-SA"/>
        </w:rPr>
        <w:t xml:space="preserve"> 0</w:t>
      </w:r>
      <m:oMath>
        <m:r>
          <w:rPr>
            <w:rFonts w:ascii="Cambria Math" w:eastAsia="DejaVu Sans Condensed" w:hAnsi="Cambria Math" w:cs="Times New Roman"/>
            <w:color w:val="000000"/>
            <w:sz w:val="24"/>
            <w:szCs w:val="24"/>
            <w:lang w:eastAsia="ar-SA"/>
          </w:rPr>
          <m:t>≤d≤1</m:t>
        </m:r>
      </m:oMath>
      <w:r w:rsidRPr="004E741E">
        <w:rPr>
          <w:rFonts w:ascii="Times New Roman" w:eastAsia="DejaVu Sans Condensed" w:hAnsi="Times New Roman" w:cs="Times New Roman"/>
          <w:i/>
          <w:color w:val="000000"/>
          <w:sz w:val="24"/>
          <w:szCs w:val="24"/>
          <w:lang w:eastAsia="ar-SA"/>
        </w:rPr>
        <w:t xml:space="preserve"> </w:t>
      </w:r>
      <w:r w:rsidRPr="004E741E">
        <w:rPr>
          <w:rFonts w:ascii="Times New Roman" w:eastAsia="DejaVu Sans Condensed" w:hAnsi="Times New Roman" w:cs="Times New Roman"/>
          <w:color w:val="000000"/>
          <w:sz w:val="24"/>
          <w:szCs w:val="24"/>
          <w:lang w:eastAsia="ar-SA"/>
        </w:rPr>
        <w:t xml:space="preserve">is the fractional differencing parameter, </w:t>
      </w:r>
      <w:r w:rsidRPr="004E741E">
        <w:rPr>
          <w:rFonts w:ascii="Times New Roman" w:eastAsia="標楷體" w:hAnsi="Times New Roman" w:cs="Times New Roman"/>
          <w:color w:val="000000"/>
          <w:sz w:val="24"/>
          <w:szCs w:val="24"/>
        </w:rPr>
        <w:t>that is</w:t>
      </w:r>
      <w:r w:rsidR="0048177C" w:rsidRPr="004E741E">
        <w:rPr>
          <w:rFonts w:ascii="Times New Roman" w:eastAsia="標楷體" w:hAnsi="Times New Roman" w:cs="Times New Roman"/>
          <w:color w:val="000000"/>
          <w:sz w:val="24"/>
          <w:szCs w:val="24"/>
        </w:rPr>
        <w:t>,</w:t>
      </w:r>
      <w:r w:rsidRPr="004E741E">
        <w:rPr>
          <w:rFonts w:ascii="Times New Roman" w:eastAsia="標楷體" w:hAnsi="Times New Roman" w:cs="Times New Roman"/>
          <w:color w:val="000000"/>
          <w:sz w:val="24"/>
          <w:szCs w:val="24"/>
        </w:rPr>
        <w:t xml:space="preserve"> </w:t>
      </w:r>
      <m:oMath>
        <m:sSub>
          <m:sSubPr>
            <m:ctrlPr>
              <w:rPr>
                <w:rFonts w:ascii="Cambria Math" w:eastAsia="標楷體" w:hAnsi="Cambria Math" w:cs="Calibri"/>
                <w:i/>
                <w:color w:val="000000"/>
                <w:kern w:val="2"/>
                <w:sz w:val="24"/>
                <w:szCs w:val="24"/>
              </w:rPr>
            </m:ctrlPr>
          </m:sSubPr>
          <m:e>
            <m:r>
              <w:rPr>
                <w:rFonts w:ascii="Cambria Math" w:eastAsia="標楷體" w:hAnsi="Cambria Math" w:cs="Times New Roman"/>
                <w:color w:val="000000"/>
                <w:sz w:val="24"/>
                <w:szCs w:val="24"/>
              </w:rPr>
              <m:t>υ</m:t>
            </m:r>
          </m:e>
          <m:sub>
            <m:r>
              <w:rPr>
                <w:rFonts w:ascii="Cambria Math" w:eastAsia="標楷體" w:hAnsi="Cambria Math" w:cs="Times New Roman"/>
                <w:color w:val="000000"/>
                <w:sz w:val="24"/>
                <w:szCs w:val="24"/>
              </w:rPr>
              <m:t>t</m:t>
            </m:r>
          </m:sub>
        </m:sSub>
        <m:r>
          <w:rPr>
            <w:rFonts w:ascii="Cambria Math" w:eastAsia="標楷體" w:hAnsi="Cambria Math" w:cs="Times New Roman"/>
            <w:color w:val="000000"/>
            <w:sz w:val="24"/>
            <w:szCs w:val="24"/>
          </w:rPr>
          <m:t>≡</m:t>
        </m:r>
        <m:sSubSup>
          <m:sSubSupPr>
            <m:ctrlPr>
              <w:rPr>
                <w:rFonts w:ascii="Cambria Math" w:eastAsia="標楷體" w:hAnsi="Cambria Math" w:cs="Calibri"/>
                <w:i/>
                <w:color w:val="000000"/>
                <w:kern w:val="2"/>
                <w:sz w:val="24"/>
                <w:szCs w:val="24"/>
              </w:rPr>
            </m:ctrlPr>
          </m:sSubSupPr>
          <m:e>
            <m:r>
              <w:rPr>
                <w:rFonts w:ascii="Cambria Math" w:eastAsia="標楷體" w:hAnsi="Cambria Math" w:cs="Times New Roman"/>
                <w:color w:val="000000"/>
                <w:sz w:val="24"/>
                <w:szCs w:val="24"/>
              </w:rPr>
              <m:t>ε</m:t>
            </m:r>
          </m:e>
          <m:sub>
            <m:r>
              <w:rPr>
                <w:rFonts w:ascii="Cambria Math" w:eastAsia="標楷體" w:hAnsi="Cambria Math" w:cs="Times New Roman"/>
                <w:color w:val="000000"/>
                <w:sz w:val="24"/>
                <w:szCs w:val="24"/>
              </w:rPr>
              <m:t>t</m:t>
            </m:r>
          </m:sub>
          <m:sup>
            <m:r>
              <w:rPr>
                <w:rFonts w:ascii="Cambria Math" w:eastAsia="標楷體" w:hAnsi="Cambria Math" w:cs="Times New Roman"/>
                <w:color w:val="000000"/>
                <w:sz w:val="24"/>
                <w:szCs w:val="24"/>
              </w:rPr>
              <m:t>2</m:t>
            </m:r>
          </m:sup>
        </m:sSubSup>
        <m:r>
          <w:rPr>
            <w:rFonts w:ascii="Cambria Math" w:eastAsia="標楷體" w:hAnsi="Cambria Math" w:cs="Times New Roman"/>
            <w:color w:val="000000"/>
            <w:sz w:val="24"/>
            <w:szCs w:val="24"/>
          </w:rPr>
          <m:t>-</m:t>
        </m:r>
        <m:sSubSup>
          <m:sSubSupPr>
            <m:ctrlPr>
              <w:rPr>
                <w:rFonts w:ascii="Cambria Math" w:eastAsia="標楷體" w:hAnsi="Cambria Math" w:cs="Calibri"/>
                <w:i/>
                <w:color w:val="000000"/>
                <w:kern w:val="2"/>
                <w:sz w:val="24"/>
                <w:szCs w:val="24"/>
              </w:rPr>
            </m:ctrlPr>
          </m:sSubSupPr>
          <m:e>
            <m:r>
              <w:rPr>
                <w:rFonts w:ascii="Cambria Math" w:eastAsia="標楷體" w:hAnsi="Cambria Math" w:cs="Times New Roman"/>
                <w:color w:val="000000"/>
                <w:sz w:val="24"/>
                <w:szCs w:val="24"/>
              </w:rPr>
              <m:t>σ</m:t>
            </m:r>
          </m:e>
          <m:sub>
            <m:r>
              <w:rPr>
                <w:rFonts w:ascii="Cambria Math" w:eastAsia="標楷體" w:hAnsi="Cambria Math" w:cs="Times New Roman"/>
                <w:color w:val="000000"/>
                <w:sz w:val="24"/>
                <w:szCs w:val="24"/>
              </w:rPr>
              <m:t>t</m:t>
            </m:r>
          </m:sub>
          <m:sup>
            <m:r>
              <w:rPr>
                <w:rFonts w:ascii="Cambria Math" w:eastAsia="標楷體" w:hAnsi="Cambria Math" w:cs="Times New Roman"/>
                <w:color w:val="000000"/>
                <w:sz w:val="24"/>
                <w:szCs w:val="24"/>
              </w:rPr>
              <m:t>2</m:t>
            </m:r>
          </m:sup>
        </m:sSubSup>
      </m:oMath>
      <w:r w:rsidRPr="004E741E">
        <w:rPr>
          <w:rFonts w:ascii="Times New Roman" w:eastAsia="標楷體" w:hAnsi="Times New Roman" w:cs="Times New Roman"/>
          <w:color w:val="000000"/>
          <w:sz w:val="24"/>
          <w:szCs w:val="24"/>
        </w:rPr>
        <w:t xml:space="preserve">. The process of </w:t>
      </w:r>
      <m:oMath>
        <m:sSub>
          <m:sSubPr>
            <m:ctrlPr>
              <w:rPr>
                <w:rFonts w:ascii="Cambria Math" w:eastAsia="標楷體" w:hAnsi="Cambria Math" w:cs="Calibri"/>
                <w:i/>
                <w:color w:val="000000"/>
                <w:kern w:val="2"/>
                <w:sz w:val="24"/>
                <w:szCs w:val="24"/>
              </w:rPr>
            </m:ctrlPr>
          </m:sSubPr>
          <m:e>
            <m:r>
              <w:rPr>
                <w:rFonts w:ascii="Cambria Math" w:eastAsia="標楷體" w:hAnsi="Cambria Math" w:cs="Times New Roman"/>
                <w:color w:val="000000"/>
                <w:sz w:val="24"/>
                <w:szCs w:val="24"/>
              </w:rPr>
              <m:t>υ</m:t>
            </m:r>
          </m:e>
          <m:sub>
            <m:r>
              <w:rPr>
                <w:rFonts w:ascii="Cambria Math" w:eastAsia="標楷體" w:hAnsi="Cambria Math" w:cs="Times New Roman"/>
                <w:color w:val="000000"/>
                <w:sz w:val="24"/>
                <w:szCs w:val="24"/>
              </w:rPr>
              <m:t>t</m:t>
            </m:r>
          </m:sub>
        </m:sSub>
      </m:oMath>
      <w:r w:rsidRPr="004E741E">
        <w:rPr>
          <w:rFonts w:ascii="Times New Roman" w:eastAsia="標楷體" w:hAnsi="Times New Roman" w:cs="Times New Roman"/>
          <w:color w:val="000000"/>
          <w:sz w:val="24"/>
          <w:szCs w:val="24"/>
        </w:rPr>
        <w:t xml:space="preserve"> can be interpreted as the innovation for the conditional variance</w:t>
      </w:r>
      <w:r w:rsidR="0048177C" w:rsidRPr="004E741E">
        <w:rPr>
          <w:rFonts w:ascii="Times New Roman" w:eastAsia="標楷體" w:hAnsi="Times New Roman" w:cs="Times New Roman"/>
          <w:color w:val="000000"/>
          <w:sz w:val="24"/>
          <w:szCs w:val="24"/>
        </w:rPr>
        <w:t>;</w:t>
      </w:r>
      <w:r w:rsidRPr="004E741E">
        <w:rPr>
          <w:rFonts w:ascii="Times New Roman" w:eastAsia="標楷體" w:hAnsi="Times New Roman" w:cs="Times New Roman"/>
          <w:color w:val="000000"/>
          <w:sz w:val="24"/>
          <w:szCs w:val="24"/>
        </w:rPr>
        <w:t xml:space="preserve"> </w:t>
      </w:r>
      <w:r w:rsidR="003B2DA8">
        <w:rPr>
          <w:rFonts w:ascii="Times New Roman" w:eastAsia="標楷體" w:hAnsi="Times New Roman" w:cs="Times New Roman"/>
          <w:color w:val="000000"/>
          <w:sz w:val="24"/>
          <w:szCs w:val="24"/>
        </w:rPr>
        <w:t>it has</w:t>
      </w:r>
      <w:r w:rsidR="0048177C" w:rsidRPr="004E741E">
        <w:rPr>
          <w:rFonts w:ascii="Times New Roman" w:eastAsia="標楷體" w:hAnsi="Times New Roman" w:cs="Times New Roman"/>
          <w:color w:val="000000"/>
          <w:sz w:val="24"/>
          <w:szCs w:val="24"/>
        </w:rPr>
        <w:t xml:space="preserve"> a</w:t>
      </w:r>
      <w:r w:rsidRPr="004E741E">
        <w:rPr>
          <w:rFonts w:ascii="Times New Roman" w:eastAsia="標楷體" w:hAnsi="Times New Roman" w:cs="Times New Roman"/>
          <w:color w:val="000000"/>
          <w:sz w:val="24"/>
          <w:szCs w:val="24"/>
        </w:rPr>
        <w:t xml:space="preserve"> zero mean</w:t>
      </w:r>
      <w:r w:rsidR="0048177C" w:rsidRPr="004E741E">
        <w:rPr>
          <w:rFonts w:ascii="Times New Roman" w:eastAsia="標楷體" w:hAnsi="Times New Roman" w:cs="Times New Roman"/>
          <w:color w:val="000000"/>
          <w:sz w:val="24"/>
          <w:szCs w:val="24"/>
        </w:rPr>
        <w:t xml:space="preserve"> and </w:t>
      </w:r>
      <w:r w:rsidR="00F4751A">
        <w:rPr>
          <w:rFonts w:ascii="Times New Roman" w:eastAsia="標楷體" w:hAnsi="Times New Roman" w:cs="Times New Roman"/>
          <w:color w:val="000000"/>
          <w:sz w:val="24"/>
          <w:szCs w:val="24"/>
        </w:rPr>
        <w:t>is</w:t>
      </w:r>
      <w:r w:rsidRPr="004E741E">
        <w:rPr>
          <w:rFonts w:ascii="Times New Roman" w:eastAsia="標楷體" w:hAnsi="Times New Roman" w:cs="Times New Roman"/>
          <w:color w:val="000000"/>
          <w:sz w:val="24"/>
          <w:szCs w:val="24"/>
        </w:rPr>
        <w:t xml:space="preserve"> serially uncorrelated. All </w:t>
      </w:r>
      <w:r w:rsidR="0048177C" w:rsidRPr="004E741E">
        <w:rPr>
          <w:rFonts w:ascii="Times New Roman" w:eastAsia="標楷體" w:hAnsi="Times New Roman" w:cs="Times New Roman"/>
          <w:color w:val="000000"/>
          <w:sz w:val="24"/>
          <w:szCs w:val="24"/>
        </w:rPr>
        <w:t xml:space="preserve">of </w:t>
      </w:r>
      <w:r w:rsidRPr="004E741E">
        <w:rPr>
          <w:rFonts w:ascii="Times New Roman" w:eastAsia="標楷體" w:hAnsi="Times New Roman" w:cs="Times New Roman"/>
          <w:color w:val="000000"/>
          <w:sz w:val="24"/>
          <w:szCs w:val="24"/>
        </w:rPr>
        <w:t>the root</w:t>
      </w:r>
      <w:r w:rsidR="0048177C" w:rsidRPr="004E741E">
        <w:rPr>
          <w:rFonts w:ascii="Times New Roman" w:eastAsia="標楷體" w:hAnsi="Times New Roman" w:cs="Times New Roman"/>
          <w:color w:val="000000"/>
          <w:sz w:val="24"/>
          <w:szCs w:val="24"/>
        </w:rPr>
        <w:t>s</w:t>
      </w:r>
      <w:r w:rsidRPr="004E741E">
        <w:rPr>
          <w:rFonts w:ascii="Times New Roman" w:eastAsia="標楷體" w:hAnsi="Times New Roman" w:cs="Times New Roman"/>
          <w:color w:val="000000"/>
          <w:sz w:val="24"/>
          <w:szCs w:val="24"/>
        </w:rPr>
        <w:t xml:space="preserve"> of </w:t>
      </w:r>
      <m:oMath>
        <m:r>
          <w:rPr>
            <w:rFonts w:ascii="Cambria Math" w:eastAsia="標楷體" w:hAnsi="Cambria Math" w:cs="Times New Roman"/>
            <w:color w:val="000000"/>
            <w:sz w:val="24"/>
            <w:szCs w:val="24"/>
          </w:rPr>
          <m:t>ϕ</m:t>
        </m:r>
        <m:d>
          <m:dPr>
            <m:ctrlPr>
              <w:rPr>
                <w:rFonts w:ascii="Cambria Math" w:eastAsia="標楷體" w:hAnsi="Cambria Math" w:cs="Calibri"/>
                <w:i/>
                <w:color w:val="000000"/>
                <w:kern w:val="2"/>
                <w:sz w:val="24"/>
                <w:szCs w:val="24"/>
              </w:rPr>
            </m:ctrlPr>
          </m:dPr>
          <m:e>
            <m:r>
              <w:rPr>
                <w:rFonts w:ascii="Cambria Math" w:eastAsia="標楷體" w:hAnsi="Cambria Math" w:cs="Times New Roman"/>
                <w:color w:val="000000"/>
                <w:sz w:val="24"/>
                <w:szCs w:val="24"/>
              </w:rPr>
              <m:t>L</m:t>
            </m:r>
          </m:e>
        </m:d>
      </m:oMath>
      <w:r w:rsidRPr="004E741E">
        <w:rPr>
          <w:rFonts w:ascii="Times New Roman" w:eastAsia="標楷體" w:hAnsi="Times New Roman" w:cs="Times New Roman"/>
          <w:color w:val="000000"/>
          <w:sz w:val="24"/>
          <w:szCs w:val="24"/>
        </w:rPr>
        <w:t xml:space="preserve"> and </w:t>
      </w:r>
      <m:oMath>
        <m:r>
          <w:rPr>
            <w:rFonts w:ascii="Cambria Math" w:eastAsia="標楷體" w:hAnsi="Cambria Math" w:cs="Times New Roman"/>
            <w:color w:val="000000"/>
            <w:sz w:val="24"/>
            <w:szCs w:val="24"/>
          </w:rPr>
          <m:t>[1-β</m:t>
        </m:r>
        <m:d>
          <m:dPr>
            <m:ctrlPr>
              <w:rPr>
                <w:rFonts w:ascii="Cambria Math" w:eastAsia="標楷體" w:hAnsi="Cambria Math" w:cs="Calibri"/>
                <w:i/>
                <w:color w:val="000000"/>
                <w:kern w:val="2"/>
                <w:sz w:val="24"/>
                <w:szCs w:val="24"/>
              </w:rPr>
            </m:ctrlPr>
          </m:dPr>
          <m:e>
            <m:r>
              <w:rPr>
                <w:rFonts w:ascii="Cambria Math" w:eastAsia="標楷體" w:hAnsi="Cambria Math" w:cs="Times New Roman"/>
                <w:color w:val="000000"/>
                <w:sz w:val="24"/>
                <w:szCs w:val="24"/>
              </w:rPr>
              <m:t>L</m:t>
            </m:r>
          </m:e>
        </m:d>
        <m:r>
          <w:rPr>
            <w:rFonts w:ascii="Cambria Math" w:eastAsia="標楷體" w:hAnsi="Cambria Math" w:cs="Times New Roman"/>
            <w:color w:val="000000"/>
            <w:sz w:val="24"/>
            <w:szCs w:val="24"/>
          </w:rPr>
          <m:t>]</m:t>
        </m:r>
      </m:oMath>
      <w:r w:rsidRPr="004E741E">
        <w:rPr>
          <w:rFonts w:ascii="Times New Roman" w:eastAsia="標楷體" w:hAnsi="Times New Roman" w:cs="Times New Roman"/>
          <w:color w:val="000000"/>
          <w:sz w:val="24"/>
          <w:szCs w:val="24"/>
        </w:rPr>
        <w:t xml:space="preserve"> lie outside the unit root circle. The FIGARCH model explains 0 &lt; </w:t>
      </w:r>
      <w:r w:rsidRPr="004E741E">
        <w:rPr>
          <w:rFonts w:ascii="Times New Roman" w:eastAsia="標楷體" w:hAnsi="Times New Roman" w:cs="Times New Roman"/>
          <w:i/>
          <w:color w:val="000000"/>
          <w:sz w:val="24"/>
          <w:szCs w:val="24"/>
        </w:rPr>
        <w:t>d</w:t>
      </w:r>
      <w:r w:rsidRPr="004E741E">
        <w:rPr>
          <w:rFonts w:ascii="Times New Roman" w:eastAsia="標楷體" w:hAnsi="Times New Roman" w:cs="Times New Roman"/>
          <w:color w:val="000000"/>
          <w:sz w:val="24"/>
          <w:szCs w:val="24"/>
        </w:rPr>
        <w:t xml:space="preserve"> &lt; 1</w:t>
      </w:r>
      <w:r w:rsidR="0048177C" w:rsidRPr="004E741E">
        <w:rPr>
          <w:rFonts w:ascii="Times New Roman" w:eastAsia="標楷體" w:hAnsi="Times New Roman" w:cs="Times New Roman"/>
          <w:color w:val="000000"/>
          <w:sz w:val="24"/>
          <w:szCs w:val="24"/>
        </w:rPr>
        <w:t>,</w:t>
      </w:r>
      <w:r w:rsidRPr="004E741E">
        <w:rPr>
          <w:rFonts w:ascii="Times New Roman" w:eastAsia="標楷體" w:hAnsi="Times New Roman" w:cs="Times New Roman"/>
          <w:color w:val="000000"/>
          <w:sz w:val="24"/>
          <w:szCs w:val="24"/>
        </w:rPr>
        <w:t xml:space="preserve"> which</w:t>
      </w:r>
      <w:r w:rsidR="008133C9" w:rsidRPr="004E741E">
        <w:rPr>
          <w:rFonts w:ascii="Times New Roman" w:eastAsia="標楷體" w:hAnsi="Times New Roman" w:cs="Times New Roman"/>
          <w:color w:val="000000"/>
          <w:sz w:val="24"/>
          <w:szCs w:val="24"/>
        </w:rPr>
        <w:t xml:space="preserve"> refers to the</w:t>
      </w:r>
      <w:r w:rsidRPr="004E741E">
        <w:rPr>
          <w:rFonts w:ascii="Times New Roman" w:eastAsia="標楷體" w:hAnsi="Times New Roman" w:cs="Times New Roman"/>
          <w:color w:val="000000"/>
          <w:sz w:val="24"/>
          <w:szCs w:val="24"/>
        </w:rPr>
        <w:t xml:space="preserve"> intermediate range of persistence. When </w:t>
      </w:r>
      <w:r w:rsidRPr="004E741E">
        <w:rPr>
          <w:rFonts w:ascii="Times New Roman" w:eastAsia="標楷體" w:hAnsi="Times New Roman" w:cs="Times New Roman"/>
          <w:i/>
          <w:color w:val="000000"/>
          <w:sz w:val="24"/>
          <w:szCs w:val="24"/>
        </w:rPr>
        <w:t>-0.5 &gt; d &gt; 0.5</w:t>
      </w:r>
      <w:r w:rsidRPr="004E741E">
        <w:rPr>
          <w:rFonts w:ascii="Times New Roman" w:eastAsia="標楷體" w:hAnsi="Times New Roman" w:cs="Times New Roman"/>
          <w:color w:val="000000"/>
          <w:sz w:val="24"/>
          <w:szCs w:val="24"/>
        </w:rPr>
        <w:t>, the series is stationary</w:t>
      </w:r>
      <w:r w:rsidR="008133C9" w:rsidRPr="004E741E">
        <w:rPr>
          <w:rFonts w:ascii="Times New Roman" w:eastAsia="標楷體" w:hAnsi="Times New Roman" w:cs="Times New Roman"/>
          <w:color w:val="000000"/>
          <w:sz w:val="24"/>
          <w:szCs w:val="24"/>
        </w:rPr>
        <w:t>, and</w:t>
      </w:r>
      <w:r w:rsidR="00436A20" w:rsidRPr="004E741E">
        <w:rPr>
          <w:rFonts w:ascii="Times New Roman" w:eastAsia="標楷體" w:hAnsi="Times New Roman" w:cs="Times New Roman"/>
          <w:color w:val="000000"/>
          <w:sz w:val="24"/>
          <w:szCs w:val="24"/>
        </w:rPr>
        <w:t xml:space="preserve"> </w:t>
      </w:r>
      <w:r w:rsidRPr="004E741E">
        <w:rPr>
          <w:rFonts w:ascii="Times New Roman" w:eastAsia="標楷體" w:hAnsi="Times New Roman" w:cs="Times New Roman"/>
          <w:color w:val="000000"/>
          <w:sz w:val="24"/>
          <w:szCs w:val="24"/>
        </w:rPr>
        <w:t xml:space="preserve">the effect of market shocks decays at a gradual rate to zero. If </w:t>
      </w:r>
      <w:r w:rsidRPr="004E741E">
        <w:rPr>
          <w:rFonts w:ascii="Times New Roman" w:eastAsia="標楷體" w:hAnsi="Times New Roman" w:cs="Times New Roman"/>
          <w:i/>
          <w:iCs/>
          <w:color w:val="000000"/>
          <w:sz w:val="24"/>
          <w:szCs w:val="24"/>
        </w:rPr>
        <w:t>d = 0</w:t>
      </w:r>
      <w:r w:rsidRPr="004E741E">
        <w:rPr>
          <w:rFonts w:ascii="Times New Roman" w:eastAsia="標楷體" w:hAnsi="Times New Roman" w:cs="Times New Roman"/>
          <w:color w:val="000000"/>
          <w:sz w:val="24"/>
          <w:szCs w:val="24"/>
        </w:rPr>
        <w:t xml:space="preserve">, the series has short memory and the effect of </w:t>
      </w:r>
      <w:r w:rsidR="00436A20" w:rsidRPr="004E741E">
        <w:rPr>
          <w:rFonts w:ascii="Times New Roman" w:eastAsia="標楷體" w:hAnsi="Times New Roman" w:cs="Times New Roman"/>
          <w:color w:val="000000"/>
          <w:sz w:val="24"/>
          <w:szCs w:val="24"/>
        </w:rPr>
        <w:t xml:space="preserve">market </w:t>
      </w:r>
      <w:r w:rsidRPr="004E741E">
        <w:rPr>
          <w:rFonts w:ascii="Times New Roman" w:eastAsia="標楷體" w:hAnsi="Times New Roman" w:cs="Times New Roman"/>
          <w:color w:val="000000"/>
          <w:sz w:val="24"/>
          <w:szCs w:val="24"/>
        </w:rPr>
        <w:t xml:space="preserve">shocks decays geometrically. When </w:t>
      </w:r>
      <w:r w:rsidRPr="004E741E">
        <w:rPr>
          <w:rFonts w:ascii="Times New Roman" w:eastAsia="標楷體" w:hAnsi="Times New Roman" w:cs="Times New Roman"/>
          <w:i/>
          <w:iCs/>
          <w:color w:val="000000"/>
          <w:sz w:val="24"/>
          <w:szCs w:val="24"/>
        </w:rPr>
        <w:t>d = 1</w:t>
      </w:r>
      <w:r w:rsidRPr="004E741E">
        <w:rPr>
          <w:rFonts w:ascii="Times New Roman" w:eastAsia="標楷體" w:hAnsi="Times New Roman" w:cs="Times New Roman"/>
          <w:color w:val="000000"/>
          <w:sz w:val="24"/>
          <w:szCs w:val="24"/>
        </w:rPr>
        <w:t>, a unit root process</w:t>
      </w:r>
      <w:r w:rsidR="00436A20" w:rsidRPr="004E741E">
        <w:rPr>
          <w:rFonts w:ascii="Times New Roman" w:eastAsia="標楷體" w:hAnsi="Times New Roman" w:cs="Times New Roman"/>
          <w:color w:val="000000"/>
          <w:sz w:val="24"/>
          <w:szCs w:val="24"/>
        </w:rPr>
        <w:t xml:space="preserve"> is present</w:t>
      </w:r>
      <w:r w:rsidRPr="004E741E">
        <w:rPr>
          <w:rFonts w:ascii="Times New Roman" w:eastAsia="標楷體" w:hAnsi="Times New Roman" w:cs="Times New Roman"/>
          <w:color w:val="000000"/>
          <w:sz w:val="24"/>
          <w:szCs w:val="24"/>
        </w:rPr>
        <w:t>.</w:t>
      </w:r>
    </w:p>
    <w:p w:rsidR="005F7255" w:rsidRPr="00FD5A39" w:rsidRDefault="005F7255" w:rsidP="000E0DAC">
      <w:pPr>
        <w:widowControl w:val="0"/>
        <w:suppressAutoHyphens/>
        <w:spacing w:after="0" w:line="240" w:lineRule="auto"/>
        <w:ind w:firstLineChars="200" w:firstLine="480"/>
        <w:jc w:val="both"/>
        <w:rPr>
          <w:rFonts w:ascii="Times New Roman" w:eastAsia="DejaVu Sans Condensed" w:hAnsi="Times New Roman" w:cs="Times New Roman"/>
          <w:color w:val="000000"/>
          <w:sz w:val="24"/>
          <w:szCs w:val="24"/>
          <w:lang w:eastAsia="ar-SA"/>
        </w:rPr>
      </w:pPr>
      <w:r w:rsidRPr="004E741E">
        <w:rPr>
          <w:rFonts w:ascii="Times New Roman" w:eastAsia="DejaVu Sans Condensed" w:hAnsi="Times New Roman" w:cs="Times New Roman"/>
          <w:color w:val="000000"/>
          <w:sz w:val="24"/>
          <w:szCs w:val="24"/>
          <w:lang w:eastAsia="ar-SA"/>
        </w:rPr>
        <w:t xml:space="preserve">Beine et al. (2002) </w:t>
      </w:r>
      <w:r w:rsidR="0098094F">
        <w:rPr>
          <w:rFonts w:ascii="Times New Roman" w:eastAsia="DejaVu Sans Condensed" w:hAnsi="Times New Roman" w:cs="Times New Roman"/>
          <w:color w:val="000000"/>
          <w:sz w:val="24"/>
          <w:szCs w:val="24"/>
          <w:lang w:eastAsia="ar-SA"/>
        </w:rPr>
        <w:t xml:space="preserve">and </w:t>
      </w:r>
      <w:r w:rsidR="0098094F" w:rsidRPr="0098094F">
        <w:rPr>
          <w:rFonts w:ascii="Times New Roman" w:eastAsia="DejaVu Sans Condensed" w:hAnsi="Times New Roman" w:cs="Times New Roman"/>
          <w:color w:val="000000"/>
          <w:sz w:val="24"/>
          <w:szCs w:val="24"/>
          <w:lang w:eastAsia="ar-SA"/>
        </w:rPr>
        <w:t>Bentes (2014)</w:t>
      </w:r>
      <w:r w:rsidR="0098094F">
        <w:rPr>
          <w:rFonts w:ascii="Times New Roman" w:eastAsia="DejaVu Sans Condensed" w:hAnsi="Times New Roman" w:cs="Times New Roman"/>
          <w:color w:val="000000"/>
          <w:sz w:val="24"/>
          <w:szCs w:val="24"/>
          <w:lang w:eastAsia="ar-SA"/>
        </w:rPr>
        <w:t xml:space="preserve"> </w:t>
      </w:r>
      <w:r w:rsidRPr="004E741E">
        <w:rPr>
          <w:rFonts w:ascii="Times New Roman" w:eastAsia="DejaVu Sans Condensed" w:hAnsi="Times New Roman" w:cs="Times New Roman"/>
          <w:color w:val="000000"/>
          <w:sz w:val="24"/>
          <w:szCs w:val="24"/>
          <w:lang w:eastAsia="ar-SA"/>
        </w:rPr>
        <w:t xml:space="preserve">reported that the forecasting power </w:t>
      </w:r>
      <w:r w:rsidR="008133C9" w:rsidRPr="004E741E">
        <w:rPr>
          <w:rFonts w:ascii="Times New Roman" w:eastAsia="DejaVu Sans Condensed" w:hAnsi="Times New Roman" w:cs="Times New Roman"/>
          <w:color w:val="000000"/>
          <w:sz w:val="24"/>
          <w:szCs w:val="24"/>
          <w:lang w:eastAsia="ar-SA"/>
        </w:rPr>
        <w:t xml:space="preserve">of the FIGARCH model </w:t>
      </w:r>
      <w:r w:rsidR="00436A20" w:rsidRPr="004E741E">
        <w:rPr>
          <w:rFonts w:ascii="Times New Roman" w:eastAsia="DejaVu Sans Condensed" w:hAnsi="Times New Roman" w:cs="Times New Roman"/>
          <w:color w:val="000000"/>
          <w:sz w:val="24"/>
          <w:szCs w:val="24"/>
          <w:lang w:eastAsia="ar-SA"/>
        </w:rPr>
        <w:t xml:space="preserve">is </w:t>
      </w:r>
      <w:r w:rsidRPr="004E741E">
        <w:rPr>
          <w:rFonts w:ascii="Times New Roman" w:eastAsia="DejaVu Sans Condensed" w:hAnsi="Times New Roman" w:cs="Times New Roman"/>
          <w:color w:val="000000"/>
          <w:sz w:val="24"/>
          <w:szCs w:val="24"/>
          <w:lang w:eastAsia="ar-SA"/>
        </w:rPr>
        <w:t>better than those of the GARCH and the IGARCH</w:t>
      </w:r>
      <w:r w:rsidR="00436A20" w:rsidRPr="004E741E">
        <w:rPr>
          <w:rFonts w:ascii="Times New Roman" w:eastAsia="DejaVu Sans Condensed" w:hAnsi="Times New Roman" w:cs="Times New Roman"/>
          <w:color w:val="000000"/>
          <w:sz w:val="24"/>
          <w:szCs w:val="24"/>
          <w:lang w:eastAsia="ar-SA"/>
        </w:rPr>
        <w:t xml:space="preserve"> models</w:t>
      </w:r>
      <w:r w:rsidRPr="004E741E">
        <w:rPr>
          <w:rFonts w:ascii="Times New Roman" w:eastAsia="DejaVu Sans Condensed" w:hAnsi="Times New Roman" w:cs="Times New Roman"/>
          <w:color w:val="000000"/>
          <w:sz w:val="24"/>
          <w:szCs w:val="24"/>
          <w:lang w:eastAsia="ar-SA"/>
        </w:rPr>
        <w:t>. Pelinescu and Acatrinei (2014)</w:t>
      </w:r>
      <w:r w:rsidRPr="004E741E">
        <w:rPr>
          <w:rFonts w:ascii="DejaVu Sans Condensed" w:eastAsia="DejaVu Sans Condensed" w:hAnsi="DejaVu Sans Condensed" w:cs="Calibri"/>
          <w:sz w:val="24"/>
          <w:szCs w:val="24"/>
          <w:lang w:eastAsia="ar-SA"/>
        </w:rPr>
        <w:t xml:space="preserve"> </w:t>
      </w:r>
      <w:r w:rsidR="001F3196" w:rsidRPr="004E741E">
        <w:rPr>
          <w:rFonts w:ascii="Times New Roman" w:eastAsia="DejaVu Sans Condensed" w:hAnsi="Times New Roman" w:cs="Times New Roman"/>
          <w:color w:val="000000"/>
          <w:sz w:val="24"/>
          <w:szCs w:val="24"/>
          <w:lang w:eastAsia="ar-SA"/>
        </w:rPr>
        <w:t xml:space="preserve">discovered </w:t>
      </w:r>
      <w:r w:rsidRPr="004E741E">
        <w:rPr>
          <w:rFonts w:ascii="Times New Roman" w:eastAsia="DejaVu Sans Condensed" w:hAnsi="Times New Roman" w:cs="Times New Roman"/>
          <w:color w:val="000000"/>
          <w:sz w:val="24"/>
          <w:szCs w:val="24"/>
          <w:lang w:eastAsia="ar-SA"/>
        </w:rPr>
        <w:t xml:space="preserve">a </w:t>
      </w:r>
      <w:r w:rsidR="001F3196" w:rsidRPr="004E741E">
        <w:rPr>
          <w:rFonts w:ascii="Times New Roman" w:eastAsia="DejaVu Sans Condensed" w:hAnsi="Times New Roman" w:cs="Times New Roman"/>
          <w:color w:val="000000"/>
          <w:sz w:val="24"/>
          <w:szCs w:val="24"/>
          <w:lang w:eastAsia="ar-SA"/>
        </w:rPr>
        <w:t>long-</w:t>
      </w:r>
      <w:r w:rsidRPr="004E741E">
        <w:rPr>
          <w:rFonts w:ascii="Times New Roman" w:eastAsia="DejaVu Sans Condensed" w:hAnsi="Times New Roman" w:cs="Times New Roman"/>
          <w:color w:val="000000"/>
          <w:sz w:val="24"/>
          <w:szCs w:val="24"/>
          <w:lang w:eastAsia="ar-SA"/>
        </w:rPr>
        <w:t>memory process in the RON</w:t>
      </w:r>
      <w:r w:rsidRPr="004E741E">
        <w:rPr>
          <w:rFonts w:ascii="Times New Roman" w:eastAsia="DejaVu Sans Condensed" w:hAnsi="Times New Roman" w:cs="Times New Roman"/>
          <w:color w:val="000000"/>
          <w:sz w:val="24"/>
          <w:szCs w:val="24"/>
          <w:vertAlign w:val="superscript"/>
          <w:lang w:eastAsia="ar-SA"/>
        </w:rPr>
        <w:footnoteReference w:id="2"/>
      </w:r>
      <w:r w:rsidR="00C33052" w:rsidRPr="004E741E">
        <w:rPr>
          <w:rFonts w:ascii="Times New Roman" w:eastAsia="DejaVu Sans Condensed" w:hAnsi="Times New Roman" w:cs="Times New Roman"/>
          <w:color w:val="000000"/>
          <w:sz w:val="24"/>
          <w:szCs w:val="24"/>
          <w:lang w:eastAsia="ar-SA"/>
        </w:rPr>
        <w:t>-E</w:t>
      </w:r>
      <w:r w:rsidR="00823611" w:rsidRPr="004E741E">
        <w:rPr>
          <w:rFonts w:ascii="Times New Roman" w:eastAsia="DejaVu Sans Condensed" w:hAnsi="Times New Roman" w:cs="Times New Roman"/>
          <w:color w:val="000000"/>
          <w:sz w:val="24"/>
          <w:szCs w:val="24"/>
          <w:lang w:eastAsia="ar-SA"/>
        </w:rPr>
        <w:t xml:space="preserve">uro </w:t>
      </w:r>
      <w:r w:rsidRPr="004E741E">
        <w:rPr>
          <w:rFonts w:ascii="Times New Roman" w:eastAsia="DejaVu Sans Condensed" w:hAnsi="Times New Roman" w:cs="Times New Roman"/>
          <w:color w:val="000000"/>
          <w:sz w:val="24"/>
          <w:szCs w:val="24"/>
          <w:lang w:eastAsia="ar-SA"/>
        </w:rPr>
        <w:t>exchange rate and indicated persistence in the data.</w:t>
      </w:r>
    </w:p>
    <w:p w:rsidR="00C33052" w:rsidRPr="00FD5A39" w:rsidRDefault="00C33052" w:rsidP="000E0DAC">
      <w:pPr>
        <w:widowControl w:val="0"/>
        <w:suppressAutoHyphens/>
        <w:spacing w:after="0" w:line="240" w:lineRule="auto"/>
        <w:ind w:firstLineChars="200" w:firstLine="480"/>
        <w:jc w:val="both"/>
        <w:rPr>
          <w:rFonts w:ascii="Times New Roman" w:eastAsia="DejaVu Sans Condensed" w:hAnsi="Times New Roman" w:cs="Times New Roman"/>
          <w:color w:val="000000"/>
          <w:sz w:val="24"/>
          <w:szCs w:val="24"/>
          <w:lang w:eastAsia="ar-SA"/>
        </w:rPr>
      </w:pPr>
    </w:p>
    <w:p w:rsidR="005F7255" w:rsidRPr="004E741E" w:rsidRDefault="005F7255"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w:bookmarkStart w:id="13" w:name="_Toc327566571"/>
      <w:r w:rsidRPr="004E741E">
        <w:rPr>
          <w:rFonts w:ascii="Times New Roman" w:eastAsia="DejaVu Sans Condensed" w:hAnsi="Times New Roman" w:cs="Times New Roman"/>
          <w:color w:val="000000"/>
          <w:sz w:val="24"/>
          <w:szCs w:val="24"/>
          <w:lang w:eastAsia="ar-SA"/>
        </w:rPr>
        <w:t xml:space="preserve">(3) Multiple </w:t>
      </w:r>
      <w:r w:rsidR="00C33052" w:rsidRPr="004E741E">
        <w:rPr>
          <w:rFonts w:ascii="Times New Roman" w:eastAsia="DejaVu Sans Condensed" w:hAnsi="Times New Roman" w:cs="Times New Roman"/>
          <w:color w:val="000000"/>
          <w:sz w:val="24"/>
          <w:szCs w:val="24"/>
          <w:lang w:eastAsia="ar-SA"/>
        </w:rPr>
        <w:t>structural break</w:t>
      </w:r>
      <w:bookmarkEnd w:id="13"/>
      <w:r w:rsidR="00C33052" w:rsidRPr="004E741E">
        <w:rPr>
          <w:rFonts w:ascii="Times New Roman" w:eastAsia="DejaVu Sans Condensed" w:hAnsi="Times New Roman" w:cs="Times New Roman"/>
          <w:color w:val="000000"/>
          <w:sz w:val="24"/>
          <w:szCs w:val="24"/>
          <w:lang w:eastAsia="ar-SA"/>
        </w:rPr>
        <w:t>s</w:t>
      </w:r>
    </w:p>
    <w:p w:rsidR="005F7255" w:rsidRPr="00FD5A39" w:rsidRDefault="005F7255" w:rsidP="000E0DAC">
      <w:pPr>
        <w:widowControl w:val="0"/>
        <w:suppressAutoHyphens/>
        <w:spacing w:after="0" w:line="240" w:lineRule="auto"/>
        <w:ind w:firstLine="480"/>
        <w:jc w:val="both"/>
        <w:rPr>
          <w:rFonts w:ascii="Times New Roman" w:eastAsia="DejaVu Sans Condensed" w:hAnsi="Times New Roman" w:cs="Times New Roman"/>
          <w:color w:val="000000"/>
          <w:sz w:val="24"/>
          <w:szCs w:val="24"/>
          <w:lang w:eastAsia="ar-SA"/>
        </w:rPr>
      </w:pPr>
      <w:r w:rsidRPr="004E741E">
        <w:rPr>
          <w:rFonts w:ascii="Times New Roman" w:eastAsia="DejaVu Sans Condensed" w:hAnsi="Times New Roman" w:cs="Times New Roman"/>
          <w:color w:val="000000"/>
          <w:sz w:val="24"/>
          <w:szCs w:val="24"/>
          <w:lang w:eastAsia="ar-SA"/>
        </w:rPr>
        <w:t>Under economic structur</w:t>
      </w:r>
      <w:r w:rsidR="00C33052" w:rsidRPr="004E741E">
        <w:rPr>
          <w:rFonts w:ascii="Times New Roman" w:eastAsia="DejaVu Sans Condensed" w:hAnsi="Times New Roman" w:cs="Times New Roman"/>
          <w:color w:val="000000"/>
          <w:sz w:val="24"/>
          <w:szCs w:val="24"/>
          <w:lang w:eastAsia="ar-SA"/>
        </w:rPr>
        <w:t>al</w:t>
      </w:r>
      <w:r w:rsidRPr="004E741E">
        <w:rPr>
          <w:rFonts w:ascii="Times New Roman" w:eastAsia="DejaVu Sans Condensed" w:hAnsi="Times New Roman" w:cs="Times New Roman"/>
          <w:color w:val="000000"/>
          <w:sz w:val="24"/>
          <w:szCs w:val="24"/>
          <w:lang w:eastAsia="ar-SA"/>
        </w:rPr>
        <w:t xml:space="preserve"> changes, economic variables </w:t>
      </w:r>
      <w:r w:rsidR="001F3196" w:rsidRPr="004E741E">
        <w:rPr>
          <w:rFonts w:ascii="Times New Roman" w:eastAsia="DejaVu Sans Condensed" w:hAnsi="Times New Roman" w:cs="Times New Roman"/>
          <w:color w:val="000000"/>
          <w:sz w:val="24"/>
          <w:szCs w:val="24"/>
          <w:lang w:eastAsia="ar-SA"/>
        </w:rPr>
        <w:t xml:space="preserve">can </w:t>
      </w:r>
      <w:r w:rsidRPr="004E741E">
        <w:rPr>
          <w:rFonts w:ascii="Times New Roman" w:eastAsia="DejaVu Sans Condensed" w:hAnsi="Times New Roman" w:cs="Times New Roman"/>
          <w:color w:val="000000"/>
          <w:sz w:val="24"/>
          <w:szCs w:val="24"/>
          <w:lang w:eastAsia="ar-SA"/>
        </w:rPr>
        <w:t xml:space="preserve">be influenced by external shock, such as oil </w:t>
      </w:r>
      <w:r w:rsidR="00C33052" w:rsidRPr="004E741E">
        <w:rPr>
          <w:rFonts w:ascii="Times New Roman" w:eastAsia="DejaVu Sans Condensed" w:hAnsi="Times New Roman" w:cs="Times New Roman"/>
          <w:color w:val="000000"/>
          <w:sz w:val="24"/>
          <w:szCs w:val="24"/>
          <w:lang w:eastAsia="ar-SA"/>
        </w:rPr>
        <w:t xml:space="preserve">crises </w:t>
      </w:r>
      <w:r w:rsidRPr="004E741E">
        <w:rPr>
          <w:rFonts w:ascii="Times New Roman" w:eastAsia="DejaVu Sans Condensed" w:hAnsi="Times New Roman" w:cs="Times New Roman"/>
          <w:color w:val="000000"/>
          <w:sz w:val="24"/>
          <w:szCs w:val="24"/>
          <w:lang w:eastAsia="ar-SA"/>
        </w:rPr>
        <w:t xml:space="preserve">and monetary policy changes. </w:t>
      </w:r>
      <w:r w:rsidR="00C33052" w:rsidRPr="004E741E">
        <w:rPr>
          <w:rFonts w:ascii="Times New Roman" w:eastAsia="DejaVu Sans Condensed" w:hAnsi="Times New Roman" w:cs="Times New Roman"/>
          <w:color w:val="000000"/>
          <w:sz w:val="24"/>
          <w:szCs w:val="24"/>
          <w:lang w:eastAsia="ar-SA"/>
        </w:rPr>
        <w:t>In such cases, a</w:t>
      </w:r>
      <w:r w:rsidR="000C37D3" w:rsidRPr="004E741E">
        <w:rPr>
          <w:rFonts w:ascii="Times New Roman" w:eastAsia="DejaVu Sans Condensed" w:hAnsi="Times New Roman" w:cs="Times New Roman"/>
          <w:color w:val="000000"/>
          <w:sz w:val="24"/>
          <w:szCs w:val="24"/>
          <w:lang w:eastAsia="ar-SA"/>
        </w:rPr>
        <w:t xml:space="preserve">n </w:t>
      </w:r>
      <w:r w:rsidRPr="004E741E">
        <w:rPr>
          <w:rFonts w:ascii="Times New Roman" w:eastAsia="DejaVu Sans Condensed" w:hAnsi="Times New Roman" w:cs="Times New Roman"/>
          <w:color w:val="000000"/>
          <w:sz w:val="24"/>
          <w:szCs w:val="24"/>
          <w:lang w:eastAsia="ar-SA"/>
        </w:rPr>
        <w:t xml:space="preserve">unstable and non-stationary </w:t>
      </w:r>
      <w:r w:rsidR="000C37D3" w:rsidRPr="004E741E">
        <w:rPr>
          <w:rFonts w:ascii="Times New Roman" w:eastAsia="DejaVu Sans Condensed" w:hAnsi="Times New Roman" w:cs="Times New Roman"/>
          <w:color w:val="000000"/>
          <w:sz w:val="24"/>
          <w:szCs w:val="24"/>
          <w:lang w:eastAsia="ar-SA"/>
        </w:rPr>
        <w:t xml:space="preserve">parameter </w:t>
      </w:r>
      <w:r w:rsidRPr="004E741E">
        <w:rPr>
          <w:rFonts w:ascii="Times New Roman" w:eastAsia="DejaVu Sans Condensed" w:hAnsi="Times New Roman" w:cs="Times New Roman"/>
          <w:color w:val="000000"/>
          <w:sz w:val="24"/>
          <w:szCs w:val="24"/>
          <w:lang w:eastAsia="ar-SA"/>
        </w:rPr>
        <w:t>exist</w:t>
      </w:r>
      <w:r w:rsidR="000C37D3" w:rsidRPr="004E741E">
        <w:rPr>
          <w:rFonts w:ascii="Times New Roman" w:eastAsia="DejaVu Sans Condensed" w:hAnsi="Times New Roman" w:cs="Times New Roman"/>
          <w:color w:val="000000"/>
          <w:sz w:val="24"/>
          <w:szCs w:val="24"/>
          <w:lang w:eastAsia="ar-SA"/>
        </w:rPr>
        <w:t>s</w:t>
      </w:r>
      <w:r w:rsidRPr="004E741E">
        <w:rPr>
          <w:rFonts w:ascii="Times New Roman" w:eastAsia="DejaVu Sans Condensed" w:hAnsi="Times New Roman" w:cs="Times New Roman"/>
          <w:color w:val="000000"/>
          <w:sz w:val="24"/>
          <w:szCs w:val="24"/>
          <w:lang w:eastAsia="ar-SA"/>
        </w:rPr>
        <w:t>.</w:t>
      </w:r>
    </w:p>
    <w:p w:rsidR="005F7255" w:rsidRPr="00FD5A39" w:rsidRDefault="005F7255" w:rsidP="000E0DAC">
      <w:pPr>
        <w:widowControl w:val="0"/>
        <w:suppressAutoHyphens/>
        <w:spacing w:after="0" w:line="240" w:lineRule="auto"/>
        <w:ind w:firstLineChars="200" w:firstLine="480"/>
        <w:jc w:val="both"/>
        <w:rPr>
          <w:rFonts w:ascii="Times New Roman" w:eastAsia="DejaVu Sans Condensed" w:hAnsi="Times New Roman" w:cs="Times New Roman"/>
          <w:color w:val="000000"/>
          <w:sz w:val="24"/>
          <w:szCs w:val="24"/>
          <w:lang w:eastAsia="ar-SA"/>
        </w:rPr>
      </w:pPr>
      <w:r w:rsidRPr="004E741E">
        <w:rPr>
          <w:rFonts w:ascii="Times New Roman" w:eastAsia="DejaVu Sans Condensed" w:hAnsi="Times New Roman" w:cs="Times New Roman"/>
          <w:color w:val="000000"/>
          <w:sz w:val="24"/>
          <w:szCs w:val="24"/>
          <w:lang w:eastAsia="ar-SA"/>
        </w:rPr>
        <w:t xml:space="preserve">Non-stationary time series variables may exist in </w:t>
      </w:r>
      <w:r w:rsidR="000C37D3" w:rsidRPr="004E741E">
        <w:rPr>
          <w:rFonts w:ascii="Times New Roman" w:eastAsia="DejaVu Sans Condensed" w:hAnsi="Times New Roman" w:cs="Times New Roman"/>
          <w:color w:val="000000"/>
          <w:sz w:val="24"/>
          <w:szCs w:val="24"/>
          <w:lang w:eastAsia="ar-SA"/>
        </w:rPr>
        <w:t xml:space="preserve">a </w:t>
      </w:r>
      <w:r w:rsidRPr="004E741E">
        <w:rPr>
          <w:rFonts w:ascii="Times New Roman" w:eastAsia="DejaVu Sans Condensed" w:hAnsi="Times New Roman" w:cs="Times New Roman"/>
          <w:color w:val="000000"/>
          <w:sz w:val="24"/>
          <w:szCs w:val="24"/>
          <w:lang w:eastAsia="ar-SA"/>
        </w:rPr>
        <w:t xml:space="preserve">structural break or multiple structural breaks. The ICSS </w:t>
      </w:r>
      <w:r w:rsidR="00737255" w:rsidRPr="004E741E">
        <w:rPr>
          <w:rFonts w:ascii="Times New Roman" w:eastAsia="DejaVu Sans Condensed" w:hAnsi="Times New Roman" w:cs="Times New Roman"/>
          <w:color w:val="000000"/>
          <w:sz w:val="24"/>
          <w:szCs w:val="24"/>
          <w:lang w:eastAsia="ar-SA"/>
        </w:rPr>
        <w:t xml:space="preserve">test </w:t>
      </w:r>
      <w:r w:rsidRPr="004E741E">
        <w:rPr>
          <w:rFonts w:ascii="Times New Roman" w:eastAsia="DejaVu Sans Condensed" w:hAnsi="Times New Roman" w:cs="Times New Roman"/>
          <w:color w:val="000000"/>
          <w:sz w:val="24"/>
          <w:szCs w:val="24"/>
          <w:lang w:eastAsia="ar-SA"/>
        </w:rPr>
        <w:t xml:space="preserve">proposed by </w:t>
      </w:r>
      <w:r w:rsidR="003E2FE5" w:rsidRPr="004E741E">
        <w:rPr>
          <w:rFonts w:ascii="Times New Roman" w:eastAsia="DejaVu Sans Condensed" w:hAnsi="Times New Roman" w:cs="Times New Roman"/>
          <w:sz w:val="24"/>
          <w:szCs w:val="24"/>
          <w:lang w:eastAsia="ar-SA"/>
        </w:rPr>
        <w:t>Inclán</w:t>
      </w:r>
      <w:r w:rsidRPr="004E741E">
        <w:rPr>
          <w:rFonts w:ascii="Times New Roman" w:eastAsia="DejaVu Sans Condensed" w:hAnsi="Times New Roman" w:cs="Times New Roman"/>
          <w:color w:val="000000"/>
          <w:sz w:val="24"/>
          <w:szCs w:val="24"/>
          <w:lang w:eastAsia="ar-SA"/>
        </w:rPr>
        <w:t xml:space="preserve"> and Tiao (1994) </w:t>
      </w:r>
      <w:r w:rsidR="000C37D3" w:rsidRPr="004E741E">
        <w:rPr>
          <w:rFonts w:ascii="Times New Roman" w:eastAsia="DejaVu Sans Condensed" w:hAnsi="Times New Roman" w:cs="Times New Roman"/>
          <w:color w:val="000000"/>
          <w:sz w:val="24"/>
          <w:szCs w:val="24"/>
          <w:lang w:eastAsia="ar-SA"/>
        </w:rPr>
        <w:t xml:space="preserve">is </w:t>
      </w:r>
      <w:r w:rsidRPr="004E741E">
        <w:rPr>
          <w:rFonts w:ascii="Times New Roman" w:eastAsia="DejaVu Sans Condensed" w:hAnsi="Times New Roman" w:cs="Times New Roman"/>
          <w:color w:val="000000"/>
          <w:sz w:val="24"/>
          <w:szCs w:val="24"/>
          <w:lang w:eastAsia="ar-SA"/>
        </w:rPr>
        <w:t xml:space="preserve">designed to identify sudden changes </w:t>
      </w:r>
      <w:r w:rsidR="00C33052" w:rsidRPr="004E741E">
        <w:rPr>
          <w:rFonts w:ascii="Times New Roman" w:eastAsia="DejaVu Sans Condensed" w:hAnsi="Times New Roman" w:cs="Times New Roman"/>
          <w:color w:val="000000"/>
          <w:sz w:val="24"/>
          <w:szCs w:val="24"/>
          <w:lang w:eastAsia="ar-SA"/>
        </w:rPr>
        <w:t xml:space="preserve">in the </w:t>
      </w:r>
      <w:r w:rsidRPr="004E741E">
        <w:rPr>
          <w:rFonts w:ascii="Times New Roman" w:eastAsia="DejaVu Sans Condensed" w:hAnsi="Times New Roman" w:cs="Times New Roman"/>
          <w:color w:val="000000"/>
          <w:sz w:val="24"/>
          <w:szCs w:val="24"/>
          <w:lang w:eastAsia="ar-SA"/>
        </w:rPr>
        <w:t xml:space="preserve">unconditional volatility of a series. Kang et al. (2009) </w:t>
      </w:r>
      <w:r w:rsidR="000C37D3" w:rsidRPr="004E741E">
        <w:rPr>
          <w:rFonts w:ascii="Times New Roman" w:eastAsia="DejaVu Sans Condensed" w:hAnsi="Times New Roman" w:cs="Times New Roman"/>
          <w:color w:val="000000"/>
          <w:sz w:val="24"/>
          <w:szCs w:val="24"/>
          <w:lang w:eastAsia="ar-SA"/>
        </w:rPr>
        <w:t xml:space="preserve">demonstrated </w:t>
      </w:r>
      <w:r w:rsidRPr="004E741E">
        <w:rPr>
          <w:rFonts w:ascii="Times New Roman" w:eastAsia="DejaVu Sans Condensed" w:hAnsi="Times New Roman" w:cs="Times New Roman"/>
          <w:color w:val="000000"/>
          <w:sz w:val="24"/>
          <w:szCs w:val="24"/>
          <w:lang w:eastAsia="ar-SA"/>
        </w:rPr>
        <w:t xml:space="preserve">that ICCS </w:t>
      </w:r>
      <w:r w:rsidR="000C37D3" w:rsidRPr="004E741E">
        <w:rPr>
          <w:rFonts w:ascii="Times New Roman" w:eastAsia="DejaVu Sans Condensed" w:hAnsi="Times New Roman" w:cs="Times New Roman"/>
          <w:color w:val="000000"/>
          <w:sz w:val="24"/>
          <w:szCs w:val="24"/>
          <w:lang w:eastAsia="ar-SA"/>
        </w:rPr>
        <w:t xml:space="preserve">examines </w:t>
      </w:r>
      <w:r w:rsidRPr="004E741E">
        <w:rPr>
          <w:rFonts w:ascii="Times New Roman" w:eastAsia="DejaVu Sans Condensed" w:hAnsi="Times New Roman" w:cs="Times New Roman"/>
          <w:color w:val="000000"/>
          <w:sz w:val="24"/>
          <w:szCs w:val="24"/>
          <w:lang w:eastAsia="ar-SA"/>
        </w:rPr>
        <w:t xml:space="preserve">the persistence of volatility in Japanese and Korean stock markets. </w:t>
      </w:r>
      <w:r w:rsidR="000C37D3" w:rsidRPr="004E741E">
        <w:rPr>
          <w:rFonts w:ascii="Times New Roman" w:eastAsia="DejaVu Sans Condensed" w:hAnsi="Times New Roman" w:cs="Times New Roman"/>
          <w:color w:val="000000"/>
          <w:sz w:val="24"/>
          <w:szCs w:val="24"/>
          <w:lang w:eastAsia="ar-SA"/>
        </w:rPr>
        <w:t>S</w:t>
      </w:r>
      <w:r w:rsidRPr="004E741E">
        <w:rPr>
          <w:rFonts w:ascii="Times New Roman" w:eastAsia="DejaVu Sans Condensed" w:hAnsi="Times New Roman" w:cs="Times New Roman"/>
          <w:color w:val="000000"/>
          <w:sz w:val="24"/>
          <w:szCs w:val="24"/>
          <w:lang w:eastAsia="ar-SA"/>
        </w:rPr>
        <w:t xml:space="preserve">tructural change </w:t>
      </w:r>
      <w:r w:rsidR="000C37D3" w:rsidRPr="004E741E">
        <w:rPr>
          <w:rFonts w:ascii="Times New Roman" w:eastAsia="DejaVu Sans Condensed" w:hAnsi="Times New Roman" w:cs="Times New Roman"/>
          <w:color w:val="000000"/>
          <w:sz w:val="24"/>
          <w:szCs w:val="24"/>
          <w:lang w:eastAsia="ar-SA"/>
        </w:rPr>
        <w:t xml:space="preserve">is </w:t>
      </w:r>
      <w:r w:rsidRPr="004E741E">
        <w:rPr>
          <w:rFonts w:ascii="Times New Roman" w:eastAsia="DejaVu Sans Condensed" w:hAnsi="Times New Roman" w:cs="Times New Roman"/>
          <w:color w:val="000000"/>
          <w:sz w:val="24"/>
          <w:szCs w:val="24"/>
          <w:lang w:eastAsia="ar-SA"/>
        </w:rPr>
        <w:t>normally connected with international financial and political events</w:t>
      </w:r>
      <w:r w:rsidR="000C37D3" w:rsidRPr="004E741E">
        <w:rPr>
          <w:rFonts w:ascii="Times New Roman" w:eastAsia="DejaVu Sans Condensed" w:hAnsi="Times New Roman" w:cs="Times New Roman"/>
          <w:color w:val="000000"/>
          <w:sz w:val="24"/>
          <w:szCs w:val="24"/>
          <w:lang w:eastAsia="ar-SA"/>
        </w:rPr>
        <w:t xml:space="preserve"> (Kang et al., 2009)</w:t>
      </w:r>
      <w:r w:rsidRPr="004E741E">
        <w:rPr>
          <w:rFonts w:ascii="Times New Roman" w:eastAsia="DejaVu Sans Condensed" w:hAnsi="Times New Roman" w:cs="Times New Roman"/>
          <w:color w:val="000000"/>
          <w:sz w:val="24"/>
          <w:szCs w:val="24"/>
          <w:lang w:eastAsia="ar-SA"/>
        </w:rPr>
        <w:t xml:space="preserve">. </w:t>
      </w:r>
      <w:r w:rsidR="0098094F">
        <w:rPr>
          <w:rFonts w:ascii="Times New Roman" w:eastAsia="DejaVu Sans Condensed" w:hAnsi="Times New Roman" w:cs="Times New Roman"/>
          <w:color w:val="000000"/>
          <w:sz w:val="24"/>
          <w:szCs w:val="24"/>
          <w:lang w:eastAsia="ar-SA"/>
        </w:rPr>
        <w:t>T</w:t>
      </w:r>
      <w:r w:rsidRPr="004E741E">
        <w:rPr>
          <w:rFonts w:ascii="Times New Roman" w:eastAsia="DejaVu Sans Condensed" w:hAnsi="Times New Roman" w:cs="Times New Roman"/>
          <w:color w:val="000000"/>
          <w:sz w:val="24"/>
          <w:szCs w:val="24"/>
          <w:lang w:eastAsia="ar-SA"/>
        </w:rPr>
        <w:t xml:space="preserve">he variance of </w:t>
      </w:r>
      <w:r w:rsidR="000C37D3" w:rsidRPr="004E741E">
        <w:rPr>
          <w:rFonts w:ascii="Times New Roman" w:eastAsia="DejaVu Sans Condensed" w:hAnsi="Times New Roman" w:cs="Times New Roman"/>
          <w:color w:val="000000"/>
          <w:sz w:val="24"/>
          <w:szCs w:val="24"/>
          <w:lang w:eastAsia="ar-SA"/>
        </w:rPr>
        <w:t xml:space="preserve">a </w:t>
      </w:r>
      <w:r w:rsidRPr="004E741E">
        <w:rPr>
          <w:rFonts w:ascii="Times New Roman" w:eastAsia="DejaVu Sans Condensed" w:hAnsi="Times New Roman" w:cs="Times New Roman"/>
          <w:color w:val="000000"/>
          <w:sz w:val="24"/>
          <w:szCs w:val="24"/>
          <w:lang w:eastAsia="ar-SA"/>
        </w:rPr>
        <w:t>series is assumed to continue constant</w:t>
      </w:r>
      <w:r w:rsidR="000C37D3" w:rsidRPr="004E741E">
        <w:rPr>
          <w:rFonts w:ascii="Times New Roman" w:eastAsia="DejaVu Sans Condensed" w:hAnsi="Times New Roman" w:cs="Times New Roman"/>
          <w:color w:val="000000"/>
          <w:sz w:val="24"/>
          <w:szCs w:val="24"/>
          <w:lang w:eastAsia="ar-SA"/>
        </w:rPr>
        <w:t>ly</w:t>
      </w:r>
      <w:r w:rsidRPr="004E741E">
        <w:rPr>
          <w:rFonts w:ascii="Times New Roman" w:eastAsia="DejaVu Sans Condensed" w:hAnsi="Times New Roman" w:cs="Times New Roman"/>
          <w:color w:val="000000"/>
          <w:sz w:val="24"/>
          <w:szCs w:val="24"/>
          <w:lang w:eastAsia="ar-SA"/>
        </w:rPr>
        <w:t xml:space="preserve"> until a sudden change in volatility </w:t>
      </w:r>
      <w:r w:rsidR="000C37D3" w:rsidRPr="004E741E">
        <w:rPr>
          <w:rFonts w:ascii="Times New Roman" w:eastAsia="DejaVu Sans Condensed" w:hAnsi="Times New Roman" w:cs="Times New Roman"/>
          <w:color w:val="000000"/>
          <w:sz w:val="24"/>
          <w:szCs w:val="24"/>
          <w:lang w:eastAsia="ar-SA"/>
        </w:rPr>
        <w:t>occurs</w:t>
      </w:r>
      <w:r w:rsidRPr="004E741E">
        <w:rPr>
          <w:rFonts w:ascii="Times New Roman" w:eastAsia="DejaVu Sans Condensed" w:hAnsi="Times New Roman" w:cs="Times New Roman"/>
          <w:color w:val="000000"/>
          <w:sz w:val="24"/>
          <w:szCs w:val="24"/>
          <w:lang w:eastAsia="ar-SA"/>
        </w:rPr>
        <w:t>. After this point</w:t>
      </w:r>
      <w:r w:rsidR="000C37D3" w:rsidRPr="004E741E">
        <w:rPr>
          <w:rFonts w:ascii="Times New Roman" w:eastAsia="DejaVu Sans Condensed" w:hAnsi="Times New Roman" w:cs="Times New Roman"/>
          <w:color w:val="000000"/>
          <w:sz w:val="24"/>
          <w:szCs w:val="24"/>
          <w:lang w:eastAsia="ar-SA"/>
        </w:rPr>
        <w:t>,</w:t>
      </w:r>
      <w:r w:rsidRPr="004E741E">
        <w:rPr>
          <w:rFonts w:ascii="Times New Roman" w:eastAsia="DejaVu Sans Condensed" w:hAnsi="Times New Roman" w:cs="Times New Roman"/>
          <w:color w:val="000000"/>
          <w:sz w:val="24"/>
          <w:szCs w:val="24"/>
          <w:lang w:eastAsia="ar-SA"/>
        </w:rPr>
        <w:t xml:space="preserve"> the variance is assumed to remain constant until another sudden change in variance occurs. This series must be unrelated with mean zero and variance</w:t>
      </w:r>
      <m:oMath>
        <m:sSubSup>
          <m:sSubSupPr>
            <m:ctrlPr>
              <w:rPr>
                <w:rFonts w:ascii="Cambria Math" w:eastAsia="DejaVu Sans Condensed" w:hAnsi="Cambria Math" w:cs="Calibri"/>
                <w:color w:val="000000"/>
                <w:sz w:val="24"/>
                <w:szCs w:val="24"/>
                <w:lang w:eastAsia="ar-SA"/>
              </w:rPr>
            </m:ctrlPr>
          </m:sSubSupPr>
          <m:e>
            <m:r>
              <m:rPr>
                <m:sty m:val="p"/>
              </m:rPr>
              <w:rPr>
                <w:rFonts w:ascii="Cambria Math" w:eastAsia="DejaVu Sans Condensed" w:hAnsi="Cambria Math" w:cs="Times New Roman"/>
                <w:color w:val="000000"/>
                <w:sz w:val="24"/>
                <w:szCs w:val="24"/>
                <w:lang w:eastAsia="ar-SA"/>
              </w:rPr>
              <m:t xml:space="preserve"> σ</m:t>
            </m:r>
          </m:e>
          <m:sub>
            <m:r>
              <m:rPr>
                <m:sty m:val="p"/>
              </m:rPr>
              <w:rPr>
                <w:rFonts w:ascii="Cambria Math" w:eastAsia="DejaVu Sans Condensed" w:hAnsi="Cambria Math" w:cs="Times New Roman"/>
                <w:color w:val="000000"/>
                <w:sz w:val="24"/>
                <w:szCs w:val="24"/>
                <w:lang w:eastAsia="ar-SA"/>
              </w:rPr>
              <m:t>t</m:t>
            </m:r>
          </m:sub>
          <m:sup>
            <m:r>
              <m:rPr>
                <m:sty m:val="p"/>
              </m:rPr>
              <w:rPr>
                <w:rFonts w:ascii="Cambria Math" w:eastAsia="DejaVu Sans Condensed" w:hAnsi="Cambria Math" w:cs="Times New Roman"/>
                <w:color w:val="000000"/>
                <w:sz w:val="24"/>
                <w:szCs w:val="24"/>
                <w:lang w:eastAsia="ar-SA"/>
              </w:rPr>
              <m:t>2</m:t>
            </m:r>
          </m:sup>
        </m:sSubSup>
      </m:oMath>
      <w:r w:rsidR="00C33052" w:rsidRPr="004E741E">
        <w:rPr>
          <w:rFonts w:ascii="Times New Roman" w:eastAsia="DejaVu Sans Condensed" w:hAnsi="Times New Roman" w:cs="Times New Roman"/>
          <w:color w:val="000000"/>
          <w:sz w:val="24"/>
          <w:szCs w:val="24"/>
          <w:lang w:eastAsia="ar-SA"/>
        </w:rPr>
        <w:t>, which is expressed as follows:</w:t>
      </w:r>
    </w:p>
    <w:p w:rsidR="005F7255" w:rsidRPr="004E741E" w:rsidRDefault="000144DA"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m:oMathPara>
        <m:oMathParaPr>
          <m:jc m:val="left"/>
        </m:oMathParaPr>
        <m:oMath>
          <m:sSubSup>
            <m:sSubSupPr>
              <m:ctrlPr>
                <w:rPr>
                  <w:rFonts w:ascii="Cambria Math" w:eastAsia="DejaVu Sans Condensed" w:hAnsi="Cambria Math" w:cs="Calibri"/>
                  <w:color w:val="000000"/>
                  <w:sz w:val="24"/>
                  <w:szCs w:val="24"/>
                  <w:lang w:eastAsia="ar-SA"/>
                </w:rPr>
              </m:ctrlPr>
            </m:sSubSupPr>
            <m:e>
              <m:r>
                <m:rPr>
                  <m:sty m:val="p"/>
                </m:rPr>
                <w:rPr>
                  <w:rFonts w:ascii="Cambria Math" w:eastAsia="DejaVu Sans Condensed" w:hAnsi="Cambria Math" w:cs="Times New Roman"/>
                  <w:color w:val="000000"/>
                  <w:sz w:val="24"/>
                  <w:szCs w:val="24"/>
                  <w:lang w:eastAsia="ar-SA"/>
                </w:rPr>
                <m:t>Σ</m:t>
              </m:r>
            </m:e>
            <m:sub>
              <m:r>
                <m:rPr>
                  <m:sty m:val="p"/>
                </m:rPr>
                <w:rPr>
                  <w:rFonts w:ascii="Cambria Math" w:eastAsia="DejaVu Sans Condensed" w:hAnsi="Cambria Math" w:cs="Times New Roman"/>
                  <w:color w:val="000000"/>
                  <w:sz w:val="24"/>
                  <w:szCs w:val="24"/>
                  <w:lang w:eastAsia="ar-SA"/>
                </w:rPr>
                <m:t>t</m:t>
              </m:r>
            </m:sub>
            <m:sup>
              <m:r>
                <m:rPr>
                  <m:sty m:val="p"/>
                </m:rPr>
                <w:rPr>
                  <w:rFonts w:ascii="Cambria Math" w:eastAsia="DejaVu Sans Condensed" w:hAnsi="Cambria Math" w:cs="Times New Roman"/>
                  <w:color w:val="000000"/>
                  <w:sz w:val="24"/>
                  <w:szCs w:val="24"/>
                  <w:lang w:eastAsia="ar-SA"/>
                </w:rPr>
                <m:t>2</m:t>
              </m:r>
            </m:sup>
          </m:sSubSup>
          <m:r>
            <m:rPr>
              <m:sty m:val="p"/>
            </m:rPr>
            <w:rPr>
              <w:rFonts w:ascii="Cambria Math" w:eastAsia="DejaVu Sans Condensed" w:hAnsi="Cambria Math" w:cs="Times New Roman"/>
              <w:color w:val="000000"/>
              <w:sz w:val="24"/>
              <w:szCs w:val="24"/>
              <w:lang w:eastAsia="ar-SA"/>
            </w:rPr>
            <m:t>=</m:t>
          </m:r>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ξ</m:t>
              </m:r>
            </m:e>
            <m:sub>
              <m:r>
                <m:rPr>
                  <m:sty m:val="p"/>
                </m:rPr>
                <w:rPr>
                  <w:rFonts w:ascii="Cambria Math" w:eastAsia="DejaVu Sans Condensed" w:hAnsi="Cambria Math" w:cs="Times New Roman"/>
                  <w:color w:val="000000"/>
                  <w:sz w:val="24"/>
                  <w:szCs w:val="24"/>
                  <w:lang w:eastAsia="ar-SA"/>
                </w:rPr>
                <m:t xml:space="preserve">0        </m:t>
              </m:r>
            </m:sub>
          </m:sSub>
          <m:r>
            <m:rPr>
              <m:sty m:val="p"/>
            </m:rPr>
            <w:rPr>
              <w:rFonts w:ascii="Cambria Math" w:eastAsia="DejaVu Sans Condensed" w:hAnsi="Cambria Math" w:cs="Times New Roman"/>
              <w:color w:val="000000"/>
              <w:sz w:val="24"/>
              <w:szCs w:val="24"/>
              <w:lang w:eastAsia="ar-SA"/>
            </w:rPr>
            <m:t>1</m:t>
          </m:r>
          <m:r>
            <w:rPr>
              <w:rFonts w:ascii="Cambria Math" w:eastAsia="DejaVu Sans Condensed" w:hAnsi="Cambria Math" w:cs="Times New Roman"/>
              <w:color w:val="000000"/>
              <w:sz w:val="24"/>
              <w:szCs w:val="24"/>
              <w:lang w:eastAsia="ar-SA"/>
            </w:rPr>
            <m:t>&lt;t&lt;</m:t>
          </m:r>
          <m:sSub>
            <m:sSubPr>
              <m:ctrlPr>
                <w:rPr>
                  <w:rFonts w:ascii="Cambria Math" w:eastAsia="DejaVu Sans Condensed" w:hAnsi="Cambria Math" w:cs="Calibri"/>
                  <w:color w:val="000000"/>
                  <w:sz w:val="24"/>
                  <w:szCs w:val="24"/>
                  <w:lang w:eastAsia="ar-SA"/>
                </w:rPr>
              </m:ctrlPr>
            </m:sSubPr>
            <m:e>
              <m:r>
                <m:rPr>
                  <m:scr m:val="script"/>
                  <m:sty m:val="p"/>
                </m:rPr>
                <w:rPr>
                  <w:rFonts w:ascii="Cambria Math" w:eastAsia="DejaVu Sans Condensed" w:hAnsi="Cambria Math" w:cs="Times New Roman"/>
                  <w:color w:val="000000"/>
                  <w:sz w:val="24"/>
                  <w:szCs w:val="24"/>
                  <w:lang w:eastAsia="ar-SA"/>
                </w:rPr>
                <m:t>k</m:t>
              </m:r>
            </m:e>
            <m:sub>
              <m:r>
                <m:rPr>
                  <m:scr m:val="script"/>
                  <m:sty m:val="p"/>
                </m:rPr>
                <w:rPr>
                  <w:rFonts w:ascii="Cambria Math" w:eastAsia="DejaVu Sans Condensed" w:hAnsi="Cambria Math" w:cs="Times New Roman"/>
                  <w:color w:val="000000"/>
                  <w:sz w:val="24"/>
                  <w:szCs w:val="24"/>
                  <w:lang w:eastAsia="ar-SA"/>
                </w:rPr>
                <m:t>k</m:t>
              </m:r>
            </m:sub>
          </m:sSub>
        </m:oMath>
      </m:oMathPara>
    </w:p>
    <w:p w:rsidR="005F7255" w:rsidRPr="004E741E" w:rsidRDefault="005F7255"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w:r w:rsidRPr="004E741E">
        <w:rPr>
          <w:rFonts w:ascii="Times New Roman" w:eastAsia="DejaVu Sans Condensed" w:hAnsi="Times New Roman" w:cs="Times New Roman"/>
          <w:color w:val="000000"/>
          <w:sz w:val="24"/>
          <w:szCs w:val="24"/>
          <w:lang w:eastAsia="ar-SA"/>
        </w:rPr>
        <w:t xml:space="preserve">  </w:t>
      </w:r>
      <m:oMath>
        <m:r>
          <w:rPr>
            <w:rFonts w:ascii="Cambria Math" w:eastAsia="DejaVu Sans Condensed" w:hAnsi="Cambria Math" w:cs="Times New Roman"/>
            <w:color w:val="000000"/>
            <w:sz w:val="24"/>
            <w:szCs w:val="24"/>
            <w:lang w:eastAsia="ar-SA"/>
          </w:rPr>
          <m:t xml:space="preserve"> </m:t>
        </m:r>
        <m:r>
          <m:rPr>
            <m:sty m:val="p"/>
          </m:rPr>
          <w:rPr>
            <w:rFonts w:ascii="Cambria Math" w:eastAsia="DejaVu Sans Condensed" w:hAnsi="Cambria Math" w:cs="Times New Roman"/>
            <w:color w:val="000000"/>
            <w:sz w:val="24"/>
            <w:szCs w:val="24"/>
            <w:lang w:eastAsia="ar-SA"/>
          </w:rPr>
          <m:t>=</m:t>
        </m:r>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ξ</m:t>
            </m:r>
          </m:e>
          <m:sub>
            <m:r>
              <m:rPr>
                <m:sty m:val="p"/>
              </m:rPr>
              <w:rPr>
                <w:rFonts w:ascii="Cambria Math" w:eastAsia="DejaVu Sans Condensed" w:hAnsi="Cambria Math" w:cs="Times New Roman"/>
                <w:color w:val="000000"/>
                <w:sz w:val="24"/>
                <w:szCs w:val="24"/>
                <w:lang w:eastAsia="ar-SA"/>
              </w:rPr>
              <m:t>1</m:t>
            </m:r>
          </m:sub>
        </m:sSub>
        <m:r>
          <m:rPr>
            <m:sty m:val="p"/>
          </m:rPr>
          <w:rPr>
            <w:rFonts w:ascii="Cambria Math" w:eastAsia="DejaVu Sans Condensed" w:hAnsi="Cambria Math" w:cs="Times New Roman"/>
            <w:color w:val="000000"/>
            <w:sz w:val="24"/>
            <w:szCs w:val="24"/>
            <w:lang w:eastAsia="ar-SA"/>
          </w:rPr>
          <m:t xml:space="preserve">       </m:t>
        </m:r>
        <m:sSub>
          <m:sSubPr>
            <m:ctrlPr>
              <w:rPr>
                <w:rFonts w:ascii="Cambria Math" w:eastAsia="DejaVu Sans Condensed" w:hAnsi="Cambria Math" w:cs="Calibri"/>
                <w:color w:val="000000"/>
                <w:sz w:val="24"/>
                <w:szCs w:val="24"/>
                <w:lang w:eastAsia="ar-SA"/>
              </w:rPr>
            </m:ctrlPr>
          </m:sSubPr>
          <m:e>
            <m:r>
              <m:rPr>
                <m:scr m:val="script"/>
                <m:sty m:val="p"/>
              </m:rPr>
              <w:rPr>
                <w:rFonts w:ascii="Cambria Math" w:eastAsia="DejaVu Sans Condensed" w:hAnsi="Cambria Math" w:cs="Times New Roman"/>
                <w:color w:val="000000"/>
                <w:sz w:val="24"/>
                <w:szCs w:val="24"/>
                <w:lang w:eastAsia="ar-SA"/>
              </w:rPr>
              <m:t>k</m:t>
            </m:r>
          </m:e>
          <m:sub>
            <m:r>
              <m:rPr>
                <m:sty m:val="p"/>
              </m:rPr>
              <w:rPr>
                <w:rFonts w:ascii="Cambria Math" w:eastAsia="DejaVu Sans Condensed" w:hAnsi="Cambria Math" w:cs="Times New Roman"/>
                <w:color w:val="000000"/>
                <w:sz w:val="24"/>
                <w:szCs w:val="24"/>
                <w:lang w:eastAsia="ar-SA"/>
              </w:rPr>
              <m:t>1</m:t>
            </m:r>
          </m:sub>
        </m:sSub>
        <m:r>
          <m:rPr>
            <m:sty m:val="p"/>
          </m:rPr>
          <w:rPr>
            <w:rFonts w:ascii="Cambria Math" w:eastAsia="DejaVu Sans Condensed" w:hAnsi="Cambria Math" w:cs="Times New Roman"/>
            <w:color w:val="000000"/>
            <w:sz w:val="24"/>
            <w:szCs w:val="24"/>
            <w:lang w:eastAsia="ar-SA"/>
          </w:rPr>
          <m:t>&lt;</m:t>
        </m:r>
        <m:r>
          <w:rPr>
            <w:rFonts w:ascii="Cambria Math" w:eastAsia="DejaVu Sans Condensed" w:hAnsi="Cambria Math" w:cs="Times New Roman"/>
            <w:color w:val="000000"/>
            <w:sz w:val="24"/>
            <w:szCs w:val="24"/>
            <w:lang w:eastAsia="ar-SA"/>
          </w:rPr>
          <m:t>t&lt;</m:t>
        </m:r>
        <m:sSub>
          <m:sSubPr>
            <m:ctrlPr>
              <w:rPr>
                <w:rFonts w:ascii="Cambria Math" w:eastAsia="DejaVu Sans Condensed" w:hAnsi="Cambria Math" w:cs="Calibri"/>
                <w:color w:val="000000"/>
                <w:sz w:val="24"/>
                <w:szCs w:val="24"/>
                <w:lang w:eastAsia="ar-SA"/>
              </w:rPr>
            </m:ctrlPr>
          </m:sSubPr>
          <m:e>
            <m:r>
              <m:rPr>
                <m:scr m:val="script"/>
                <m:sty m:val="p"/>
              </m:rPr>
              <w:rPr>
                <w:rFonts w:ascii="Cambria Math" w:eastAsia="DejaVu Sans Condensed" w:hAnsi="Cambria Math" w:cs="Times New Roman"/>
                <w:color w:val="000000"/>
                <w:sz w:val="24"/>
                <w:szCs w:val="24"/>
                <w:lang w:eastAsia="ar-SA"/>
              </w:rPr>
              <m:t>k</m:t>
            </m:r>
          </m:e>
          <m:sub>
            <m:r>
              <m:rPr>
                <m:sty m:val="p"/>
              </m:rPr>
              <w:rPr>
                <w:rFonts w:ascii="Cambria Math" w:eastAsia="DejaVu Sans Condensed" w:hAnsi="Cambria Math" w:cs="Times New Roman"/>
                <w:color w:val="000000"/>
                <w:sz w:val="24"/>
                <w:szCs w:val="24"/>
                <w:lang w:eastAsia="ar-SA"/>
              </w:rPr>
              <m:t>3</m:t>
            </m:r>
          </m:sub>
        </m:sSub>
      </m:oMath>
      <w:r w:rsidRPr="004E741E">
        <w:rPr>
          <w:rFonts w:ascii="Times New Roman" w:eastAsia="DejaVu Sans Condensed" w:hAnsi="Times New Roman" w:cs="Times New Roman"/>
          <w:color w:val="000000"/>
          <w:sz w:val="24"/>
          <w:szCs w:val="24"/>
          <w:lang w:eastAsia="ar-SA"/>
        </w:rPr>
        <w:t xml:space="preserve"> </w:t>
      </w:r>
    </w:p>
    <w:p w:rsidR="005F7255" w:rsidRPr="00FD5A39" w:rsidRDefault="005F7255"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w:r w:rsidRPr="004E741E">
        <w:rPr>
          <w:rFonts w:ascii="Times New Roman" w:eastAsia="DejaVu Sans Condensed" w:hAnsi="Times New Roman" w:cs="Times New Roman"/>
          <w:color w:val="000000"/>
          <w:sz w:val="24"/>
          <w:szCs w:val="24"/>
          <w:lang w:eastAsia="ar-SA"/>
        </w:rPr>
        <w:t xml:space="preserve">  </w:t>
      </w:r>
      <m:oMath>
        <m:r>
          <w:rPr>
            <w:rFonts w:ascii="Cambria Math" w:eastAsia="DejaVu Sans Condensed" w:hAnsi="Cambria Math" w:cs="Times New Roman"/>
            <w:color w:val="000000"/>
            <w:sz w:val="24"/>
            <w:szCs w:val="24"/>
            <w:lang w:eastAsia="ar-SA"/>
          </w:rPr>
          <m:t xml:space="preserve"> </m:t>
        </m:r>
        <m:r>
          <m:rPr>
            <m:sty m:val="p"/>
          </m:rPr>
          <w:rPr>
            <w:rFonts w:ascii="Cambria Math" w:eastAsia="DejaVu Sans Condensed" w:hAnsi="Cambria Math" w:cs="Times New Roman"/>
            <w:color w:val="000000"/>
            <w:sz w:val="24"/>
            <w:szCs w:val="24"/>
            <w:lang w:eastAsia="ar-SA"/>
          </w:rPr>
          <m:t>=</m:t>
        </m:r>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ξ</m:t>
            </m:r>
          </m:e>
          <m:sub>
            <m:r>
              <m:rPr>
                <m:sty m:val="p"/>
              </m:rPr>
              <w:rPr>
                <w:rFonts w:ascii="Cambria Math" w:eastAsia="DejaVu Sans Condensed" w:hAnsi="Cambria Math" w:cs="Times New Roman"/>
                <w:color w:val="000000"/>
                <w:sz w:val="24"/>
                <w:szCs w:val="24"/>
                <w:lang w:eastAsia="ar-SA"/>
              </w:rPr>
              <m:t>Nξ</m:t>
            </m:r>
          </m:sub>
        </m:sSub>
        <m:r>
          <m:rPr>
            <m:sty m:val="p"/>
          </m:rPr>
          <w:rPr>
            <w:rFonts w:ascii="Cambria Math" w:eastAsia="DejaVu Sans Condensed" w:hAnsi="Cambria Math" w:cs="Times New Roman"/>
            <w:color w:val="000000"/>
            <w:sz w:val="24"/>
            <w:szCs w:val="24"/>
            <w:lang w:eastAsia="ar-SA"/>
          </w:rPr>
          <m:t>&lt;</m:t>
        </m:r>
        <m:r>
          <w:rPr>
            <w:rFonts w:ascii="Cambria Math" w:eastAsia="DejaVu Sans Condensed" w:hAnsi="Cambria Math" w:cs="Times New Roman"/>
            <w:color w:val="000000"/>
            <w:sz w:val="24"/>
            <w:szCs w:val="24"/>
            <w:lang w:eastAsia="ar-SA"/>
          </w:rPr>
          <m:t>t&lt;</m:t>
        </m:r>
        <m:sSub>
          <m:sSubPr>
            <m:ctrlPr>
              <w:rPr>
                <w:rFonts w:ascii="Cambria Math" w:eastAsia="DejaVu Sans Condensed" w:hAnsi="Cambria Math" w:cs="Calibri"/>
                <w:color w:val="000000"/>
                <w:sz w:val="24"/>
                <w:szCs w:val="24"/>
                <w:lang w:eastAsia="ar-SA"/>
              </w:rPr>
            </m:ctrlPr>
          </m:sSubPr>
          <m:e>
            <m:r>
              <m:rPr>
                <m:scr m:val="script"/>
                <m:sty m:val="p"/>
              </m:rPr>
              <w:rPr>
                <w:rFonts w:ascii="Cambria Math" w:eastAsia="DejaVu Sans Condensed" w:hAnsi="Cambria Math" w:cs="Times New Roman"/>
                <w:color w:val="000000"/>
                <w:sz w:val="24"/>
                <w:szCs w:val="24"/>
                <w:lang w:eastAsia="ar-SA"/>
              </w:rPr>
              <m:t>k</m:t>
            </m:r>
          </m:e>
          <m:sub>
            <m:r>
              <m:rPr>
                <m:sty m:val="p"/>
              </m:rPr>
              <w:rPr>
                <w:rFonts w:ascii="Cambria Math" w:eastAsia="DejaVu Sans Condensed" w:hAnsi="Cambria Math" w:cs="Times New Roman"/>
                <w:color w:val="000000"/>
                <w:sz w:val="24"/>
                <w:szCs w:val="24"/>
                <w:lang w:eastAsia="ar-SA"/>
              </w:rPr>
              <m:t>T</m:t>
            </m:r>
          </m:sub>
        </m:sSub>
      </m:oMath>
      <w:r w:rsidRPr="004E741E">
        <w:rPr>
          <w:rFonts w:ascii="Times New Roman" w:eastAsia="DejaVu Sans Condensed" w:hAnsi="Times New Roman" w:cs="Times New Roman"/>
          <w:color w:val="000000"/>
          <w:sz w:val="24"/>
          <w:szCs w:val="24"/>
          <w:lang w:eastAsia="ar-SA"/>
        </w:rPr>
        <w:t>,</w:t>
      </w:r>
    </w:p>
    <w:p w:rsidR="005F7255" w:rsidRPr="00FD5A39" w:rsidRDefault="005F7255"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w:r w:rsidRPr="004E741E">
        <w:rPr>
          <w:rFonts w:ascii="Times New Roman" w:eastAsia="DejaVu Sans Condensed" w:hAnsi="Times New Roman" w:cs="Times New Roman"/>
          <w:color w:val="000000"/>
          <w:sz w:val="24"/>
          <w:szCs w:val="24"/>
          <w:lang w:eastAsia="ar-SA"/>
        </w:rPr>
        <w:t xml:space="preserve">where </w:t>
      </w:r>
      <m:oMath>
        <m:r>
          <m:rPr>
            <m:sty m:val="p"/>
          </m:rPr>
          <w:rPr>
            <w:rFonts w:ascii="Cambria Math" w:eastAsia="DejaVu Sans Condensed" w:hAnsi="Cambria Math" w:cs="Times New Roman"/>
            <w:color w:val="000000"/>
            <w:sz w:val="24"/>
            <w:szCs w:val="24"/>
            <w:lang w:eastAsia="ar-SA"/>
          </w:rPr>
          <m:t>1</m:t>
        </m:r>
        <m:r>
          <w:rPr>
            <w:rFonts w:ascii="Cambria Math" w:eastAsia="DejaVu Sans Condensed" w:hAnsi="Cambria Math" w:cs="Times New Roman"/>
            <w:color w:val="000000"/>
            <w:sz w:val="24"/>
            <w:szCs w:val="24"/>
            <w:lang w:eastAsia="ar-SA"/>
          </w:rPr>
          <m:t>&lt;</m:t>
        </m:r>
        <m:sSub>
          <m:sSubPr>
            <m:ctrlPr>
              <w:rPr>
                <w:rFonts w:ascii="Cambria Math" w:eastAsia="DejaVu Sans Condensed" w:hAnsi="Cambria Math" w:cs="Calibri"/>
                <w:color w:val="000000"/>
                <w:sz w:val="24"/>
                <w:szCs w:val="24"/>
                <w:lang w:eastAsia="ar-SA"/>
              </w:rPr>
            </m:ctrlPr>
          </m:sSubPr>
          <m:e>
            <m:r>
              <m:rPr>
                <m:scr m:val="script"/>
                <m:sty m:val="p"/>
              </m:rPr>
              <w:rPr>
                <w:rFonts w:ascii="Cambria Math" w:eastAsia="DejaVu Sans Condensed" w:hAnsi="Cambria Math" w:cs="Times New Roman"/>
                <w:color w:val="000000"/>
                <w:sz w:val="24"/>
                <w:szCs w:val="24"/>
                <w:lang w:eastAsia="ar-SA"/>
              </w:rPr>
              <m:t>k</m:t>
            </m:r>
          </m:e>
          <m:sub>
            <m:r>
              <m:rPr>
                <m:sty m:val="p"/>
              </m:rPr>
              <w:rPr>
                <w:rFonts w:ascii="Cambria Math" w:eastAsia="DejaVu Sans Condensed" w:hAnsi="Cambria Math" w:cs="Times New Roman"/>
                <w:color w:val="000000"/>
                <w:sz w:val="24"/>
                <w:szCs w:val="24"/>
                <w:lang w:eastAsia="ar-SA"/>
              </w:rPr>
              <m:t>1</m:t>
            </m:r>
          </m:sub>
        </m:sSub>
        <m:r>
          <m:rPr>
            <m:sty m:val="p"/>
          </m:rPr>
          <w:rPr>
            <w:rFonts w:ascii="Cambria Math" w:eastAsia="DejaVu Sans Condensed" w:hAnsi="Cambria Math" w:cs="Times New Roman"/>
            <w:color w:val="000000"/>
            <w:sz w:val="24"/>
            <w:szCs w:val="24"/>
            <w:lang w:eastAsia="ar-SA"/>
          </w:rPr>
          <m:t>&lt;</m:t>
        </m:r>
        <m:sSub>
          <m:sSubPr>
            <m:ctrlPr>
              <w:rPr>
                <w:rFonts w:ascii="Cambria Math" w:eastAsia="DejaVu Sans Condensed" w:hAnsi="Cambria Math" w:cs="Calibri"/>
                <w:color w:val="000000"/>
                <w:sz w:val="24"/>
                <w:szCs w:val="24"/>
                <w:lang w:eastAsia="ar-SA"/>
              </w:rPr>
            </m:ctrlPr>
          </m:sSubPr>
          <m:e>
            <m:r>
              <m:rPr>
                <m:scr m:val="script"/>
                <m:sty m:val="p"/>
              </m:rPr>
              <w:rPr>
                <w:rFonts w:ascii="Cambria Math" w:eastAsia="DejaVu Sans Condensed" w:hAnsi="Cambria Math" w:cs="Times New Roman"/>
                <w:color w:val="000000"/>
                <w:sz w:val="24"/>
                <w:szCs w:val="24"/>
                <w:lang w:eastAsia="ar-SA"/>
              </w:rPr>
              <m:t>k</m:t>
            </m:r>
          </m:e>
          <m:sub>
            <m:r>
              <m:rPr>
                <m:sty m:val="p"/>
              </m:rPr>
              <w:rPr>
                <w:rFonts w:ascii="Cambria Math" w:eastAsia="DejaVu Sans Condensed" w:hAnsi="Cambria Math" w:cs="Times New Roman"/>
                <w:color w:val="000000"/>
                <w:sz w:val="24"/>
                <w:szCs w:val="24"/>
                <w:lang w:eastAsia="ar-SA"/>
              </w:rPr>
              <m:t>1</m:t>
            </m:r>
          </m:sub>
        </m:sSub>
        <m:r>
          <m:rPr>
            <m:sty m:val="p"/>
          </m:rPr>
          <w:rPr>
            <w:rFonts w:ascii="Cambria Math" w:eastAsia="DejaVu Sans Condensed" w:hAnsi="Cambria Math" w:cs="Times New Roman"/>
            <w:color w:val="000000"/>
            <w:sz w:val="24"/>
            <w:szCs w:val="24"/>
            <w:lang w:eastAsia="ar-SA"/>
          </w:rPr>
          <m:t>&lt;</m:t>
        </m:r>
        <m:r>
          <w:rPr>
            <w:rFonts w:ascii="Cambria Math" w:eastAsia="DejaVu Sans Condensed" w:hAnsi="Cambria Math" w:cs="Times New Roman"/>
            <w:color w:val="000000"/>
            <w:sz w:val="24"/>
            <w:szCs w:val="24"/>
            <w:lang w:eastAsia="ar-SA"/>
          </w:rPr>
          <m:t>…&lt;</m:t>
        </m:r>
        <m:sSub>
          <m:sSubPr>
            <m:ctrlPr>
              <w:rPr>
                <w:rFonts w:ascii="Cambria Math" w:eastAsia="DejaVu Sans Condensed" w:hAnsi="Cambria Math" w:cs="Calibri"/>
                <w:color w:val="000000"/>
                <w:sz w:val="24"/>
                <w:szCs w:val="24"/>
                <w:lang w:eastAsia="ar-SA"/>
              </w:rPr>
            </m:ctrlPr>
          </m:sSubPr>
          <m:e>
            <m:r>
              <m:rPr>
                <m:scr m:val="script"/>
                <m:sty m:val="p"/>
              </m:rPr>
              <w:rPr>
                <w:rFonts w:ascii="Cambria Math" w:eastAsia="DejaVu Sans Condensed" w:hAnsi="Cambria Math" w:cs="Times New Roman"/>
                <w:color w:val="000000"/>
                <w:sz w:val="24"/>
                <w:szCs w:val="24"/>
                <w:lang w:eastAsia="ar-SA"/>
              </w:rPr>
              <m:t>k</m:t>
            </m:r>
          </m:e>
          <m:sub>
            <m:r>
              <m:rPr>
                <m:sty m:val="p"/>
              </m:rPr>
              <w:rPr>
                <w:rFonts w:ascii="Cambria Math" w:eastAsia="DejaVu Sans Condensed" w:hAnsi="Cambria Math" w:cs="Times New Roman"/>
                <w:color w:val="000000"/>
                <w:sz w:val="24"/>
                <w:szCs w:val="24"/>
                <w:lang w:eastAsia="ar-SA"/>
              </w:rPr>
              <m:t>NT</m:t>
            </m:r>
          </m:sub>
        </m:sSub>
        <m:r>
          <m:rPr>
            <m:sty m:val="p"/>
          </m:rPr>
          <w:rPr>
            <w:rFonts w:ascii="Cambria Math" w:eastAsia="DejaVu Sans Condensed" w:hAnsi="Cambria Math" w:cs="Times New Roman"/>
            <w:color w:val="000000"/>
            <w:sz w:val="24"/>
            <w:szCs w:val="24"/>
            <w:lang w:eastAsia="ar-SA"/>
          </w:rPr>
          <m:t>&lt;</m:t>
        </m:r>
        <m:r>
          <w:rPr>
            <w:rFonts w:ascii="Cambria Math" w:eastAsia="DejaVu Sans Condensed" w:hAnsi="Cambria Math" w:cs="Times New Roman"/>
            <w:color w:val="000000"/>
            <w:sz w:val="24"/>
            <w:szCs w:val="24"/>
            <w:lang w:eastAsia="ar-SA"/>
          </w:rPr>
          <m:t>T</m:t>
        </m:r>
      </m:oMath>
      <w:r w:rsidRPr="004E741E">
        <w:rPr>
          <w:rFonts w:ascii="Times New Roman" w:eastAsia="DejaVu Sans Condensed" w:hAnsi="Times New Roman" w:cs="Times New Roman"/>
          <w:color w:val="000000"/>
          <w:sz w:val="24"/>
          <w:szCs w:val="24"/>
          <w:lang w:eastAsia="ar-SA"/>
        </w:rPr>
        <w:t xml:space="preserve"> are the various points where the changes in variance occur;</w:t>
      </w:r>
      <m:oMath>
        <m:r>
          <m:rPr>
            <m:sty m:val="p"/>
          </m:rPr>
          <w:rPr>
            <w:rFonts w:ascii="Cambria Math" w:eastAsia="DejaVu Sans Condensed" w:hAnsi="Cambria Math" w:cs="Times New Roman"/>
            <w:color w:val="000000"/>
            <w:sz w:val="24"/>
            <w:szCs w:val="24"/>
            <w:lang w:eastAsia="ar-SA"/>
          </w:rPr>
          <m:t xml:space="preserve"> </m:t>
        </m:r>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N</m:t>
            </m:r>
          </m:e>
          <m:sub>
            <m:r>
              <m:rPr>
                <m:sty m:val="p"/>
              </m:rPr>
              <w:rPr>
                <w:rFonts w:ascii="Cambria Math" w:eastAsia="DejaVu Sans Condensed" w:hAnsi="Cambria Math" w:cs="Times New Roman"/>
                <w:color w:val="000000"/>
                <w:sz w:val="24"/>
                <w:szCs w:val="24"/>
                <w:lang w:eastAsia="ar-SA"/>
              </w:rPr>
              <m:t>T</m:t>
            </m:r>
          </m:sub>
        </m:sSub>
      </m:oMath>
      <w:r w:rsidRPr="004E741E">
        <w:rPr>
          <w:rFonts w:ascii="Times New Roman" w:eastAsia="DejaVu Sans Condensed" w:hAnsi="Times New Roman" w:cs="Times New Roman"/>
          <w:color w:val="000000"/>
          <w:sz w:val="24"/>
          <w:szCs w:val="24"/>
          <w:lang w:eastAsia="ar-SA"/>
        </w:rPr>
        <w:t xml:space="preserve"> is the total number of change</w:t>
      </w:r>
      <w:r w:rsidR="00C33052" w:rsidRPr="004E741E">
        <w:rPr>
          <w:rFonts w:ascii="Times New Roman" w:eastAsia="DejaVu Sans Condensed" w:hAnsi="Times New Roman" w:cs="Times New Roman"/>
          <w:color w:val="000000"/>
          <w:sz w:val="24"/>
          <w:szCs w:val="24"/>
          <w:lang w:eastAsia="ar-SA"/>
        </w:rPr>
        <w:t xml:space="preserve">s; and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ξ</m:t>
            </m:r>
          </m:e>
          <m:sub>
            <m:r>
              <m:rPr>
                <m:sty m:val="p"/>
              </m:rPr>
              <w:rPr>
                <w:rFonts w:ascii="Cambria Math" w:eastAsia="DejaVu Sans Condensed" w:hAnsi="Cambria Math" w:cs="Times New Roman"/>
                <w:color w:val="000000"/>
                <w:sz w:val="24"/>
                <w:szCs w:val="24"/>
                <w:lang w:eastAsia="ar-SA"/>
              </w:rPr>
              <m:t>j</m:t>
            </m:r>
          </m:sub>
        </m:sSub>
      </m:oMath>
      <w:r w:rsidRPr="004E741E">
        <w:rPr>
          <w:rFonts w:ascii="Times New Roman" w:eastAsia="DejaVu Sans Condensed" w:hAnsi="Times New Roman" w:cs="Times New Roman"/>
          <w:color w:val="000000"/>
          <w:sz w:val="24"/>
          <w:szCs w:val="24"/>
          <w:lang w:eastAsia="ar-SA"/>
        </w:rPr>
        <w:t xml:space="preserve"> presents the variance within each of the periods </w:t>
      </w:r>
      <m:oMath>
        <m:r>
          <m:rPr>
            <m:sty m:val="p"/>
          </m:rPr>
          <w:rPr>
            <w:rFonts w:ascii="Cambria Math" w:eastAsia="DejaVu Sans Condensed" w:hAnsi="Cambria Math" w:cs="Times New Roman"/>
            <w:color w:val="000000"/>
            <w:sz w:val="24"/>
            <w:szCs w:val="24"/>
            <w:lang w:eastAsia="ar-SA"/>
          </w:rPr>
          <m:t>(j=0,1,…,</m:t>
        </m:r>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N</m:t>
            </m:r>
          </m:e>
          <m:sub>
            <m:r>
              <m:rPr>
                <m:sty m:val="p"/>
              </m:rPr>
              <w:rPr>
                <w:rFonts w:ascii="Cambria Math" w:eastAsia="DejaVu Sans Condensed" w:hAnsi="Cambria Math" w:cs="Times New Roman"/>
                <w:color w:val="000000"/>
                <w:sz w:val="24"/>
                <w:szCs w:val="24"/>
                <w:lang w:eastAsia="ar-SA"/>
              </w:rPr>
              <m:t>T</m:t>
            </m:r>
          </m:sub>
        </m:sSub>
        <m:r>
          <m:rPr>
            <m:sty m:val="p"/>
          </m:rPr>
          <w:rPr>
            <w:rFonts w:ascii="Cambria Math" w:eastAsia="DejaVu Sans Condensed" w:hAnsi="Cambria Math" w:cs="Times New Roman"/>
            <w:color w:val="000000"/>
            <w:sz w:val="24"/>
            <w:szCs w:val="24"/>
            <w:lang w:eastAsia="ar-SA"/>
          </w:rPr>
          <m:t>)</m:t>
        </m:r>
      </m:oMath>
      <w:r w:rsidRPr="004E741E">
        <w:rPr>
          <w:rFonts w:ascii="Times New Roman" w:eastAsia="DejaVu Sans Condensed" w:hAnsi="Times New Roman" w:cs="Times New Roman"/>
          <w:color w:val="000000"/>
          <w:sz w:val="24"/>
          <w:szCs w:val="24"/>
          <w:lang w:eastAsia="ar-SA"/>
        </w:rPr>
        <w:t>.</w:t>
      </w:r>
    </w:p>
    <w:p w:rsidR="005F7255" w:rsidRPr="00FD5A39" w:rsidRDefault="003E2FE5" w:rsidP="000E0DAC">
      <w:pPr>
        <w:widowControl w:val="0"/>
        <w:suppressAutoHyphens/>
        <w:spacing w:after="0" w:line="240" w:lineRule="auto"/>
        <w:ind w:firstLine="482"/>
        <w:jc w:val="both"/>
        <w:rPr>
          <w:rFonts w:ascii="Times New Roman" w:eastAsia="DejaVu Sans Condensed" w:hAnsi="Times New Roman" w:cs="Times New Roman"/>
          <w:color w:val="000000"/>
          <w:sz w:val="24"/>
          <w:szCs w:val="24"/>
          <w:lang w:eastAsia="ar-SA"/>
        </w:rPr>
      </w:pPr>
      <w:r w:rsidRPr="004E741E">
        <w:rPr>
          <w:rFonts w:ascii="Times New Roman" w:eastAsia="DejaVu Sans Condensed" w:hAnsi="Times New Roman" w:cs="Times New Roman"/>
          <w:sz w:val="24"/>
          <w:szCs w:val="24"/>
          <w:lang w:eastAsia="ar-SA"/>
        </w:rPr>
        <w:t>Inclán</w:t>
      </w:r>
      <w:r w:rsidRPr="004E741E" w:rsidDel="003E2FE5">
        <w:rPr>
          <w:rFonts w:ascii="Times New Roman" w:eastAsia="DejaVu Sans Condensed" w:hAnsi="Times New Roman" w:cs="Times New Roman"/>
          <w:color w:val="000000"/>
          <w:sz w:val="24"/>
          <w:szCs w:val="24"/>
          <w:lang w:eastAsia="ar-SA"/>
        </w:rPr>
        <w:t xml:space="preserve"> </w:t>
      </w:r>
      <w:r w:rsidR="005F7255" w:rsidRPr="004E741E">
        <w:rPr>
          <w:rFonts w:ascii="Times New Roman" w:eastAsia="DejaVu Sans Condensed" w:hAnsi="Times New Roman" w:cs="Times New Roman"/>
          <w:color w:val="000000"/>
          <w:sz w:val="24"/>
          <w:szCs w:val="24"/>
          <w:lang w:eastAsia="ar-SA"/>
        </w:rPr>
        <w:t xml:space="preserve">and Tiao (1994) proposed the statistic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D</m:t>
            </m:r>
          </m:e>
          <m:sub>
            <m:r>
              <m:rPr>
                <m:scr m:val="script"/>
                <m:sty m:val="p"/>
              </m:rPr>
              <w:rPr>
                <w:rFonts w:ascii="Cambria Math" w:eastAsia="DejaVu Sans Condensed" w:hAnsi="Cambria Math" w:cs="Times New Roman"/>
                <w:color w:val="000000"/>
                <w:sz w:val="24"/>
                <w:szCs w:val="24"/>
                <w:lang w:eastAsia="ar-SA"/>
              </w:rPr>
              <m:t>k</m:t>
            </m:r>
          </m:sub>
        </m:sSub>
      </m:oMath>
      <w:r w:rsidR="005F7255" w:rsidRPr="004E741E">
        <w:rPr>
          <w:rFonts w:ascii="Times New Roman" w:eastAsia="DejaVu Sans Condensed" w:hAnsi="Times New Roman" w:cs="Times New Roman"/>
          <w:color w:val="000000"/>
          <w:sz w:val="24"/>
          <w:szCs w:val="24"/>
          <w:lang w:eastAsia="ar-SA"/>
        </w:rPr>
        <w:t xml:space="preserve"> based on the cumulated sum of the square of the series</w:t>
      </w:r>
      <w:r w:rsidR="00C33052" w:rsidRPr="004E741E">
        <w:rPr>
          <w:rFonts w:ascii="Times New Roman" w:eastAsia="DejaVu Sans Condensed" w:hAnsi="Times New Roman" w:cs="Times New Roman"/>
          <w:color w:val="000000"/>
          <w:sz w:val="24"/>
          <w:szCs w:val="24"/>
          <w:lang w:eastAsia="ar-SA"/>
        </w:rPr>
        <w:t xml:space="preserve">, in order </w:t>
      </w:r>
      <w:r w:rsidR="005F7255" w:rsidRPr="004E741E">
        <w:rPr>
          <w:rFonts w:ascii="Times New Roman" w:eastAsia="DejaVu Sans Condensed" w:hAnsi="Times New Roman" w:cs="Times New Roman"/>
          <w:color w:val="000000"/>
          <w:sz w:val="24"/>
          <w:szCs w:val="24"/>
          <w:lang w:eastAsia="ar-SA"/>
        </w:rPr>
        <w:t xml:space="preserve">to detect the amount and </w:t>
      </w:r>
      <w:r w:rsidR="00421F39" w:rsidRPr="004E741E">
        <w:rPr>
          <w:rFonts w:ascii="Times New Roman" w:eastAsia="DejaVu Sans Condensed" w:hAnsi="Times New Roman" w:cs="Times New Roman"/>
          <w:color w:val="000000"/>
          <w:sz w:val="24"/>
          <w:szCs w:val="24"/>
          <w:lang w:eastAsia="ar-SA"/>
        </w:rPr>
        <w:t xml:space="preserve">the </w:t>
      </w:r>
      <w:r w:rsidR="005F7255" w:rsidRPr="004E741E">
        <w:rPr>
          <w:rFonts w:ascii="Times New Roman" w:eastAsia="DejaVu Sans Condensed" w:hAnsi="Times New Roman" w:cs="Times New Roman"/>
          <w:color w:val="000000"/>
          <w:sz w:val="24"/>
          <w:szCs w:val="24"/>
          <w:lang w:eastAsia="ar-SA"/>
        </w:rPr>
        <w:t>time point at which these changes happen.</w:t>
      </w:r>
      <w:r w:rsidR="00C33052" w:rsidRPr="004E741E">
        <w:rPr>
          <w:rFonts w:ascii="Times New Roman" w:eastAsia="DejaVu Sans Condensed" w:hAnsi="Times New Roman" w:cs="Times New Roman"/>
          <w:color w:val="000000"/>
          <w:sz w:val="24"/>
          <w:szCs w:val="24"/>
          <w:lang w:eastAsia="ar-SA"/>
        </w:rPr>
        <w:t xml:space="preserve"> This is </w:t>
      </w:r>
      <w:r w:rsidR="00C33052" w:rsidRPr="004E741E">
        <w:rPr>
          <w:rFonts w:ascii="Times New Roman" w:eastAsia="DejaVu Sans Condensed" w:hAnsi="Times New Roman" w:cs="Times New Roman"/>
          <w:color w:val="000000"/>
          <w:sz w:val="24"/>
          <w:szCs w:val="24"/>
          <w:lang w:eastAsia="ar-SA"/>
        </w:rPr>
        <w:lastRenderedPageBreak/>
        <w:t xml:space="preserve">expressed as follows: </w:t>
      </w:r>
    </w:p>
    <w:p w:rsidR="005F7255" w:rsidRPr="00FD5A39" w:rsidRDefault="000144DA"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C</m:t>
            </m:r>
          </m:e>
          <m:sub>
            <m:r>
              <m:rPr>
                <m:scr m:val="script"/>
                <m:sty m:val="p"/>
              </m:rPr>
              <w:rPr>
                <w:rFonts w:ascii="Cambria Math" w:eastAsia="DejaVu Sans Condensed" w:hAnsi="Cambria Math" w:cs="Times New Roman"/>
                <w:color w:val="000000"/>
                <w:sz w:val="24"/>
                <w:szCs w:val="24"/>
                <w:lang w:eastAsia="ar-SA"/>
              </w:rPr>
              <m:t>k</m:t>
            </m:r>
          </m:sub>
        </m:sSub>
        <m:r>
          <m:rPr>
            <m:sty m:val="p"/>
          </m:rPr>
          <w:rPr>
            <w:rFonts w:ascii="Cambria Math" w:eastAsia="DejaVu Sans Condensed" w:hAnsi="Cambria Math" w:cs="Times New Roman"/>
            <w:color w:val="000000"/>
            <w:sz w:val="24"/>
            <w:szCs w:val="24"/>
            <w:lang w:eastAsia="ar-SA"/>
          </w:rPr>
          <m:t>=</m:t>
        </m:r>
        <m:nary>
          <m:naryPr>
            <m:chr m:val="∑"/>
            <m:limLoc m:val="undOvr"/>
            <m:ctrlPr>
              <w:rPr>
                <w:rFonts w:ascii="Cambria Math" w:eastAsia="DejaVu Sans Condensed" w:hAnsi="Cambria Math" w:cs="Calibri"/>
                <w:color w:val="000000"/>
                <w:sz w:val="24"/>
                <w:szCs w:val="24"/>
                <w:lang w:eastAsia="ar-SA"/>
              </w:rPr>
            </m:ctrlPr>
          </m:naryPr>
          <m:sub>
            <m:r>
              <m:rPr>
                <m:sty m:val="p"/>
              </m:rPr>
              <w:rPr>
                <w:rFonts w:ascii="Cambria Math" w:eastAsia="DejaVu Sans Condensed" w:hAnsi="Cambria Math" w:cs="Times New Roman"/>
                <w:color w:val="000000"/>
                <w:sz w:val="24"/>
                <w:szCs w:val="24"/>
                <w:lang w:eastAsia="ar-SA"/>
              </w:rPr>
              <m:t>t=1</m:t>
            </m:r>
          </m:sub>
          <m:sup>
            <m:r>
              <m:rPr>
                <m:scr m:val="script"/>
                <m:sty m:val="p"/>
              </m:rPr>
              <w:rPr>
                <w:rFonts w:ascii="Cambria Math" w:eastAsia="DejaVu Sans Condensed" w:hAnsi="Cambria Math" w:cs="Times New Roman"/>
                <w:color w:val="000000"/>
                <w:sz w:val="24"/>
                <w:szCs w:val="24"/>
                <w:lang w:eastAsia="ar-SA"/>
              </w:rPr>
              <m:t>k</m:t>
            </m:r>
          </m:sup>
          <m:e>
            <m:sSubSup>
              <m:sSubSupPr>
                <m:ctrlPr>
                  <w:rPr>
                    <w:rFonts w:ascii="Cambria Math" w:eastAsia="DejaVu Sans Condensed" w:hAnsi="Cambria Math" w:cs="Calibri"/>
                    <w:color w:val="000000"/>
                    <w:sz w:val="24"/>
                    <w:szCs w:val="24"/>
                    <w:lang w:eastAsia="ar-SA"/>
                  </w:rPr>
                </m:ctrlPr>
              </m:sSubSupPr>
              <m:e>
                <m:r>
                  <m:rPr>
                    <m:sty m:val="p"/>
                  </m:rPr>
                  <w:rPr>
                    <w:rFonts w:ascii="Cambria Math" w:eastAsia="DejaVu Sans Condensed" w:hAnsi="Cambria Math" w:cs="Times New Roman"/>
                    <w:color w:val="000000"/>
                    <w:sz w:val="24"/>
                    <w:szCs w:val="24"/>
                    <w:lang w:eastAsia="ar-SA"/>
                  </w:rPr>
                  <m:t>X</m:t>
                </m:r>
              </m:e>
              <m:sub>
                <m:r>
                  <m:rPr>
                    <m:sty m:val="p"/>
                  </m:rPr>
                  <w:rPr>
                    <w:rFonts w:ascii="Cambria Math" w:eastAsia="DejaVu Sans Condensed" w:hAnsi="Cambria Math" w:cs="Times New Roman"/>
                    <w:color w:val="000000"/>
                    <w:sz w:val="24"/>
                    <w:szCs w:val="24"/>
                    <w:lang w:eastAsia="ar-SA"/>
                  </w:rPr>
                  <m:t>t</m:t>
                </m:r>
              </m:sub>
              <m:sup>
                <m:r>
                  <m:rPr>
                    <m:sty m:val="p"/>
                  </m:rPr>
                  <w:rPr>
                    <w:rFonts w:ascii="Cambria Math" w:eastAsia="DejaVu Sans Condensed" w:hAnsi="Cambria Math" w:cs="Times New Roman"/>
                    <w:color w:val="000000"/>
                    <w:sz w:val="24"/>
                    <w:szCs w:val="24"/>
                    <w:lang w:eastAsia="ar-SA"/>
                  </w:rPr>
                  <m:t>2</m:t>
                </m:r>
              </m:sup>
            </m:sSubSup>
          </m:e>
        </m:nary>
      </m:oMath>
      <w:r w:rsidR="005F7255" w:rsidRPr="004E741E">
        <w:rPr>
          <w:rFonts w:ascii="Times New Roman" w:eastAsia="DejaVu Sans Condensed" w:hAnsi="Times New Roman" w:cs="Times New Roman"/>
          <w:color w:val="000000"/>
          <w:sz w:val="24"/>
          <w:szCs w:val="24"/>
          <w:lang w:eastAsia="ar-SA"/>
        </w:rPr>
        <w:t xml:space="preserve">,                                                            </w:t>
      </w:r>
      <w:r w:rsidR="00891B8C" w:rsidRPr="004E741E">
        <w:rPr>
          <w:rFonts w:ascii="Times New Roman" w:eastAsia="DejaVu Sans Condensed" w:hAnsi="Times New Roman" w:cs="Times New Roman"/>
          <w:color w:val="000000"/>
          <w:sz w:val="24"/>
          <w:szCs w:val="24"/>
          <w:lang w:eastAsia="ar-SA"/>
        </w:rPr>
        <w:t xml:space="preserve">                                                             </w:t>
      </w:r>
      <w:r w:rsidR="008E7EA0" w:rsidRPr="004E741E">
        <w:rPr>
          <w:rFonts w:ascii="Times New Roman" w:hAnsi="Times New Roman" w:cs="Times New Roman" w:hint="eastAsia"/>
          <w:color w:val="000000"/>
          <w:sz w:val="24"/>
          <w:szCs w:val="24"/>
        </w:rPr>
        <w:t xml:space="preserve">          </w:t>
      </w:r>
      <w:r w:rsidR="00891B8C" w:rsidRPr="004E741E">
        <w:rPr>
          <w:rFonts w:ascii="Times New Roman" w:eastAsia="DejaVu Sans Condensed" w:hAnsi="Times New Roman" w:cs="Times New Roman"/>
          <w:color w:val="000000"/>
          <w:sz w:val="24"/>
          <w:szCs w:val="24"/>
          <w:lang w:eastAsia="ar-SA"/>
        </w:rPr>
        <w:t xml:space="preserve"> (</w:t>
      </w:r>
      <w:r w:rsidR="00774A17" w:rsidRPr="004E741E">
        <w:rPr>
          <w:rFonts w:ascii="Times New Roman" w:eastAsia="新細明體" w:hAnsi="Times New Roman" w:cs="Times New Roman"/>
          <w:color w:val="000000"/>
          <w:sz w:val="24"/>
          <w:szCs w:val="24"/>
        </w:rPr>
        <w:t>7</w:t>
      </w:r>
      <w:r w:rsidR="005F7255" w:rsidRPr="004E741E">
        <w:rPr>
          <w:rFonts w:ascii="Times New Roman" w:eastAsia="DejaVu Sans Condensed" w:hAnsi="Times New Roman" w:cs="Times New Roman"/>
          <w:color w:val="000000"/>
          <w:sz w:val="24"/>
          <w:szCs w:val="24"/>
          <w:lang w:eastAsia="ar-SA"/>
        </w:rPr>
        <w:t>)</w:t>
      </w:r>
    </w:p>
    <w:p w:rsidR="005F7255" w:rsidRPr="00FD5A39" w:rsidRDefault="000144DA"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D</m:t>
            </m:r>
          </m:e>
          <m:sub>
            <m:r>
              <m:rPr>
                <m:scr m:val="script"/>
                <m:sty m:val="p"/>
              </m:rPr>
              <w:rPr>
                <w:rFonts w:ascii="Cambria Math" w:eastAsia="DejaVu Sans Condensed" w:hAnsi="Cambria Math" w:cs="Times New Roman"/>
                <w:color w:val="000000"/>
                <w:sz w:val="24"/>
                <w:szCs w:val="24"/>
                <w:lang w:eastAsia="ar-SA"/>
              </w:rPr>
              <m:t>k</m:t>
            </m:r>
          </m:sub>
        </m:sSub>
        <m:r>
          <m:rPr>
            <m:sty m:val="p"/>
          </m:rPr>
          <w:rPr>
            <w:rFonts w:ascii="Cambria Math" w:eastAsia="DejaVu Sans Condensed" w:hAnsi="Cambria Math" w:cs="Times New Roman"/>
            <w:color w:val="000000"/>
            <w:sz w:val="24"/>
            <w:szCs w:val="24"/>
            <w:lang w:eastAsia="ar-SA"/>
          </w:rPr>
          <m:t>=</m:t>
        </m:r>
        <m:d>
          <m:dPr>
            <m:ctrlPr>
              <w:rPr>
                <w:rFonts w:ascii="Cambria Math" w:eastAsia="DejaVu Sans Condensed" w:hAnsi="Cambria Math" w:cs="Calibri"/>
                <w:color w:val="000000"/>
                <w:sz w:val="24"/>
                <w:szCs w:val="24"/>
                <w:lang w:eastAsia="ar-SA"/>
              </w:rPr>
            </m:ctrlPr>
          </m:dPr>
          <m:e>
            <m:f>
              <m:fPr>
                <m:ctrlPr>
                  <w:rPr>
                    <w:rFonts w:ascii="Cambria Math" w:eastAsia="DejaVu Sans Condensed" w:hAnsi="Cambria Math" w:cs="Calibri"/>
                    <w:color w:val="000000"/>
                    <w:sz w:val="24"/>
                    <w:szCs w:val="24"/>
                    <w:lang w:eastAsia="ar-SA"/>
                  </w:rPr>
                </m:ctrlPr>
              </m:fPr>
              <m:num>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C</m:t>
                    </m:r>
                  </m:e>
                  <m:sub>
                    <m:r>
                      <m:rPr>
                        <m:scr m:val="script"/>
                        <m:sty m:val="p"/>
                      </m:rPr>
                      <w:rPr>
                        <w:rFonts w:ascii="Cambria Math" w:eastAsia="DejaVu Sans Condensed" w:hAnsi="Cambria Math" w:cs="Times New Roman"/>
                        <w:color w:val="000000"/>
                        <w:sz w:val="24"/>
                        <w:szCs w:val="24"/>
                        <w:lang w:eastAsia="ar-SA"/>
                      </w:rPr>
                      <m:t>k</m:t>
                    </m:r>
                  </m:sub>
                </m:sSub>
              </m:num>
              <m:den>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C</m:t>
                    </m:r>
                  </m:e>
                  <m:sub>
                    <m:r>
                      <m:rPr>
                        <m:sty m:val="p"/>
                      </m:rPr>
                      <w:rPr>
                        <w:rFonts w:ascii="Cambria Math" w:eastAsia="DejaVu Sans Condensed" w:hAnsi="Cambria Math" w:cs="Times New Roman"/>
                        <w:color w:val="000000"/>
                        <w:sz w:val="24"/>
                        <w:szCs w:val="24"/>
                        <w:lang w:eastAsia="ar-SA"/>
                      </w:rPr>
                      <m:t>T</m:t>
                    </m:r>
                  </m:sub>
                </m:sSub>
              </m:den>
            </m:f>
          </m:e>
        </m:d>
        <m:r>
          <m:rPr>
            <m:sty m:val="p"/>
          </m:rPr>
          <w:rPr>
            <w:rFonts w:ascii="Cambria Math" w:eastAsia="DejaVu Sans Condensed" w:hAnsi="Cambria Math" w:cs="Times New Roman"/>
            <w:color w:val="000000"/>
            <w:sz w:val="24"/>
            <w:szCs w:val="24"/>
            <w:lang w:eastAsia="ar-SA"/>
          </w:rPr>
          <m:t>-</m:t>
        </m:r>
        <m:f>
          <m:fPr>
            <m:ctrlPr>
              <w:rPr>
                <w:rFonts w:ascii="Cambria Math" w:eastAsia="DejaVu Sans Condensed" w:hAnsi="Cambria Math" w:cs="Calibri"/>
                <w:color w:val="000000"/>
                <w:sz w:val="24"/>
                <w:szCs w:val="24"/>
                <w:lang w:eastAsia="ar-SA"/>
              </w:rPr>
            </m:ctrlPr>
          </m:fPr>
          <m:num>
            <m:r>
              <m:rPr>
                <m:scr m:val="script"/>
                <m:sty m:val="p"/>
              </m:rPr>
              <w:rPr>
                <w:rFonts w:ascii="Cambria Math" w:eastAsia="DejaVu Sans Condensed" w:hAnsi="Cambria Math" w:cs="Times New Roman"/>
                <w:color w:val="000000"/>
                <w:sz w:val="24"/>
                <w:szCs w:val="24"/>
                <w:lang w:eastAsia="ar-SA"/>
              </w:rPr>
              <m:t>k</m:t>
            </m:r>
          </m:num>
          <m:den>
            <m:r>
              <m:rPr>
                <m:sty m:val="p"/>
              </m:rPr>
              <w:rPr>
                <w:rFonts w:ascii="Cambria Math" w:eastAsia="DejaVu Sans Condensed" w:hAnsi="Cambria Math" w:cs="Times New Roman"/>
                <w:color w:val="000000"/>
                <w:sz w:val="24"/>
                <w:szCs w:val="24"/>
                <w:lang w:eastAsia="ar-SA"/>
              </w:rPr>
              <m:t>T</m:t>
            </m:r>
          </m:den>
        </m:f>
      </m:oMath>
      <w:r w:rsidR="005F7255" w:rsidRPr="004E741E">
        <w:rPr>
          <w:rFonts w:ascii="Times New Roman" w:eastAsia="DejaVu Sans Condensed" w:hAnsi="Times New Roman" w:cs="Times New Roman"/>
          <w:color w:val="000000"/>
          <w:sz w:val="24"/>
          <w:szCs w:val="24"/>
          <w:lang w:eastAsia="ar-SA"/>
        </w:rPr>
        <w:t xml:space="preserve">,      </w:t>
      </w:r>
      <m:oMath>
        <m:r>
          <m:rPr>
            <m:scr m:val="script"/>
            <m:sty m:val="p"/>
          </m:rPr>
          <w:rPr>
            <w:rFonts w:ascii="Cambria Math" w:eastAsia="DejaVu Sans Condensed" w:hAnsi="Cambria Math" w:cs="Times New Roman"/>
            <w:color w:val="000000"/>
            <w:sz w:val="24"/>
            <w:szCs w:val="24"/>
            <w:lang w:eastAsia="ar-SA"/>
          </w:rPr>
          <m:t>k</m:t>
        </m:r>
        <m:r>
          <m:rPr>
            <m:sty m:val="p"/>
          </m:rPr>
          <w:rPr>
            <w:rFonts w:ascii="Cambria Math" w:eastAsia="DejaVu Sans Condensed" w:hAnsi="Cambria Math" w:cs="Times New Roman"/>
            <w:color w:val="000000"/>
            <w:sz w:val="24"/>
            <w:szCs w:val="24"/>
            <w:lang w:eastAsia="ar-SA"/>
          </w:rPr>
          <m:t>=1,…, T</m:t>
        </m:r>
      </m:oMath>
      <w:r w:rsidR="005F7255" w:rsidRPr="004E741E">
        <w:rPr>
          <w:rFonts w:ascii="Times New Roman" w:eastAsia="DejaVu Sans Condensed" w:hAnsi="Times New Roman" w:cs="Times New Roman"/>
          <w:color w:val="000000"/>
          <w:sz w:val="24"/>
          <w:szCs w:val="24"/>
          <w:lang w:eastAsia="ar-SA"/>
        </w:rPr>
        <w:t xml:space="preserve">;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D</m:t>
            </m:r>
          </m:e>
          <m:sub>
            <m:r>
              <m:rPr>
                <m:sty m:val="p"/>
              </m:rPr>
              <w:rPr>
                <w:rFonts w:ascii="Cambria Math" w:eastAsia="DejaVu Sans Condensed" w:hAnsi="Cambria Math" w:cs="Times New Roman"/>
                <w:color w:val="000000"/>
                <w:sz w:val="24"/>
                <w:szCs w:val="24"/>
                <w:lang w:eastAsia="ar-SA"/>
              </w:rPr>
              <m:t>0</m:t>
            </m:r>
          </m:sub>
        </m:sSub>
        <m:r>
          <m:rPr>
            <m:sty m:val="p"/>
          </m:rPr>
          <w:rPr>
            <w:rFonts w:ascii="Cambria Math" w:eastAsia="DejaVu Sans Condensed" w:hAnsi="Cambria Math" w:cs="Times New Roman"/>
            <w:color w:val="000000"/>
            <w:sz w:val="24"/>
            <w:szCs w:val="24"/>
            <w:lang w:eastAsia="ar-SA"/>
          </w:rPr>
          <m:t>=</m:t>
        </m:r>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D</m:t>
            </m:r>
          </m:e>
          <m:sub>
            <m:r>
              <m:rPr>
                <m:sty m:val="p"/>
              </m:rPr>
              <w:rPr>
                <w:rFonts w:ascii="Cambria Math" w:eastAsia="DejaVu Sans Condensed" w:hAnsi="Cambria Math" w:cs="Times New Roman"/>
                <w:color w:val="000000"/>
                <w:sz w:val="24"/>
                <w:szCs w:val="24"/>
                <w:lang w:eastAsia="ar-SA"/>
              </w:rPr>
              <m:t>T</m:t>
            </m:r>
          </m:sub>
        </m:sSub>
        <m:r>
          <m:rPr>
            <m:sty m:val="p"/>
          </m:rPr>
          <w:rPr>
            <w:rFonts w:ascii="Cambria Math" w:eastAsia="DejaVu Sans Condensed" w:hAnsi="Cambria Math" w:cs="Times New Roman"/>
            <w:color w:val="000000"/>
            <w:sz w:val="24"/>
            <w:szCs w:val="24"/>
            <w:lang w:eastAsia="ar-SA"/>
          </w:rPr>
          <m:t>=0</m:t>
        </m:r>
      </m:oMath>
      <w:r w:rsidR="005F7255" w:rsidRPr="004E741E">
        <w:rPr>
          <w:rFonts w:ascii="Times New Roman" w:eastAsia="DejaVu Sans Condensed" w:hAnsi="Times New Roman" w:cs="Times New Roman"/>
          <w:color w:val="000000"/>
          <w:sz w:val="24"/>
          <w:szCs w:val="24"/>
          <w:lang w:eastAsia="ar-SA"/>
        </w:rPr>
        <w:t xml:space="preserve">,                    </w:t>
      </w:r>
      <w:r w:rsidR="005F7255" w:rsidRPr="004E741E">
        <w:rPr>
          <w:rFonts w:ascii="Times New Roman" w:eastAsia="DejaVu Sans Condensed" w:hAnsi="Times New Roman" w:cs="Times New Roman"/>
          <w:color w:val="000000"/>
          <w:sz w:val="24"/>
          <w:szCs w:val="24"/>
          <w:lang w:eastAsia="ar-SA"/>
        </w:rPr>
        <w:tab/>
        <w:t xml:space="preserve">        </w:t>
      </w:r>
      <w:r w:rsidR="00891B8C" w:rsidRPr="004E741E">
        <w:rPr>
          <w:rFonts w:ascii="Times New Roman" w:eastAsia="DejaVu Sans Condensed" w:hAnsi="Times New Roman" w:cs="Times New Roman"/>
          <w:color w:val="000000"/>
          <w:sz w:val="24"/>
          <w:szCs w:val="24"/>
          <w:lang w:eastAsia="ar-SA"/>
        </w:rPr>
        <w:t xml:space="preserve">                                       </w:t>
      </w:r>
      <w:r w:rsidR="008E7EA0" w:rsidRPr="004E741E">
        <w:rPr>
          <w:rFonts w:ascii="Times New Roman" w:hAnsi="Times New Roman" w:cs="Times New Roman" w:hint="eastAsia"/>
          <w:color w:val="000000"/>
          <w:sz w:val="24"/>
          <w:szCs w:val="24"/>
        </w:rPr>
        <w:t xml:space="preserve">          </w:t>
      </w:r>
      <w:r w:rsidR="00891B8C" w:rsidRPr="004E741E">
        <w:rPr>
          <w:rFonts w:ascii="Times New Roman" w:eastAsia="DejaVu Sans Condensed" w:hAnsi="Times New Roman" w:cs="Times New Roman"/>
          <w:color w:val="000000"/>
          <w:sz w:val="24"/>
          <w:szCs w:val="24"/>
          <w:lang w:eastAsia="ar-SA"/>
        </w:rPr>
        <w:t xml:space="preserve">  (</w:t>
      </w:r>
      <w:r w:rsidR="00774A17" w:rsidRPr="004E741E">
        <w:rPr>
          <w:rFonts w:ascii="Times New Roman" w:eastAsia="新細明體" w:hAnsi="Times New Roman" w:cs="Times New Roman"/>
          <w:color w:val="000000"/>
          <w:sz w:val="24"/>
          <w:szCs w:val="24"/>
        </w:rPr>
        <w:t>8</w:t>
      </w:r>
      <w:r w:rsidR="005F7255" w:rsidRPr="004E741E">
        <w:rPr>
          <w:rFonts w:ascii="Times New Roman" w:eastAsia="DejaVu Sans Condensed" w:hAnsi="Times New Roman" w:cs="Times New Roman"/>
          <w:color w:val="000000"/>
          <w:sz w:val="24"/>
          <w:szCs w:val="24"/>
          <w:lang w:eastAsia="ar-SA"/>
        </w:rPr>
        <w:t>)</w:t>
      </w:r>
    </w:p>
    <w:p w:rsidR="005F7255" w:rsidRPr="00FD5A39" w:rsidRDefault="005F7255"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w:r w:rsidRPr="004E741E">
        <w:rPr>
          <w:rFonts w:ascii="Times New Roman" w:eastAsia="DejaVu Sans Condensed" w:hAnsi="Times New Roman" w:cs="Times New Roman"/>
          <w:color w:val="000000"/>
          <w:sz w:val="24"/>
          <w:szCs w:val="24"/>
          <w:lang w:eastAsia="ar-SA"/>
        </w:rPr>
        <w:t xml:space="preserve">where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C</m:t>
            </m:r>
          </m:e>
          <m:sub>
            <m:r>
              <m:rPr>
                <m:scr m:val="script"/>
                <m:sty m:val="p"/>
              </m:rPr>
              <w:rPr>
                <w:rFonts w:ascii="Cambria Math" w:eastAsia="DejaVu Sans Condensed" w:hAnsi="Cambria Math" w:cs="Times New Roman"/>
                <w:color w:val="000000"/>
                <w:sz w:val="24"/>
                <w:szCs w:val="24"/>
                <w:lang w:eastAsia="ar-SA"/>
              </w:rPr>
              <m:t>k</m:t>
            </m:r>
          </m:sub>
        </m:sSub>
        <m:r>
          <m:rPr>
            <m:sty m:val="p"/>
          </m:rPr>
          <w:rPr>
            <w:rFonts w:ascii="Cambria Math" w:eastAsia="DejaVu Sans Condensed" w:hAnsi="Cambria Math" w:cs="Times New Roman"/>
            <w:color w:val="000000"/>
            <w:sz w:val="24"/>
            <w:szCs w:val="24"/>
            <w:lang w:eastAsia="ar-SA"/>
          </w:rPr>
          <m:t xml:space="preserve"> and </m:t>
        </m:r>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C</m:t>
            </m:r>
          </m:e>
          <m:sub>
            <m:r>
              <m:rPr>
                <m:sty m:val="p"/>
              </m:rPr>
              <w:rPr>
                <w:rFonts w:ascii="Cambria Math" w:eastAsia="DejaVu Sans Condensed" w:hAnsi="Cambria Math" w:cs="Times New Roman"/>
                <w:color w:val="000000"/>
                <w:sz w:val="24"/>
                <w:szCs w:val="24"/>
                <w:lang w:eastAsia="ar-SA"/>
              </w:rPr>
              <m:t>T</m:t>
            </m:r>
          </m:sub>
        </m:sSub>
      </m:oMath>
      <w:r w:rsidRPr="004E741E">
        <w:rPr>
          <w:rFonts w:ascii="Times New Roman" w:eastAsia="DejaVu Sans Condensed" w:hAnsi="Times New Roman" w:cs="Times New Roman"/>
          <w:color w:val="000000"/>
          <w:sz w:val="24"/>
          <w:szCs w:val="24"/>
          <w:lang w:eastAsia="ar-SA"/>
        </w:rPr>
        <w:t xml:space="preserve"> are the mean centered cumulative sums of squares designed</w:t>
      </w:r>
      <w:r w:rsidR="00823611" w:rsidRPr="004E741E">
        <w:rPr>
          <w:rFonts w:ascii="Times New Roman" w:eastAsia="DejaVu Sans Condensed" w:hAnsi="Times New Roman" w:cs="Times New Roman"/>
          <w:color w:val="000000"/>
          <w:sz w:val="24"/>
          <w:szCs w:val="24"/>
          <w:lang w:eastAsia="ar-SA"/>
        </w:rPr>
        <w:t xml:space="preserve"> fo</w:t>
      </w:r>
      <w:r w:rsidR="00C33052" w:rsidRPr="004E741E">
        <w:rPr>
          <w:rFonts w:ascii="Times New Roman" w:eastAsia="DejaVu Sans Condensed" w:hAnsi="Times New Roman" w:cs="Times New Roman"/>
          <w:color w:val="000000"/>
          <w:sz w:val="24"/>
          <w:szCs w:val="24"/>
          <w:lang w:eastAsia="ar-SA"/>
        </w:rPr>
        <w:t xml:space="preserve">r the </w:t>
      </w:r>
      <m:oMath>
        <m:r>
          <m:rPr>
            <m:scr m:val="script"/>
            <m:sty m:val="p"/>
          </m:rPr>
          <w:rPr>
            <w:rFonts w:ascii="Cambria Math" w:eastAsia="DejaVu Sans Condensed" w:hAnsi="Cambria Math" w:cs="Times New Roman"/>
            <w:color w:val="000000"/>
            <w:sz w:val="24"/>
            <w:szCs w:val="24"/>
            <w:lang w:eastAsia="ar-SA"/>
          </w:rPr>
          <m:t>k</m:t>
        </m:r>
      </m:oMath>
      <w:r w:rsidRPr="004E741E">
        <w:rPr>
          <w:rFonts w:ascii="Times New Roman" w:eastAsia="DejaVu Sans Condensed" w:hAnsi="Times New Roman" w:cs="Times New Roman"/>
          <w:color w:val="000000"/>
          <w:sz w:val="24"/>
          <w:szCs w:val="24"/>
          <w:lang w:eastAsia="ar-SA"/>
        </w:rPr>
        <w:t xml:space="preserve"> and T observations, respectively. If no variance changes </w:t>
      </w:r>
      <w:r w:rsidR="00823611" w:rsidRPr="004E741E">
        <w:rPr>
          <w:rFonts w:ascii="Times New Roman" w:eastAsia="DejaVu Sans Condensed" w:hAnsi="Times New Roman" w:cs="Times New Roman"/>
          <w:color w:val="000000"/>
          <w:sz w:val="24"/>
          <w:szCs w:val="24"/>
          <w:lang w:eastAsia="ar-SA"/>
        </w:rPr>
        <w:t xml:space="preserve">are evident </w:t>
      </w:r>
      <w:r w:rsidRPr="004E741E">
        <w:rPr>
          <w:rFonts w:ascii="Times New Roman" w:eastAsia="DejaVu Sans Condensed" w:hAnsi="Times New Roman" w:cs="Times New Roman"/>
          <w:color w:val="000000"/>
          <w:sz w:val="24"/>
          <w:szCs w:val="24"/>
          <w:lang w:eastAsia="ar-SA"/>
        </w:rPr>
        <w:t xml:space="preserve">over the sample period, then the series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D</m:t>
            </m:r>
          </m:e>
          <m:sub>
            <m:r>
              <m:rPr>
                <m:scr m:val="script"/>
                <m:sty m:val="p"/>
              </m:rPr>
              <w:rPr>
                <w:rFonts w:ascii="Cambria Math" w:eastAsia="DejaVu Sans Condensed" w:hAnsi="Cambria Math" w:cs="Times New Roman"/>
                <w:color w:val="000000"/>
                <w:sz w:val="24"/>
                <w:szCs w:val="24"/>
                <w:lang w:eastAsia="ar-SA"/>
              </w:rPr>
              <m:t>k</m:t>
            </m:r>
          </m:sub>
        </m:sSub>
      </m:oMath>
      <w:r w:rsidRPr="004E741E">
        <w:rPr>
          <w:rFonts w:ascii="Times New Roman" w:eastAsia="DejaVu Sans Condensed" w:hAnsi="Times New Roman" w:cs="Times New Roman"/>
          <w:color w:val="000000"/>
          <w:sz w:val="24"/>
          <w:szCs w:val="24"/>
          <w:lang w:eastAsia="ar-SA"/>
        </w:rPr>
        <w:t xml:space="preserve"> oscillates around zero</w:t>
      </w:r>
      <w:r w:rsidR="00C33052" w:rsidRPr="004E741E">
        <w:rPr>
          <w:rFonts w:ascii="Times New Roman" w:eastAsia="DejaVu Sans Condensed" w:hAnsi="Times New Roman" w:cs="Times New Roman"/>
          <w:color w:val="000000"/>
          <w:sz w:val="24"/>
          <w:szCs w:val="24"/>
          <w:lang w:eastAsia="ar-SA"/>
        </w:rPr>
        <w:t xml:space="preserve">;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D</m:t>
            </m:r>
          </m:e>
          <m:sub>
            <m:r>
              <m:rPr>
                <m:scr m:val="script"/>
                <m:sty m:val="p"/>
              </m:rPr>
              <w:rPr>
                <w:rFonts w:ascii="Cambria Math" w:eastAsia="DejaVu Sans Condensed" w:hAnsi="Cambria Math" w:cs="Times New Roman"/>
                <w:color w:val="000000"/>
                <w:sz w:val="24"/>
                <w:szCs w:val="24"/>
                <w:lang w:eastAsia="ar-SA"/>
              </w:rPr>
              <m:t>k</m:t>
            </m:r>
          </m:sub>
        </m:sSub>
        <m:r>
          <m:rPr>
            <m:sty m:val="p"/>
          </m:rPr>
          <w:rPr>
            <w:rFonts w:ascii="Cambria Math" w:eastAsia="DejaVu Sans Condensed" w:hAnsi="Cambria Math" w:cs="Calibri"/>
            <w:color w:val="000000"/>
            <w:sz w:val="24"/>
            <w:szCs w:val="24"/>
            <w:lang w:eastAsia="ar-SA"/>
          </w:rPr>
          <m:t xml:space="preserve"> </m:t>
        </m:r>
      </m:oMath>
      <w:r w:rsidR="00C33052" w:rsidRPr="004E741E">
        <w:rPr>
          <w:rFonts w:ascii="Times New Roman" w:eastAsia="DejaVu Sans Condensed" w:hAnsi="Times New Roman" w:cs="Times New Roman"/>
          <w:color w:val="000000"/>
          <w:sz w:val="24"/>
          <w:szCs w:val="24"/>
          <w:lang w:eastAsia="ar-SA"/>
        </w:rPr>
        <w:t xml:space="preserve">also </w:t>
      </w:r>
      <w:r w:rsidRPr="004E741E">
        <w:rPr>
          <w:rFonts w:ascii="Times New Roman" w:eastAsia="DejaVu Sans Condensed" w:hAnsi="Times New Roman" w:cs="Times New Roman"/>
          <w:color w:val="000000"/>
          <w:sz w:val="24"/>
          <w:szCs w:val="24"/>
          <w:lang w:eastAsia="ar-SA"/>
        </w:rPr>
        <w:t xml:space="preserve">drifts up or down from zero when a variance shift occurs. The quantity </w:t>
      </w:r>
      <m:oMath>
        <m:sSup>
          <m:sSupPr>
            <m:ctrlPr>
              <w:rPr>
                <w:rFonts w:ascii="Cambria Math" w:eastAsia="DejaVu Sans Condensed" w:hAnsi="Cambria Math" w:cs="Calibri"/>
                <w:color w:val="000000"/>
                <w:sz w:val="24"/>
                <w:szCs w:val="24"/>
                <w:lang w:eastAsia="ar-SA"/>
              </w:rPr>
            </m:ctrlPr>
          </m:sSupPr>
          <m:e>
            <m:r>
              <m:rPr>
                <m:sty m:val="p"/>
              </m:rPr>
              <w:rPr>
                <w:rFonts w:ascii="Cambria Math" w:eastAsia="DejaVu Sans Condensed" w:hAnsi="Cambria Math" w:cs="Times New Roman"/>
                <w:color w:val="000000"/>
                <w:sz w:val="24"/>
                <w:szCs w:val="24"/>
                <w:lang w:eastAsia="ar-SA"/>
              </w:rPr>
              <m:t>(</m:t>
            </m:r>
            <m:d>
              <m:dPr>
                <m:ctrlPr>
                  <w:rPr>
                    <w:rFonts w:ascii="Cambria Math" w:eastAsia="DejaVu Sans Condensed" w:hAnsi="Cambria Math" w:cs="Calibri"/>
                    <w:color w:val="000000"/>
                    <w:sz w:val="24"/>
                    <w:szCs w:val="24"/>
                    <w:lang w:eastAsia="ar-SA"/>
                  </w:rPr>
                </m:ctrlPr>
              </m:dPr>
              <m:e>
                <m:f>
                  <m:fPr>
                    <m:ctrlPr>
                      <w:rPr>
                        <w:rFonts w:ascii="Cambria Math" w:eastAsia="DejaVu Sans Condensed" w:hAnsi="Cambria Math" w:cs="Calibri"/>
                        <w:color w:val="000000"/>
                        <w:sz w:val="24"/>
                        <w:szCs w:val="24"/>
                        <w:lang w:eastAsia="ar-SA"/>
                      </w:rPr>
                    </m:ctrlPr>
                  </m:fPr>
                  <m:num>
                    <m:r>
                      <m:rPr>
                        <m:sty m:val="p"/>
                      </m:rPr>
                      <w:rPr>
                        <w:rFonts w:ascii="Cambria Math" w:eastAsia="DejaVu Sans Condensed" w:hAnsi="Cambria Math" w:cs="Times New Roman"/>
                        <w:color w:val="000000"/>
                        <w:sz w:val="24"/>
                        <w:szCs w:val="24"/>
                        <w:lang w:eastAsia="ar-SA"/>
                      </w:rPr>
                      <m:t>T</m:t>
                    </m:r>
                  </m:num>
                  <m:den>
                    <m:r>
                      <m:rPr>
                        <m:sty m:val="p"/>
                      </m:rPr>
                      <w:rPr>
                        <w:rFonts w:ascii="Cambria Math" w:eastAsia="DejaVu Sans Condensed" w:hAnsi="Cambria Math" w:cs="Times New Roman"/>
                        <w:color w:val="000000"/>
                        <w:sz w:val="24"/>
                        <w:szCs w:val="24"/>
                        <w:lang w:eastAsia="ar-SA"/>
                      </w:rPr>
                      <m:t>2</m:t>
                    </m:r>
                  </m:den>
                </m:f>
              </m:e>
            </m:d>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D</m:t>
                </m:r>
              </m:e>
              <m:sub>
                <m:r>
                  <m:rPr>
                    <m:scr m:val="script"/>
                    <m:sty m:val="p"/>
                  </m:rPr>
                  <w:rPr>
                    <w:rFonts w:ascii="Cambria Math" w:eastAsia="DejaVu Sans Condensed" w:hAnsi="Cambria Math" w:cs="Times New Roman"/>
                    <w:color w:val="000000"/>
                    <w:sz w:val="24"/>
                    <w:szCs w:val="24"/>
                    <w:lang w:eastAsia="ar-SA"/>
                  </w:rPr>
                  <m:t>k</m:t>
                </m:r>
              </m:sub>
            </m:sSub>
            <m:r>
              <m:rPr>
                <m:sty m:val="p"/>
              </m:rPr>
              <w:rPr>
                <w:rFonts w:ascii="Cambria Math" w:eastAsia="DejaVu Sans Condensed" w:hAnsi="Cambria Math" w:cs="Times New Roman"/>
                <w:color w:val="000000"/>
                <w:sz w:val="24"/>
                <w:szCs w:val="24"/>
                <w:lang w:eastAsia="ar-SA"/>
              </w:rPr>
              <m:t>)</m:t>
            </m:r>
          </m:e>
          <m:sup>
            <m:f>
              <m:fPr>
                <m:ctrlPr>
                  <w:rPr>
                    <w:rFonts w:ascii="Cambria Math" w:eastAsia="DejaVu Sans Condensed" w:hAnsi="Cambria Math" w:cs="Calibri"/>
                    <w:color w:val="000000"/>
                    <w:sz w:val="24"/>
                    <w:szCs w:val="24"/>
                    <w:lang w:eastAsia="ar-SA"/>
                  </w:rPr>
                </m:ctrlPr>
              </m:fPr>
              <m:num>
                <m:r>
                  <m:rPr>
                    <m:sty m:val="p"/>
                  </m:rPr>
                  <w:rPr>
                    <w:rFonts w:ascii="Cambria Math" w:eastAsia="DejaVu Sans Condensed" w:hAnsi="Cambria Math" w:cs="Times New Roman"/>
                    <w:color w:val="000000"/>
                    <w:sz w:val="24"/>
                    <w:szCs w:val="24"/>
                    <w:lang w:eastAsia="ar-SA"/>
                  </w:rPr>
                  <m:t>1</m:t>
                </m:r>
              </m:num>
              <m:den>
                <m:r>
                  <m:rPr>
                    <m:sty m:val="p"/>
                  </m:rPr>
                  <w:rPr>
                    <w:rFonts w:ascii="Cambria Math" w:eastAsia="DejaVu Sans Condensed" w:hAnsi="Cambria Math" w:cs="Times New Roman"/>
                    <w:color w:val="000000"/>
                    <w:sz w:val="24"/>
                    <w:szCs w:val="24"/>
                    <w:lang w:eastAsia="ar-SA"/>
                  </w:rPr>
                  <m:t>2</m:t>
                </m:r>
              </m:den>
            </m:f>
          </m:sup>
        </m:sSup>
      </m:oMath>
      <w:r w:rsidRPr="004E741E">
        <w:rPr>
          <w:rFonts w:ascii="Times New Roman" w:eastAsia="DejaVu Sans Condensed" w:hAnsi="Times New Roman" w:cs="Times New Roman"/>
          <w:color w:val="000000"/>
          <w:sz w:val="24"/>
          <w:szCs w:val="24"/>
          <w:lang w:eastAsia="ar-SA"/>
        </w:rPr>
        <w:t xml:space="preserve"> converges in distribution to a standard Brownian motion. The change point of variance over the interval t=1,…, T, is the point </w:t>
      </w:r>
      <m:oMath>
        <m:sSub>
          <m:sSubPr>
            <m:ctrlPr>
              <w:rPr>
                <w:rFonts w:ascii="Cambria Math" w:eastAsia="DejaVu Sans Condensed" w:hAnsi="Cambria Math" w:cs="Calibri"/>
                <w:color w:val="000000"/>
                <w:sz w:val="24"/>
                <w:szCs w:val="24"/>
                <w:lang w:eastAsia="ar-SA"/>
              </w:rPr>
            </m:ctrlPr>
          </m:sSubPr>
          <m:e>
            <m:r>
              <m:rPr>
                <m:scr m:val="script"/>
                <m:sty m:val="p"/>
              </m:rPr>
              <w:rPr>
                <w:rFonts w:ascii="Cambria Math" w:eastAsia="DejaVu Sans Condensed" w:hAnsi="Cambria Math" w:cs="Times New Roman"/>
                <w:color w:val="000000"/>
                <w:sz w:val="24"/>
                <w:szCs w:val="24"/>
                <w:lang w:eastAsia="ar-SA"/>
              </w:rPr>
              <m:t>k</m:t>
            </m:r>
          </m:e>
          <m:sub>
            <m:r>
              <m:rPr>
                <m:sty m:val="p"/>
              </m:rPr>
              <w:rPr>
                <w:rFonts w:ascii="Cambria Math" w:eastAsia="DejaVu Sans Condensed" w:hAnsi="Cambria Math" w:cs="Times New Roman"/>
                <w:color w:val="000000"/>
                <w:sz w:val="24"/>
                <w:szCs w:val="24"/>
                <w:lang w:eastAsia="ar-SA"/>
              </w:rPr>
              <m:t>0</m:t>
            </m:r>
          </m:sub>
        </m:sSub>
      </m:oMath>
      <w:r w:rsidR="00C33052" w:rsidRPr="004E741E">
        <w:rPr>
          <w:rFonts w:ascii="Times New Roman" w:eastAsia="DejaVu Sans Condensed" w:hAnsi="Times New Roman" w:cs="Times New Roman"/>
          <w:color w:val="000000"/>
          <w:sz w:val="24"/>
          <w:szCs w:val="24"/>
          <w:lang w:eastAsia="ar-SA"/>
        </w:rPr>
        <w:t xml:space="preserve">, </w:t>
      </w:r>
      <w:r w:rsidR="00823611" w:rsidRPr="004E741E">
        <w:rPr>
          <w:rFonts w:ascii="Times New Roman" w:eastAsia="DejaVu Sans Condensed" w:hAnsi="Times New Roman" w:cs="Times New Roman"/>
          <w:color w:val="000000"/>
          <w:sz w:val="24"/>
          <w:szCs w:val="24"/>
          <w:lang w:eastAsia="ar-SA"/>
        </w:rPr>
        <w:t xml:space="preserve">in </w:t>
      </w:r>
      <w:r w:rsidRPr="004E741E">
        <w:rPr>
          <w:rFonts w:ascii="Times New Roman" w:eastAsia="DejaVu Sans Condensed" w:hAnsi="Times New Roman" w:cs="Times New Roman"/>
          <w:color w:val="000000"/>
          <w:sz w:val="24"/>
          <w:szCs w:val="24"/>
          <w:lang w:eastAsia="ar-SA"/>
        </w:rPr>
        <w:t xml:space="preserve">which </w:t>
      </w:r>
      <m:oMath>
        <m:sSup>
          <m:sSupPr>
            <m:ctrlPr>
              <w:rPr>
                <w:rFonts w:ascii="Cambria Math" w:eastAsia="DejaVu Sans Condensed" w:hAnsi="Cambria Math" w:cs="Calibri"/>
                <w:color w:val="000000"/>
                <w:sz w:val="24"/>
                <w:szCs w:val="24"/>
                <w:lang w:eastAsia="ar-SA"/>
              </w:rPr>
            </m:ctrlPr>
          </m:sSupPr>
          <m:e>
            <m:r>
              <m:rPr>
                <m:sty m:val="p"/>
              </m:rPr>
              <w:rPr>
                <w:rFonts w:ascii="Cambria Math" w:eastAsia="DejaVu Sans Condensed" w:hAnsi="Cambria Math" w:cs="Times New Roman"/>
                <w:color w:val="000000"/>
                <w:sz w:val="24"/>
                <w:szCs w:val="24"/>
                <w:lang w:eastAsia="ar-SA"/>
              </w:rPr>
              <m:t>(</m:t>
            </m:r>
            <m:d>
              <m:dPr>
                <m:ctrlPr>
                  <w:rPr>
                    <w:rFonts w:ascii="Cambria Math" w:eastAsia="DejaVu Sans Condensed" w:hAnsi="Cambria Math" w:cs="Calibri"/>
                    <w:color w:val="000000"/>
                    <w:sz w:val="24"/>
                    <w:szCs w:val="24"/>
                    <w:lang w:eastAsia="ar-SA"/>
                  </w:rPr>
                </m:ctrlPr>
              </m:dPr>
              <m:e>
                <m:f>
                  <m:fPr>
                    <m:ctrlPr>
                      <w:rPr>
                        <w:rFonts w:ascii="Cambria Math" w:eastAsia="DejaVu Sans Condensed" w:hAnsi="Cambria Math" w:cs="Calibri"/>
                        <w:color w:val="000000"/>
                        <w:sz w:val="24"/>
                        <w:szCs w:val="24"/>
                        <w:lang w:eastAsia="ar-SA"/>
                      </w:rPr>
                    </m:ctrlPr>
                  </m:fPr>
                  <m:num>
                    <m:r>
                      <m:rPr>
                        <m:sty m:val="p"/>
                      </m:rPr>
                      <w:rPr>
                        <w:rFonts w:ascii="Cambria Math" w:eastAsia="DejaVu Sans Condensed" w:hAnsi="Cambria Math" w:cs="Times New Roman"/>
                        <w:color w:val="000000"/>
                        <w:sz w:val="24"/>
                        <w:szCs w:val="24"/>
                        <w:lang w:eastAsia="ar-SA"/>
                      </w:rPr>
                      <m:t>T</m:t>
                    </m:r>
                  </m:num>
                  <m:den>
                    <m:r>
                      <m:rPr>
                        <m:sty m:val="p"/>
                      </m:rPr>
                      <w:rPr>
                        <w:rFonts w:ascii="Cambria Math" w:eastAsia="DejaVu Sans Condensed" w:hAnsi="Cambria Math" w:cs="Times New Roman"/>
                        <w:color w:val="000000"/>
                        <w:sz w:val="24"/>
                        <w:szCs w:val="24"/>
                        <w:lang w:eastAsia="ar-SA"/>
                      </w:rPr>
                      <m:t>2</m:t>
                    </m:r>
                  </m:den>
                </m:f>
              </m:e>
            </m:d>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D</m:t>
                </m:r>
              </m:e>
              <m:sub>
                <m:r>
                  <m:rPr>
                    <m:scr m:val="script"/>
                    <m:sty m:val="p"/>
                  </m:rPr>
                  <w:rPr>
                    <w:rFonts w:ascii="Cambria Math" w:eastAsia="DejaVu Sans Condensed" w:hAnsi="Cambria Math" w:cs="Times New Roman"/>
                    <w:color w:val="000000"/>
                    <w:sz w:val="24"/>
                    <w:szCs w:val="24"/>
                    <w:lang w:eastAsia="ar-SA"/>
                  </w:rPr>
                  <m:t>k</m:t>
                </m:r>
              </m:sub>
            </m:sSub>
            <m:r>
              <m:rPr>
                <m:sty m:val="p"/>
              </m:rPr>
              <w:rPr>
                <w:rFonts w:ascii="Cambria Math" w:eastAsia="DejaVu Sans Condensed" w:hAnsi="Cambria Math" w:cs="Times New Roman"/>
                <w:color w:val="000000"/>
                <w:sz w:val="24"/>
                <w:szCs w:val="24"/>
                <w:lang w:eastAsia="ar-SA"/>
              </w:rPr>
              <m:t>)</m:t>
            </m:r>
          </m:e>
          <m:sup>
            <m:f>
              <m:fPr>
                <m:ctrlPr>
                  <w:rPr>
                    <w:rFonts w:ascii="Cambria Math" w:eastAsia="DejaVu Sans Condensed" w:hAnsi="Cambria Math" w:cs="Calibri"/>
                    <w:color w:val="000000"/>
                    <w:sz w:val="24"/>
                    <w:szCs w:val="24"/>
                    <w:lang w:eastAsia="ar-SA"/>
                  </w:rPr>
                </m:ctrlPr>
              </m:fPr>
              <m:num>
                <m:r>
                  <m:rPr>
                    <m:sty m:val="p"/>
                  </m:rPr>
                  <w:rPr>
                    <w:rFonts w:ascii="Cambria Math" w:eastAsia="DejaVu Sans Condensed" w:hAnsi="Cambria Math" w:cs="Times New Roman"/>
                    <w:color w:val="000000"/>
                    <w:sz w:val="24"/>
                    <w:szCs w:val="24"/>
                    <w:lang w:eastAsia="ar-SA"/>
                  </w:rPr>
                  <m:t>1</m:t>
                </m:r>
              </m:num>
              <m:den>
                <m:r>
                  <m:rPr>
                    <m:sty m:val="p"/>
                  </m:rPr>
                  <w:rPr>
                    <w:rFonts w:ascii="Cambria Math" w:eastAsia="DejaVu Sans Condensed" w:hAnsi="Cambria Math" w:cs="Times New Roman"/>
                    <w:color w:val="000000"/>
                    <w:sz w:val="24"/>
                    <w:szCs w:val="24"/>
                    <w:lang w:eastAsia="ar-SA"/>
                  </w:rPr>
                  <m:t>2</m:t>
                </m:r>
              </m:den>
            </m:f>
          </m:sup>
        </m:sSup>
      </m:oMath>
      <w:r w:rsidRPr="004E741E">
        <w:rPr>
          <w:rFonts w:ascii="Times New Roman" w:eastAsia="DejaVu Sans Condensed" w:hAnsi="Times New Roman" w:cs="Times New Roman"/>
          <w:color w:val="000000"/>
          <w:sz w:val="24"/>
          <w:szCs w:val="24"/>
          <w:lang w:eastAsia="ar-SA"/>
        </w:rPr>
        <w:t xml:space="preserve"> reaches its maximum and </w:t>
      </w:r>
      <m:oMath>
        <m:sSup>
          <m:sSupPr>
            <m:ctrlPr>
              <w:rPr>
                <w:rFonts w:ascii="Cambria Math" w:eastAsia="DejaVu Sans Condensed" w:hAnsi="Cambria Math" w:cs="Calibri"/>
                <w:color w:val="000000"/>
                <w:sz w:val="24"/>
                <w:szCs w:val="24"/>
                <w:lang w:eastAsia="ar-SA"/>
              </w:rPr>
            </m:ctrlPr>
          </m:sSupPr>
          <m:e>
            <m:r>
              <m:rPr>
                <m:sty m:val="p"/>
              </m:rPr>
              <w:rPr>
                <w:rFonts w:ascii="Cambria Math" w:eastAsia="DejaVu Sans Condensed" w:hAnsi="Cambria Math" w:cs="Times New Roman"/>
                <w:color w:val="000000"/>
                <w:sz w:val="24"/>
                <w:szCs w:val="24"/>
                <w:lang w:eastAsia="ar-SA"/>
              </w:rPr>
              <m:t>(</m:t>
            </m:r>
            <m:d>
              <m:dPr>
                <m:ctrlPr>
                  <w:rPr>
                    <w:rFonts w:ascii="Cambria Math" w:eastAsia="DejaVu Sans Condensed" w:hAnsi="Cambria Math" w:cs="Calibri"/>
                    <w:color w:val="000000"/>
                    <w:sz w:val="24"/>
                    <w:szCs w:val="24"/>
                    <w:lang w:eastAsia="ar-SA"/>
                  </w:rPr>
                </m:ctrlPr>
              </m:dPr>
              <m:e>
                <m:f>
                  <m:fPr>
                    <m:ctrlPr>
                      <w:rPr>
                        <w:rFonts w:ascii="Cambria Math" w:eastAsia="DejaVu Sans Condensed" w:hAnsi="Cambria Math" w:cs="Calibri"/>
                        <w:color w:val="000000"/>
                        <w:sz w:val="24"/>
                        <w:szCs w:val="24"/>
                        <w:lang w:eastAsia="ar-SA"/>
                      </w:rPr>
                    </m:ctrlPr>
                  </m:fPr>
                  <m:num>
                    <m:r>
                      <m:rPr>
                        <m:sty m:val="p"/>
                      </m:rPr>
                      <w:rPr>
                        <w:rFonts w:ascii="Cambria Math" w:eastAsia="DejaVu Sans Condensed" w:hAnsi="Cambria Math" w:cs="Times New Roman"/>
                        <w:color w:val="000000"/>
                        <w:sz w:val="24"/>
                        <w:szCs w:val="24"/>
                        <w:lang w:eastAsia="ar-SA"/>
                      </w:rPr>
                      <m:t>T</m:t>
                    </m:r>
                  </m:num>
                  <m:den>
                    <m:r>
                      <m:rPr>
                        <m:sty m:val="p"/>
                      </m:rPr>
                      <w:rPr>
                        <w:rFonts w:ascii="Cambria Math" w:eastAsia="DejaVu Sans Condensed" w:hAnsi="Cambria Math" w:cs="Times New Roman"/>
                        <w:color w:val="000000"/>
                        <w:sz w:val="24"/>
                        <w:szCs w:val="24"/>
                        <w:lang w:eastAsia="ar-SA"/>
                      </w:rPr>
                      <m:t>2</m:t>
                    </m:r>
                  </m:den>
                </m:f>
              </m:e>
            </m:d>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D</m:t>
                </m:r>
              </m:e>
              <m:sub>
                <m:r>
                  <m:rPr>
                    <m:scr m:val="script"/>
                    <m:sty m:val="p"/>
                  </m:rPr>
                  <w:rPr>
                    <w:rFonts w:ascii="Cambria Math" w:eastAsia="DejaVu Sans Condensed" w:hAnsi="Cambria Math" w:cs="Times New Roman"/>
                    <w:color w:val="000000"/>
                    <w:sz w:val="24"/>
                    <w:szCs w:val="24"/>
                    <w:lang w:eastAsia="ar-SA"/>
                  </w:rPr>
                  <m:t>k</m:t>
                </m:r>
              </m:sub>
            </m:sSub>
            <m:r>
              <m:rPr>
                <m:sty m:val="p"/>
              </m:rPr>
              <w:rPr>
                <w:rFonts w:ascii="Cambria Math" w:eastAsia="DejaVu Sans Condensed" w:hAnsi="Cambria Math" w:cs="Times New Roman"/>
                <w:color w:val="000000"/>
                <w:sz w:val="24"/>
                <w:szCs w:val="24"/>
                <w:lang w:eastAsia="ar-SA"/>
              </w:rPr>
              <m:t>)</m:t>
            </m:r>
          </m:e>
          <m:sup>
            <m:f>
              <m:fPr>
                <m:ctrlPr>
                  <w:rPr>
                    <w:rFonts w:ascii="Cambria Math" w:eastAsia="DejaVu Sans Condensed" w:hAnsi="Cambria Math" w:cs="Calibri"/>
                    <w:color w:val="000000"/>
                    <w:sz w:val="24"/>
                    <w:szCs w:val="24"/>
                    <w:lang w:eastAsia="ar-SA"/>
                  </w:rPr>
                </m:ctrlPr>
              </m:fPr>
              <m:num>
                <m:r>
                  <m:rPr>
                    <m:sty m:val="p"/>
                  </m:rPr>
                  <w:rPr>
                    <w:rFonts w:ascii="Cambria Math" w:eastAsia="DejaVu Sans Condensed" w:hAnsi="Cambria Math" w:cs="Times New Roman"/>
                    <w:color w:val="000000"/>
                    <w:sz w:val="24"/>
                    <w:szCs w:val="24"/>
                    <w:lang w:eastAsia="ar-SA"/>
                  </w:rPr>
                  <m:t>1</m:t>
                </m:r>
              </m:num>
              <m:den>
                <m:r>
                  <m:rPr>
                    <m:sty m:val="p"/>
                  </m:rPr>
                  <w:rPr>
                    <w:rFonts w:ascii="Cambria Math" w:eastAsia="DejaVu Sans Condensed" w:hAnsi="Cambria Math" w:cs="Times New Roman"/>
                    <w:color w:val="000000"/>
                    <w:sz w:val="24"/>
                    <w:szCs w:val="24"/>
                    <w:lang w:eastAsia="ar-SA"/>
                  </w:rPr>
                  <m:t>2</m:t>
                </m:r>
              </m:den>
            </m:f>
          </m:sup>
        </m:sSup>
      </m:oMath>
      <w:r w:rsidRPr="004E741E">
        <w:rPr>
          <w:rFonts w:ascii="Times New Roman" w:eastAsia="DejaVu Sans Condensed" w:hAnsi="Times New Roman" w:cs="Times New Roman"/>
          <w:color w:val="000000"/>
          <w:sz w:val="24"/>
          <w:szCs w:val="24"/>
          <w:lang w:eastAsia="ar-SA"/>
        </w:rPr>
        <w:t xml:space="preserve"> &gt;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C</m:t>
            </m:r>
          </m:e>
          <m:sub>
            <m:r>
              <m:rPr>
                <m:sty m:val="p"/>
              </m:rPr>
              <w:rPr>
                <w:rFonts w:ascii="Cambria Math" w:eastAsia="DejaVu Sans Condensed" w:hAnsi="Cambria Math" w:cs="Times New Roman"/>
                <w:color w:val="000000"/>
                <w:sz w:val="24"/>
                <w:szCs w:val="24"/>
                <w:lang w:eastAsia="ar-SA"/>
              </w:rPr>
              <m:t>α</m:t>
            </m:r>
          </m:sub>
        </m:sSub>
      </m:oMath>
      <w:r w:rsidRPr="004E741E">
        <w:rPr>
          <w:rFonts w:ascii="Times New Roman" w:eastAsia="DejaVu Sans Condensed" w:hAnsi="Times New Roman" w:cs="Times New Roman"/>
          <w:color w:val="000000"/>
          <w:sz w:val="24"/>
          <w:szCs w:val="24"/>
          <w:lang w:eastAsia="ar-SA"/>
        </w:rPr>
        <w:t xml:space="preserve">, where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C</m:t>
            </m:r>
          </m:e>
          <m:sub>
            <m:r>
              <m:rPr>
                <m:sty m:val="p"/>
              </m:rPr>
              <w:rPr>
                <w:rFonts w:ascii="Cambria Math" w:eastAsia="DejaVu Sans Condensed" w:hAnsi="Cambria Math" w:cs="Times New Roman"/>
                <w:color w:val="000000"/>
                <w:sz w:val="24"/>
                <w:szCs w:val="24"/>
                <w:lang w:eastAsia="ar-SA"/>
              </w:rPr>
              <m:t>α</m:t>
            </m:r>
          </m:sub>
        </m:sSub>
      </m:oMath>
      <w:r w:rsidRPr="004E741E">
        <w:rPr>
          <w:rFonts w:ascii="Times New Roman" w:eastAsia="DejaVu Sans Condensed" w:hAnsi="Times New Roman" w:cs="Times New Roman"/>
          <w:color w:val="000000"/>
          <w:sz w:val="24"/>
          <w:szCs w:val="24"/>
          <w:lang w:eastAsia="ar-SA"/>
        </w:rPr>
        <w:t xml:space="preserve"> </w:t>
      </w:r>
      <w:r w:rsidRPr="00421F39">
        <w:rPr>
          <w:rFonts w:ascii="Times New Roman" w:eastAsia="DejaVu Sans Condensed" w:hAnsi="Times New Roman" w:cs="Times New Roman"/>
          <w:color w:val="000000"/>
          <w:sz w:val="24"/>
          <w:szCs w:val="24"/>
          <w:lang w:eastAsia="ar-SA"/>
        </w:rPr>
        <w:t xml:space="preserve">is a breaking value. </w:t>
      </w:r>
      <w:r w:rsidRPr="004E741E">
        <w:rPr>
          <w:rFonts w:ascii="Times New Roman" w:eastAsia="DejaVu Sans Condensed" w:hAnsi="Times New Roman" w:cs="Times New Roman"/>
          <w:color w:val="000000"/>
          <w:sz w:val="24"/>
          <w:szCs w:val="24"/>
          <w:lang w:eastAsia="ar-SA"/>
        </w:rPr>
        <w:t xml:space="preserve">At </w:t>
      </w:r>
      <w:r w:rsidR="00C33052" w:rsidRPr="004E741E">
        <w:rPr>
          <w:rFonts w:ascii="Times New Roman" w:eastAsia="DejaVu Sans Condensed" w:hAnsi="Times New Roman" w:cs="Times New Roman"/>
          <w:color w:val="000000"/>
          <w:sz w:val="24"/>
          <w:szCs w:val="24"/>
          <w:lang w:eastAsia="ar-SA"/>
        </w:rPr>
        <w:t xml:space="preserve">the </w:t>
      </w:r>
      <w:r w:rsidRPr="004E741E">
        <w:rPr>
          <w:rFonts w:ascii="Times New Roman" w:eastAsia="DejaVu Sans Condensed" w:hAnsi="Times New Roman" w:cs="Times New Roman"/>
          <w:color w:val="000000"/>
          <w:sz w:val="24"/>
          <w:szCs w:val="24"/>
          <w:lang w:eastAsia="ar-SA"/>
        </w:rPr>
        <w:t>5% level, the breaking value is 1.358 (</w:t>
      </w:r>
      <w:r w:rsidR="003E2FE5" w:rsidRPr="004E741E">
        <w:rPr>
          <w:rFonts w:ascii="Times New Roman" w:eastAsia="DejaVu Sans Condensed" w:hAnsi="Times New Roman" w:cs="Times New Roman"/>
          <w:sz w:val="24"/>
          <w:szCs w:val="24"/>
          <w:lang w:eastAsia="ar-SA"/>
        </w:rPr>
        <w:t>Inclán</w:t>
      </w:r>
      <w:r w:rsidR="003E2FE5" w:rsidRPr="004E741E" w:rsidDel="003E2FE5">
        <w:rPr>
          <w:rFonts w:ascii="Times New Roman" w:eastAsia="DejaVu Sans Condensed" w:hAnsi="Times New Roman" w:cs="Times New Roman"/>
          <w:color w:val="000000"/>
          <w:sz w:val="24"/>
          <w:szCs w:val="24"/>
          <w:lang w:eastAsia="ar-SA"/>
        </w:rPr>
        <w:t xml:space="preserve"> </w:t>
      </w:r>
      <w:r w:rsidRPr="004E741E">
        <w:rPr>
          <w:rFonts w:ascii="Times New Roman" w:eastAsia="DejaVu Sans Condensed" w:hAnsi="Times New Roman" w:cs="Times New Roman"/>
          <w:color w:val="000000"/>
          <w:sz w:val="24"/>
          <w:szCs w:val="24"/>
          <w:lang w:eastAsia="ar-SA"/>
        </w:rPr>
        <w:t xml:space="preserve">and Tiao, 1994). For any time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1</m:t>
            </m:r>
          </m:sub>
        </m:sSub>
      </m:oMath>
      <w:r w:rsidRPr="004E741E">
        <w:rPr>
          <w:rFonts w:ascii="Times New Roman" w:eastAsia="DejaVu Sans Condensed" w:hAnsi="Times New Roman" w:cs="Times New Roman"/>
          <w:color w:val="000000"/>
          <w:sz w:val="24"/>
          <w:szCs w:val="24"/>
          <w:lang w:eastAsia="ar-SA"/>
        </w:rPr>
        <w:t xml:space="preserve"> and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2</m:t>
            </m:r>
          </m:sub>
        </m:sSub>
      </m:oMath>
      <w:r w:rsidRPr="004E741E">
        <w:rPr>
          <w:rFonts w:ascii="Times New Roman" w:eastAsia="DejaVu Sans Condensed" w:hAnsi="Times New Roman" w:cs="Times New Roman"/>
          <w:color w:val="000000"/>
          <w:sz w:val="24"/>
          <w:szCs w:val="24"/>
          <w:lang w:eastAsia="ar-SA"/>
        </w:rPr>
        <w:t xml:space="preserve"> with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1</m:t>
            </m:r>
          </m:sub>
        </m:sSub>
      </m:oMath>
      <w:r w:rsidRPr="004E741E">
        <w:rPr>
          <w:rFonts w:ascii="Times New Roman" w:eastAsia="DejaVu Sans Condensed" w:hAnsi="Times New Roman" w:cs="Times New Roman"/>
          <w:color w:val="000000"/>
          <w:sz w:val="24"/>
          <w:szCs w:val="24"/>
          <w:lang w:eastAsia="ar-SA"/>
        </w:rPr>
        <w:t>&lt;</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2</m:t>
            </m:r>
          </m:sub>
        </m:sSub>
      </m:oMath>
      <w:r w:rsidRPr="004E741E">
        <w:rPr>
          <w:rFonts w:ascii="Times New Roman" w:eastAsia="DejaVu Sans Condensed" w:hAnsi="Times New Roman" w:cs="Times New Roman"/>
          <w:color w:val="000000"/>
          <w:sz w:val="24"/>
          <w:szCs w:val="24"/>
          <w:lang w:eastAsia="ar-SA"/>
        </w:rPr>
        <w:t>, the notation X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1</m:t>
            </m:r>
          </m:sub>
        </m:sSub>
      </m:oMath>
      <w:r w:rsidRPr="004E741E">
        <w:rPr>
          <w:rFonts w:ascii="Times New Roman" w:eastAsia="DejaVu Sans Condensed" w:hAnsi="Times New Roman" w:cs="Times New Roman"/>
          <w:color w:val="000000"/>
          <w:sz w:val="24"/>
          <w:szCs w:val="24"/>
          <w:lang w:eastAsia="ar-SA"/>
        </w:rPr>
        <w:t>:</w:t>
      </w:r>
      <m:oMath>
        <m:r>
          <m:rPr>
            <m:sty m:val="p"/>
          </m:rPr>
          <w:rPr>
            <w:rFonts w:ascii="Cambria Math" w:eastAsia="DejaVu Sans Condensed" w:hAnsi="Cambria Math" w:cs="Times New Roman"/>
            <w:color w:val="000000"/>
            <w:sz w:val="24"/>
            <w:szCs w:val="24"/>
            <w:lang w:eastAsia="ar-SA"/>
          </w:rPr>
          <m:t xml:space="preserve"> </m:t>
        </m:r>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2</m:t>
            </m:r>
          </m:sub>
        </m:sSub>
      </m:oMath>
      <w:r w:rsidRPr="004E741E">
        <w:rPr>
          <w:rFonts w:ascii="Times New Roman" w:eastAsia="DejaVu Sans Condensed" w:hAnsi="Times New Roman" w:cs="Times New Roman"/>
          <w:color w:val="000000"/>
          <w:sz w:val="24"/>
          <w:szCs w:val="24"/>
          <w:lang w:eastAsia="ar-SA"/>
        </w:rPr>
        <w:t>] is adopted to indicate the extracted series</w:t>
      </w:r>
      <m:oMath>
        <m:r>
          <w:rPr>
            <w:rFonts w:ascii="Cambria Math" w:eastAsia="DejaVu Sans Condensed" w:hAnsi="Cambria Math" w:cs="Times New Roman"/>
            <w:color w:val="000000"/>
            <w:sz w:val="24"/>
            <w:szCs w:val="24"/>
            <w:lang w:eastAsia="ar-SA"/>
          </w:rPr>
          <m:t xml:space="preserve"> </m:t>
        </m:r>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X</m:t>
            </m:r>
          </m:e>
          <m:sub>
            <m:r>
              <m:rPr>
                <m:sty m:val="p"/>
              </m:rPr>
              <w:rPr>
                <w:rFonts w:ascii="Cambria Math" w:eastAsia="DejaVu Sans Condensed" w:hAnsi="Cambria Math" w:cs="Times New Roman"/>
                <w:color w:val="000000"/>
                <w:sz w:val="24"/>
                <w:szCs w:val="24"/>
                <w:lang w:eastAsia="ar-SA"/>
              </w:rPr>
              <m:t>t1</m:t>
            </m:r>
          </m:sub>
        </m:sSub>
      </m:oMath>
      <w:r w:rsidRPr="004E741E">
        <w:rPr>
          <w:rFonts w:ascii="Times New Roman" w:eastAsia="DejaVu Sans Condensed" w:hAnsi="Times New Roman" w:cs="Times New Roman"/>
          <w:color w:val="000000"/>
          <w:sz w:val="24"/>
          <w:szCs w:val="24"/>
          <w:lang w:eastAsia="ar-SA"/>
        </w:rPr>
        <w:t>,</w:t>
      </w:r>
      <m:oMath>
        <m:r>
          <m:rPr>
            <m:sty m:val="p"/>
          </m:rPr>
          <w:rPr>
            <w:rFonts w:ascii="Cambria Math" w:eastAsia="DejaVu Sans Condensed" w:hAnsi="Cambria Math" w:cs="Times New Roman"/>
            <w:color w:val="000000"/>
            <w:sz w:val="24"/>
            <w:szCs w:val="24"/>
            <w:lang w:eastAsia="ar-SA"/>
          </w:rPr>
          <m:t xml:space="preserve"> </m:t>
        </m:r>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X</m:t>
            </m:r>
          </m:e>
          <m:sub>
            <m:r>
              <m:rPr>
                <m:sty m:val="p"/>
              </m:rPr>
              <w:rPr>
                <w:rFonts w:ascii="Cambria Math" w:eastAsia="DejaVu Sans Condensed" w:hAnsi="Cambria Math" w:cs="Times New Roman"/>
                <w:color w:val="000000"/>
                <w:sz w:val="24"/>
                <w:szCs w:val="24"/>
                <w:lang w:eastAsia="ar-SA"/>
              </w:rPr>
              <m:t>t+2</m:t>
            </m:r>
          </m:sub>
        </m:sSub>
      </m:oMath>
      <w:r w:rsidRPr="004E741E">
        <w:rPr>
          <w:rFonts w:ascii="Times New Roman" w:eastAsia="DejaVu Sans Condensed" w:hAnsi="Times New Roman" w:cs="Times New Roman"/>
          <w:color w:val="000000"/>
          <w:sz w:val="24"/>
          <w:szCs w:val="24"/>
          <w:lang w:eastAsia="ar-SA"/>
        </w:rPr>
        <w:t>,…,</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X</m:t>
            </m:r>
          </m:e>
          <m:sub>
            <m:r>
              <m:rPr>
                <m:sty m:val="p"/>
              </m:rPr>
              <w:rPr>
                <w:rFonts w:ascii="Cambria Math" w:eastAsia="DejaVu Sans Condensed" w:hAnsi="Cambria Math" w:cs="Times New Roman"/>
                <w:color w:val="000000"/>
                <w:sz w:val="24"/>
                <w:szCs w:val="24"/>
                <w:lang w:eastAsia="ar-SA"/>
              </w:rPr>
              <m:t>t2</m:t>
            </m:r>
          </m:sub>
        </m:sSub>
      </m:oMath>
      <w:r w:rsidRPr="004E741E">
        <w:rPr>
          <w:rFonts w:ascii="Times New Roman" w:eastAsia="DejaVu Sans Condensed" w:hAnsi="Times New Roman" w:cs="Times New Roman"/>
          <w:color w:val="000000"/>
          <w:sz w:val="24"/>
          <w:szCs w:val="24"/>
          <w:lang w:eastAsia="ar-SA"/>
        </w:rPr>
        <w:t xml:space="preserve"> and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D</m:t>
            </m:r>
          </m:e>
          <m:sub>
            <m:r>
              <m:rPr>
                <m:scr m:val="script"/>
                <m:sty m:val="p"/>
              </m:rPr>
              <w:rPr>
                <w:rFonts w:ascii="Cambria Math" w:eastAsia="DejaVu Sans Condensed" w:hAnsi="Cambria Math" w:cs="Times New Roman"/>
                <w:color w:val="000000"/>
                <w:sz w:val="24"/>
                <w:szCs w:val="24"/>
                <w:lang w:eastAsia="ar-SA"/>
              </w:rPr>
              <m:t>h</m:t>
            </m:r>
          </m:sub>
        </m:sSub>
      </m:oMath>
      <w:r w:rsidRPr="004E741E">
        <w:rPr>
          <w:rFonts w:ascii="Times New Roman" w:eastAsia="DejaVu Sans Condensed" w:hAnsi="Times New Roman" w:cs="Times New Roman"/>
          <w:color w:val="000000"/>
          <w:sz w:val="24"/>
          <w:szCs w:val="24"/>
          <w:lang w:eastAsia="ar-SA"/>
        </w:rPr>
        <w:t>(X[</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1</m:t>
            </m:r>
          </m:sub>
        </m:sSub>
      </m:oMath>
      <w:r w:rsidRPr="004E741E">
        <w:rPr>
          <w:rFonts w:ascii="Times New Roman" w:eastAsia="DejaVu Sans Condensed" w:hAnsi="Times New Roman" w:cs="Times New Roman"/>
          <w:color w:val="000000"/>
          <w:sz w:val="24"/>
          <w:szCs w:val="24"/>
          <w:lang w:eastAsia="ar-SA"/>
        </w:rPr>
        <w:t>:</w:t>
      </w:r>
      <m:oMath>
        <m:r>
          <m:rPr>
            <m:sty m:val="p"/>
          </m:rPr>
          <w:rPr>
            <w:rFonts w:ascii="Cambria Math" w:eastAsia="DejaVu Sans Condensed" w:hAnsi="Cambria Math" w:cs="Times New Roman"/>
            <w:color w:val="000000"/>
            <w:sz w:val="24"/>
            <w:szCs w:val="24"/>
            <w:lang w:eastAsia="ar-SA"/>
          </w:rPr>
          <m:t xml:space="preserve"> </m:t>
        </m:r>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2</m:t>
            </m:r>
          </m:sub>
        </m:sSub>
      </m:oMath>
      <w:r w:rsidRPr="004E741E">
        <w:rPr>
          <w:rFonts w:ascii="Times New Roman" w:eastAsia="DejaVu Sans Condensed" w:hAnsi="Times New Roman" w:cs="Times New Roman"/>
          <w:color w:val="000000"/>
          <w:sz w:val="24"/>
          <w:szCs w:val="24"/>
          <w:lang w:eastAsia="ar-SA"/>
        </w:rPr>
        <w:t>])</w:t>
      </w:r>
      <w:r w:rsidR="00C33052" w:rsidRPr="004E741E">
        <w:rPr>
          <w:rFonts w:ascii="Times New Roman" w:eastAsia="DejaVu Sans Condensed" w:hAnsi="Times New Roman" w:cs="Times New Roman"/>
          <w:color w:val="000000"/>
          <w:sz w:val="24"/>
          <w:szCs w:val="24"/>
          <w:lang w:eastAsia="ar-SA"/>
        </w:rPr>
        <w:t xml:space="preserve">, which is </w:t>
      </w:r>
      <w:r w:rsidRPr="004E741E">
        <w:rPr>
          <w:rFonts w:ascii="Times New Roman" w:eastAsia="DejaVu Sans Condensed" w:hAnsi="Times New Roman" w:cs="Times New Roman"/>
          <w:color w:val="000000"/>
          <w:sz w:val="24"/>
          <w:szCs w:val="24"/>
          <w:lang w:eastAsia="ar-SA"/>
        </w:rPr>
        <w:t xml:space="preserve">denoted by the value of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D</m:t>
            </m:r>
          </m:e>
          <m:sub>
            <m:r>
              <m:rPr>
                <m:scr m:val="script"/>
                <m:sty m:val="p"/>
              </m:rPr>
              <w:rPr>
                <w:rFonts w:ascii="Cambria Math" w:eastAsia="DejaVu Sans Condensed" w:hAnsi="Cambria Math" w:cs="Times New Roman"/>
                <w:color w:val="000000"/>
                <w:sz w:val="24"/>
                <w:szCs w:val="24"/>
                <w:lang w:eastAsia="ar-SA"/>
              </w:rPr>
              <m:t>h</m:t>
            </m:r>
          </m:sub>
        </m:sSub>
      </m:oMath>
      <w:r w:rsidRPr="004E741E">
        <w:rPr>
          <w:rFonts w:ascii="Times New Roman" w:eastAsia="DejaVu Sans Condensed" w:hAnsi="Times New Roman" w:cs="Times New Roman"/>
          <w:color w:val="000000"/>
          <w:sz w:val="24"/>
          <w:szCs w:val="24"/>
          <w:lang w:eastAsia="ar-SA"/>
        </w:rPr>
        <w:t xml:space="preserve"> calculated from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X</m:t>
            </m:r>
          </m:e>
          <m:sub>
            <m:r>
              <m:rPr>
                <m:sty m:val="p"/>
              </m:rPr>
              <w:rPr>
                <w:rFonts w:ascii="Cambria Math" w:eastAsia="DejaVu Sans Condensed" w:hAnsi="Cambria Math" w:cs="Times New Roman"/>
                <w:color w:val="000000"/>
                <w:sz w:val="24"/>
                <w:szCs w:val="24"/>
                <w:lang w:eastAsia="ar-SA"/>
              </w:rPr>
              <m:t>t1</m:t>
            </m:r>
          </m:sub>
        </m:sSub>
      </m:oMath>
      <w:r w:rsidRPr="004E741E">
        <w:rPr>
          <w:rFonts w:ascii="Times New Roman" w:eastAsia="DejaVu Sans Condensed" w:hAnsi="Times New Roman" w:cs="Times New Roman"/>
          <w:color w:val="000000"/>
          <w:sz w:val="24"/>
          <w:szCs w:val="24"/>
          <w:lang w:eastAsia="ar-SA"/>
        </w:rPr>
        <w:t>,</w:t>
      </w:r>
      <m:oMath>
        <m:r>
          <m:rPr>
            <m:sty m:val="p"/>
          </m:rPr>
          <w:rPr>
            <w:rFonts w:ascii="Cambria Math" w:eastAsia="DejaVu Sans Condensed" w:hAnsi="Cambria Math" w:cs="Times New Roman"/>
            <w:color w:val="000000"/>
            <w:sz w:val="24"/>
            <w:szCs w:val="24"/>
            <w:lang w:eastAsia="ar-SA"/>
          </w:rPr>
          <m:t xml:space="preserve"> </m:t>
        </m:r>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X</m:t>
            </m:r>
          </m:e>
          <m:sub>
            <m:r>
              <m:rPr>
                <m:sty m:val="p"/>
              </m:rPr>
              <w:rPr>
                <w:rFonts w:ascii="Cambria Math" w:eastAsia="DejaVu Sans Condensed" w:hAnsi="Cambria Math" w:cs="Times New Roman"/>
                <w:color w:val="000000"/>
                <w:sz w:val="24"/>
                <w:szCs w:val="24"/>
                <w:lang w:eastAsia="ar-SA"/>
              </w:rPr>
              <m:t>t+2</m:t>
            </m:r>
          </m:sub>
        </m:sSub>
      </m:oMath>
      <w:r w:rsidRPr="004E741E">
        <w:rPr>
          <w:rFonts w:ascii="Times New Roman" w:eastAsia="DejaVu Sans Condensed" w:hAnsi="Times New Roman" w:cs="Times New Roman"/>
          <w:color w:val="000000"/>
          <w:sz w:val="24"/>
          <w:szCs w:val="24"/>
          <w:lang w:eastAsia="ar-SA"/>
        </w:rPr>
        <w:t>,…,</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X</m:t>
            </m:r>
          </m:e>
          <m:sub>
            <m:r>
              <m:rPr>
                <m:sty m:val="p"/>
              </m:rPr>
              <w:rPr>
                <w:rFonts w:ascii="Cambria Math" w:eastAsia="DejaVu Sans Condensed" w:hAnsi="Cambria Math" w:cs="Times New Roman"/>
                <w:color w:val="000000"/>
                <w:sz w:val="24"/>
                <w:szCs w:val="24"/>
                <w:lang w:eastAsia="ar-SA"/>
              </w:rPr>
              <m:t>t2</m:t>
            </m:r>
          </m:sub>
        </m:sSub>
      </m:oMath>
      <w:r w:rsidRPr="004E741E">
        <w:rPr>
          <w:rFonts w:ascii="Times New Roman" w:eastAsia="DejaVu Sans Condensed" w:hAnsi="Times New Roman" w:cs="Times New Roman"/>
          <w:color w:val="000000"/>
          <w:sz w:val="24"/>
          <w:szCs w:val="24"/>
          <w:lang w:eastAsia="ar-SA"/>
        </w:rPr>
        <w:t>. First</w:t>
      </w:r>
      <w:r w:rsidR="00823611" w:rsidRPr="004E741E">
        <w:rPr>
          <w:rFonts w:ascii="Times New Roman" w:eastAsia="DejaVu Sans Condensed" w:hAnsi="Times New Roman" w:cs="Times New Roman"/>
          <w:color w:val="000000"/>
          <w:sz w:val="24"/>
          <w:szCs w:val="24"/>
          <w:lang w:eastAsia="ar-SA"/>
        </w:rPr>
        <w:t>,</w:t>
      </w:r>
      <w:r w:rsidRPr="004E741E">
        <w:rPr>
          <w:rFonts w:ascii="Times New Roman" w:eastAsia="DejaVu Sans Condensed" w:hAnsi="Times New Roman" w:cs="Times New Roman"/>
          <w:color w:val="000000"/>
          <w:sz w:val="24"/>
          <w:szCs w:val="24"/>
          <w:lang w:eastAsia="ar-SA"/>
        </w:rPr>
        <w:t xml:space="preserve"> we set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1</m:t>
            </m:r>
          </m:sub>
        </m:sSub>
      </m:oMath>
      <w:r w:rsidRPr="004E741E">
        <w:rPr>
          <w:rFonts w:ascii="Times New Roman" w:eastAsia="DejaVu Sans Condensed" w:hAnsi="Times New Roman" w:cs="Times New Roman"/>
          <w:color w:val="000000"/>
          <w:sz w:val="24"/>
          <w:szCs w:val="24"/>
          <w:lang w:eastAsia="ar-SA"/>
        </w:rPr>
        <w:t xml:space="preserve">=1. To compute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D</m:t>
            </m:r>
          </m:e>
          <m:sub>
            <m:r>
              <m:rPr>
                <m:scr m:val="script"/>
                <m:sty m:val="p"/>
              </m:rPr>
              <w:rPr>
                <w:rFonts w:ascii="Cambria Math" w:eastAsia="DejaVu Sans Condensed" w:hAnsi="Cambria Math" w:cs="Times New Roman"/>
                <w:color w:val="000000"/>
                <w:sz w:val="24"/>
                <w:szCs w:val="24"/>
                <w:lang w:eastAsia="ar-SA"/>
              </w:rPr>
              <m:t>k</m:t>
            </m:r>
          </m:sub>
        </m:sSub>
      </m:oMath>
      <w:r w:rsidRPr="004E741E">
        <w:rPr>
          <w:rFonts w:ascii="Times New Roman" w:eastAsia="DejaVu Sans Condensed" w:hAnsi="Times New Roman" w:cs="Times New Roman"/>
          <w:color w:val="000000"/>
          <w:sz w:val="24"/>
          <w:szCs w:val="24"/>
          <w:lang w:eastAsia="ar-SA"/>
        </w:rPr>
        <w:t>(X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1</m:t>
            </m:r>
          </m:sub>
        </m:sSub>
      </m:oMath>
      <w:r w:rsidRPr="004E741E">
        <w:rPr>
          <w:rFonts w:ascii="Times New Roman" w:eastAsia="DejaVu Sans Condensed" w:hAnsi="Times New Roman" w:cs="Times New Roman"/>
          <w:color w:val="000000"/>
          <w:sz w:val="24"/>
          <w:szCs w:val="24"/>
          <w:lang w:eastAsia="ar-SA"/>
        </w:rPr>
        <w:t xml:space="preserve">: T]), </w:t>
      </w:r>
      <w:r w:rsidR="00823611" w:rsidRPr="004E741E">
        <w:rPr>
          <w:rFonts w:ascii="Times New Roman" w:eastAsia="DejaVu Sans Condensed" w:hAnsi="Times New Roman" w:cs="Times New Roman"/>
          <w:color w:val="000000"/>
          <w:sz w:val="24"/>
          <w:szCs w:val="24"/>
          <w:lang w:eastAsia="ar-SA"/>
        </w:rPr>
        <w:t xml:space="preserve">we </w:t>
      </w:r>
      <w:r w:rsidRPr="004E741E">
        <w:rPr>
          <w:rFonts w:ascii="Times New Roman" w:eastAsia="DejaVu Sans Condensed" w:hAnsi="Times New Roman" w:cs="Times New Roman"/>
          <w:color w:val="000000"/>
          <w:sz w:val="24"/>
          <w:szCs w:val="24"/>
          <w:lang w:eastAsia="ar-SA"/>
        </w:rPr>
        <w:t xml:space="preserve">let </w:t>
      </w:r>
      <m:oMath>
        <m:sSup>
          <m:sSupPr>
            <m:ctrlPr>
              <w:rPr>
                <w:rFonts w:ascii="Cambria Math" w:eastAsia="DejaVu Sans Condensed" w:hAnsi="Cambria Math" w:cs="Calibri"/>
                <w:color w:val="000000"/>
                <w:sz w:val="24"/>
                <w:szCs w:val="24"/>
                <w:lang w:eastAsia="ar-SA"/>
              </w:rPr>
            </m:ctrlPr>
          </m:sSupPr>
          <m:e>
            <m:r>
              <m:rPr>
                <m:scr m:val="script"/>
                <m:sty m:val="p"/>
              </m:rPr>
              <w:rPr>
                <w:rFonts w:ascii="Cambria Math" w:eastAsia="DejaVu Sans Condensed" w:hAnsi="Cambria Math" w:cs="Times New Roman"/>
                <w:color w:val="000000"/>
                <w:sz w:val="24"/>
                <w:szCs w:val="24"/>
                <w:lang w:eastAsia="ar-SA"/>
              </w:rPr>
              <m:t>k</m:t>
            </m:r>
          </m:e>
          <m:sup>
            <m:r>
              <m:rPr>
                <m:sty m:val="p"/>
              </m:rPr>
              <w:rPr>
                <w:rFonts w:ascii="Cambria Math" w:eastAsia="DejaVu Sans Condensed" w:hAnsi="Cambria Math" w:cs="Times New Roman"/>
                <w:color w:val="000000"/>
                <w:sz w:val="24"/>
                <w:szCs w:val="24"/>
                <w:lang w:eastAsia="ar-SA"/>
              </w:rPr>
              <m:t>*</m:t>
            </m:r>
          </m:sup>
        </m:sSup>
      </m:oMath>
      <w:r w:rsidRPr="004E741E">
        <w:rPr>
          <w:rFonts w:ascii="Times New Roman" w:eastAsia="DejaVu Sans Condensed" w:hAnsi="Times New Roman" w:cs="Times New Roman"/>
          <w:color w:val="000000"/>
          <w:sz w:val="24"/>
          <w:szCs w:val="24"/>
          <w:lang w:eastAsia="ar-SA"/>
        </w:rPr>
        <w:t>(X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1</m:t>
            </m:r>
          </m:sub>
        </m:sSub>
      </m:oMath>
      <w:r w:rsidRPr="004E741E">
        <w:rPr>
          <w:rFonts w:ascii="Times New Roman" w:eastAsia="DejaVu Sans Condensed" w:hAnsi="Times New Roman" w:cs="Times New Roman"/>
          <w:color w:val="000000"/>
          <w:sz w:val="24"/>
          <w:szCs w:val="24"/>
          <w:lang w:eastAsia="ar-SA"/>
        </w:rPr>
        <w:t xml:space="preserve">: T]) denote the point where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max</m:t>
            </m:r>
          </m:e>
          <m:sub>
            <m:r>
              <m:rPr>
                <m:scr m:val="script"/>
                <m:sty m:val="p"/>
              </m:rPr>
              <w:rPr>
                <w:rFonts w:ascii="Cambria Math" w:eastAsia="DejaVu Sans Condensed" w:hAnsi="Cambria Math" w:cs="Times New Roman"/>
                <w:color w:val="000000"/>
                <w:sz w:val="24"/>
                <w:szCs w:val="24"/>
                <w:lang w:eastAsia="ar-SA"/>
              </w:rPr>
              <m:t>k</m:t>
            </m:r>
          </m:sub>
        </m:sSub>
        <m:d>
          <m:dPr>
            <m:begChr m:val="|"/>
            <m:endChr m:val="|"/>
            <m:ctrlPr>
              <w:rPr>
                <w:rFonts w:ascii="Cambria Math" w:eastAsia="DejaVu Sans Condensed" w:hAnsi="Cambria Math" w:cs="Calibri"/>
                <w:i/>
                <w:color w:val="000000"/>
                <w:sz w:val="24"/>
                <w:szCs w:val="24"/>
                <w:lang w:eastAsia="ar-SA"/>
              </w:rPr>
            </m:ctrlPr>
          </m:dPr>
          <m:e>
            <m:sSub>
              <m:sSubPr>
                <m:ctrlPr>
                  <w:rPr>
                    <w:rFonts w:ascii="Cambria Math" w:eastAsia="DejaVu Sans Condensed" w:hAnsi="Cambria Math" w:cs="Calibri"/>
                    <w:i/>
                    <w:color w:val="000000"/>
                    <w:sz w:val="24"/>
                    <w:szCs w:val="24"/>
                    <w:lang w:eastAsia="ar-SA"/>
                  </w:rPr>
                </m:ctrlPr>
              </m:sSubPr>
              <m:e>
                <m:r>
                  <w:rPr>
                    <w:rFonts w:ascii="Cambria Math" w:eastAsia="DejaVu Sans Condensed" w:hAnsi="Cambria Math" w:cs="Times New Roman"/>
                    <w:color w:val="000000"/>
                    <w:sz w:val="24"/>
                    <w:szCs w:val="24"/>
                    <w:lang w:eastAsia="ar-SA"/>
                  </w:rPr>
                  <m:t>D</m:t>
                </m:r>
              </m:e>
              <m:sub>
                <m:r>
                  <m:rPr>
                    <m:scr m:val="script"/>
                  </m:rPr>
                  <w:rPr>
                    <w:rFonts w:ascii="Cambria Math" w:eastAsia="DejaVu Sans Condensed" w:hAnsi="Cambria Math" w:cs="Times New Roman"/>
                    <w:color w:val="000000"/>
                    <w:sz w:val="24"/>
                    <w:szCs w:val="24"/>
                    <w:lang w:eastAsia="ar-SA"/>
                  </w:rPr>
                  <m:t>k</m:t>
                </m:r>
              </m:sub>
            </m:sSub>
            <m:r>
              <m:rPr>
                <m:sty m:val="p"/>
              </m:rPr>
              <w:rPr>
                <w:rFonts w:ascii="Cambria Math" w:eastAsia="DejaVu Sans Condensed" w:hAnsi="Cambria Math" w:cs="Times New Roman"/>
                <w:color w:val="000000"/>
                <w:sz w:val="24"/>
                <w:szCs w:val="24"/>
                <w:lang w:eastAsia="ar-SA"/>
              </w:rPr>
              <m:t>[</m:t>
            </m:r>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1</m:t>
                </m:r>
              </m:sub>
            </m:sSub>
            <m:r>
              <m:rPr>
                <m:sty m:val="p"/>
              </m:rPr>
              <w:rPr>
                <w:rFonts w:ascii="Cambria Math" w:eastAsia="DejaVu Sans Condensed" w:hAnsi="Cambria Math" w:cs="Times New Roman"/>
                <w:color w:val="000000"/>
                <w:sz w:val="24"/>
                <w:szCs w:val="24"/>
                <w:lang w:eastAsia="ar-SA"/>
              </w:rPr>
              <m:t>:T]</m:t>
            </m:r>
          </m:e>
        </m:d>
      </m:oMath>
      <w:r w:rsidRPr="004E741E">
        <w:rPr>
          <w:rFonts w:ascii="Times New Roman" w:eastAsia="DejaVu Sans Condensed" w:hAnsi="Times New Roman" w:cs="Times New Roman"/>
          <w:color w:val="000000"/>
          <w:sz w:val="24"/>
          <w:szCs w:val="24"/>
          <w:lang w:eastAsia="ar-SA"/>
        </w:rPr>
        <w:t xml:space="preserve"> is reached. Then</w:t>
      </w:r>
      <w:r w:rsidR="00823611" w:rsidRPr="004E741E">
        <w:rPr>
          <w:rFonts w:ascii="Times New Roman" w:eastAsia="DejaVu Sans Condensed" w:hAnsi="Times New Roman" w:cs="Times New Roman"/>
          <w:color w:val="000000"/>
          <w:sz w:val="24"/>
          <w:szCs w:val="24"/>
          <w:lang w:eastAsia="ar-SA"/>
        </w:rPr>
        <w:t>, we</w:t>
      </w:r>
      <w:r w:rsidRPr="004E741E">
        <w:rPr>
          <w:rFonts w:ascii="Times New Roman" w:eastAsia="DejaVu Sans Condensed" w:hAnsi="Times New Roman" w:cs="Times New Roman"/>
          <w:color w:val="000000"/>
          <w:sz w:val="24"/>
          <w:szCs w:val="24"/>
          <w:lang w:eastAsia="ar-SA"/>
        </w:rPr>
        <w:t xml:space="preserve"> set</w:t>
      </w:r>
      <w:r w:rsidR="00C33052" w:rsidRPr="004E741E">
        <w:rPr>
          <w:rFonts w:ascii="Times New Roman" w:eastAsia="DejaVu Sans Condensed" w:hAnsi="Times New Roman" w:cs="Times New Roman"/>
          <w:color w:val="000000"/>
          <w:sz w:val="24"/>
          <w:szCs w:val="24"/>
          <w:lang w:eastAsia="ar-SA"/>
        </w:rPr>
        <w:t xml:space="preserve"> the following:</w:t>
      </w:r>
    </w:p>
    <w:p w:rsidR="005F7255" w:rsidRPr="00FD5A39" w:rsidRDefault="005F7255" w:rsidP="000E0DAC">
      <w:pPr>
        <w:widowControl w:val="0"/>
        <w:suppressAutoHyphens/>
        <w:spacing w:after="0" w:line="240" w:lineRule="auto"/>
        <w:rPr>
          <w:rFonts w:ascii="Times New Roman" w:eastAsia="DejaVu Sans Condensed" w:hAnsi="Times New Roman" w:cs="Times New Roman"/>
          <w:color w:val="000000"/>
          <w:sz w:val="24"/>
          <w:szCs w:val="24"/>
          <w:lang w:eastAsia="ar-SA"/>
        </w:rPr>
      </w:pPr>
      <w:r w:rsidRPr="004E741E">
        <w:rPr>
          <w:rFonts w:ascii="Times New Roman" w:eastAsia="DejaVu Sans Condensed" w:hAnsi="Times New Roman" w:cs="Times New Roman"/>
          <w:color w:val="000000"/>
          <w:sz w:val="24"/>
          <w:szCs w:val="24"/>
          <w:lang w:eastAsia="ar-SA"/>
        </w:rPr>
        <w:t>M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1</m:t>
            </m:r>
          </m:sub>
        </m:sSub>
      </m:oMath>
      <w:r w:rsidRPr="004E741E">
        <w:rPr>
          <w:rFonts w:ascii="Times New Roman" w:eastAsia="DejaVu Sans Condensed" w:hAnsi="Times New Roman" w:cs="Times New Roman"/>
          <w:color w:val="000000"/>
          <w:sz w:val="24"/>
          <w:szCs w:val="24"/>
          <w:lang w:eastAsia="ar-SA"/>
        </w:rPr>
        <w:t>: T) =</w:t>
      </w:r>
      <m:oMath>
        <m:func>
          <m:funcPr>
            <m:ctrlPr>
              <w:rPr>
                <w:rFonts w:ascii="Cambria Math" w:eastAsia="DejaVu Sans Condensed" w:hAnsi="Cambria Math" w:cs="Calibri"/>
                <w:color w:val="000000"/>
                <w:sz w:val="24"/>
                <w:szCs w:val="24"/>
                <w:lang w:eastAsia="ar-SA"/>
              </w:rPr>
            </m:ctrlPr>
          </m:funcPr>
          <m:fName>
            <m:limLow>
              <m:limLowPr>
                <m:ctrlPr>
                  <w:rPr>
                    <w:rFonts w:ascii="Cambria Math" w:eastAsia="DejaVu Sans Condensed" w:hAnsi="Cambria Math" w:cs="Calibri"/>
                    <w:color w:val="000000"/>
                    <w:sz w:val="24"/>
                    <w:szCs w:val="24"/>
                    <w:lang w:eastAsia="ar-SA"/>
                  </w:rPr>
                </m:ctrlPr>
              </m:limLowPr>
              <m:e>
                <m:r>
                  <m:rPr>
                    <m:sty m:val="p"/>
                  </m:rPr>
                  <w:rPr>
                    <w:rFonts w:ascii="Cambria Math" w:eastAsia="DejaVu Sans Condensed" w:hAnsi="Cambria Math" w:cs="Times New Roman"/>
                    <w:color w:val="000000"/>
                    <w:sz w:val="24"/>
                    <w:szCs w:val="24"/>
                    <w:lang w:eastAsia="ar-SA"/>
                  </w:rPr>
                  <m:t>max</m:t>
                </m:r>
              </m:e>
              <m:lim>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1≤</m:t>
                    </m:r>
                    <m:r>
                      <m:rPr>
                        <m:scr m:val="script"/>
                        <m:sty m:val="p"/>
                      </m:rPr>
                      <w:rPr>
                        <w:rFonts w:ascii="Cambria Math" w:eastAsia="DejaVu Sans Condensed" w:hAnsi="Cambria Math" w:cs="Times New Roman"/>
                        <w:color w:val="000000"/>
                        <w:sz w:val="24"/>
                        <w:szCs w:val="24"/>
                        <w:lang w:eastAsia="ar-SA"/>
                      </w:rPr>
                      <m:t>k</m:t>
                    </m:r>
                    <m:r>
                      <m:rPr>
                        <m:sty m:val="p"/>
                      </m:rPr>
                      <w:rPr>
                        <w:rFonts w:ascii="Cambria Math" w:eastAsia="DejaVu Sans Condensed" w:hAnsi="Cambria Math" w:cs="Times New Roman"/>
                        <w:color w:val="000000"/>
                        <w:sz w:val="24"/>
                        <w:szCs w:val="24"/>
                        <w:lang w:eastAsia="ar-SA"/>
                      </w:rPr>
                      <m:t>≤T</m:t>
                    </m:r>
                  </m:sub>
                </m:sSub>
              </m:lim>
            </m:limLow>
          </m:fName>
          <m:e>
            <m:sSup>
              <m:sSupPr>
                <m:ctrlPr>
                  <w:rPr>
                    <w:rFonts w:ascii="Cambria Math" w:eastAsia="DejaVu Sans Condensed" w:hAnsi="Cambria Math" w:cs="Calibri"/>
                    <w:color w:val="000000"/>
                    <w:sz w:val="24"/>
                    <w:szCs w:val="24"/>
                    <w:lang w:eastAsia="ar-SA"/>
                  </w:rPr>
                </m:ctrlPr>
              </m:sSupPr>
              <m:e>
                <m:r>
                  <m:rPr>
                    <m:sty m:val="p"/>
                  </m:rPr>
                  <w:rPr>
                    <w:rFonts w:ascii="Cambria Math" w:eastAsia="DejaVu Sans Condensed" w:hAnsi="Cambria Math" w:cs="Times New Roman"/>
                    <w:color w:val="000000"/>
                    <w:sz w:val="24"/>
                    <w:szCs w:val="24"/>
                    <w:lang w:eastAsia="ar-SA"/>
                  </w:rPr>
                  <m:t>(</m:t>
                </m:r>
                <m:f>
                  <m:fPr>
                    <m:ctrlPr>
                      <w:rPr>
                        <w:rFonts w:ascii="Cambria Math" w:eastAsia="DejaVu Sans Condensed" w:hAnsi="Cambria Math" w:cs="Calibri"/>
                        <w:color w:val="000000"/>
                        <w:sz w:val="24"/>
                        <w:szCs w:val="24"/>
                        <w:lang w:eastAsia="ar-SA"/>
                      </w:rPr>
                    </m:ctrlPr>
                  </m:fPr>
                  <m:num>
                    <m:r>
                      <m:rPr>
                        <m:sty m:val="p"/>
                      </m:rPr>
                      <w:rPr>
                        <w:rFonts w:ascii="Cambria Math" w:eastAsia="DejaVu Sans Condensed" w:hAnsi="Cambria Math" w:cs="Times New Roman"/>
                        <w:color w:val="000000"/>
                        <w:sz w:val="24"/>
                        <w:szCs w:val="24"/>
                        <w:lang w:eastAsia="ar-SA"/>
                      </w:rPr>
                      <m:t>T-</m:t>
                    </m:r>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1</m:t>
                        </m:r>
                      </m:sub>
                    </m:sSub>
                    <m:r>
                      <m:rPr>
                        <m:sty m:val="p"/>
                      </m:rPr>
                      <w:rPr>
                        <w:rFonts w:ascii="Cambria Math" w:eastAsia="DejaVu Sans Condensed" w:hAnsi="Cambria Math" w:cs="Times New Roman"/>
                        <w:color w:val="000000"/>
                        <w:sz w:val="24"/>
                        <w:szCs w:val="24"/>
                        <w:lang w:eastAsia="ar-SA"/>
                      </w:rPr>
                      <m:t>+1</m:t>
                    </m:r>
                  </m:num>
                  <m:den>
                    <m:r>
                      <m:rPr>
                        <m:sty m:val="p"/>
                      </m:rPr>
                      <w:rPr>
                        <w:rFonts w:ascii="Cambria Math" w:eastAsia="DejaVu Sans Condensed" w:hAnsi="Cambria Math" w:cs="Times New Roman"/>
                        <w:color w:val="000000"/>
                        <w:sz w:val="24"/>
                        <w:szCs w:val="24"/>
                        <w:lang w:eastAsia="ar-SA"/>
                      </w:rPr>
                      <m:t>2</m:t>
                    </m:r>
                  </m:den>
                </m:f>
                <m:r>
                  <m:rPr>
                    <m:sty m:val="p"/>
                  </m:rPr>
                  <w:rPr>
                    <w:rFonts w:ascii="Cambria Math" w:eastAsia="DejaVu Sans Condensed" w:hAnsi="Cambria Math" w:cs="Times New Roman"/>
                    <w:color w:val="000000"/>
                    <w:sz w:val="24"/>
                    <w:szCs w:val="24"/>
                    <w:lang w:eastAsia="ar-SA"/>
                  </w:rPr>
                  <m:t>)</m:t>
                </m:r>
              </m:e>
              <m:sup>
                <m:f>
                  <m:fPr>
                    <m:ctrlPr>
                      <w:rPr>
                        <w:rFonts w:ascii="Cambria Math" w:eastAsia="DejaVu Sans Condensed" w:hAnsi="Cambria Math" w:cs="Calibri"/>
                        <w:color w:val="000000"/>
                        <w:sz w:val="24"/>
                        <w:szCs w:val="24"/>
                        <w:lang w:eastAsia="ar-SA"/>
                      </w:rPr>
                    </m:ctrlPr>
                  </m:fPr>
                  <m:num>
                    <m:r>
                      <m:rPr>
                        <m:sty m:val="p"/>
                      </m:rPr>
                      <w:rPr>
                        <w:rFonts w:ascii="Cambria Math" w:eastAsia="DejaVu Sans Condensed" w:hAnsi="Cambria Math" w:cs="Times New Roman"/>
                        <w:color w:val="000000"/>
                        <w:sz w:val="24"/>
                        <w:szCs w:val="24"/>
                        <w:lang w:eastAsia="ar-SA"/>
                      </w:rPr>
                      <m:t>1</m:t>
                    </m:r>
                  </m:num>
                  <m:den>
                    <m:r>
                      <m:rPr>
                        <m:sty m:val="p"/>
                      </m:rPr>
                      <w:rPr>
                        <w:rFonts w:ascii="Cambria Math" w:eastAsia="DejaVu Sans Condensed" w:hAnsi="Cambria Math" w:cs="Times New Roman"/>
                        <w:color w:val="000000"/>
                        <w:sz w:val="24"/>
                        <w:szCs w:val="24"/>
                        <w:lang w:eastAsia="ar-SA"/>
                      </w:rPr>
                      <m:t>2</m:t>
                    </m:r>
                  </m:den>
                </m:f>
              </m:sup>
            </m:sSup>
          </m:e>
        </m:func>
        <m:d>
          <m:dPr>
            <m:begChr m:val="|"/>
            <m:endChr m:val="|"/>
            <m:ctrlPr>
              <w:rPr>
                <w:rFonts w:ascii="Cambria Math" w:eastAsia="DejaVu Sans Condensed" w:hAnsi="Cambria Math" w:cs="Calibri"/>
                <w:i/>
                <w:color w:val="000000"/>
                <w:sz w:val="24"/>
                <w:szCs w:val="24"/>
                <w:lang w:eastAsia="ar-SA"/>
              </w:rPr>
            </m:ctrlPr>
          </m:dPr>
          <m:e>
            <m:sSub>
              <m:sSubPr>
                <m:ctrlPr>
                  <w:rPr>
                    <w:rFonts w:ascii="Cambria Math" w:eastAsia="DejaVu Sans Condensed" w:hAnsi="Cambria Math" w:cs="Calibri"/>
                    <w:i/>
                    <w:color w:val="000000"/>
                    <w:sz w:val="24"/>
                    <w:szCs w:val="24"/>
                    <w:lang w:eastAsia="ar-SA"/>
                  </w:rPr>
                </m:ctrlPr>
              </m:sSubPr>
              <m:e>
                <m:r>
                  <w:rPr>
                    <w:rFonts w:ascii="Cambria Math" w:eastAsia="DejaVu Sans Condensed" w:hAnsi="Cambria Math" w:cs="Times New Roman"/>
                    <w:color w:val="000000"/>
                    <w:sz w:val="24"/>
                    <w:szCs w:val="24"/>
                    <w:lang w:eastAsia="ar-SA"/>
                  </w:rPr>
                  <m:t>D</m:t>
                </m:r>
              </m:e>
              <m:sub>
                <m:r>
                  <m:rPr>
                    <m:scr m:val="script"/>
                  </m:rPr>
                  <w:rPr>
                    <w:rFonts w:ascii="Cambria Math" w:eastAsia="DejaVu Sans Condensed" w:hAnsi="Cambria Math" w:cs="Times New Roman"/>
                    <w:color w:val="000000"/>
                    <w:sz w:val="24"/>
                    <w:szCs w:val="24"/>
                    <w:lang w:eastAsia="ar-SA"/>
                  </w:rPr>
                  <m:t>k</m:t>
                </m:r>
              </m:sub>
            </m:sSub>
            <m:r>
              <m:rPr>
                <m:sty m:val="p"/>
              </m:rPr>
              <w:rPr>
                <w:rFonts w:ascii="Cambria Math" w:eastAsia="DejaVu Sans Condensed" w:hAnsi="Cambria Math" w:cs="Times New Roman"/>
                <w:color w:val="000000"/>
                <w:sz w:val="24"/>
                <w:szCs w:val="24"/>
                <w:lang w:eastAsia="ar-SA"/>
              </w:rPr>
              <m:t>[</m:t>
            </m:r>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1</m:t>
                </m:r>
              </m:sub>
            </m:sSub>
            <m:r>
              <m:rPr>
                <m:sty m:val="p"/>
              </m:rPr>
              <w:rPr>
                <w:rFonts w:ascii="Cambria Math" w:eastAsia="DejaVu Sans Condensed" w:hAnsi="Cambria Math" w:cs="Times New Roman"/>
                <w:color w:val="000000"/>
                <w:sz w:val="24"/>
                <w:szCs w:val="24"/>
                <w:lang w:eastAsia="ar-SA"/>
              </w:rPr>
              <m:t>:T]</m:t>
            </m:r>
          </m:e>
        </m:d>
      </m:oMath>
      <w:r w:rsidRPr="004E741E">
        <w:rPr>
          <w:rFonts w:ascii="Times New Roman" w:eastAsia="DejaVu Sans Condensed" w:hAnsi="Times New Roman" w:cs="Times New Roman"/>
          <w:color w:val="000000"/>
          <w:sz w:val="24"/>
          <w:szCs w:val="24"/>
          <w:lang w:eastAsia="ar-SA"/>
        </w:rPr>
        <w:t xml:space="preserve">.  </w:t>
      </w:r>
      <w:r w:rsidRPr="004E741E">
        <w:rPr>
          <w:rFonts w:ascii="Times New Roman" w:eastAsia="DejaVu Sans Condensed" w:hAnsi="Times New Roman" w:cs="Times New Roman"/>
          <w:color w:val="000000"/>
          <w:sz w:val="24"/>
          <w:szCs w:val="24"/>
          <w:lang w:eastAsia="ar-SA"/>
        </w:rPr>
        <w:tab/>
      </w:r>
      <w:r w:rsidRPr="004E741E">
        <w:rPr>
          <w:rFonts w:ascii="Times New Roman" w:eastAsia="DejaVu Sans Condensed" w:hAnsi="Times New Roman" w:cs="Times New Roman"/>
          <w:color w:val="000000"/>
          <w:sz w:val="24"/>
          <w:szCs w:val="24"/>
          <w:lang w:eastAsia="ar-SA"/>
        </w:rPr>
        <w:tab/>
      </w:r>
      <w:r w:rsidRPr="004E741E">
        <w:rPr>
          <w:rFonts w:ascii="Times New Roman" w:eastAsia="DejaVu Sans Condensed" w:hAnsi="Times New Roman" w:cs="Times New Roman"/>
          <w:color w:val="000000"/>
          <w:sz w:val="24"/>
          <w:szCs w:val="24"/>
          <w:lang w:eastAsia="ar-SA"/>
        </w:rPr>
        <w:tab/>
      </w:r>
      <w:r w:rsidRPr="004E741E">
        <w:rPr>
          <w:rFonts w:ascii="Times New Roman" w:eastAsia="DejaVu Sans Condensed" w:hAnsi="Times New Roman" w:cs="Times New Roman"/>
          <w:color w:val="000000"/>
          <w:sz w:val="24"/>
          <w:szCs w:val="24"/>
          <w:lang w:eastAsia="ar-SA"/>
        </w:rPr>
        <w:tab/>
      </w:r>
      <w:r w:rsidRPr="004E741E">
        <w:rPr>
          <w:rFonts w:ascii="Times New Roman" w:eastAsia="DejaVu Sans Condensed" w:hAnsi="Times New Roman" w:cs="Times New Roman"/>
          <w:color w:val="000000"/>
          <w:sz w:val="24"/>
          <w:szCs w:val="24"/>
          <w:lang w:eastAsia="ar-SA"/>
        </w:rPr>
        <w:tab/>
      </w:r>
      <w:r w:rsidR="00891B8C" w:rsidRPr="004E741E">
        <w:rPr>
          <w:rFonts w:ascii="Times New Roman" w:eastAsia="DejaVu Sans Condensed" w:hAnsi="Times New Roman" w:cs="Times New Roman"/>
          <w:color w:val="000000"/>
          <w:sz w:val="24"/>
          <w:szCs w:val="24"/>
          <w:lang w:eastAsia="ar-SA"/>
        </w:rPr>
        <w:t xml:space="preserve">                      </w:t>
      </w:r>
      <w:r w:rsidR="008E7EA0" w:rsidRPr="004E741E">
        <w:rPr>
          <w:rFonts w:ascii="Times New Roman" w:hAnsi="Times New Roman" w:cs="Times New Roman" w:hint="eastAsia"/>
          <w:color w:val="000000"/>
          <w:sz w:val="24"/>
          <w:szCs w:val="24"/>
        </w:rPr>
        <w:t xml:space="preserve">           </w:t>
      </w:r>
      <w:r w:rsidR="00891B8C" w:rsidRPr="004E741E">
        <w:rPr>
          <w:rFonts w:ascii="Times New Roman" w:eastAsia="DejaVu Sans Condensed" w:hAnsi="Times New Roman" w:cs="Times New Roman"/>
          <w:color w:val="000000"/>
          <w:sz w:val="24"/>
          <w:szCs w:val="24"/>
          <w:lang w:eastAsia="ar-SA"/>
        </w:rPr>
        <w:t xml:space="preserve">  (</w:t>
      </w:r>
      <w:r w:rsidR="00774A17" w:rsidRPr="004E741E">
        <w:rPr>
          <w:rFonts w:ascii="Times New Roman" w:eastAsia="新細明體" w:hAnsi="Times New Roman" w:cs="Times New Roman"/>
          <w:color w:val="000000"/>
          <w:sz w:val="24"/>
          <w:szCs w:val="24"/>
        </w:rPr>
        <w:t>9</w:t>
      </w:r>
      <w:r w:rsidRPr="004E741E">
        <w:rPr>
          <w:rFonts w:ascii="Times New Roman" w:eastAsia="DejaVu Sans Condensed" w:hAnsi="Times New Roman" w:cs="Times New Roman"/>
          <w:color w:val="000000"/>
          <w:sz w:val="24"/>
          <w:szCs w:val="24"/>
          <w:lang w:eastAsia="ar-SA"/>
        </w:rPr>
        <w:t xml:space="preserve">)                                                               </w:t>
      </w:r>
    </w:p>
    <w:p w:rsidR="005F7255" w:rsidRPr="00FD5A39" w:rsidRDefault="005F7255"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w:r w:rsidRPr="004E741E">
        <w:rPr>
          <w:rFonts w:ascii="Times New Roman" w:eastAsia="DejaVu Sans Condensed" w:hAnsi="Times New Roman" w:cs="Times New Roman"/>
          <w:color w:val="000000"/>
          <w:sz w:val="24"/>
          <w:szCs w:val="24"/>
          <w:lang w:eastAsia="ar-SA"/>
        </w:rPr>
        <w:t>If M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1</m:t>
            </m:r>
          </m:sub>
        </m:sSub>
      </m:oMath>
      <w:r w:rsidRPr="004E741E">
        <w:rPr>
          <w:rFonts w:ascii="Times New Roman" w:eastAsia="DejaVu Sans Condensed" w:hAnsi="Times New Roman" w:cs="Times New Roman"/>
          <w:color w:val="000000"/>
          <w:sz w:val="24"/>
          <w:szCs w:val="24"/>
          <w:lang w:eastAsia="ar-SA"/>
        </w:rPr>
        <w:t>: T) &gt;</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C</m:t>
            </m:r>
          </m:e>
          <m:sub>
            <m:r>
              <m:rPr>
                <m:sty m:val="p"/>
              </m:rPr>
              <w:rPr>
                <w:rFonts w:ascii="Cambria Math" w:eastAsia="DejaVu Sans Condensed" w:hAnsi="Cambria Math" w:cs="Times New Roman"/>
                <w:color w:val="000000"/>
                <w:sz w:val="24"/>
                <w:szCs w:val="24"/>
                <w:lang w:eastAsia="ar-SA"/>
              </w:rPr>
              <m:t>0.05</m:t>
            </m:r>
          </m:sub>
        </m:sSub>
      </m:oMath>
      <w:r w:rsidRPr="004E741E">
        <w:rPr>
          <w:rFonts w:ascii="Times New Roman" w:eastAsia="DejaVu Sans Condensed" w:hAnsi="Times New Roman" w:cs="Times New Roman"/>
          <w:color w:val="000000"/>
          <w:sz w:val="24"/>
          <w:szCs w:val="24"/>
          <w:lang w:eastAsia="ar-SA"/>
        </w:rPr>
        <w:t xml:space="preserve">, then </w:t>
      </w:r>
      <m:oMath>
        <m:sSup>
          <m:sSupPr>
            <m:ctrlPr>
              <w:rPr>
                <w:rFonts w:ascii="Cambria Math" w:eastAsia="DejaVu Sans Condensed" w:hAnsi="Cambria Math" w:cs="Calibri"/>
                <w:color w:val="000000"/>
                <w:sz w:val="24"/>
                <w:szCs w:val="24"/>
                <w:lang w:eastAsia="ar-SA"/>
              </w:rPr>
            </m:ctrlPr>
          </m:sSupPr>
          <m:e>
            <m:r>
              <m:rPr>
                <m:scr m:val="script"/>
                <m:sty m:val="p"/>
              </m:rPr>
              <w:rPr>
                <w:rFonts w:ascii="Cambria Math" w:eastAsia="DejaVu Sans Condensed" w:hAnsi="Cambria Math" w:cs="Times New Roman"/>
                <w:color w:val="000000"/>
                <w:sz w:val="24"/>
                <w:szCs w:val="24"/>
                <w:lang w:eastAsia="ar-SA"/>
              </w:rPr>
              <m:t>k</m:t>
            </m:r>
          </m:e>
          <m:sup>
            <m:r>
              <m:rPr>
                <m:sty m:val="p"/>
              </m:rPr>
              <w:rPr>
                <w:rFonts w:ascii="Cambria Math" w:eastAsia="DejaVu Sans Condensed" w:hAnsi="Cambria Math" w:cs="Times New Roman"/>
                <w:color w:val="000000"/>
                <w:sz w:val="24"/>
                <w:szCs w:val="24"/>
                <w:lang w:eastAsia="ar-SA"/>
              </w:rPr>
              <m:t>*</m:t>
            </m:r>
          </m:sup>
        </m:sSup>
      </m:oMath>
      <w:r w:rsidRPr="004E741E">
        <w:rPr>
          <w:rFonts w:ascii="Times New Roman" w:eastAsia="DejaVu Sans Condensed" w:hAnsi="Times New Roman" w:cs="Times New Roman"/>
          <w:color w:val="000000"/>
          <w:sz w:val="24"/>
          <w:szCs w:val="24"/>
          <w:lang w:eastAsia="ar-SA"/>
        </w:rPr>
        <w:t>(X[</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1</m:t>
            </m:r>
          </m:sub>
        </m:sSub>
      </m:oMath>
      <w:r w:rsidRPr="004E741E">
        <w:rPr>
          <w:rFonts w:ascii="Times New Roman" w:eastAsia="DejaVu Sans Condensed" w:hAnsi="Times New Roman" w:cs="Times New Roman"/>
          <w:color w:val="000000"/>
          <w:sz w:val="24"/>
          <w:szCs w:val="24"/>
          <w:lang w:eastAsia="ar-SA"/>
        </w:rPr>
        <w:t>:T]) can be considered as a structural break point, and if M(</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t</m:t>
            </m:r>
          </m:e>
          <m:sub>
            <m:r>
              <m:rPr>
                <m:sty m:val="p"/>
              </m:rPr>
              <w:rPr>
                <w:rFonts w:ascii="Cambria Math" w:eastAsia="DejaVu Sans Condensed" w:hAnsi="Cambria Math" w:cs="Times New Roman"/>
                <w:color w:val="000000"/>
                <w:sz w:val="24"/>
                <w:szCs w:val="24"/>
                <w:lang w:eastAsia="ar-SA"/>
              </w:rPr>
              <m:t>1</m:t>
            </m:r>
          </m:sub>
        </m:sSub>
      </m:oMath>
      <w:r w:rsidRPr="004E741E">
        <w:rPr>
          <w:rFonts w:ascii="Times New Roman" w:eastAsia="DejaVu Sans Condensed" w:hAnsi="Times New Roman" w:cs="Times New Roman"/>
          <w:color w:val="000000"/>
          <w:sz w:val="24"/>
          <w:szCs w:val="24"/>
          <w:lang w:eastAsia="ar-SA"/>
        </w:rPr>
        <w:t xml:space="preserve">:T) &lt;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C</m:t>
            </m:r>
          </m:e>
          <m:sub>
            <m:r>
              <m:rPr>
                <m:sty m:val="p"/>
              </m:rPr>
              <w:rPr>
                <w:rFonts w:ascii="Cambria Math" w:eastAsia="DejaVu Sans Condensed" w:hAnsi="Cambria Math" w:cs="Times New Roman"/>
                <w:color w:val="000000"/>
                <w:sz w:val="24"/>
                <w:szCs w:val="24"/>
                <w:lang w:eastAsia="ar-SA"/>
              </w:rPr>
              <m:t>0.05</m:t>
            </m:r>
          </m:sub>
        </m:sSub>
      </m:oMath>
      <w:r w:rsidRPr="004E741E">
        <w:rPr>
          <w:rFonts w:ascii="Times New Roman" w:eastAsia="DejaVu Sans Condensed" w:hAnsi="Times New Roman" w:cs="Times New Roman"/>
          <w:color w:val="000000"/>
          <w:sz w:val="24"/>
          <w:szCs w:val="24"/>
          <w:lang w:eastAsia="ar-SA"/>
        </w:rPr>
        <w:t xml:space="preserve"> , then no variance change </w:t>
      </w:r>
      <w:r w:rsidR="00823611" w:rsidRPr="004E741E">
        <w:rPr>
          <w:rFonts w:ascii="Times New Roman" w:eastAsia="DejaVu Sans Condensed" w:hAnsi="Times New Roman" w:cs="Times New Roman"/>
          <w:color w:val="000000"/>
          <w:sz w:val="24"/>
          <w:szCs w:val="24"/>
          <w:lang w:eastAsia="ar-SA"/>
        </w:rPr>
        <w:t xml:space="preserve">is evident </w:t>
      </w:r>
      <w:r w:rsidRPr="004E741E">
        <w:rPr>
          <w:rFonts w:ascii="Times New Roman" w:eastAsia="DejaVu Sans Condensed" w:hAnsi="Times New Roman" w:cs="Times New Roman"/>
          <w:color w:val="000000"/>
          <w:sz w:val="24"/>
          <w:szCs w:val="24"/>
          <w:lang w:eastAsia="ar-SA"/>
        </w:rPr>
        <w:t>in the series.</w:t>
      </w:r>
    </w:p>
    <w:p w:rsidR="005F7255" w:rsidRPr="00FD5A39" w:rsidRDefault="005F7255" w:rsidP="000E0DAC">
      <w:pPr>
        <w:widowControl w:val="0"/>
        <w:suppressAutoHyphens/>
        <w:spacing w:after="0" w:line="240" w:lineRule="auto"/>
        <w:ind w:firstLine="478"/>
        <w:jc w:val="both"/>
        <w:rPr>
          <w:rFonts w:ascii="Times New Roman" w:eastAsia="DejaVu Sans Condensed" w:hAnsi="Times New Roman" w:cs="Times New Roman"/>
          <w:color w:val="000000"/>
          <w:sz w:val="24"/>
          <w:szCs w:val="24"/>
          <w:lang w:eastAsia="ar-SA"/>
        </w:rPr>
      </w:pPr>
      <w:r w:rsidRPr="004E741E">
        <w:rPr>
          <w:rFonts w:ascii="Times New Roman" w:eastAsia="DejaVu Sans Condensed" w:hAnsi="Times New Roman" w:cs="Times New Roman"/>
          <w:color w:val="000000"/>
          <w:sz w:val="24"/>
          <w:szCs w:val="24"/>
          <w:lang w:eastAsia="ar-SA"/>
        </w:rPr>
        <w:t xml:space="preserve">Steeley and Tsorakidis (2009) </w:t>
      </w:r>
      <w:r w:rsidR="00C33052" w:rsidRPr="004E741E">
        <w:rPr>
          <w:rFonts w:ascii="Times New Roman" w:eastAsia="DejaVu Sans Condensed" w:hAnsi="Times New Roman" w:cs="Times New Roman"/>
          <w:color w:val="000000"/>
          <w:sz w:val="24"/>
          <w:szCs w:val="24"/>
          <w:lang w:eastAsia="ar-SA"/>
        </w:rPr>
        <w:t xml:space="preserve">found that the </w:t>
      </w:r>
      <w:r w:rsidRPr="004E741E">
        <w:rPr>
          <w:rFonts w:ascii="Times New Roman" w:eastAsia="DejaVu Sans Condensed" w:hAnsi="Times New Roman" w:cs="Times New Roman"/>
          <w:color w:val="000000"/>
          <w:sz w:val="24"/>
          <w:szCs w:val="24"/>
          <w:lang w:eastAsia="ar-SA"/>
        </w:rPr>
        <w:t xml:space="preserve">ICSS method can identify periods of high and low exchange volatility. Lanouar and Dominique (2011) </w:t>
      </w:r>
      <w:r w:rsidR="00FA7EBA" w:rsidRPr="004E741E">
        <w:rPr>
          <w:rFonts w:ascii="Times New Roman" w:eastAsia="DejaVu Sans Condensed" w:hAnsi="Times New Roman" w:cs="Times New Roman"/>
          <w:color w:val="000000"/>
          <w:sz w:val="24"/>
          <w:szCs w:val="24"/>
          <w:lang w:eastAsia="ar-SA"/>
        </w:rPr>
        <w:t>illustrated in an</w:t>
      </w:r>
      <w:r w:rsidRPr="004E741E">
        <w:rPr>
          <w:rFonts w:ascii="Times New Roman" w:eastAsia="DejaVu Sans Condensed" w:hAnsi="Times New Roman" w:cs="Times New Roman"/>
          <w:color w:val="000000"/>
          <w:sz w:val="24"/>
          <w:szCs w:val="24"/>
          <w:lang w:eastAsia="ar-SA"/>
        </w:rPr>
        <w:t xml:space="preserve"> experiential </w:t>
      </w:r>
      <w:r w:rsidR="00FA7EBA" w:rsidRPr="004E741E">
        <w:rPr>
          <w:rFonts w:ascii="Times New Roman" w:eastAsia="DejaVu Sans Condensed" w:hAnsi="Times New Roman" w:cs="Times New Roman"/>
          <w:color w:val="000000"/>
          <w:sz w:val="24"/>
          <w:szCs w:val="24"/>
          <w:lang w:eastAsia="ar-SA"/>
        </w:rPr>
        <w:t xml:space="preserve">study that </w:t>
      </w:r>
      <w:r w:rsidRPr="004E741E">
        <w:rPr>
          <w:rFonts w:ascii="Times New Roman" w:eastAsia="DejaVu Sans Condensed" w:hAnsi="Times New Roman" w:cs="Times New Roman"/>
          <w:color w:val="000000"/>
          <w:sz w:val="24"/>
          <w:szCs w:val="24"/>
          <w:lang w:eastAsia="ar-SA"/>
        </w:rPr>
        <w:t xml:space="preserve">the long memory behavior </w:t>
      </w:r>
      <w:r w:rsidR="00FA7EBA" w:rsidRPr="004E741E">
        <w:rPr>
          <w:rFonts w:ascii="Times New Roman" w:eastAsia="DejaVu Sans Condensed" w:hAnsi="Times New Roman" w:cs="Times New Roman"/>
          <w:color w:val="000000"/>
          <w:sz w:val="24"/>
          <w:szCs w:val="24"/>
          <w:lang w:eastAsia="ar-SA"/>
        </w:rPr>
        <w:t xml:space="preserve">is </w:t>
      </w:r>
      <w:r w:rsidRPr="004E741E">
        <w:rPr>
          <w:rFonts w:ascii="Times New Roman" w:eastAsia="DejaVu Sans Condensed" w:hAnsi="Times New Roman" w:cs="Times New Roman"/>
          <w:color w:val="000000"/>
          <w:sz w:val="24"/>
          <w:szCs w:val="24"/>
          <w:lang w:eastAsia="ar-SA"/>
        </w:rPr>
        <w:t xml:space="preserve">spurious and </w:t>
      </w:r>
      <w:r w:rsidR="00FA7EBA" w:rsidRPr="004E741E">
        <w:rPr>
          <w:rFonts w:ascii="Times New Roman" w:eastAsia="DejaVu Sans Condensed" w:hAnsi="Times New Roman" w:cs="Times New Roman"/>
          <w:color w:val="000000"/>
          <w:sz w:val="24"/>
          <w:szCs w:val="24"/>
          <w:lang w:eastAsia="ar-SA"/>
        </w:rPr>
        <w:t xml:space="preserve">can </w:t>
      </w:r>
      <w:r w:rsidRPr="004E741E">
        <w:rPr>
          <w:rFonts w:ascii="Times New Roman" w:eastAsia="DejaVu Sans Condensed" w:hAnsi="Times New Roman" w:cs="Times New Roman"/>
          <w:color w:val="000000"/>
          <w:sz w:val="24"/>
          <w:szCs w:val="24"/>
          <w:lang w:eastAsia="ar-SA"/>
        </w:rPr>
        <w:t>le</w:t>
      </w:r>
      <w:r w:rsidR="00FA7EBA" w:rsidRPr="004E741E">
        <w:rPr>
          <w:rFonts w:ascii="Times New Roman" w:eastAsia="DejaVu Sans Condensed" w:hAnsi="Times New Roman" w:cs="Times New Roman"/>
          <w:color w:val="000000"/>
          <w:sz w:val="24"/>
          <w:szCs w:val="24"/>
          <w:lang w:eastAsia="ar-SA"/>
        </w:rPr>
        <w:t>a</w:t>
      </w:r>
      <w:r w:rsidRPr="004E741E">
        <w:rPr>
          <w:rFonts w:ascii="Times New Roman" w:eastAsia="DejaVu Sans Condensed" w:hAnsi="Times New Roman" w:cs="Times New Roman"/>
          <w:color w:val="000000"/>
          <w:sz w:val="24"/>
          <w:szCs w:val="24"/>
          <w:lang w:eastAsia="ar-SA"/>
        </w:rPr>
        <w:t>d to the presence of breaks in the data.</w:t>
      </w:r>
    </w:p>
    <w:p w:rsidR="00C33052" w:rsidRPr="00FD5A39" w:rsidRDefault="00C33052" w:rsidP="000E0DAC">
      <w:pPr>
        <w:widowControl w:val="0"/>
        <w:suppressAutoHyphens/>
        <w:spacing w:after="0" w:line="240" w:lineRule="auto"/>
        <w:ind w:firstLine="478"/>
        <w:jc w:val="both"/>
        <w:rPr>
          <w:rFonts w:ascii="Times New Roman" w:eastAsia="DejaVu Sans Condensed" w:hAnsi="Times New Roman" w:cs="Times New Roman"/>
          <w:color w:val="000000"/>
          <w:sz w:val="24"/>
          <w:szCs w:val="24"/>
          <w:lang w:eastAsia="ar-SA"/>
        </w:rPr>
      </w:pPr>
    </w:p>
    <w:p w:rsidR="005F7255" w:rsidRPr="004E741E" w:rsidRDefault="005F7255"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w:bookmarkStart w:id="14" w:name="_Toc327566572"/>
      <w:r w:rsidRPr="004E741E">
        <w:rPr>
          <w:rFonts w:ascii="Times New Roman" w:eastAsia="DejaVu Sans Condensed" w:hAnsi="Times New Roman" w:cs="Times New Roman"/>
          <w:color w:val="000000"/>
          <w:sz w:val="24"/>
          <w:szCs w:val="24"/>
          <w:lang w:eastAsia="ar-SA"/>
        </w:rPr>
        <w:t xml:space="preserve">(4) GARCH </w:t>
      </w:r>
      <w:r w:rsidR="00C33052" w:rsidRPr="004E741E">
        <w:rPr>
          <w:rFonts w:ascii="Times New Roman" w:eastAsia="DejaVu Sans Condensed" w:hAnsi="Times New Roman" w:cs="Times New Roman"/>
          <w:color w:val="000000"/>
          <w:sz w:val="24"/>
          <w:szCs w:val="24"/>
          <w:lang w:eastAsia="ar-SA"/>
        </w:rPr>
        <w:t>model estimations with changes in variance</w:t>
      </w:r>
      <w:bookmarkEnd w:id="14"/>
    </w:p>
    <w:p w:rsidR="005F7255" w:rsidRPr="00FD5A39" w:rsidRDefault="005F7255" w:rsidP="000E0DAC">
      <w:pPr>
        <w:widowControl w:val="0"/>
        <w:suppressAutoHyphens/>
        <w:spacing w:after="0" w:line="240" w:lineRule="auto"/>
        <w:ind w:firstLineChars="200" w:firstLine="480"/>
        <w:jc w:val="both"/>
        <w:rPr>
          <w:rFonts w:ascii="Times New Roman" w:eastAsia="DejaVu Sans Condensed" w:hAnsi="Times New Roman" w:cs="Times New Roman"/>
          <w:color w:val="000000"/>
          <w:sz w:val="24"/>
          <w:szCs w:val="24"/>
          <w:lang w:eastAsia="ar-SA"/>
        </w:rPr>
      </w:pPr>
      <w:r w:rsidRPr="004E741E">
        <w:rPr>
          <w:rFonts w:ascii="Times New Roman" w:eastAsia="DejaVu Sans Condensed" w:hAnsi="Times New Roman" w:cs="Times New Roman"/>
          <w:color w:val="000000"/>
          <w:sz w:val="24"/>
          <w:szCs w:val="24"/>
          <w:lang w:eastAsia="ar-SA"/>
        </w:rPr>
        <w:t xml:space="preserve">Lamoureux and Lastrapes (1990) and Glosten et al. (1993) combined </w:t>
      </w:r>
      <w:r w:rsidR="00FC53B4" w:rsidRPr="004E741E">
        <w:rPr>
          <w:rFonts w:ascii="Times New Roman" w:eastAsia="DejaVu Sans Condensed" w:hAnsi="Times New Roman" w:cs="Times New Roman"/>
          <w:color w:val="000000"/>
          <w:sz w:val="24"/>
          <w:szCs w:val="24"/>
          <w:lang w:eastAsia="ar-SA"/>
        </w:rPr>
        <w:t xml:space="preserve">the </w:t>
      </w:r>
      <w:r w:rsidRPr="004E741E">
        <w:rPr>
          <w:rFonts w:ascii="Times New Roman" w:eastAsia="DejaVu Sans Condensed" w:hAnsi="Times New Roman" w:cs="Times New Roman"/>
          <w:color w:val="000000"/>
          <w:sz w:val="24"/>
          <w:szCs w:val="24"/>
          <w:lang w:eastAsia="ar-SA"/>
        </w:rPr>
        <w:t xml:space="preserve">GARCH </w:t>
      </w:r>
      <w:r w:rsidR="00FC53B4" w:rsidRPr="004E741E">
        <w:rPr>
          <w:rFonts w:ascii="Times New Roman" w:eastAsia="DejaVu Sans Condensed" w:hAnsi="Times New Roman" w:cs="Times New Roman"/>
          <w:color w:val="000000"/>
          <w:sz w:val="24"/>
          <w:szCs w:val="24"/>
          <w:lang w:eastAsia="ar-SA"/>
        </w:rPr>
        <w:t xml:space="preserve">model with </w:t>
      </w:r>
      <w:r w:rsidRPr="004E741E">
        <w:rPr>
          <w:rFonts w:ascii="Times New Roman" w:eastAsia="DejaVu Sans Condensed" w:hAnsi="Times New Roman" w:cs="Times New Roman"/>
          <w:color w:val="000000"/>
          <w:sz w:val="24"/>
          <w:szCs w:val="24"/>
          <w:lang w:eastAsia="ar-SA"/>
        </w:rPr>
        <w:t xml:space="preserve">dummy variables </w:t>
      </w:r>
      <w:r w:rsidR="00FC53B4" w:rsidRPr="004E741E">
        <w:rPr>
          <w:rFonts w:ascii="Times New Roman" w:eastAsia="DejaVu Sans Condensed" w:hAnsi="Times New Roman" w:cs="Times New Roman"/>
          <w:color w:val="000000"/>
          <w:sz w:val="24"/>
          <w:szCs w:val="24"/>
          <w:lang w:eastAsia="ar-SA"/>
        </w:rPr>
        <w:t xml:space="preserve">to demonstrate </w:t>
      </w:r>
      <w:r w:rsidRPr="004E741E">
        <w:rPr>
          <w:rFonts w:ascii="Times New Roman" w:eastAsia="DejaVu Sans Condensed" w:hAnsi="Times New Roman" w:cs="Times New Roman"/>
          <w:color w:val="000000"/>
          <w:sz w:val="24"/>
          <w:szCs w:val="24"/>
          <w:lang w:eastAsia="ar-SA"/>
        </w:rPr>
        <w:t xml:space="preserve">changes in variance. The modified GARCH model cited by Arago and Izquierdo (2003) </w:t>
      </w:r>
      <w:r w:rsidR="00FC53B4" w:rsidRPr="004E741E">
        <w:rPr>
          <w:rFonts w:ascii="Times New Roman" w:eastAsia="DejaVu Sans Condensed" w:hAnsi="Times New Roman" w:cs="Times New Roman"/>
          <w:color w:val="000000"/>
          <w:sz w:val="24"/>
          <w:szCs w:val="24"/>
          <w:lang w:eastAsia="ar-SA"/>
        </w:rPr>
        <w:t>incorporates</w:t>
      </w:r>
      <w:r w:rsidRPr="004E741E">
        <w:rPr>
          <w:rFonts w:ascii="Times New Roman" w:eastAsia="DejaVu Sans Condensed" w:hAnsi="Times New Roman" w:cs="Times New Roman"/>
          <w:color w:val="000000"/>
          <w:sz w:val="24"/>
          <w:szCs w:val="24"/>
          <w:lang w:eastAsia="ar-SA"/>
        </w:rPr>
        <w:t xml:space="preserve"> the identified changes in unconditional variance</w:t>
      </w:r>
      <w:r w:rsidR="00C33052" w:rsidRPr="004E741E">
        <w:rPr>
          <w:rFonts w:ascii="Times New Roman" w:eastAsia="DejaVu Sans Condensed" w:hAnsi="Times New Roman" w:cs="Times New Roman"/>
          <w:color w:val="000000"/>
          <w:sz w:val="24"/>
          <w:szCs w:val="24"/>
          <w:lang w:eastAsia="ar-SA"/>
        </w:rPr>
        <w:t xml:space="preserve">, and are expressed as follows: </w:t>
      </w:r>
      <w:r w:rsidRPr="004E741E">
        <w:rPr>
          <w:rFonts w:ascii="Times New Roman" w:eastAsia="DejaVu Sans Condensed" w:hAnsi="Times New Roman" w:cs="Times New Roman"/>
          <w:color w:val="000000"/>
          <w:sz w:val="24"/>
          <w:szCs w:val="24"/>
          <w:lang w:eastAsia="ar-SA"/>
        </w:rPr>
        <w:t xml:space="preserve"> </w:t>
      </w:r>
    </w:p>
    <w:p w:rsidR="005F7255" w:rsidRPr="00FD5A39" w:rsidRDefault="000144DA"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m:oMath>
        <m:sSubSup>
          <m:sSubSupPr>
            <m:ctrlPr>
              <w:rPr>
                <w:rFonts w:ascii="Cambria Math" w:eastAsia="DejaVu Sans Condensed" w:hAnsi="Cambria Math" w:cs="Calibri"/>
                <w:color w:val="000000"/>
                <w:sz w:val="24"/>
                <w:szCs w:val="24"/>
                <w:lang w:eastAsia="ar-SA"/>
              </w:rPr>
            </m:ctrlPr>
          </m:sSubSupPr>
          <m:e>
            <m:r>
              <m:rPr>
                <m:sty m:val="p"/>
              </m:rPr>
              <w:rPr>
                <w:rFonts w:ascii="Cambria Math" w:eastAsia="DejaVu Sans Condensed" w:hAnsi="Cambria Math" w:cs="Times New Roman"/>
                <w:color w:val="000000"/>
                <w:sz w:val="24"/>
                <w:szCs w:val="24"/>
                <w:lang w:eastAsia="ar-SA"/>
              </w:rPr>
              <m:t>H</m:t>
            </m:r>
          </m:e>
          <m:sub>
            <m:r>
              <m:rPr>
                <m:sty m:val="p"/>
              </m:rPr>
              <w:rPr>
                <w:rFonts w:ascii="Cambria Math" w:eastAsia="DejaVu Sans Condensed" w:hAnsi="Cambria Math" w:cs="Times New Roman"/>
                <w:color w:val="000000"/>
                <w:sz w:val="24"/>
                <w:szCs w:val="24"/>
                <w:lang w:eastAsia="ar-SA"/>
              </w:rPr>
              <m:t>t</m:t>
            </m:r>
          </m:sub>
          <m:sup>
            <m:r>
              <m:rPr>
                <m:sty m:val="p"/>
              </m:rPr>
              <w:rPr>
                <w:rFonts w:ascii="Cambria Math" w:eastAsia="DejaVu Sans Condensed" w:hAnsi="Cambria Math" w:cs="Times New Roman"/>
                <w:color w:val="000000"/>
                <w:sz w:val="24"/>
                <w:szCs w:val="24"/>
                <w:lang w:eastAsia="ar-SA"/>
              </w:rPr>
              <m:t>2</m:t>
            </m:r>
          </m:sup>
        </m:sSubSup>
        <m:r>
          <m:rPr>
            <m:sty m:val="p"/>
          </m:rPr>
          <w:rPr>
            <w:rFonts w:ascii="Cambria Math" w:eastAsia="DejaVu Sans Condensed" w:hAnsi="Cambria Math" w:cs="Times New Roman"/>
            <w:color w:val="000000"/>
            <w:sz w:val="24"/>
            <w:szCs w:val="24"/>
            <w:lang w:eastAsia="ar-SA"/>
          </w:rPr>
          <m:t>=α+</m:t>
        </m:r>
        <m:nary>
          <m:naryPr>
            <m:chr m:val="∑"/>
            <m:limLoc m:val="undOvr"/>
            <m:ctrlPr>
              <w:rPr>
                <w:rFonts w:ascii="Cambria Math" w:eastAsia="DejaVu Sans Condensed" w:hAnsi="Cambria Math" w:cs="Calibri"/>
                <w:color w:val="000000"/>
                <w:sz w:val="24"/>
                <w:szCs w:val="24"/>
                <w:lang w:eastAsia="ar-SA"/>
              </w:rPr>
            </m:ctrlPr>
          </m:naryPr>
          <m:sub>
            <m:r>
              <m:rPr>
                <m:sty m:val="p"/>
              </m:rPr>
              <w:rPr>
                <w:rFonts w:ascii="Cambria Math" w:eastAsia="DejaVu Sans Condensed" w:hAnsi="Cambria Math" w:cs="Times New Roman"/>
                <w:color w:val="000000"/>
                <w:sz w:val="24"/>
                <w:szCs w:val="24"/>
                <w:lang w:eastAsia="ar-SA"/>
              </w:rPr>
              <m:t>i=2</m:t>
            </m:r>
          </m:sub>
          <m:sup>
            <m:r>
              <m:rPr>
                <m:sty m:val="p"/>
              </m:rPr>
              <w:rPr>
                <w:rFonts w:ascii="Cambria Math" w:eastAsia="DejaVu Sans Condensed" w:hAnsi="Cambria Math" w:cs="Times New Roman"/>
                <w:color w:val="000000"/>
                <w:sz w:val="24"/>
                <w:szCs w:val="24"/>
                <w:lang w:eastAsia="ar-SA"/>
              </w:rPr>
              <m:t>p</m:t>
            </m:r>
          </m:sup>
          <m:e>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F</m:t>
                </m:r>
              </m:e>
              <m:sub>
                <m:r>
                  <m:rPr>
                    <m:sty m:val="p"/>
                  </m:rPr>
                  <w:rPr>
                    <w:rFonts w:ascii="Cambria Math" w:eastAsia="DejaVu Sans Condensed" w:hAnsi="Cambria Math" w:cs="Times New Roman"/>
                    <w:color w:val="000000"/>
                    <w:sz w:val="24"/>
                    <w:szCs w:val="24"/>
                    <w:lang w:eastAsia="ar-SA"/>
                  </w:rPr>
                  <m:t>i</m:t>
                </m:r>
              </m:sub>
            </m:sSub>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D</m:t>
                </m:r>
              </m:e>
              <m:sub>
                <m:r>
                  <m:rPr>
                    <m:sty m:val="p"/>
                  </m:rPr>
                  <w:rPr>
                    <w:rFonts w:ascii="Cambria Math" w:eastAsia="DejaVu Sans Condensed" w:hAnsi="Cambria Math" w:cs="Times New Roman"/>
                    <w:color w:val="000000"/>
                    <w:sz w:val="24"/>
                    <w:szCs w:val="24"/>
                    <w:lang w:eastAsia="ar-SA"/>
                  </w:rPr>
                  <m:t>i</m:t>
                </m:r>
              </m:sub>
            </m:sSub>
            <m:r>
              <m:rPr>
                <m:sty m:val="p"/>
              </m:rPr>
              <w:rPr>
                <w:rFonts w:ascii="Cambria Math" w:eastAsia="DejaVu Sans Condensed" w:hAnsi="Cambria Math" w:cs="Times New Roman"/>
                <w:color w:val="000000"/>
                <w:sz w:val="24"/>
                <w:szCs w:val="24"/>
                <w:lang w:eastAsia="ar-SA"/>
              </w:rPr>
              <m:t>+</m:t>
            </m:r>
            <m:nary>
              <m:naryPr>
                <m:chr m:val="∑"/>
                <m:limLoc m:val="undOvr"/>
                <m:ctrlPr>
                  <w:rPr>
                    <w:rFonts w:ascii="Cambria Math" w:eastAsia="DejaVu Sans Condensed" w:hAnsi="Cambria Math" w:cs="Calibri"/>
                    <w:color w:val="000000"/>
                    <w:sz w:val="24"/>
                    <w:szCs w:val="24"/>
                    <w:lang w:eastAsia="ar-SA"/>
                  </w:rPr>
                </m:ctrlPr>
              </m:naryPr>
              <m:sub>
                <m:r>
                  <m:rPr>
                    <m:sty m:val="p"/>
                  </m:rPr>
                  <w:rPr>
                    <w:rFonts w:ascii="Cambria Math" w:eastAsia="DejaVu Sans Condensed" w:hAnsi="Cambria Math" w:cs="Times New Roman"/>
                    <w:color w:val="000000"/>
                    <w:sz w:val="24"/>
                    <w:szCs w:val="24"/>
                    <w:lang w:eastAsia="ar-SA"/>
                  </w:rPr>
                  <m:t>i=1</m:t>
                </m:r>
              </m:sub>
              <m:sup>
                <m:r>
                  <m:rPr>
                    <m:sty m:val="p"/>
                  </m:rPr>
                  <w:rPr>
                    <w:rFonts w:ascii="Cambria Math" w:eastAsia="DejaVu Sans Condensed" w:hAnsi="Cambria Math" w:cs="Times New Roman"/>
                    <w:color w:val="000000"/>
                    <w:sz w:val="24"/>
                    <w:szCs w:val="24"/>
                    <w:lang w:eastAsia="ar-SA"/>
                  </w:rPr>
                  <m:t>p</m:t>
                </m:r>
              </m:sup>
              <m:e>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β</m:t>
                    </m:r>
                  </m:e>
                  <m:sub>
                    <m:r>
                      <m:rPr>
                        <m:sty m:val="p"/>
                      </m:rPr>
                      <w:rPr>
                        <w:rFonts w:ascii="Cambria Math" w:eastAsia="DejaVu Sans Condensed" w:hAnsi="Cambria Math" w:cs="Times New Roman"/>
                        <w:color w:val="000000"/>
                        <w:sz w:val="24"/>
                        <w:szCs w:val="24"/>
                        <w:lang w:eastAsia="ar-SA"/>
                      </w:rPr>
                      <m:t>i</m:t>
                    </m:r>
                  </m:sub>
                </m:sSub>
                <m:sSubSup>
                  <m:sSubSupPr>
                    <m:ctrlPr>
                      <w:rPr>
                        <w:rFonts w:ascii="Cambria Math" w:eastAsia="DejaVu Sans Condensed" w:hAnsi="Cambria Math" w:cs="Calibri"/>
                        <w:color w:val="000000"/>
                        <w:sz w:val="24"/>
                        <w:szCs w:val="24"/>
                        <w:lang w:eastAsia="ar-SA"/>
                      </w:rPr>
                    </m:ctrlPr>
                  </m:sSubSupPr>
                  <m:e>
                    <m:r>
                      <m:rPr>
                        <m:sty m:val="p"/>
                      </m:rPr>
                      <w:rPr>
                        <w:rFonts w:ascii="Cambria Math" w:eastAsia="DejaVu Sans Condensed" w:hAnsi="Cambria Math" w:cs="Times New Roman"/>
                        <w:color w:val="000000"/>
                        <w:sz w:val="24"/>
                        <w:szCs w:val="24"/>
                        <w:lang w:eastAsia="ar-SA"/>
                      </w:rPr>
                      <m:t>h</m:t>
                    </m:r>
                  </m:e>
                  <m:sub>
                    <m:r>
                      <m:rPr>
                        <m:sty m:val="p"/>
                      </m:rPr>
                      <w:rPr>
                        <w:rFonts w:ascii="Cambria Math" w:eastAsia="DejaVu Sans Condensed" w:hAnsi="Cambria Math" w:cs="Times New Roman"/>
                        <w:color w:val="000000"/>
                        <w:sz w:val="24"/>
                        <w:szCs w:val="24"/>
                        <w:lang w:eastAsia="ar-SA"/>
                      </w:rPr>
                      <m:t>t-i</m:t>
                    </m:r>
                  </m:sub>
                  <m:sup>
                    <m:r>
                      <m:rPr>
                        <m:sty m:val="p"/>
                      </m:rPr>
                      <w:rPr>
                        <w:rFonts w:ascii="Cambria Math" w:eastAsia="DejaVu Sans Condensed" w:hAnsi="Cambria Math" w:cs="Times New Roman"/>
                        <w:color w:val="000000"/>
                        <w:sz w:val="24"/>
                        <w:szCs w:val="24"/>
                        <w:lang w:eastAsia="ar-SA"/>
                      </w:rPr>
                      <m:t>2</m:t>
                    </m:r>
                  </m:sup>
                </m:sSubSup>
                <m:r>
                  <m:rPr>
                    <m:sty m:val="p"/>
                  </m:rPr>
                  <w:rPr>
                    <w:rFonts w:ascii="Cambria Math" w:eastAsia="DejaVu Sans Condensed" w:hAnsi="Cambria Math" w:cs="Times New Roman"/>
                    <w:color w:val="000000"/>
                    <w:sz w:val="24"/>
                    <w:szCs w:val="24"/>
                    <w:lang w:eastAsia="ar-SA"/>
                  </w:rPr>
                  <m:t>+</m:t>
                </m:r>
                <m:nary>
                  <m:naryPr>
                    <m:chr m:val="∑"/>
                    <m:limLoc m:val="undOvr"/>
                    <m:ctrlPr>
                      <w:rPr>
                        <w:rFonts w:ascii="Cambria Math" w:eastAsia="DejaVu Sans Condensed" w:hAnsi="Cambria Math" w:cs="Calibri"/>
                        <w:color w:val="000000"/>
                        <w:sz w:val="24"/>
                        <w:szCs w:val="24"/>
                        <w:lang w:eastAsia="ar-SA"/>
                      </w:rPr>
                    </m:ctrlPr>
                  </m:naryPr>
                  <m:sub>
                    <m:r>
                      <m:rPr>
                        <m:sty m:val="p"/>
                      </m:rPr>
                      <w:rPr>
                        <w:rFonts w:ascii="Cambria Math" w:eastAsia="DejaVu Sans Condensed" w:hAnsi="Cambria Math" w:cs="Times New Roman"/>
                        <w:color w:val="000000"/>
                        <w:sz w:val="24"/>
                        <w:szCs w:val="24"/>
                        <w:lang w:eastAsia="ar-SA"/>
                      </w:rPr>
                      <m:t>i=1</m:t>
                    </m:r>
                  </m:sub>
                  <m:sup>
                    <m:r>
                      <m:rPr>
                        <m:sty m:val="p"/>
                      </m:rPr>
                      <w:rPr>
                        <w:rFonts w:ascii="Cambria Math" w:eastAsia="DejaVu Sans Condensed" w:hAnsi="Cambria Math" w:cs="Times New Roman"/>
                        <w:color w:val="000000"/>
                        <w:sz w:val="24"/>
                        <w:szCs w:val="24"/>
                        <w:lang w:eastAsia="ar-SA"/>
                      </w:rPr>
                      <m:t>q</m:t>
                    </m:r>
                  </m:sup>
                  <m:e>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δ</m:t>
                        </m:r>
                      </m:e>
                      <m:sub>
                        <m:r>
                          <m:rPr>
                            <m:sty m:val="p"/>
                          </m:rPr>
                          <w:rPr>
                            <w:rFonts w:ascii="Cambria Math" w:eastAsia="DejaVu Sans Condensed" w:hAnsi="Cambria Math" w:cs="Times New Roman"/>
                            <w:color w:val="000000"/>
                            <w:sz w:val="24"/>
                            <w:szCs w:val="24"/>
                            <w:lang w:eastAsia="ar-SA"/>
                          </w:rPr>
                          <m:t>i</m:t>
                        </m:r>
                      </m:sub>
                    </m:sSub>
                    <m:sSubSup>
                      <m:sSubSupPr>
                        <m:ctrlPr>
                          <w:rPr>
                            <w:rFonts w:ascii="Cambria Math" w:eastAsia="DejaVu Sans Condensed" w:hAnsi="Cambria Math" w:cs="Calibri"/>
                            <w:color w:val="000000"/>
                            <w:sz w:val="24"/>
                            <w:szCs w:val="24"/>
                            <w:lang w:eastAsia="ar-SA"/>
                          </w:rPr>
                        </m:ctrlPr>
                      </m:sSubSupPr>
                      <m:e>
                        <m:r>
                          <m:rPr>
                            <m:sty m:val="p"/>
                          </m:rPr>
                          <w:rPr>
                            <w:rFonts w:ascii="Cambria Math" w:eastAsia="DejaVu Sans Condensed" w:hAnsi="Cambria Math" w:cs="Times New Roman"/>
                            <w:color w:val="000000"/>
                            <w:sz w:val="24"/>
                            <w:szCs w:val="24"/>
                            <w:lang w:eastAsia="ar-SA"/>
                          </w:rPr>
                          <m:t>ε</m:t>
                        </m:r>
                      </m:e>
                      <m:sub>
                        <m:r>
                          <m:rPr>
                            <m:sty m:val="p"/>
                          </m:rPr>
                          <w:rPr>
                            <w:rFonts w:ascii="Cambria Math" w:eastAsia="DejaVu Sans Condensed" w:hAnsi="Cambria Math" w:cs="Times New Roman"/>
                            <w:color w:val="000000"/>
                            <w:sz w:val="24"/>
                            <w:szCs w:val="24"/>
                            <w:lang w:eastAsia="ar-SA"/>
                          </w:rPr>
                          <m:t>t-i</m:t>
                        </m:r>
                      </m:sub>
                      <m:sup>
                        <m:r>
                          <m:rPr>
                            <m:sty m:val="p"/>
                          </m:rPr>
                          <w:rPr>
                            <w:rFonts w:ascii="Cambria Math" w:eastAsia="DejaVu Sans Condensed" w:hAnsi="Cambria Math" w:cs="Times New Roman"/>
                            <w:color w:val="000000"/>
                            <w:sz w:val="24"/>
                            <w:szCs w:val="24"/>
                            <w:lang w:eastAsia="ar-SA"/>
                          </w:rPr>
                          <m:t>2</m:t>
                        </m:r>
                      </m:sup>
                    </m:sSubSup>
                  </m:e>
                </m:nary>
              </m:e>
            </m:nary>
          </m:e>
        </m:nary>
      </m:oMath>
      <w:r w:rsidR="005F7255" w:rsidRPr="004E741E">
        <w:rPr>
          <w:rFonts w:ascii="Times New Roman" w:eastAsia="DejaVu Sans Condensed" w:hAnsi="Times New Roman" w:cs="Times New Roman"/>
          <w:color w:val="000000"/>
          <w:sz w:val="24"/>
          <w:szCs w:val="24"/>
          <w:lang w:eastAsia="ar-SA"/>
        </w:rPr>
        <w:t xml:space="preserve">,                                 </w:t>
      </w:r>
      <w:r w:rsidR="00891B8C" w:rsidRPr="004E741E">
        <w:rPr>
          <w:rFonts w:ascii="Times New Roman" w:eastAsia="DejaVu Sans Condensed" w:hAnsi="Times New Roman" w:cs="Times New Roman"/>
          <w:color w:val="000000"/>
          <w:sz w:val="24"/>
          <w:szCs w:val="24"/>
          <w:lang w:eastAsia="ar-SA"/>
        </w:rPr>
        <w:t xml:space="preserve">                               </w:t>
      </w:r>
      <w:r w:rsidR="008E7EA0" w:rsidRPr="004E741E">
        <w:rPr>
          <w:rFonts w:ascii="Times New Roman" w:hAnsi="Times New Roman" w:cs="Times New Roman" w:hint="eastAsia"/>
          <w:color w:val="000000"/>
          <w:sz w:val="24"/>
          <w:szCs w:val="24"/>
        </w:rPr>
        <w:t xml:space="preserve">        </w:t>
      </w:r>
      <w:r w:rsidR="00891B8C" w:rsidRPr="004E741E">
        <w:rPr>
          <w:rFonts w:ascii="Times New Roman" w:eastAsia="DejaVu Sans Condensed" w:hAnsi="Times New Roman" w:cs="Times New Roman"/>
          <w:color w:val="000000"/>
          <w:sz w:val="24"/>
          <w:szCs w:val="24"/>
          <w:lang w:eastAsia="ar-SA"/>
        </w:rPr>
        <w:t xml:space="preserve">  (</w:t>
      </w:r>
      <w:r w:rsidR="00774A17" w:rsidRPr="004E741E">
        <w:rPr>
          <w:rFonts w:ascii="Times New Roman" w:eastAsia="新細明體" w:hAnsi="Times New Roman" w:cs="Times New Roman"/>
          <w:color w:val="000000"/>
          <w:sz w:val="24"/>
          <w:szCs w:val="24"/>
        </w:rPr>
        <w:t>10</w:t>
      </w:r>
      <w:r w:rsidR="005F7255" w:rsidRPr="004E741E">
        <w:rPr>
          <w:rFonts w:ascii="Times New Roman" w:eastAsia="DejaVu Sans Condensed" w:hAnsi="Times New Roman" w:cs="Times New Roman"/>
          <w:color w:val="000000"/>
          <w:sz w:val="24"/>
          <w:szCs w:val="24"/>
          <w:lang w:eastAsia="ar-SA"/>
        </w:rPr>
        <w:t xml:space="preserve">)                                                               </w:t>
      </w:r>
    </w:p>
    <w:p w:rsidR="005F7255" w:rsidRPr="00FD5A39" w:rsidRDefault="000144DA"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m:oMath>
        <m:sSubSup>
          <m:sSubSupPr>
            <m:ctrlPr>
              <w:rPr>
                <w:rFonts w:ascii="Cambria Math" w:eastAsia="DejaVu Sans Condensed" w:hAnsi="Cambria Math" w:cs="Calibri"/>
                <w:color w:val="000000"/>
                <w:sz w:val="24"/>
                <w:szCs w:val="24"/>
                <w:lang w:eastAsia="ar-SA"/>
              </w:rPr>
            </m:ctrlPr>
          </m:sSubSupPr>
          <m:e>
            <m:r>
              <m:rPr>
                <m:sty m:val="p"/>
              </m:rPr>
              <w:rPr>
                <w:rFonts w:ascii="Cambria Math" w:eastAsia="DejaVu Sans Condensed" w:hAnsi="Cambria Math" w:cs="Times New Roman"/>
                <w:color w:val="000000"/>
                <w:sz w:val="24"/>
                <w:szCs w:val="24"/>
                <w:lang w:eastAsia="ar-SA"/>
              </w:rPr>
              <m:t>h</m:t>
            </m:r>
          </m:e>
          <m:sub>
            <m:r>
              <m:rPr>
                <m:sty m:val="p"/>
              </m:rPr>
              <w:rPr>
                <w:rFonts w:ascii="Cambria Math" w:eastAsia="DejaVu Sans Condensed" w:hAnsi="Cambria Math" w:cs="Times New Roman"/>
                <w:color w:val="000000"/>
                <w:sz w:val="24"/>
                <w:szCs w:val="24"/>
                <w:lang w:eastAsia="ar-SA"/>
              </w:rPr>
              <m:t>t</m:t>
            </m:r>
          </m:sub>
          <m:sup>
            <m:r>
              <m:rPr>
                <m:sty m:val="p"/>
              </m:rPr>
              <w:rPr>
                <w:rFonts w:ascii="Cambria Math" w:eastAsia="DejaVu Sans Condensed" w:hAnsi="Cambria Math" w:cs="Times New Roman"/>
                <w:color w:val="000000"/>
                <w:sz w:val="24"/>
                <w:szCs w:val="24"/>
                <w:lang w:eastAsia="ar-SA"/>
              </w:rPr>
              <m:t>2</m:t>
            </m:r>
          </m:sup>
        </m:sSubSup>
        <m:r>
          <m:rPr>
            <m:sty m:val="p"/>
          </m:rPr>
          <w:rPr>
            <w:rFonts w:ascii="Cambria Math" w:eastAsia="DejaVu Sans Condensed" w:hAnsi="Cambria Math" w:cs="Times New Roman"/>
            <w:color w:val="000000"/>
            <w:sz w:val="24"/>
            <w:szCs w:val="24"/>
            <w:lang w:eastAsia="ar-SA"/>
          </w:rPr>
          <m:t>=α+</m:t>
        </m:r>
        <m:nary>
          <m:naryPr>
            <m:chr m:val="∑"/>
            <m:limLoc m:val="undOvr"/>
            <m:ctrlPr>
              <w:rPr>
                <w:rFonts w:ascii="Cambria Math" w:eastAsia="DejaVu Sans Condensed" w:hAnsi="Cambria Math" w:cs="Calibri"/>
                <w:color w:val="000000"/>
                <w:sz w:val="24"/>
                <w:szCs w:val="24"/>
                <w:lang w:eastAsia="ar-SA"/>
              </w:rPr>
            </m:ctrlPr>
          </m:naryPr>
          <m:sub>
            <m:r>
              <m:rPr>
                <m:sty m:val="p"/>
              </m:rPr>
              <w:rPr>
                <w:rFonts w:ascii="Cambria Math" w:eastAsia="DejaVu Sans Condensed" w:hAnsi="Cambria Math" w:cs="Times New Roman"/>
                <w:color w:val="000000"/>
                <w:sz w:val="24"/>
                <w:szCs w:val="24"/>
                <w:lang w:eastAsia="ar-SA"/>
              </w:rPr>
              <m:t>i=2</m:t>
            </m:r>
          </m:sub>
          <m:sup>
            <m:r>
              <m:rPr>
                <m:sty m:val="p"/>
              </m:rPr>
              <w:rPr>
                <w:rFonts w:ascii="Cambria Math" w:eastAsia="DejaVu Sans Condensed" w:hAnsi="Cambria Math" w:cs="Times New Roman"/>
                <w:color w:val="000000"/>
                <w:sz w:val="24"/>
                <w:szCs w:val="24"/>
                <w:lang w:eastAsia="ar-SA"/>
              </w:rPr>
              <m:t>p</m:t>
            </m:r>
          </m:sup>
          <m:e>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F</m:t>
                </m:r>
              </m:e>
              <m:sub>
                <m:r>
                  <m:rPr>
                    <m:sty m:val="p"/>
                  </m:rPr>
                  <w:rPr>
                    <w:rFonts w:ascii="Cambria Math" w:eastAsia="DejaVu Sans Condensed" w:hAnsi="Cambria Math" w:cs="Times New Roman"/>
                    <w:color w:val="000000"/>
                    <w:sz w:val="24"/>
                    <w:szCs w:val="24"/>
                    <w:lang w:eastAsia="ar-SA"/>
                  </w:rPr>
                  <m:t>i</m:t>
                </m:r>
              </m:sub>
            </m:sSub>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D</m:t>
                </m:r>
              </m:e>
              <m:sub>
                <m:r>
                  <m:rPr>
                    <m:sty m:val="p"/>
                  </m:rPr>
                  <w:rPr>
                    <w:rFonts w:ascii="Cambria Math" w:eastAsia="DejaVu Sans Condensed" w:hAnsi="Cambria Math" w:cs="Times New Roman"/>
                    <w:color w:val="000000"/>
                    <w:sz w:val="24"/>
                    <w:szCs w:val="24"/>
                    <w:lang w:eastAsia="ar-SA"/>
                  </w:rPr>
                  <m:t>i</m:t>
                </m:r>
              </m:sub>
            </m:sSub>
            <m:r>
              <m:rPr>
                <m:sty m:val="p"/>
              </m:rPr>
              <w:rPr>
                <w:rFonts w:ascii="Cambria Math" w:eastAsia="DejaVu Sans Condensed" w:hAnsi="Cambria Math" w:cs="Times New Roman"/>
                <w:color w:val="000000"/>
                <w:sz w:val="24"/>
                <w:szCs w:val="24"/>
                <w:lang w:eastAsia="ar-SA"/>
              </w:rPr>
              <m:t>+</m:t>
            </m:r>
            <m:nary>
              <m:naryPr>
                <m:chr m:val="∑"/>
                <m:limLoc m:val="undOvr"/>
                <m:ctrlPr>
                  <w:rPr>
                    <w:rFonts w:ascii="Cambria Math" w:eastAsia="DejaVu Sans Condensed" w:hAnsi="Cambria Math" w:cs="Calibri"/>
                    <w:color w:val="000000"/>
                    <w:sz w:val="24"/>
                    <w:szCs w:val="24"/>
                    <w:lang w:eastAsia="ar-SA"/>
                  </w:rPr>
                </m:ctrlPr>
              </m:naryPr>
              <m:sub>
                <m:r>
                  <m:rPr>
                    <m:sty m:val="p"/>
                  </m:rPr>
                  <w:rPr>
                    <w:rFonts w:ascii="Cambria Math" w:eastAsia="DejaVu Sans Condensed" w:hAnsi="Cambria Math" w:cs="Times New Roman"/>
                    <w:color w:val="000000"/>
                    <w:sz w:val="24"/>
                    <w:szCs w:val="24"/>
                    <w:lang w:eastAsia="ar-SA"/>
                  </w:rPr>
                  <m:t>i=1</m:t>
                </m:r>
              </m:sub>
              <m:sup>
                <m:r>
                  <m:rPr>
                    <m:sty m:val="p"/>
                  </m:rPr>
                  <w:rPr>
                    <w:rFonts w:ascii="Cambria Math" w:eastAsia="DejaVu Sans Condensed" w:hAnsi="Cambria Math" w:cs="Times New Roman"/>
                    <w:color w:val="000000"/>
                    <w:sz w:val="24"/>
                    <w:szCs w:val="24"/>
                    <w:lang w:eastAsia="ar-SA"/>
                  </w:rPr>
                  <m:t>p</m:t>
                </m:r>
              </m:sup>
              <m:e>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β</m:t>
                    </m:r>
                  </m:e>
                  <m:sub>
                    <m:r>
                      <m:rPr>
                        <m:sty m:val="p"/>
                      </m:rPr>
                      <w:rPr>
                        <w:rFonts w:ascii="Cambria Math" w:eastAsia="DejaVu Sans Condensed" w:hAnsi="Cambria Math" w:cs="Times New Roman"/>
                        <w:color w:val="000000"/>
                        <w:sz w:val="24"/>
                        <w:szCs w:val="24"/>
                        <w:lang w:eastAsia="ar-SA"/>
                      </w:rPr>
                      <m:t>i</m:t>
                    </m:r>
                  </m:sub>
                </m:sSub>
                <m:sSubSup>
                  <m:sSubSupPr>
                    <m:ctrlPr>
                      <w:rPr>
                        <w:rFonts w:ascii="Cambria Math" w:eastAsia="DejaVu Sans Condensed" w:hAnsi="Cambria Math" w:cs="Calibri"/>
                        <w:color w:val="000000"/>
                        <w:sz w:val="24"/>
                        <w:szCs w:val="24"/>
                        <w:lang w:eastAsia="ar-SA"/>
                      </w:rPr>
                    </m:ctrlPr>
                  </m:sSubSupPr>
                  <m:e>
                    <m:r>
                      <m:rPr>
                        <m:sty m:val="p"/>
                      </m:rPr>
                      <w:rPr>
                        <w:rFonts w:ascii="Cambria Math" w:eastAsia="DejaVu Sans Condensed" w:hAnsi="Cambria Math" w:cs="Times New Roman"/>
                        <w:color w:val="000000"/>
                        <w:sz w:val="24"/>
                        <w:szCs w:val="24"/>
                        <w:lang w:eastAsia="ar-SA"/>
                      </w:rPr>
                      <m:t>h</m:t>
                    </m:r>
                  </m:e>
                  <m:sub>
                    <m:r>
                      <m:rPr>
                        <m:sty m:val="p"/>
                      </m:rPr>
                      <w:rPr>
                        <w:rFonts w:ascii="Cambria Math" w:eastAsia="DejaVu Sans Condensed" w:hAnsi="Cambria Math" w:cs="Times New Roman"/>
                        <w:color w:val="000000"/>
                        <w:sz w:val="24"/>
                        <w:szCs w:val="24"/>
                        <w:lang w:eastAsia="ar-SA"/>
                      </w:rPr>
                      <m:t>t-i</m:t>
                    </m:r>
                  </m:sub>
                  <m:sup>
                    <m:r>
                      <m:rPr>
                        <m:sty m:val="p"/>
                      </m:rPr>
                      <w:rPr>
                        <w:rFonts w:ascii="Cambria Math" w:eastAsia="DejaVu Sans Condensed" w:hAnsi="Cambria Math" w:cs="Times New Roman"/>
                        <w:color w:val="000000"/>
                        <w:sz w:val="24"/>
                        <w:szCs w:val="24"/>
                        <w:lang w:eastAsia="ar-SA"/>
                      </w:rPr>
                      <m:t>2</m:t>
                    </m:r>
                  </m:sup>
                </m:sSubSup>
                <m:r>
                  <m:rPr>
                    <m:sty m:val="p"/>
                  </m:rPr>
                  <w:rPr>
                    <w:rFonts w:ascii="Cambria Math" w:eastAsia="DejaVu Sans Condensed" w:hAnsi="Cambria Math" w:cs="Times New Roman"/>
                    <w:color w:val="000000"/>
                    <w:sz w:val="24"/>
                    <w:szCs w:val="24"/>
                    <w:lang w:eastAsia="ar-SA"/>
                  </w:rPr>
                  <m:t>+</m:t>
                </m:r>
                <m:nary>
                  <m:naryPr>
                    <m:chr m:val="∑"/>
                    <m:limLoc m:val="undOvr"/>
                    <m:ctrlPr>
                      <w:rPr>
                        <w:rFonts w:ascii="Cambria Math" w:eastAsia="DejaVu Sans Condensed" w:hAnsi="Cambria Math" w:cs="Calibri"/>
                        <w:color w:val="000000"/>
                        <w:sz w:val="24"/>
                        <w:szCs w:val="24"/>
                        <w:lang w:eastAsia="ar-SA"/>
                      </w:rPr>
                    </m:ctrlPr>
                  </m:naryPr>
                  <m:sub>
                    <m:r>
                      <m:rPr>
                        <m:sty m:val="p"/>
                      </m:rPr>
                      <w:rPr>
                        <w:rFonts w:ascii="Cambria Math" w:eastAsia="DejaVu Sans Condensed" w:hAnsi="Cambria Math" w:cs="Times New Roman"/>
                        <w:color w:val="000000"/>
                        <w:sz w:val="24"/>
                        <w:szCs w:val="24"/>
                        <w:lang w:eastAsia="ar-SA"/>
                      </w:rPr>
                      <m:t>i=1</m:t>
                    </m:r>
                  </m:sub>
                  <m:sup>
                    <m:r>
                      <m:rPr>
                        <m:sty m:val="p"/>
                      </m:rPr>
                      <w:rPr>
                        <w:rFonts w:ascii="Cambria Math" w:eastAsia="DejaVu Sans Condensed" w:hAnsi="Cambria Math" w:cs="Times New Roman"/>
                        <w:color w:val="000000"/>
                        <w:sz w:val="24"/>
                        <w:szCs w:val="24"/>
                        <w:lang w:eastAsia="ar-SA"/>
                      </w:rPr>
                      <m:t>q</m:t>
                    </m:r>
                  </m:sup>
                  <m:e>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δ</m:t>
                        </m:r>
                      </m:e>
                      <m:sub>
                        <m:r>
                          <m:rPr>
                            <m:sty m:val="p"/>
                          </m:rPr>
                          <w:rPr>
                            <w:rFonts w:ascii="Cambria Math" w:eastAsia="DejaVu Sans Condensed" w:hAnsi="Cambria Math" w:cs="Times New Roman"/>
                            <w:color w:val="000000"/>
                            <w:sz w:val="24"/>
                            <w:szCs w:val="24"/>
                            <w:lang w:eastAsia="ar-SA"/>
                          </w:rPr>
                          <m:t>i</m:t>
                        </m:r>
                      </m:sub>
                    </m:sSub>
                    <m:sSubSup>
                      <m:sSubSupPr>
                        <m:ctrlPr>
                          <w:rPr>
                            <w:rFonts w:ascii="Cambria Math" w:eastAsia="DejaVu Sans Condensed" w:hAnsi="Cambria Math" w:cs="Calibri"/>
                            <w:color w:val="000000"/>
                            <w:sz w:val="24"/>
                            <w:szCs w:val="24"/>
                            <w:lang w:eastAsia="ar-SA"/>
                          </w:rPr>
                        </m:ctrlPr>
                      </m:sSubSupPr>
                      <m:e>
                        <m:r>
                          <m:rPr>
                            <m:sty m:val="p"/>
                          </m:rPr>
                          <w:rPr>
                            <w:rFonts w:ascii="Cambria Math" w:eastAsia="DejaVu Sans Condensed" w:hAnsi="Cambria Math" w:cs="Times New Roman"/>
                            <w:color w:val="000000"/>
                            <w:sz w:val="24"/>
                            <w:szCs w:val="24"/>
                            <w:lang w:eastAsia="ar-SA"/>
                          </w:rPr>
                          <m:t>ε</m:t>
                        </m:r>
                      </m:e>
                      <m:sub>
                        <m:r>
                          <m:rPr>
                            <m:sty m:val="p"/>
                          </m:rPr>
                          <w:rPr>
                            <w:rFonts w:ascii="Cambria Math" w:eastAsia="DejaVu Sans Condensed" w:hAnsi="Cambria Math" w:cs="Times New Roman"/>
                            <w:color w:val="000000"/>
                            <w:sz w:val="24"/>
                            <w:szCs w:val="24"/>
                            <w:lang w:eastAsia="ar-SA"/>
                          </w:rPr>
                          <m:t>t-i</m:t>
                        </m:r>
                      </m:sub>
                      <m:sup>
                        <m:r>
                          <m:rPr>
                            <m:sty m:val="p"/>
                          </m:rPr>
                          <w:rPr>
                            <w:rFonts w:ascii="Cambria Math" w:eastAsia="DejaVu Sans Condensed" w:hAnsi="Cambria Math" w:cs="Times New Roman"/>
                            <w:color w:val="000000"/>
                            <w:sz w:val="24"/>
                            <w:szCs w:val="24"/>
                            <w:lang w:eastAsia="ar-SA"/>
                          </w:rPr>
                          <m:t>2</m:t>
                        </m:r>
                      </m:sup>
                    </m:sSubSup>
                  </m:e>
                </m:nary>
              </m:e>
            </m:nary>
          </m:e>
        </m:nary>
        <m:r>
          <m:rPr>
            <m:sty m:val="p"/>
          </m:rPr>
          <w:rPr>
            <w:rFonts w:ascii="Cambria Math" w:eastAsia="DejaVu Sans Condensed" w:hAnsi="Cambria Math" w:cs="Times New Roman"/>
            <w:color w:val="000000"/>
            <w:sz w:val="24"/>
            <w:szCs w:val="24"/>
            <w:lang w:eastAsia="ar-SA"/>
          </w:rPr>
          <m:t>+γ</m:t>
        </m:r>
        <m:sSubSup>
          <m:sSubSupPr>
            <m:ctrlPr>
              <w:rPr>
                <w:rFonts w:ascii="Cambria Math" w:eastAsia="DejaVu Sans Condensed" w:hAnsi="Cambria Math" w:cs="Calibri"/>
                <w:color w:val="000000"/>
                <w:sz w:val="24"/>
                <w:szCs w:val="24"/>
                <w:lang w:eastAsia="ar-SA"/>
              </w:rPr>
            </m:ctrlPr>
          </m:sSubSupPr>
          <m:e>
            <m:r>
              <m:rPr>
                <m:sty m:val="p"/>
              </m:rPr>
              <w:rPr>
                <w:rFonts w:ascii="Cambria Math" w:eastAsia="DejaVu Sans Condensed" w:hAnsi="Cambria Math" w:cs="Times New Roman"/>
                <w:color w:val="000000"/>
                <w:sz w:val="24"/>
                <w:szCs w:val="24"/>
                <w:lang w:eastAsia="ar-SA"/>
              </w:rPr>
              <m:t>S</m:t>
            </m:r>
          </m:e>
          <m:sub>
            <m:r>
              <m:rPr>
                <m:sty m:val="p"/>
              </m:rPr>
              <w:rPr>
                <w:rFonts w:ascii="Cambria Math" w:eastAsia="DejaVu Sans Condensed" w:hAnsi="Cambria Math" w:cs="Times New Roman"/>
                <w:color w:val="000000"/>
                <w:sz w:val="24"/>
                <w:szCs w:val="24"/>
                <w:lang w:eastAsia="ar-SA"/>
              </w:rPr>
              <m:t>t-1</m:t>
            </m:r>
          </m:sub>
          <m:sup>
            <m:r>
              <m:rPr>
                <m:sty m:val="p"/>
              </m:rPr>
              <w:rPr>
                <w:rFonts w:ascii="Cambria Math" w:eastAsia="DejaVu Sans Condensed" w:hAnsi="Cambria Math" w:cs="Times New Roman"/>
                <w:color w:val="000000"/>
                <w:sz w:val="24"/>
                <w:szCs w:val="24"/>
                <w:lang w:eastAsia="ar-SA"/>
              </w:rPr>
              <m:t>-</m:t>
            </m:r>
          </m:sup>
        </m:sSubSup>
        <m:sSubSup>
          <m:sSubSupPr>
            <m:ctrlPr>
              <w:rPr>
                <w:rFonts w:ascii="Cambria Math" w:eastAsia="DejaVu Sans Condensed" w:hAnsi="Cambria Math" w:cs="Calibri"/>
                <w:color w:val="000000"/>
                <w:sz w:val="24"/>
                <w:szCs w:val="24"/>
                <w:lang w:eastAsia="ar-SA"/>
              </w:rPr>
            </m:ctrlPr>
          </m:sSubSupPr>
          <m:e>
            <m:r>
              <m:rPr>
                <m:sty m:val="p"/>
              </m:rPr>
              <w:rPr>
                <w:rFonts w:ascii="Cambria Math" w:eastAsia="DejaVu Sans Condensed" w:hAnsi="Cambria Math" w:cs="Times New Roman"/>
                <w:color w:val="000000"/>
                <w:sz w:val="24"/>
                <w:szCs w:val="24"/>
                <w:lang w:eastAsia="ar-SA"/>
              </w:rPr>
              <m:t>ε</m:t>
            </m:r>
          </m:e>
          <m:sub>
            <m:r>
              <m:rPr>
                <m:sty m:val="p"/>
              </m:rPr>
              <w:rPr>
                <w:rFonts w:ascii="Cambria Math" w:eastAsia="DejaVu Sans Condensed" w:hAnsi="Cambria Math" w:cs="Times New Roman"/>
                <w:color w:val="000000"/>
                <w:sz w:val="24"/>
                <w:szCs w:val="24"/>
                <w:lang w:eastAsia="ar-SA"/>
              </w:rPr>
              <m:t>t-1</m:t>
            </m:r>
          </m:sub>
          <m:sup>
            <m:r>
              <m:rPr>
                <m:sty m:val="p"/>
              </m:rPr>
              <w:rPr>
                <w:rFonts w:ascii="Cambria Math" w:eastAsia="DejaVu Sans Condensed" w:hAnsi="Cambria Math" w:cs="Times New Roman"/>
                <w:color w:val="000000"/>
                <w:sz w:val="24"/>
                <w:szCs w:val="24"/>
                <w:lang w:eastAsia="ar-SA"/>
              </w:rPr>
              <m:t>2</m:t>
            </m:r>
          </m:sup>
        </m:sSubSup>
      </m:oMath>
      <w:r w:rsidR="005F7255" w:rsidRPr="004E741E">
        <w:rPr>
          <w:rFonts w:ascii="Times New Roman" w:eastAsia="DejaVu Sans Condensed" w:hAnsi="Times New Roman" w:cs="Times New Roman"/>
          <w:color w:val="000000"/>
          <w:sz w:val="24"/>
          <w:szCs w:val="24"/>
          <w:lang w:eastAsia="ar-SA"/>
        </w:rPr>
        <w:t xml:space="preserve">,                       </w:t>
      </w:r>
      <w:r w:rsidR="00891B8C" w:rsidRPr="004E741E">
        <w:rPr>
          <w:rFonts w:ascii="Times New Roman" w:eastAsia="DejaVu Sans Condensed" w:hAnsi="Times New Roman" w:cs="Times New Roman"/>
          <w:color w:val="000000"/>
          <w:sz w:val="24"/>
          <w:szCs w:val="24"/>
          <w:lang w:eastAsia="ar-SA"/>
        </w:rPr>
        <w:t xml:space="preserve">                     </w:t>
      </w:r>
      <w:r w:rsidR="00774A17" w:rsidRPr="004E741E">
        <w:rPr>
          <w:rFonts w:ascii="Times New Roman" w:eastAsia="新細明體" w:hAnsi="Times New Roman" w:cs="Times New Roman"/>
          <w:color w:val="000000"/>
          <w:sz w:val="24"/>
          <w:szCs w:val="24"/>
        </w:rPr>
        <w:t xml:space="preserve"> </w:t>
      </w:r>
      <w:r w:rsidR="008E7EA0" w:rsidRPr="004E741E">
        <w:rPr>
          <w:rFonts w:ascii="Times New Roman" w:eastAsia="新細明體" w:hAnsi="Times New Roman" w:cs="Times New Roman" w:hint="eastAsia"/>
          <w:color w:val="000000"/>
          <w:sz w:val="24"/>
          <w:szCs w:val="24"/>
        </w:rPr>
        <w:t xml:space="preserve">         </w:t>
      </w:r>
      <w:r w:rsidR="00891B8C" w:rsidRPr="004E741E">
        <w:rPr>
          <w:rFonts w:ascii="Times New Roman" w:eastAsia="DejaVu Sans Condensed" w:hAnsi="Times New Roman" w:cs="Times New Roman"/>
          <w:color w:val="000000"/>
          <w:sz w:val="24"/>
          <w:szCs w:val="24"/>
          <w:lang w:eastAsia="ar-SA"/>
        </w:rPr>
        <w:t>(1</w:t>
      </w:r>
      <w:r w:rsidR="00774A17" w:rsidRPr="004E741E">
        <w:rPr>
          <w:rFonts w:ascii="Times New Roman" w:eastAsia="新細明體" w:hAnsi="Times New Roman" w:cs="Times New Roman"/>
          <w:color w:val="000000"/>
          <w:sz w:val="24"/>
          <w:szCs w:val="24"/>
        </w:rPr>
        <w:t>1</w:t>
      </w:r>
      <w:r w:rsidR="005F7255" w:rsidRPr="004E741E">
        <w:rPr>
          <w:rFonts w:ascii="Times New Roman" w:eastAsia="DejaVu Sans Condensed" w:hAnsi="Times New Roman" w:cs="Times New Roman"/>
          <w:color w:val="000000"/>
          <w:sz w:val="24"/>
          <w:szCs w:val="24"/>
          <w:lang w:eastAsia="ar-SA"/>
        </w:rPr>
        <w:t xml:space="preserve">)                                            </w:t>
      </w:r>
    </w:p>
    <w:p w:rsidR="005F7255" w:rsidRPr="00FD5A39" w:rsidRDefault="000144DA"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where  D</m:t>
            </m:r>
          </m:e>
          <m:sub>
            <m:r>
              <m:rPr>
                <m:sty m:val="p"/>
              </m:rPr>
              <w:rPr>
                <w:rFonts w:ascii="Cambria Math" w:eastAsia="DejaVu Sans Condensed" w:hAnsi="Cambria Math" w:cs="Times New Roman"/>
                <w:color w:val="000000"/>
                <w:sz w:val="24"/>
                <w:szCs w:val="24"/>
                <w:lang w:eastAsia="ar-SA"/>
              </w:rPr>
              <m:t>I</m:t>
            </m:r>
          </m:sub>
        </m:sSub>
      </m:oMath>
      <w:r w:rsidR="005F7255" w:rsidRPr="004E741E">
        <w:rPr>
          <w:rFonts w:ascii="Times New Roman" w:eastAsia="DejaVu Sans Condensed" w:hAnsi="Times New Roman" w:cs="Times New Roman"/>
          <w:color w:val="000000"/>
          <w:sz w:val="24"/>
          <w:szCs w:val="24"/>
          <w:lang w:eastAsia="ar-SA"/>
        </w:rPr>
        <w:t xml:space="preserve"> </w:t>
      </w:r>
      <w:r w:rsidR="00C33052" w:rsidRPr="004E741E">
        <w:rPr>
          <w:rFonts w:ascii="Times New Roman" w:eastAsia="DejaVu Sans Condensed" w:hAnsi="Times New Roman" w:cs="Times New Roman"/>
          <w:color w:val="000000"/>
          <w:sz w:val="24"/>
          <w:szCs w:val="24"/>
          <w:lang w:eastAsia="ar-SA"/>
        </w:rPr>
        <w:t xml:space="preserve">refers to the </w:t>
      </w:r>
      <w:r w:rsidR="005F7255" w:rsidRPr="004E741E">
        <w:rPr>
          <w:rFonts w:ascii="Times New Roman" w:eastAsia="DejaVu Sans Condensed" w:hAnsi="Times New Roman" w:cs="Times New Roman"/>
          <w:color w:val="000000"/>
          <w:sz w:val="24"/>
          <w:szCs w:val="24"/>
          <w:lang w:eastAsia="ar-SA"/>
        </w:rPr>
        <w:t>dummy variables (</w:t>
      </w:r>
      <w:r w:rsidR="00FC53B4" w:rsidRPr="004E741E">
        <w:rPr>
          <w:rFonts w:ascii="Times New Roman" w:eastAsia="DejaVu Sans Condensed" w:hAnsi="Times New Roman" w:cs="Times New Roman"/>
          <w:color w:val="000000"/>
          <w:sz w:val="24"/>
          <w:szCs w:val="24"/>
          <w:lang w:eastAsia="ar-SA"/>
        </w:rPr>
        <w:t xml:space="preserve">i.e., </w:t>
      </w:r>
      <w:r w:rsidR="005F7255" w:rsidRPr="004E741E">
        <w:rPr>
          <w:rFonts w:ascii="Times New Roman" w:eastAsia="DejaVu Sans Condensed" w:hAnsi="Times New Roman" w:cs="Times New Roman"/>
          <w:color w:val="000000"/>
          <w:sz w:val="24"/>
          <w:szCs w:val="24"/>
          <w:lang w:eastAsia="ar-SA"/>
        </w:rPr>
        <w:t>break) that reflect the changes in variance</w:t>
      </w:r>
      <w:r w:rsidR="00C33052" w:rsidRPr="004E741E">
        <w:rPr>
          <w:rFonts w:ascii="Times New Roman" w:eastAsia="DejaVu Sans Condensed" w:hAnsi="Times New Roman" w:cs="Times New Roman"/>
          <w:color w:val="000000"/>
          <w:sz w:val="24"/>
          <w:szCs w:val="24"/>
          <w:lang w:eastAsia="ar-SA"/>
        </w:rPr>
        <w:t xml:space="preserve">; </w:t>
      </w:r>
      <w:r w:rsidR="005F7255" w:rsidRPr="004E741E">
        <w:rPr>
          <w:rFonts w:ascii="Times New Roman" w:eastAsia="DejaVu Sans Condensed" w:hAnsi="Times New Roman" w:cs="Times New Roman"/>
          <w:color w:val="000000"/>
          <w:sz w:val="24"/>
          <w:szCs w:val="24"/>
          <w:lang w:eastAsia="ar-SA"/>
        </w:rPr>
        <w:t>the parameters that accompan</w:t>
      </w:r>
      <w:r w:rsidR="00C33052" w:rsidRPr="004E741E">
        <w:rPr>
          <w:rFonts w:ascii="Times New Roman" w:eastAsia="DejaVu Sans Condensed" w:hAnsi="Times New Roman" w:cs="Times New Roman"/>
          <w:color w:val="000000"/>
          <w:sz w:val="24"/>
          <w:szCs w:val="24"/>
          <w:lang w:eastAsia="ar-SA"/>
        </w:rPr>
        <w:t xml:space="preserve">y </w:t>
      </w:r>
      <w:r w:rsidR="005F7255" w:rsidRPr="004E741E">
        <w:rPr>
          <w:rFonts w:ascii="Times New Roman" w:eastAsia="DejaVu Sans Condensed" w:hAnsi="Times New Roman" w:cs="Times New Roman"/>
          <w:color w:val="000000"/>
          <w:sz w:val="24"/>
          <w:szCs w:val="24"/>
          <w:lang w:eastAsia="ar-SA"/>
        </w:rPr>
        <w:t>these variables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F</m:t>
            </m:r>
          </m:e>
          <m:sub>
            <m:r>
              <m:rPr>
                <m:sty m:val="p"/>
              </m:rPr>
              <w:rPr>
                <w:rFonts w:ascii="Cambria Math" w:eastAsia="DejaVu Sans Condensed" w:hAnsi="Cambria Math" w:cs="Times New Roman"/>
                <w:color w:val="000000"/>
                <w:sz w:val="24"/>
                <w:szCs w:val="24"/>
                <w:lang w:eastAsia="ar-SA"/>
              </w:rPr>
              <m:t>i</m:t>
            </m:r>
          </m:sub>
        </m:sSub>
      </m:oMath>
      <w:r w:rsidR="005F7255" w:rsidRPr="004E741E">
        <w:rPr>
          <w:rFonts w:ascii="Times New Roman" w:eastAsia="DejaVu Sans Condensed" w:hAnsi="Times New Roman" w:cs="Times New Roman"/>
          <w:color w:val="000000"/>
          <w:sz w:val="24"/>
          <w:szCs w:val="24"/>
          <w:lang w:eastAsia="ar-SA"/>
        </w:rPr>
        <w:t>) reflect the differences with respect to α</w:t>
      </w:r>
      <w:r w:rsidR="00C33052" w:rsidRPr="004E741E">
        <w:rPr>
          <w:rFonts w:ascii="Times New Roman" w:eastAsia="DejaVu Sans Condensed" w:hAnsi="Times New Roman" w:cs="Times New Roman"/>
          <w:color w:val="000000"/>
          <w:sz w:val="24"/>
          <w:szCs w:val="24"/>
          <w:lang w:eastAsia="ar-SA"/>
        </w:rPr>
        <w:t xml:space="preserve">. In addition,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S</m:t>
            </m:r>
          </m:e>
          <m:sub>
            <m:r>
              <m:rPr>
                <m:sty m:val="p"/>
              </m:rPr>
              <w:rPr>
                <w:rFonts w:ascii="Cambria Math" w:eastAsia="DejaVu Sans Condensed" w:hAnsi="Cambria Math" w:cs="Times New Roman"/>
                <w:color w:val="000000"/>
                <w:sz w:val="24"/>
                <w:szCs w:val="24"/>
                <w:lang w:eastAsia="ar-SA"/>
              </w:rPr>
              <m:t>t-1</m:t>
            </m:r>
          </m:sub>
        </m:sSub>
      </m:oMath>
      <w:r w:rsidR="005F7255" w:rsidRPr="004E741E">
        <w:rPr>
          <w:rFonts w:ascii="Times New Roman" w:eastAsia="DejaVu Sans Condensed" w:hAnsi="Times New Roman" w:cs="Times New Roman"/>
          <w:color w:val="000000"/>
          <w:sz w:val="24"/>
          <w:szCs w:val="24"/>
          <w:lang w:eastAsia="ar-SA"/>
        </w:rPr>
        <w:t xml:space="preserve"> is equal to the unit if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ε</m:t>
            </m:r>
          </m:e>
          <m:sub>
            <m:r>
              <m:rPr>
                <m:sty m:val="p"/>
              </m:rPr>
              <w:rPr>
                <w:rFonts w:ascii="Cambria Math" w:eastAsia="DejaVu Sans Condensed" w:hAnsi="Cambria Math" w:cs="Times New Roman"/>
                <w:color w:val="000000"/>
                <w:sz w:val="24"/>
                <w:szCs w:val="24"/>
                <w:lang w:eastAsia="ar-SA"/>
              </w:rPr>
              <m:t>t-1</m:t>
            </m:r>
          </m:sub>
        </m:sSub>
      </m:oMath>
      <w:r w:rsidR="005F7255" w:rsidRPr="004E741E">
        <w:rPr>
          <w:rFonts w:ascii="Times New Roman" w:eastAsia="DejaVu Sans Condensed" w:hAnsi="Times New Roman" w:cs="Times New Roman"/>
          <w:color w:val="000000"/>
          <w:sz w:val="24"/>
          <w:szCs w:val="24"/>
          <w:lang w:eastAsia="ar-SA"/>
        </w:rPr>
        <w:t xml:space="preserve">&lt;0 (innovation in t=1), and zero if </w:t>
      </w:r>
      <m:oMath>
        <m:sSub>
          <m:sSubPr>
            <m:ctrlPr>
              <w:rPr>
                <w:rFonts w:ascii="Cambria Math" w:eastAsia="DejaVu Sans Condensed" w:hAnsi="Cambria Math" w:cs="Calibri"/>
                <w:color w:val="000000"/>
                <w:sz w:val="24"/>
                <w:szCs w:val="24"/>
                <w:lang w:eastAsia="ar-SA"/>
              </w:rPr>
            </m:ctrlPr>
          </m:sSubPr>
          <m:e>
            <m:r>
              <m:rPr>
                <m:sty m:val="p"/>
              </m:rPr>
              <w:rPr>
                <w:rFonts w:ascii="Cambria Math" w:eastAsia="DejaVu Sans Condensed" w:hAnsi="Cambria Math" w:cs="Times New Roman"/>
                <w:color w:val="000000"/>
                <w:sz w:val="24"/>
                <w:szCs w:val="24"/>
                <w:lang w:eastAsia="ar-SA"/>
              </w:rPr>
              <m:t>ε</m:t>
            </m:r>
          </m:e>
          <m:sub>
            <m:r>
              <m:rPr>
                <m:sty m:val="p"/>
              </m:rPr>
              <w:rPr>
                <w:rFonts w:ascii="Cambria Math" w:eastAsia="DejaVu Sans Condensed" w:hAnsi="Cambria Math" w:cs="Times New Roman"/>
                <w:color w:val="000000"/>
                <w:sz w:val="24"/>
                <w:szCs w:val="24"/>
                <w:lang w:eastAsia="ar-SA"/>
              </w:rPr>
              <m:t>t-1</m:t>
            </m:r>
          </m:sub>
        </m:sSub>
      </m:oMath>
      <w:r w:rsidR="005F7255" w:rsidRPr="004E741E">
        <w:rPr>
          <w:rFonts w:ascii="Times New Roman" w:eastAsia="DejaVu Sans Condensed" w:hAnsi="Times New Roman" w:cs="Times New Roman"/>
          <w:color w:val="000000"/>
          <w:sz w:val="24"/>
          <w:szCs w:val="24"/>
          <w:lang w:eastAsia="ar-SA"/>
        </w:rPr>
        <w:t>&gt;0. The asymmetrical effect is captured if γ&gt;0. The different effect</w:t>
      </w:r>
      <w:r w:rsidR="00FC53B4" w:rsidRPr="004E741E">
        <w:rPr>
          <w:rFonts w:ascii="Times New Roman" w:eastAsia="DejaVu Sans Condensed" w:hAnsi="Times New Roman" w:cs="Times New Roman"/>
          <w:color w:val="000000"/>
          <w:sz w:val="24"/>
          <w:szCs w:val="24"/>
          <w:lang w:eastAsia="ar-SA"/>
        </w:rPr>
        <w:t>s</w:t>
      </w:r>
      <w:r w:rsidR="004E741E" w:rsidRPr="004E741E">
        <w:rPr>
          <w:rFonts w:ascii="Times New Roman" w:eastAsia="DejaVu Sans Condensed" w:hAnsi="Times New Roman" w:cs="Times New Roman"/>
          <w:color w:val="000000"/>
          <w:sz w:val="24"/>
          <w:szCs w:val="24"/>
          <w:lang w:eastAsia="ar-SA"/>
        </w:rPr>
        <w:t xml:space="preserve"> </w:t>
      </w:r>
      <w:r w:rsidR="005F7255" w:rsidRPr="004E741E">
        <w:rPr>
          <w:rFonts w:ascii="Times New Roman" w:eastAsia="DejaVu Sans Condensed" w:hAnsi="Times New Roman" w:cs="Times New Roman"/>
          <w:color w:val="000000"/>
          <w:sz w:val="24"/>
          <w:szCs w:val="24"/>
          <w:lang w:eastAsia="ar-SA"/>
        </w:rPr>
        <w:t xml:space="preserve">on volatility depend on the sign of innovation in t-1. Lamoureux and Lastrapes (1990) </w:t>
      </w:r>
      <w:r w:rsidR="00C33052" w:rsidRPr="004E741E">
        <w:rPr>
          <w:rFonts w:ascii="Times New Roman" w:eastAsia="DejaVu Sans Condensed" w:hAnsi="Times New Roman" w:cs="Times New Roman"/>
          <w:color w:val="000000"/>
          <w:sz w:val="24"/>
          <w:szCs w:val="24"/>
          <w:lang w:eastAsia="ar-SA"/>
        </w:rPr>
        <w:t>reported the occurrence of</w:t>
      </w:r>
      <w:r w:rsidR="00FC53B4" w:rsidRPr="004E741E">
        <w:rPr>
          <w:rFonts w:ascii="Times New Roman" w:eastAsia="DejaVu Sans Condensed" w:hAnsi="Times New Roman" w:cs="Times New Roman"/>
          <w:color w:val="000000"/>
          <w:sz w:val="24"/>
          <w:szCs w:val="24"/>
          <w:lang w:eastAsia="ar-SA"/>
        </w:rPr>
        <w:t xml:space="preserve"> </w:t>
      </w:r>
      <w:r w:rsidR="005F7255" w:rsidRPr="004E741E">
        <w:rPr>
          <w:rFonts w:ascii="Times New Roman" w:eastAsia="DejaVu Sans Condensed" w:hAnsi="Times New Roman" w:cs="Times New Roman"/>
          <w:color w:val="000000"/>
          <w:sz w:val="24"/>
          <w:szCs w:val="24"/>
          <w:lang w:eastAsia="ar-SA"/>
        </w:rPr>
        <w:t xml:space="preserve">high persistence when </w:t>
      </w:r>
      <w:r w:rsidR="00C33052" w:rsidRPr="004E741E">
        <w:rPr>
          <w:rFonts w:ascii="Times New Roman" w:eastAsia="DejaVu Sans Condensed" w:hAnsi="Times New Roman" w:cs="Times New Roman"/>
          <w:color w:val="000000"/>
          <w:sz w:val="24"/>
          <w:szCs w:val="24"/>
          <w:lang w:eastAsia="ar-SA"/>
        </w:rPr>
        <w:t xml:space="preserve">the </w:t>
      </w:r>
      <w:r w:rsidR="005F7255" w:rsidRPr="004E741E">
        <w:rPr>
          <w:rFonts w:ascii="Times New Roman" w:eastAsia="DejaVu Sans Condensed" w:hAnsi="Times New Roman" w:cs="Times New Roman"/>
          <w:color w:val="000000"/>
          <w:sz w:val="24"/>
          <w:szCs w:val="24"/>
          <w:lang w:eastAsia="ar-SA"/>
        </w:rPr>
        <w:t xml:space="preserve">GARCH models </w:t>
      </w:r>
      <w:r w:rsidR="00C33052" w:rsidRPr="004E741E">
        <w:rPr>
          <w:rFonts w:ascii="Times New Roman" w:eastAsia="DejaVu Sans Condensed" w:hAnsi="Times New Roman" w:cs="Times New Roman"/>
          <w:color w:val="000000"/>
          <w:sz w:val="24"/>
          <w:szCs w:val="24"/>
          <w:lang w:eastAsia="ar-SA"/>
        </w:rPr>
        <w:t xml:space="preserve">are applied </w:t>
      </w:r>
      <w:r w:rsidR="00FC53B4" w:rsidRPr="004E741E">
        <w:rPr>
          <w:rFonts w:ascii="Times New Roman" w:eastAsia="DejaVu Sans Condensed" w:hAnsi="Times New Roman" w:cs="Times New Roman"/>
          <w:color w:val="000000"/>
          <w:sz w:val="24"/>
          <w:szCs w:val="24"/>
          <w:lang w:eastAsia="ar-SA"/>
        </w:rPr>
        <w:t>because of</w:t>
      </w:r>
      <w:r w:rsidR="005F7255" w:rsidRPr="004E741E">
        <w:rPr>
          <w:rFonts w:ascii="Times New Roman" w:eastAsia="DejaVu Sans Condensed" w:hAnsi="Times New Roman" w:cs="Times New Roman"/>
          <w:color w:val="000000"/>
          <w:sz w:val="24"/>
          <w:szCs w:val="24"/>
          <w:lang w:eastAsia="ar-SA"/>
        </w:rPr>
        <w:t xml:space="preserve"> incorrect specification, </w:t>
      </w:r>
      <w:r w:rsidR="00C33052" w:rsidRPr="004E741E">
        <w:rPr>
          <w:rFonts w:ascii="Times New Roman" w:eastAsia="DejaVu Sans Condensed" w:hAnsi="Times New Roman" w:cs="Times New Roman"/>
          <w:color w:val="000000"/>
          <w:sz w:val="24"/>
          <w:szCs w:val="24"/>
          <w:lang w:eastAsia="ar-SA"/>
        </w:rPr>
        <w:t xml:space="preserve">thereby </w:t>
      </w:r>
      <w:r w:rsidR="00FC53B4" w:rsidRPr="004E741E">
        <w:rPr>
          <w:rFonts w:ascii="Times New Roman" w:eastAsia="DejaVu Sans Condensed" w:hAnsi="Times New Roman" w:cs="Times New Roman"/>
          <w:color w:val="000000"/>
          <w:sz w:val="24"/>
          <w:szCs w:val="24"/>
          <w:lang w:eastAsia="ar-SA"/>
        </w:rPr>
        <w:t>disregarding</w:t>
      </w:r>
      <w:r w:rsidR="005F7255" w:rsidRPr="004E741E">
        <w:rPr>
          <w:rFonts w:ascii="Times New Roman" w:eastAsia="DejaVu Sans Condensed" w:hAnsi="Times New Roman" w:cs="Times New Roman"/>
          <w:color w:val="000000"/>
          <w:sz w:val="24"/>
          <w:szCs w:val="24"/>
          <w:lang w:eastAsia="ar-SA"/>
        </w:rPr>
        <w:t xml:space="preserve"> the possible deterministic changes in the unconditional variance.</w:t>
      </w:r>
    </w:p>
    <w:p w:rsidR="00C33052" w:rsidRPr="00FD5A39" w:rsidRDefault="00C33052" w:rsidP="000E0DAC">
      <w:pPr>
        <w:widowControl w:val="0"/>
        <w:suppressAutoHyphens/>
        <w:spacing w:after="0" w:line="240" w:lineRule="auto"/>
        <w:jc w:val="both"/>
        <w:rPr>
          <w:rFonts w:ascii="Times New Roman" w:eastAsia="DejaVu Sans Condensed" w:hAnsi="Times New Roman" w:cs="Times New Roman"/>
          <w:color w:val="000000"/>
          <w:sz w:val="24"/>
          <w:szCs w:val="24"/>
          <w:lang w:eastAsia="ar-SA"/>
        </w:rPr>
      </w:pPr>
    </w:p>
    <w:p w:rsidR="005F7255" w:rsidRPr="004E741E" w:rsidRDefault="005F7255" w:rsidP="000E0DAC">
      <w:pPr>
        <w:keepNext/>
        <w:widowControl w:val="0"/>
        <w:suppressAutoHyphens/>
        <w:spacing w:after="0" w:line="240" w:lineRule="auto"/>
        <w:jc w:val="both"/>
        <w:outlineLvl w:val="1"/>
        <w:rPr>
          <w:rFonts w:ascii="Times New Roman" w:eastAsia="新細明體" w:hAnsi="Times New Roman" w:cs="Times New Roman"/>
          <w:b/>
          <w:bCs/>
          <w:color w:val="000000"/>
          <w:kern w:val="2"/>
          <w:sz w:val="24"/>
          <w:szCs w:val="24"/>
          <w:lang w:eastAsia="ar-SA"/>
        </w:rPr>
      </w:pPr>
      <w:bookmarkStart w:id="15" w:name="_Toc393978653"/>
      <w:r w:rsidRPr="004E741E">
        <w:rPr>
          <w:rFonts w:ascii="Times New Roman" w:eastAsia="新細明體" w:hAnsi="Times New Roman" w:cs="Times New Roman"/>
          <w:b/>
          <w:bCs/>
          <w:color w:val="000000"/>
          <w:kern w:val="2"/>
          <w:sz w:val="24"/>
          <w:szCs w:val="24"/>
          <w:lang w:eastAsia="ar-SA"/>
        </w:rPr>
        <w:t>4</w:t>
      </w:r>
      <w:r w:rsidR="001C79E3" w:rsidRPr="004E741E">
        <w:rPr>
          <w:rFonts w:ascii="Times New Roman" w:eastAsia="新細明體" w:hAnsi="Times New Roman" w:cs="Times New Roman"/>
          <w:b/>
          <w:bCs/>
          <w:color w:val="000000"/>
          <w:kern w:val="2"/>
          <w:sz w:val="24"/>
          <w:szCs w:val="24"/>
        </w:rPr>
        <w:t>.</w:t>
      </w:r>
      <w:r w:rsidRPr="004E741E">
        <w:rPr>
          <w:rFonts w:ascii="Times New Roman" w:eastAsia="新細明體" w:hAnsi="Times New Roman" w:cs="Times New Roman"/>
          <w:b/>
          <w:bCs/>
          <w:color w:val="000000"/>
          <w:kern w:val="2"/>
          <w:sz w:val="24"/>
          <w:szCs w:val="24"/>
          <w:lang w:eastAsia="ar-SA"/>
        </w:rPr>
        <w:t xml:space="preserve"> Empirical Results</w:t>
      </w:r>
      <w:bookmarkEnd w:id="15"/>
    </w:p>
    <w:p w:rsidR="005F7255" w:rsidRPr="00FD5A39" w:rsidRDefault="00891B8C" w:rsidP="000E0DAC">
      <w:pPr>
        <w:spacing w:after="0" w:line="240" w:lineRule="auto"/>
        <w:ind w:firstLine="480"/>
        <w:jc w:val="both"/>
        <w:rPr>
          <w:rFonts w:ascii="Times New Roman" w:eastAsia="Times New Roman" w:hAnsi="Times New Roman" w:cs="Times New Roman"/>
          <w:color w:val="000000"/>
          <w:sz w:val="24"/>
          <w:szCs w:val="24"/>
        </w:rPr>
      </w:pPr>
      <w:bookmarkStart w:id="16" w:name="RANGE!A1:K12"/>
      <w:bookmarkStart w:id="17" w:name="_Toc393978654"/>
      <w:bookmarkEnd w:id="16"/>
      <w:r w:rsidRPr="004E741E">
        <w:rPr>
          <w:rFonts w:ascii="Times New Roman" w:eastAsia="Times New Roman" w:hAnsi="Times New Roman" w:cs="Times New Roman"/>
          <w:color w:val="000000"/>
          <w:sz w:val="24"/>
          <w:szCs w:val="24"/>
        </w:rPr>
        <w:t>Table 2</w:t>
      </w:r>
      <w:r w:rsidR="005F7255" w:rsidRPr="004E741E">
        <w:rPr>
          <w:rFonts w:ascii="Times New Roman" w:eastAsia="Times New Roman" w:hAnsi="Times New Roman" w:cs="Times New Roman"/>
          <w:color w:val="000000"/>
          <w:sz w:val="24"/>
          <w:szCs w:val="24"/>
        </w:rPr>
        <w:t xml:space="preserve"> demonstrates that all </w:t>
      </w:r>
      <w:r w:rsidR="00FC53B4" w:rsidRPr="004E741E">
        <w:rPr>
          <w:rFonts w:ascii="Times New Roman" w:eastAsia="Times New Roman" w:hAnsi="Times New Roman" w:cs="Times New Roman"/>
          <w:color w:val="000000"/>
          <w:sz w:val="24"/>
          <w:szCs w:val="24"/>
        </w:rPr>
        <w:t xml:space="preserve">of the </w:t>
      </w:r>
      <w:r w:rsidR="000E0DAC" w:rsidRPr="004E741E">
        <w:rPr>
          <w:rFonts w:ascii="Times New Roman" w:eastAsia="Times New Roman" w:hAnsi="Times New Roman" w:cs="Times New Roman"/>
          <w:color w:val="000000"/>
          <w:sz w:val="24"/>
          <w:szCs w:val="24"/>
        </w:rPr>
        <w:t xml:space="preserve">consumer </w:t>
      </w:r>
      <w:r w:rsidR="002E7D54" w:rsidRPr="004E741E">
        <w:rPr>
          <w:rFonts w:ascii="Times New Roman" w:eastAsia="Times New Roman" w:hAnsi="Times New Roman" w:cs="Times New Roman"/>
          <w:color w:val="000000"/>
          <w:sz w:val="24"/>
          <w:szCs w:val="24"/>
        </w:rPr>
        <w:t xml:space="preserve">ETFs </w:t>
      </w:r>
      <w:r w:rsidR="005F7255" w:rsidRPr="004E741E">
        <w:rPr>
          <w:rFonts w:ascii="Times New Roman" w:eastAsia="Times New Roman" w:hAnsi="Times New Roman" w:cs="Times New Roman"/>
          <w:color w:val="000000"/>
          <w:sz w:val="24"/>
          <w:szCs w:val="24"/>
        </w:rPr>
        <w:t xml:space="preserve">have negative means and positive standard deviations. These conditions </w:t>
      </w:r>
      <w:r w:rsidR="00FC53B4" w:rsidRPr="004E741E">
        <w:rPr>
          <w:rFonts w:ascii="Times New Roman" w:eastAsia="Times New Roman" w:hAnsi="Times New Roman" w:cs="Times New Roman"/>
          <w:color w:val="000000"/>
          <w:sz w:val="24"/>
          <w:szCs w:val="24"/>
        </w:rPr>
        <w:t xml:space="preserve">explain </w:t>
      </w:r>
      <w:r w:rsidR="005F7255" w:rsidRPr="004E741E">
        <w:rPr>
          <w:rFonts w:ascii="Times New Roman" w:eastAsia="Times New Roman" w:hAnsi="Times New Roman" w:cs="Times New Roman"/>
          <w:color w:val="000000"/>
          <w:sz w:val="24"/>
          <w:szCs w:val="24"/>
        </w:rPr>
        <w:t xml:space="preserve">that </w:t>
      </w:r>
      <w:r w:rsidR="000E0DAC" w:rsidRPr="004E741E">
        <w:rPr>
          <w:rFonts w:ascii="Times New Roman" w:eastAsia="Times New Roman" w:hAnsi="Times New Roman" w:cs="Times New Roman"/>
          <w:color w:val="000000"/>
          <w:sz w:val="24"/>
          <w:szCs w:val="24"/>
        </w:rPr>
        <w:t xml:space="preserve">consumer </w:t>
      </w:r>
      <w:r w:rsidR="002E7D54" w:rsidRPr="004E741E">
        <w:rPr>
          <w:rFonts w:ascii="Times New Roman" w:eastAsia="Times New Roman" w:hAnsi="Times New Roman" w:cs="Times New Roman"/>
          <w:color w:val="000000"/>
          <w:sz w:val="24"/>
          <w:szCs w:val="24"/>
        </w:rPr>
        <w:t xml:space="preserve">ETFs </w:t>
      </w:r>
      <w:r w:rsidR="00FC53B4" w:rsidRPr="004E741E">
        <w:rPr>
          <w:rFonts w:ascii="Times New Roman" w:eastAsia="Times New Roman" w:hAnsi="Times New Roman" w:cs="Times New Roman"/>
          <w:color w:val="000000"/>
          <w:sz w:val="24"/>
          <w:szCs w:val="24"/>
        </w:rPr>
        <w:t xml:space="preserve">in </w:t>
      </w:r>
      <w:r w:rsidR="005F7255" w:rsidRPr="004E741E">
        <w:rPr>
          <w:rFonts w:ascii="Times New Roman" w:eastAsia="Times New Roman" w:hAnsi="Times New Roman" w:cs="Times New Roman"/>
          <w:color w:val="000000"/>
          <w:sz w:val="24"/>
          <w:szCs w:val="24"/>
        </w:rPr>
        <w:t xml:space="preserve">all </w:t>
      </w:r>
      <w:r w:rsidR="00FC53B4" w:rsidRPr="004E741E">
        <w:rPr>
          <w:rFonts w:ascii="Times New Roman" w:eastAsia="Times New Roman" w:hAnsi="Times New Roman" w:cs="Times New Roman"/>
          <w:color w:val="000000"/>
          <w:sz w:val="24"/>
          <w:szCs w:val="24"/>
        </w:rPr>
        <w:t xml:space="preserve">of the </w:t>
      </w:r>
      <w:r w:rsidR="005F7255" w:rsidRPr="004E741E">
        <w:rPr>
          <w:rFonts w:ascii="Times New Roman" w:eastAsia="Times New Roman" w:hAnsi="Times New Roman" w:cs="Times New Roman"/>
          <w:color w:val="000000"/>
          <w:sz w:val="24"/>
          <w:szCs w:val="24"/>
        </w:rPr>
        <w:t xml:space="preserve">industries have </w:t>
      </w:r>
      <w:r w:rsidR="00421F39" w:rsidRPr="004E741E">
        <w:rPr>
          <w:rFonts w:ascii="Times New Roman" w:eastAsia="Times New Roman" w:hAnsi="Times New Roman" w:cs="Times New Roman"/>
          <w:color w:val="000000"/>
          <w:sz w:val="24"/>
          <w:szCs w:val="24"/>
        </w:rPr>
        <w:t>high</w:t>
      </w:r>
      <w:r w:rsidR="005F7255" w:rsidRPr="004E741E">
        <w:rPr>
          <w:rFonts w:ascii="Times New Roman" w:eastAsia="Times New Roman" w:hAnsi="Times New Roman" w:cs="Times New Roman"/>
          <w:color w:val="000000"/>
          <w:sz w:val="24"/>
          <w:szCs w:val="24"/>
        </w:rPr>
        <w:t xml:space="preserve"> volatility. </w:t>
      </w:r>
      <w:r w:rsidR="00FC53B4" w:rsidRPr="004E741E">
        <w:rPr>
          <w:rFonts w:ascii="Times New Roman" w:eastAsia="Times New Roman" w:hAnsi="Times New Roman" w:cs="Times New Roman"/>
          <w:color w:val="000000"/>
          <w:sz w:val="24"/>
          <w:szCs w:val="24"/>
        </w:rPr>
        <w:t>In terms of</w:t>
      </w:r>
      <w:r w:rsidR="005F7255" w:rsidRPr="004E741E">
        <w:rPr>
          <w:rFonts w:ascii="Times New Roman" w:eastAsia="Times New Roman" w:hAnsi="Times New Roman" w:cs="Times New Roman"/>
          <w:color w:val="000000"/>
          <w:sz w:val="24"/>
          <w:szCs w:val="24"/>
        </w:rPr>
        <w:t xml:space="preserve"> skewness, all </w:t>
      </w:r>
      <w:r w:rsidR="00FC53B4" w:rsidRPr="004E741E">
        <w:rPr>
          <w:rFonts w:ascii="Times New Roman" w:eastAsia="Times New Roman" w:hAnsi="Times New Roman" w:cs="Times New Roman"/>
          <w:color w:val="000000"/>
          <w:sz w:val="24"/>
          <w:szCs w:val="24"/>
        </w:rPr>
        <w:t xml:space="preserve">the </w:t>
      </w:r>
      <w:r w:rsidR="000E0DAC" w:rsidRPr="004E741E">
        <w:rPr>
          <w:rFonts w:ascii="Times New Roman" w:eastAsia="Times New Roman" w:hAnsi="Times New Roman" w:cs="Times New Roman"/>
          <w:color w:val="000000"/>
          <w:sz w:val="24"/>
          <w:szCs w:val="24"/>
        </w:rPr>
        <w:t>c</w:t>
      </w:r>
      <w:r w:rsidR="002E7D54" w:rsidRPr="004E741E">
        <w:rPr>
          <w:rFonts w:ascii="Times New Roman" w:eastAsia="Times New Roman" w:hAnsi="Times New Roman" w:cs="Times New Roman"/>
          <w:color w:val="000000"/>
          <w:sz w:val="24"/>
          <w:szCs w:val="24"/>
        </w:rPr>
        <w:t xml:space="preserve">onsumer ETF </w:t>
      </w:r>
      <w:r w:rsidR="00FC53B4" w:rsidRPr="004E741E">
        <w:rPr>
          <w:rFonts w:ascii="Times New Roman" w:eastAsia="Times New Roman" w:hAnsi="Times New Roman" w:cs="Times New Roman"/>
          <w:color w:val="000000"/>
          <w:sz w:val="24"/>
          <w:szCs w:val="24"/>
        </w:rPr>
        <w:t xml:space="preserve">industries </w:t>
      </w:r>
      <w:r w:rsidR="005F7255" w:rsidRPr="004E741E">
        <w:rPr>
          <w:rFonts w:ascii="Times New Roman" w:eastAsia="Times New Roman" w:hAnsi="Times New Roman" w:cs="Times New Roman"/>
          <w:color w:val="000000"/>
          <w:sz w:val="24"/>
          <w:szCs w:val="24"/>
        </w:rPr>
        <w:t xml:space="preserve">have </w:t>
      </w:r>
      <w:r w:rsidR="0065251D" w:rsidRPr="004E741E">
        <w:rPr>
          <w:rFonts w:ascii="Times New Roman" w:eastAsia="Times New Roman" w:hAnsi="Times New Roman" w:cs="Times New Roman"/>
          <w:color w:val="000000"/>
          <w:sz w:val="24"/>
          <w:szCs w:val="24"/>
        </w:rPr>
        <w:t xml:space="preserve">a </w:t>
      </w:r>
      <w:r w:rsidR="005F7255" w:rsidRPr="004E741E">
        <w:rPr>
          <w:rFonts w:ascii="Times New Roman" w:eastAsia="Times New Roman" w:hAnsi="Times New Roman" w:cs="Times New Roman"/>
          <w:color w:val="000000"/>
          <w:sz w:val="24"/>
          <w:szCs w:val="24"/>
        </w:rPr>
        <w:t xml:space="preserve">negative value, indicating that the future data will be less than </w:t>
      </w:r>
      <w:r w:rsidR="0065251D" w:rsidRPr="004E741E">
        <w:rPr>
          <w:rFonts w:ascii="Times New Roman" w:eastAsia="Times New Roman" w:hAnsi="Times New Roman" w:cs="Times New Roman"/>
          <w:color w:val="000000"/>
          <w:sz w:val="24"/>
          <w:szCs w:val="24"/>
        </w:rPr>
        <w:t xml:space="preserve">the </w:t>
      </w:r>
      <w:r w:rsidR="005F7255" w:rsidRPr="004E741E">
        <w:rPr>
          <w:rFonts w:ascii="Times New Roman" w:eastAsia="Times New Roman" w:hAnsi="Times New Roman" w:cs="Times New Roman"/>
          <w:color w:val="000000"/>
          <w:sz w:val="24"/>
          <w:szCs w:val="24"/>
        </w:rPr>
        <w:t>mean. The results of kurtosis help determine the risk</w:t>
      </w:r>
      <w:r w:rsidR="00514846" w:rsidRPr="004E741E">
        <w:rPr>
          <w:rFonts w:ascii="Times New Roman" w:eastAsia="Times New Roman" w:hAnsi="Times New Roman" w:cs="Times New Roman"/>
          <w:color w:val="000000"/>
          <w:sz w:val="24"/>
          <w:szCs w:val="24"/>
        </w:rPr>
        <w:t xml:space="preserve">. Here, </w:t>
      </w:r>
      <w:r w:rsidR="005F7255" w:rsidRPr="004E741E">
        <w:rPr>
          <w:rFonts w:ascii="Times New Roman" w:eastAsia="Times New Roman" w:hAnsi="Times New Roman" w:cs="Times New Roman"/>
          <w:color w:val="000000"/>
          <w:sz w:val="24"/>
          <w:szCs w:val="24"/>
        </w:rPr>
        <w:t xml:space="preserve">most </w:t>
      </w:r>
      <w:r w:rsidR="0065251D" w:rsidRPr="004E741E">
        <w:rPr>
          <w:rFonts w:ascii="Times New Roman" w:eastAsia="Times New Roman" w:hAnsi="Times New Roman" w:cs="Times New Roman"/>
          <w:color w:val="000000"/>
          <w:sz w:val="24"/>
          <w:szCs w:val="24"/>
        </w:rPr>
        <w:t xml:space="preserve">of the </w:t>
      </w:r>
      <w:r w:rsidR="005F7255" w:rsidRPr="004E741E">
        <w:rPr>
          <w:rFonts w:ascii="Times New Roman" w:eastAsia="Times New Roman" w:hAnsi="Times New Roman" w:cs="Times New Roman"/>
          <w:color w:val="000000"/>
          <w:sz w:val="24"/>
          <w:szCs w:val="24"/>
        </w:rPr>
        <w:t>data exhibit</w:t>
      </w:r>
      <w:r w:rsidR="0065251D" w:rsidRPr="004E741E">
        <w:rPr>
          <w:rFonts w:ascii="Times New Roman" w:eastAsia="Times New Roman" w:hAnsi="Times New Roman" w:cs="Times New Roman"/>
          <w:color w:val="000000"/>
          <w:sz w:val="24"/>
          <w:szCs w:val="24"/>
        </w:rPr>
        <w:t>ed</w:t>
      </w:r>
      <w:r w:rsidR="005F7255" w:rsidRPr="004E741E">
        <w:rPr>
          <w:rFonts w:ascii="Times New Roman" w:eastAsia="Times New Roman" w:hAnsi="Times New Roman" w:cs="Times New Roman"/>
          <w:color w:val="000000"/>
          <w:sz w:val="24"/>
          <w:szCs w:val="24"/>
        </w:rPr>
        <w:t xml:space="preserve"> for kurtosis </w:t>
      </w:r>
      <w:r w:rsidR="0065251D" w:rsidRPr="004E741E">
        <w:rPr>
          <w:rFonts w:ascii="Times New Roman" w:eastAsia="Times New Roman" w:hAnsi="Times New Roman" w:cs="Times New Roman"/>
          <w:color w:val="000000"/>
          <w:sz w:val="24"/>
          <w:szCs w:val="24"/>
        </w:rPr>
        <w:t xml:space="preserve">have </w:t>
      </w:r>
      <w:r w:rsidR="005F7255" w:rsidRPr="004E741E">
        <w:rPr>
          <w:rFonts w:ascii="Times New Roman" w:eastAsia="Times New Roman" w:hAnsi="Times New Roman" w:cs="Times New Roman"/>
          <w:color w:val="000000"/>
          <w:sz w:val="24"/>
          <w:szCs w:val="24"/>
        </w:rPr>
        <w:t xml:space="preserve">a leptokurtic distribution because all </w:t>
      </w:r>
      <w:r w:rsidR="0065251D" w:rsidRPr="004E741E">
        <w:rPr>
          <w:rFonts w:ascii="Times New Roman" w:eastAsia="Times New Roman" w:hAnsi="Times New Roman" w:cs="Times New Roman"/>
          <w:color w:val="000000"/>
          <w:sz w:val="24"/>
          <w:szCs w:val="24"/>
        </w:rPr>
        <w:t xml:space="preserve">of the </w:t>
      </w:r>
      <w:r w:rsidR="005F7255" w:rsidRPr="004E741E">
        <w:rPr>
          <w:rFonts w:ascii="Times New Roman" w:eastAsia="Times New Roman" w:hAnsi="Times New Roman" w:cs="Times New Roman"/>
          <w:color w:val="000000"/>
          <w:sz w:val="24"/>
          <w:szCs w:val="24"/>
        </w:rPr>
        <w:t xml:space="preserve">values are higher than three. With a leptokurtic distribution, the index </w:t>
      </w:r>
      <w:r w:rsidR="0065251D" w:rsidRPr="004E741E">
        <w:rPr>
          <w:rFonts w:ascii="Times New Roman" w:eastAsia="Times New Roman" w:hAnsi="Times New Roman" w:cs="Times New Roman"/>
          <w:color w:val="000000"/>
          <w:sz w:val="24"/>
          <w:szCs w:val="24"/>
        </w:rPr>
        <w:t>has</w:t>
      </w:r>
      <w:r w:rsidR="005F7255" w:rsidRPr="004E741E">
        <w:rPr>
          <w:rFonts w:ascii="Times New Roman" w:eastAsia="Times New Roman" w:hAnsi="Times New Roman" w:cs="Times New Roman"/>
          <w:color w:val="000000"/>
          <w:sz w:val="24"/>
          <w:szCs w:val="24"/>
        </w:rPr>
        <w:t xml:space="preserve"> a relatively low quantity of variance</w:t>
      </w:r>
      <w:r w:rsidR="00B014B9" w:rsidRPr="004E741E">
        <w:rPr>
          <w:rFonts w:ascii="Times New Roman" w:hAnsi="Times New Roman" w:cs="Times New Roman" w:hint="eastAsia"/>
          <w:color w:val="000000"/>
          <w:sz w:val="24"/>
          <w:szCs w:val="24"/>
        </w:rPr>
        <w:t xml:space="preserve">, </w:t>
      </w:r>
      <w:r w:rsidR="005F7255" w:rsidRPr="004E741E">
        <w:rPr>
          <w:rFonts w:ascii="Times New Roman" w:eastAsia="Times New Roman" w:hAnsi="Times New Roman" w:cs="Times New Roman"/>
          <w:color w:val="000000"/>
          <w:sz w:val="24"/>
          <w:szCs w:val="24"/>
        </w:rPr>
        <w:t xml:space="preserve">because </w:t>
      </w:r>
      <w:r w:rsidR="0065251D" w:rsidRPr="004E741E">
        <w:rPr>
          <w:rFonts w:ascii="Times New Roman" w:eastAsia="Times New Roman" w:hAnsi="Times New Roman" w:cs="Times New Roman"/>
          <w:color w:val="000000"/>
          <w:sz w:val="24"/>
          <w:szCs w:val="24"/>
        </w:rPr>
        <w:t xml:space="preserve">the </w:t>
      </w:r>
      <w:r w:rsidR="005F7255" w:rsidRPr="004E741E">
        <w:rPr>
          <w:rFonts w:ascii="Times New Roman" w:eastAsia="Times New Roman" w:hAnsi="Times New Roman" w:cs="Times New Roman"/>
          <w:color w:val="000000"/>
          <w:sz w:val="24"/>
          <w:szCs w:val="24"/>
        </w:rPr>
        <w:t>returns</w:t>
      </w:r>
      <w:r w:rsidR="00B014B9" w:rsidRPr="004E741E">
        <w:rPr>
          <w:rFonts w:ascii="Times New Roman" w:eastAsia="Times New Roman" w:hAnsi="Times New Roman" w:cs="Times New Roman"/>
          <w:color w:val="000000"/>
          <w:sz w:val="24"/>
          <w:szCs w:val="24"/>
        </w:rPr>
        <w:t xml:space="preserve"> are usually close to the mean, suggesting that </w:t>
      </w:r>
      <w:r w:rsidR="00AD7FEE" w:rsidRPr="004E741E">
        <w:rPr>
          <w:rFonts w:ascii="Times New Roman" w:eastAsia="Times New Roman" w:hAnsi="Times New Roman" w:cs="Times New Roman"/>
          <w:color w:val="000000"/>
          <w:sz w:val="24"/>
          <w:szCs w:val="24"/>
        </w:rPr>
        <w:t>large and erratic swings in portfolio returns</w:t>
      </w:r>
      <w:r w:rsidR="00AD7FEE" w:rsidRPr="004E741E">
        <w:rPr>
          <w:rFonts w:ascii="Times New Roman" w:hAnsi="Times New Roman" w:cs="Times New Roman" w:hint="eastAsia"/>
          <w:color w:val="000000"/>
          <w:sz w:val="24"/>
          <w:szCs w:val="24"/>
        </w:rPr>
        <w:t xml:space="preserve"> </w:t>
      </w:r>
      <w:r w:rsidR="00B014B9" w:rsidRPr="004E741E">
        <w:rPr>
          <w:rFonts w:ascii="Times New Roman" w:hAnsi="Times New Roman" w:cs="Times New Roman" w:hint="eastAsia"/>
          <w:color w:val="000000"/>
          <w:sz w:val="24"/>
          <w:szCs w:val="24"/>
        </w:rPr>
        <w:t xml:space="preserve">can be </w:t>
      </w:r>
      <w:r w:rsidR="00B014B9" w:rsidRPr="004E741E">
        <w:rPr>
          <w:rFonts w:ascii="Times New Roman" w:eastAsia="Times New Roman" w:hAnsi="Times New Roman" w:cs="Times New Roman"/>
          <w:color w:val="000000"/>
          <w:sz w:val="24"/>
          <w:szCs w:val="24"/>
        </w:rPr>
        <w:t>avoid</w:t>
      </w:r>
      <w:r w:rsidR="00AD7FEE" w:rsidRPr="004E741E">
        <w:rPr>
          <w:rFonts w:ascii="Times New Roman" w:hAnsi="Times New Roman" w:cs="Times New Roman" w:hint="eastAsia"/>
          <w:color w:val="000000"/>
          <w:sz w:val="24"/>
          <w:szCs w:val="24"/>
        </w:rPr>
        <w:t>ed</w:t>
      </w:r>
      <w:r w:rsidR="005F7255" w:rsidRPr="004E741E">
        <w:rPr>
          <w:rFonts w:ascii="Times New Roman" w:eastAsia="Times New Roman" w:hAnsi="Times New Roman" w:cs="Times New Roman"/>
          <w:color w:val="000000"/>
          <w:sz w:val="24"/>
          <w:szCs w:val="24"/>
        </w:rPr>
        <w:t>. The Jarque</w:t>
      </w:r>
      <w:r w:rsidR="00514846" w:rsidRPr="004E741E">
        <w:rPr>
          <w:rFonts w:ascii="Times New Roman" w:eastAsia="Times New Roman" w:hAnsi="Times New Roman" w:cs="Times New Roman"/>
          <w:color w:val="000000"/>
          <w:sz w:val="24"/>
          <w:szCs w:val="24"/>
        </w:rPr>
        <w:t>-</w:t>
      </w:r>
      <w:r w:rsidR="005F7255" w:rsidRPr="004E741E">
        <w:rPr>
          <w:rFonts w:ascii="Times New Roman" w:eastAsia="Times New Roman" w:hAnsi="Times New Roman" w:cs="Times New Roman"/>
          <w:color w:val="000000"/>
          <w:sz w:val="24"/>
          <w:szCs w:val="24"/>
        </w:rPr>
        <w:t xml:space="preserve">Bera </w:t>
      </w:r>
      <w:r w:rsidR="0065251D" w:rsidRPr="004E741E">
        <w:rPr>
          <w:rFonts w:ascii="Times New Roman" w:eastAsia="Times New Roman" w:hAnsi="Times New Roman" w:cs="Times New Roman"/>
          <w:color w:val="000000"/>
          <w:sz w:val="24"/>
          <w:szCs w:val="24"/>
        </w:rPr>
        <w:t xml:space="preserve">statistic </w:t>
      </w:r>
      <w:r w:rsidR="005F7255" w:rsidRPr="004E741E">
        <w:rPr>
          <w:rFonts w:ascii="Times New Roman" w:eastAsia="Times New Roman" w:hAnsi="Times New Roman" w:cs="Times New Roman"/>
          <w:color w:val="000000"/>
          <w:sz w:val="24"/>
          <w:szCs w:val="24"/>
        </w:rPr>
        <w:t xml:space="preserve">for residual normality </w:t>
      </w:r>
      <w:r w:rsidR="0065251D" w:rsidRPr="004E741E">
        <w:rPr>
          <w:rFonts w:ascii="Times New Roman" w:eastAsia="Times New Roman" w:hAnsi="Times New Roman" w:cs="Times New Roman"/>
          <w:color w:val="000000"/>
          <w:sz w:val="24"/>
          <w:szCs w:val="24"/>
        </w:rPr>
        <w:t xml:space="preserve">indicates </w:t>
      </w:r>
      <w:r w:rsidR="005F7255" w:rsidRPr="004E741E">
        <w:rPr>
          <w:rFonts w:ascii="Times New Roman" w:eastAsia="Times New Roman" w:hAnsi="Times New Roman" w:cs="Times New Roman"/>
          <w:color w:val="000000"/>
          <w:sz w:val="24"/>
          <w:szCs w:val="24"/>
        </w:rPr>
        <w:t xml:space="preserve">that most </w:t>
      </w:r>
      <w:r w:rsidR="0065251D" w:rsidRPr="004E741E">
        <w:rPr>
          <w:rFonts w:ascii="Times New Roman" w:eastAsia="Times New Roman" w:hAnsi="Times New Roman" w:cs="Times New Roman"/>
          <w:color w:val="000000"/>
          <w:sz w:val="24"/>
          <w:szCs w:val="24"/>
        </w:rPr>
        <w:t xml:space="preserve">of the </w:t>
      </w:r>
      <w:r w:rsidR="005F7255" w:rsidRPr="004E741E">
        <w:rPr>
          <w:rFonts w:ascii="Times New Roman" w:eastAsia="Times New Roman" w:hAnsi="Times New Roman" w:cs="Times New Roman"/>
          <w:color w:val="000000"/>
          <w:sz w:val="24"/>
          <w:szCs w:val="24"/>
        </w:rPr>
        <w:t xml:space="preserve">data are significant </w:t>
      </w:r>
      <w:r w:rsidR="005F7255" w:rsidRPr="004E741E">
        <w:rPr>
          <w:rFonts w:ascii="Times New Roman" w:eastAsia="Times New Roman" w:hAnsi="Times New Roman" w:cs="Times New Roman"/>
          <w:color w:val="000000"/>
          <w:sz w:val="24"/>
          <w:szCs w:val="24"/>
        </w:rPr>
        <w:lastRenderedPageBreak/>
        <w:t xml:space="preserve">at </w:t>
      </w:r>
      <w:r w:rsidR="00514846" w:rsidRPr="004E741E">
        <w:rPr>
          <w:rFonts w:ascii="Times New Roman" w:eastAsia="Times New Roman" w:hAnsi="Times New Roman" w:cs="Times New Roman"/>
          <w:color w:val="000000"/>
          <w:sz w:val="24"/>
          <w:szCs w:val="24"/>
        </w:rPr>
        <w:t xml:space="preserve">the </w:t>
      </w:r>
      <w:r w:rsidR="005F7255" w:rsidRPr="004E741E">
        <w:rPr>
          <w:rFonts w:ascii="Times New Roman" w:eastAsia="Times New Roman" w:hAnsi="Times New Roman" w:cs="Times New Roman"/>
          <w:color w:val="000000"/>
          <w:sz w:val="24"/>
          <w:szCs w:val="24"/>
        </w:rPr>
        <w:t>1% level</w:t>
      </w:r>
      <w:r w:rsidR="0065251D" w:rsidRPr="004E741E">
        <w:rPr>
          <w:rFonts w:ascii="Times New Roman" w:eastAsia="Times New Roman" w:hAnsi="Times New Roman" w:cs="Times New Roman"/>
          <w:color w:val="000000"/>
          <w:sz w:val="24"/>
          <w:szCs w:val="24"/>
        </w:rPr>
        <w:t>,</w:t>
      </w:r>
      <w:r w:rsidR="005F7255" w:rsidRPr="004E741E">
        <w:rPr>
          <w:rFonts w:ascii="Times New Roman" w:eastAsia="Times New Roman" w:hAnsi="Times New Roman" w:cs="Times New Roman"/>
          <w:color w:val="000000"/>
          <w:sz w:val="24"/>
          <w:szCs w:val="24"/>
        </w:rPr>
        <w:t xml:space="preserve"> </w:t>
      </w:r>
      <w:r w:rsidR="0065251D" w:rsidRPr="004E741E">
        <w:rPr>
          <w:rFonts w:ascii="Times New Roman" w:eastAsia="Times New Roman" w:hAnsi="Times New Roman" w:cs="Times New Roman"/>
          <w:color w:val="000000"/>
          <w:sz w:val="24"/>
          <w:szCs w:val="24"/>
        </w:rPr>
        <w:t xml:space="preserve">signifying an </w:t>
      </w:r>
      <w:r w:rsidR="005F7255" w:rsidRPr="004E741E">
        <w:rPr>
          <w:rFonts w:ascii="Times New Roman" w:eastAsia="Times New Roman" w:hAnsi="Times New Roman" w:cs="Times New Roman"/>
          <w:color w:val="000000"/>
          <w:sz w:val="24"/>
          <w:szCs w:val="24"/>
        </w:rPr>
        <w:t xml:space="preserve">abnormal distribution. </w:t>
      </w:r>
      <w:r w:rsidR="0065251D" w:rsidRPr="004E741E">
        <w:rPr>
          <w:rFonts w:ascii="Times New Roman" w:eastAsia="Times New Roman" w:hAnsi="Times New Roman" w:cs="Times New Roman"/>
          <w:color w:val="000000"/>
          <w:sz w:val="24"/>
          <w:szCs w:val="24"/>
        </w:rPr>
        <w:t>Hence,</w:t>
      </w:r>
      <w:r w:rsidR="005F7255" w:rsidRPr="004E741E">
        <w:rPr>
          <w:rFonts w:ascii="Times New Roman" w:eastAsia="Times New Roman" w:hAnsi="Times New Roman" w:cs="Times New Roman"/>
          <w:color w:val="000000"/>
          <w:sz w:val="24"/>
          <w:szCs w:val="24"/>
        </w:rPr>
        <w:t xml:space="preserve"> the </w:t>
      </w:r>
      <w:r w:rsidR="000E0DAC" w:rsidRPr="004E741E">
        <w:rPr>
          <w:rFonts w:ascii="Times New Roman" w:eastAsia="Times New Roman" w:hAnsi="Times New Roman" w:cs="Times New Roman"/>
          <w:color w:val="000000"/>
          <w:sz w:val="24"/>
          <w:szCs w:val="24"/>
        </w:rPr>
        <w:t xml:space="preserve">consumer </w:t>
      </w:r>
      <w:r w:rsidR="002E7D54" w:rsidRPr="004E741E">
        <w:rPr>
          <w:rFonts w:ascii="Times New Roman" w:eastAsia="Times New Roman" w:hAnsi="Times New Roman" w:cs="Times New Roman"/>
          <w:color w:val="000000"/>
          <w:sz w:val="24"/>
          <w:szCs w:val="24"/>
        </w:rPr>
        <w:t xml:space="preserve">ETFs </w:t>
      </w:r>
      <w:r w:rsidR="0065251D" w:rsidRPr="004E741E">
        <w:rPr>
          <w:rFonts w:ascii="Times New Roman" w:eastAsia="Times New Roman" w:hAnsi="Times New Roman" w:cs="Times New Roman"/>
          <w:color w:val="000000"/>
          <w:sz w:val="24"/>
          <w:szCs w:val="24"/>
        </w:rPr>
        <w:t xml:space="preserve">in </w:t>
      </w:r>
      <w:r w:rsidR="005F7255" w:rsidRPr="004E741E">
        <w:rPr>
          <w:rFonts w:ascii="Times New Roman" w:eastAsia="Times New Roman" w:hAnsi="Times New Roman" w:cs="Times New Roman"/>
          <w:color w:val="000000"/>
          <w:sz w:val="24"/>
          <w:szCs w:val="24"/>
        </w:rPr>
        <w:t xml:space="preserve">all </w:t>
      </w:r>
      <w:r w:rsidR="0065251D" w:rsidRPr="004E741E">
        <w:rPr>
          <w:rFonts w:ascii="Times New Roman" w:eastAsia="Times New Roman" w:hAnsi="Times New Roman" w:cs="Times New Roman"/>
          <w:color w:val="000000"/>
          <w:sz w:val="24"/>
          <w:szCs w:val="24"/>
        </w:rPr>
        <w:t xml:space="preserve">of the </w:t>
      </w:r>
      <w:r w:rsidR="005F7255" w:rsidRPr="004E741E">
        <w:rPr>
          <w:rFonts w:ascii="Times New Roman" w:eastAsia="Times New Roman" w:hAnsi="Times New Roman" w:cs="Times New Roman"/>
          <w:color w:val="000000"/>
          <w:sz w:val="24"/>
          <w:szCs w:val="24"/>
        </w:rPr>
        <w:t>industries are under a</w:t>
      </w:r>
      <w:r w:rsidR="0065251D" w:rsidRPr="004E741E">
        <w:rPr>
          <w:rFonts w:ascii="Times New Roman" w:eastAsia="Times New Roman" w:hAnsi="Times New Roman" w:cs="Times New Roman"/>
          <w:color w:val="000000"/>
          <w:sz w:val="24"/>
          <w:szCs w:val="24"/>
        </w:rPr>
        <w:t>n</w:t>
      </w:r>
      <w:r w:rsidR="005F7255" w:rsidRPr="004E741E">
        <w:rPr>
          <w:rFonts w:ascii="Times New Roman" w:eastAsia="Times New Roman" w:hAnsi="Times New Roman" w:cs="Times New Roman"/>
          <w:color w:val="000000"/>
          <w:sz w:val="24"/>
          <w:szCs w:val="24"/>
        </w:rPr>
        <w:t xml:space="preserve"> </w:t>
      </w:r>
      <w:r w:rsidR="0065251D" w:rsidRPr="004E741E">
        <w:rPr>
          <w:rFonts w:ascii="Times New Roman" w:eastAsia="Times New Roman" w:hAnsi="Times New Roman" w:cs="Times New Roman"/>
          <w:color w:val="000000"/>
          <w:sz w:val="24"/>
          <w:szCs w:val="24"/>
        </w:rPr>
        <w:t>ab</w:t>
      </w:r>
      <w:r w:rsidR="005F7255" w:rsidRPr="004E741E">
        <w:rPr>
          <w:rFonts w:ascii="Times New Roman" w:eastAsia="Times New Roman" w:hAnsi="Times New Roman" w:cs="Times New Roman"/>
          <w:color w:val="000000"/>
          <w:sz w:val="24"/>
          <w:szCs w:val="24"/>
        </w:rPr>
        <w:t>normal distribution. With a significant Q (10) correlation coefficient</w:t>
      </w:r>
      <w:r w:rsidR="0065251D" w:rsidRPr="004E741E">
        <w:rPr>
          <w:rFonts w:ascii="Times New Roman" w:eastAsia="Times New Roman" w:hAnsi="Times New Roman" w:cs="Times New Roman"/>
          <w:color w:val="000000"/>
          <w:sz w:val="24"/>
          <w:szCs w:val="24"/>
        </w:rPr>
        <w:t>,</w:t>
      </w:r>
      <w:r w:rsidR="005F7255" w:rsidRPr="004E741E">
        <w:rPr>
          <w:rFonts w:ascii="Times New Roman" w:eastAsia="Times New Roman" w:hAnsi="Times New Roman" w:cs="Times New Roman"/>
          <w:color w:val="000000"/>
          <w:sz w:val="24"/>
          <w:szCs w:val="24"/>
        </w:rPr>
        <w:t xml:space="preserve"> all</w:t>
      </w:r>
      <w:r w:rsidR="0065251D" w:rsidRPr="004E741E">
        <w:rPr>
          <w:rFonts w:ascii="Times New Roman" w:eastAsia="Times New Roman" w:hAnsi="Times New Roman" w:cs="Times New Roman"/>
          <w:color w:val="000000"/>
          <w:sz w:val="24"/>
          <w:szCs w:val="24"/>
        </w:rPr>
        <w:t xml:space="preserve"> the </w:t>
      </w:r>
      <w:r w:rsidR="000E0DAC" w:rsidRPr="004E741E">
        <w:rPr>
          <w:rFonts w:ascii="Times New Roman" w:eastAsia="Times New Roman" w:hAnsi="Times New Roman" w:cs="Times New Roman"/>
          <w:color w:val="000000"/>
          <w:sz w:val="24"/>
          <w:szCs w:val="24"/>
        </w:rPr>
        <w:t xml:space="preserve">consumer </w:t>
      </w:r>
      <w:r w:rsidR="002E7D54" w:rsidRPr="004E741E">
        <w:rPr>
          <w:rFonts w:ascii="Times New Roman" w:eastAsia="Times New Roman" w:hAnsi="Times New Roman" w:cs="Times New Roman"/>
          <w:color w:val="000000"/>
          <w:sz w:val="24"/>
          <w:szCs w:val="24"/>
        </w:rPr>
        <w:t xml:space="preserve">ETFs </w:t>
      </w:r>
      <w:r w:rsidR="005F7255" w:rsidRPr="004E741E">
        <w:rPr>
          <w:rFonts w:ascii="Times New Roman" w:eastAsia="Times New Roman" w:hAnsi="Times New Roman" w:cs="Times New Roman"/>
          <w:color w:val="000000"/>
          <w:sz w:val="24"/>
          <w:szCs w:val="24"/>
        </w:rPr>
        <w:t>have no serial correlation.</w:t>
      </w:r>
    </w:p>
    <w:p w:rsidR="005F7255" w:rsidRPr="00FD5A39" w:rsidRDefault="00891B8C" w:rsidP="0098094F">
      <w:pPr>
        <w:spacing w:after="0" w:line="240" w:lineRule="auto"/>
        <w:ind w:firstLine="480"/>
        <w:jc w:val="both"/>
        <w:rPr>
          <w:rFonts w:ascii="Times New Roman" w:eastAsia="DejaVu Sans Condensed" w:hAnsi="Times New Roman" w:cs="Times New Roman"/>
          <w:sz w:val="24"/>
          <w:szCs w:val="24"/>
          <w:lang w:eastAsia="ar-SA"/>
        </w:rPr>
      </w:pPr>
      <w:bookmarkStart w:id="18" w:name="RANGE!A1"/>
      <w:r w:rsidRPr="004E741E">
        <w:rPr>
          <w:rFonts w:ascii="Times New Roman" w:eastAsia="Times New Roman" w:hAnsi="Times New Roman" w:cs="Times New Roman"/>
          <w:color w:val="000000"/>
          <w:sz w:val="24"/>
          <w:szCs w:val="24"/>
        </w:rPr>
        <w:t>Table 3</w:t>
      </w:r>
      <w:r w:rsidR="005F7255" w:rsidRPr="004E741E">
        <w:rPr>
          <w:rFonts w:ascii="Times New Roman" w:eastAsia="Times New Roman" w:hAnsi="Times New Roman" w:cs="Times New Roman"/>
          <w:color w:val="000000"/>
          <w:sz w:val="24"/>
          <w:szCs w:val="24"/>
        </w:rPr>
        <w:t xml:space="preserve"> </w:t>
      </w:r>
      <w:r w:rsidR="00F13FA8" w:rsidRPr="004E741E">
        <w:rPr>
          <w:rFonts w:ascii="Times New Roman" w:eastAsia="Times New Roman" w:hAnsi="Times New Roman" w:cs="Times New Roman"/>
          <w:color w:val="000000"/>
          <w:sz w:val="24"/>
          <w:szCs w:val="24"/>
        </w:rPr>
        <w:t xml:space="preserve">presents </w:t>
      </w:r>
      <w:r w:rsidR="005F7255" w:rsidRPr="004E741E">
        <w:rPr>
          <w:rFonts w:ascii="Times New Roman" w:eastAsia="Times New Roman" w:hAnsi="Times New Roman" w:cs="Times New Roman"/>
          <w:color w:val="000000"/>
          <w:sz w:val="24"/>
          <w:szCs w:val="24"/>
        </w:rPr>
        <w:t xml:space="preserve">the outcome of the unit root test </w:t>
      </w:r>
      <w:r w:rsidR="00421F39" w:rsidRPr="004E741E">
        <w:rPr>
          <w:rFonts w:ascii="Times New Roman" w:eastAsia="Times New Roman" w:hAnsi="Times New Roman" w:cs="Times New Roman"/>
          <w:color w:val="000000"/>
          <w:sz w:val="24"/>
          <w:szCs w:val="24"/>
        </w:rPr>
        <w:t>of</w:t>
      </w:r>
      <w:r w:rsidR="005F7255" w:rsidRPr="004E741E">
        <w:rPr>
          <w:rFonts w:ascii="Times New Roman" w:eastAsia="Times New Roman" w:hAnsi="Times New Roman" w:cs="Times New Roman"/>
          <w:color w:val="000000"/>
          <w:sz w:val="24"/>
          <w:szCs w:val="24"/>
        </w:rPr>
        <w:t xml:space="preserve"> the </w:t>
      </w:r>
      <w:r w:rsidR="00F13FA8" w:rsidRPr="004E741E">
        <w:rPr>
          <w:rFonts w:ascii="Times New Roman" w:eastAsia="Times New Roman" w:hAnsi="Times New Roman" w:cs="Times New Roman"/>
          <w:color w:val="000000"/>
          <w:sz w:val="24"/>
          <w:szCs w:val="24"/>
        </w:rPr>
        <w:t>best-</w:t>
      </w:r>
      <w:r w:rsidR="005F7255" w:rsidRPr="004E741E">
        <w:rPr>
          <w:rFonts w:ascii="Times New Roman" w:eastAsia="Times New Roman" w:hAnsi="Times New Roman" w:cs="Times New Roman"/>
          <w:color w:val="000000"/>
          <w:sz w:val="24"/>
          <w:szCs w:val="24"/>
        </w:rPr>
        <w:t xml:space="preserve">fitted ARMA model, </w:t>
      </w:r>
      <w:r w:rsidR="00F13FA8" w:rsidRPr="004E741E">
        <w:rPr>
          <w:rFonts w:ascii="Times New Roman" w:eastAsia="Times New Roman" w:hAnsi="Times New Roman" w:cs="Times New Roman"/>
          <w:color w:val="000000"/>
          <w:sz w:val="24"/>
          <w:szCs w:val="24"/>
        </w:rPr>
        <w:t>Lagrange multiple (</w:t>
      </w:r>
      <w:r w:rsidR="005F7255" w:rsidRPr="004E741E">
        <w:rPr>
          <w:rFonts w:ascii="Times New Roman" w:eastAsia="Times New Roman" w:hAnsi="Times New Roman" w:cs="Times New Roman"/>
          <w:color w:val="000000"/>
          <w:sz w:val="24"/>
          <w:szCs w:val="24"/>
        </w:rPr>
        <w:t>LM</w:t>
      </w:r>
      <w:r w:rsidR="00F13FA8" w:rsidRPr="004E741E">
        <w:rPr>
          <w:rFonts w:ascii="Times New Roman" w:eastAsia="Times New Roman" w:hAnsi="Times New Roman" w:cs="Times New Roman"/>
          <w:color w:val="000000"/>
          <w:sz w:val="24"/>
          <w:szCs w:val="24"/>
        </w:rPr>
        <w:t>)</w:t>
      </w:r>
      <w:r w:rsidR="005F7255" w:rsidRPr="004E741E">
        <w:rPr>
          <w:rFonts w:ascii="Times New Roman" w:eastAsia="Times New Roman" w:hAnsi="Times New Roman" w:cs="Times New Roman"/>
          <w:color w:val="000000"/>
          <w:sz w:val="24"/>
          <w:szCs w:val="24"/>
        </w:rPr>
        <w:t xml:space="preserve"> test</w:t>
      </w:r>
      <w:r w:rsidR="00514846" w:rsidRPr="004E741E">
        <w:rPr>
          <w:rFonts w:ascii="Times New Roman" w:eastAsia="Times New Roman" w:hAnsi="Times New Roman" w:cs="Times New Roman"/>
          <w:color w:val="000000"/>
          <w:sz w:val="24"/>
          <w:szCs w:val="24"/>
        </w:rPr>
        <w:t xml:space="preserve"> </w:t>
      </w:r>
      <w:r w:rsidR="00F13FA8" w:rsidRPr="004E741E">
        <w:rPr>
          <w:rFonts w:ascii="Times New Roman" w:eastAsia="Times New Roman" w:hAnsi="Times New Roman" w:cs="Times New Roman"/>
          <w:color w:val="000000"/>
          <w:sz w:val="24"/>
          <w:szCs w:val="24"/>
        </w:rPr>
        <w:t xml:space="preserve">and </w:t>
      </w:r>
      <w:r w:rsidR="00514846" w:rsidRPr="004E741E">
        <w:rPr>
          <w:rFonts w:ascii="Times New Roman" w:eastAsia="Times New Roman" w:hAnsi="Times New Roman" w:cs="Times New Roman"/>
          <w:color w:val="000000"/>
          <w:sz w:val="24"/>
          <w:szCs w:val="24"/>
        </w:rPr>
        <w:t xml:space="preserve">the </w:t>
      </w:r>
      <w:r w:rsidR="005F7255" w:rsidRPr="004E741E">
        <w:rPr>
          <w:rFonts w:ascii="Times New Roman" w:eastAsia="Times New Roman" w:hAnsi="Times New Roman" w:cs="Times New Roman"/>
          <w:color w:val="000000"/>
          <w:sz w:val="24"/>
          <w:szCs w:val="24"/>
        </w:rPr>
        <w:t>ARCH</w:t>
      </w:r>
      <w:r w:rsidR="00514846" w:rsidRPr="004E741E">
        <w:rPr>
          <w:rFonts w:ascii="Times New Roman" w:eastAsia="Times New Roman" w:hAnsi="Times New Roman" w:cs="Times New Roman"/>
          <w:color w:val="000000"/>
          <w:sz w:val="24"/>
          <w:szCs w:val="24"/>
        </w:rPr>
        <w:t>-</w:t>
      </w:r>
      <w:r w:rsidR="005F7255" w:rsidRPr="004E741E">
        <w:rPr>
          <w:rFonts w:ascii="Times New Roman" w:eastAsia="Times New Roman" w:hAnsi="Times New Roman" w:cs="Times New Roman"/>
          <w:color w:val="000000"/>
          <w:sz w:val="24"/>
          <w:szCs w:val="24"/>
        </w:rPr>
        <w:t xml:space="preserve">LM </w:t>
      </w:r>
      <w:r w:rsidR="00F13FA8" w:rsidRPr="004E741E">
        <w:rPr>
          <w:rFonts w:ascii="Times New Roman" w:eastAsia="Times New Roman" w:hAnsi="Times New Roman" w:cs="Times New Roman"/>
          <w:color w:val="000000"/>
          <w:sz w:val="24"/>
          <w:szCs w:val="24"/>
        </w:rPr>
        <w:t xml:space="preserve">method </w:t>
      </w:r>
      <w:r w:rsidR="005F7255" w:rsidRPr="004E741E">
        <w:rPr>
          <w:rFonts w:ascii="Times New Roman" w:eastAsia="Times New Roman" w:hAnsi="Times New Roman" w:cs="Times New Roman"/>
          <w:color w:val="000000"/>
          <w:sz w:val="24"/>
          <w:szCs w:val="24"/>
        </w:rPr>
        <w:t>proposed by Engle (1982)</w:t>
      </w:r>
      <w:r w:rsidR="00514846" w:rsidRPr="004E741E">
        <w:rPr>
          <w:rFonts w:ascii="Times New Roman" w:eastAsia="Times New Roman" w:hAnsi="Times New Roman" w:cs="Times New Roman"/>
          <w:color w:val="000000"/>
          <w:sz w:val="24"/>
          <w:szCs w:val="24"/>
        </w:rPr>
        <w:t xml:space="preserve">; then, the </w:t>
      </w:r>
      <w:r w:rsidR="005F7255" w:rsidRPr="004E741E">
        <w:rPr>
          <w:rFonts w:ascii="Times New Roman" w:eastAsia="Times New Roman" w:hAnsi="Times New Roman" w:cs="Times New Roman"/>
          <w:color w:val="000000"/>
          <w:sz w:val="24"/>
          <w:szCs w:val="24"/>
        </w:rPr>
        <w:t>GARCH model</w:t>
      </w:r>
      <w:r w:rsidR="00514846" w:rsidRPr="004E741E">
        <w:rPr>
          <w:rFonts w:ascii="Times New Roman" w:eastAsia="Times New Roman" w:hAnsi="Times New Roman" w:cs="Times New Roman"/>
          <w:color w:val="000000"/>
          <w:sz w:val="24"/>
          <w:szCs w:val="24"/>
        </w:rPr>
        <w:t xml:space="preserve"> is applied</w:t>
      </w:r>
      <w:r w:rsidR="005F7255" w:rsidRPr="004E741E">
        <w:rPr>
          <w:rFonts w:ascii="Times New Roman" w:eastAsia="Times New Roman" w:hAnsi="Times New Roman" w:cs="Times New Roman"/>
          <w:color w:val="000000"/>
          <w:sz w:val="24"/>
          <w:szCs w:val="24"/>
        </w:rPr>
        <w:t xml:space="preserve">. For </w:t>
      </w:r>
      <w:r w:rsidR="00F13FA8" w:rsidRPr="004E741E">
        <w:rPr>
          <w:rFonts w:ascii="Times New Roman" w:eastAsia="Times New Roman" w:hAnsi="Times New Roman" w:cs="Times New Roman"/>
          <w:color w:val="000000"/>
          <w:sz w:val="24"/>
          <w:szCs w:val="24"/>
        </w:rPr>
        <w:t xml:space="preserve">the </w:t>
      </w:r>
      <w:r w:rsidR="0098094F">
        <w:rPr>
          <w:rFonts w:ascii="Times New Roman" w:eastAsia="Times New Roman" w:hAnsi="Times New Roman" w:cs="Times New Roman"/>
          <w:color w:val="000000"/>
          <w:sz w:val="24"/>
          <w:szCs w:val="24"/>
        </w:rPr>
        <w:t>A</w:t>
      </w:r>
      <w:r w:rsidR="0098094F" w:rsidRPr="0098094F">
        <w:rPr>
          <w:rFonts w:ascii="Times New Roman" w:eastAsia="Times New Roman" w:hAnsi="Times New Roman" w:cs="Times New Roman"/>
          <w:color w:val="000000"/>
          <w:sz w:val="24"/>
          <w:szCs w:val="24"/>
        </w:rPr>
        <w:t xml:space="preserve">ugmented Dickey Fuller </w:t>
      </w:r>
      <w:r w:rsidR="0098094F">
        <w:rPr>
          <w:rFonts w:ascii="Times New Roman" w:eastAsia="Times New Roman" w:hAnsi="Times New Roman" w:cs="Times New Roman"/>
          <w:color w:val="000000"/>
          <w:sz w:val="24"/>
          <w:szCs w:val="24"/>
        </w:rPr>
        <w:t>(</w:t>
      </w:r>
      <w:r w:rsidR="005F7255" w:rsidRPr="004E741E">
        <w:rPr>
          <w:rFonts w:ascii="Times New Roman" w:eastAsia="Times New Roman" w:hAnsi="Times New Roman" w:cs="Times New Roman"/>
          <w:color w:val="000000"/>
          <w:sz w:val="24"/>
          <w:szCs w:val="24"/>
        </w:rPr>
        <w:t>ADF</w:t>
      </w:r>
      <w:r w:rsidR="0098094F">
        <w:rPr>
          <w:rFonts w:ascii="Times New Roman" w:eastAsia="Times New Roman" w:hAnsi="Times New Roman" w:cs="Times New Roman"/>
          <w:color w:val="000000"/>
          <w:sz w:val="24"/>
          <w:szCs w:val="24"/>
        </w:rPr>
        <w:t>)</w:t>
      </w:r>
      <w:r w:rsidR="005F7255" w:rsidRPr="004E741E">
        <w:rPr>
          <w:rFonts w:ascii="Times New Roman" w:eastAsia="Times New Roman" w:hAnsi="Times New Roman" w:cs="Times New Roman"/>
          <w:color w:val="000000"/>
          <w:sz w:val="24"/>
          <w:szCs w:val="24"/>
        </w:rPr>
        <w:t xml:space="preserve"> test</w:t>
      </w:r>
      <w:r w:rsidR="0098094F" w:rsidRPr="0098094F">
        <w:rPr>
          <w:rFonts w:ascii="Times New Roman" w:eastAsia="Times New Roman" w:hAnsi="Times New Roman" w:cs="Times New Roman"/>
          <w:color w:val="000000"/>
          <w:sz w:val="24"/>
          <w:szCs w:val="24"/>
        </w:rPr>
        <w:t xml:space="preserve"> </w:t>
      </w:r>
      <w:r w:rsidR="0098094F" w:rsidRPr="004E741E">
        <w:rPr>
          <w:rFonts w:ascii="Times New Roman" w:eastAsia="Times New Roman" w:hAnsi="Times New Roman" w:cs="Times New Roman"/>
          <w:color w:val="000000"/>
          <w:sz w:val="24"/>
          <w:szCs w:val="24"/>
        </w:rPr>
        <w:t>suggested by Dickey and Fuller (1979)</w:t>
      </w:r>
      <w:r w:rsidR="005F7255" w:rsidRPr="004E741E">
        <w:rPr>
          <w:rFonts w:ascii="Times New Roman" w:eastAsia="Times New Roman" w:hAnsi="Times New Roman" w:cs="Times New Roman"/>
          <w:color w:val="000000"/>
          <w:sz w:val="24"/>
          <w:szCs w:val="24"/>
        </w:rPr>
        <w:t xml:space="preserve">, all of the data significantly reject the null hypothesis, suggesting that all </w:t>
      </w:r>
      <w:r w:rsidR="00514846" w:rsidRPr="004E741E">
        <w:rPr>
          <w:rFonts w:ascii="Times New Roman" w:eastAsia="Times New Roman" w:hAnsi="Times New Roman" w:cs="Times New Roman"/>
          <w:color w:val="000000"/>
          <w:sz w:val="24"/>
          <w:szCs w:val="24"/>
        </w:rPr>
        <w:t xml:space="preserve">the data </w:t>
      </w:r>
      <w:r w:rsidR="005F7255" w:rsidRPr="004E741E">
        <w:rPr>
          <w:rFonts w:ascii="Times New Roman" w:eastAsia="Times New Roman" w:hAnsi="Times New Roman" w:cs="Times New Roman"/>
          <w:color w:val="000000"/>
          <w:sz w:val="24"/>
          <w:szCs w:val="24"/>
        </w:rPr>
        <w:t xml:space="preserve">are stationary and appropriate for further testing. This </w:t>
      </w:r>
      <w:r w:rsidR="00F13FA8" w:rsidRPr="004E741E">
        <w:rPr>
          <w:rFonts w:ascii="Times New Roman" w:eastAsia="Times New Roman" w:hAnsi="Times New Roman" w:cs="Times New Roman"/>
          <w:color w:val="000000"/>
          <w:sz w:val="24"/>
          <w:szCs w:val="24"/>
        </w:rPr>
        <w:t>study use</w:t>
      </w:r>
      <w:r w:rsidR="00514846" w:rsidRPr="004E741E">
        <w:rPr>
          <w:rFonts w:ascii="Times New Roman" w:eastAsia="Times New Roman" w:hAnsi="Times New Roman" w:cs="Times New Roman"/>
          <w:color w:val="000000"/>
          <w:sz w:val="24"/>
          <w:szCs w:val="24"/>
        </w:rPr>
        <w:t xml:space="preserve">d </w:t>
      </w:r>
      <w:r w:rsidR="005F7255" w:rsidRPr="004E741E">
        <w:rPr>
          <w:rFonts w:ascii="Times New Roman" w:eastAsia="Times New Roman" w:hAnsi="Times New Roman" w:cs="Times New Roman"/>
          <w:color w:val="000000"/>
          <w:sz w:val="24"/>
          <w:szCs w:val="24"/>
        </w:rPr>
        <w:t xml:space="preserve">the minimum Akaike Information Criterion (AIC) </w:t>
      </w:r>
      <w:r w:rsidR="00514846" w:rsidRPr="004E741E">
        <w:rPr>
          <w:rFonts w:ascii="Times New Roman" w:eastAsia="Times New Roman" w:hAnsi="Times New Roman" w:cs="Times New Roman"/>
          <w:color w:val="000000"/>
          <w:sz w:val="24"/>
          <w:szCs w:val="24"/>
        </w:rPr>
        <w:t>to obtain the</w:t>
      </w:r>
      <w:r w:rsidR="005F7255" w:rsidRPr="004E741E">
        <w:rPr>
          <w:rFonts w:ascii="Times New Roman" w:eastAsia="Times New Roman" w:hAnsi="Times New Roman" w:cs="Times New Roman"/>
          <w:color w:val="000000"/>
          <w:sz w:val="24"/>
          <w:szCs w:val="24"/>
        </w:rPr>
        <w:t xml:space="preserve"> </w:t>
      </w:r>
      <w:r w:rsidR="00F13FA8" w:rsidRPr="004E741E">
        <w:rPr>
          <w:rFonts w:ascii="Times New Roman" w:eastAsia="Times New Roman" w:hAnsi="Times New Roman" w:cs="Times New Roman"/>
          <w:color w:val="000000"/>
          <w:sz w:val="24"/>
          <w:szCs w:val="24"/>
        </w:rPr>
        <w:t>best-</w:t>
      </w:r>
      <w:r w:rsidR="005F7255" w:rsidRPr="004E741E">
        <w:rPr>
          <w:rFonts w:ascii="Times New Roman" w:eastAsia="Times New Roman" w:hAnsi="Times New Roman" w:cs="Times New Roman"/>
          <w:color w:val="000000"/>
          <w:sz w:val="24"/>
          <w:szCs w:val="24"/>
        </w:rPr>
        <w:t xml:space="preserve">fitted ARMA model. After establishing the model, </w:t>
      </w:r>
      <w:r w:rsidR="00514846" w:rsidRPr="004E741E">
        <w:rPr>
          <w:rFonts w:ascii="Times New Roman" w:eastAsia="Times New Roman" w:hAnsi="Times New Roman" w:cs="Times New Roman"/>
          <w:color w:val="000000"/>
          <w:sz w:val="24"/>
          <w:szCs w:val="24"/>
        </w:rPr>
        <w:t xml:space="preserve">we conducted </w:t>
      </w:r>
      <w:r w:rsidR="005F7255" w:rsidRPr="004E741E">
        <w:rPr>
          <w:rFonts w:ascii="Times New Roman" w:eastAsia="Times New Roman" w:hAnsi="Times New Roman" w:cs="Times New Roman"/>
          <w:color w:val="000000"/>
          <w:sz w:val="24"/>
          <w:szCs w:val="24"/>
        </w:rPr>
        <w:t xml:space="preserve">the serial correlation with </w:t>
      </w:r>
      <w:r w:rsidR="00F4751A">
        <w:rPr>
          <w:rFonts w:ascii="Times New Roman" w:eastAsia="Times New Roman" w:hAnsi="Times New Roman" w:cs="Times New Roman"/>
          <w:color w:val="000000"/>
          <w:sz w:val="24"/>
          <w:szCs w:val="24"/>
        </w:rPr>
        <w:t xml:space="preserve">the </w:t>
      </w:r>
      <w:r w:rsidR="005F7255" w:rsidRPr="004E741E">
        <w:rPr>
          <w:rFonts w:ascii="Times New Roman" w:eastAsia="Times New Roman" w:hAnsi="Times New Roman" w:cs="Times New Roman"/>
          <w:color w:val="000000"/>
          <w:sz w:val="24"/>
          <w:szCs w:val="24"/>
        </w:rPr>
        <w:t xml:space="preserve">LM test to </w:t>
      </w:r>
      <w:r w:rsidR="00514846" w:rsidRPr="004E741E">
        <w:rPr>
          <w:rFonts w:ascii="Times New Roman" w:eastAsia="Times New Roman" w:hAnsi="Times New Roman" w:cs="Times New Roman"/>
          <w:color w:val="000000"/>
          <w:sz w:val="24"/>
          <w:szCs w:val="24"/>
        </w:rPr>
        <w:t>determine whether</w:t>
      </w:r>
      <w:r w:rsidR="005F7255" w:rsidRPr="004E741E">
        <w:rPr>
          <w:rFonts w:ascii="Times New Roman" w:eastAsia="Times New Roman" w:hAnsi="Times New Roman" w:cs="Times New Roman"/>
          <w:color w:val="000000"/>
          <w:sz w:val="24"/>
          <w:szCs w:val="24"/>
        </w:rPr>
        <w:t xml:space="preserve"> the result </w:t>
      </w:r>
      <w:r w:rsidR="00514846" w:rsidRPr="004E741E">
        <w:rPr>
          <w:rFonts w:ascii="Times New Roman" w:eastAsia="Times New Roman" w:hAnsi="Times New Roman" w:cs="Times New Roman"/>
          <w:color w:val="000000"/>
          <w:sz w:val="24"/>
          <w:szCs w:val="24"/>
        </w:rPr>
        <w:t xml:space="preserve">is </w:t>
      </w:r>
      <w:r w:rsidR="005F7255" w:rsidRPr="004E741E">
        <w:rPr>
          <w:rFonts w:ascii="Times New Roman" w:eastAsia="Times New Roman" w:hAnsi="Times New Roman" w:cs="Times New Roman"/>
          <w:color w:val="000000"/>
          <w:sz w:val="24"/>
          <w:szCs w:val="24"/>
        </w:rPr>
        <w:t>insignificant. If the result is insignificant, no serial correlation</w:t>
      </w:r>
      <w:r w:rsidR="00F13FA8" w:rsidRPr="004E741E">
        <w:rPr>
          <w:rFonts w:ascii="Times New Roman" w:eastAsia="Times New Roman" w:hAnsi="Times New Roman" w:cs="Times New Roman"/>
          <w:color w:val="000000"/>
          <w:sz w:val="24"/>
          <w:szCs w:val="24"/>
        </w:rPr>
        <w:t xml:space="preserve"> exists</w:t>
      </w:r>
      <w:r w:rsidR="005F7255" w:rsidRPr="004E741E">
        <w:rPr>
          <w:rFonts w:ascii="Times New Roman" w:eastAsia="Times New Roman" w:hAnsi="Times New Roman" w:cs="Times New Roman"/>
          <w:color w:val="000000"/>
          <w:sz w:val="24"/>
          <w:szCs w:val="24"/>
        </w:rPr>
        <w:t>.</w:t>
      </w:r>
      <w:bookmarkEnd w:id="18"/>
      <w:r w:rsidR="0098094F">
        <w:rPr>
          <w:rFonts w:ascii="Times New Roman" w:eastAsia="Times New Roman" w:hAnsi="Times New Roman" w:cs="Times New Roman"/>
          <w:color w:val="000000"/>
          <w:sz w:val="24"/>
          <w:szCs w:val="24"/>
        </w:rPr>
        <w:t xml:space="preserve"> </w:t>
      </w:r>
      <w:r w:rsidR="0098094F">
        <w:rPr>
          <w:rFonts w:ascii="Times New Roman" w:eastAsia="DejaVu Sans Condensed" w:hAnsi="Times New Roman" w:cs="Times New Roman"/>
          <w:sz w:val="24"/>
          <w:szCs w:val="24"/>
          <w:lang w:eastAsia="ar-SA"/>
        </w:rPr>
        <w:t>A</w:t>
      </w:r>
      <w:r w:rsidR="005F7255" w:rsidRPr="004E741E">
        <w:rPr>
          <w:rFonts w:ascii="Times New Roman" w:eastAsia="DejaVu Sans Condensed" w:hAnsi="Times New Roman" w:cs="Times New Roman"/>
          <w:sz w:val="24"/>
          <w:szCs w:val="24"/>
          <w:lang w:eastAsia="ar-SA"/>
        </w:rPr>
        <w:t xml:space="preserve">ll of </w:t>
      </w:r>
      <w:r w:rsidR="00F13FA8" w:rsidRPr="004E741E">
        <w:rPr>
          <w:rFonts w:ascii="Times New Roman" w:eastAsia="DejaVu Sans Condensed" w:hAnsi="Times New Roman" w:cs="Times New Roman"/>
          <w:sz w:val="24"/>
          <w:szCs w:val="24"/>
          <w:lang w:eastAsia="ar-SA"/>
        </w:rPr>
        <w:t xml:space="preserve">the </w:t>
      </w:r>
      <w:r w:rsidR="005F7255" w:rsidRPr="004E741E">
        <w:rPr>
          <w:rFonts w:ascii="Times New Roman" w:eastAsia="DejaVu Sans Condensed" w:hAnsi="Times New Roman" w:cs="Times New Roman"/>
          <w:sz w:val="24"/>
          <w:szCs w:val="24"/>
          <w:lang w:eastAsia="ar-SA"/>
        </w:rPr>
        <w:t xml:space="preserve">LM tests are insignificant, indicating no serial correlation </w:t>
      </w:r>
      <w:r w:rsidR="004E741E">
        <w:rPr>
          <w:rFonts w:ascii="Times New Roman" w:eastAsia="DejaVu Sans Condensed" w:hAnsi="Times New Roman" w:cs="Times New Roman"/>
          <w:sz w:val="24"/>
          <w:szCs w:val="24"/>
          <w:lang w:eastAsia="ar-SA"/>
        </w:rPr>
        <w:t>between</w:t>
      </w:r>
      <w:r w:rsidR="00F13FA8" w:rsidRPr="004E741E">
        <w:rPr>
          <w:rFonts w:ascii="Times New Roman" w:eastAsia="DejaVu Sans Condensed" w:hAnsi="Times New Roman" w:cs="Times New Roman"/>
          <w:sz w:val="24"/>
          <w:szCs w:val="24"/>
          <w:lang w:eastAsia="ar-SA"/>
        </w:rPr>
        <w:t xml:space="preserve"> </w:t>
      </w:r>
      <w:r w:rsidR="005F7255" w:rsidRPr="004E741E">
        <w:rPr>
          <w:rFonts w:ascii="Times New Roman" w:eastAsia="DejaVu Sans Condensed" w:hAnsi="Times New Roman" w:cs="Times New Roman"/>
          <w:sz w:val="24"/>
          <w:szCs w:val="24"/>
          <w:lang w:eastAsia="ar-SA"/>
        </w:rPr>
        <w:t xml:space="preserve">all </w:t>
      </w:r>
      <w:r w:rsidR="00F13FA8" w:rsidRPr="004E741E">
        <w:rPr>
          <w:rFonts w:ascii="Times New Roman" w:eastAsia="DejaVu Sans Condensed" w:hAnsi="Times New Roman" w:cs="Times New Roman"/>
          <w:sz w:val="24"/>
          <w:szCs w:val="24"/>
          <w:lang w:eastAsia="ar-SA"/>
        </w:rPr>
        <w:t xml:space="preserve">of the </w:t>
      </w:r>
      <w:r w:rsidR="005F7255" w:rsidRPr="004E741E">
        <w:rPr>
          <w:rFonts w:ascii="Times New Roman" w:eastAsia="DejaVu Sans Condensed" w:hAnsi="Times New Roman" w:cs="Times New Roman"/>
          <w:sz w:val="24"/>
          <w:szCs w:val="24"/>
          <w:lang w:eastAsia="ar-SA"/>
        </w:rPr>
        <w:t>variables. After testing the serial correlation, this study continue</w:t>
      </w:r>
      <w:r w:rsidR="00514846" w:rsidRPr="004E741E">
        <w:rPr>
          <w:rFonts w:ascii="Times New Roman" w:eastAsia="DejaVu Sans Condensed" w:hAnsi="Times New Roman" w:cs="Times New Roman"/>
          <w:sz w:val="24"/>
          <w:szCs w:val="24"/>
          <w:lang w:eastAsia="ar-SA"/>
        </w:rPr>
        <w:t xml:space="preserve">d </w:t>
      </w:r>
      <w:r w:rsidR="005F7255" w:rsidRPr="004E741E">
        <w:rPr>
          <w:rFonts w:ascii="Times New Roman" w:eastAsia="DejaVu Sans Condensed" w:hAnsi="Times New Roman" w:cs="Times New Roman"/>
          <w:sz w:val="24"/>
          <w:szCs w:val="24"/>
          <w:lang w:eastAsia="ar-SA"/>
        </w:rPr>
        <w:t xml:space="preserve">to process the </w:t>
      </w:r>
      <w:r w:rsidR="00F13FA8" w:rsidRPr="004E741E">
        <w:rPr>
          <w:rFonts w:ascii="Times New Roman" w:eastAsia="DejaVu Sans Condensed" w:hAnsi="Times New Roman" w:cs="Times New Roman"/>
          <w:sz w:val="24"/>
          <w:szCs w:val="24"/>
          <w:lang w:eastAsia="ar-SA"/>
        </w:rPr>
        <w:t xml:space="preserve">heteroscedastisity </w:t>
      </w:r>
      <w:r w:rsidR="005F7255" w:rsidRPr="004E741E">
        <w:rPr>
          <w:rFonts w:ascii="Times New Roman" w:eastAsia="DejaVu Sans Condensed" w:hAnsi="Times New Roman" w:cs="Times New Roman"/>
          <w:sz w:val="24"/>
          <w:szCs w:val="24"/>
          <w:lang w:eastAsia="ar-SA"/>
        </w:rPr>
        <w:t xml:space="preserve">test </w:t>
      </w:r>
      <w:r w:rsidR="00514846" w:rsidRPr="004E741E">
        <w:rPr>
          <w:rFonts w:ascii="Times New Roman" w:eastAsia="DejaVu Sans Condensed" w:hAnsi="Times New Roman" w:cs="Times New Roman"/>
          <w:sz w:val="24"/>
          <w:szCs w:val="24"/>
          <w:lang w:eastAsia="ar-SA"/>
        </w:rPr>
        <w:t xml:space="preserve">using the </w:t>
      </w:r>
      <w:r w:rsidR="005F7255" w:rsidRPr="004E741E">
        <w:rPr>
          <w:rFonts w:ascii="Times New Roman" w:eastAsia="DejaVu Sans Condensed" w:hAnsi="Times New Roman" w:cs="Times New Roman"/>
          <w:sz w:val="24"/>
          <w:szCs w:val="24"/>
          <w:lang w:eastAsia="ar-SA"/>
        </w:rPr>
        <w:t>ARCH</w:t>
      </w:r>
      <w:r w:rsidR="00514846" w:rsidRPr="004E741E">
        <w:rPr>
          <w:rFonts w:ascii="Times New Roman" w:eastAsia="DejaVu Sans Condensed" w:hAnsi="Times New Roman" w:cs="Times New Roman"/>
          <w:sz w:val="24"/>
          <w:szCs w:val="24"/>
          <w:lang w:eastAsia="ar-SA"/>
        </w:rPr>
        <w:t>-</w:t>
      </w:r>
      <w:r w:rsidR="005F7255" w:rsidRPr="004E741E">
        <w:rPr>
          <w:rFonts w:ascii="Times New Roman" w:eastAsia="DejaVu Sans Condensed" w:hAnsi="Times New Roman" w:cs="Times New Roman"/>
          <w:sz w:val="24"/>
          <w:szCs w:val="24"/>
          <w:lang w:eastAsia="ar-SA"/>
        </w:rPr>
        <w:t xml:space="preserve">LM </w:t>
      </w:r>
      <w:r w:rsidR="00F13FA8" w:rsidRPr="004E741E">
        <w:rPr>
          <w:rFonts w:ascii="Times New Roman" w:eastAsia="DejaVu Sans Condensed" w:hAnsi="Times New Roman" w:cs="Times New Roman"/>
          <w:sz w:val="24"/>
          <w:szCs w:val="24"/>
          <w:lang w:eastAsia="ar-SA"/>
        </w:rPr>
        <w:t xml:space="preserve">method </w:t>
      </w:r>
      <w:r w:rsidR="005F7255" w:rsidRPr="004E741E">
        <w:rPr>
          <w:rFonts w:ascii="Times New Roman" w:eastAsia="DejaVu Sans Condensed" w:hAnsi="Times New Roman" w:cs="Times New Roman"/>
          <w:sz w:val="24"/>
          <w:szCs w:val="24"/>
          <w:lang w:eastAsia="ar-SA"/>
        </w:rPr>
        <w:t>(Engle, 1982). The ARCH</w:t>
      </w:r>
      <w:r w:rsidR="00514846" w:rsidRPr="004E741E">
        <w:rPr>
          <w:rFonts w:ascii="Times New Roman" w:eastAsia="DejaVu Sans Condensed" w:hAnsi="Times New Roman" w:cs="Times New Roman"/>
          <w:sz w:val="24"/>
          <w:szCs w:val="24"/>
          <w:lang w:eastAsia="ar-SA"/>
        </w:rPr>
        <w:t>-</w:t>
      </w:r>
      <w:r w:rsidR="005F7255" w:rsidRPr="004E741E">
        <w:rPr>
          <w:rFonts w:ascii="Times New Roman" w:eastAsia="DejaVu Sans Condensed" w:hAnsi="Times New Roman" w:cs="Times New Roman"/>
          <w:sz w:val="24"/>
          <w:szCs w:val="24"/>
          <w:lang w:eastAsia="ar-SA"/>
        </w:rPr>
        <w:t xml:space="preserve">LM test </w:t>
      </w:r>
      <w:r w:rsidR="00C94ED6" w:rsidRPr="004E741E">
        <w:rPr>
          <w:rFonts w:ascii="Times New Roman" w:eastAsia="DejaVu Sans Condensed" w:hAnsi="Times New Roman" w:cs="Times New Roman"/>
          <w:sz w:val="24"/>
          <w:szCs w:val="24"/>
          <w:lang w:eastAsia="ar-SA"/>
        </w:rPr>
        <w:t xml:space="preserve">results </w:t>
      </w:r>
      <w:r w:rsidR="005F7255" w:rsidRPr="004E741E">
        <w:rPr>
          <w:rFonts w:ascii="Times New Roman" w:eastAsia="DejaVu Sans Condensed" w:hAnsi="Times New Roman" w:cs="Times New Roman"/>
          <w:sz w:val="24"/>
          <w:szCs w:val="24"/>
          <w:lang w:eastAsia="ar-SA"/>
        </w:rPr>
        <w:t>illustrate that the null hypothesis can be accepted if no ARCH effect</w:t>
      </w:r>
      <w:r w:rsidR="00C94ED6" w:rsidRPr="004E741E">
        <w:rPr>
          <w:rFonts w:ascii="Times New Roman" w:eastAsia="DejaVu Sans Condensed" w:hAnsi="Times New Roman" w:cs="Times New Roman"/>
          <w:sz w:val="24"/>
          <w:szCs w:val="24"/>
          <w:lang w:eastAsia="ar-SA"/>
        </w:rPr>
        <w:t xml:space="preserve"> exists</w:t>
      </w:r>
      <w:r w:rsidR="005F7255" w:rsidRPr="004E741E">
        <w:rPr>
          <w:rFonts w:ascii="Times New Roman" w:eastAsia="DejaVu Sans Condensed" w:hAnsi="Times New Roman" w:cs="Times New Roman"/>
          <w:sz w:val="24"/>
          <w:szCs w:val="24"/>
          <w:lang w:eastAsia="ar-SA"/>
        </w:rPr>
        <w:t>. Otherwise</w:t>
      </w:r>
      <w:r w:rsidR="005F7255" w:rsidRPr="004E741E">
        <w:rPr>
          <w:rFonts w:ascii="Times New Roman" w:eastAsia="新細明體" w:hAnsi="Times New Roman" w:cs="Times New Roman"/>
          <w:sz w:val="24"/>
          <w:szCs w:val="24"/>
        </w:rPr>
        <w:t>,</w:t>
      </w:r>
      <w:r w:rsidR="005F7255" w:rsidRPr="004E741E">
        <w:rPr>
          <w:rFonts w:ascii="Times New Roman" w:eastAsia="DejaVu Sans Condensed" w:hAnsi="Times New Roman" w:cs="Times New Roman"/>
          <w:sz w:val="24"/>
          <w:szCs w:val="24"/>
          <w:lang w:eastAsia="ar-SA"/>
        </w:rPr>
        <w:t xml:space="preserve"> the null hypothesis can be rejected when </w:t>
      </w:r>
      <w:r w:rsidR="00514846" w:rsidRPr="004E741E">
        <w:rPr>
          <w:rFonts w:ascii="Times New Roman" w:eastAsia="DejaVu Sans Condensed" w:hAnsi="Times New Roman" w:cs="Times New Roman"/>
          <w:sz w:val="24"/>
          <w:szCs w:val="24"/>
          <w:lang w:eastAsia="ar-SA"/>
        </w:rPr>
        <w:t xml:space="preserve">the </w:t>
      </w:r>
      <w:r w:rsidR="005F7255" w:rsidRPr="004E741E">
        <w:rPr>
          <w:rFonts w:ascii="Times New Roman" w:eastAsia="DejaVu Sans Condensed" w:hAnsi="Times New Roman" w:cs="Times New Roman"/>
          <w:sz w:val="24"/>
          <w:szCs w:val="24"/>
          <w:lang w:eastAsia="ar-SA"/>
        </w:rPr>
        <w:t>ARCH effect exi</w:t>
      </w:r>
      <w:r w:rsidR="005F7255" w:rsidRPr="004E741E">
        <w:rPr>
          <w:rFonts w:ascii="Times New Roman" w:eastAsia="新細明體" w:hAnsi="Times New Roman" w:cs="Times New Roman"/>
          <w:sz w:val="24"/>
          <w:szCs w:val="24"/>
        </w:rPr>
        <w:t>s</w:t>
      </w:r>
      <w:r w:rsidR="005F7255" w:rsidRPr="004E741E">
        <w:rPr>
          <w:rFonts w:ascii="Times New Roman" w:eastAsia="DejaVu Sans Condensed" w:hAnsi="Times New Roman" w:cs="Times New Roman"/>
          <w:sz w:val="24"/>
          <w:szCs w:val="24"/>
          <w:lang w:eastAsia="ar-SA"/>
        </w:rPr>
        <w:t xml:space="preserve">ts and </w:t>
      </w:r>
      <w:r w:rsidR="00514846" w:rsidRPr="004E741E">
        <w:rPr>
          <w:rFonts w:ascii="Times New Roman" w:eastAsia="DejaVu Sans Condensed" w:hAnsi="Times New Roman" w:cs="Times New Roman"/>
          <w:sz w:val="24"/>
          <w:szCs w:val="24"/>
          <w:lang w:eastAsia="ar-SA"/>
        </w:rPr>
        <w:t xml:space="preserve">then </w:t>
      </w:r>
      <w:r w:rsidR="005F7255" w:rsidRPr="004E741E">
        <w:rPr>
          <w:rFonts w:ascii="Times New Roman" w:eastAsia="DejaVu Sans Condensed" w:hAnsi="Times New Roman" w:cs="Times New Roman"/>
          <w:sz w:val="24"/>
          <w:szCs w:val="24"/>
          <w:lang w:eastAsia="ar-SA"/>
        </w:rPr>
        <w:t xml:space="preserve">further </w:t>
      </w:r>
      <w:r w:rsidR="00C94ED6" w:rsidRPr="004E741E">
        <w:rPr>
          <w:rFonts w:ascii="Times New Roman" w:eastAsia="DejaVu Sans Condensed" w:hAnsi="Times New Roman" w:cs="Times New Roman"/>
          <w:sz w:val="24"/>
          <w:szCs w:val="24"/>
          <w:lang w:eastAsia="ar-SA"/>
        </w:rPr>
        <w:t xml:space="preserve">applied </w:t>
      </w:r>
      <w:r w:rsidR="005F7255" w:rsidRPr="004E741E">
        <w:rPr>
          <w:rFonts w:ascii="Times New Roman" w:eastAsia="DejaVu Sans Condensed" w:hAnsi="Times New Roman" w:cs="Times New Roman"/>
          <w:sz w:val="24"/>
          <w:szCs w:val="24"/>
          <w:lang w:eastAsia="ar-SA"/>
        </w:rPr>
        <w:t xml:space="preserve">to </w:t>
      </w:r>
      <w:r w:rsidR="00C94ED6" w:rsidRPr="004E741E">
        <w:rPr>
          <w:rFonts w:ascii="Times New Roman" w:eastAsia="DejaVu Sans Condensed" w:hAnsi="Times New Roman" w:cs="Times New Roman"/>
          <w:sz w:val="24"/>
          <w:szCs w:val="24"/>
          <w:lang w:eastAsia="ar-SA"/>
        </w:rPr>
        <w:t xml:space="preserve">the </w:t>
      </w:r>
      <w:r w:rsidR="005F7255" w:rsidRPr="004E741E">
        <w:rPr>
          <w:rFonts w:ascii="Times New Roman" w:eastAsia="DejaVu Sans Condensed" w:hAnsi="Times New Roman" w:cs="Times New Roman"/>
          <w:sz w:val="24"/>
          <w:szCs w:val="24"/>
          <w:lang w:eastAsia="ar-SA"/>
        </w:rPr>
        <w:t xml:space="preserve">GARCH model to remove </w:t>
      </w:r>
      <w:r w:rsidR="00C94ED6" w:rsidRPr="004E741E">
        <w:rPr>
          <w:rFonts w:ascii="Times New Roman" w:eastAsia="DejaVu Sans Condensed" w:hAnsi="Times New Roman" w:cs="Times New Roman"/>
          <w:sz w:val="24"/>
          <w:szCs w:val="24"/>
          <w:lang w:eastAsia="ar-SA"/>
        </w:rPr>
        <w:t xml:space="preserve">the </w:t>
      </w:r>
      <w:r w:rsidR="005F7255" w:rsidRPr="004E741E">
        <w:rPr>
          <w:rFonts w:ascii="Times New Roman" w:eastAsia="DejaVu Sans Condensed" w:hAnsi="Times New Roman" w:cs="Times New Roman"/>
          <w:sz w:val="24"/>
          <w:szCs w:val="24"/>
          <w:lang w:eastAsia="ar-SA"/>
        </w:rPr>
        <w:t>ARCH error. The results of the ARCH</w:t>
      </w:r>
      <w:r w:rsidR="00514846" w:rsidRPr="004E741E">
        <w:rPr>
          <w:rFonts w:ascii="Times New Roman" w:eastAsia="DejaVu Sans Condensed" w:hAnsi="Times New Roman" w:cs="Times New Roman"/>
          <w:sz w:val="24"/>
          <w:szCs w:val="24"/>
          <w:lang w:eastAsia="ar-SA"/>
        </w:rPr>
        <w:t>-</w:t>
      </w:r>
      <w:r w:rsidR="005F7255" w:rsidRPr="004E741E">
        <w:rPr>
          <w:rFonts w:ascii="Times New Roman" w:eastAsia="DejaVu Sans Condensed" w:hAnsi="Times New Roman" w:cs="Times New Roman"/>
          <w:sz w:val="24"/>
          <w:szCs w:val="24"/>
          <w:lang w:eastAsia="ar-SA"/>
        </w:rPr>
        <w:t xml:space="preserve">LM </w:t>
      </w:r>
      <w:r w:rsidR="00C94ED6" w:rsidRPr="004E741E">
        <w:rPr>
          <w:rFonts w:ascii="Times New Roman" w:eastAsia="DejaVu Sans Condensed" w:hAnsi="Times New Roman" w:cs="Times New Roman"/>
          <w:sz w:val="24"/>
          <w:szCs w:val="24"/>
          <w:lang w:eastAsia="ar-SA"/>
        </w:rPr>
        <w:t xml:space="preserve">are </w:t>
      </w:r>
      <w:r w:rsidR="005F7255" w:rsidRPr="004E741E">
        <w:rPr>
          <w:rFonts w:ascii="Times New Roman" w:eastAsia="DejaVu Sans Condensed" w:hAnsi="Times New Roman" w:cs="Times New Roman"/>
          <w:sz w:val="24"/>
          <w:szCs w:val="24"/>
          <w:lang w:eastAsia="ar-SA"/>
        </w:rPr>
        <w:t>significant</w:t>
      </w:r>
      <w:r w:rsidR="00C94ED6" w:rsidRPr="004E741E">
        <w:rPr>
          <w:rFonts w:ascii="Times New Roman" w:eastAsia="DejaVu Sans Condensed" w:hAnsi="Times New Roman" w:cs="Times New Roman"/>
          <w:sz w:val="24"/>
          <w:szCs w:val="24"/>
          <w:lang w:eastAsia="ar-SA"/>
        </w:rPr>
        <w:t xml:space="preserve"> (Table 3)</w:t>
      </w:r>
      <w:r w:rsidR="00514846" w:rsidRPr="004E741E">
        <w:rPr>
          <w:rFonts w:ascii="Times New Roman" w:eastAsia="DejaVu Sans Condensed" w:hAnsi="Times New Roman" w:cs="Times New Roman"/>
          <w:sz w:val="24"/>
          <w:szCs w:val="24"/>
          <w:lang w:eastAsia="ar-SA"/>
        </w:rPr>
        <w:t xml:space="preserve">, and the </w:t>
      </w:r>
      <w:r w:rsidR="005F7255" w:rsidRPr="004E741E">
        <w:rPr>
          <w:rFonts w:ascii="Times New Roman" w:eastAsia="DejaVu Sans Condensed" w:hAnsi="Times New Roman" w:cs="Times New Roman"/>
          <w:sz w:val="24"/>
          <w:szCs w:val="24"/>
          <w:lang w:eastAsia="ar-SA"/>
        </w:rPr>
        <w:t>null hypothesis</w:t>
      </w:r>
      <w:r w:rsidR="00C94ED6" w:rsidRPr="004E741E">
        <w:rPr>
          <w:rFonts w:ascii="Times New Roman" w:eastAsia="DejaVu Sans Condensed" w:hAnsi="Times New Roman" w:cs="Times New Roman"/>
          <w:sz w:val="24"/>
          <w:szCs w:val="24"/>
          <w:lang w:eastAsia="ar-SA"/>
        </w:rPr>
        <w:t xml:space="preserve"> is rejected</w:t>
      </w:r>
      <w:r w:rsidR="005F7255" w:rsidRPr="004E741E">
        <w:rPr>
          <w:rFonts w:ascii="Times New Roman" w:eastAsia="DejaVu Sans Condensed" w:hAnsi="Times New Roman" w:cs="Times New Roman"/>
          <w:sz w:val="24"/>
          <w:szCs w:val="24"/>
          <w:lang w:eastAsia="ar-SA"/>
        </w:rPr>
        <w:t xml:space="preserve">, </w:t>
      </w:r>
      <w:r w:rsidR="00514846" w:rsidRPr="004E741E">
        <w:rPr>
          <w:rFonts w:ascii="Times New Roman" w:eastAsia="DejaVu Sans Condensed" w:hAnsi="Times New Roman" w:cs="Times New Roman"/>
          <w:sz w:val="24"/>
          <w:szCs w:val="24"/>
          <w:lang w:eastAsia="ar-SA"/>
        </w:rPr>
        <w:t xml:space="preserve">thus </w:t>
      </w:r>
      <w:r w:rsidR="005F7255" w:rsidRPr="004E741E">
        <w:rPr>
          <w:rFonts w:ascii="Times New Roman" w:eastAsia="DejaVu Sans Condensed" w:hAnsi="Times New Roman" w:cs="Times New Roman"/>
          <w:sz w:val="24"/>
          <w:szCs w:val="24"/>
          <w:lang w:eastAsia="ar-SA"/>
        </w:rPr>
        <w:t xml:space="preserve">indicating that all </w:t>
      </w:r>
      <w:r w:rsidR="00C94ED6" w:rsidRPr="004E741E">
        <w:rPr>
          <w:rFonts w:ascii="Times New Roman" w:eastAsia="DejaVu Sans Condensed" w:hAnsi="Times New Roman" w:cs="Times New Roman"/>
          <w:sz w:val="24"/>
          <w:szCs w:val="24"/>
          <w:lang w:eastAsia="ar-SA"/>
        </w:rPr>
        <w:t xml:space="preserve">of the </w:t>
      </w:r>
      <w:r w:rsidR="005F7255" w:rsidRPr="004E741E">
        <w:rPr>
          <w:rFonts w:ascii="Times New Roman" w:eastAsia="DejaVu Sans Condensed" w:hAnsi="Times New Roman" w:cs="Times New Roman"/>
          <w:sz w:val="24"/>
          <w:szCs w:val="24"/>
          <w:lang w:eastAsia="ar-SA"/>
        </w:rPr>
        <w:t xml:space="preserve">samples have </w:t>
      </w:r>
      <w:r w:rsidR="00514846" w:rsidRPr="004E741E">
        <w:rPr>
          <w:rFonts w:ascii="Times New Roman" w:eastAsia="DejaVu Sans Condensed" w:hAnsi="Times New Roman" w:cs="Times New Roman"/>
          <w:sz w:val="24"/>
          <w:szCs w:val="24"/>
          <w:lang w:eastAsia="ar-SA"/>
        </w:rPr>
        <w:t xml:space="preserve">the </w:t>
      </w:r>
      <w:r w:rsidR="005F7255" w:rsidRPr="004E741E">
        <w:rPr>
          <w:rFonts w:ascii="Times New Roman" w:eastAsia="DejaVu Sans Condensed" w:hAnsi="Times New Roman" w:cs="Times New Roman"/>
          <w:sz w:val="24"/>
          <w:szCs w:val="24"/>
          <w:lang w:eastAsia="ar-SA"/>
        </w:rPr>
        <w:t>ARCH effect</w:t>
      </w:r>
      <w:r w:rsidR="00C94ED6" w:rsidRPr="004E741E">
        <w:rPr>
          <w:rFonts w:ascii="Times New Roman" w:eastAsia="DejaVu Sans Condensed" w:hAnsi="Times New Roman" w:cs="Times New Roman"/>
          <w:sz w:val="24"/>
          <w:szCs w:val="24"/>
          <w:lang w:eastAsia="ar-SA"/>
        </w:rPr>
        <w:t>.</w:t>
      </w:r>
      <w:r w:rsidR="005F7255" w:rsidRPr="004E741E">
        <w:rPr>
          <w:rFonts w:ascii="Times New Roman" w:eastAsia="DejaVu Sans Condensed" w:hAnsi="Times New Roman" w:cs="Times New Roman"/>
          <w:sz w:val="24"/>
          <w:szCs w:val="24"/>
          <w:lang w:eastAsia="ar-SA"/>
        </w:rPr>
        <w:t xml:space="preserve"> </w:t>
      </w:r>
      <w:r w:rsidR="00C94ED6" w:rsidRPr="004E741E">
        <w:rPr>
          <w:rFonts w:ascii="Times New Roman" w:eastAsia="DejaVu Sans Condensed" w:hAnsi="Times New Roman" w:cs="Times New Roman"/>
          <w:sz w:val="24"/>
          <w:szCs w:val="24"/>
          <w:lang w:eastAsia="ar-SA"/>
        </w:rPr>
        <w:t>Hence,</w:t>
      </w:r>
      <w:r w:rsidR="005F7255" w:rsidRPr="004E741E">
        <w:rPr>
          <w:rFonts w:ascii="Times New Roman" w:eastAsia="DejaVu Sans Condensed" w:hAnsi="Times New Roman" w:cs="Times New Roman"/>
          <w:sz w:val="24"/>
          <w:szCs w:val="24"/>
          <w:lang w:eastAsia="ar-SA"/>
        </w:rPr>
        <w:t xml:space="preserve"> the GARCH model </w:t>
      </w:r>
      <w:r w:rsidR="00C94ED6" w:rsidRPr="004E741E">
        <w:rPr>
          <w:rFonts w:ascii="Times New Roman" w:eastAsia="DejaVu Sans Condensed" w:hAnsi="Times New Roman" w:cs="Times New Roman"/>
          <w:sz w:val="24"/>
          <w:szCs w:val="24"/>
          <w:lang w:eastAsia="ar-SA"/>
        </w:rPr>
        <w:t xml:space="preserve">should be applied to </w:t>
      </w:r>
      <w:r w:rsidR="005F7255" w:rsidRPr="004E741E">
        <w:rPr>
          <w:rFonts w:ascii="Times New Roman" w:eastAsia="DejaVu Sans Condensed" w:hAnsi="Times New Roman" w:cs="Times New Roman"/>
          <w:sz w:val="24"/>
          <w:szCs w:val="24"/>
          <w:lang w:eastAsia="ar-SA"/>
        </w:rPr>
        <w:t xml:space="preserve">all </w:t>
      </w:r>
      <w:r w:rsidR="00C94ED6" w:rsidRPr="004E741E">
        <w:rPr>
          <w:rFonts w:ascii="Times New Roman" w:eastAsia="DejaVu Sans Condensed" w:hAnsi="Times New Roman" w:cs="Times New Roman"/>
          <w:sz w:val="24"/>
          <w:szCs w:val="24"/>
          <w:lang w:eastAsia="ar-SA"/>
        </w:rPr>
        <w:t xml:space="preserve">of the </w:t>
      </w:r>
      <w:r w:rsidR="00514846" w:rsidRPr="004E741E">
        <w:rPr>
          <w:rFonts w:ascii="Times New Roman" w:eastAsia="DejaVu Sans Condensed" w:hAnsi="Times New Roman" w:cs="Times New Roman"/>
          <w:sz w:val="24"/>
          <w:szCs w:val="24"/>
          <w:lang w:eastAsia="ar-SA"/>
        </w:rPr>
        <w:t xml:space="preserve">consumer </w:t>
      </w:r>
      <w:r w:rsidR="005F7255" w:rsidRPr="004E741E">
        <w:rPr>
          <w:rFonts w:ascii="Times New Roman" w:eastAsia="DejaVu Sans Condensed" w:hAnsi="Times New Roman" w:cs="Times New Roman"/>
          <w:sz w:val="24"/>
          <w:szCs w:val="24"/>
          <w:lang w:eastAsia="ar-SA"/>
        </w:rPr>
        <w:t>ETFs. The results of the ARCH</w:t>
      </w:r>
      <w:r w:rsidR="00514846" w:rsidRPr="004E741E">
        <w:rPr>
          <w:rFonts w:ascii="Times New Roman" w:eastAsia="DejaVu Sans Condensed" w:hAnsi="Times New Roman" w:cs="Times New Roman"/>
          <w:sz w:val="24"/>
          <w:szCs w:val="24"/>
          <w:lang w:eastAsia="ar-SA"/>
        </w:rPr>
        <w:t>-</w:t>
      </w:r>
      <w:r w:rsidR="005F7255" w:rsidRPr="004E741E">
        <w:rPr>
          <w:rFonts w:ascii="Times New Roman" w:eastAsia="DejaVu Sans Condensed" w:hAnsi="Times New Roman" w:cs="Times New Roman"/>
          <w:sz w:val="24"/>
          <w:szCs w:val="24"/>
          <w:lang w:eastAsia="ar-SA"/>
        </w:rPr>
        <w:t xml:space="preserve">LM test </w:t>
      </w:r>
      <w:r w:rsidR="00C94ED6" w:rsidRPr="004E741E">
        <w:rPr>
          <w:rFonts w:ascii="Times New Roman" w:eastAsia="DejaVu Sans Condensed" w:hAnsi="Times New Roman" w:cs="Times New Roman"/>
          <w:sz w:val="24"/>
          <w:szCs w:val="24"/>
          <w:lang w:eastAsia="ar-SA"/>
        </w:rPr>
        <w:t>establish</w:t>
      </w:r>
      <w:r w:rsidR="005F7255" w:rsidRPr="004E741E">
        <w:rPr>
          <w:rFonts w:ascii="Times New Roman" w:eastAsia="DejaVu Sans Condensed" w:hAnsi="Times New Roman" w:cs="Times New Roman"/>
          <w:sz w:val="24"/>
          <w:szCs w:val="24"/>
          <w:lang w:eastAsia="ar-SA"/>
        </w:rPr>
        <w:t xml:space="preserve"> that the GARCH</w:t>
      </w:r>
      <w:r w:rsidR="00514846" w:rsidRPr="004E741E">
        <w:rPr>
          <w:rFonts w:ascii="Times New Roman" w:eastAsia="DejaVu Sans Condensed" w:hAnsi="Times New Roman" w:cs="Times New Roman"/>
          <w:sz w:val="24"/>
          <w:szCs w:val="24"/>
          <w:lang w:eastAsia="ar-SA"/>
        </w:rPr>
        <w:t>-</w:t>
      </w:r>
      <w:r w:rsidR="005F7255" w:rsidRPr="004E741E">
        <w:rPr>
          <w:rFonts w:ascii="Times New Roman" w:eastAsia="DejaVu Sans Condensed" w:hAnsi="Times New Roman" w:cs="Times New Roman"/>
          <w:sz w:val="24"/>
          <w:szCs w:val="24"/>
          <w:lang w:eastAsia="ar-SA"/>
        </w:rPr>
        <w:t xml:space="preserve">ARMA models </w:t>
      </w:r>
      <w:r w:rsidR="00EE11DC">
        <w:rPr>
          <w:rFonts w:ascii="Times New Roman" w:eastAsia="DejaVu Sans Condensed" w:hAnsi="Times New Roman" w:cs="Times New Roman"/>
          <w:sz w:val="24"/>
          <w:szCs w:val="24"/>
          <w:lang w:eastAsia="ar-SA"/>
        </w:rPr>
        <w:t>can</w:t>
      </w:r>
      <w:r w:rsidR="005F7255" w:rsidRPr="004E741E">
        <w:rPr>
          <w:rFonts w:ascii="Times New Roman" w:eastAsia="DejaVu Sans Condensed" w:hAnsi="Times New Roman" w:cs="Times New Roman"/>
          <w:sz w:val="24"/>
          <w:szCs w:val="24"/>
          <w:lang w:eastAsia="ar-SA"/>
        </w:rPr>
        <w:t xml:space="preserve"> eliminate ARCH errors in </w:t>
      </w:r>
      <w:r w:rsidR="007D55AD" w:rsidRPr="004E741E">
        <w:rPr>
          <w:rFonts w:ascii="Times New Roman" w:eastAsia="DejaVu Sans Condensed" w:hAnsi="Times New Roman" w:cs="Times New Roman"/>
          <w:sz w:val="24"/>
          <w:szCs w:val="24"/>
          <w:lang w:eastAsia="ar-SA"/>
        </w:rPr>
        <w:t xml:space="preserve">the </w:t>
      </w:r>
      <w:r w:rsidR="005F7255" w:rsidRPr="004E741E">
        <w:rPr>
          <w:rFonts w:ascii="Times New Roman" w:eastAsia="DejaVu Sans Condensed" w:hAnsi="Times New Roman" w:cs="Times New Roman"/>
          <w:sz w:val="24"/>
          <w:szCs w:val="24"/>
          <w:lang w:eastAsia="ar-SA"/>
        </w:rPr>
        <w:t>residuals.</w:t>
      </w:r>
    </w:p>
    <w:p w:rsidR="002A4A99" w:rsidRDefault="0061582A" w:rsidP="002A4A99">
      <w:pPr>
        <w:spacing w:line="240" w:lineRule="auto"/>
        <w:ind w:firstLine="482"/>
        <w:jc w:val="both"/>
        <w:rPr>
          <w:rFonts w:ascii="Times New Roman" w:hAnsi="Times New Roman" w:cs="Times New Roman"/>
          <w:sz w:val="24"/>
          <w:szCs w:val="24"/>
        </w:rPr>
      </w:pPr>
      <w:r w:rsidRPr="004E741E">
        <w:rPr>
          <w:rFonts w:ascii="Times New Roman" w:eastAsia="DejaVu Sans Condensed" w:hAnsi="Times New Roman" w:cs="Times New Roman"/>
          <w:sz w:val="24"/>
          <w:szCs w:val="24"/>
          <w:lang w:eastAsia="ar-SA"/>
        </w:rPr>
        <w:t xml:space="preserve">This study further runs the ARFIMA and ARFIMA-FIGARCH models. </w:t>
      </w:r>
      <w:r w:rsidR="00EE11DC">
        <w:rPr>
          <w:rFonts w:ascii="Times New Roman" w:eastAsia="DejaVu Sans Condensed" w:hAnsi="Times New Roman" w:cs="Times New Roman"/>
          <w:sz w:val="24"/>
          <w:szCs w:val="24"/>
          <w:lang w:eastAsia="ar-SA"/>
        </w:rPr>
        <w:t>T</w:t>
      </w:r>
      <w:r w:rsidRPr="004E741E">
        <w:rPr>
          <w:rFonts w:ascii="Times New Roman" w:eastAsia="DejaVu Sans Condensed" w:hAnsi="Times New Roman" w:cs="Times New Roman"/>
          <w:sz w:val="24"/>
          <w:szCs w:val="24"/>
          <w:lang w:eastAsia="ar-SA"/>
        </w:rPr>
        <w:t xml:space="preserve">he ARFIMA (0, </w:t>
      </w:r>
      <w:r w:rsidRPr="004E741E">
        <w:rPr>
          <w:rFonts w:ascii="Times New Roman" w:eastAsia="DejaVu Sans Condensed" w:hAnsi="Times New Roman" w:cs="Times New Roman"/>
          <w:i/>
          <w:sz w:val="24"/>
          <w:szCs w:val="24"/>
          <w:lang w:eastAsia="ar-SA"/>
        </w:rPr>
        <w:t>d</w:t>
      </w:r>
      <w:r w:rsidRPr="004E741E">
        <w:rPr>
          <w:rFonts w:ascii="Times New Roman" w:eastAsia="DejaVu Sans Condensed" w:hAnsi="Times New Roman" w:cs="Times New Roman"/>
          <w:sz w:val="24"/>
          <w:szCs w:val="24"/>
          <w:lang w:eastAsia="ar-SA"/>
        </w:rPr>
        <w:t xml:space="preserve">, 1) to ARFIMA (3, </w:t>
      </w:r>
      <w:r w:rsidRPr="004E741E">
        <w:rPr>
          <w:rFonts w:ascii="Times New Roman" w:eastAsia="DejaVu Sans Condensed" w:hAnsi="Times New Roman" w:cs="Times New Roman"/>
          <w:i/>
          <w:sz w:val="24"/>
          <w:szCs w:val="24"/>
          <w:lang w:eastAsia="ar-SA"/>
        </w:rPr>
        <w:t>d</w:t>
      </w:r>
      <w:r w:rsidRPr="004E741E">
        <w:rPr>
          <w:rFonts w:ascii="Times New Roman" w:eastAsia="DejaVu Sans Condensed" w:hAnsi="Times New Roman" w:cs="Times New Roman"/>
          <w:sz w:val="24"/>
          <w:szCs w:val="24"/>
          <w:lang w:eastAsia="ar-SA"/>
        </w:rPr>
        <w:t>, 3) is examined based on the minimum AIC</w:t>
      </w:r>
      <w:r w:rsidR="00EE11DC">
        <w:rPr>
          <w:rFonts w:ascii="Times New Roman" w:eastAsia="DejaVu Sans Condensed" w:hAnsi="Times New Roman" w:cs="Times New Roman"/>
          <w:sz w:val="24"/>
          <w:szCs w:val="24"/>
          <w:lang w:eastAsia="ar-SA"/>
        </w:rPr>
        <w:t xml:space="preserve"> t</w:t>
      </w:r>
      <w:r w:rsidR="00EE11DC" w:rsidRPr="004E741E">
        <w:rPr>
          <w:rFonts w:ascii="Times New Roman" w:eastAsia="DejaVu Sans Condensed" w:hAnsi="Times New Roman" w:cs="Times New Roman"/>
          <w:sz w:val="24"/>
          <w:szCs w:val="24"/>
          <w:lang w:eastAsia="ar-SA"/>
        </w:rPr>
        <w:t>o obtain the optimal model</w:t>
      </w:r>
      <w:r w:rsidRPr="004E741E">
        <w:rPr>
          <w:rFonts w:ascii="Times New Roman" w:eastAsia="DejaVu Sans Condensed" w:hAnsi="Times New Roman" w:cs="Times New Roman"/>
          <w:sz w:val="24"/>
          <w:szCs w:val="24"/>
          <w:lang w:eastAsia="ar-SA"/>
        </w:rPr>
        <w:t xml:space="preserve">. Parameter </w:t>
      </w:r>
      <w:r w:rsidRPr="004E741E">
        <w:rPr>
          <w:rFonts w:ascii="Times New Roman" w:eastAsia="DejaVu Sans Condensed" w:hAnsi="Times New Roman" w:cs="Times New Roman"/>
          <w:i/>
          <w:sz w:val="24"/>
          <w:szCs w:val="24"/>
          <w:lang w:eastAsia="ar-SA"/>
        </w:rPr>
        <w:t>d</w:t>
      </w:r>
      <w:r w:rsidRPr="004E741E">
        <w:rPr>
          <w:rFonts w:ascii="Times New Roman" w:eastAsia="DejaVu Sans Condensed" w:hAnsi="Times New Roman" w:cs="Times New Roman"/>
          <w:sz w:val="24"/>
          <w:szCs w:val="24"/>
          <w:lang w:eastAsia="ar-SA"/>
        </w:rPr>
        <w:t xml:space="preserve"> is measured to estimate the existence of long memory. </w:t>
      </w:r>
    </w:p>
    <w:p w:rsidR="0061582A" w:rsidRPr="002A4A99" w:rsidRDefault="0061582A" w:rsidP="002A4A99">
      <w:pPr>
        <w:spacing w:line="240" w:lineRule="auto"/>
        <w:ind w:firstLine="482"/>
        <w:jc w:val="both"/>
        <w:rPr>
          <w:rFonts w:ascii="Times New Roman" w:hAnsi="Times New Roman" w:cs="Times New Roman"/>
          <w:sz w:val="24"/>
          <w:szCs w:val="24"/>
        </w:rPr>
      </w:pPr>
      <w:r w:rsidRPr="004E741E">
        <w:rPr>
          <w:rFonts w:ascii="Times New Roman" w:eastAsia="DejaVu Sans Condensed" w:hAnsi="Times New Roman" w:cs="Times New Roman"/>
          <w:sz w:val="24"/>
          <w:szCs w:val="24"/>
          <w:lang w:eastAsia="ar-SA"/>
        </w:rPr>
        <w:t xml:space="preserve">Table 4 presents ARFIMA and ARFIMA-FIGARCH models. The </w:t>
      </w:r>
      <w:r w:rsidRPr="004E741E">
        <w:rPr>
          <w:rFonts w:ascii="Times New Roman" w:eastAsia="DejaVu Sans Condensed" w:hAnsi="Times New Roman" w:cs="Times New Roman"/>
          <w:i/>
          <w:sz w:val="24"/>
          <w:szCs w:val="24"/>
          <w:lang w:eastAsia="ar-SA"/>
        </w:rPr>
        <w:t>d</w:t>
      </w:r>
      <w:r w:rsidRPr="004E741E">
        <w:rPr>
          <w:rFonts w:ascii="Times New Roman" w:eastAsia="DejaVu Sans Condensed" w:hAnsi="Times New Roman" w:cs="Times New Roman"/>
          <w:sz w:val="24"/>
          <w:szCs w:val="24"/>
          <w:lang w:eastAsia="ar-SA"/>
        </w:rPr>
        <w:t xml:space="preserve">-coefficient </w:t>
      </w:r>
      <w:r w:rsidR="00421F39" w:rsidRPr="004E741E">
        <w:rPr>
          <w:rFonts w:ascii="Times New Roman" w:eastAsia="DejaVu Sans Condensed" w:hAnsi="Times New Roman" w:cs="Times New Roman"/>
          <w:sz w:val="24"/>
          <w:szCs w:val="24"/>
          <w:lang w:eastAsia="ar-SA"/>
        </w:rPr>
        <w:t>in</w:t>
      </w:r>
      <w:r w:rsidRPr="004E741E">
        <w:rPr>
          <w:rFonts w:ascii="Times New Roman" w:eastAsia="DejaVu Sans Condensed" w:hAnsi="Times New Roman" w:cs="Times New Roman"/>
          <w:sz w:val="24"/>
          <w:szCs w:val="24"/>
          <w:lang w:eastAsia="ar-SA"/>
        </w:rPr>
        <w:t xml:space="preserve"> the ARFIMA model indicates that PBS, IYC, PBJ, and IYK are -0.5 &lt; </w:t>
      </w:r>
      <w:r w:rsidRPr="004E741E">
        <w:rPr>
          <w:rFonts w:ascii="Times New Roman" w:eastAsia="DejaVu Sans Condensed" w:hAnsi="Times New Roman" w:cs="Times New Roman"/>
          <w:i/>
          <w:sz w:val="24"/>
          <w:szCs w:val="24"/>
          <w:lang w:eastAsia="ar-SA"/>
        </w:rPr>
        <w:t>d</w:t>
      </w:r>
      <w:r w:rsidRPr="004E741E">
        <w:rPr>
          <w:rFonts w:ascii="Times New Roman" w:eastAsia="DejaVu Sans Condensed" w:hAnsi="Times New Roman" w:cs="Times New Roman"/>
          <w:sz w:val="24"/>
          <w:szCs w:val="24"/>
          <w:lang w:eastAsia="ar-SA"/>
        </w:rPr>
        <w:t xml:space="preserve"> &lt;0.5. </w:t>
      </w:r>
      <w:r w:rsidR="00421F39" w:rsidRPr="004E741E">
        <w:rPr>
          <w:rFonts w:ascii="Times New Roman" w:eastAsia="DejaVu Sans Condensed" w:hAnsi="Times New Roman" w:cs="Times New Roman"/>
          <w:sz w:val="24"/>
          <w:szCs w:val="24"/>
          <w:lang w:eastAsia="ar-SA"/>
        </w:rPr>
        <w:t>A long memory is</w:t>
      </w:r>
      <w:r w:rsidRPr="004E741E">
        <w:rPr>
          <w:rFonts w:ascii="Times New Roman" w:eastAsia="DejaVu Sans Condensed" w:hAnsi="Times New Roman" w:cs="Times New Roman"/>
          <w:sz w:val="24"/>
          <w:szCs w:val="24"/>
          <w:lang w:eastAsia="ar-SA"/>
        </w:rPr>
        <w:t xml:space="preserve"> significant at 1% and 5% levels. Therefore, the consumer ETF returns in the media, consumer service, food and beverage, and consumer goods industries can be predicted or estimated in the long term. Other studies have confirmed the existence of </w:t>
      </w:r>
      <w:r w:rsidR="00EE11DC">
        <w:rPr>
          <w:rFonts w:ascii="Times New Roman" w:eastAsia="DejaVu Sans Condensed" w:hAnsi="Times New Roman" w:cs="Times New Roman"/>
          <w:sz w:val="24"/>
          <w:szCs w:val="24"/>
          <w:lang w:eastAsia="ar-SA"/>
        </w:rPr>
        <w:t xml:space="preserve">a </w:t>
      </w:r>
      <w:r w:rsidRPr="004E741E">
        <w:rPr>
          <w:rFonts w:ascii="Times New Roman" w:eastAsia="DejaVu Sans Condensed" w:hAnsi="Times New Roman" w:cs="Times New Roman"/>
          <w:sz w:val="24"/>
          <w:szCs w:val="24"/>
          <w:lang w:eastAsia="ar-SA"/>
        </w:rPr>
        <w:t>long memory through the ARFIMA model (Nouira et al., 2004; Kang and Yoon, 2007; Choi and Hammoudeh, 2009; Tan and Khan, 2010; Chen and Diaz, 2013; Chen and Malinda, 2014). The ARFIMA-FIGARCH model revealed that only the gaming and consumer goods industries have long memory in volatility for Consumer ETFs, suggesting that the gaming and consumer goods industries can be accurately predicted. Similarly, Baille (1996) and Arouri et al. (2012) determined the long memory for price index and commodities index. Other industries have an intermediate range of persistence. Those of the consumer service, leisure and entertainment, food and beverage, and consumer goods industries are stationary. Hence, the effect of market shocks decays at a gradual rate to zero. Long memory does not exist in return for these industries.</w:t>
      </w:r>
    </w:p>
    <w:p w:rsidR="0061582A" w:rsidRPr="00FD5A39" w:rsidRDefault="0061582A" w:rsidP="0061582A">
      <w:pPr>
        <w:widowControl w:val="0"/>
        <w:suppressAutoHyphens/>
        <w:spacing w:after="0" w:line="240" w:lineRule="auto"/>
        <w:ind w:firstLine="480"/>
        <w:jc w:val="both"/>
        <w:rPr>
          <w:rFonts w:ascii="Times New Roman" w:eastAsia="新細明體" w:hAnsi="Times New Roman" w:cs="Times New Roman"/>
          <w:sz w:val="24"/>
          <w:szCs w:val="24"/>
        </w:rPr>
      </w:pPr>
      <w:r w:rsidRPr="004E741E">
        <w:rPr>
          <w:rFonts w:ascii="Times New Roman" w:eastAsia="DejaVu Sans Condensed" w:hAnsi="Times New Roman" w:cs="Times New Roman"/>
          <w:sz w:val="24"/>
          <w:szCs w:val="24"/>
          <w:lang w:eastAsia="ar-SA"/>
        </w:rPr>
        <w:t xml:space="preserve">Table 5 reveals the effects of multiple structural breaks. </w:t>
      </w:r>
      <w:r w:rsidR="00EE11DC">
        <w:rPr>
          <w:rFonts w:ascii="Times New Roman" w:eastAsia="DejaVu Sans Condensed" w:hAnsi="Times New Roman" w:cs="Times New Roman"/>
          <w:sz w:val="24"/>
          <w:szCs w:val="24"/>
          <w:lang w:eastAsia="ar-SA"/>
        </w:rPr>
        <w:t>T</w:t>
      </w:r>
      <w:r w:rsidRPr="004E741E">
        <w:rPr>
          <w:rFonts w:ascii="Times New Roman" w:eastAsia="DejaVu Sans Condensed" w:hAnsi="Times New Roman" w:cs="Times New Roman"/>
          <w:sz w:val="24"/>
          <w:szCs w:val="24"/>
          <w:lang w:eastAsia="ar-SA"/>
        </w:rPr>
        <w:t xml:space="preserve">his study uses the ICSS </w:t>
      </w:r>
      <w:r w:rsidR="00EE11DC">
        <w:rPr>
          <w:rFonts w:ascii="Times New Roman" w:eastAsia="DejaVu Sans Condensed" w:hAnsi="Times New Roman" w:cs="Times New Roman"/>
          <w:sz w:val="24"/>
          <w:szCs w:val="24"/>
          <w:lang w:eastAsia="ar-SA"/>
        </w:rPr>
        <w:t>t</w:t>
      </w:r>
      <w:r w:rsidR="00EE11DC" w:rsidRPr="004E741E">
        <w:rPr>
          <w:rFonts w:ascii="Times New Roman" w:eastAsia="DejaVu Sans Condensed" w:hAnsi="Times New Roman" w:cs="Times New Roman"/>
          <w:sz w:val="24"/>
          <w:szCs w:val="24"/>
          <w:lang w:eastAsia="ar-SA"/>
        </w:rPr>
        <w:t>o recognize sudden changes to the unconditional volati</w:t>
      </w:r>
      <w:r w:rsidR="00EE11DC">
        <w:rPr>
          <w:rFonts w:ascii="Times New Roman" w:eastAsia="DejaVu Sans Condensed" w:hAnsi="Times New Roman" w:cs="Times New Roman"/>
          <w:sz w:val="24"/>
          <w:szCs w:val="24"/>
          <w:lang w:eastAsia="ar-SA"/>
        </w:rPr>
        <w:t>lity of a series</w:t>
      </w:r>
      <w:r w:rsidR="0098094F">
        <w:rPr>
          <w:rFonts w:ascii="Times New Roman" w:eastAsia="DejaVu Sans Condensed" w:hAnsi="Times New Roman" w:cs="Times New Roman"/>
          <w:sz w:val="24"/>
          <w:szCs w:val="24"/>
          <w:lang w:eastAsia="ar-SA"/>
        </w:rPr>
        <w:t xml:space="preserve"> for </w:t>
      </w:r>
      <w:r w:rsidRPr="004E741E">
        <w:rPr>
          <w:rFonts w:ascii="Times New Roman" w:eastAsia="DejaVu Sans Condensed" w:hAnsi="Times New Roman" w:cs="Times New Roman"/>
          <w:sz w:val="24"/>
          <w:szCs w:val="24"/>
          <w:lang w:eastAsia="ar-SA"/>
        </w:rPr>
        <w:t xml:space="preserve">endogenous events. When the value is higher than 1.358, a structural break exists. All the variables have multiple structural breaks. On April 28, 2003, the consumer service and consumer goods industries had significantly similar structural breaks, clearly demonstrating a correlation with severe acute respiratory syndrome (SARS) disease. According to the World Health Organization (WHO), SARS spread from Hong Kong to infect individuals in 37 countries in early 2003; it had peaked in all of the affected countries except People's Republic of China (Smith, 2006). These countries include Canada, </w:t>
      </w:r>
      <w:r w:rsidR="00792926">
        <w:rPr>
          <w:rFonts w:ascii="Times New Roman" w:eastAsia="DejaVu Sans Condensed" w:hAnsi="Times New Roman" w:cs="Times New Roman"/>
          <w:sz w:val="24"/>
          <w:szCs w:val="24"/>
          <w:lang w:eastAsia="ar-SA"/>
        </w:rPr>
        <w:t xml:space="preserve">Hong Kong, </w:t>
      </w:r>
      <w:r w:rsidRPr="004E741E">
        <w:rPr>
          <w:rFonts w:ascii="Times New Roman" w:eastAsia="DejaVu Sans Condensed" w:hAnsi="Times New Roman" w:cs="Times New Roman"/>
          <w:sz w:val="24"/>
          <w:szCs w:val="24"/>
          <w:lang w:eastAsia="ar-SA"/>
        </w:rPr>
        <w:t>Singapore, and Vietnam.</w:t>
      </w:r>
      <w:r w:rsidRPr="004E741E">
        <w:rPr>
          <w:rFonts w:ascii="Times New Roman" w:eastAsia="DejaVu Sans Condensed" w:hAnsi="Times New Roman" w:cs="Times New Roman"/>
          <w:sz w:val="24"/>
          <w:szCs w:val="24"/>
          <w:vertAlign w:val="superscript"/>
          <w:lang w:eastAsia="ar-SA"/>
        </w:rPr>
        <w:footnoteReference w:id="3"/>
      </w:r>
      <w:r w:rsidRPr="004E741E">
        <w:t xml:space="preserve"> </w:t>
      </w:r>
      <w:r w:rsidRPr="004E741E">
        <w:rPr>
          <w:rFonts w:ascii="Times New Roman" w:eastAsia="DejaVu Sans Condensed" w:hAnsi="Times New Roman" w:cs="Times New Roman"/>
          <w:sz w:val="24"/>
          <w:szCs w:val="24"/>
          <w:lang w:eastAsia="ar-SA"/>
        </w:rPr>
        <w:t>SARS is only the fourth disease after</w:t>
      </w:r>
      <w:r w:rsidR="00EE11DC">
        <w:rPr>
          <w:rFonts w:ascii="Times New Roman" w:eastAsia="DejaVu Sans Condensed" w:hAnsi="Times New Roman" w:cs="Times New Roman"/>
          <w:sz w:val="24"/>
          <w:szCs w:val="24"/>
          <w:lang w:eastAsia="ar-SA"/>
        </w:rPr>
        <w:t xml:space="preserve"> the</w:t>
      </w:r>
      <w:r w:rsidRPr="004E741E">
        <w:rPr>
          <w:rFonts w:ascii="Times New Roman" w:eastAsia="DejaVu Sans Condensed" w:hAnsi="Times New Roman" w:cs="Times New Roman"/>
          <w:sz w:val="24"/>
          <w:szCs w:val="24"/>
          <w:lang w:eastAsia="ar-SA"/>
        </w:rPr>
        <w:t xml:space="preserve"> plague, yellow fever, and cholera among the </w:t>
      </w:r>
      <w:r w:rsidRPr="004E741E">
        <w:rPr>
          <w:rFonts w:ascii="Times New Roman" w:eastAsia="DejaVu Sans Condensed" w:hAnsi="Times New Roman" w:cs="Times New Roman"/>
          <w:sz w:val="24"/>
          <w:szCs w:val="24"/>
          <w:lang w:eastAsia="ar-SA"/>
        </w:rPr>
        <w:lastRenderedPageBreak/>
        <w:t xml:space="preserve">diseases that countries are </w:t>
      </w:r>
      <w:r w:rsidR="00792926" w:rsidRPr="004E741E">
        <w:rPr>
          <w:rFonts w:ascii="Times New Roman" w:eastAsia="DejaVu Sans Condensed" w:hAnsi="Times New Roman" w:cs="Times New Roman"/>
          <w:sz w:val="24"/>
          <w:szCs w:val="24"/>
          <w:lang w:eastAsia="ar-SA"/>
        </w:rPr>
        <w:t>compulsory</w:t>
      </w:r>
      <w:r w:rsidRPr="004E741E">
        <w:rPr>
          <w:rFonts w:ascii="Times New Roman" w:eastAsia="DejaVu Sans Condensed" w:hAnsi="Times New Roman" w:cs="Times New Roman"/>
          <w:sz w:val="24"/>
          <w:szCs w:val="24"/>
          <w:lang w:eastAsia="ar-SA"/>
        </w:rPr>
        <w:t xml:space="preserve"> to report to the WHO. The SARS epidemic is likely caused by the people’s means of eating and living, which are highly connected with consumer goods and service (Eichelberger, 2007).</w:t>
      </w:r>
    </w:p>
    <w:p w:rsidR="005F7255" w:rsidRPr="00FD5A39" w:rsidRDefault="0061582A" w:rsidP="004148C4">
      <w:pPr>
        <w:spacing w:after="0" w:line="240" w:lineRule="auto"/>
        <w:ind w:firstLine="480"/>
        <w:jc w:val="both"/>
        <w:rPr>
          <w:rFonts w:ascii="Times New Roman" w:eastAsia="DejaVu Sans Condensed" w:hAnsi="Times New Roman" w:cs="Times New Roman"/>
          <w:sz w:val="24"/>
          <w:szCs w:val="24"/>
          <w:lang w:eastAsia="ar-SA"/>
        </w:rPr>
      </w:pPr>
      <w:r w:rsidRPr="004E741E">
        <w:rPr>
          <w:rFonts w:ascii="Times New Roman" w:eastAsia="DejaVu Sans Condensed" w:hAnsi="Times New Roman" w:cs="Times New Roman"/>
          <w:sz w:val="24"/>
          <w:szCs w:val="24"/>
          <w:lang w:eastAsia="ar-SA"/>
        </w:rPr>
        <w:t xml:space="preserve">On December 31, 2007, leisure and entertainment and consumer service industries had an equivalent break time. </w:t>
      </w:r>
      <w:r w:rsidR="00115B2B">
        <w:rPr>
          <w:rFonts w:ascii="Times New Roman" w:eastAsia="DejaVu Sans Condensed" w:hAnsi="Times New Roman" w:cs="Times New Roman"/>
          <w:sz w:val="24"/>
          <w:szCs w:val="24"/>
          <w:lang w:eastAsia="ar-SA"/>
        </w:rPr>
        <w:t>P</w:t>
      </w:r>
      <w:r w:rsidRPr="004E741E">
        <w:rPr>
          <w:rFonts w:ascii="Times New Roman" w:eastAsia="DejaVu Sans Condensed" w:hAnsi="Times New Roman" w:cs="Times New Roman"/>
          <w:sz w:val="24"/>
          <w:szCs w:val="24"/>
          <w:lang w:eastAsia="ar-SA"/>
        </w:rPr>
        <w:t xml:space="preserve">eople possibly prefer more leisure and enjoy entertainment and service activities during their vacation. On July 22, 2008, the media and consumer goods industries had an identical break. According </w:t>
      </w:r>
      <w:r w:rsidR="00EE11DC">
        <w:rPr>
          <w:rFonts w:ascii="Times New Roman" w:eastAsia="DejaVu Sans Condensed" w:hAnsi="Times New Roman" w:cs="Times New Roman"/>
          <w:sz w:val="24"/>
          <w:szCs w:val="24"/>
          <w:lang w:eastAsia="ar-SA"/>
        </w:rPr>
        <w:t xml:space="preserve">to </w:t>
      </w:r>
      <w:r w:rsidRPr="004E741E">
        <w:rPr>
          <w:rFonts w:ascii="Times New Roman" w:eastAsia="DejaVu Sans Condensed" w:hAnsi="Times New Roman" w:cs="Times New Roman"/>
          <w:sz w:val="24"/>
          <w:szCs w:val="24"/>
          <w:lang w:eastAsia="ar-SA"/>
        </w:rPr>
        <w:t>the US Food and Drug Administration (FDA), the same salmonella strain was responsible for the US salmonellosis outbreak from Mexico-grown jalapeño peppers in 2008.</w:t>
      </w:r>
      <w:r w:rsidRPr="004E741E">
        <w:rPr>
          <w:rFonts w:ascii="Times New Roman" w:eastAsia="DejaVu Sans Condensed" w:hAnsi="Times New Roman" w:cs="Times New Roman"/>
          <w:sz w:val="24"/>
          <w:szCs w:val="24"/>
          <w:vertAlign w:val="superscript"/>
          <w:lang w:eastAsia="ar-SA"/>
        </w:rPr>
        <w:footnoteReference w:id="4"/>
      </w:r>
      <w:r w:rsidRPr="004E741E">
        <w:rPr>
          <w:rFonts w:ascii="Times New Roman" w:eastAsia="DejaVu Sans Condensed" w:hAnsi="Times New Roman" w:cs="Times New Roman"/>
          <w:sz w:val="24"/>
          <w:szCs w:val="24"/>
          <w:lang w:eastAsia="ar-SA"/>
        </w:rPr>
        <w:t xml:space="preserve"> </w:t>
      </w:r>
      <w:r w:rsidR="00115B2B">
        <w:rPr>
          <w:rFonts w:ascii="Times New Roman" w:eastAsia="DejaVu Sans Condensed" w:hAnsi="Times New Roman" w:cs="Times New Roman"/>
          <w:sz w:val="24"/>
          <w:szCs w:val="24"/>
          <w:lang w:eastAsia="ar-SA"/>
        </w:rPr>
        <w:t>T</w:t>
      </w:r>
      <w:r w:rsidRPr="004E741E">
        <w:rPr>
          <w:rFonts w:ascii="Times New Roman" w:eastAsia="DejaVu Sans Condensed" w:hAnsi="Times New Roman" w:cs="Times New Roman"/>
          <w:sz w:val="24"/>
          <w:szCs w:val="24"/>
          <w:lang w:eastAsia="ar-SA"/>
        </w:rPr>
        <w:t>he FDA and the Centers for Disease Control and Prevention focused their investigation to certain farms in Mexico held responsible for the contaminated produce. From April 10 to July 31, 2008, a minimum of 1329 cases of salmonellosis food harming was reported in 43 states in the US and in the District of Columbia. This epidemic has been the largest informed salmonellosis outbreak in the US since 1985.</w:t>
      </w:r>
      <w:r w:rsidRPr="004E741E">
        <w:rPr>
          <w:rFonts w:ascii="Times New Roman" w:eastAsia="DejaVu Sans Condensed" w:hAnsi="Times New Roman" w:cs="Times New Roman"/>
          <w:sz w:val="24"/>
          <w:szCs w:val="24"/>
          <w:vertAlign w:val="superscript"/>
          <w:lang w:eastAsia="ar-SA"/>
        </w:rPr>
        <w:footnoteReference w:id="5"/>
      </w:r>
      <w:r w:rsidRPr="004E741E">
        <w:rPr>
          <w:rFonts w:ascii="Times New Roman" w:eastAsia="DejaVu Sans Condensed" w:hAnsi="Times New Roman" w:cs="Times New Roman"/>
          <w:sz w:val="24"/>
          <w:szCs w:val="24"/>
          <w:lang w:eastAsia="ar-SA"/>
        </w:rPr>
        <w:t xml:space="preserve"> On June 1, 2009, the retail</w:t>
      </w:r>
      <w:r w:rsidRPr="004E741E">
        <w:rPr>
          <w:rFonts w:ascii="Times New Roman" w:hAnsi="Times New Roman" w:cs="Times New Roman" w:hint="eastAsia"/>
          <w:sz w:val="24"/>
          <w:szCs w:val="24"/>
        </w:rPr>
        <w:t>,</w:t>
      </w:r>
      <w:r w:rsidR="004148C4" w:rsidRPr="004E741E">
        <w:rPr>
          <w:rFonts w:ascii="Times New Roman" w:hAnsi="Times New Roman" w:cs="Times New Roman" w:hint="eastAsia"/>
          <w:sz w:val="24"/>
          <w:szCs w:val="24"/>
        </w:rPr>
        <w:t xml:space="preserve"> </w:t>
      </w:r>
      <w:r w:rsidR="005F7255" w:rsidRPr="004E741E">
        <w:rPr>
          <w:rFonts w:ascii="Times New Roman" w:eastAsia="DejaVu Sans Condensed" w:hAnsi="Times New Roman" w:cs="Times New Roman"/>
          <w:sz w:val="24"/>
          <w:szCs w:val="24"/>
          <w:lang w:eastAsia="ar-SA"/>
        </w:rPr>
        <w:t xml:space="preserve">gaming, consumer service, and leisure and entertainment </w:t>
      </w:r>
      <w:r w:rsidR="00CE0112" w:rsidRPr="004E741E">
        <w:rPr>
          <w:rFonts w:ascii="Times New Roman" w:eastAsia="DejaVu Sans Condensed" w:hAnsi="Times New Roman" w:cs="Times New Roman"/>
          <w:sz w:val="24"/>
          <w:szCs w:val="24"/>
          <w:lang w:eastAsia="ar-SA"/>
        </w:rPr>
        <w:t xml:space="preserve">industries had </w:t>
      </w:r>
      <w:r w:rsidR="005F7255" w:rsidRPr="004E741E">
        <w:rPr>
          <w:rFonts w:ascii="Times New Roman" w:eastAsia="DejaVu Sans Condensed" w:hAnsi="Times New Roman" w:cs="Times New Roman"/>
          <w:sz w:val="24"/>
          <w:szCs w:val="24"/>
          <w:lang w:eastAsia="ar-SA"/>
        </w:rPr>
        <w:t>similar breaks</w:t>
      </w:r>
      <w:r w:rsidR="00CE0112" w:rsidRPr="004E741E">
        <w:rPr>
          <w:rFonts w:ascii="Times New Roman" w:eastAsia="DejaVu Sans Condensed" w:hAnsi="Times New Roman" w:cs="Times New Roman"/>
          <w:sz w:val="24"/>
          <w:szCs w:val="24"/>
          <w:lang w:eastAsia="ar-SA"/>
        </w:rPr>
        <w:t xml:space="preserve">. </w:t>
      </w:r>
      <w:r w:rsidR="005F7255" w:rsidRPr="004E741E">
        <w:rPr>
          <w:rFonts w:ascii="Times New Roman" w:eastAsia="DejaVu Sans Condensed" w:hAnsi="Times New Roman" w:cs="Times New Roman"/>
          <w:sz w:val="24"/>
          <w:szCs w:val="24"/>
          <w:lang w:eastAsia="ar-SA"/>
        </w:rPr>
        <w:t xml:space="preserve">Air France </w:t>
      </w:r>
      <w:r w:rsidR="00792926" w:rsidRPr="00792926">
        <w:rPr>
          <w:rFonts w:ascii="Times New Roman" w:eastAsia="DejaVu Sans Condensed" w:hAnsi="Times New Roman" w:cs="Times New Roman"/>
          <w:sz w:val="24"/>
          <w:szCs w:val="24"/>
          <w:lang w:eastAsia="ar-SA"/>
        </w:rPr>
        <w:t xml:space="preserve">passenger </w:t>
      </w:r>
      <w:r w:rsidR="005F7255" w:rsidRPr="004E741E">
        <w:rPr>
          <w:rFonts w:ascii="Times New Roman" w:eastAsia="DejaVu Sans Condensed" w:hAnsi="Times New Roman" w:cs="Times New Roman"/>
          <w:sz w:val="24"/>
          <w:szCs w:val="24"/>
          <w:lang w:eastAsia="ar-SA"/>
        </w:rPr>
        <w:t>Flight 447 from Rio de Janeiro, Brazil to Paris, France, crashed into the Atlantic</w:t>
      </w:r>
      <w:r w:rsidR="00792926">
        <w:rPr>
          <w:rFonts w:ascii="Times New Roman" w:eastAsia="DejaVu Sans Condensed" w:hAnsi="Times New Roman" w:cs="Times New Roman"/>
          <w:sz w:val="24"/>
          <w:szCs w:val="24"/>
          <w:lang w:eastAsia="ar-SA"/>
        </w:rPr>
        <w:t xml:space="preserve"> Ocean on that day, killing all people including</w:t>
      </w:r>
      <w:r w:rsidR="00CE0112" w:rsidRPr="004E741E">
        <w:rPr>
          <w:rFonts w:ascii="Times New Roman" w:eastAsia="DejaVu Sans Condensed" w:hAnsi="Times New Roman" w:cs="Times New Roman"/>
          <w:sz w:val="24"/>
          <w:szCs w:val="24"/>
          <w:lang w:eastAsia="ar-SA"/>
        </w:rPr>
        <w:t xml:space="preserve"> </w:t>
      </w:r>
      <w:r w:rsidR="005F7255" w:rsidRPr="004E741E">
        <w:rPr>
          <w:rFonts w:ascii="Times New Roman" w:eastAsia="DejaVu Sans Condensed" w:hAnsi="Times New Roman" w:cs="Times New Roman"/>
          <w:sz w:val="24"/>
          <w:szCs w:val="24"/>
          <w:lang w:eastAsia="ar-SA"/>
        </w:rPr>
        <w:t>aircrew</w:t>
      </w:r>
      <w:r w:rsidR="00CE0112" w:rsidRPr="004E741E">
        <w:rPr>
          <w:rFonts w:ascii="Times New Roman" w:eastAsia="DejaVu Sans Condensed" w:hAnsi="Times New Roman" w:cs="Times New Roman"/>
          <w:sz w:val="24"/>
          <w:szCs w:val="24"/>
          <w:lang w:eastAsia="ar-SA"/>
        </w:rPr>
        <w:t>,</w:t>
      </w:r>
      <w:r w:rsidR="005F7255" w:rsidRPr="004E741E">
        <w:rPr>
          <w:rFonts w:ascii="Times New Roman" w:eastAsia="DejaVu Sans Condensed" w:hAnsi="Times New Roman" w:cs="Times New Roman"/>
          <w:sz w:val="24"/>
          <w:szCs w:val="24"/>
          <w:lang w:eastAsia="ar-SA"/>
        </w:rPr>
        <w:t xml:space="preserve"> cabin crew</w:t>
      </w:r>
      <w:r w:rsidR="00792926">
        <w:rPr>
          <w:rFonts w:ascii="Times New Roman" w:eastAsia="DejaVu Sans Condensed" w:hAnsi="Times New Roman" w:cs="Times New Roman"/>
          <w:sz w:val="24"/>
          <w:szCs w:val="24"/>
          <w:lang w:eastAsia="ar-SA"/>
        </w:rPr>
        <w:t xml:space="preserve">, and </w:t>
      </w:r>
      <w:r w:rsidR="00792926" w:rsidRPr="004E741E">
        <w:rPr>
          <w:rFonts w:ascii="Times New Roman" w:eastAsia="DejaVu Sans Condensed" w:hAnsi="Times New Roman" w:cs="Times New Roman"/>
          <w:sz w:val="24"/>
          <w:szCs w:val="24"/>
          <w:lang w:eastAsia="ar-SA"/>
        </w:rPr>
        <w:t xml:space="preserve">the </w:t>
      </w:r>
      <w:r w:rsidR="00792926">
        <w:rPr>
          <w:rFonts w:ascii="Times New Roman" w:eastAsia="DejaVu Sans Condensed" w:hAnsi="Times New Roman" w:cs="Times New Roman"/>
          <w:sz w:val="24"/>
          <w:szCs w:val="24"/>
          <w:lang w:eastAsia="ar-SA"/>
        </w:rPr>
        <w:t>228 passengers</w:t>
      </w:r>
      <w:r w:rsidR="005F7255" w:rsidRPr="004E741E">
        <w:rPr>
          <w:rFonts w:ascii="Times New Roman" w:eastAsia="DejaVu Sans Condensed" w:hAnsi="Times New Roman" w:cs="Times New Roman"/>
          <w:sz w:val="24"/>
          <w:szCs w:val="24"/>
          <w:lang w:eastAsia="ar-SA"/>
        </w:rPr>
        <w:t xml:space="preserve"> aboard.</w:t>
      </w:r>
      <w:r w:rsidR="005F7255" w:rsidRPr="004E741E">
        <w:rPr>
          <w:rFonts w:ascii="Times New Roman" w:eastAsia="DejaVu Sans Condensed" w:hAnsi="Times New Roman" w:cs="Times New Roman"/>
          <w:sz w:val="24"/>
          <w:szCs w:val="24"/>
          <w:vertAlign w:val="superscript"/>
          <w:lang w:eastAsia="ar-SA"/>
        </w:rPr>
        <w:footnoteReference w:id="6"/>
      </w:r>
      <w:r w:rsidR="005F7255" w:rsidRPr="004E741E">
        <w:rPr>
          <w:rFonts w:ascii="Times New Roman" w:eastAsia="DejaVu Sans Condensed" w:hAnsi="Times New Roman" w:cs="Times New Roman"/>
          <w:sz w:val="24"/>
          <w:szCs w:val="24"/>
          <w:lang w:eastAsia="ar-SA"/>
        </w:rPr>
        <w:t xml:space="preserve"> </w:t>
      </w:r>
      <w:r w:rsidR="00F4751A" w:rsidRPr="00F4751A">
        <w:rPr>
          <w:rFonts w:ascii="Times New Roman" w:eastAsia="DejaVu Sans Condensed" w:hAnsi="Times New Roman" w:cs="Times New Roman"/>
          <w:sz w:val="24"/>
          <w:szCs w:val="24"/>
          <w:lang w:eastAsia="ar-SA"/>
        </w:rPr>
        <w:t xml:space="preserve">On December 20, 2011, the retail, gaming, media, food and beverage, and consumer service industries experienced an identical structural break. </w:t>
      </w:r>
      <w:r w:rsidR="00365193" w:rsidRPr="004E741E">
        <w:rPr>
          <w:rFonts w:ascii="Times New Roman" w:eastAsia="DejaVu Sans Condensed" w:hAnsi="Times New Roman" w:cs="Times New Roman"/>
          <w:sz w:val="24"/>
          <w:szCs w:val="24"/>
          <w:lang w:eastAsia="ar-SA"/>
        </w:rPr>
        <w:t>This break</w:t>
      </w:r>
      <w:r w:rsidR="005F7255" w:rsidRPr="004E741E">
        <w:rPr>
          <w:rFonts w:ascii="Times New Roman" w:eastAsia="DejaVu Sans Condensed" w:hAnsi="Times New Roman" w:cs="Times New Roman"/>
          <w:sz w:val="24"/>
          <w:szCs w:val="24"/>
          <w:lang w:eastAsia="ar-SA"/>
        </w:rPr>
        <w:t xml:space="preserve"> is</w:t>
      </w:r>
      <w:r w:rsidR="003E2FE5" w:rsidRPr="004E741E">
        <w:rPr>
          <w:rFonts w:ascii="Times New Roman" w:eastAsia="DejaVu Sans Condensed" w:hAnsi="Times New Roman" w:cs="Times New Roman"/>
          <w:sz w:val="24"/>
          <w:szCs w:val="24"/>
          <w:lang w:eastAsia="ar-SA"/>
        </w:rPr>
        <w:t xml:space="preserve"> </w:t>
      </w:r>
      <w:r w:rsidR="005F7255" w:rsidRPr="004E741E">
        <w:rPr>
          <w:rFonts w:ascii="Times New Roman" w:eastAsia="DejaVu Sans Condensed" w:hAnsi="Times New Roman" w:cs="Times New Roman"/>
          <w:sz w:val="24"/>
          <w:szCs w:val="24"/>
          <w:lang w:eastAsia="ar-SA"/>
        </w:rPr>
        <w:t>strong</w:t>
      </w:r>
      <w:r w:rsidR="00365193" w:rsidRPr="004E741E">
        <w:rPr>
          <w:rFonts w:ascii="Times New Roman" w:eastAsia="DejaVu Sans Condensed" w:hAnsi="Times New Roman" w:cs="Times New Roman"/>
          <w:sz w:val="24"/>
          <w:szCs w:val="24"/>
          <w:lang w:eastAsia="ar-SA"/>
        </w:rPr>
        <w:t>ly</w:t>
      </w:r>
      <w:r w:rsidR="005F7255" w:rsidRPr="004E741E">
        <w:rPr>
          <w:rFonts w:ascii="Times New Roman" w:eastAsia="DejaVu Sans Condensed" w:hAnsi="Times New Roman" w:cs="Times New Roman"/>
          <w:sz w:val="24"/>
          <w:szCs w:val="24"/>
          <w:lang w:eastAsia="ar-SA"/>
        </w:rPr>
        <w:t xml:space="preserve"> connected with issuing payroll tax </w:t>
      </w:r>
      <w:r w:rsidR="00365193" w:rsidRPr="004E741E">
        <w:rPr>
          <w:rFonts w:ascii="Times New Roman" w:eastAsia="DejaVu Sans Condensed" w:hAnsi="Times New Roman" w:cs="Times New Roman"/>
          <w:sz w:val="24"/>
          <w:szCs w:val="24"/>
          <w:lang w:eastAsia="ar-SA"/>
        </w:rPr>
        <w:t xml:space="preserve">in </w:t>
      </w:r>
      <w:r w:rsidR="005F7255" w:rsidRPr="004E741E">
        <w:rPr>
          <w:rFonts w:ascii="Times New Roman" w:eastAsia="DejaVu Sans Condensed" w:hAnsi="Times New Roman" w:cs="Times New Roman"/>
          <w:sz w:val="24"/>
          <w:szCs w:val="24"/>
          <w:lang w:eastAsia="ar-SA"/>
        </w:rPr>
        <w:t xml:space="preserve">the </w:t>
      </w:r>
      <w:r w:rsidR="00365193" w:rsidRPr="004E741E">
        <w:rPr>
          <w:rFonts w:ascii="Times New Roman" w:eastAsia="DejaVu Sans Condensed" w:hAnsi="Times New Roman" w:cs="Times New Roman"/>
          <w:sz w:val="24"/>
          <w:szCs w:val="24"/>
          <w:lang w:eastAsia="ar-SA"/>
        </w:rPr>
        <w:t>US</w:t>
      </w:r>
      <w:r w:rsidR="005F7255" w:rsidRPr="004E741E">
        <w:rPr>
          <w:rFonts w:ascii="Times New Roman" w:eastAsia="DejaVu Sans Condensed" w:hAnsi="Times New Roman" w:cs="Times New Roman"/>
          <w:sz w:val="24"/>
          <w:szCs w:val="24"/>
          <w:lang w:eastAsia="ar-SA"/>
        </w:rPr>
        <w:t>.</w:t>
      </w:r>
      <w:r w:rsidR="005F7255" w:rsidRPr="004E741E">
        <w:rPr>
          <w:rFonts w:ascii="Times New Roman" w:eastAsia="DejaVu Sans Condensed" w:hAnsi="Times New Roman" w:cs="Times New Roman"/>
          <w:sz w:val="24"/>
          <w:szCs w:val="24"/>
          <w:vertAlign w:val="superscript"/>
          <w:lang w:eastAsia="ar-SA"/>
        </w:rPr>
        <w:footnoteReference w:id="7"/>
      </w:r>
      <w:r w:rsidR="005F7255" w:rsidRPr="004E741E">
        <w:rPr>
          <w:rFonts w:ascii="Times New Roman" w:eastAsia="DejaVu Sans Condensed" w:hAnsi="Times New Roman" w:cs="Times New Roman"/>
          <w:sz w:val="24"/>
          <w:szCs w:val="24"/>
          <w:lang w:eastAsia="ar-SA"/>
        </w:rPr>
        <w:t xml:space="preserve"> </w:t>
      </w:r>
      <w:r w:rsidR="00365193" w:rsidRPr="004E741E">
        <w:rPr>
          <w:rFonts w:ascii="Times New Roman" w:eastAsia="DejaVu Sans Condensed" w:hAnsi="Times New Roman" w:cs="Times New Roman"/>
          <w:sz w:val="24"/>
          <w:szCs w:val="24"/>
          <w:lang w:eastAsia="ar-SA"/>
        </w:rPr>
        <w:t xml:space="preserve">By </w:t>
      </w:r>
      <w:r w:rsidR="005F7255" w:rsidRPr="004E741E">
        <w:rPr>
          <w:rFonts w:ascii="Times New Roman" w:eastAsia="DejaVu Sans Condensed" w:hAnsi="Times New Roman" w:cs="Times New Roman"/>
          <w:sz w:val="24"/>
          <w:szCs w:val="24"/>
          <w:lang w:eastAsia="ar-SA"/>
        </w:rPr>
        <w:t>the end of December</w:t>
      </w:r>
      <w:r w:rsidR="00365193" w:rsidRPr="004E741E">
        <w:rPr>
          <w:rFonts w:ascii="Times New Roman" w:eastAsia="DejaVu Sans Condensed" w:hAnsi="Times New Roman" w:cs="Times New Roman"/>
          <w:sz w:val="24"/>
          <w:szCs w:val="24"/>
          <w:lang w:eastAsia="ar-SA"/>
        </w:rPr>
        <w:t>,</w:t>
      </w:r>
      <w:r w:rsidR="005F7255" w:rsidRPr="004E741E">
        <w:rPr>
          <w:rFonts w:ascii="Times New Roman" w:eastAsia="DejaVu Sans Condensed" w:hAnsi="Times New Roman" w:cs="Times New Roman"/>
          <w:sz w:val="24"/>
          <w:szCs w:val="24"/>
          <w:lang w:eastAsia="ar-SA"/>
        </w:rPr>
        <w:t xml:space="preserve"> house speakers opposed the Senate</w:t>
      </w:r>
      <w:r w:rsidR="00365193" w:rsidRPr="004E741E">
        <w:rPr>
          <w:rFonts w:ascii="Times New Roman" w:eastAsia="DejaVu Sans Condensed" w:hAnsi="Times New Roman" w:cs="Times New Roman"/>
          <w:sz w:val="24"/>
          <w:szCs w:val="24"/>
          <w:lang w:eastAsia="ar-SA"/>
        </w:rPr>
        <w:t>’s</w:t>
      </w:r>
      <w:r w:rsidR="005F7255" w:rsidRPr="004E741E">
        <w:rPr>
          <w:rFonts w:ascii="Times New Roman" w:eastAsia="DejaVu Sans Condensed" w:hAnsi="Times New Roman" w:cs="Times New Roman"/>
          <w:sz w:val="24"/>
          <w:szCs w:val="24"/>
          <w:lang w:eastAsia="ar-SA"/>
        </w:rPr>
        <w:t xml:space="preserve"> plan to extend the payroll tax cut in the </w:t>
      </w:r>
      <w:r w:rsidR="00365193" w:rsidRPr="004E741E">
        <w:rPr>
          <w:rFonts w:ascii="Times New Roman" w:eastAsia="DejaVu Sans Condensed" w:hAnsi="Times New Roman" w:cs="Times New Roman"/>
          <w:sz w:val="24"/>
          <w:szCs w:val="24"/>
          <w:lang w:eastAsia="ar-SA"/>
        </w:rPr>
        <w:t>US</w:t>
      </w:r>
      <w:r w:rsidR="005F7255" w:rsidRPr="004E741E">
        <w:rPr>
          <w:rFonts w:ascii="Times New Roman" w:eastAsia="DejaVu Sans Condensed" w:hAnsi="Times New Roman" w:cs="Times New Roman"/>
          <w:sz w:val="24"/>
          <w:szCs w:val="24"/>
          <w:lang w:eastAsia="ar-SA"/>
        </w:rPr>
        <w:t xml:space="preserve"> for two months.</w:t>
      </w:r>
      <w:r w:rsidR="005F7255" w:rsidRPr="008437C3">
        <w:rPr>
          <w:rFonts w:ascii="Times New Roman" w:eastAsia="DejaVu Sans Condensed" w:hAnsi="Times New Roman" w:cs="Times New Roman"/>
          <w:sz w:val="24"/>
          <w:szCs w:val="24"/>
          <w:vertAlign w:val="superscript"/>
          <w:lang w:eastAsia="ar-SA"/>
        </w:rPr>
        <w:footnoteReference w:id="8"/>
      </w:r>
    </w:p>
    <w:p w:rsidR="005F7255" w:rsidRPr="00FD5A39" w:rsidRDefault="005F7255" w:rsidP="000E0DAC">
      <w:pPr>
        <w:widowControl w:val="0"/>
        <w:suppressAutoHyphens/>
        <w:spacing w:after="0" w:line="240" w:lineRule="auto"/>
        <w:ind w:firstLine="480"/>
        <w:jc w:val="both"/>
        <w:rPr>
          <w:rFonts w:ascii="Times New Roman" w:eastAsia="DejaVu Sans Condensed" w:hAnsi="Times New Roman" w:cs="Times New Roman"/>
          <w:sz w:val="24"/>
          <w:szCs w:val="24"/>
          <w:lang w:eastAsia="ar-SA"/>
        </w:rPr>
      </w:pPr>
      <w:r w:rsidRPr="004E741E">
        <w:rPr>
          <w:rFonts w:ascii="Times New Roman" w:eastAsia="DejaVu Sans Condensed" w:hAnsi="Times New Roman" w:cs="Times New Roman"/>
          <w:sz w:val="24"/>
          <w:szCs w:val="24"/>
          <w:lang w:eastAsia="ar-SA"/>
        </w:rPr>
        <w:t xml:space="preserve">Determined by the value </w:t>
      </w:r>
      <w:r w:rsidR="007D55AD" w:rsidRPr="004E741E">
        <w:rPr>
          <w:rFonts w:ascii="Times New Roman" w:eastAsia="DejaVu Sans Condensed" w:hAnsi="Times New Roman" w:cs="Times New Roman"/>
          <w:sz w:val="24"/>
          <w:szCs w:val="24"/>
          <w:lang w:eastAsia="ar-SA"/>
        </w:rPr>
        <w:t xml:space="preserve">obtained through the </w:t>
      </w:r>
      <w:r w:rsidRPr="004E741E">
        <w:rPr>
          <w:rFonts w:ascii="Times New Roman" w:eastAsia="DejaVu Sans Condensed" w:hAnsi="Times New Roman" w:cs="Times New Roman"/>
          <w:sz w:val="24"/>
          <w:szCs w:val="24"/>
          <w:lang w:eastAsia="ar-SA"/>
        </w:rPr>
        <w:t xml:space="preserve">ICSS method, this research uses the </w:t>
      </w:r>
      <w:r w:rsidR="00365193" w:rsidRPr="004E741E">
        <w:rPr>
          <w:rFonts w:ascii="Times New Roman" w:eastAsia="DejaVu Sans Condensed" w:hAnsi="Times New Roman" w:cs="Times New Roman"/>
          <w:sz w:val="24"/>
          <w:szCs w:val="24"/>
          <w:lang w:eastAsia="ar-SA"/>
        </w:rPr>
        <w:t>GARCH</w:t>
      </w:r>
      <w:r w:rsidRPr="004E741E">
        <w:rPr>
          <w:rFonts w:ascii="Times New Roman" w:eastAsia="DejaVu Sans Condensed" w:hAnsi="Times New Roman" w:cs="Times New Roman"/>
          <w:sz w:val="24"/>
          <w:szCs w:val="24"/>
          <w:lang w:eastAsia="ar-SA"/>
        </w:rPr>
        <w:t xml:space="preserve"> model with the dummy variable (Fi). The F</w:t>
      </w:r>
      <w:r w:rsidRPr="004E741E">
        <w:rPr>
          <w:rFonts w:ascii="Times New Roman" w:eastAsia="DejaVu Sans Condensed" w:hAnsi="Times New Roman" w:cs="Times New Roman"/>
          <w:sz w:val="24"/>
          <w:szCs w:val="24"/>
          <w:vertAlign w:val="subscript"/>
          <w:lang w:eastAsia="ar-SA"/>
        </w:rPr>
        <w:t>i</w:t>
      </w:r>
      <w:r w:rsidRPr="004E741E">
        <w:rPr>
          <w:rFonts w:ascii="Times New Roman" w:eastAsia="DejaVu Sans Condensed" w:hAnsi="Times New Roman" w:cs="Times New Roman"/>
          <w:sz w:val="24"/>
          <w:szCs w:val="24"/>
          <w:lang w:eastAsia="ar-SA"/>
        </w:rPr>
        <w:t xml:space="preserve"> </w:t>
      </w:r>
      <w:r w:rsidR="00365193" w:rsidRPr="004E741E">
        <w:rPr>
          <w:rFonts w:ascii="Times New Roman" w:eastAsia="DejaVu Sans Condensed" w:hAnsi="Times New Roman" w:cs="Times New Roman"/>
          <w:sz w:val="24"/>
          <w:szCs w:val="24"/>
          <w:lang w:eastAsia="ar-SA"/>
        </w:rPr>
        <w:t xml:space="preserve">exposes </w:t>
      </w:r>
      <w:r w:rsidRPr="004E741E">
        <w:rPr>
          <w:rFonts w:ascii="Times New Roman" w:eastAsia="DejaVu Sans Condensed" w:hAnsi="Times New Roman" w:cs="Times New Roman"/>
          <w:sz w:val="24"/>
          <w:szCs w:val="24"/>
          <w:lang w:eastAsia="ar-SA"/>
        </w:rPr>
        <w:t xml:space="preserve">the differences with respect to </w:t>
      </w:r>
      <w:r w:rsidR="00BD5921" w:rsidRPr="004E741E">
        <w:rPr>
          <w:rFonts w:ascii="Times New Roman" w:eastAsia="DejaVu Sans Condensed" w:hAnsi="Times New Roman" w:cs="Times New Roman"/>
          <w:sz w:val="24"/>
          <w:szCs w:val="24"/>
          <w:lang w:eastAsia="ar-SA"/>
        </w:rPr>
        <w:t xml:space="preserve">its </w:t>
      </w:r>
      <w:r w:rsidRPr="004E741E">
        <w:rPr>
          <w:rFonts w:ascii="Times New Roman" w:eastAsia="DejaVu Sans Condensed" w:hAnsi="Times New Roman" w:cs="Times New Roman"/>
          <w:sz w:val="24"/>
          <w:szCs w:val="24"/>
          <w:lang w:eastAsia="ar-SA"/>
        </w:rPr>
        <w:t>variance in the study period. When F</w:t>
      </w:r>
      <w:r w:rsidRPr="004E741E">
        <w:rPr>
          <w:rFonts w:ascii="Times New Roman" w:eastAsia="DejaVu Sans Condensed" w:hAnsi="Times New Roman" w:cs="Times New Roman"/>
          <w:sz w:val="24"/>
          <w:szCs w:val="24"/>
          <w:vertAlign w:val="subscript"/>
          <w:lang w:eastAsia="ar-SA"/>
        </w:rPr>
        <w:t>i</w:t>
      </w:r>
      <w:r w:rsidRPr="004E741E">
        <w:rPr>
          <w:rFonts w:ascii="Times New Roman" w:eastAsia="DejaVu Sans Condensed" w:hAnsi="Times New Roman" w:cs="Times New Roman"/>
          <w:sz w:val="24"/>
          <w:szCs w:val="24"/>
          <w:lang w:eastAsia="ar-SA"/>
        </w:rPr>
        <w:t xml:space="preserve"> is higher than the criteria value of 1.358, </w:t>
      </w:r>
      <w:r w:rsidR="00BD5921" w:rsidRPr="004E741E">
        <w:rPr>
          <w:rFonts w:ascii="Times New Roman" w:eastAsia="DejaVu Sans Condensed" w:hAnsi="Times New Roman" w:cs="Times New Roman"/>
          <w:sz w:val="24"/>
          <w:szCs w:val="24"/>
          <w:lang w:eastAsia="ar-SA"/>
        </w:rPr>
        <w:t>a</w:t>
      </w:r>
      <w:r w:rsidRPr="004E741E">
        <w:rPr>
          <w:rFonts w:ascii="Times New Roman" w:eastAsia="DejaVu Sans Condensed" w:hAnsi="Times New Roman" w:cs="Times New Roman"/>
          <w:sz w:val="24"/>
          <w:szCs w:val="24"/>
          <w:lang w:eastAsia="ar-SA"/>
        </w:rPr>
        <w:t xml:space="preserve"> structural break</w:t>
      </w:r>
      <w:r w:rsidR="00BD5921" w:rsidRPr="004E741E">
        <w:rPr>
          <w:rFonts w:ascii="Times New Roman" w:eastAsia="DejaVu Sans Condensed" w:hAnsi="Times New Roman" w:cs="Times New Roman"/>
          <w:sz w:val="24"/>
          <w:szCs w:val="24"/>
          <w:lang w:eastAsia="ar-SA"/>
        </w:rPr>
        <w:t xml:space="preserve"> exists</w:t>
      </w:r>
      <w:r w:rsidRPr="004E741E">
        <w:rPr>
          <w:rFonts w:ascii="Times New Roman" w:eastAsia="DejaVu Sans Condensed" w:hAnsi="Times New Roman" w:cs="Times New Roman"/>
          <w:sz w:val="24"/>
          <w:szCs w:val="24"/>
          <w:lang w:eastAsia="ar-SA"/>
        </w:rPr>
        <w:t xml:space="preserve">. </w:t>
      </w:r>
      <w:r w:rsidR="00BD5921" w:rsidRPr="004E741E">
        <w:rPr>
          <w:rFonts w:ascii="Times New Roman" w:eastAsia="DejaVu Sans Condensed" w:hAnsi="Times New Roman" w:cs="Times New Roman"/>
          <w:sz w:val="24"/>
          <w:szCs w:val="24"/>
          <w:lang w:eastAsia="ar-SA"/>
        </w:rPr>
        <w:t xml:space="preserve">An </w:t>
      </w:r>
      <w:r w:rsidRPr="004E741E">
        <w:rPr>
          <w:rFonts w:ascii="Times New Roman" w:eastAsia="DejaVu Sans Condensed" w:hAnsi="Times New Roman" w:cs="Times New Roman"/>
          <w:sz w:val="24"/>
          <w:szCs w:val="24"/>
          <w:lang w:eastAsia="ar-SA"/>
        </w:rPr>
        <w:t xml:space="preserve">asymmetrical effect exists if the </w:t>
      </w:r>
      <w:r w:rsidR="00370D6A" w:rsidRPr="004E741E">
        <w:rPr>
          <w:rFonts w:ascii="Times New Roman" w:eastAsia="DejaVu Sans Condensed" w:hAnsi="Times New Roman" w:cs="Times New Roman"/>
          <w:i/>
          <w:sz w:val="24"/>
          <w:szCs w:val="24"/>
          <w:lang w:eastAsia="ar-SA"/>
        </w:rPr>
        <w:t>r</w:t>
      </w:r>
      <w:r w:rsidRPr="004E741E">
        <w:rPr>
          <w:rFonts w:ascii="Times New Roman" w:eastAsia="DejaVu Sans Condensed" w:hAnsi="Times New Roman" w:cs="Times New Roman"/>
          <w:sz w:val="24"/>
          <w:szCs w:val="24"/>
          <w:lang w:eastAsia="ar-SA"/>
        </w:rPr>
        <w:t xml:space="preserve"> is significant and positive based on the AIC for selecting a </w:t>
      </w:r>
      <w:r w:rsidR="00BD5921" w:rsidRPr="004E741E">
        <w:rPr>
          <w:rFonts w:ascii="Times New Roman" w:eastAsia="DejaVu Sans Condensed" w:hAnsi="Times New Roman" w:cs="Times New Roman"/>
          <w:sz w:val="24"/>
          <w:szCs w:val="24"/>
          <w:lang w:eastAsia="ar-SA"/>
        </w:rPr>
        <w:t>well-fitted</w:t>
      </w:r>
      <w:r w:rsidRPr="004E741E">
        <w:rPr>
          <w:rFonts w:ascii="Times New Roman" w:eastAsia="DejaVu Sans Condensed" w:hAnsi="Times New Roman" w:cs="Times New Roman"/>
          <w:sz w:val="24"/>
          <w:szCs w:val="24"/>
          <w:lang w:eastAsia="ar-SA"/>
        </w:rPr>
        <w:t xml:space="preserve"> model. Furthermore, </w:t>
      </w:r>
      <w:r w:rsidR="007D55AD" w:rsidRPr="004E741E">
        <w:rPr>
          <w:rFonts w:ascii="Times New Roman" w:eastAsia="DejaVu Sans Condensed" w:hAnsi="Times New Roman" w:cs="Times New Roman"/>
          <w:sz w:val="24"/>
          <w:szCs w:val="24"/>
          <w:lang w:eastAsia="ar-SA"/>
        </w:rPr>
        <w:t xml:space="preserve">the outcome is </w:t>
      </w:r>
      <w:r w:rsidRPr="004E741E">
        <w:rPr>
          <w:rFonts w:ascii="Times New Roman" w:eastAsia="DejaVu Sans Condensed" w:hAnsi="Times New Roman" w:cs="Times New Roman"/>
          <w:sz w:val="24"/>
          <w:szCs w:val="24"/>
          <w:lang w:eastAsia="ar-SA"/>
        </w:rPr>
        <w:t xml:space="preserve">consistent with the findings of Malik (2003) and Covarrubias et al. (2006), </w:t>
      </w:r>
      <w:r w:rsidR="00BD5921" w:rsidRPr="004E741E">
        <w:rPr>
          <w:rFonts w:ascii="Times New Roman" w:eastAsia="DejaVu Sans Condensed" w:hAnsi="Times New Roman" w:cs="Times New Roman"/>
          <w:sz w:val="24"/>
          <w:szCs w:val="24"/>
          <w:lang w:eastAsia="ar-SA"/>
        </w:rPr>
        <w:t>in which</w:t>
      </w:r>
      <w:r w:rsidRPr="004E741E">
        <w:rPr>
          <w:rFonts w:ascii="Times New Roman" w:eastAsia="DejaVu Sans Condensed" w:hAnsi="Times New Roman" w:cs="Times New Roman"/>
          <w:sz w:val="24"/>
          <w:szCs w:val="24"/>
          <w:lang w:eastAsia="ar-SA"/>
        </w:rPr>
        <w:t xml:space="preserve"> structural changes </w:t>
      </w:r>
      <w:r w:rsidR="00BD5921" w:rsidRPr="004E741E">
        <w:rPr>
          <w:rFonts w:ascii="Times New Roman" w:eastAsia="DejaVu Sans Condensed" w:hAnsi="Times New Roman" w:cs="Times New Roman"/>
          <w:sz w:val="24"/>
          <w:szCs w:val="24"/>
          <w:lang w:eastAsia="ar-SA"/>
        </w:rPr>
        <w:t xml:space="preserve">in </w:t>
      </w:r>
      <w:r w:rsidRPr="004E741E">
        <w:rPr>
          <w:rFonts w:ascii="Times New Roman" w:eastAsia="DejaVu Sans Condensed" w:hAnsi="Times New Roman" w:cs="Times New Roman"/>
          <w:sz w:val="24"/>
          <w:szCs w:val="24"/>
          <w:lang w:eastAsia="ar-SA"/>
        </w:rPr>
        <w:t>the British pound and Japanese yen</w:t>
      </w:r>
      <w:r w:rsidR="00BD5921" w:rsidRPr="004E741E">
        <w:rPr>
          <w:rFonts w:ascii="Times New Roman" w:eastAsia="DejaVu Sans Condensed" w:hAnsi="Times New Roman" w:cs="Times New Roman"/>
          <w:sz w:val="24"/>
          <w:szCs w:val="24"/>
          <w:lang w:eastAsia="ar-SA"/>
        </w:rPr>
        <w:t xml:space="preserve"> are noted</w:t>
      </w:r>
      <w:r w:rsidRPr="004E741E">
        <w:rPr>
          <w:rFonts w:ascii="Times New Roman" w:eastAsia="DejaVu Sans Condensed" w:hAnsi="Times New Roman" w:cs="Times New Roman"/>
          <w:sz w:val="24"/>
          <w:szCs w:val="24"/>
          <w:lang w:eastAsia="ar-SA"/>
        </w:rPr>
        <w:t xml:space="preserve">, respectively. </w:t>
      </w:r>
      <w:r w:rsidR="00BD5921" w:rsidRPr="004E741E">
        <w:rPr>
          <w:rFonts w:ascii="Times New Roman" w:eastAsia="DejaVu Sans Condensed" w:hAnsi="Times New Roman" w:cs="Times New Roman"/>
          <w:sz w:val="24"/>
          <w:szCs w:val="24"/>
          <w:lang w:eastAsia="ar-SA"/>
        </w:rPr>
        <w:t>S</w:t>
      </w:r>
      <w:r w:rsidRPr="004E741E">
        <w:rPr>
          <w:rFonts w:ascii="Times New Roman" w:eastAsia="DejaVu Sans Condensed" w:hAnsi="Times New Roman" w:cs="Times New Roman"/>
          <w:sz w:val="24"/>
          <w:szCs w:val="24"/>
          <w:lang w:eastAsia="ar-SA"/>
        </w:rPr>
        <w:t>imilar</w:t>
      </w:r>
      <w:r w:rsidR="00BD5921" w:rsidRPr="004E741E">
        <w:rPr>
          <w:rFonts w:ascii="Times New Roman" w:eastAsia="DejaVu Sans Condensed" w:hAnsi="Times New Roman" w:cs="Times New Roman"/>
          <w:sz w:val="24"/>
          <w:szCs w:val="24"/>
          <w:lang w:eastAsia="ar-SA"/>
        </w:rPr>
        <w:t>ly,</w:t>
      </w:r>
      <w:r w:rsidRPr="004E741E">
        <w:rPr>
          <w:rFonts w:ascii="Times New Roman" w:eastAsia="DejaVu Sans Condensed" w:hAnsi="Times New Roman" w:cs="Times New Roman"/>
          <w:sz w:val="24"/>
          <w:szCs w:val="24"/>
          <w:lang w:eastAsia="ar-SA"/>
        </w:rPr>
        <w:t xml:space="preserve"> McMillan and Wohar (2011) reveal</w:t>
      </w:r>
      <w:r w:rsidR="00BD5921" w:rsidRPr="004E741E">
        <w:rPr>
          <w:rFonts w:ascii="Times New Roman" w:eastAsia="DejaVu Sans Condensed" w:hAnsi="Times New Roman" w:cs="Times New Roman"/>
          <w:sz w:val="24"/>
          <w:szCs w:val="24"/>
          <w:lang w:eastAsia="ar-SA"/>
        </w:rPr>
        <w:t>ed</w:t>
      </w:r>
      <w:r w:rsidRPr="004E741E">
        <w:rPr>
          <w:rFonts w:ascii="Times New Roman" w:eastAsia="DejaVu Sans Condensed" w:hAnsi="Times New Roman" w:cs="Times New Roman"/>
          <w:sz w:val="24"/>
          <w:szCs w:val="24"/>
          <w:lang w:eastAsia="ar-SA"/>
        </w:rPr>
        <w:t xml:space="preserve"> that </w:t>
      </w:r>
      <w:r w:rsidR="00421F39" w:rsidRPr="004E741E">
        <w:rPr>
          <w:rFonts w:ascii="Times New Roman" w:eastAsia="DejaVu Sans Condensed" w:hAnsi="Times New Roman" w:cs="Times New Roman"/>
          <w:sz w:val="24"/>
          <w:szCs w:val="24"/>
          <w:lang w:eastAsia="ar-SA"/>
        </w:rPr>
        <w:t>financial</w:t>
      </w:r>
      <w:r w:rsidRPr="004E741E">
        <w:rPr>
          <w:rFonts w:ascii="Times New Roman" w:eastAsia="DejaVu Sans Condensed" w:hAnsi="Times New Roman" w:cs="Times New Roman"/>
          <w:sz w:val="24"/>
          <w:szCs w:val="24"/>
          <w:lang w:eastAsia="ar-SA"/>
        </w:rPr>
        <w:t>, technology and telecom</w:t>
      </w:r>
      <w:r w:rsidR="00BD5921" w:rsidRPr="004E741E">
        <w:rPr>
          <w:rFonts w:ascii="Times New Roman" w:eastAsia="DejaVu Sans Condensed" w:hAnsi="Times New Roman" w:cs="Times New Roman"/>
          <w:sz w:val="24"/>
          <w:szCs w:val="24"/>
          <w:lang w:eastAsia="ar-SA"/>
        </w:rPr>
        <w:t>munication</w:t>
      </w:r>
      <w:r w:rsidRPr="004E741E">
        <w:rPr>
          <w:rFonts w:ascii="Times New Roman" w:eastAsia="DejaVu Sans Condensed" w:hAnsi="Times New Roman" w:cs="Times New Roman"/>
          <w:sz w:val="24"/>
          <w:szCs w:val="24"/>
          <w:lang w:eastAsia="ar-SA"/>
        </w:rPr>
        <w:t xml:space="preserve">s sectors </w:t>
      </w:r>
      <w:r w:rsidR="00BD5921" w:rsidRPr="004E741E">
        <w:rPr>
          <w:rFonts w:ascii="Times New Roman" w:eastAsia="DejaVu Sans Condensed" w:hAnsi="Times New Roman" w:cs="Times New Roman"/>
          <w:sz w:val="24"/>
          <w:szCs w:val="24"/>
          <w:lang w:eastAsia="ar-SA"/>
        </w:rPr>
        <w:t xml:space="preserve">in the UK </w:t>
      </w:r>
      <w:r w:rsidRPr="004E741E">
        <w:rPr>
          <w:rFonts w:ascii="Times New Roman" w:eastAsia="DejaVu Sans Condensed" w:hAnsi="Times New Roman" w:cs="Times New Roman"/>
          <w:sz w:val="24"/>
          <w:szCs w:val="24"/>
          <w:lang w:eastAsia="ar-SA"/>
        </w:rPr>
        <w:t>had structural breaks in volatility.</w:t>
      </w:r>
    </w:p>
    <w:p w:rsidR="001C79E3" w:rsidRPr="00FD5A39" w:rsidRDefault="00891B8C" w:rsidP="000E0DAC">
      <w:pPr>
        <w:widowControl w:val="0"/>
        <w:suppressAutoHyphens/>
        <w:spacing w:after="0" w:line="240" w:lineRule="auto"/>
        <w:ind w:firstLine="480"/>
        <w:jc w:val="both"/>
        <w:rPr>
          <w:rFonts w:ascii="Times New Roman" w:eastAsia="DejaVu Sans Condensed" w:hAnsi="Times New Roman" w:cs="Times New Roman"/>
          <w:sz w:val="24"/>
          <w:szCs w:val="24"/>
          <w:lang w:eastAsia="ar-SA"/>
        </w:rPr>
      </w:pPr>
      <w:r w:rsidRPr="004E741E">
        <w:rPr>
          <w:rFonts w:ascii="Times New Roman" w:eastAsia="DejaVu Sans Condensed" w:hAnsi="Times New Roman" w:cs="Times New Roman"/>
          <w:sz w:val="24"/>
          <w:szCs w:val="24"/>
          <w:lang w:eastAsia="ar-SA"/>
        </w:rPr>
        <w:t>Table 6</w:t>
      </w:r>
      <w:r w:rsidR="005F7255" w:rsidRPr="004E741E">
        <w:rPr>
          <w:rFonts w:ascii="Times New Roman" w:eastAsia="DejaVu Sans Condensed" w:hAnsi="Times New Roman" w:cs="Times New Roman"/>
          <w:sz w:val="24"/>
          <w:szCs w:val="24"/>
          <w:lang w:eastAsia="ar-SA"/>
        </w:rPr>
        <w:t xml:space="preserve"> </w:t>
      </w:r>
      <w:r w:rsidR="007D55AD" w:rsidRPr="004E741E">
        <w:rPr>
          <w:rFonts w:ascii="Times New Roman" w:eastAsia="DejaVu Sans Condensed" w:hAnsi="Times New Roman" w:cs="Times New Roman"/>
          <w:sz w:val="24"/>
          <w:szCs w:val="24"/>
          <w:lang w:eastAsia="ar-SA"/>
        </w:rPr>
        <w:t xml:space="preserve">presents the </w:t>
      </w:r>
      <w:r w:rsidR="005F7255" w:rsidRPr="004E741E">
        <w:rPr>
          <w:rFonts w:ascii="Times New Roman" w:eastAsia="DejaVu Sans Condensed" w:hAnsi="Times New Roman" w:cs="Times New Roman"/>
          <w:sz w:val="24"/>
          <w:szCs w:val="24"/>
          <w:lang w:eastAsia="ar-SA"/>
        </w:rPr>
        <w:t>effect</w:t>
      </w:r>
      <w:r w:rsidR="007D55AD" w:rsidRPr="004E741E">
        <w:rPr>
          <w:rFonts w:ascii="Times New Roman" w:eastAsia="DejaVu Sans Condensed" w:hAnsi="Times New Roman" w:cs="Times New Roman"/>
          <w:sz w:val="24"/>
          <w:szCs w:val="24"/>
          <w:lang w:eastAsia="ar-SA"/>
        </w:rPr>
        <w:t>s</w:t>
      </w:r>
      <w:r w:rsidR="005F7255" w:rsidRPr="004E741E">
        <w:rPr>
          <w:rFonts w:ascii="Times New Roman" w:eastAsia="DejaVu Sans Condensed" w:hAnsi="Times New Roman" w:cs="Times New Roman"/>
          <w:sz w:val="24"/>
          <w:szCs w:val="24"/>
          <w:lang w:eastAsia="ar-SA"/>
        </w:rPr>
        <w:t xml:space="preserve"> of structural breaks </w:t>
      </w:r>
      <w:r w:rsidR="00BD5921" w:rsidRPr="004E741E">
        <w:rPr>
          <w:rFonts w:ascii="Times New Roman" w:eastAsia="DejaVu Sans Condensed" w:hAnsi="Times New Roman" w:cs="Times New Roman"/>
          <w:sz w:val="24"/>
          <w:szCs w:val="24"/>
          <w:lang w:eastAsia="ar-SA"/>
        </w:rPr>
        <w:t xml:space="preserve">on </w:t>
      </w:r>
      <w:r w:rsidR="007D55AD" w:rsidRPr="004E741E">
        <w:rPr>
          <w:rFonts w:ascii="Times New Roman" w:eastAsia="DejaVu Sans Condensed" w:hAnsi="Times New Roman" w:cs="Times New Roman"/>
          <w:sz w:val="24"/>
          <w:szCs w:val="24"/>
          <w:lang w:eastAsia="ar-SA"/>
        </w:rPr>
        <w:t xml:space="preserve">consumer </w:t>
      </w:r>
      <w:r w:rsidR="005F7255" w:rsidRPr="004E741E">
        <w:rPr>
          <w:rFonts w:ascii="Times New Roman" w:eastAsia="DejaVu Sans Condensed" w:hAnsi="Times New Roman" w:cs="Times New Roman"/>
          <w:sz w:val="24"/>
          <w:szCs w:val="24"/>
          <w:lang w:eastAsia="ar-SA"/>
        </w:rPr>
        <w:t xml:space="preserve">ETFs. </w:t>
      </w:r>
      <w:r w:rsidR="0098094F">
        <w:rPr>
          <w:rFonts w:ascii="Times New Roman" w:eastAsia="DejaVu Sans Condensed" w:hAnsi="Times New Roman" w:cs="Times New Roman"/>
          <w:sz w:val="24"/>
          <w:szCs w:val="24"/>
          <w:lang w:eastAsia="ar-SA"/>
        </w:rPr>
        <w:t>N</w:t>
      </w:r>
      <w:r w:rsidR="00BD5921" w:rsidRPr="004E741E">
        <w:rPr>
          <w:rFonts w:ascii="Times New Roman" w:eastAsia="DejaVu Sans Condensed" w:hAnsi="Times New Roman" w:cs="Times New Roman"/>
          <w:sz w:val="24"/>
          <w:szCs w:val="24"/>
          <w:lang w:eastAsia="ar-SA"/>
        </w:rPr>
        <w:t xml:space="preserve">early </w:t>
      </w:r>
      <w:r w:rsidR="005F7255" w:rsidRPr="004E741E">
        <w:rPr>
          <w:rFonts w:ascii="Times New Roman" w:eastAsia="DejaVu Sans Condensed" w:hAnsi="Times New Roman" w:cs="Times New Roman"/>
          <w:sz w:val="24"/>
          <w:szCs w:val="24"/>
          <w:lang w:eastAsia="ar-SA"/>
        </w:rPr>
        <w:t xml:space="preserve">all </w:t>
      </w:r>
      <w:r w:rsidR="00BD5921" w:rsidRPr="004E741E">
        <w:rPr>
          <w:rFonts w:ascii="Times New Roman" w:eastAsia="DejaVu Sans Condensed" w:hAnsi="Times New Roman" w:cs="Times New Roman"/>
          <w:sz w:val="24"/>
          <w:szCs w:val="24"/>
          <w:lang w:eastAsia="ar-SA"/>
        </w:rPr>
        <w:t xml:space="preserve">of the </w:t>
      </w:r>
      <w:r w:rsidR="000E0DAC" w:rsidRPr="004E741E">
        <w:rPr>
          <w:rFonts w:ascii="Times New Roman" w:eastAsia="DejaVu Sans Condensed" w:hAnsi="Times New Roman" w:cs="Times New Roman"/>
          <w:sz w:val="24"/>
          <w:szCs w:val="24"/>
          <w:lang w:eastAsia="ar-SA"/>
        </w:rPr>
        <w:t>c</w:t>
      </w:r>
      <w:r w:rsidR="00370D6A" w:rsidRPr="004E741E">
        <w:rPr>
          <w:rFonts w:ascii="Times New Roman" w:eastAsia="DejaVu Sans Condensed" w:hAnsi="Times New Roman" w:cs="Times New Roman"/>
          <w:sz w:val="24"/>
          <w:szCs w:val="24"/>
          <w:lang w:eastAsia="ar-SA"/>
        </w:rPr>
        <w:t xml:space="preserve">onsumer ETF </w:t>
      </w:r>
      <w:r w:rsidR="00BD5921" w:rsidRPr="004E741E">
        <w:rPr>
          <w:rFonts w:ascii="Times New Roman" w:eastAsia="DejaVu Sans Condensed" w:hAnsi="Times New Roman" w:cs="Times New Roman"/>
          <w:sz w:val="24"/>
          <w:szCs w:val="24"/>
          <w:lang w:eastAsia="ar-SA"/>
        </w:rPr>
        <w:t xml:space="preserve">industries </w:t>
      </w:r>
      <w:r w:rsidR="005F7255" w:rsidRPr="004E741E">
        <w:rPr>
          <w:rFonts w:ascii="Times New Roman" w:eastAsia="DejaVu Sans Condensed" w:hAnsi="Times New Roman" w:cs="Times New Roman"/>
          <w:sz w:val="24"/>
          <w:szCs w:val="24"/>
          <w:lang w:eastAsia="ar-SA"/>
        </w:rPr>
        <w:t>are significant. For example, the estimated coefficients of F</w:t>
      </w:r>
      <w:r w:rsidR="005F7255" w:rsidRPr="004E741E">
        <w:rPr>
          <w:rFonts w:ascii="Times New Roman" w:eastAsia="DejaVu Sans Condensed" w:hAnsi="Times New Roman" w:cs="Times New Roman"/>
          <w:sz w:val="24"/>
          <w:szCs w:val="24"/>
          <w:vertAlign w:val="subscript"/>
          <w:lang w:eastAsia="ar-SA"/>
        </w:rPr>
        <w:t>1</w:t>
      </w:r>
      <w:r w:rsidR="005F7255" w:rsidRPr="004E741E">
        <w:rPr>
          <w:rFonts w:ascii="Times New Roman" w:eastAsia="DejaVu Sans Condensed" w:hAnsi="Times New Roman" w:cs="Times New Roman"/>
          <w:sz w:val="24"/>
          <w:szCs w:val="24"/>
          <w:lang w:eastAsia="ar-SA"/>
        </w:rPr>
        <w:t xml:space="preserve"> for the retail industry are significant, </w:t>
      </w:r>
      <w:r w:rsidR="00BD5921" w:rsidRPr="004E741E">
        <w:rPr>
          <w:rFonts w:ascii="Times New Roman" w:eastAsia="DejaVu Sans Condensed" w:hAnsi="Times New Roman" w:cs="Times New Roman"/>
          <w:sz w:val="24"/>
          <w:szCs w:val="24"/>
          <w:lang w:eastAsia="ar-SA"/>
        </w:rPr>
        <w:t>proving</w:t>
      </w:r>
      <w:r w:rsidR="005F7255" w:rsidRPr="004E741E">
        <w:rPr>
          <w:rFonts w:ascii="Times New Roman" w:eastAsia="DejaVu Sans Condensed" w:hAnsi="Times New Roman" w:cs="Times New Roman"/>
          <w:sz w:val="24"/>
          <w:szCs w:val="24"/>
          <w:lang w:eastAsia="ar-SA"/>
        </w:rPr>
        <w:t xml:space="preserve"> an increase</w:t>
      </w:r>
      <w:r w:rsidR="00BD5921" w:rsidRPr="004E741E">
        <w:rPr>
          <w:rFonts w:ascii="Times New Roman" w:eastAsia="DejaVu Sans Condensed" w:hAnsi="Times New Roman" w:cs="Times New Roman"/>
          <w:sz w:val="24"/>
          <w:szCs w:val="24"/>
          <w:lang w:eastAsia="ar-SA"/>
        </w:rPr>
        <w:t>d</w:t>
      </w:r>
      <w:r w:rsidR="005F7255" w:rsidRPr="004E741E">
        <w:rPr>
          <w:rFonts w:ascii="Times New Roman" w:eastAsia="DejaVu Sans Condensed" w:hAnsi="Times New Roman" w:cs="Times New Roman"/>
          <w:sz w:val="24"/>
          <w:szCs w:val="24"/>
          <w:lang w:eastAsia="ar-SA"/>
        </w:rPr>
        <w:t xml:space="preserve"> value of the unconditional variance obtained from the retail industry. In the gaming industry, the estimated value of F</w:t>
      </w:r>
      <w:r w:rsidR="005F7255" w:rsidRPr="004E741E">
        <w:rPr>
          <w:rFonts w:ascii="Times New Roman" w:eastAsia="DejaVu Sans Condensed" w:hAnsi="Times New Roman" w:cs="Times New Roman"/>
          <w:sz w:val="24"/>
          <w:szCs w:val="24"/>
          <w:vertAlign w:val="subscript"/>
          <w:lang w:eastAsia="ar-SA"/>
        </w:rPr>
        <w:t>3</w:t>
      </w:r>
      <w:r w:rsidR="005F7255" w:rsidRPr="004E741E">
        <w:rPr>
          <w:rFonts w:ascii="Times New Roman" w:eastAsia="DejaVu Sans Condensed" w:hAnsi="Times New Roman" w:cs="Times New Roman"/>
          <w:sz w:val="24"/>
          <w:szCs w:val="24"/>
          <w:lang w:eastAsia="ar-SA"/>
        </w:rPr>
        <w:t xml:space="preserve"> is significant, </w:t>
      </w:r>
      <w:r w:rsidR="00BD5921" w:rsidRPr="004E741E">
        <w:rPr>
          <w:rFonts w:ascii="Times New Roman" w:eastAsia="DejaVu Sans Condensed" w:hAnsi="Times New Roman" w:cs="Times New Roman"/>
          <w:sz w:val="24"/>
          <w:szCs w:val="24"/>
          <w:lang w:eastAsia="ar-SA"/>
        </w:rPr>
        <w:t xml:space="preserve">revealing </w:t>
      </w:r>
      <w:r w:rsidR="005F7255" w:rsidRPr="004E741E">
        <w:rPr>
          <w:rFonts w:ascii="Times New Roman" w:eastAsia="DejaVu Sans Condensed" w:hAnsi="Times New Roman" w:cs="Times New Roman"/>
          <w:sz w:val="24"/>
          <w:szCs w:val="24"/>
          <w:lang w:eastAsia="ar-SA"/>
        </w:rPr>
        <w:t xml:space="preserve">a decrease compared to the unconditional value </w:t>
      </w:r>
      <w:r w:rsidR="000C77A2" w:rsidRPr="004E741E">
        <w:rPr>
          <w:rFonts w:ascii="Times New Roman" w:eastAsia="DejaVu Sans Condensed" w:hAnsi="Times New Roman" w:cs="Times New Roman"/>
          <w:sz w:val="24"/>
          <w:szCs w:val="24"/>
          <w:lang w:eastAsia="ar-SA"/>
        </w:rPr>
        <w:t xml:space="preserve">of </w:t>
      </w:r>
      <w:r w:rsidR="005F7255" w:rsidRPr="004E741E">
        <w:rPr>
          <w:rFonts w:ascii="Times New Roman" w:eastAsia="DejaVu Sans Condensed" w:hAnsi="Times New Roman" w:cs="Times New Roman"/>
          <w:sz w:val="24"/>
          <w:szCs w:val="24"/>
          <w:lang w:eastAsia="ar-SA"/>
        </w:rPr>
        <w:t>F</w:t>
      </w:r>
      <w:r w:rsidR="005F7255" w:rsidRPr="004E741E">
        <w:rPr>
          <w:rFonts w:ascii="Times New Roman" w:eastAsia="DejaVu Sans Condensed" w:hAnsi="Times New Roman" w:cs="Times New Roman"/>
          <w:sz w:val="24"/>
          <w:szCs w:val="24"/>
          <w:vertAlign w:val="subscript"/>
          <w:lang w:eastAsia="ar-SA"/>
        </w:rPr>
        <w:t>3</w:t>
      </w:r>
      <w:r w:rsidR="005F7255" w:rsidRPr="004E741E">
        <w:rPr>
          <w:rFonts w:ascii="Times New Roman" w:eastAsia="DejaVu Sans Condensed" w:hAnsi="Times New Roman" w:cs="Times New Roman"/>
          <w:sz w:val="24"/>
          <w:szCs w:val="24"/>
          <w:lang w:eastAsia="ar-SA"/>
        </w:rPr>
        <w:t xml:space="preserve"> in the third sub-period.</w:t>
      </w:r>
      <w:r w:rsidR="007D55AD" w:rsidRPr="004E741E">
        <w:rPr>
          <w:rFonts w:ascii="Times New Roman" w:eastAsia="DejaVu Sans Condensed" w:hAnsi="Times New Roman" w:cs="Times New Roman"/>
          <w:sz w:val="24"/>
          <w:szCs w:val="24"/>
          <w:lang w:eastAsia="ar-SA"/>
        </w:rPr>
        <w:t xml:space="preserve"> </w:t>
      </w:r>
      <w:r w:rsidR="005F7255" w:rsidRPr="004E741E">
        <w:rPr>
          <w:rFonts w:ascii="Times New Roman" w:eastAsia="DejaVu Sans Condensed" w:hAnsi="Times New Roman" w:cs="Times New Roman"/>
          <w:sz w:val="24"/>
          <w:szCs w:val="24"/>
          <w:lang w:eastAsia="ar-SA"/>
        </w:rPr>
        <w:t>The result</w:t>
      </w:r>
      <w:r w:rsidR="007D55AD" w:rsidRPr="004E741E">
        <w:rPr>
          <w:rFonts w:ascii="Times New Roman" w:eastAsia="DejaVu Sans Condensed" w:hAnsi="Times New Roman" w:cs="Times New Roman"/>
          <w:sz w:val="24"/>
          <w:szCs w:val="24"/>
          <w:lang w:eastAsia="ar-SA"/>
        </w:rPr>
        <w:t xml:space="preserve"> </w:t>
      </w:r>
      <w:r w:rsidR="000C77A2" w:rsidRPr="004E741E">
        <w:rPr>
          <w:rFonts w:ascii="Times New Roman" w:eastAsia="DejaVu Sans Condensed" w:hAnsi="Times New Roman" w:cs="Times New Roman"/>
          <w:sz w:val="24"/>
          <w:szCs w:val="24"/>
          <w:lang w:eastAsia="ar-SA"/>
        </w:rPr>
        <w:t xml:space="preserve">reveals </w:t>
      </w:r>
      <w:r w:rsidR="005F7255" w:rsidRPr="004E741E">
        <w:rPr>
          <w:rFonts w:ascii="Times New Roman" w:eastAsia="DejaVu Sans Condensed" w:hAnsi="Times New Roman" w:cs="Times New Roman"/>
          <w:sz w:val="24"/>
          <w:szCs w:val="24"/>
          <w:lang w:eastAsia="ar-SA"/>
        </w:rPr>
        <w:t xml:space="preserve">that </w:t>
      </w:r>
      <w:r w:rsidR="000C77A2" w:rsidRPr="004E741E">
        <w:rPr>
          <w:rFonts w:ascii="Times New Roman" w:eastAsia="DejaVu Sans Condensed" w:hAnsi="Times New Roman" w:cs="Times New Roman"/>
          <w:sz w:val="24"/>
          <w:szCs w:val="24"/>
          <w:lang w:eastAsia="ar-SA"/>
        </w:rPr>
        <w:t xml:space="preserve">nearly </w:t>
      </w:r>
      <w:r w:rsidR="005F7255" w:rsidRPr="004E741E">
        <w:rPr>
          <w:rFonts w:ascii="Times New Roman" w:eastAsia="DejaVu Sans Condensed" w:hAnsi="Times New Roman" w:cs="Times New Roman"/>
          <w:sz w:val="24"/>
          <w:szCs w:val="24"/>
          <w:lang w:eastAsia="ar-SA"/>
        </w:rPr>
        <w:t xml:space="preserve">all </w:t>
      </w:r>
      <w:r w:rsidR="000C77A2" w:rsidRPr="004E741E">
        <w:rPr>
          <w:rFonts w:ascii="Times New Roman" w:eastAsia="DejaVu Sans Condensed" w:hAnsi="Times New Roman" w:cs="Times New Roman"/>
          <w:sz w:val="24"/>
          <w:szCs w:val="24"/>
          <w:lang w:eastAsia="ar-SA"/>
        </w:rPr>
        <w:t>of the</w:t>
      </w:r>
      <w:r w:rsidR="005F7255" w:rsidRPr="004E741E">
        <w:rPr>
          <w:rFonts w:ascii="Times New Roman" w:eastAsia="DejaVu Sans Condensed" w:hAnsi="Times New Roman" w:cs="Times New Roman"/>
          <w:sz w:val="24"/>
          <w:szCs w:val="24"/>
          <w:lang w:eastAsia="ar-SA"/>
        </w:rPr>
        <w:t xml:space="preserve"> </w:t>
      </w:r>
      <w:r w:rsidR="000E0DAC" w:rsidRPr="004E741E">
        <w:rPr>
          <w:rFonts w:ascii="Times New Roman" w:eastAsia="DejaVu Sans Condensed" w:hAnsi="Times New Roman" w:cs="Times New Roman"/>
          <w:sz w:val="24"/>
          <w:szCs w:val="24"/>
          <w:lang w:eastAsia="ar-SA"/>
        </w:rPr>
        <w:t>consumer ETF</w:t>
      </w:r>
      <w:r w:rsidR="002E7D54" w:rsidRPr="004E741E">
        <w:rPr>
          <w:rFonts w:ascii="Times New Roman" w:eastAsia="DejaVu Sans Condensed" w:hAnsi="Times New Roman" w:cs="Times New Roman"/>
          <w:sz w:val="24"/>
          <w:szCs w:val="24"/>
          <w:lang w:eastAsia="ar-SA"/>
        </w:rPr>
        <w:t xml:space="preserve"> </w:t>
      </w:r>
      <w:r w:rsidR="000C77A2" w:rsidRPr="004E741E">
        <w:rPr>
          <w:rFonts w:ascii="Times New Roman" w:eastAsia="DejaVu Sans Condensed" w:hAnsi="Times New Roman" w:cs="Times New Roman"/>
          <w:sz w:val="24"/>
          <w:szCs w:val="24"/>
          <w:lang w:eastAsia="ar-SA"/>
        </w:rPr>
        <w:t xml:space="preserve">industries’ </w:t>
      </w:r>
      <w:r w:rsidR="005F7255" w:rsidRPr="004E741E">
        <w:rPr>
          <w:rFonts w:ascii="Times New Roman" w:eastAsia="DejaVu Sans Condensed" w:hAnsi="Times New Roman" w:cs="Times New Roman"/>
          <w:sz w:val="24"/>
          <w:szCs w:val="24"/>
          <w:lang w:eastAsia="ar-SA"/>
        </w:rPr>
        <w:t>coefficients of F</w:t>
      </w:r>
      <w:r w:rsidR="005F7255" w:rsidRPr="004E741E">
        <w:rPr>
          <w:rFonts w:ascii="Times New Roman" w:eastAsia="DejaVu Sans Condensed" w:hAnsi="Times New Roman" w:cs="Times New Roman"/>
          <w:sz w:val="24"/>
          <w:szCs w:val="24"/>
          <w:vertAlign w:val="subscript"/>
          <w:lang w:eastAsia="ar-SA"/>
        </w:rPr>
        <w:t>1</w:t>
      </w:r>
      <w:r w:rsidR="005F7255" w:rsidRPr="004E741E">
        <w:rPr>
          <w:rFonts w:ascii="Times New Roman" w:eastAsia="DejaVu Sans Condensed" w:hAnsi="Times New Roman" w:cs="Times New Roman"/>
          <w:sz w:val="24"/>
          <w:szCs w:val="24"/>
          <w:lang w:eastAsia="ar-SA"/>
        </w:rPr>
        <w:t xml:space="preserve"> are positive and significant</w:t>
      </w:r>
      <w:r w:rsidR="007D55AD" w:rsidRPr="004E741E">
        <w:rPr>
          <w:rFonts w:ascii="Times New Roman" w:eastAsia="DejaVu Sans Condensed" w:hAnsi="Times New Roman" w:cs="Times New Roman"/>
          <w:sz w:val="24"/>
          <w:szCs w:val="24"/>
          <w:lang w:eastAsia="ar-SA"/>
        </w:rPr>
        <w:t xml:space="preserve">, </w:t>
      </w:r>
      <w:r w:rsidR="005F7255" w:rsidRPr="004E741E">
        <w:rPr>
          <w:rFonts w:ascii="Times New Roman" w:eastAsia="DejaVu Sans Condensed" w:hAnsi="Times New Roman" w:cs="Times New Roman"/>
          <w:sz w:val="24"/>
          <w:szCs w:val="24"/>
          <w:lang w:eastAsia="ar-SA"/>
        </w:rPr>
        <w:t xml:space="preserve">except </w:t>
      </w:r>
      <w:r w:rsidR="000C77A2" w:rsidRPr="004E741E">
        <w:rPr>
          <w:rFonts w:ascii="Times New Roman" w:eastAsia="DejaVu Sans Condensed" w:hAnsi="Times New Roman" w:cs="Times New Roman"/>
          <w:sz w:val="24"/>
          <w:szCs w:val="24"/>
          <w:lang w:eastAsia="ar-SA"/>
        </w:rPr>
        <w:t xml:space="preserve">for the </w:t>
      </w:r>
      <w:r w:rsidR="005F7255" w:rsidRPr="004E741E">
        <w:rPr>
          <w:rFonts w:ascii="Times New Roman" w:eastAsia="DejaVu Sans Condensed" w:hAnsi="Times New Roman" w:cs="Times New Roman"/>
          <w:sz w:val="24"/>
          <w:szCs w:val="24"/>
          <w:lang w:eastAsia="ar-SA"/>
        </w:rPr>
        <w:t xml:space="preserve">food and beverage </w:t>
      </w:r>
      <w:r w:rsidR="000C77A2" w:rsidRPr="004E741E">
        <w:rPr>
          <w:rFonts w:ascii="Times New Roman" w:eastAsia="DejaVu Sans Condensed" w:hAnsi="Times New Roman" w:cs="Times New Roman"/>
          <w:sz w:val="24"/>
          <w:szCs w:val="24"/>
          <w:lang w:eastAsia="ar-SA"/>
        </w:rPr>
        <w:t>industry</w:t>
      </w:r>
      <w:r w:rsidR="005F7255" w:rsidRPr="004E741E">
        <w:rPr>
          <w:rFonts w:ascii="Times New Roman" w:eastAsia="DejaVu Sans Condensed" w:hAnsi="Times New Roman" w:cs="Times New Roman"/>
          <w:sz w:val="24"/>
          <w:szCs w:val="24"/>
          <w:lang w:eastAsia="ar-SA"/>
        </w:rPr>
        <w:t xml:space="preserve">. </w:t>
      </w:r>
      <w:r w:rsidR="000C77A2" w:rsidRPr="004E741E">
        <w:rPr>
          <w:rFonts w:ascii="Times New Roman" w:eastAsia="DejaVu Sans Condensed" w:hAnsi="Times New Roman" w:cs="Times New Roman"/>
          <w:sz w:val="24"/>
          <w:szCs w:val="24"/>
          <w:lang w:eastAsia="ar-SA"/>
        </w:rPr>
        <w:t>Therefore,</w:t>
      </w:r>
      <w:r w:rsidR="005F7255" w:rsidRPr="004E741E">
        <w:rPr>
          <w:rFonts w:ascii="Times New Roman" w:eastAsia="DejaVu Sans Condensed" w:hAnsi="Times New Roman" w:cs="Times New Roman"/>
          <w:sz w:val="24"/>
          <w:szCs w:val="24"/>
          <w:lang w:eastAsia="ar-SA"/>
        </w:rPr>
        <w:t xml:space="preserve"> the value of unconditional variance obtained from </w:t>
      </w:r>
      <w:r w:rsidR="000C77A2" w:rsidRPr="004E741E">
        <w:rPr>
          <w:rFonts w:ascii="Times New Roman" w:eastAsia="DejaVu Sans Condensed" w:hAnsi="Times New Roman" w:cs="Times New Roman"/>
          <w:sz w:val="24"/>
          <w:szCs w:val="24"/>
          <w:lang w:eastAsia="ar-SA"/>
        </w:rPr>
        <w:t xml:space="preserve">nearly </w:t>
      </w:r>
      <w:r w:rsidR="005F7255" w:rsidRPr="004E741E">
        <w:rPr>
          <w:rFonts w:ascii="Times New Roman" w:eastAsia="DejaVu Sans Condensed" w:hAnsi="Times New Roman" w:cs="Times New Roman"/>
          <w:sz w:val="24"/>
          <w:szCs w:val="24"/>
          <w:lang w:eastAsia="ar-SA"/>
        </w:rPr>
        <w:t xml:space="preserve">all </w:t>
      </w:r>
      <w:r w:rsidR="00265813" w:rsidRPr="004E741E">
        <w:rPr>
          <w:rFonts w:ascii="Times New Roman" w:eastAsia="DejaVu Sans Condensed" w:hAnsi="Times New Roman" w:cs="Times New Roman"/>
          <w:sz w:val="24"/>
          <w:szCs w:val="24"/>
          <w:lang w:eastAsia="ar-SA"/>
        </w:rPr>
        <w:t xml:space="preserve">of the </w:t>
      </w:r>
      <w:r w:rsidR="000E0DAC" w:rsidRPr="004E741E">
        <w:rPr>
          <w:rFonts w:ascii="Times New Roman" w:eastAsia="DejaVu Sans Condensed" w:hAnsi="Times New Roman" w:cs="Times New Roman"/>
          <w:sz w:val="24"/>
          <w:szCs w:val="24"/>
          <w:lang w:eastAsia="ar-SA"/>
        </w:rPr>
        <w:t>c</w:t>
      </w:r>
      <w:r w:rsidR="002E7D54" w:rsidRPr="004E741E">
        <w:rPr>
          <w:rFonts w:ascii="Times New Roman" w:eastAsia="DejaVu Sans Condensed" w:hAnsi="Times New Roman" w:cs="Times New Roman"/>
          <w:sz w:val="24"/>
          <w:szCs w:val="24"/>
          <w:lang w:eastAsia="ar-SA"/>
        </w:rPr>
        <w:t xml:space="preserve">onsumer ETF </w:t>
      </w:r>
      <w:r w:rsidR="00265813" w:rsidRPr="004E741E">
        <w:rPr>
          <w:rFonts w:ascii="Times New Roman" w:eastAsia="DejaVu Sans Condensed" w:hAnsi="Times New Roman" w:cs="Times New Roman"/>
          <w:sz w:val="24"/>
          <w:szCs w:val="24"/>
          <w:lang w:eastAsia="ar-SA"/>
        </w:rPr>
        <w:t>industries increases</w:t>
      </w:r>
      <w:r w:rsidR="005F7255" w:rsidRPr="004E741E">
        <w:rPr>
          <w:rFonts w:ascii="Times New Roman" w:eastAsia="DejaVu Sans Condensed" w:hAnsi="Times New Roman" w:cs="Times New Roman"/>
          <w:sz w:val="24"/>
          <w:szCs w:val="24"/>
          <w:lang w:eastAsia="ar-SA"/>
        </w:rPr>
        <w:t xml:space="preserve">. </w:t>
      </w:r>
      <w:r w:rsidR="00265813" w:rsidRPr="004E741E">
        <w:rPr>
          <w:rFonts w:ascii="Times New Roman" w:eastAsia="DejaVu Sans Condensed" w:hAnsi="Times New Roman" w:cs="Times New Roman"/>
          <w:sz w:val="24"/>
          <w:szCs w:val="24"/>
          <w:lang w:eastAsia="ar-SA"/>
        </w:rPr>
        <w:t>Moreover,</w:t>
      </w:r>
      <w:r w:rsidR="005F7255" w:rsidRPr="004E741E">
        <w:rPr>
          <w:rFonts w:ascii="Times New Roman" w:eastAsia="DejaVu Sans Condensed" w:hAnsi="Times New Roman" w:cs="Times New Roman"/>
          <w:sz w:val="24"/>
          <w:szCs w:val="24"/>
          <w:lang w:eastAsia="ar-SA"/>
        </w:rPr>
        <w:t xml:space="preserve"> </w:t>
      </w:r>
      <w:r w:rsidR="007D55AD" w:rsidRPr="004E741E">
        <w:rPr>
          <w:rFonts w:ascii="Times New Roman" w:eastAsia="DejaVu Sans Condensed" w:hAnsi="Times New Roman" w:cs="Times New Roman"/>
          <w:sz w:val="24"/>
          <w:szCs w:val="24"/>
          <w:lang w:eastAsia="ar-SA"/>
        </w:rPr>
        <w:t xml:space="preserve">the </w:t>
      </w:r>
      <w:r w:rsidR="005F7255" w:rsidRPr="004E741E">
        <w:rPr>
          <w:rFonts w:ascii="Times New Roman" w:eastAsia="DejaVu Sans Condensed" w:hAnsi="Times New Roman" w:cs="Times New Roman"/>
          <w:sz w:val="24"/>
          <w:szCs w:val="24"/>
          <w:lang w:eastAsia="ar-SA"/>
        </w:rPr>
        <w:t>retail, gaming, automotive, consumer service</w:t>
      </w:r>
      <w:r w:rsidR="00265813" w:rsidRPr="004E741E">
        <w:rPr>
          <w:rFonts w:ascii="Times New Roman" w:eastAsia="DejaVu Sans Condensed" w:hAnsi="Times New Roman" w:cs="Times New Roman"/>
          <w:sz w:val="24"/>
          <w:szCs w:val="24"/>
          <w:lang w:eastAsia="ar-SA"/>
        </w:rPr>
        <w:t>,</w:t>
      </w:r>
      <w:r w:rsidR="005F7255" w:rsidRPr="004E741E">
        <w:rPr>
          <w:rFonts w:ascii="Times New Roman" w:eastAsia="DejaVu Sans Condensed" w:hAnsi="Times New Roman" w:cs="Times New Roman"/>
          <w:sz w:val="24"/>
          <w:szCs w:val="24"/>
          <w:lang w:eastAsia="ar-SA"/>
        </w:rPr>
        <w:t xml:space="preserve"> and food and beverage industries have positive </w:t>
      </w:r>
      <w:r w:rsidR="00370D6A" w:rsidRPr="004E741E">
        <w:rPr>
          <w:rFonts w:ascii="Times New Roman" w:eastAsia="DejaVu Sans Condensed" w:hAnsi="Times New Roman" w:cs="Times New Roman"/>
          <w:i/>
          <w:sz w:val="24"/>
          <w:szCs w:val="24"/>
          <w:lang w:eastAsia="ar-SA"/>
        </w:rPr>
        <w:t>r</w:t>
      </w:r>
      <w:r w:rsidR="005F7255" w:rsidRPr="004E741E">
        <w:rPr>
          <w:rFonts w:ascii="Times New Roman" w:eastAsia="DejaVu Sans Condensed" w:hAnsi="Times New Roman" w:cs="Times New Roman"/>
          <w:sz w:val="24"/>
          <w:szCs w:val="24"/>
          <w:lang w:eastAsia="ar-SA"/>
        </w:rPr>
        <w:t xml:space="preserve"> </w:t>
      </w:r>
      <w:r w:rsidR="007D55AD" w:rsidRPr="004E741E">
        <w:rPr>
          <w:rFonts w:ascii="Times New Roman" w:eastAsia="DejaVu Sans Condensed" w:hAnsi="Times New Roman" w:cs="Times New Roman"/>
          <w:sz w:val="24"/>
          <w:szCs w:val="24"/>
          <w:lang w:eastAsia="ar-SA"/>
        </w:rPr>
        <w:t xml:space="preserve">in terms of </w:t>
      </w:r>
      <w:r w:rsidR="004E741E">
        <w:rPr>
          <w:rFonts w:ascii="Times New Roman" w:eastAsia="DejaVu Sans Condensed" w:hAnsi="Times New Roman" w:cs="Times New Roman"/>
          <w:sz w:val="24"/>
          <w:szCs w:val="24"/>
          <w:lang w:eastAsia="ar-SA"/>
        </w:rPr>
        <w:t xml:space="preserve">asymmetrical effect. </w:t>
      </w:r>
      <w:r w:rsidR="004E741E" w:rsidRPr="004E741E">
        <w:rPr>
          <w:rFonts w:ascii="Times New Roman" w:eastAsia="DejaVu Sans Condensed" w:hAnsi="Times New Roman" w:cs="Times New Roman"/>
          <w:sz w:val="24"/>
          <w:szCs w:val="24"/>
          <w:lang w:eastAsia="ar-SA"/>
        </w:rPr>
        <w:t xml:space="preserve">Similar </w:t>
      </w:r>
      <w:r w:rsidR="00EE11DC">
        <w:rPr>
          <w:rFonts w:ascii="Times New Roman" w:eastAsia="DejaVu Sans Condensed" w:hAnsi="Times New Roman" w:cs="Times New Roman"/>
          <w:sz w:val="24"/>
          <w:szCs w:val="24"/>
          <w:lang w:eastAsia="ar-SA"/>
        </w:rPr>
        <w:t>to</w:t>
      </w:r>
      <w:r w:rsidR="005F7255" w:rsidRPr="004E741E">
        <w:rPr>
          <w:rFonts w:ascii="Times New Roman" w:eastAsia="DejaVu Sans Condensed" w:hAnsi="Times New Roman" w:cs="Times New Roman"/>
          <w:sz w:val="24"/>
          <w:szCs w:val="24"/>
          <w:lang w:eastAsia="ar-SA"/>
        </w:rPr>
        <w:t xml:space="preserve"> Huang (2012)</w:t>
      </w:r>
      <w:r w:rsidR="00265813" w:rsidRPr="004E741E">
        <w:rPr>
          <w:rFonts w:ascii="Times New Roman" w:eastAsia="DejaVu Sans Condensed" w:hAnsi="Times New Roman" w:cs="Times New Roman"/>
          <w:sz w:val="24"/>
          <w:szCs w:val="24"/>
          <w:lang w:eastAsia="ar-SA"/>
        </w:rPr>
        <w:t>,</w:t>
      </w:r>
      <w:r w:rsidR="005F7255" w:rsidRPr="004E741E">
        <w:rPr>
          <w:rFonts w:ascii="Times New Roman" w:eastAsia="DejaVu Sans Condensed" w:hAnsi="Times New Roman" w:cs="Times New Roman"/>
          <w:sz w:val="24"/>
          <w:szCs w:val="24"/>
          <w:lang w:eastAsia="ar-SA"/>
        </w:rPr>
        <w:t xml:space="preserve"> </w:t>
      </w:r>
      <w:r w:rsidR="00265813" w:rsidRPr="004E741E">
        <w:rPr>
          <w:rFonts w:ascii="Times New Roman" w:eastAsia="DejaVu Sans Condensed" w:hAnsi="Times New Roman" w:cs="Times New Roman"/>
          <w:sz w:val="24"/>
          <w:szCs w:val="24"/>
          <w:lang w:eastAsia="ar-SA"/>
        </w:rPr>
        <w:t xml:space="preserve">the current </w:t>
      </w:r>
      <w:r w:rsidR="005F7255" w:rsidRPr="004E741E">
        <w:rPr>
          <w:rFonts w:ascii="Times New Roman" w:eastAsia="DejaVu Sans Condensed" w:hAnsi="Times New Roman" w:cs="Times New Roman"/>
          <w:sz w:val="24"/>
          <w:szCs w:val="24"/>
          <w:lang w:eastAsia="ar-SA"/>
        </w:rPr>
        <w:t xml:space="preserve">study </w:t>
      </w:r>
      <w:r w:rsidR="00265813" w:rsidRPr="004E741E">
        <w:rPr>
          <w:rFonts w:ascii="Times New Roman" w:eastAsia="DejaVu Sans Condensed" w:hAnsi="Times New Roman" w:cs="Times New Roman"/>
          <w:sz w:val="24"/>
          <w:szCs w:val="24"/>
          <w:lang w:eastAsia="ar-SA"/>
        </w:rPr>
        <w:t>noted</w:t>
      </w:r>
      <w:r w:rsidR="005F7255" w:rsidRPr="004E741E">
        <w:rPr>
          <w:rFonts w:ascii="Times New Roman" w:eastAsia="DejaVu Sans Condensed" w:hAnsi="Times New Roman" w:cs="Times New Roman"/>
          <w:sz w:val="24"/>
          <w:szCs w:val="24"/>
          <w:lang w:eastAsia="ar-SA"/>
        </w:rPr>
        <w:t xml:space="preserve"> asymmetric volatility effects between Japan and UK futures returns. </w:t>
      </w:r>
      <w:r w:rsidR="0098094F">
        <w:rPr>
          <w:rFonts w:ascii="Times New Roman" w:eastAsia="DejaVu Sans Condensed" w:hAnsi="Times New Roman" w:cs="Times New Roman"/>
          <w:sz w:val="24"/>
          <w:szCs w:val="24"/>
          <w:lang w:eastAsia="ar-SA"/>
        </w:rPr>
        <w:t>A</w:t>
      </w:r>
      <w:r w:rsidR="005F7255" w:rsidRPr="004E741E">
        <w:rPr>
          <w:rFonts w:ascii="Times New Roman" w:eastAsia="DejaVu Sans Condensed" w:hAnsi="Times New Roman" w:cs="Times New Roman"/>
          <w:sz w:val="24"/>
          <w:szCs w:val="24"/>
          <w:lang w:eastAsia="ar-SA"/>
        </w:rPr>
        <w:t xml:space="preserve">ll of </w:t>
      </w:r>
      <w:r w:rsidR="00265813" w:rsidRPr="004E741E">
        <w:rPr>
          <w:rFonts w:ascii="Times New Roman" w:eastAsia="DejaVu Sans Condensed" w:hAnsi="Times New Roman" w:cs="Times New Roman"/>
          <w:sz w:val="24"/>
          <w:szCs w:val="24"/>
          <w:lang w:eastAsia="ar-SA"/>
        </w:rPr>
        <w:t xml:space="preserve">the </w:t>
      </w:r>
      <w:r w:rsidR="000E0DAC" w:rsidRPr="004E741E">
        <w:rPr>
          <w:rFonts w:ascii="Times New Roman" w:eastAsia="DejaVu Sans Condensed" w:hAnsi="Times New Roman" w:cs="Times New Roman"/>
          <w:sz w:val="24"/>
          <w:szCs w:val="24"/>
          <w:lang w:eastAsia="ar-SA"/>
        </w:rPr>
        <w:t xml:space="preserve">consumer </w:t>
      </w:r>
      <w:r w:rsidR="002E7D54" w:rsidRPr="004E741E">
        <w:rPr>
          <w:rFonts w:ascii="Times New Roman" w:eastAsia="DejaVu Sans Condensed" w:hAnsi="Times New Roman" w:cs="Times New Roman"/>
          <w:sz w:val="24"/>
          <w:szCs w:val="24"/>
          <w:lang w:eastAsia="ar-SA"/>
        </w:rPr>
        <w:t xml:space="preserve">ETF </w:t>
      </w:r>
      <w:r w:rsidR="00265813" w:rsidRPr="004E741E">
        <w:rPr>
          <w:rFonts w:ascii="Times New Roman" w:eastAsia="DejaVu Sans Condensed" w:hAnsi="Times New Roman" w:cs="Times New Roman"/>
          <w:sz w:val="24"/>
          <w:szCs w:val="24"/>
          <w:lang w:eastAsia="ar-SA"/>
        </w:rPr>
        <w:t xml:space="preserve">industries </w:t>
      </w:r>
      <w:r w:rsidR="005F7255" w:rsidRPr="004E741E">
        <w:rPr>
          <w:rFonts w:ascii="Times New Roman" w:eastAsia="DejaVu Sans Condensed" w:hAnsi="Times New Roman" w:cs="Times New Roman"/>
          <w:sz w:val="24"/>
          <w:szCs w:val="24"/>
          <w:lang w:eastAsia="ar-SA"/>
        </w:rPr>
        <w:t>are unstable. Therefore, investor</w:t>
      </w:r>
      <w:r w:rsidR="00265813" w:rsidRPr="004E741E">
        <w:rPr>
          <w:rFonts w:ascii="Times New Roman" w:eastAsia="DejaVu Sans Condensed" w:hAnsi="Times New Roman" w:cs="Times New Roman"/>
          <w:sz w:val="24"/>
          <w:szCs w:val="24"/>
          <w:lang w:eastAsia="ar-SA"/>
        </w:rPr>
        <w:t>s</w:t>
      </w:r>
      <w:r w:rsidR="005F7255" w:rsidRPr="004E741E">
        <w:rPr>
          <w:rFonts w:ascii="Times New Roman" w:eastAsia="DejaVu Sans Condensed" w:hAnsi="Times New Roman" w:cs="Times New Roman"/>
          <w:sz w:val="24"/>
          <w:szCs w:val="24"/>
          <w:lang w:eastAsia="ar-SA"/>
        </w:rPr>
        <w:t xml:space="preserve"> </w:t>
      </w:r>
      <w:r w:rsidR="00265813" w:rsidRPr="004E741E">
        <w:rPr>
          <w:rFonts w:ascii="Times New Roman" w:eastAsia="DejaVu Sans Condensed" w:hAnsi="Times New Roman" w:cs="Times New Roman"/>
          <w:sz w:val="24"/>
          <w:szCs w:val="24"/>
          <w:lang w:eastAsia="ar-SA"/>
        </w:rPr>
        <w:t>should</w:t>
      </w:r>
      <w:r w:rsidR="005F7255" w:rsidRPr="004E741E">
        <w:rPr>
          <w:rFonts w:ascii="Times New Roman" w:eastAsia="DejaVu Sans Condensed" w:hAnsi="Times New Roman" w:cs="Times New Roman"/>
          <w:sz w:val="24"/>
          <w:szCs w:val="24"/>
          <w:lang w:eastAsia="ar-SA"/>
        </w:rPr>
        <w:t xml:space="preserve"> be aware </w:t>
      </w:r>
      <w:r w:rsidR="00265813" w:rsidRPr="004E741E">
        <w:rPr>
          <w:rFonts w:ascii="Times New Roman" w:eastAsia="DejaVu Sans Condensed" w:hAnsi="Times New Roman" w:cs="Times New Roman"/>
          <w:sz w:val="24"/>
          <w:szCs w:val="24"/>
          <w:lang w:eastAsia="ar-SA"/>
        </w:rPr>
        <w:t xml:space="preserve">of </w:t>
      </w:r>
      <w:r w:rsidR="005F7255" w:rsidRPr="004E741E">
        <w:rPr>
          <w:rFonts w:ascii="Times New Roman" w:eastAsia="DejaVu Sans Condensed" w:hAnsi="Times New Roman" w:cs="Times New Roman"/>
          <w:sz w:val="24"/>
          <w:szCs w:val="24"/>
          <w:lang w:eastAsia="ar-SA"/>
        </w:rPr>
        <w:t xml:space="preserve">the financial, </w:t>
      </w:r>
      <w:r w:rsidR="00EB31E3" w:rsidRPr="004E741E">
        <w:rPr>
          <w:rFonts w:ascii="Times New Roman" w:eastAsia="DejaVu Sans Condensed" w:hAnsi="Times New Roman" w:cs="Times New Roman"/>
          <w:sz w:val="24"/>
          <w:szCs w:val="24"/>
          <w:lang w:eastAsia="ar-SA"/>
        </w:rPr>
        <w:t>political, and economic issues.</w:t>
      </w:r>
    </w:p>
    <w:p w:rsidR="007D55AD" w:rsidRPr="00FD5A39" w:rsidRDefault="007D55AD" w:rsidP="000E0DAC">
      <w:pPr>
        <w:widowControl w:val="0"/>
        <w:suppressAutoHyphens/>
        <w:spacing w:after="0" w:line="240" w:lineRule="auto"/>
        <w:ind w:firstLine="480"/>
        <w:jc w:val="both"/>
        <w:rPr>
          <w:rFonts w:ascii="Times New Roman" w:eastAsia="新細明體" w:hAnsi="Times New Roman" w:cs="Times New Roman"/>
          <w:sz w:val="24"/>
          <w:szCs w:val="24"/>
        </w:rPr>
      </w:pPr>
    </w:p>
    <w:p w:rsidR="005F7255" w:rsidRPr="004E741E" w:rsidRDefault="005F7255" w:rsidP="000E0DAC">
      <w:pPr>
        <w:widowControl w:val="0"/>
        <w:suppressAutoHyphens/>
        <w:spacing w:after="0" w:line="240" w:lineRule="auto"/>
        <w:jc w:val="both"/>
        <w:rPr>
          <w:rFonts w:ascii="Times New Roman" w:eastAsia="新細明體" w:hAnsi="Times New Roman" w:cs="Times New Roman"/>
          <w:b/>
          <w:color w:val="000000"/>
          <w:sz w:val="24"/>
          <w:szCs w:val="24"/>
          <w:lang w:eastAsia="ar-SA"/>
        </w:rPr>
      </w:pPr>
      <w:r w:rsidRPr="004E741E">
        <w:rPr>
          <w:rFonts w:ascii="Times New Roman" w:eastAsia="新細明體" w:hAnsi="Times New Roman" w:cs="Times New Roman"/>
          <w:b/>
          <w:bCs/>
          <w:color w:val="000000"/>
          <w:kern w:val="2"/>
          <w:sz w:val="24"/>
          <w:szCs w:val="24"/>
          <w:lang w:eastAsia="ar-SA"/>
        </w:rPr>
        <w:t>5</w:t>
      </w:r>
      <w:r w:rsidR="001C79E3" w:rsidRPr="004E741E">
        <w:rPr>
          <w:rFonts w:ascii="Times New Roman" w:eastAsia="新細明體" w:hAnsi="Times New Roman" w:cs="Times New Roman"/>
          <w:b/>
          <w:bCs/>
          <w:color w:val="000000"/>
          <w:kern w:val="2"/>
          <w:sz w:val="24"/>
          <w:szCs w:val="24"/>
        </w:rPr>
        <w:t>.</w:t>
      </w:r>
      <w:r w:rsidRPr="004E741E">
        <w:rPr>
          <w:rFonts w:ascii="Times New Roman" w:eastAsia="新細明體" w:hAnsi="Times New Roman" w:cs="Times New Roman"/>
          <w:b/>
          <w:bCs/>
          <w:color w:val="000000"/>
          <w:kern w:val="2"/>
          <w:sz w:val="24"/>
          <w:szCs w:val="24"/>
          <w:lang w:eastAsia="ar-SA"/>
        </w:rPr>
        <w:t xml:space="preserve"> Conclusion</w:t>
      </w:r>
      <w:bookmarkEnd w:id="17"/>
      <w:r w:rsidRPr="004E741E">
        <w:rPr>
          <w:rFonts w:ascii="Times New Roman" w:eastAsia="新細明體" w:hAnsi="Times New Roman" w:cs="Times New Roman"/>
          <w:b/>
          <w:bCs/>
          <w:color w:val="000000"/>
          <w:kern w:val="2"/>
          <w:sz w:val="24"/>
          <w:szCs w:val="24"/>
          <w:lang w:eastAsia="ar-SA"/>
        </w:rPr>
        <w:t>s</w:t>
      </w:r>
    </w:p>
    <w:p w:rsidR="00315969" w:rsidRPr="00315969" w:rsidRDefault="00315969" w:rsidP="00315969">
      <w:pPr>
        <w:widowControl w:val="0"/>
        <w:suppressAutoHyphens/>
        <w:spacing w:line="240" w:lineRule="auto"/>
        <w:ind w:firstLine="480"/>
        <w:jc w:val="both"/>
        <w:rPr>
          <w:rFonts w:ascii="Times New Roman" w:eastAsia="DejaVu Sans Condensed" w:hAnsi="Times New Roman" w:cs="Times New Roman"/>
          <w:sz w:val="24"/>
          <w:szCs w:val="24"/>
          <w:lang w:eastAsia="ar-SA"/>
        </w:rPr>
      </w:pPr>
      <w:r w:rsidRPr="00315969">
        <w:rPr>
          <w:rFonts w:ascii="Times New Roman" w:eastAsia="DejaVu Sans Condensed" w:hAnsi="Times New Roman" w:cs="Times New Roman"/>
          <w:sz w:val="24"/>
          <w:szCs w:val="24"/>
          <w:lang w:eastAsia="ar-SA"/>
        </w:rPr>
        <w:t xml:space="preserve">The empirical results present several findings. First, the ARFIMA model illustrates that the significant results of PBS, IYC, PBJ, and IYK have a long memory. The consumer ETF returns in the media, consumer service, food and beverage, and consumer goods industries can be predicted. The investors can notice the investment performance and become aware of the market condition changes, especially for consumer activities. Second, the ARFIMA-FIGARCH results reveal that only gaming and consumer goods industries have long memory in volatility for Consumer ETFs. Both industries can be accurately predicted. Third, similar to Malik (2003) and Covarrubias et al. (2006), using the ICSS method, the present study notes that most of the variables have structural breaks, which are connected to similar changes in different industries. For instance, the SARS issue in April 2003 affected the consumer service and consumer goods industries. On July 22, 2008, the media and consumer goods industries had similar breaks possibly caused by the salmonella strain. On June 1, 2009, the retail, gaming, consumer service, and leisure and entertainment industries had equal breaks. Air France 447, a scheduled passenger flight from Brazil to France, crashed on the same date. This accident directly influenced these consumer industries. On December 20, 2011, the payroll tax issue influenced retail, gaming, media, food and beverage and consumer service industries. These examples indicate that changes in circumstances can include disease and economic and political issues that have an effect on consumer industries. Similarly, Lanouar and Dominique (2011) discovered that the breaks date coincides with a number of economic and financial events. </w:t>
      </w:r>
    </w:p>
    <w:p w:rsidR="00FA1945" w:rsidRDefault="00315969" w:rsidP="00315969">
      <w:pPr>
        <w:widowControl w:val="0"/>
        <w:suppressAutoHyphens/>
        <w:spacing w:line="240" w:lineRule="auto"/>
        <w:ind w:firstLineChars="200" w:firstLine="480"/>
        <w:jc w:val="both"/>
        <w:rPr>
          <w:rFonts w:ascii="Times New Roman" w:eastAsia="DejaVu Sans Condensed" w:hAnsi="Times New Roman" w:cs="Times New Roman"/>
          <w:bCs/>
          <w:color w:val="000000"/>
          <w:sz w:val="24"/>
          <w:szCs w:val="24"/>
          <w:lang w:eastAsia="ar-SA"/>
        </w:rPr>
      </w:pPr>
      <w:r w:rsidRPr="00315969">
        <w:rPr>
          <w:rFonts w:ascii="Times New Roman" w:eastAsia="DejaVu Sans Condensed" w:hAnsi="Times New Roman" w:cs="Times New Roman"/>
          <w:sz w:val="24"/>
          <w:szCs w:val="24"/>
          <w:lang w:eastAsia="ar-SA"/>
        </w:rPr>
        <w:t>The structural breaks in Consumer ETFs, which are caused by strong asymmetrical effects, indicate that all of the consumer ETF industries are generally unstable. Therefore, investors must be sensitive to volatile shocks related to news and political and economic issues. The implications of this research can help investors and practitioners have more confidence in predicting the gaming and consumer goods industries. For scholars, this research enriches the theory, especially in the financial market. For governments and policymakers, maintaining peaceful political circumstances play a major role in obtaining a remarkable improvement in the financial market.</w:t>
      </w:r>
    </w:p>
    <w:p w:rsidR="0098094F" w:rsidRDefault="0098094F">
      <w:pPr>
        <w:rPr>
          <w:rFonts w:ascii="Times New Roman" w:eastAsia="DejaVu Sans Condensed" w:hAnsi="Times New Roman" w:cs="Times New Roman"/>
          <w:bCs/>
          <w:color w:val="000000"/>
          <w:sz w:val="24"/>
          <w:szCs w:val="24"/>
          <w:lang w:eastAsia="ar-SA"/>
        </w:rPr>
      </w:pPr>
      <w:r>
        <w:rPr>
          <w:rFonts w:ascii="Times New Roman" w:eastAsia="DejaVu Sans Condensed" w:hAnsi="Times New Roman" w:cs="Times New Roman"/>
          <w:bCs/>
          <w:color w:val="000000"/>
          <w:sz w:val="24"/>
          <w:szCs w:val="24"/>
          <w:lang w:eastAsia="ar-SA"/>
        </w:rPr>
        <w:br w:type="page"/>
      </w:r>
    </w:p>
    <w:p w:rsidR="0061582A" w:rsidRPr="004E741E" w:rsidRDefault="0061582A" w:rsidP="0061582A">
      <w:pPr>
        <w:widowControl w:val="0"/>
        <w:suppressAutoHyphens/>
        <w:spacing w:line="240" w:lineRule="auto"/>
        <w:rPr>
          <w:rFonts w:ascii="Times New Roman" w:eastAsia="DejaVu Sans Condensed" w:hAnsi="Times New Roman" w:cs="Calibri"/>
          <w:bCs/>
          <w:color w:val="000000"/>
          <w:sz w:val="24"/>
          <w:szCs w:val="24"/>
          <w:lang w:eastAsia="ar-SA"/>
        </w:rPr>
      </w:pPr>
      <w:r w:rsidRPr="004E741E">
        <w:rPr>
          <w:rFonts w:ascii="Times New Roman" w:eastAsia="DejaVu Sans Condensed" w:hAnsi="Times New Roman" w:cs="Times New Roman"/>
          <w:bCs/>
          <w:color w:val="000000"/>
          <w:sz w:val="24"/>
          <w:szCs w:val="24"/>
          <w:lang w:eastAsia="ar-SA"/>
        </w:rPr>
        <w:lastRenderedPageBreak/>
        <w:t xml:space="preserve">Table 1. Summarized of ETFs for the </w:t>
      </w:r>
      <w:r w:rsidR="00B52238" w:rsidRPr="004E741E">
        <w:rPr>
          <w:rFonts w:ascii="Times New Roman" w:hAnsi="Times New Roman" w:cs="Times New Roman" w:hint="eastAsia"/>
          <w:bCs/>
          <w:color w:val="000000"/>
          <w:sz w:val="24"/>
          <w:szCs w:val="24"/>
        </w:rPr>
        <w:t>L</w:t>
      </w:r>
      <w:r w:rsidR="00B52238" w:rsidRPr="004E741E">
        <w:rPr>
          <w:rFonts w:ascii="Times New Roman" w:eastAsia="DejaVu Sans Condensed" w:hAnsi="Times New Roman" w:cs="Times New Roman"/>
          <w:bCs/>
          <w:color w:val="000000"/>
          <w:sz w:val="24"/>
          <w:szCs w:val="24"/>
          <w:lang w:eastAsia="ar-SA"/>
        </w:rPr>
        <w:t xml:space="preserve">ong </w:t>
      </w:r>
      <w:r w:rsidR="00B52238" w:rsidRPr="004E741E">
        <w:rPr>
          <w:rFonts w:ascii="Times New Roman" w:hAnsi="Times New Roman" w:cs="Times New Roman" w:hint="eastAsia"/>
          <w:bCs/>
          <w:color w:val="000000"/>
          <w:sz w:val="24"/>
          <w:szCs w:val="24"/>
        </w:rPr>
        <w:t>M</w:t>
      </w:r>
      <w:r w:rsidRPr="004E741E">
        <w:rPr>
          <w:rFonts w:ascii="Times New Roman" w:eastAsia="DejaVu Sans Condensed" w:hAnsi="Times New Roman" w:cs="Times New Roman"/>
          <w:bCs/>
          <w:color w:val="000000"/>
          <w:sz w:val="24"/>
          <w:szCs w:val="24"/>
          <w:lang w:eastAsia="ar-SA"/>
        </w:rPr>
        <w:t>emory and Multiple Structural Breaks</w:t>
      </w:r>
    </w:p>
    <w:tbl>
      <w:tblPr>
        <w:tblW w:w="5000" w:type="pct"/>
        <w:tblCellMar>
          <w:left w:w="28" w:type="dxa"/>
          <w:right w:w="28" w:type="dxa"/>
        </w:tblCellMar>
        <w:tblLook w:val="04A0" w:firstRow="1" w:lastRow="0" w:firstColumn="1" w:lastColumn="0" w:noHBand="0" w:noVBand="1"/>
      </w:tblPr>
      <w:tblGrid>
        <w:gridCol w:w="1476"/>
        <w:gridCol w:w="3912"/>
        <w:gridCol w:w="795"/>
        <w:gridCol w:w="1197"/>
        <w:gridCol w:w="1184"/>
        <w:gridCol w:w="1058"/>
      </w:tblGrid>
      <w:tr w:rsidR="0061582A" w:rsidRPr="005F7255" w:rsidTr="00FA1945">
        <w:trPr>
          <w:trHeight w:val="574"/>
        </w:trPr>
        <w:tc>
          <w:tcPr>
            <w:tcW w:w="767" w:type="pct"/>
            <w:tcBorders>
              <w:top w:val="single" w:sz="4" w:space="0" w:color="auto"/>
              <w:left w:val="single" w:sz="4" w:space="0" w:color="auto"/>
              <w:bottom w:val="single" w:sz="4" w:space="0" w:color="auto"/>
              <w:right w:val="single" w:sz="4" w:space="0" w:color="auto"/>
            </w:tcBorders>
            <w:hideMark/>
          </w:tcPr>
          <w:p w:rsidR="0061582A" w:rsidRPr="004E741E"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4E741E">
              <w:rPr>
                <w:rFonts w:ascii="Times New Roman" w:eastAsia="新細明體" w:hAnsi="Times New Roman" w:cs="Times New Roman"/>
                <w:color w:val="000000"/>
                <w:kern w:val="2"/>
                <w:szCs w:val="24"/>
                <w:lang w:eastAsia="ar-SA"/>
              </w:rPr>
              <w:t>Industry</w:t>
            </w:r>
          </w:p>
        </w:tc>
        <w:tc>
          <w:tcPr>
            <w:tcW w:w="2033" w:type="pct"/>
            <w:tcBorders>
              <w:top w:val="single" w:sz="4" w:space="0" w:color="auto"/>
              <w:left w:val="nil"/>
              <w:bottom w:val="single" w:sz="4" w:space="0" w:color="auto"/>
              <w:right w:val="single" w:sz="4" w:space="0" w:color="auto"/>
            </w:tcBorders>
            <w:hideMark/>
          </w:tcPr>
          <w:p w:rsidR="0061582A" w:rsidRPr="004E741E"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4E741E">
              <w:rPr>
                <w:rFonts w:ascii="Times New Roman" w:eastAsia="新細明體" w:hAnsi="Times New Roman" w:cs="Times New Roman"/>
                <w:color w:val="000000"/>
                <w:kern w:val="2"/>
                <w:szCs w:val="24"/>
                <w:lang w:eastAsia="ar-SA"/>
              </w:rPr>
              <w:t>Consumer ETFs</w:t>
            </w:r>
          </w:p>
        </w:tc>
        <w:tc>
          <w:tcPr>
            <w:tcW w:w="413" w:type="pct"/>
            <w:tcBorders>
              <w:top w:val="single" w:sz="4" w:space="0" w:color="auto"/>
              <w:left w:val="nil"/>
              <w:bottom w:val="single" w:sz="4" w:space="0" w:color="auto"/>
              <w:right w:val="single" w:sz="4" w:space="0" w:color="auto"/>
            </w:tcBorders>
            <w:hideMark/>
          </w:tcPr>
          <w:p w:rsidR="0061582A" w:rsidRPr="004E741E"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4E741E">
              <w:rPr>
                <w:rFonts w:ascii="Times New Roman" w:eastAsia="新細明體" w:hAnsi="Times New Roman" w:cs="Times New Roman"/>
                <w:color w:val="000000"/>
                <w:kern w:val="2"/>
                <w:szCs w:val="24"/>
                <w:lang w:eastAsia="ar-SA"/>
              </w:rPr>
              <w:t>Code</w:t>
            </w:r>
          </w:p>
        </w:tc>
        <w:tc>
          <w:tcPr>
            <w:tcW w:w="622" w:type="pct"/>
            <w:tcBorders>
              <w:top w:val="single" w:sz="4" w:space="0" w:color="auto"/>
              <w:left w:val="nil"/>
              <w:bottom w:val="single" w:sz="4" w:space="0" w:color="auto"/>
              <w:right w:val="single" w:sz="4" w:space="0" w:color="auto"/>
            </w:tcBorders>
            <w:hideMark/>
          </w:tcPr>
          <w:p w:rsidR="0061582A" w:rsidRPr="004E741E"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4E741E">
              <w:rPr>
                <w:rFonts w:ascii="Times New Roman" w:eastAsia="新細明體" w:hAnsi="Times New Roman" w:cs="Times New Roman"/>
                <w:color w:val="000000"/>
                <w:kern w:val="2"/>
                <w:szCs w:val="24"/>
                <w:lang w:eastAsia="ar-SA"/>
              </w:rPr>
              <w:t>Inception period</w:t>
            </w:r>
          </w:p>
        </w:tc>
        <w:tc>
          <w:tcPr>
            <w:tcW w:w="615" w:type="pct"/>
            <w:tcBorders>
              <w:top w:val="single" w:sz="4" w:space="0" w:color="auto"/>
              <w:left w:val="nil"/>
              <w:bottom w:val="single" w:sz="4" w:space="0" w:color="auto"/>
              <w:right w:val="single" w:sz="4" w:space="0" w:color="auto"/>
            </w:tcBorders>
            <w:hideMark/>
          </w:tcPr>
          <w:p w:rsidR="00FA1945" w:rsidRDefault="0061582A" w:rsidP="00FA1945">
            <w:pPr>
              <w:suppressAutoHyphens/>
              <w:spacing w:after="0" w:line="240" w:lineRule="auto"/>
              <w:jc w:val="center"/>
              <w:rPr>
                <w:rFonts w:ascii="Times New Roman" w:eastAsia="新細明體" w:hAnsi="Times New Roman" w:cs="Times New Roman"/>
                <w:color w:val="000000"/>
                <w:kern w:val="2"/>
                <w:szCs w:val="24"/>
                <w:lang w:eastAsia="ar-SA"/>
              </w:rPr>
            </w:pPr>
            <w:r w:rsidRPr="004E741E">
              <w:rPr>
                <w:rFonts w:ascii="Times New Roman" w:eastAsia="新細明體" w:hAnsi="Times New Roman" w:cs="Times New Roman"/>
                <w:color w:val="000000"/>
                <w:kern w:val="2"/>
                <w:szCs w:val="24"/>
                <w:lang w:eastAsia="ar-SA"/>
              </w:rPr>
              <w:t xml:space="preserve">Assets </w:t>
            </w:r>
          </w:p>
          <w:p w:rsidR="0061582A" w:rsidRPr="004E741E" w:rsidRDefault="0061582A" w:rsidP="00FA1945">
            <w:pPr>
              <w:suppressAutoHyphens/>
              <w:spacing w:after="0" w:line="240" w:lineRule="auto"/>
              <w:jc w:val="center"/>
              <w:rPr>
                <w:rFonts w:ascii="Times New Roman" w:eastAsia="新細明體" w:hAnsi="Times New Roman" w:cs="Times New Roman"/>
                <w:color w:val="000000"/>
                <w:kern w:val="2"/>
                <w:szCs w:val="24"/>
                <w:lang w:eastAsia="ar-SA"/>
              </w:rPr>
            </w:pPr>
            <w:r w:rsidRPr="004E741E">
              <w:rPr>
                <w:rFonts w:ascii="Times New Roman" w:eastAsia="新細明體" w:hAnsi="Times New Roman" w:cs="Times New Roman"/>
                <w:color w:val="000000"/>
                <w:kern w:val="2"/>
                <w:szCs w:val="24"/>
                <w:lang w:eastAsia="ar-SA"/>
              </w:rPr>
              <w:t>(Mil USD)</w:t>
            </w:r>
          </w:p>
        </w:tc>
        <w:tc>
          <w:tcPr>
            <w:tcW w:w="550" w:type="pct"/>
            <w:tcBorders>
              <w:top w:val="single" w:sz="4" w:space="0" w:color="auto"/>
              <w:left w:val="nil"/>
              <w:bottom w:val="single" w:sz="4" w:space="0" w:color="auto"/>
              <w:right w:val="single" w:sz="4" w:space="0" w:color="auto"/>
            </w:tcBorders>
            <w:hideMark/>
          </w:tcPr>
          <w:p w:rsidR="0061582A" w:rsidRPr="004E741E"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4E741E">
              <w:rPr>
                <w:rFonts w:ascii="Times New Roman" w:eastAsia="新細明體" w:hAnsi="Times New Roman" w:cs="Times New Roman"/>
                <w:color w:val="000000"/>
                <w:kern w:val="2"/>
                <w:szCs w:val="24"/>
                <w:lang w:eastAsia="ar-SA"/>
              </w:rPr>
              <w:t>Average Volume</w:t>
            </w:r>
          </w:p>
        </w:tc>
      </w:tr>
      <w:tr w:rsidR="0061582A" w:rsidRPr="005F7255" w:rsidTr="00794C32">
        <w:trPr>
          <w:trHeight w:val="554"/>
        </w:trPr>
        <w:tc>
          <w:tcPr>
            <w:tcW w:w="767" w:type="pct"/>
            <w:tcBorders>
              <w:top w:val="single" w:sz="4" w:space="0" w:color="auto"/>
              <w:left w:val="single" w:sz="4" w:space="0" w:color="auto"/>
              <w:bottom w:val="single" w:sz="4" w:space="0" w:color="auto"/>
              <w:right w:val="single" w:sz="4" w:space="0" w:color="auto"/>
            </w:tcBorders>
            <w:hideMark/>
          </w:tcPr>
          <w:p w:rsidR="0061582A" w:rsidRPr="004E741E"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4E741E">
              <w:rPr>
                <w:rFonts w:ascii="Times New Roman" w:eastAsia="新細明體" w:hAnsi="Times New Roman" w:cs="Times New Roman"/>
                <w:color w:val="000000"/>
                <w:kern w:val="2"/>
                <w:szCs w:val="24"/>
                <w:lang w:eastAsia="ar-SA"/>
              </w:rPr>
              <w:t>Retail</w:t>
            </w:r>
          </w:p>
        </w:tc>
        <w:tc>
          <w:tcPr>
            <w:tcW w:w="2033" w:type="pct"/>
            <w:tcBorders>
              <w:top w:val="single" w:sz="4" w:space="0" w:color="auto"/>
              <w:left w:val="nil"/>
              <w:bottom w:val="nil"/>
              <w:right w:val="single" w:sz="4" w:space="0" w:color="auto"/>
            </w:tcBorders>
            <w:hideMark/>
          </w:tcPr>
          <w:p w:rsidR="0061582A" w:rsidRPr="004E741E" w:rsidRDefault="0061582A" w:rsidP="0061582A">
            <w:pPr>
              <w:suppressAutoHyphens/>
              <w:spacing w:after="0" w:line="240" w:lineRule="auto"/>
              <w:rPr>
                <w:rFonts w:ascii="Times New Roman" w:eastAsia="新細明體" w:hAnsi="Times New Roman" w:cs="Times New Roman"/>
                <w:color w:val="000000"/>
                <w:kern w:val="2"/>
                <w:szCs w:val="24"/>
                <w:lang w:eastAsia="ar-SA"/>
              </w:rPr>
            </w:pPr>
            <w:r w:rsidRPr="004E741E">
              <w:rPr>
                <w:rFonts w:ascii="Times New Roman" w:eastAsia="新細明體" w:hAnsi="Times New Roman" w:cs="Times New Roman"/>
                <w:color w:val="000000"/>
                <w:kern w:val="2"/>
                <w:szCs w:val="24"/>
                <w:lang w:eastAsia="ar-SA"/>
              </w:rPr>
              <w:t>SPDR SandP Retail ETF</w:t>
            </w:r>
          </w:p>
        </w:tc>
        <w:tc>
          <w:tcPr>
            <w:tcW w:w="413" w:type="pct"/>
            <w:tcBorders>
              <w:top w:val="single" w:sz="4" w:space="0" w:color="auto"/>
              <w:left w:val="nil"/>
              <w:bottom w:val="single" w:sz="4" w:space="0" w:color="auto"/>
              <w:right w:val="single" w:sz="4" w:space="0" w:color="auto"/>
            </w:tcBorders>
            <w:hideMark/>
          </w:tcPr>
          <w:p w:rsidR="0061582A" w:rsidRPr="004E741E"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4E741E">
              <w:rPr>
                <w:rFonts w:ascii="Times New Roman" w:eastAsia="新細明體" w:hAnsi="Times New Roman" w:cs="Times New Roman"/>
                <w:color w:val="000000"/>
                <w:kern w:val="2"/>
                <w:szCs w:val="24"/>
                <w:lang w:eastAsia="ar-SA"/>
              </w:rPr>
              <w:t>XRT</w:t>
            </w:r>
          </w:p>
        </w:tc>
        <w:tc>
          <w:tcPr>
            <w:tcW w:w="622" w:type="pct"/>
            <w:tcBorders>
              <w:top w:val="single" w:sz="4" w:space="0" w:color="auto"/>
              <w:left w:val="nil"/>
              <w:bottom w:val="single" w:sz="4" w:space="0" w:color="auto"/>
              <w:right w:val="single" w:sz="4" w:space="0" w:color="auto"/>
            </w:tcBorders>
            <w:hideMark/>
          </w:tcPr>
          <w:p w:rsidR="0061582A" w:rsidRPr="004E741E"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4E741E">
              <w:rPr>
                <w:rFonts w:ascii="Times New Roman" w:eastAsia="新細明體" w:hAnsi="Times New Roman" w:cs="Times New Roman"/>
                <w:color w:val="000000"/>
                <w:kern w:val="2"/>
                <w:szCs w:val="24"/>
                <w:lang w:eastAsia="ar-SA"/>
              </w:rPr>
              <w:t>6/23/2006</w:t>
            </w:r>
          </w:p>
        </w:tc>
        <w:tc>
          <w:tcPr>
            <w:tcW w:w="615" w:type="pct"/>
            <w:tcBorders>
              <w:top w:val="single" w:sz="4" w:space="0" w:color="auto"/>
              <w:left w:val="nil"/>
              <w:bottom w:val="single" w:sz="4" w:space="0" w:color="auto"/>
              <w:right w:val="single" w:sz="4" w:space="0" w:color="auto"/>
            </w:tcBorders>
            <w:hideMark/>
          </w:tcPr>
          <w:p w:rsidR="0061582A" w:rsidRPr="004E741E" w:rsidRDefault="0061582A" w:rsidP="0061582A">
            <w:pPr>
              <w:widowControl w:val="0"/>
              <w:suppressAutoHyphens/>
              <w:spacing w:after="0" w:line="240" w:lineRule="auto"/>
              <w:jc w:val="center"/>
              <w:rPr>
                <w:rFonts w:ascii="Times New Roman" w:eastAsia="DejaVu Sans Condensed" w:hAnsi="Times New Roman" w:cs="Times New Roman"/>
                <w:color w:val="000000"/>
                <w:kern w:val="2"/>
                <w:szCs w:val="24"/>
                <w:lang w:eastAsia="ar-SA"/>
              </w:rPr>
            </w:pPr>
            <w:r w:rsidRPr="004E741E">
              <w:rPr>
                <w:rFonts w:ascii="Times New Roman" w:eastAsia="DejaVu Sans Condensed" w:hAnsi="Times New Roman" w:cs="Times New Roman"/>
                <w:color w:val="000000"/>
                <w:kern w:val="2"/>
                <w:szCs w:val="24"/>
                <w:lang w:eastAsia="ar-SA"/>
              </w:rPr>
              <w:t>$677,029</w:t>
            </w:r>
          </w:p>
        </w:tc>
        <w:tc>
          <w:tcPr>
            <w:tcW w:w="550" w:type="pct"/>
            <w:tcBorders>
              <w:top w:val="single" w:sz="4" w:space="0" w:color="auto"/>
              <w:left w:val="nil"/>
              <w:bottom w:val="single" w:sz="4" w:space="0" w:color="auto"/>
              <w:right w:val="single" w:sz="4" w:space="0" w:color="auto"/>
            </w:tcBorders>
            <w:hideMark/>
          </w:tcPr>
          <w:p w:rsidR="0061582A" w:rsidRPr="004E741E" w:rsidRDefault="0061582A" w:rsidP="0061582A">
            <w:pPr>
              <w:widowControl w:val="0"/>
              <w:suppressAutoHyphens/>
              <w:spacing w:after="0" w:line="240" w:lineRule="auto"/>
              <w:jc w:val="center"/>
              <w:rPr>
                <w:rFonts w:ascii="Times New Roman" w:eastAsia="DejaVu Sans Condensed" w:hAnsi="Times New Roman" w:cs="Times New Roman"/>
                <w:color w:val="000000"/>
                <w:kern w:val="2"/>
                <w:szCs w:val="24"/>
                <w:lang w:eastAsia="ar-SA"/>
              </w:rPr>
            </w:pPr>
            <w:r w:rsidRPr="004E741E">
              <w:rPr>
                <w:rFonts w:ascii="Times New Roman" w:eastAsia="DejaVu Sans Condensed" w:hAnsi="Times New Roman" w:cs="Times New Roman"/>
                <w:color w:val="000000"/>
                <w:kern w:val="2"/>
                <w:szCs w:val="24"/>
                <w:lang w:eastAsia="ar-SA"/>
              </w:rPr>
              <w:t>3,411,663</w:t>
            </w:r>
          </w:p>
        </w:tc>
      </w:tr>
      <w:tr w:rsidR="0061582A" w:rsidRPr="005F7255" w:rsidTr="00794C32">
        <w:trPr>
          <w:trHeight w:val="562"/>
        </w:trPr>
        <w:tc>
          <w:tcPr>
            <w:tcW w:w="767" w:type="pct"/>
            <w:tcBorders>
              <w:top w:val="single" w:sz="4" w:space="0" w:color="auto"/>
              <w:left w:val="single" w:sz="4" w:space="0" w:color="auto"/>
              <w:bottom w:val="single" w:sz="4" w:space="0" w:color="auto"/>
              <w:right w:val="single" w:sz="4" w:space="0" w:color="auto"/>
            </w:tcBorders>
            <w:hideMark/>
          </w:tcPr>
          <w:p w:rsidR="0061582A" w:rsidRPr="004E741E"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4E741E">
              <w:rPr>
                <w:rFonts w:ascii="Times New Roman" w:eastAsia="新細明體" w:hAnsi="Times New Roman" w:cs="Times New Roman"/>
                <w:color w:val="000000"/>
                <w:kern w:val="2"/>
                <w:szCs w:val="24"/>
                <w:lang w:eastAsia="ar-SA"/>
              </w:rPr>
              <w:t>Gaming</w:t>
            </w:r>
          </w:p>
        </w:tc>
        <w:tc>
          <w:tcPr>
            <w:tcW w:w="2033" w:type="pct"/>
            <w:tcBorders>
              <w:top w:val="single" w:sz="4" w:space="0" w:color="auto"/>
              <w:left w:val="nil"/>
              <w:bottom w:val="single" w:sz="4" w:space="0" w:color="auto"/>
              <w:right w:val="single" w:sz="4" w:space="0" w:color="auto"/>
            </w:tcBorders>
            <w:hideMark/>
          </w:tcPr>
          <w:p w:rsidR="0061582A" w:rsidRPr="004E741E" w:rsidRDefault="0061582A" w:rsidP="0061582A">
            <w:pPr>
              <w:suppressAutoHyphens/>
              <w:spacing w:after="0" w:line="240" w:lineRule="auto"/>
              <w:rPr>
                <w:rFonts w:ascii="Times New Roman" w:eastAsia="新細明體" w:hAnsi="Times New Roman" w:cs="Times New Roman"/>
                <w:color w:val="000000"/>
                <w:kern w:val="2"/>
                <w:szCs w:val="24"/>
                <w:lang w:eastAsia="ar-SA"/>
              </w:rPr>
            </w:pPr>
            <w:r w:rsidRPr="004E741E">
              <w:rPr>
                <w:rFonts w:ascii="Times New Roman" w:eastAsia="新細明體" w:hAnsi="Times New Roman" w:cs="Times New Roman"/>
                <w:color w:val="000000"/>
                <w:kern w:val="2"/>
                <w:szCs w:val="24"/>
                <w:lang w:eastAsia="ar-SA"/>
              </w:rPr>
              <w:t>Market Vectors Global Gaming Index</w:t>
            </w:r>
          </w:p>
        </w:tc>
        <w:tc>
          <w:tcPr>
            <w:tcW w:w="413" w:type="pct"/>
            <w:tcBorders>
              <w:top w:val="single" w:sz="4" w:space="0" w:color="auto"/>
              <w:left w:val="nil"/>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BJK</w:t>
            </w:r>
          </w:p>
        </w:tc>
        <w:tc>
          <w:tcPr>
            <w:tcW w:w="622" w:type="pct"/>
            <w:tcBorders>
              <w:top w:val="single" w:sz="4" w:space="0" w:color="auto"/>
              <w:left w:val="nil"/>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1/25/2008</w:t>
            </w:r>
          </w:p>
        </w:tc>
        <w:tc>
          <w:tcPr>
            <w:tcW w:w="615" w:type="pct"/>
            <w:tcBorders>
              <w:top w:val="single" w:sz="4" w:space="0" w:color="auto"/>
              <w:left w:val="nil"/>
              <w:bottom w:val="single" w:sz="4" w:space="0" w:color="auto"/>
              <w:right w:val="single" w:sz="4" w:space="0" w:color="auto"/>
            </w:tcBorders>
            <w:hideMark/>
          </w:tcPr>
          <w:p w:rsidR="0061582A" w:rsidRPr="005F7255" w:rsidRDefault="0061582A" w:rsidP="0061582A">
            <w:pPr>
              <w:widowControl w:val="0"/>
              <w:suppressAutoHyphens/>
              <w:spacing w:after="0" w:line="240" w:lineRule="auto"/>
              <w:jc w:val="center"/>
              <w:rPr>
                <w:rFonts w:ascii="Times New Roman" w:eastAsia="DejaVu Sans Condensed" w:hAnsi="Times New Roman" w:cs="Times New Roman"/>
                <w:color w:val="000000"/>
                <w:kern w:val="2"/>
                <w:szCs w:val="24"/>
                <w:lang w:eastAsia="ar-SA"/>
              </w:rPr>
            </w:pPr>
            <w:r w:rsidRPr="005F7255">
              <w:rPr>
                <w:rFonts w:ascii="Times New Roman" w:eastAsia="DejaVu Sans Condensed" w:hAnsi="Times New Roman" w:cs="Times New Roman"/>
                <w:color w:val="000000"/>
                <w:kern w:val="2"/>
                <w:szCs w:val="24"/>
                <w:lang w:eastAsia="ar-SA"/>
              </w:rPr>
              <w:t>$79,408</w:t>
            </w:r>
          </w:p>
        </w:tc>
        <w:tc>
          <w:tcPr>
            <w:tcW w:w="550" w:type="pct"/>
            <w:tcBorders>
              <w:top w:val="single" w:sz="4" w:space="0" w:color="auto"/>
              <w:left w:val="nil"/>
              <w:bottom w:val="single" w:sz="4" w:space="0" w:color="auto"/>
              <w:right w:val="single" w:sz="4" w:space="0" w:color="auto"/>
            </w:tcBorders>
            <w:hideMark/>
          </w:tcPr>
          <w:p w:rsidR="0061582A" w:rsidRPr="005F7255" w:rsidRDefault="0061582A" w:rsidP="0061582A">
            <w:pPr>
              <w:widowControl w:val="0"/>
              <w:suppressAutoHyphens/>
              <w:spacing w:after="0" w:line="240" w:lineRule="auto"/>
              <w:jc w:val="center"/>
              <w:rPr>
                <w:rFonts w:ascii="Times New Roman" w:eastAsia="DejaVu Sans Condensed" w:hAnsi="Times New Roman" w:cs="Times New Roman"/>
                <w:color w:val="000000"/>
                <w:kern w:val="2"/>
                <w:szCs w:val="24"/>
                <w:lang w:eastAsia="ar-SA"/>
              </w:rPr>
            </w:pPr>
            <w:r w:rsidRPr="005F7255">
              <w:rPr>
                <w:rFonts w:ascii="Times New Roman" w:eastAsia="DejaVu Sans Condensed" w:hAnsi="Times New Roman" w:cs="Times New Roman"/>
                <w:color w:val="000000"/>
                <w:kern w:val="2"/>
                <w:szCs w:val="24"/>
                <w:lang w:eastAsia="ar-SA"/>
              </w:rPr>
              <w:t>28,374</w:t>
            </w:r>
          </w:p>
        </w:tc>
      </w:tr>
      <w:tr w:rsidR="0061582A" w:rsidRPr="005F7255" w:rsidTr="00794C32">
        <w:trPr>
          <w:trHeight w:val="570"/>
        </w:trPr>
        <w:tc>
          <w:tcPr>
            <w:tcW w:w="767" w:type="pct"/>
            <w:tcBorders>
              <w:top w:val="single" w:sz="4" w:space="0" w:color="auto"/>
              <w:left w:val="single" w:sz="4" w:space="0" w:color="auto"/>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Automotive</w:t>
            </w:r>
          </w:p>
        </w:tc>
        <w:tc>
          <w:tcPr>
            <w:tcW w:w="2033" w:type="pct"/>
            <w:tcBorders>
              <w:top w:val="single" w:sz="4" w:space="0" w:color="auto"/>
              <w:left w:val="nil"/>
              <w:bottom w:val="single" w:sz="4" w:space="0" w:color="auto"/>
              <w:right w:val="single" w:sz="4" w:space="0" w:color="auto"/>
            </w:tcBorders>
            <w:hideMark/>
          </w:tcPr>
          <w:p w:rsidR="0061582A" w:rsidRPr="005F7255" w:rsidRDefault="0061582A" w:rsidP="0061582A">
            <w:pPr>
              <w:suppressAutoHyphens/>
              <w:spacing w:after="0" w:line="240" w:lineRule="auto"/>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First Trust NASDAQ Global Auto Index Fund</w:t>
            </w:r>
          </w:p>
        </w:tc>
        <w:tc>
          <w:tcPr>
            <w:tcW w:w="413" w:type="pct"/>
            <w:tcBorders>
              <w:top w:val="nil"/>
              <w:left w:val="nil"/>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CARZ</w:t>
            </w:r>
          </w:p>
        </w:tc>
        <w:tc>
          <w:tcPr>
            <w:tcW w:w="622" w:type="pct"/>
            <w:tcBorders>
              <w:top w:val="nil"/>
              <w:left w:val="nil"/>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5/11/2011</w:t>
            </w:r>
          </w:p>
        </w:tc>
        <w:tc>
          <w:tcPr>
            <w:tcW w:w="615" w:type="pct"/>
            <w:tcBorders>
              <w:top w:val="nil"/>
              <w:left w:val="nil"/>
              <w:bottom w:val="single" w:sz="4" w:space="0" w:color="auto"/>
              <w:right w:val="single" w:sz="4" w:space="0" w:color="auto"/>
            </w:tcBorders>
            <w:hideMark/>
          </w:tcPr>
          <w:p w:rsidR="0061582A" w:rsidRPr="005F7255" w:rsidRDefault="0061582A" w:rsidP="0061582A">
            <w:pPr>
              <w:widowControl w:val="0"/>
              <w:suppressAutoHyphens/>
              <w:spacing w:after="0" w:line="240" w:lineRule="auto"/>
              <w:jc w:val="center"/>
              <w:rPr>
                <w:rFonts w:ascii="Times New Roman" w:eastAsia="DejaVu Sans Condensed" w:hAnsi="Times New Roman" w:cs="Times New Roman"/>
                <w:color w:val="000000"/>
                <w:kern w:val="2"/>
                <w:szCs w:val="24"/>
                <w:lang w:eastAsia="ar-SA"/>
              </w:rPr>
            </w:pPr>
            <w:r w:rsidRPr="005F7255">
              <w:rPr>
                <w:rFonts w:ascii="Times New Roman" w:eastAsia="DejaVu Sans Condensed" w:hAnsi="Times New Roman" w:cs="Times New Roman"/>
                <w:color w:val="000000"/>
                <w:kern w:val="2"/>
                <w:szCs w:val="24"/>
                <w:lang w:eastAsia="ar-SA"/>
              </w:rPr>
              <w:t>$58,935</w:t>
            </w:r>
          </w:p>
        </w:tc>
        <w:tc>
          <w:tcPr>
            <w:tcW w:w="550" w:type="pct"/>
            <w:tcBorders>
              <w:top w:val="nil"/>
              <w:left w:val="nil"/>
              <w:bottom w:val="single" w:sz="4" w:space="0" w:color="auto"/>
              <w:right w:val="single" w:sz="4" w:space="0" w:color="auto"/>
            </w:tcBorders>
            <w:hideMark/>
          </w:tcPr>
          <w:p w:rsidR="0061582A" w:rsidRPr="005F7255" w:rsidRDefault="0061582A" w:rsidP="0061582A">
            <w:pPr>
              <w:widowControl w:val="0"/>
              <w:suppressAutoHyphens/>
              <w:spacing w:after="0" w:line="240" w:lineRule="auto"/>
              <w:jc w:val="center"/>
              <w:rPr>
                <w:rFonts w:ascii="Times New Roman" w:eastAsia="DejaVu Sans Condensed" w:hAnsi="Times New Roman" w:cs="Times New Roman"/>
                <w:color w:val="000000"/>
                <w:kern w:val="2"/>
                <w:szCs w:val="24"/>
                <w:lang w:eastAsia="ar-SA"/>
              </w:rPr>
            </w:pPr>
            <w:r w:rsidRPr="005F7255">
              <w:rPr>
                <w:rFonts w:ascii="Times New Roman" w:eastAsia="DejaVu Sans Condensed" w:hAnsi="Times New Roman" w:cs="Times New Roman"/>
                <w:color w:val="000000"/>
                <w:kern w:val="2"/>
                <w:szCs w:val="24"/>
                <w:lang w:eastAsia="ar-SA"/>
              </w:rPr>
              <w:t>18,245</w:t>
            </w:r>
          </w:p>
        </w:tc>
      </w:tr>
      <w:tr w:rsidR="0061582A" w:rsidRPr="005F7255" w:rsidTr="00794C32">
        <w:trPr>
          <w:trHeight w:val="550"/>
        </w:trPr>
        <w:tc>
          <w:tcPr>
            <w:tcW w:w="767" w:type="pct"/>
            <w:tcBorders>
              <w:top w:val="single" w:sz="4" w:space="0" w:color="auto"/>
              <w:left w:val="single" w:sz="4" w:space="0" w:color="auto"/>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Media</w:t>
            </w:r>
          </w:p>
        </w:tc>
        <w:tc>
          <w:tcPr>
            <w:tcW w:w="2033" w:type="pct"/>
            <w:tcBorders>
              <w:top w:val="single" w:sz="4" w:space="0" w:color="auto"/>
              <w:left w:val="nil"/>
              <w:bottom w:val="single" w:sz="4" w:space="0" w:color="auto"/>
              <w:right w:val="single" w:sz="4" w:space="0" w:color="auto"/>
            </w:tcBorders>
            <w:hideMark/>
          </w:tcPr>
          <w:p w:rsidR="0061582A" w:rsidRPr="005F7255" w:rsidRDefault="0061582A" w:rsidP="0061582A">
            <w:pPr>
              <w:suppressAutoHyphens/>
              <w:spacing w:after="0" w:line="240" w:lineRule="auto"/>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PowerShares Dynamic Media Portfolio</w:t>
            </w:r>
          </w:p>
        </w:tc>
        <w:tc>
          <w:tcPr>
            <w:tcW w:w="413" w:type="pct"/>
            <w:tcBorders>
              <w:top w:val="nil"/>
              <w:left w:val="nil"/>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PBS</w:t>
            </w:r>
          </w:p>
        </w:tc>
        <w:tc>
          <w:tcPr>
            <w:tcW w:w="622" w:type="pct"/>
            <w:tcBorders>
              <w:top w:val="nil"/>
              <w:left w:val="nil"/>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6/24/2005</w:t>
            </w:r>
          </w:p>
        </w:tc>
        <w:tc>
          <w:tcPr>
            <w:tcW w:w="615" w:type="pct"/>
            <w:tcBorders>
              <w:top w:val="nil"/>
              <w:left w:val="nil"/>
              <w:bottom w:val="single" w:sz="4" w:space="0" w:color="auto"/>
              <w:right w:val="single" w:sz="4" w:space="0" w:color="auto"/>
            </w:tcBorders>
            <w:hideMark/>
          </w:tcPr>
          <w:p w:rsidR="0061582A" w:rsidRPr="005F7255" w:rsidRDefault="0061582A" w:rsidP="0061582A">
            <w:pPr>
              <w:widowControl w:val="0"/>
              <w:suppressAutoHyphens/>
              <w:spacing w:after="0" w:line="240" w:lineRule="auto"/>
              <w:jc w:val="center"/>
              <w:rPr>
                <w:rFonts w:ascii="Times New Roman" w:eastAsia="DejaVu Sans Condensed" w:hAnsi="Times New Roman" w:cs="Times New Roman"/>
                <w:color w:val="000000"/>
                <w:kern w:val="2"/>
                <w:szCs w:val="24"/>
                <w:lang w:eastAsia="ar-SA"/>
              </w:rPr>
            </w:pPr>
            <w:r w:rsidRPr="005F7255">
              <w:rPr>
                <w:rFonts w:ascii="Times New Roman" w:eastAsia="DejaVu Sans Condensed" w:hAnsi="Times New Roman" w:cs="Times New Roman"/>
                <w:color w:val="000000"/>
                <w:kern w:val="2"/>
                <w:szCs w:val="24"/>
                <w:lang w:eastAsia="ar-SA"/>
              </w:rPr>
              <w:t>$177,764</w:t>
            </w:r>
          </w:p>
        </w:tc>
        <w:tc>
          <w:tcPr>
            <w:tcW w:w="550" w:type="pct"/>
            <w:tcBorders>
              <w:top w:val="nil"/>
              <w:left w:val="nil"/>
              <w:bottom w:val="single" w:sz="4" w:space="0" w:color="auto"/>
              <w:right w:val="single" w:sz="4" w:space="0" w:color="auto"/>
            </w:tcBorders>
            <w:hideMark/>
          </w:tcPr>
          <w:p w:rsidR="0061582A" w:rsidRPr="005F7255" w:rsidRDefault="0061582A" w:rsidP="0061582A">
            <w:pPr>
              <w:widowControl w:val="0"/>
              <w:suppressAutoHyphens/>
              <w:spacing w:after="0" w:line="240" w:lineRule="auto"/>
              <w:jc w:val="center"/>
              <w:rPr>
                <w:rFonts w:ascii="Times New Roman" w:eastAsia="DejaVu Sans Condensed" w:hAnsi="Times New Roman" w:cs="Times New Roman"/>
                <w:color w:val="000000"/>
                <w:kern w:val="2"/>
                <w:szCs w:val="24"/>
                <w:lang w:eastAsia="ar-SA"/>
              </w:rPr>
            </w:pPr>
            <w:r w:rsidRPr="005F7255">
              <w:rPr>
                <w:rFonts w:ascii="Times New Roman" w:eastAsia="DejaVu Sans Condensed" w:hAnsi="Times New Roman" w:cs="Times New Roman"/>
                <w:color w:val="000000"/>
                <w:kern w:val="2"/>
                <w:szCs w:val="24"/>
                <w:lang w:eastAsia="ar-SA"/>
              </w:rPr>
              <w:t>256,002</w:t>
            </w:r>
          </w:p>
        </w:tc>
      </w:tr>
      <w:tr w:rsidR="0061582A" w:rsidRPr="005F7255" w:rsidTr="002A4A99">
        <w:trPr>
          <w:trHeight w:val="684"/>
        </w:trPr>
        <w:tc>
          <w:tcPr>
            <w:tcW w:w="767" w:type="pct"/>
            <w:tcBorders>
              <w:top w:val="single" w:sz="4" w:space="0" w:color="auto"/>
              <w:left w:val="single" w:sz="4" w:space="0" w:color="auto"/>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Consumer Service</w:t>
            </w:r>
          </w:p>
        </w:tc>
        <w:tc>
          <w:tcPr>
            <w:tcW w:w="2033" w:type="pct"/>
            <w:tcBorders>
              <w:top w:val="single" w:sz="4" w:space="0" w:color="auto"/>
              <w:left w:val="nil"/>
              <w:bottom w:val="single" w:sz="4" w:space="0" w:color="auto"/>
              <w:right w:val="single" w:sz="4" w:space="0" w:color="auto"/>
            </w:tcBorders>
            <w:hideMark/>
          </w:tcPr>
          <w:p w:rsidR="0061582A" w:rsidRPr="005F7255" w:rsidRDefault="0061582A" w:rsidP="0061582A">
            <w:pPr>
              <w:suppressAutoHyphens/>
              <w:spacing w:after="0" w:line="240" w:lineRule="auto"/>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iShares Dow Jones US Consumer Services Sector Index Fund</w:t>
            </w:r>
          </w:p>
        </w:tc>
        <w:tc>
          <w:tcPr>
            <w:tcW w:w="413" w:type="pct"/>
            <w:tcBorders>
              <w:top w:val="nil"/>
              <w:left w:val="nil"/>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IYC</w:t>
            </w:r>
          </w:p>
        </w:tc>
        <w:tc>
          <w:tcPr>
            <w:tcW w:w="622" w:type="pct"/>
            <w:tcBorders>
              <w:top w:val="nil"/>
              <w:left w:val="nil"/>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6/30/2000</w:t>
            </w:r>
          </w:p>
        </w:tc>
        <w:tc>
          <w:tcPr>
            <w:tcW w:w="615" w:type="pct"/>
            <w:tcBorders>
              <w:top w:val="nil"/>
              <w:left w:val="nil"/>
              <w:bottom w:val="single" w:sz="4" w:space="0" w:color="auto"/>
              <w:right w:val="single" w:sz="4" w:space="0" w:color="auto"/>
            </w:tcBorders>
            <w:hideMark/>
          </w:tcPr>
          <w:p w:rsidR="0061582A" w:rsidRPr="005F7255" w:rsidRDefault="0061582A" w:rsidP="0061582A">
            <w:pPr>
              <w:widowControl w:val="0"/>
              <w:suppressAutoHyphens/>
              <w:spacing w:after="0" w:line="240" w:lineRule="auto"/>
              <w:jc w:val="center"/>
              <w:rPr>
                <w:rFonts w:ascii="Times New Roman" w:eastAsia="DejaVu Sans Condensed" w:hAnsi="Times New Roman" w:cs="Times New Roman"/>
                <w:color w:val="000000"/>
                <w:kern w:val="2"/>
                <w:szCs w:val="24"/>
                <w:lang w:eastAsia="ar-SA"/>
              </w:rPr>
            </w:pPr>
            <w:r w:rsidRPr="005F7255">
              <w:rPr>
                <w:rFonts w:ascii="Times New Roman" w:eastAsia="DejaVu Sans Condensed" w:hAnsi="Times New Roman" w:cs="Times New Roman"/>
                <w:color w:val="000000"/>
                <w:kern w:val="2"/>
                <w:szCs w:val="24"/>
                <w:lang w:eastAsia="ar-SA"/>
              </w:rPr>
              <w:t>$418,545</w:t>
            </w:r>
          </w:p>
        </w:tc>
        <w:tc>
          <w:tcPr>
            <w:tcW w:w="550" w:type="pct"/>
            <w:tcBorders>
              <w:top w:val="nil"/>
              <w:left w:val="nil"/>
              <w:bottom w:val="single" w:sz="4" w:space="0" w:color="auto"/>
              <w:right w:val="single" w:sz="4" w:space="0" w:color="auto"/>
            </w:tcBorders>
            <w:hideMark/>
          </w:tcPr>
          <w:p w:rsidR="0061582A" w:rsidRPr="005F7255" w:rsidRDefault="0061582A" w:rsidP="0061582A">
            <w:pPr>
              <w:widowControl w:val="0"/>
              <w:suppressAutoHyphens/>
              <w:spacing w:after="0" w:line="240" w:lineRule="auto"/>
              <w:jc w:val="center"/>
              <w:rPr>
                <w:rFonts w:ascii="Times New Roman" w:eastAsia="DejaVu Sans Condensed" w:hAnsi="Times New Roman" w:cs="Times New Roman"/>
                <w:color w:val="000000"/>
                <w:kern w:val="2"/>
                <w:szCs w:val="24"/>
                <w:lang w:eastAsia="ar-SA"/>
              </w:rPr>
            </w:pPr>
            <w:r w:rsidRPr="005F7255">
              <w:rPr>
                <w:rFonts w:ascii="Times New Roman" w:eastAsia="DejaVu Sans Condensed" w:hAnsi="Times New Roman" w:cs="Times New Roman"/>
                <w:color w:val="000000"/>
                <w:kern w:val="2"/>
                <w:szCs w:val="24"/>
                <w:lang w:eastAsia="ar-SA"/>
              </w:rPr>
              <w:t>53,658</w:t>
            </w:r>
          </w:p>
        </w:tc>
      </w:tr>
      <w:tr w:rsidR="0061582A" w:rsidRPr="005F7255" w:rsidTr="002A4A99">
        <w:trPr>
          <w:trHeight w:val="684"/>
        </w:trPr>
        <w:tc>
          <w:tcPr>
            <w:tcW w:w="767" w:type="pct"/>
            <w:tcBorders>
              <w:top w:val="single" w:sz="4" w:space="0" w:color="auto"/>
              <w:left w:val="single" w:sz="4" w:space="0" w:color="auto"/>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Leisure and Entertainment</w:t>
            </w:r>
          </w:p>
        </w:tc>
        <w:tc>
          <w:tcPr>
            <w:tcW w:w="2033" w:type="pct"/>
            <w:tcBorders>
              <w:top w:val="single" w:sz="4" w:space="0" w:color="auto"/>
              <w:left w:val="nil"/>
              <w:bottom w:val="single" w:sz="4" w:space="0" w:color="auto"/>
              <w:right w:val="single" w:sz="4" w:space="0" w:color="auto"/>
            </w:tcBorders>
            <w:hideMark/>
          </w:tcPr>
          <w:p w:rsidR="0061582A" w:rsidRPr="005F7255" w:rsidRDefault="0061582A" w:rsidP="0061582A">
            <w:pPr>
              <w:suppressAutoHyphens/>
              <w:spacing w:after="0" w:line="240" w:lineRule="auto"/>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PowerShares Dynamic Leisure and Entertainment Portfolio</w:t>
            </w:r>
          </w:p>
        </w:tc>
        <w:tc>
          <w:tcPr>
            <w:tcW w:w="413" w:type="pct"/>
            <w:tcBorders>
              <w:top w:val="single" w:sz="4" w:space="0" w:color="auto"/>
              <w:left w:val="single" w:sz="4" w:space="0" w:color="auto"/>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PEJ</w:t>
            </w:r>
          </w:p>
        </w:tc>
        <w:tc>
          <w:tcPr>
            <w:tcW w:w="622" w:type="pct"/>
            <w:tcBorders>
              <w:top w:val="single" w:sz="4" w:space="0" w:color="auto"/>
              <w:left w:val="single" w:sz="4" w:space="0" w:color="auto"/>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6/24/2005</w:t>
            </w:r>
          </w:p>
        </w:tc>
        <w:tc>
          <w:tcPr>
            <w:tcW w:w="615" w:type="pct"/>
            <w:tcBorders>
              <w:top w:val="single" w:sz="4" w:space="0" w:color="auto"/>
              <w:left w:val="single" w:sz="4" w:space="0" w:color="auto"/>
              <w:bottom w:val="single" w:sz="4" w:space="0" w:color="auto"/>
              <w:right w:val="single" w:sz="4" w:space="0" w:color="auto"/>
            </w:tcBorders>
            <w:hideMark/>
          </w:tcPr>
          <w:p w:rsidR="0061582A" w:rsidRPr="005F7255" w:rsidRDefault="0061582A" w:rsidP="0061582A">
            <w:pPr>
              <w:widowControl w:val="0"/>
              <w:suppressAutoHyphens/>
              <w:spacing w:after="0" w:line="240" w:lineRule="auto"/>
              <w:jc w:val="center"/>
              <w:rPr>
                <w:rFonts w:ascii="Times New Roman" w:eastAsia="DejaVu Sans Condensed" w:hAnsi="Times New Roman" w:cs="Times New Roman"/>
                <w:color w:val="000000"/>
                <w:kern w:val="2"/>
                <w:szCs w:val="24"/>
                <w:lang w:eastAsia="ar-SA"/>
              </w:rPr>
            </w:pPr>
            <w:r w:rsidRPr="005F7255">
              <w:rPr>
                <w:rFonts w:ascii="Times New Roman" w:eastAsia="DejaVu Sans Condensed" w:hAnsi="Times New Roman" w:cs="Times New Roman"/>
                <w:color w:val="000000"/>
                <w:kern w:val="2"/>
                <w:szCs w:val="24"/>
                <w:lang w:eastAsia="ar-SA"/>
              </w:rPr>
              <w:t>$174,130</w:t>
            </w:r>
          </w:p>
        </w:tc>
        <w:tc>
          <w:tcPr>
            <w:tcW w:w="550" w:type="pct"/>
            <w:tcBorders>
              <w:top w:val="single" w:sz="4" w:space="0" w:color="auto"/>
              <w:left w:val="single" w:sz="4" w:space="0" w:color="auto"/>
              <w:bottom w:val="single" w:sz="4" w:space="0" w:color="auto"/>
              <w:right w:val="single" w:sz="4" w:space="0" w:color="auto"/>
            </w:tcBorders>
            <w:hideMark/>
          </w:tcPr>
          <w:p w:rsidR="0061582A" w:rsidRPr="005F7255" w:rsidRDefault="0061582A" w:rsidP="0061582A">
            <w:pPr>
              <w:widowControl w:val="0"/>
              <w:suppressAutoHyphens/>
              <w:spacing w:after="0" w:line="240" w:lineRule="auto"/>
              <w:jc w:val="center"/>
              <w:rPr>
                <w:rFonts w:ascii="Times New Roman" w:eastAsia="DejaVu Sans Condensed" w:hAnsi="Times New Roman" w:cs="Times New Roman"/>
                <w:color w:val="000000"/>
                <w:kern w:val="2"/>
                <w:szCs w:val="24"/>
                <w:lang w:eastAsia="ar-SA"/>
              </w:rPr>
            </w:pPr>
            <w:r w:rsidRPr="005F7255">
              <w:rPr>
                <w:rFonts w:ascii="Times New Roman" w:eastAsia="DejaVu Sans Condensed" w:hAnsi="Times New Roman" w:cs="Times New Roman"/>
                <w:color w:val="000000"/>
                <w:kern w:val="2"/>
                <w:szCs w:val="24"/>
                <w:lang w:eastAsia="ar-SA"/>
              </w:rPr>
              <w:t>80,060</w:t>
            </w:r>
          </w:p>
        </w:tc>
      </w:tr>
      <w:tr w:rsidR="0061582A" w:rsidRPr="005F7255" w:rsidTr="002A4A99">
        <w:trPr>
          <w:trHeight w:val="684"/>
        </w:trPr>
        <w:tc>
          <w:tcPr>
            <w:tcW w:w="767" w:type="pct"/>
            <w:tcBorders>
              <w:top w:val="single" w:sz="4" w:space="0" w:color="auto"/>
              <w:left w:val="single" w:sz="4" w:space="0" w:color="auto"/>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Food and Beverage</w:t>
            </w:r>
          </w:p>
        </w:tc>
        <w:tc>
          <w:tcPr>
            <w:tcW w:w="2033" w:type="pct"/>
            <w:tcBorders>
              <w:top w:val="single" w:sz="4" w:space="0" w:color="auto"/>
              <w:left w:val="nil"/>
              <w:bottom w:val="single" w:sz="4" w:space="0" w:color="auto"/>
              <w:right w:val="single" w:sz="4" w:space="0" w:color="auto"/>
            </w:tcBorders>
            <w:vAlign w:val="center"/>
            <w:hideMark/>
          </w:tcPr>
          <w:p w:rsidR="0061582A" w:rsidRPr="005F7255" w:rsidRDefault="0061582A" w:rsidP="0061582A">
            <w:pPr>
              <w:suppressAutoHyphens/>
              <w:spacing w:after="0" w:line="240" w:lineRule="auto"/>
              <w:jc w:val="both"/>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PowerShares Dynamic Food and Beverage Portfolio</w:t>
            </w:r>
          </w:p>
        </w:tc>
        <w:tc>
          <w:tcPr>
            <w:tcW w:w="413" w:type="pct"/>
            <w:tcBorders>
              <w:top w:val="single" w:sz="4" w:space="0" w:color="auto"/>
              <w:left w:val="nil"/>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PBJ</w:t>
            </w:r>
          </w:p>
        </w:tc>
        <w:tc>
          <w:tcPr>
            <w:tcW w:w="622" w:type="pct"/>
            <w:tcBorders>
              <w:top w:val="single" w:sz="4" w:space="0" w:color="auto"/>
              <w:left w:val="nil"/>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6/24/2005</w:t>
            </w:r>
          </w:p>
        </w:tc>
        <w:tc>
          <w:tcPr>
            <w:tcW w:w="615" w:type="pct"/>
            <w:tcBorders>
              <w:top w:val="single" w:sz="4" w:space="0" w:color="auto"/>
              <w:left w:val="nil"/>
              <w:bottom w:val="single" w:sz="4" w:space="0" w:color="auto"/>
              <w:right w:val="single" w:sz="4" w:space="0" w:color="auto"/>
            </w:tcBorders>
            <w:hideMark/>
          </w:tcPr>
          <w:p w:rsidR="0061582A" w:rsidRPr="005F7255" w:rsidRDefault="0061582A" w:rsidP="0061582A">
            <w:pPr>
              <w:widowControl w:val="0"/>
              <w:suppressAutoHyphens/>
              <w:spacing w:after="0" w:line="240" w:lineRule="auto"/>
              <w:jc w:val="center"/>
              <w:rPr>
                <w:rFonts w:ascii="Times New Roman" w:eastAsia="DejaVu Sans Condensed" w:hAnsi="Times New Roman" w:cs="Times New Roman"/>
                <w:color w:val="000000"/>
                <w:kern w:val="2"/>
                <w:szCs w:val="24"/>
                <w:lang w:eastAsia="ar-SA"/>
              </w:rPr>
            </w:pPr>
            <w:r w:rsidRPr="005F7255">
              <w:rPr>
                <w:rFonts w:ascii="Times New Roman" w:eastAsia="DejaVu Sans Condensed" w:hAnsi="Times New Roman" w:cs="Times New Roman"/>
                <w:color w:val="000000"/>
                <w:kern w:val="2"/>
                <w:szCs w:val="24"/>
                <w:lang w:eastAsia="ar-SA"/>
              </w:rPr>
              <w:t>$437,115</w:t>
            </w:r>
          </w:p>
        </w:tc>
        <w:tc>
          <w:tcPr>
            <w:tcW w:w="550" w:type="pct"/>
            <w:tcBorders>
              <w:top w:val="single" w:sz="4" w:space="0" w:color="auto"/>
              <w:left w:val="nil"/>
              <w:bottom w:val="single" w:sz="4" w:space="0" w:color="auto"/>
              <w:right w:val="single" w:sz="4" w:space="0" w:color="auto"/>
            </w:tcBorders>
            <w:hideMark/>
          </w:tcPr>
          <w:p w:rsidR="0061582A" w:rsidRPr="005F7255" w:rsidRDefault="0061582A" w:rsidP="0061582A">
            <w:pPr>
              <w:widowControl w:val="0"/>
              <w:suppressAutoHyphens/>
              <w:spacing w:after="0" w:line="240" w:lineRule="auto"/>
              <w:jc w:val="center"/>
              <w:rPr>
                <w:rFonts w:ascii="Times New Roman" w:eastAsia="DejaVu Sans Condensed" w:hAnsi="Times New Roman" w:cs="Times New Roman"/>
                <w:color w:val="000000"/>
                <w:kern w:val="2"/>
                <w:szCs w:val="24"/>
                <w:lang w:eastAsia="ar-SA"/>
              </w:rPr>
            </w:pPr>
            <w:r w:rsidRPr="005F7255">
              <w:rPr>
                <w:rFonts w:ascii="Times New Roman" w:eastAsia="DejaVu Sans Condensed" w:hAnsi="Times New Roman" w:cs="Times New Roman"/>
                <w:color w:val="000000"/>
                <w:kern w:val="2"/>
                <w:szCs w:val="24"/>
                <w:lang w:eastAsia="ar-SA"/>
              </w:rPr>
              <w:t>161,184</w:t>
            </w:r>
          </w:p>
        </w:tc>
      </w:tr>
      <w:tr w:rsidR="0061582A" w:rsidRPr="005F7255" w:rsidTr="002A4A99">
        <w:trPr>
          <w:trHeight w:val="684"/>
        </w:trPr>
        <w:tc>
          <w:tcPr>
            <w:tcW w:w="767" w:type="pct"/>
            <w:tcBorders>
              <w:top w:val="single" w:sz="4" w:space="0" w:color="auto"/>
              <w:left w:val="single" w:sz="4" w:space="0" w:color="auto"/>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Consumer Goods</w:t>
            </w:r>
          </w:p>
        </w:tc>
        <w:tc>
          <w:tcPr>
            <w:tcW w:w="2033" w:type="pct"/>
            <w:tcBorders>
              <w:top w:val="single" w:sz="4" w:space="0" w:color="auto"/>
              <w:left w:val="nil"/>
              <w:bottom w:val="single" w:sz="4" w:space="0" w:color="auto"/>
              <w:right w:val="single" w:sz="4" w:space="0" w:color="auto"/>
            </w:tcBorders>
            <w:vAlign w:val="center"/>
            <w:hideMark/>
          </w:tcPr>
          <w:p w:rsidR="0061582A" w:rsidRPr="005F7255" w:rsidRDefault="0061582A" w:rsidP="0061582A">
            <w:pPr>
              <w:suppressAutoHyphens/>
              <w:spacing w:after="0" w:line="240" w:lineRule="auto"/>
              <w:jc w:val="both"/>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iShares Dow Jones U.S. Consumer Goods Sector Index Fund</w:t>
            </w:r>
          </w:p>
        </w:tc>
        <w:tc>
          <w:tcPr>
            <w:tcW w:w="413" w:type="pct"/>
            <w:tcBorders>
              <w:top w:val="single" w:sz="4" w:space="0" w:color="auto"/>
              <w:left w:val="nil"/>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IYK</w:t>
            </w:r>
          </w:p>
        </w:tc>
        <w:tc>
          <w:tcPr>
            <w:tcW w:w="622" w:type="pct"/>
            <w:tcBorders>
              <w:top w:val="single" w:sz="4" w:space="0" w:color="auto"/>
              <w:left w:val="nil"/>
              <w:bottom w:val="single" w:sz="4" w:space="0" w:color="auto"/>
              <w:right w:val="single" w:sz="4" w:space="0" w:color="auto"/>
            </w:tcBorders>
            <w:hideMark/>
          </w:tcPr>
          <w:p w:rsidR="0061582A" w:rsidRPr="005F7255" w:rsidRDefault="0061582A" w:rsidP="0061582A">
            <w:pPr>
              <w:suppressAutoHyphens/>
              <w:spacing w:after="0" w:line="240" w:lineRule="auto"/>
              <w:jc w:val="center"/>
              <w:rPr>
                <w:rFonts w:ascii="Times New Roman" w:eastAsia="新細明體" w:hAnsi="Times New Roman" w:cs="Times New Roman"/>
                <w:color w:val="000000"/>
                <w:kern w:val="2"/>
                <w:szCs w:val="24"/>
                <w:lang w:eastAsia="ar-SA"/>
              </w:rPr>
            </w:pPr>
            <w:r w:rsidRPr="005F7255">
              <w:rPr>
                <w:rFonts w:ascii="Times New Roman" w:eastAsia="新細明體" w:hAnsi="Times New Roman" w:cs="Times New Roman"/>
                <w:color w:val="000000"/>
                <w:kern w:val="2"/>
                <w:szCs w:val="24"/>
                <w:lang w:eastAsia="ar-SA"/>
              </w:rPr>
              <w:t>6/19/2000</w:t>
            </w:r>
          </w:p>
        </w:tc>
        <w:tc>
          <w:tcPr>
            <w:tcW w:w="615" w:type="pct"/>
            <w:tcBorders>
              <w:top w:val="single" w:sz="4" w:space="0" w:color="auto"/>
              <w:left w:val="nil"/>
              <w:bottom w:val="single" w:sz="4" w:space="0" w:color="auto"/>
              <w:right w:val="single" w:sz="4" w:space="0" w:color="auto"/>
            </w:tcBorders>
            <w:hideMark/>
          </w:tcPr>
          <w:p w:rsidR="0061582A" w:rsidRPr="005F7255" w:rsidRDefault="0061582A" w:rsidP="0061582A">
            <w:pPr>
              <w:widowControl w:val="0"/>
              <w:suppressAutoHyphens/>
              <w:spacing w:after="0" w:line="240" w:lineRule="auto"/>
              <w:jc w:val="center"/>
              <w:rPr>
                <w:rFonts w:ascii="Times New Roman" w:eastAsia="DejaVu Sans Condensed" w:hAnsi="Times New Roman" w:cs="Times New Roman"/>
                <w:color w:val="000000"/>
                <w:kern w:val="2"/>
                <w:szCs w:val="24"/>
                <w:lang w:eastAsia="ar-SA"/>
              </w:rPr>
            </w:pPr>
            <w:r w:rsidRPr="005F7255">
              <w:rPr>
                <w:rFonts w:ascii="Times New Roman" w:eastAsia="DejaVu Sans Condensed" w:hAnsi="Times New Roman" w:cs="Times New Roman"/>
                <w:color w:val="000000"/>
                <w:kern w:val="2"/>
                <w:szCs w:val="24"/>
                <w:lang w:eastAsia="ar-SA"/>
              </w:rPr>
              <w:t>$458,565</w:t>
            </w:r>
          </w:p>
        </w:tc>
        <w:tc>
          <w:tcPr>
            <w:tcW w:w="550" w:type="pct"/>
            <w:tcBorders>
              <w:top w:val="single" w:sz="4" w:space="0" w:color="auto"/>
              <w:left w:val="nil"/>
              <w:bottom w:val="single" w:sz="4" w:space="0" w:color="auto"/>
              <w:right w:val="single" w:sz="4" w:space="0" w:color="auto"/>
            </w:tcBorders>
            <w:hideMark/>
          </w:tcPr>
          <w:p w:rsidR="0061582A" w:rsidRPr="005F7255" w:rsidRDefault="0061582A" w:rsidP="0061582A">
            <w:pPr>
              <w:widowControl w:val="0"/>
              <w:suppressAutoHyphens/>
              <w:spacing w:after="0" w:line="240" w:lineRule="auto"/>
              <w:jc w:val="center"/>
              <w:rPr>
                <w:rFonts w:ascii="Times New Roman" w:eastAsia="DejaVu Sans Condensed" w:hAnsi="Times New Roman" w:cs="Times New Roman"/>
                <w:color w:val="000000"/>
                <w:kern w:val="2"/>
                <w:szCs w:val="24"/>
                <w:lang w:eastAsia="ar-SA"/>
              </w:rPr>
            </w:pPr>
            <w:r w:rsidRPr="005F7255">
              <w:rPr>
                <w:rFonts w:ascii="Times New Roman" w:eastAsia="DejaVu Sans Condensed" w:hAnsi="Times New Roman" w:cs="Times New Roman"/>
                <w:color w:val="000000"/>
                <w:kern w:val="2"/>
                <w:szCs w:val="24"/>
                <w:lang w:eastAsia="ar-SA"/>
              </w:rPr>
              <w:t>28,611</w:t>
            </w:r>
          </w:p>
        </w:tc>
      </w:tr>
    </w:tbl>
    <w:p w:rsidR="0061582A" w:rsidRDefault="0061582A" w:rsidP="003E1B42">
      <w:pPr>
        <w:widowControl w:val="0"/>
        <w:autoSpaceDE w:val="0"/>
        <w:autoSpaceDN w:val="0"/>
        <w:adjustRightInd w:val="0"/>
        <w:spacing w:after="0" w:line="240" w:lineRule="auto"/>
        <w:jc w:val="both"/>
        <w:rPr>
          <w:rFonts w:ascii="Times New Roman" w:eastAsia="新細明體" w:hAnsi="Times New Roman" w:cs="Times New Roman"/>
          <w:b/>
          <w:bCs/>
          <w:color w:val="000000"/>
          <w:sz w:val="24"/>
          <w:szCs w:val="24"/>
          <w:lang w:eastAsia="ar-SA"/>
        </w:rPr>
      </w:pPr>
      <w:r w:rsidRPr="005F7255">
        <w:rPr>
          <w:rFonts w:ascii="Times New Roman" w:eastAsia="CJHHI A+ Adv EPSTIM" w:hAnsi="Times New Roman" w:cs="Times New Roman"/>
          <w:color w:val="000000"/>
          <w:kern w:val="2"/>
          <w:szCs w:val="24"/>
        </w:rPr>
        <w:t>Source: http://etfdb.com/ETF.</w:t>
      </w:r>
      <w:r>
        <w:rPr>
          <w:rFonts w:ascii="Times New Roman" w:eastAsia="新細明體" w:hAnsi="Times New Roman" w:cs="Times New Roman"/>
          <w:b/>
          <w:bCs/>
          <w:color w:val="000000"/>
          <w:sz w:val="24"/>
          <w:szCs w:val="24"/>
          <w:lang w:eastAsia="ar-SA"/>
        </w:rPr>
        <w:br w:type="page"/>
      </w:r>
    </w:p>
    <w:p w:rsidR="002A4A99" w:rsidRDefault="002A4A99" w:rsidP="000D1F5E">
      <w:pPr>
        <w:spacing w:after="0" w:line="240" w:lineRule="auto"/>
        <w:rPr>
          <w:rFonts w:ascii="Times New Roman" w:eastAsia="Times New Roman" w:hAnsi="Times New Roman" w:cs="Times New Roman"/>
          <w:color w:val="000000"/>
          <w:kern w:val="2"/>
          <w:sz w:val="24"/>
          <w:szCs w:val="20"/>
        </w:rPr>
        <w:sectPr w:rsidR="002A4A99" w:rsidSect="002A4A99">
          <w:footerReference w:type="default" r:id="rId12"/>
          <w:pgSz w:w="12240" w:h="15840"/>
          <w:pgMar w:top="1247" w:right="1304" w:bottom="1247" w:left="1304" w:header="720" w:footer="720" w:gutter="0"/>
          <w:cols w:space="720"/>
          <w:docGrid w:linePitch="360"/>
        </w:sectPr>
      </w:pPr>
    </w:p>
    <w:tbl>
      <w:tblPr>
        <w:tblW w:w="13695" w:type="dxa"/>
        <w:tblInd w:w="108" w:type="dxa"/>
        <w:tblLook w:val="04A0" w:firstRow="1" w:lastRow="0" w:firstColumn="1" w:lastColumn="0" w:noHBand="0" w:noVBand="1"/>
      </w:tblPr>
      <w:tblGrid>
        <w:gridCol w:w="1463"/>
        <w:gridCol w:w="2120"/>
        <w:gridCol w:w="857"/>
        <w:gridCol w:w="1190"/>
        <w:gridCol w:w="865"/>
        <w:gridCol w:w="992"/>
        <w:gridCol w:w="1087"/>
        <w:gridCol w:w="1065"/>
        <w:gridCol w:w="993"/>
        <w:gridCol w:w="1275"/>
        <w:gridCol w:w="1418"/>
        <w:gridCol w:w="370"/>
      </w:tblGrid>
      <w:tr w:rsidR="002A4A99" w:rsidRPr="005F7255" w:rsidTr="000D1F5E">
        <w:trPr>
          <w:trHeight w:val="300"/>
        </w:trPr>
        <w:tc>
          <w:tcPr>
            <w:tcW w:w="11907" w:type="dxa"/>
            <w:gridSpan w:val="10"/>
            <w:tcBorders>
              <w:top w:val="nil"/>
              <w:left w:val="nil"/>
              <w:bottom w:val="single" w:sz="4" w:space="0" w:color="auto"/>
              <w:right w:val="nil"/>
            </w:tcBorders>
            <w:hideMark/>
          </w:tcPr>
          <w:p w:rsidR="002A4A99" w:rsidRPr="005F7255" w:rsidRDefault="002A4A99" w:rsidP="000D1F5E">
            <w:pPr>
              <w:spacing w:after="0" w:line="240" w:lineRule="auto"/>
              <w:rPr>
                <w:rFonts w:ascii="Times New Roman" w:eastAsia="Times New Roman" w:hAnsi="Times New Roman" w:cs="Times New Roman"/>
                <w:color w:val="000000"/>
                <w:kern w:val="2"/>
                <w:sz w:val="24"/>
                <w:szCs w:val="20"/>
              </w:rPr>
            </w:pPr>
            <w:r>
              <w:rPr>
                <w:rFonts w:ascii="Times New Roman" w:eastAsia="Times New Roman" w:hAnsi="Times New Roman" w:cs="Times New Roman"/>
                <w:color w:val="000000"/>
                <w:kern w:val="2"/>
                <w:sz w:val="24"/>
                <w:szCs w:val="20"/>
              </w:rPr>
              <w:lastRenderedPageBreak/>
              <w:t>Table 2</w:t>
            </w:r>
            <w:r w:rsidRPr="005F7255">
              <w:rPr>
                <w:rFonts w:ascii="Times New Roman" w:eastAsia="Times New Roman" w:hAnsi="Times New Roman" w:cs="Times New Roman"/>
                <w:color w:val="000000"/>
                <w:kern w:val="2"/>
                <w:sz w:val="24"/>
                <w:szCs w:val="20"/>
              </w:rPr>
              <w:t>. The Descriptive Statistics of Variables.</w:t>
            </w:r>
          </w:p>
        </w:tc>
        <w:tc>
          <w:tcPr>
            <w:tcW w:w="1788" w:type="dxa"/>
            <w:gridSpan w:val="2"/>
            <w:noWrap/>
            <w:vAlign w:val="center"/>
            <w:hideMark/>
          </w:tcPr>
          <w:p w:rsidR="002A4A99" w:rsidRPr="005F7255" w:rsidRDefault="002A4A99" w:rsidP="000D1F5E">
            <w:pPr>
              <w:spacing w:after="0" w:line="240" w:lineRule="auto"/>
              <w:rPr>
                <w:rFonts w:ascii="Calibri" w:eastAsia="新細明體" w:hAnsi="Calibri" w:cs="Times New Roman"/>
                <w:kern w:val="2"/>
                <w:sz w:val="24"/>
              </w:rPr>
            </w:pPr>
          </w:p>
        </w:tc>
      </w:tr>
      <w:tr w:rsidR="002A4A99" w:rsidRPr="005F7255" w:rsidTr="000D1F5E">
        <w:trPr>
          <w:gridAfter w:val="1"/>
          <w:wAfter w:w="370" w:type="dxa"/>
          <w:trHeight w:val="773"/>
        </w:trPr>
        <w:tc>
          <w:tcPr>
            <w:tcW w:w="1463" w:type="dxa"/>
            <w:tcBorders>
              <w:top w:val="nil"/>
              <w:left w:val="single" w:sz="4" w:space="0" w:color="auto"/>
              <w:bottom w:val="single" w:sz="4" w:space="0" w:color="auto"/>
              <w:right w:val="single" w:sz="4" w:space="0" w:color="auto"/>
            </w:tcBorders>
            <w:noWrap/>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Industry</w:t>
            </w:r>
          </w:p>
        </w:tc>
        <w:tc>
          <w:tcPr>
            <w:tcW w:w="2120" w:type="dxa"/>
            <w:tcBorders>
              <w:top w:val="nil"/>
              <w:left w:val="nil"/>
              <w:bottom w:val="single" w:sz="4" w:space="0" w:color="auto"/>
              <w:right w:val="single" w:sz="4" w:space="0" w:color="auto"/>
            </w:tcBorders>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Index</w:t>
            </w:r>
          </w:p>
        </w:tc>
        <w:tc>
          <w:tcPr>
            <w:tcW w:w="857" w:type="dxa"/>
            <w:tcBorders>
              <w:top w:val="nil"/>
              <w:left w:val="nil"/>
              <w:bottom w:val="single" w:sz="4" w:space="0" w:color="auto"/>
              <w:right w:val="single" w:sz="4" w:space="0" w:color="auto"/>
            </w:tcBorders>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Code</w:t>
            </w:r>
          </w:p>
        </w:tc>
        <w:tc>
          <w:tcPr>
            <w:tcW w:w="1190" w:type="dxa"/>
            <w:tcBorders>
              <w:top w:val="nil"/>
              <w:left w:val="nil"/>
              <w:bottom w:val="single" w:sz="4" w:space="0" w:color="auto"/>
              <w:right w:val="single" w:sz="4" w:space="0" w:color="auto"/>
            </w:tcBorders>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Inception Period</w:t>
            </w:r>
          </w:p>
        </w:tc>
        <w:tc>
          <w:tcPr>
            <w:tcW w:w="865" w:type="dxa"/>
            <w:tcBorders>
              <w:top w:val="nil"/>
              <w:left w:val="nil"/>
              <w:bottom w:val="single" w:sz="4" w:space="0" w:color="auto"/>
              <w:right w:val="single" w:sz="4" w:space="0" w:color="auto"/>
            </w:tcBorders>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Obs.</w:t>
            </w:r>
          </w:p>
        </w:tc>
        <w:tc>
          <w:tcPr>
            <w:tcW w:w="992" w:type="dxa"/>
            <w:tcBorders>
              <w:top w:val="nil"/>
              <w:left w:val="nil"/>
              <w:bottom w:val="single" w:sz="4" w:space="0" w:color="auto"/>
              <w:right w:val="single" w:sz="4" w:space="0" w:color="auto"/>
            </w:tcBorders>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Mean</w:t>
            </w:r>
          </w:p>
        </w:tc>
        <w:tc>
          <w:tcPr>
            <w:tcW w:w="1087" w:type="dxa"/>
            <w:tcBorders>
              <w:top w:val="nil"/>
              <w:left w:val="nil"/>
              <w:bottom w:val="single" w:sz="4" w:space="0" w:color="auto"/>
              <w:right w:val="single" w:sz="4" w:space="0" w:color="auto"/>
            </w:tcBorders>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Std. Dev.</w:t>
            </w:r>
          </w:p>
        </w:tc>
        <w:tc>
          <w:tcPr>
            <w:tcW w:w="1065" w:type="dxa"/>
            <w:tcBorders>
              <w:top w:val="nil"/>
              <w:left w:val="nil"/>
              <w:bottom w:val="single" w:sz="4" w:space="0" w:color="auto"/>
              <w:right w:val="single" w:sz="4" w:space="0" w:color="auto"/>
            </w:tcBorders>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Skew.</w:t>
            </w:r>
          </w:p>
        </w:tc>
        <w:tc>
          <w:tcPr>
            <w:tcW w:w="993" w:type="dxa"/>
            <w:tcBorders>
              <w:top w:val="nil"/>
              <w:left w:val="nil"/>
              <w:bottom w:val="single" w:sz="4" w:space="0" w:color="auto"/>
              <w:right w:val="single" w:sz="4" w:space="0" w:color="auto"/>
            </w:tcBorders>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Kurt.</w:t>
            </w:r>
          </w:p>
        </w:tc>
        <w:tc>
          <w:tcPr>
            <w:tcW w:w="1275" w:type="dxa"/>
            <w:tcBorders>
              <w:top w:val="nil"/>
              <w:left w:val="nil"/>
              <w:bottom w:val="single" w:sz="4" w:space="0" w:color="auto"/>
              <w:right w:val="single" w:sz="4" w:space="0" w:color="auto"/>
            </w:tcBorders>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J-Bera</w:t>
            </w:r>
          </w:p>
        </w:tc>
        <w:tc>
          <w:tcPr>
            <w:tcW w:w="1418" w:type="dxa"/>
            <w:tcBorders>
              <w:top w:val="single" w:sz="4" w:space="0" w:color="auto"/>
              <w:left w:val="nil"/>
              <w:bottom w:val="single" w:sz="4" w:space="0" w:color="auto"/>
              <w:right w:val="single" w:sz="4" w:space="0" w:color="auto"/>
            </w:tcBorders>
            <w:hideMark/>
          </w:tcPr>
          <w:p w:rsidR="002A4A99" w:rsidRPr="005F7255" w:rsidRDefault="002A4A99" w:rsidP="000D1F5E">
            <w:pPr>
              <w:spacing w:after="0" w:line="240" w:lineRule="auto"/>
              <w:jc w:val="center"/>
              <w:rPr>
                <w:rFonts w:ascii="Times New Roman" w:eastAsia="新細明體" w:hAnsi="Times New Roman" w:cs="Times New Roman"/>
                <w:color w:val="000000"/>
                <w:kern w:val="2"/>
                <w:szCs w:val="20"/>
              </w:rPr>
            </w:pPr>
            <w:r w:rsidRPr="005F7255">
              <w:rPr>
                <w:rFonts w:ascii="Times New Roman" w:eastAsia="新細明體" w:hAnsi="Times New Roman" w:cs="Times New Roman"/>
                <w:color w:val="000000"/>
                <w:kern w:val="2"/>
                <w:szCs w:val="20"/>
              </w:rPr>
              <w:t>Q( 10)</w:t>
            </w:r>
          </w:p>
        </w:tc>
      </w:tr>
      <w:tr w:rsidR="002A4A99" w:rsidRPr="005F7255" w:rsidTr="000D1F5E">
        <w:trPr>
          <w:gridAfter w:val="1"/>
          <w:wAfter w:w="370" w:type="dxa"/>
          <w:trHeight w:val="62"/>
        </w:trPr>
        <w:tc>
          <w:tcPr>
            <w:tcW w:w="1463" w:type="dxa"/>
            <w:tcBorders>
              <w:top w:val="nil"/>
              <w:left w:val="single" w:sz="4" w:space="0" w:color="auto"/>
              <w:bottom w:val="nil"/>
              <w:right w:val="single" w:sz="4" w:space="0" w:color="auto"/>
            </w:tcBorders>
            <w:vAlign w:val="center"/>
            <w:hideMark/>
          </w:tcPr>
          <w:p w:rsidR="002A4A99" w:rsidRPr="005F7255" w:rsidRDefault="002A4A99" w:rsidP="000D1F5E">
            <w:pPr>
              <w:spacing w:after="0" w:line="240" w:lineRule="auto"/>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Retail</w:t>
            </w:r>
          </w:p>
        </w:tc>
        <w:tc>
          <w:tcPr>
            <w:tcW w:w="2120"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SPDR S&amp;P Retail ETF</w:t>
            </w:r>
          </w:p>
        </w:tc>
        <w:tc>
          <w:tcPr>
            <w:tcW w:w="857"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XRT</w:t>
            </w:r>
          </w:p>
        </w:tc>
        <w:tc>
          <w:tcPr>
            <w:tcW w:w="1190" w:type="dxa"/>
            <w:tcBorders>
              <w:top w:val="nil"/>
              <w:left w:val="nil"/>
              <w:bottom w:val="single" w:sz="4" w:space="0" w:color="auto"/>
              <w:right w:val="single" w:sz="4" w:space="0" w:color="auto"/>
            </w:tcBorders>
            <w:noWrap/>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6/23/2006</w:t>
            </w:r>
          </w:p>
        </w:tc>
        <w:tc>
          <w:tcPr>
            <w:tcW w:w="86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2014</w:t>
            </w:r>
          </w:p>
        </w:tc>
        <w:tc>
          <w:tcPr>
            <w:tcW w:w="992"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-5.6245 </w:t>
            </w:r>
          </w:p>
        </w:tc>
        <w:tc>
          <w:tcPr>
            <w:tcW w:w="1087"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0.7796 </w:t>
            </w:r>
          </w:p>
        </w:tc>
        <w:tc>
          <w:tcPr>
            <w:tcW w:w="106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-0.2321 </w:t>
            </w:r>
          </w:p>
        </w:tc>
        <w:tc>
          <w:tcPr>
            <w:tcW w:w="993"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4.9243 </w:t>
            </w:r>
          </w:p>
        </w:tc>
        <w:tc>
          <w:tcPr>
            <w:tcW w:w="127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2052.9***</w:t>
            </w:r>
          </w:p>
        </w:tc>
        <w:tc>
          <w:tcPr>
            <w:tcW w:w="1418" w:type="dxa"/>
            <w:tcBorders>
              <w:top w:val="nil"/>
              <w:left w:val="nil"/>
              <w:bottom w:val="single" w:sz="4" w:space="0" w:color="auto"/>
              <w:right w:val="single" w:sz="4" w:space="0" w:color="auto"/>
            </w:tcBorders>
            <w:vAlign w:val="center"/>
            <w:hideMark/>
          </w:tcPr>
          <w:p w:rsidR="002A4A99" w:rsidRDefault="002A4A99" w:rsidP="000D1F5E">
            <w:pPr>
              <w:spacing w:after="0" w:line="240" w:lineRule="auto"/>
              <w:rPr>
                <w:rFonts w:ascii="Times New Roman" w:eastAsia="新細明體" w:hAnsi="Times New Roman" w:cs="Times New Roman"/>
                <w:color w:val="000000"/>
                <w:kern w:val="2"/>
                <w:szCs w:val="20"/>
              </w:rPr>
            </w:pPr>
            <w:r w:rsidRPr="005F7255">
              <w:rPr>
                <w:rFonts w:ascii="Times New Roman" w:eastAsia="新細明體" w:hAnsi="Times New Roman" w:cs="Times New Roman"/>
                <w:color w:val="000000"/>
                <w:kern w:val="2"/>
                <w:szCs w:val="20"/>
              </w:rPr>
              <w:t xml:space="preserve">22.0645   </w:t>
            </w:r>
          </w:p>
          <w:p w:rsidR="002A4A99" w:rsidRPr="005F7255" w:rsidRDefault="002A4A99" w:rsidP="000D1F5E">
            <w:pPr>
              <w:spacing w:after="0" w:line="240" w:lineRule="auto"/>
              <w:rPr>
                <w:rFonts w:ascii="Times New Roman" w:eastAsia="新細明體" w:hAnsi="Times New Roman" w:cs="Times New Roman"/>
                <w:color w:val="000000"/>
                <w:kern w:val="2"/>
                <w:szCs w:val="20"/>
              </w:rPr>
            </w:pPr>
            <w:r w:rsidRPr="005F7255">
              <w:rPr>
                <w:rFonts w:ascii="Times New Roman" w:eastAsia="新細明體" w:hAnsi="Times New Roman" w:cs="Times New Roman"/>
                <w:color w:val="000000"/>
                <w:kern w:val="2"/>
                <w:szCs w:val="20"/>
              </w:rPr>
              <w:t xml:space="preserve">[0.014]** </w:t>
            </w:r>
          </w:p>
        </w:tc>
      </w:tr>
      <w:tr w:rsidR="002A4A99" w:rsidRPr="005F7255" w:rsidTr="000D1F5E">
        <w:trPr>
          <w:gridAfter w:val="1"/>
          <w:wAfter w:w="370" w:type="dxa"/>
          <w:trHeight w:val="755"/>
        </w:trPr>
        <w:tc>
          <w:tcPr>
            <w:tcW w:w="1463" w:type="dxa"/>
            <w:tcBorders>
              <w:top w:val="single" w:sz="4" w:space="0" w:color="auto"/>
              <w:left w:val="single" w:sz="4" w:space="0" w:color="auto"/>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Gaming</w:t>
            </w:r>
          </w:p>
        </w:tc>
        <w:tc>
          <w:tcPr>
            <w:tcW w:w="2120"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Market Vectors Global Gaming Index</w:t>
            </w:r>
          </w:p>
        </w:tc>
        <w:tc>
          <w:tcPr>
            <w:tcW w:w="857"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BJK</w:t>
            </w:r>
          </w:p>
        </w:tc>
        <w:tc>
          <w:tcPr>
            <w:tcW w:w="1190" w:type="dxa"/>
            <w:tcBorders>
              <w:top w:val="nil"/>
              <w:left w:val="nil"/>
              <w:bottom w:val="single" w:sz="4" w:space="0" w:color="auto"/>
              <w:right w:val="single" w:sz="4" w:space="0" w:color="auto"/>
            </w:tcBorders>
            <w:noWrap/>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1/25/2008</w:t>
            </w:r>
          </w:p>
        </w:tc>
        <w:tc>
          <w:tcPr>
            <w:tcW w:w="86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1630</w:t>
            </w:r>
          </w:p>
        </w:tc>
        <w:tc>
          <w:tcPr>
            <w:tcW w:w="992"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-6.9239 </w:t>
            </w:r>
          </w:p>
        </w:tc>
        <w:tc>
          <w:tcPr>
            <w:tcW w:w="1087"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0.9168 </w:t>
            </w:r>
          </w:p>
        </w:tc>
        <w:tc>
          <w:tcPr>
            <w:tcW w:w="106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-0.1300 </w:t>
            </w:r>
          </w:p>
        </w:tc>
        <w:tc>
          <w:tcPr>
            <w:tcW w:w="993"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10.4470 </w:t>
            </w:r>
          </w:p>
        </w:tc>
        <w:tc>
          <w:tcPr>
            <w:tcW w:w="127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7417.6***</w:t>
            </w:r>
          </w:p>
        </w:tc>
        <w:tc>
          <w:tcPr>
            <w:tcW w:w="1418" w:type="dxa"/>
            <w:tcBorders>
              <w:top w:val="nil"/>
              <w:left w:val="nil"/>
              <w:bottom w:val="single" w:sz="4" w:space="0" w:color="auto"/>
              <w:right w:val="single" w:sz="4" w:space="0" w:color="auto"/>
            </w:tcBorders>
            <w:vAlign w:val="center"/>
            <w:hideMark/>
          </w:tcPr>
          <w:p w:rsidR="002A4A99" w:rsidRDefault="002A4A99" w:rsidP="000D1F5E">
            <w:pPr>
              <w:spacing w:after="0" w:line="240" w:lineRule="auto"/>
              <w:rPr>
                <w:rFonts w:ascii="Times New Roman" w:eastAsia="新細明體" w:hAnsi="Times New Roman" w:cs="Times New Roman"/>
                <w:color w:val="000000"/>
                <w:kern w:val="2"/>
                <w:szCs w:val="20"/>
              </w:rPr>
            </w:pPr>
            <w:r w:rsidRPr="005F7255">
              <w:rPr>
                <w:rFonts w:ascii="Times New Roman" w:eastAsia="新細明體" w:hAnsi="Times New Roman" w:cs="Times New Roman"/>
                <w:color w:val="000000"/>
                <w:kern w:val="2"/>
                <w:szCs w:val="20"/>
              </w:rPr>
              <w:t xml:space="preserve">26.2685  </w:t>
            </w:r>
          </w:p>
          <w:p w:rsidR="002A4A99" w:rsidRPr="005F7255" w:rsidRDefault="002A4A99" w:rsidP="000D1F5E">
            <w:pPr>
              <w:spacing w:after="0" w:line="240" w:lineRule="auto"/>
              <w:rPr>
                <w:rFonts w:ascii="Times New Roman" w:eastAsia="新細明體" w:hAnsi="Times New Roman" w:cs="Times New Roman"/>
                <w:color w:val="000000"/>
                <w:kern w:val="2"/>
                <w:szCs w:val="20"/>
              </w:rPr>
            </w:pPr>
            <w:r w:rsidRPr="005F7255">
              <w:rPr>
                <w:rFonts w:ascii="Times New Roman" w:eastAsia="新細明體" w:hAnsi="Times New Roman" w:cs="Times New Roman"/>
                <w:color w:val="000000"/>
                <w:kern w:val="2"/>
                <w:szCs w:val="20"/>
              </w:rPr>
              <w:t xml:space="preserve"> [0.0033]**</w:t>
            </w:r>
          </w:p>
        </w:tc>
      </w:tr>
      <w:tr w:rsidR="002A4A99" w:rsidRPr="005F7255" w:rsidTr="000D1F5E">
        <w:trPr>
          <w:gridAfter w:val="1"/>
          <w:wAfter w:w="370" w:type="dxa"/>
          <w:trHeight w:val="300"/>
        </w:trPr>
        <w:tc>
          <w:tcPr>
            <w:tcW w:w="1463" w:type="dxa"/>
            <w:tcBorders>
              <w:top w:val="nil"/>
              <w:left w:val="single" w:sz="4" w:space="0" w:color="auto"/>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Automotive</w:t>
            </w:r>
          </w:p>
        </w:tc>
        <w:tc>
          <w:tcPr>
            <w:tcW w:w="2120"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First Trust NASDAQ Global Auto Index Fund</w:t>
            </w:r>
          </w:p>
        </w:tc>
        <w:tc>
          <w:tcPr>
            <w:tcW w:w="857"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CARZ</w:t>
            </w:r>
          </w:p>
        </w:tc>
        <w:tc>
          <w:tcPr>
            <w:tcW w:w="1190" w:type="dxa"/>
            <w:tcBorders>
              <w:top w:val="nil"/>
              <w:left w:val="nil"/>
              <w:bottom w:val="single" w:sz="4" w:space="0" w:color="auto"/>
              <w:right w:val="single" w:sz="4" w:space="0" w:color="auto"/>
            </w:tcBorders>
            <w:noWrap/>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5/11/2011</w:t>
            </w:r>
          </w:p>
        </w:tc>
        <w:tc>
          <w:tcPr>
            <w:tcW w:w="86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719</w:t>
            </w:r>
          </w:p>
        </w:tc>
        <w:tc>
          <w:tcPr>
            <w:tcW w:w="992"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-5.3434 </w:t>
            </w:r>
          </w:p>
        </w:tc>
        <w:tc>
          <w:tcPr>
            <w:tcW w:w="1087"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0.7507 </w:t>
            </w:r>
          </w:p>
        </w:tc>
        <w:tc>
          <w:tcPr>
            <w:tcW w:w="106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-1.0993 </w:t>
            </w:r>
          </w:p>
        </w:tc>
        <w:tc>
          <w:tcPr>
            <w:tcW w:w="993"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8.5620 </w:t>
            </w:r>
          </w:p>
        </w:tc>
        <w:tc>
          <w:tcPr>
            <w:tcW w:w="127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2341***</w:t>
            </w:r>
          </w:p>
        </w:tc>
        <w:tc>
          <w:tcPr>
            <w:tcW w:w="1418" w:type="dxa"/>
            <w:tcBorders>
              <w:top w:val="nil"/>
              <w:left w:val="nil"/>
              <w:bottom w:val="single" w:sz="4" w:space="0" w:color="auto"/>
              <w:right w:val="single" w:sz="4" w:space="0" w:color="auto"/>
            </w:tcBorders>
            <w:vAlign w:val="center"/>
            <w:hideMark/>
          </w:tcPr>
          <w:p w:rsidR="002A4A99" w:rsidRDefault="002A4A99" w:rsidP="000D1F5E">
            <w:pPr>
              <w:spacing w:after="0" w:line="240" w:lineRule="auto"/>
              <w:rPr>
                <w:rFonts w:ascii="Times New Roman" w:eastAsia="新細明體" w:hAnsi="Times New Roman" w:cs="Times New Roman"/>
                <w:color w:val="000000"/>
                <w:kern w:val="2"/>
                <w:szCs w:val="20"/>
              </w:rPr>
            </w:pPr>
            <w:r w:rsidRPr="005F7255">
              <w:rPr>
                <w:rFonts w:ascii="Times New Roman" w:eastAsia="新細明體" w:hAnsi="Times New Roman" w:cs="Times New Roman"/>
                <w:color w:val="000000"/>
                <w:kern w:val="2"/>
                <w:szCs w:val="20"/>
              </w:rPr>
              <w:t xml:space="preserve">21.4687  </w:t>
            </w:r>
          </w:p>
          <w:p w:rsidR="002A4A99" w:rsidRPr="005F7255" w:rsidRDefault="002A4A99" w:rsidP="000D1F5E">
            <w:pPr>
              <w:spacing w:after="0" w:line="240" w:lineRule="auto"/>
              <w:rPr>
                <w:rFonts w:ascii="Times New Roman" w:eastAsia="新細明體" w:hAnsi="Times New Roman" w:cs="Times New Roman"/>
                <w:color w:val="000000"/>
                <w:kern w:val="2"/>
                <w:szCs w:val="20"/>
              </w:rPr>
            </w:pPr>
            <w:r w:rsidRPr="005F7255">
              <w:rPr>
                <w:rFonts w:ascii="Times New Roman" w:eastAsia="新細明體" w:hAnsi="Times New Roman" w:cs="Times New Roman"/>
                <w:color w:val="000000"/>
                <w:kern w:val="2"/>
                <w:szCs w:val="20"/>
              </w:rPr>
              <w:t>[0.0180]**</w:t>
            </w:r>
          </w:p>
        </w:tc>
      </w:tr>
      <w:tr w:rsidR="002A4A99" w:rsidRPr="005F7255" w:rsidTr="000D1F5E">
        <w:trPr>
          <w:gridAfter w:val="1"/>
          <w:wAfter w:w="370" w:type="dxa"/>
          <w:trHeight w:val="300"/>
        </w:trPr>
        <w:tc>
          <w:tcPr>
            <w:tcW w:w="1463" w:type="dxa"/>
            <w:tcBorders>
              <w:top w:val="nil"/>
              <w:left w:val="single" w:sz="4" w:space="0" w:color="auto"/>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Media</w:t>
            </w:r>
          </w:p>
        </w:tc>
        <w:tc>
          <w:tcPr>
            <w:tcW w:w="2120"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PowerShares Dynamic Media Portfolio</w:t>
            </w:r>
          </w:p>
        </w:tc>
        <w:tc>
          <w:tcPr>
            <w:tcW w:w="857"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PBS</w:t>
            </w:r>
          </w:p>
        </w:tc>
        <w:tc>
          <w:tcPr>
            <w:tcW w:w="1190" w:type="dxa"/>
            <w:tcBorders>
              <w:top w:val="nil"/>
              <w:left w:val="nil"/>
              <w:bottom w:val="single" w:sz="4" w:space="0" w:color="auto"/>
              <w:right w:val="single" w:sz="4" w:space="0" w:color="auto"/>
            </w:tcBorders>
            <w:noWrap/>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6/24/2005</w:t>
            </w:r>
          </w:p>
        </w:tc>
        <w:tc>
          <w:tcPr>
            <w:tcW w:w="86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2216</w:t>
            </w:r>
          </w:p>
        </w:tc>
        <w:tc>
          <w:tcPr>
            <w:tcW w:w="992"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-4.3525 </w:t>
            </w:r>
          </w:p>
        </w:tc>
        <w:tc>
          <w:tcPr>
            <w:tcW w:w="1087"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0.6722 </w:t>
            </w:r>
          </w:p>
        </w:tc>
        <w:tc>
          <w:tcPr>
            <w:tcW w:w="106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-0.3911 </w:t>
            </w:r>
          </w:p>
        </w:tc>
        <w:tc>
          <w:tcPr>
            <w:tcW w:w="993"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6.3107 </w:t>
            </w:r>
          </w:p>
        </w:tc>
        <w:tc>
          <w:tcPr>
            <w:tcW w:w="127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3733.6***</w:t>
            </w:r>
          </w:p>
        </w:tc>
        <w:tc>
          <w:tcPr>
            <w:tcW w:w="1418" w:type="dxa"/>
            <w:tcBorders>
              <w:top w:val="nil"/>
              <w:left w:val="nil"/>
              <w:bottom w:val="single" w:sz="4" w:space="0" w:color="auto"/>
              <w:right w:val="single" w:sz="4" w:space="0" w:color="auto"/>
            </w:tcBorders>
            <w:vAlign w:val="center"/>
            <w:hideMark/>
          </w:tcPr>
          <w:p w:rsidR="002A4A99" w:rsidRDefault="002A4A99" w:rsidP="000D1F5E">
            <w:pPr>
              <w:spacing w:after="0" w:line="240" w:lineRule="auto"/>
              <w:rPr>
                <w:rFonts w:ascii="Times New Roman" w:eastAsia="新細明體" w:hAnsi="Times New Roman" w:cs="Times New Roman"/>
                <w:color w:val="000000"/>
                <w:kern w:val="2"/>
                <w:szCs w:val="20"/>
              </w:rPr>
            </w:pPr>
            <w:r w:rsidRPr="005F7255">
              <w:rPr>
                <w:rFonts w:ascii="Times New Roman" w:eastAsia="新細明體" w:hAnsi="Times New Roman" w:cs="Times New Roman"/>
                <w:color w:val="000000"/>
                <w:kern w:val="2"/>
                <w:szCs w:val="20"/>
              </w:rPr>
              <w:t xml:space="preserve">16.5711   </w:t>
            </w:r>
          </w:p>
          <w:p w:rsidR="002A4A99" w:rsidRPr="005F7255" w:rsidRDefault="002A4A99" w:rsidP="000D1F5E">
            <w:pPr>
              <w:spacing w:after="0" w:line="240" w:lineRule="auto"/>
              <w:rPr>
                <w:rFonts w:ascii="Times New Roman" w:eastAsia="新細明體" w:hAnsi="Times New Roman" w:cs="Times New Roman"/>
                <w:color w:val="000000"/>
                <w:kern w:val="2"/>
                <w:szCs w:val="20"/>
              </w:rPr>
            </w:pPr>
            <w:r w:rsidRPr="005F7255">
              <w:rPr>
                <w:rFonts w:ascii="Times New Roman" w:eastAsia="新細明體" w:hAnsi="Times New Roman" w:cs="Times New Roman"/>
                <w:color w:val="000000"/>
                <w:kern w:val="2"/>
                <w:szCs w:val="20"/>
              </w:rPr>
              <w:t>[0.0844]*</w:t>
            </w:r>
          </w:p>
        </w:tc>
      </w:tr>
      <w:tr w:rsidR="002A4A99" w:rsidRPr="005F7255" w:rsidTr="000D1F5E">
        <w:trPr>
          <w:gridAfter w:val="1"/>
          <w:wAfter w:w="370" w:type="dxa"/>
          <w:trHeight w:val="510"/>
        </w:trPr>
        <w:tc>
          <w:tcPr>
            <w:tcW w:w="1463" w:type="dxa"/>
            <w:tcBorders>
              <w:top w:val="nil"/>
              <w:left w:val="single" w:sz="4" w:space="0" w:color="auto"/>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Consumer  service</w:t>
            </w:r>
          </w:p>
        </w:tc>
        <w:tc>
          <w:tcPr>
            <w:tcW w:w="2120"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iShares Dow Jones US Consumer Services Sector Index Fund</w:t>
            </w:r>
          </w:p>
        </w:tc>
        <w:tc>
          <w:tcPr>
            <w:tcW w:w="857"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IYC</w:t>
            </w:r>
          </w:p>
        </w:tc>
        <w:tc>
          <w:tcPr>
            <w:tcW w:w="1190" w:type="dxa"/>
            <w:tcBorders>
              <w:top w:val="nil"/>
              <w:left w:val="nil"/>
              <w:bottom w:val="single" w:sz="4" w:space="0" w:color="auto"/>
              <w:right w:val="single" w:sz="4" w:space="0" w:color="auto"/>
            </w:tcBorders>
            <w:noWrap/>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6/30/2000</w:t>
            </w:r>
          </w:p>
        </w:tc>
        <w:tc>
          <w:tcPr>
            <w:tcW w:w="86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3469</w:t>
            </w:r>
          </w:p>
        </w:tc>
        <w:tc>
          <w:tcPr>
            <w:tcW w:w="992"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-3.9773 </w:t>
            </w:r>
          </w:p>
        </w:tc>
        <w:tc>
          <w:tcPr>
            <w:tcW w:w="1087"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0.5836 </w:t>
            </w:r>
          </w:p>
        </w:tc>
        <w:tc>
          <w:tcPr>
            <w:tcW w:w="106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-0.0887 </w:t>
            </w:r>
          </w:p>
        </w:tc>
        <w:tc>
          <w:tcPr>
            <w:tcW w:w="993"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5.0472 </w:t>
            </w:r>
          </w:p>
        </w:tc>
        <w:tc>
          <w:tcPr>
            <w:tcW w:w="127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3686.6***</w:t>
            </w:r>
          </w:p>
        </w:tc>
        <w:tc>
          <w:tcPr>
            <w:tcW w:w="1418" w:type="dxa"/>
            <w:tcBorders>
              <w:top w:val="nil"/>
              <w:left w:val="nil"/>
              <w:bottom w:val="single" w:sz="4" w:space="0" w:color="auto"/>
              <w:right w:val="single" w:sz="4" w:space="0" w:color="auto"/>
            </w:tcBorders>
            <w:vAlign w:val="center"/>
            <w:hideMark/>
          </w:tcPr>
          <w:p w:rsidR="002A4A99" w:rsidRDefault="002A4A99" w:rsidP="000D1F5E">
            <w:pPr>
              <w:spacing w:after="0" w:line="240" w:lineRule="auto"/>
              <w:rPr>
                <w:rFonts w:ascii="Times New Roman" w:eastAsia="新細明體" w:hAnsi="Times New Roman" w:cs="Times New Roman"/>
                <w:color w:val="000000"/>
                <w:kern w:val="2"/>
                <w:szCs w:val="20"/>
              </w:rPr>
            </w:pPr>
            <w:r w:rsidRPr="005F7255">
              <w:rPr>
                <w:rFonts w:ascii="Times New Roman" w:eastAsia="新細明體" w:hAnsi="Times New Roman" w:cs="Times New Roman"/>
                <w:color w:val="000000"/>
                <w:kern w:val="2"/>
                <w:szCs w:val="20"/>
              </w:rPr>
              <w:t xml:space="preserve">18.7112   </w:t>
            </w:r>
          </w:p>
          <w:p w:rsidR="002A4A99" w:rsidRPr="005F7255" w:rsidRDefault="002A4A99" w:rsidP="000D1F5E">
            <w:pPr>
              <w:spacing w:after="0" w:line="240" w:lineRule="auto"/>
              <w:rPr>
                <w:rFonts w:ascii="Times New Roman" w:eastAsia="新細明體" w:hAnsi="Times New Roman" w:cs="Times New Roman"/>
                <w:color w:val="000000"/>
                <w:kern w:val="2"/>
                <w:szCs w:val="20"/>
              </w:rPr>
            </w:pPr>
            <w:r w:rsidRPr="005F7255">
              <w:rPr>
                <w:rFonts w:ascii="Times New Roman" w:eastAsia="新細明體" w:hAnsi="Times New Roman" w:cs="Times New Roman"/>
                <w:color w:val="000000"/>
                <w:kern w:val="2"/>
                <w:szCs w:val="20"/>
              </w:rPr>
              <w:t xml:space="preserve">[0.0440]* </w:t>
            </w:r>
          </w:p>
        </w:tc>
      </w:tr>
      <w:tr w:rsidR="002A4A99" w:rsidRPr="005F7255" w:rsidTr="000D1F5E">
        <w:trPr>
          <w:gridAfter w:val="1"/>
          <w:wAfter w:w="370" w:type="dxa"/>
          <w:trHeight w:val="765"/>
        </w:trPr>
        <w:tc>
          <w:tcPr>
            <w:tcW w:w="1463" w:type="dxa"/>
            <w:tcBorders>
              <w:top w:val="nil"/>
              <w:left w:val="single" w:sz="4" w:space="0" w:color="auto"/>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Leisure &amp;  Entertainment</w:t>
            </w:r>
          </w:p>
        </w:tc>
        <w:tc>
          <w:tcPr>
            <w:tcW w:w="2120"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PowerShares Dynamic Leisure &amp; Entertainment Portfolio</w:t>
            </w:r>
          </w:p>
        </w:tc>
        <w:tc>
          <w:tcPr>
            <w:tcW w:w="857"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PEJ</w:t>
            </w:r>
          </w:p>
        </w:tc>
        <w:tc>
          <w:tcPr>
            <w:tcW w:w="1190" w:type="dxa"/>
            <w:tcBorders>
              <w:top w:val="nil"/>
              <w:left w:val="nil"/>
              <w:bottom w:val="single" w:sz="4" w:space="0" w:color="auto"/>
              <w:right w:val="single" w:sz="4" w:space="0" w:color="auto"/>
            </w:tcBorders>
            <w:noWrap/>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6/24/2005</w:t>
            </w:r>
          </w:p>
        </w:tc>
        <w:tc>
          <w:tcPr>
            <w:tcW w:w="86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2230</w:t>
            </w:r>
          </w:p>
        </w:tc>
        <w:tc>
          <w:tcPr>
            <w:tcW w:w="992"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-3.4458 </w:t>
            </w:r>
          </w:p>
        </w:tc>
        <w:tc>
          <w:tcPr>
            <w:tcW w:w="1087"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0.6845 </w:t>
            </w:r>
          </w:p>
        </w:tc>
        <w:tc>
          <w:tcPr>
            <w:tcW w:w="106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-0.0479 </w:t>
            </w:r>
          </w:p>
        </w:tc>
        <w:tc>
          <w:tcPr>
            <w:tcW w:w="993"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5.4916 </w:t>
            </w:r>
          </w:p>
        </w:tc>
        <w:tc>
          <w:tcPr>
            <w:tcW w:w="127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2803***</w:t>
            </w:r>
          </w:p>
        </w:tc>
        <w:tc>
          <w:tcPr>
            <w:tcW w:w="1418" w:type="dxa"/>
            <w:tcBorders>
              <w:top w:val="nil"/>
              <w:left w:val="nil"/>
              <w:bottom w:val="single" w:sz="4" w:space="0" w:color="auto"/>
              <w:right w:val="single" w:sz="4" w:space="0" w:color="auto"/>
            </w:tcBorders>
            <w:vAlign w:val="center"/>
            <w:hideMark/>
          </w:tcPr>
          <w:p w:rsidR="002A4A99" w:rsidRDefault="002A4A99" w:rsidP="000D1F5E">
            <w:pPr>
              <w:spacing w:after="0" w:line="240" w:lineRule="auto"/>
              <w:rPr>
                <w:rFonts w:ascii="Times New Roman" w:eastAsia="新細明體" w:hAnsi="Times New Roman" w:cs="Times New Roman"/>
                <w:color w:val="000000"/>
                <w:kern w:val="2"/>
                <w:szCs w:val="20"/>
              </w:rPr>
            </w:pPr>
            <w:r w:rsidRPr="005F7255">
              <w:rPr>
                <w:rFonts w:ascii="Times New Roman" w:eastAsia="新細明體" w:hAnsi="Times New Roman" w:cs="Times New Roman"/>
                <w:color w:val="000000"/>
                <w:kern w:val="2"/>
                <w:szCs w:val="20"/>
              </w:rPr>
              <w:t xml:space="preserve">20.5078 </w:t>
            </w:r>
          </w:p>
          <w:p w:rsidR="002A4A99" w:rsidRPr="005F7255" w:rsidRDefault="002A4A99" w:rsidP="000D1F5E">
            <w:pPr>
              <w:spacing w:after="0" w:line="240" w:lineRule="auto"/>
              <w:rPr>
                <w:rFonts w:ascii="Times New Roman" w:eastAsia="新細明體" w:hAnsi="Times New Roman" w:cs="Times New Roman"/>
                <w:color w:val="000000"/>
                <w:kern w:val="2"/>
                <w:szCs w:val="20"/>
              </w:rPr>
            </w:pPr>
            <w:r w:rsidRPr="005F7255">
              <w:rPr>
                <w:rFonts w:ascii="Times New Roman" w:eastAsia="新細明體" w:hAnsi="Times New Roman" w:cs="Times New Roman"/>
                <w:color w:val="000000"/>
                <w:kern w:val="2"/>
                <w:szCs w:val="20"/>
              </w:rPr>
              <w:t>[0.0247]**</w:t>
            </w:r>
          </w:p>
        </w:tc>
      </w:tr>
      <w:tr w:rsidR="002A4A99" w:rsidRPr="005F7255" w:rsidTr="000D1F5E">
        <w:trPr>
          <w:gridAfter w:val="1"/>
          <w:wAfter w:w="370" w:type="dxa"/>
          <w:trHeight w:val="510"/>
        </w:trPr>
        <w:tc>
          <w:tcPr>
            <w:tcW w:w="1463" w:type="dxa"/>
            <w:tcBorders>
              <w:top w:val="nil"/>
              <w:left w:val="single" w:sz="4" w:space="0" w:color="auto"/>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Food and  Beverage</w:t>
            </w:r>
          </w:p>
        </w:tc>
        <w:tc>
          <w:tcPr>
            <w:tcW w:w="2120"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PowerShares Dynamic Food &amp; Beverage Portfolio</w:t>
            </w:r>
          </w:p>
        </w:tc>
        <w:tc>
          <w:tcPr>
            <w:tcW w:w="857"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PBJ</w:t>
            </w:r>
          </w:p>
        </w:tc>
        <w:tc>
          <w:tcPr>
            <w:tcW w:w="1190" w:type="dxa"/>
            <w:tcBorders>
              <w:top w:val="nil"/>
              <w:left w:val="nil"/>
              <w:bottom w:val="single" w:sz="4" w:space="0" w:color="auto"/>
              <w:right w:val="single" w:sz="4" w:space="0" w:color="auto"/>
            </w:tcBorders>
            <w:noWrap/>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6/24/2005</w:t>
            </w:r>
          </w:p>
        </w:tc>
        <w:tc>
          <w:tcPr>
            <w:tcW w:w="86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2203</w:t>
            </w:r>
          </w:p>
        </w:tc>
        <w:tc>
          <w:tcPr>
            <w:tcW w:w="992"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-2.8830 </w:t>
            </w:r>
          </w:p>
        </w:tc>
        <w:tc>
          <w:tcPr>
            <w:tcW w:w="1087"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0.4619 </w:t>
            </w:r>
          </w:p>
        </w:tc>
        <w:tc>
          <w:tcPr>
            <w:tcW w:w="106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-0.4148 </w:t>
            </w:r>
          </w:p>
        </w:tc>
        <w:tc>
          <w:tcPr>
            <w:tcW w:w="993"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4.5180 </w:t>
            </w:r>
          </w:p>
        </w:tc>
        <w:tc>
          <w:tcPr>
            <w:tcW w:w="127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1936.8***</w:t>
            </w:r>
          </w:p>
        </w:tc>
        <w:tc>
          <w:tcPr>
            <w:tcW w:w="1418"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新細明體" w:hAnsi="Times New Roman" w:cs="Times New Roman"/>
                <w:color w:val="000000"/>
                <w:kern w:val="2"/>
                <w:szCs w:val="20"/>
              </w:rPr>
            </w:pPr>
            <w:r w:rsidRPr="005F7255">
              <w:rPr>
                <w:rFonts w:ascii="Times New Roman" w:eastAsia="新細明體" w:hAnsi="Times New Roman" w:cs="Times New Roman"/>
                <w:color w:val="000000"/>
                <w:kern w:val="2"/>
                <w:szCs w:val="20"/>
              </w:rPr>
              <w:t>35.8901   [0.0001]***</w:t>
            </w:r>
          </w:p>
        </w:tc>
      </w:tr>
      <w:tr w:rsidR="002A4A99" w:rsidRPr="005F7255" w:rsidTr="000D1F5E">
        <w:trPr>
          <w:gridAfter w:val="1"/>
          <w:wAfter w:w="370" w:type="dxa"/>
          <w:trHeight w:val="585"/>
        </w:trPr>
        <w:tc>
          <w:tcPr>
            <w:tcW w:w="1463" w:type="dxa"/>
            <w:tcBorders>
              <w:top w:val="nil"/>
              <w:left w:val="single" w:sz="4" w:space="0" w:color="auto"/>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Consumer goods</w:t>
            </w:r>
          </w:p>
        </w:tc>
        <w:tc>
          <w:tcPr>
            <w:tcW w:w="2120"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iShares Dow Jones U. S. Consumer Goods Sector Index Fund</w:t>
            </w:r>
          </w:p>
        </w:tc>
        <w:tc>
          <w:tcPr>
            <w:tcW w:w="857"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center"/>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IYK</w:t>
            </w:r>
          </w:p>
        </w:tc>
        <w:tc>
          <w:tcPr>
            <w:tcW w:w="1190" w:type="dxa"/>
            <w:tcBorders>
              <w:top w:val="nil"/>
              <w:left w:val="nil"/>
              <w:bottom w:val="single" w:sz="4" w:space="0" w:color="auto"/>
              <w:right w:val="single" w:sz="4" w:space="0" w:color="auto"/>
            </w:tcBorders>
            <w:noWrap/>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6/19/2000</w:t>
            </w:r>
          </w:p>
        </w:tc>
        <w:tc>
          <w:tcPr>
            <w:tcW w:w="86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3462</w:t>
            </w:r>
          </w:p>
        </w:tc>
        <w:tc>
          <w:tcPr>
            <w:tcW w:w="992"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-3.1226 </w:t>
            </w:r>
          </w:p>
        </w:tc>
        <w:tc>
          <w:tcPr>
            <w:tcW w:w="1087"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0.4349 </w:t>
            </w:r>
          </w:p>
        </w:tc>
        <w:tc>
          <w:tcPr>
            <w:tcW w:w="106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-0.1643 </w:t>
            </w:r>
          </w:p>
        </w:tc>
        <w:tc>
          <w:tcPr>
            <w:tcW w:w="993"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 xml:space="preserve">7.2123 </w:t>
            </w:r>
          </w:p>
        </w:tc>
        <w:tc>
          <w:tcPr>
            <w:tcW w:w="1275"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jc w:val="right"/>
              <w:rPr>
                <w:rFonts w:ascii="Times New Roman" w:eastAsia="Times New Roman" w:hAnsi="Times New Roman" w:cs="Times New Roman"/>
                <w:color w:val="000000"/>
                <w:kern w:val="2"/>
                <w:szCs w:val="20"/>
              </w:rPr>
            </w:pPr>
            <w:r w:rsidRPr="005F7255">
              <w:rPr>
                <w:rFonts w:ascii="Times New Roman" w:eastAsia="Times New Roman" w:hAnsi="Times New Roman" w:cs="Times New Roman"/>
                <w:color w:val="000000"/>
                <w:kern w:val="2"/>
                <w:szCs w:val="20"/>
              </w:rPr>
              <w:t>7519.1***</w:t>
            </w:r>
          </w:p>
        </w:tc>
        <w:tc>
          <w:tcPr>
            <w:tcW w:w="1418" w:type="dxa"/>
            <w:tcBorders>
              <w:top w:val="nil"/>
              <w:left w:val="nil"/>
              <w:bottom w:val="single" w:sz="4" w:space="0" w:color="auto"/>
              <w:right w:val="single" w:sz="4" w:space="0" w:color="auto"/>
            </w:tcBorders>
            <w:vAlign w:val="center"/>
            <w:hideMark/>
          </w:tcPr>
          <w:p w:rsidR="002A4A99" w:rsidRPr="005F7255" w:rsidRDefault="002A4A99" w:rsidP="000D1F5E">
            <w:pPr>
              <w:spacing w:after="0" w:line="240" w:lineRule="auto"/>
              <w:rPr>
                <w:rFonts w:ascii="Times New Roman" w:eastAsia="新細明體" w:hAnsi="Times New Roman" w:cs="Times New Roman"/>
                <w:color w:val="000000"/>
                <w:kern w:val="2"/>
                <w:szCs w:val="20"/>
              </w:rPr>
            </w:pPr>
            <w:r w:rsidRPr="005F7255">
              <w:rPr>
                <w:rFonts w:ascii="Times New Roman" w:eastAsia="新細明體" w:hAnsi="Times New Roman" w:cs="Times New Roman"/>
                <w:color w:val="000000"/>
                <w:kern w:val="2"/>
                <w:szCs w:val="20"/>
              </w:rPr>
              <w:t>63.8187   [0.0000]***</w:t>
            </w:r>
          </w:p>
        </w:tc>
      </w:tr>
      <w:tr w:rsidR="002A4A99" w:rsidRPr="005F7255" w:rsidTr="000D1F5E">
        <w:trPr>
          <w:trHeight w:val="300"/>
        </w:trPr>
        <w:tc>
          <w:tcPr>
            <w:tcW w:w="11907" w:type="dxa"/>
            <w:gridSpan w:val="10"/>
            <w:hideMark/>
          </w:tcPr>
          <w:p w:rsidR="002A4A99" w:rsidRPr="005F7255" w:rsidRDefault="002A4A99" w:rsidP="000D1F5E">
            <w:pPr>
              <w:spacing w:after="0" w:line="240" w:lineRule="auto"/>
              <w:rPr>
                <w:rFonts w:ascii="Times New Roman" w:eastAsia="Times New Roman" w:hAnsi="Times New Roman" w:cs="Times New Roman"/>
                <w:color w:val="000000"/>
                <w:kern w:val="2"/>
                <w:sz w:val="24"/>
                <w:szCs w:val="20"/>
              </w:rPr>
            </w:pPr>
            <w:r w:rsidRPr="005F7255">
              <w:rPr>
                <w:rFonts w:ascii="Times New Roman" w:eastAsia="Times New Roman" w:hAnsi="Times New Roman" w:cs="Times New Roman"/>
                <w:color w:val="000000"/>
                <w:kern w:val="2"/>
                <w:sz w:val="24"/>
                <w:szCs w:val="20"/>
              </w:rPr>
              <w:t>Note: *, ** and *** are significance at 10, 5 and 1% levels, respectively; p-values are in parentheses.</w:t>
            </w:r>
          </w:p>
        </w:tc>
        <w:tc>
          <w:tcPr>
            <w:tcW w:w="1788" w:type="dxa"/>
            <w:gridSpan w:val="2"/>
            <w:noWrap/>
            <w:vAlign w:val="center"/>
            <w:hideMark/>
          </w:tcPr>
          <w:p w:rsidR="002A4A99" w:rsidRPr="005F7255" w:rsidRDefault="002A4A99" w:rsidP="000D1F5E">
            <w:pPr>
              <w:spacing w:after="0" w:line="240" w:lineRule="auto"/>
              <w:rPr>
                <w:rFonts w:ascii="Calibri" w:eastAsia="新細明體" w:hAnsi="Calibri" w:cs="Times New Roman"/>
                <w:kern w:val="2"/>
                <w:sz w:val="24"/>
              </w:rPr>
            </w:pPr>
          </w:p>
        </w:tc>
      </w:tr>
      <w:tr w:rsidR="002A4A99" w:rsidRPr="005F7255" w:rsidTr="000D1F5E">
        <w:trPr>
          <w:trHeight w:val="510"/>
        </w:trPr>
        <w:tc>
          <w:tcPr>
            <w:tcW w:w="11907" w:type="dxa"/>
            <w:gridSpan w:val="10"/>
            <w:noWrap/>
            <w:vAlign w:val="center"/>
            <w:hideMark/>
          </w:tcPr>
          <w:p w:rsidR="002A4A99" w:rsidRDefault="002A4A99" w:rsidP="000D1F5E">
            <w:pPr>
              <w:spacing w:after="0" w:line="240" w:lineRule="auto"/>
              <w:rPr>
                <w:rFonts w:ascii="Times New Roman" w:eastAsia="新細明體" w:hAnsi="Times New Roman" w:cs="Times New Roman"/>
                <w:color w:val="000000"/>
                <w:kern w:val="2"/>
                <w:sz w:val="24"/>
                <w:szCs w:val="20"/>
              </w:rPr>
            </w:pPr>
            <w:r w:rsidRPr="005F7255">
              <w:rPr>
                <w:rFonts w:ascii="Times New Roman" w:eastAsia="新細明體" w:hAnsi="Times New Roman" w:cs="Times New Roman"/>
                <w:color w:val="000000"/>
                <w:kern w:val="2"/>
                <w:sz w:val="24"/>
                <w:szCs w:val="20"/>
              </w:rPr>
              <w:t>Sources: Yahoo Finance- Various Inception date up to 21 July 2014.</w:t>
            </w:r>
          </w:p>
          <w:p w:rsidR="002A4A99" w:rsidRDefault="002A4A99" w:rsidP="000D1F5E">
            <w:pPr>
              <w:spacing w:after="0" w:line="240" w:lineRule="auto"/>
              <w:rPr>
                <w:rFonts w:ascii="Times New Roman" w:eastAsia="新細明體" w:hAnsi="Times New Roman" w:cs="Times New Roman"/>
                <w:color w:val="000000"/>
                <w:kern w:val="2"/>
                <w:sz w:val="24"/>
                <w:szCs w:val="20"/>
              </w:rPr>
            </w:pPr>
          </w:p>
          <w:p w:rsidR="002A4A99" w:rsidRPr="005F7255" w:rsidRDefault="002A4A99" w:rsidP="000D1F5E">
            <w:pPr>
              <w:spacing w:after="0" w:line="240" w:lineRule="auto"/>
              <w:rPr>
                <w:rFonts w:ascii="Times New Roman" w:eastAsia="新細明體" w:hAnsi="Times New Roman" w:cs="Times New Roman"/>
                <w:color w:val="000000"/>
                <w:kern w:val="2"/>
                <w:sz w:val="24"/>
                <w:szCs w:val="20"/>
              </w:rPr>
            </w:pPr>
          </w:p>
        </w:tc>
        <w:tc>
          <w:tcPr>
            <w:tcW w:w="1788" w:type="dxa"/>
            <w:gridSpan w:val="2"/>
            <w:noWrap/>
            <w:vAlign w:val="center"/>
            <w:hideMark/>
          </w:tcPr>
          <w:p w:rsidR="002A4A99" w:rsidRPr="005F7255" w:rsidRDefault="002A4A99" w:rsidP="000D1F5E">
            <w:pPr>
              <w:spacing w:after="0" w:line="240" w:lineRule="auto"/>
              <w:rPr>
                <w:rFonts w:ascii="Calibri" w:eastAsia="新細明體" w:hAnsi="Calibri" w:cs="Times New Roman"/>
                <w:kern w:val="2"/>
                <w:sz w:val="24"/>
              </w:rPr>
            </w:pPr>
          </w:p>
        </w:tc>
      </w:tr>
    </w:tbl>
    <w:p w:rsidR="002A4A99" w:rsidRDefault="002A4A99" w:rsidP="002A4A99">
      <w:pPr>
        <w:sectPr w:rsidR="002A4A99" w:rsidSect="002A4A99">
          <w:pgSz w:w="15840" w:h="12240" w:orient="landscape"/>
          <w:pgMar w:top="1304" w:right="1247" w:bottom="1304" w:left="1247" w:header="720" w:footer="720" w:gutter="0"/>
          <w:cols w:space="720"/>
          <w:docGrid w:linePitch="360"/>
        </w:sectPr>
      </w:pPr>
    </w:p>
    <w:tbl>
      <w:tblPr>
        <w:tblW w:w="13325" w:type="dxa"/>
        <w:tblInd w:w="108" w:type="dxa"/>
        <w:tblLayout w:type="fixed"/>
        <w:tblLook w:val="04A0" w:firstRow="1" w:lastRow="0" w:firstColumn="1" w:lastColumn="0" w:noHBand="0" w:noVBand="1"/>
      </w:tblPr>
      <w:tblGrid>
        <w:gridCol w:w="1418"/>
        <w:gridCol w:w="3260"/>
        <w:gridCol w:w="851"/>
        <w:gridCol w:w="1275"/>
        <w:gridCol w:w="851"/>
        <w:gridCol w:w="850"/>
        <w:gridCol w:w="851"/>
        <w:gridCol w:w="1276"/>
        <w:gridCol w:w="992"/>
        <w:gridCol w:w="850"/>
        <w:gridCol w:w="851"/>
      </w:tblGrid>
      <w:tr w:rsidR="002A4A99" w:rsidRPr="00891B8C" w:rsidTr="000D1F5E">
        <w:trPr>
          <w:trHeight w:val="300"/>
        </w:trPr>
        <w:tc>
          <w:tcPr>
            <w:tcW w:w="12474" w:type="dxa"/>
            <w:gridSpan w:val="10"/>
            <w:tcBorders>
              <w:top w:val="nil"/>
              <w:left w:val="nil"/>
              <w:bottom w:val="single" w:sz="4" w:space="0" w:color="auto"/>
              <w:right w:val="nil"/>
            </w:tcBorders>
            <w:noWrap/>
            <w:vAlign w:val="center"/>
            <w:hideMark/>
          </w:tcPr>
          <w:p w:rsidR="002A4A99" w:rsidRPr="008E7EA0" w:rsidRDefault="002A4A99" w:rsidP="000D1F5E">
            <w:pPr>
              <w:spacing w:after="0" w:line="240" w:lineRule="auto"/>
              <w:rPr>
                <w:rFonts w:ascii="Times New Roman" w:eastAsia="Times New Roman" w:hAnsi="Times New Roman" w:cs="Times New Roman"/>
                <w:color w:val="000000"/>
                <w:kern w:val="2"/>
                <w:sz w:val="24"/>
                <w:szCs w:val="24"/>
              </w:rPr>
            </w:pPr>
            <w:r w:rsidRPr="008E7EA0">
              <w:rPr>
                <w:rFonts w:ascii="Times New Roman" w:eastAsia="Times New Roman" w:hAnsi="Times New Roman" w:cs="Times New Roman"/>
                <w:color w:val="000000"/>
                <w:kern w:val="2"/>
                <w:sz w:val="24"/>
                <w:szCs w:val="24"/>
              </w:rPr>
              <w:lastRenderedPageBreak/>
              <w:t>Table 3. Summary Statistics of Unit root, ARMA, LM, ARCH-LM and GARCH.</w:t>
            </w:r>
          </w:p>
        </w:tc>
        <w:tc>
          <w:tcPr>
            <w:tcW w:w="851" w:type="dxa"/>
            <w:noWrap/>
            <w:vAlign w:val="center"/>
            <w:hideMark/>
          </w:tcPr>
          <w:p w:rsidR="002A4A99" w:rsidRPr="00891B8C" w:rsidRDefault="002A4A99" w:rsidP="000D1F5E">
            <w:pPr>
              <w:spacing w:after="0" w:line="240" w:lineRule="auto"/>
              <w:rPr>
                <w:rFonts w:ascii="Calibri" w:eastAsia="新細明體" w:hAnsi="Calibri" w:cs="Times New Roman"/>
                <w:kern w:val="2"/>
              </w:rPr>
            </w:pPr>
          </w:p>
        </w:tc>
      </w:tr>
      <w:tr w:rsidR="002A4A99" w:rsidRPr="00891B8C" w:rsidTr="000D1F5E">
        <w:trPr>
          <w:trHeight w:val="215"/>
        </w:trPr>
        <w:tc>
          <w:tcPr>
            <w:tcW w:w="1418" w:type="dxa"/>
            <w:tcBorders>
              <w:top w:val="nil"/>
              <w:left w:val="single" w:sz="4" w:space="0" w:color="auto"/>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Industry</w:t>
            </w:r>
          </w:p>
        </w:tc>
        <w:tc>
          <w:tcPr>
            <w:tcW w:w="326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Index</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Code</w:t>
            </w:r>
          </w:p>
        </w:tc>
        <w:tc>
          <w:tcPr>
            <w:tcW w:w="1275"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ADF</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ARMA</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AIC</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LM</w:t>
            </w:r>
          </w:p>
        </w:tc>
        <w:tc>
          <w:tcPr>
            <w:tcW w:w="1276"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ARCH-LM</w:t>
            </w:r>
          </w:p>
        </w:tc>
        <w:tc>
          <w:tcPr>
            <w:tcW w:w="992"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GARCH</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AIC</w:t>
            </w:r>
          </w:p>
        </w:tc>
        <w:tc>
          <w:tcPr>
            <w:tcW w:w="851" w:type="dxa"/>
            <w:tcBorders>
              <w:top w:val="single" w:sz="4" w:space="0" w:color="auto"/>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ARCH-LM</w:t>
            </w:r>
          </w:p>
        </w:tc>
      </w:tr>
      <w:tr w:rsidR="002A4A99" w:rsidRPr="00891B8C" w:rsidTr="000D1F5E">
        <w:trPr>
          <w:trHeight w:val="815"/>
        </w:trPr>
        <w:tc>
          <w:tcPr>
            <w:tcW w:w="1418" w:type="dxa"/>
            <w:tcBorders>
              <w:top w:val="nil"/>
              <w:left w:val="single" w:sz="4" w:space="0" w:color="auto"/>
              <w:bottom w:val="nil"/>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Retail</w:t>
            </w:r>
          </w:p>
        </w:tc>
        <w:tc>
          <w:tcPr>
            <w:tcW w:w="326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SPDR S&amp;P Retail ETF</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XRT</w:t>
            </w:r>
          </w:p>
        </w:tc>
        <w:tc>
          <w:tcPr>
            <w:tcW w:w="1275"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-46.5148***</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(2,2)</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2.3365</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2.0411</w:t>
            </w:r>
          </w:p>
        </w:tc>
        <w:tc>
          <w:tcPr>
            <w:tcW w:w="1276"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228.6981***</w:t>
            </w:r>
          </w:p>
        </w:tc>
        <w:tc>
          <w:tcPr>
            <w:tcW w:w="992"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(3,3)</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1.9163</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0.6085</w:t>
            </w:r>
          </w:p>
        </w:tc>
      </w:tr>
      <w:tr w:rsidR="002A4A99" w:rsidRPr="00891B8C" w:rsidTr="000D1F5E">
        <w:trPr>
          <w:trHeight w:val="815"/>
        </w:trPr>
        <w:tc>
          <w:tcPr>
            <w:tcW w:w="1418" w:type="dxa"/>
            <w:tcBorders>
              <w:top w:val="single" w:sz="4" w:space="0" w:color="auto"/>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Gaming</w:t>
            </w:r>
          </w:p>
        </w:tc>
        <w:tc>
          <w:tcPr>
            <w:tcW w:w="326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Market Vectors Global Gaming Index</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BJK</w:t>
            </w:r>
          </w:p>
        </w:tc>
        <w:tc>
          <w:tcPr>
            <w:tcW w:w="1275"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-40.5780***</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(3,2)</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2.6399</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2.7113</w:t>
            </w:r>
          </w:p>
        </w:tc>
        <w:tc>
          <w:tcPr>
            <w:tcW w:w="1276"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221.4194***</w:t>
            </w:r>
          </w:p>
        </w:tc>
        <w:tc>
          <w:tcPr>
            <w:tcW w:w="992"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(1,3)</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2.1743</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0.2178</w:t>
            </w:r>
          </w:p>
        </w:tc>
      </w:tr>
      <w:tr w:rsidR="002A4A99" w:rsidRPr="00891B8C" w:rsidTr="000D1F5E">
        <w:trPr>
          <w:trHeight w:val="815"/>
        </w:trPr>
        <w:tc>
          <w:tcPr>
            <w:tcW w:w="1418" w:type="dxa"/>
            <w:tcBorders>
              <w:top w:val="nil"/>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Automotive</w:t>
            </w:r>
          </w:p>
        </w:tc>
        <w:tc>
          <w:tcPr>
            <w:tcW w:w="326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First Trust NASDAQ Global Auto Index Fund</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CARZ</w:t>
            </w:r>
          </w:p>
        </w:tc>
        <w:tc>
          <w:tcPr>
            <w:tcW w:w="1275"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-28.9506***</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(3,3)</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2.2568</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1.2361</w:t>
            </w:r>
          </w:p>
        </w:tc>
        <w:tc>
          <w:tcPr>
            <w:tcW w:w="1276"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36.54656***</w:t>
            </w:r>
          </w:p>
        </w:tc>
        <w:tc>
          <w:tcPr>
            <w:tcW w:w="992"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(3,2)</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1.8463</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0.5265</w:t>
            </w:r>
          </w:p>
        </w:tc>
      </w:tr>
      <w:tr w:rsidR="002A4A99" w:rsidRPr="00891B8C" w:rsidTr="000D1F5E">
        <w:trPr>
          <w:trHeight w:val="815"/>
        </w:trPr>
        <w:tc>
          <w:tcPr>
            <w:tcW w:w="1418" w:type="dxa"/>
            <w:tcBorders>
              <w:top w:val="nil"/>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Media</w:t>
            </w:r>
          </w:p>
        </w:tc>
        <w:tc>
          <w:tcPr>
            <w:tcW w:w="326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PowerShares Dynamic Media Portfolio</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PBS</w:t>
            </w:r>
          </w:p>
        </w:tc>
        <w:tc>
          <w:tcPr>
            <w:tcW w:w="1275"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-46.4284***</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(2,3)</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2.0430</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0.7230</w:t>
            </w:r>
          </w:p>
        </w:tc>
        <w:tc>
          <w:tcPr>
            <w:tcW w:w="1276"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255.2238***</w:t>
            </w:r>
          </w:p>
        </w:tc>
        <w:tc>
          <w:tcPr>
            <w:tcW w:w="992"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(2,2)</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1.6033</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0.0939</w:t>
            </w:r>
          </w:p>
        </w:tc>
      </w:tr>
      <w:tr w:rsidR="002A4A99" w:rsidRPr="00891B8C" w:rsidTr="000D1F5E">
        <w:trPr>
          <w:trHeight w:val="815"/>
        </w:trPr>
        <w:tc>
          <w:tcPr>
            <w:tcW w:w="1418" w:type="dxa"/>
            <w:tcBorders>
              <w:top w:val="nil"/>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Consumer service</w:t>
            </w:r>
          </w:p>
        </w:tc>
        <w:tc>
          <w:tcPr>
            <w:tcW w:w="326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iShares Dow Jones US Consumer Services Sector Index Fund</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IYC</w:t>
            </w:r>
          </w:p>
        </w:tc>
        <w:tc>
          <w:tcPr>
            <w:tcW w:w="1275"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-44.1242***</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(0,2)</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1.7594</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1.1210</w:t>
            </w:r>
          </w:p>
        </w:tc>
        <w:tc>
          <w:tcPr>
            <w:tcW w:w="1276"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432.7357***</w:t>
            </w:r>
          </w:p>
        </w:tc>
        <w:tc>
          <w:tcPr>
            <w:tcW w:w="992"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(2,3)</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1.3491</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0.9995</w:t>
            </w:r>
          </w:p>
        </w:tc>
      </w:tr>
      <w:tr w:rsidR="002A4A99" w:rsidRPr="00891B8C" w:rsidTr="000D1F5E">
        <w:trPr>
          <w:trHeight w:val="815"/>
        </w:trPr>
        <w:tc>
          <w:tcPr>
            <w:tcW w:w="1418" w:type="dxa"/>
            <w:tcBorders>
              <w:top w:val="nil"/>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Leisure &amp; Entertainment</w:t>
            </w:r>
          </w:p>
        </w:tc>
        <w:tc>
          <w:tcPr>
            <w:tcW w:w="326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PowerShares Dynamic Leisure &amp; Entertainment Portfolio</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PEJ</w:t>
            </w:r>
          </w:p>
        </w:tc>
        <w:tc>
          <w:tcPr>
            <w:tcW w:w="1275"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-45.5742***</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(3,3)</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2.0781</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0.8954</w:t>
            </w:r>
          </w:p>
        </w:tc>
        <w:tc>
          <w:tcPr>
            <w:tcW w:w="1276"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519.0434***</w:t>
            </w:r>
          </w:p>
        </w:tc>
        <w:tc>
          <w:tcPr>
            <w:tcW w:w="992"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(1,2)</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0.9878</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1.0797</w:t>
            </w:r>
          </w:p>
        </w:tc>
      </w:tr>
      <w:tr w:rsidR="002A4A99" w:rsidRPr="00891B8C" w:rsidTr="000D1F5E">
        <w:trPr>
          <w:trHeight w:val="815"/>
        </w:trPr>
        <w:tc>
          <w:tcPr>
            <w:tcW w:w="1418" w:type="dxa"/>
            <w:tcBorders>
              <w:top w:val="nil"/>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Food and Beverage</w:t>
            </w:r>
          </w:p>
        </w:tc>
        <w:tc>
          <w:tcPr>
            <w:tcW w:w="326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PowerShares Dynamic Food &amp; Beverage Portfolio</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PBJ</w:t>
            </w:r>
          </w:p>
        </w:tc>
        <w:tc>
          <w:tcPr>
            <w:tcW w:w="1275"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-36.9089***</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(3,3)</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1.2860</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1.7654</w:t>
            </w:r>
          </w:p>
        </w:tc>
        <w:tc>
          <w:tcPr>
            <w:tcW w:w="1276"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312.4372***</w:t>
            </w:r>
          </w:p>
        </w:tc>
        <w:tc>
          <w:tcPr>
            <w:tcW w:w="992"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(2,2)</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0.9723</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0.0844</w:t>
            </w:r>
          </w:p>
        </w:tc>
      </w:tr>
      <w:tr w:rsidR="002A4A99" w:rsidRPr="00891B8C" w:rsidTr="000D1F5E">
        <w:trPr>
          <w:trHeight w:val="815"/>
        </w:trPr>
        <w:tc>
          <w:tcPr>
            <w:tcW w:w="1418" w:type="dxa"/>
            <w:tcBorders>
              <w:top w:val="nil"/>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Consumer goods</w:t>
            </w:r>
          </w:p>
        </w:tc>
        <w:tc>
          <w:tcPr>
            <w:tcW w:w="326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iShares Dow Jones U. S. Consumer Goods Sector Index Fund</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IYK</w:t>
            </w:r>
          </w:p>
        </w:tc>
        <w:tc>
          <w:tcPr>
            <w:tcW w:w="1275"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-46.1507***</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(3,3)</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1.1591</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0.1384</w:t>
            </w:r>
          </w:p>
        </w:tc>
        <w:tc>
          <w:tcPr>
            <w:tcW w:w="1276"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780.0513***</w:t>
            </w:r>
          </w:p>
        </w:tc>
        <w:tc>
          <w:tcPr>
            <w:tcW w:w="992"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(3,3)</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0.8142</w:t>
            </w:r>
          </w:p>
        </w:tc>
        <w:tc>
          <w:tcPr>
            <w:tcW w:w="851"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right"/>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0.2804</w:t>
            </w:r>
          </w:p>
        </w:tc>
      </w:tr>
      <w:tr w:rsidR="002A4A99" w:rsidRPr="00891B8C" w:rsidTr="000D1F5E">
        <w:trPr>
          <w:trHeight w:val="300"/>
        </w:trPr>
        <w:tc>
          <w:tcPr>
            <w:tcW w:w="12474" w:type="dxa"/>
            <w:gridSpan w:val="10"/>
            <w:noWrap/>
            <w:vAlign w:val="center"/>
            <w:hideMark/>
          </w:tcPr>
          <w:p w:rsidR="002A4A99" w:rsidRPr="008E7EA0" w:rsidRDefault="002A4A99" w:rsidP="000D1F5E">
            <w:pPr>
              <w:spacing w:after="0" w:line="240" w:lineRule="auto"/>
              <w:rPr>
                <w:rFonts w:ascii="Times New Roman" w:eastAsia="Times New Roman" w:hAnsi="Times New Roman" w:cs="Times New Roman"/>
                <w:color w:val="000000"/>
                <w:kern w:val="2"/>
                <w:sz w:val="20"/>
                <w:szCs w:val="20"/>
              </w:rPr>
            </w:pPr>
            <w:r w:rsidRPr="008E7EA0">
              <w:rPr>
                <w:rFonts w:ascii="Times New Roman" w:eastAsia="Times New Roman" w:hAnsi="Times New Roman" w:cs="Times New Roman"/>
                <w:color w:val="000000"/>
                <w:kern w:val="2"/>
                <w:sz w:val="20"/>
                <w:szCs w:val="20"/>
              </w:rPr>
              <w:t>Note: *, ** and *** are significant at 10, 5 and 1% levels, respectively; p-values are in parentheses.</w:t>
            </w:r>
          </w:p>
        </w:tc>
        <w:tc>
          <w:tcPr>
            <w:tcW w:w="851" w:type="dxa"/>
            <w:noWrap/>
            <w:vAlign w:val="center"/>
            <w:hideMark/>
          </w:tcPr>
          <w:p w:rsidR="002A4A99" w:rsidRPr="00891B8C" w:rsidRDefault="002A4A99" w:rsidP="000D1F5E">
            <w:pPr>
              <w:spacing w:after="0" w:line="240" w:lineRule="auto"/>
              <w:rPr>
                <w:rFonts w:ascii="Calibri" w:eastAsia="新細明體" w:hAnsi="Calibri" w:cs="Times New Roman"/>
                <w:kern w:val="2"/>
              </w:rPr>
            </w:pPr>
          </w:p>
        </w:tc>
      </w:tr>
    </w:tbl>
    <w:p w:rsidR="002A4A99" w:rsidRDefault="002A4A99" w:rsidP="002A4A99">
      <w:pPr>
        <w:sectPr w:rsidR="002A4A99" w:rsidSect="002A4A99">
          <w:pgSz w:w="15840" w:h="12240" w:orient="landscape"/>
          <w:pgMar w:top="1304" w:right="1247" w:bottom="1304" w:left="1247" w:header="720" w:footer="720" w:gutter="0"/>
          <w:cols w:space="720"/>
          <w:docGrid w:linePitch="360"/>
        </w:sectPr>
      </w:pPr>
    </w:p>
    <w:tbl>
      <w:tblPr>
        <w:tblW w:w="13325" w:type="dxa"/>
        <w:tblInd w:w="108" w:type="dxa"/>
        <w:tblLayout w:type="fixed"/>
        <w:tblLook w:val="04A0" w:firstRow="1" w:lastRow="0" w:firstColumn="1" w:lastColumn="0" w:noHBand="0" w:noVBand="1"/>
      </w:tblPr>
      <w:tblGrid>
        <w:gridCol w:w="1418"/>
        <w:gridCol w:w="2268"/>
        <w:gridCol w:w="850"/>
        <w:gridCol w:w="851"/>
        <w:gridCol w:w="1134"/>
        <w:gridCol w:w="850"/>
        <w:gridCol w:w="1134"/>
        <w:gridCol w:w="1134"/>
        <w:gridCol w:w="851"/>
        <w:gridCol w:w="1134"/>
        <w:gridCol w:w="850"/>
        <w:gridCol w:w="603"/>
        <w:gridCol w:w="248"/>
      </w:tblGrid>
      <w:tr w:rsidR="002A4A99" w:rsidRPr="008E7EA0" w:rsidTr="002A4A99">
        <w:trPr>
          <w:trHeight w:val="80"/>
        </w:trPr>
        <w:tc>
          <w:tcPr>
            <w:tcW w:w="13077" w:type="dxa"/>
            <w:gridSpan w:val="12"/>
            <w:tcBorders>
              <w:top w:val="nil"/>
              <w:left w:val="nil"/>
              <w:bottom w:val="single" w:sz="4" w:space="0" w:color="auto"/>
              <w:right w:val="nil"/>
            </w:tcBorders>
            <w:hideMark/>
          </w:tcPr>
          <w:p w:rsidR="002A4A99" w:rsidRPr="008E7EA0" w:rsidRDefault="002A4A99" w:rsidP="00B52238">
            <w:pPr>
              <w:spacing w:after="0" w:line="240" w:lineRule="auto"/>
              <w:rPr>
                <w:rFonts w:ascii="Times New Roman" w:eastAsia="Times New Roman" w:hAnsi="Times New Roman" w:cs="Times New Roman"/>
                <w:color w:val="000000"/>
                <w:kern w:val="2"/>
                <w:sz w:val="24"/>
                <w:szCs w:val="24"/>
              </w:rPr>
            </w:pPr>
            <w:r w:rsidRPr="008E7EA0">
              <w:rPr>
                <w:rFonts w:ascii="Times New Roman" w:eastAsia="Times New Roman" w:hAnsi="Times New Roman" w:cs="Times New Roman"/>
                <w:color w:val="000000"/>
                <w:kern w:val="2"/>
                <w:sz w:val="24"/>
                <w:szCs w:val="24"/>
              </w:rPr>
              <w:lastRenderedPageBreak/>
              <w:t xml:space="preserve">Table 4. Summary Statistics of ARFIMA and ARFIMA-FIGARCH Models </w:t>
            </w:r>
            <w:r w:rsidR="00B52238">
              <w:rPr>
                <w:rFonts w:ascii="Times New Roman" w:hAnsi="Times New Roman" w:cs="Times New Roman" w:hint="eastAsia"/>
                <w:color w:val="000000"/>
                <w:kern w:val="2"/>
                <w:sz w:val="24"/>
                <w:szCs w:val="24"/>
              </w:rPr>
              <w:t>w</w:t>
            </w:r>
            <w:r w:rsidRPr="008E7EA0">
              <w:rPr>
                <w:rFonts w:ascii="Times New Roman" w:eastAsia="Times New Roman" w:hAnsi="Times New Roman" w:cs="Times New Roman"/>
                <w:color w:val="000000"/>
                <w:kern w:val="2"/>
                <w:sz w:val="24"/>
                <w:szCs w:val="24"/>
              </w:rPr>
              <w:t xml:space="preserve">ith </w:t>
            </w:r>
            <w:r w:rsidR="00B52238">
              <w:rPr>
                <w:rFonts w:ascii="Times New Roman" w:hAnsi="Times New Roman" w:cs="Times New Roman" w:hint="eastAsia"/>
                <w:color w:val="000000"/>
                <w:kern w:val="2"/>
                <w:sz w:val="24"/>
                <w:szCs w:val="24"/>
              </w:rPr>
              <w:t>A</w:t>
            </w:r>
            <w:r w:rsidRPr="008E7EA0">
              <w:rPr>
                <w:rFonts w:ascii="Times New Roman" w:eastAsia="Times New Roman" w:hAnsi="Times New Roman" w:cs="Times New Roman"/>
                <w:color w:val="000000"/>
                <w:kern w:val="2"/>
                <w:sz w:val="24"/>
                <w:szCs w:val="24"/>
              </w:rPr>
              <w:t>ll Period</w:t>
            </w:r>
          </w:p>
        </w:tc>
        <w:tc>
          <w:tcPr>
            <w:tcW w:w="248" w:type="dxa"/>
            <w:noWrap/>
            <w:vAlign w:val="center"/>
            <w:hideMark/>
          </w:tcPr>
          <w:p w:rsidR="002A4A99" w:rsidRPr="008E7EA0" w:rsidRDefault="002A4A99" w:rsidP="000D1F5E">
            <w:pPr>
              <w:spacing w:after="0" w:line="240" w:lineRule="auto"/>
              <w:rPr>
                <w:rFonts w:ascii="Calibri" w:eastAsia="新細明體" w:hAnsi="Calibri" w:cs="Times New Roman"/>
                <w:kern w:val="2"/>
                <w:sz w:val="24"/>
                <w:szCs w:val="24"/>
              </w:rPr>
            </w:pPr>
          </w:p>
        </w:tc>
      </w:tr>
      <w:tr w:rsidR="002A4A99" w:rsidRPr="00891B8C" w:rsidTr="002A4A99">
        <w:trPr>
          <w:trHeight w:val="107"/>
        </w:trPr>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Industry</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Index</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Code</w:t>
            </w:r>
          </w:p>
        </w:tc>
        <w:tc>
          <w:tcPr>
            <w:tcW w:w="3969" w:type="dxa"/>
            <w:gridSpan w:val="4"/>
            <w:tcBorders>
              <w:top w:val="single" w:sz="4" w:space="0" w:color="auto"/>
              <w:left w:val="nil"/>
              <w:bottom w:val="single" w:sz="4" w:space="0" w:color="auto"/>
              <w:right w:val="single" w:sz="4" w:space="0" w:color="000000"/>
            </w:tcBorders>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ARFIMA</w:t>
            </w:r>
          </w:p>
        </w:tc>
        <w:tc>
          <w:tcPr>
            <w:tcW w:w="4820" w:type="dxa"/>
            <w:gridSpan w:val="6"/>
            <w:tcBorders>
              <w:top w:val="single" w:sz="4" w:space="0" w:color="auto"/>
              <w:left w:val="nil"/>
              <w:bottom w:val="single" w:sz="4" w:space="0" w:color="auto"/>
              <w:right w:val="single" w:sz="4" w:space="0" w:color="auto"/>
            </w:tcBorders>
            <w:hideMark/>
          </w:tcPr>
          <w:p w:rsidR="002A4A99" w:rsidRPr="00891B8C" w:rsidRDefault="002A4A99" w:rsidP="000D1F5E">
            <w:pPr>
              <w:spacing w:after="0" w:line="240" w:lineRule="auto"/>
              <w:jc w:val="center"/>
              <w:rPr>
                <w:rFonts w:ascii="Times New Roman" w:eastAsia="Times New Roman" w:hAnsi="Times New Roman" w:cs="Times New Roman"/>
                <w:color w:val="000000"/>
                <w:kern w:val="2"/>
                <w:sz w:val="20"/>
              </w:rPr>
            </w:pPr>
            <w:r w:rsidRPr="00891B8C">
              <w:rPr>
                <w:rFonts w:ascii="Times New Roman" w:eastAsia="Times New Roman" w:hAnsi="Times New Roman" w:cs="Times New Roman"/>
                <w:color w:val="000000"/>
                <w:kern w:val="2"/>
                <w:sz w:val="20"/>
              </w:rPr>
              <w:t>ARFIMA-FIGARCH</w:t>
            </w:r>
          </w:p>
        </w:tc>
      </w:tr>
      <w:tr w:rsidR="002A4A99" w:rsidRPr="00891B8C" w:rsidTr="002A4A99">
        <w:trPr>
          <w:trHeight w:val="14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kern w:val="2"/>
                <w:sz w:val="20"/>
                <w:szCs w:val="24"/>
              </w:rPr>
            </w:pP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Model</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rPr>
            </w:pPr>
            <w:r w:rsidRPr="00891B8C">
              <w:rPr>
                <w:rFonts w:ascii="Times New Roman" w:eastAsia="Times New Roman" w:hAnsi="Times New Roman" w:cs="Times New Roman"/>
                <w:kern w:val="2"/>
                <w:sz w:val="20"/>
              </w:rPr>
              <w:t>d-coeff.</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rPr>
            </w:pPr>
            <w:r w:rsidRPr="00891B8C">
              <w:rPr>
                <w:rFonts w:ascii="Times New Roman" w:eastAsia="Times New Roman" w:hAnsi="Times New Roman" w:cs="Times New Roman"/>
                <w:kern w:val="2"/>
                <w:sz w:val="20"/>
              </w:rPr>
              <w:t>AIC</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rPr>
            </w:pPr>
            <w:r w:rsidRPr="00891B8C">
              <w:rPr>
                <w:rFonts w:ascii="Times New Roman" w:eastAsia="Times New Roman" w:hAnsi="Times New Roman" w:cs="Times New Roman"/>
                <w:kern w:val="2"/>
                <w:sz w:val="20"/>
              </w:rPr>
              <w:t>ARCH-LM</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rPr>
            </w:pPr>
            <w:r w:rsidRPr="00891B8C">
              <w:rPr>
                <w:rFonts w:ascii="Times New Roman" w:eastAsia="Times New Roman" w:hAnsi="Times New Roman" w:cs="Times New Roman"/>
                <w:kern w:val="2"/>
                <w:sz w:val="20"/>
              </w:rPr>
              <w:t>d-coeff.</w:t>
            </w:r>
          </w:p>
          <w:p w:rsidR="002A4A99" w:rsidRPr="00891B8C" w:rsidRDefault="002A4A99" w:rsidP="000D1F5E">
            <w:pPr>
              <w:spacing w:after="0" w:line="240" w:lineRule="auto"/>
              <w:jc w:val="center"/>
              <w:rPr>
                <w:rFonts w:ascii="Times New Roman" w:eastAsia="Times New Roman" w:hAnsi="Times New Roman" w:cs="Times New Roman"/>
                <w:kern w:val="2"/>
                <w:sz w:val="20"/>
              </w:rPr>
            </w:pPr>
            <w:r w:rsidRPr="00891B8C">
              <w:rPr>
                <w:rFonts w:ascii="Times New Roman" w:eastAsia="Times New Roman" w:hAnsi="Times New Roman" w:cs="Times New Roman"/>
                <w:kern w:val="2"/>
                <w:sz w:val="20"/>
              </w:rPr>
              <w:t>(return)</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rPr>
            </w:pPr>
            <w:r w:rsidRPr="00891B8C">
              <w:rPr>
                <w:rFonts w:ascii="Times New Roman" w:eastAsia="Times New Roman" w:hAnsi="Times New Roman" w:cs="Times New Roman"/>
                <w:kern w:val="2"/>
                <w:sz w:val="20"/>
              </w:rPr>
              <w:t>Model</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rPr>
            </w:pPr>
            <w:r w:rsidRPr="00891B8C">
              <w:rPr>
                <w:rFonts w:ascii="Times New Roman" w:eastAsia="Times New Roman" w:hAnsi="Times New Roman" w:cs="Times New Roman"/>
                <w:kern w:val="2"/>
                <w:sz w:val="20"/>
              </w:rPr>
              <w:t>d-coeff. (volatility)</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rPr>
            </w:pPr>
            <w:r w:rsidRPr="00891B8C">
              <w:rPr>
                <w:rFonts w:ascii="Times New Roman" w:eastAsia="Times New Roman" w:hAnsi="Times New Roman" w:cs="Times New Roman"/>
                <w:kern w:val="2"/>
                <w:sz w:val="20"/>
              </w:rPr>
              <w:t>AIC</w:t>
            </w:r>
          </w:p>
        </w:tc>
        <w:tc>
          <w:tcPr>
            <w:tcW w:w="851" w:type="dxa"/>
            <w:gridSpan w:val="2"/>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rPr>
            </w:pPr>
            <w:r w:rsidRPr="00891B8C">
              <w:rPr>
                <w:rFonts w:ascii="Times New Roman" w:eastAsia="Times New Roman" w:hAnsi="Times New Roman" w:cs="Times New Roman"/>
                <w:kern w:val="2"/>
                <w:sz w:val="20"/>
              </w:rPr>
              <w:t>ARCH-LM</w:t>
            </w:r>
          </w:p>
        </w:tc>
      </w:tr>
      <w:tr w:rsidR="002A4A99" w:rsidRPr="00891B8C" w:rsidTr="002A4A99">
        <w:trPr>
          <w:trHeight w:val="1000"/>
        </w:trPr>
        <w:tc>
          <w:tcPr>
            <w:tcW w:w="1418" w:type="dxa"/>
            <w:tcBorders>
              <w:top w:val="nil"/>
              <w:left w:val="single" w:sz="4" w:space="0" w:color="auto"/>
              <w:bottom w:val="nil"/>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Retail</w:t>
            </w:r>
          </w:p>
        </w:tc>
        <w:tc>
          <w:tcPr>
            <w:tcW w:w="2268"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SPDR S&amp;P Retail ETF</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XRT</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(3,3)</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0.0847</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(0.201)</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2.3380</w:t>
            </w:r>
          </w:p>
        </w:tc>
        <w:tc>
          <w:tcPr>
            <w:tcW w:w="1134"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60.582</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[0.0000]**</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-0.0172      (0.8482)</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(3,3)</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b/>
                <w:bCs/>
                <w:kern w:val="2"/>
                <w:sz w:val="18"/>
                <w:szCs w:val="24"/>
              </w:rPr>
            </w:pPr>
            <w:r w:rsidRPr="00891B8C">
              <w:rPr>
                <w:rFonts w:ascii="Times New Roman" w:eastAsia="Times New Roman" w:hAnsi="Times New Roman" w:cs="Times New Roman"/>
                <w:b/>
                <w:bCs/>
                <w:kern w:val="2"/>
                <w:sz w:val="18"/>
                <w:szCs w:val="24"/>
              </w:rPr>
              <w:t>0.7748 (0.0000***)</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1.9177</w:t>
            </w:r>
          </w:p>
        </w:tc>
        <w:tc>
          <w:tcPr>
            <w:tcW w:w="851" w:type="dxa"/>
            <w:gridSpan w:val="2"/>
            <w:tcBorders>
              <w:top w:val="nil"/>
              <w:left w:val="single" w:sz="4" w:space="0" w:color="auto"/>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0.6193</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[0.6851]</w:t>
            </w:r>
          </w:p>
        </w:tc>
      </w:tr>
      <w:tr w:rsidR="002A4A99" w:rsidRPr="00891B8C" w:rsidTr="002A4A99">
        <w:trPr>
          <w:trHeight w:val="1000"/>
        </w:trPr>
        <w:tc>
          <w:tcPr>
            <w:tcW w:w="1418" w:type="dxa"/>
            <w:tcBorders>
              <w:top w:val="single" w:sz="4" w:space="0" w:color="auto"/>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Gaming</w:t>
            </w:r>
          </w:p>
        </w:tc>
        <w:tc>
          <w:tcPr>
            <w:tcW w:w="2268"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Market Vectors Global Gaming Index</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BJK</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(3,3)</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0.1222</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(0.110)</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2.6569</w:t>
            </w:r>
          </w:p>
        </w:tc>
        <w:tc>
          <w:tcPr>
            <w:tcW w:w="1134"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209.89</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[0.0000]**</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0.0032     (0.9763)</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(3,0)</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b/>
                <w:bCs/>
                <w:kern w:val="2"/>
                <w:sz w:val="18"/>
                <w:szCs w:val="24"/>
              </w:rPr>
            </w:pPr>
            <w:r w:rsidRPr="00891B8C">
              <w:rPr>
                <w:rFonts w:ascii="Times New Roman" w:eastAsia="Times New Roman" w:hAnsi="Times New Roman" w:cs="Times New Roman"/>
                <w:b/>
                <w:bCs/>
                <w:kern w:val="2"/>
                <w:sz w:val="18"/>
                <w:szCs w:val="24"/>
              </w:rPr>
              <w:t>0.4722 (0.0011***)</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2.1732</w:t>
            </w:r>
          </w:p>
        </w:tc>
        <w:tc>
          <w:tcPr>
            <w:tcW w:w="851" w:type="dxa"/>
            <w:gridSpan w:val="2"/>
            <w:tcBorders>
              <w:top w:val="nil"/>
              <w:left w:val="single" w:sz="4" w:space="0" w:color="auto"/>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0.1431</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[0.9821]</w:t>
            </w:r>
          </w:p>
        </w:tc>
      </w:tr>
      <w:tr w:rsidR="002A4A99" w:rsidRPr="00891B8C" w:rsidTr="002A4A99">
        <w:trPr>
          <w:trHeight w:val="1000"/>
        </w:trPr>
        <w:tc>
          <w:tcPr>
            <w:tcW w:w="1418" w:type="dxa"/>
            <w:tcBorders>
              <w:top w:val="nil"/>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Automotive</w:t>
            </w:r>
          </w:p>
        </w:tc>
        <w:tc>
          <w:tcPr>
            <w:tcW w:w="2268"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First Trust NASDAQ Global Auto Index Fund</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CARZ</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(3,3)</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0.0691</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(0.550)</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2.2593</w:t>
            </w:r>
          </w:p>
        </w:tc>
        <w:tc>
          <w:tcPr>
            <w:tcW w:w="1134"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28.038</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[0.0000]**</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-0.0244     (0.4778)</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(3,2)</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b/>
                <w:bCs/>
                <w:kern w:val="2"/>
                <w:sz w:val="18"/>
                <w:szCs w:val="24"/>
              </w:rPr>
            </w:pPr>
            <w:r w:rsidRPr="00891B8C">
              <w:rPr>
                <w:rFonts w:ascii="Times New Roman" w:eastAsia="Times New Roman" w:hAnsi="Times New Roman" w:cs="Times New Roman"/>
                <w:b/>
                <w:bCs/>
                <w:kern w:val="2"/>
                <w:sz w:val="18"/>
                <w:szCs w:val="24"/>
              </w:rPr>
              <w:t>0.9145 (0.0000***)</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1.8425</w:t>
            </w:r>
          </w:p>
        </w:tc>
        <w:tc>
          <w:tcPr>
            <w:tcW w:w="851" w:type="dxa"/>
            <w:gridSpan w:val="2"/>
            <w:tcBorders>
              <w:top w:val="nil"/>
              <w:left w:val="single" w:sz="4" w:space="0" w:color="auto"/>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0.5437</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[0.7432]</w:t>
            </w:r>
          </w:p>
        </w:tc>
      </w:tr>
      <w:tr w:rsidR="002A4A99" w:rsidRPr="00891B8C" w:rsidTr="002A4A99">
        <w:trPr>
          <w:trHeight w:val="1000"/>
        </w:trPr>
        <w:tc>
          <w:tcPr>
            <w:tcW w:w="1418" w:type="dxa"/>
            <w:tcBorders>
              <w:top w:val="nil"/>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Media</w:t>
            </w:r>
          </w:p>
        </w:tc>
        <w:tc>
          <w:tcPr>
            <w:tcW w:w="2268"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PowerShares Dynamic Media Portfolio</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PBS</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(3,3)</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b/>
                <w:bCs/>
                <w:kern w:val="2"/>
                <w:sz w:val="18"/>
                <w:szCs w:val="24"/>
              </w:rPr>
            </w:pPr>
            <w:r w:rsidRPr="00891B8C">
              <w:rPr>
                <w:rFonts w:ascii="Times New Roman" w:eastAsia="Times New Roman" w:hAnsi="Times New Roman" w:cs="Times New Roman"/>
                <w:b/>
                <w:bCs/>
                <w:kern w:val="2"/>
                <w:sz w:val="18"/>
                <w:szCs w:val="24"/>
              </w:rPr>
              <w:t>0.1494 (0.022**)</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2.0435</w:t>
            </w:r>
          </w:p>
        </w:tc>
        <w:tc>
          <w:tcPr>
            <w:tcW w:w="1134"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50.277</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[0.0000]**</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0.0533     (0.4711)</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(3,2)</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b/>
                <w:bCs/>
                <w:kern w:val="2"/>
                <w:sz w:val="18"/>
                <w:szCs w:val="24"/>
              </w:rPr>
            </w:pPr>
            <w:r w:rsidRPr="00891B8C">
              <w:rPr>
                <w:rFonts w:ascii="Times New Roman" w:eastAsia="Times New Roman" w:hAnsi="Times New Roman" w:cs="Times New Roman"/>
                <w:b/>
                <w:bCs/>
                <w:kern w:val="2"/>
                <w:sz w:val="18"/>
                <w:szCs w:val="24"/>
              </w:rPr>
              <w:t>0.6864 (0.0000***)</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1.6003</w:t>
            </w:r>
          </w:p>
        </w:tc>
        <w:tc>
          <w:tcPr>
            <w:tcW w:w="851" w:type="dxa"/>
            <w:gridSpan w:val="2"/>
            <w:tcBorders>
              <w:top w:val="nil"/>
              <w:left w:val="single" w:sz="4" w:space="0" w:color="auto"/>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0.5074</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[0.7709]</w:t>
            </w:r>
          </w:p>
        </w:tc>
      </w:tr>
      <w:tr w:rsidR="002A4A99" w:rsidRPr="00891B8C" w:rsidTr="002A4A99">
        <w:trPr>
          <w:trHeight w:val="1000"/>
        </w:trPr>
        <w:tc>
          <w:tcPr>
            <w:tcW w:w="1418" w:type="dxa"/>
            <w:tcBorders>
              <w:top w:val="nil"/>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Consumer service</w:t>
            </w:r>
          </w:p>
        </w:tc>
        <w:tc>
          <w:tcPr>
            <w:tcW w:w="2268"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iShares Dow Jones US Consumer Services Sector Index Fund</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IYC</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(2,3)</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b/>
                <w:bCs/>
                <w:kern w:val="2"/>
                <w:sz w:val="18"/>
                <w:szCs w:val="24"/>
              </w:rPr>
            </w:pPr>
            <w:r w:rsidRPr="00891B8C">
              <w:rPr>
                <w:rFonts w:ascii="Times New Roman" w:eastAsia="Times New Roman" w:hAnsi="Times New Roman" w:cs="Times New Roman"/>
                <w:b/>
                <w:bCs/>
                <w:kern w:val="2"/>
                <w:sz w:val="18"/>
                <w:szCs w:val="24"/>
              </w:rPr>
              <w:t>-0.0391 (0.059**)</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1.7580</w:t>
            </w:r>
          </w:p>
        </w:tc>
        <w:tc>
          <w:tcPr>
            <w:tcW w:w="1134"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111.82</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[0.0000]**</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b/>
                <w:bCs/>
                <w:kern w:val="2"/>
                <w:sz w:val="18"/>
                <w:szCs w:val="24"/>
              </w:rPr>
            </w:pPr>
            <w:r w:rsidRPr="00891B8C">
              <w:rPr>
                <w:rFonts w:ascii="Times New Roman" w:eastAsia="Times New Roman" w:hAnsi="Times New Roman" w:cs="Times New Roman"/>
                <w:b/>
                <w:bCs/>
                <w:kern w:val="2"/>
                <w:sz w:val="18"/>
                <w:szCs w:val="24"/>
              </w:rPr>
              <w:t>-0.0814 (0.0052***)</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(3,3)</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b/>
                <w:bCs/>
                <w:kern w:val="2"/>
                <w:sz w:val="18"/>
                <w:szCs w:val="24"/>
              </w:rPr>
            </w:pPr>
            <w:r w:rsidRPr="00891B8C">
              <w:rPr>
                <w:rFonts w:ascii="Times New Roman" w:eastAsia="Times New Roman" w:hAnsi="Times New Roman" w:cs="Times New Roman"/>
                <w:b/>
                <w:bCs/>
                <w:kern w:val="2"/>
                <w:sz w:val="18"/>
                <w:szCs w:val="24"/>
              </w:rPr>
              <w:t>0.6743 (0.0000***)</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1.3521</w:t>
            </w:r>
          </w:p>
        </w:tc>
        <w:tc>
          <w:tcPr>
            <w:tcW w:w="851" w:type="dxa"/>
            <w:gridSpan w:val="2"/>
            <w:tcBorders>
              <w:top w:val="nil"/>
              <w:left w:val="single" w:sz="4" w:space="0" w:color="auto"/>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0.3023</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[0.9117]</w:t>
            </w:r>
          </w:p>
        </w:tc>
      </w:tr>
      <w:tr w:rsidR="002A4A99" w:rsidRPr="00891B8C" w:rsidTr="002A4A99">
        <w:trPr>
          <w:trHeight w:val="1000"/>
        </w:trPr>
        <w:tc>
          <w:tcPr>
            <w:tcW w:w="1418" w:type="dxa"/>
            <w:tcBorders>
              <w:top w:val="nil"/>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Leisure &amp; Entertainment</w:t>
            </w:r>
          </w:p>
        </w:tc>
        <w:tc>
          <w:tcPr>
            <w:tcW w:w="2268"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PowerShares Dynamic Leisure &amp; Entertainment Portfolio</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PEJ</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(2,0)</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-0.0080    (0.797)</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2.0809</w:t>
            </w:r>
          </w:p>
        </w:tc>
        <w:tc>
          <w:tcPr>
            <w:tcW w:w="1134"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43.624</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[0.0000]**</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b/>
                <w:bCs/>
                <w:kern w:val="2"/>
                <w:sz w:val="18"/>
                <w:szCs w:val="24"/>
              </w:rPr>
            </w:pPr>
            <w:r w:rsidRPr="00891B8C">
              <w:rPr>
                <w:rFonts w:ascii="Times New Roman" w:eastAsia="Times New Roman" w:hAnsi="Times New Roman" w:cs="Times New Roman"/>
                <w:b/>
                <w:bCs/>
                <w:kern w:val="2"/>
                <w:sz w:val="18"/>
                <w:szCs w:val="24"/>
              </w:rPr>
              <w:t>-0.0719 (0.0496**)</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(3,2)</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b/>
                <w:bCs/>
                <w:kern w:val="2"/>
                <w:sz w:val="18"/>
                <w:szCs w:val="24"/>
              </w:rPr>
            </w:pPr>
            <w:r w:rsidRPr="00891B8C">
              <w:rPr>
                <w:rFonts w:ascii="Times New Roman" w:eastAsia="Times New Roman" w:hAnsi="Times New Roman" w:cs="Times New Roman"/>
                <w:b/>
                <w:bCs/>
                <w:kern w:val="2"/>
                <w:sz w:val="18"/>
                <w:szCs w:val="24"/>
              </w:rPr>
              <w:t>0.7856 (0.0000***)</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1.6578</w:t>
            </w:r>
          </w:p>
        </w:tc>
        <w:tc>
          <w:tcPr>
            <w:tcW w:w="851" w:type="dxa"/>
            <w:gridSpan w:val="2"/>
            <w:tcBorders>
              <w:top w:val="nil"/>
              <w:left w:val="single" w:sz="4" w:space="0" w:color="auto"/>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0.6258</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[0.6801]</w:t>
            </w:r>
          </w:p>
        </w:tc>
      </w:tr>
      <w:tr w:rsidR="002A4A99" w:rsidRPr="00891B8C" w:rsidTr="002A4A99">
        <w:trPr>
          <w:trHeight w:val="1000"/>
        </w:trPr>
        <w:tc>
          <w:tcPr>
            <w:tcW w:w="1418" w:type="dxa"/>
            <w:tcBorders>
              <w:top w:val="nil"/>
              <w:left w:val="single" w:sz="4" w:space="0" w:color="auto"/>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Food and Beverage</w:t>
            </w:r>
          </w:p>
        </w:tc>
        <w:tc>
          <w:tcPr>
            <w:tcW w:w="2268"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PowerShares Dynamic Food &amp; Beverage Portfolio</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PBJ</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(2,2)</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b/>
                <w:bCs/>
                <w:kern w:val="2"/>
                <w:sz w:val="18"/>
                <w:szCs w:val="24"/>
              </w:rPr>
            </w:pPr>
            <w:r w:rsidRPr="00891B8C">
              <w:rPr>
                <w:rFonts w:ascii="Times New Roman" w:eastAsia="Times New Roman" w:hAnsi="Times New Roman" w:cs="Times New Roman"/>
                <w:b/>
                <w:bCs/>
                <w:kern w:val="2"/>
                <w:sz w:val="18"/>
                <w:szCs w:val="24"/>
              </w:rPr>
              <w:t>-0.0541   (0.002***)</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1.2859</w:t>
            </w:r>
          </w:p>
        </w:tc>
        <w:tc>
          <w:tcPr>
            <w:tcW w:w="1134"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91.478</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[0.0000]**</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b/>
                <w:bCs/>
                <w:kern w:val="2"/>
                <w:sz w:val="18"/>
                <w:szCs w:val="24"/>
              </w:rPr>
            </w:pPr>
            <w:r w:rsidRPr="00891B8C">
              <w:rPr>
                <w:rFonts w:ascii="Times New Roman" w:eastAsia="Times New Roman" w:hAnsi="Times New Roman" w:cs="Times New Roman"/>
                <w:b/>
                <w:bCs/>
                <w:kern w:val="2"/>
                <w:sz w:val="18"/>
                <w:szCs w:val="24"/>
              </w:rPr>
              <w:t>-0.1119 (0.0004***)</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(3,3)</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b/>
                <w:bCs/>
                <w:kern w:val="2"/>
                <w:sz w:val="18"/>
                <w:szCs w:val="24"/>
              </w:rPr>
            </w:pPr>
            <w:r w:rsidRPr="00891B8C">
              <w:rPr>
                <w:rFonts w:ascii="Times New Roman" w:eastAsia="Times New Roman" w:hAnsi="Times New Roman" w:cs="Times New Roman"/>
                <w:b/>
                <w:bCs/>
                <w:kern w:val="2"/>
                <w:sz w:val="18"/>
                <w:szCs w:val="24"/>
              </w:rPr>
              <w:t>0.6880 (0.0000***)</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0.9749</w:t>
            </w:r>
          </w:p>
        </w:tc>
        <w:tc>
          <w:tcPr>
            <w:tcW w:w="851" w:type="dxa"/>
            <w:gridSpan w:val="2"/>
            <w:tcBorders>
              <w:top w:val="nil"/>
              <w:left w:val="single" w:sz="4" w:space="0" w:color="auto"/>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0.1987</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[0.9630]</w:t>
            </w:r>
          </w:p>
        </w:tc>
      </w:tr>
      <w:tr w:rsidR="002A4A99" w:rsidRPr="00891B8C" w:rsidTr="002A4A99">
        <w:trPr>
          <w:trHeight w:val="1000"/>
        </w:trPr>
        <w:tc>
          <w:tcPr>
            <w:tcW w:w="1418" w:type="dxa"/>
            <w:tcBorders>
              <w:top w:val="nil"/>
              <w:left w:val="single" w:sz="4" w:space="0" w:color="auto"/>
              <w:bottom w:val="nil"/>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Consumer goods</w:t>
            </w:r>
          </w:p>
        </w:tc>
        <w:tc>
          <w:tcPr>
            <w:tcW w:w="2268"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rPr>
                <w:rFonts w:ascii="Times New Roman" w:eastAsia="Times New Roman" w:hAnsi="Times New Roman" w:cs="Times New Roman"/>
                <w:color w:val="000000"/>
                <w:kern w:val="2"/>
                <w:sz w:val="20"/>
                <w:szCs w:val="24"/>
              </w:rPr>
            </w:pPr>
            <w:r w:rsidRPr="00891B8C">
              <w:rPr>
                <w:rFonts w:ascii="Times New Roman" w:eastAsia="Times New Roman" w:hAnsi="Times New Roman" w:cs="Times New Roman"/>
                <w:color w:val="000000"/>
                <w:kern w:val="2"/>
                <w:sz w:val="20"/>
                <w:szCs w:val="24"/>
              </w:rPr>
              <w:t>iShares Dow Jones U. S. Consumer Goods Sector Index Fund</w:t>
            </w:r>
          </w:p>
        </w:tc>
        <w:tc>
          <w:tcPr>
            <w:tcW w:w="850"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IYK</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20"/>
                <w:szCs w:val="24"/>
              </w:rPr>
            </w:pPr>
            <w:r w:rsidRPr="00891B8C">
              <w:rPr>
                <w:rFonts w:ascii="Times New Roman" w:eastAsia="Times New Roman" w:hAnsi="Times New Roman" w:cs="Times New Roman"/>
                <w:kern w:val="2"/>
                <w:sz w:val="20"/>
                <w:szCs w:val="24"/>
              </w:rPr>
              <w:t>(2,3)</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b/>
                <w:bCs/>
                <w:kern w:val="2"/>
                <w:sz w:val="18"/>
                <w:szCs w:val="24"/>
              </w:rPr>
            </w:pPr>
            <w:r w:rsidRPr="00891B8C">
              <w:rPr>
                <w:rFonts w:ascii="Times New Roman" w:eastAsia="Times New Roman" w:hAnsi="Times New Roman" w:cs="Times New Roman"/>
                <w:b/>
                <w:bCs/>
                <w:kern w:val="2"/>
                <w:sz w:val="18"/>
                <w:szCs w:val="24"/>
              </w:rPr>
              <w:t>-0.0419  (0.065**)</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1.1605</w:t>
            </w:r>
          </w:p>
        </w:tc>
        <w:tc>
          <w:tcPr>
            <w:tcW w:w="1134"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221.32</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[0.0000]**</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b/>
                <w:bCs/>
                <w:kern w:val="2"/>
                <w:sz w:val="18"/>
                <w:szCs w:val="24"/>
              </w:rPr>
            </w:pPr>
            <w:r w:rsidRPr="00891B8C">
              <w:rPr>
                <w:rFonts w:ascii="Times New Roman" w:eastAsia="Times New Roman" w:hAnsi="Times New Roman" w:cs="Times New Roman"/>
                <w:b/>
                <w:bCs/>
                <w:kern w:val="2"/>
                <w:sz w:val="18"/>
                <w:szCs w:val="24"/>
              </w:rPr>
              <w:t>-0.0997 (0.0000***)</w:t>
            </w:r>
          </w:p>
        </w:tc>
        <w:tc>
          <w:tcPr>
            <w:tcW w:w="851"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(2,3)</w:t>
            </w:r>
          </w:p>
        </w:tc>
        <w:tc>
          <w:tcPr>
            <w:tcW w:w="1134" w:type="dxa"/>
            <w:tcBorders>
              <w:top w:val="nil"/>
              <w:left w:val="nil"/>
              <w:bottom w:val="single" w:sz="4" w:space="0" w:color="auto"/>
              <w:right w:val="single" w:sz="4" w:space="0" w:color="auto"/>
            </w:tcBorders>
            <w:vAlign w:val="center"/>
            <w:hideMark/>
          </w:tcPr>
          <w:p w:rsidR="002A4A99" w:rsidRPr="00891B8C" w:rsidRDefault="002A4A99" w:rsidP="000D1F5E">
            <w:pPr>
              <w:spacing w:after="0" w:line="240" w:lineRule="auto"/>
              <w:jc w:val="center"/>
              <w:rPr>
                <w:rFonts w:ascii="Times New Roman" w:eastAsia="Times New Roman" w:hAnsi="Times New Roman" w:cs="Times New Roman"/>
                <w:b/>
                <w:bCs/>
                <w:kern w:val="2"/>
                <w:sz w:val="18"/>
                <w:szCs w:val="24"/>
              </w:rPr>
            </w:pPr>
            <w:r w:rsidRPr="00891B8C">
              <w:rPr>
                <w:rFonts w:ascii="Times New Roman" w:eastAsia="Times New Roman" w:hAnsi="Times New Roman" w:cs="Times New Roman"/>
                <w:b/>
                <w:bCs/>
                <w:kern w:val="2"/>
                <w:sz w:val="18"/>
                <w:szCs w:val="24"/>
              </w:rPr>
              <w:t>0.2877 (0.0000***)</w:t>
            </w:r>
          </w:p>
        </w:tc>
        <w:tc>
          <w:tcPr>
            <w:tcW w:w="850" w:type="dxa"/>
            <w:tcBorders>
              <w:top w:val="nil"/>
              <w:left w:val="nil"/>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0.8162</w:t>
            </w:r>
          </w:p>
        </w:tc>
        <w:tc>
          <w:tcPr>
            <w:tcW w:w="851" w:type="dxa"/>
            <w:gridSpan w:val="2"/>
            <w:tcBorders>
              <w:top w:val="nil"/>
              <w:left w:val="single" w:sz="4" w:space="0" w:color="auto"/>
              <w:bottom w:val="single" w:sz="4" w:space="0" w:color="auto"/>
              <w:right w:val="single" w:sz="4" w:space="0" w:color="auto"/>
            </w:tcBorders>
            <w:noWrap/>
            <w:vAlign w:val="center"/>
            <w:hideMark/>
          </w:tcPr>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0.3245</w:t>
            </w:r>
          </w:p>
          <w:p w:rsidR="002A4A99" w:rsidRPr="00891B8C" w:rsidRDefault="002A4A99" w:rsidP="000D1F5E">
            <w:pPr>
              <w:spacing w:after="0" w:line="240" w:lineRule="auto"/>
              <w:jc w:val="center"/>
              <w:rPr>
                <w:rFonts w:ascii="Times New Roman" w:eastAsia="Times New Roman" w:hAnsi="Times New Roman" w:cs="Times New Roman"/>
                <w:kern w:val="2"/>
                <w:sz w:val="18"/>
                <w:szCs w:val="24"/>
              </w:rPr>
            </w:pPr>
            <w:r w:rsidRPr="00891B8C">
              <w:rPr>
                <w:rFonts w:ascii="Times New Roman" w:eastAsia="Times New Roman" w:hAnsi="Times New Roman" w:cs="Times New Roman"/>
                <w:kern w:val="2"/>
                <w:sz w:val="18"/>
                <w:szCs w:val="24"/>
              </w:rPr>
              <w:t>[0.8985]</w:t>
            </w:r>
          </w:p>
        </w:tc>
      </w:tr>
      <w:tr w:rsidR="002A4A99" w:rsidRPr="00891B8C" w:rsidTr="002A4A99">
        <w:trPr>
          <w:trHeight w:val="375"/>
        </w:trPr>
        <w:tc>
          <w:tcPr>
            <w:tcW w:w="12474" w:type="dxa"/>
            <w:gridSpan w:val="11"/>
            <w:tcBorders>
              <w:top w:val="single" w:sz="4" w:space="0" w:color="auto"/>
              <w:left w:val="nil"/>
              <w:bottom w:val="nil"/>
              <w:right w:val="nil"/>
            </w:tcBorders>
            <w:hideMark/>
          </w:tcPr>
          <w:p w:rsidR="002A4A99" w:rsidRPr="00891B8C" w:rsidRDefault="002A4A99" w:rsidP="000D1F5E">
            <w:pPr>
              <w:spacing w:after="0" w:line="240" w:lineRule="auto"/>
              <w:rPr>
                <w:rFonts w:ascii="Times New Roman" w:eastAsia="Times New Roman" w:hAnsi="Times New Roman" w:cs="Times New Roman"/>
                <w:color w:val="000000"/>
                <w:kern w:val="2"/>
                <w:szCs w:val="24"/>
              </w:rPr>
            </w:pPr>
            <w:r w:rsidRPr="00891B8C">
              <w:rPr>
                <w:rFonts w:ascii="Times New Roman" w:eastAsia="Times New Roman" w:hAnsi="Times New Roman" w:cs="Times New Roman"/>
                <w:color w:val="000000"/>
                <w:kern w:val="2"/>
                <w:szCs w:val="24"/>
              </w:rPr>
              <w:t>Note: *, ** and *** are significance at 10, 5 and 1% levels, respectively; p-values are in parentheses.</w:t>
            </w:r>
          </w:p>
        </w:tc>
        <w:tc>
          <w:tcPr>
            <w:tcW w:w="851" w:type="dxa"/>
            <w:gridSpan w:val="2"/>
            <w:noWrap/>
            <w:vAlign w:val="center"/>
            <w:hideMark/>
          </w:tcPr>
          <w:p w:rsidR="002A4A99" w:rsidRPr="00891B8C" w:rsidRDefault="002A4A99" w:rsidP="000D1F5E">
            <w:pPr>
              <w:spacing w:after="0" w:line="240" w:lineRule="auto"/>
              <w:rPr>
                <w:rFonts w:ascii="Calibri" w:eastAsia="新細明體" w:hAnsi="Calibri" w:cs="Times New Roman"/>
                <w:kern w:val="2"/>
              </w:rPr>
            </w:pPr>
          </w:p>
        </w:tc>
      </w:tr>
    </w:tbl>
    <w:p w:rsidR="002A4A99" w:rsidRDefault="002A4A99">
      <w:pPr>
        <w:sectPr w:rsidR="002A4A99" w:rsidSect="002A4A99">
          <w:pgSz w:w="15840" w:h="12240" w:orient="landscape"/>
          <w:pgMar w:top="1304" w:right="1247" w:bottom="1304" w:left="1247" w:header="720" w:footer="720" w:gutter="0"/>
          <w:cols w:space="720"/>
          <w:docGrid w:linePitch="360"/>
        </w:sectPr>
      </w:pPr>
    </w:p>
    <w:tbl>
      <w:tblPr>
        <w:tblW w:w="5000" w:type="pct"/>
        <w:tblLook w:val="04A0" w:firstRow="1" w:lastRow="0" w:firstColumn="1" w:lastColumn="0" w:noHBand="0" w:noVBand="1"/>
      </w:tblPr>
      <w:tblGrid>
        <w:gridCol w:w="1546"/>
        <w:gridCol w:w="2529"/>
        <w:gridCol w:w="824"/>
        <w:gridCol w:w="1433"/>
        <w:gridCol w:w="2161"/>
        <w:gridCol w:w="1139"/>
      </w:tblGrid>
      <w:tr w:rsidR="0061582A" w:rsidRPr="0061582A" w:rsidTr="002A4A99">
        <w:trPr>
          <w:trHeight w:val="300"/>
        </w:trPr>
        <w:tc>
          <w:tcPr>
            <w:tcW w:w="5000" w:type="pct"/>
            <w:gridSpan w:val="6"/>
            <w:tcBorders>
              <w:top w:val="nil"/>
              <w:left w:val="nil"/>
              <w:bottom w:val="single" w:sz="4" w:space="0" w:color="auto"/>
              <w:right w:val="nil"/>
            </w:tcBorders>
            <w:noWrap/>
            <w:vAlign w:val="center"/>
            <w:hideMark/>
          </w:tcPr>
          <w:p w:rsidR="0061582A" w:rsidRPr="0061582A" w:rsidRDefault="002A4A99" w:rsidP="0061582A">
            <w:pPr>
              <w:spacing w:after="0" w:line="240" w:lineRule="auto"/>
              <w:rPr>
                <w:rFonts w:ascii="Times New Roman" w:eastAsia="Times New Roman" w:hAnsi="Times New Roman" w:cs="Times New Roman"/>
                <w:color w:val="000000"/>
                <w:kern w:val="2"/>
                <w:szCs w:val="20"/>
              </w:rPr>
            </w:pPr>
            <w:r>
              <w:lastRenderedPageBreak/>
              <w:br w:type="page"/>
            </w:r>
            <w:r w:rsidR="0061582A" w:rsidRPr="0061582A">
              <w:rPr>
                <w:rFonts w:ascii="Times New Roman" w:eastAsia="Times New Roman" w:hAnsi="Times New Roman" w:cs="Times New Roman"/>
                <w:color w:val="000000"/>
                <w:kern w:val="2"/>
                <w:szCs w:val="20"/>
              </w:rPr>
              <w:t>Table 5. The Result</w:t>
            </w:r>
            <w:r w:rsidR="00B52238">
              <w:rPr>
                <w:rFonts w:ascii="Times New Roman" w:hAnsi="Times New Roman" w:cs="Times New Roman" w:hint="eastAsia"/>
                <w:color w:val="000000"/>
                <w:kern w:val="2"/>
                <w:szCs w:val="20"/>
              </w:rPr>
              <w:t>s</w:t>
            </w:r>
            <w:r w:rsidR="0061582A" w:rsidRPr="0061582A">
              <w:rPr>
                <w:rFonts w:ascii="Times New Roman" w:eastAsia="Times New Roman" w:hAnsi="Times New Roman" w:cs="Times New Roman"/>
                <w:color w:val="000000"/>
                <w:kern w:val="2"/>
                <w:szCs w:val="20"/>
              </w:rPr>
              <w:t xml:space="preserve"> of Multiple Structural Breaks</w:t>
            </w:r>
          </w:p>
        </w:tc>
      </w:tr>
      <w:tr w:rsidR="0061582A" w:rsidRPr="0061582A" w:rsidTr="002A4A99">
        <w:trPr>
          <w:trHeight w:val="540"/>
        </w:trPr>
        <w:tc>
          <w:tcPr>
            <w:tcW w:w="802"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xml:space="preserve">Industry </w:t>
            </w:r>
          </w:p>
        </w:tc>
        <w:tc>
          <w:tcPr>
            <w:tcW w:w="1313" w:type="pct"/>
            <w:tcBorders>
              <w:top w:val="single" w:sz="4" w:space="0" w:color="auto"/>
              <w:left w:val="nil"/>
              <w:bottom w:val="single" w:sz="4" w:space="0" w:color="auto"/>
              <w:right w:val="nil"/>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xml:space="preserve">Variables </w:t>
            </w:r>
          </w:p>
        </w:tc>
        <w:tc>
          <w:tcPr>
            <w:tcW w:w="428" w:type="pct"/>
            <w:tcBorders>
              <w:top w:val="single" w:sz="4" w:space="0" w:color="auto"/>
              <w:left w:val="single" w:sz="4" w:space="0" w:color="auto"/>
              <w:bottom w:val="single" w:sz="4" w:space="0" w:color="auto"/>
              <w:right w:val="nil"/>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Code</w:t>
            </w:r>
          </w:p>
        </w:tc>
        <w:tc>
          <w:tcPr>
            <w:tcW w:w="744"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Change Points</w:t>
            </w:r>
          </w:p>
        </w:tc>
        <w:tc>
          <w:tcPr>
            <w:tcW w:w="1122" w:type="pct"/>
            <w:tcBorders>
              <w:top w:val="single" w:sz="4" w:space="0" w:color="auto"/>
              <w:left w:val="nil"/>
              <w:bottom w:val="single" w:sz="4" w:space="0" w:color="auto"/>
              <w:right w:val="single" w:sz="4" w:space="0" w:color="auto"/>
            </w:tcBorders>
            <w:noWrap/>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Interval</w:t>
            </w:r>
          </w:p>
        </w:tc>
        <w:tc>
          <w:tcPr>
            <w:tcW w:w="591" w:type="pct"/>
            <w:tcBorders>
              <w:top w:val="single" w:sz="4" w:space="0" w:color="auto"/>
              <w:left w:val="nil"/>
              <w:bottom w:val="single" w:sz="4" w:space="0" w:color="auto"/>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DejaVu Sans Condensed" w:eastAsia="DejaVu Sans Condensed" w:hAnsi="DejaVu Sans Condensed" w:cs="Calibri"/>
                <w:noProof/>
                <w:kern w:val="2"/>
                <w:sz w:val="20"/>
                <w:szCs w:val="20"/>
              </w:rPr>
              <w:drawing>
                <wp:anchor distT="0" distB="0" distL="114300" distR="114300" simplePos="0" relativeHeight="251661312" behindDoc="0" locked="0" layoutInCell="1" allowOverlap="1" wp14:anchorId="5EF2A709" wp14:editId="1DFEF544">
                  <wp:simplePos x="0" y="0"/>
                  <wp:positionH relativeFrom="column">
                    <wp:posOffset>-43815</wp:posOffset>
                  </wp:positionH>
                  <wp:positionV relativeFrom="paragraph">
                    <wp:posOffset>25400</wp:posOffset>
                  </wp:positionV>
                  <wp:extent cx="650875" cy="304800"/>
                  <wp:effectExtent l="0" t="0" r="0" b="0"/>
                  <wp:wrapNone/>
                  <wp:docPr id="3" name="Picture 77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4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0875" cy="304800"/>
                          </a:xfrm>
                          <a:prstGeom prst="rect">
                            <a:avLst/>
                          </a:prstGeom>
                          <a:noFill/>
                        </pic:spPr>
                      </pic:pic>
                    </a:graphicData>
                  </a:graphic>
                  <wp14:sizeRelH relativeFrom="page">
                    <wp14:pctWidth>0</wp14:pctWidth>
                  </wp14:sizeRelH>
                  <wp14:sizeRelV relativeFrom="page">
                    <wp14:pctHeight>0</wp14:pctHeight>
                  </wp14:sizeRelV>
                </wp:anchor>
              </w:drawing>
            </w:r>
          </w:p>
        </w:tc>
      </w:tr>
      <w:tr w:rsidR="0061582A" w:rsidRPr="0061582A" w:rsidTr="002A4A99">
        <w:trPr>
          <w:trHeight w:val="215"/>
        </w:trPr>
        <w:tc>
          <w:tcPr>
            <w:tcW w:w="802" w:type="pct"/>
            <w:vMerge w:val="restar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Retail</w:t>
            </w:r>
          </w:p>
        </w:tc>
        <w:tc>
          <w:tcPr>
            <w:tcW w:w="1313"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SPDR S&amp;P Retail ETF</w:t>
            </w:r>
          </w:p>
        </w:tc>
        <w:tc>
          <w:tcPr>
            <w:tcW w:w="428"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XRT</w:t>
            </w:r>
          </w:p>
        </w:tc>
        <w:tc>
          <w:tcPr>
            <w:tcW w:w="744"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jc w:val="right"/>
              <w:rPr>
                <w:rFonts w:ascii="Times New Roman" w:eastAsia="Times New Roman" w:hAnsi="Times New Roman" w:cs="Times New Roman"/>
                <w:bCs/>
                <w:color w:val="000000"/>
                <w:kern w:val="2"/>
                <w:sz w:val="20"/>
                <w:szCs w:val="20"/>
              </w:rPr>
            </w:pPr>
            <w:r w:rsidRPr="0061582A">
              <w:rPr>
                <w:rFonts w:ascii="Times New Roman" w:eastAsia="Times New Roman" w:hAnsi="Times New Roman" w:cs="Times New Roman"/>
                <w:bCs/>
                <w:color w:val="000000"/>
                <w:kern w:val="2"/>
                <w:sz w:val="20"/>
                <w:szCs w:val="20"/>
              </w:rPr>
              <w:t>7/15/2009</w:t>
            </w:r>
          </w:p>
        </w:tc>
        <w:tc>
          <w:tcPr>
            <w:tcW w:w="1122" w:type="pct"/>
            <w:tcBorders>
              <w:top w:val="single" w:sz="4" w:space="0" w:color="auto"/>
              <w:left w:val="nil"/>
              <w:bottom w:val="single" w:sz="4" w:space="0" w:color="auto"/>
              <w:right w:val="single" w:sz="4" w:space="0" w:color="auto"/>
            </w:tcBorders>
            <w:noWrap/>
            <w:vAlign w:val="center"/>
            <w:hideMark/>
          </w:tcPr>
          <w:p w:rsidR="0061582A" w:rsidRPr="0061582A" w:rsidRDefault="0061582A" w:rsidP="0061582A">
            <w:pPr>
              <w:spacing w:after="0" w:line="240" w:lineRule="auto"/>
              <w:jc w:val="right"/>
              <w:rPr>
                <w:rFonts w:ascii="Times New Roman" w:eastAsia="Times New Roman" w:hAnsi="Times New Roman" w:cs="Times New Roman"/>
                <w:bCs/>
                <w:color w:val="000000"/>
                <w:kern w:val="2"/>
                <w:sz w:val="20"/>
                <w:szCs w:val="20"/>
              </w:rPr>
            </w:pPr>
            <w:r w:rsidRPr="0061582A">
              <w:rPr>
                <w:rFonts w:ascii="Times New Roman" w:eastAsia="Times New Roman" w:hAnsi="Times New Roman" w:cs="Times New Roman"/>
                <w:bCs/>
                <w:color w:val="000000"/>
                <w:kern w:val="2"/>
                <w:sz w:val="20"/>
                <w:szCs w:val="20"/>
              </w:rPr>
              <w:t>6/29/2006-7/21/2014</w:t>
            </w:r>
          </w:p>
        </w:tc>
        <w:tc>
          <w:tcPr>
            <w:tcW w:w="591"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jc w:val="right"/>
              <w:rPr>
                <w:rFonts w:ascii="Times New Roman" w:eastAsia="Times New Roman" w:hAnsi="Times New Roman" w:cs="Times New Roman"/>
                <w:bCs/>
                <w:color w:val="000000"/>
                <w:kern w:val="2"/>
                <w:sz w:val="20"/>
                <w:szCs w:val="20"/>
              </w:rPr>
            </w:pPr>
            <w:r w:rsidRPr="0061582A">
              <w:rPr>
                <w:rFonts w:ascii="Times New Roman" w:eastAsia="Times New Roman" w:hAnsi="Times New Roman" w:cs="Times New Roman"/>
                <w:bCs/>
                <w:color w:val="000000"/>
                <w:kern w:val="2"/>
                <w:sz w:val="20"/>
                <w:szCs w:val="20"/>
              </w:rPr>
              <w:t>16.4838</w:t>
            </w:r>
          </w:p>
        </w:tc>
      </w:tr>
      <w:tr w:rsidR="0061582A" w:rsidRPr="0061582A" w:rsidTr="002A4A99">
        <w:trPr>
          <w:trHeight w:val="224"/>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1</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jc w:val="right"/>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10/31/2007</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61582A" w:rsidRDefault="0061582A" w:rsidP="0061582A">
            <w:pPr>
              <w:spacing w:after="0" w:line="240" w:lineRule="auto"/>
              <w:jc w:val="right"/>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6/29/2006-9/17/2008</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jc w:val="right"/>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9.2649</w:t>
            </w:r>
          </w:p>
        </w:tc>
      </w:tr>
      <w:tr w:rsidR="0061582A" w:rsidRPr="0061582A" w:rsidTr="002A4A99">
        <w:trPr>
          <w:trHeight w:val="143"/>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2</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6/1/2009</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9/18/2008-6/9/2011</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12.1966</w:t>
            </w:r>
          </w:p>
        </w:tc>
      </w:tr>
      <w:tr w:rsidR="0061582A" w:rsidRPr="0061582A" w:rsidTr="002A4A99">
        <w:trPr>
          <w:trHeight w:val="152"/>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3</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12/20/2011</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6/10/2011-7/21/2014</w:t>
            </w:r>
          </w:p>
        </w:tc>
        <w:tc>
          <w:tcPr>
            <w:tcW w:w="591"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11.8859</w:t>
            </w:r>
          </w:p>
        </w:tc>
      </w:tr>
      <w:tr w:rsidR="0061582A" w:rsidRPr="0061582A" w:rsidTr="002A4A99">
        <w:trPr>
          <w:trHeight w:val="512"/>
        </w:trPr>
        <w:tc>
          <w:tcPr>
            <w:tcW w:w="802" w:type="pct"/>
            <w:vMerge w:val="restar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Gaming</w:t>
            </w:r>
          </w:p>
        </w:tc>
        <w:tc>
          <w:tcPr>
            <w:tcW w:w="1313"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Market Vectors Global Gaming Index</w:t>
            </w:r>
          </w:p>
        </w:tc>
        <w:tc>
          <w:tcPr>
            <w:tcW w:w="428"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BJK</w:t>
            </w:r>
          </w:p>
        </w:tc>
        <w:tc>
          <w:tcPr>
            <w:tcW w:w="744" w:type="pct"/>
            <w:tcBorders>
              <w:top w:val="single" w:sz="4" w:space="0" w:color="auto"/>
              <w:left w:val="nil"/>
              <w:bottom w:val="single" w:sz="4" w:space="0" w:color="auto"/>
              <w:right w:val="single" w:sz="4" w:space="0" w:color="auto"/>
            </w:tcBorders>
            <w:noWrap/>
            <w:vAlign w:val="center"/>
            <w:hideMark/>
          </w:tcPr>
          <w:p w:rsidR="0061582A" w:rsidRPr="0061582A" w:rsidRDefault="0061582A" w:rsidP="0061582A">
            <w:pPr>
              <w:spacing w:after="0" w:line="240" w:lineRule="auto"/>
              <w:jc w:val="right"/>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8/10/2009</w:t>
            </w:r>
          </w:p>
        </w:tc>
        <w:tc>
          <w:tcPr>
            <w:tcW w:w="1122" w:type="pct"/>
            <w:tcBorders>
              <w:top w:val="single" w:sz="4" w:space="0" w:color="auto"/>
              <w:left w:val="nil"/>
              <w:bottom w:val="single" w:sz="4" w:space="0" w:color="auto"/>
              <w:right w:val="single" w:sz="4" w:space="0" w:color="auto"/>
            </w:tcBorders>
            <w:noWrap/>
            <w:vAlign w:val="center"/>
            <w:hideMark/>
          </w:tcPr>
          <w:p w:rsidR="0061582A" w:rsidRPr="0061582A" w:rsidRDefault="0061582A" w:rsidP="0061582A">
            <w:pPr>
              <w:spacing w:after="0" w:line="240" w:lineRule="auto"/>
              <w:jc w:val="right"/>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1/30/2008-7/21/2014</w:t>
            </w:r>
          </w:p>
        </w:tc>
        <w:tc>
          <w:tcPr>
            <w:tcW w:w="591" w:type="pct"/>
            <w:tcBorders>
              <w:top w:val="single" w:sz="4" w:space="0" w:color="auto"/>
              <w:left w:val="nil"/>
              <w:bottom w:val="single" w:sz="4" w:space="0" w:color="auto"/>
              <w:right w:val="single" w:sz="4" w:space="0" w:color="auto"/>
            </w:tcBorders>
            <w:noWrap/>
            <w:vAlign w:val="center"/>
            <w:hideMark/>
          </w:tcPr>
          <w:p w:rsidR="0061582A" w:rsidRPr="0061582A" w:rsidRDefault="0061582A" w:rsidP="0061582A">
            <w:pPr>
              <w:spacing w:after="0" w:line="240" w:lineRule="auto"/>
              <w:jc w:val="right"/>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17.1524</w:t>
            </w:r>
          </w:p>
        </w:tc>
      </w:tr>
      <w:tr w:rsidR="0061582A" w:rsidRPr="0061582A" w:rsidTr="002A4A99">
        <w:trPr>
          <w:trHeight w:val="260"/>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1</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61582A" w:rsidRDefault="0061582A" w:rsidP="0061582A">
            <w:pPr>
              <w:spacing w:after="0" w:line="240" w:lineRule="auto"/>
              <w:jc w:val="right"/>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7/10/2008</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61582A" w:rsidRDefault="0061582A" w:rsidP="0061582A">
            <w:pPr>
              <w:spacing w:after="0" w:line="240" w:lineRule="auto"/>
              <w:jc w:val="right"/>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1/30/2008-9/29/2008</w:t>
            </w:r>
          </w:p>
        </w:tc>
        <w:tc>
          <w:tcPr>
            <w:tcW w:w="591" w:type="pct"/>
            <w:tcBorders>
              <w:top w:val="single" w:sz="4" w:space="0" w:color="auto"/>
              <w:left w:val="single" w:sz="4" w:space="0" w:color="auto"/>
              <w:bottom w:val="single" w:sz="4" w:space="0" w:color="auto"/>
              <w:right w:val="single" w:sz="4" w:space="0" w:color="auto"/>
            </w:tcBorders>
            <w:noWrap/>
            <w:vAlign w:val="center"/>
            <w:hideMark/>
          </w:tcPr>
          <w:p w:rsidR="0061582A" w:rsidRPr="0061582A" w:rsidRDefault="0061582A" w:rsidP="0061582A">
            <w:pPr>
              <w:spacing w:after="0" w:line="240" w:lineRule="auto"/>
              <w:jc w:val="right"/>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5.2203</w:t>
            </w:r>
          </w:p>
        </w:tc>
      </w:tr>
      <w:tr w:rsidR="0061582A" w:rsidRPr="0061582A" w:rsidTr="002A4A99">
        <w:trPr>
          <w:trHeight w:val="260"/>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2</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6/4/2009</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9/30/2008-7/20/2011</w:t>
            </w:r>
          </w:p>
        </w:tc>
        <w:tc>
          <w:tcPr>
            <w:tcW w:w="591"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12.6372</w:t>
            </w:r>
          </w:p>
        </w:tc>
      </w:tr>
      <w:tr w:rsidR="0061582A" w:rsidRPr="0061582A" w:rsidTr="002A4A99">
        <w:trPr>
          <w:trHeight w:val="179"/>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3</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12/20/2011</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7/21/2011-7/21/2014</w:t>
            </w:r>
          </w:p>
        </w:tc>
        <w:tc>
          <w:tcPr>
            <w:tcW w:w="591"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11.2009</w:t>
            </w:r>
          </w:p>
        </w:tc>
      </w:tr>
      <w:tr w:rsidR="0061582A" w:rsidRPr="0061582A" w:rsidTr="002A4A99">
        <w:trPr>
          <w:trHeight w:val="449"/>
        </w:trPr>
        <w:tc>
          <w:tcPr>
            <w:tcW w:w="802" w:type="pct"/>
            <w:vMerge w:val="restar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Automotive</w:t>
            </w:r>
          </w:p>
        </w:tc>
        <w:tc>
          <w:tcPr>
            <w:tcW w:w="1313"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First Trust NASDAQ Global Auto Index Fund</w:t>
            </w:r>
          </w:p>
        </w:tc>
        <w:tc>
          <w:tcPr>
            <w:tcW w:w="428"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CARZ</w:t>
            </w:r>
          </w:p>
        </w:tc>
        <w:tc>
          <w:tcPr>
            <w:tcW w:w="744" w:type="pct"/>
            <w:tcBorders>
              <w:top w:val="single" w:sz="4" w:space="0" w:color="auto"/>
              <w:left w:val="nil"/>
              <w:bottom w:val="single" w:sz="4" w:space="0" w:color="auto"/>
              <w:right w:val="single" w:sz="4" w:space="0" w:color="auto"/>
            </w:tcBorders>
            <w:noWrap/>
            <w:vAlign w:val="center"/>
            <w:hideMark/>
          </w:tcPr>
          <w:p w:rsidR="0061582A" w:rsidRPr="0061582A" w:rsidRDefault="0061582A" w:rsidP="0061582A">
            <w:pPr>
              <w:spacing w:after="0" w:line="240" w:lineRule="auto"/>
              <w:jc w:val="right"/>
              <w:rPr>
                <w:rFonts w:ascii="Times New Roman" w:eastAsia="Times New Roman" w:hAnsi="Times New Roman" w:cs="Times New Roman"/>
                <w:bCs/>
                <w:color w:val="000000"/>
                <w:kern w:val="2"/>
                <w:sz w:val="20"/>
                <w:szCs w:val="20"/>
              </w:rPr>
            </w:pPr>
            <w:r w:rsidRPr="0061582A">
              <w:rPr>
                <w:rFonts w:ascii="Times New Roman" w:eastAsia="Times New Roman" w:hAnsi="Times New Roman" w:cs="Times New Roman"/>
                <w:bCs/>
                <w:color w:val="000000"/>
                <w:kern w:val="2"/>
                <w:sz w:val="20"/>
                <w:szCs w:val="20"/>
              </w:rPr>
              <w:t>12/14/2011</w:t>
            </w:r>
          </w:p>
        </w:tc>
        <w:tc>
          <w:tcPr>
            <w:tcW w:w="1122" w:type="pct"/>
            <w:tcBorders>
              <w:top w:val="single" w:sz="4" w:space="0" w:color="auto"/>
              <w:left w:val="nil"/>
              <w:bottom w:val="single" w:sz="4" w:space="0" w:color="auto"/>
              <w:right w:val="single" w:sz="4" w:space="0" w:color="auto"/>
            </w:tcBorders>
            <w:noWrap/>
            <w:vAlign w:val="center"/>
            <w:hideMark/>
          </w:tcPr>
          <w:p w:rsidR="0061582A" w:rsidRPr="0061582A" w:rsidRDefault="0061582A" w:rsidP="0061582A">
            <w:pPr>
              <w:spacing w:after="0" w:line="240" w:lineRule="auto"/>
              <w:jc w:val="right"/>
              <w:rPr>
                <w:rFonts w:ascii="Times New Roman" w:eastAsia="Times New Roman" w:hAnsi="Times New Roman" w:cs="Times New Roman"/>
                <w:bCs/>
                <w:color w:val="000000"/>
                <w:kern w:val="2"/>
                <w:sz w:val="20"/>
                <w:szCs w:val="20"/>
              </w:rPr>
            </w:pPr>
            <w:r w:rsidRPr="0061582A">
              <w:rPr>
                <w:rFonts w:ascii="Times New Roman" w:eastAsia="Times New Roman" w:hAnsi="Times New Roman" w:cs="Times New Roman"/>
                <w:bCs/>
                <w:color w:val="000000"/>
                <w:kern w:val="2"/>
                <w:sz w:val="20"/>
                <w:szCs w:val="20"/>
              </w:rPr>
              <w:t>5/12/2011-7/21/2014</w:t>
            </w:r>
          </w:p>
        </w:tc>
        <w:tc>
          <w:tcPr>
            <w:tcW w:w="591" w:type="pct"/>
            <w:tcBorders>
              <w:top w:val="single" w:sz="4" w:space="0" w:color="auto"/>
              <w:left w:val="nil"/>
              <w:bottom w:val="single" w:sz="4" w:space="0" w:color="auto"/>
              <w:right w:val="single" w:sz="4" w:space="0" w:color="auto"/>
            </w:tcBorders>
            <w:noWrap/>
            <w:vAlign w:val="center"/>
            <w:hideMark/>
          </w:tcPr>
          <w:p w:rsidR="0061582A" w:rsidRPr="0061582A" w:rsidRDefault="0061582A" w:rsidP="0061582A">
            <w:pPr>
              <w:spacing w:after="0" w:line="240" w:lineRule="auto"/>
              <w:jc w:val="right"/>
              <w:rPr>
                <w:rFonts w:ascii="Times New Roman" w:eastAsia="Times New Roman" w:hAnsi="Times New Roman" w:cs="Times New Roman"/>
                <w:bCs/>
                <w:color w:val="000000"/>
                <w:kern w:val="2"/>
                <w:sz w:val="20"/>
                <w:szCs w:val="20"/>
              </w:rPr>
            </w:pPr>
            <w:r w:rsidRPr="0061582A">
              <w:rPr>
                <w:rFonts w:ascii="Times New Roman" w:eastAsia="Times New Roman" w:hAnsi="Times New Roman" w:cs="Times New Roman"/>
                <w:bCs/>
                <w:color w:val="000000"/>
                <w:kern w:val="2"/>
                <w:sz w:val="20"/>
                <w:szCs w:val="20"/>
              </w:rPr>
              <w:t>11.7986</w:t>
            </w:r>
          </w:p>
        </w:tc>
      </w:tr>
      <w:tr w:rsidR="0061582A" w:rsidRPr="0061582A" w:rsidTr="002A4A99">
        <w:trPr>
          <w:trHeight w:val="107"/>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1</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61582A" w:rsidRDefault="0061582A" w:rsidP="0061582A">
            <w:pPr>
              <w:spacing w:after="0" w:line="240" w:lineRule="auto"/>
              <w:jc w:val="right"/>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8/1/2011</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61582A" w:rsidRDefault="0061582A" w:rsidP="0061582A">
            <w:pPr>
              <w:spacing w:after="0" w:line="240" w:lineRule="auto"/>
              <w:jc w:val="right"/>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5/12/2011-8/4/2011</w:t>
            </w:r>
          </w:p>
        </w:tc>
        <w:tc>
          <w:tcPr>
            <w:tcW w:w="591" w:type="pct"/>
            <w:tcBorders>
              <w:top w:val="single" w:sz="4" w:space="0" w:color="auto"/>
              <w:left w:val="single" w:sz="4" w:space="0" w:color="auto"/>
              <w:bottom w:val="single" w:sz="4" w:space="0" w:color="auto"/>
              <w:right w:val="single" w:sz="4" w:space="0" w:color="auto"/>
            </w:tcBorders>
            <w:noWrap/>
            <w:vAlign w:val="center"/>
            <w:hideMark/>
          </w:tcPr>
          <w:p w:rsidR="0061582A" w:rsidRPr="0061582A" w:rsidRDefault="0061582A" w:rsidP="0061582A">
            <w:pPr>
              <w:spacing w:after="0" w:line="240" w:lineRule="auto"/>
              <w:jc w:val="right"/>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3.0086</w:t>
            </w:r>
          </w:p>
        </w:tc>
      </w:tr>
      <w:tr w:rsidR="0061582A" w:rsidRPr="0061582A" w:rsidTr="002A4A99">
        <w:trPr>
          <w:trHeight w:val="215"/>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2</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61582A" w:rsidRDefault="0061582A" w:rsidP="0061582A">
            <w:pPr>
              <w:spacing w:after="0" w:line="240" w:lineRule="auto"/>
              <w:jc w:val="right"/>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12/14/2011</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61582A" w:rsidRDefault="0061582A" w:rsidP="0061582A">
            <w:pPr>
              <w:spacing w:after="0" w:line="240" w:lineRule="auto"/>
              <w:jc w:val="right"/>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8/8/2011-7/21/2014</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jc w:val="right"/>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11.7946</w:t>
            </w:r>
          </w:p>
        </w:tc>
      </w:tr>
      <w:tr w:rsidR="0061582A" w:rsidRPr="0061582A" w:rsidTr="002A4A99">
        <w:trPr>
          <w:trHeight w:val="494"/>
        </w:trPr>
        <w:tc>
          <w:tcPr>
            <w:tcW w:w="802" w:type="pct"/>
            <w:vMerge w:val="restar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Media</w:t>
            </w:r>
          </w:p>
        </w:tc>
        <w:tc>
          <w:tcPr>
            <w:tcW w:w="1313"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PowerShares Dynamic Media Portfolio</w:t>
            </w:r>
          </w:p>
        </w:tc>
        <w:tc>
          <w:tcPr>
            <w:tcW w:w="428"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PBS</w:t>
            </w:r>
          </w:p>
        </w:tc>
        <w:tc>
          <w:tcPr>
            <w:tcW w:w="744" w:type="pct"/>
            <w:tcBorders>
              <w:top w:val="single" w:sz="4" w:space="0" w:color="auto"/>
              <w:left w:val="nil"/>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7/22/2008</w:t>
            </w:r>
          </w:p>
        </w:tc>
        <w:tc>
          <w:tcPr>
            <w:tcW w:w="1122" w:type="pct"/>
            <w:tcBorders>
              <w:top w:val="single" w:sz="4" w:space="0" w:color="auto"/>
              <w:left w:val="nil"/>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6/29/2005-7/21/2014</w:t>
            </w:r>
          </w:p>
        </w:tc>
        <w:tc>
          <w:tcPr>
            <w:tcW w:w="591" w:type="pct"/>
            <w:tcBorders>
              <w:top w:val="single" w:sz="4" w:space="0" w:color="auto"/>
              <w:left w:val="nil"/>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14.1255</w:t>
            </w:r>
          </w:p>
        </w:tc>
      </w:tr>
      <w:tr w:rsidR="0061582A" w:rsidRPr="0061582A" w:rsidTr="002A4A99">
        <w:trPr>
          <w:trHeight w:val="242"/>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1</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7/22/2008</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6/29/2005-11/26/2008</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14.0754</w:t>
            </w:r>
          </w:p>
        </w:tc>
      </w:tr>
      <w:tr w:rsidR="0061582A" w:rsidRPr="0061582A" w:rsidTr="002A4A99">
        <w:trPr>
          <w:trHeight w:val="161"/>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2</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4/29/2009</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11/28/2008-4/7/2010</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8.0014</w:t>
            </w:r>
          </w:p>
        </w:tc>
      </w:tr>
      <w:tr w:rsidR="0061582A" w:rsidRPr="0061582A" w:rsidTr="002A4A99">
        <w:trPr>
          <w:trHeight w:val="170"/>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3</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9/7/2010</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4/8/2010-7/13/2011</w:t>
            </w:r>
          </w:p>
        </w:tc>
        <w:tc>
          <w:tcPr>
            <w:tcW w:w="591"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6.8232</w:t>
            </w:r>
          </w:p>
        </w:tc>
      </w:tr>
      <w:tr w:rsidR="0061582A" w:rsidRPr="0061582A" w:rsidTr="002A4A99">
        <w:trPr>
          <w:trHeight w:val="260"/>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4</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12/20/2011</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7/14/2011-7/21/2014</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11.5730</w:t>
            </w:r>
          </w:p>
        </w:tc>
      </w:tr>
      <w:tr w:rsidR="0061582A" w:rsidRPr="0061582A" w:rsidTr="002A4A99">
        <w:trPr>
          <w:trHeight w:val="809"/>
        </w:trPr>
        <w:tc>
          <w:tcPr>
            <w:tcW w:w="802" w:type="pct"/>
            <w:vMerge w:val="restar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Consumer service</w:t>
            </w:r>
          </w:p>
        </w:tc>
        <w:tc>
          <w:tcPr>
            <w:tcW w:w="1313"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iShares Dow Jones US Consumer Services Sector Index Fund</w:t>
            </w:r>
          </w:p>
        </w:tc>
        <w:tc>
          <w:tcPr>
            <w:tcW w:w="428"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IYC</w:t>
            </w:r>
          </w:p>
        </w:tc>
        <w:tc>
          <w:tcPr>
            <w:tcW w:w="744" w:type="pct"/>
            <w:tcBorders>
              <w:top w:val="single" w:sz="4" w:space="0" w:color="auto"/>
              <w:left w:val="nil"/>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4/28/2003</w:t>
            </w:r>
          </w:p>
        </w:tc>
        <w:tc>
          <w:tcPr>
            <w:tcW w:w="1122" w:type="pct"/>
            <w:tcBorders>
              <w:top w:val="single" w:sz="4" w:space="0" w:color="auto"/>
              <w:left w:val="nil"/>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7/14/2000-7/21/2014</w:t>
            </w:r>
          </w:p>
        </w:tc>
        <w:tc>
          <w:tcPr>
            <w:tcW w:w="591" w:type="pct"/>
            <w:tcBorders>
              <w:top w:val="single" w:sz="4" w:space="0" w:color="auto"/>
              <w:left w:val="nil"/>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16.3043</w:t>
            </w:r>
          </w:p>
        </w:tc>
      </w:tr>
      <w:tr w:rsidR="0061582A" w:rsidRPr="0061582A" w:rsidTr="002A4A99">
        <w:trPr>
          <w:trHeight w:val="251"/>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1</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4/28/2003</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7/14/2000-9/15/2006</w:t>
            </w:r>
          </w:p>
        </w:tc>
        <w:tc>
          <w:tcPr>
            <w:tcW w:w="591"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16.3080</w:t>
            </w:r>
          </w:p>
        </w:tc>
      </w:tr>
      <w:tr w:rsidR="0061582A" w:rsidRPr="0061582A" w:rsidTr="002A4A99">
        <w:trPr>
          <w:trHeight w:val="260"/>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2</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12/31/2007</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9/18/2006-10/13/2008</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9.3594</w:t>
            </w:r>
          </w:p>
        </w:tc>
      </w:tr>
      <w:tr w:rsidR="0061582A" w:rsidRPr="0061582A" w:rsidTr="002A4A99">
        <w:trPr>
          <w:trHeight w:val="260"/>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3</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6/1/2009</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10/14/2008-7/11/2011</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12.3180</w:t>
            </w:r>
          </w:p>
        </w:tc>
      </w:tr>
      <w:tr w:rsidR="0061582A" w:rsidRPr="0061582A" w:rsidTr="002A4A99">
        <w:trPr>
          <w:trHeight w:val="179"/>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4</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12/20/2011</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7/12/2011-7/21/2014</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11.6881</w:t>
            </w:r>
          </w:p>
        </w:tc>
      </w:tr>
      <w:tr w:rsidR="0061582A" w:rsidRPr="0061582A" w:rsidTr="002A4A99">
        <w:trPr>
          <w:trHeight w:val="629"/>
        </w:trPr>
        <w:tc>
          <w:tcPr>
            <w:tcW w:w="802" w:type="pct"/>
            <w:vMerge w:val="restar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Leisure &amp; Entertainment</w:t>
            </w:r>
          </w:p>
        </w:tc>
        <w:tc>
          <w:tcPr>
            <w:tcW w:w="1313"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PowerShares Dynamic Leisure &amp; Entertainment Portfolio</w:t>
            </w:r>
          </w:p>
        </w:tc>
        <w:tc>
          <w:tcPr>
            <w:tcW w:w="428" w:type="pct"/>
            <w:tcBorders>
              <w:top w:val="single" w:sz="4" w:space="0" w:color="auto"/>
              <w:left w:val="nil"/>
              <w:bottom w:val="single" w:sz="4" w:space="0" w:color="auto"/>
              <w:right w:val="nil"/>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PEJ</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12/31/2007</w:t>
            </w:r>
          </w:p>
        </w:tc>
        <w:tc>
          <w:tcPr>
            <w:tcW w:w="1122" w:type="pct"/>
            <w:tcBorders>
              <w:top w:val="single" w:sz="4" w:space="0" w:color="auto"/>
              <w:left w:val="nil"/>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6/29/2005-7/21/2014</w:t>
            </w:r>
          </w:p>
        </w:tc>
        <w:tc>
          <w:tcPr>
            <w:tcW w:w="591" w:type="pct"/>
            <w:tcBorders>
              <w:top w:val="single" w:sz="4" w:space="0" w:color="auto"/>
              <w:left w:val="nil"/>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14.3198</w:t>
            </w:r>
          </w:p>
        </w:tc>
      </w:tr>
      <w:tr w:rsidR="0061582A" w:rsidRPr="0061582A" w:rsidTr="002A4A99">
        <w:trPr>
          <w:trHeight w:val="224"/>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1</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12/31/2007</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6/29/2005-11/24/2008</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13.5505</w:t>
            </w:r>
          </w:p>
        </w:tc>
      </w:tr>
      <w:tr w:rsidR="0061582A" w:rsidRPr="0061582A" w:rsidTr="002A4A99">
        <w:trPr>
          <w:trHeight w:val="233"/>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2</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6/1/2009</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11/25/2008-7/21/2011</w:t>
            </w:r>
          </w:p>
        </w:tc>
        <w:tc>
          <w:tcPr>
            <w:tcW w:w="591"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10.9956</w:t>
            </w:r>
          </w:p>
        </w:tc>
      </w:tr>
      <w:tr w:rsidR="0061582A" w:rsidRPr="0061582A" w:rsidTr="002A4A99">
        <w:trPr>
          <w:trHeight w:val="233"/>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3</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11/30/2011</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7/22/2011-3/7/2013</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9.3564</w:t>
            </w:r>
          </w:p>
        </w:tc>
      </w:tr>
      <w:tr w:rsidR="0061582A" w:rsidRPr="0061582A" w:rsidTr="002A4A99">
        <w:trPr>
          <w:trHeight w:val="242"/>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4</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1/22/2014</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3/8/2013-7/21/2014</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4.0684</w:t>
            </w:r>
          </w:p>
        </w:tc>
      </w:tr>
      <w:tr w:rsidR="0061582A" w:rsidRPr="0061582A" w:rsidTr="002A4A99">
        <w:trPr>
          <w:trHeight w:val="665"/>
        </w:trPr>
        <w:tc>
          <w:tcPr>
            <w:tcW w:w="802" w:type="pct"/>
            <w:vMerge w:val="restar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Food and Beverage</w:t>
            </w:r>
          </w:p>
        </w:tc>
        <w:tc>
          <w:tcPr>
            <w:tcW w:w="1313"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PowerShares Dynamic Food &amp; Beverage Portfolio</w:t>
            </w:r>
          </w:p>
        </w:tc>
        <w:tc>
          <w:tcPr>
            <w:tcW w:w="428"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PBJ</w:t>
            </w:r>
          </w:p>
        </w:tc>
        <w:tc>
          <w:tcPr>
            <w:tcW w:w="744" w:type="pct"/>
            <w:tcBorders>
              <w:top w:val="single" w:sz="4" w:space="0" w:color="auto"/>
              <w:left w:val="nil"/>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11/30/2011</w:t>
            </w:r>
          </w:p>
        </w:tc>
        <w:tc>
          <w:tcPr>
            <w:tcW w:w="1122" w:type="pct"/>
            <w:tcBorders>
              <w:top w:val="single" w:sz="4" w:space="0" w:color="auto"/>
              <w:left w:val="nil"/>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6/30/2005-7/21/2014</w:t>
            </w:r>
          </w:p>
        </w:tc>
        <w:tc>
          <w:tcPr>
            <w:tcW w:w="591" w:type="pct"/>
            <w:tcBorders>
              <w:top w:val="single" w:sz="4" w:space="0" w:color="auto"/>
              <w:left w:val="nil"/>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12.3728</w:t>
            </w:r>
          </w:p>
        </w:tc>
      </w:tr>
      <w:tr w:rsidR="0061582A" w:rsidRPr="0061582A" w:rsidTr="002A4A99">
        <w:trPr>
          <w:trHeight w:val="206"/>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1</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7/23/2007</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6/30/2005-11/12/2008</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12.2170</w:t>
            </w:r>
          </w:p>
        </w:tc>
      </w:tr>
      <w:tr w:rsidR="0061582A" w:rsidRPr="0061582A" w:rsidTr="002A4A99">
        <w:trPr>
          <w:trHeight w:val="206"/>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2</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4/17/2009</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11/13/2008-8/2/2011</w:t>
            </w:r>
          </w:p>
        </w:tc>
        <w:tc>
          <w:tcPr>
            <w:tcW w:w="591"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10.8162</w:t>
            </w:r>
          </w:p>
        </w:tc>
      </w:tr>
      <w:tr w:rsidR="0061582A" w:rsidRPr="0061582A" w:rsidTr="002A4A99">
        <w:trPr>
          <w:trHeight w:val="215"/>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3</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12/21/2011</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8/3/2011-7/21/2014</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10.9409</w:t>
            </w:r>
          </w:p>
        </w:tc>
      </w:tr>
      <w:tr w:rsidR="0061582A" w:rsidRPr="0061582A" w:rsidTr="002A4A99">
        <w:trPr>
          <w:trHeight w:val="593"/>
        </w:trPr>
        <w:tc>
          <w:tcPr>
            <w:tcW w:w="802" w:type="pct"/>
            <w:vMerge w:val="restar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Consumer goods</w:t>
            </w:r>
          </w:p>
        </w:tc>
        <w:tc>
          <w:tcPr>
            <w:tcW w:w="1313"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iShares Dow Jones U. S. Consumer Goods Sector Index Fund</w:t>
            </w:r>
          </w:p>
        </w:tc>
        <w:tc>
          <w:tcPr>
            <w:tcW w:w="428" w:type="pct"/>
            <w:tcBorders>
              <w:top w:val="single" w:sz="4" w:space="0" w:color="auto"/>
              <w:left w:val="nil"/>
              <w:bottom w:val="single" w:sz="4" w:space="0" w:color="auto"/>
              <w:right w:val="single" w:sz="4" w:space="0" w:color="auto"/>
            </w:tcBorders>
            <w:vAlign w:val="center"/>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IYK</w:t>
            </w:r>
          </w:p>
        </w:tc>
        <w:tc>
          <w:tcPr>
            <w:tcW w:w="744" w:type="pct"/>
            <w:tcBorders>
              <w:top w:val="single" w:sz="4" w:space="0" w:color="auto"/>
              <w:left w:val="nil"/>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7/21/2008</w:t>
            </w:r>
          </w:p>
        </w:tc>
        <w:tc>
          <w:tcPr>
            <w:tcW w:w="1122" w:type="pct"/>
            <w:tcBorders>
              <w:top w:val="single" w:sz="4" w:space="0" w:color="auto"/>
              <w:left w:val="nil"/>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7/10/2000-7/21/2014</w:t>
            </w:r>
          </w:p>
        </w:tc>
        <w:tc>
          <w:tcPr>
            <w:tcW w:w="591" w:type="pct"/>
            <w:tcBorders>
              <w:top w:val="single" w:sz="4" w:space="0" w:color="auto"/>
              <w:left w:val="nil"/>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15.7268</w:t>
            </w:r>
          </w:p>
        </w:tc>
      </w:tr>
      <w:tr w:rsidR="0061582A" w:rsidRPr="0061582A" w:rsidTr="002A4A99">
        <w:trPr>
          <w:trHeight w:val="260"/>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1</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5/1/2001</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7/10/2000-4/2/2002</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6.3260</w:t>
            </w:r>
          </w:p>
        </w:tc>
      </w:tr>
      <w:tr w:rsidR="0061582A" w:rsidRPr="0061582A" w:rsidTr="002A4A99">
        <w:trPr>
          <w:trHeight w:val="251"/>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2</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4/28/2003</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4/3/2002-6/10/2004</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9.0460</w:t>
            </w:r>
          </w:p>
        </w:tc>
      </w:tr>
      <w:tr w:rsidR="0061582A" w:rsidRPr="0061582A" w:rsidTr="002A4A99">
        <w:trPr>
          <w:trHeight w:val="170"/>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3</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7/21/2008</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6/14/2004-11/12/2008</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b/>
                <w:bCs/>
                <w:kern w:val="2"/>
                <w:sz w:val="20"/>
                <w:szCs w:val="20"/>
              </w:rPr>
            </w:pPr>
            <w:r w:rsidRPr="00BA4C14">
              <w:rPr>
                <w:rFonts w:ascii="Times New Roman" w:eastAsia="Times New Roman" w:hAnsi="Times New Roman" w:cs="Times New Roman"/>
                <w:b/>
                <w:bCs/>
                <w:kern w:val="2"/>
                <w:sz w:val="20"/>
                <w:szCs w:val="20"/>
              </w:rPr>
              <w:t>15.7832</w:t>
            </w:r>
          </w:p>
        </w:tc>
      </w:tr>
      <w:tr w:rsidR="0061582A" w:rsidRPr="0061582A" w:rsidTr="002A4A99">
        <w:trPr>
          <w:trHeight w:val="330"/>
        </w:trPr>
        <w:tc>
          <w:tcPr>
            <w:tcW w:w="802" w:type="pct"/>
            <w:vMerge/>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313"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4</w:t>
            </w:r>
          </w:p>
        </w:tc>
        <w:tc>
          <w:tcPr>
            <w:tcW w:w="428" w:type="pct"/>
            <w:tcBorders>
              <w:top w:val="single" w:sz="4" w:space="0" w:color="auto"/>
              <w:left w:val="single" w:sz="4" w:space="0" w:color="auto"/>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744"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7/23/2009</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11/13/2008-7/21/2014</w:t>
            </w:r>
          </w:p>
        </w:tc>
        <w:tc>
          <w:tcPr>
            <w:tcW w:w="591" w:type="pct"/>
            <w:tcBorders>
              <w:top w:val="single" w:sz="4" w:space="0" w:color="auto"/>
              <w:left w:val="single" w:sz="4" w:space="0" w:color="auto"/>
              <w:bottom w:val="single" w:sz="4" w:space="0" w:color="auto"/>
              <w:right w:val="single" w:sz="4" w:space="0" w:color="auto"/>
            </w:tcBorders>
            <w:vAlign w:val="center"/>
            <w:hideMark/>
          </w:tcPr>
          <w:p w:rsidR="0061582A" w:rsidRPr="00BA4C14" w:rsidRDefault="0061582A" w:rsidP="0061582A">
            <w:pPr>
              <w:spacing w:after="0" w:line="240" w:lineRule="auto"/>
              <w:jc w:val="right"/>
              <w:rPr>
                <w:rFonts w:ascii="Times New Roman" w:eastAsia="Times New Roman" w:hAnsi="Times New Roman" w:cs="Times New Roman"/>
                <w:kern w:val="2"/>
                <w:sz w:val="20"/>
                <w:szCs w:val="20"/>
              </w:rPr>
            </w:pPr>
            <w:r w:rsidRPr="00BA4C14">
              <w:rPr>
                <w:rFonts w:ascii="Times New Roman" w:eastAsia="Times New Roman" w:hAnsi="Times New Roman" w:cs="Times New Roman"/>
                <w:kern w:val="2"/>
                <w:sz w:val="20"/>
                <w:szCs w:val="20"/>
              </w:rPr>
              <w:t>13.1130</w:t>
            </w:r>
          </w:p>
        </w:tc>
      </w:tr>
    </w:tbl>
    <w:p w:rsidR="0061582A" w:rsidRDefault="0061582A" w:rsidP="0061582A">
      <w:pPr>
        <w:widowControl w:val="0"/>
        <w:suppressAutoHyphens/>
        <w:spacing w:after="0" w:line="240" w:lineRule="auto"/>
        <w:jc w:val="both"/>
        <w:rPr>
          <w:rFonts w:ascii="Times New Roman" w:hAnsi="Times New Roman" w:cs="Times New Roman"/>
          <w:sz w:val="24"/>
          <w:szCs w:val="24"/>
        </w:rPr>
      </w:pPr>
    </w:p>
    <w:p w:rsidR="002A4A99" w:rsidRDefault="002A4A99">
      <w:pPr>
        <w:sectPr w:rsidR="002A4A99" w:rsidSect="002A4A99">
          <w:pgSz w:w="12240" w:h="15840"/>
          <w:pgMar w:top="1247" w:right="1304" w:bottom="1247" w:left="1304" w:header="720" w:footer="720" w:gutter="0"/>
          <w:cols w:space="720"/>
          <w:docGrid w:linePitch="360"/>
        </w:sectPr>
      </w:pPr>
    </w:p>
    <w:tbl>
      <w:tblPr>
        <w:tblW w:w="5000" w:type="pct"/>
        <w:tblLook w:val="04A0" w:firstRow="1" w:lastRow="0" w:firstColumn="1" w:lastColumn="0" w:noHBand="0" w:noVBand="1"/>
      </w:tblPr>
      <w:tblGrid>
        <w:gridCol w:w="1508"/>
        <w:gridCol w:w="2258"/>
        <w:gridCol w:w="873"/>
        <w:gridCol w:w="907"/>
        <w:gridCol w:w="1017"/>
        <w:gridCol w:w="848"/>
        <w:gridCol w:w="2221"/>
      </w:tblGrid>
      <w:tr w:rsidR="0061582A" w:rsidRPr="0061582A" w:rsidTr="0061582A">
        <w:trPr>
          <w:trHeight w:val="300"/>
        </w:trPr>
        <w:tc>
          <w:tcPr>
            <w:tcW w:w="5000" w:type="pct"/>
            <w:gridSpan w:val="7"/>
            <w:tcBorders>
              <w:top w:val="nil"/>
              <w:left w:val="nil"/>
              <w:bottom w:val="single" w:sz="4" w:space="0" w:color="auto"/>
              <w:right w:val="nil"/>
            </w:tcBorders>
            <w:noWrap/>
            <w:hideMark/>
          </w:tcPr>
          <w:p w:rsidR="0061582A" w:rsidRPr="0061582A" w:rsidRDefault="0061582A" w:rsidP="00A061AF">
            <w:pPr>
              <w:spacing w:after="0" w:line="240" w:lineRule="auto"/>
              <w:rPr>
                <w:rFonts w:ascii="Times New Roman" w:eastAsia="Times New Roman" w:hAnsi="Times New Roman" w:cs="Times New Roman"/>
                <w:color w:val="000000"/>
                <w:kern w:val="2"/>
                <w:sz w:val="24"/>
                <w:szCs w:val="24"/>
              </w:rPr>
            </w:pPr>
            <w:r>
              <w:lastRenderedPageBreak/>
              <w:br w:type="page"/>
            </w:r>
            <w:r w:rsidRPr="0061582A">
              <w:rPr>
                <w:rFonts w:ascii="Times New Roman" w:eastAsia="Times New Roman" w:hAnsi="Times New Roman" w:cs="Times New Roman"/>
                <w:color w:val="000000"/>
                <w:kern w:val="2"/>
                <w:sz w:val="24"/>
                <w:szCs w:val="24"/>
              </w:rPr>
              <w:t xml:space="preserve">Table 6. The Effect of Structural Breaks </w:t>
            </w:r>
            <w:r w:rsidR="00A061AF">
              <w:rPr>
                <w:rFonts w:ascii="Times New Roman" w:hAnsi="Times New Roman" w:cs="Times New Roman" w:hint="eastAsia"/>
                <w:color w:val="000000"/>
                <w:kern w:val="2"/>
                <w:sz w:val="24"/>
                <w:szCs w:val="24"/>
              </w:rPr>
              <w:t>w</w:t>
            </w:r>
            <w:r w:rsidRPr="0061582A">
              <w:rPr>
                <w:rFonts w:ascii="Times New Roman" w:eastAsia="Times New Roman" w:hAnsi="Times New Roman" w:cs="Times New Roman"/>
                <w:color w:val="000000"/>
                <w:kern w:val="2"/>
                <w:sz w:val="24"/>
                <w:szCs w:val="24"/>
              </w:rPr>
              <w:t>ith Whole Period</w:t>
            </w:r>
          </w:p>
        </w:tc>
      </w:tr>
      <w:tr w:rsidR="0061582A" w:rsidRPr="0061582A" w:rsidTr="0061582A">
        <w:trPr>
          <w:trHeight w:val="315"/>
        </w:trPr>
        <w:tc>
          <w:tcPr>
            <w:tcW w:w="783" w:type="pct"/>
            <w:tcBorders>
              <w:top w:val="nil"/>
              <w:left w:val="single" w:sz="4" w:space="0" w:color="auto"/>
              <w:bottom w:val="single" w:sz="4" w:space="0" w:color="auto"/>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Industry</w:t>
            </w:r>
          </w:p>
        </w:tc>
        <w:tc>
          <w:tcPr>
            <w:tcW w:w="1172" w:type="pct"/>
            <w:tcBorders>
              <w:top w:val="nil"/>
              <w:left w:val="nil"/>
              <w:bottom w:val="single" w:sz="4" w:space="0" w:color="auto"/>
              <w:right w:val="nil"/>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xml:space="preserve">Variables </w:t>
            </w:r>
          </w:p>
        </w:tc>
        <w:tc>
          <w:tcPr>
            <w:tcW w:w="453" w:type="pct"/>
            <w:tcBorders>
              <w:top w:val="nil"/>
              <w:left w:val="single" w:sz="4" w:space="0" w:color="auto"/>
              <w:bottom w:val="single" w:sz="4" w:space="0" w:color="auto"/>
              <w:right w:val="nil"/>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Code</w:t>
            </w:r>
          </w:p>
        </w:tc>
        <w:tc>
          <w:tcPr>
            <w:tcW w:w="471" w:type="pct"/>
            <w:tcBorders>
              <w:top w:val="nil"/>
              <w:left w:val="single" w:sz="4" w:space="0" w:color="auto"/>
              <w:bottom w:val="single" w:sz="4" w:space="0" w:color="auto"/>
              <w:right w:val="nil"/>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ARMA</w:t>
            </w:r>
          </w:p>
        </w:tc>
        <w:tc>
          <w:tcPr>
            <w:tcW w:w="528" w:type="pct"/>
            <w:tcBorders>
              <w:top w:val="nil"/>
              <w:left w:val="single" w:sz="4" w:space="0" w:color="auto"/>
              <w:bottom w:val="single" w:sz="4" w:space="0" w:color="auto"/>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GARCH</w:t>
            </w:r>
          </w:p>
        </w:tc>
        <w:tc>
          <w:tcPr>
            <w:tcW w:w="440" w:type="pct"/>
            <w:tcBorders>
              <w:top w:val="nil"/>
              <w:left w:val="nil"/>
              <w:bottom w:val="single" w:sz="4" w:space="0" w:color="auto"/>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AIC</w:t>
            </w:r>
          </w:p>
        </w:tc>
        <w:tc>
          <w:tcPr>
            <w:tcW w:w="1153" w:type="pct"/>
            <w:tcBorders>
              <w:top w:val="nil"/>
              <w:left w:val="nil"/>
              <w:bottom w:val="single" w:sz="4" w:space="0" w:color="auto"/>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 &amp; r</w:t>
            </w:r>
          </w:p>
        </w:tc>
      </w:tr>
      <w:tr w:rsidR="0061582A" w:rsidRPr="0061582A" w:rsidTr="0061582A">
        <w:trPr>
          <w:trHeight w:val="341"/>
        </w:trPr>
        <w:tc>
          <w:tcPr>
            <w:tcW w:w="783" w:type="pct"/>
            <w:vMerge w:val="restart"/>
            <w:tcBorders>
              <w:top w:val="nil"/>
              <w:left w:val="single" w:sz="4" w:space="0" w:color="auto"/>
              <w:bottom w:val="single" w:sz="4" w:space="0" w:color="000000"/>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Retail</w:t>
            </w: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SPDR S&amp;P Retail ETF</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XRT</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(2,2)</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(1,2)</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kern w:val="2"/>
                <w:sz w:val="20"/>
                <w:szCs w:val="20"/>
              </w:rPr>
            </w:pPr>
            <w:r w:rsidRPr="0061582A">
              <w:rPr>
                <w:rFonts w:ascii="Times New Roman" w:eastAsia="Times New Roman" w:hAnsi="Times New Roman" w:cs="Times New Roman"/>
                <w:kern w:val="2"/>
                <w:sz w:val="20"/>
                <w:szCs w:val="20"/>
              </w:rPr>
              <w:t>1.9112</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1</w:t>
            </w:r>
            <w:r w:rsidRPr="0061582A">
              <w:rPr>
                <w:rFonts w:ascii="Times New Roman" w:eastAsia="Times New Roman" w:hAnsi="Times New Roman" w:cs="Times New Roman"/>
                <w:color w:val="000000"/>
                <w:kern w:val="2"/>
                <w:sz w:val="20"/>
                <w:szCs w:val="20"/>
              </w:rPr>
              <w:t>=0.9006(0.000***)</w:t>
            </w:r>
          </w:p>
        </w:tc>
      </w:tr>
      <w:tr w:rsidR="0061582A" w:rsidRPr="0061582A" w:rsidTr="0061582A">
        <w:trPr>
          <w:trHeight w:val="170"/>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1</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2</w:t>
            </w:r>
            <w:r w:rsidRPr="0061582A">
              <w:rPr>
                <w:rFonts w:ascii="Times New Roman" w:eastAsia="Times New Roman" w:hAnsi="Times New Roman" w:cs="Times New Roman"/>
                <w:color w:val="000000"/>
                <w:kern w:val="2"/>
                <w:sz w:val="20"/>
                <w:szCs w:val="20"/>
              </w:rPr>
              <w:t>=-0.0030(0.1772)</w:t>
            </w:r>
          </w:p>
        </w:tc>
      </w:tr>
      <w:tr w:rsidR="0061582A" w:rsidRPr="0061582A" w:rsidTr="0061582A">
        <w:trPr>
          <w:trHeight w:val="179"/>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2</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3</w:t>
            </w:r>
            <w:r w:rsidRPr="0061582A">
              <w:rPr>
                <w:rFonts w:ascii="Times New Roman" w:eastAsia="Times New Roman" w:hAnsi="Times New Roman" w:cs="Times New Roman"/>
                <w:color w:val="000000"/>
                <w:kern w:val="2"/>
                <w:sz w:val="20"/>
                <w:szCs w:val="20"/>
              </w:rPr>
              <w:t>=-0.0049(0.0028***)</w:t>
            </w:r>
          </w:p>
        </w:tc>
      </w:tr>
      <w:tr w:rsidR="0061582A" w:rsidRPr="0061582A" w:rsidTr="0061582A">
        <w:trPr>
          <w:trHeight w:val="188"/>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3</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r=0.0791(0.0044***)</w:t>
            </w:r>
          </w:p>
        </w:tc>
      </w:tr>
      <w:tr w:rsidR="0061582A" w:rsidRPr="0061582A" w:rsidTr="0061582A">
        <w:trPr>
          <w:trHeight w:val="458"/>
        </w:trPr>
        <w:tc>
          <w:tcPr>
            <w:tcW w:w="783" w:type="pct"/>
            <w:vMerge w:val="restart"/>
            <w:tcBorders>
              <w:top w:val="nil"/>
              <w:left w:val="single" w:sz="4" w:space="0" w:color="auto"/>
              <w:bottom w:val="single" w:sz="4" w:space="0" w:color="000000"/>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Gaming</w:t>
            </w: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Market Vectors Global Gaming Index</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BJK</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(3,2)</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(3,1)</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kern w:val="2"/>
                <w:sz w:val="20"/>
                <w:szCs w:val="20"/>
              </w:rPr>
            </w:pPr>
            <w:r w:rsidRPr="0061582A">
              <w:rPr>
                <w:rFonts w:ascii="Times New Roman" w:eastAsia="Times New Roman" w:hAnsi="Times New Roman" w:cs="Times New Roman"/>
                <w:kern w:val="2"/>
                <w:sz w:val="20"/>
                <w:szCs w:val="20"/>
              </w:rPr>
              <w:t>2.1628</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1</w:t>
            </w:r>
            <w:r w:rsidRPr="0061582A">
              <w:rPr>
                <w:rFonts w:ascii="Times New Roman" w:eastAsia="Times New Roman" w:hAnsi="Times New Roman" w:cs="Times New Roman"/>
                <w:color w:val="000000"/>
                <w:kern w:val="2"/>
                <w:sz w:val="20"/>
                <w:szCs w:val="20"/>
              </w:rPr>
              <w:t>=0.5763(0.000***)</w:t>
            </w:r>
          </w:p>
        </w:tc>
      </w:tr>
      <w:tr w:rsidR="0061582A" w:rsidRPr="0061582A" w:rsidTr="0061582A">
        <w:trPr>
          <w:trHeight w:val="224"/>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1</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2</w:t>
            </w:r>
            <w:r w:rsidRPr="0061582A">
              <w:rPr>
                <w:rFonts w:ascii="Times New Roman" w:eastAsia="Times New Roman" w:hAnsi="Times New Roman" w:cs="Times New Roman"/>
                <w:color w:val="000000"/>
                <w:kern w:val="2"/>
                <w:sz w:val="20"/>
                <w:szCs w:val="20"/>
              </w:rPr>
              <w:t>=-0.0357(0.0057***)</w:t>
            </w:r>
          </w:p>
        </w:tc>
      </w:tr>
      <w:tr w:rsidR="0061582A" w:rsidRPr="0061582A" w:rsidTr="0061582A">
        <w:trPr>
          <w:trHeight w:val="224"/>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2</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3</w:t>
            </w:r>
            <w:r w:rsidRPr="0061582A">
              <w:rPr>
                <w:rFonts w:ascii="Times New Roman" w:eastAsia="Times New Roman" w:hAnsi="Times New Roman" w:cs="Times New Roman"/>
                <w:color w:val="000000"/>
                <w:kern w:val="2"/>
                <w:sz w:val="20"/>
                <w:szCs w:val="20"/>
              </w:rPr>
              <w:t>=-0.0477 (0.0018***)</w:t>
            </w:r>
          </w:p>
        </w:tc>
      </w:tr>
      <w:tr w:rsidR="0061582A" w:rsidRPr="0061582A" w:rsidTr="0061582A">
        <w:trPr>
          <w:trHeight w:val="143"/>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3</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r=0.297 8(0.000***)</w:t>
            </w:r>
          </w:p>
        </w:tc>
      </w:tr>
      <w:tr w:rsidR="0061582A" w:rsidRPr="0061582A" w:rsidTr="0061582A">
        <w:trPr>
          <w:trHeight w:val="615"/>
        </w:trPr>
        <w:tc>
          <w:tcPr>
            <w:tcW w:w="783" w:type="pct"/>
            <w:vMerge w:val="restart"/>
            <w:tcBorders>
              <w:top w:val="nil"/>
              <w:left w:val="single" w:sz="4" w:space="0" w:color="auto"/>
              <w:bottom w:val="single" w:sz="4" w:space="0" w:color="000000"/>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Automotive</w:t>
            </w: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First Trust NASDAQ Global Auto Index Fund</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CARZ</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(3,3)</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(3,1)</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kern w:val="2"/>
                <w:sz w:val="20"/>
                <w:szCs w:val="20"/>
              </w:rPr>
            </w:pPr>
            <w:r w:rsidRPr="0061582A">
              <w:rPr>
                <w:rFonts w:ascii="Times New Roman" w:eastAsia="Times New Roman" w:hAnsi="Times New Roman" w:cs="Times New Roman"/>
                <w:kern w:val="2"/>
                <w:sz w:val="20"/>
                <w:szCs w:val="20"/>
              </w:rPr>
              <w:t>1.6023</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1</w:t>
            </w:r>
            <w:r w:rsidRPr="0061582A">
              <w:rPr>
                <w:rFonts w:ascii="Times New Roman" w:eastAsia="Times New Roman" w:hAnsi="Times New Roman" w:cs="Times New Roman"/>
                <w:color w:val="000000"/>
                <w:kern w:val="2"/>
                <w:sz w:val="20"/>
                <w:szCs w:val="20"/>
              </w:rPr>
              <w:t>=0.6459(0.000***)</w:t>
            </w:r>
          </w:p>
        </w:tc>
      </w:tr>
      <w:tr w:rsidR="0061582A" w:rsidRPr="0061582A" w:rsidTr="0061582A">
        <w:trPr>
          <w:trHeight w:val="287"/>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1</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2</w:t>
            </w:r>
            <w:r w:rsidRPr="0061582A">
              <w:rPr>
                <w:rFonts w:ascii="Times New Roman" w:eastAsia="Times New Roman" w:hAnsi="Times New Roman" w:cs="Times New Roman"/>
                <w:color w:val="000000"/>
                <w:kern w:val="2"/>
                <w:sz w:val="20"/>
                <w:szCs w:val="20"/>
              </w:rPr>
              <w:t>=-0.0460(0.0325**)</w:t>
            </w:r>
          </w:p>
        </w:tc>
      </w:tr>
      <w:tr w:rsidR="0061582A" w:rsidRPr="0061582A" w:rsidTr="0061582A">
        <w:trPr>
          <w:trHeight w:val="170"/>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2</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r=0.0848(0.1744)</w:t>
            </w:r>
          </w:p>
        </w:tc>
      </w:tr>
      <w:tr w:rsidR="0061582A" w:rsidRPr="0061582A" w:rsidTr="0061582A">
        <w:trPr>
          <w:trHeight w:val="395"/>
        </w:trPr>
        <w:tc>
          <w:tcPr>
            <w:tcW w:w="783" w:type="pct"/>
            <w:vMerge w:val="restart"/>
            <w:tcBorders>
              <w:top w:val="nil"/>
              <w:left w:val="single" w:sz="4" w:space="0" w:color="auto"/>
              <w:bottom w:val="single" w:sz="4" w:space="0" w:color="000000"/>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Media</w:t>
            </w: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PowerShares Dynamic Media Portfolio</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PBS</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(2,3)</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(3,1)</w:t>
            </w:r>
          </w:p>
        </w:tc>
        <w:tc>
          <w:tcPr>
            <w:tcW w:w="440" w:type="pct"/>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1.6042</w:t>
            </w:r>
          </w:p>
        </w:tc>
        <w:tc>
          <w:tcPr>
            <w:tcW w:w="1153"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1</w:t>
            </w:r>
            <w:r w:rsidRPr="0061582A">
              <w:rPr>
                <w:rFonts w:ascii="Times New Roman" w:eastAsia="Times New Roman" w:hAnsi="Times New Roman" w:cs="Times New Roman"/>
                <w:color w:val="000000"/>
                <w:kern w:val="2"/>
                <w:sz w:val="20"/>
                <w:szCs w:val="20"/>
              </w:rPr>
              <w:t>=0.504542(0.000***)</w:t>
            </w:r>
          </w:p>
        </w:tc>
      </w:tr>
      <w:tr w:rsidR="0061582A" w:rsidRPr="0061582A" w:rsidTr="0061582A">
        <w:trPr>
          <w:trHeight w:val="215"/>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1</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single" w:sz="4" w:space="0" w:color="auto"/>
              <w:left w:val="nil"/>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2</w:t>
            </w:r>
            <w:r w:rsidRPr="0061582A">
              <w:rPr>
                <w:rFonts w:ascii="Times New Roman" w:eastAsia="Times New Roman" w:hAnsi="Times New Roman" w:cs="Times New Roman"/>
                <w:color w:val="000000"/>
                <w:kern w:val="2"/>
                <w:sz w:val="20"/>
                <w:szCs w:val="20"/>
              </w:rPr>
              <w:t>=0.0041(0.00181***)</w:t>
            </w:r>
          </w:p>
        </w:tc>
      </w:tr>
      <w:tr w:rsidR="0061582A" w:rsidRPr="0061582A" w:rsidTr="0061582A">
        <w:trPr>
          <w:trHeight w:val="224"/>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2</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3</w:t>
            </w:r>
            <w:r w:rsidRPr="0061582A">
              <w:rPr>
                <w:rFonts w:ascii="Times New Roman" w:eastAsia="Times New Roman" w:hAnsi="Times New Roman" w:cs="Times New Roman"/>
                <w:color w:val="000000"/>
                <w:kern w:val="2"/>
                <w:sz w:val="20"/>
                <w:szCs w:val="20"/>
              </w:rPr>
              <w:t>=0.0036(0.0201**)</w:t>
            </w:r>
          </w:p>
        </w:tc>
      </w:tr>
      <w:tr w:rsidR="0061582A" w:rsidRPr="0061582A" w:rsidTr="0061582A">
        <w:trPr>
          <w:trHeight w:val="233"/>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3</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4</w:t>
            </w:r>
            <w:r w:rsidRPr="0061582A">
              <w:rPr>
                <w:rFonts w:ascii="Times New Roman" w:eastAsia="Times New Roman" w:hAnsi="Times New Roman" w:cs="Times New Roman"/>
                <w:color w:val="000000"/>
                <w:kern w:val="2"/>
                <w:sz w:val="20"/>
                <w:szCs w:val="20"/>
              </w:rPr>
              <w:t>=0.0016 (0.032**)</w:t>
            </w:r>
          </w:p>
        </w:tc>
      </w:tr>
      <w:tr w:rsidR="0061582A" w:rsidRPr="0061582A" w:rsidTr="0061582A">
        <w:trPr>
          <w:trHeight w:val="233"/>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nil"/>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4</w:t>
            </w:r>
          </w:p>
        </w:tc>
        <w:tc>
          <w:tcPr>
            <w:tcW w:w="453" w:type="pct"/>
            <w:tcBorders>
              <w:top w:val="nil"/>
              <w:left w:val="single" w:sz="4" w:space="0" w:color="auto"/>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r=-0.2944(0.0001***)</w:t>
            </w:r>
          </w:p>
        </w:tc>
      </w:tr>
      <w:tr w:rsidR="0061582A" w:rsidRPr="0061582A" w:rsidTr="0061582A">
        <w:trPr>
          <w:trHeight w:val="600"/>
        </w:trPr>
        <w:tc>
          <w:tcPr>
            <w:tcW w:w="783" w:type="pct"/>
            <w:vMerge w:val="restart"/>
            <w:tcBorders>
              <w:top w:val="nil"/>
              <w:left w:val="single" w:sz="4" w:space="0" w:color="auto"/>
              <w:bottom w:val="single" w:sz="4" w:space="0" w:color="000000"/>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Consumer service</w:t>
            </w: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iShares Dow Jones US Consumer Services Sector Index Fund</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IYC</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(0,2)</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(1,2)</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kern w:val="2"/>
                <w:sz w:val="20"/>
                <w:szCs w:val="20"/>
              </w:rPr>
            </w:pPr>
            <w:r w:rsidRPr="0061582A">
              <w:rPr>
                <w:rFonts w:ascii="Times New Roman" w:eastAsia="Times New Roman" w:hAnsi="Times New Roman" w:cs="Times New Roman"/>
                <w:kern w:val="2"/>
                <w:sz w:val="20"/>
                <w:szCs w:val="20"/>
              </w:rPr>
              <w:t>1.3471</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1</w:t>
            </w:r>
            <w:r w:rsidRPr="0061582A">
              <w:rPr>
                <w:rFonts w:ascii="Times New Roman" w:eastAsia="Times New Roman" w:hAnsi="Times New Roman" w:cs="Times New Roman"/>
                <w:color w:val="000000"/>
                <w:kern w:val="2"/>
                <w:sz w:val="20"/>
                <w:szCs w:val="20"/>
              </w:rPr>
              <w:t>=0.8923(0.000***)</w:t>
            </w:r>
          </w:p>
        </w:tc>
      </w:tr>
      <w:tr w:rsidR="0061582A" w:rsidRPr="0061582A" w:rsidTr="0061582A">
        <w:trPr>
          <w:trHeight w:val="143"/>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1</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2</w:t>
            </w:r>
            <w:r w:rsidRPr="0061582A">
              <w:rPr>
                <w:rFonts w:ascii="Times New Roman" w:eastAsia="Times New Roman" w:hAnsi="Times New Roman" w:cs="Times New Roman"/>
                <w:color w:val="000000"/>
                <w:kern w:val="2"/>
                <w:sz w:val="20"/>
                <w:szCs w:val="20"/>
              </w:rPr>
              <w:t>=0.0015 (0.0848**)</w:t>
            </w:r>
          </w:p>
        </w:tc>
      </w:tr>
      <w:tr w:rsidR="0061582A" w:rsidRPr="0061582A" w:rsidTr="0061582A">
        <w:trPr>
          <w:trHeight w:val="179"/>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2</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3</w:t>
            </w:r>
            <w:r w:rsidRPr="0061582A">
              <w:rPr>
                <w:rFonts w:ascii="Times New Roman" w:eastAsia="Times New Roman" w:hAnsi="Times New Roman" w:cs="Times New Roman"/>
                <w:color w:val="000000"/>
                <w:kern w:val="2"/>
                <w:sz w:val="20"/>
                <w:szCs w:val="20"/>
              </w:rPr>
              <w:t>=0.0009(0.2722)</w:t>
            </w:r>
          </w:p>
        </w:tc>
      </w:tr>
      <w:tr w:rsidR="0061582A" w:rsidRPr="0061582A" w:rsidTr="0061582A">
        <w:trPr>
          <w:trHeight w:val="170"/>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3</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4</w:t>
            </w:r>
            <w:r w:rsidRPr="0061582A">
              <w:rPr>
                <w:rFonts w:ascii="Times New Roman" w:eastAsia="Times New Roman" w:hAnsi="Times New Roman" w:cs="Times New Roman"/>
                <w:color w:val="000000"/>
                <w:kern w:val="2"/>
                <w:sz w:val="20"/>
                <w:szCs w:val="20"/>
              </w:rPr>
              <w:t>=0.0002(0.7582)</w:t>
            </w:r>
          </w:p>
        </w:tc>
      </w:tr>
      <w:tr w:rsidR="0061582A" w:rsidRPr="0061582A" w:rsidTr="0061582A">
        <w:trPr>
          <w:trHeight w:val="188"/>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nil"/>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4</w:t>
            </w:r>
          </w:p>
        </w:tc>
        <w:tc>
          <w:tcPr>
            <w:tcW w:w="453" w:type="pct"/>
            <w:tcBorders>
              <w:top w:val="nil"/>
              <w:left w:val="single" w:sz="4" w:space="0" w:color="auto"/>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r=0.1703(0.000***)</w:t>
            </w:r>
          </w:p>
        </w:tc>
      </w:tr>
      <w:tr w:rsidR="0061582A" w:rsidRPr="0061582A" w:rsidTr="0061582A">
        <w:trPr>
          <w:trHeight w:val="600"/>
        </w:trPr>
        <w:tc>
          <w:tcPr>
            <w:tcW w:w="783" w:type="pct"/>
            <w:vMerge w:val="restart"/>
            <w:tcBorders>
              <w:top w:val="nil"/>
              <w:left w:val="single" w:sz="4" w:space="0" w:color="auto"/>
              <w:bottom w:val="single" w:sz="4" w:space="0" w:color="000000"/>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Leisure &amp; Entertainment</w:t>
            </w: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PowerShares Dynamic Leisure &amp; Entertainment Portfolio</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PEJ</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(3,3)</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(1,2)</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kern w:val="2"/>
                <w:sz w:val="20"/>
                <w:szCs w:val="20"/>
              </w:rPr>
            </w:pPr>
            <w:r w:rsidRPr="0061582A">
              <w:rPr>
                <w:rFonts w:ascii="Times New Roman" w:eastAsia="Times New Roman" w:hAnsi="Times New Roman" w:cs="Times New Roman"/>
                <w:kern w:val="2"/>
                <w:sz w:val="20"/>
                <w:szCs w:val="20"/>
              </w:rPr>
              <w:t>1.6491</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1</w:t>
            </w:r>
            <w:r w:rsidRPr="0061582A">
              <w:rPr>
                <w:rFonts w:ascii="Times New Roman" w:eastAsia="Times New Roman" w:hAnsi="Times New Roman" w:cs="Times New Roman"/>
                <w:color w:val="000000"/>
                <w:kern w:val="2"/>
                <w:sz w:val="20"/>
                <w:szCs w:val="20"/>
              </w:rPr>
              <w:t>=0.8625(0.0000***)</w:t>
            </w:r>
          </w:p>
        </w:tc>
      </w:tr>
      <w:tr w:rsidR="0061582A" w:rsidRPr="0061582A" w:rsidTr="0061582A">
        <w:trPr>
          <w:trHeight w:val="242"/>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1</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2</w:t>
            </w:r>
            <w:r w:rsidRPr="0061582A">
              <w:rPr>
                <w:rFonts w:ascii="Times New Roman" w:eastAsia="Times New Roman" w:hAnsi="Times New Roman" w:cs="Times New Roman"/>
                <w:color w:val="000000"/>
                <w:kern w:val="2"/>
                <w:sz w:val="20"/>
                <w:szCs w:val="20"/>
              </w:rPr>
              <w:t>=0.0029 (0.1485)</w:t>
            </w:r>
          </w:p>
        </w:tc>
      </w:tr>
      <w:tr w:rsidR="0061582A" w:rsidRPr="0061582A" w:rsidTr="0061582A">
        <w:trPr>
          <w:trHeight w:val="233"/>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2</w:t>
            </w:r>
          </w:p>
        </w:tc>
        <w:tc>
          <w:tcPr>
            <w:tcW w:w="453" w:type="pct"/>
            <w:tcBorders>
              <w:top w:val="nil"/>
              <w:left w:val="nil"/>
              <w:bottom w:val="single" w:sz="4" w:space="0" w:color="auto"/>
              <w:right w:val="nil"/>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single" w:sz="4" w:space="0" w:color="auto"/>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3</w:t>
            </w:r>
            <w:r w:rsidRPr="0061582A">
              <w:rPr>
                <w:rFonts w:ascii="Times New Roman" w:eastAsia="Times New Roman" w:hAnsi="Times New Roman" w:cs="Times New Roman"/>
                <w:color w:val="000000"/>
                <w:kern w:val="2"/>
                <w:sz w:val="20"/>
                <w:szCs w:val="20"/>
              </w:rPr>
              <w:t>=-0.0016(0.4164)</w:t>
            </w:r>
          </w:p>
        </w:tc>
      </w:tr>
      <w:tr w:rsidR="0061582A" w:rsidRPr="0061582A" w:rsidTr="0061582A">
        <w:trPr>
          <w:trHeight w:val="161"/>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3</w:t>
            </w:r>
          </w:p>
        </w:tc>
        <w:tc>
          <w:tcPr>
            <w:tcW w:w="453" w:type="pct"/>
            <w:tcBorders>
              <w:top w:val="nil"/>
              <w:left w:val="nil"/>
              <w:bottom w:val="single" w:sz="4" w:space="0" w:color="auto"/>
              <w:right w:val="single" w:sz="4" w:space="0" w:color="auto"/>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nil"/>
              <w:bottom w:val="single" w:sz="4" w:space="0" w:color="auto"/>
              <w:right w:val="nil"/>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4</w:t>
            </w:r>
            <w:r w:rsidRPr="0061582A">
              <w:rPr>
                <w:rFonts w:ascii="Times New Roman" w:eastAsia="Times New Roman" w:hAnsi="Times New Roman" w:cs="Times New Roman"/>
                <w:color w:val="000000"/>
                <w:kern w:val="2"/>
                <w:sz w:val="20"/>
                <w:szCs w:val="20"/>
              </w:rPr>
              <w:t>=-0.0008(0.6608)</w:t>
            </w:r>
          </w:p>
        </w:tc>
      </w:tr>
      <w:tr w:rsidR="0061582A" w:rsidRPr="0061582A" w:rsidTr="0061582A">
        <w:trPr>
          <w:trHeight w:val="62"/>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4</w:t>
            </w:r>
          </w:p>
        </w:tc>
        <w:tc>
          <w:tcPr>
            <w:tcW w:w="453" w:type="pct"/>
            <w:tcBorders>
              <w:top w:val="nil"/>
              <w:left w:val="nil"/>
              <w:bottom w:val="single" w:sz="4" w:space="0" w:color="auto"/>
              <w:right w:val="single" w:sz="4" w:space="0" w:color="auto"/>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nil"/>
              <w:bottom w:val="single" w:sz="4" w:space="0" w:color="auto"/>
              <w:right w:val="nil"/>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r=-0.2894(0.0000***)</w:t>
            </w:r>
          </w:p>
        </w:tc>
      </w:tr>
      <w:tr w:rsidR="0061582A" w:rsidRPr="0061582A" w:rsidTr="0061582A">
        <w:trPr>
          <w:trHeight w:val="585"/>
        </w:trPr>
        <w:tc>
          <w:tcPr>
            <w:tcW w:w="783" w:type="pct"/>
            <w:vMerge w:val="restart"/>
            <w:tcBorders>
              <w:top w:val="nil"/>
              <w:left w:val="single" w:sz="4" w:space="0" w:color="auto"/>
              <w:bottom w:val="single" w:sz="4" w:space="0" w:color="000000"/>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Food and Beverage</w:t>
            </w: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PowerShares Dynamic Food &amp; Beverage Portfolio</w:t>
            </w:r>
          </w:p>
        </w:tc>
        <w:tc>
          <w:tcPr>
            <w:tcW w:w="453" w:type="pct"/>
            <w:tcBorders>
              <w:top w:val="nil"/>
              <w:left w:val="nil"/>
              <w:bottom w:val="single" w:sz="4" w:space="0" w:color="auto"/>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PBJ</w:t>
            </w:r>
          </w:p>
        </w:tc>
        <w:tc>
          <w:tcPr>
            <w:tcW w:w="471" w:type="pct"/>
            <w:tcBorders>
              <w:top w:val="nil"/>
              <w:left w:val="nil"/>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(3,3)</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(3,3)</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kern w:val="2"/>
                <w:sz w:val="20"/>
                <w:szCs w:val="20"/>
              </w:rPr>
            </w:pPr>
            <w:r w:rsidRPr="0061582A">
              <w:rPr>
                <w:rFonts w:ascii="Times New Roman" w:eastAsia="Times New Roman" w:hAnsi="Times New Roman" w:cs="Times New Roman"/>
                <w:kern w:val="2"/>
                <w:sz w:val="20"/>
                <w:szCs w:val="20"/>
              </w:rPr>
              <w:t>0.9670</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1</w:t>
            </w:r>
            <w:r w:rsidRPr="0061582A">
              <w:rPr>
                <w:rFonts w:ascii="Times New Roman" w:eastAsia="Times New Roman" w:hAnsi="Times New Roman" w:cs="Times New Roman"/>
                <w:color w:val="000000"/>
                <w:kern w:val="2"/>
                <w:sz w:val="20"/>
                <w:szCs w:val="20"/>
              </w:rPr>
              <w:t>=-0.2533(0.0762*)</w:t>
            </w:r>
          </w:p>
        </w:tc>
      </w:tr>
      <w:tr w:rsidR="0061582A" w:rsidRPr="0061582A" w:rsidTr="0061582A">
        <w:trPr>
          <w:trHeight w:val="125"/>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1</w:t>
            </w:r>
          </w:p>
        </w:tc>
        <w:tc>
          <w:tcPr>
            <w:tcW w:w="453" w:type="pct"/>
            <w:tcBorders>
              <w:top w:val="nil"/>
              <w:left w:val="nil"/>
              <w:bottom w:val="single" w:sz="4" w:space="0" w:color="auto"/>
              <w:right w:val="single" w:sz="4" w:space="0" w:color="auto"/>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noWrap/>
            <w:hideMark/>
          </w:tcPr>
          <w:p w:rsidR="0061582A" w:rsidRPr="0061582A" w:rsidRDefault="0061582A" w:rsidP="0061582A">
            <w:pPr>
              <w:spacing w:after="0" w:line="240" w:lineRule="auto"/>
              <w:rPr>
                <w:rFonts w:ascii="Calibri" w:eastAsia="新細明體" w:hAnsi="Calibri" w:cs="Times New Roman"/>
                <w:kern w:val="2"/>
                <w:sz w:val="20"/>
                <w:szCs w:val="20"/>
              </w:rPr>
            </w:pP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2</w:t>
            </w:r>
            <w:r w:rsidRPr="0061582A">
              <w:rPr>
                <w:rFonts w:ascii="Times New Roman" w:eastAsia="Times New Roman" w:hAnsi="Times New Roman" w:cs="Times New Roman"/>
                <w:color w:val="000000"/>
                <w:kern w:val="2"/>
                <w:sz w:val="20"/>
                <w:szCs w:val="20"/>
              </w:rPr>
              <w:t>=0.0017(0.1492)</w:t>
            </w:r>
          </w:p>
        </w:tc>
      </w:tr>
      <w:tr w:rsidR="0061582A" w:rsidRPr="0061582A" w:rsidTr="0061582A">
        <w:trPr>
          <w:trHeight w:val="116"/>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2</w:t>
            </w:r>
          </w:p>
        </w:tc>
        <w:tc>
          <w:tcPr>
            <w:tcW w:w="453" w:type="pct"/>
            <w:tcBorders>
              <w:top w:val="nil"/>
              <w:left w:val="nil"/>
              <w:bottom w:val="single" w:sz="4" w:space="0" w:color="auto"/>
              <w:right w:val="single" w:sz="4" w:space="0" w:color="auto"/>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single" w:sz="4" w:space="0" w:color="auto"/>
              <w:left w:val="nil"/>
              <w:bottom w:val="single" w:sz="4" w:space="0" w:color="auto"/>
              <w:right w:val="nil"/>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3</w:t>
            </w:r>
            <w:r w:rsidRPr="0061582A">
              <w:rPr>
                <w:rFonts w:ascii="Times New Roman" w:eastAsia="Times New Roman" w:hAnsi="Times New Roman" w:cs="Times New Roman"/>
                <w:color w:val="000000"/>
                <w:kern w:val="2"/>
                <w:sz w:val="20"/>
                <w:szCs w:val="20"/>
              </w:rPr>
              <w:t>=-0.0001(0.9712)</w:t>
            </w:r>
          </w:p>
        </w:tc>
      </w:tr>
      <w:tr w:rsidR="0061582A" w:rsidRPr="0061582A" w:rsidTr="0061582A">
        <w:trPr>
          <w:trHeight w:val="215"/>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3</w:t>
            </w:r>
          </w:p>
        </w:tc>
        <w:tc>
          <w:tcPr>
            <w:tcW w:w="453" w:type="pct"/>
            <w:tcBorders>
              <w:top w:val="nil"/>
              <w:left w:val="nil"/>
              <w:bottom w:val="single" w:sz="4" w:space="0" w:color="auto"/>
              <w:right w:val="single" w:sz="4" w:space="0" w:color="auto"/>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nil"/>
              <w:bottom w:val="single" w:sz="4" w:space="0" w:color="auto"/>
              <w:right w:val="nil"/>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r=0.3928(0.0003***)</w:t>
            </w:r>
          </w:p>
        </w:tc>
      </w:tr>
      <w:tr w:rsidR="0061582A" w:rsidRPr="0061582A" w:rsidTr="0061582A">
        <w:trPr>
          <w:trHeight w:val="600"/>
        </w:trPr>
        <w:tc>
          <w:tcPr>
            <w:tcW w:w="783" w:type="pct"/>
            <w:vMerge w:val="restart"/>
            <w:tcBorders>
              <w:top w:val="nil"/>
              <w:left w:val="single" w:sz="4" w:space="0" w:color="auto"/>
              <w:bottom w:val="single" w:sz="4" w:space="0" w:color="000000"/>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Consumer goods</w:t>
            </w: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iShares Dow Jones U. S. Consumer Goods Sector Index Fund</w:t>
            </w:r>
          </w:p>
        </w:tc>
        <w:tc>
          <w:tcPr>
            <w:tcW w:w="453" w:type="pct"/>
            <w:tcBorders>
              <w:top w:val="nil"/>
              <w:left w:val="nil"/>
              <w:bottom w:val="single" w:sz="4" w:space="0" w:color="auto"/>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IYK</w:t>
            </w:r>
          </w:p>
        </w:tc>
        <w:tc>
          <w:tcPr>
            <w:tcW w:w="471" w:type="pct"/>
            <w:tcBorders>
              <w:top w:val="nil"/>
              <w:left w:val="nil"/>
              <w:bottom w:val="single" w:sz="4" w:space="0" w:color="auto"/>
              <w:right w:val="nil"/>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(3,3)</w:t>
            </w:r>
          </w:p>
        </w:tc>
        <w:tc>
          <w:tcPr>
            <w:tcW w:w="528" w:type="pct"/>
            <w:tcBorders>
              <w:top w:val="nil"/>
              <w:left w:val="single" w:sz="4" w:space="0" w:color="auto"/>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(3,2)</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0.8039</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1</w:t>
            </w:r>
            <w:r w:rsidRPr="0061582A">
              <w:rPr>
                <w:rFonts w:ascii="Times New Roman" w:eastAsia="Times New Roman" w:hAnsi="Times New Roman" w:cs="Times New Roman"/>
                <w:color w:val="000000"/>
                <w:kern w:val="2"/>
                <w:sz w:val="20"/>
                <w:szCs w:val="20"/>
              </w:rPr>
              <w:t>=0.3687(0.0019***)</w:t>
            </w:r>
          </w:p>
        </w:tc>
      </w:tr>
      <w:tr w:rsidR="0061582A" w:rsidRPr="0061582A" w:rsidTr="0061582A">
        <w:trPr>
          <w:trHeight w:val="98"/>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1</w:t>
            </w:r>
          </w:p>
        </w:tc>
        <w:tc>
          <w:tcPr>
            <w:tcW w:w="453" w:type="pct"/>
            <w:tcBorders>
              <w:top w:val="nil"/>
              <w:left w:val="nil"/>
              <w:bottom w:val="single" w:sz="4" w:space="0" w:color="auto"/>
              <w:right w:val="single" w:sz="4" w:space="0" w:color="auto"/>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nil"/>
              <w:bottom w:val="single" w:sz="4" w:space="0" w:color="auto"/>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2</w:t>
            </w:r>
            <w:r w:rsidRPr="0061582A">
              <w:rPr>
                <w:rFonts w:ascii="Times New Roman" w:eastAsia="Times New Roman" w:hAnsi="Times New Roman" w:cs="Times New Roman"/>
                <w:color w:val="000000"/>
                <w:kern w:val="2"/>
                <w:sz w:val="20"/>
                <w:szCs w:val="20"/>
              </w:rPr>
              <w:t>=-0.0037(0.0159**)</w:t>
            </w:r>
          </w:p>
        </w:tc>
      </w:tr>
      <w:tr w:rsidR="0061582A" w:rsidRPr="0061582A" w:rsidTr="0061582A">
        <w:trPr>
          <w:trHeight w:val="89"/>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2</w:t>
            </w:r>
          </w:p>
        </w:tc>
        <w:tc>
          <w:tcPr>
            <w:tcW w:w="453" w:type="pct"/>
            <w:tcBorders>
              <w:top w:val="nil"/>
              <w:left w:val="nil"/>
              <w:bottom w:val="single" w:sz="4" w:space="0" w:color="auto"/>
              <w:right w:val="single" w:sz="4" w:space="0" w:color="auto"/>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nil"/>
              <w:bottom w:val="single" w:sz="4" w:space="0" w:color="auto"/>
              <w:right w:val="single" w:sz="4" w:space="0" w:color="auto"/>
            </w:tcBorders>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3</w:t>
            </w:r>
            <w:r w:rsidRPr="0061582A">
              <w:rPr>
                <w:rFonts w:ascii="Times New Roman" w:eastAsia="Times New Roman" w:hAnsi="Times New Roman" w:cs="Times New Roman"/>
                <w:color w:val="000000"/>
                <w:kern w:val="2"/>
                <w:sz w:val="20"/>
                <w:szCs w:val="20"/>
              </w:rPr>
              <w:t>=-0.0042(0.0049***)</w:t>
            </w:r>
          </w:p>
        </w:tc>
      </w:tr>
      <w:tr w:rsidR="0061582A" w:rsidRPr="0061582A" w:rsidTr="0061582A">
        <w:trPr>
          <w:trHeight w:val="98"/>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3</w:t>
            </w:r>
          </w:p>
        </w:tc>
        <w:tc>
          <w:tcPr>
            <w:tcW w:w="453" w:type="pct"/>
            <w:tcBorders>
              <w:top w:val="nil"/>
              <w:left w:val="nil"/>
              <w:bottom w:val="single" w:sz="4" w:space="0" w:color="auto"/>
              <w:right w:val="single" w:sz="4" w:space="0" w:color="auto"/>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F</w:t>
            </w:r>
            <w:r w:rsidRPr="0061582A">
              <w:rPr>
                <w:rFonts w:ascii="Times New Roman" w:eastAsia="Times New Roman" w:hAnsi="Times New Roman" w:cs="Times New Roman"/>
                <w:color w:val="000000"/>
                <w:kern w:val="2"/>
                <w:sz w:val="20"/>
                <w:szCs w:val="20"/>
                <w:vertAlign w:val="subscript"/>
              </w:rPr>
              <w:t>4</w:t>
            </w:r>
            <w:r w:rsidRPr="0061582A">
              <w:rPr>
                <w:rFonts w:ascii="Times New Roman" w:eastAsia="Times New Roman" w:hAnsi="Times New Roman" w:cs="Times New Roman"/>
                <w:color w:val="000000"/>
                <w:kern w:val="2"/>
                <w:sz w:val="20"/>
                <w:szCs w:val="20"/>
              </w:rPr>
              <w:t>=-0.0040(0.0182**)</w:t>
            </w:r>
          </w:p>
        </w:tc>
      </w:tr>
      <w:tr w:rsidR="0061582A" w:rsidRPr="0061582A" w:rsidTr="0061582A">
        <w:trPr>
          <w:trHeight w:val="62"/>
        </w:trPr>
        <w:tc>
          <w:tcPr>
            <w:tcW w:w="0" w:type="auto"/>
            <w:vMerge/>
            <w:tcBorders>
              <w:top w:val="nil"/>
              <w:left w:val="single" w:sz="4" w:space="0" w:color="auto"/>
              <w:bottom w:val="single" w:sz="4" w:space="0" w:color="000000"/>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p>
        </w:tc>
        <w:tc>
          <w:tcPr>
            <w:tcW w:w="1172" w:type="pct"/>
            <w:tcBorders>
              <w:top w:val="nil"/>
              <w:left w:val="nil"/>
              <w:bottom w:val="single" w:sz="4" w:space="0" w:color="auto"/>
              <w:right w:val="single" w:sz="4" w:space="0" w:color="auto"/>
            </w:tcBorders>
            <w:vAlign w:val="center"/>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P</w:t>
            </w:r>
            <w:r w:rsidRPr="0061582A">
              <w:rPr>
                <w:rFonts w:ascii="Times New Roman" w:eastAsia="Times New Roman" w:hAnsi="Times New Roman" w:cs="Times New Roman"/>
                <w:color w:val="000000"/>
                <w:kern w:val="2"/>
                <w:sz w:val="20"/>
                <w:szCs w:val="20"/>
                <w:vertAlign w:val="subscript"/>
              </w:rPr>
              <w:t>4</w:t>
            </w:r>
          </w:p>
        </w:tc>
        <w:tc>
          <w:tcPr>
            <w:tcW w:w="453" w:type="pct"/>
            <w:tcBorders>
              <w:top w:val="nil"/>
              <w:left w:val="nil"/>
              <w:bottom w:val="single" w:sz="4" w:space="0" w:color="auto"/>
              <w:right w:val="single" w:sz="4" w:space="0" w:color="auto"/>
            </w:tcBorders>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71"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528"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440"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jc w:val="center"/>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 </w:t>
            </w:r>
          </w:p>
        </w:tc>
        <w:tc>
          <w:tcPr>
            <w:tcW w:w="1153" w:type="pct"/>
            <w:tcBorders>
              <w:top w:val="nil"/>
              <w:left w:val="nil"/>
              <w:bottom w:val="single" w:sz="4" w:space="0" w:color="auto"/>
              <w:right w:val="single" w:sz="4" w:space="0" w:color="auto"/>
            </w:tcBorders>
            <w:noWrap/>
            <w:hideMark/>
          </w:tcPr>
          <w:p w:rsidR="0061582A" w:rsidRPr="0061582A" w:rsidRDefault="0061582A" w:rsidP="0061582A">
            <w:pPr>
              <w:spacing w:after="0" w:line="240" w:lineRule="auto"/>
              <w:rPr>
                <w:rFonts w:ascii="Times New Roman" w:eastAsia="Times New Roman" w:hAnsi="Times New Roman" w:cs="Times New Roman"/>
                <w:color w:val="000000"/>
                <w:kern w:val="2"/>
                <w:sz w:val="20"/>
                <w:szCs w:val="20"/>
              </w:rPr>
            </w:pPr>
            <w:r w:rsidRPr="0061582A">
              <w:rPr>
                <w:rFonts w:ascii="Times New Roman" w:eastAsia="Times New Roman" w:hAnsi="Times New Roman" w:cs="Times New Roman"/>
                <w:color w:val="000000"/>
                <w:kern w:val="2"/>
                <w:sz w:val="20"/>
                <w:szCs w:val="20"/>
              </w:rPr>
              <w:t>r=-0.4501(0.0000***)</w:t>
            </w:r>
          </w:p>
        </w:tc>
      </w:tr>
    </w:tbl>
    <w:p w:rsidR="00714B80" w:rsidRDefault="00714B80" w:rsidP="003B18CC">
      <w:pPr>
        <w:keepNext/>
        <w:widowControl w:val="0"/>
        <w:suppressAutoHyphens/>
        <w:spacing w:after="0" w:line="240" w:lineRule="auto"/>
        <w:jc w:val="both"/>
        <w:outlineLvl w:val="1"/>
        <w:rPr>
          <w:rFonts w:ascii="Times New Roman" w:eastAsia="新細明體" w:hAnsi="Times New Roman" w:cs="Times New Roman"/>
          <w:b/>
          <w:bCs/>
          <w:color w:val="000000"/>
          <w:sz w:val="24"/>
          <w:szCs w:val="24"/>
        </w:rPr>
      </w:pPr>
    </w:p>
    <w:p w:rsidR="0061582A" w:rsidRDefault="003B18CC" w:rsidP="003B18CC">
      <w:pPr>
        <w:keepNext/>
        <w:widowControl w:val="0"/>
        <w:suppressAutoHyphens/>
        <w:spacing w:after="0" w:line="240" w:lineRule="auto"/>
        <w:jc w:val="both"/>
        <w:outlineLvl w:val="1"/>
        <w:rPr>
          <w:rFonts w:ascii="Times New Roman" w:eastAsia="新細明體" w:hAnsi="Times New Roman" w:cs="Times New Roman"/>
          <w:b/>
          <w:bCs/>
          <w:color w:val="000000"/>
          <w:sz w:val="24"/>
          <w:szCs w:val="24"/>
        </w:rPr>
      </w:pPr>
      <w:r w:rsidRPr="005F7255">
        <w:rPr>
          <w:rFonts w:ascii="Times New Roman" w:eastAsia="新細明體" w:hAnsi="Times New Roman" w:cs="Times New Roman"/>
          <w:b/>
          <w:bCs/>
          <w:color w:val="000000"/>
          <w:sz w:val="24"/>
          <w:szCs w:val="24"/>
          <w:lang w:eastAsia="ar-SA"/>
        </w:rPr>
        <w:t>Refe</w:t>
      </w:r>
      <w:r w:rsidRPr="005F7255">
        <w:rPr>
          <w:rFonts w:ascii="Cambria" w:eastAsia="新細明體" w:hAnsi="Cambria" w:cs="Times New Roman"/>
          <w:color w:val="000000"/>
          <w:sz w:val="24"/>
          <w:szCs w:val="24"/>
          <w:lang w:eastAsia="ar-SA"/>
        </w:rPr>
        <w:t>r</w:t>
      </w:r>
      <w:r w:rsidRPr="005F7255">
        <w:rPr>
          <w:rFonts w:ascii="Times New Roman" w:eastAsia="新細明體" w:hAnsi="Times New Roman" w:cs="Times New Roman"/>
          <w:b/>
          <w:bCs/>
          <w:color w:val="000000"/>
          <w:sz w:val="24"/>
          <w:szCs w:val="24"/>
          <w:lang w:eastAsia="ar-SA"/>
        </w:rPr>
        <w:t>ences</w:t>
      </w:r>
    </w:p>
    <w:p w:rsidR="003B18CC" w:rsidRPr="005F7255" w:rsidRDefault="003B18CC" w:rsidP="003B18CC">
      <w:pPr>
        <w:keepNext/>
        <w:widowControl w:val="0"/>
        <w:suppressAutoHyphens/>
        <w:spacing w:after="0" w:line="240" w:lineRule="auto"/>
        <w:jc w:val="both"/>
        <w:outlineLvl w:val="1"/>
        <w:rPr>
          <w:rFonts w:ascii="Times New Roman" w:eastAsia="新細明體" w:hAnsi="Times New Roman" w:cs="Times New Roman"/>
          <w:b/>
          <w:bCs/>
          <w:color w:val="000000"/>
          <w:sz w:val="24"/>
          <w:szCs w:val="24"/>
          <w:lang w:eastAsia="ar-SA"/>
        </w:rPr>
      </w:pPr>
      <w:r w:rsidRPr="005F7255">
        <w:rPr>
          <w:rFonts w:ascii="Times New Roman" w:eastAsia="新細明體" w:hAnsi="Times New Roman" w:cs="Times New Roman"/>
          <w:b/>
          <w:bCs/>
          <w:color w:val="000000"/>
          <w:sz w:val="24"/>
          <w:szCs w:val="24"/>
          <w:lang w:eastAsia="ar-SA"/>
        </w:rPr>
        <w:t xml:space="preserve"> </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Arouri, M. E. H., Hammoudeh, S., Lahiani, A., and Nguyen, D. K. (2012). The long memory and structural breaks in modeling the return and volatility dynamics of precious metals. Quarterly Review of Economics and Finance, 52 (2), 207-218.</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Arago, V., and Fernandez-Izquierdo, A. (2003). GARCH models with changes in variance: An approximation to risk measurements. Journal of Asset Management, 4, 277-287.</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Baillie, R. T. (1996). The long memory processes and fractional integration in econometrics. Journal of Econometrics, 73 (1), 5-59.</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Baillie, R. T., Bollerslev, T., and Mikkelsen, H. O. (1996). Fractionally integrated generalized autoregressive conditional heteroskedasticity. Journal of Econometrics, 74 (1), 3-30.</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 xml:space="preserve">Beine, M., Bénassy-Quéré, A., and Lecourt, C. (2002). Central bank intervention and foreign exchange rates: New evidence from FIGARCH estimations. Journal of International Money and Finance, 21 (1), 115-144. </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Beine, M., and Laurent, S. (2003). Central bank interventions and jumps in double the long memory models of daily exchange rates. Journal of Empirical Finance, 10 (5), 641-660.</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 xml:space="preserve">Beine, M., Laurent, S., and Lecourt, C. (2002). Accounting for conditional leptokurtosis and closing days effects in FIGARCH models of daily exchange rates. Applied Financial Economics, 12 (8), 589-600. </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Bentes, S. R. (2014). Measuring persistence in stock market volatility using the FIGARCH approach. Physica A: Statistical Mechanics and its Applications, 408, 190-197.</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 xml:space="preserve">Bhardwaj, G., and Swanson, N. R. (2006). An empirical investigation of the usefulness of ARFIMA models for predicting macroeconomic and financial time series. Journal of Econometrics, 131(1–2), 539-578. </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Bollerslev, T. (1986). Generalized autoregressive conditional heteroskedasticity. Journal of Econometrics, 31 (3), 307-327.</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Bollerslev, T., and Jubinski, D. (1999). Equity trading volume and volatility: Latent information arrivals and common long-run dependencies. Journal of Business and Economic Statistics, 17 (1), 9-21.</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Bollerslev, T., and Ole Mikkelsen, H. (1996). Modeling and pricing the long memory in stock market volatility. Journal of Econometrics, 73 (1), 151-184.</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Box, G. E. P., and Jenkins, G. M. (1970). Time series analysis: Forecasting and control. San Franicisco: Holden-Day, Inc.</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Box, G. E. P., and Pierce, D. A. (1970). Distribution of residual autocorrelations in autoregressive-integrated moving average time series models. Journal of the American Statistical Association, 65 (332), 1509-1526.</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Breidt, F. J., Crato, N., and de Lima, P. (1998). The detection and estimation of the long memory in stochastic volatility. Journal of Econometrics, 83 (1–2), 325-348.</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 xml:space="preserve">Brunetti, C., and Gilbert, C. L. (2000). Bivariate FIGARCH and fractional cointegration. Journal of Empirical Finance, 7 (5), 509-530. </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Charfeddine, L. (2014). True or spurious the long memory in volatility: Further evidence on the energy futures markets. Energy Policy, 71, 76-93.</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Chang, G. D., and Chen, C. S. (2014). Evidence of contagion in global REITs investment. International Review of Economics &amp; Finance, 31, 148-158.</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Chen, J. H., and Diaz, J. F. (2013). The long memory and shifts in the returns of green and non-green exchange-traded funds (ETFs). International Journal of Humanities and Social Science Invention, 2 (10), 29-32.</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lastRenderedPageBreak/>
        <w:t>Chen, J. H., and Malinda, M. (2014). The long memory and multiple structural breaks in the return of travel and tourism index. Journal of Business and Economics, 5 (9), 1460-1472.</w:t>
      </w:r>
    </w:p>
    <w:p w:rsidR="00430F2C" w:rsidRPr="00430F2C" w:rsidRDefault="00430F2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標楷體" w:hAnsi="Times New Roman" w:cs="Times New Roman"/>
          <w:color w:val="000000"/>
          <w:sz w:val="24"/>
          <w:szCs w:val="24"/>
        </w:rPr>
        <w:t>Chen, Jo-Hui and Maya Malinda (2015). Room for occupancy rates of hotels in Bali: Testing for long memory and multiple structural breaks. Journal of International and Global Economics Studies, 2015.6, 8(2), 51-67.</w:t>
      </w:r>
    </w:p>
    <w:p w:rsidR="00430F2C" w:rsidRPr="00430F2C" w:rsidRDefault="00430F2C" w:rsidP="00430F2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標楷體" w:hAnsi="Times New Roman" w:cs="Times New Roman"/>
          <w:color w:val="000000"/>
          <w:sz w:val="24"/>
          <w:szCs w:val="24"/>
        </w:rPr>
        <w:t xml:space="preserve">Chen, Jo-Hui and Yu-Fang, Huang. Long memory and structural breaks in modelling the volatility dynamics of VIX-ETFs. </w:t>
      </w:r>
      <w:r w:rsidRPr="00430F2C">
        <w:rPr>
          <w:rFonts w:ascii="Times New Roman" w:eastAsia="標楷體" w:hAnsi="Times New Roman" w:cs="Times New Roman"/>
          <w:bCs/>
          <w:iCs/>
          <w:sz w:val="24"/>
          <w:szCs w:val="24"/>
        </w:rPr>
        <w:t>International Journal of Business, Economics and Law, 2014.6, 4(1), 54-63.</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Chortareas, G., Jiang, Y., and Nankervis, J. C. (2011). Forecasting exchange rate volatility using high-frequency data: Is the euro different? International Journal of Forecasting, 27 (4), 1089-1107.</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Choi, K., and Hammoudeh, S. (2009). The long memory in oil and refined products markets. The Energy Journal, 30 (2), 97-116.</w:t>
      </w:r>
    </w:p>
    <w:p w:rsidR="003B18CC" w:rsidRPr="00430F2C" w:rsidRDefault="003B18CC" w:rsidP="003B18CC">
      <w:pPr>
        <w:spacing w:after="0" w:line="240" w:lineRule="auto"/>
        <w:ind w:left="547" w:hanging="547"/>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 xml:space="preserve">Cochran, S. J., Mansur, I., and Odusami, B. (2012). Volatility persistence in metal returns: A FIGARCH approach. Journal of Economics and Business, 64 (4), 287-305. </w:t>
      </w:r>
    </w:p>
    <w:p w:rsidR="003B18CC" w:rsidRPr="00430F2C" w:rsidRDefault="003B18CC" w:rsidP="003B18CC">
      <w:pPr>
        <w:spacing w:after="0" w:line="240" w:lineRule="auto"/>
        <w:ind w:left="547" w:hanging="547"/>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 xml:space="preserve">Covarrubias, G., Ewing, B. T., Hein, S. E., and Thompson, M. A. (2006). Modeling volatility changes in the 10-year Treasury. Physica A: Statistical Mechanics and its Applications, 369 (2), 737-744. </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Diaz, J. F. (2012). The spillover effects, volatility dynamics and forecasting: Evidence from exchange-traded notes. Dissertation. Chung Yuan Christian University.</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Dickey, D. A., and Fuller, W. A. (1979). Distribution of estimators for autoregressive time series with a unit root. Journal of The American Statistical Association. 74, 427-431.</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Eichelberger, L. (2007). SARS and New York's Chinatown: The politics of risk and blame during an epidemic of fear. Social Science &amp; Medicine, 65 (6), 1284-1295.</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 xml:space="preserve">Ellis, C., and Wilson, P. (2004). Another look at the forecast performance of ARFIMA models. International Review of Financial Analysis, 13 (1), 63-81. </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Engle, R. F. (1982). Autoregressive conditional heteroscedasticity with estimates of the variance of United Kingdom inflation. Econometrica, 50 (4), 987-1007.</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Engle, R. F., and Granger, C. W. J. (1987). Co-integration and error correction: Representation, estimation, and testing. Econometrica, 55 (2), 251-276.</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Fama, E. (1970). Efficient capital markets: A review of theory and empirical work. The Journal of Finance, 25 (2), 383-417.</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Glosten, L. R., Jagannathan, R., and Runkle, D. E. (1993). On the relation between the expected value and the volatility of the nominal excess return on stocks. The Journal of Finance, 48 (5), 1779-1801.</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Granger, C. W. J., and Joyeux, R. (1980). An introduction to long-memory time series models and fractional differencing. Journal of Time Series Analysis, 1 (1), 15-29.</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Greene, M. T., and Fielitz, B. D. (1977). Long-term dependence in common stock returns. Journal of Financial Economics, 4 (3), 339-349.</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Henry, Ó. T. (2002). The long memory in stock returns: some international evidence. Applied Financial Economics, 12 (10), 725-729.</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Huang, P. K. (2012). Volatility transmission across stock index futures when there are structural changes in return variance. Applied Financial Economics, 22 (19), 1603-1613.</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Hurst, H. (1951). Long term storage capacity of reservoirs. Transaction of the American society of civil engineer, 116, 770-799.</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Inclan, C., and Tiao, G. C. (1994). Use of cumulative sums of squares for retrospective detection of changes of variance. Journal of the American Statistical Association, 89 (427), 913-923.</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lastRenderedPageBreak/>
        <w:t>Kang, S. H., Cho, H. G., and Yoon, S. M. (2009). Modeling sudden volatility changes: Evidence from Japanese and Korean stock markets. Physica A: Statistical Mechanics and its Applications, 388 (17), 3543-3550.</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Kang, S. H., and Yoon, S. M. (2007). The long memory properties in return and volatility: Evidence from the Korean stock market. Physica A: Statistical Mechanics and its Applications, 385 (2), 591-600.</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 xml:space="preserve">Kang, S. H., and Yoon, S. M. (2013). Modeling and forecasting the volatility of petroleum futures prices. Energy Economics, 36, 354-362. </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Kasman, A., Kasman, S., and Torun, E. (2009). Dual the long memory property in returns and volatility: Evidence from the CEE countries' stock markets. Emerging Markets Review, 10 (2), 122-139.</w:t>
      </w:r>
    </w:p>
    <w:p w:rsidR="003B18CC" w:rsidRPr="00430F2C" w:rsidRDefault="003B18CC" w:rsidP="003B18CC">
      <w:pPr>
        <w:spacing w:after="0" w:line="240" w:lineRule="auto"/>
        <w:ind w:left="547" w:hanging="547"/>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Lahiani, A., and Scaillet, O. (2009). Testing for threshold effect in ARFIMA models: Application to US unemployment rate data. International Journal of Forecasting, 25 (2), 418-428.</w:t>
      </w:r>
    </w:p>
    <w:p w:rsidR="003B18CC" w:rsidRPr="00430F2C" w:rsidRDefault="003B18CC" w:rsidP="003B18CC">
      <w:pPr>
        <w:spacing w:after="0" w:line="240" w:lineRule="auto"/>
        <w:ind w:left="547" w:hanging="547"/>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Lamoureux, C. G., and Lastrapes, W. D. (1990). Heteroskedasticity in stock return data: Volume versus GARCH effects. The Journal of Finance, 45 (1), 221-229.</w:t>
      </w:r>
    </w:p>
    <w:p w:rsidR="003B18CC" w:rsidRPr="00430F2C" w:rsidRDefault="003B18CC" w:rsidP="003B18CC">
      <w:pPr>
        <w:spacing w:after="0" w:line="240" w:lineRule="auto"/>
        <w:ind w:left="547" w:hanging="547"/>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Lanouar, C., and Dominique, G. (2011). Which is the best model for the US inflation rate: A structural change model or a long memory process? IUP Journal of Applied Economics, 10 (1), 5-25.</w:t>
      </w:r>
    </w:p>
    <w:p w:rsidR="003B18CC" w:rsidRPr="00430F2C" w:rsidRDefault="003B18CC" w:rsidP="003B18CC">
      <w:pPr>
        <w:spacing w:after="0" w:line="240" w:lineRule="auto"/>
        <w:ind w:left="547" w:hanging="547"/>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Liu, M. (2000). Modeling the long memory in stock market volatility. Journal of Econometrics, 99 (1), 139-171.</w:t>
      </w:r>
    </w:p>
    <w:p w:rsidR="003B18CC" w:rsidRPr="00430F2C" w:rsidRDefault="003B18CC" w:rsidP="003B18CC">
      <w:pPr>
        <w:spacing w:after="0" w:line="240" w:lineRule="auto"/>
        <w:ind w:left="547" w:hanging="547"/>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Lux, T., and Kaizoji, T. (2007). Forecasting volatility and volume in the Tokyo Stock Market: The long memory, fractality and regime switching. Journal of Economic Dynamics and Control, 31 (6), 1808-1843.</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Malik, F. (2003). Sudden changes in variance and volatility persistence in foreign exchange markets. Journal of Multinational Financial Management, 13 (3), 217-230.</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McMillan, D. G., and Wohar, M. E. (2011). Structural breaks in volatility: The case of UK sector returns. Applied Financial Economics, 21(15), 1079-1093.</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 xml:space="preserve">Mensi, W., Hammoudeh, S., and Yoon, S. M. (2014). Structural breaks and the long memory in modeling and forecasting volatility of foreign exchange markets of oil exporters: The importance of scheduled and unscheduled news announcements. International Review of Economics &amp; Finance, 30, 101-119. </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Nouira, L., Ahamada, I., Jouini, J., and Nurbel, A. (2004). Long-memory and shifts in the unconditional variance in the exchange rate euro/us dollar returns. Applied Economics Letters, 11, 591-594.</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Pelinescu, E., and Acatrinei, M. (2014). Modelling the high frequency exchange rate in Romania with FIGARCH. Procedia Economics and Finance, 15, 1724-1731.</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Smith, R. D. (2006). Responding to global infectious disease outbreaks: Lessons from SARS on the role of risk perception, communication and management. Social Science &amp; Medicine, 63(12), 3113-3123.</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Steeley, P. C., and Tsorakidis, N. (2009). Volatility changes in Drachma exchange rates. Applied Financial Economics, 19 (10), 905-916.</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Styger, P., Quinton, M., and Viljoen, S. (2009). A triptych on the USD-ZAR exchange rate dynamics. Journal of Money, Investment and Banking, 9, 95-102.</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Tan, S., and Khan, M. (2010). Long-memory features in return and volatility of the Malaysian stock market. Economics Bulletin, 30 (4), 3267-3281.</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Trang, D. T. V. (2014). An Evaluation of Precious Metal ETFs: Testing for Leverage Effect, Spillover Effect Volatility Dynamic and Forecasting. Dissertation. Chung Yuan Christian University.</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lastRenderedPageBreak/>
        <w:t>Wang, P., and Moore, T. (2009). Sudden changes in volatility: The case of five central European stock markets. Journal of International Financial Markets, Institutions and Money, 19 (1), 33-46.</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Wright, J. H. (1998). Testing for a structural break at unknown date with long-memory disturbances. Journal of Time Series Analysis, 19 (3), 369-376.</w:t>
      </w:r>
    </w:p>
    <w:p w:rsidR="003B18CC" w:rsidRPr="00430F2C" w:rsidRDefault="003B18CC" w:rsidP="003B18CC">
      <w:pPr>
        <w:spacing w:after="0" w:line="240" w:lineRule="auto"/>
        <w:ind w:left="540" w:hanging="540"/>
        <w:contextualSpacing/>
        <w:jc w:val="both"/>
        <w:rPr>
          <w:rFonts w:ascii="Times New Roman" w:eastAsia="DejaVu Sans Condensed" w:hAnsi="Times New Roman" w:cs="Times New Roman"/>
          <w:color w:val="000000"/>
          <w:sz w:val="24"/>
          <w:szCs w:val="24"/>
          <w:lang w:eastAsia="ar-SA"/>
        </w:rPr>
      </w:pPr>
      <w:r w:rsidRPr="00430F2C">
        <w:rPr>
          <w:rFonts w:ascii="Times New Roman" w:eastAsia="DejaVu Sans Condensed" w:hAnsi="Times New Roman" w:cs="Times New Roman"/>
          <w:color w:val="000000"/>
          <w:sz w:val="24"/>
          <w:szCs w:val="24"/>
          <w:lang w:eastAsia="ar-SA"/>
        </w:rPr>
        <w:t xml:space="preserve">Xiu, J., and Jin, Y. (2007). Empirical study of ARFIMA model based on fractional differencing. Physica A: Statistical Mechanics and its Applications, 377 (1), 138-154. </w:t>
      </w:r>
    </w:p>
    <w:p w:rsidR="003B18CC" w:rsidRDefault="003B18CC" w:rsidP="003B18CC">
      <w:pPr>
        <w:spacing w:line="240" w:lineRule="auto"/>
      </w:pPr>
    </w:p>
    <w:p w:rsidR="003B18CC" w:rsidRPr="003B18CC" w:rsidRDefault="003B18CC" w:rsidP="000E0DAC">
      <w:pPr>
        <w:widowControl w:val="0"/>
        <w:suppressAutoHyphens/>
        <w:spacing w:after="0" w:line="240" w:lineRule="auto"/>
        <w:ind w:firstLine="480"/>
        <w:jc w:val="both"/>
        <w:rPr>
          <w:rFonts w:ascii="Times New Roman" w:hAnsi="Times New Roman" w:cs="Times New Roman"/>
          <w:color w:val="000000"/>
          <w:sz w:val="24"/>
          <w:szCs w:val="24"/>
        </w:rPr>
      </w:pPr>
    </w:p>
    <w:p w:rsidR="005F7255" w:rsidRPr="007B5941" w:rsidRDefault="005F7255" w:rsidP="000E0DAC">
      <w:pPr>
        <w:widowControl w:val="0"/>
        <w:suppressAutoHyphens/>
        <w:spacing w:after="0" w:line="240" w:lineRule="auto"/>
        <w:rPr>
          <w:rFonts w:ascii="DejaVu Sans Condensed" w:eastAsia="DejaVu Sans Condensed" w:hAnsi="DejaVu Sans Condensed" w:cs="Calibri"/>
          <w:sz w:val="24"/>
          <w:szCs w:val="24"/>
          <w:lang w:eastAsia="ar-SA"/>
        </w:rPr>
      </w:pPr>
      <w:bookmarkStart w:id="19" w:name="_Toc393978655"/>
      <w:bookmarkStart w:id="20" w:name="_Toc386094241"/>
      <w:bookmarkEnd w:id="19"/>
      <w:bookmarkEnd w:id="20"/>
    </w:p>
    <w:sectPr w:rsidR="005F7255" w:rsidRPr="007B5941" w:rsidSect="002A4A99">
      <w:pgSz w:w="12240" w:h="15840"/>
      <w:pgMar w:top="1247" w:right="1304" w:bottom="124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4DA" w:rsidRDefault="000144DA" w:rsidP="005F7255">
      <w:pPr>
        <w:spacing w:after="0" w:line="240" w:lineRule="auto"/>
      </w:pPr>
      <w:r>
        <w:separator/>
      </w:r>
    </w:p>
  </w:endnote>
  <w:endnote w:type="continuationSeparator" w:id="0">
    <w:p w:rsidR="000144DA" w:rsidRDefault="000144DA" w:rsidP="005F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ejaVu Sans Condensed">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JHHI A+ Adv EPSTIM">
    <w:altName w:val="Arial Unicode MS"/>
    <w:panose1 w:val="00000000000000000000"/>
    <w:charset w:val="88"/>
    <w:family w:val="roman"/>
    <w:notTrueType/>
    <w:pitch w:val="default"/>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UNPULU+Times-Roman">
    <w:altName w:val="MS PMincho"/>
    <w:charset w:val="80"/>
    <w:family w:val="roman"/>
    <w:pitch w:val="default"/>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032158"/>
      <w:docPartObj>
        <w:docPartGallery w:val="Page Numbers (Bottom of Page)"/>
        <w:docPartUnique/>
      </w:docPartObj>
    </w:sdtPr>
    <w:sdtEndPr>
      <w:rPr>
        <w:noProof/>
      </w:rPr>
    </w:sdtEndPr>
    <w:sdtContent>
      <w:p w:rsidR="009C6D28" w:rsidRDefault="009C6D28">
        <w:pPr>
          <w:pStyle w:val="a7"/>
          <w:jc w:val="right"/>
        </w:pPr>
        <w:r>
          <w:fldChar w:fldCharType="begin"/>
        </w:r>
        <w:r>
          <w:instrText xml:space="preserve"> PAGE   \* MERGEFORMAT </w:instrText>
        </w:r>
        <w:r>
          <w:fldChar w:fldCharType="separate"/>
        </w:r>
        <w:r w:rsidR="00CE2AB5">
          <w:rPr>
            <w:noProof/>
          </w:rPr>
          <w:t>7</w:t>
        </w:r>
        <w:r>
          <w:rPr>
            <w:noProof/>
          </w:rPr>
          <w:fldChar w:fldCharType="end"/>
        </w:r>
      </w:p>
    </w:sdtContent>
  </w:sdt>
  <w:p w:rsidR="009C6D28" w:rsidRDefault="009C6D2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DA" w:rsidRDefault="000144DA" w:rsidP="005F7255">
      <w:pPr>
        <w:spacing w:after="0" w:line="240" w:lineRule="auto"/>
      </w:pPr>
      <w:r>
        <w:separator/>
      </w:r>
    </w:p>
  </w:footnote>
  <w:footnote w:type="continuationSeparator" w:id="0">
    <w:p w:rsidR="000144DA" w:rsidRDefault="000144DA" w:rsidP="005F7255">
      <w:pPr>
        <w:spacing w:after="0" w:line="240" w:lineRule="auto"/>
      </w:pPr>
      <w:r>
        <w:continuationSeparator/>
      </w:r>
    </w:p>
  </w:footnote>
  <w:footnote w:id="1">
    <w:p w:rsidR="009C6D28" w:rsidRDefault="009C6D28" w:rsidP="009C6D28">
      <w:pPr>
        <w:pStyle w:val="a3"/>
      </w:pPr>
      <w:r>
        <w:rPr>
          <w:rStyle w:val="af6"/>
        </w:rPr>
        <w:footnoteRef/>
      </w:r>
      <w:r>
        <w:t xml:space="preserve"> "Economic Needs and Wants: Definition, Lesson &amp; Quiz." Study.com.</w:t>
      </w:r>
    </w:p>
    <w:p w:rsidR="009C6D28" w:rsidRPr="009C6D28" w:rsidRDefault="009C6D28" w:rsidP="009C6D28">
      <w:pPr>
        <w:pStyle w:val="a3"/>
        <w:rPr>
          <w:rFonts w:eastAsiaTheme="minorEastAsia" w:hint="eastAsia"/>
          <w:lang w:eastAsia="zh-TW"/>
        </w:rPr>
      </w:pPr>
      <w:r>
        <w:t xml:space="preserve">   study.com/academy/lesson/economic-needs-and-wants-definition-lesson-quiz.html.</w:t>
      </w:r>
    </w:p>
  </w:footnote>
  <w:footnote w:id="2">
    <w:p w:rsidR="009C6D28" w:rsidRDefault="009C6D28" w:rsidP="005F7255">
      <w:pPr>
        <w:pStyle w:val="a3"/>
      </w:pPr>
      <w:r>
        <w:rPr>
          <w:rStyle w:val="af6"/>
        </w:rPr>
        <w:footnoteRef/>
      </w:r>
      <w:r>
        <w:t xml:space="preserve"> RON - Romanian new leu.</w:t>
      </w:r>
    </w:p>
  </w:footnote>
  <w:footnote w:id="3">
    <w:p w:rsidR="009C6D28" w:rsidRDefault="009C6D28" w:rsidP="0061582A">
      <w:pPr>
        <w:pStyle w:val="a3"/>
      </w:pPr>
      <w:r>
        <w:rPr>
          <w:rStyle w:val="af6"/>
        </w:rPr>
        <w:footnoteRef/>
      </w:r>
      <w:r>
        <w:t xml:space="preserve"> “The World Health Organization announces that SARS has peaked in all affected countries except the People's Republic of China.” </w:t>
      </w:r>
      <w:r>
        <w:rPr>
          <w:rFonts w:eastAsia="新細明體"/>
          <w:lang w:eastAsia="zh-TW"/>
        </w:rPr>
        <w:t>W</w:t>
      </w:r>
      <w:r>
        <w:t>ikipedia.org.</w:t>
      </w:r>
      <w:r>
        <w:rPr>
          <w:rFonts w:asciiTheme="minorEastAsia" w:eastAsiaTheme="minorEastAsia" w:hAnsiTheme="minorEastAsia" w:hint="eastAsia"/>
          <w:lang w:eastAsia="zh-TW"/>
        </w:rPr>
        <w:t xml:space="preserve"> </w:t>
      </w:r>
      <w:r>
        <w:t>en.wikipedia.org/wiki/April_2003.</w:t>
      </w:r>
    </w:p>
  </w:footnote>
  <w:footnote w:id="4">
    <w:p w:rsidR="009C6D28" w:rsidRDefault="009C6D28" w:rsidP="0061582A">
      <w:pPr>
        <w:pStyle w:val="a3"/>
      </w:pPr>
      <w:r>
        <w:rPr>
          <w:rStyle w:val="af6"/>
        </w:rPr>
        <w:footnoteRef/>
      </w:r>
      <w:r>
        <w:t xml:space="preserve"> “United States Salmonellosis Outbreak.” </w:t>
      </w:r>
      <w:r>
        <w:rPr>
          <w:rFonts w:eastAsia="新細明體"/>
          <w:lang w:eastAsia="zh-TW"/>
        </w:rPr>
        <w:t>W</w:t>
      </w:r>
      <w:r>
        <w:t>ikipedia.org.</w:t>
      </w:r>
      <w:r>
        <w:rPr>
          <w:rFonts w:asciiTheme="minorEastAsia" w:eastAsiaTheme="minorEastAsia" w:hAnsiTheme="minorEastAsia" w:hint="eastAsia"/>
          <w:lang w:eastAsia="zh-TW"/>
        </w:rPr>
        <w:t xml:space="preserve"> </w:t>
      </w:r>
      <w:r>
        <w:t>en.wikipedia.org/wiki/2008/.</w:t>
      </w:r>
    </w:p>
  </w:footnote>
  <w:footnote w:id="5">
    <w:p w:rsidR="009C6D28" w:rsidRDefault="009C6D28" w:rsidP="0061582A">
      <w:pPr>
        <w:pStyle w:val="a3"/>
      </w:pPr>
      <w:r>
        <w:rPr>
          <w:rStyle w:val="af6"/>
        </w:rPr>
        <w:footnoteRef/>
      </w:r>
      <w:r>
        <w:t xml:space="preserve"> Centers for Disease Control and Prevention (July 16, 2008). “Interpretation of Epidemic Curves During an     </w:t>
      </w:r>
    </w:p>
    <w:p w:rsidR="009C6D28" w:rsidRDefault="009C6D28" w:rsidP="0061582A">
      <w:pPr>
        <w:pStyle w:val="a3"/>
      </w:pPr>
      <w:r>
        <w:t xml:space="preserve">  Active Outbreak.”</w:t>
      </w:r>
    </w:p>
  </w:footnote>
  <w:footnote w:id="6">
    <w:p w:rsidR="009C6D28" w:rsidRDefault="009C6D28" w:rsidP="005F7255">
      <w:pPr>
        <w:pStyle w:val="a3"/>
      </w:pPr>
      <w:r>
        <w:rPr>
          <w:rStyle w:val="af6"/>
        </w:rPr>
        <w:footnoteRef/>
      </w:r>
      <w:r>
        <w:t xml:space="preserve"> Paris: Bureau d'Enquêtes et d'Analyses pour la sécurité de l'aviation civile (BEA). July 2, 2009. Retrieved July 4,</w:t>
      </w:r>
    </w:p>
    <w:p w:rsidR="009C6D28" w:rsidRDefault="009C6D28" w:rsidP="005F7255">
      <w:pPr>
        <w:pStyle w:val="a3"/>
      </w:pPr>
      <w:r>
        <w:t xml:space="preserve">  2009.</w:t>
      </w:r>
    </w:p>
  </w:footnote>
  <w:footnote w:id="7">
    <w:p w:rsidR="009C6D28" w:rsidRDefault="009C6D28" w:rsidP="005F7255">
      <w:pPr>
        <w:pStyle w:val="a3"/>
      </w:pPr>
      <w:r>
        <w:rPr>
          <w:rStyle w:val="af6"/>
        </w:rPr>
        <w:footnoteRef/>
      </w:r>
      <w:r>
        <w:t xml:space="preserve"> “Republican-led US House Defies Obama on Payroll tax.” </w:t>
      </w:r>
    </w:p>
    <w:p w:rsidR="009C6D28" w:rsidRPr="004148C4" w:rsidRDefault="009C6D28" w:rsidP="005F7255">
      <w:pPr>
        <w:pStyle w:val="a3"/>
      </w:pPr>
      <w:r>
        <w:t xml:space="preserve">  </w:t>
      </w:r>
      <w:hyperlink r:id="rId1" w:history="1">
        <w:r w:rsidRPr="004148C4">
          <w:rPr>
            <w:rStyle w:val="Hyperlink1"/>
            <w:rFonts w:asciiTheme="minorEastAsia" w:eastAsiaTheme="minorEastAsia" w:hAnsiTheme="minorEastAsia" w:hint="eastAsia"/>
            <w:color w:val="auto"/>
            <w:u w:val="none"/>
            <w:lang w:eastAsia="zh-TW"/>
          </w:rPr>
          <w:t xml:space="preserve"> </w:t>
        </w:r>
        <w:r w:rsidRPr="004148C4">
          <w:rPr>
            <w:rStyle w:val="afb"/>
            <w:color w:val="auto"/>
            <w:u w:val="none"/>
          </w:rPr>
          <w:t>af.reuters.com/article/energyOilNews/idAFWEN167620111213</w:t>
        </w:r>
      </w:hyperlink>
    </w:p>
  </w:footnote>
  <w:footnote w:id="8">
    <w:p w:rsidR="009C6D28" w:rsidRDefault="009C6D28" w:rsidP="005F7255">
      <w:pPr>
        <w:pStyle w:val="a3"/>
      </w:pPr>
      <w:r>
        <w:rPr>
          <w:rStyle w:val="af6"/>
        </w:rPr>
        <w:footnoteRef/>
      </w:r>
      <w:r>
        <w:t xml:space="preserve"> “House leader rejects Senate payroll tax plan.” </w:t>
      </w:r>
      <w:r>
        <w:rPr>
          <w:rFonts w:eastAsia="新細明體"/>
          <w:lang w:eastAsia="zh-TW"/>
        </w:rPr>
        <w:t>E</w:t>
      </w:r>
      <w:r>
        <w:t>dition.cnn.com.</w:t>
      </w:r>
    </w:p>
    <w:p w:rsidR="009C6D28" w:rsidRDefault="009C6D28" w:rsidP="005F7255">
      <w:pPr>
        <w:pStyle w:val="a3"/>
      </w:pPr>
      <w:r>
        <w:t xml:space="preserve"> </w:t>
      </w:r>
      <w:r>
        <w:rPr>
          <w:rFonts w:asciiTheme="minorEastAsia" w:eastAsiaTheme="minorEastAsia" w:hAnsiTheme="minorEastAsia" w:hint="eastAsia"/>
          <w:lang w:eastAsia="zh-TW"/>
        </w:rPr>
        <w:t xml:space="preserve">  </w:t>
      </w:r>
      <w:r>
        <w:t>edition.cnn.com/2011/12/17/politics/congress-payroll-tax-cut/index.html?hpt=hp_t1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B32AB"/>
    <w:multiLevelType w:val="multilevel"/>
    <w:tmpl w:val="A11C471C"/>
    <w:lvl w:ilvl="0">
      <w:start w:val="1"/>
      <w:numFmt w:val="upperRoman"/>
      <w:lvlText w:val="%1."/>
      <w:lvlJc w:val="left"/>
      <w:pPr>
        <w:ind w:left="1080" w:hanging="720"/>
      </w:pPr>
    </w:lvl>
    <w:lvl w:ilvl="1">
      <w:start w:val="1"/>
      <w:numFmt w:val="decimal"/>
      <w:isLgl/>
      <w:lvlText w:val="%1.%2"/>
      <w:lvlJc w:val="left"/>
      <w:pPr>
        <w:ind w:left="1080" w:hanging="720"/>
      </w:pPr>
      <w:rPr>
        <w:rFonts w:eastAsia="新細明體"/>
      </w:rPr>
    </w:lvl>
    <w:lvl w:ilvl="2">
      <w:start w:val="1"/>
      <w:numFmt w:val="decimal"/>
      <w:isLgl/>
      <w:lvlText w:val="%1.%2.%3"/>
      <w:lvlJc w:val="left"/>
      <w:pPr>
        <w:ind w:left="1080" w:hanging="720"/>
      </w:pPr>
      <w:rPr>
        <w:rFonts w:eastAsia="新細明體"/>
      </w:rPr>
    </w:lvl>
    <w:lvl w:ilvl="3">
      <w:start w:val="1"/>
      <w:numFmt w:val="decimal"/>
      <w:isLgl/>
      <w:lvlText w:val="%1.%2.%3.%4"/>
      <w:lvlJc w:val="left"/>
      <w:pPr>
        <w:ind w:left="1440" w:hanging="1080"/>
      </w:pPr>
      <w:rPr>
        <w:rFonts w:eastAsia="新細明體"/>
      </w:rPr>
    </w:lvl>
    <w:lvl w:ilvl="4">
      <w:start w:val="1"/>
      <w:numFmt w:val="decimal"/>
      <w:isLgl/>
      <w:lvlText w:val="%1.%2.%3.%4.%5"/>
      <w:lvlJc w:val="left"/>
      <w:pPr>
        <w:ind w:left="1800" w:hanging="1440"/>
      </w:pPr>
      <w:rPr>
        <w:rFonts w:eastAsia="新細明體"/>
      </w:rPr>
    </w:lvl>
    <w:lvl w:ilvl="5">
      <w:start w:val="1"/>
      <w:numFmt w:val="decimal"/>
      <w:isLgl/>
      <w:lvlText w:val="%1.%2.%3.%4.%5.%6"/>
      <w:lvlJc w:val="left"/>
      <w:pPr>
        <w:ind w:left="1800" w:hanging="1440"/>
      </w:pPr>
      <w:rPr>
        <w:rFonts w:eastAsia="新細明體"/>
      </w:rPr>
    </w:lvl>
    <w:lvl w:ilvl="6">
      <w:start w:val="1"/>
      <w:numFmt w:val="decimal"/>
      <w:isLgl/>
      <w:lvlText w:val="%1.%2.%3.%4.%5.%6.%7"/>
      <w:lvlJc w:val="left"/>
      <w:pPr>
        <w:ind w:left="2160" w:hanging="1800"/>
      </w:pPr>
      <w:rPr>
        <w:rFonts w:eastAsia="新細明體"/>
      </w:rPr>
    </w:lvl>
    <w:lvl w:ilvl="7">
      <w:start w:val="1"/>
      <w:numFmt w:val="decimal"/>
      <w:isLgl/>
      <w:lvlText w:val="%1.%2.%3.%4.%5.%6.%7.%8"/>
      <w:lvlJc w:val="left"/>
      <w:pPr>
        <w:ind w:left="2520" w:hanging="2160"/>
      </w:pPr>
      <w:rPr>
        <w:rFonts w:eastAsia="新細明體"/>
      </w:rPr>
    </w:lvl>
    <w:lvl w:ilvl="8">
      <w:start w:val="1"/>
      <w:numFmt w:val="decimal"/>
      <w:isLgl/>
      <w:lvlText w:val="%1.%2.%3.%4.%5.%6.%7.%8.%9"/>
      <w:lvlJc w:val="left"/>
      <w:pPr>
        <w:ind w:left="2520" w:hanging="2160"/>
      </w:pPr>
      <w:rPr>
        <w:rFonts w:eastAsia="新細明體"/>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5"/>
    <w:rsid w:val="000144DA"/>
    <w:rsid w:val="00016720"/>
    <w:rsid w:val="000375E5"/>
    <w:rsid w:val="00081D16"/>
    <w:rsid w:val="00085855"/>
    <w:rsid w:val="000A4E61"/>
    <w:rsid w:val="000A6317"/>
    <w:rsid w:val="000C37D3"/>
    <w:rsid w:val="000C607D"/>
    <w:rsid w:val="000C77A2"/>
    <w:rsid w:val="000D1F5E"/>
    <w:rsid w:val="000E0DAC"/>
    <w:rsid w:val="001013FD"/>
    <w:rsid w:val="00106629"/>
    <w:rsid w:val="00115B2B"/>
    <w:rsid w:val="00132923"/>
    <w:rsid w:val="001769DC"/>
    <w:rsid w:val="001961A8"/>
    <w:rsid w:val="001966EC"/>
    <w:rsid w:val="001B2E2D"/>
    <w:rsid w:val="001C79E3"/>
    <w:rsid w:val="001E17D6"/>
    <w:rsid w:val="001E3DF1"/>
    <w:rsid w:val="001E5BA6"/>
    <w:rsid w:val="001E6EE2"/>
    <w:rsid w:val="001F3196"/>
    <w:rsid w:val="00265813"/>
    <w:rsid w:val="002A4A99"/>
    <w:rsid w:val="002C799B"/>
    <w:rsid w:val="002E7D54"/>
    <w:rsid w:val="003148DD"/>
    <w:rsid w:val="00314E93"/>
    <w:rsid w:val="00315969"/>
    <w:rsid w:val="00324806"/>
    <w:rsid w:val="00347AEA"/>
    <w:rsid w:val="00365193"/>
    <w:rsid w:val="00370D6A"/>
    <w:rsid w:val="0039267A"/>
    <w:rsid w:val="003A10A9"/>
    <w:rsid w:val="003B18CC"/>
    <w:rsid w:val="003B2DA8"/>
    <w:rsid w:val="003E1B42"/>
    <w:rsid w:val="003E2EB9"/>
    <w:rsid w:val="003E2FE5"/>
    <w:rsid w:val="0040647D"/>
    <w:rsid w:val="00407FEA"/>
    <w:rsid w:val="004148C4"/>
    <w:rsid w:val="004215E5"/>
    <w:rsid w:val="00421F39"/>
    <w:rsid w:val="00430F2C"/>
    <w:rsid w:val="00434662"/>
    <w:rsid w:val="00436A20"/>
    <w:rsid w:val="0048177C"/>
    <w:rsid w:val="0048369B"/>
    <w:rsid w:val="0048587E"/>
    <w:rsid w:val="004B0A88"/>
    <w:rsid w:val="004C3EE0"/>
    <w:rsid w:val="004E741E"/>
    <w:rsid w:val="004E7E01"/>
    <w:rsid w:val="004F2D6B"/>
    <w:rsid w:val="0051081E"/>
    <w:rsid w:val="00514846"/>
    <w:rsid w:val="005550C7"/>
    <w:rsid w:val="005571A4"/>
    <w:rsid w:val="00562C6D"/>
    <w:rsid w:val="00563B79"/>
    <w:rsid w:val="00566F08"/>
    <w:rsid w:val="005B3892"/>
    <w:rsid w:val="005B728F"/>
    <w:rsid w:val="005F4E17"/>
    <w:rsid w:val="005F7255"/>
    <w:rsid w:val="00612326"/>
    <w:rsid w:val="0061582A"/>
    <w:rsid w:val="00633BFD"/>
    <w:rsid w:val="00640226"/>
    <w:rsid w:val="0064322E"/>
    <w:rsid w:val="0065251D"/>
    <w:rsid w:val="00672286"/>
    <w:rsid w:val="00683651"/>
    <w:rsid w:val="0068795F"/>
    <w:rsid w:val="006B04F5"/>
    <w:rsid w:val="006B5ECB"/>
    <w:rsid w:val="006C1E21"/>
    <w:rsid w:val="00701095"/>
    <w:rsid w:val="00702A4B"/>
    <w:rsid w:val="00714B80"/>
    <w:rsid w:val="00737255"/>
    <w:rsid w:val="00751493"/>
    <w:rsid w:val="00774A17"/>
    <w:rsid w:val="00784D3A"/>
    <w:rsid w:val="007870E5"/>
    <w:rsid w:val="00787D42"/>
    <w:rsid w:val="00792926"/>
    <w:rsid w:val="0079390A"/>
    <w:rsid w:val="00794C32"/>
    <w:rsid w:val="007A0883"/>
    <w:rsid w:val="007B5941"/>
    <w:rsid w:val="007C09A1"/>
    <w:rsid w:val="007D042C"/>
    <w:rsid w:val="007D55AD"/>
    <w:rsid w:val="008133C9"/>
    <w:rsid w:val="00823611"/>
    <w:rsid w:val="0083621F"/>
    <w:rsid w:val="00841647"/>
    <w:rsid w:val="008437C3"/>
    <w:rsid w:val="008454C3"/>
    <w:rsid w:val="00862A24"/>
    <w:rsid w:val="008708B4"/>
    <w:rsid w:val="00880C3F"/>
    <w:rsid w:val="00891B8C"/>
    <w:rsid w:val="008B2F5C"/>
    <w:rsid w:val="008C63AB"/>
    <w:rsid w:val="008D6731"/>
    <w:rsid w:val="008E048D"/>
    <w:rsid w:val="008E7EA0"/>
    <w:rsid w:val="0091376A"/>
    <w:rsid w:val="00925FFE"/>
    <w:rsid w:val="0093536D"/>
    <w:rsid w:val="00965384"/>
    <w:rsid w:val="0098094F"/>
    <w:rsid w:val="009A0BCC"/>
    <w:rsid w:val="009B358F"/>
    <w:rsid w:val="009C35CC"/>
    <w:rsid w:val="009C6D28"/>
    <w:rsid w:val="009E740F"/>
    <w:rsid w:val="00A061AF"/>
    <w:rsid w:val="00A322EF"/>
    <w:rsid w:val="00A32553"/>
    <w:rsid w:val="00A35A8D"/>
    <w:rsid w:val="00A7676B"/>
    <w:rsid w:val="00A83515"/>
    <w:rsid w:val="00A87C47"/>
    <w:rsid w:val="00A95BAE"/>
    <w:rsid w:val="00AB3ECE"/>
    <w:rsid w:val="00AB480D"/>
    <w:rsid w:val="00AC0956"/>
    <w:rsid w:val="00AD7FEE"/>
    <w:rsid w:val="00AE434F"/>
    <w:rsid w:val="00AE5376"/>
    <w:rsid w:val="00B007AB"/>
    <w:rsid w:val="00B014B9"/>
    <w:rsid w:val="00B16844"/>
    <w:rsid w:val="00B37EAE"/>
    <w:rsid w:val="00B52238"/>
    <w:rsid w:val="00B85806"/>
    <w:rsid w:val="00BA4C14"/>
    <w:rsid w:val="00BA7C3E"/>
    <w:rsid w:val="00BC2754"/>
    <w:rsid w:val="00BD5921"/>
    <w:rsid w:val="00BE657C"/>
    <w:rsid w:val="00BF576D"/>
    <w:rsid w:val="00BF73E7"/>
    <w:rsid w:val="00C01D62"/>
    <w:rsid w:val="00C33052"/>
    <w:rsid w:val="00C61314"/>
    <w:rsid w:val="00C622FC"/>
    <w:rsid w:val="00C65A6C"/>
    <w:rsid w:val="00C663BC"/>
    <w:rsid w:val="00C77CC5"/>
    <w:rsid w:val="00C868EE"/>
    <w:rsid w:val="00C94ED6"/>
    <w:rsid w:val="00CE0112"/>
    <w:rsid w:val="00CE2AB5"/>
    <w:rsid w:val="00CE5F7A"/>
    <w:rsid w:val="00D12CA5"/>
    <w:rsid w:val="00D81B93"/>
    <w:rsid w:val="00E13BB3"/>
    <w:rsid w:val="00E50271"/>
    <w:rsid w:val="00E92850"/>
    <w:rsid w:val="00EB1428"/>
    <w:rsid w:val="00EB31E3"/>
    <w:rsid w:val="00EB55AF"/>
    <w:rsid w:val="00EE11DC"/>
    <w:rsid w:val="00EF005B"/>
    <w:rsid w:val="00F13FA8"/>
    <w:rsid w:val="00F1587D"/>
    <w:rsid w:val="00F37C7D"/>
    <w:rsid w:val="00F4751A"/>
    <w:rsid w:val="00F53542"/>
    <w:rsid w:val="00F70F63"/>
    <w:rsid w:val="00F718DA"/>
    <w:rsid w:val="00F83943"/>
    <w:rsid w:val="00F87522"/>
    <w:rsid w:val="00F94F41"/>
    <w:rsid w:val="00FA1945"/>
    <w:rsid w:val="00FA4EEF"/>
    <w:rsid w:val="00FA7EBA"/>
    <w:rsid w:val="00FB2E20"/>
    <w:rsid w:val="00FB7D95"/>
    <w:rsid w:val="00FC53B4"/>
    <w:rsid w:val="00FD1AB4"/>
    <w:rsid w:val="00FD5A39"/>
    <w:rsid w:val="00FE0BE5"/>
    <w:rsid w:val="00FE4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80054"/>
  <w15:docId w15:val="{A24AACE1-C72B-464C-809B-72283746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F7255"/>
    <w:pPr>
      <w:keepNext/>
      <w:widowControl w:val="0"/>
      <w:suppressAutoHyphens/>
      <w:spacing w:before="180" w:after="180" w:line="720" w:lineRule="auto"/>
      <w:outlineLvl w:val="0"/>
    </w:pPr>
    <w:rPr>
      <w:rFonts w:ascii="Cambria" w:eastAsia="新細明體" w:hAnsi="Cambria" w:cs="Times New Roman"/>
      <w:b/>
      <w:bCs/>
      <w:kern w:val="52"/>
      <w:sz w:val="52"/>
      <w:szCs w:val="52"/>
      <w:lang w:eastAsia="ar-SA"/>
    </w:rPr>
  </w:style>
  <w:style w:type="paragraph" w:styleId="2">
    <w:name w:val="heading 2"/>
    <w:basedOn w:val="a"/>
    <w:next w:val="a"/>
    <w:link w:val="20"/>
    <w:uiPriority w:val="9"/>
    <w:semiHidden/>
    <w:unhideWhenUsed/>
    <w:qFormat/>
    <w:rsid w:val="005F7255"/>
    <w:pPr>
      <w:keepNext/>
      <w:widowControl w:val="0"/>
      <w:suppressAutoHyphens/>
      <w:spacing w:after="0" w:line="720" w:lineRule="auto"/>
      <w:outlineLvl w:val="1"/>
    </w:pPr>
    <w:rPr>
      <w:rFonts w:ascii="Cambria" w:eastAsia="新細明體" w:hAnsi="Cambria" w:cs="Times New Roman"/>
      <w:b/>
      <w:bCs/>
      <w:sz w:val="48"/>
      <w:szCs w:val="48"/>
      <w:lang w:eastAsia="ar-SA"/>
    </w:rPr>
  </w:style>
  <w:style w:type="paragraph" w:styleId="3">
    <w:name w:val="heading 3"/>
    <w:basedOn w:val="a"/>
    <w:next w:val="a"/>
    <w:link w:val="30"/>
    <w:uiPriority w:val="9"/>
    <w:semiHidden/>
    <w:unhideWhenUsed/>
    <w:qFormat/>
    <w:rsid w:val="005F7255"/>
    <w:pPr>
      <w:keepNext/>
      <w:widowControl w:val="0"/>
      <w:suppressAutoHyphens/>
      <w:spacing w:after="0" w:line="720" w:lineRule="auto"/>
      <w:outlineLvl w:val="2"/>
    </w:pPr>
    <w:rPr>
      <w:rFonts w:ascii="Cambria" w:eastAsia="新細明體" w:hAnsi="Cambria" w:cs="Times New Roman"/>
      <w:b/>
      <w:bCs/>
      <w:sz w:val="36"/>
      <w:szCs w:val="36"/>
      <w:lang w:eastAsia="ar-SA"/>
    </w:rPr>
  </w:style>
  <w:style w:type="paragraph" w:styleId="4">
    <w:name w:val="heading 4"/>
    <w:basedOn w:val="a"/>
    <w:next w:val="a"/>
    <w:link w:val="40"/>
    <w:uiPriority w:val="9"/>
    <w:semiHidden/>
    <w:unhideWhenUsed/>
    <w:qFormat/>
    <w:rsid w:val="005F7255"/>
    <w:pPr>
      <w:keepNext/>
      <w:keepLines/>
      <w:spacing w:before="200" w:after="0"/>
      <w:outlineLvl w:val="3"/>
    </w:pPr>
    <w:rPr>
      <w:rFonts w:ascii="Cambria" w:eastAsia="新細明體" w:hAnsi="Cambria" w:cs="Times New Roman"/>
      <w:b/>
      <w:bCs/>
      <w:i/>
      <w:iCs/>
      <w:color w:val="4F81BD"/>
      <w:sz w:val="24"/>
      <w:szCs w:val="24"/>
      <w:lang w:eastAsia="ar-SA"/>
    </w:rPr>
  </w:style>
  <w:style w:type="paragraph" w:styleId="5">
    <w:name w:val="heading 5"/>
    <w:basedOn w:val="a"/>
    <w:next w:val="a"/>
    <w:link w:val="50"/>
    <w:uiPriority w:val="9"/>
    <w:semiHidden/>
    <w:unhideWhenUsed/>
    <w:qFormat/>
    <w:rsid w:val="005F7255"/>
    <w:pPr>
      <w:keepNext/>
      <w:keepLines/>
      <w:spacing w:before="200" w:after="0"/>
      <w:outlineLvl w:val="4"/>
    </w:pPr>
    <w:rPr>
      <w:rFonts w:ascii="Cambria" w:eastAsia="新細明體" w:hAnsi="Cambria" w:cs="Times New Roman"/>
      <w:color w:val="243F60"/>
      <w:sz w:val="24"/>
      <w:szCs w:val="24"/>
      <w:lang w:eastAsia="ar-SA"/>
    </w:rPr>
  </w:style>
  <w:style w:type="paragraph" w:styleId="6">
    <w:name w:val="heading 6"/>
    <w:basedOn w:val="a"/>
    <w:next w:val="a"/>
    <w:link w:val="60"/>
    <w:uiPriority w:val="9"/>
    <w:semiHidden/>
    <w:unhideWhenUsed/>
    <w:qFormat/>
    <w:rsid w:val="005F7255"/>
    <w:pPr>
      <w:keepNext/>
      <w:keepLines/>
      <w:spacing w:before="200" w:after="0"/>
      <w:outlineLvl w:val="5"/>
    </w:pPr>
    <w:rPr>
      <w:rFonts w:ascii="Cambria" w:eastAsia="新細明體" w:hAnsi="Cambria" w:cs="Times New Roman"/>
      <w:i/>
      <w:iCs/>
      <w:color w:val="243F6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F7255"/>
    <w:rPr>
      <w:rFonts w:ascii="Cambria" w:eastAsia="新細明體" w:hAnsi="Cambria" w:cs="Times New Roman"/>
      <w:b/>
      <w:bCs/>
      <w:kern w:val="52"/>
      <w:sz w:val="52"/>
      <w:szCs w:val="52"/>
      <w:lang w:eastAsia="ar-SA"/>
    </w:rPr>
  </w:style>
  <w:style w:type="character" w:customStyle="1" w:styleId="20">
    <w:name w:val="標題 2 字元"/>
    <w:basedOn w:val="a0"/>
    <w:link w:val="2"/>
    <w:uiPriority w:val="9"/>
    <w:semiHidden/>
    <w:rsid w:val="005F7255"/>
    <w:rPr>
      <w:rFonts w:ascii="Cambria" w:eastAsia="新細明體" w:hAnsi="Cambria" w:cs="Times New Roman"/>
      <w:b/>
      <w:bCs/>
      <w:sz w:val="48"/>
      <w:szCs w:val="48"/>
      <w:lang w:eastAsia="ar-SA"/>
    </w:rPr>
  </w:style>
  <w:style w:type="character" w:customStyle="1" w:styleId="30">
    <w:name w:val="標題 3 字元"/>
    <w:basedOn w:val="a0"/>
    <w:link w:val="3"/>
    <w:uiPriority w:val="9"/>
    <w:semiHidden/>
    <w:rsid w:val="005F7255"/>
    <w:rPr>
      <w:rFonts w:ascii="Cambria" w:eastAsia="新細明體" w:hAnsi="Cambria" w:cs="Times New Roman"/>
      <w:b/>
      <w:bCs/>
      <w:sz w:val="36"/>
      <w:szCs w:val="36"/>
      <w:lang w:eastAsia="ar-SA"/>
    </w:rPr>
  </w:style>
  <w:style w:type="paragraph" w:customStyle="1" w:styleId="Heading41">
    <w:name w:val="Heading 41"/>
    <w:basedOn w:val="a"/>
    <w:next w:val="a"/>
    <w:uiPriority w:val="9"/>
    <w:semiHidden/>
    <w:unhideWhenUsed/>
    <w:qFormat/>
    <w:rsid w:val="005F7255"/>
    <w:pPr>
      <w:keepNext/>
      <w:keepLines/>
      <w:widowControl w:val="0"/>
      <w:suppressAutoHyphens/>
      <w:spacing w:before="200" w:after="0" w:line="240" w:lineRule="auto"/>
      <w:outlineLvl w:val="3"/>
    </w:pPr>
    <w:rPr>
      <w:rFonts w:ascii="Cambria" w:eastAsia="新細明體" w:hAnsi="Cambria" w:cs="Times New Roman"/>
      <w:b/>
      <w:bCs/>
      <w:i/>
      <w:iCs/>
      <w:color w:val="4F81BD"/>
      <w:sz w:val="24"/>
      <w:szCs w:val="24"/>
      <w:lang w:eastAsia="ar-SA"/>
    </w:rPr>
  </w:style>
  <w:style w:type="paragraph" w:customStyle="1" w:styleId="Heading51">
    <w:name w:val="Heading 51"/>
    <w:basedOn w:val="a"/>
    <w:next w:val="a"/>
    <w:uiPriority w:val="9"/>
    <w:semiHidden/>
    <w:unhideWhenUsed/>
    <w:qFormat/>
    <w:rsid w:val="005F7255"/>
    <w:pPr>
      <w:keepNext/>
      <w:keepLines/>
      <w:widowControl w:val="0"/>
      <w:suppressAutoHyphens/>
      <w:spacing w:before="200" w:after="0" w:line="240" w:lineRule="auto"/>
      <w:outlineLvl w:val="4"/>
    </w:pPr>
    <w:rPr>
      <w:rFonts w:ascii="Cambria" w:eastAsia="新細明體" w:hAnsi="Cambria" w:cs="Times New Roman"/>
      <w:color w:val="243F60"/>
      <w:sz w:val="24"/>
      <w:szCs w:val="24"/>
      <w:lang w:eastAsia="ar-SA"/>
    </w:rPr>
  </w:style>
  <w:style w:type="paragraph" w:customStyle="1" w:styleId="Heading61">
    <w:name w:val="Heading 61"/>
    <w:basedOn w:val="a"/>
    <w:next w:val="a"/>
    <w:uiPriority w:val="9"/>
    <w:semiHidden/>
    <w:unhideWhenUsed/>
    <w:qFormat/>
    <w:rsid w:val="005F7255"/>
    <w:pPr>
      <w:keepNext/>
      <w:keepLines/>
      <w:widowControl w:val="0"/>
      <w:suppressAutoHyphens/>
      <w:spacing w:before="200" w:after="0" w:line="240" w:lineRule="auto"/>
      <w:outlineLvl w:val="5"/>
    </w:pPr>
    <w:rPr>
      <w:rFonts w:ascii="Cambria" w:eastAsia="新細明體" w:hAnsi="Cambria" w:cs="Times New Roman"/>
      <w:i/>
      <w:iCs/>
      <w:color w:val="243F60"/>
      <w:sz w:val="24"/>
      <w:szCs w:val="24"/>
      <w:lang w:eastAsia="ar-SA"/>
    </w:rPr>
  </w:style>
  <w:style w:type="numbering" w:customStyle="1" w:styleId="NoList1">
    <w:name w:val="No List1"/>
    <w:next w:val="a2"/>
    <w:uiPriority w:val="99"/>
    <w:semiHidden/>
    <w:unhideWhenUsed/>
    <w:rsid w:val="005F7255"/>
  </w:style>
  <w:style w:type="character" w:customStyle="1" w:styleId="40">
    <w:name w:val="標題 4 字元"/>
    <w:basedOn w:val="a0"/>
    <w:link w:val="4"/>
    <w:uiPriority w:val="9"/>
    <w:semiHidden/>
    <w:rsid w:val="005F7255"/>
    <w:rPr>
      <w:rFonts w:ascii="Cambria" w:eastAsia="新細明體" w:hAnsi="Cambria" w:cs="Times New Roman"/>
      <w:b/>
      <w:bCs/>
      <w:i/>
      <w:iCs/>
      <w:color w:val="4F81BD"/>
      <w:sz w:val="24"/>
      <w:szCs w:val="24"/>
      <w:lang w:eastAsia="ar-SA"/>
    </w:rPr>
  </w:style>
  <w:style w:type="character" w:customStyle="1" w:styleId="50">
    <w:name w:val="標題 5 字元"/>
    <w:basedOn w:val="a0"/>
    <w:link w:val="5"/>
    <w:uiPriority w:val="9"/>
    <w:semiHidden/>
    <w:rsid w:val="005F7255"/>
    <w:rPr>
      <w:rFonts w:ascii="Cambria" w:eastAsia="新細明體" w:hAnsi="Cambria" w:cs="Times New Roman"/>
      <w:color w:val="243F60"/>
      <w:sz w:val="24"/>
      <w:szCs w:val="24"/>
      <w:lang w:eastAsia="ar-SA"/>
    </w:rPr>
  </w:style>
  <w:style w:type="character" w:customStyle="1" w:styleId="60">
    <w:name w:val="標題 6 字元"/>
    <w:basedOn w:val="a0"/>
    <w:link w:val="6"/>
    <w:uiPriority w:val="9"/>
    <w:semiHidden/>
    <w:rsid w:val="005F7255"/>
    <w:rPr>
      <w:rFonts w:ascii="Cambria" w:eastAsia="新細明體" w:hAnsi="Cambria" w:cs="Times New Roman"/>
      <w:i/>
      <w:iCs/>
      <w:color w:val="243F60"/>
      <w:sz w:val="24"/>
      <w:szCs w:val="24"/>
      <w:lang w:eastAsia="ar-SA"/>
    </w:rPr>
  </w:style>
  <w:style w:type="character" w:customStyle="1" w:styleId="Hyperlink1">
    <w:name w:val="Hyperlink1"/>
    <w:basedOn w:val="a0"/>
    <w:uiPriority w:val="99"/>
    <w:semiHidden/>
    <w:unhideWhenUsed/>
    <w:rsid w:val="005F7255"/>
    <w:rPr>
      <w:color w:val="0000FF"/>
      <w:u w:val="single"/>
    </w:rPr>
  </w:style>
  <w:style w:type="character" w:customStyle="1" w:styleId="FollowedHyperlink1">
    <w:name w:val="FollowedHyperlink1"/>
    <w:basedOn w:val="a0"/>
    <w:uiPriority w:val="99"/>
    <w:semiHidden/>
    <w:unhideWhenUsed/>
    <w:rsid w:val="005F7255"/>
    <w:rPr>
      <w:color w:val="800080"/>
      <w:u w:val="single"/>
    </w:rPr>
  </w:style>
  <w:style w:type="paragraph" w:styleId="HTML">
    <w:name w:val="HTML Preformatted"/>
    <w:basedOn w:val="a"/>
    <w:link w:val="HTML0"/>
    <w:semiHidden/>
    <w:unhideWhenUsed/>
    <w:rsid w:val="005F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新細明體" w:hAnsi="Courier New" w:cs="Times New Roman"/>
      <w:sz w:val="20"/>
      <w:szCs w:val="20"/>
    </w:rPr>
  </w:style>
  <w:style w:type="character" w:customStyle="1" w:styleId="HTML0">
    <w:name w:val="HTML 預設格式 字元"/>
    <w:basedOn w:val="a0"/>
    <w:link w:val="HTML"/>
    <w:semiHidden/>
    <w:rsid w:val="005F7255"/>
    <w:rPr>
      <w:rFonts w:ascii="Courier New" w:eastAsia="新細明體" w:hAnsi="Courier New" w:cs="Times New Roman"/>
      <w:sz w:val="20"/>
      <w:szCs w:val="20"/>
      <w:lang w:eastAsia="zh-TW"/>
    </w:rPr>
  </w:style>
  <w:style w:type="character" w:customStyle="1" w:styleId="Web">
    <w:name w:val="內文 (Web) 字元"/>
    <w:basedOn w:val="a0"/>
    <w:link w:val="Web0"/>
    <w:uiPriority w:val="99"/>
    <w:semiHidden/>
    <w:locked/>
    <w:rsid w:val="005F7255"/>
    <w:rPr>
      <w:rFonts w:ascii="新細明體" w:eastAsia="新細明體" w:hAnsi="新細明體" w:cs="新細明體"/>
      <w:szCs w:val="24"/>
    </w:rPr>
  </w:style>
  <w:style w:type="paragraph" w:styleId="Web0">
    <w:name w:val="Normal (Web)"/>
    <w:basedOn w:val="a"/>
    <w:link w:val="Web"/>
    <w:uiPriority w:val="99"/>
    <w:semiHidden/>
    <w:unhideWhenUsed/>
    <w:rsid w:val="005F7255"/>
    <w:pPr>
      <w:spacing w:after="0" w:line="260" w:lineRule="atLeast"/>
    </w:pPr>
    <w:rPr>
      <w:rFonts w:ascii="新細明體" w:eastAsia="新細明體" w:hAnsi="新細明體" w:cs="新細明體"/>
      <w:szCs w:val="24"/>
    </w:rPr>
  </w:style>
  <w:style w:type="paragraph" w:styleId="11">
    <w:name w:val="toc 1"/>
    <w:basedOn w:val="a"/>
    <w:next w:val="a"/>
    <w:autoRedefine/>
    <w:uiPriority w:val="39"/>
    <w:semiHidden/>
    <w:unhideWhenUsed/>
    <w:qFormat/>
    <w:rsid w:val="005F7255"/>
    <w:pPr>
      <w:widowControl w:val="0"/>
      <w:tabs>
        <w:tab w:val="left" w:pos="270"/>
        <w:tab w:val="right" w:leader="dot" w:pos="9090"/>
      </w:tabs>
      <w:suppressAutoHyphens/>
      <w:spacing w:after="0" w:line="480" w:lineRule="auto"/>
    </w:pPr>
    <w:rPr>
      <w:rFonts w:ascii="Times New Roman" w:eastAsia="DejaVu Sans Condensed" w:hAnsi="Times New Roman" w:cs="Times New Roman"/>
      <w:noProof/>
      <w:sz w:val="24"/>
      <w:szCs w:val="24"/>
    </w:rPr>
  </w:style>
  <w:style w:type="paragraph" w:styleId="21">
    <w:name w:val="toc 2"/>
    <w:basedOn w:val="a"/>
    <w:next w:val="a"/>
    <w:autoRedefine/>
    <w:uiPriority w:val="39"/>
    <w:semiHidden/>
    <w:unhideWhenUsed/>
    <w:qFormat/>
    <w:rsid w:val="005F7255"/>
    <w:pPr>
      <w:widowControl w:val="0"/>
      <w:tabs>
        <w:tab w:val="left" w:pos="851"/>
        <w:tab w:val="right" w:leader="dot" w:pos="9090"/>
      </w:tabs>
      <w:suppressAutoHyphens/>
      <w:spacing w:after="0" w:line="480" w:lineRule="auto"/>
      <w:ind w:left="86"/>
      <w:jc w:val="both"/>
    </w:pPr>
    <w:rPr>
      <w:rFonts w:ascii="DejaVu Sans Condensed" w:eastAsia="DejaVu Sans Condensed" w:hAnsi="DejaVu Sans Condensed" w:cs="Calibri"/>
      <w:sz w:val="24"/>
      <w:szCs w:val="24"/>
      <w:lang w:eastAsia="ar-SA"/>
    </w:rPr>
  </w:style>
  <w:style w:type="paragraph" w:styleId="31">
    <w:name w:val="toc 3"/>
    <w:basedOn w:val="a"/>
    <w:next w:val="a"/>
    <w:autoRedefine/>
    <w:uiPriority w:val="39"/>
    <w:semiHidden/>
    <w:unhideWhenUsed/>
    <w:qFormat/>
    <w:rsid w:val="005F7255"/>
    <w:pPr>
      <w:widowControl w:val="0"/>
      <w:tabs>
        <w:tab w:val="left" w:pos="1540"/>
        <w:tab w:val="right" w:leader="dot" w:pos="9090"/>
      </w:tabs>
      <w:suppressAutoHyphens/>
      <w:spacing w:after="0" w:line="240" w:lineRule="auto"/>
      <w:ind w:leftChars="400" w:left="960"/>
    </w:pPr>
    <w:rPr>
      <w:rFonts w:ascii="DejaVu Sans Condensed" w:eastAsia="DejaVu Sans Condensed" w:hAnsi="DejaVu Sans Condensed" w:cs="Calibri"/>
      <w:sz w:val="24"/>
      <w:szCs w:val="24"/>
      <w:lang w:eastAsia="ar-SA"/>
    </w:rPr>
  </w:style>
  <w:style w:type="paragraph" w:styleId="a3">
    <w:name w:val="footnote text"/>
    <w:basedOn w:val="a"/>
    <w:link w:val="a4"/>
    <w:uiPriority w:val="99"/>
    <w:semiHidden/>
    <w:unhideWhenUsed/>
    <w:rsid w:val="005F7255"/>
    <w:pPr>
      <w:widowControl w:val="0"/>
      <w:suppressAutoHyphens/>
      <w:snapToGrid w:val="0"/>
      <w:spacing w:after="0" w:line="240" w:lineRule="auto"/>
    </w:pPr>
    <w:rPr>
      <w:rFonts w:ascii="DejaVu Sans Condensed" w:eastAsia="DejaVu Sans Condensed" w:hAnsi="DejaVu Sans Condensed" w:cs="Calibri"/>
      <w:sz w:val="20"/>
      <w:szCs w:val="20"/>
      <w:lang w:eastAsia="ar-SA"/>
    </w:rPr>
  </w:style>
  <w:style w:type="character" w:customStyle="1" w:styleId="a4">
    <w:name w:val="註腳文字 字元"/>
    <w:basedOn w:val="a0"/>
    <w:link w:val="a3"/>
    <w:uiPriority w:val="99"/>
    <w:semiHidden/>
    <w:rsid w:val="005F7255"/>
    <w:rPr>
      <w:rFonts w:ascii="DejaVu Sans Condensed" w:eastAsia="DejaVu Sans Condensed" w:hAnsi="DejaVu Sans Condensed" w:cs="Calibri"/>
      <w:sz w:val="20"/>
      <w:szCs w:val="20"/>
      <w:lang w:eastAsia="ar-SA"/>
    </w:rPr>
  </w:style>
  <w:style w:type="paragraph" w:styleId="a5">
    <w:name w:val="header"/>
    <w:basedOn w:val="a"/>
    <w:link w:val="a6"/>
    <w:uiPriority w:val="99"/>
    <w:unhideWhenUsed/>
    <w:rsid w:val="005F7255"/>
    <w:pPr>
      <w:widowControl w:val="0"/>
      <w:tabs>
        <w:tab w:val="center" w:pos="4680"/>
        <w:tab w:val="right" w:pos="9360"/>
      </w:tabs>
      <w:suppressAutoHyphens/>
      <w:spacing w:after="0" w:line="240" w:lineRule="auto"/>
    </w:pPr>
    <w:rPr>
      <w:rFonts w:ascii="DejaVu Sans Condensed" w:eastAsia="DejaVu Sans Condensed" w:hAnsi="DejaVu Sans Condensed" w:cs="Calibri"/>
      <w:sz w:val="24"/>
      <w:szCs w:val="24"/>
      <w:lang w:eastAsia="ar-SA"/>
    </w:rPr>
  </w:style>
  <w:style w:type="character" w:customStyle="1" w:styleId="a6">
    <w:name w:val="頁首 字元"/>
    <w:basedOn w:val="a0"/>
    <w:link w:val="a5"/>
    <w:uiPriority w:val="99"/>
    <w:rsid w:val="005F7255"/>
    <w:rPr>
      <w:rFonts w:ascii="DejaVu Sans Condensed" w:eastAsia="DejaVu Sans Condensed" w:hAnsi="DejaVu Sans Condensed" w:cs="Calibri"/>
      <w:sz w:val="24"/>
      <w:szCs w:val="24"/>
      <w:lang w:eastAsia="ar-SA"/>
    </w:rPr>
  </w:style>
  <w:style w:type="paragraph" w:styleId="a7">
    <w:name w:val="footer"/>
    <w:basedOn w:val="a"/>
    <w:link w:val="a8"/>
    <w:uiPriority w:val="99"/>
    <w:unhideWhenUsed/>
    <w:rsid w:val="005F7255"/>
    <w:pPr>
      <w:widowControl w:val="0"/>
      <w:tabs>
        <w:tab w:val="center" w:pos="4153"/>
        <w:tab w:val="right" w:pos="8306"/>
      </w:tabs>
      <w:snapToGrid w:val="0"/>
      <w:spacing w:after="0" w:line="240" w:lineRule="auto"/>
    </w:pPr>
    <w:rPr>
      <w:rFonts w:ascii="Times New Roman" w:eastAsia="新細明體" w:hAnsi="Times New Roman" w:cs="Times New Roman"/>
      <w:kern w:val="2"/>
      <w:sz w:val="20"/>
      <w:szCs w:val="20"/>
    </w:rPr>
  </w:style>
  <w:style w:type="character" w:customStyle="1" w:styleId="a8">
    <w:name w:val="頁尾 字元"/>
    <w:basedOn w:val="a0"/>
    <w:link w:val="a7"/>
    <w:uiPriority w:val="99"/>
    <w:rsid w:val="005F7255"/>
    <w:rPr>
      <w:rFonts w:ascii="Times New Roman" w:eastAsia="新細明體" w:hAnsi="Times New Roman" w:cs="Times New Roman"/>
      <w:kern w:val="2"/>
      <w:sz w:val="20"/>
      <w:szCs w:val="20"/>
      <w:lang w:eastAsia="zh-TW"/>
    </w:rPr>
  </w:style>
  <w:style w:type="paragraph" w:customStyle="1" w:styleId="Caption1">
    <w:name w:val="Caption1"/>
    <w:basedOn w:val="a"/>
    <w:next w:val="a"/>
    <w:uiPriority w:val="35"/>
    <w:semiHidden/>
    <w:unhideWhenUsed/>
    <w:qFormat/>
    <w:rsid w:val="005F7255"/>
    <w:pPr>
      <w:widowControl w:val="0"/>
      <w:suppressAutoHyphens/>
      <w:spacing w:line="240" w:lineRule="auto"/>
    </w:pPr>
    <w:rPr>
      <w:rFonts w:ascii="DejaVu Sans Condensed" w:eastAsia="DejaVu Sans Condensed" w:hAnsi="DejaVu Sans Condensed" w:cs="Calibri"/>
      <w:b/>
      <w:bCs/>
      <w:color w:val="4F81BD"/>
      <w:sz w:val="18"/>
      <w:szCs w:val="18"/>
      <w:lang w:eastAsia="ar-SA"/>
    </w:rPr>
  </w:style>
  <w:style w:type="paragraph" w:styleId="a9">
    <w:name w:val="table of figures"/>
    <w:basedOn w:val="a"/>
    <w:next w:val="a"/>
    <w:uiPriority w:val="99"/>
    <w:semiHidden/>
    <w:unhideWhenUsed/>
    <w:rsid w:val="005F7255"/>
    <w:pPr>
      <w:widowControl w:val="0"/>
      <w:suppressAutoHyphens/>
      <w:spacing w:after="0" w:line="240" w:lineRule="auto"/>
    </w:pPr>
    <w:rPr>
      <w:rFonts w:ascii="Times New Roman" w:eastAsia="DejaVu Sans Condensed" w:hAnsi="Times New Roman" w:cs="Calibri"/>
      <w:sz w:val="24"/>
      <w:szCs w:val="24"/>
      <w:lang w:eastAsia="ar-SA"/>
    </w:rPr>
  </w:style>
  <w:style w:type="paragraph" w:styleId="aa">
    <w:name w:val="Title"/>
    <w:basedOn w:val="a"/>
    <w:next w:val="a"/>
    <w:link w:val="ab"/>
    <w:uiPriority w:val="10"/>
    <w:qFormat/>
    <w:rsid w:val="005F7255"/>
    <w:pPr>
      <w:widowControl w:val="0"/>
      <w:suppressAutoHyphens/>
      <w:spacing w:before="240" w:after="60" w:line="240" w:lineRule="auto"/>
      <w:jc w:val="center"/>
      <w:outlineLvl w:val="0"/>
    </w:pPr>
    <w:rPr>
      <w:rFonts w:ascii="Cambria" w:eastAsia="新細明體" w:hAnsi="Cambria" w:cs="Times New Roman"/>
      <w:b/>
      <w:bCs/>
      <w:sz w:val="32"/>
      <w:szCs w:val="32"/>
      <w:lang w:eastAsia="ar-SA"/>
    </w:rPr>
  </w:style>
  <w:style w:type="character" w:customStyle="1" w:styleId="ab">
    <w:name w:val="標題 字元"/>
    <w:basedOn w:val="a0"/>
    <w:link w:val="aa"/>
    <w:uiPriority w:val="10"/>
    <w:rsid w:val="005F7255"/>
    <w:rPr>
      <w:rFonts w:ascii="Cambria" w:eastAsia="新細明體" w:hAnsi="Cambria" w:cs="Times New Roman"/>
      <w:b/>
      <w:bCs/>
      <w:sz w:val="32"/>
      <w:szCs w:val="32"/>
      <w:lang w:eastAsia="ar-SA"/>
    </w:rPr>
  </w:style>
  <w:style w:type="paragraph" w:styleId="ac">
    <w:name w:val="Body Text"/>
    <w:basedOn w:val="a"/>
    <w:link w:val="ad"/>
    <w:uiPriority w:val="99"/>
    <w:semiHidden/>
    <w:unhideWhenUsed/>
    <w:rsid w:val="005F7255"/>
    <w:pPr>
      <w:widowControl w:val="0"/>
      <w:suppressAutoHyphens/>
      <w:spacing w:after="120" w:line="240" w:lineRule="auto"/>
    </w:pPr>
    <w:rPr>
      <w:rFonts w:ascii="DejaVu Sans Condensed" w:eastAsia="DejaVu Sans Condensed" w:hAnsi="DejaVu Sans Condensed" w:cs="Mangal"/>
      <w:sz w:val="24"/>
      <w:szCs w:val="24"/>
      <w:lang w:bidi="hi-IN"/>
    </w:rPr>
  </w:style>
  <w:style w:type="character" w:customStyle="1" w:styleId="ad">
    <w:name w:val="本文 字元"/>
    <w:basedOn w:val="a0"/>
    <w:link w:val="ac"/>
    <w:uiPriority w:val="99"/>
    <w:semiHidden/>
    <w:rsid w:val="005F7255"/>
    <w:rPr>
      <w:rFonts w:ascii="DejaVu Sans Condensed" w:eastAsia="DejaVu Sans Condensed" w:hAnsi="DejaVu Sans Condensed" w:cs="Mangal"/>
      <w:sz w:val="24"/>
      <w:szCs w:val="24"/>
      <w:lang w:eastAsia="zh-TW" w:bidi="hi-IN"/>
    </w:rPr>
  </w:style>
  <w:style w:type="paragraph" w:styleId="ae">
    <w:name w:val="Subtitle"/>
    <w:basedOn w:val="a"/>
    <w:next w:val="a"/>
    <w:link w:val="af"/>
    <w:uiPriority w:val="11"/>
    <w:qFormat/>
    <w:rsid w:val="005F7255"/>
    <w:pPr>
      <w:widowControl w:val="0"/>
      <w:suppressAutoHyphens/>
      <w:spacing w:after="60" w:line="240" w:lineRule="auto"/>
      <w:jc w:val="center"/>
      <w:outlineLvl w:val="1"/>
    </w:pPr>
    <w:rPr>
      <w:rFonts w:ascii="Cambria" w:eastAsia="新細明體" w:hAnsi="Cambria" w:cs="Times New Roman"/>
      <w:i/>
      <w:iCs/>
      <w:sz w:val="24"/>
      <w:szCs w:val="24"/>
      <w:lang w:eastAsia="ar-SA"/>
    </w:rPr>
  </w:style>
  <w:style w:type="character" w:customStyle="1" w:styleId="af">
    <w:name w:val="副標題 字元"/>
    <w:basedOn w:val="a0"/>
    <w:link w:val="ae"/>
    <w:uiPriority w:val="11"/>
    <w:rsid w:val="005F7255"/>
    <w:rPr>
      <w:rFonts w:ascii="Cambria" w:eastAsia="新細明體" w:hAnsi="Cambria" w:cs="Times New Roman"/>
      <w:i/>
      <w:iCs/>
      <w:sz w:val="24"/>
      <w:szCs w:val="24"/>
      <w:lang w:eastAsia="ar-SA"/>
    </w:rPr>
  </w:style>
  <w:style w:type="paragraph" w:styleId="af0">
    <w:name w:val="Balloon Text"/>
    <w:basedOn w:val="a"/>
    <w:link w:val="af1"/>
    <w:uiPriority w:val="99"/>
    <w:semiHidden/>
    <w:unhideWhenUsed/>
    <w:rsid w:val="005F7255"/>
    <w:pPr>
      <w:widowControl w:val="0"/>
      <w:suppressAutoHyphens/>
      <w:spacing w:after="0" w:line="240" w:lineRule="auto"/>
    </w:pPr>
    <w:rPr>
      <w:rFonts w:ascii="Cambria" w:eastAsia="新細明體" w:hAnsi="Cambria" w:cs="Times New Roman"/>
      <w:sz w:val="16"/>
      <w:szCs w:val="16"/>
      <w:lang w:eastAsia="ar-SA"/>
    </w:rPr>
  </w:style>
  <w:style w:type="character" w:customStyle="1" w:styleId="af1">
    <w:name w:val="註解方塊文字 字元"/>
    <w:basedOn w:val="a0"/>
    <w:link w:val="af0"/>
    <w:uiPriority w:val="99"/>
    <w:semiHidden/>
    <w:rsid w:val="005F7255"/>
    <w:rPr>
      <w:rFonts w:ascii="Cambria" w:eastAsia="新細明體" w:hAnsi="Cambria" w:cs="Times New Roman"/>
      <w:sz w:val="16"/>
      <w:szCs w:val="16"/>
      <w:lang w:eastAsia="ar-SA"/>
    </w:rPr>
  </w:style>
  <w:style w:type="paragraph" w:styleId="af2">
    <w:name w:val="No Spacing"/>
    <w:uiPriority w:val="1"/>
    <w:qFormat/>
    <w:rsid w:val="005F7255"/>
    <w:pPr>
      <w:widowControl w:val="0"/>
      <w:suppressAutoHyphens/>
      <w:spacing w:after="0" w:line="240" w:lineRule="auto"/>
    </w:pPr>
    <w:rPr>
      <w:rFonts w:ascii="DejaVu Sans Condensed" w:eastAsia="DejaVu Sans Condensed" w:hAnsi="DejaVu Sans Condensed" w:cs="Calibri"/>
      <w:sz w:val="24"/>
      <w:szCs w:val="24"/>
      <w:lang w:eastAsia="ar-SA"/>
    </w:rPr>
  </w:style>
  <w:style w:type="character" w:customStyle="1" w:styleId="af3">
    <w:name w:val="清單段落 字元"/>
    <w:basedOn w:val="a0"/>
    <w:link w:val="af4"/>
    <w:uiPriority w:val="34"/>
    <w:locked/>
    <w:rsid w:val="005F7255"/>
    <w:rPr>
      <w:rFonts w:ascii="DejaVu Sans Condensed" w:eastAsia="DejaVu Sans Condensed" w:hAnsi="DejaVu Sans Condensed" w:cs="Calibri"/>
      <w:szCs w:val="24"/>
      <w:lang w:eastAsia="ar-SA"/>
    </w:rPr>
  </w:style>
  <w:style w:type="paragraph" w:styleId="af4">
    <w:name w:val="List Paragraph"/>
    <w:basedOn w:val="a"/>
    <w:link w:val="af3"/>
    <w:uiPriority w:val="34"/>
    <w:qFormat/>
    <w:rsid w:val="005F7255"/>
    <w:pPr>
      <w:widowControl w:val="0"/>
      <w:suppressAutoHyphens/>
      <w:spacing w:after="0" w:line="240" w:lineRule="auto"/>
      <w:ind w:leftChars="200" w:left="480"/>
    </w:pPr>
    <w:rPr>
      <w:rFonts w:ascii="DejaVu Sans Condensed" w:eastAsia="DejaVu Sans Condensed" w:hAnsi="DejaVu Sans Condensed" w:cs="Calibri"/>
      <w:szCs w:val="24"/>
      <w:lang w:eastAsia="ar-SA"/>
    </w:rPr>
  </w:style>
  <w:style w:type="paragraph" w:styleId="af5">
    <w:name w:val="Bibliography"/>
    <w:basedOn w:val="a"/>
    <w:next w:val="a"/>
    <w:uiPriority w:val="37"/>
    <w:semiHidden/>
    <w:unhideWhenUsed/>
    <w:rsid w:val="005F7255"/>
    <w:pPr>
      <w:widowControl w:val="0"/>
      <w:spacing w:after="0" w:line="240" w:lineRule="auto"/>
    </w:pPr>
    <w:rPr>
      <w:rFonts w:ascii="Calibri" w:eastAsia="新細明體" w:hAnsi="Calibri" w:cs="Times New Roman"/>
      <w:kern w:val="2"/>
      <w:sz w:val="24"/>
    </w:rPr>
  </w:style>
  <w:style w:type="paragraph" w:customStyle="1" w:styleId="TOCHeading1">
    <w:name w:val="TOC Heading1"/>
    <w:basedOn w:val="1"/>
    <w:next w:val="a"/>
    <w:uiPriority w:val="39"/>
    <w:semiHidden/>
    <w:unhideWhenUsed/>
    <w:qFormat/>
    <w:rsid w:val="005F7255"/>
    <w:pPr>
      <w:keepLines/>
      <w:widowControl/>
      <w:suppressAutoHyphens w:val="0"/>
      <w:spacing w:before="480" w:after="0" w:line="276" w:lineRule="auto"/>
      <w:outlineLvl w:val="9"/>
    </w:pPr>
    <w:rPr>
      <w:color w:val="365F91"/>
      <w:kern w:val="0"/>
      <w:sz w:val="28"/>
      <w:szCs w:val="28"/>
      <w:lang w:eastAsia="en-US"/>
    </w:rPr>
  </w:style>
  <w:style w:type="character" w:customStyle="1" w:styleId="EndNoteBibliographyTitleChar">
    <w:name w:val="EndNote Bibliography Title Char"/>
    <w:basedOn w:val="Web"/>
    <w:link w:val="EndNoteBibliographyTitle"/>
    <w:locked/>
    <w:rsid w:val="005F7255"/>
    <w:rPr>
      <w:rFonts w:ascii="Times New Roman" w:eastAsia="DejaVu Sans Condensed" w:hAnsi="Times New Roman" w:cs="Times New Roman"/>
      <w:noProof/>
      <w:szCs w:val="24"/>
      <w:lang w:eastAsia="ar-SA"/>
    </w:rPr>
  </w:style>
  <w:style w:type="paragraph" w:customStyle="1" w:styleId="EndNoteBibliographyTitle">
    <w:name w:val="EndNote Bibliography Title"/>
    <w:basedOn w:val="a"/>
    <w:link w:val="EndNoteBibliographyTitleChar"/>
    <w:rsid w:val="005F7255"/>
    <w:pPr>
      <w:widowControl w:val="0"/>
      <w:suppressAutoHyphens/>
      <w:spacing w:after="0" w:line="240" w:lineRule="auto"/>
      <w:jc w:val="center"/>
    </w:pPr>
    <w:rPr>
      <w:rFonts w:ascii="Times New Roman" w:eastAsia="DejaVu Sans Condensed" w:hAnsi="Times New Roman" w:cs="Times New Roman"/>
      <w:noProof/>
      <w:szCs w:val="24"/>
      <w:lang w:eastAsia="ar-SA"/>
    </w:rPr>
  </w:style>
  <w:style w:type="character" w:customStyle="1" w:styleId="EndNoteBibliographyChar">
    <w:name w:val="EndNote Bibliography Char"/>
    <w:basedOn w:val="Web"/>
    <w:link w:val="EndNoteBibliography"/>
    <w:locked/>
    <w:rsid w:val="005F7255"/>
    <w:rPr>
      <w:rFonts w:ascii="Times New Roman" w:eastAsia="DejaVu Sans Condensed" w:hAnsi="Times New Roman" w:cs="Times New Roman"/>
      <w:noProof/>
      <w:szCs w:val="24"/>
      <w:lang w:eastAsia="ar-SA"/>
    </w:rPr>
  </w:style>
  <w:style w:type="paragraph" w:customStyle="1" w:styleId="EndNoteBibliography">
    <w:name w:val="EndNote Bibliography"/>
    <w:basedOn w:val="a"/>
    <w:link w:val="EndNoteBibliographyChar"/>
    <w:rsid w:val="005F7255"/>
    <w:pPr>
      <w:widowControl w:val="0"/>
      <w:suppressAutoHyphens/>
      <w:spacing w:after="0" w:line="240" w:lineRule="auto"/>
    </w:pPr>
    <w:rPr>
      <w:rFonts w:ascii="Times New Roman" w:eastAsia="DejaVu Sans Condensed" w:hAnsi="Times New Roman" w:cs="Times New Roman"/>
      <w:noProof/>
      <w:szCs w:val="24"/>
      <w:lang w:eastAsia="ar-SA"/>
    </w:rPr>
  </w:style>
  <w:style w:type="character" w:customStyle="1" w:styleId="Default">
    <w:name w:val="Default 字元"/>
    <w:basedOn w:val="a0"/>
    <w:link w:val="Default0"/>
    <w:locked/>
    <w:rsid w:val="005F7255"/>
    <w:rPr>
      <w:rFonts w:ascii="CJHHI A+ Adv EPSTIM" w:eastAsia="CJHHI A+ Adv EPSTIM" w:cs="CJHHI A+ Adv EPSTIM"/>
      <w:color w:val="000000"/>
      <w:szCs w:val="24"/>
    </w:rPr>
  </w:style>
  <w:style w:type="paragraph" w:customStyle="1" w:styleId="Default0">
    <w:name w:val="Default"/>
    <w:link w:val="Default"/>
    <w:rsid w:val="005F7255"/>
    <w:pPr>
      <w:widowControl w:val="0"/>
      <w:autoSpaceDE w:val="0"/>
      <w:autoSpaceDN w:val="0"/>
      <w:adjustRightInd w:val="0"/>
      <w:spacing w:after="0" w:line="240" w:lineRule="auto"/>
    </w:pPr>
    <w:rPr>
      <w:rFonts w:ascii="CJHHI A+ Adv EPSTIM" w:eastAsia="CJHHI A+ Adv EPSTIM" w:cs="CJHHI A+ Adv EPSTIM"/>
      <w:color w:val="000000"/>
      <w:szCs w:val="24"/>
    </w:rPr>
  </w:style>
  <w:style w:type="character" w:styleId="af6">
    <w:name w:val="footnote reference"/>
    <w:basedOn w:val="a0"/>
    <w:semiHidden/>
    <w:unhideWhenUsed/>
    <w:rsid w:val="005F7255"/>
    <w:rPr>
      <w:vertAlign w:val="superscript"/>
    </w:rPr>
  </w:style>
  <w:style w:type="character" w:styleId="af7">
    <w:name w:val="Placeholder Text"/>
    <w:basedOn w:val="a0"/>
    <w:uiPriority w:val="99"/>
    <w:semiHidden/>
    <w:rsid w:val="005F7255"/>
    <w:rPr>
      <w:color w:val="808080"/>
    </w:rPr>
  </w:style>
  <w:style w:type="character" w:customStyle="1" w:styleId="SubtleEmphasis1">
    <w:name w:val="Subtle Emphasis1"/>
    <w:basedOn w:val="a0"/>
    <w:uiPriority w:val="19"/>
    <w:qFormat/>
    <w:rsid w:val="005F7255"/>
    <w:rPr>
      <w:i/>
      <w:iCs/>
      <w:color w:val="808080"/>
    </w:rPr>
  </w:style>
  <w:style w:type="character" w:customStyle="1" w:styleId="IntenseEmphasis1">
    <w:name w:val="Intense Emphasis1"/>
    <w:basedOn w:val="a0"/>
    <w:uiPriority w:val="21"/>
    <w:qFormat/>
    <w:rsid w:val="005F7255"/>
    <w:rPr>
      <w:b/>
      <w:bCs/>
      <w:i/>
      <w:iCs/>
      <w:color w:val="4F81BD"/>
    </w:rPr>
  </w:style>
  <w:style w:type="character" w:styleId="af8">
    <w:name w:val="Book Title"/>
    <w:basedOn w:val="a0"/>
    <w:uiPriority w:val="33"/>
    <w:qFormat/>
    <w:rsid w:val="005F7255"/>
    <w:rPr>
      <w:b/>
      <w:bCs/>
      <w:smallCaps/>
      <w:spacing w:val="5"/>
    </w:rPr>
  </w:style>
  <w:style w:type="character" w:customStyle="1" w:styleId="transtext1">
    <w:name w:val="transtext1"/>
    <w:rsid w:val="005F7255"/>
    <w:rPr>
      <w:rFonts w:ascii="Verdana" w:hAnsi="Verdana" w:hint="default"/>
      <w:b w:val="0"/>
      <w:bCs w:val="0"/>
      <w:color w:val="008080"/>
    </w:rPr>
  </w:style>
  <w:style w:type="character" w:customStyle="1" w:styleId="apple-converted-space">
    <w:name w:val="apple-converted-space"/>
    <w:basedOn w:val="a0"/>
    <w:rsid w:val="005F7255"/>
  </w:style>
  <w:style w:type="character" w:customStyle="1" w:styleId="notecon">
    <w:name w:val="note_con"/>
    <w:rsid w:val="005F7255"/>
    <w:rPr>
      <w:rFonts w:ascii="Times New Roman" w:hAnsi="Times New Roman" w:cs="Times New Roman" w:hint="default"/>
    </w:rPr>
  </w:style>
  <w:style w:type="character" w:customStyle="1" w:styleId="s5k23p3z7s">
    <w:name w:val="s5k23p3z7s"/>
    <w:basedOn w:val="a0"/>
    <w:rsid w:val="005F7255"/>
  </w:style>
  <w:style w:type="character" w:customStyle="1" w:styleId="texhtml">
    <w:name w:val="texhtml"/>
    <w:rsid w:val="005F7255"/>
    <w:rPr>
      <w:rFonts w:ascii="Times New Roman" w:hAnsi="Times New Roman" w:cs="Times New Roman" w:hint="default"/>
    </w:rPr>
  </w:style>
  <w:style w:type="character" w:customStyle="1" w:styleId="shorttext">
    <w:name w:val="short_text"/>
    <w:basedOn w:val="a0"/>
    <w:rsid w:val="005F7255"/>
  </w:style>
  <w:style w:type="table" w:styleId="af9">
    <w:name w:val="Table Grid"/>
    <w:basedOn w:val="a1"/>
    <w:uiPriority w:val="59"/>
    <w:rsid w:val="005F7255"/>
    <w:pPr>
      <w:spacing w:after="0" w:line="240" w:lineRule="auto"/>
    </w:pPr>
    <w:rPr>
      <w:rFonts w:ascii="Calibri" w:eastAsia="新細明體" w:hAnsi="Calibri" w:cs="Times New Roman"/>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59"/>
    <w:rsid w:val="005F7255"/>
    <w:pPr>
      <w:spacing w:after="0" w:line="240" w:lineRule="auto"/>
    </w:pPr>
    <w:rPr>
      <w:rFonts w:ascii="Calibri" w:eastAsia="新細明體" w:hAnsi="Calibri"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59"/>
    <w:rsid w:val="005F7255"/>
    <w:pPr>
      <w:spacing w:after="0" w:line="240" w:lineRule="auto"/>
    </w:pPr>
    <w:rPr>
      <w:rFonts w:ascii="Calibri" w:eastAsia="新細明體" w:hAnsi="Calibri" w:cs="Times New Roman"/>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5F7255"/>
    <w:rPr>
      <w:b/>
      <w:bCs/>
    </w:rPr>
  </w:style>
  <w:style w:type="character" w:customStyle="1" w:styleId="Heading4Char1">
    <w:name w:val="Heading 4 Char1"/>
    <w:basedOn w:val="a0"/>
    <w:uiPriority w:val="9"/>
    <w:semiHidden/>
    <w:rsid w:val="005F7255"/>
    <w:rPr>
      <w:rFonts w:asciiTheme="majorHAnsi" w:eastAsiaTheme="majorEastAsia" w:hAnsiTheme="majorHAnsi" w:cstheme="majorBidi"/>
      <w:b/>
      <w:bCs/>
      <w:i/>
      <w:iCs/>
      <w:color w:val="4F81BD" w:themeColor="accent1"/>
    </w:rPr>
  </w:style>
  <w:style w:type="character" w:customStyle="1" w:styleId="Heading5Char1">
    <w:name w:val="Heading 5 Char1"/>
    <w:basedOn w:val="a0"/>
    <w:uiPriority w:val="9"/>
    <w:semiHidden/>
    <w:rsid w:val="005F7255"/>
    <w:rPr>
      <w:rFonts w:asciiTheme="majorHAnsi" w:eastAsiaTheme="majorEastAsia" w:hAnsiTheme="majorHAnsi" w:cstheme="majorBidi"/>
      <w:color w:val="243F60" w:themeColor="accent1" w:themeShade="7F"/>
    </w:rPr>
  </w:style>
  <w:style w:type="character" w:customStyle="1" w:styleId="Heading6Char1">
    <w:name w:val="Heading 6 Char1"/>
    <w:basedOn w:val="a0"/>
    <w:uiPriority w:val="9"/>
    <w:semiHidden/>
    <w:rsid w:val="005F7255"/>
    <w:rPr>
      <w:rFonts w:asciiTheme="majorHAnsi" w:eastAsiaTheme="majorEastAsia" w:hAnsiTheme="majorHAnsi" w:cstheme="majorBidi"/>
      <w:i/>
      <w:iCs/>
      <w:color w:val="243F60" w:themeColor="accent1" w:themeShade="7F"/>
    </w:rPr>
  </w:style>
  <w:style w:type="character" w:styleId="afb">
    <w:name w:val="Hyperlink"/>
    <w:basedOn w:val="a0"/>
    <w:uiPriority w:val="99"/>
    <w:unhideWhenUsed/>
    <w:rsid w:val="005F7255"/>
    <w:rPr>
      <w:color w:val="0000FF" w:themeColor="hyperlink"/>
      <w:u w:val="single"/>
    </w:rPr>
  </w:style>
  <w:style w:type="character" w:styleId="afc">
    <w:name w:val="FollowedHyperlink"/>
    <w:basedOn w:val="a0"/>
    <w:uiPriority w:val="99"/>
    <w:semiHidden/>
    <w:unhideWhenUsed/>
    <w:rsid w:val="005F7255"/>
    <w:rPr>
      <w:color w:val="800080" w:themeColor="followedHyperlink"/>
      <w:u w:val="single"/>
    </w:rPr>
  </w:style>
  <w:style w:type="character" w:styleId="afd">
    <w:name w:val="Subtle Emphasis"/>
    <w:basedOn w:val="a0"/>
    <w:uiPriority w:val="19"/>
    <w:qFormat/>
    <w:rsid w:val="005F7255"/>
    <w:rPr>
      <w:i/>
      <w:iCs/>
      <w:color w:val="808080" w:themeColor="text1" w:themeTint="7F"/>
    </w:rPr>
  </w:style>
  <w:style w:type="character" w:styleId="afe">
    <w:name w:val="Intense Emphasis"/>
    <w:basedOn w:val="a0"/>
    <w:uiPriority w:val="21"/>
    <w:qFormat/>
    <w:rsid w:val="005F7255"/>
    <w:rPr>
      <w:b/>
      <w:bCs/>
      <w:i/>
      <w:iCs/>
      <w:color w:val="4F81BD" w:themeColor="accent1"/>
    </w:rPr>
  </w:style>
  <w:style w:type="character" w:styleId="aff">
    <w:name w:val="annotation reference"/>
    <w:basedOn w:val="a0"/>
    <w:uiPriority w:val="99"/>
    <w:semiHidden/>
    <w:unhideWhenUsed/>
    <w:rsid w:val="000A4E61"/>
    <w:rPr>
      <w:sz w:val="16"/>
      <w:szCs w:val="16"/>
    </w:rPr>
  </w:style>
  <w:style w:type="paragraph" w:styleId="aff0">
    <w:name w:val="annotation text"/>
    <w:basedOn w:val="a"/>
    <w:link w:val="aff1"/>
    <w:uiPriority w:val="99"/>
    <w:unhideWhenUsed/>
    <w:rsid w:val="000A4E61"/>
    <w:pPr>
      <w:spacing w:line="240" w:lineRule="auto"/>
    </w:pPr>
    <w:rPr>
      <w:sz w:val="20"/>
      <w:szCs w:val="20"/>
    </w:rPr>
  </w:style>
  <w:style w:type="character" w:customStyle="1" w:styleId="aff1">
    <w:name w:val="註解文字 字元"/>
    <w:basedOn w:val="a0"/>
    <w:link w:val="aff0"/>
    <w:uiPriority w:val="99"/>
    <w:rsid w:val="000A4E61"/>
    <w:rPr>
      <w:sz w:val="20"/>
      <w:szCs w:val="20"/>
    </w:rPr>
  </w:style>
  <w:style w:type="paragraph" w:styleId="aff2">
    <w:name w:val="annotation subject"/>
    <w:basedOn w:val="aff0"/>
    <w:next w:val="aff0"/>
    <w:link w:val="aff3"/>
    <w:uiPriority w:val="99"/>
    <w:semiHidden/>
    <w:unhideWhenUsed/>
    <w:rsid w:val="000A4E61"/>
    <w:rPr>
      <w:b/>
      <w:bCs/>
    </w:rPr>
  </w:style>
  <w:style w:type="character" w:customStyle="1" w:styleId="aff3">
    <w:name w:val="註解主旨 字元"/>
    <w:basedOn w:val="aff1"/>
    <w:link w:val="aff2"/>
    <w:uiPriority w:val="99"/>
    <w:semiHidden/>
    <w:rsid w:val="000A4E61"/>
    <w:rPr>
      <w:b/>
      <w:bCs/>
      <w:sz w:val="20"/>
      <w:szCs w:val="20"/>
    </w:rPr>
  </w:style>
  <w:style w:type="paragraph" w:styleId="aff4">
    <w:name w:val="Revision"/>
    <w:hidden/>
    <w:uiPriority w:val="99"/>
    <w:semiHidden/>
    <w:rsid w:val="00BF5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f.reuters.com/article/energyOilNews/idAFWEN16762011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CBAD-50FD-4983-B9E2-820655E4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8317</Words>
  <Characters>47411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dc:creator>
  <cp:lastModifiedBy>USER2018</cp:lastModifiedBy>
  <cp:revision>4</cp:revision>
  <cp:lastPrinted>2015-09-03T14:03:00Z</cp:lastPrinted>
  <dcterms:created xsi:type="dcterms:W3CDTF">2020-08-11T09:04:00Z</dcterms:created>
  <dcterms:modified xsi:type="dcterms:W3CDTF">2020-08-15T11:04:00Z</dcterms:modified>
</cp:coreProperties>
</file>