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83" w:rsidRDefault="00974CF1" w:rsidP="00A7209A">
      <w:pPr>
        <w:autoSpaceDE w:val="0"/>
        <w:autoSpaceDN w:val="0"/>
        <w:adjustRightInd w:val="0"/>
        <w:spacing w:after="0" w:line="240" w:lineRule="auto"/>
        <w:jc w:val="both"/>
        <w:rPr>
          <w:rFonts w:ascii="Times New Roman" w:hAnsi="Times New Roman"/>
          <w:b/>
          <w:bCs/>
          <w:sz w:val="28"/>
          <w:szCs w:val="28"/>
        </w:rPr>
      </w:pPr>
      <w:r w:rsidRPr="00037D7B">
        <w:rPr>
          <w:rFonts w:ascii="Times New Roman" w:hAnsi="Times New Roman"/>
          <w:b/>
          <w:bCs/>
          <w:sz w:val="28"/>
          <w:szCs w:val="28"/>
        </w:rPr>
        <w:t xml:space="preserve">EVALUATION OF SEASONAL AND ANNUAL VARIATIONS OF EVAPOTRANSPIRATION WITH CLIMATIC PARAMETERS IN </w:t>
      </w:r>
      <w:r w:rsidR="00357258" w:rsidRPr="00037D7B">
        <w:rPr>
          <w:rFonts w:ascii="Times New Roman" w:hAnsi="Times New Roman"/>
          <w:b/>
          <w:bCs/>
          <w:sz w:val="28"/>
          <w:szCs w:val="28"/>
        </w:rPr>
        <w:t>IBADAN</w:t>
      </w:r>
      <w:r w:rsidRPr="00037D7B">
        <w:rPr>
          <w:rFonts w:ascii="Times New Roman" w:hAnsi="Times New Roman"/>
          <w:b/>
          <w:bCs/>
          <w:sz w:val="28"/>
          <w:szCs w:val="28"/>
        </w:rPr>
        <w:t>, NIGERIA</w:t>
      </w:r>
    </w:p>
    <w:p w:rsidR="00BD14EB" w:rsidRDefault="00BD14EB" w:rsidP="00A7209A">
      <w:pPr>
        <w:autoSpaceDE w:val="0"/>
        <w:autoSpaceDN w:val="0"/>
        <w:adjustRightInd w:val="0"/>
        <w:spacing w:after="0" w:line="240" w:lineRule="auto"/>
        <w:jc w:val="both"/>
        <w:rPr>
          <w:rFonts w:ascii="Times New Roman" w:hAnsi="Times New Roman"/>
          <w:b/>
          <w:bCs/>
          <w:sz w:val="28"/>
          <w:szCs w:val="28"/>
        </w:rPr>
      </w:pPr>
    </w:p>
    <w:p w:rsidR="00BD14EB" w:rsidRPr="00BD14EB" w:rsidRDefault="00BD14EB" w:rsidP="00E97852">
      <w:pPr>
        <w:spacing w:line="240" w:lineRule="auto"/>
        <w:jc w:val="center"/>
        <w:rPr>
          <w:rFonts w:ascii="Times New Roman" w:hAnsi="Times New Roman"/>
          <w:bCs/>
          <w:sz w:val="24"/>
          <w:szCs w:val="24"/>
        </w:rPr>
      </w:pPr>
      <w:r w:rsidRPr="00F87E5B">
        <w:rPr>
          <w:rFonts w:ascii="Times New Roman" w:hAnsi="Times New Roman"/>
          <w:bCs/>
          <w:sz w:val="24"/>
          <w:szCs w:val="24"/>
        </w:rPr>
        <w:t>Audu, M. O.</w:t>
      </w:r>
      <w:r>
        <w:rPr>
          <w:rFonts w:ascii="Times New Roman" w:hAnsi="Times New Roman"/>
          <w:bCs/>
          <w:sz w:val="24"/>
          <w:szCs w:val="24"/>
        </w:rPr>
        <w:t>,</w:t>
      </w:r>
      <w:r>
        <w:rPr>
          <w:rFonts w:ascii="Times New Roman" w:hAnsi="Times New Roman"/>
          <w:bCs/>
          <w:sz w:val="24"/>
          <w:szCs w:val="24"/>
          <w:vertAlign w:val="superscript"/>
        </w:rPr>
        <w:t>1</w:t>
      </w:r>
      <w:r>
        <w:rPr>
          <w:rFonts w:ascii="Times New Roman" w:hAnsi="Times New Roman"/>
          <w:bCs/>
          <w:sz w:val="24"/>
          <w:szCs w:val="24"/>
        </w:rPr>
        <w:t>;</w:t>
      </w:r>
      <w:r w:rsidRPr="00F87E5B">
        <w:rPr>
          <w:rFonts w:ascii="Times New Roman" w:hAnsi="Times New Roman"/>
          <w:bCs/>
          <w:sz w:val="24"/>
          <w:szCs w:val="24"/>
        </w:rPr>
        <w:t xml:space="preserve"> Isikwue, B. C.,</w:t>
      </w:r>
      <w:r>
        <w:rPr>
          <w:rFonts w:ascii="Times New Roman" w:hAnsi="Times New Roman"/>
          <w:bCs/>
          <w:sz w:val="24"/>
          <w:szCs w:val="24"/>
          <w:vertAlign w:val="superscript"/>
        </w:rPr>
        <w:t>3</w:t>
      </w:r>
      <w:r>
        <w:rPr>
          <w:rFonts w:ascii="Times New Roman" w:hAnsi="Times New Roman"/>
          <w:bCs/>
          <w:sz w:val="24"/>
          <w:szCs w:val="24"/>
        </w:rPr>
        <w:t xml:space="preserve"> and </w:t>
      </w:r>
      <w:r w:rsidRPr="00F87E5B">
        <w:rPr>
          <w:rFonts w:ascii="Times New Roman" w:hAnsi="Times New Roman"/>
          <w:bCs/>
          <w:sz w:val="24"/>
          <w:szCs w:val="24"/>
        </w:rPr>
        <w:t xml:space="preserve">Eweh, </w:t>
      </w:r>
      <w:r>
        <w:rPr>
          <w:rFonts w:ascii="Times New Roman" w:hAnsi="Times New Roman"/>
          <w:bCs/>
          <w:sz w:val="24"/>
          <w:szCs w:val="24"/>
        </w:rPr>
        <w:t>E</w:t>
      </w:r>
      <w:r w:rsidRPr="00F87E5B">
        <w:rPr>
          <w:rFonts w:ascii="Times New Roman" w:hAnsi="Times New Roman"/>
          <w:bCs/>
          <w:sz w:val="24"/>
          <w:szCs w:val="24"/>
        </w:rPr>
        <w:t xml:space="preserve">. </w:t>
      </w:r>
      <w:r>
        <w:rPr>
          <w:rFonts w:ascii="Times New Roman" w:hAnsi="Times New Roman"/>
          <w:bCs/>
          <w:sz w:val="24"/>
          <w:szCs w:val="24"/>
        </w:rPr>
        <w:t>J</w:t>
      </w:r>
      <w:r w:rsidRPr="00F87E5B">
        <w:rPr>
          <w:rFonts w:ascii="Times New Roman" w:hAnsi="Times New Roman"/>
          <w:bCs/>
          <w:sz w:val="24"/>
          <w:szCs w:val="24"/>
        </w:rPr>
        <w:t>.</w:t>
      </w:r>
      <w:r>
        <w:rPr>
          <w:rFonts w:ascii="Times New Roman" w:hAnsi="Times New Roman"/>
          <w:bCs/>
          <w:sz w:val="24"/>
          <w:szCs w:val="24"/>
          <w:vertAlign w:val="superscript"/>
        </w:rPr>
        <w:t>2</w:t>
      </w:r>
    </w:p>
    <w:p w:rsidR="00BD14EB" w:rsidRPr="00F87E5B" w:rsidRDefault="00BD14EB" w:rsidP="00E97852">
      <w:pPr>
        <w:spacing w:line="240" w:lineRule="auto"/>
        <w:jc w:val="both"/>
        <w:rPr>
          <w:rFonts w:ascii="Times New Roman" w:hAnsi="Times New Roman"/>
          <w:bCs/>
          <w:sz w:val="24"/>
          <w:szCs w:val="24"/>
        </w:rPr>
      </w:pPr>
      <w:r w:rsidRPr="00F87E5B">
        <w:rPr>
          <w:rFonts w:ascii="Times New Roman" w:hAnsi="Times New Roman"/>
          <w:bCs/>
          <w:sz w:val="24"/>
          <w:szCs w:val="24"/>
        </w:rPr>
        <w:t xml:space="preserve">Physics Department, </w:t>
      </w:r>
      <w:r>
        <w:rPr>
          <w:rFonts w:ascii="Times New Roman" w:hAnsi="Times New Roman"/>
          <w:bCs/>
          <w:sz w:val="24"/>
          <w:szCs w:val="24"/>
        </w:rPr>
        <w:t xml:space="preserve">Federal </w:t>
      </w:r>
      <w:r w:rsidRPr="00F87E5B">
        <w:rPr>
          <w:rFonts w:ascii="Times New Roman" w:hAnsi="Times New Roman"/>
          <w:bCs/>
          <w:sz w:val="24"/>
          <w:szCs w:val="24"/>
        </w:rPr>
        <w:t xml:space="preserve">University of </w:t>
      </w:r>
      <w:r>
        <w:rPr>
          <w:rFonts w:ascii="Times New Roman" w:hAnsi="Times New Roman"/>
          <w:bCs/>
          <w:sz w:val="24"/>
          <w:szCs w:val="24"/>
        </w:rPr>
        <w:t>Agriculture Makurdi, Nigeria</w:t>
      </w:r>
    </w:p>
    <w:p w:rsidR="00BD14EB" w:rsidRPr="00F87E5B" w:rsidRDefault="00BD14EB" w:rsidP="00E97852">
      <w:pPr>
        <w:spacing w:line="240" w:lineRule="auto"/>
        <w:jc w:val="both"/>
        <w:rPr>
          <w:rFonts w:ascii="Times New Roman" w:hAnsi="Times New Roman"/>
          <w:bCs/>
          <w:sz w:val="24"/>
          <w:szCs w:val="24"/>
        </w:rPr>
      </w:pPr>
      <w:r w:rsidRPr="00F87E5B">
        <w:rPr>
          <w:rFonts w:ascii="Times New Roman" w:hAnsi="Times New Roman"/>
          <w:bCs/>
          <w:sz w:val="24"/>
          <w:szCs w:val="24"/>
        </w:rPr>
        <w:t xml:space="preserve">Email of corresponding author: </w:t>
      </w:r>
      <w:r>
        <w:rPr>
          <w:rFonts w:ascii="Times New Roman" w:hAnsi="Times New Roman"/>
          <w:bCs/>
          <w:sz w:val="24"/>
          <w:szCs w:val="24"/>
          <w:u w:val="single"/>
        </w:rPr>
        <w:t>audumoses53</w:t>
      </w:r>
      <w:r w:rsidRPr="00F87E5B">
        <w:rPr>
          <w:rFonts w:ascii="Times New Roman" w:hAnsi="Times New Roman"/>
          <w:bCs/>
          <w:sz w:val="24"/>
          <w:szCs w:val="24"/>
          <w:u w:val="single"/>
        </w:rPr>
        <w:t>@</w:t>
      </w:r>
      <w:r>
        <w:rPr>
          <w:rFonts w:ascii="Times New Roman" w:hAnsi="Times New Roman"/>
          <w:bCs/>
          <w:sz w:val="24"/>
          <w:szCs w:val="24"/>
          <w:u w:val="single"/>
        </w:rPr>
        <w:t>yahoo</w:t>
      </w:r>
      <w:r w:rsidRPr="00F87E5B">
        <w:rPr>
          <w:rFonts w:ascii="Times New Roman" w:hAnsi="Times New Roman"/>
          <w:bCs/>
          <w:sz w:val="24"/>
          <w:szCs w:val="24"/>
          <w:u w:val="single"/>
        </w:rPr>
        <w:t>.com</w:t>
      </w:r>
      <w:r w:rsidRPr="00F87E5B">
        <w:rPr>
          <w:rFonts w:ascii="Times New Roman" w:hAnsi="Times New Roman"/>
          <w:bCs/>
          <w:sz w:val="24"/>
          <w:szCs w:val="24"/>
        </w:rPr>
        <w:t xml:space="preserve"> </w:t>
      </w:r>
    </w:p>
    <w:p w:rsidR="00BD14EB" w:rsidRPr="007E6035" w:rsidRDefault="00BD14EB" w:rsidP="00E97852">
      <w:pPr>
        <w:spacing w:line="240" w:lineRule="auto"/>
        <w:jc w:val="both"/>
        <w:rPr>
          <w:rFonts w:ascii="Times New Roman" w:hAnsi="Times New Roman"/>
          <w:b/>
          <w:sz w:val="24"/>
          <w:szCs w:val="24"/>
        </w:rPr>
      </w:pPr>
      <w:r w:rsidRPr="00F87E5B">
        <w:rPr>
          <w:rFonts w:ascii="Times New Roman" w:hAnsi="Times New Roman"/>
          <w:bCs/>
          <w:sz w:val="24"/>
          <w:szCs w:val="24"/>
        </w:rPr>
        <w:t>Phone No.</w:t>
      </w:r>
      <w:r w:rsidRPr="00F87E5B">
        <w:rPr>
          <w:rFonts w:ascii="Times New Roman" w:hAnsi="Times New Roman"/>
          <w:bCs/>
          <w:sz w:val="24"/>
          <w:szCs w:val="24"/>
        </w:rPr>
        <w:tab/>
        <w:t>0</w:t>
      </w:r>
      <w:r>
        <w:rPr>
          <w:rFonts w:ascii="Times New Roman" w:hAnsi="Times New Roman"/>
          <w:bCs/>
          <w:sz w:val="24"/>
          <w:szCs w:val="24"/>
        </w:rPr>
        <w:t>7</w:t>
      </w:r>
      <w:r w:rsidRPr="00F87E5B">
        <w:rPr>
          <w:rFonts w:ascii="Times New Roman" w:hAnsi="Times New Roman"/>
          <w:bCs/>
          <w:sz w:val="24"/>
          <w:szCs w:val="24"/>
        </w:rPr>
        <w:t>035</w:t>
      </w:r>
      <w:r>
        <w:rPr>
          <w:rFonts w:ascii="Times New Roman" w:hAnsi="Times New Roman"/>
          <w:bCs/>
          <w:sz w:val="24"/>
          <w:szCs w:val="24"/>
        </w:rPr>
        <w:t>829620</w:t>
      </w:r>
    </w:p>
    <w:p w:rsidR="00BD14EB" w:rsidRPr="00037D7B" w:rsidRDefault="00BD14EB" w:rsidP="00E97852">
      <w:pPr>
        <w:autoSpaceDE w:val="0"/>
        <w:autoSpaceDN w:val="0"/>
        <w:adjustRightInd w:val="0"/>
        <w:spacing w:after="0" w:line="240" w:lineRule="auto"/>
        <w:jc w:val="both"/>
        <w:rPr>
          <w:rFonts w:ascii="Times New Roman" w:hAnsi="Times New Roman"/>
          <w:b/>
          <w:bCs/>
          <w:sz w:val="28"/>
          <w:szCs w:val="28"/>
        </w:rPr>
      </w:pPr>
    </w:p>
    <w:p w:rsidR="008D6083" w:rsidRPr="00037D7B" w:rsidRDefault="008D6083" w:rsidP="00E97852">
      <w:pPr>
        <w:autoSpaceDE w:val="0"/>
        <w:autoSpaceDN w:val="0"/>
        <w:adjustRightInd w:val="0"/>
        <w:spacing w:after="0"/>
        <w:jc w:val="both"/>
        <w:rPr>
          <w:rFonts w:ascii="Times New Roman" w:hAnsi="Times New Roman"/>
          <w:bCs/>
          <w:sz w:val="24"/>
          <w:szCs w:val="24"/>
        </w:rPr>
      </w:pPr>
    </w:p>
    <w:p w:rsidR="00670535" w:rsidRPr="00037D7B" w:rsidRDefault="00670535" w:rsidP="00A7209A">
      <w:pPr>
        <w:jc w:val="both"/>
        <w:rPr>
          <w:rFonts w:ascii="Times New Roman" w:hAnsi="Times New Roman"/>
          <w:b/>
          <w:sz w:val="24"/>
          <w:szCs w:val="24"/>
        </w:rPr>
      </w:pPr>
      <w:r w:rsidRPr="00037D7B">
        <w:rPr>
          <w:rFonts w:ascii="Times New Roman" w:hAnsi="Times New Roman"/>
          <w:b/>
          <w:sz w:val="24"/>
          <w:szCs w:val="24"/>
        </w:rPr>
        <w:t>ABSTRACT</w:t>
      </w:r>
    </w:p>
    <w:p w:rsidR="001F5653" w:rsidRPr="00037D7B" w:rsidRDefault="00F75D25" w:rsidP="00357258">
      <w:pPr>
        <w:jc w:val="both"/>
        <w:rPr>
          <w:rFonts w:ascii="Times New Roman" w:eastAsiaTheme="minorHAnsi" w:hAnsi="Times New Roman"/>
          <w:sz w:val="24"/>
          <w:szCs w:val="24"/>
        </w:rPr>
      </w:pPr>
      <w:r w:rsidRPr="00037D7B">
        <w:rPr>
          <w:rFonts w:ascii="Times New Roman" w:hAnsi="Times New Roman"/>
          <w:sz w:val="24"/>
          <w:szCs w:val="24"/>
        </w:rPr>
        <w:t>Evapotranspiration (ET) is a major component of hydrological cycle</w:t>
      </w:r>
      <w:r w:rsidR="00864FA9" w:rsidRPr="00037D7B">
        <w:rPr>
          <w:rFonts w:ascii="Times New Roman" w:hAnsi="Times New Roman"/>
          <w:sz w:val="24"/>
          <w:szCs w:val="24"/>
        </w:rPr>
        <w:t xml:space="preserve"> and the rate of ETo </w:t>
      </w:r>
      <w:r w:rsidR="00053D30" w:rsidRPr="00037D7B">
        <w:rPr>
          <w:rFonts w:ascii="Times New Roman" w:hAnsi="Times New Roman"/>
          <w:sz w:val="24"/>
          <w:szCs w:val="24"/>
        </w:rPr>
        <w:t>is mostly affected by</w:t>
      </w:r>
      <w:r w:rsidR="00864FA9" w:rsidRPr="00037D7B">
        <w:rPr>
          <w:rFonts w:ascii="Times New Roman" w:hAnsi="Times New Roman"/>
          <w:sz w:val="24"/>
          <w:szCs w:val="24"/>
        </w:rPr>
        <w:t xml:space="preserve"> climatic parameters</w:t>
      </w:r>
      <w:r w:rsidRPr="00037D7B">
        <w:rPr>
          <w:rFonts w:ascii="Times New Roman" w:hAnsi="Times New Roman"/>
          <w:sz w:val="24"/>
          <w:szCs w:val="24"/>
        </w:rPr>
        <w:t>.</w:t>
      </w:r>
      <w:r w:rsidR="00864FA9" w:rsidRPr="00037D7B">
        <w:rPr>
          <w:rFonts w:ascii="Times New Roman" w:hAnsi="Times New Roman"/>
          <w:sz w:val="24"/>
          <w:szCs w:val="24"/>
        </w:rPr>
        <w:t xml:space="preserve"> Th</w:t>
      </w:r>
      <w:r w:rsidR="00326331" w:rsidRPr="00037D7B">
        <w:rPr>
          <w:rFonts w:ascii="Times New Roman" w:hAnsi="Times New Roman"/>
          <w:sz w:val="24"/>
          <w:szCs w:val="24"/>
        </w:rPr>
        <w:t>is</w:t>
      </w:r>
      <w:r w:rsidR="00864FA9" w:rsidRPr="00037D7B">
        <w:rPr>
          <w:rFonts w:ascii="Times New Roman" w:hAnsi="Times New Roman"/>
          <w:sz w:val="24"/>
          <w:szCs w:val="24"/>
        </w:rPr>
        <w:t xml:space="preserve"> research </w:t>
      </w:r>
      <w:r w:rsidR="00053D30" w:rsidRPr="00037D7B">
        <w:rPr>
          <w:rFonts w:ascii="Times New Roman" w:hAnsi="Times New Roman"/>
          <w:sz w:val="24"/>
          <w:szCs w:val="24"/>
        </w:rPr>
        <w:t>work evaluates</w:t>
      </w:r>
      <w:r w:rsidR="00864FA9" w:rsidRPr="00037D7B">
        <w:rPr>
          <w:rFonts w:ascii="Times New Roman" w:hAnsi="Times New Roman"/>
          <w:sz w:val="24"/>
          <w:szCs w:val="24"/>
        </w:rPr>
        <w:t xml:space="preserve"> the seasonal and annual variation</w:t>
      </w:r>
      <w:r w:rsidR="001904AB" w:rsidRPr="00037D7B">
        <w:rPr>
          <w:rFonts w:ascii="Times New Roman" w:hAnsi="Times New Roman"/>
          <w:sz w:val="24"/>
          <w:szCs w:val="24"/>
        </w:rPr>
        <w:t>s</w:t>
      </w:r>
      <w:r w:rsidR="00864FA9" w:rsidRPr="00037D7B">
        <w:rPr>
          <w:rFonts w:ascii="Times New Roman" w:hAnsi="Times New Roman"/>
          <w:sz w:val="24"/>
          <w:szCs w:val="24"/>
        </w:rPr>
        <w:t xml:space="preserve"> of </w:t>
      </w:r>
      <w:r w:rsidR="00053D30" w:rsidRPr="00037D7B">
        <w:rPr>
          <w:rFonts w:ascii="Times New Roman" w:hAnsi="Times New Roman"/>
          <w:bCs/>
          <w:sz w:val="24"/>
          <w:szCs w:val="24"/>
        </w:rPr>
        <w:t>ETo</w:t>
      </w:r>
      <w:r w:rsidR="00864FA9" w:rsidRPr="00037D7B">
        <w:rPr>
          <w:rFonts w:ascii="Times New Roman" w:hAnsi="Times New Roman"/>
          <w:bCs/>
          <w:sz w:val="24"/>
          <w:szCs w:val="24"/>
        </w:rPr>
        <w:t xml:space="preserve"> with climatic parameters in Ibadan</w:t>
      </w:r>
      <w:r w:rsidR="001904AB" w:rsidRPr="00037D7B">
        <w:rPr>
          <w:rFonts w:ascii="Times New Roman" w:hAnsi="Times New Roman"/>
          <w:bCs/>
          <w:sz w:val="24"/>
          <w:szCs w:val="24"/>
        </w:rPr>
        <w:t xml:space="preserve"> from 197</w:t>
      </w:r>
      <w:r w:rsidR="00053D30" w:rsidRPr="00037D7B">
        <w:rPr>
          <w:rFonts w:ascii="Times New Roman" w:hAnsi="Times New Roman"/>
          <w:bCs/>
          <w:sz w:val="24"/>
          <w:szCs w:val="24"/>
        </w:rPr>
        <w:t>7 - 2010</w:t>
      </w:r>
      <w:r w:rsidR="00864FA9" w:rsidRPr="00037D7B">
        <w:rPr>
          <w:rFonts w:ascii="Times New Roman" w:hAnsi="Times New Roman"/>
          <w:bCs/>
          <w:sz w:val="24"/>
          <w:szCs w:val="24"/>
        </w:rPr>
        <w:t>.</w:t>
      </w:r>
      <w:r w:rsidR="00053D30" w:rsidRPr="00037D7B">
        <w:rPr>
          <w:rFonts w:ascii="Times New Roman" w:hAnsi="Times New Roman"/>
          <w:bCs/>
          <w:sz w:val="24"/>
          <w:szCs w:val="24"/>
        </w:rPr>
        <w:t xml:space="preserve"> </w:t>
      </w:r>
      <w:r w:rsidR="00053D30" w:rsidRPr="00037D7B">
        <w:rPr>
          <w:rFonts w:ascii="Times New Roman" w:hAnsi="Times New Roman"/>
          <w:sz w:val="24"/>
          <w:szCs w:val="24"/>
        </w:rPr>
        <w:t xml:space="preserve">The climatic data used were obtained from International Institute </w:t>
      </w:r>
      <w:r w:rsidR="00326331" w:rsidRPr="00037D7B">
        <w:rPr>
          <w:rFonts w:ascii="Times New Roman" w:hAnsi="Times New Roman"/>
          <w:sz w:val="24"/>
          <w:szCs w:val="24"/>
        </w:rPr>
        <w:t>of</w:t>
      </w:r>
      <w:r w:rsidR="00053D30" w:rsidRPr="00037D7B">
        <w:rPr>
          <w:rFonts w:ascii="Times New Roman" w:hAnsi="Times New Roman"/>
          <w:sz w:val="24"/>
          <w:szCs w:val="24"/>
        </w:rPr>
        <w:t xml:space="preserve"> Tropical Agriculture, Ibadan</w:t>
      </w:r>
      <w:r w:rsidR="00326331" w:rsidRPr="00037D7B">
        <w:rPr>
          <w:rFonts w:ascii="Times New Roman" w:hAnsi="Times New Roman"/>
          <w:sz w:val="24"/>
          <w:szCs w:val="24"/>
        </w:rPr>
        <w:t xml:space="preserve">. </w:t>
      </w:r>
      <w:r w:rsidR="00326331" w:rsidRPr="00037D7B">
        <w:rPr>
          <w:rFonts w:ascii="Times New Roman" w:eastAsiaTheme="minorHAnsi" w:hAnsi="Times New Roman"/>
          <w:sz w:val="24"/>
          <w:szCs w:val="24"/>
        </w:rPr>
        <w:t xml:space="preserve">FAO-56 Penman-Monteith method was used in estimating ETo. </w:t>
      </w:r>
      <w:r w:rsidR="0025034C" w:rsidRPr="00037D7B">
        <w:rPr>
          <w:rFonts w:ascii="Times New Roman" w:eastAsiaTheme="minorHAnsi" w:hAnsi="Times New Roman"/>
          <w:sz w:val="24"/>
          <w:szCs w:val="24"/>
        </w:rPr>
        <w:t>The result</w:t>
      </w:r>
      <w:r w:rsidR="001904AB" w:rsidRPr="00037D7B">
        <w:rPr>
          <w:rFonts w:ascii="Times New Roman" w:eastAsiaTheme="minorHAnsi" w:hAnsi="Times New Roman"/>
          <w:sz w:val="24"/>
          <w:szCs w:val="24"/>
        </w:rPr>
        <w:t>s</w:t>
      </w:r>
      <w:r w:rsidR="0025034C" w:rsidRPr="00037D7B">
        <w:rPr>
          <w:rFonts w:ascii="Times New Roman" w:eastAsiaTheme="minorHAnsi" w:hAnsi="Times New Roman"/>
          <w:sz w:val="24"/>
          <w:szCs w:val="24"/>
        </w:rPr>
        <w:t xml:space="preserve"> show that the monthly mean ETo varies </w:t>
      </w:r>
      <w:r w:rsidR="00BE5DAE" w:rsidRPr="00037D7B">
        <w:rPr>
          <w:rFonts w:ascii="Times New Roman" w:eastAsiaTheme="minorHAnsi" w:hAnsi="Times New Roman"/>
          <w:sz w:val="24"/>
          <w:szCs w:val="24"/>
        </w:rPr>
        <w:t xml:space="preserve">in the same pattern </w:t>
      </w:r>
      <w:r w:rsidR="0025034C" w:rsidRPr="00037D7B">
        <w:rPr>
          <w:rFonts w:ascii="Times New Roman" w:eastAsiaTheme="minorHAnsi" w:hAnsi="Times New Roman"/>
          <w:sz w:val="24"/>
          <w:szCs w:val="24"/>
        </w:rPr>
        <w:t>with sola</w:t>
      </w:r>
      <w:r w:rsidR="00BE5DAE" w:rsidRPr="00037D7B">
        <w:rPr>
          <w:rFonts w:ascii="Times New Roman" w:eastAsiaTheme="minorHAnsi" w:hAnsi="Times New Roman"/>
          <w:sz w:val="24"/>
          <w:szCs w:val="24"/>
        </w:rPr>
        <w:t>r radiation, air temperature,</w:t>
      </w:r>
      <w:r w:rsidR="0025034C" w:rsidRPr="00037D7B">
        <w:rPr>
          <w:rFonts w:ascii="Times New Roman" w:eastAsiaTheme="minorHAnsi" w:hAnsi="Times New Roman"/>
          <w:sz w:val="24"/>
          <w:szCs w:val="24"/>
        </w:rPr>
        <w:t xml:space="preserve"> sunshine hour, </w:t>
      </w:r>
      <w:r w:rsidR="0015205B" w:rsidRPr="00037D7B">
        <w:rPr>
          <w:rFonts w:ascii="Times New Roman" w:eastAsiaTheme="minorHAnsi" w:hAnsi="Times New Roman"/>
          <w:sz w:val="24"/>
          <w:szCs w:val="24"/>
        </w:rPr>
        <w:t xml:space="preserve">evaporation </w:t>
      </w:r>
      <w:r w:rsidR="0025034C" w:rsidRPr="00037D7B">
        <w:rPr>
          <w:rFonts w:ascii="Times New Roman" w:eastAsiaTheme="minorHAnsi" w:hAnsi="Times New Roman"/>
          <w:sz w:val="24"/>
          <w:szCs w:val="24"/>
        </w:rPr>
        <w:t xml:space="preserve">and slightly with wind speed, but </w:t>
      </w:r>
      <w:r w:rsidR="00D72FB1" w:rsidRPr="00037D7B">
        <w:rPr>
          <w:rFonts w:ascii="Times New Roman" w:eastAsiaTheme="minorHAnsi" w:hAnsi="Times New Roman"/>
          <w:sz w:val="24"/>
          <w:szCs w:val="24"/>
        </w:rPr>
        <w:t xml:space="preserve">varies in </w:t>
      </w:r>
      <w:r w:rsidR="00BE5DAE" w:rsidRPr="00037D7B">
        <w:rPr>
          <w:rFonts w:ascii="Times New Roman" w:eastAsiaTheme="minorHAnsi" w:hAnsi="Times New Roman"/>
          <w:sz w:val="24"/>
          <w:szCs w:val="24"/>
        </w:rPr>
        <w:t xml:space="preserve">opposite direction with relative humidity. </w:t>
      </w:r>
      <w:r w:rsidR="0025034C" w:rsidRPr="00037D7B">
        <w:rPr>
          <w:rFonts w:ascii="Times New Roman" w:eastAsiaTheme="minorHAnsi" w:hAnsi="Times New Roman"/>
          <w:sz w:val="24"/>
          <w:szCs w:val="24"/>
        </w:rPr>
        <w:t xml:space="preserve"> </w:t>
      </w:r>
      <w:r w:rsidR="00BE5DAE" w:rsidRPr="00037D7B">
        <w:rPr>
          <w:rFonts w:ascii="Times New Roman" w:eastAsiaTheme="minorHAnsi" w:hAnsi="Times New Roman"/>
          <w:sz w:val="24"/>
          <w:szCs w:val="24"/>
        </w:rPr>
        <w:t xml:space="preserve">Hence, </w:t>
      </w:r>
      <w:r w:rsidR="0025034C" w:rsidRPr="00037D7B">
        <w:rPr>
          <w:rFonts w:ascii="Times New Roman" w:eastAsiaTheme="minorHAnsi" w:hAnsi="Times New Roman"/>
          <w:sz w:val="24"/>
          <w:szCs w:val="24"/>
        </w:rPr>
        <w:t>low ETo w</w:t>
      </w:r>
      <w:r w:rsidR="00D72FB1" w:rsidRPr="00037D7B">
        <w:rPr>
          <w:rFonts w:ascii="Times New Roman" w:eastAsiaTheme="minorHAnsi" w:hAnsi="Times New Roman"/>
          <w:sz w:val="24"/>
          <w:szCs w:val="24"/>
        </w:rPr>
        <w:t>ere</w:t>
      </w:r>
      <w:r w:rsidR="0025034C" w:rsidRPr="00037D7B">
        <w:rPr>
          <w:rFonts w:ascii="Times New Roman" w:eastAsiaTheme="minorHAnsi" w:hAnsi="Times New Roman"/>
          <w:sz w:val="24"/>
          <w:szCs w:val="24"/>
        </w:rPr>
        <w:t xml:space="preserve"> obtained in rainy season when it was </w:t>
      </w:r>
      <w:r w:rsidR="0025034C" w:rsidRPr="00037D7B">
        <w:rPr>
          <w:rFonts w:ascii="Times New Roman" w:hAnsi="Times New Roman"/>
          <w:sz w:val="24"/>
          <w:szCs w:val="24"/>
        </w:rPr>
        <w:t>cool, cloudy and humid while high ETo were obtained when it was hot, sunny and dry.</w:t>
      </w:r>
      <w:r w:rsidR="00CA7DEC" w:rsidRPr="00037D7B">
        <w:rPr>
          <w:rFonts w:ascii="Times New Roman" w:hAnsi="Times New Roman"/>
          <w:bCs/>
          <w:sz w:val="24"/>
          <w:szCs w:val="24"/>
        </w:rPr>
        <w:t xml:space="preserve"> </w:t>
      </w:r>
      <w:r w:rsidR="001F21F8" w:rsidRPr="00037D7B">
        <w:rPr>
          <w:rFonts w:ascii="Times New Roman" w:hAnsi="Times New Roman"/>
          <w:bCs/>
          <w:sz w:val="24"/>
          <w:szCs w:val="24"/>
        </w:rPr>
        <w:t xml:space="preserve"> </w:t>
      </w:r>
      <w:r w:rsidR="001F21F8" w:rsidRPr="00037D7B">
        <w:rPr>
          <w:rFonts w:ascii="Times New Roman" w:hAnsi="Times New Roman"/>
          <w:sz w:val="24"/>
          <w:szCs w:val="24"/>
        </w:rPr>
        <w:t xml:space="preserve">Annually, </w:t>
      </w:r>
      <w:r w:rsidR="001F21F8" w:rsidRPr="00037D7B">
        <w:rPr>
          <w:rFonts w:ascii="Times New Roman" w:hAnsi="Times New Roman"/>
          <w:bCs/>
          <w:sz w:val="24"/>
          <w:szCs w:val="24"/>
        </w:rPr>
        <w:t xml:space="preserve">the gradient of variation of ETo with evaporation, solar radiation, wind speed, and relative humidity in the area within the period under study is positive, implying an increase in these parameters, while ETo have negative gradient with sunshine hour and temperature. </w:t>
      </w:r>
      <w:r w:rsidR="0015205B" w:rsidRPr="00037D7B">
        <w:rPr>
          <w:rFonts w:ascii="Times New Roman" w:hAnsi="Times New Roman"/>
          <w:bCs/>
          <w:sz w:val="24"/>
          <w:szCs w:val="24"/>
        </w:rPr>
        <w:t>This variation may be due to the location of Ibadan in the tropical rain forest.</w:t>
      </w:r>
      <w:r w:rsidR="006A4A3D" w:rsidRPr="00037D7B">
        <w:rPr>
          <w:rFonts w:ascii="Times New Roman" w:hAnsi="Times New Roman"/>
          <w:bCs/>
          <w:sz w:val="24"/>
          <w:szCs w:val="24"/>
        </w:rPr>
        <w:t xml:space="preserve"> The results obtained can help agriculturists and engineers for effective irrigation planning and management.</w:t>
      </w:r>
    </w:p>
    <w:p w:rsidR="00CA7DEC" w:rsidRPr="00037D7B" w:rsidRDefault="00E87A84" w:rsidP="00357258">
      <w:pPr>
        <w:autoSpaceDE w:val="0"/>
        <w:autoSpaceDN w:val="0"/>
        <w:adjustRightInd w:val="0"/>
        <w:spacing w:after="0"/>
        <w:jc w:val="both"/>
        <w:rPr>
          <w:rFonts w:ascii="Times New Roman" w:eastAsiaTheme="minorHAnsi" w:hAnsi="Times New Roman"/>
          <w:sz w:val="24"/>
          <w:szCs w:val="24"/>
        </w:rPr>
      </w:pPr>
      <w:r w:rsidRPr="00037D7B">
        <w:rPr>
          <w:rFonts w:ascii="Times New Roman" w:eastAsiaTheme="minorHAnsi" w:hAnsi="Times New Roman"/>
          <w:b/>
          <w:sz w:val="24"/>
          <w:szCs w:val="24"/>
        </w:rPr>
        <w:t>Key words</w:t>
      </w:r>
      <w:r w:rsidRPr="00037D7B">
        <w:rPr>
          <w:rFonts w:ascii="Times New Roman" w:eastAsiaTheme="minorHAnsi" w:hAnsi="Times New Roman"/>
          <w:sz w:val="24"/>
          <w:szCs w:val="24"/>
        </w:rPr>
        <w:t>: climatic parameters, evaporation, climatic condition, Ibadan, Nigeria.</w:t>
      </w:r>
    </w:p>
    <w:p w:rsidR="00E87A84" w:rsidRPr="00037D7B" w:rsidRDefault="00E87A84" w:rsidP="00357258">
      <w:pPr>
        <w:autoSpaceDE w:val="0"/>
        <w:autoSpaceDN w:val="0"/>
        <w:adjustRightInd w:val="0"/>
        <w:spacing w:after="0"/>
        <w:jc w:val="both"/>
        <w:rPr>
          <w:rFonts w:ascii="Times New Roman" w:eastAsiaTheme="minorHAnsi" w:hAnsi="Times New Roman"/>
          <w:sz w:val="24"/>
          <w:szCs w:val="24"/>
        </w:rPr>
      </w:pPr>
    </w:p>
    <w:p w:rsidR="00670535" w:rsidRPr="00037D7B" w:rsidRDefault="00670535" w:rsidP="00357258">
      <w:pPr>
        <w:pStyle w:val="ListParagraph"/>
        <w:numPr>
          <w:ilvl w:val="0"/>
          <w:numId w:val="4"/>
        </w:numPr>
        <w:jc w:val="both"/>
        <w:rPr>
          <w:rFonts w:ascii="Times New Roman" w:hAnsi="Times New Roman"/>
          <w:b/>
          <w:sz w:val="24"/>
          <w:szCs w:val="24"/>
        </w:rPr>
      </w:pPr>
      <w:r w:rsidRPr="00037D7B">
        <w:rPr>
          <w:rFonts w:ascii="Times New Roman" w:hAnsi="Times New Roman"/>
          <w:b/>
          <w:sz w:val="24"/>
          <w:szCs w:val="24"/>
        </w:rPr>
        <w:t>INTRODUCTION</w:t>
      </w:r>
    </w:p>
    <w:p w:rsidR="00223C65" w:rsidRPr="00037D7B" w:rsidRDefault="00543ED3" w:rsidP="00357258">
      <w:pPr>
        <w:jc w:val="both"/>
        <w:rPr>
          <w:rFonts w:ascii="Times New Roman" w:hAnsi="Times New Roman"/>
          <w:sz w:val="24"/>
          <w:szCs w:val="24"/>
        </w:rPr>
      </w:pPr>
      <w:r w:rsidRPr="00037D7B">
        <w:rPr>
          <w:rFonts w:ascii="Times New Roman" w:hAnsi="Times New Roman"/>
          <w:sz w:val="24"/>
          <w:szCs w:val="24"/>
        </w:rPr>
        <w:t>E</w:t>
      </w:r>
      <w:r w:rsidR="00AF05A5" w:rsidRPr="00037D7B">
        <w:rPr>
          <w:rFonts w:ascii="Times New Roman" w:hAnsi="Times New Roman"/>
          <w:sz w:val="24"/>
          <w:szCs w:val="24"/>
        </w:rPr>
        <w:t xml:space="preserve">vapotranspiration </w:t>
      </w:r>
      <w:r w:rsidRPr="00037D7B">
        <w:rPr>
          <w:rFonts w:ascii="Times New Roman" w:hAnsi="Times New Roman"/>
          <w:sz w:val="24"/>
          <w:szCs w:val="24"/>
        </w:rPr>
        <w:t xml:space="preserve">(ET) </w:t>
      </w:r>
      <w:r w:rsidR="00AF05A5" w:rsidRPr="00037D7B">
        <w:rPr>
          <w:rFonts w:ascii="Times New Roman" w:hAnsi="Times New Roman"/>
          <w:sz w:val="24"/>
          <w:szCs w:val="24"/>
        </w:rPr>
        <w:t xml:space="preserve">is one of the most important components </w:t>
      </w:r>
      <w:r w:rsidRPr="00037D7B">
        <w:rPr>
          <w:rFonts w:ascii="Times New Roman" w:hAnsi="Times New Roman"/>
          <w:sz w:val="24"/>
          <w:szCs w:val="24"/>
        </w:rPr>
        <w:t xml:space="preserve">of hydrological cycle </w:t>
      </w:r>
      <w:r w:rsidR="00AF05A5" w:rsidRPr="00037D7B">
        <w:rPr>
          <w:rFonts w:ascii="Times New Roman" w:hAnsi="Times New Roman"/>
          <w:sz w:val="24"/>
          <w:szCs w:val="24"/>
        </w:rPr>
        <w:t xml:space="preserve">because it represents a loss of usable water from the hydrological supply for agriculture, natural resources and municipalities. Evaporation is the primary process of water transfer in </w:t>
      </w:r>
      <w:r w:rsidRPr="00037D7B">
        <w:rPr>
          <w:rFonts w:ascii="Times New Roman" w:hAnsi="Times New Roman"/>
          <w:sz w:val="24"/>
          <w:szCs w:val="24"/>
        </w:rPr>
        <w:t>the hydrological cycle (</w:t>
      </w:r>
      <w:r w:rsidR="00AF05A5" w:rsidRPr="00037D7B">
        <w:rPr>
          <w:rFonts w:ascii="Times New Roman" w:hAnsi="Times New Roman"/>
          <w:bCs/>
          <w:sz w:val="24"/>
          <w:szCs w:val="24"/>
        </w:rPr>
        <w:t xml:space="preserve">Gad, and El-Gayar, </w:t>
      </w:r>
      <w:r w:rsidRPr="00037D7B">
        <w:rPr>
          <w:rFonts w:ascii="Times New Roman" w:hAnsi="Times New Roman"/>
          <w:bCs/>
          <w:sz w:val="24"/>
          <w:szCs w:val="24"/>
        </w:rPr>
        <w:t>2010</w:t>
      </w:r>
      <w:r w:rsidR="001904AB" w:rsidRPr="00037D7B">
        <w:rPr>
          <w:rFonts w:ascii="Times New Roman" w:hAnsi="Times New Roman"/>
          <w:bCs/>
          <w:sz w:val="24"/>
          <w:szCs w:val="24"/>
        </w:rPr>
        <w:t>b</w:t>
      </w:r>
      <w:r w:rsidRPr="00037D7B">
        <w:rPr>
          <w:rFonts w:ascii="Times New Roman" w:hAnsi="Times New Roman"/>
          <w:bCs/>
          <w:sz w:val="24"/>
          <w:szCs w:val="24"/>
        </w:rPr>
        <w:t>).</w:t>
      </w:r>
      <w:r w:rsidR="005C63C5" w:rsidRPr="00037D7B">
        <w:rPr>
          <w:rFonts w:ascii="Times New Roman" w:hAnsi="Times New Roman"/>
          <w:bCs/>
          <w:sz w:val="24"/>
          <w:szCs w:val="24"/>
        </w:rPr>
        <w:t xml:space="preserve">  </w:t>
      </w:r>
      <w:r w:rsidR="005C63C5" w:rsidRPr="00037D7B">
        <w:rPr>
          <w:rFonts w:ascii="Times New Roman" w:eastAsiaTheme="minorHAnsi" w:hAnsi="Times New Roman"/>
          <w:sz w:val="24"/>
          <w:szCs w:val="24"/>
        </w:rPr>
        <w:t xml:space="preserve">ET is a complex phenomenon because it depends on several climatological factors, such as temperature, humidity, wind speed, </w:t>
      </w:r>
      <w:r w:rsidR="0015205B" w:rsidRPr="00037D7B">
        <w:rPr>
          <w:rFonts w:ascii="Times New Roman" w:eastAsiaTheme="minorHAnsi" w:hAnsi="Times New Roman"/>
          <w:sz w:val="24"/>
          <w:szCs w:val="24"/>
        </w:rPr>
        <w:t xml:space="preserve">solar </w:t>
      </w:r>
      <w:r w:rsidR="005C63C5" w:rsidRPr="00037D7B">
        <w:rPr>
          <w:rFonts w:ascii="Times New Roman" w:eastAsiaTheme="minorHAnsi" w:hAnsi="Times New Roman"/>
          <w:sz w:val="24"/>
          <w:szCs w:val="24"/>
        </w:rPr>
        <w:t>radiation, and type and growth stage of the crop. ET can be either directly measured using lysimeter or water balance approaches, or estimated indirectly using climatological data. However, it is not always possible to measure ET using a lysimeter because it is a time-consuming method and needs precise and carefully planned experiments</w:t>
      </w:r>
      <w:r w:rsidR="00223C65" w:rsidRPr="00037D7B">
        <w:rPr>
          <w:rFonts w:ascii="Times New Roman" w:eastAsiaTheme="minorHAnsi" w:hAnsi="Times New Roman"/>
          <w:sz w:val="24"/>
          <w:szCs w:val="24"/>
        </w:rPr>
        <w:t xml:space="preserve"> (Christiansen, 1968; Doorenbos and Kassam, 1979)</w:t>
      </w:r>
      <w:r w:rsidR="00B77EF7" w:rsidRPr="00037D7B">
        <w:rPr>
          <w:rFonts w:ascii="Times New Roman" w:eastAsiaTheme="minorHAnsi" w:hAnsi="Times New Roman"/>
          <w:sz w:val="24"/>
          <w:szCs w:val="24"/>
        </w:rPr>
        <w:t>.</w:t>
      </w:r>
    </w:p>
    <w:p w:rsidR="00641D35" w:rsidRPr="00037D7B" w:rsidRDefault="00641D35" w:rsidP="00357258">
      <w:pPr>
        <w:autoSpaceDE w:val="0"/>
        <w:autoSpaceDN w:val="0"/>
        <w:adjustRightInd w:val="0"/>
        <w:spacing w:after="0"/>
        <w:jc w:val="both"/>
        <w:rPr>
          <w:rFonts w:ascii="Times New Roman" w:hAnsi="Times New Roman"/>
          <w:sz w:val="24"/>
          <w:szCs w:val="24"/>
        </w:rPr>
      </w:pPr>
      <w:r w:rsidRPr="00037D7B">
        <w:rPr>
          <w:rFonts w:ascii="Times New Roman" w:hAnsi="Times New Roman"/>
          <w:sz w:val="24"/>
          <w:szCs w:val="24"/>
        </w:rPr>
        <w:lastRenderedPageBreak/>
        <w:t>Reference crop evapotranspiration, denoted as ETo, is the evaporative power of the atmosphere and represents the evapotranspiration from a standardized vegetated surface. Being an important component of the hydrologic cycle</w:t>
      </w:r>
      <w:r w:rsidR="00CA7DEC" w:rsidRPr="00037D7B">
        <w:rPr>
          <w:rFonts w:ascii="Times New Roman" w:hAnsi="Times New Roman"/>
          <w:sz w:val="24"/>
          <w:szCs w:val="24"/>
        </w:rPr>
        <w:t>,</w:t>
      </w:r>
      <w:r w:rsidRPr="00037D7B">
        <w:rPr>
          <w:rFonts w:ascii="Times New Roman" w:hAnsi="Times New Roman"/>
          <w:sz w:val="24"/>
          <w:szCs w:val="24"/>
        </w:rPr>
        <w:t xml:space="preserve"> the estimation of evapotranspiration is important for irrigation engineering applications and for studies relating to hydrologic water balance, water resource planning and management and land use planning</w:t>
      </w:r>
      <w:r w:rsidR="005B6758" w:rsidRPr="00037D7B">
        <w:rPr>
          <w:rFonts w:ascii="Times New Roman" w:hAnsi="Times New Roman"/>
          <w:sz w:val="24"/>
          <w:szCs w:val="24"/>
        </w:rPr>
        <w:t xml:space="preserve"> </w:t>
      </w:r>
      <w:r w:rsidR="00082162" w:rsidRPr="00037D7B">
        <w:rPr>
          <w:rFonts w:ascii="Times New Roman" w:hAnsi="Times New Roman"/>
          <w:sz w:val="24"/>
          <w:szCs w:val="24"/>
        </w:rPr>
        <w:t>(</w:t>
      </w:r>
      <w:r w:rsidR="005B6758" w:rsidRPr="00037D7B">
        <w:rPr>
          <w:rFonts w:ascii="Times New Roman" w:hAnsi="Times New Roman"/>
          <w:sz w:val="24"/>
          <w:szCs w:val="24"/>
        </w:rPr>
        <w:t>Ram</w:t>
      </w:r>
      <w:r w:rsidR="00082162" w:rsidRPr="00037D7B">
        <w:rPr>
          <w:rFonts w:ascii="Times New Roman" w:hAnsi="Times New Roman"/>
          <w:sz w:val="24"/>
          <w:szCs w:val="24"/>
        </w:rPr>
        <w:t xml:space="preserve"> </w:t>
      </w:r>
      <w:r w:rsidR="005B6758" w:rsidRPr="00037D7B">
        <w:rPr>
          <w:rFonts w:ascii="Times New Roman" w:hAnsi="Times New Roman"/>
          <w:sz w:val="24"/>
          <w:szCs w:val="24"/>
        </w:rPr>
        <w:t>and Anju</w:t>
      </w:r>
      <w:r w:rsidR="00082162" w:rsidRPr="00037D7B">
        <w:rPr>
          <w:rFonts w:ascii="Times New Roman" w:hAnsi="Times New Roman"/>
          <w:sz w:val="24"/>
          <w:szCs w:val="24"/>
        </w:rPr>
        <w:t>,</w:t>
      </w:r>
      <w:r w:rsidR="005B6758" w:rsidRPr="00037D7B">
        <w:rPr>
          <w:rFonts w:ascii="Times New Roman" w:hAnsi="Times New Roman"/>
          <w:sz w:val="24"/>
          <w:szCs w:val="24"/>
        </w:rPr>
        <w:t xml:space="preserve"> 2012). </w:t>
      </w:r>
      <w:r w:rsidR="000A37C7" w:rsidRPr="00037D7B">
        <w:rPr>
          <w:rFonts w:ascii="Times New Roman" w:hAnsi="Times New Roman"/>
          <w:sz w:val="24"/>
          <w:szCs w:val="24"/>
        </w:rPr>
        <w:t xml:space="preserve">ETo is known to be dependent upon climatic factors and hence, climatic change is having an effect on evapotranspiration. </w:t>
      </w:r>
      <w:r w:rsidR="00652249" w:rsidRPr="00037D7B">
        <w:rPr>
          <w:rFonts w:ascii="Times New Roman" w:hAnsi="Times New Roman"/>
          <w:sz w:val="24"/>
          <w:szCs w:val="24"/>
        </w:rPr>
        <w:t>Hence, t</w:t>
      </w:r>
      <w:r w:rsidR="000A37C7" w:rsidRPr="00037D7B">
        <w:rPr>
          <w:rFonts w:ascii="Times New Roman" w:hAnsi="Times New Roman"/>
          <w:sz w:val="24"/>
          <w:szCs w:val="24"/>
        </w:rPr>
        <w:t xml:space="preserve">his research work hopes to investigate the </w:t>
      </w:r>
      <w:r w:rsidR="006618E5" w:rsidRPr="00037D7B">
        <w:rPr>
          <w:rFonts w:ascii="Times New Roman" w:hAnsi="Times New Roman"/>
          <w:sz w:val="24"/>
          <w:szCs w:val="24"/>
        </w:rPr>
        <w:t xml:space="preserve">seasonal and annual variations </w:t>
      </w:r>
      <w:r w:rsidR="000A37C7" w:rsidRPr="00037D7B">
        <w:rPr>
          <w:rFonts w:ascii="Times New Roman" w:hAnsi="Times New Roman"/>
          <w:sz w:val="24"/>
          <w:szCs w:val="24"/>
        </w:rPr>
        <w:t>of ETo with climatic parameters in Ibadan from 1977-2010</w:t>
      </w:r>
      <w:r w:rsidR="00652249" w:rsidRPr="00037D7B">
        <w:rPr>
          <w:rFonts w:ascii="Times New Roman" w:hAnsi="Times New Roman"/>
          <w:sz w:val="24"/>
          <w:szCs w:val="24"/>
        </w:rPr>
        <w:t xml:space="preserve"> due to the </w:t>
      </w:r>
      <w:r w:rsidR="00652249" w:rsidRPr="00037D7B">
        <w:rPr>
          <w:rFonts w:ascii="Times New Roman" w:eastAsiaTheme="minorHAnsi" w:hAnsi="Times New Roman"/>
          <w:sz w:val="24"/>
          <w:szCs w:val="24"/>
        </w:rPr>
        <w:t xml:space="preserve">recent </w:t>
      </w:r>
      <w:r w:rsidR="00652249" w:rsidRPr="00037D7B">
        <w:rPr>
          <w:rFonts w:ascii="Times New Roman" w:hAnsi="Times New Roman"/>
          <w:sz w:val="24"/>
          <w:szCs w:val="24"/>
        </w:rPr>
        <w:t>report</w:t>
      </w:r>
      <w:r w:rsidR="00652249" w:rsidRPr="00037D7B">
        <w:rPr>
          <w:rFonts w:ascii="Times New Roman" w:eastAsiaTheme="minorHAnsi" w:hAnsi="Times New Roman"/>
          <w:sz w:val="24"/>
          <w:szCs w:val="24"/>
        </w:rPr>
        <w:t xml:space="preserve"> on climate change</w:t>
      </w:r>
      <w:r w:rsidR="00515BF6" w:rsidRPr="00037D7B">
        <w:rPr>
          <w:rFonts w:ascii="Times New Roman" w:eastAsiaTheme="minorHAnsi" w:hAnsi="Times New Roman"/>
          <w:sz w:val="24"/>
          <w:szCs w:val="24"/>
        </w:rPr>
        <w:t>.</w:t>
      </w:r>
    </w:p>
    <w:p w:rsidR="001904AB" w:rsidRPr="00037D7B" w:rsidRDefault="006618E5" w:rsidP="00357258">
      <w:pPr>
        <w:autoSpaceDE w:val="0"/>
        <w:autoSpaceDN w:val="0"/>
        <w:adjustRightInd w:val="0"/>
        <w:spacing w:after="0"/>
        <w:jc w:val="both"/>
        <w:rPr>
          <w:rFonts w:ascii="Times New Roman" w:hAnsi="Times New Roman"/>
          <w:sz w:val="24"/>
          <w:szCs w:val="24"/>
        </w:rPr>
      </w:pPr>
      <w:r w:rsidRPr="00037D7B">
        <w:rPr>
          <w:rFonts w:ascii="Times New Roman" w:hAnsi="Times New Roman"/>
          <w:bCs/>
          <w:sz w:val="24"/>
          <w:szCs w:val="24"/>
        </w:rPr>
        <w:t xml:space="preserve">Ibadan, </w:t>
      </w:r>
      <w:r w:rsidR="00B354D6" w:rsidRPr="00037D7B">
        <w:rPr>
          <w:rFonts w:ascii="Times New Roman" w:hAnsi="Times New Roman"/>
          <w:bCs/>
          <w:sz w:val="24"/>
          <w:szCs w:val="24"/>
        </w:rPr>
        <w:t xml:space="preserve">having a </w:t>
      </w:r>
      <w:r w:rsidR="00B354D6" w:rsidRPr="00037D7B">
        <w:rPr>
          <w:rFonts w:ascii="Times New Roman" w:hAnsi="Times New Roman"/>
          <w:sz w:val="24"/>
          <w:szCs w:val="24"/>
        </w:rPr>
        <w:t>total area of about 1,190 sq mi (3,080 km</w:t>
      </w:r>
      <w:r w:rsidR="00B354D6" w:rsidRPr="00037D7B">
        <w:rPr>
          <w:rFonts w:ascii="Times New Roman" w:hAnsi="Times New Roman"/>
          <w:sz w:val="24"/>
          <w:szCs w:val="24"/>
          <w:vertAlign w:val="superscript"/>
        </w:rPr>
        <w:t>2</w:t>
      </w:r>
      <w:r w:rsidR="00B354D6" w:rsidRPr="00037D7B">
        <w:rPr>
          <w:rFonts w:ascii="Times New Roman" w:hAnsi="Times New Roman"/>
          <w:sz w:val="24"/>
          <w:szCs w:val="24"/>
        </w:rPr>
        <w:t xml:space="preserve">) is </w:t>
      </w:r>
      <w:r w:rsidRPr="00037D7B">
        <w:rPr>
          <w:rFonts w:ascii="Times New Roman" w:hAnsi="Times New Roman"/>
          <w:bCs/>
          <w:sz w:val="24"/>
          <w:szCs w:val="24"/>
        </w:rPr>
        <w:t>located at latitude 3</w:t>
      </w:r>
      <w:r w:rsidRPr="00037D7B">
        <w:rPr>
          <w:rFonts w:ascii="Times New Roman" w:hAnsi="Times New Roman"/>
          <w:bCs/>
          <w:sz w:val="24"/>
          <w:szCs w:val="24"/>
          <w:vertAlign w:val="superscript"/>
        </w:rPr>
        <w:t>0</w:t>
      </w:r>
      <w:r w:rsidRPr="00037D7B">
        <w:rPr>
          <w:rFonts w:ascii="Times New Roman" w:hAnsi="Times New Roman"/>
          <w:bCs/>
          <w:sz w:val="24"/>
          <w:szCs w:val="24"/>
        </w:rPr>
        <w:t>55</w:t>
      </w:r>
      <w:r w:rsidR="00C37483" w:rsidRPr="00037D7B">
        <w:rPr>
          <w:rFonts w:ascii="Times New Roman" w:hAnsi="Times New Roman"/>
          <w:bCs/>
          <w:sz w:val="24"/>
          <w:szCs w:val="24"/>
        </w:rPr>
        <w:t>ˈ</w:t>
      </w:r>
      <w:r w:rsidRPr="00037D7B">
        <w:rPr>
          <w:rFonts w:ascii="Times New Roman" w:hAnsi="Times New Roman"/>
          <w:bCs/>
          <w:sz w:val="24"/>
          <w:szCs w:val="24"/>
        </w:rPr>
        <w:t>E and longitude 7</w:t>
      </w:r>
      <w:r w:rsidRPr="00037D7B">
        <w:rPr>
          <w:rFonts w:ascii="Times New Roman" w:hAnsi="Times New Roman"/>
          <w:bCs/>
          <w:sz w:val="24"/>
          <w:szCs w:val="24"/>
          <w:vertAlign w:val="superscript"/>
        </w:rPr>
        <w:t>0</w:t>
      </w:r>
      <w:r w:rsidRPr="00037D7B">
        <w:rPr>
          <w:rFonts w:ascii="Times New Roman" w:hAnsi="Times New Roman"/>
          <w:bCs/>
          <w:sz w:val="24"/>
          <w:szCs w:val="24"/>
        </w:rPr>
        <w:t>23</w:t>
      </w:r>
      <w:r w:rsidR="00C37483" w:rsidRPr="00037D7B">
        <w:rPr>
          <w:rFonts w:ascii="Times New Roman" w:hAnsi="Times New Roman"/>
          <w:bCs/>
          <w:sz w:val="24"/>
          <w:szCs w:val="24"/>
        </w:rPr>
        <w:t>ˈ</w:t>
      </w:r>
      <w:r w:rsidRPr="00037D7B">
        <w:rPr>
          <w:rFonts w:ascii="Times New Roman" w:hAnsi="Times New Roman"/>
          <w:bCs/>
          <w:sz w:val="24"/>
          <w:szCs w:val="24"/>
        </w:rPr>
        <w:t>N</w:t>
      </w:r>
      <w:r w:rsidR="00B354D6" w:rsidRPr="00037D7B">
        <w:rPr>
          <w:rFonts w:ascii="Times New Roman" w:hAnsi="Times New Roman"/>
          <w:bCs/>
          <w:sz w:val="24"/>
          <w:szCs w:val="24"/>
        </w:rPr>
        <w:t>. It</w:t>
      </w:r>
      <w:r w:rsidRPr="00037D7B">
        <w:rPr>
          <w:rFonts w:ascii="Times New Roman" w:hAnsi="Times New Roman"/>
          <w:bCs/>
          <w:sz w:val="24"/>
          <w:szCs w:val="24"/>
        </w:rPr>
        <w:t xml:space="preserve"> </w:t>
      </w:r>
      <w:r w:rsidRPr="00037D7B">
        <w:rPr>
          <w:rFonts w:ascii="Times New Roman" w:hAnsi="Times New Roman"/>
          <w:sz w:val="24"/>
          <w:szCs w:val="24"/>
        </w:rPr>
        <w:t xml:space="preserve">is the capital city of Oyo </w:t>
      </w:r>
      <w:r w:rsidR="00B354D6" w:rsidRPr="00037D7B">
        <w:rPr>
          <w:rFonts w:ascii="Times New Roman" w:hAnsi="Times New Roman"/>
          <w:sz w:val="24"/>
          <w:szCs w:val="24"/>
        </w:rPr>
        <w:t>S</w:t>
      </w:r>
      <w:r w:rsidRPr="00037D7B">
        <w:rPr>
          <w:rFonts w:ascii="Times New Roman" w:hAnsi="Times New Roman"/>
          <w:sz w:val="24"/>
          <w:szCs w:val="24"/>
        </w:rPr>
        <w:t>tate and the third largest metropolitan area, by population, in Nigeria, after Lagos and Kano, with a population of over 3 million</w:t>
      </w:r>
      <w:r w:rsidR="00B354D6" w:rsidRPr="00037D7B">
        <w:rPr>
          <w:rFonts w:ascii="Times New Roman" w:hAnsi="Times New Roman"/>
          <w:sz w:val="24"/>
          <w:szCs w:val="24"/>
        </w:rPr>
        <w:t>.</w:t>
      </w:r>
      <w:r w:rsidRPr="00037D7B">
        <w:rPr>
          <w:rFonts w:ascii="Times New Roman" w:hAnsi="Times New Roman"/>
          <w:sz w:val="24"/>
          <w:szCs w:val="24"/>
        </w:rPr>
        <w:t xml:space="preserve"> Ibadan is located in south-western</w:t>
      </w:r>
      <w:r w:rsidR="00B354D6" w:rsidRPr="00037D7B">
        <w:rPr>
          <w:rFonts w:ascii="Times New Roman" w:hAnsi="Times New Roman"/>
          <w:sz w:val="24"/>
          <w:szCs w:val="24"/>
        </w:rPr>
        <w:t xml:space="preserve"> Nigeria</w:t>
      </w:r>
      <w:r w:rsidRPr="00037D7B">
        <w:rPr>
          <w:rFonts w:ascii="Times New Roman" w:hAnsi="Times New Roman"/>
          <w:sz w:val="24"/>
          <w:szCs w:val="24"/>
        </w:rPr>
        <w:t>, 128 km inland northeast of Lagos and 530 km southwest of</w:t>
      </w:r>
      <w:r w:rsidR="00B354D6" w:rsidRPr="00037D7B">
        <w:rPr>
          <w:rFonts w:ascii="Times New Roman" w:hAnsi="Times New Roman"/>
          <w:sz w:val="24"/>
          <w:szCs w:val="24"/>
        </w:rPr>
        <w:t xml:space="preserve"> Abuja</w:t>
      </w:r>
      <w:r w:rsidRPr="00037D7B">
        <w:rPr>
          <w:rFonts w:ascii="Times New Roman" w:hAnsi="Times New Roman"/>
          <w:sz w:val="24"/>
          <w:szCs w:val="24"/>
        </w:rPr>
        <w:t>, the federal capital, and is a prominent</w:t>
      </w:r>
      <w:r w:rsidR="00B354D6" w:rsidRPr="00037D7B">
        <w:rPr>
          <w:rFonts w:ascii="Times New Roman" w:hAnsi="Times New Roman"/>
          <w:sz w:val="24"/>
          <w:szCs w:val="24"/>
        </w:rPr>
        <w:t xml:space="preserve"> transit</w:t>
      </w:r>
      <w:r w:rsidRPr="00037D7B">
        <w:rPr>
          <w:rFonts w:ascii="Times New Roman" w:hAnsi="Times New Roman"/>
          <w:sz w:val="24"/>
          <w:szCs w:val="24"/>
        </w:rPr>
        <w:t xml:space="preserve"> point between the coastal region and the areas to the north</w:t>
      </w:r>
      <w:r w:rsidR="00C37483" w:rsidRPr="00037D7B">
        <w:rPr>
          <w:rFonts w:ascii="Times New Roman" w:hAnsi="Times New Roman"/>
          <w:sz w:val="24"/>
          <w:szCs w:val="24"/>
        </w:rPr>
        <w:t xml:space="preserve"> </w:t>
      </w:r>
      <w:r w:rsidR="00C37483" w:rsidRPr="00037D7B">
        <w:rPr>
          <w:rFonts w:ascii="Times New Roman" w:eastAsiaTheme="minorHAnsi" w:hAnsi="Times New Roman"/>
          <w:sz w:val="24"/>
          <w:szCs w:val="24"/>
        </w:rPr>
        <w:t>(</w:t>
      </w:r>
      <w:r w:rsidR="00C37483" w:rsidRPr="00037D7B">
        <w:rPr>
          <w:rStyle w:val="reference-text"/>
          <w:rFonts w:ascii="Times New Roman" w:hAnsi="Times New Roman"/>
          <w:sz w:val="24"/>
          <w:szCs w:val="24"/>
        </w:rPr>
        <w:t>Areola, 1994</w:t>
      </w:r>
      <w:r w:rsidR="00C37483" w:rsidRPr="00037D7B">
        <w:rPr>
          <w:rStyle w:val="citation"/>
          <w:rFonts w:ascii="Times New Roman" w:hAnsi="Times New Roman"/>
          <w:sz w:val="24"/>
          <w:szCs w:val="24"/>
        </w:rPr>
        <w:t>)</w:t>
      </w:r>
      <w:r w:rsidRPr="00037D7B">
        <w:rPr>
          <w:rFonts w:ascii="Times New Roman" w:hAnsi="Times New Roman"/>
          <w:sz w:val="24"/>
          <w:szCs w:val="24"/>
        </w:rPr>
        <w:t>.</w:t>
      </w:r>
      <w:r w:rsidR="00B354D6" w:rsidRPr="00037D7B">
        <w:rPr>
          <w:rFonts w:ascii="Times New Roman" w:hAnsi="Times New Roman"/>
          <w:sz w:val="24"/>
          <w:szCs w:val="24"/>
        </w:rPr>
        <w:t xml:space="preserve"> </w:t>
      </w:r>
    </w:p>
    <w:p w:rsidR="001904AB" w:rsidRPr="00037D7B" w:rsidRDefault="001904AB" w:rsidP="00357258">
      <w:pPr>
        <w:autoSpaceDE w:val="0"/>
        <w:autoSpaceDN w:val="0"/>
        <w:adjustRightInd w:val="0"/>
        <w:spacing w:after="0"/>
        <w:jc w:val="both"/>
        <w:rPr>
          <w:rFonts w:ascii="Times New Roman" w:hAnsi="Times New Roman"/>
          <w:sz w:val="24"/>
          <w:szCs w:val="24"/>
        </w:rPr>
      </w:pPr>
    </w:p>
    <w:p w:rsidR="00B354D6" w:rsidRPr="00037D7B" w:rsidRDefault="00B354D6" w:rsidP="00357258">
      <w:pPr>
        <w:autoSpaceDE w:val="0"/>
        <w:autoSpaceDN w:val="0"/>
        <w:adjustRightInd w:val="0"/>
        <w:spacing w:after="0"/>
        <w:jc w:val="both"/>
        <w:rPr>
          <w:rFonts w:ascii="Times New Roman" w:hAnsi="Times New Roman"/>
          <w:sz w:val="24"/>
          <w:szCs w:val="24"/>
        </w:rPr>
      </w:pPr>
      <w:r w:rsidRPr="00037D7B">
        <w:rPr>
          <w:rFonts w:ascii="Times New Roman" w:hAnsi="Times New Roman"/>
          <w:sz w:val="24"/>
          <w:szCs w:val="24"/>
        </w:rPr>
        <w:t xml:space="preserve">Ibadan has a </w:t>
      </w:r>
      <w:hyperlink r:id="rId7" w:tooltip="Tropical wet and dry climate" w:history="1">
        <w:r w:rsidRPr="00037D7B">
          <w:rPr>
            <w:rStyle w:val="Hyperlink"/>
            <w:rFonts w:ascii="Times New Roman" w:hAnsi="Times New Roman"/>
            <w:color w:val="auto"/>
            <w:sz w:val="24"/>
            <w:szCs w:val="24"/>
            <w:u w:val="none"/>
          </w:rPr>
          <w:t>tropical wet and dry climate</w:t>
        </w:r>
      </w:hyperlink>
      <w:r w:rsidRPr="00037D7B">
        <w:rPr>
          <w:rFonts w:ascii="Times New Roman" w:hAnsi="Times New Roman"/>
          <w:sz w:val="24"/>
          <w:szCs w:val="24"/>
        </w:rPr>
        <w:t xml:space="preserve">, with a lengthy </w:t>
      </w:r>
      <w:hyperlink r:id="rId8" w:tooltip="Wet season" w:history="1">
        <w:r w:rsidRPr="00037D7B">
          <w:rPr>
            <w:rStyle w:val="Hyperlink"/>
            <w:rFonts w:ascii="Times New Roman" w:hAnsi="Times New Roman"/>
            <w:color w:val="auto"/>
            <w:sz w:val="24"/>
            <w:szCs w:val="24"/>
            <w:u w:val="none"/>
          </w:rPr>
          <w:t>wet season</w:t>
        </w:r>
      </w:hyperlink>
      <w:r w:rsidRPr="00037D7B">
        <w:rPr>
          <w:rFonts w:ascii="Times New Roman" w:hAnsi="Times New Roman"/>
          <w:sz w:val="24"/>
          <w:szCs w:val="24"/>
        </w:rPr>
        <w:t xml:space="preserve"> and relatively constant temperatures throughout the course of the year. Ibadan’s wet season runs from March through October, though August sees somewhat of a lull in precipitation. This lull nearly divides the wet season into two different wet seasons. November to February forms the city’s </w:t>
      </w:r>
      <w:hyperlink r:id="rId9" w:tooltip="Dry season" w:history="1">
        <w:r w:rsidRPr="00037D7B">
          <w:rPr>
            <w:rStyle w:val="Hyperlink"/>
            <w:rFonts w:ascii="Times New Roman" w:hAnsi="Times New Roman"/>
            <w:color w:val="auto"/>
            <w:sz w:val="24"/>
            <w:szCs w:val="24"/>
            <w:u w:val="none"/>
          </w:rPr>
          <w:t>dry season</w:t>
        </w:r>
      </w:hyperlink>
      <w:r w:rsidRPr="00037D7B">
        <w:rPr>
          <w:rFonts w:ascii="Times New Roman" w:hAnsi="Times New Roman"/>
          <w:sz w:val="24"/>
          <w:szCs w:val="24"/>
        </w:rPr>
        <w:t xml:space="preserve">, during which Ibadan experiences the typical </w:t>
      </w:r>
      <w:hyperlink r:id="rId10" w:tooltip="West Africa" w:history="1">
        <w:r w:rsidRPr="00037D7B">
          <w:rPr>
            <w:rStyle w:val="Hyperlink"/>
            <w:rFonts w:ascii="Times New Roman" w:hAnsi="Times New Roman"/>
            <w:color w:val="auto"/>
            <w:sz w:val="24"/>
            <w:szCs w:val="24"/>
            <w:u w:val="none"/>
          </w:rPr>
          <w:t>West African</w:t>
        </w:r>
      </w:hyperlink>
      <w:r w:rsidRPr="00037D7B">
        <w:rPr>
          <w:rFonts w:ascii="Times New Roman" w:hAnsi="Times New Roman"/>
          <w:sz w:val="24"/>
          <w:szCs w:val="24"/>
        </w:rPr>
        <w:t xml:space="preserve"> </w:t>
      </w:r>
      <w:hyperlink r:id="rId11" w:tooltip="Harmattan" w:history="1">
        <w:r w:rsidRPr="00037D7B">
          <w:rPr>
            <w:rStyle w:val="Hyperlink"/>
            <w:rFonts w:ascii="Times New Roman" w:hAnsi="Times New Roman"/>
            <w:color w:val="auto"/>
            <w:sz w:val="24"/>
            <w:szCs w:val="24"/>
            <w:u w:val="none"/>
          </w:rPr>
          <w:t>harmattan</w:t>
        </w:r>
      </w:hyperlink>
      <w:r w:rsidRPr="00037D7B">
        <w:rPr>
          <w:rFonts w:ascii="Times New Roman" w:hAnsi="Times New Roman"/>
          <w:sz w:val="24"/>
          <w:szCs w:val="24"/>
        </w:rPr>
        <w:t xml:space="preserve">. The mean total rainfall for Ibadan is 1420.06 mm, falling in approximately 109 days. There are two peaks for rainfall, June and September. The mean maximum temperature is 26.46 </w:t>
      </w:r>
      <w:r w:rsidR="00515BF6" w:rsidRPr="00037D7B">
        <w:rPr>
          <w:rFonts w:ascii="Times New Roman" w:hAnsi="Times New Roman"/>
          <w:sz w:val="24"/>
          <w:szCs w:val="24"/>
          <w:vertAlign w:val="superscript"/>
        </w:rPr>
        <w:t>o</w:t>
      </w:r>
      <w:r w:rsidRPr="00037D7B">
        <w:rPr>
          <w:rFonts w:ascii="Times New Roman" w:hAnsi="Times New Roman"/>
          <w:sz w:val="24"/>
          <w:szCs w:val="24"/>
        </w:rPr>
        <w:t xml:space="preserve">C, minimum 21.42 </w:t>
      </w:r>
      <w:r w:rsidR="00515BF6" w:rsidRPr="00037D7B">
        <w:rPr>
          <w:rFonts w:ascii="Times New Roman" w:hAnsi="Times New Roman"/>
          <w:sz w:val="24"/>
          <w:szCs w:val="24"/>
          <w:vertAlign w:val="superscript"/>
        </w:rPr>
        <w:t>o</w:t>
      </w:r>
      <w:r w:rsidRPr="00037D7B">
        <w:rPr>
          <w:rFonts w:ascii="Times New Roman" w:hAnsi="Times New Roman"/>
          <w:sz w:val="24"/>
          <w:szCs w:val="24"/>
        </w:rPr>
        <w:t>C and the relative humidity is 74.55%</w:t>
      </w:r>
      <w:r w:rsidR="00515BF6" w:rsidRPr="00037D7B">
        <w:rPr>
          <w:rFonts w:ascii="Times New Roman" w:hAnsi="Times New Roman"/>
          <w:sz w:val="24"/>
          <w:szCs w:val="24"/>
        </w:rPr>
        <w:t xml:space="preserve"> </w:t>
      </w:r>
      <w:r w:rsidR="00515BF6" w:rsidRPr="00037D7B">
        <w:rPr>
          <w:rFonts w:ascii="Times New Roman" w:eastAsiaTheme="minorHAnsi" w:hAnsi="Times New Roman"/>
          <w:sz w:val="24"/>
          <w:szCs w:val="24"/>
        </w:rPr>
        <w:t>(</w:t>
      </w:r>
      <w:r w:rsidR="00C37483" w:rsidRPr="00037D7B">
        <w:rPr>
          <w:rStyle w:val="reference-text"/>
          <w:rFonts w:ascii="Times New Roman" w:hAnsi="Times New Roman"/>
          <w:sz w:val="24"/>
          <w:szCs w:val="24"/>
        </w:rPr>
        <w:t>Areola, 1994</w:t>
      </w:r>
      <w:r w:rsidR="00515BF6" w:rsidRPr="00037D7B">
        <w:rPr>
          <w:rStyle w:val="citation"/>
          <w:rFonts w:ascii="Times New Roman" w:hAnsi="Times New Roman"/>
          <w:sz w:val="24"/>
          <w:szCs w:val="24"/>
        </w:rPr>
        <w:t>)</w:t>
      </w:r>
      <w:r w:rsidRPr="00037D7B">
        <w:rPr>
          <w:rFonts w:ascii="Times New Roman" w:hAnsi="Times New Roman"/>
          <w:sz w:val="24"/>
          <w:szCs w:val="24"/>
        </w:rPr>
        <w:t>.</w:t>
      </w:r>
    </w:p>
    <w:p w:rsidR="006618E5" w:rsidRPr="00037D7B" w:rsidRDefault="006618E5" w:rsidP="00357258">
      <w:pPr>
        <w:autoSpaceDE w:val="0"/>
        <w:autoSpaceDN w:val="0"/>
        <w:adjustRightInd w:val="0"/>
        <w:spacing w:after="0"/>
        <w:jc w:val="both"/>
        <w:rPr>
          <w:rFonts w:ascii="Times New Roman" w:hAnsi="Times New Roman"/>
          <w:bCs/>
          <w:sz w:val="24"/>
          <w:szCs w:val="24"/>
        </w:rPr>
      </w:pPr>
    </w:p>
    <w:p w:rsidR="000C1997" w:rsidRPr="00037D7B" w:rsidRDefault="000A37C7" w:rsidP="000C1997">
      <w:pPr>
        <w:autoSpaceDE w:val="0"/>
        <w:autoSpaceDN w:val="0"/>
        <w:adjustRightInd w:val="0"/>
        <w:spacing w:after="0"/>
        <w:jc w:val="both"/>
        <w:rPr>
          <w:rFonts w:ascii="Times New Roman" w:hAnsi="Times New Roman"/>
          <w:bCs/>
          <w:sz w:val="24"/>
          <w:szCs w:val="24"/>
        </w:rPr>
      </w:pPr>
      <w:r w:rsidRPr="00037D7B">
        <w:rPr>
          <w:rFonts w:ascii="Times New Roman" w:hAnsi="Times New Roman"/>
          <w:sz w:val="24"/>
          <w:szCs w:val="24"/>
        </w:rPr>
        <w:t xml:space="preserve">A lot of researches have been carried out on evapotranspiration using empirical models such as </w:t>
      </w:r>
      <w:r w:rsidR="00652249" w:rsidRPr="00037D7B">
        <w:rPr>
          <w:rFonts w:ascii="Times New Roman" w:eastAsiaTheme="minorHAnsi" w:hAnsi="Times New Roman"/>
          <w:sz w:val="24"/>
          <w:szCs w:val="24"/>
        </w:rPr>
        <w:t>FAO-24 Penman, FAO-24 Radiation, FAO-24 Blaney-Criddle, Priestley-Taylor, Turc, and FAO-56 Hargreaves</w:t>
      </w:r>
      <w:r w:rsidR="005C63C5" w:rsidRPr="00037D7B">
        <w:rPr>
          <w:rFonts w:ascii="Times New Roman" w:eastAsiaTheme="minorHAnsi" w:hAnsi="Times New Roman"/>
          <w:sz w:val="24"/>
          <w:szCs w:val="24"/>
        </w:rPr>
        <w:t xml:space="preserve"> and</w:t>
      </w:r>
      <w:r w:rsidR="00652249" w:rsidRPr="00037D7B">
        <w:rPr>
          <w:rFonts w:ascii="Times New Roman" w:eastAsiaTheme="minorHAnsi" w:hAnsi="Times New Roman"/>
          <w:sz w:val="24"/>
          <w:szCs w:val="24"/>
        </w:rPr>
        <w:t xml:space="preserve"> FAO-56 Penman-Monteith </w:t>
      </w:r>
      <w:r w:rsidR="00223C65" w:rsidRPr="00037D7B">
        <w:rPr>
          <w:rFonts w:ascii="Times New Roman" w:eastAsiaTheme="minorHAnsi" w:hAnsi="Times New Roman"/>
          <w:sz w:val="24"/>
          <w:szCs w:val="24"/>
        </w:rPr>
        <w:t>(</w:t>
      </w:r>
      <w:r w:rsidR="007E46E0" w:rsidRPr="00037D7B">
        <w:rPr>
          <w:rFonts w:ascii="Times New Roman" w:eastAsiaTheme="minorHAnsi" w:hAnsi="Times New Roman"/>
          <w:sz w:val="24"/>
          <w:szCs w:val="24"/>
        </w:rPr>
        <w:t xml:space="preserve">Vijay, 2013). The FAO-56 Penman-Monteith method </w:t>
      </w:r>
      <w:r w:rsidR="005C3911" w:rsidRPr="00037D7B">
        <w:rPr>
          <w:rFonts w:ascii="Times New Roman" w:eastAsiaTheme="minorHAnsi" w:hAnsi="Times New Roman"/>
          <w:sz w:val="24"/>
          <w:szCs w:val="24"/>
        </w:rPr>
        <w:t xml:space="preserve">is </w:t>
      </w:r>
      <w:r w:rsidR="007E46E0" w:rsidRPr="00037D7B">
        <w:rPr>
          <w:rFonts w:ascii="Times New Roman" w:hAnsi="Times New Roman"/>
          <w:sz w:val="24"/>
          <w:szCs w:val="24"/>
        </w:rPr>
        <w:t xml:space="preserve">considered as a worldwide standard method </w:t>
      </w:r>
      <w:r w:rsidR="005C3911" w:rsidRPr="00037D7B">
        <w:rPr>
          <w:rFonts w:ascii="Times New Roman" w:hAnsi="Times New Roman"/>
          <w:sz w:val="24"/>
          <w:szCs w:val="24"/>
        </w:rPr>
        <w:t xml:space="preserve">for estimating ET and it </w:t>
      </w:r>
      <w:r w:rsidR="005C3911" w:rsidRPr="00037D7B">
        <w:rPr>
          <w:rFonts w:ascii="Times New Roman" w:eastAsiaTheme="minorHAnsi" w:hAnsi="Times New Roman"/>
          <w:sz w:val="24"/>
          <w:szCs w:val="24"/>
        </w:rPr>
        <w:t>has been</w:t>
      </w:r>
      <w:r w:rsidR="005C3911" w:rsidRPr="00037D7B">
        <w:rPr>
          <w:rFonts w:ascii="Times New Roman" w:hAnsi="Times New Roman"/>
          <w:sz w:val="24"/>
          <w:szCs w:val="24"/>
        </w:rPr>
        <w:t xml:space="preserve"> used by many researchers (</w:t>
      </w:r>
      <w:r w:rsidR="005C3911" w:rsidRPr="00037D7B">
        <w:rPr>
          <w:rFonts w:ascii="Times New Roman" w:hAnsi="Times New Roman"/>
          <w:bCs/>
          <w:sz w:val="24"/>
          <w:szCs w:val="24"/>
        </w:rPr>
        <w:t xml:space="preserve">Gad, and El-Gayar, 2010; </w:t>
      </w:r>
      <w:r w:rsidR="002912DD" w:rsidRPr="00037D7B">
        <w:rPr>
          <w:rFonts w:ascii="Times New Roman" w:hAnsi="Times New Roman"/>
          <w:sz w:val="24"/>
          <w:szCs w:val="24"/>
        </w:rPr>
        <w:t xml:space="preserve">Mamassis </w:t>
      </w:r>
      <w:r w:rsidR="002912DD" w:rsidRPr="00037D7B">
        <w:rPr>
          <w:rFonts w:ascii="Times New Roman" w:hAnsi="Times New Roman"/>
          <w:i/>
          <w:sz w:val="24"/>
          <w:szCs w:val="24"/>
        </w:rPr>
        <w:t>et al</w:t>
      </w:r>
      <w:r w:rsidR="002912DD" w:rsidRPr="00037D7B">
        <w:rPr>
          <w:rFonts w:ascii="Times New Roman" w:hAnsi="Times New Roman"/>
          <w:sz w:val="24"/>
          <w:szCs w:val="24"/>
        </w:rPr>
        <w:t>.</w:t>
      </w:r>
      <w:r w:rsidR="003A35ED" w:rsidRPr="00037D7B">
        <w:rPr>
          <w:rFonts w:ascii="Times New Roman" w:hAnsi="Times New Roman"/>
          <w:sz w:val="24"/>
          <w:szCs w:val="24"/>
        </w:rPr>
        <w:t xml:space="preserve">, </w:t>
      </w:r>
      <w:r w:rsidR="002912DD" w:rsidRPr="00037D7B">
        <w:rPr>
          <w:rFonts w:ascii="Times New Roman" w:hAnsi="Times New Roman"/>
          <w:sz w:val="24"/>
          <w:szCs w:val="24"/>
        </w:rPr>
        <w:t xml:space="preserve">2014; </w:t>
      </w:r>
      <w:r w:rsidR="005C3911" w:rsidRPr="00037D7B">
        <w:rPr>
          <w:rFonts w:ascii="Times New Roman" w:hAnsi="Times New Roman"/>
          <w:sz w:val="24"/>
          <w:szCs w:val="24"/>
        </w:rPr>
        <w:t xml:space="preserve">McVicar </w:t>
      </w:r>
      <w:r w:rsidR="005C3911" w:rsidRPr="00037D7B">
        <w:rPr>
          <w:rFonts w:ascii="Times New Roman" w:hAnsi="Times New Roman"/>
          <w:i/>
          <w:iCs/>
          <w:sz w:val="24"/>
          <w:szCs w:val="24"/>
        </w:rPr>
        <w:t>et al</w:t>
      </w:r>
      <w:r w:rsidR="005C3911" w:rsidRPr="00037D7B">
        <w:rPr>
          <w:rFonts w:ascii="Times New Roman" w:hAnsi="Times New Roman"/>
          <w:sz w:val="24"/>
          <w:szCs w:val="24"/>
        </w:rPr>
        <w:t>.</w:t>
      </w:r>
      <w:r w:rsidR="003A35ED" w:rsidRPr="00037D7B">
        <w:rPr>
          <w:rFonts w:ascii="Times New Roman" w:hAnsi="Times New Roman"/>
          <w:sz w:val="24"/>
          <w:szCs w:val="24"/>
        </w:rPr>
        <w:t>,</w:t>
      </w:r>
      <w:r w:rsidR="005C3911" w:rsidRPr="00037D7B">
        <w:rPr>
          <w:rFonts w:ascii="Times New Roman" w:hAnsi="Times New Roman"/>
          <w:sz w:val="24"/>
          <w:szCs w:val="24"/>
        </w:rPr>
        <w:t xml:space="preserve"> 2007; Ram and Anju 2012; </w:t>
      </w:r>
      <w:r w:rsidR="005C3911" w:rsidRPr="00037D7B">
        <w:rPr>
          <w:rFonts w:ascii="Times New Roman" w:eastAsiaTheme="minorHAnsi" w:hAnsi="Times New Roman"/>
          <w:bCs/>
          <w:sz w:val="24"/>
          <w:szCs w:val="24"/>
        </w:rPr>
        <w:t xml:space="preserve">Isikwue </w:t>
      </w:r>
      <w:r w:rsidR="00C37483" w:rsidRPr="00037D7B">
        <w:rPr>
          <w:rFonts w:ascii="Times New Roman" w:eastAsiaTheme="minorHAnsi" w:hAnsi="Times New Roman"/>
          <w:bCs/>
          <w:i/>
          <w:sz w:val="24"/>
          <w:szCs w:val="24"/>
        </w:rPr>
        <w:t xml:space="preserve">et </w:t>
      </w:r>
      <w:r w:rsidR="005C3911" w:rsidRPr="00037D7B">
        <w:rPr>
          <w:rFonts w:ascii="Times New Roman" w:eastAsiaTheme="minorHAnsi" w:hAnsi="Times New Roman"/>
          <w:bCs/>
          <w:i/>
          <w:sz w:val="24"/>
          <w:szCs w:val="24"/>
        </w:rPr>
        <w:t>al</w:t>
      </w:r>
      <w:r w:rsidR="005C3911" w:rsidRPr="00037D7B">
        <w:rPr>
          <w:rFonts w:ascii="Times New Roman" w:eastAsiaTheme="minorHAnsi" w:hAnsi="Times New Roman"/>
          <w:bCs/>
          <w:sz w:val="24"/>
          <w:szCs w:val="24"/>
        </w:rPr>
        <w:t>.</w:t>
      </w:r>
      <w:r w:rsidR="003A35ED" w:rsidRPr="00037D7B">
        <w:rPr>
          <w:rFonts w:ascii="Times New Roman" w:eastAsiaTheme="minorHAnsi" w:hAnsi="Times New Roman"/>
          <w:bCs/>
          <w:sz w:val="24"/>
          <w:szCs w:val="24"/>
        </w:rPr>
        <w:t xml:space="preserve">, </w:t>
      </w:r>
      <w:r w:rsidR="005C3911" w:rsidRPr="00037D7B">
        <w:rPr>
          <w:rFonts w:ascii="Times New Roman" w:eastAsiaTheme="minorHAnsi" w:hAnsi="Times New Roman"/>
          <w:bCs/>
          <w:sz w:val="24"/>
          <w:szCs w:val="24"/>
        </w:rPr>
        <w:t>2014</w:t>
      </w:r>
      <w:r w:rsidR="005C3911" w:rsidRPr="00037D7B">
        <w:rPr>
          <w:rFonts w:ascii="Times New Roman" w:hAnsi="Times New Roman"/>
          <w:bCs/>
          <w:sz w:val="24"/>
          <w:szCs w:val="24"/>
        </w:rPr>
        <w:t>)</w:t>
      </w:r>
      <w:r w:rsidR="00DE65B1" w:rsidRPr="00037D7B">
        <w:rPr>
          <w:rFonts w:ascii="Times New Roman" w:hAnsi="Times New Roman"/>
          <w:bCs/>
          <w:sz w:val="24"/>
          <w:szCs w:val="24"/>
        </w:rPr>
        <w:t xml:space="preserve">. </w:t>
      </w:r>
      <w:r w:rsidR="00C366E9" w:rsidRPr="00037D7B">
        <w:rPr>
          <w:rFonts w:ascii="Times New Roman" w:hAnsi="Times New Roman"/>
          <w:sz w:val="24"/>
          <w:szCs w:val="24"/>
        </w:rPr>
        <w:t xml:space="preserve">The effect of temperature and solar radiation on evapotranspiration has also been studied (Ram and Anju, 2012; </w:t>
      </w:r>
      <w:r w:rsidR="00C366E9" w:rsidRPr="00037D7B">
        <w:rPr>
          <w:rFonts w:ascii="Times New Roman" w:hAnsi="Times New Roman"/>
          <w:bCs/>
          <w:sz w:val="24"/>
          <w:szCs w:val="24"/>
        </w:rPr>
        <w:t xml:space="preserve">Gad and El-Gayar, 2010a; 2010b). </w:t>
      </w:r>
      <w:r w:rsidR="005E23BB" w:rsidRPr="00037D7B">
        <w:rPr>
          <w:rFonts w:ascii="Times New Roman" w:hAnsi="Times New Roman"/>
          <w:sz w:val="24"/>
          <w:szCs w:val="24"/>
        </w:rPr>
        <w:t xml:space="preserve">However, </w:t>
      </w:r>
      <w:r w:rsidR="00266C4E" w:rsidRPr="00037D7B">
        <w:rPr>
          <w:rFonts w:ascii="Times New Roman" w:hAnsi="Times New Roman"/>
          <w:sz w:val="24"/>
          <w:szCs w:val="24"/>
        </w:rPr>
        <w:t>no</w:t>
      </w:r>
      <w:r w:rsidR="005E23BB" w:rsidRPr="00037D7B">
        <w:rPr>
          <w:rFonts w:ascii="Times New Roman" w:hAnsi="Times New Roman"/>
          <w:sz w:val="24"/>
          <w:szCs w:val="24"/>
        </w:rPr>
        <w:t xml:space="preserve"> research work</w:t>
      </w:r>
      <w:r w:rsidR="00266C4E" w:rsidRPr="00037D7B">
        <w:rPr>
          <w:rFonts w:ascii="Times New Roman" w:hAnsi="Times New Roman"/>
          <w:sz w:val="24"/>
          <w:szCs w:val="24"/>
        </w:rPr>
        <w:t>s</w:t>
      </w:r>
      <w:r w:rsidR="005E23BB" w:rsidRPr="00037D7B">
        <w:rPr>
          <w:rFonts w:ascii="Times New Roman" w:hAnsi="Times New Roman"/>
          <w:sz w:val="24"/>
          <w:szCs w:val="24"/>
        </w:rPr>
        <w:t xml:space="preserve"> h</w:t>
      </w:r>
      <w:r w:rsidR="00266C4E" w:rsidRPr="00037D7B">
        <w:rPr>
          <w:rFonts w:ascii="Times New Roman" w:hAnsi="Times New Roman"/>
          <w:sz w:val="24"/>
          <w:szCs w:val="24"/>
        </w:rPr>
        <w:t>ave</w:t>
      </w:r>
      <w:r w:rsidR="005E23BB" w:rsidRPr="00037D7B">
        <w:rPr>
          <w:rFonts w:ascii="Times New Roman" w:hAnsi="Times New Roman"/>
          <w:sz w:val="24"/>
          <w:szCs w:val="24"/>
        </w:rPr>
        <w:t xml:space="preserve"> </w:t>
      </w:r>
      <w:r w:rsidR="00266C4E" w:rsidRPr="00037D7B">
        <w:rPr>
          <w:rFonts w:ascii="Times New Roman" w:hAnsi="Times New Roman"/>
          <w:sz w:val="24"/>
          <w:szCs w:val="24"/>
        </w:rPr>
        <w:t>be</w:t>
      </w:r>
      <w:r w:rsidR="001904AB" w:rsidRPr="00037D7B">
        <w:rPr>
          <w:rFonts w:ascii="Times New Roman" w:hAnsi="Times New Roman"/>
          <w:sz w:val="24"/>
          <w:szCs w:val="24"/>
        </w:rPr>
        <w:t>en found carried out</w:t>
      </w:r>
      <w:r w:rsidR="00266C4E" w:rsidRPr="00037D7B">
        <w:rPr>
          <w:rFonts w:ascii="Times New Roman" w:hAnsi="Times New Roman"/>
          <w:sz w:val="24"/>
          <w:szCs w:val="24"/>
        </w:rPr>
        <w:t xml:space="preserve"> on</w:t>
      </w:r>
      <w:r w:rsidR="005E23BB" w:rsidRPr="00037D7B">
        <w:rPr>
          <w:rFonts w:ascii="Times New Roman" w:hAnsi="Times New Roman"/>
          <w:sz w:val="24"/>
          <w:szCs w:val="24"/>
        </w:rPr>
        <w:t xml:space="preserve"> the seasonal and annual variations of ETo with climatic parameters in Ibadan</w:t>
      </w:r>
      <w:r w:rsidR="006A4A3D" w:rsidRPr="00037D7B">
        <w:rPr>
          <w:rFonts w:ascii="Times New Roman" w:hAnsi="Times New Roman"/>
          <w:sz w:val="24"/>
          <w:szCs w:val="24"/>
        </w:rPr>
        <w:t>.</w:t>
      </w:r>
    </w:p>
    <w:p w:rsidR="00F75D25" w:rsidRPr="00037D7B" w:rsidRDefault="00F75D25" w:rsidP="00357258">
      <w:pPr>
        <w:autoSpaceDE w:val="0"/>
        <w:autoSpaceDN w:val="0"/>
        <w:adjustRightInd w:val="0"/>
        <w:spacing w:after="0"/>
        <w:jc w:val="both"/>
        <w:rPr>
          <w:rFonts w:ascii="Times New Roman" w:hAnsi="Times New Roman"/>
          <w:sz w:val="24"/>
          <w:szCs w:val="24"/>
        </w:rPr>
      </w:pPr>
    </w:p>
    <w:p w:rsidR="00670535" w:rsidRPr="00037D7B" w:rsidRDefault="00670535" w:rsidP="00357258">
      <w:pPr>
        <w:pStyle w:val="ListParagraph"/>
        <w:numPr>
          <w:ilvl w:val="0"/>
          <w:numId w:val="4"/>
        </w:numPr>
        <w:jc w:val="both"/>
        <w:rPr>
          <w:rFonts w:ascii="Times New Roman" w:hAnsi="Times New Roman"/>
          <w:b/>
          <w:sz w:val="24"/>
          <w:szCs w:val="24"/>
        </w:rPr>
      </w:pPr>
      <w:r w:rsidRPr="00037D7B">
        <w:rPr>
          <w:rFonts w:ascii="Times New Roman" w:hAnsi="Times New Roman"/>
          <w:b/>
          <w:sz w:val="24"/>
          <w:szCs w:val="24"/>
        </w:rPr>
        <w:t xml:space="preserve">SOURCES OF DATA AND </w:t>
      </w:r>
      <w:r w:rsidR="00E349BF" w:rsidRPr="00037D7B">
        <w:rPr>
          <w:rFonts w:ascii="Times New Roman" w:hAnsi="Times New Roman"/>
          <w:b/>
          <w:sz w:val="24"/>
          <w:szCs w:val="24"/>
        </w:rPr>
        <w:t>METHOD</w:t>
      </w:r>
      <w:r w:rsidRPr="00037D7B">
        <w:rPr>
          <w:rFonts w:ascii="Times New Roman" w:hAnsi="Times New Roman"/>
          <w:b/>
          <w:sz w:val="24"/>
          <w:szCs w:val="24"/>
        </w:rPr>
        <w:t xml:space="preserve"> OF ANALYSES</w:t>
      </w:r>
    </w:p>
    <w:p w:rsidR="00E349BF" w:rsidRPr="00037D7B" w:rsidRDefault="00DE65B1" w:rsidP="00357258">
      <w:pPr>
        <w:autoSpaceDE w:val="0"/>
        <w:autoSpaceDN w:val="0"/>
        <w:adjustRightInd w:val="0"/>
        <w:spacing w:after="0"/>
        <w:jc w:val="both"/>
        <w:rPr>
          <w:rFonts w:ascii="Times New Roman" w:hAnsi="Times New Roman"/>
          <w:sz w:val="24"/>
          <w:szCs w:val="24"/>
        </w:rPr>
      </w:pPr>
      <w:r w:rsidRPr="00037D7B">
        <w:rPr>
          <w:rFonts w:ascii="Times New Roman" w:eastAsiaTheme="minorHAnsi" w:hAnsi="Times New Roman"/>
          <w:sz w:val="24"/>
          <w:szCs w:val="24"/>
        </w:rPr>
        <w:t>Secondary data w</w:t>
      </w:r>
      <w:r w:rsidR="00B354D6" w:rsidRPr="00037D7B">
        <w:rPr>
          <w:rFonts w:ascii="Times New Roman" w:eastAsiaTheme="minorHAnsi" w:hAnsi="Times New Roman"/>
          <w:sz w:val="24"/>
          <w:szCs w:val="24"/>
        </w:rPr>
        <w:t>ere</w:t>
      </w:r>
      <w:r w:rsidRPr="00037D7B">
        <w:rPr>
          <w:rFonts w:ascii="Times New Roman" w:eastAsiaTheme="minorHAnsi" w:hAnsi="Times New Roman"/>
          <w:sz w:val="24"/>
          <w:szCs w:val="24"/>
        </w:rPr>
        <w:t xml:space="preserve"> used for this research work. The data was collected from t</w:t>
      </w:r>
      <w:r w:rsidRPr="00037D7B">
        <w:rPr>
          <w:rFonts w:ascii="Times New Roman" w:hAnsi="Times New Roman"/>
          <w:sz w:val="24"/>
          <w:szCs w:val="24"/>
        </w:rPr>
        <w:t xml:space="preserve">he International Institute </w:t>
      </w:r>
      <w:r w:rsidR="00B354D6" w:rsidRPr="00037D7B">
        <w:rPr>
          <w:rFonts w:ascii="Times New Roman" w:hAnsi="Times New Roman"/>
          <w:sz w:val="24"/>
          <w:szCs w:val="24"/>
        </w:rPr>
        <w:t>of</w:t>
      </w:r>
      <w:r w:rsidRPr="00037D7B">
        <w:rPr>
          <w:rFonts w:ascii="Times New Roman" w:hAnsi="Times New Roman"/>
          <w:sz w:val="24"/>
          <w:szCs w:val="24"/>
        </w:rPr>
        <w:t xml:space="preserve"> Tropical Agriculture, Ibadan (1977-2010).</w:t>
      </w:r>
      <w:r w:rsidR="00B77EF7" w:rsidRPr="00037D7B">
        <w:rPr>
          <w:rFonts w:ascii="Times New Roman" w:hAnsi="Times New Roman"/>
          <w:sz w:val="24"/>
          <w:szCs w:val="24"/>
        </w:rPr>
        <w:t xml:space="preserve">  </w:t>
      </w:r>
      <w:r w:rsidR="00E349BF" w:rsidRPr="00037D7B">
        <w:rPr>
          <w:rFonts w:ascii="Times New Roman" w:hAnsi="Times New Roman"/>
          <w:sz w:val="24"/>
          <w:szCs w:val="24"/>
        </w:rPr>
        <w:t>In this study,</w:t>
      </w:r>
      <w:r w:rsidR="00E349BF" w:rsidRPr="00037D7B">
        <w:rPr>
          <w:rFonts w:ascii="Times New Roman" w:eastAsiaTheme="minorHAnsi" w:hAnsi="Times New Roman"/>
          <w:sz w:val="24"/>
          <w:szCs w:val="24"/>
        </w:rPr>
        <w:t xml:space="preserve"> t</w:t>
      </w:r>
      <w:r w:rsidR="00B77EF7" w:rsidRPr="00037D7B">
        <w:rPr>
          <w:rFonts w:ascii="Times New Roman" w:eastAsiaTheme="minorHAnsi" w:hAnsi="Times New Roman"/>
          <w:sz w:val="24"/>
          <w:szCs w:val="24"/>
        </w:rPr>
        <w:t>he FAO-56 Penman-Monteith method was used in estimating ETo</w:t>
      </w:r>
      <w:r w:rsidR="00B77EF7" w:rsidRPr="00037D7B">
        <w:rPr>
          <w:rFonts w:ascii="Times New Roman" w:hAnsi="Times New Roman"/>
          <w:sz w:val="24"/>
          <w:szCs w:val="24"/>
        </w:rPr>
        <w:t xml:space="preserve">. </w:t>
      </w:r>
      <w:r w:rsidR="00970B09" w:rsidRPr="00037D7B">
        <w:rPr>
          <w:rFonts w:ascii="Times New Roman" w:hAnsi="Times New Roman"/>
          <w:sz w:val="24"/>
          <w:szCs w:val="24"/>
        </w:rPr>
        <w:t xml:space="preserve">The </w:t>
      </w:r>
      <w:r w:rsidR="00B77EF7" w:rsidRPr="00037D7B">
        <w:rPr>
          <w:rFonts w:ascii="Times New Roman" w:eastAsiaTheme="minorHAnsi" w:hAnsi="Times New Roman"/>
          <w:sz w:val="24"/>
          <w:szCs w:val="24"/>
        </w:rPr>
        <w:t xml:space="preserve">ETo was calculated </w:t>
      </w:r>
      <w:r w:rsidR="00970B09" w:rsidRPr="00037D7B">
        <w:rPr>
          <w:rFonts w:ascii="Times New Roman" w:eastAsiaTheme="minorHAnsi" w:hAnsi="Times New Roman"/>
          <w:sz w:val="24"/>
          <w:szCs w:val="24"/>
        </w:rPr>
        <w:t xml:space="preserve">by </w:t>
      </w:r>
      <w:r w:rsidR="00B77EF7" w:rsidRPr="00037D7B">
        <w:rPr>
          <w:rFonts w:ascii="Times New Roman" w:eastAsiaTheme="minorHAnsi" w:hAnsi="Times New Roman"/>
          <w:sz w:val="24"/>
          <w:szCs w:val="24"/>
        </w:rPr>
        <w:t>strictly following the procedures and equations recommended by the FAO, irrigation and drainage paper 56</w:t>
      </w:r>
      <w:r w:rsidR="00007B19" w:rsidRPr="00037D7B">
        <w:rPr>
          <w:rFonts w:ascii="Times New Roman" w:eastAsiaTheme="minorHAnsi" w:hAnsi="Times New Roman"/>
          <w:sz w:val="24"/>
          <w:szCs w:val="24"/>
        </w:rPr>
        <w:t xml:space="preserve"> </w:t>
      </w:r>
      <w:r w:rsidR="00B77EF7" w:rsidRPr="00037D7B">
        <w:rPr>
          <w:rFonts w:ascii="Times New Roman" w:eastAsiaTheme="minorHAnsi" w:hAnsi="Times New Roman"/>
          <w:sz w:val="24"/>
          <w:szCs w:val="24"/>
        </w:rPr>
        <w:t xml:space="preserve">(Allen </w:t>
      </w:r>
      <w:r w:rsidR="00B77EF7" w:rsidRPr="00037D7B">
        <w:rPr>
          <w:rFonts w:ascii="Times New Roman" w:eastAsiaTheme="minorHAnsi" w:hAnsi="Times New Roman"/>
          <w:i/>
          <w:sz w:val="24"/>
          <w:szCs w:val="24"/>
        </w:rPr>
        <w:t xml:space="preserve">et </w:t>
      </w:r>
      <w:r w:rsidR="00B77EF7" w:rsidRPr="00037D7B">
        <w:rPr>
          <w:rFonts w:ascii="Times New Roman" w:eastAsiaTheme="minorHAnsi" w:hAnsi="Times New Roman"/>
          <w:i/>
          <w:sz w:val="24"/>
          <w:szCs w:val="24"/>
        </w:rPr>
        <w:lastRenderedPageBreak/>
        <w:t>al</w:t>
      </w:r>
      <w:r w:rsidR="00B47267" w:rsidRPr="00037D7B">
        <w:rPr>
          <w:rFonts w:ascii="Times New Roman" w:eastAsiaTheme="minorHAnsi" w:hAnsi="Times New Roman"/>
          <w:sz w:val="24"/>
          <w:szCs w:val="24"/>
        </w:rPr>
        <w:t>.,</w:t>
      </w:r>
      <w:r w:rsidR="00B77EF7" w:rsidRPr="00037D7B">
        <w:rPr>
          <w:rFonts w:ascii="Times New Roman" w:eastAsiaTheme="minorHAnsi" w:hAnsi="Times New Roman"/>
          <w:sz w:val="24"/>
          <w:szCs w:val="24"/>
        </w:rPr>
        <w:t xml:space="preserve"> 1998).</w:t>
      </w:r>
      <w:r w:rsidR="00E349BF" w:rsidRPr="00037D7B">
        <w:rPr>
          <w:rFonts w:ascii="Times New Roman" w:eastAsiaTheme="minorHAnsi" w:hAnsi="Times New Roman"/>
          <w:sz w:val="24"/>
          <w:szCs w:val="24"/>
        </w:rPr>
        <w:t xml:space="preserve"> </w:t>
      </w:r>
      <w:r w:rsidR="00E349BF" w:rsidRPr="00037D7B">
        <w:rPr>
          <w:rFonts w:ascii="Times New Roman" w:hAnsi="Times New Roman"/>
          <w:sz w:val="24"/>
          <w:szCs w:val="24"/>
        </w:rPr>
        <w:t>The daily average reference evapotranspiration (ETo) is given in (mm/day) according to this equation as,</w:t>
      </w:r>
    </w:p>
    <w:p w:rsidR="00DE65B1" w:rsidRPr="00037D7B" w:rsidRDefault="00DE65B1" w:rsidP="00357258">
      <w:pPr>
        <w:autoSpaceDE w:val="0"/>
        <w:autoSpaceDN w:val="0"/>
        <w:adjustRightInd w:val="0"/>
        <w:spacing w:after="0"/>
        <w:jc w:val="both"/>
        <w:rPr>
          <w:rFonts w:ascii="Times New Roman" w:eastAsiaTheme="minorHAnsi" w:hAnsi="Times New Roman"/>
          <w:sz w:val="24"/>
          <w:szCs w:val="24"/>
        </w:rPr>
      </w:pPr>
    </w:p>
    <w:p w:rsidR="00740C9B" w:rsidRPr="00037D7B" w:rsidRDefault="00740C9B" w:rsidP="00357258">
      <w:pPr>
        <w:autoSpaceDE w:val="0"/>
        <w:autoSpaceDN w:val="0"/>
        <w:adjustRightInd w:val="0"/>
        <w:spacing w:after="0"/>
        <w:jc w:val="both"/>
        <w:rPr>
          <w:rFonts w:ascii="Times New Roman" w:hAnsi="Times New Roman"/>
          <w:sz w:val="24"/>
          <w:szCs w:val="24"/>
        </w:rPr>
      </w:pPr>
      <w:r w:rsidRPr="00037D7B">
        <w:rPr>
          <w:rFonts w:ascii="Times New Roman" w:hAnsi="Times New Roman"/>
          <w:noProof/>
          <w:sz w:val="24"/>
          <w:szCs w:val="24"/>
        </w:rPr>
        <w:drawing>
          <wp:inline distT="0" distB="0" distL="0" distR="0">
            <wp:extent cx="2828925" cy="485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828925" cy="485775"/>
                    </a:xfrm>
                    <a:prstGeom prst="rect">
                      <a:avLst/>
                    </a:prstGeom>
                    <a:noFill/>
                    <a:ln w="9525">
                      <a:noFill/>
                      <a:miter lim="800000"/>
                      <a:headEnd/>
                      <a:tailEnd/>
                    </a:ln>
                  </pic:spPr>
                </pic:pic>
              </a:graphicData>
            </a:graphic>
          </wp:inline>
        </w:drawing>
      </w:r>
      <w:r w:rsidR="00007B19" w:rsidRPr="00037D7B">
        <w:rPr>
          <w:rFonts w:ascii="Times New Roman" w:hAnsi="Times New Roman"/>
          <w:sz w:val="24"/>
          <w:szCs w:val="24"/>
        </w:rPr>
        <w:tab/>
      </w:r>
      <w:r w:rsidR="00007B19" w:rsidRPr="00037D7B">
        <w:rPr>
          <w:rFonts w:ascii="Times New Roman" w:hAnsi="Times New Roman"/>
          <w:sz w:val="24"/>
          <w:szCs w:val="24"/>
        </w:rPr>
        <w:tab/>
      </w:r>
      <w:r w:rsidR="00007B19" w:rsidRPr="00037D7B">
        <w:rPr>
          <w:rFonts w:ascii="Times New Roman" w:hAnsi="Times New Roman"/>
          <w:sz w:val="24"/>
          <w:szCs w:val="24"/>
        </w:rPr>
        <w:tab/>
      </w:r>
      <w:r w:rsidR="00007B19" w:rsidRPr="00037D7B">
        <w:rPr>
          <w:rFonts w:ascii="Times New Roman" w:hAnsi="Times New Roman"/>
          <w:sz w:val="24"/>
          <w:szCs w:val="24"/>
        </w:rPr>
        <w:tab/>
      </w:r>
      <w:r w:rsidR="00007B19" w:rsidRPr="00037D7B">
        <w:rPr>
          <w:rFonts w:ascii="Times New Roman" w:hAnsi="Times New Roman"/>
          <w:sz w:val="24"/>
          <w:szCs w:val="24"/>
        </w:rPr>
        <w:tab/>
      </w:r>
      <w:r w:rsidR="00FA1A1F" w:rsidRPr="00037D7B">
        <w:rPr>
          <w:rFonts w:ascii="Times New Roman" w:hAnsi="Times New Roman"/>
          <w:sz w:val="24"/>
          <w:szCs w:val="24"/>
        </w:rPr>
        <w:tab/>
      </w:r>
      <w:r w:rsidR="00007B19" w:rsidRPr="00037D7B">
        <w:rPr>
          <w:rFonts w:ascii="Times New Roman" w:hAnsi="Times New Roman"/>
          <w:sz w:val="24"/>
          <w:szCs w:val="24"/>
        </w:rPr>
        <w:t>(1)</w:t>
      </w:r>
    </w:p>
    <w:p w:rsidR="00740C9B" w:rsidRPr="00037D7B" w:rsidRDefault="00740C9B" w:rsidP="00357258">
      <w:pPr>
        <w:autoSpaceDE w:val="0"/>
        <w:autoSpaceDN w:val="0"/>
        <w:adjustRightInd w:val="0"/>
        <w:spacing w:after="0"/>
        <w:jc w:val="both"/>
        <w:rPr>
          <w:rFonts w:ascii="Times New Roman" w:hAnsi="Times New Roman"/>
          <w:sz w:val="24"/>
          <w:szCs w:val="24"/>
        </w:rPr>
      </w:pPr>
      <w:r w:rsidRPr="00037D7B">
        <w:rPr>
          <w:rFonts w:ascii="Cambria Math" w:hAnsi="Cambria Math"/>
          <w:sz w:val="24"/>
          <w:szCs w:val="24"/>
        </w:rPr>
        <w:t>𝐸𝑇</w:t>
      </w:r>
      <w:r w:rsidRPr="00037D7B">
        <w:rPr>
          <w:rFonts w:ascii="Cambria Math" w:hAnsi="Cambria Math"/>
          <w:sz w:val="24"/>
          <w:szCs w:val="24"/>
          <w:vertAlign w:val="subscript"/>
        </w:rPr>
        <w:t>𝑜</w:t>
      </w:r>
      <w:r w:rsidRPr="00037D7B">
        <w:rPr>
          <w:rFonts w:ascii="Times New Roman" w:hAnsi="Times New Roman"/>
          <w:sz w:val="24"/>
          <w:szCs w:val="24"/>
        </w:rPr>
        <w:t xml:space="preserve"> - reference evapotranspiration (mmday</w:t>
      </w:r>
      <w:r w:rsidRPr="00037D7B">
        <w:rPr>
          <w:rFonts w:ascii="Times New Roman" w:hAnsi="Times New Roman"/>
          <w:sz w:val="24"/>
          <w:szCs w:val="24"/>
          <w:vertAlign w:val="superscript"/>
        </w:rPr>
        <w:t>-1</w:t>
      </w:r>
      <w:r w:rsidRPr="00037D7B">
        <w:rPr>
          <w:rFonts w:ascii="Times New Roman" w:hAnsi="Times New Roman"/>
          <w:sz w:val="24"/>
          <w:szCs w:val="24"/>
        </w:rPr>
        <w:t xml:space="preserve">), </w:t>
      </w:r>
      <w:r w:rsidRPr="00037D7B">
        <w:rPr>
          <w:rFonts w:ascii="Cambria Math" w:hAnsi="Cambria Math"/>
          <w:sz w:val="24"/>
          <w:szCs w:val="24"/>
        </w:rPr>
        <w:t>𝑅</w:t>
      </w:r>
      <w:r w:rsidRPr="00037D7B">
        <w:rPr>
          <w:rFonts w:ascii="Cambria Math" w:hAnsi="Cambria Math"/>
          <w:sz w:val="24"/>
          <w:szCs w:val="24"/>
          <w:vertAlign w:val="subscript"/>
        </w:rPr>
        <w:t>𝑛</w:t>
      </w:r>
      <w:r w:rsidRPr="00037D7B">
        <w:rPr>
          <w:rFonts w:ascii="Times New Roman" w:hAnsi="Times New Roman"/>
          <w:sz w:val="24"/>
          <w:szCs w:val="24"/>
        </w:rPr>
        <w:t xml:space="preserve"> - net radiation at the crop surface (MJm</w:t>
      </w:r>
      <w:r w:rsidRPr="00037D7B">
        <w:rPr>
          <w:rFonts w:ascii="Times New Roman" w:hAnsi="Times New Roman"/>
          <w:sz w:val="24"/>
          <w:szCs w:val="24"/>
          <w:vertAlign w:val="superscript"/>
        </w:rPr>
        <w:t>-2</w:t>
      </w:r>
      <w:r w:rsidRPr="00037D7B">
        <w:rPr>
          <w:rFonts w:ascii="Times New Roman" w:hAnsi="Times New Roman"/>
          <w:sz w:val="24"/>
          <w:szCs w:val="24"/>
        </w:rPr>
        <w:t>day</w:t>
      </w:r>
      <w:r w:rsidRPr="00037D7B">
        <w:rPr>
          <w:rFonts w:ascii="Times New Roman" w:hAnsi="Times New Roman"/>
          <w:sz w:val="24"/>
          <w:szCs w:val="24"/>
          <w:vertAlign w:val="superscript"/>
        </w:rPr>
        <w:t>-1</w:t>
      </w:r>
      <w:r w:rsidRPr="00037D7B">
        <w:rPr>
          <w:rFonts w:ascii="Times New Roman" w:hAnsi="Times New Roman"/>
          <w:sz w:val="24"/>
          <w:szCs w:val="24"/>
        </w:rPr>
        <w:t xml:space="preserve">), </w:t>
      </w:r>
      <w:r w:rsidRPr="00037D7B">
        <w:rPr>
          <w:rFonts w:ascii="Cambria Math" w:hAnsi="Cambria Math"/>
          <w:sz w:val="24"/>
          <w:szCs w:val="24"/>
        </w:rPr>
        <w:t>𝐺</w:t>
      </w:r>
      <w:r w:rsidRPr="00037D7B">
        <w:rPr>
          <w:rFonts w:ascii="Times New Roman" w:hAnsi="Times New Roman"/>
          <w:sz w:val="24"/>
          <w:szCs w:val="24"/>
        </w:rPr>
        <w:t xml:space="preserve"> - soil heat flux (MJm</w:t>
      </w:r>
      <w:r w:rsidRPr="00037D7B">
        <w:rPr>
          <w:rFonts w:ascii="Times New Roman" w:hAnsi="Times New Roman"/>
          <w:sz w:val="24"/>
          <w:szCs w:val="24"/>
          <w:vertAlign w:val="superscript"/>
        </w:rPr>
        <w:t>-2</w:t>
      </w:r>
      <w:r w:rsidRPr="00037D7B">
        <w:rPr>
          <w:rFonts w:ascii="Times New Roman" w:hAnsi="Times New Roman"/>
          <w:sz w:val="24"/>
          <w:szCs w:val="24"/>
        </w:rPr>
        <w:t>day</w:t>
      </w:r>
      <w:r w:rsidRPr="00037D7B">
        <w:rPr>
          <w:rFonts w:ascii="Times New Roman" w:hAnsi="Times New Roman"/>
          <w:sz w:val="24"/>
          <w:szCs w:val="24"/>
          <w:vertAlign w:val="superscript"/>
        </w:rPr>
        <w:t>-1</w:t>
      </w:r>
      <w:r w:rsidRPr="00037D7B">
        <w:rPr>
          <w:rFonts w:ascii="Times New Roman" w:hAnsi="Times New Roman"/>
          <w:sz w:val="24"/>
          <w:szCs w:val="24"/>
        </w:rPr>
        <w:t xml:space="preserve">), </w:t>
      </w:r>
      <w:r w:rsidR="00B47267" w:rsidRPr="00037D7B">
        <w:rPr>
          <w:rFonts w:ascii="Times New Roman" w:hAnsi="Times New Roman"/>
          <w:i/>
          <w:sz w:val="24"/>
          <w:szCs w:val="24"/>
        </w:rPr>
        <w:t>T</w:t>
      </w:r>
      <w:r w:rsidRPr="00037D7B">
        <w:rPr>
          <w:rFonts w:ascii="Times New Roman" w:hAnsi="Times New Roman"/>
          <w:sz w:val="24"/>
          <w:szCs w:val="24"/>
        </w:rPr>
        <w:t xml:space="preserve">- mean daily air temperature at 2 m height (°C), </w:t>
      </w:r>
      <w:r w:rsidRPr="00037D7B">
        <w:rPr>
          <w:rFonts w:ascii="Cambria Math" w:hAnsi="Cambria Math"/>
          <w:sz w:val="24"/>
          <w:szCs w:val="24"/>
        </w:rPr>
        <w:t>𝑈</w:t>
      </w:r>
      <w:r w:rsidRPr="00037D7B">
        <w:rPr>
          <w:rFonts w:ascii="Times New Roman" w:hAnsi="Times New Roman"/>
          <w:sz w:val="24"/>
          <w:szCs w:val="24"/>
          <w:vertAlign w:val="subscript"/>
        </w:rPr>
        <w:t>2</w:t>
      </w:r>
      <w:r w:rsidRPr="00037D7B">
        <w:rPr>
          <w:rFonts w:ascii="Times New Roman" w:hAnsi="Times New Roman"/>
          <w:sz w:val="24"/>
          <w:szCs w:val="24"/>
        </w:rPr>
        <w:t xml:space="preserve"> - wind speed at 2 m height (ms</w:t>
      </w:r>
      <w:r w:rsidRPr="00037D7B">
        <w:rPr>
          <w:rFonts w:ascii="Times New Roman" w:hAnsi="Times New Roman"/>
          <w:sz w:val="24"/>
          <w:szCs w:val="24"/>
          <w:vertAlign w:val="superscript"/>
        </w:rPr>
        <w:t>-1</w:t>
      </w:r>
      <w:r w:rsidRPr="00037D7B">
        <w:rPr>
          <w:rFonts w:ascii="Times New Roman" w:hAnsi="Times New Roman"/>
          <w:sz w:val="24"/>
          <w:szCs w:val="24"/>
        </w:rPr>
        <w:t xml:space="preserve">), </w:t>
      </w:r>
      <w:r w:rsidRPr="00037D7B">
        <w:rPr>
          <w:rFonts w:ascii="Cambria Math" w:hAnsi="Cambria Math"/>
          <w:sz w:val="24"/>
          <w:szCs w:val="24"/>
        </w:rPr>
        <w:t>𝑒</w:t>
      </w:r>
      <w:r w:rsidRPr="00037D7B">
        <w:rPr>
          <w:rFonts w:ascii="Cambria Math" w:hAnsi="Cambria Math"/>
          <w:sz w:val="24"/>
          <w:szCs w:val="24"/>
          <w:vertAlign w:val="subscript"/>
        </w:rPr>
        <w:t>𝑠</w:t>
      </w:r>
      <w:r w:rsidR="001C3A49" w:rsidRPr="00037D7B">
        <w:rPr>
          <w:rFonts w:ascii="Times New Roman" w:hAnsi="Times New Roman"/>
          <w:sz w:val="24"/>
          <w:szCs w:val="24"/>
          <w:vertAlign w:val="subscript"/>
        </w:rPr>
        <w:t xml:space="preserve"> </w:t>
      </w:r>
      <w:r w:rsidRPr="00037D7B">
        <w:rPr>
          <w:rFonts w:ascii="Times New Roman" w:hAnsi="Times New Roman"/>
          <w:sz w:val="24"/>
          <w:szCs w:val="24"/>
        </w:rPr>
        <w:t xml:space="preserve">- saturated vapour pressure (kPa), </w:t>
      </w:r>
      <w:r w:rsidRPr="00037D7B">
        <w:rPr>
          <w:rFonts w:ascii="Cambria Math" w:hAnsi="Cambria Math"/>
          <w:sz w:val="24"/>
          <w:szCs w:val="24"/>
        </w:rPr>
        <w:t>𝑒</w:t>
      </w:r>
      <w:r w:rsidRPr="00037D7B">
        <w:rPr>
          <w:rFonts w:ascii="Cambria Math" w:hAnsi="Cambria Math"/>
          <w:sz w:val="24"/>
          <w:szCs w:val="24"/>
          <w:vertAlign w:val="subscript"/>
        </w:rPr>
        <w:t>𝑎</w:t>
      </w:r>
      <w:r w:rsidRPr="00037D7B">
        <w:rPr>
          <w:rFonts w:ascii="Times New Roman" w:hAnsi="Times New Roman"/>
          <w:sz w:val="24"/>
          <w:szCs w:val="24"/>
        </w:rPr>
        <w:t xml:space="preserve"> - actual vapour pressure (kPa), </w:t>
      </w:r>
    </w:p>
    <w:p w:rsidR="00740C9B" w:rsidRPr="00037D7B" w:rsidRDefault="00740C9B" w:rsidP="00357258">
      <w:pPr>
        <w:autoSpaceDE w:val="0"/>
        <w:autoSpaceDN w:val="0"/>
        <w:adjustRightInd w:val="0"/>
        <w:spacing w:after="0"/>
        <w:jc w:val="both"/>
        <w:rPr>
          <w:rFonts w:ascii="Times New Roman" w:hAnsi="Times New Roman"/>
          <w:sz w:val="24"/>
          <w:szCs w:val="24"/>
        </w:rPr>
      </w:pPr>
      <w:r w:rsidRPr="00037D7B">
        <w:rPr>
          <w:rFonts w:ascii="Cambria Math" w:hAnsi="Cambria Math"/>
          <w:sz w:val="24"/>
          <w:szCs w:val="24"/>
        </w:rPr>
        <w:t>𝑒</w:t>
      </w:r>
      <w:r w:rsidRPr="00037D7B">
        <w:rPr>
          <w:rFonts w:ascii="Cambria Math" w:hAnsi="Cambria Math"/>
          <w:sz w:val="24"/>
          <w:szCs w:val="24"/>
          <w:vertAlign w:val="subscript"/>
        </w:rPr>
        <w:t>𝑠</w:t>
      </w:r>
      <w:r w:rsidRPr="00037D7B">
        <w:rPr>
          <w:rFonts w:ascii="Times New Roman" w:hAnsi="Times New Roman"/>
          <w:sz w:val="24"/>
          <w:szCs w:val="24"/>
        </w:rPr>
        <w:t>−</w:t>
      </w:r>
      <w:r w:rsidRPr="00037D7B">
        <w:rPr>
          <w:rFonts w:ascii="Cambria Math" w:hAnsi="Cambria Math"/>
          <w:sz w:val="24"/>
          <w:szCs w:val="24"/>
        </w:rPr>
        <w:t>𝑒</w:t>
      </w:r>
      <w:r w:rsidRPr="00037D7B">
        <w:rPr>
          <w:rFonts w:ascii="Cambria Math" w:hAnsi="Cambria Math"/>
          <w:sz w:val="24"/>
          <w:szCs w:val="24"/>
          <w:vertAlign w:val="subscript"/>
        </w:rPr>
        <w:t>𝑎</w:t>
      </w:r>
      <w:r w:rsidRPr="00037D7B">
        <w:rPr>
          <w:rFonts w:ascii="Times New Roman" w:hAnsi="Times New Roman"/>
          <w:sz w:val="24"/>
          <w:szCs w:val="24"/>
        </w:rPr>
        <w:t xml:space="preserve"> </w:t>
      </w:r>
      <w:r w:rsidR="00FE1E50" w:rsidRPr="00037D7B">
        <w:rPr>
          <w:rFonts w:ascii="Times New Roman" w:hAnsi="Times New Roman"/>
          <w:sz w:val="24"/>
          <w:szCs w:val="24"/>
        </w:rPr>
        <w:t xml:space="preserve">- </w:t>
      </w:r>
      <w:r w:rsidRPr="00037D7B">
        <w:rPr>
          <w:rFonts w:ascii="Times New Roman" w:hAnsi="Times New Roman"/>
          <w:sz w:val="24"/>
          <w:szCs w:val="24"/>
        </w:rPr>
        <w:t xml:space="preserve">saturated vapour pressure deficit (kPa), Δ - slope of vapour pressure curve (kPa) and </w:t>
      </w:r>
    </w:p>
    <w:p w:rsidR="00740C9B" w:rsidRPr="00037D7B" w:rsidRDefault="00740C9B" w:rsidP="00357258">
      <w:pPr>
        <w:autoSpaceDE w:val="0"/>
        <w:autoSpaceDN w:val="0"/>
        <w:adjustRightInd w:val="0"/>
        <w:spacing w:after="0"/>
        <w:jc w:val="both"/>
        <w:rPr>
          <w:rFonts w:ascii="Times New Roman" w:hAnsi="Times New Roman"/>
          <w:sz w:val="24"/>
          <w:szCs w:val="24"/>
        </w:rPr>
      </w:pPr>
      <w:r w:rsidRPr="00037D7B">
        <w:rPr>
          <w:rFonts w:ascii="Cambria Math" w:hAnsi="Cambria Math"/>
          <w:sz w:val="24"/>
          <w:szCs w:val="24"/>
        </w:rPr>
        <w:t>𝛾</w:t>
      </w:r>
      <w:r w:rsidRPr="00037D7B">
        <w:rPr>
          <w:rFonts w:ascii="Times New Roman" w:hAnsi="Times New Roman"/>
          <w:sz w:val="24"/>
          <w:szCs w:val="24"/>
        </w:rPr>
        <w:t xml:space="preserve"> -</w:t>
      </w:r>
      <w:r w:rsidR="005E1900" w:rsidRPr="00037D7B">
        <w:rPr>
          <w:rFonts w:ascii="Times New Roman" w:hAnsi="Times New Roman"/>
          <w:sz w:val="24"/>
          <w:szCs w:val="24"/>
        </w:rPr>
        <w:t xml:space="preserve"> </w:t>
      </w:r>
      <w:r w:rsidRPr="00037D7B">
        <w:rPr>
          <w:rFonts w:ascii="Times New Roman" w:hAnsi="Times New Roman"/>
          <w:sz w:val="24"/>
          <w:szCs w:val="24"/>
        </w:rPr>
        <w:t>psychrometric constant (kPa °C</w:t>
      </w:r>
      <w:r w:rsidRPr="00037D7B">
        <w:rPr>
          <w:rFonts w:ascii="Times New Roman" w:hAnsi="Times New Roman"/>
          <w:sz w:val="24"/>
          <w:szCs w:val="24"/>
          <w:vertAlign w:val="superscript"/>
        </w:rPr>
        <w:t>-1</w:t>
      </w:r>
      <w:r w:rsidRPr="00037D7B">
        <w:rPr>
          <w:rFonts w:ascii="Times New Roman" w:hAnsi="Times New Roman"/>
          <w:sz w:val="24"/>
          <w:szCs w:val="24"/>
        </w:rPr>
        <w:t xml:space="preserve">). </w:t>
      </w:r>
    </w:p>
    <w:p w:rsidR="00357258" w:rsidRPr="00037D7B" w:rsidRDefault="00357258" w:rsidP="00357258">
      <w:pPr>
        <w:autoSpaceDE w:val="0"/>
        <w:autoSpaceDN w:val="0"/>
        <w:adjustRightInd w:val="0"/>
        <w:spacing w:after="0"/>
        <w:jc w:val="both"/>
        <w:rPr>
          <w:rFonts w:ascii="Times New Roman" w:hAnsi="Times New Roman"/>
          <w:sz w:val="24"/>
          <w:szCs w:val="24"/>
        </w:rPr>
      </w:pPr>
    </w:p>
    <w:p w:rsidR="00673C32" w:rsidRPr="00037D7B" w:rsidRDefault="005E1900" w:rsidP="00357258">
      <w:pPr>
        <w:pStyle w:val="Default"/>
        <w:spacing w:line="276" w:lineRule="auto"/>
        <w:jc w:val="both"/>
        <w:rPr>
          <w:color w:val="auto"/>
        </w:rPr>
      </w:pPr>
      <w:r w:rsidRPr="00037D7B">
        <w:rPr>
          <w:color w:val="auto"/>
        </w:rPr>
        <w:t>The m</w:t>
      </w:r>
      <w:r w:rsidR="00673C32" w:rsidRPr="00037D7B">
        <w:rPr>
          <w:color w:val="auto"/>
        </w:rPr>
        <w:t xml:space="preserve">ean saturated vapour pressure derived from air temperature is given by (Allen </w:t>
      </w:r>
      <w:r w:rsidR="00673C32" w:rsidRPr="00037D7B">
        <w:rPr>
          <w:i/>
          <w:color w:val="auto"/>
        </w:rPr>
        <w:t>et al</w:t>
      </w:r>
      <w:r w:rsidR="00673C32" w:rsidRPr="00037D7B">
        <w:rPr>
          <w:color w:val="auto"/>
        </w:rPr>
        <w:t>.</w:t>
      </w:r>
      <w:r w:rsidR="002008B4" w:rsidRPr="00037D7B">
        <w:rPr>
          <w:color w:val="auto"/>
        </w:rPr>
        <w:t>,</w:t>
      </w:r>
      <w:r w:rsidR="00673C32" w:rsidRPr="00037D7B">
        <w:rPr>
          <w:color w:val="auto"/>
        </w:rPr>
        <w:t xml:space="preserve"> 1998) as: </w:t>
      </w:r>
    </w:p>
    <w:p w:rsidR="00843AAE" w:rsidRPr="00037D7B" w:rsidRDefault="00843AAE" w:rsidP="00357258">
      <w:pPr>
        <w:pStyle w:val="Default"/>
        <w:spacing w:line="276" w:lineRule="auto"/>
        <w:jc w:val="both"/>
        <w:rPr>
          <w:color w:val="auto"/>
        </w:rPr>
      </w:pPr>
      <w:r w:rsidRPr="00037D7B">
        <w:rPr>
          <w:noProof/>
          <w:color w:val="auto"/>
        </w:rPr>
        <w:drawing>
          <wp:inline distT="0" distB="0" distL="0" distR="0">
            <wp:extent cx="1266825" cy="333375"/>
            <wp:effectExtent l="19050" t="0" r="9525" b="0"/>
            <wp:docPr id="6"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266825" cy="333375"/>
                    </a:xfrm>
                    <a:prstGeom prst="rect">
                      <a:avLst/>
                    </a:prstGeom>
                    <a:noFill/>
                  </pic:spPr>
                </pic:pic>
              </a:graphicData>
            </a:graphic>
          </wp:inline>
        </w:drawing>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00FA1A1F" w:rsidRPr="00037D7B">
        <w:rPr>
          <w:color w:val="auto"/>
        </w:rPr>
        <w:tab/>
      </w:r>
      <w:r w:rsidR="00FA1A1F" w:rsidRPr="00037D7B">
        <w:rPr>
          <w:color w:val="auto"/>
        </w:rPr>
        <w:tab/>
      </w:r>
      <w:r w:rsidRPr="00037D7B">
        <w:rPr>
          <w:color w:val="auto"/>
        </w:rPr>
        <w:t>(2)</w:t>
      </w:r>
    </w:p>
    <w:p w:rsidR="00673C32" w:rsidRPr="00037D7B" w:rsidRDefault="00673C32" w:rsidP="00357258">
      <w:pPr>
        <w:pStyle w:val="Default"/>
        <w:spacing w:line="276" w:lineRule="auto"/>
        <w:jc w:val="both"/>
        <w:rPr>
          <w:color w:val="auto"/>
        </w:rPr>
      </w:pPr>
      <w:r w:rsidRPr="00037D7B">
        <w:rPr>
          <w:color w:val="auto"/>
        </w:rPr>
        <w:t xml:space="preserve">where </w:t>
      </w:r>
    </w:p>
    <w:p w:rsidR="00843AAE" w:rsidRPr="00037D7B" w:rsidRDefault="00843AAE" w:rsidP="00357258">
      <w:pPr>
        <w:pStyle w:val="Default"/>
        <w:spacing w:line="276" w:lineRule="auto"/>
        <w:jc w:val="both"/>
        <w:rPr>
          <w:color w:val="auto"/>
        </w:rPr>
      </w:pPr>
      <w:r w:rsidRPr="00037D7B">
        <w:rPr>
          <w:noProof/>
          <w:color w:val="auto"/>
        </w:rPr>
        <w:drawing>
          <wp:inline distT="0" distB="0" distL="0" distR="0">
            <wp:extent cx="2085975" cy="371475"/>
            <wp:effectExtent l="19050" t="0" r="9525" b="0"/>
            <wp:docPr id="4" name="Picture 2"/>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085975" cy="371475"/>
                    </a:xfrm>
                    <a:prstGeom prst="rect">
                      <a:avLst/>
                    </a:prstGeom>
                    <a:noFill/>
                  </pic:spPr>
                </pic:pic>
              </a:graphicData>
            </a:graphic>
          </wp:inline>
        </w:drawing>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00FA1A1F" w:rsidRPr="00037D7B">
        <w:rPr>
          <w:color w:val="auto"/>
        </w:rPr>
        <w:tab/>
      </w:r>
      <w:r w:rsidR="00FA1A1F" w:rsidRPr="00037D7B">
        <w:rPr>
          <w:color w:val="auto"/>
        </w:rPr>
        <w:tab/>
      </w:r>
      <w:r w:rsidRPr="00037D7B">
        <w:rPr>
          <w:color w:val="auto"/>
        </w:rPr>
        <w:t>(3a)</w:t>
      </w:r>
    </w:p>
    <w:p w:rsidR="00673C32" w:rsidRPr="00037D7B" w:rsidRDefault="00673C32" w:rsidP="00357258">
      <w:pPr>
        <w:pStyle w:val="Default"/>
        <w:spacing w:line="276" w:lineRule="auto"/>
        <w:jc w:val="both"/>
        <w:rPr>
          <w:color w:val="auto"/>
        </w:rPr>
      </w:pPr>
      <w:r w:rsidRPr="00037D7B">
        <w:rPr>
          <w:noProof/>
          <w:color w:val="auto"/>
        </w:rPr>
        <w:drawing>
          <wp:inline distT="0" distB="0" distL="0" distR="0">
            <wp:extent cx="2114550" cy="37147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114550" cy="371475"/>
                    </a:xfrm>
                    <a:prstGeom prst="rect">
                      <a:avLst/>
                    </a:prstGeom>
                    <a:noFill/>
                  </pic:spPr>
                </pic:pic>
              </a:graphicData>
            </a:graphic>
          </wp:inline>
        </w:drawing>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00FA1A1F" w:rsidRPr="00037D7B">
        <w:rPr>
          <w:color w:val="auto"/>
        </w:rPr>
        <w:tab/>
      </w:r>
      <w:r w:rsidR="00FA1A1F" w:rsidRPr="00037D7B">
        <w:rPr>
          <w:color w:val="auto"/>
        </w:rPr>
        <w:tab/>
      </w:r>
      <w:r w:rsidRPr="00037D7B">
        <w:rPr>
          <w:color w:val="auto"/>
        </w:rPr>
        <w:t>(3</w:t>
      </w:r>
      <w:r w:rsidR="00843AAE" w:rsidRPr="00037D7B">
        <w:rPr>
          <w:color w:val="auto"/>
        </w:rPr>
        <w:t>b)</w:t>
      </w:r>
    </w:p>
    <w:p w:rsidR="00267F95" w:rsidRPr="00037D7B" w:rsidRDefault="00673C32" w:rsidP="00357258">
      <w:pPr>
        <w:pStyle w:val="Default"/>
        <w:spacing w:line="276" w:lineRule="auto"/>
        <w:jc w:val="both"/>
        <w:rPr>
          <w:color w:val="auto"/>
        </w:rPr>
      </w:pPr>
      <w:r w:rsidRPr="00037D7B">
        <w:rPr>
          <w:color w:val="auto"/>
        </w:rPr>
        <w:t>The actual vapour pressure derived from relative humidity was computed using the expression:</w:t>
      </w:r>
    </w:p>
    <w:p w:rsidR="00673C32" w:rsidRPr="00037D7B" w:rsidRDefault="00673C32" w:rsidP="00357258">
      <w:pPr>
        <w:pStyle w:val="Default"/>
        <w:spacing w:line="276" w:lineRule="auto"/>
        <w:jc w:val="both"/>
        <w:rPr>
          <w:color w:val="auto"/>
        </w:rPr>
      </w:pPr>
      <w:r w:rsidRPr="00037D7B">
        <w:rPr>
          <w:color w:val="auto"/>
        </w:rPr>
        <w:t xml:space="preserve"> </w:t>
      </w:r>
    </w:p>
    <w:p w:rsidR="002008B4" w:rsidRPr="00037D7B" w:rsidRDefault="002008B4" w:rsidP="00357258">
      <w:pPr>
        <w:pStyle w:val="Default"/>
        <w:spacing w:line="276" w:lineRule="auto"/>
        <w:jc w:val="both"/>
        <w:rPr>
          <w:color w:val="auto"/>
        </w:rPr>
      </w:pPr>
      <w:r w:rsidRPr="00037D7B">
        <w:rPr>
          <w:noProof/>
          <w:color w:val="auto"/>
        </w:rPr>
        <w:drawing>
          <wp:inline distT="0" distB="0" distL="0" distR="0">
            <wp:extent cx="1905000" cy="342900"/>
            <wp:effectExtent l="19050" t="0" r="0" b="0"/>
            <wp:docPr id="10" name="Picture 8"/>
            <wp:cNvGraphicFramePr/>
            <a:graphic xmlns:a="http://schemas.openxmlformats.org/drawingml/2006/main">
              <a:graphicData uri="http://schemas.openxmlformats.org/drawingml/2006/picture">
                <pic:pic xmlns:pic="http://schemas.openxmlformats.org/drawingml/2006/picture">
                  <pic:nvPicPr>
                    <pic:cNvPr id="20" name="Picture 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905000" cy="342900"/>
                    </a:xfrm>
                    <a:prstGeom prst="rect">
                      <a:avLst/>
                    </a:prstGeom>
                    <a:noFill/>
                  </pic:spPr>
                </pic:pic>
              </a:graphicData>
            </a:graphic>
          </wp:inline>
        </w:drawing>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00FA1A1F" w:rsidRPr="00037D7B">
        <w:rPr>
          <w:color w:val="auto"/>
        </w:rPr>
        <w:tab/>
      </w:r>
      <w:r w:rsidR="00FA1A1F" w:rsidRPr="00037D7B">
        <w:rPr>
          <w:color w:val="auto"/>
        </w:rPr>
        <w:tab/>
      </w:r>
      <w:r w:rsidRPr="00037D7B">
        <w:rPr>
          <w:color w:val="auto"/>
        </w:rPr>
        <w:t>(4)</w:t>
      </w:r>
    </w:p>
    <w:p w:rsidR="00843AAE" w:rsidRPr="00037D7B" w:rsidRDefault="00673C32" w:rsidP="00357258">
      <w:pPr>
        <w:pStyle w:val="Default"/>
        <w:spacing w:line="276" w:lineRule="auto"/>
        <w:jc w:val="both"/>
        <w:rPr>
          <w:color w:val="auto"/>
        </w:rPr>
      </w:pPr>
      <w:r w:rsidRPr="00037D7B">
        <w:rPr>
          <w:color w:val="auto"/>
        </w:rPr>
        <w:t>The slope of saturated vapour pressure curve was calculated using the relation:</w:t>
      </w:r>
    </w:p>
    <w:p w:rsidR="00673C32" w:rsidRPr="00037D7B" w:rsidRDefault="00673C32" w:rsidP="00357258">
      <w:pPr>
        <w:pStyle w:val="Default"/>
        <w:spacing w:line="276" w:lineRule="auto"/>
        <w:jc w:val="both"/>
        <w:rPr>
          <w:color w:val="auto"/>
        </w:rPr>
      </w:pPr>
      <w:r w:rsidRPr="00037D7B">
        <w:rPr>
          <w:color w:val="auto"/>
        </w:rPr>
        <w:t xml:space="preserve"> </w:t>
      </w:r>
    </w:p>
    <w:p w:rsidR="00843AAE" w:rsidRPr="00037D7B" w:rsidRDefault="00843AAE" w:rsidP="00357258">
      <w:pPr>
        <w:pStyle w:val="Default"/>
        <w:spacing w:line="276" w:lineRule="auto"/>
        <w:jc w:val="both"/>
        <w:rPr>
          <w:color w:val="auto"/>
        </w:rPr>
      </w:pPr>
      <m:oMath>
        <m:r>
          <w:rPr>
            <w:color w:val="auto"/>
          </w:rPr>
          <m:t>∆</m:t>
        </m:r>
        <m:r>
          <w:rPr>
            <w:rFonts w:ascii="Cambria Math"/>
            <w:color w:val="auto"/>
          </w:rPr>
          <m:t>=4098</m:t>
        </m:r>
        <m:d>
          <m:dPr>
            <m:begChr m:val="["/>
            <m:endChr m:val="]"/>
            <m:ctrlPr>
              <w:rPr>
                <w:rFonts w:ascii="Cambria Math" w:hAnsi="Cambria Math"/>
                <w:i/>
                <w:color w:val="auto"/>
              </w:rPr>
            </m:ctrlPr>
          </m:dPr>
          <m:e>
            <m:f>
              <m:fPr>
                <m:ctrlPr>
                  <w:rPr>
                    <w:rFonts w:ascii="Cambria Math" w:hAnsi="Cambria Math"/>
                    <w:i/>
                    <w:color w:val="auto"/>
                  </w:rPr>
                </m:ctrlPr>
              </m:fPr>
              <m:num>
                <m:r>
                  <w:rPr>
                    <w:rFonts w:ascii="Cambria Math"/>
                    <w:color w:val="auto"/>
                  </w:rPr>
                  <m:t>0.6108</m:t>
                </m:r>
                <m:r>
                  <w:rPr>
                    <w:rFonts w:ascii="Cambria Math" w:hAnsi="Cambria Math"/>
                    <w:color w:val="auto"/>
                  </w:rPr>
                  <m:t>exp</m:t>
                </m:r>
                <m:d>
                  <m:dPr>
                    <m:ctrlPr>
                      <w:rPr>
                        <w:rFonts w:ascii="Cambria Math" w:hAnsi="Cambria Math"/>
                        <w:i/>
                        <w:color w:val="auto"/>
                      </w:rPr>
                    </m:ctrlPr>
                  </m:dPr>
                  <m:e>
                    <m:f>
                      <m:fPr>
                        <m:ctrlPr>
                          <w:rPr>
                            <w:rFonts w:ascii="Cambria Math" w:hAnsi="Cambria Math"/>
                            <w:i/>
                            <w:color w:val="auto"/>
                          </w:rPr>
                        </m:ctrlPr>
                      </m:fPr>
                      <m:num>
                        <m:r>
                          <w:rPr>
                            <w:rFonts w:ascii="Cambria Math"/>
                            <w:color w:val="auto"/>
                          </w:rPr>
                          <m:t>17.27</m:t>
                        </m:r>
                        <m:r>
                          <w:rPr>
                            <w:rFonts w:ascii="Cambria Math" w:hAnsi="Cambria Math"/>
                            <w:color w:val="auto"/>
                          </w:rPr>
                          <m:t>T</m:t>
                        </m:r>
                      </m:num>
                      <m:den>
                        <m:r>
                          <w:rPr>
                            <w:rFonts w:ascii="Cambria Math" w:hAnsi="Cambria Math"/>
                            <w:color w:val="auto"/>
                          </w:rPr>
                          <m:t>T</m:t>
                        </m:r>
                        <m:r>
                          <w:rPr>
                            <w:rFonts w:ascii="Cambria Math"/>
                            <w:color w:val="auto"/>
                          </w:rPr>
                          <m:t>+273.3</m:t>
                        </m:r>
                      </m:den>
                    </m:f>
                  </m:e>
                </m:d>
              </m:num>
              <m:den>
                <m:r>
                  <w:rPr>
                    <w:rFonts w:ascii="Cambria Math"/>
                    <w:color w:val="auto"/>
                  </w:rPr>
                  <m:t>(</m:t>
                </m:r>
                <m:r>
                  <w:rPr>
                    <w:rFonts w:ascii="Cambria Math" w:hAnsi="Cambria Math"/>
                    <w:color w:val="auto"/>
                  </w:rPr>
                  <m:t>T</m:t>
                </m:r>
                <m:r>
                  <w:rPr>
                    <w:rFonts w:ascii="Cambria Math"/>
                    <w:color w:val="auto"/>
                  </w:rPr>
                  <m:t>+273.3</m:t>
                </m:r>
                <m:sSup>
                  <m:sSupPr>
                    <m:ctrlPr>
                      <w:rPr>
                        <w:rFonts w:ascii="Cambria Math" w:hAnsi="Cambria Math"/>
                        <w:i/>
                        <w:color w:val="auto"/>
                      </w:rPr>
                    </m:ctrlPr>
                  </m:sSupPr>
                  <m:e>
                    <m:r>
                      <w:rPr>
                        <w:rFonts w:ascii="Cambria Math"/>
                        <w:color w:val="auto"/>
                      </w:rPr>
                      <m:t>)</m:t>
                    </m:r>
                  </m:e>
                  <m:sup>
                    <m:r>
                      <w:rPr>
                        <w:rFonts w:ascii="Cambria Math"/>
                        <w:color w:val="auto"/>
                      </w:rPr>
                      <m:t>2</m:t>
                    </m:r>
                  </m:sup>
                </m:sSup>
              </m:den>
            </m:f>
          </m:e>
        </m:d>
      </m:oMath>
      <w:r w:rsidR="002008B4" w:rsidRPr="00037D7B">
        <w:rPr>
          <w:rFonts w:eastAsiaTheme="minorEastAsia"/>
          <w:color w:val="auto"/>
        </w:rPr>
        <w:t xml:space="preserve">  </w:t>
      </w:r>
      <w:r w:rsidR="002008B4" w:rsidRPr="00037D7B">
        <w:rPr>
          <w:rFonts w:eastAsiaTheme="minorEastAsia"/>
          <w:color w:val="auto"/>
        </w:rPr>
        <w:tab/>
      </w:r>
      <w:r w:rsidR="002008B4" w:rsidRPr="00037D7B">
        <w:rPr>
          <w:rFonts w:eastAsiaTheme="minorEastAsia"/>
          <w:color w:val="auto"/>
        </w:rPr>
        <w:tab/>
      </w:r>
      <w:r w:rsidR="002008B4" w:rsidRPr="00037D7B">
        <w:rPr>
          <w:rFonts w:eastAsiaTheme="minorEastAsia"/>
          <w:color w:val="auto"/>
        </w:rPr>
        <w:tab/>
      </w:r>
      <w:r w:rsidR="002008B4" w:rsidRPr="00037D7B">
        <w:rPr>
          <w:rFonts w:eastAsiaTheme="minorEastAsia"/>
          <w:color w:val="auto"/>
        </w:rPr>
        <w:tab/>
      </w:r>
      <w:r w:rsidR="002008B4" w:rsidRPr="00037D7B">
        <w:rPr>
          <w:rFonts w:eastAsiaTheme="minorEastAsia"/>
          <w:color w:val="auto"/>
        </w:rPr>
        <w:tab/>
      </w:r>
      <w:r w:rsidR="002008B4" w:rsidRPr="00037D7B">
        <w:rPr>
          <w:rFonts w:eastAsiaTheme="minorEastAsia"/>
          <w:color w:val="auto"/>
        </w:rPr>
        <w:tab/>
      </w:r>
      <w:r w:rsidR="002008B4" w:rsidRPr="00037D7B">
        <w:rPr>
          <w:rFonts w:eastAsiaTheme="minorEastAsia"/>
          <w:color w:val="auto"/>
        </w:rPr>
        <w:tab/>
      </w:r>
      <w:r w:rsidR="00FA1A1F" w:rsidRPr="00037D7B">
        <w:rPr>
          <w:rFonts w:eastAsiaTheme="minorEastAsia"/>
          <w:color w:val="auto"/>
        </w:rPr>
        <w:tab/>
      </w:r>
      <w:r w:rsidR="00FA1A1F" w:rsidRPr="00037D7B">
        <w:rPr>
          <w:rFonts w:eastAsiaTheme="minorEastAsia"/>
          <w:color w:val="auto"/>
        </w:rPr>
        <w:tab/>
      </w:r>
      <w:r w:rsidR="002008B4" w:rsidRPr="00037D7B">
        <w:rPr>
          <w:rFonts w:eastAsiaTheme="minorEastAsia"/>
          <w:color w:val="auto"/>
        </w:rPr>
        <w:t>(5)</w:t>
      </w:r>
    </w:p>
    <w:p w:rsidR="00673C32" w:rsidRPr="00037D7B" w:rsidRDefault="00673C32" w:rsidP="00357258">
      <w:pPr>
        <w:pStyle w:val="Default"/>
        <w:spacing w:line="276" w:lineRule="auto"/>
        <w:jc w:val="both"/>
        <w:rPr>
          <w:color w:val="auto"/>
        </w:rPr>
      </w:pPr>
      <w:r w:rsidRPr="00037D7B">
        <w:rPr>
          <w:color w:val="auto"/>
        </w:rPr>
        <w:t xml:space="preserve">The psychrometric constant is related to the atmospheric pressure P as: </w:t>
      </w:r>
    </w:p>
    <w:p w:rsidR="00843AAE" w:rsidRPr="00037D7B" w:rsidRDefault="00843AAE" w:rsidP="00357258">
      <w:pPr>
        <w:pStyle w:val="Default"/>
        <w:spacing w:line="276" w:lineRule="auto"/>
        <w:jc w:val="both"/>
        <w:rPr>
          <w:color w:val="auto"/>
        </w:rPr>
      </w:pPr>
      <w:r w:rsidRPr="00037D7B">
        <w:rPr>
          <w:noProof/>
          <w:color w:val="auto"/>
        </w:rPr>
        <w:drawing>
          <wp:inline distT="0" distB="0" distL="0" distR="0">
            <wp:extent cx="1162050" cy="190500"/>
            <wp:effectExtent l="19050" t="0" r="0" b="0"/>
            <wp:docPr id="8" name="Picture 6"/>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162050" cy="190500"/>
                    </a:xfrm>
                    <a:prstGeom prst="rect">
                      <a:avLst/>
                    </a:prstGeom>
                    <a:noFill/>
                  </pic:spPr>
                </pic:pic>
              </a:graphicData>
            </a:graphic>
          </wp:inline>
        </w:drawing>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00FA1A1F" w:rsidRPr="00037D7B">
        <w:rPr>
          <w:color w:val="auto"/>
        </w:rPr>
        <w:tab/>
      </w:r>
      <w:r w:rsidR="00FA1A1F" w:rsidRPr="00037D7B">
        <w:rPr>
          <w:color w:val="auto"/>
        </w:rPr>
        <w:tab/>
      </w:r>
      <w:r w:rsidRPr="00037D7B">
        <w:rPr>
          <w:color w:val="auto"/>
        </w:rPr>
        <w:t>(6)</w:t>
      </w:r>
    </w:p>
    <w:p w:rsidR="00673C32" w:rsidRPr="00037D7B" w:rsidRDefault="00673C32" w:rsidP="00357258">
      <w:pPr>
        <w:pStyle w:val="Default"/>
        <w:spacing w:line="276" w:lineRule="auto"/>
        <w:jc w:val="both"/>
        <w:rPr>
          <w:color w:val="auto"/>
        </w:rPr>
      </w:pPr>
      <w:r w:rsidRPr="00037D7B">
        <w:rPr>
          <w:color w:val="auto"/>
        </w:rPr>
        <w:t xml:space="preserve">Where </w:t>
      </w:r>
    </w:p>
    <w:p w:rsidR="00843AAE" w:rsidRPr="00037D7B" w:rsidRDefault="00843AAE" w:rsidP="00357258">
      <w:pPr>
        <w:pStyle w:val="Default"/>
        <w:spacing w:line="276" w:lineRule="auto"/>
        <w:jc w:val="both"/>
        <w:rPr>
          <w:color w:val="auto"/>
        </w:rPr>
      </w:pPr>
      <w:r w:rsidRPr="00037D7B">
        <w:rPr>
          <w:noProof/>
          <w:color w:val="auto"/>
        </w:rPr>
        <w:drawing>
          <wp:inline distT="0" distB="0" distL="0" distR="0">
            <wp:extent cx="1847850" cy="342900"/>
            <wp:effectExtent l="19050" t="0" r="0" b="0"/>
            <wp:docPr id="7" name="Picture 5"/>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847850" cy="342900"/>
                    </a:xfrm>
                    <a:prstGeom prst="rect">
                      <a:avLst/>
                    </a:prstGeom>
                    <a:noFill/>
                  </pic:spPr>
                </pic:pic>
              </a:graphicData>
            </a:graphic>
          </wp:inline>
        </w:drawing>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Pr="00037D7B">
        <w:rPr>
          <w:color w:val="auto"/>
        </w:rPr>
        <w:tab/>
      </w:r>
      <w:r w:rsidR="00FA1A1F" w:rsidRPr="00037D7B">
        <w:rPr>
          <w:color w:val="auto"/>
        </w:rPr>
        <w:tab/>
      </w:r>
      <w:r w:rsidR="00FA1A1F" w:rsidRPr="00037D7B">
        <w:rPr>
          <w:color w:val="auto"/>
        </w:rPr>
        <w:tab/>
      </w:r>
      <w:r w:rsidRPr="00037D7B">
        <w:rPr>
          <w:color w:val="auto"/>
        </w:rPr>
        <w:t>(7)</w:t>
      </w:r>
    </w:p>
    <w:p w:rsidR="00673C32" w:rsidRPr="00037D7B" w:rsidRDefault="00673C32" w:rsidP="00357258">
      <w:pPr>
        <w:pStyle w:val="Default"/>
        <w:spacing w:line="276" w:lineRule="auto"/>
        <w:jc w:val="both"/>
        <w:rPr>
          <w:color w:val="auto"/>
        </w:rPr>
      </w:pPr>
      <w:r w:rsidRPr="00037D7B">
        <w:rPr>
          <w:color w:val="auto"/>
        </w:rPr>
        <w:t xml:space="preserve">Z is the station elevation above sea level. For Kano, Z = </w:t>
      </w:r>
      <w:r w:rsidR="00FA1A1F" w:rsidRPr="00037D7B">
        <w:rPr>
          <w:color w:val="auto"/>
        </w:rPr>
        <w:t>287</w:t>
      </w:r>
      <w:r w:rsidRPr="00037D7B">
        <w:rPr>
          <w:color w:val="auto"/>
        </w:rPr>
        <w:t xml:space="preserve"> m. </w:t>
      </w:r>
    </w:p>
    <w:p w:rsidR="00267F95" w:rsidRPr="00037D7B" w:rsidRDefault="00673C32" w:rsidP="00267F95">
      <w:pPr>
        <w:autoSpaceDE w:val="0"/>
        <w:autoSpaceDN w:val="0"/>
        <w:adjustRightInd w:val="0"/>
        <w:spacing w:after="0" w:line="240" w:lineRule="auto"/>
        <w:rPr>
          <w:rFonts w:ascii="Times New Roman" w:hAnsi="Times New Roman"/>
          <w:sz w:val="24"/>
          <w:szCs w:val="24"/>
        </w:rPr>
      </w:pPr>
      <w:r w:rsidRPr="00037D7B">
        <w:rPr>
          <w:rFonts w:ascii="Times New Roman" w:hAnsi="Times New Roman"/>
          <w:sz w:val="24"/>
          <w:szCs w:val="24"/>
        </w:rPr>
        <w:t xml:space="preserve">The net radiation, </w:t>
      </w:r>
      <w:r w:rsidRPr="00037D7B">
        <w:rPr>
          <w:rFonts w:ascii="Cambria Math" w:hAnsi="Cambria Math"/>
          <w:sz w:val="24"/>
          <w:szCs w:val="24"/>
        </w:rPr>
        <w:t>𝑅𝑛</w:t>
      </w:r>
      <w:r w:rsidRPr="00037D7B">
        <w:rPr>
          <w:rFonts w:ascii="Times New Roman" w:hAnsi="Times New Roman"/>
          <w:sz w:val="24"/>
          <w:szCs w:val="24"/>
        </w:rPr>
        <w:t xml:space="preserve"> was computed using the equation (8):</w:t>
      </w:r>
    </w:p>
    <w:p w:rsidR="00267F95" w:rsidRPr="00037D7B" w:rsidRDefault="00267F95" w:rsidP="00267F95">
      <w:pPr>
        <w:autoSpaceDE w:val="0"/>
        <w:autoSpaceDN w:val="0"/>
        <w:adjustRightInd w:val="0"/>
        <w:spacing w:after="0" w:line="240" w:lineRule="auto"/>
        <w:rPr>
          <w:rFonts w:ascii="Times New Roman" w:hAnsi="Times New Roman"/>
          <w:sz w:val="24"/>
          <w:szCs w:val="24"/>
        </w:rPr>
      </w:pPr>
    </w:p>
    <w:p w:rsidR="00267F95" w:rsidRPr="00037D7B" w:rsidRDefault="00673C32" w:rsidP="00267F95">
      <w:pPr>
        <w:autoSpaceDE w:val="0"/>
        <w:autoSpaceDN w:val="0"/>
        <w:adjustRightInd w:val="0"/>
        <w:spacing w:after="0" w:line="240" w:lineRule="auto"/>
        <w:rPr>
          <w:rFonts w:ascii="Times New Roman" w:hAnsi="Times New Roman"/>
          <w:sz w:val="24"/>
          <w:szCs w:val="24"/>
        </w:rPr>
      </w:pPr>
      <w:r w:rsidRPr="00037D7B">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n</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ns</m:t>
            </m:r>
          </m:sub>
        </m:sSub>
        <m:r>
          <w:rPr>
            <w:rFonts w:ascii="Times New Roman" w:hAnsi="Times New Roman"/>
            <w:sz w:val="24"/>
            <w:szCs w:val="24"/>
          </w:rPr>
          <m:t>-</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nl</m:t>
            </m:r>
          </m:sub>
        </m:sSub>
      </m:oMath>
      <w:r w:rsidR="00267F95" w:rsidRPr="00037D7B">
        <w:rPr>
          <w:rFonts w:ascii="Times New Roman" w:eastAsiaTheme="minorEastAsia" w:hAnsi="Times New Roman"/>
          <w:sz w:val="24"/>
          <w:szCs w:val="24"/>
        </w:rPr>
        <w:t xml:space="preserve"> </w:t>
      </w:r>
      <w:r w:rsidR="00267F95" w:rsidRPr="00037D7B">
        <w:rPr>
          <w:rFonts w:ascii="Times New Roman" w:eastAsiaTheme="minorEastAsia" w:hAnsi="Times New Roman"/>
          <w:sz w:val="24"/>
          <w:szCs w:val="24"/>
        </w:rPr>
        <w:tab/>
      </w:r>
      <w:r w:rsidR="00267F95" w:rsidRPr="00037D7B">
        <w:rPr>
          <w:rFonts w:ascii="Times New Roman" w:eastAsiaTheme="minorEastAsia" w:hAnsi="Times New Roman"/>
          <w:sz w:val="24"/>
          <w:szCs w:val="24"/>
        </w:rPr>
        <w:tab/>
      </w:r>
      <w:r w:rsidR="00267F95" w:rsidRPr="00037D7B">
        <w:rPr>
          <w:rFonts w:ascii="Times New Roman" w:eastAsiaTheme="minorEastAsia" w:hAnsi="Times New Roman"/>
          <w:sz w:val="24"/>
          <w:szCs w:val="24"/>
        </w:rPr>
        <w:tab/>
      </w:r>
      <w:r w:rsidR="00267F95" w:rsidRPr="00037D7B">
        <w:rPr>
          <w:rFonts w:ascii="Times New Roman" w:eastAsiaTheme="minorEastAsia" w:hAnsi="Times New Roman"/>
          <w:sz w:val="24"/>
          <w:szCs w:val="24"/>
        </w:rPr>
        <w:tab/>
      </w:r>
      <w:r w:rsidR="00267F95" w:rsidRPr="00037D7B">
        <w:rPr>
          <w:rFonts w:ascii="Times New Roman" w:eastAsiaTheme="minorEastAsia" w:hAnsi="Times New Roman"/>
          <w:sz w:val="24"/>
          <w:szCs w:val="24"/>
        </w:rPr>
        <w:tab/>
      </w:r>
      <w:r w:rsidR="00267F95" w:rsidRPr="00037D7B">
        <w:rPr>
          <w:rFonts w:ascii="Times New Roman" w:eastAsiaTheme="minorEastAsia" w:hAnsi="Times New Roman"/>
          <w:sz w:val="24"/>
          <w:szCs w:val="24"/>
        </w:rPr>
        <w:tab/>
      </w:r>
      <w:r w:rsidR="00267F95" w:rsidRPr="00037D7B">
        <w:rPr>
          <w:rFonts w:ascii="Times New Roman" w:eastAsiaTheme="minorEastAsia" w:hAnsi="Times New Roman"/>
          <w:sz w:val="24"/>
          <w:szCs w:val="24"/>
        </w:rPr>
        <w:tab/>
      </w:r>
      <w:r w:rsidR="00267F95" w:rsidRPr="00037D7B">
        <w:rPr>
          <w:rFonts w:ascii="Times New Roman" w:eastAsiaTheme="minorEastAsia" w:hAnsi="Times New Roman"/>
          <w:sz w:val="24"/>
          <w:szCs w:val="24"/>
        </w:rPr>
        <w:tab/>
      </w:r>
      <w:r w:rsidR="00267F95" w:rsidRPr="00037D7B">
        <w:rPr>
          <w:rFonts w:ascii="Times New Roman" w:eastAsiaTheme="minorEastAsia" w:hAnsi="Times New Roman"/>
          <w:sz w:val="24"/>
          <w:szCs w:val="24"/>
        </w:rPr>
        <w:tab/>
      </w:r>
      <w:r w:rsidR="00267F95" w:rsidRPr="00037D7B">
        <w:rPr>
          <w:rFonts w:ascii="Times New Roman" w:eastAsiaTheme="minorEastAsia" w:hAnsi="Times New Roman"/>
          <w:sz w:val="24"/>
          <w:szCs w:val="24"/>
        </w:rPr>
        <w:tab/>
        <w:t>(8)</w:t>
      </w:r>
    </w:p>
    <w:p w:rsidR="00267F95" w:rsidRPr="00037D7B" w:rsidRDefault="00267F95" w:rsidP="00267F95">
      <w:pPr>
        <w:pStyle w:val="Default"/>
        <w:spacing w:line="276" w:lineRule="auto"/>
        <w:jc w:val="both"/>
        <w:rPr>
          <w:color w:val="auto"/>
        </w:rPr>
      </w:pPr>
    </w:p>
    <w:p w:rsidR="00673C32" w:rsidRPr="00037D7B" w:rsidRDefault="00D06B0A" w:rsidP="00267F95">
      <w:pPr>
        <w:pStyle w:val="Default"/>
        <w:spacing w:line="276" w:lineRule="auto"/>
        <w:jc w:val="both"/>
        <w:rPr>
          <w:color w:val="auto"/>
        </w:rPr>
      </w:pPr>
      <m:oMath>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ns</m:t>
            </m:r>
          </m:sub>
        </m:sSub>
      </m:oMath>
      <w:r w:rsidR="00267F95" w:rsidRPr="00037D7B">
        <w:rPr>
          <w:color w:val="auto"/>
        </w:rPr>
        <w:t xml:space="preserve"> and </w:t>
      </w:r>
      <m:oMath>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nl</m:t>
            </m:r>
          </m:sub>
        </m:sSub>
        <m:r>
          <w:rPr>
            <w:rFonts w:ascii="Cambria Math"/>
            <w:color w:val="auto"/>
          </w:rPr>
          <m:t xml:space="preserve"> </m:t>
        </m:r>
      </m:oMath>
      <w:r w:rsidR="00267F95" w:rsidRPr="00037D7B">
        <w:rPr>
          <w:color w:val="auto"/>
        </w:rPr>
        <w:t xml:space="preserve">are the net shortwave and net longwave radiation calculated according to the FAO Irrigation and Drainage paper No 56 (Allen </w:t>
      </w:r>
      <w:r w:rsidR="00267F95" w:rsidRPr="00037D7B">
        <w:rPr>
          <w:i/>
          <w:color w:val="auto"/>
        </w:rPr>
        <w:t>et al</w:t>
      </w:r>
      <w:r w:rsidR="00267F95" w:rsidRPr="00037D7B">
        <w:rPr>
          <w:color w:val="auto"/>
        </w:rPr>
        <w:t>., 1998).</w:t>
      </w:r>
      <w:r w:rsidR="00673C32" w:rsidRPr="00037D7B">
        <w:rPr>
          <w:color w:val="auto"/>
        </w:rPr>
        <w:t xml:space="preserve"> The wind speed data obtained from meteorological state measured at 10 m was converted to the 2 m required for agrometeorology according to (Allen </w:t>
      </w:r>
      <w:r w:rsidR="00673C32" w:rsidRPr="00037D7B">
        <w:rPr>
          <w:i/>
          <w:color w:val="auto"/>
        </w:rPr>
        <w:t>et al</w:t>
      </w:r>
      <w:r w:rsidR="00673C32" w:rsidRPr="00037D7B">
        <w:rPr>
          <w:color w:val="auto"/>
        </w:rPr>
        <w:t>.</w:t>
      </w:r>
      <w:r w:rsidR="002008B4" w:rsidRPr="00037D7B">
        <w:rPr>
          <w:color w:val="auto"/>
        </w:rPr>
        <w:t>,</w:t>
      </w:r>
      <w:r w:rsidR="00673C32" w:rsidRPr="00037D7B">
        <w:rPr>
          <w:color w:val="auto"/>
        </w:rPr>
        <w:t xml:space="preserve"> 1998). </w:t>
      </w:r>
    </w:p>
    <w:p w:rsidR="005E1900" w:rsidRPr="00037D7B" w:rsidRDefault="005E1900" w:rsidP="00357258">
      <w:pPr>
        <w:pStyle w:val="Default"/>
        <w:spacing w:line="276" w:lineRule="auto"/>
        <w:jc w:val="both"/>
        <w:rPr>
          <w:color w:val="auto"/>
        </w:rPr>
      </w:pPr>
    </w:p>
    <w:p w:rsidR="00673C32" w:rsidRPr="00037D7B" w:rsidRDefault="00673C32" w:rsidP="00357258">
      <w:pPr>
        <w:autoSpaceDE w:val="0"/>
        <w:autoSpaceDN w:val="0"/>
        <w:adjustRightInd w:val="0"/>
        <w:spacing w:after="0"/>
        <w:jc w:val="both"/>
        <w:rPr>
          <w:rFonts w:ascii="Times New Roman" w:hAnsi="Times New Roman"/>
          <w:sz w:val="24"/>
          <w:szCs w:val="24"/>
        </w:rPr>
      </w:pPr>
      <w:r w:rsidRPr="00037D7B">
        <w:rPr>
          <w:rFonts w:ascii="Times New Roman" w:hAnsi="Times New Roman"/>
          <w:sz w:val="24"/>
          <w:szCs w:val="24"/>
        </w:rPr>
        <w:t xml:space="preserve">Finally, ETo was computed by substituting the values of </w:t>
      </w:r>
      <w:r w:rsidRPr="00037D7B">
        <w:rPr>
          <w:rFonts w:ascii="Cambria Math" w:hAnsi="Cambria Math"/>
          <w:sz w:val="24"/>
          <w:szCs w:val="24"/>
        </w:rPr>
        <w:t>𝑒</w:t>
      </w:r>
      <w:r w:rsidRPr="00037D7B">
        <w:rPr>
          <w:rFonts w:ascii="Cambria Math" w:hAnsi="Cambria Math"/>
          <w:sz w:val="24"/>
          <w:szCs w:val="24"/>
          <w:vertAlign w:val="subscript"/>
        </w:rPr>
        <w:t>𝑠</w:t>
      </w:r>
      <w:r w:rsidRPr="00037D7B">
        <w:rPr>
          <w:rFonts w:ascii="Times New Roman" w:hAnsi="Times New Roman"/>
          <w:sz w:val="24"/>
          <w:szCs w:val="24"/>
        </w:rPr>
        <w:t xml:space="preserve">, </w:t>
      </w:r>
      <w:r w:rsidRPr="00037D7B">
        <w:rPr>
          <w:rFonts w:ascii="Cambria Math" w:hAnsi="Cambria Math"/>
          <w:sz w:val="24"/>
          <w:szCs w:val="24"/>
        </w:rPr>
        <w:t>𝑒</w:t>
      </w:r>
      <w:r w:rsidRPr="00037D7B">
        <w:rPr>
          <w:rFonts w:ascii="Cambria Math" w:hAnsi="Cambria Math"/>
          <w:sz w:val="24"/>
          <w:szCs w:val="24"/>
          <w:vertAlign w:val="subscript"/>
        </w:rPr>
        <w:t>𝑎</w:t>
      </w:r>
      <w:r w:rsidRPr="00037D7B">
        <w:rPr>
          <w:rFonts w:ascii="Times New Roman" w:hAnsi="Times New Roman"/>
          <w:sz w:val="24"/>
          <w:szCs w:val="24"/>
        </w:rPr>
        <w:t xml:space="preserve">, Δ, </w:t>
      </w:r>
      <w:r w:rsidRPr="00037D7B">
        <w:rPr>
          <w:rFonts w:ascii="Cambria Math" w:hAnsi="Cambria Math"/>
          <w:sz w:val="24"/>
          <w:szCs w:val="24"/>
        </w:rPr>
        <w:t>𝛾</w:t>
      </w:r>
      <w:r w:rsidRPr="00037D7B">
        <w:rPr>
          <w:rFonts w:ascii="Times New Roman" w:hAnsi="Times New Roman"/>
          <w:sz w:val="24"/>
          <w:szCs w:val="24"/>
        </w:rPr>
        <w:t xml:space="preserve">, and </w:t>
      </w:r>
      <w:r w:rsidRPr="00037D7B">
        <w:rPr>
          <w:rFonts w:ascii="Cambria Math" w:hAnsi="Cambria Math"/>
          <w:sz w:val="24"/>
          <w:szCs w:val="24"/>
        </w:rPr>
        <w:t>𝑅</w:t>
      </w:r>
      <w:r w:rsidRPr="00037D7B">
        <w:rPr>
          <w:rFonts w:ascii="Cambria Math" w:hAnsi="Cambria Math"/>
          <w:sz w:val="24"/>
          <w:szCs w:val="24"/>
          <w:vertAlign w:val="subscript"/>
        </w:rPr>
        <w:t>𝑛</w:t>
      </w:r>
      <w:r w:rsidRPr="00037D7B">
        <w:rPr>
          <w:rFonts w:ascii="Times New Roman" w:hAnsi="Times New Roman"/>
          <w:sz w:val="24"/>
          <w:szCs w:val="24"/>
        </w:rPr>
        <w:t xml:space="preserve"> calculated from equations (2), (4), (5), (6) and (8) respectively and the values of the mean temperature, </w:t>
      </w:r>
      <w:r w:rsidR="005E1900" w:rsidRPr="00037D7B">
        <w:rPr>
          <w:rFonts w:ascii="Times New Roman" w:hAnsi="Times New Roman"/>
          <w:i/>
          <w:sz w:val="24"/>
          <w:szCs w:val="24"/>
        </w:rPr>
        <w:t>T</w:t>
      </w:r>
      <w:r w:rsidR="005E1900" w:rsidRPr="00037D7B">
        <w:rPr>
          <w:rFonts w:ascii="Times New Roman" w:hAnsi="Times New Roman"/>
          <w:sz w:val="24"/>
          <w:szCs w:val="24"/>
        </w:rPr>
        <w:t xml:space="preserve"> </w:t>
      </w:r>
      <w:r w:rsidRPr="00037D7B">
        <w:rPr>
          <w:rFonts w:ascii="Times New Roman" w:hAnsi="Times New Roman"/>
          <w:sz w:val="24"/>
          <w:szCs w:val="24"/>
        </w:rPr>
        <w:t xml:space="preserve">and the converted values of wind speed, </w:t>
      </w:r>
      <w:r w:rsidRPr="00037D7B">
        <w:rPr>
          <w:rFonts w:ascii="Cambria Math" w:hAnsi="Cambria Math"/>
          <w:sz w:val="24"/>
          <w:szCs w:val="24"/>
        </w:rPr>
        <w:t>𝑈</w:t>
      </w:r>
      <w:r w:rsidRPr="00037D7B">
        <w:rPr>
          <w:rFonts w:ascii="Times New Roman" w:hAnsi="Times New Roman"/>
          <w:sz w:val="24"/>
          <w:szCs w:val="24"/>
          <w:vertAlign w:val="subscript"/>
        </w:rPr>
        <w:t>2</w:t>
      </w:r>
      <w:r w:rsidRPr="00037D7B">
        <w:rPr>
          <w:rFonts w:ascii="Times New Roman" w:hAnsi="Times New Roman"/>
          <w:sz w:val="24"/>
          <w:szCs w:val="24"/>
        </w:rPr>
        <w:t xml:space="preserve"> into equation (1).</w:t>
      </w:r>
    </w:p>
    <w:p w:rsidR="00267F95" w:rsidRPr="00037D7B" w:rsidRDefault="00267F95" w:rsidP="00357258">
      <w:pPr>
        <w:autoSpaceDE w:val="0"/>
        <w:autoSpaceDN w:val="0"/>
        <w:adjustRightInd w:val="0"/>
        <w:spacing w:after="0"/>
        <w:jc w:val="both"/>
        <w:rPr>
          <w:rFonts w:ascii="Times New Roman" w:hAnsi="Times New Roman"/>
          <w:sz w:val="24"/>
          <w:szCs w:val="24"/>
        </w:rPr>
      </w:pPr>
    </w:p>
    <w:p w:rsidR="00670535" w:rsidRPr="00037D7B" w:rsidRDefault="00A7209A" w:rsidP="00A7209A">
      <w:pPr>
        <w:jc w:val="both"/>
        <w:rPr>
          <w:rFonts w:ascii="Times New Roman" w:hAnsi="Times New Roman"/>
          <w:b/>
          <w:sz w:val="24"/>
          <w:szCs w:val="24"/>
        </w:rPr>
      </w:pPr>
      <w:r w:rsidRPr="00037D7B">
        <w:rPr>
          <w:rFonts w:ascii="Times New Roman" w:hAnsi="Times New Roman"/>
          <w:b/>
          <w:sz w:val="24"/>
          <w:szCs w:val="24"/>
        </w:rPr>
        <w:t>3</w:t>
      </w:r>
      <w:r w:rsidRPr="00037D7B">
        <w:rPr>
          <w:rFonts w:ascii="Times New Roman" w:hAnsi="Times New Roman"/>
          <w:b/>
          <w:sz w:val="24"/>
          <w:szCs w:val="24"/>
        </w:rPr>
        <w:tab/>
      </w:r>
      <w:r w:rsidR="00670535" w:rsidRPr="00037D7B">
        <w:rPr>
          <w:rFonts w:ascii="Times New Roman" w:hAnsi="Times New Roman"/>
          <w:b/>
          <w:sz w:val="24"/>
          <w:szCs w:val="24"/>
        </w:rPr>
        <w:t xml:space="preserve">RESULTS </w:t>
      </w:r>
    </w:p>
    <w:p w:rsidR="0011639F" w:rsidRPr="00037D7B" w:rsidRDefault="0011639F" w:rsidP="00A7209A">
      <w:pPr>
        <w:jc w:val="both"/>
        <w:rPr>
          <w:rFonts w:ascii="Times New Roman" w:hAnsi="Times New Roman"/>
          <w:bCs/>
          <w:sz w:val="24"/>
          <w:szCs w:val="24"/>
        </w:rPr>
      </w:pPr>
      <w:r w:rsidRPr="00037D7B">
        <w:rPr>
          <w:rFonts w:ascii="Times New Roman" w:hAnsi="Times New Roman"/>
          <w:bCs/>
          <w:sz w:val="24"/>
          <w:szCs w:val="24"/>
        </w:rPr>
        <w:t xml:space="preserve">The variation of </w:t>
      </w:r>
      <w:r w:rsidR="00007B19" w:rsidRPr="00037D7B">
        <w:rPr>
          <w:rFonts w:ascii="Times New Roman" w:hAnsi="Times New Roman"/>
          <w:bCs/>
          <w:sz w:val="24"/>
          <w:szCs w:val="24"/>
        </w:rPr>
        <w:t xml:space="preserve">daily </w:t>
      </w:r>
      <w:r w:rsidRPr="00037D7B">
        <w:rPr>
          <w:rFonts w:ascii="Times New Roman" w:hAnsi="Times New Roman"/>
          <w:bCs/>
          <w:sz w:val="24"/>
          <w:szCs w:val="24"/>
        </w:rPr>
        <w:t xml:space="preserve">mean </w:t>
      </w:r>
      <w:r w:rsidR="00007B19" w:rsidRPr="00037D7B">
        <w:rPr>
          <w:rFonts w:ascii="Times New Roman" w:hAnsi="Times New Roman"/>
          <w:bCs/>
          <w:sz w:val="24"/>
          <w:szCs w:val="24"/>
        </w:rPr>
        <w:t xml:space="preserve">monthly </w:t>
      </w:r>
      <w:r w:rsidRPr="00037D7B">
        <w:rPr>
          <w:rFonts w:ascii="Times New Roman" w:hAnsi="Times New Roman"/>
          <w:bCs/>
          <w:sz w:val="24"/>
          <w:szCs w:val="24"/>
        </w:rPr>
        <w:t xml:space="preserve">ETo in Ibadan from 1977-2010 is presented in </w:t>
      </w:r>
      <w:r w:rsidR="00266C4E" w:rsidRPr="00037D7B">
        <w:rPr>
          <w:rFonts w:ascii="Times New Roman" w:hAnsi="Times New Roman"/>
          <w:sz w:val="24"/>
          <w:szCs w:val="24"/>
        </w:rPr>
        <w:t>Figure 1 while</w:t>
      </w:r>
      <w:r w:rsidRPr="00037D7B">
        <w:rPr>
          <w:rFonts w:ascii="Times New Roman" w:hAnsi="Times New Roman"/>
          <w:sz w:val="24"/>
          <w:szCs w:val="24"/>
        </w:rPr>
        <w:t xml:space="preserve"> </w:t>
      </w:r>
      <w:r w:rsidR="00815A02" w:rsidRPr="00037D7B">
        <w:rPr>
          <w:rFonts w:ascii="Times New Roman" w:hAnsi="Times New Roman"/>
          <w:sz w:val="24"/>
          <w:szCs w:val="24"/>
        </w:rPr>
        <w:t>Fig</w:t>
      </w:r>
      <w:r w:rsidR="00266C4E" w:rsidRPr="00037D7B">
        <w:rPr>
          <w:rFonts w:ascii="Times New Roman" w:hAnsi="Times New Roman"/>
          <w:sz w:val="24"/>
          <w:szCs w:val="24"/>
        </w:rPr>
        <w:t>ure</w:t>
      </w:r>
      <w:r w:rsidR="00815A02" w:rsidRPr="00037D7B">
        <w:rPr>
          <w:rFonts w:ascii="Times New Roman" w:hAnsi="Times New Roman"/>
          <w:sz w:val="24"/>
          <w:szCs w:val="24"/>
        </w:rPr>
        <w:t xml:space="preserve">s. 2 – 7 show the </w:t>
      </w:r>
      <w:r w:rsidR="00815A02" w:rsidRPr="00037D7B">
        <w:rPr>
          <w:rFonts w:ascii="Times New Roman" w:hAnsi="Times New Roman"/>
          <w:bCs/>
          <w:sz w:val="24"/>
          <w:szCs w:val="24"/>
        </w:rPr>
        <w:t xml:space="preserve">variation of </w:t>
      </w:r>
      <w:r w:rsidR="00007B19" w:rsidRPr="00037D7B">
        <w:rPr>
          <w:rFonts w:ascii="Times New Roman" w:hAnsi="Times New Roman"/>
          <w:bCs/>
          <w:sz w:val="24"/>
          <w:szCs w:val="24"/>
        </w:rPr>
        <w:t xml:space="preserve">daily mean </w:t>
      </w:r>
      <w:r w:rsidR="00815A02" w:rsidRPr="00037D7B">
        <w:rPr>
          <w:rFonts w:ascii="Times New Roman" w:hAnsi="Times New Roman"/>
          <w:bCs/>
          <w:sz w:val="24"/>
          <w:szCs w:val="24"/>
        </w:rPr>
        <w:t xml:space="preserve">monthly ETo with evaporation, sunshine hour, air temperature, solar radiation, wind speed and relative humidity respectively. The </w:t>
      </w:r>
      <w:r w:rsidR="00FE1E50" w:rsidRPr="00037D7B">
        <w:rPr>
          <w:rFonts w:ascii="Times New Roman" w:hAnsi="Times New Roman"/>
          <w:bCs/>
          <w:sz w:val="24"/>
          <w:szCs w:val="24"/>
        </w:rPr>
        <w:t xml:space="preserve">trend in </w:t>
      </w:r>
      <w:r w:rsidR="00815A02" w:rsidRPr="00037D7B">
        <w:rPr>
          <w:rFonts w:ascii="Times New Roman" w:hAnsi="Times New Roman"/>
          <w:bCs/>
          <w:sz w:val="24"/>
          <w:szCs w:val="24"/>
        </w:rPr>
        <w:t xml:space="preserve">variation of monthly mean </w:t>
      </w:r>
      <w:r w:rsidR="00007B19" w:rsidRPr="00037D7B">
        <w:rPr>
          <w:rFonts w:ascii="Times New Roman" w:hAnsi="Times New Roman"/>
          <w:bCs/>
          <w:sz w:val="24"/>
          <w:szCs w:val="24"/>
        </w:rPr>
        <w:t xml:space="preserve">annual </w:t>
      </w:r>
      <w:r w:rsidR="00815A02" w:rsidRPr="00037D7B">
        <w:rPr>
          <w:rFonts w:ascii="Times New Roman" w:hAnsi="Times New Roman"/>
          <w:bCs/>
          <w:sz w:val="24"/>
          <w:szCs w:val="24"/>
        </w:rPr>
        <w:t>ETo, evaporation, sunshine hour, air temperature, solar radiation, wind speed and relative humidity from 1977 – 201</w:t>
      </w:r>
      <w:r w:rsidR="00266C4E" w:rsidRPr="00037D7B">
        <w:rPr>
          <w:rFonts w:ascii="Times New Roman" w:hAnsi="Times New Roman"/>
          <w:bCs/>
          <w:sz w:val="24"/>
          <w:szCs w:val="24"/>
        </w:rPr>
        <w:t>0</w:t>
      </w:r>
      <w:r w:rsidR="00815A02" w:rsidRPr="00037D7B">
        <w:rPr>
          <w:rFonts w:ascii="Times New Roman" w:hAnsi="Times New Roman"/>
          <w:bCs/>
          <w:sz w:val="24"/>
          <w:szCs w:val="24"/>
        </w:rPr>
        <w:t xml:space="preserve"> is presented in Fig</w:t>
      </w:r>
      <w:r w:rsidR="00266C4E" w:rsidRPr="00037D7B">
        <w:rPr>
          <w:rFonts w:ascii="Times New Roman" w:hAnsi="Times New Roman"/>
          <w:bCs/>
          <w:sz w:val="24"/>
          <w:szCs w:val="24"/>
        </w:rPr>
        <w:t>ure</w:t>
      </w:r>
      <w:r w:rsidR="00815A02" w:rsidRPr="00037D7B">
        <w:rPr>
          <w:rFonts w:ascii="Times New Roman" w:hAnsi="Times New Roman"/>
          <w:bCs/>
          <w:sz w:val="24"/>
          <w:szCs w:val="24"/>
        </w:rPr>
        <w:t>s. 8-14 respectively.</w:t>
      </w:r>
    </w:p>
    <w:p w:rsidR="003B296E" w:rsidRPr="00037D7B" w:rsidRDefault="003B296E" w:rsidP="00182130">
      <w:pPr>
        <w:jc w:val="center"/>
        <w:rPr>
          <w:rFonts w:ascii="Times New Roman" w:hAnsi="Times New Roman"/>
          <w:sz w:val="24"/>
          <w:szCs w:val="24"/>
        </w:rPr>
      </w:pPr>
      <w:r w:rsidRPr="00037D7B">
        <w:rPr>
          <w:rFonts w:ascii="Times New Roman" w:hAnsi="Times New Roman"/>
          <w:noProof/>
          <w:sz w:val="24"/>
          <w:szCs w:val="24"/>
        </w:rPr>
        <w:drawing>
          <wp:inline distT="0" distB="0" distL="0" distR="0">
            <wp:extent cx="4572000" cy="2476500"/>
            <wp:effectExtent l="19050" t="0" r="19050" b="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296E" w:rsidRPr="00037D7B" w:rsidRDefault="005C5F10" w:rsidP="00182130">
      <w:pPr>
        <w:jc w:val="center"/>
        <w:rPr>
          <w:rFonts w:ascii="Times New Roman" w:hAnsi="Times New Roman"/>
          <w:bCs/>
          <w:sz w:val="24"/>
          <w:szCs w:val="24"/>
        </w:rPr>
      </w:pPr>
      <w:r w:rsidRPr="00037D7B">
        <w:rPr>
          <w:rFonts w:ascii="Times New Roman" w:hAnsi="Times New Roman"/>
          <w:sz w:val="24"/>
          <w:szCs w:val="24"/>
        </w:rPr>
        <w:t xml:space="preserve">Figure 1:  </w:t>
      </w:r>
      <w:r w:rsidRPr="00037D7B">
        <w:rPr>
          <w:rFonts w:ascii="Times New Roman" w:hAnsi="Times New Roman"/>
          <w:bCs/>
          <w:sz w:val="24"/>
          <w:szCs w:val="24"/>
        </w:rPr>
        <w:t xml:space="preserve">Variation of </w:t>
      </w:r>
      <w:r w:rsidR="00007B19" w:rsidRPr="00037D7B">
        <w:rPr>
          <w:rFonts w:ascii="Times New Roman" w:hAnsi="Times New Roman"/>
          <w:bCs/>
          <w:sz w:val="24"/>
          <w:szCs w:val="24"/>
        </w:rPr>
        <w:t xml:space="preserve">monthly </w:t>
      </w:r>
      <w:r w:rsidR="0011639F" w:rsidRPr="00037D7B">
        <w:rPr>
          <w:rFonts w:ascii="Times New Roman" w:hAnsi="Times New Roman"/>
          <w:bCs/>
          <w:sz w:val="24"/>
          <w:szCs w:val="24"/>
        </w:rPr>
        <w:t>mean ETo</w:t>
      </w:r>
      <w:r w:rsidR="001422D6" w:rsidRPr="00037D7B">
        <w:rPr>
          <w:rFonts w:ascii="Times New Roman" w:hAnsi="Times New Roman"/>
          <w:bCs/>
          <w:sz w:val="24"/>
          <w:szCs w:val="24"/>
        </w:rPr>
        <w:t xml:space="preserve"> in Ibadan from 1977-2010</w:t>
      </w:r>
    </w:p>
    <w:p w:rsidR="00B3258C" w:rsidRPr="00037D7B" w:rsidRDefault="00B3258C" w:rsidP="00182130">
      <w:pPr>
        <w:jc w:val="center"/>
        <w:rPr>
          <w:rFonts w:ascii="Times New Roman" w:hAnsi="Times New Roman"/>
          <w:bCs/>
          <w:sz w:val="24"/>
          <w:szCs w:val="24"/>
        </w:rPr>
      </w:pPr>
      <w:r w:rsidRPr="00037D7B">
        <w:rPr>
          <w:rFonts w:ascii="Times New Roman" w:hAnsi="Times New Roman"/>
          <w:bCs/>
          <w:noProof/>
          <w:sz w:val="24"/>
          <w:szCs w:val="24"/>
        </w:rPr>
        <w:lastRenderedPageBreak/>
        <w:drawing>
          <wp:inline distT="0" distB="0" distL="0" distR="0">
            <wp:extent cx="4572000" cy="2343150"/>
            <wp:effectExtent l="19050" t="0" r="19050" b="0"/>
            <wp:docPr id="3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2D51" w:rsidRPr="00037D7B" w:rsidRDefault="00882D51" w:rsidP="00182130">
      <w:pPr>
        <w:jc w:val="center"/>
        <w:rPr>
          <w:rFonts w:ascii="Times New Roman" w:hAnsi="Times New Roman"/>
          <w:sz w:val="24"/>
          <w:szCs w:val="24"/>
        </w:rPr>
      </w:pPr>
      <w:r w:rsidRPr="00037D7B">
        <w:rPr>
          <w:rFonts w:ascii="Times New Roman" w:hAnsi="Times New Roman"/>
          <w:bCs/>
          <w:sz w:val="24"/>
          <w:szCs w:val="24"/>
        </w:rPr>
        <w:t xml:space="preserve">Figure </w:t>
      </w:r>
      <w:r w:rsidR="00877990" w:rsidRPr="00037D7B">
        <w:rPr>
          <w:rFonts w:ascii="Times New Roman" w:hAnsi="Times New Roman"/>
          <w:bCs/>
          <w:sz w:val="24"/>
          <w:szCs w:val="24"/>
        </w:rPr>
        <w:t>2</w:t>
      </w:r>
      <w:r w:rsidRPr="00037D7B">
        <w:rPr>
          <w:rFonts w:ascii="Times New Roman" w:hAnsi="Times New Roman"/>
          <w:bCs/>
          <w:sz w:val="24"/>
          <w:szCs w:val="24"/>
        </w:rPr>
        <w:t>:  Variation of monthly mean ETo with evaporation</w:t>
      </w:r>
    </w:p>
    <w:p w:rsidR="00B3258C" w:rsidRPr="00037D7B" w:rsidRDefault="00B3258C" w:rsidP="00182130">
      <w:pPr>
        <w:jc w:val="center"/>
        <w:rPr>
          <w:rFonts w:ascii="Times New Roman" w:hAnsi="Times New Roman"/>
          <w:bCs/>
          <w:sz w:val="24"/>
          <w:szCs w:val="24"/>
        </w:rPr>
      </w:pPr>
      <w:r w:rsidRPr="00037D7B">
        <w:rPr>
          <w:rFonts w:ascii="Times New Roman" w:hAnsi="Times New Roman"/>
          <w:bCs/>
          <w:noProof/>
          <w:sz w:val="24"/>
          <w:szCs w:val="24"/>
        </w:rPr>
        <w:drawing>
          <wp:inline distT="0" distB="0" distL="0" distR="0">
            <wp:extent cx="4572000" cy="2324100"/>
            <wp:effectExtent l="19050" t="0" r="19050" b="0"/>
            <wp:docPr id="3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82D51" w:rsidRPr="00037D7B" w:rsidRDefault="00882D51" w:rsidP="00182130">
      <w:pPr>
        <w:jc w:val="center"/>
        <w:rPr>
          <w:rFonts w:ascii="Times New Roman" w:hAnsi="Times New Roman"/>
          <w:sz w:val="24"/>
          <w:szCs w:val="24"/>
        </w:rPr>
      </w:pPr>
      <w:r w:rsidRPr="00037D7B">
        <w:rPr>
          <w:rFonts w:ascii="Times New Roman" w:hAnsi="Times New Roman"/>
          <w:bCs/>
          <w:sz w:val="24"/>
          <w:szCs w:val="24"/>
        </w:rPr>
        <w:t xml:space="preserve">Figure </w:t>
      </w:r>
      <w:r w:rsidR="00877990" w:rsidRPr="00037D7B">
        <w:rPr>
          <w:rFonts w:ascii="Times New Roman" w:hAnsi="Times New Roman"/>
          <w:bCs/>
          <w:sz w:val="24"/>
          <w:szCs w:val="24"/>
        </w:rPr>
        <w:t>3</w:t>
      </w:r>
      <w:r w:rsidRPr="00037D7B">
        <w:rPr>
          <w:rFonts w:ascii="Times New Roman" w:hAnsi="Times New Roman"/>
          <w:bCs/>
          <w:sz w:val="24"/>
          <w:szCs w:val="24"/>
        </w:rPr>
        <w:t>:  Variation of monthly mean ETo with sunshine hour</w:t>
      </w:r>
      <w:r w:rsidR="005E1900" w:rsidRPr="00037D7B">
        <w:rPr>
          <w:rFonts w:ascii="Times New Roman" w:hAnsi="Times New Roman"/>
          <w:bCs/>
          <w:sz w:val="24"/>
          <w:szCs w:val="24"/>
        </w:rPr>
        <w:t xml:space="preserve"> </w:t>
      </w:r>
    </w:p>
    <w:p w:rsidR="00B3258C" w:rsidRPr="00037D7B" w:rsidRDefault="00B3258C" w:rsidP="00182130">
      <w:pPr>
        <w:jc w:val="center"/>
        <w:rPr>
          <w:rFonts w:ascii="Times New Roman" w:hAnsi="Times New Roman"/>
          <w:bCs/>
          <w:sz w:val="24"/>
          <w:szCs w:val="24"/>
        </w:rPr>
      </w:pPr>
      <w:r w:rsidRPr="00037D7B">
        <w:rPr>
          <w:rFonts w:ascii="Times New Roman" w:hAnsi="Times New Roman"/>
          <w:bCs/>
          <w:noProof/>
          <w:sz w:val="24"/>
          <w:szCs w:val="24"/>
        </w:rPr>
        <w:drawing>
          <wp:inline distT="0" distB="0" distL="0" distR="0">
            <wp:extent cx="4572000" cy="2133600"/>
            <wp:effectExtent l="19050" t="0" r="19050" b="0"/>
            <wp:docPr id="3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2D51" w:rsidRPr="00037D7B" w:rsidRDefault="00882D51" w:rsidP="00182130">
      <w:pPr>
        <w:jc w:val="center"/>
        <w:rPr>
          <w:rFonts w:ascii="Times New Roman" w:hAnsi="Times New Roman"/>
          <w:sz w:val="24"/>
          <w:szCs w:val="24"/>
        </w:rPr>
      </w:pPr>
      <w:r w:rsidRPr="00037D7B">
        <w:rPr>
          <w:rFonts w:ascii="Times New Roman" w:hAnsi="Times New Roman"/>
          <w:bCs/>
          <w:sz w:val="24"/>
          <w:szCs w:val="24"/>
        </w:rPr>
        <w:t>Figure 4:  Variation of monthly mean ETo with air temperature</w:t>
      </w:r>
    </w:p>
    <w:p w:rsidR="00B3258C" w:rsidRPr="00037D7B" w:rsidRDefault="00B3258C" w:rsidP="00182130">
      <w:pPr>
        <w:jc w:val="center"/>
        <w:rPr>
          <w:rFonts w:ascii="Times New Roman" w:hAnsi="Times New Roman"/>
          <w:bCs/>
          <w:sz w:val="24"/>
          <w:szCs w:val="24"/>
        </w:rPr>
      </w:pPr>
      <w:r w:rsidRPr="00037D7B">
        <w:rPr>
          <w:rFonts w:ascii="Times New Roman" w:hAnsi="Times New Roman"/>
          <w:bCs/>
          <w:noProof/>
          <w:sz w:val="24"/>
          <w:szCs w:val="24"/>
        </w:rPr>
        <w:lastRenderedPageBreak/>
        <w:drawing>
          <wp:inline distT="0" distB="0" distL="0" distR="0">
            <wp:extent cx="4572000" cy="2190750"/>
            <wp:effectExtent l="19050" t="0" r="19050"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2D51" w:rsidRPr="00037D7B" w:rsidRDefault="00882D51" w:rsidP="00182130">
      <w:pPr>
        <w:jc w:val="center"/>
        <w:rPr>
          <w:rFonts w:ascii="Times New Roman" w:hAnsi="Times New Roman"/>
          <w:bCs/>
          <w:sz w:val="24"/>
          <w:szCs w:val="24"/>
        </w:rPr>
      </w:pPr>
      <w:r w:rsidRPr="00037D7B">
        <w:rPr>
          <w:rFonts w:ascii="Times New Roman" w:hAnsi="Times New Roman"/>
          <w:bCs/>
          <w:sz w:val="24"/>
          <w:szCs w:val="24"/>
        </w:rPr>
        <w:t xml:space="preserve">Figure </w:t>
      </w:r>
      <w:r w:rsidR="00877990" w:rsidRPr="00037D7B">
        <w:rPr>
          <w:rFonts w:ascii="Times New Roman" w:hAnsi="Times New Roman"/>
          <w:bCs/>
          <w:sz w:val="24"/>
          <w:szCs w:val="24"/>
        </w:rPr>
        <w:t>5</w:t>
      </w:r>
      <w:r w:rsidRPr="00037D7B">
        <w:rPr>
          <w:rFonts w:ascii="Times New Roman" w:hAnsi="Times New Roman"/>
          <w:bCs/>
          <w:sz w:val="24"/>
          <w:szCs w:val="24"/>
        </w:rPr>
        <w:t>:  Variation of monthly mean ETo with solar radiation</w:t>
      </w:r>
    </w:p>
    <w:p w:rsidR="00B3258C" w:rsidRPr="00037D7B" w:rsidRDefault="00B3258C" w:rsidP="00182130">
      <w:pPr>
        <w:jc w:val="center"/>
        <w:rPr>
          <w:rFonts w:ascii="Times New Roman" w:hAnsi="Times New Roman"/>
          <w:bCs/>
          <w:sz w:val="24"/>
          <w:szCs w:val="24"/>
        </w:rPr>
      </w:pPr>
      <w:r w:rsidRPr="00037D7B">
        <w:rPr>
          <w:rFonts w:ascii="Times New Roman" w:hAnsi="Times New Roman"/>
          <w:bCs/>
          <w:noProof/>
          <w:sz w:val="24"/>
          <w:szCs w:val="24"/>
        </w:rPr>
        <w:drawing>
          <wp:inline distT="0" distB="0" distL="0" distR="0">
            <wp:extent cx="4572000" cy="2085975"/>
            <wp:effectExtent l="19050" t="0" r="19050" b="0"/>
            <wp:docPr id="3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82D51" w:rsidRPr="00037D7B" w:rsidRDefault="00882D51" w:rsidP="00182130">
      <w:pPr>
        <w:jc w:val="center"/>
        <w:rPr>
          <w:rFonts w:ascii="Times New Roman" w:hAnsi="Times New Roman"/>
          <w:bCs/>
          <w:sz w:val="24"/>
          <w:szCs w:val="24"/>
        </w:rPr>
      </w:pPr>
      <w:r w:rsidRPr="00037D7B">
        <w:rPr>
          <w:rFonts w:ascii="Times New Roman" w:hAnsi="Times New Roman"/>
          <w:bCs/>
          <w:sz w:val="24"/>
          <w:szCs w:val="24"/>
        </w:rPr>
        <w:t xml:space="preserve">Figure </w:t>
      </w:r>
      <w:r w:rsidR="00877990" w:rsidRPr="00037D7B">
        <w:rPr>
          <w:rFonts w:ascii="Times New Roman" w:hAnsi="Times New Roman"/>
          <w:bCs/>
          <w:sz w:val="24"/>
          <w:szCs w:val="24"/>
        </w:rPr>
        <w:t>6</w:t>
      </w:r>
      <w:r w:rsidRPr="00037D7B">
        <w:rPr>
          <w:rFonts w:ascii="Times New Roman" w:hAnsi="Times New Roman"/>
          <w:bCs/>
          <w:sz w:val="24"/>
          <w:szCs w:val="24"/>
        </w:rPr>
        <w:t>:  Variation of monthly mean ETo with wind speed</w:t>
      </w:r>
    </w:p>
    <w:p w:rsidR="00B3258C" w:rsidRPr="00037D7B" w:rsidRDefault="00B3258C" w:rsidP="00182130">
      <w:pPr>
        <w:jc w:val="center"/>
        <w:rPr>
          <w:rFonts w:ascii="Times New Roman" w:hAnsi="Times New Roman"/>
          <w:bCs/>
          <w:sz w:val="24"/>
          <w:szCs w:val="24"/>
        </w:rPr>
      </w:pPr>
      <w:r w:rsidRPr="00037D7B">
        <w:rPr>
          <w:rFonts w:ascii="Times New Roman" w:hAnsi="Times New Roman"/>
          <w:bCs/>
          <w:noProof/>
          <w:sz w:val="24"/>
          <w:szCs w:val="24"/>
        </w:rPr>
        <w:drawing>
          <wp:inline distT="0" distB="0" distL="0" distR="0">
            <wp:extent cx="4572000" cy="2124075"/>
            <wp:effectExtent l="19050" t="0" r="19050" b="0"/>
            <wp:docPr id="3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82D51" w:rsidRPr="00037D7B" w:rsidRDefault="00882D51" w:rsidP="00182130">
      <w:pPr>
        <w:jc w:val="center"/>
        <w:rPr>
          <w:rFonts w:ascii="Times New Roman" w:hAnsi="Times New Roman"/>
          <w:sz w:val="24"/>
          <w:szCs w:val="24"/>
        </w:rPr>
      </w:pPr>
      <w:r w:rsidRPr="00037D7B">
        <w:rPr>
          <w:rFonts w:ascii="Times New Roman" w:hAnsi="Times New Roman"/>
          <w:bCs/>
          <w:sz w:val="24"/>
          <w:szCs w:val="24"/>
        </w:rPr>
        <w:t xml:space="preserve">Figure </w:t>
      </w:r>
      <w:r w:rsidR="00EB1290" w:rsidRPr="00037D7B">
        <w:rPr>
          <w:rFonts w:ascii="Times New Roman" w:hAnsi="Times New Roman"/>
          <w:bCs/>
          <w:sz w:val="24"/>
          <w:szCs w:val="24"/>
        </w:rPr>
        <w:t>7</w:t>
      </w:r>
      <w:r w:rsidRPr="00037D7B">
        <w:rPr>
          <w:rFonts w:ascii="Times New Roman" w:hAnsi="Times New Roman"/>
          <w:bCs/>
          <w:sz w:val="24"/>
          <w:szCs w:val="24"/>
        </w:rPr>
        <w:t>:  Variation of monthly mean ET</w:t>
      </w:r>
      <w:r w:rsidRPr="00037D7B">
        <w:rPr>
          <w:rFonts w:ascii="Times New Roman" w:hAnsi="Times New Roman"/>
          <w:bCs/>
          <w:sz w:val="24"/>
          <w:szCs w:val="24"/>
          <w:vertAlign w:val="subscript"/>
        </w:rPr>
        <w:t>o</w:t>
      </w:r>
      <w:r w:rsidRPr="00037D7B">
        <w:rPr>
          <w:rFonts w:ascii="Times New Roman" w:hAnsi="Times New Roman"/>
          <w:bCs/>
          <w:sz w:val="24"/>
          <w:szCs w:val="24"/>
        </w:rPr>
        <w:t xml:space="preserve"> with relative humidity</w:t>
      </w:r>
    </w:p>
    <w:p w:rsidR="003B296E" w:rsidRPr="00037D7B" w:rsidRDefault="001345ED" w:rsidP="00182130">
      <w:pPr>
        <w:jc w:val="center"/>
        <w:rPr>
          <w:rFonts w:ascii="Times New Roman" w:hAnsi="Times New Roman"/>
          <w:sz w:val="24"/>
          <w:szCs w:val="24"/>
        </w:rPr>
      </w:pPr>
      <w:r w:rsidRPr="00037D7B">
        <w:rPr>
          <w:rFonts w:ascii="Times New Roman" w:hAnsi="Times New Roman"/>
          <w:noProof/>
        </w:rPr>
        <w:lastRenderedPageBreak/>
        <w:t xml:space="preserve"> </w:t>
      </w:r>
      <w:r w:rsidRPr="00037D7B">
        <w:rPr>
          <w:rFonts w:ascii="Times New Roman" w:hAnsi="Times New Roman"/>
          <w:noProof/>
          <w:sz w:val="24"/>
          <w:szCs w:val="24"/>
        </w:rPr>
        <w:drawing>
          <wp:inline distT="0" distB="0" distL="0" distR="0">
            <wp:extent cx="4570476" cy="1587398"/>
            <wp:effectExtent l="19050" t="0" r="20574"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B296E" w:rsidRPr="00037D7B" w:rsidRDefault="00C6761B" w:rsidP="001345ED">
      <w:pPr>
        <w:jc w:val="center"/>
        <w:rPr>
          <w:rFonts w:ascii="Times New Roman" w:hAnsi="Times New Roman"/>
          <w:bCs/>
          <w:sz w:val="24"/>
          <w:szCs w:val="24"/>
        </w:rPr>
      </w:pPr>
      <w:r w:rsidRPr="00037D7B">
        <w:rPr>
          <w:rFonts w:ascii="Times New Roman" w:hAnsi="Times New Roman"/>
          <w:bCs/>
          <w:sz w:val="24"/>
          <w:szCs w:val="24"/>
        </w:rPr>
        <w:t xml:space="preserve">Figure </w:t>
      </w:r>
      <w:r w:rsidR="00EB1290" w:rsidRPr="00037D7B">
        <w:rPr>
          <w:rFonts w:ascii="Times New Roman" w:hAnsi="Times New Roman"/>
          <w:bCs/>
          <w:sz w:val="24"/>
          <w:szCs w:val="24"/>
        </w:rPr>
        <w:t>8</w:t>
      </w:r>
      <w:r w:rsidRPr="00037D7B">
        <w:rPr>
          <w:rFonts w:ascii="Times New Roman" w:hAnsi="Times New Roman"/>
          <w:bCs/>
          <w:sz w:val="24"/>
          <w:szCs w:val="24"/>
        </w:rPr>
        <w:t xml:space="preserve">:  </w:t>
      </w:r>
      <w:r w:rsidR="005C5F10" w:rsidRPr="00037D7B">
        <w:rPr>
          <w:rFonts w:ascii="Times New Roman" w:hAnsi="Times New Roman"/>
          <w:bCs/>
          <w:sz w:val="24"/>
          <w:szCs w:val="24"/>
        </w:rPr>
        <w:t>Variational trend of annual mean evapotranspiration</w:t>
      </w:r>
      <w:r w:rsidR="0060520C" w:rsidRPr="00037D7B">
        <w:rPr>
          <w:rFonts w:ascii="Times New Roman" w:hAnsi="Times New Roman"/>
          <w:bCs/>
          <w:sz w:val="24"/>
          <w:szCs w:val="24"/>
        </w:rPr>
        <w:t xml:space="preserve"> in Ibadan (1977-2010)</w:t>
      </w:r>
    </w:p>
    <w:p w:rsidR="001D654F" w:rsidRPr="00037D7B" w:rsidRDefault="008E3911" w:rsidP="00182130">
      <w:pPr>
        <w:jc w:val="center"/>
        <w:rPr>
          <w:rFonts w:ascii="Times New Roman" w:hAnsi="Times New Roman"/>
          <w:sz w:val="24"/>
          <w:szCs w:val="24"/>
        </w:rPr>
      </w:pPr>
      <w:r w:rsidRPr="00037D7B">
        <w:rPr>
          <w:rFonts w:ascii="Times New Roman" w:hAnsi="Times New Roman"/>
          <w:noProof/>
          <w:sz w:val="24"/>
          <w:szCs w:val="24"/>
        </w:rPr>
        <w:drawing>
          <wp:inline distT="0" distB="0" distL="0" distR="0">
            <wp:extent cx="4578654" cy="1528549"/>
            <wp:effectExtent l="19050" t="0" r="12396" b="0"/>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6761B" w:rsidRPr="00037D7B" w:rsidRDefault="00C6761B" w:rsidP="00182130">
      <w:pPr>
        <w:jc w:val="center"/>
        <w:rPr>
          <w:rFonts w:ascii="Times New Roman" w:hAnsi="Times New Roman"/>
          <w:bCs/>
          <w:sz w:val="24"/>
          <w:szCs w:val="24"/>
        </w:rPr>
      </w:pPr>
      <w:r w:rsidRPr="00037D7B">
        <w:rPr>
          <w:rFonts w:ascii="Times New Roman" w:hAnsi="Times New Roman"/>
          <w:bCs/>
          <w:sz w:val="24"/>
          <w:szCs w:val="24"/>
        </w:rPr>
        <w:t xml:space="preserve">Figure </w:t>
      </w:r>
      <w:r w:rsidR="007A0814" w:rsidRPr="00037D7B">
        <w:rPr>
          <w:rFonts w:ascii="Times New Roman" w:hAnsi="Times New Roman"/>
          <w:bCs/>
          <w:sz w:val="24"/>
          <w:szCs w:val="24"/>
        </w:rPr>
        <w:t>9</w:t>
      </w:r>
      <w:r w:rsidRPr="00037D7B">
        <w:rPr>
          <w:rFonts w:ascii="Times New Roman" w:hAnsi="Times New Roman"/>
          <w:bCs/>
          <w:sz w:val="24"/>
          <w:szCs w:val="24"/>
        </w:rPr>
        <w:t>:  Variational trend of annual mean evapo</w:t>
      </w:r>
      <w:r w:rsidR="006F6F5F" w:rsidRPr="00037D7B">
        <w:rPr>
          <w:rFonts w:ascii="Times New Roman" w:hAnsi="Times New Roman"/>
          <w:bCs/>
          <w:sz w:val="24"/>
          <w:szCs w:val="24"/>
        </w:rPr>
        <w:t>r</w:t>
      </w:r>
      <w:r w:rsidRPr="00037D7B">
        <w:rPr>
          <w:rFonts w:ascii="Times New Roman" w:hAnsi="Times New Roman"/>
          <w:bCs/>
          <w:sz w:val="24"/>
          <w:szCs w:val="24"/>
        </w:rPr>
        <w:t>ation</w:t>
      </w:r>
    </w:p>
    <w:p w:rsidR="00B3258C" w:rsidRPr="00037D7B" w:rsidRDefault="00B3258C" w:rsidP="00182130">
      <w:pPr>
        <w:jc w:val="center"/>
        <w:rPr>
          <w:rFonts w:ascii="Times New Roman" w:hAnsi="Times New Roman"/>
          <w:bCs/>
          <w:sz w:val="24"/>
          <w:szCs w:val="24"/>
        </w:rPr>
      </w:pPr>
      <w:r w:rsidRPr="00037D7B">
        <w:rPr>
          <w:rFonts w:ascii="Times New Roman" w:hAnsi="Times New Roman"/>
          <w:bCs/>
          <w:noProof/>
          <w:sz w:val="24"/>
          <w:szCs w:val="24"/>
        </w:rPr>
        <w:drawing>
          <wp:inline distT="0" distB="0" distL="0" distR="0">
            <wp:extent cx="4582464" cy="1480782"/>
            <wp:effectExtent l="19050" t="0" r="27636" b="5118"/>
            <wp:docPr id="3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82D51" w:rsidRPr="00037D7B" w:rsidRDefault="00882D51" w:rsidP="00182130">
      <w:pPr>
        <w:jc w:val="center"/>
        <w:rPr>
          <w:rFonts w:ascii="Times New Roman" w:hAnsi="Times New Roman"/>
          <w:bCs/>
          <w:sz w:val="24"/>
          <w:szCs w:val="24"/>
        </w:rPr>
      </w:pPr>
      <w:r w:rsidRPr="00037D7B">
        <w:rPr>
          <w:rFonts w:ascii="Times New Roman" w:hAnsi="Times New Roman"/>
          <w:bCs/>
          <w:sz w:val="24"/>
          <w:szCs w:val="24"/>
        </w:rPr>
        <w:t xml:space="preserve">Figure </w:t>
      </w:r>
      <w:r w:rsidR="007A0814" w:rsidRPr="00037D7B">
        <w:rPr>
          <w:rFonts w:ascii="Times New Roman" w:hAnsi="Times New Roman"/>
          <w:bCs/>
          <w:sz w:val="24"/>
          <w:szCs w:val="24"/>
        </w:rPr>
        <w:t>10</w:t>
      </w:r>
      <w:r w:rsidRPr="00037D7B">
        <w:rPr>
          <w:rFonts w:ascii="Times New Roman" w:hAnsi="Times New Roman"/>
          <w:bCs/>
          <w:sz w:val="24"/>
          <w:szCs w:val="24"/>
        </w:rPr>
        <w:t>:  Variational trend of annual mean sunshine hour</w:t>
      </w:r>
    </w:p>
    <w:p w:rsidR="00882D51" w:rsidRPr="00037D7B" w:rsidRDefault="00882D51" w:rsidP="00182130">
      <w:pPr>
        <w:jc w:val="center"/>
        <w:rPr>
          <w:rFonts w:ascii="Times New Roman" w:hAnsi="Times New Roman"/>
          <w:bCs/>
          <w:sz w:val="24"/>
          <w:szCs w:val="24"/>
        </w:rPr>
      </w:pPr>
      <w:r w:rsidRPr="00037D7B">
        <w:rPr>
          <w:rFonts w:ascii="Times New Roman" w:hAnsi="Times New Roman"/>
          <w:bCs/>
          <w:noProof/>
          <w:sz w:val="24"/>
          <w:szCs w:val="24"/>
        </w:rPr>
        <w:drawing>
          <wp:inline distT="0" distB="0" distL="0" distR="0">
            <wp:extent cx="4575810" cy="1590675"/>
            <wp:effectExtent l="19050" t="0" r="15240" b="0"/>
            <wp:docPr id="3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82D51" w:rsidRPr="00037D7B" w:rsidRDefault="00882D51" w:rsidP="00182130">
      <w:pPr>
        <w:jc w:val="center"/>
        <w:rPr>
          <w:rFonts w:ascii="Times New Roman" w:hAnsi="Times New Roman"/>
          <w:bCs/>
          <w:sz w:val="24"/>
          <w:szCs w:val="24"/>
        </w:rPr>
      </w:pPr>
      <w:r w:rsidRPr="00037D7B">
        <w:rPr>
          <w:rFonts w:ascii="Times New Roman" w:hAnsi="Times New Roman"/>
          <w:bCs/>
          <w:sz w:val="24"/>
          <w:szCs w:val="24"/>
        </w:rPr>
        <w:t xml:space="preserve">Figure </w:t>
      </w:r>
      <w:r w:rsidR="007A0814" w:rsidRPr="00037D7B">
        <w:rPr>
          <w:rFonts w:ascii="Times New Roman" w:hAnsi="Times New Roman"/>
          <w:bCs/>
          <w:sz w:val="24"/>
          <w:szCs w:val="24"/>
        </w:rPr>
        <w:t>11</w:t>
      </w:r>
      <w:r w:rsidRPr="00037D7B">
        <w:rPr>
          <w:rFonts w:ascii="Times New Roman" w:hAnsi="Times New Roman"/>
          <w:bCs/>
          <w:sz w:val="24"/>
          <w:szCs w:val="24"/>
        </w:rPr>
        <w:t>:  Variational trend of annual mean temperature</w:t>
      </w:r>
      <w:r w:rsidR="00FE1E50" w:rsidRPr="00037D7B">
        <w:rPr>
          <w:rFonts w:ascii="Times New Roman" w:hAnsi="Times New Roman"/>
          <w:bCs/>
          <w:sz w:val="24"/>
          <w:szCs w:val="24"/>
        </w:rPr>
        <w:t xml:space="preserve"> </w:t>
      </w:r>
    </w:p>
    <w:p w:rsidR="00B3258C" w:rsidRPr="00037D7B" w:rsidRDefault="00B3258C" w:rsidP="00182130">
      <w:pPr>
        <w:jc w:val="center"/>
        <w:rPr>
          <w:rFonts w:ascii="Times New Roman" w:hAnsi="Times New Roman"/>
          <w:bCs/>
          <w:sz w:val="24"/>
          <w:szCs w:val="24"/>
        </w:rPr>
      </w:pPr>
      <w:r w:rsidRPr="00037D7B">
        <w:rPr>
          <w:rFonts w:ascii="Times New Roman" w:hAnsi="Times New Roman"/>
          <w:bCs/>
          <w:noProof/>
          <w:sz w:val="24"/>
          <w:szCs w:val="24"/>
        </w:rPr>
        <w:lastRenderedPageBreak/>
        <w:drawing>
          <wp:inline distT="0" distB="0" distL="0" distR="0">
            <wp:extent cx="4581829" cy="1610436"/>
            <wp:effectExtent l="19050" t="0" r="28271" b="8814"/>
            <wp:docPr id="3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82D51" w:rsidRPr="00037D7B" w:rsidRDefault="00882D51" w:rsidP="00182130">
      <w:pPr>
        <w:jc w:val="center"/>
        <w:rPr>
          <w:rFonts w:ascii="Times New Roman" w:hAnsi="Times New Roman"/>
          <w:bCs/>
          <w:sz w:val="24"/>
          <w:szCs w:val="24"/>
        </w:rPr>
      </w:pPr>
      <w:r w:rsidRPr="00037D7B">
        <w:rPr>
          <w:rFonts w:ascii="Times New Roman" w:hAnsi="Times New Roman"/>
          <w:bCs/>
          <w:sz w:val="24"/>
          <w:szCs w:val="24"/>
        </w:rPr>
        <w:t xml:space="preserve">Figure </w:t>
      </w:r>
      <w:r w:rsidR="007A0814" w:rsidRPr="00037D7B">
        <w:rPr>
          <w:rFonts w:ascii="Times New Roman" w:hAnsi="Times New Roman"/>
          <w:bCs/>
          <w:sz w:val="24"/>
          <w:szCs w:val="24"/>
        </w:rPr>
        <w:t>1</w:t>
      </w:r>
      <w:r w:rsidRPr="00037D7B">
        <w:rPr>
          <w:rFonts w:ascii="Times New Roman" w:hAnsi="Times New Roman"/>
          <w:bCs/>
          <w:sz w:val="24"/>
          <w:szCs w:val="24"/>
        </w:rPr>
        <w:t>2:  Variational trend of annual mean solar radiation</w:t>
      </w:r>
    </w:p>
    <w:p w:rsidR="00882D51" w:rsidRPr="00037D7B" w:rsidRDefault="00882D51" w:rsidP="00182130">
      <w:pPr>
        <w:jc w:val="center"/>
        <w:rPr>
          <w:rFonts w:ascii="Times New Roman" w:hAnsi="Times New Roman"/>
          <w:bCs/>
          <w:sz w:val="24"/>
          <w:szCs w:val="24"/>
        </w:rPr>
      </w:pPr>
      <w:r w:rsidRPr="00037D7B">
        <w:rPr>
          <w:rFonts w:ascii="Times New Roman" w:hAnsi="Times New Roman"/>
          <w:bCs/>
          <w:noProof/>
          <w:sz w:val="24"/>
          <w:szCs w:val="24"/>
        </w:rPr>
        <w:drawing>
          <wp:inline distT="0" distB="0" distL="0" distR="0">
            <wp:extent cx="4583734" cy="1555845"/>
            <wp:effectExtent l="19050" t="0" r="26366" b="6255"/>
            <wp:docPr id="4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82D51" w:rsidRPr="00037D7B" w:rsidRDefault="00882D51" w:rsidP="00182130">
      <w:pPr>
        <w:jc w:val="center"/>
        <w:rPr>
          <w:rFonts w:ascii="Times New Roman" w:hAnsi="Times New Roman"/>
          <w:bCs/>
          <w:sz w:val="24"/>
          <w:szCs w:val="24"/>
        </w:rPr>
      </w:pPr>
      <w:r w:rsidRPr="00037D7B">
        <w:rPr>
          <w:rFonts w:ascii="Times New Roman" w:hAnsi="Times New Roman"/>
          <w:bCs/>
          <w:sz w:val="24"/>
          <w:szCs w:val="24"/>
        </w:rPr>
        <w:t xml:space="preserve">Figure </w:t>
      </w:r>
      <w:r w:rsidR="007A0814" w:rsidRPr="00037D7B">
        <w:rPr>
          <w:rFonts w:ascii="Times New Roman" w:hAnsi="Times New Roman"/>
          <w:bCs/>
          <w:sz w:val="24"/>
          <w:szCs w:val="24"/>
        </w:rPr>
        <w:t>13</w:t>
      </w:r>
      <w:r w:rsidRPr="00037D7B">
        <w:rPr>
          <w:rFonts w:ascii="Times New Roman" w:hAnsi="Times New Roman"/>
          <w:bCs/>
          <w:sz w:val="24"/>
          <w:szCs w:val="24"/>
        </w:rPr>
        <w:t>:  Variational trend of annual mean wind speed</w:t>
      </w:r>
    </w:p>
    <w:p w:rsidR="00882D51" w:rsidRPr="00037D7B" w:rsidRDefault="00882D51" w:rsidP="00182130">
      <w:pPr>
        <w:jc w:val="center"/>
        <w:rPr>
          <w:rFonts w:ascii="Times New Roman" w:hAnsi="Times New Roman"/>
          <w:bCs/>
          <w:sz w:val="24"/>
          <w:szCs w:val="24"/>
        </w:rPr>
      </w:pPr>
      <w:r w:rsidRPr="00037D7B">
        <w:rPr>
          <w:rFonts w:ascii="Times New Roman" w:hAnsi="Times New Roman"/>
          <w:bCs/>
          <w:noProof/>
          <w:sz w:val="24"/>
          <w:szCs w:val="24"/>
        </w:rPr>
        <w:drawing>
          <wp:inline distT="0" distB="0" distL="0" distR="0">
            <wp:extent cx="4583099" cy="1583140"/>
            <wp:effectExtent l="19050" t="0" r="27001" b="0"/>
            <wp:docPr id="4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82D51" w:rsidRPr="00037D7B" w:rsidRDefault="00882D51" w:rsidP="00182130">
      <w:pPr>
        <w:jc w:val="center"/>
        <w:rPr>
          <w:rFonts w:ascii="Times New Roman" w:hAnsi="Times New Roman"/>
          <w:bCs/>
          <w:sz w:val="24"/>
          <w:szCs w:val="24"/>
        </w:rPr>
      </w:pPr>
      <w:r w:rsidRPr="00037D7B">
        <w:rPr>
          <w:rFonts w:ascii="Times New Roman" w:hAnsi="Times New Roman"/>
          <w:bCs/>
          <w:sz w:val="24"/>
          <w:szCs w:val="24"/>
        </w:rPr>
        <w:t xml:space="preserve">Figure </w:t>
      </w:r>
      <w:r w:rsidR="007A0814" w:rsidRPr="00037D7B">
        <w:rPr>
          <w:rFonts w:ascii="Times New Roman" w:hAnsi="Times New Roman"/>
          <w:bCs/>
          <w:sz w:val="24"/>
          <w:szCs w:val="24"/>
        </w:rPr>
        <w:t>14</w:t>
      </w:r>
      <w:r w:rsidRPr="00037D7B">
        <w:rPr>
          <w:rFonts w:ascii="Times New Roman" w:hAnsi="Times New Roman"/>
          <w:bCs/>
          <w:sz w:val="24"/>
          <w:szCs w:val="24"/>
        </w:rPr>
        <w:t>:  Variational trend of annual mean relative humidity</w:t>
      </w:r>
    </w:p>
    <w:p w:rsidR="00301E42" w:rsidRPr="00037D7B" w:rsidRDefault="00301E42" w:rsidP="00A7209A">
      <w:pPr>
        <w:pStyle w:val="Default"/>
        <w:jc w:val="both"/>
        <w:rPr>
          <w:b/>
          <w:color w:val="auto"/>
        </w:rPr>
      </w:pPr>
    </w:p>
    <w:p w:rsidR="00A7209A" w:rsidRPr="00037D7B" w:rsidRDefault="00A7209A" w:rsidP="00A7209A">
      <w:pPr>
        <w:pStyle w:val="Default"/>
        <w:jc w:val="both"/>
        <w:rPr>
          <w:bCs/>
          <w:color w:val="auto"/>
        </w:rPr>
      </w:pPr>
      <w:r w:rsidRPr="00037D7B">
        <w:rPr>
          <w:b/>
          <w:color w:val="auto"/>
        </w:rPr>
        <w:t>4</w:t>
      </w:r>
      <w:r w:rsidRPr="00037D7B">
        <w:rPr>
          <w:b/>
          <w:color w:val="auto"/>
        </w:rPr>
        <w:tab/>
        <w:t>DISCUSSION</w:t>
      </w:r>
      <w:r w:rsidRPr="00037D7B">
        <w:rPr>
          <w:bCs/>
          <w:color w:val="auto"/>
        </w:rPr>
        <w:t xml:space="preserve"> </w:t>
      </w:r>
    </w:p>
    <w:p w:rsidR="00104D83" w:rsidRPr="00037D7B" w:rsidRDefault="00104D83" w:rsidP="00A7209A">
      <w:pPr>
        <w:pStyle w:val="Default"/>
        <w:jc w:val="both"/>
        <w:rPr>
          <w:bCs/>
          <w:color w:val="auto"/>
        </w:rPr>
      </w:pPr>
    </w:p>
    <w:p w:rsidR="0031142B" w:rsidRPr="00037D7B" w:rsidRDefault="0031142B" w:rsidP="00A7209A">
      <w:pPr>
        <w:pStyle w:val="Default"/>
        <w:jc w:val="both"/>
        <w:rPr>
          <w:color w:val="auto"/>
        </w:rPr>
      </w:pPr>
      <w:r w:rsidRPr="00037D7B">
        <w:rPr>
          <w:bCs/>
          <w:color w:val="auto"/>
        </w:rPr>
        <w:t>From Figure 1, it could be observed that ETo increases from January to its peak (79.26mm/d</w:t>
      </w:r>
      <w:r w:rsidR="003A35ED" w:rsidRPr="00037D7B">
        <w:rPr>
          <w:bCs/>
          <w:color w:val="auto"/>
        </w:rPr>
        <w:t>ay</w:t>
      </w:r>
      <w:r w:rsidRPr="00037D7B">
        <w:rPr>
          <w:bCs/>
          <w:color w:val="auto"/>
        </w:rPr>
        <w:t>) in February. It then decreases steadily to its minimum (28.50mm/d</w:t>
      </w:r>
      <w:r w:rsidR="003A35ED" w:rsidRPr="00037D7B">
        <w:rPr>
          <w:bCs/>
          <w:color w:val="auto"/>
        </w:rPr>
        <w:t>ay</w:t>
      </w:r>
      <w:r w:rsidRPr="00037D7B">
        <w:rPr>
          <w:bCs/>
          <w:color w:val="auto"/>
        </w:rPr>
        <w:t xml:space="preserve">) in September and increases again from October to December. The maximum ETo occurred in dry season in February; the peak of dry season while the lowest ETo was obtained in rainy season in September; </w:t>
      </w:r>
      <w:r w:rsidRPr="00037D7B">
        <w:rPr>
          <w:color w:val="auto"/>
        </w:rPr>
        <w:t>the peak of cloud activity.</w:t>
      </w:r>
    </w:p>
    <w:p w:rsidR="0031142B" w:rsidRPr="00037D7B" w:rsidRDefault="008C79AE" w:rsidP="00A7209A">
      <w:pPr>
        <w:pStyle w:val="Default"/>
        <w:jc w:val="both"/>
        <w:rPr>
          <w:bCs/>
          <w:color w:val="auto"/>
        </w:rPr>
      </w:pPr>
      <w:r w:rsidRPr="00037D7B">
        <w:rPr>
          <w:color w:val="auto"/>
        </w:rPr>
        <w:t xml:space="preserve"> </w:t>
      </w:r>
    </w:p>
    <w:p w:rsidR="00BA1C12" w:rsidRPr="00037D7B" w:rsidRDefault="00BA1C12" w:rsidP="00A7209A">
      <w:pPr>
        <w:jc w:val="both"/>
        <w:rPr>
          <w:rFonts w:ascii="Times New Roman" w:hAnsi="Times New Roman"/>
          <w:bCs/>
          <w:sz w:val="24"/>
          <w:szCs w:val="24"/>
        </w:rPr>
      </w:pPr>
      <w:r w:rsidRPr="00037D7B">
        <w:rPr>
          <w:rFonts w:ascii="Times New Roman" w:hAnsi="Times New Roman"/>
          <w:bCs/>
          <w:sz w:val="24"/>
          <w:szCs w:val="24"/>
        </w:rPr>
        <w:t>It could be</w:t>
      </w:r>
      <w:r w:rsidR="00AD6241" w:rsidRPr="00037D7B">
        <w:rPr>
          <w:rFonts w:ascii="Times New Roman" w:hAnsi="Times New Roman"/>
          <w:bCs/>
          <w:sz w:val="24"/>
          <w:szCs w:val="24"/>
        </w:rPr>
        <w:t xml:space="preserve"> observed from Fig</w:t>
      </w:r>
      <w:r w:rsidR="006A4A3D" w:rsidRPr="00037D7B">
        <w:rPr>
          <w:rFonts w:ascii="Times New Roman" w:hAnsi="Times New Roman"/>
          <w:bCs/>
          <w:sz w:val="24"/>
          <w:szCs w:val="24"/>
        </w:rPr>
        <w:t>ure</w:t>
      </w:r>
      <w:r w:rsidR="00AD6241" w:rsidRPr="00037D7B">
        <w:rPr>
          <w:rFonts w:ascii="Times New Roman" w:hAnsi="Times New Roman"/>
          <w:bCs/>
          <w:sz w:val="24"/>
          <w:szCs w:val="24"/>
        </w:rPr>
        <w:t xml:space="preserve"> 2 that the v</w:t>
      </w:r>
      <w:r w:rsidRPr="00037D7B">
        <w:rPr>
          <w:rFonts w:ascii="Times New Roman" w:hAnsi="Times New Roman"/>
          <w:bCs/>
          <w:sz w:val="24"/>
          <w:szCs w:val="24"/>
        </w:rPr>
        <w:t xml:space="preserve">ariation of monthly mean ETo with evaporation follows the same trend; having their maximum in the dry season </w:t>
      </w:r>
      <w:r w:rsidR="00AD6241" w:rsidRPr="00037D7B">
        <w:rPr>
          <w:rFonts w:ascii="Times New Roman" w:hAnsi="Times New Roman"/>
          <w:bCs/>
          <w:sz w:val="24"/>
          <w:szCs w:val="24"/>
        </w:rPr>
        <w:t>(November</w:t>
      </w:r>
      <w:r w:rsidR="00D71B7B" w:rsidRPr="00037D7B">
        <w:rPr>
          <w:rFonts w:ascii="Times New Roman" w:hAnsi="Times New Roman"/>
          <w:bCs/>
          <w:sz w:val="24"/>
          <w:szCs w:val="24"/>
        </w:rPr>
        <w:t xml:space="preserve"> to February) </w:t>
      </w:r>
      <w:r w:rsidRPr="00037D7B">
        <w:rPr>
          <w:rFonts w:ascii="Times New Roman" w:hAnsi="Times New Roman"/>
          <w:bCs/>
          <w:sz w:val="24"/>
          <w:szCs w:val="24"/>
        </w:rPr>
        <w:t xml:space="preserve">and </w:t>
      </w:r>
      <w:r w:rsidRPr="00037D7B">
        <w:rPr>
          <w:rFonts w:ascii="Times New Roman" w:hAnsi="Times New Roman"/>
          <w:bCs/>
          <w:sz w:val="24"/>
          <w:szCs w:val="24"/>
        </w:rPr>
        <w:lastRenderedPageBreak/>
        <w:t>their minimum in the rainy season</w:t>
      </w:r>
      <w:r w:rsidR="00D71B7B" w:rsidRPr="00037D7B">
        <w:rPr>
          <w:rFonts w:ascii="Times New Roman" w:hAnsi="Times New Roman"/>
          <w:bCs/>
          <w:sz w:val="24"/>
          <w:szCs w:val="24"/>
        </w:rPr>
        <w:t xml:space="preserve"> (March to October)</w:t>
      </w:r>
      <w:r w:rsidRPr="00037D7B">
        <w:rPr>
          <w:rFonts w:ascii="Times New Roman" w:hAnsi="Times New Roman"/>
          <w:bCs/>
          <w:sz w:val="24"/>
          <w:szCs w:val="24"/>
        </w:rPr>
        <w:t xml:space="preserve">.  This </w:t>
      </w:r>
      <w:r w:rsidR="003A35ED" w:rsidRPr="00037D7B">
        <w:rPr>
          <w:rFonts w:ascii="Times New Roman" w:hAnsi="Times New Roman"/>
          <w:bCs/>
          <w:sz w:val="24"/>
          <w:szCs w:val="24"/>
        </w:rPr>
        <w:t>could be</w:t>
      </w:r>
      <w:r w:rsidRPr="00037D7B">
        <w:rPr>
          <w:rFonts w:ascii="Times New Roman" w:hAnsi="Times New Roman"/>
          <w:bCs/>
          <w:sz w:val="24"/>
          <w:szCs w:val="24"/>
        </w:rPr>
        <w:t xml:space="preserve"> because both are affected by the same climatic parameters such as sunshine hour, air temperature, solar radiation, wind speed and relative humidity.  </w:t>
      </w:r>
    </w:p>
    <w:p w:rsidR="00D71B7B" w:rsidRPr="00037D7B" w:rsidRDefault="00D71B7B" w:rsidP="00D71B7B">
      <w:pPr>
        <w:jc w:val="both"/>
        <w:rPr>
          <w:rFonts w:ascii="Times New Roman" w:hAnsi="Times New Roman"/>
          <w:bCs/>
          <w:sz w:val="24"/>
          <w:szCs w:val="24"/>
        </w:rPr>
      </w:pPr>
      <w:r w:rsidRPr="00037D7B">
        <w:rPr>
          <w:rFonts w:ascii="Times New Roman" w:hAnsi="Times New Roman"/>
          <w:bCs/>
          <w:sz w:val="24"/>
          <w:szCs w:val="24"/>
        </w:rPr>
        <w:t>The variation of monthly mean ET</w:t>
      </w:r>
      <w:r w:rsidRPr="00037D7B">
        <w:rPr>
          <w:rFonts w:ascii="Times New Roman" w:hAnsi="Times New Roman"/>
          <w:bCs/>
          <w:sz w:val="24"/>
          <w:szCs w:val="24"/>
          <w:vertAlign w:val="subscript"/>
        </w:rPr>
        <w:t>o</w:t>
      </w:r>
      <w:r w:rsidRPr="00037D7B">
        <w:rPr>
          <w:rFonts w:ascii="Times New Roman" w:hAnsi="Times New Roman"/>
          <w:bCs/>
          <w:sz w:val="24"/>
          <w:szCs w:val="24"/>
        </w:rPr>
        <w:t xml:space="preserve"> with solar radiation, sunshine hour and air temperature are shown in Fig</w:t>
      </w:r>
      <w:r w:rsidR="006A4A3D" w:rsidRPr="00037D7B">
        <w:rPr>
          <w:rFonts w:ascii="Times New Roman" w:hAnsi="Times New Roman"/>
          <w:bCs/>
          <w:sz w:val="24"/>
          <w:szCs w:val="24"/>
        </w:rPr>
        <w:t>ure</w:t>
      </w:r>
      <w:r w:rsidRPr="00037D7B">
        <w:rPr>
          <w:rFonts w:ascii="Times New Roman" w:hAnsi="Times New Roman"/>
          <w:bCs/>
          <w:sz w:val="24"/>
          <w:szCs w:val="24"/>
        </w:rPr>
        <w:t>s. 3 - 5 respectively. It could be observed that both ET</w:t>
      </w:r>
      <w:r w:rsidRPr="00037D7B">
        <w:rPr>
          <w:rFonts w:ascii="Times New Roman" w:hAnsi="Times New Roman"/>
          <w:bCs/>
          <w:sz w:val="24"/>
          <w:szCs w:val="24"/>
          <w:vertAlign w:val="subscript"/>
        </w:rPr>
        <w:t>o</w:t>
      </w:r>
      <w:r w:rsidRPr="00037D7B">
        <w:rPr>
          <w:rFonts w:ascii="Times New Roman" w:hAnsi="Times New Roman"/>
          <w:bCs/>
          <w:sz w:val="24"/>
          <w:szCs w:val="24"/>
        </w:rPr>
        <w:t xml:space="preserve"> and these parameters were very low in the rainy season while they were high in the dry season. This trend was due to the fact that the rate of </w:t>
      </w:r>
      <w:r w:rsidR="005E1900" w:rsidRPr="00037D7B">
        <w:rPr>
          <w:rFonts w:ascii="Times New Roman" w:hAnsi="Times New Roman"/>
          <w:sz w:val="24"/>
          <w:szCs w:val="24"/>
        </w:rPr>
        <w:t>ETo</w:t>
      </w:r>
      <w:r w:rsidRPr="00037D7B">
        <w:rPr>
          <w:rFonts w:ascii="Times New Roman" w:hAnsi="Times New Roman"/>
          <w:bCs/>
          <w:sz w:val="24"/>
          <w:szCs w:val="24"/>
        </w:rPr>
        <w:t xml:space="preserve"> depends mostly on the availability of solar radiation, sunshine hour and air temperature based on the observations made by Gad and El-Gayar, (2010)</w:t>
      </w:r>
      <w:r w:rsidR="006A4A3D" w:rsidRPr="00037D7B">
        <w:rPr>
          <w:rFonts w:ascii="Times New Roman" w:hAnsi="Times New Roman"/>
          <w:bCs/>
          <w:sz w:val="24"/>
          <w:szCs w:val="24"/>
        </w:rPr>
        <w:t>;</w:t>
      </w:r>
      <w:r w:rsidRPr="00037D7B">
        <w:rPr>
          <w:rFonts w:ascii="Times New Roman" w:hAnsi="Times New Roman"/>
          <w:bCs/>
          <w:sz w:val="24"/>
          <w:szCs w:val="24"/>
        </w:rPr>
        <w:t xml:space="preserve"> and </w:t>
      </w:r>
      <w:r w:rsidR="0050435C" w:rsidRPr="00037D7B">
        <w:rPr>
          <w:rFonts w:ascii="Times New Roman" w:hAnsi="Times New Roman"/>
          <w:sz w:val="24"/>
          <w:szCs w:val="24"/>
        </w:rPr>
        <w:t>Chegaar and Guachi (2009).</w:t>
      </w:r>
    </w:p>
    <w:p w:rsidR="002D1C31" w:rsidRPr="00037D7B" w:rsidRDefault="002D1C31" w:rsidP="00A7209A">
      <w:pPr>
        <w:jc w:val="both"/>
        <w:rPr>
          <w:rFonts w:ascii="Times New Roman" w:hAnsi="Times New Roman"/>
          <w:sz w:val="24"/>
          <w:szCs w:val="24"/>
        </w:rPr>
      </w:pPr>
      <w:r w:rsidRPr="00037D7B">
        <w:rPr>
          <w:rFonts w:ascii="Times New Roman" w:hAnsi="Times New Roman"/>
          <w:sz w:val="24"/>
          <w:szCs w:val="24"/>
        </w:rPr>
        <w:t xml:space="preserve">It could be observed from the </w:t>
      </w:r>
      <w:r w:rsidRPr="00037D7B">
        <w:rPr>
          <w:rFonts w:ascii="Times New Roman" w:hAnsi="Times New Roman"/>
          <w:bCs/>
          <w:sz w:val="24"/>
          <w:szCs w:val="24"/>
        </w:rPr>
        <w:t>variation of monthly mean ETo with wind speed</w:t>
      </w:r>
      <w:r w:rsidRPr="00037D7B">
        <w:rPr>
          <w:rFonts w:ascii="Times New Roman" w:hAnsi="Times New Roman"/>
          <w:sz w:val="24"/>
          <w:szCs w:val="24"/>
        </w:rPr>
        <w:t xml:space="preserve"> (Fig</w:t>
      </w:r>
      <w:r w:rsidR="00A47505" w:rsidRPr="00037D7B">
        <w:rPr>
          <w:rFonts w:ascii="Times New Roman" w:hAnsi="Times New Roman"/>
          <w:sz w:val="24"/>
          <w:szCs w:val="24"/>
        </w:rPr>
        <w:t>ure</w:t>
      </w:r>
      <w:r w:rsidRPr="00037D7B">
        <w:rPr>
          <w:rFonts w:ascii="Times New Roman" w:hAnsi="Times New Roman"/>
          <w:sz w:val="24"/>
          <w:szCs w:val="24"/>
        </w:rPr>
        <w:t xml:space="preserve"> 6), that the variation of monthly mean wind speed is relatively small, having it maximum of 0.93 m/s in March. This variation may be due to the fact that the effect of wind speed on ETo is less compared to the other climatic factors. This is in line with Isikwue </w:t>
      </w:r>
      <w:r w:rsidRPr="00037D7B">
        <w:rPr>
          <w:rFonts w:ascii="Times New Roman" w:hAnsi="Times New Roman"/>
          <w:i/>
          <w:sz w:val="24"/>
          <w:szCs w:val="24"/>
        </w:rPr>
        <w:t>et al</w:t>
      </w:r>
      <w:r w:rsidRPr="00037D7B">
        <w:rPr>
          <w:rFonts w:ascii="Times New Roman" w:hAnsi="Times New Roman"/>
          <w:sz w:val="24"/>
          <w:szCs w:val="24"/>
        </w:rPr>
        <w:t>.</w:t>
      </w:r>
      <w:r w:rsidR="00F5566E" w:rsidRPr="00037D7B">
        <w:rPr>
          <w:rFonts w:ascii="Times New Roman" w:hAnsi="Times New Roman"/>
          <w:sz w:val="24"/>
          <w:szCs w:val="24"/>
        </w:rPr>
        <w:t>,</w:t>
      </w:r>
      <w:r w:rsidRPr="00037D7B">
        <w:rPr>
          <w:rFonts w:ascii="Times New Roman" w:hAnsi="Times New Roman"/>
          <w:sz w:val="24"/>
          <w:szCs w:val="24"/>
        </w:rPr>
        <w:t xml:space="preserve"> (2014) and Rim (2004) who noted that wind speed was the least sensitive meteorological factor affecting ETo.</w:t>
      </w:r>
    </w:p>
    <w:p w:rsidR="007F6D27" w:rsidRPr="00037D7B" w:rsidRDefault="007F6D27" w:rsidP="00A7209A">
      <w:pPr>
        <w:jc w:val="both"/>
        <w:rPr>
          <w:rFonts w:ascii="Times New Roman" w:hAnsi="Times New Roman"/>
          <w:sz w:val="24"/>
          <w:szCs w:val="24"/>
        </w:rPr>
      </w:pPr>
      <w:r w:rsidRPr="00037D7B">
        <w:rPr>
          <w:rFonts w:ascii="Times New Roman" w:hAnsi="Times New Roman"/>
          <w:bCs/>
          <w:sz w:val="24"/>
          <w:szCs w:val="24"/>
        </w:rPr>
        <w:t xml:space="preserve">The </w:t>
      </w:r>
      <w:r w:rsidR="00F5566E" w:rsidRPr="00037D7B">
        <w:rPr>
          <w:rFonts w:ascii="Times New Roman" w:hAnsi="Times New Roman"/>
          <w:bCs/>
          <w:sz w:val="24"/>
          <w:szCs w:val="24"/>
        </w:rPr>
        <w:t>v</w:t>
      </w:r>
      <w:r w:rsidRPr="00037D7B">
        <w:rPr>
          <w:rFonts w:ascii="Times New Roman" w:hAnsi="Times New Roman"/>
          <w:bCs/>
          <w:sz w:val="24"/>
          <w:szCs w:val="24"/>
        </w:rPr>
        <w:t xml:space="preserve">ariation of monthly </w:t>
      </w:r>
      <w:r w:rsidR="001E140A" w:rsidRPr="00037D7B">
        <w:rPr>
          <w:rFonts w:ascii="Times New Roman" w:hAnsi="Times New Roman"/>
          <w:bCs/>
          <w:sz w:val="24"/>
          <w:szCs w:val="24"/>
        </w:rPr>
        <w:t>means</w:t>
      </w:r>
      <w:r w:rsidRPr="00037D7B">
        <w:rPr>
          <w:rFonts w:ascii="Times New Roman" w:hAnsi="Times New Roman"/>
          <w:bCs/>
          <w:sz w:val="24"/>
          <w:szCs w:val="24"/>
        </w:rPr>
        <w:t xml:space="preserve"> </w:t>
      </w:r>
      <w:r w:rsidR="005E1900" w:rsidRPr="00037D7B">
        <w:rPr>
          <w:rFonts w:ascii="Times New Roman" w:hAnsi="Times New Roman"/>
          <w:sz w:val="24"/>
          <w:szCs w:val="24"/>
        </w:rPr>
        <w:t>ETo</w:t>
      </w:r>
      <w:r w:rsidRPr="00037D7B">
        <w:rPr>
          <w:rFonts w:ascii="Times New Roman" w:hAnsi="Times New Roman"/>
          <w:bCs/>
          <w:sz w:val="24"/>
          <w:szCs w:val="24"/>
        </w:rPr>
        <w:t xml:space="preserve"> with relative humidity (Fig</w:t>
      </w:r>
      <w:r w:rsidR="00A47505" w:rsidRPr="00037D7B">
        <w:rPr>
          <w:rFonts w:ascii="Times New Roman" w:hAnsi="Times New Roman"/>
          <w:bCs/>
          <w:sz w:val="24"/>
          <w:szCs w:val="24"/>
        </w:rPr>
        <w:t>ure</w:t>
      </w:r>
      <w:r w:rsidRPr="00037D7B">
        <w:rPr>
          <w:rFonts w:ascii="Times New Roman" w:hAnsi="Times New Roman"/>
          <w:bCs/>
          <w:sz w:val="24"/>
          <w:szCs w:val="24"/>
        </w:rPr>
        <w:t xml:space="preserve"> </w:t>
      </w:r>
      <w:r w:rsidR="001E140A" w:rsidRPr="00037D7B">
        <w:rPr>
          <w:rFonts w:ascii="Times New Roman" w:hAnsi="Times New Roman"/>
          <w:bCs/>
          <w:sz w:val="24"/>
          <w:szCs w:val="24"/>
        </w:rPr>
        <w:t>7</w:t>
      </w:r>
      <w:r w:rsidRPr="00037D7B">
        <w:rPr>
          <w:rFonts w:ascii="Times New Roman" w:hAnsi="Times New Roman"/>
          <w:bCs/>
          <w:sz w:val="24"/>
          <w:szCs w:val="24"/>
        </w:rPr>
        <w:t>) depict</w:t>
      </w:r>
      <w:r w:rsidR="00F5566E" w:rsidRPr="00037D7B">
        <w:rPr>
          <w:rFonts w:ascii="Times New Roman" w:hAnsi="Times New Roman"/>
          <w:bCs/>
          <w:sz w:val="24"/>
          <w:szCs w:val="24"/>
        </w:rPr>
        <w:t>s</w:t>
      </w:r>
      <w:r w:rsidRPr="00037D7B">
        <w:rPr>
          <w:rFonts w:ascii="Times New Roman" w:hAnsi="Times New Roman"/>
          <w:bCs/>
          <w:sz w:val="24"/>
          <w:szCs w:val="24"/>
        </w:rPr>
        <w:t xml:space="preserve"> opposite relationship</w:t>
      </w:r>
      <w:r w:rsidR="00F5566E" w:rsidRPr="00037D7B">
        <w:rPr>
          <w:rFonts w:ascii="Times New Roman" w:hAnsi="Times New Roman"/>
          <w:bCs/>
          <w:sz w:val="24"/>
          <w:szCs w:val="24"/>
        </w:rPr>
        <w:t xml:space="preserve"> between the two parameters</w:t>
      </w:r>
      <w:r w:rsidRPr="00037D7B">
        <w:rPr>
          <w:rFonts w:ascii="Times New Roman" w:hAnsi="Times New Roman"/>
          <w:bCs/>
          <w:sz w:val="24"/>
          <w:szCs w:val="24"/>
        </w:rPr>
        <w:t>. The hig</w:t>
      </w:r>
      <w:r w:rsidR="005E1900" w:rsidRPr="00037D7B">
        <w:rPr>
          <w:rFonts w:ascii="Times New Roman" w:hAnsi="Times New Roman"/>
          <w:bCs/>
          <w:sz w:val="24"/>
          <w:szCs w:val="24"/>
        </w:rPr>
        <w:t>hest relative humidity of 81.73</w:t>
      </w:r>
      <w:r w:rsidRPr="00037D7B">
        <w:rPr>
          <w:rFonts w:ascii="Times New Roman" w:hAnsi="Times New Roman"/>
          <w:bCs/>
          <w:sz w:val="24"/>
          <w:szCs w:val="24"/>
        </w:rPr>
        <w:t xml:space="preserve">% was obtained in September with the corresponding </w:t>
      </w:r>
      <w:r w:rsidR="001E140A" w:rsidRPr="00037D7B">
        <w:rPr>
          <w:rFonts w:ascii="Times New Roman" w:hAnsi="Times New Roman"/>
          <w:bCs/>
          <w:sz w:val="24"/>
          <w:szCs w:val="24"/>
        </w:rPr>
        <w:t xml:space="preserve">lowest </w:t>
      </w:r>
      <w:r w:rsidR="005E1900" w:rsidRPr="00037D7B">
        <w:rPr>
          <w:rFonts w:ascii="Times New Roman" w:hAnsi="Times New Roman"/>
          <w:sz w:val="24"/>
          <w:szCs w:val="24"/>
        </w:rPr>
        <w:t>ETo</w:t>
      </w:r>
      <w:r w:rsidRPr="00037D7B">
        <w:rPr>
          <w:rFonts w:ascii="Times New Roman" w:hAnsi="Times New Roman"/>
          <w:bCs/>
          <w:sz w:val="24"/>
          <w:szCs w:val="24"/>
        </w:rPr>
        <w:t xml:space="preserve"> of 28.50 mm/d</w:t>
      </w:r>
      <w:r w:rsidR="00F5566E" w:rsidRPr="00037D7B">
        <w:rPr>
          <w:rFonts w:ascii="Times New Roman" w:hAnsi="Times New Roman"/>
          <w:bCs/>
          <w:sz w:val="24"/>
          <w:szCs w:val="24"/>
        </w:rPr>
        <w:t>ay</w:t>
      </w:r>
      <w:r w:rsidRPr="00037D7B">
        <w:rPr>
          <w:rFonts w:ascii="Times New Roman" w:hAnsi="Times New Roman"/>
          <w:bCs/>
          <w:sz w:val="24"/>
          <w:szCs w:val="24"/>
        </w:rPr>
        <w:t>. On the other hand, the lo</w:t>
      </w:r>
      <w:r w:rsidR="005E1900" w:rsidRPr="00037D7B">
        <w:rPr>
          <w:rFonts w:ascii="Times New Roman" w:hAnsi="Times New Roman"/>
          <w:bCs/>
          <w:sz w:val="24"/>
          <w:szCs w:val="24"/>
        </w:rPr>
        <w:t>west relative humidity of 61.82</w:t>
      </w:r>
      <w:r w:rsidRPr="00037D7B">
        <w:rPr>
          <w:rFonts w:ascii="Times New Roman" w:hAnsi="Times New Roman"/>
          <w:bCs/>
          <w:sz w:val="24"/>
          <w:szCs w:val="24"/>
        </w:rPr>
        <w:t xml:space="preserve">% was obtained in January with the corresponding </w:t>
      </w:r>
      <w:r w:rsidR="001E140A" w:rsidRPr="00037D7B">
        <w:rPr>
          <w:rFonts w:ascii="Times New Roman" w:hAnsi="Times New Roman"/>
          <w:bCs/>
          <w:sz w:val="24"/>
          <w:szCs w:val="24"/>
        </w:rPr>
        <w:t xml:space="preserve">highest </w:t>
      </w:r>
      <w:r w:rsidR="005E1900" w:rsidRPr="00037D7B">
        <w:rPr>
          <w:rFonts w:ascii="Times New Roman" w:hAnsi="Times New Roman"/>
          <w:sz w:val="24"/>
          <w:szCs w:val="24"/>
        </w:rPr>
        <w:t>ETo</w:t>
      </w:r>
      <w:r w:rsidRPr="00037D7B">
        <w:rPr>
          <w:rFonts w:ascii="Times New Roman" w:hAnsi="Times New Roman"/>
          <w:bCs/>
          <w:sz w:val="24"/>
          <w:szCs w:val="24"/>
        </w:rPr>
        <w:t xml:space="preserve"> of 79.25 mm/d</w:t>
      </w:r>
      <w:r w:rsidR="00F5566E" w:rsidRPr="00037D7B">
        <w:rPr>
          <w:rFonts w:ascii="Times New Roman" w:hAnsi="Times New Roman"/>
          <w:bCs/>
          <w:sz w:val="24"/>
          <w:szCs w:val="24"/>
        </w:rPr>
        <w:t>ay</w:t>
      </w:r>
      <w:r w:rsidRPr="00037D7B">
        <w:rPr>
          <w:rFonts w:ascii="Times New Roman" w:hAnsi="Times New Roman"/>
          <w:bCs/>
          <w:sz w:val="24"/>
          <w:szCs w:val="24"/>
        </w:rPr>
        <w:t xml:space="preserve"> in February. This impl</w:t>
      </w:r>
      <w:r w:rsidR="00F5566E" w:rsidRPr="00037D7B">
        <w:rPr>
          <w:rFonts w:ascii="Times New Roman" w:hAnsi="Times New Roman"/>
          <w:bCs/>
          <w:sz w:val="24"/>
          <w:szCs w:val="24"/>
        </w:rPr>
        <w:t>ies</w:t>
      </w:r>
      <w:r w:rsidRPr="00037D7B">
        <w:rPr>
          <w:rFonts w:ascii="Times New Roman" w:hAnsi="Times New Roman"/>
          <w:bCs/>
          <w:sz w:val="24"/>
          <w:szCs w:val="24"/>
        </w:rPr>
        <w:t xml:space="preserve"> that low </w:t>
      </w:r>
      <w:r w:rsidR="005E1900" w:rsidRPr="00037D7B">
        <w:rPr>
          <w:rFonts w:ascii="Times New Roman" w:hAnsi="Times New Roman"/>
          <w:sz w:val="24"/>
          <w:szCs w:val="24"/>
        </w:rPr>
        <w:t>ETo</w:t>
      </w:r>
      <w:r w:rsidRPr="00037D7B">
        <w:rPr>
          <w:rFonts w:ascii="Times New Roman" w:hAnsi="Times New Roman"/>
          <w:bCs/>
          <w:sz w:val="24"/>
          <w:szCs w:val="24"/>
        </w:rPr>
        <w:t xml:space="preserve"> was observed in the rainy season when the air </w:t>
      </w:r>
      <w:r w:rsidR="00F5566E" w:rsidRPr="00037D7B">
        <w:rPr>
          <w:rFonts w:ascii="Times New Roman" w:hAnsi="Times New Roman"/>
          <w:bCs/>
          <w:sz w:val="24"/>
          <w:szCs w:val="24"/>
        </w:rPr>
        <w:t>wa</w:t>
      </w:r>
      <w:r w:rsidRPr="00037D7B">
        <w:rPr>
          <w:rFonts w:ascii="Times New Roman" w:hAnsi="Times New Roman"/>
          <w:bCs/>
          <w:sz w:val="24"/>
          <w:szCs w:val="24"/>
        </w:rPr>
        <w:t xml:space="preserve">s cold and humid while high </w:t>
      </w:r>
      <w:r w:rsidR="005E1900" w:rsidRPr="00037D7B">
        <w:rPr>
          <w:rFonts w:ascii="Times New Roman" w:hAnsi="Times New Roman"/>
          <w:sz w:val="24"/>
          <w:szCs w:val="24"/>
        </w:rPr>
        <w:t>ETo</w:t>
      </w:r>
      <w:r w:rsidRPr="00037D7B">
        <w:rPr>
          <w:rFonts w:ascii="Times New Roman" w:hAnsi="Times New Roman"/>
          <w:bCs/>
          <w:sz w:val="24"/>
          <w:szCs w:val="24"/>
        </w:rPr>
        <w:t xml:space="preserve"> was observed in dry season when the air </w:t>
      </w:r>
      <w:r w:rsidR="00F5566E" w:rsidRPr="00037D7B">
        <w:rPr>
          <w:rFonts w:ascii="Times New Roman" w:hAnsi="Times New Roman"/>
          <w:bCs/>
          <w:sz w:val="24"/>
          <w:szCs w:val="24"/>
        </w:rPr>
        <w:t>wa</w:t>
      </w:r>
      <w:r w:rsidRPr="00037D7B">
        <w:rPr>
          <w:rFonts w:ascii="Times New Roman" w:hAnsi="Times New Roman"/>
          <w:bCs/>
          <w:sz w:val="24"/>
          <w:szCs w:val="24"/>
        </w:rPr>
        <w:t>s hot and dry.</w:t>
      </w:r>
    </w:p>
    <w:p w:rsidR="007F6D27" w:rsidRPr="00037D7B" w:rsidRDefault="007F6D27" w:rsidP="00A7209A">
      <w:pPr>
        <w:jc w:val="both"/>
        <w:rPr>
          <w:rFonts w:ascii="Times New Roman" w:hAnsi="Times New Roman"/>
          <w:sz w:val="24"/>
          <w:szCs w:val="24"/>
        </w:rPr>
      </w:pPr>
      <w:r w:rsidRPr="00037D7B">
        <w:rPr>
          <w:rFonts w:ascii="Times New Roman" w:hAnsi="Times New Roman"/>
          <w:sz w:val="24"/>
          <w:szCs w:val="24"/>
        </w:rPr>
        <w:t>From Fig</w:t>
      </w:r>
      <w:r w:rsidR="006A4A3D" w:rsidRPr="00037D7B">
        <w:rPr>
          <w:rFonts w:ascii="Times New Roman" w:hAnsi="Times New Roman"/>
          <w:sz w:val="24"/>
          <w:szCs w:val="24"/>
        </w:rPr>
        <w:t>ure</w:t>
      </w:r>
      <w:r w:rsidRPr="00037D7B">
        <w:rPr>
          <w:rFonts w:ascii="Times New Roman" w:hAnsi="Times New Roman"/>
          <w:sz w:val="24"/>
          <w:szCs w:val="24"/>
        </w:rPr>
        <w:t xml:space="preserve"> 8, the general mean of </w:t>
      </w:r>
      <w:r w:rsidR="005E1900" w:rsidRPr="00037D7B">
        <w:rPr>
          <w:rFonts w:ascii="Times New Roman" w:hAnsi="Times New Roman"/>
          <w:sz w:val="24"/>
          <w:szCs w:val="24"/>
        </w:rPr>
        <w:t>ETo</w:t>
      </w:r>
      <w:r w:rsidRPr="00037D7B">
        <w:rPr>
          <w:rFonts w:ascii="Times New Roman" w:hAnsi="Times New Roman"/>
          <w:sz w:val="24"/>
          <w:szCs w:val="24"/>
        </w:rPr>
        <w:t xml:space="preserve"> within the period under investigation is 44.71 mm/d</w:t>
      </w:r>
      <w:r w:rsidR="00F5566E" w:rsidRPr="00037D7B">
        <w:rPr>
          <w:rFonts w:ascii="Times New Roman" w:hAnsi="Times New Roman"/>
          <w:sz w:val="24"/>
          <w:szCs w:val="24"/>
        </w:rPr>
        <w:t>ay</w:t>
      </w:r>
      <w:r w:rsidRPr="00037D7B">
        <w:rPr>
          <w:rFonts w:ascii="Times New Roman" w:hAnsi="Times New Roman"/>
          <w:sz w:val="24"/>
          <w:szCs w:val="24"/>
        </w:rPr>
        <w:t xml:space="preserve">. The values of </w:t>
      </w:r>
      <w:r w:rsidR="005E1900" w:rsidRPr="00037D7B">
        <w:rPr>
          <w:rFonts w:ascii="Times New Roman" w:hAnsi="Times New Roman"/>
          <w:sz w:val="24"/>
          <w:szCs w:val="24"/>
        </w:rPr>
        <w:t>ETo</w:t>
      </w:r>
      <w:r w:rsidR="00F5566E" w:rsidRPr="00037D7B">
        <w:rPr>
          <w:rFonts w:ascii="Times New Roman" w:hAnsi="Times New Roman"/>
          <w:sz w:val="24"/>
          <w:szCs w:val="24"/>
        </w:rPr>
        <w:t xml:space="preserve"> in some years we</w:t>
      </w:r>
      <w:r w:rsidRPr="00037D7B">
        <w:rPr>
          <w:rFonts w:ascii="Times New Roman" w:hAnsi="Times New Roman"/>
          <w:sz w:val="24"/>
          <w:szCs w:val="24"/>
        </w:rPr>
        <w:t>re closer to this mean value, while the</w:t>
      </w:r>
      <w:r w:rsidR="00F5566E" w:rsidRPr="00037D7B">
        <w:rPr>
          <w:rFonts w:ascii="Times New Roman" w:hAnsi="Times New Roman"/>
          <w:sz w:val="24"/>
          <w:szCs w:val="24"/>
        </w:rPr>
        <w:t>re</w:t>
      </w:r>
      <w:r w:rsidRPr="00037D7B">
        <w:rPr>
          <w:rFonts w:ascii="Times New Roman" w:hAnsi="Times New Roman"/>
          <w:sz w:val="24"/>
          <w:szCs w:val="24"/>
        </w:rPr>
        <w:t xml:space="preserve"> were anomalous values of ETo in other years which were either higher or lower than the mean. The highest (60.47mm/d</w:t>
      </w:r>
      <w:r w:rsidR="00F5566E" w:rsidRPr="00037D7B">
        <w:rPr>
          <w:rFonts w:ascii="Times New Roman" w:hAnsi="Times New Roman"/>
          <w:sz w:val="24"/>
          <w:szCs w:val="24"/>
        </w:rPr>
        <w:t>ay</w:t>
      </w:r>
      <w:r w:rsidRPr="00037D7B">
        <w:rPr>
          <w:rFonts w:ascii="Times New Roman" w:hAnsi="Times New Roman"/>
          <w:sz w:val="24"/>
          <w:szCs w:val="24"/>
        </w:rPr>
        <w:t>) and lowest (20.75mm/d</w:t>
      </w:r>
      <w:r w:rsidR="00F5566E" w:rsidRPr="00037D7B">
        <w:rPr>
          <w:rFonts w:ascii="Times New Roman" w:hAnsi="Times New Roman"/>
          <w:sz w:val="24"/>
          <w:szCs w:val="24"/>
        </w:rPr>
        <w:t>ay</w:t>
      </w:r>
      <w:r w:rsidRPr="00037D7B">
        <w:rPr>
          <w:rFonts w:ascii="Times New Roman" w:hAnsi="Times New Roman"/>
          <w:sz w:val="24"/>
          <w:szCs w:val="24"/>
        </w:rPr>
        <w:t xml:space="preserve">) </w:t>
      </w:r>
      <w:r w:rsidR="005E1900" w:rsidRPr="00037D7B">
        <w:rPr>
          <w:rFonts w:ascii="Times New Roman" w:hAnsi="Times New Roman"/>
          <w:sz w:val="24"/>
          <w:szCs w:val="24"/>
        </w:rPr>
        <w:t>ETo</w:t>
      </w:r>
      <w:r w:rsidRPr="00037D7B">
        <w:rPr>
          <w:rFonts w:ascii="Times New Roman" w:hAnsi="Times New Roman"/>
          <w:sz w:val="24"/>
          <w:szCs w:val="24"/>
        </w:rPr>
        <w:t xml:space="preserve"> in the period under study were obtained in 1983 and 2002 respectively. </w:t>
      </w:r>
    </w:p>
    <w:p w:rsidR="007F6D27" w:rsidRPr="00037D7B" w:rsidRDefault="007F6D27" w:rsidP="00A7209A">
      <w:pPr>
        <w:jc w:val="both"/>
        <w:rPr>
          <w:rFonts w:ascii="Times New Roman" w:hAnsi="Times New Roman"/>
          <w:bCs/>
          <w:sz w:val="24"/>
          <w:szCs w:val="24"/>
        </w:rPr>
      </w:pPr>
      <w:r w:rsidRPr="00037D7B">
        <w:rPr>
          <w:rFonts w:ascii="Times New Roman" w:hAnsi="Times New Roman"/>
          <w:bCs/>
          <w:sz w:val="24"/>
          <w:szCs w:val="24"/>
        </w:rPr>
        <w:t>Also, from the variational trend of annual mean evaporation (Fig. 9), the general mean obtained is 4.03 mm, with the maximum and minimum values of 4.91 mm and 3.19 mm in 1983 and 2004 respectively. The gradient of the variation observed in both Figs. 8 and 9 are positive, implying an increase in the variation of ETo and evaporation in the area within the period under study. This variation may be due to the change in the climatic factors affecting them as a result of climate change.</w:t>
      </w:r>
    </w:p>
    <w:p w:rsidR="0011639F" w:rsidRPr="00037D7B" w:rsidRDefault="0011639F" w:rsidP="00A7209A">
      <w:pPr>
        <w:jc w:val="both"/>
        <w:rPr>
          <w:rFonts w:ascii="Times New Roman" w:hAnsi="Times New Roman"/>
          <w:bCs/>
          <w:sz w:val="24"/>
          <w:szCs w:val="24"/>
        </w:rPr>
      </w:pPr>
      <w:r w:rsidRPr="00037D7B">
        <w:rPr>
          <w:rFonts w:ascii="Times New Roman" w:hAnsi="Times New Roman"/>
          <w:bCs/>
          <w:sz w:val="24"/>
          <w:szCs w:val="24"/>
        </w:rPr>
        <w:t>It could be observed from the variational trend of annual mean sunshine hour (Fig</w:t>
      </w:r>
      <w:r w:rsidR="006A4A3D" w:rsidRPr="00037D7B">
        <w:rPr>
          <w:rFonts w:ascii="Times New Roman" w:hAnsi="Times New Roman"/>
          <w:bCs/>
          <w:sz w:val="24"/>
          <w:szCs w:val="24"/>
        </w:rPr>
        <w:t>ure</w:t>
      </w:r>
      <w:r w:rsidRPr="00037D7B">
        <w:rPr>
          <w:rFonts w:ascii="Times New Roman" w:hAnsi="Times New Roman"/>
          <w:bCs/>
          <w:sz w:val="24"/>
          <w:szCs w:val="24"/>
        </w:rPr>
        <w:t xml:space="preserve"> 10) and variational trend of annual mean temperature (Fig</w:t>
      </w:r>
      <w:r w:rsidR="006A4A3D" w:rsidRPr="00037D7B">
        <w:rPr>
          <w:rFonts w:ascii="Times New Roman" w:hAnsi="Times New Roman"/>
          <w:bCs/>
          <w:sz w:val="24"/>
          <w:szCs w:val="24"/>
        </w:rPr>
        <w:t>ure</w:t>
      </w:r>
      <w:r w:rsidRPr="00037D7B">
        <w:rPr>
          <w:rFonts w:ascii="Times New Roman" w:hAnsi="Times New Roman"/>
          <w:bCs/>
          <w:sz w:val="24"/>
          <w:szCs w:val="24"/>
        </w:rPr>
        <w:t xml:space="preserve"> 11 ) that the gradients of this variations are negative, implying a decrease in the variation of sunshine hour and air temperature in the area within the period under study. However, the percentage of this variation are very small (R</w:t>
      </w:r>
      <w:r w:rsidRPr="00037D7B">
        <w:rPr>
          <w:rFonts w:ascii="Times New Roman" w:hAnsi="Times New Roman"/>
          <w:bCs/>
          <w:sz w:val="24"/>
          <w:szCs w:val="24"/>
          <w:vertAlign w:val="superscript"/>
        </w:rPr>
        <w:t>2</w:t>
      </w:r>
      <w:r w:rsidRPr="00037D7B">
        <w:rPr>
          <w:rFonts w:ascii="Times New Roman" w:hAnsi="Times New Roman"/>
          <w:bCs/>
          <w:sz w:val="24"/>
          <w:szCs w:val="24"/>
        </w:rPr>
        <w:t xml:space="preserve">=7.2% and 2.2% respectively). These variations may be due to the location of Ibadan in the </w:t>
      </w:r>
      <w:r w:rsidRPr="00037D7B">
        <w:rPr>
          <w:rFonts w:ascii="Times New Roman" w:hAnsi="Times New Roman"/>
          <w:iCs/>
          <w:sz w:val="24"/>
          <w:szCs w:val="24"/>
        </w:rPr>
        <w:t xml:space="preserve">Tropical </w:t>
      </w:r>
      <w:r w:rsidRPr="00037D7B">
        <w:rPr>
          <w:rFonts w:ascii="Times New Roman" w:hAnsi="Times New Roman"/>
          <w:iCs/>
          <w:sz w:val="24"/>
          <w:szCs w:val="24"/>
        </w:rPr>
        <w:lastRenderedPageBreak/>
        <w:t>rain forest.</w:t>
      </w:r>
      <w:r w:rsidRPr="00037D7B">
        <w:rPr>
          <w:rFonts w:ascii="Times New Roman" w:hAnsi="Times New Roman"/>
          <w:bCs/>
          <w:sz w:val="24"/>
          <w:szCs w:val="24"/>
        </w:rPr>
        <w:t xml:space="preserve"> The general mean obtained </w:t>
      </w:r>
      <w:r w:rsidR="00AF4B23" w:rsidRPr="00037D7B">
        <w:rPr>
          <w:rFonts w:ascii="Times New Roman" w:hAnsi="Times New Roman"/>
          <w:bCs/>
          <w:sz w:val="24"/>
          <w:szCs w:val="24"/>
        </w:rPr>
        <w:t xml:space="preserve">for sunshine hour </w:t>
      </w:r>
      <w:r w:rsidRPr="00037D7B">
        <w:rPr>
          <w:rFonts w:ascii="Times New Roman" w:hAnsi="Times New Roman"/>
          <w:bCs/>
          <w:sz w:val="24"/>
          <w:szCs w:val="24"/>
        </w:rPr>
        <w:t>is 5.98 hrs, with the maximum and minimum values of 8.20 hrs and 4.40</w:t>
      </w:r>
      <w:r w:rsidR="00782A7C" w:rsidRPr="00037D7B">
        <w:rPr>
          <w:rFonts w:ascii="Times New Roman" w:hAnsi="Times New Roman"/>
          <w:bCs/>
          <w:sz w:val="24"/>
          <w:szCs w:val="24"/>
        </w:rPr>
        <w:t xml:space="preserve"> hrs</w:t>
      </w:r>
      <w:r w:rsidRPr="00037D7B">
        <w:rPr>
          <w:rFonts w:ascii="Times New Roman" w:hAnsi="Times New Roman"/>
          <w:bCs/>
          <w:sz w:val="24"/>
          <w:szCs w:val="24"/>
        </w:rPr>
        <w:t xml:space="preserve"> in 19</w:t>
      </w:r>
      <w:r w:rsidR="005E1900" w:rsidRPr="00037D7B">
        <w:rPr>
          <w:rFonts w:ascii="Times New Roman" w:hAnsi="Times New Roman"/>
          <w:bCs/>
          <w:sz w:val="24"/>
          <w:szCs w:val="24"/>
        </w:rPr>
        <w:t>93 and 1999 respectively. T</w:t>
      </w:r>
      <w:r w:rsidRPr="00037D7B">
        <w:rPr>
          <w:rFonts w:ascii="Times New Roman" w:hAnsi="Times New Roman"/>
          <w:bCs/>
          <w:sz w:val="24"/>
          <w:szCs w:val="24"/>
        </w:rPr>
        <w:t xml:space="preserve">he general mean obtained for temperature is 26.74 </w:t>
      </w:r>
      <w:r w:rsidRPr="00037D7B">
        <w:rPr>
          <w:rFonts w:ascii="Times New Roman" w:hAnsi="Times New Roman"/>
          <w:bCs/>
          <w:sz w:val="24"/>
          <w:szCs w:val="24"/>
          <w:vertAlign w:val="superscript"/>
        </w:rPr>
        <w:t>o</w:t>
      </w:r>
      <w:r w:rsidRPr="00037D7B">
        <w:rPr>
          <w:rFonts w:ascii="Times New Roman" w:hAnsi="Times New Roman"/>
          <w:bCs/>
          <w:sz w:val="24"/>
          <w:szCs w:val="24"/>
        </w:rPr>
        <w:t xml:space="preserve">C, with the </w:t>
      </w:r>
      <w:r w:rsidR="00AF4B23" w:rsidRPr="00037D7B">
        <w:rPr>
          <w:rFonts w:ascii="Times New Roman" w:hAnsi="Times New Roman"/>
          <w:bCs/>
          <w:sz w:val="24"/>
          <w:szCs w:val="24"/>
        </w:rPr>
        <w:t>highest</w:t>
      </w:r>
      <w:r w:rsidRPr="00037D7B">
        <w:rPr>
          <w:rFonts w:ascii="Times New Roman" w:hAnsi="Times New Roman"/>
          <w:bCs/>
          <w:sz w:val="24"/>
          <w:szCs w:val="24"/>
        </w:rPr>
        <w:t xml:space="preserve"> and </w:t>
      </w:r>
      <w:r w:rsidR="00AF4B23" w:rsidRPr="00037D7B">
        <w:rPr>
          <w:rFonts w:ascii="Times New Roman" w:hAnsi="Times New Roman"/>
          <w:bCs/>
          <w:sz w:val="24"/>
          <w:szCs w:val="24"/>
        </w:rPr>
        <w:t>lowest</w:t>
      </w:r>
      <w:r w:rsidRPr="00037D7B">
        <w:rPr>
          <w:rFonts w:ascii="Times New Roman" w:hAnsi="Times New Roman"/>
          <w:bCs/>
          <w:sz w:val="24"/>
          <w:szCs w:val="24"/>
        </w:rPr>
        <w:t xml:space="preserve"> values of 27.83 </w:t>
      </w:r>
      <w:r w:rsidRPr="00037D7B">
        <w:rPr>
          <w:rFonts w:ascii="Times New Roman" w:hAnsi="Times New Roman"/>
          <w:bCs/>
          <w:sz w:val="24"/>
          <w:szCs w:val="24"/>
          <w:vertAlign w:val="superscript"/>
        </w:rPr>
        <w:t>o</w:t>
      </w:r>
      <w:r w:rsidRPr="00037D7B">
        <w:rPr>
          <w:rFonts w:ascii="Times New Roman" w:hAnsi="Times New Roman"/>
          <w:bCs/>
          <w:sz w:val="24"/>
          <w:szCs w:val="24"/>
        </w:rPr>
        <w:t xml:space="preserve">C and 26.29 </w:t>
      </w:r>
      <w:r w:rsidRPr="00037D7B">
        <w:rPr>
          <w:rFonts w:ascii="Times New Roman" w:hAnsi="Times New Roman"/>
          <w:bCs/>
          <w:sz w:val="24"/>
          <w:szCs w:val="24"/>
          <w:vertAlign w:val="superscript"/>
        </w:rPr>
        <w:t>o</w:t>
      </w:r>
      <w:r w:rsidRPr="00037D7B">
        <w:rPr>
          <w:rFonts w:ascii="Times New Roman" w:hAnsi="Times New Roman"/>
          <w:bCs/>
          <w:sz w:val="24"/>
          <w:szCs w:val="24"/>
        </w:rPr>
        <w:t>C in 1998 and 1986 respectively.</w:t>
      </w:r>
    </w:p>
    <w:p w:rsidR="00B10B90" w:rsidRPr="00037D7B" w:rsidRDefault="00B10B90" w:rsidP="00A7209A">
      <w:pPr>
        <w:tabs>
          <w:tab w:val="left" w:pos="4140"/>
        </w:tabs>
        <w:jc w:val="both"/>
        <w:rPr>
          <w:rFonts w:ascii="Times New Roman" w:hAnsi="Times New Roman"/>
          <w:sz w:val="24"/>
          <w:szCs w:val="24"/>
        </w:rPr>
      </w:pPr>
      <w:r w:rsidRPr="00037D7B">
        <w:rPr>
          <w:rFonts w:ascii="Times New Roman" w:hAnsi="Times New Roman"/>
          <w:bCs/>
          <w:sz w:val="24"/>
          <w:szCs w:val="24"/>
        </w:rPr>
        <w:t>From the variational trend of annual mean solar radiation, it could be observed that the gradient of this variation is positive, implying an increase in the variation of solar radiation in the area within the period under study. The maximum and minimum values of 18.37 MJm</w:t>
      </w:r>
      <w:r w:rsidRPr="00037D7B">
        <w:rPr>
          <w:rFonts w:ascii="Times New Roman" w:hAnsi="Times New Roman"/>
          <w:bCs/>
          <w:sz w:val="24"/>
          <w:szCs w:val="24"/>
          <w:vertAlign w:val="superscript"/>
        </w:rPr>
        <w:t>-2</w:t>
      </w:r>
      <w:r w:rsidRPr="00037D7B">
        <w:rPr>
          <w:rFonts w:ascii="Times New Roman" w:hAnsi="Times New Roman"/>
          <w:bCs/>
          <w:sz w:val="24"/>
          <w:szCs w:val="24"/>
        </w:rPr>
        <w:t>d</w:t>
      </w:r>
      <w:r w:rsidR="00A47505" w:rsidRPr="00037D7B">
        <w:rPr>
          <w:rFonts w:ascii="Times New Roman" w:hAnsi="Times New Roman"/>
          <w:bCs/>
          <w:sz w:val="24"/>
          <w:szCs w:val="24"/>
        </w:rPr>
        <w:t>ay</w:t>
      </w:r>
      <w:r w:rsidRPr="00037D7B">
        <w:rPr>
          <w:rFonts w:ascii="Times New Roman" w:hAnsi="Times New Roman"/>
          <w:bCs/>
          <w:sz w:val="24"/>
          <w:szCs w:val="24"/>
          <w:vertAlign w:val="superscript"/>
        </w:rPr>
        <w:t>-1</w:t>
      </w:r>
      <w:r w:rsidRPr="00037D7B">
        <w:rPr>
          <w:rFonts w:ascii="Times New Roman" w:hAnsi="Times New Roman"/>
          <w:bCs/>
          <w:sz w:val="24"/>
          <w:szCs w:val="24"/>
        </w:rPr>
        <w:t xml:space="preserve"> and 12.23 MJm</w:t>
      </w:r>
      <w:r w:rsidRPr="00037D7B">
        <w:rPr>
          <w:rFonts w:ascii="Times New Roman" w:hAnsi="Times New Roman"/>
          <w:bCs/>
          <w:sz w:val="24"/>
          <w:szCs w:val="24"/>
          <w:vertAlign w:val="superscript"/>
        </w:rPr>
        <w:t>-2</w:t>
      </w:r>
      <w:r w:rsidRPr="00037D7B">
        <w:rPr>
          <w:rFonts w:ascii="Times New Roman" w:hAnsi="Times New Roman"/>
          <w:bCs/>
          <w:sz w:val="24"/>
          <w:szCs w:val="24"/>
        </w:rPr>
        <w:t>d</w:t>
      </w:r>
      <w:r w:rsidR="006A4A3D" w:rsidRPr="00037D7B">
        <w:rPr>
          <w:rFonts w:ascii="Times New Roman" w:hAnsi="Times New Roman"/>
          <w:bCs/>
          <w:sz w:val="24"/>
          <w:szCs w:val="24"/>
        </w:rPr>
        <w:t>ay</w:t>
      </w:r>
      <w:r w:rsidRPr="00037D7B">
        <w:rPr>
          <w:rFonts w:ascii="Times New Roman" w:hAnsi="Times New Roman"/>
          <w:bCs/>
          <w:sz w:val="24"/>
          <w:szCs w:val="24"/>
          <w:vertAlign w:val="superscript"/>
        </w:rPr>
        <w:t>-1</w:t>
      </w:r>
      <w:r w:rsidRPr="00037D7B">
        <w:rPr>
          <w:rFonts w:ascii="Times New Roman" w:hAnsi="Times New Roman"/>
          <w:bCs/>
          <w:sz w:val="24"/>
          <w:szCs w:val="24"/>
        </w:rPr>
        <w:t xml:space="preserve"> of solar radiation were obtained in 1989 and 2010 respectively while the general mean obtained was 15.59 MJm</w:t>
      </w:r>
      <w:r w:rsidRPr="00037D7B">
        <w:rPr>
          <w:rFonts w:ascii="Times New Roman" w:hAnsi="Times New Roman"/>
          <w:bCs/>
          <w:sz w:val="24"/>
          <w:szCs w:val="24"/>
          <w:vertAlign w:val="superscript"/>
        </w:rPr>
        <w:t>-2</w:t>
      </w:r>
      <w:r w:rsidRPr="00037D7B">
        <w:rPr>
          <w:rFonts w:ascii="Times New Roman" w:hAnsi="Times New Roman"/>
          <w:bCs/>
          <w:sz w:val="24"/>
          <w:szCs w:val="24"/>
        </w:rPr>
        <w:t>d</w:t>
      </w:r>
      <w:r w:rsidR="006A4A3D" w:rsidRPr="00037D7B">
        <w:rPr>
          <w:rFonts w:ascii="Times New Roman" w:hAnsi="Times New Roman"/>
          <w:bCs/>
          <w:sz w:val="24"/>
          <w:szCs w:val="24"/>
        </w:rPr>
        <w:t>ay</w:t>
      </w:r>
      <w:r w:rsidRPr="00037D7B">
        <w:rPr>
          <w:rFonts w:ascii="Times New Roman" w:hAnsi="Times New Roman"/>
          <w:bCs/>
          <w:sz w:val="24"/>
          <w:szCs w:val="24"/>
          <w:vertAlign w:val="superscript"/>
        </w:rPr>
        <w:t>-1</w:t>
      </w:r>
      <w:r w:rsidRPr="00037D7B">
        <w:rPr>
          <w:rFonts w:ascii="Times New Roman" w:hAnsi="Times New Roman"/>
          <w:bCs/>
          <w:sz w:val="24"/>
          <w:szCs w:val="24"/>
        </w:rPr>
        <w:t xml:space="preserve">. </w:t>
      </w:r>
    </w:p>
    <w:p w:rsidR="0011639F" w:rsidRPr="00037D7B" w:rsidRDefault="0011639F" w:rsidP="00A7209A">
      <w:pPr>
        <w:jc w:val="both"/>
        <w:rPr>
          <w:rFonts w:ascii="Times New Roman" w:hAnsi="Times New Roman"/>
          <w:sz w:val="24"/>
          <w:szCs w:val="24"/>
        </w:rPr>
      </w:pPr>
      <w:r w:rsidRPr="00037D7B">
        <w:rPr>
          <w:rFonts w:ascii="Times New Roman" w:hAnsi="Times New Roman"/>
          <w:bCs/>
          <w:sz w:val="24"/>
          <w:szCs w:val="24"/>
        </w:rPr>
        <w:t>From the variational trend of annual mean wind speed (Fig</w:t>
      </w:r>
      <w:r w:rsidR="006A4A3D" w:rsidRPr="00037D7B">
        <w:rPr>
          <w:rFonts w:ascii="Times New Roman" w:hAnsi="Times New Roman"/>
          <w:bCs/>
          <w:sz w:val="24"/>
          <w:szCs w:val="24"/>
        </w:rPr>
        <w:t>ure</w:t>
      </w:r>
      <w:r w:rsidR="00782A7C" w:rsidRPr="00037D7B">
        <w:rPr>
          <w:rFonts w:ascii="Times New Roman" w:hAnsi="Times New Roman"/>
          <w:bCs/>
          <w:sz w:val="24"/>
          <w:szCs w:val="24"/>
        </w:rPr>
        <w:t xml:space="preserve"> </w:t>
      </w:r>
      <w:r w:rsidRPr="00037D7B">
        <w:rPr>
          <w:rFonts w:ascii="Times New Roman" w:hAnsi="Times New Roman"/>
          <w:bCs/>
          <w:sz w:val="24"/>
          <w:szCs w:val="24"/>
        </w:rPr>
        <w:t>13) and variational trend of annual mean relative humidity (Fig</w:t>
      </w:r>
      <w:r w:rsidR="006A4A3D" w:rsidRPr="00037D7B">
        <w:rPr>
          <w:rFonts w:ascii="Times New Roman" w:hAnsi="Times New Roman"/>
          <w:bCs/>
          <w:sz w:val="24"/>
          <w:szCs w:val="24"/>
        </w:rPr>
        <w:t>ure</w:t>
      </w:r>
      <w:r w:rsidRPr="00037D7B">
        <w:rPr>
          <w:rFonts w:ascii="Times New Roman" w:hAnsi="Times New Roman"/>
          <w:bCs/>
          <w:sz w:val="24"/>
          <w:szCs w:val="24"/>
        </w:rPr>
        <w:t xml:space="preserve"> 14)</w:t>
      </w:r>
      <w:r w:rsidR="00782A7C" w:rsidRPr="00037D7B">
        <w:rPr>
          <w:rFonts w:ascii="Times New Roman" w:hAnsi="Times New Roman"/>
          <w:bCs/>
          <w:sz w:val="24"/>
          <w:szCs w:val="24"/>
        </w:rPr>
        <w:t>.</w:t>
      </w:r>
      <w:r w:rsidRPr="00037D7B">
        <w:rPr>
          <w:rFonts w:ascii="Times New Roman" w:hAnsi="Times New Roman"/>
          <w:bCs/>
          <w:sz w:val="24"/>
          <w:szCs w:val="24"/>
        </w:rPr>
        <w:t xml:space="preserve"> It could be observed that the gradients of th</w:t>
      </w:r>
      <w:r w:rsidR="00F5566E" w:rsidRPr="00037D7B">
        <w:rPr>
          <w:rFonts w:ascii="Times New Roman" w:hAnsi="Times New Roman"/>
          <w:bCs/>
          <w:sz w:val="24"/>
          <w:szCs w:val="24"/>
        </w:rPr>
        <w:t>e</w:t>
      </w:r>
      <w:r w:rsidRPr="00037D7B">
        <w:rPr>
          <w:rFonts w:ascii="Times New Roman" w:hAnsi="Times New Roman"/>
          <w:bCs/>
          <w:sz w:val="24"/>
          <w:szCs w:val="24"/>
        </w:rPr>
        <w:t>s</w:t>
      </w:r>
      <w:r w:rsidR="00F5566E" w:rsidRPr="00037D7B">
        <w:rPr>
          <w:rFonts w:ascii="Times New Roman" w:hAnsi="Times New Roman"/>
          <w:bCs/>
          <w:sz w:val="24"/>
          <w:szCs w:val="24"/>
        </w:rPr>
        <w:t>e</w:t>
      </w:r>
      <w:r w:rsidRPr="00037D7B">
        <w:rPr>
          <w:rFonts w:ascii="Times New Roman" w:hAnsi="Times New Roman"/>
          <w:bCs/>
          <w:sz w:val="24"/>
          <w:szCs w:val="24"/>
        </w:rPr>
        <w:t xml:space="preserve"> variation</w:t>
      </w:r>
      <w:r w:rsidR="00F5566E" w:rsidRPr="00037D7B">
        <w:rPr>
          <w:rFonts w:ascii="Times New Roman" w:hAnsi="Times New Roman"/>
          <w:bCs/>
          <w:sz w:val="24"/>
          <w:szCs w:val="24"/>
        </w:rPr>
        <w:t>s</w:t>
      </w:r>
      <w:r w:rsidRPr="00037D7B">
        <w:rPr>
          <w:rFonts w:ascii="Times New Roman" w:hAnsi="Times New Roman"/>
          <w:bCs/>
          <w:sz w:val="24"/>
          <w:szCs w:val="24"/>
        </w:rPr>
        <w:t xml:space="preserve"> are positive, implying an increase in the variation of wind speed and relative humidity in the area within the period under study. The percentage of this variation are small (R</w:t>
      </w:r>
      <w:r w:rsidRPr="00037D7B">
        <w:rPr>
          <w:rFonts w:ascii="Times New Roman" w:hAnsi="Times New Roman"/>
          <w:bCs/>
          <w:sz w:val="24"/>
          <w:szCs w:val="24"/>
          <w:vertAlign w:val="superscript"/>
        </w:rPr>
        <w:t xml:space="preserve">2 </w:t>
      </w:r>
      <w:r w:rsidRPr="00037D7B">
        <w:rPr>
          <w:rFonts w:ascii="Times New Roman" w:hAnsi="Times New Roman"/>
          <w:bCs/>
          <w:sz w:val="24"/>
          <w:szCs w:val="24"/>
        </w:rPr>
        <w:t xml:space="preserve">= 7.2% and 2.2% respectively). These variations may be due to the location of Ibadan in the </w:t>
      </w:r>
      <w:r w:rsidRPr="00037D7B">
        <w:rPr>
          <w:rFonts w:ascii="Times New Roman" w:hAnsi="Times New Roman"/>
          <w:iCs/>
          <w:sz w:val="24"/>
          <w:szCs w:val="24"/>
        </w:rPr>
        <w:t>Tropical rain forest.</w:t>
      </w:r>
      <w:r w:rsidRPr="00037D7B">
        <w:rPr>
          <w:rFonts w:ascii="Times New Roman" w:hAnsi="Times New Roman"/>
          <w:bCs/>
          <w:sz w:val="24"/>
          <w:szCs w:val="24"/>
        </w:rPr>
        <w:t xml:space="preserve"> The general mean obtained is 74.19 %, with the maximum and minimum values of 77.81 % and 69.84 % in 1999 and 2008 respectively. </w:t>
      </w:r>
      <w:r w:rsidR="00F5566E" w:rsidRPr="00037D7B">
        <w:rPr>
          <w:rFonts w:ascii="Times New Roman" w:hAnsi="Times New Roman"/>
          <w:bCs/>
          <w:sz w:val="24"/>
          <w:szCs w:val="24"/>
        </w:rPr>
        <w:t>T</w:t>
      </w:r>
      <w:r w:rsidRPr="00037D7B">
        <w:rPr>
          <w:rFonts w:ascii="Times New Roman" w:hAnsi="Times New Roman"/>
          <w:bCs/>
          <w:sz w:val="24"/>
          <w:szCs w:val="24"/>
        </w:rPr>
        <w:t>he general mean obtained for temperature is 0.73 m/s, with the maximum and minimum values of 0.93 m/s and 0.29 m/s in 1983 and 2002 respectively.</w:t>
      </w:r>
    </w:p>
    <w:p w:rsidR="00BA1C12" w:rsidRPr="00037D7B" w:rsidRDefault="00206256" w:rsidP="00A7209A">
      <w:pPr>
        <w:jc w:val="both"/>
        <w:rPr>
          <w:rFonts w:ascii="Times New Roman" w:hAnsi="Times New Roman"/>
          <w:b/>
          <w:bCs/>
          <w:sz w:val="24"/>
          <w:szCs w:val="24"/>
        </w:rPr>
      </w:pPr>
      <w:r w:rsidRPr="00037D7B">
        <w:rPr>
          <w:rFonts w:ascii="Times New Roman" w:hAnsi="Times New Roman"/>
          <w:b/>
          <w:bCs/>
          <w:sz w:val="24"/>
          <w:szCs w:val="24"/>
        </w:rPr>
        <w:t>5.</w:t>
      </w:r>
      <w:r w:rsidRPr="00037D7B">
        <w:rPr>
          <w:rFonts w:ascii="Times New Roman" w:hAnsi="Times New Roman"/>
          <w:b/>
          <w:bCs/>
          <w:sz w:val="24"/>
          <w:szCs w:val="24"/>
        </w:rPr>
        <w:tab/>
      </w:r>
      <w:r w:rsidR="0071185B" w:rsidRPr="00037D7B">
        <w:rPr>
          <w:rFonts w:ascii="Times New Roman" w:hAnsi="Times New Roman"/>
          <w:b/>
          <w:bCs/>
          <w:sz w:val="24"/>
          <w:szCs w:val="24"/>
        </w:rPr>
        <w:t>CONCLUSION</w:t>
      </w:r>
    </w:p>
    <w:p w:rsidR="00F42081" w:rsidRPr="00037D7B" w:rsidRDefault="00F42081" w:rsidP="00A7209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37D7B">
        <w:rPr>
          <w:rFonts w:ascii="Times New Roman" w:eastAsiaTheme="minorHAnsi" w:hAnsi="Times New Roman"/>
          <w:sz w:val="24"/>
          <w:szCs w:val="24"/>
        </w:rPr>
        <w:t>Seasonally, the influence of solar radiation, air temperature wi</w:t>
      </w:r>
      <w:r w:rsidR="00782A7C" w:rsidRPr="00037D7B">
        <w:rPr>
          <w:rFonts w:ascii="Times New Roman" w:eastAsiaTheme="minorHAnsi" w:hAnsi="Times New Roman"/>
          <w:sz w:val="24"/>
          <w:szCs w:val="24"/>
        </w:rPr>
        <w:t xml:space="preserve">nd speed and sunshine duration </w:t>
      </w:r>
      <w:r w:rsidRPr="00037D7B">
        <w:rPr>
          <w:rFonts w:ascii="Times New Roman" w:eastAsiaTheme="minorHAnsi" w:hAnsi="Times New Roman"/>
          <w:sz w:val="24"/>
          <w:szCs w:val="24"/>
        </w:rPr>
        <w:t>o</w:t>
      </w:r>
      <w:r w:rsidR="00782A7C" w:rsidRPr="00037D7B">
        <w:rPr>
          <w:rFonts w:ascii="Times New Roman" w:eastAsiaTheme="minorHAnsi" w:hAnsi="Times New Roman"/>
          <w:sz w:val="24"/>
          <w:szCs w:val="24"/>
        </w:rPr>
        <w:t>n</w:t>
      </w:r>
      <w:r w:rsidRPr="00037D7B">
        <w:rPr>
          <w:rFonts w:ascii="Times New Roman" w:eastAsiaTheme="minorHAnsi" w:hAnsi="Times New Roman"/>
          <w:sz w:val="24"/>
          <w:szCs w:val="24"/>
        </w:rPr>
        <w:t xml:space="preserve"> ETo are greater during the dry season than that in rainy season, while the </w:t>
      </w:r>
      <w:r w:rsidR="006A4A3D" w:rsidRPr="00037D7B">
        <w:rPr>
          <w:rFonts w:ascii="Times New Roman" w:eastAsiaTheme="minorHAnsi" w:hAnsi="Times New Roman"/>
          <w:sz w:val="24"/>
          <w:szCs w:val="24"/>
        </w:rPr>
        <w:t>reverse</w:t>
      </w:r>
      <w:r w:rsidRPr="00037D7B">
        <w:rPr>
          <w:rFonts w:ascii="Times New Roman" w:eastAsiaTheme="minorHAnsi" w:hAnsi="Times New Roman"/>
          <w:sz w:val="24"/>
          <w:szCs w:val="24"/>
        </w:rPr>
        <w:t xml:space="preserve"> occurs with the influence of relative humidity. </w:t>
      </w:r>
      <w:r w:rsidR="00AF4B23" w:rsidRPr="00037D7B">
        <w:rPr>
          <w:rFonts w:ascii="Times New Roman" w:eastAsiaTheme="minorHAnsi" w:hAnsi="Times New Roman"/>
          <w:sz w:val="24"/>
          <w:szCs w:val="24"/>
        </w:rPr>
        <w:t xml:space="preserve">Hence, </w:t>
      </w:r>
      <w:r w:rsidRPr="00037D7B">
        <w:rPr>
          <w:rFonts w:ascii="Times New Roman" w:hAnsi="Times New Roman"/>
          <w:sz w:val="24"/>
          <w:szCs w:val="24"/>
        </w:rPr>
        <w:t>E</w:t>
      </w:r>
      <w:r w:rsidR="00AF4B23" w:rsidRPr="00037D7B">
        <w:rPr>
          <w:rFonts w:ascii="Times New Roman" w:hAnsi="Times New Roman"/>
          <w:sz w:val="24"/>
          <w:szCs w:val="24"/>
        </w:rPr>
        <w:t>To</w:t>
      </w:r>
      <w:r w:rsidRPr="00037D7B">
        <w:rPr>
          <w:rFonts w:ascii="Times New Roman" w:hAnsi="Times New Roman"/>
          <w:sz w:val="24"/>
          <w:szCs w:val="24"/>
        </w:rPr>
        <w:t xml:space="preserve"> was greatest on hot, sunny and dry days and lowest on cool, cloudy and humid days.</w:t>
      </w:r>
    </w:p>
    <w:p w:rsidR="00885592" w:rsidRPr="00037D7B" w:rsidRDefault="00CA7DEC" w:rsidP="00885592">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037D7B">
        <w:rPr>
          <w:rFonts w:ascii="Times New Roman" w:hAnsi="Times New Roman"/>
          <w:sz w:val="24"/>
          <w:szCs w:val="24"/>
        </w:rPr>
        <w:t xml:space="preserve">Annually, </w:t>
      </w:r>
      <w:r w:rsidRPr="00037D7B">
        <w:rPr>
          <w:rFonts w:ascii="Times New Roman" w:hAnsi="Times New Roman"/>
          <w:bCs/>
          <w:sz w:val="24"/>
          <w:szCs w:val="24"/>
        </w:rPr>
        <w:t>the gradient of variation of ETo with most of the climatic parameters in the area within the period under study is positive, implying an increase in these parameters</w:t>
      </w:r>
      <w:r w:rsidR="00633696" w:rsidRPr="00037D7B">
        <w:rPr>
          <w:rFonts w:ascii="Times New Roman" w:hAnsi="Times New Roman"/>
          <w:bCs/>
          <w:sz w:val="24"/>
          <w:szCs w:val="24"/>
        </w:rPr>
        <w:t>,</w:t>
      </w:r>
      <w:r w:rsidRPr="00037D7B">
        <w:rPr>
          <w:rFonts w:ascii="Times New Roman" w:hAnsi="Times New Roman"/>
          <w:bCs/>
          <w:sz w:val="24"/>
          <w:szCs w:val="24"/>
        </w:rPr>
        <w:t xml:space="preserve"> while ETo have negative gradient with sunshine hour and temperature. </w:t>
      </w:r>
      <w:r w:rsidR="00885592" w:rsidRPr="00037D7B">
        <w:rPr>
          <w:rFonts w:ascii="Times New Roman" w:hAnsi="Times New Roman"/>
          <w:bCs/>
          <w:sz w:val="24"/>
          <w:szCs w:val="24"/>
        </w:rPr>
        <w:t xml:space="preserve">It implies that the climate of Ibadan and its environs have being </w:t>
      </w:r>
      <w:r w:rsidR="00885592" w:rsidRPr="00037D7B">
        <w:rPr>
          <w:rFonts w:ascii="Times New Roman" w:hAnsi="Times New Roman"/>
          <w:sz w:val="24"/>
          <w:szCs w:val="24"/>
        </w:rPr>
        <w:t xml:space="preserve">cool and humid. </w:t>
      </w:r>
    </w:p>
    <w:p w:rsidR="006A4A3D" w:rsidRPr="00037D7B" w:rsidRDefault="006A4A3D" w:rsidP="006A4A3D">
      <w:pPr>
        <w:pStyle w:val="ListParagraph"/>
        <w:numPr>
          <w:ilvl w:val="0"/>
          <w:numId w:val="2"/>
        </w:numPr>
        <w:jc w:val="both"/>
        <w:rPr>
          <w:rFonts w:ascii="Times New Roman" w:eastAsiaTheme="minorHAnsi" w:hAnsi="Times New Roman"/>
          <w:sz w:val="24"/>
          <w:szCs w:val="24"/>
        </w:rPr>
      </w:pPr>
      <w:r w:rsidRPr="00037D7B">
        <w:rPr>
          <w:rFonts w:ascii="Times New Roman" w:hAnsi="Times New Roman"/>
          <w:bCs/>
          <w:sz w:val="24"/>
          <w:szCs w:val="24"/>
        </w:rPr>
        <w:t>The results obtained can help agriculturists and engineers for effective irrigation planning and management.</w:t>
      </w:r>
    </w:p>
    <w:p w:rsidR="006A4A3D" w:rsidRPr="00037D7B" w:rsidRDefault="006A4A3D" w:rsidP="006A4A3D">
      <w:pPr>
        <w:pStyle w:val="ListParagraph"/>
        <w:autoSpaceDE w:val="0"/>
        <w:autoSpaceDN w:val="0"/>
        <w:adjustRightInd w:val="0"/>
        <w:spacing w:after="0"/>
        <w:jc w:val="both"/>
        <w:rPr>
          <w:rFonts w:ascii="Times New Roman" w:eastAsiaTheme="minorHAnsi" w:hAnsi="Times New Roman"/>
          <w:sz w:val="24"/>
          <w:szCs w:val="24"/>
        </w:rPr>
      </w:pPr>
    </w:p>
    <w:p w:rsidR="006A4A3D" w:rsidRPr="00037D7B" w:rsidRDefault="006A4A3D" w:rsidP="00037D7B">
      <w:pPr>
        <w:pStyle w:val="ListParagraph"/>
        <w:autoSpaceDE w:val="0"/>
        <w:autoSpaceDN w:val="0"/>
        <w:adjustRightInd w:val="0"/>
        <w:spacing w:after="0" w:line="240" w:lineRule="auto"/>
        <w:jc w:val="both"/>
        <w:rPr>
          <w:rFonts w:ascii="Times New Roman" w:hAnsi="Times New Roman"/>
          <w:bCs/>
          <w:sz w:val="24"/>
          <w:szCs w:val="24"/>
        </w:rPr>
      </w:pPr>
    </w:p>
    <w:p w:rsidR="00C54066" w:rsidRPr="00037D7B" w:rsidRDefault="00C54066" w:rsidP="00A7209A">
      <w:pPr>
        <w:autoSpaceDE w:val="0"/>
        <w:autoSpaceDN w:val="0"/>
        <w:adjustRightInd w:val="0"/>
        <w:spacing w:after="0" w:line="240" w:lineRule="auto"/>
        <w:ind w:left="360"/>
        <w:jc w:val="both"/>
        <w:rPr>
          <w:rFonts w:ascii="Times New Roman" w:hAnsi="Times New Roman"/>
          <w:bCs/>
          <w:sz w:val="24"/>
          <w:szCs w:val="24"/>
        </w:rPr>
      </w:pPr>
    </w:p>
    <w:p w:rsidR="00974CF1" w:rsidRPr="00037D7B" w:rsidRDefault="00974CF1" w:rsidP="00182130">
      <w:pPr>
        <w:jc w:val="center"/>
        <w:rPr>
          <w:rFonts w:ascii="Times New Roman" w:hAnsi="Times New Roman"/>
          <w:b/>
          <w:sz w:val="24"/>
          <w:szCs w:val="24"/>
        </w:rPr>
      </w:pPr>
    </w:p>
    <w:p w:rsidR="0050435C" w:rsidRPr="00037D7B" w:rsidRDefault="0050435C" w:rsidP="00182130">
      <w:pPr>
        <w:jc w:val="center"/>
        <w:rPr>
          <w:rFonts w:ascii="Times New Roman" w:hAnsi="Times New Roman"/>
          <w:b/>
          <w:sz w:val="24"/>
          <w:szCs w:val="24"/>
        </w:rPr>
      </w:pPr>
    </w:p>
    <w:p w:rsidR="0050435C" w:rsidRPr="00037D7B" w:rsidRDefault="0050435C" w:rsidP="00182130">
      <w:pPr>
        <w:jc w:val="center"/>
        <w:rPr>
          <w:rFonts w:ascii="Times New Roman" w:hAnsi="Times New Roman"/>
          <w:b/>
          <w:sz w:val="24"/>
          <w:szCs w:val="24"/>
        </w:rPr>
      </w:pPr>
    </w:p>
    <w:p w:rsidR="0050435C" w:rsidRPr="00037D7B" w:rsidRDefault="0050435C" w:rsidP="00182130">
      <w:pPr>
        <w:jc w:val="center"/>
        <w:rPr>
          <w:rFonts w:ascii="Times New Roman" w:hAnsi="Times New Roman"/>
          <w:b/>
          <w:sz w:val="24"/>
          <w:szCs w:val="24"/>
        </w:rPr>
      </w:pPr>
    </w:p>
    <w:p w:rsidR="0050435C" w:rsidRPr="00037D7B" w:rsidRDefault="0050435C" w:rsidP="00182130">
      <w:pPr>
        <w:jc w:val="center"/>
        <w:rPr>
          <w:rFonts w:ascii="Times New Roman" w:hAnsi="Times New Roman"/>
          <w:b/>
          <w:sz w:val="24"/>
          <w:szCs w:val="24"/>
        </w:rPr>
      </w:pPr>
    </w:p>
    <w:p w:rsidR="0050435C" w:rsidRPr="00037D7B" w:rsidRDefault="0050435C" w:rsidP="00182130">
      <w:pPr>
        <w:jc w:val="center"/>
        <w:rPr>
          <w:rFonts w:ascii="Times New Roman" w:hAnsi="Times New Roman"/>
          <w:b/>
          <w:sz w:val="24"/>
          <w:szCs w:val="24"/>
        </w:rPr>
      </w:pPr>
    </w:p>
    <w:p w:rsidR="0050435C" w:rsidRPr="00037D7B" w:rsidRDefault="0050435C" w:rsidP="00182130">
      <w:pPr>
        <w:jc w:val="center"/>
        <w:rPr>
          <w:rFonts w:ascii="Times New Roman" w:hAnsi="Times New Roman"/>
          <w:b/>
          <w:sz w:val="24"/>
          <w:szCs w:val="24"/>
        </w:rPr>
      </w:pPr>
    </w:p>
    <w:p w:rsidR="0050435C" w:rsidRPr="00037D7B" w:rsidRDefault="0050435C" w:rsidP="00182130">
      <w:pPr>
        <w:jc w:val="center"/>
        <w:rPr>
          <w:rFonts w:ascii="Times New Roman" w:hAnsi="Times New Roman"/>
          <w:b/>
          <w:sz w:val="24"/>
          <w:szCs w:val="24"/>
        </w:rPr>
      </w:pPr>
    </w:p>
    <w:p w:rsidR="0050435C" w:rsidRPr="00037D7B" w:rsidRDefault="0050435C" w:rsidP="00182130">
      <w:pPr>
        <w:jc w:val="center"/>
        <w:rPr>
          <w:rFonts w:ascii="Times New Roman" w:hAnsi="Times New Roman"/>
          <w:b/>
          <w:sz w:val="24"/>
          <w:szCs w:val="24"/>
        </w:rPr>
      </w:pPr>
    </w:p>
    <w:p w:rsidR="0050435C" w:rsidRPr="00037D7B" w:rsidRDefault="0050435C" w:rsidP="00182130">
      <w:pPr>
        <w:jc w:val="center"/>
        <w:rPr>
          <w:rFonts w:ascii="Times New Roman" w:hAnsi="Times New Roman"/>
          <w:b/>
          <w:sz w:val="24"/>
          <w:szCs w:val="24"/>
        </w:rPr>
      </w:pPr>
    </w:p>
    <w:p w:rsidR="0050435C" w:rsidRPr="00037D7B" w:rsidRDefault="0050435C" w:rsidP="00182130">
      <w:pPr>
        <w:jc w:val="center"/>
        <w:rPr>
          <w:rFonts w:ascii="Times New Roman" w:hAnsi="Times New Roman"/>
          <w:b/>
          <w:sz w:val="24"/>
          <w:szCs w:val="24"/>
        </w:rPr>
      </w:pPr>
    </w:p>
    <w:p w:rsidR="00670535" w:rsidRPr="00037D7B" w:rsidRDefault="00670535" w:rsidP="00182130">
      <w:pPr>
        <w:jc w:val="center"/>
        <w:rPr>
          <w:rFonts w:ascii="Times New Roman" w:hAnsi="Times New Roman"/>
          <w:b/>
          <w:sz w:val="24"/>
          <w:szCs w:val="24"/>
        </w:rPr>
      </w:pPr>
      <w:r w:rsidRPr="00037D7B">
        <w:rPr>
          <w:rFonts w:ascii="Times New Roman" w:hAnsi="Times New Roman"/>
          <w:b/>
          <w:sz w:val="24"/>
          <w:szCs w:val="24"/>
        </w:rPr>
        <w:t>REFERENCES</w:t>
      </w:r>
    </w:p>
    <w:p w:rsidR="00182130" w:rsidRPr="00037D7B" w:rsidRDefault="00182130" w:rsidP="00182130">
      <w:pPr>
        <w:pStyle w:val="Default"/>
        <w:rPr>
          <w:color w:val="auto"/>
        </w:rPr>
      </w:pPr>
      <w:r w:rsidRPr="00037D7B">
        <w:rPr>
          <w:color w:val="auto"/>
        </w:rPr>
        <w:t xml:space="preserve">Allen G R. Pereira S L, Raes D, and Smith , M. (1998): Crop evapotranspiration: Guidelines for computing crop water requirements. Food and Agricultural Organization of the United Nations (FAO) Rome. Publication No. 56. </w:t>
      </w:r>
    </w:p>
    <w:p w:rsidR="00182130" w:rsidRPr="00037D7B" w:rsidRDefault="00182130" w:rsidP="00182130">
      <w:pPr>
        <w:pStyle w:val="Default"/>
        <w:rPr>
          <w:color w:val="auto"/>
        </w:rPr>
      </w:pPr>
    </w:p>
    <w:p w:rsidR="00104D83" w:rsidRPr="00037D7B" w:rsidRDefault="00104D83" w:rsidP="00A7209A">
      <w:pPr>
        <w:autoSpaceDE w:val="0"/>
        <w:autoSpaceDN w:val="0"/>
        <w:adjustRightInd w:val="0"/>
        <w:spacing w:after="0" w:line="240" w:lineRule="auto"/>
        <w:jc w:val="both"/>
        <w:rPr>
          <w:rStyle w:val="reference-text"/>
          <w:rFonts w:ascii="Times New Roman" w:hAnsi="Times New Roman"/>
          <w:sz w:val="24"/>
          <w:szCs w:val="24"/>
        </w:rPr>
      </w:pPr>
      <w:r w:rsidRPr="00037D7B">
        <w:rPr>
          <w:rStyle w:val="reference-text"/>
          <w:rFonts w:ascii="Times New Roman" w:hAnsi="Times New Roman"/>
          <w:sz w:val="24"/>
          <w:szCs w:val="24"/>
        </w:rPr>
        <w:t xml:space="preserve">Areola, O. (1994). The Spatial Growth of Ibadan City and its impact on the rural Hinterland, in M.O. Filani, F.O. Akintola and C.O. Ikporukpo edited Ibadan Region, </w:t>
      </w:r>
      <w:r w:rsidRPr="00037D7B">
        <w:rPr>
          <w:rStyle w:val="reference-text"/>
          <w:rFonts w:ascii="Times New Roman" w:hAnsi="Times New Roman"/>
          <w:i/>
          <w:sz w:val="24"/>
          <w:szCs w:val="24"/>
        </w:rPr>
        <w:t>Rex Charles Publication</w:t>
      </w:r>
      <w:r w:rsidRPr="00037D7B">
        <w:rPr>
          <w:rStyle w:val="reference-text"/>
          <w:rFonts w:ascii="Times New Roman" w:hAnsi="Times New Roman"/>
          <w:sz w:val="24"/>
          <w:szCs w:val="24"/>
        </w:rPr>
        <w:t>, Ibadan, page 99.</w:t>
      </w:r>
    </w:p>
    <w:p w:rsidR="00104D83" w:rsidRPr="00037D7B" w:rsidRDefault="00104D83" w:rsidP="00A7209A">
      <w:pPr>
        <w:autoSpaceDE w:val="0"/>
        <w:autoSpaceDN w:val="0"/>
        <w:adjustRightInd w:val="0"/>
        <w:spacing w:after="0" w:line="240" w:lineRule="auto"/>
        <w:jc w:val="both"/>
        <w:rPr>
          <w:rFonts w:ascii="Times New Roman" w:eastAsiaTheme="minorHAnsi" w:hAnsi="Times New Roman"/>
          <w:sz w:val="24"/>
          <w:szCs w:val="24"/>
        </w:rPr>
      </w:pPr>
    </w:p>
    <w:p w:rsidR="0015205B" w:rsidRPr="00037D7B" w:rsidRDefault="00EB4C64" w:rsidP="00A7209A">
      <w:pPr>
        <w:autoSpaceDE w:val="0"/>
        <w:autoSpaceDN w:val="0"/>
        <w:adjustRightInd w:val="0"/>
        <w:spacing w:after="0" w:line="240" w:lineRule="auto"/>
        <w:jc w:val="both"/>
        <w:rPr>
          <w:rFonts w:ascii="Times New Roman" w:eastAsiaTheme="minorHAnsi" w:hAnsi="Times New Roman"/>
          <w:sz w:val="24"/>
          <w:szCs w:val="24"/>
        </w:rPr>
      </w:pPr>
      <w:r w:rsidRPr="00037D7B">
        <w:rPr>
          <w:rFonts w:ascii="Times New Roman" w:eastAsiaTheme="minorHAnsi" w:hAnsi="Times New Roman"/>
          <w:sz w:val="24"/>
          <w:szCs w:val="24"/>
        </w:rPr>
        <w:t xml:space="preserve">Christiansen, J. E., (1968). </w:t>
      </w:r>
      <w:r w:rsidR="0015205B" w:rsidRPr="00037D7B">
        <w:rPr>
          <w:rFonts w:ascii="Times New Roman" w:eastAsiaTheme="minorHAnsi" w:hAnsi="Times New Roman"/>
          <w:sz w:val="24"/>
          <w:szCs w:val="24"/>
        </w:rPr>
        <w:t xml:space="preserve">Pan evaporation and evapotranspiration from climatic data. </w:t>
      </w:r>
      <w:r w:rsidR="0015205B" w:rsidRPr="00037D7B">
        <w:rPr>
          <w:rFonts w:ascii="Times New Roman" w:eastAsiaTheme="minorHAnsi" w:hAnsi="Times New Roman"/>
          <w:i/>
          <w:sz w:val="24"/>
          <w:szCs w:val="24"/>
        </w:rPr>
        <w:t>J. Irrig. Drain. Eng. Div.</w:t>
      </w:r>
      <w:r w:rsidR="0015205B" w:rsidRPr="00037D7B">
        <w:rPr>
          <w:rFonts w:ascii="Times New Roman" w:eastAsiaTheme="minorHAnsi" w:hAnsi="Times New Roman"/>
          <w:sz w:val="24"/>
          <w:szCs w:val="24"/>
        </w:rPr>
        <w:t xml:space="preserve"> 94, pp. 243–265.</w:t>
      </w:r>
    </w:p>
    <w:p w:rsidR="0015205B" w:rsidRPr="00037D7B" w:rsidRDefault="0015205B" w:rsidP="00A7209A">
      <w:pPr>
        <w:autoSpaceDE w:val="0"/>
        <w:autoSpaceDN w:val="0"/>
        <w:adjustRightInd w:val="0"/>
        <w:spacing w:after="0" w:line="240" w:lineRule="auto"/>
        <w:jc w:val="both"/>
        <w:rPr>
          <w:rFonts w:ascii="Times New Roman" w:hAnsi="Times New Roman"/>
          <w:bCs/>
          <w:sz w:val="24"/>
          <w:szCs w:val="24"/>
        </w:rPr>
      </w:pPr>
    </w:p>
    <w:p w:rsidR="0015205B" w:rsidRPr="00037D7B" w:rsidRDefault="0015205B" w:rsidP="00A7209A">
      <w:pPr>
        <w:autoSpaceDE w:val="0"/>
        <w:autoSpaceDN w:val="0"/>
        <w:adjustRightInd w:val="0"/>
        <w:spacing w:after="0" w:line="240" w:lineRule="auto"/>
        <w:jc w:val="both"/>
        <w:rPr>
          <w:rFonts w:ascii="Times New Roman" w:eastAsiaTheme="minorHAnsi" w:hAnsi="Times New Roman"/>
          <w:sz w:val="24"/>
          <w:szCs w:val="24"/>
        </w:rPr>
      </w:pPr>
      <w:r w:rsidRPr="00037D7B">
        <w:rPr>
          <w:rFonts w:ascii="Times New Roman" w:eastAsiaTheme="minorHAnsi" w:hAnsi="Times New Roman"/>
          <w:sz w:val="24"/>
          <w:szCs w:val="24"/>
        </w:rPr>
        <w:t>Doorenbos, J. and Kassam, A. H. (1979).</w:t>
      </w:r>
      <w:r w:rsidR="00182130" w:rsidRPr="00037D7B">
        <w:rPr>
          <w:rFonts w:ascii="Times New Roman" w:eastAsiaTheme="minorHAnsi" w:hAnsi="Times New Roman"/>
          <w:sz w:val="24"/>
          <w:szCs w:val="24"/>
        </w:rPr>
        <w:t xml:space="preserve"> </w:t>
      </w:r>
      <w:r w:rsidRPr="00037D7B">
        <w:rPr>
          <w:rFonts w:ascii="Times New Roman" w:eastAsiaTheme="minorHAnsi" w:hAnsi="Times New Roman"/>
          <w:sz w:val="24"/>
          <w:szCs w:val="24"/>
        </w:rPr>
        <w:t>Yield Response to Water. Irrigation and Drainage Paper No. 33, FAO, Rome, Italy.</w:t>
      </w:r>
    </w:p>
    <w:p w:rsidR="0015205B" w:rsidRPr="00037D7B" w:rsidRDefault="0015205B" w:rsidP="00A7209A">
      <w:pPr>
        <w:autoSpaceDE w:val="0"/>
        <w:autoSpaceDN w:val="0"/>
        <w:adjustRightInd w:val="0"/>
        <w:spacing w:after="0" w:line="240" w:lineRule="auto"/>
        <w:jc w:val="both"/>
        <w:rPr>
          <w:rFonts w:ascii="Times New Roman" w:eastAsiaTheme="minorHAnsi" w:hAnsi="Times New Roman"/>
          <w:sz w:val="24"/>
          <w:szCs w:val="24"/>
        </w:rPr>
      </w:pPr>
    </w:p>
    <w:p w:rsidR="00182130" w:rsidRPr="00037D7B" w:rsidRDefault="00182130" w:rsidP="00182130">
      <w:pPr>
        <w:autoSpaceDE w:val="0"/>
        <w:autoSpaceDN w:val="0"/>
        <w:adjustRightInd w:val="0"/>
        <w:spacing w:after="0" w:line="240" w:lineRule="auto"/>
        <w:jc w:val="both"/>
        <w:rPr>
          <w:rFonts w:ascii="Times New Roman" w:hAnsi="Times New Roman"/>
          <w:i/>
          <w:iCs/>
          <w:sz w:val="24"/>
          <w:szCs w:val="24"/>
        </w:rPr>
      </w:pPr>
      <w:r w:rsidRPr="00037D7B">
        <w:rPr>
          <w:rFonts w:ascii="Times New Roman" w:hAnsi="Times New Roman"/>
          <w:bCs/>
          <w:sz w:val="24"/>
          <w:szCs w:val="24"/>
        </w:rPr>
        <w:t>Gad, H. E. and El-Gayar, S. M. (2010</w:t>
      </w:r>
      <w:r w:rsidR="00C366E9" w:rsidRPr="00037D7B">
        <w:rPr>
          <w:rFonts w:ascii="Times New Roman" w:hAnsi="Times New Roman"/>
          <w:bCs/>
          <w:sz w:val="24"/>
          <w:szCs w:val="24"/>
        </w:rPr>
        <w:t>a</w:t>
      </w:r>
      <w:r w:rsidRPr="00037D7B">
        <w:rPr>
          <w:rFonts w:ascii="Times New Roman" w:hAnsi="Times New Roman"/>
          <w:bCs/>
          <w:sz w:val="24"/>
          <w:szCs w:val="24"/>
        </w:rPr>
        <w:t xml:space="preserve">): Effect of solar radiation on the crops evapotranspiration in Egypt. </w:t>
      </w:r>
      <w:r w:rsidRPr="00037D7B">
        <w:rPr>
          <w:rFonts w:ascii="Times New Roman" w:hAnsi="Times New Roman"/>
          <w:i/>
          <w:iCs/>
          <w:sz w:val="24"/>
          <w:szCs w:val="24"/>
        </w:rPr>
        <w:t>Fourteenth International Water Technology Conference, IWTC, Cairo, Egypt. 769-783.</w:t>
      </w:r>
    </w:p>
    <w:p w:rsidR="00182130" w:rsidRPr="00037D7B" w:rsidRDefault="00182130" w:rsidP="00A7209A">
      <w:pPr>
        <w:autoSpaceDE w:val="0"/>
        <w:autoSpaceDN w:val="0"/>
        <w:adjustRightInd w:val="0"/>
        <w:spacing w:after="0" w:line="240" w:lineRule="auto"/>
        <w:jc w:val="both"/>
        <w:rPr>
          <w:rFonts w:ascii="Times New Roman" w:eastAsiaTheme="minorHAnsi" w:hAnsi="Times New Roman"/>
          <w:bCs/>
          <w:sz w:val="24"/>
          <w:szCs w:val="24"/>
        </w:rPr>
      </w:pPr>
    </w:p>
    <w:p w:rsidR="00C366E9" w:rsidRPr="00037D7B" w:rsidRDefault="00C366E9" w:rsidP="00C366E9">
      <w:pPr>
        <w:autoSpaceDE w:val="0"/>
        <w:autoSpaceDN w:val="0"/>
        <w:adjustRightInd w:val="0"/>
        <w:spacing w:after="0" w:line="240" w:lineRule="auto"/>
        <w:jc w:val="both"/>
        <w:rPr>
          <w:rFonts w:ascii="Times New Roman" w:hAnsi="Times New Roman"/>
          <w:i/>
          <w:iCs/>
          <w:sz w:val="24"/>
          <w:szCs w:val="24"/>
        </w:rPr>
      </w:pPr>
      <w:r w:rsidRPr="00037D7B">
        <w:rPr>
          <w:rFonts w:ascii="Times New Roman" w:hAnsi="Times New Roman"/>
          <w:bCs/>
          <w:sz w:val="24"/>
          <w:szCs w:val="24"/>
        </w:rPr>
        <w:t xml:space="preserve">Gad, H. E. and El-Gayar, S. M. (2010b): Climate parameters used to evaluate the evapotranspiration in Delta Central Zone of Egypt. </w:t>
      </w:r>
      <w:r w:rsidRPr="00037D7B">
        <w:rPr>
          <w:rFonts w:ascii="Times New Roman" w:hAnsi="Times New Roman"/>
          <w:i/>
          <w:iCs/>
          <w:sz w:val="24"/>
          <w:szCs w:val="24"/>
        </w:rPr>
        <w:t>Fourteenth International Water Technology Conference, IWTC14 2010 Cairo, Egypt.</w:t>
      </w:r>
    </w:p>
    <w:p w:rsidR="00C366E9" w:rsidRPr="00037D7B" w:rsidRDefault="00C366E9" w:rsidP="00C366E9">
      <w:pPr>
        <w:autoSpaceDE w:val="0"/>
        <w:autoSpaceDN w:val="0"/>
        <w:adjustRightInd w:val="0"/>
        <w:spacing w:after="0" w:line="240" w:lineRule="auto"/>
        <w:jc w:val="both"/>
        <w:rPr>
          <w:rFonts w:ascii="Times New Roman" w:hAnsi="Times New Roman"/>
          <w:sz w:val="24"/>
          <w:szCs w:val="24"/>
        </w:rPr>
      </w:pPr>
    </w:p>
    <w:p w:rsidR="00515BF6" w:rsidRPr="00037D7B" w:rsidRDefault="00515BF6" w:rsidP="00A7209A">
      <w:pPr>
        <w:autoSpaceDE w:val="0"/>
        <w:autoSpaceDN w:val="0"/>
        <w:adjustRightInd w:val="0"/>
        <w:spacing w:after="0" w:line="240" w:lineRule="auto"/>
        <w:jc w:val="both"/>
        <w:rPr>
          <w:rFonts w:ascii="Times New Roman" w:eastAsiaTheme="minorHAnsi" w:hAnsi="Times New Roman"/>
          <w:sz w:val="24"/>
          <w:szCs w:val="24"/>
        </w:rPr>
      </w:pPr>
      <w:r w:rsidRPr="00037D7B">
        <w:rPr>
          <w:rFonts w:ascii="Times New Roman" w:eastAsiaTheme="minorHAnsi" w:hAnsi="Times New Roman"/>
          <w:bCs/>
          <w:sz w:val="24"/>
          <w:szCs w:val="24"/>
        </w:rPr>
        <w:t xml:space="preserve">Isikwue, C. Bernadette, Audu, O. Moses, Isikwue, O. Martin (2014). Evaluation of Evapotranspiration using FAO Penman-Monteith Method in Kano Nigeria. </w:t>
      </w:r>
      <w:r w:rsidRPr="00037D7B">
        <w:rPr>
          <w:rFonts w:ascii="Times New Roman" w:eastAsiaTheme="minorHAnsi" w:hAnsi="Times New Roman"/>
          <w:i/>
          <w:sz w:val="24"/>
          <w:szCs w:val="24"/>
        </w:rPr>
        <w:t>International Journal of Science and Technology,</w:t>
      </w:r>
      <w:r w:rsidRPr="00037D7B">
        <w:rPr>
          <w:rFonts w:ascii="Times New Roman" w:eastAsiaTheme="minorHAnsi" w:hAnsi="Times New Roman"/>
          <w:sz w:val="24"/>
          <w:szCs w:val="24"/>
        </w:rPr>
        <w:t xml:space="preserve"> 3(11): 698-703.</w:t>
      </w:r>
    </w:p>
    <w:p w:rsidR="00007B19" w:rsidRPr="00037D7B" w:rsidRDefault="00007B19" w:rsidP="00A7209A">
      <w:pPr>
        <w:pStyle w:val="Default"/>
        <w:jc w:val="both"/>
        <w:rPr>
          <w:color w:val="auto"/>
        </w:rPr>
      </w:pPr>
    </w:p>
    <w:p w:rsidR="00C366E9" w:rsidRPr="00037D7B" w:rsidRDefault="00C366E9" w:rsidP="00C366E9">
      <w:pPr>
        <w:autoSpaceDE w:val="0"/>
        <w:autoSpaceDN w:val="0"/>
        <w:adjustRightInd w:val="0"/>
        <w:spacing w:after="0" w:line="240" w:lineRule="auto"/>
        <w:jc w:val="both"/>
        <w:rPr>
          <w:rFonts w:ascii="Times New Roman" w:hAnsi="Times New Roman"/>
          <w:bCs/>
          <w:sz w:val="24"/>
          <w:szCs w:val="24"/>
        </w:rPr>
      </w:pPr>
      <w:r w:rsidRPr="00037D7B">
        <w:rPr>
          <w:rFonts w:ascii="Times New Roman" w:hAnsi="Times New Roman"/>
          <w:sz w:val="24"/>
          <w:szCs w:val="24"/>
        </w:rPr>
        <w:t xml:space="preserve">Mamassis N., Panagoulia D. and Novkovic A. (2014), Sensitivity analysis of Penman evaporation method, </w:t>
      </w:r>
      <w:r w:rsidRPr="00037D7B">
        <w:rPr>
          <w:rFonts w:ascii="Times New Roman" w:hAnsi="Times New Roman"/>
          <w:i/>
          <w:iCs/>
          <w:sz w:val="24"/>
          <w:szCs w:val="24"/>
        </w:rPr>
        <w:t>Global NEST Journal</w:t>
      </w:r>
      <w:r w:rsidRPr="00037D7B">
        <w:rPr>
          <w:rFonts w:ascii="Times New Roman" w:hAnsi="Times New Roman"/>
          <w:sz w:val="24"/>
          <w:szCs w:val="24"/>
        </w:rPr>
        <w:t xml:space="preserve">, </w:t>
      </w:r>
      <w:r w:rsidRPr="00037D7B">
        <w:rPr>
          <w:rFonts w:ascii="Times New Roman" w:hAnsi="Times New Roman"/>
          <w:bCs/>
          <w:sz w:val="24"/>
          <w:szCs w:val="24"/>
        </w:rPr>
        <w:t>16</w:t>
      </w:r>
      <w:r w:rsidRPr="00037D7B">
        <w:rPr>
          <w:rFonts w:ascii="Times New Roman" w:hAnsi="Times New Roman"/>
          <w:sz w:val="24"/>
          <w:szCs w:val="24"/>
        </w:rPr>
        <w:t>(4), 628-639.</w:t>
      </w:r>
    </w:p>
    <w:p w:rsidR="00C366E9" w:rsidRPr="00037D7B" w:rsidRDefault="00C366E9" w:rsidP="00A7209A">
      <w:pPr>
        <w:pStyle w:val="Default"/>
        <w:jc w:val="both"/>
        <w:rPr>
          <w:color w:val="auto"/>
        </w:rPr>
      </w:pPr>
    </w:p>
    <w:p w:rsidR="00007B19" w:rsidRPr="00037D7B" w:rsidRDefault="00007B19" w:rsidP="00A7209A">
      <w:pPr>
        <w:pStyle w:val="Default"/>
        <w:jc w:val="both"/>
        <w:rPr>
          <w:color w:val="auto"/>
        </w:rPr>
      </w:pPr>
      <w:r w:rsidRPr="00037D7B">
        <w:rPr>
          <w:color w:val="auto"/>
        </w:rPr>
        <w:t xml:space="preserve">McVicar, T.R.; Van Niel, T.G.; Li, L.; Hutchinson, M.F.; Mu, X. and Liu, Z. (2007): Spatially distributing monthly reference evapotranspiration and pan evaporation considering topographic influences. </w:t>
      </w:r>
      <w:r w:rsidRPr="00037D7B">
        <w:rPr>
          <w:i/>
          <w:color w:val="auto"/>
        </w:rPr>
        <w:t>Journal of Hydrology</w:t>
      </w:r>
      <w:r w:rsidRPr="00037D7B">
        <w:rPr>
          <w:color w:val="auto"/>
        </w:rPr>
        <w:t xml:space="preserve">, 338 (3-4): 196-203. </w:t>
      </w:r>
    </w:p>
    <w:p w:rsidR="00007B19" w:rsidRPr="00037D7B" w:rsidRDefault="00007B19" w:rsidP="00A7209A">
      <w:pPr>
        <w:autoSpaceDE w:val="0"/>
        <w:autoSpaceDN w:val="0"/>
        <w:adjustRightInd w:val="0"/>
        <w:spacing w:after="0" w:line="240" w:lineRule="auto"/>
        <w:jc w:val="both"/>
        <w:rPr>
          <w:rFonts w:ascii="Times New Roman" w:hAnsi="Times New Roman"/>
          <w:sz w:val="24"/>
          <w:szCs w:val="24"/>
        </w:rPr>
      </w:pPr>
    </w:p>
    <w:p w:rsidR="0015205B" w:rsidRPr="00037D7B" w:rsidRDefault="0015205B" w:rsidP="00A7209A">
      <w:pPr>
        <w:autoSpaceDE w:val="0"/>
        <w:autoSpaceDN w:val="0"/>
        <w:adjustRightInd w:val="0"/>
        <w:spacing w:after="0" w:line="240" w:lineRule="auto"/>
        <w:jc w:val="both"/>
        <w:rPr>
          <w:rFonts w:ascii="Times New Roman" w:hAnsi="Times New Roman"/>
          <w:sz w:val="24"/>
          <w:szCs w:val="24"/>
        </w:rPr>
      </w:pPr>
      <w:r w:rsidRPr="00037D7B">
        <w:rPr>
          <w:rFonts w:ascii="Times New Roman" w:hAnsi="Times New Roman"/>
          <w:sz w:val="24"/>
          <w:szCs w:val="24"/>
        </w:rPr>
        <w:lastRenderedPageBreak/>
        <w:t xml:space="preserve">Ram, K.  S and Anju, B. (2012). </w:t>
      </w:r>
      <w:r w:rsidRPr="00037D7B">
        <w:rPr>
          <w:rFonts w:ascii="Times New Roman" w:hAnsi="Times New Roman"/>
          <w:bCs/>
          <w:sz w:val="24"/>
          <w:szCs w:val="24"/>
        </w:rPr>
        <w:t>Monitoring of Evapo-transpiration in Major Districts of Haryana Using Penman Monteith Method.</w:t>
      </w:r>
      <w:r w:rsidRPr="00037D7B">
        <w:rPr>
          <w:rFonts w:ascii="Times New Roman" w:hAnsi="Times New Roman"/>
          <w:bCs/>
          <w:i/>
          <w:sz w:val="24"/>
          <w:szCs w:val="24"/>
        </w:rPr>
        <w:t xml:space="preserve"> </w:t>
      </w:r>
      <w:r w:rsidRPr="00037D7B">
        <w:rPr>
          <w:rFonts w:ascii="Times New Roman" w:hAnsi="Times New Roman"/>
          <w:i/>
          <w:sz w:val="24"/>
          <w:szCs w:val="24"/>
        </w:rPr>
        <w:t xml:space="preserve">International Journal of Engineering Science and Technology, </w:t>
      </w:r>
      <w:r w:rsidRPr="00037D7B">
        <w:rPr>
          <w:rFonts w:ascii="Times New Roman" w:hAnsi="Times New Roman"/>
          <w:sz w:val="24"/>
          <w:szCs w:val="24"/>
        </w:rPr>
        <w:t>4(7): 3419-3433.</w:t>
      </w:r>
    </w:p>
    <w:p w:rsidR="0015205B" w:rsidRPr="00037D7B" w:rsidRDefault="0015205B" w:rsidP="00A7209A">
      <w:pPr>
        <w:autoSpaceDE w:val="0"/>
        <w:autoSpaceDN w:val="0"/>
        <w:adjustRightInd w:val="0"/>
        <w:spacing w:after="0" w:line="240" w:lineRule="auto"/>
        <w:jc w:val="both"/>
        <w:rPr>
          <w:rFonts w:ascii="Times New Roman" w:eastAsiaTheme="minorHAnsi" w:hAnsi="Times New Roman"/>
          <w:sz w:val="24"/>
          <w:szCs w:val="24"/>
        </w:rPr>
      </w:pPr>
    </w:p>
    <w:p w:rsidR="00515BF6" w:rsidRPr="00037D7B" w:rsidRDefault="00515BF6" w:rsidP="00A7209A">
      <w:pPr>
        <w:autoSpaceDE w:val="0"/>
        <w:autoSpaceDN w:val="0"/>
        <w:adjustRightInd w:val="0"/>
        <w:spacing w:after="0" w:line="240" w:lineRule="auto"/>
        <w:jc w:val="both"/>
        <w:rPr>
          <w:rFonts w:ascii="Times New Roman" w:eastAsiaTheme="minorHAnsi" w:hAnsi="Times New Roman"/>
          <w:sz w:val="24"/>
          <w:szCs w:val="24"/>
        </w:rPr>
      </w:pPr>
      <w:r w:rsidRPr="00037D7B">
        <w:rPr>
          <w:rFonts w:ascii="Times New Roman" w:eastAsiaTheme="minorHAnsi" w:hAnsi="Times New Roman"/>
          <w:sz w:val="24"/>
          <w:szCs w:val="24"/>
        </w:rPr>
        <w:t xml:space="preserve">Vijay, S (2013). A User Friendly Tool for Performance Evaluation of Different Reference Evapotranspiration Methods. </w:t>
      </w:r>
      <w:r w:rsidRPr="00037D7B">
        <w:rPr>
          <w:rFonts w:ascii="Times New Roman" w:eastAsiaTheme="minorHAnsi" w:hAnsi="Times New Roman"/>
          <w:i/>
          <w:sz w:val="24"/>
          <w:szCs w:val="24"/>
        </w:rPr>
        <w:t>World Academy of Science, Engineering and Technology</w:t>
      </w:r>
      <w:r w:rsidR="00782A7C" w:rsidRPr="00037D7B">
        <w:rPr>
          <w:rFonts w:ascii="Times New Roman" w:eastAsiaTheme="minorHAnsi" w:hAnsi="Times New Roman"/>
          <w:sz w:val="24"/>
          <w:szCs w:val="24"/>
        </w:rPr>
        <w:t>,</w:t>
      </w:r>
      <w:r w:rsidRPr="00037D7B">
        <w:rPr>
          <w:rFonts w:ascii="Times New Roman" w:eastAsiaTheme="minorHAnsi" w:hAnsi="Times New Roman"/>
          <w:sz w:val="24"/>
          <w:szCs w:val="24"/>
        </w:rPr>
        <w:t xml:space="preserve"> 78 :187-192.</w:t>
      </w:r>
    </w:p>
    <w:p w:rsidR="00974CF1" w:rsidRPr="00037D7B" w:rsidRDefault="00974CF1" w:rsidP="00A7209A">
      <w:pPr>
        <w:autoSpaceDE w:val="0"/>
        <w:autoSpaceDN w:val="0"/>
        <w:adjustRightInd w:val="0"/>
        <w:spacing w:after="0" w:line="240" w:lineRule="auto"/>
        <w:jc w:val="both"/>
        <w:rPr>
          <w:rFonts w:ascii="Times New Roman" w:eastAsiaTheme="minorHAnsi" w:hAnsi="Times New Roman"/>
          <w:sz w:val="24"/>
          <w:szCs w:val="24"/>
        </w:rPr>
      </w:pPr>
    </w:p>
    <w:p w:rsidR="00974CF1" w:rsidRPr="00037D7B" w:rsidRDefault="00974CF1" w:rsidP="00A7209A">
      <w:pPr>
        <w:autoSpaceDE w:val="0"/>
        <w:autoSpaceDN w:val="0"/>
        <w:adjustRightInd w:val="0"/>
        <w:spacing w:after="0" w:line="240" w:lineRule="auto"/>
        <w:jc w:val="both"/>
        <w:rPr>
          <w:rFonts w:ascii="Times New Roman" w:eastAsiaTheme="minorHAnsi" w:hAnsi="Times New Roman"/>
          <w:sz w:val="24"/>
          <w:szCs w:val="24"/>
        </w:rPr>
      </w:pPr>
    </w:p>
    <w:p w:rsidR="00974CF1" w:rsidRPr="00037D7B" w:rsidRDefault="00974CF1" w:rsidP="00A7209A">
      <w:pPr>
        <w:autoSpaceDE w:val="0"/>
        <w:autoSpaceDN w:val="0"/>
        <w:adjustRightInd w:val="0"/>
        <w:spacing w:after="0" w:line="240" w:lineRule="auto"/>
        <w:jc w:val="both"/>
        <w:rPr>
          <w:rFonts w:ascii="Times New Roman" w:eastAsiaTheme="minorHAnsi" w:hAnsi="Times New Roman"/>
          <w:sz w:val="24"/>
          <w:szCs w:val="24"/>
        </w:rPr>
      </w:pPr>
    </w:p>
    <w:p w:rsidR="00974CF1" w:rsidRPr="00037D7B" w:rsidRDefault="00974CF1" w:rsidP="00A7209A">
      <w:pPr>
        <w:autoSpaceDE w:val="0"/>
        <w:autoSpaceDN w:val="0"/>
        <w:adjustRightInd w:val="0"/>
        <w:spacing w:after="0" w:line="240" w:lineRule="auto"/>
        <w:jc w:val="both"/>
        <w:rPr>
          <w:rFonts w:ascii="Times New Roman" w:eastAsiaTheme="minorHAnsi" w:hAnsi="Times New Roman"/>
          <w:sz w:val="24"/>
          <w:szCs w:val="24"/>
        </w:rPr>
      </w:pPr>
    </w:p>
    <w:p w:rsidR="00974CF1" w:rsidRPr="00037D7B" w:rsidRDefault="00974CF1" w:rsidP="00A7209A">
      <w:pPr>
        <w:autoSpaceDE w:val="0"/>
        <w:autoSpaceDN w:val="0"/>
        <w:adjustRightInd w:val="0"/>
        <w:spacing w:after="0" w:line="240" w:lineRule="auto"/>
        <w:jc w:val="both"/>
        <w:rPr>
          <w:rFonts w:ascii="Times New Roman" w:eastAsiaTheme="minorHAnsi" w:hAnsi="Times New Roman"/>
          <w:sz w:val="24"/>
          <w:szCs w:val="24"/>
        </w:rPr>
      </w:pPr>
    </w:p>
    <w:p w:rsidR="001345ED" w:rsidRPr="00037D7B" w:rsidRDefault="001345ED" w:rsidP="00A7209A">
      <w:pPr>
        <w:autoSpaceDE w:val="0"/>
        <w:autoSpaceDN w:val="0"/>
        <w:adjustRightInd w:val="0"/>
        <w:spacing w:after="0" w:line="240" w:lineRule="auto"/>
        <w:jc w:val="both"/>
        <w:rPr>
          <w:rFonts w:ascii="Times New Roman" w:eastAsiaTheme="minorHAnsi" w:hAnsi="Times New Roman"/>
          <w:sz w:val="24"/>
          <w:szCs w:val="24"/>
        </w:rPr>
      </w:pPr>
    </w:p>
    <w:sectPr w:rsidR="001345ED" w:rsidRPr="00037D7B" w:rsidSect="00081D63">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C16" w:rsidRDefault="007F1C16" w:rsidP="00B3258C">
      <w:pPr>
        <w:spacing w:after="0" w:line="240" w:lineRule="auto"/>
      </w:pPr>
      <w:r>
        <w:separator/>
      </w:r>
    </w:p>
  </w:endnote>
  <w:endnote w:type="continuationSeparator" w:id="1">
    <w:p w:rsidR="007F1C16" w:rsidRDefault="007F1C16" w:rsidP="00B32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025969"/>
      <w:docPartObj>
        <w:docPartGallery w:val="Page Numbers (Bottom of Page)"/>
        <w:docPartUnique/>
      </w:docPartObj>
    </w:sdtPr>
    <w:sdtContent>
      <w:p w:rsidR="00DD46A3" w:rsidRDefault="00D06B0A">
        <w:pPr>
          <w:pStyle w:val="Footer"/>
          <w:jc w:val="center"/>
        </w:pPr>
        <w:fldSimple w:instr=" PAGE   \* MERGEFORMAT ">
          <w:r w:rsidR="00E97852">
            <w:rPr>
              <w:noProof/>
            </w:rPr>
            <w:t>1</w:t>
          </w:r>
        </w:fldSimple>
      </w:p>
    </w:sdtContent>
  </w:sdt>
  <w:p w:rsidR="00DD46A3" w:rsidRDefault="00DD4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C16" w:rsidRDefault="007F1C16" w:rsidP="00B3258C">
      <w:pPr>
        <w:spacing w:after="0" w:line="240" w:lineRule="auto"/>
      </w:pPr>
      <w:r>
        <w:separator/>
      </w:r>
    </w:p>
  </w:footnote>
  <w:footnote w:type="continuationSeparator" w:id="1">
    <w:p w:rsidR="007F1C16" w:rsidRDefault="007F1C16" w:rsidP="00B32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488"/>
    <w:multiLevelType w:val="hybridMultilevel"/>
    <w:tmpl w:val="0980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C2A5E"/>
    <w:multiLevelType w:val="hybridMultilevel"/>
    <w:tmpl w:val="67606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E7AE0"/>
    <w:multiLevelType w:val="hybridMultilevel"/>
    <w:tmpl w:val="62E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3333C"/>
    <w:multiLevelType w:val="hybridMultilevel"/>
    <w:tmpl w:val="3E022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0535"/>
    <w:rsid w:val="00007B19"/>
    <w:rsid w:val="00037D7B"/>
    <w:rsid w:val="00053D30"/>
    <w:rsid w:val="0005720B"/>
    <w:rsid w:val="00081D63"/>
    <w:rsid w:val="00082162"/>
    <w:rsid w:val="00085F79"/>
    <w:rsid w:val="00087128"/>
    <w:rsid w:val="000878B3"/>
    <w:rsid w:val="000A37C7"/>
    <w:rsid w:val="000B5C75"/>
    <w:rsid w:val="000C1997"/>
    <w:rsid w:val="000C6E04"/>
    <w:rsid w:val="000D31BF"/>
    <w:rsid w:val="0010219F"/>
    <w:rsid w:val="00104D83"/>
    <w:rsid w:val="0011639F"/>
    <w:rsid w:val="001332CD"/>
    <w:rsid w:val="001345ED"/>
    <w:rsid w:val="001422D6"/>
    <w:rsid w:val="0015205B"/>
    <w:rsid w:val="00152596"/>
    <w:rsid w:val="00153809"/>
    <w:rsid w:val="001543E3"/>
    <w:rsid w:val="00182130"/>
    <w:rsid w:val="001904AB"/>
    <w:rsid w:val="001B6CFE"/>
    <w:rsid w:val="001C3A49"/>
    <w:rsid w:val="001D654F"/>
    <w:rsid w:val="001E140A"/>
    <w:rsid w:val="001F21F8"/>
    <w:rsid w:val="001F3A67"/>
    <w:rsid w:val="001F5653"/>
    <w:rsid w:val="002008B4"/>
    <w:rsid w:val="00206256"/>
    <w:rsid w:val="00223C65"/>
    <w:rsid w:val="002315DD"/>
    <w:rsid w:val="00236F83"/>
    <w:rsid w:val="0025034C"/>
    <w:rsid w:val="00264C88"/>
    <w:rsid w:val="00266C4E"/>
    <w:rsid w:val="00267F95"/>
    <w:rsid w:val="002912DD"/>
    <w:rsid w:val="00295090"/>
    <w:rsid w:val="002A21F5"/>
    <w:rsid w:val="002C3F66"/>
    <w:rsid w:val="002D1C31"/>
    <w:rsid w:val="002D5254"/>
    <w:rsid w:val="003004DD"/>
    <w:rsid w:val="00301E42"/>
    <w:rsid w:val="00301FAC"/>
    <w:rsid w:val="00304D43"/>
    <w:rsid w:val="0031142B"/>
    <w:rsid w:val="00314149"/>
    <w:rsid w:val="00314B79"/>
    <w:rsid w:val="00326331"/>
    <w:rsid w:val="00352217"/>
    <w:rsid w:val="00357258"/>
    <w:rsid w:val="00357AA8"/>
    <w:rsid w:val="0036759F"/>
    <w:rsid w:val="00390F07"/>
    <w:rsid w:val="00391F54"/>
    <w:rsid w:val="003A35ED"/>
    <w:rsid w:val="003B296E"/>
    <w:rsid w:val="003D17E1"/>
    <w:rsid w:val="003D530B"/>
    <w:rsid w:val="003F01A0"/>
    <w:rsid w:val="003F5A6C"/>
    <w:rsid w:val="00404738"/>
    <w:rsid w:val="00415F68"/>
    <w:rsid w:val="00444D60"/>
    <w:rsid w:val="00451AAB"/>
    <w:rsid w:val="0045212D"/>
    <w:rsid w:val="00477CF5"/>
    <w:rsid w:val="004B2F5D"/>
    <w:rsid w:val="004C449B"/>
    <w:rsid w:val="0050435C"/>
    <w:rsid w:val="0051031D"/>
    <w:rsid w:val="00515BF6"/>
    <w:rsid w:val="00520E85"/>
    <w:rsid w:val="00543ED3"/>
    <w:rsid w:val="005539F9"/>
    <w:rsid w:val="005705C4"/>
    <w:rsid w:val="00584418"/>
    <w:rsid w:val="00595185"/>
    <w:rsid w:val="00596A83"/>
    <w:rsid w:val="005B4187"/>
    <w:rsid w:val="005B6758"/>
    <w:rsid w:val="005C0EDD"/>
    <w:rsid w:val="005C3911"/>
    <w:rsid w:val="005C5F10"/>
    <w:rsid w:val="005C63C5"/>
    <w:rsid w:val="005D349C"/>
    <w:rsid w:val="005E1900"/>
    <w:rsid w:val="005E23BB"/>
    <w:rsid w:val="0060520C"/>
    <w:rsid w:val="00633696"/>
    <w:rsid w:val="00641D35"/>
    <w:rsid w:val="00652249"/>
    <w:rsid w:val="006618E5"/>
    <w:rsid w:val="00670535"/>
    <w:rsid w:val="00673C32"/>
    <w:rsid w:val="006A4A3D"/>
    <w:rsid w:val="006C67A3"/>
    <w:rsid w:val="006F14A0"/>
    <w:rsid w:val="006F6F5F"/>
    <w:rsid w:val="00707DD2"/>
    <w:rsid w:val="0071185B"/>
    <w:rsid w:val="00740C9B"/>
    <w:rsid w:val="00765457"/>
    <w:rsid w:val="00782A7C"/>
    <w:rsid w:val="007867FA"/>
    <w:rsid w:val="007A0814"/>
    <w:rsid w:val="007E46E0"/>
    <w:rsid w:val="007F1C16"/>
    <w:rsid w:val="007F6D27"/>
    <w:rsid w:val="00801248"/>
    <w:rsid w:val="008121D8"/>
    <w:rsid w:val="00815A02"/>
    <w:rsid w:val="008405BE"/>
    <w:rsid w:val="00843AAE"/>
    <w:rsid w:val="00851845"/>
    <w:rsid w:val="008561E9"/>
    <w:rsid w:val="00864FA9"/>
    <w:rsid w:val="00872299"/>
    <w:rsid w:val="00876A4B"/>
    <w:rsid w:val="00877990"/>
    <w:rsid w:val="00882D51"/>
    <w:rsid w:val="00885592"/>
    <w:rsid w:val="008A4B74"/>
    <w:rsid w:val="008C78DF"/>
    <w:rsid w:val="008C79AE"/>
    <w:rsid w:val="008D19B6"/>
    <w:rsid w:val="008D310A"/>
    <w:rsid w:val="008D6083"/>
    <w:rsid w:val="008E3911"/>
    <w:rsid w:val="008E6E1C"/>
    <w:rsid w:val="008F47DF"/>
    <w:rsid w:val="00915B7B"/>
    <w:rsid w:val="00943C96"/>
    <w:rsid w:val="00970B09"/>
    <w:rsid w:val="00974CF1"/>
    <w:rsid w:val="009D18C9"/>
    <w:rsid w:val="00A26036"/>
    <w:rsid w:val="00A47505"/>
    <w:rsid w:val="00A564C7"/>
    <w:rsid w:val="00A7209A"/>
    <w:rsid w:val="00A80C67"/>
    <w:rsid w:val="00AB68FE"/>
    <w:rsid w:val="00AD6241"/>
    <w:rsid w:val="00AF05A5"/>
    <w:rsid w:val="00AF4B23"/>
    <w:rsid w:val="00B07173"/>
    <w:rsid w:val="00B10B90"/>
    <w:rsid w:val="00B2347A"/>
    <w:rsid w:val="00B3258C"/>
    <w:rsid w:val="00B354D6"/>
    <w:rsid w:val="00B47267"/>
    <w:rsid w:val="00B608A3"/>
    <w:rsid w:val="00B77EF7"/>
    <w:rsid w:val="00BA1C12"/>
    <w:rsid w:val="00BB770B"/>
    <w:rsid w:val="00BC2355"/>
    <w:rsid w:val="00BC44C8"/>
    <w:rsid w:val="00BD14EB"/>
    <w:rsid w:val="00BE5DAE"/>
    <w:rsid w:val="00C03425"/>
    <w:rsid w:val="00C03940"/>
    <w:rsid w:val="00C2325A"/>
    <w:rsid w:val="00C26548"/>
    <w:rsid w:val="00C366E9"/>
    <w:rsid w:val="00C37483"/>
    <w:rsid w:val="00C54066"/>
    <w:rsid w:val="00C66C2E"/>
    <w:rsid w:val="00C6761B"/>
    <w:rsid w:val="00CA4F00"/>
    <w:rsid w:val="00CA7DEC"/>
    <w:rsid w:val="00CB1CB0"/>
    <w:rsid w:val="00CB662D"/>
    <w:rsid w:val="00CC5549"/>
    <w:rsid w:val="00D06963"/>
    <w:rsid w:val="00D06B0A"/>
    <w:rsid w:val="00D27959"/>
    <w:rsid w:val="00D41FD9"/>
    <w:rsid w:val="00D67FBA"/>
    <w:rsid w:val="00D71B7B"/>
    <w:rsid w:val="00D72FB1"/>
    <w:rsid w:val="00D763AC"/>
    <w:rsid w:val="00D77C21"/>
    <w:rsid w:val="00D81641"/>
    <w:rsid w:val="00DB273F"/>
    <w:rsid w:val="00DD3354"/>
    <w:rsid w:val="00DD46A3"/>
    <w:rsid w:val="00DE65B1"/>
    <w:rsid w:val="00DF32A3"/>
    <w:rsid w:val="00DF5618"/>
    <w:rsid w:val="00E07299"/>
    <w:rsid w:val="00E21964"/>
    <w:rsid w:val="00E349BF"/>
    <w:rsid w:val="00E707C9"/>
    <w:rsid w:val="00E87A84"/>
    <w:rsid w:val="00E97852"/>
    <w:rsid w:val="00EA098C"/>
    <w:rsid w:val="00EB1290"/>
    <w:rsid w:val="00EB4C64"/>
    <w:rsid w:val="00ED1D7F"/>
    <w:rsid w:val="00ED2FC4"/>
    <w:rsid w:val="00F21A4C"/>
    <w:rsid w:val="00F3118E"/>
    <w:rsid w:val="00F35009"/>
    <w:rsid w:val="00F42081"/>
    <w:rsid w:val="00F5566E"/>
    <w:rsid w:val="00F75D25"/>
    <w:rsid w:val="00FA1A1F"/>
    <w:rsid w:val="00FC6ADB"/>
    <w:rsid w:val="00FE1E50"/>
    <w:rsid w:val="00FE5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C9B"/>
    <w:rPr>
      <w:rFonts w:ascii="Tahoma" w:eastAsia="Calibri" w:hAnsi="Tahoma" w:cs="Tahoma"/>
      <w:sz w:val="16"/>
      <w:szCs w:val="16"/>
    </w:rPr>
  </w:style>
  <w:style w:type="paragraph" w:customStyle="1" w:styleId="Default">
    <w:name w:val="Default"/>
    <w:rsid w:val="00740C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F01A0"/>
    <w:rPr>
      <w:color w:val="0000FF"/>
      <w:u w:val="single"/>
    </w:rPr>
  </w:style>
  <w:style w:type="character" w:customStyle="1" w:styleId="plainlinks">
    <w:name w:val="plainlinks"/>
    <w:basedOn w:val="DefaultParagraphFont"/>
    <w:rsid w:val="003F01A0"/>
  </w:style>
  <w:style w:type="character" w:customStyle="1" w:styleId="geo-dms">
    <w:name w:val="geo-dms"/>
    <w:basedOn w:val="DefaultParagraphFont"/>
    <w:rsid w:val="003F01A0"/>
  </w:style>
  <w:style w:type="character" w:customStyle="1" w:styleId="latitude">
    <w:name w:val="latitude"/>
    <w:basedOn w:val="DefaultParagraphFont"/>
    <w:rsid w:val="003F01A0"/>
  </w:style>
  <w:style w:type="character" w:customStyle="1" w:styleId="longitude">
    <w:name w:val="longitude"/>
    <w:basedOn w:val="DefaultParagraphFont"/>
    <w:rsid w:val="003F01A0"/>
  </w:style>
  <w:style w:type="character" w:customStyle="1" w:styleId="citation">
    <w:name w:val="citation"/>
    <w:basedOn w:val="DefaultParagraphFont"/>
    <w:rsid w:val="003F01A0"/>
  </w:style>
  <w:style w:type="character" w:customStyle="1" w:styleId="reference-accessdate">
    <w:name w:val="reference-accessdate"/>
    <w:basedOn w:val="DefaultParagraphFont"/>
    <w:rsid w:val="003F01A0"/>
  </w:style>
  <w:style w:type="character" w:customStyle="1" w:styleId="nowrap">
    <w:name w:val="nowrap"/>
    <w:basedOn w:val="DefaultParagraphFont"/>
    <w:rsid w:val="003F01A0"/>
  </w:style>
  <w:style w:type="paragraph" w:styleId="Header">
    <w:name w:val="header"/>
    <w:basedOn w:val="Normal"/>
    <w:link w:val="HeaderChar"/>
    <w:uiPriority w:val="99"/>
    <w:unhideWhenUsed/>
    <w:rsid w:val="00B32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58C"/>
    <w:rPr>
      <w:rFonts w:ascii="Calibri" w:eastAsia="Calibri" w:hAnsi="Calibri" w:cs="Times New Roman"/>
    </w:rPr>
  </w:style>
  <w:style w:type="paragraph" w:styleId="Footer">
    <w:name w:val="footer"/>
    <w:basedOn w:val="Normal"/>
    <w:link w:val="FooterChar"/>
    <w:uiPriority w:val="99"/>
    <w:unhideWhenUsed/>
    <w:rsid w:val="00B32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58C"/>
    <w:rPr>
      <w:rFonts w:ascii="Calibri" w:eastAsia="Calibri" w:hAnsi="Calibri" w:cs="Times New Roman"/>
    </w:rPr>
  </w:style>
  <w:style w:type="paragraph" w:styleId="ListParagraph">
    <w:name w:val="List Paragraph"/>
    <w:basedOn w:val="Normal"/>
    <w:uiPriority w:val="34"/>
    <w:qFormat/>
    <w:rsid w:val="00CB1CB0"/>
    <w:pPr>
      <w:ind w:left="720"/>
      <w:contextualSpacing/>
    </w:pPr>
  </w:style>
  <w:style w:type="character" w:styleId="PlaceholderText">
    <w:name w:val="Placeholder Text"/>
    <w:basedOn w:val="DefaultParagraphFont"/>
    <w:uiPriority w:val="99"/>
    <w:semiHidden/>
    <w:rsid w:val="00843AAE"/>
    <w:rPr>
      <w:color w:val="808080"/>
    </w:rPr>
  </w:style>
  <w:style w:type="character" w:customStyle="1" w:styleId="reference-text">
    <w:name w:val="reference-text"/>
    <w:basedOn w:val="DefaultParagraphFont"/>
    <w:rsid w:val="00104D83"/>
  </w:style>
</w:styles>
</file>

<file path=word/webSettings.xml><?xml version="1.0" encoding="utf-8"?>
<w:webSettings xmlns:r="http://schemas.openxmlformats.org/officeDocument/2006/relationships" xmlns:w="http://schemas.openxmlformats.org/wordprocessingml/2006/main">
  <w:divs>
    <w:div w:id="440875585">
      <w:bodyDiv w:val="1"/>
      <w:marLeft w:val="0"/>
      <w:marRight w:val="0"/>
      <w:marTop w:val="0"/>
      <w:marBottom w:val="0"/>
      <w:divBdr>
        <w:top w:val="none" w:sz="0" w:space="0" w:color="auto"/>
        <w:left w:val="none" w:sz="0" w:space="0" w:color="auto"/>
        <w:bottom w:val="none" w:sz="0" w:space="0" w:color="auto"/>
        <w:right w:val="none" w:sz="0" w:space="0" w:color="auto"/>
      </w:divBdr>
    </w:div>
    <w:div w:id="865631022">
      <w:bodyDiv w:val="1"/>
      <w:marLeft w:val="0"/>
      <w:marRight w:val="0"/>
      <w:marTop w:val="0"/>
      <w:marBottom w:val="0"/>
      <w:divBdr>
        <w:top w:val="none" w:sz="0" w:space="0" w:color="auto"/>
        <w:left w:val="none" w:sz="0" w:space="0" w:color="auto"/>
        <w:bottom w:val="none" w:sz="0" w:space="0" w:color="auto"/>
        <w:right w:val="none" w:sz="0" w:space="0" w:color="auto"/>
      </w:divBdr>
    </w:div>
    <w:div w:id="1655985107">
      <w:bodyDiv w:val="1"/>
      <w:marLeft w:val="0"/>
      <w:marRight w:val="0"/>
      <w:marTop w:val="0"/>
      <w:marBottom w:val="0"/>
      <w:divBdr>
        <w:top w:val="none" w:sz="0" w:space="0" w:color="auto"/>
        <w:left w:val="none" w:sz="0" w:space="0" w:color="auto"/>
        <w:bottom w:val="none" w:sz="0" w:space="0" w:color="auto"/>
        <w:right w:val="none" w:sz="0" w:space="0" w:color="auto"/>
      </w:divBdr>
    </w:div>
    <w:div w:id="17468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t_season"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chart" Target="charts/chart3.xml"/><Relationship Id="rId34" Type="http://schemas.openxmlformats.org/officeDocument/2006/relationships/fontTable" Target="fontTable.xml"/><Relationship Id="rId7" Type="http://schemas.openxmlformats.org/officeDocument/2006/relationships/hyperlink" Target="http://en.wikipedia.org/wiki/Tropical_wet_and_dry_climate"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hart" Target="charts/chart7.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armattan" TargetMode="External"/><Relationship Id="rId24" Type="http://schemas.openxmlformats.org/officeDocument/2006/relationships/chart" Target="charts/chart6.xml"/><Relationship Id="rId32"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hyperlink" Target="http://en.wikipedia.org/wiki/West_Africa" TargetMode="External"/><Relationship Id="rId19" Type="http://schemas.openxmlformats.org/officeDocument/2006/relationships/chart" Target="charts/chart1.xml"/><Relationship Id="rId31"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hyperlink" Target="http://en.wikipedia.org/wiki/Dry_season" TargetMode="External"/><Relationship Id="rId14" Type="http://schemas.openxmlformats.org/officeDocument/2006/relationships/image" Target="media/image3.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udu%20O\AppData\Roaming\Microsoft\Excel\OYO%20DATA%20(version%201).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udu%20O\Documents\OYO%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1"/>
          <c:order val="1"/>
          <c:tx>
            <c:strRef>
              <c:f>Sheet2!$AI$19</c:f>
            </c:strRef>
          </c:tx>
          <c:cat>
            <c:multiLvlStrRef>
              <c:f>Sheet2!$AH$20:$AH$31</c:f>
            </c:multiLvlStrRef>
          </c:cat>
          <c:val>
            <c:numRef>
              <c:f>Sheet2!$AI$20:$AI$31</c:f>
            </c:numRef>
          </c:val>
        </c:ser>
        <c:ser>
          <c:idx val="0"/>
          <c:order val="0"/>
          <c:tx>
            <c:strRef>
              <c:f>'[OYO DATA.xlsx]Sheet2'!$AI$19</c:f>
              <c:strCache>
                <c:ptCount val="1"/>
                <c:pt idx="0">
                  <c:v>ETo</c:v>
                </c:pt>
              </c:strCache>
            </c:strRef>
          </c:tx>
          <c:spPr>
            <a:ln w="12700"/>
          </c:spPr>
          <c:cat>
            <c:strRef>
              <c:f>'[OYO DATA.xlsx]Sheet2'!$AH$20:$AH$31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'[OYO DATA.xlsx]Sheet2'!$AI$20:$AI$31</c:f>
              <c:numCache>
                <c:formatCode>General</c:formatCode>
                <c:ptCount val="12"/>
                <c:pt idx="0">
                  <c:v>63.612700000000011</c:v>
                </c:pt>
                <c:pt idx="1">
                  <c:v>79.259399999999999</c:v>
                </c:pt>
                <c:pt idx="2">
                  <c:v>72.758299999999991</c:v>
                </c:pt>
                <c:pt idx="3">
                  <c:v>53.480200000000004</c:v>
                </c:pt>
                <c:pt idx="4">
                  <c:v>41.430700000000002</c:v>
                </c:pt>
                <c:pt idx="5">
                  <c:v>35.620700000000063</c:v>
                </c:pt>
                <c:pt idx="6">
                  <c:v>32.294100000000213</c:v>
                </c:pt>
                <c:pt idx="7">
                  <c:v>30.156099999999999</c:v>
                </c:pt>
                <c:pt idx="8">
                  <c:v>28.500800000000005</c:v>
                </c:pt>
                <c:pt idx="9">
                  <c:v>28.864599999999989</c:v>
                </c:pt>
                <c:pt idx="10">
                  <c:v>37.765600000000013</c:v>
                </c:pt>
                <c:pt idx="11">
                  <c:v>46.063900000000011</c:v>
                </c:pt>
              </c:numCache>
            </c:numRef>
          </c:val>
        </c:ser>
        <c:marker val="1"/>
        <c:axId val="100645888"/>
        <c:axId val="101000320"/>
      </c:lineChart>
      <c:catAx>
        <c:axId val="100645888"/>
        <c:scaling>
          <c:orientation val="minMax"/>
        </c:scaling>
        <c:axPos val="b"/>
        <c:title>
          <c:tx>
            <c:rich>
              <a:bodyPr/>
              <a:lstStyle/>
              <a:p>
                <a:pPr>
                  <a:defRPr/>
                </a:pPr>
                <a:r>
                  <a:rPr lang="en-US"/>
                  <a:t>Months</a:t>
                </a:r>
              </a:p>
            </c:rich>
          </c:tx>
        </c:title>
        <c:tickLblPos val="nextTo"/>
        <c:crossAx val="101000320"/>
        <c:crosses val="autoZero"/>
        <c:auto val="1"/>
        <c:lblAlgn val="ctr"/>
        <c:lblOffset val="100"/>
      </c:catAx>
      <c:valAx>
        <c:axId val="101000320"/>
        <c:scaling>
          <c:orientation val="minMax"/>
        </c:scaling>
        <c:axPos val="l"/>
        <c:title>
          <c:tx>
            <c:rich>
              <a:bodyPr rot="-5400000" vert="horz"/>
              <a:lstStyle/>
              <a:p>
                <a:pPr>
                  <a:defRPr/>
                </a:pPr>
                <a:r>
                  <a:rPr lang="en-US"/>
                  <a:t>ETo (mm/day)</a:t>
                </a:r>
              </a:p>
            </c:rich>
          </c:tx>
        </c:title>
        <c:numFmt formatCode="General" sourceLinked="1"/>
        <c:tickLblPos val="nextTo"/>
        <c:crossAx val="10064588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Sheet2!$L$53</c:f>
              <c:strCache>
                <c:ptCount val="1"/>
                <c:pt idx="0">
                  <c:v>n</c:v>
                </c:pt>
              </c:strCache>
            </c:strRef>
          </c:tx>
          <c:spPr>
            <a:ln w="12700"/>
          </c:spPr>
          <c:trendline>
            <c:trendlineType val="linear"/>
            <c:dispRSqr val="1"/>
            <c:dispEq val="1"/>
            <c:trendlineLbl>
              <c:layout>
                <c:manualLayout>
                  <c:x val="3.5324146981627294E-2"/>
                  <c:y val="-0.18219488188976588"/>
                </c:manualLayout>
              </c:layout>
              <c:numFmt formatCode="General" sourceLinked="0"/>
            </c:trendlineLbl>
          </c:trendline>
          <c:cat>
            <c:numRef>
              <c:f>Sheet2!$K$54:$K$87</c:f>
              <c:numCache>
                <c:formatCode>General</c:formatCode>
                <c:ptCount val="34"/>
                <c:pt idx="0">
                  <c:v>2010</c:v>
                </c:pt>
                <c:pt idx="1">
                  <c:v>2009</c:v>
                </c:pt>
                <c:pt idx="2">
                  <c:v>2008</c:v>
                </c:pt>
                <c:pt idx="3">
                  <c:v>2007</c:v>
                </c:pt>
                <c:pt idx="4">
                  <c:v>2006</c:v>
                </c:pt>
                <c:pt idx="5">
                  <c:v>2005</c:v>
                </c:pt>
                <c:pt idx="6">
                  <c:v>2004</c:v>
                </c:pt>
                <c:pt idx="7">
                  <c:v>2003</c:v>
                </c:pt>
                <c:pt idx="8">
                  <c:v>2002</c:v>
                </c:pt>
                <c:pt idx="9">
                  <c:v>2001</c:v>
                </c:pt>
                <c:pt idx="10">
                  <c:v>2000</c:v>
                </c:pt>
                <c:pt idx="11">
                  <c:v>1999</c:v>
                </c:pt>
                <c:pt idx="12">
                  <c:v>1998</c:v>
                </c:pt>
                <c:pt idx="13">
                  <c:v>1997</c:v>
                </c:pt>
                <c:pt idx="14">
                  <c:v>1996</c:v>
                </c:pt>
                <c:pt idx="15">
                  <c:v>1995</c:v>
                </c:pt>
                <c:pt idx="16">
                  <c:v>1994</c:v>
                </c:pt>
                <c:pt idx="17">
                  <c:v>1993</c:v>
                </c:pt>
                <c:pt idx="18">
                  <c:v>1992</c:v>
                </c:pt>
                <c:pt idx="19">
                  <c:v>1991</c:v>
                </c:pt>
                <c:pt idx="20">
                  <c:v>1990</c:v>
                </c:pt>
                <c:pt idx="21">
                  <c:v>1989</c:v>
                </c:pt>
                <c:pt idx="22">
                  <c:v>1988</c:v>
                </c:pt>
                <c:pt idx="23">
                  <c:v>1987</c:v>
                </c:pt>
                <c:pt idx="24">
                  <c:v>1986</c:v>
                </c:pt>
                <c:pt idx="25">
                  <c:v>1985</c:v>
                </c:pt>
                <c:pt idx="26">
                  <c:v>1984</c:v>
                </c:pt>
                <c:pt idx="27">
                  <c:v>1983</c:v>
                </c:pt>
                <c:pt idx="28">
                  <c:v>1982</c:v>
                </c:pt>
                <c:pt idx="29">
                  <c:v>1981</c:v>
                </c:pt>
                <c:pt idx="30">
                  <c:v>1980</c:v>
                </c:pt>
                <c:pt idx="31">
                  <c:v>1979</c:v>
                </c:pt>
                <c:pt idx="32">
                  <c:v>1978</c:v>
                </c:pt>
                <c:pt idx="33">
                  <c:v>1977</c:v>
                </c:pt>
              </c:numCache>
            </c:numRef>
          </c:cat>
          <c:val>
            <c:numRef>
              <c:f>Sheet2!$L$54:$L$87</c:f>
              <c:numCache>
                <c:formatCode>General</c:formatCode>
                <c:ptCount val="34"/>
                <c:pt idx="0">
                  <c:v>6.2379358628944646</c:v>
                </c:pt>
                <c:pt idx="1">
                  <c:v>6.1835407034574805</c:v>
                </c:pt>
                <c:pt idx="2">
                  <c:v>6.2047018120270785</c:v>
                </c:pt>
                <c:pt idx="3">
                  <c:v>6.3653213561618047</c:v>
                </c:pt>
                <c:pt idx="4">
                  <c:v>6.5127177630432165</c:v>
                </c:pt>
                <c:pt idx="5">
                  <c:v>6.2209194817760896</c:v>
                </c:pt>
                <c:pt idx="6">
                  <c:v>5.6589689160795755</c:v>
                </c:pt>
                <c:pt idx="7">
                  <c:v>6.6132677156884334</c:v>
                </c:pt>
                <c:pt idx="8">
                  <c:v>6.4681616892268714</c:v>
                </c:pt>
                <c:pt idx="9">
                  <c:v>6.4822338286042553</c:v>
                </c:pt>
                <c:pt idx="10">
                  <c:v>6.2561148925025458</c:v>
                </c:pt>
                <c:pt idx="11">
                  <c:v>4.4094151725962005</c:v>
                </c:pt>
                <c:pt idx="12">
                  <c:v>5.3905507552483369</c:v>
                </c:pt>
                <c:pt idx="13">
                  <c:v>5.5269706467150437</c:v>
                </c:pt>
                <c:pt idx="14">
                  <c:v>6.0346373430028484</c:v>
                </c:pt>
                <c:pt idx="15">
                  <c:v>6.2326134445370514</c:v>
                </c:pt>
                <c:pt idx="16">
                  <c:v>6.1541018134758678</c:v>
                </c:pt>
                <c:pt idx="17">
                  <c:v>8.2095822030483419</c:v>
                </c:pt>
                <c:pt idx="18">
                  <c:v>5.1791710233592871</c:v>
                </c:pt>
                <c:pt idx="19">
                  <c:v>5.3191770142225314</c:v>
                </c:pt>
                <c:pt idx="20">
                  <c:v>5.9632355895458167</c:v>
                </c:pt>
                <c:pt idx="21">
                  <c:v>6.0743624469385402</c:v>
                </c:pt>
                <c:pt idx="22">
                  <c:v>5.5295596341614095</c:v>
                </c:pt>
                <c:pt idx="23">
                  <c:v>6.3479286579021865</c:v>
                </c:pt>
                <c:pt idx="24">
                  <c:v>6.0178223539829006</c:v>
                </c:pt>
                <c:pt idx="25">
                  <c:v>5.8848476661654665</c:v>
                </c:pt>
                <c:pt idx="26">
                  <c:v>6.0294990730441524</c:v>
                </c:pt>
                <c:pt idx="27">
                  <c:v>5.7460464469227128</c:v>
                </c:pt>
                <c:pt idx="28">
                  <c:v>5.6894566876109858</c:v>
                </c:pt>
                <c:pt idx="29">
                  <c:v>6.0596060758195884</c:v>
                </c:pt>
                <c:pt idx="30">
                  <c:v>5.5417658818440731</c:v>
                </c:pt>
                <c:pt idx="31">
                  <c:v>5.5737599105388984</c:v>
                </c:pt>
                <c:pt idx="32">
                  <c:v>5.7832540256413534</c:v>
                </c:pt>
                <c:pt idx="33">
                  <c:v>5.5874348048781366</c:v>
                </c:pt>
              </c:numCache>
            </c:numRef>
          </c:val>
        </c:ser>
        <c:marker val="1"/>
        <c:axId val="101326208"/>
        <c:axId val="101344768"/>
      </c:lineChart>
      <c:catAx>
        <c:axId val="101326208"/>
        <c:scaling>
          <c:orientation val="minMax"/>
        </c:scaling>
        <c:axPos val="b"/>
        <c:title>
          <c:tx>
            <c:rich>
              <a:bodyPr/>
              <a:lstStyle/>
              <a:p>
                <a:pPr>
                  <a:defRPr/>
                </a:pPr>
                <a:r>
                  <a:rPr lang="en-US"/>
                  <a:t>Years</a:t>
                </a:r>
              </a:p>
            </c:rich>
          </c:tx>
        </c:title>
        <c:numFmt formatCode="General" sourceLinked="1"/>
        <c:tickLblPos val="nextTo"/>
        <c:crossAx val="101344768"/>
        <c:crosses val="autoZero"/>
        <c:auto val="1"/>
        <c:lblAlgn val="ctr"/>
        <c:lblOffset val="100"/>
      </c:catAx>
      <c:valAx>
        <c:axId val="101344768"/>
        <c:scaling>
          <c:orientation val="minMax"/>
        </c:scaling>
        <c:axPos val="l"/>
        <c:title>
          <c:tx>
            <c:rich>
              <a:bodyPr rot="-5400000" vert="horz"/>
              <a:lstStyle/>
              <a:p>
                <a:pPr>
                  <a:defRPr/>
                </a:pPr>
                <a:r>
                  <a:rPr lang="en-US"/>
                  <a:t>Sunshine hour (hr)</a:t>
                </a:r>
              </a:p>
            </c:rich>
          </c:tx>
        </c:title>
        <c:numFmt formatCode="General" sourceLinked="1"/>
        <c:tickLblPos val="nextTo"/>
        <c:crossAx val="10132620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Sheet2!$R$53</c:f>
              <c:strCache>
                <c:ptCount val="1"/>
                <c:pt idx="0">
                  <c:v>Tmean</c:v>
                </c:pt>
              </c:strCache>
            </c:strRef>
          </c:tx>
          <c:spPr>
            <a:ln w="12700"/>
          </c:spPr>
          <c:trendline>
            <c:trendlineType val="linear"/>
            <c:dispRSqr val="1"/>
            <c:dispEq val="1"/>
            <c:trendlineLbl>
              <c:layout>
                <c:manualLayout>
                  <c:x val="0.29879724409448821"/>
                  <c:y val="-0.33029126567512396"/>
                </c:manualLayout>
              </c:layout>
              <c:numFmt formatCode="General" sourceLinked="0"/>
            </c:trendlineLbl>
          </c:trendline>
          <c:cat>
            <c:numRef>
              <c:f>Sheet2!$Q$54:$Q$87</c:f>
              <c:numCache>
                <c:formatCode>General</c:formatCode>
                <c:ptCount val="34"/>
                <c:pt idx="0">
                  <c:v>2010</c:v>
                </c:pt>
                <c:pt idx="1">
                  <c:v>2009</c:v>
                </c:pt>
                <c:pt idx="2">
                  <c:v>2008</c:v>
                </c:pt>
                <c:pt idx="3">
                  <c:v>2007</c:v>
                </c:pt>
                <c:pt idx="4">
                  <c:v>2006</c:v>
                </c:pt>
                <c:pt idx="5">
                  <c:v>2005</c:v>
                </c:pt>
                <c:pt idx="6">
                  <c:v>2004</c:v>
                </c:pt>
                <c:pt idx="7">
                  <c:v>2003</c:v>
                </c:pt>
                <c:pt idx="8">
                  <c:v>2002</c:v>
                </c:pt>
                <c:pt idx="9">
                  <c:v>2001</c:v>
                </c:pt>
                <c:pt idx="10">
                  <c:v>2000</c:v>
                </c:pt>
                <c:pt idx="11">
                  <c:v>1999</c:v>
                </c:pt>
                <c:pt idx="12">
                  <c:v>1998</c:v>
                </c:pt>
                <c:pt idx="13">
                  <c:v>1997</c:v>
                </c:pt>
                <c:pt idx="14">
                  <c:v>1996</c:v>
                </c:pt>
                <c:pt idx="15">
                  <c:v>1995</c:v>
                </c:pt>
                <c:pt idx="16">
                  <c:v>1994</c:v>
                </c:pt>
                <c:pt idx="17">
                  <c:v>1993</c:v>
                </c:pt>
                <c:pt idx="18">
                  <c:v>1992</c:v>
                </c:pt>
                <c:pt idx="19">
                  <c:v>1991</c:v>
                </c:pt>
                <c:pt idx="20">
                  <c:v>1990</c:v>
                </c:pt>
                <c:pt idx="21">
                  <c:v>1989</c:v>
                </c:pt>
                <c:pt idx="22">
                  <c:v>1988</c:v>
                </c:pt>
                <c:pt idx="23">
                  <c:v>1987</c:v>
                </c:pt>
                <c:pt idx="24">
                  <c:v>1986</c:v>
                </c:pt>
                <c:pt idx="25">
                  <c:v>1985</c:v>
                </c:pt>
                <c:pt idx="26">
                  <c:v>1984</c:v>
                </c:pt>
                <c:pt idx="27">
                  <c:v>1983</c:v>
                </c:pt>
                <c:pt idx="28">
                  <c:v>1982</c:v>
                </c:pt>
                <c:pt idx="29">
                  <c:v>1981</c:v>
                </c:pt>
                <c:pt idx="30">
                  <c:v>1980</c:v>
                </c:pt>
                <c:pt idx="31">
                  <c:v>1979</c:v>
                </c:pt>
                <c:pt idx="32">
                  <c:v>1978</c:v>
                </c:pt>
                <c:pt idx="33">
                  <c:v>1977</c:v>
                </c:pt>
              </c:numCache>
            </c:numRef>
          </c:cat>
          <c:val>
            <c:numRef>
              <c:f>Sheet2!$R$54:$R$87</c:f>
              <c:numCache>
                <c:formatCode>General</c:formatCode>
                <c:ptCount val="34"/>
                <c:pt idx="0">
                  <c:v>27.349331123149327</c:v>
                </c:pt>
                <c:pt idx="1">
                  <c:v>26.636763735006731</c:v>
                </c:pt>
                <c:pt idx="2">
                  <c:v>26.392588524286239</c:v>
                </c:pt>
                <c:pt idx="3">
                  <c:v>26.707599454875727</c:v>
                </c:pt>
                <c:pt idx="4">
                  <c:v>26.606253697257905</c:v>
                </c:pt>
                <c:pt idx="5">
                  <c:v>26.671621744642731</c:v>
                </c:pt>
                <c:pt idx="6">
                  <c:v>26.520058861698235</c:v>
                </c:pt>
                <c:pt idx="7">
                  <c:v>26.722101281716029</c:v>
                </c:pt>
                <c:pt idx="8">
                  <c:v>26.669944343672036</c:v>
                </c:pt>
                <c:pt idx="9">
                  <c:v>27.134418501677732</c:v>
                </c:pt>
                <c:pt idx="10">
                  <c:v>26.808799684834824</c:v>
                </c:pt>
                <c:pt idx="11">
                  <c:v>27.071118350042635</c:v>
                </c:pt>
                <c:pt idx="12">
                  <c:v>27.833134973744706</c:v>
                </c:pt>
                <c:pt idx="13">
                  <c:v>26.801936630157087</c:v>
                </c:pt>
                <c:pt idx="14">
                  <c:v>26.984585094549502</c:v>
                </c:pt>
                <c:pt idx="15">
                  <c:v>26.545930697862527</c:v>
                </c:pt>
                <c:pt idx="16">
                  <c:v>26.454940067653695</c:v>
                </c:pt>
                <c:pt idx="17">
                  <c:v>26.579787148930723</c:v>
                </c:pt>
                <c:pt idx="18">
                  <c:v>26.372432641206121</c:v>
                </c:pt>
                <c:pt idx="19">
                  <c:v>26.734317455324227</c:v>
                </c:pt>
                <c:pt idx="20">
                  <c:v>26.82947279349283</c:v>
                </c:pt>
                <c:pt idx="21">
                  <c:v>26.430759881823672</c:v>
                </c:pt>
                <c:pt idx="22">
                  <c:v>26.544883667037531</c:v>
                </c:pt>
                <c:pt idx="23">
                  <c:v>27.445178670158189</c:v>
                </c:pt>
                <c:pt idx="24">
                  <c:v>26.293831295415671</c:v>
                </c:pt>
                <c:pt idx="25">
                  <c:v>26.523041440609646</c:v>
                </c:pt>
                <c:pt idx="26">
                  <c:v>26.595772308737889</c:v>
                </c:pt>
                <c:pt idx="27">
                  <c:v>26.981184147274785</c:v>
                </c:pt>
                <c:pt idx="28">
                  <c:v>26.706075010077239</c:v>
                </c:pt>
                <c:pt idx="29">
                  <c:v>26.918143028733489</c:v>
                </c:pt>
                <c:pt idx="30">
                  <c:v>26.610646551723949</c:v>
                </c:pt>
                <c:pt idx="31">
                  <c:v>26.797658917404831</c:v>
                </c:pt>
                <c:pt idx="32">
                  <c:v>26.414938270091827</c:v>
                </c:pt>
                <c:pt idx="33">
                  <c:v>26.630653747371746</c:v>
                </c:pt>
              </c:numCache>
            </c:numRef>
          </c:val>
        </c:ser>
        <c:marker val="1"/>
        <c:axId val="101369344"/>
        <c:axId val="101371264"/>
      </c:lineChart>
      <c:catAx>
        <c:axId val="101369344"/>
        <c:scaling>
          <c:orientation val="minMax"/>
        </c:scaling>
        <c:axPos val="b"/>
        <c:title>
          <c:tx>
            <c:rich>
              <a:bodyPr/>
              <a:lstStyle/>
              <a:p>
                <a:pPr>
                  <a:defRPr/>
                </a:pPr>
                <a:r>
                  <a:rPr lang="en-US"/>
                  <a:t>Years</a:t>
                </a:r>
              </a:p>
            </c:rich>
          </c:tx>
        </c:title>
        <c:numFmt formatCode="General" sourceLinked="1"/>
        <c:tickLblPos val="nextTo"/>
        <c:crossAx val="101371264"/>
        <c:crosses val="autoZero"/>
        <c:auto val="1"/>
        <c:lblAlgn val="ctr"/>
        <c:lblOffset val="100"/>
      </c:catAx>
      <c:valAx>
        <c:axId val="101371264"/>
        <c:scaling>
          <c:orientation val="minMax"/>
        </c:scaling>
        <c:axPos val="l"/>
        <c:title>
          <c:tx>
            <c:rich>
              <a:bodyPr rot="-5400000" vert="horz"/>
              <a:lstStyle/>
              <a:p>
                <a:pPr>
                  <a:defRPr/>
                </a:pPr>
                <a:r>
                  <a:rPr lang="en-US"/>
                  <a:t>Temperature (</a:t>
                </a:r>
                <a:r>
                  <a:rPr lang="en-US" sz="1000" b="1" i="0" u="none" strike="noStrike" baseline="30000"/>
                  <a:t>o</a:t>
                </a:r>
                <a:r>
                  <a:rPr lang="en-US" sz="1000" b="1" i="0" u="none" strike="noStrike" baseline="0"/>
                  <a:t>C</a:t>
                </a:r>
                <a:r>
                  <a:rPr lang="en-US"/>
                  <a:t>)</a:t>
                </a:r>
              </a:p>
            </c:rich>
          </c:tx>
        </c:title>
        <c:numFmt formatCode="General" sourceLinked="1"/>
        <c:tickLblPos val="nextTo"/>
        <c:crossAx val="101369344"/>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Sheet2!$I$53</c:f>
              <c:strCache>
                <c:ptCount val="1"/>
                <c:pt idx="0">
                  <c:v>Rs</c:v>
                </c:pt>
              </c:strCache>
            </c:strRef>
          </c:tx>
          <c:spPr>
            <a:ln w="19050"/>
          </c:spPr>
          <c:trendline>
            <c:trendlineType val="linear"/>
            <c:dispRSqr val="1"/>
            <c:dispEq val="1"/>
            <c:trendlineLbl>
              <c:layout>
                <c:manualLayout>
                  <c:x val="-7.3184856888725714E-3"/>
                  <c:y val="0.13474139262004073"/>
                </c:manualLayout>
              </c:layout>
              <c:numFmt formatCode="General" sourceLinked="0"/>
            </c:trendlineLbl>
          </c:trendline>
          <c:cat>
            <c:numRef>
              <c:f>Sheet2!$H$54:$H$87</c:f>
              <c:numCache>
                <c:formatCode>General</c:formatCode>
                <c:ptCount val="34"/>
                <c:pt idx="0">
                  <c:v>2010</c:v>
                </c:pt>
                <c:pt idx="1">
                  <c:v>2009</c:v>
                </c:pt>
                <c:pt idx="2">
                  <c:v>2008</c:v>
                </c:pt>
                <c:pt idx="3">
                  <c:v>2007</c:v>
                </c:pt>
                <c:pt idx="4">
                  <c:v>2006</c:v>
                </c:pt>
                <c:pt idx="5">
                  <c:v>2005</c:v>
                </c:pt>
                <c:pt idx="6">
                  <c:v>2004</c:v>
                </c:pt>
                <c:pt idx="7">
                  <c:v>2003</c:v>
                </c:pt>
                <c:pt idx="8">
                  <c:v>2002</c:v>
                </c:pt>
                <c:pt idx="9">
                  <c:v>2001</c:v>
                </c:pt>
                <c:pt idx="10">
                  <c:v>2000</c:v>
                </c:pt>
                <c:pt idx="11">
                  <c:v>1999</c:v>
                </c:pt>
                <c:pt idx="12">
                  <c:v>1998</c:v>
                </c:pt>
                <c:pt idx="13">
                  <c:v>1997</c:v>
                </c:pt>
                <c:pt idx="14">
                  <c:v>1996</c:v>
                </c:pt>
                <c:pt idx="15">
                  <c:v>1995</c:v>
                </c:pt>
                <c:pt idx="16">
                  <c:v>1994</c:v>
                </c:pt>
                <c:pt idx="17">
                  <c:v>1993</c:v>
                </c:pt>
                <c:pt idx="18">
                  <c:v>1992</c:v>
                </c:pt>
                <c:pt idx="19">
                  <c:v>1991</c:v>
                </c:pt>
                <c:pt idx="20">
                  <c:v>1990</c:v>
                </c:pt>
                <c:pt idx="21">
                  <c:v>1989</c:v>
                </c:pt>
                <c:pt idx="22">
                  <c:v>1988</c:v>
                </c:pt>
                <c:pt idx="23">
                  <c:v>1987</c:v>
                </c:pt>
                <c:pt idx="24">
                  <c:v>1986</c:v>
                </c:pt>
                <c:pt idx="25">
                  <c:v>1985</c:v>
                </c:pt>
                <c:pt idx="26">
                  <c:v>1984</c:v>
                </c:pt>
                <c:pt idx="27">
                  <c:v>1983</c:v>
                </c:pt>
                <c:pt idx="28">
                  <c:v>1982</c:v>
                </c:pt>
                <c:pt idx="29">
                  <c:v>1981</c:v>
                </c:pt>
                <c:pt idx="30">
                  <c:v>1980</c:v>
                </c:pt>
                <c:pt idx="31">
                  <c:v>1979</c:v>
                </c:pt>
                <c:pt idx="32">
                  <c:v>1978</c:v>
                </c:pt>
                <c:pt idx="33">
                  <c:v>1977</c:v>
                </c:pt>
              </c:numCache>
            </c:numRef>
          </c:cat>
          <c:val>
            <c:numRef>
              <c:f>Sheet2!$I$54:$I$87</c:f>
              <c:numCache>
                <c:formatCode>General</c:formatCode>
                <c:ptCount val="34"/>
                <c:pt idx="0">
                  <c:v>12.230641324103548</c:v>
                </c:pt>
                <c:pt idx="1">
                  <c:v>14.83398440843297</c:v>
                </c:pt>
                <c:pt idx="2">
                  <c:v>14.655476751489674</c:v>
                </c:pt>
                <c:pt idx="3">
                  <c:v>14.183759101545904</c:v>
                </c:pt>
                <c:pt idx="4">
                  <c:v>13.502490519193902</c:v>
                </c:pt>
                <c:pt idx="5">
                  <c:v>14.501402795861322</c:v>
                </c:pt>
                <c:pt idx="6">
                  <c:v>14.354905712513377</c:v>
                </c:pt>
                <c:pt idx="7">
                  <c:v>14.333000934197832</c:v>
                </c:pt>
                <c:pt idx="8">
                  <c:v>14.321987940309837</c:v>
                </c:pt>
                <c:pt idx="9">
                  <c:v>14.892889513993106</c:v>
                </c:pt>
                <c:pt idx="10">
                  <c:v>14.626468916079595</c:v>
                </c:pt>
                <c:pt idx="11">
                  <c:v>14.752500966870389</c:v>
                </c:pt>
                <c:pt idx="12">
                  <c:v>15.137805963929518</c:v>
                </c:pt>
                <c:pt idx="13">
                  <c:v>14.649999182926431</c:v>
                </c:pt>
                <c:pt idx="14">
                  <c:v>14.575753306142676</c:v>
                </c:pt>
                <c:pt idx="15">
                  <c:v>15.154868907354748</c:v>
                </c:pt>
                <c:pt idx="16">
                  <c:v>15.425105745898168</c:v>
                </c:pt>
                <c:pt idx="17">
                  <c:v>14.017163630576198</c:v>
                </c:pt>
                <c:pt idx="18">
                  <c:v>14.411346359270444</c:v>
                </c:pt>
                <c:pt idx="19">
                  <c:v>14.686405969615254</c:v>
                </c:pt>
                <c:pt idx="20">
                  <c:v>17.5565562868364</c:v>
                </c:pt>
                <c:pt idx="21">
                  <c:v>18.372097686560529</c:v>
                </c:pt>
                <c:pt idx="22">
                  <c:v>15.343908840510618</c:v>
                </c:pt>
                <c:pt idx="23">
                  <c:v>17.28488261225079</c:v>
                </c:pt>
                <c:pt idx="24">
                  <c:v>17.092805369179025</c:v>
                </c:pt>
                <c:pt idx="25">
                  <c:v>16.665112258264067</c:v>
                </c:pt>
                <c:pt idx="26">
                  <c:v>17.626215548139889</c:v>
                </c:pt>
                <c:pt idx="27">
                  <c:v>17.149418806320089</c:v>
                </c:pt>
                <c:pt idx="28">
                  <c:v>17.550198584752433</c:v>
                </c:pt>
                <c:pt idx="29">
                  <c:v>17.643537141743487</c:v>
                </c:pt>
                <c:pt idx="30">
                  <c:v>17.236661104931404</c:v>
                </c:pt>
                <c:pt idx="31">
                  <c:v>17.794604173979089</c:v>
                </c:pt>
                <c:pt idx="32">
                  <c:v>17.161801539216338</c:v>
                </c:pt>
                <c:pt idx="33">
                  <c:v>16.361080680871577</c:v>
                </c:pt>
              </c:numCache>
            </c:numRef>
          </c:val>
          <c:smooth val="1"/>
        </c:ser>
        <c:marker val="1"/>
        <c:axId val="101408128"/>
        <c:axId val="101430784"/>
      </c:lineChart>
      <c:catAx>
        <c:axId val="101408128"/>
        <c:scaling>
          <c:orientation val="minMax"/>
        </c:scaling>
        <c:axPos val="b"/>
        <c:title>
          <c:tx>
            <c:rich>
              <a:bodyPr/>
              <a:lstStyle/>
              <a:p>
                <a:pPr>
                  <a:defRPr/>
                </a:pPr>
                <a:r>
                  <a:rPr lang="en-US"/>
                  <a:t>Years</a:t>
                </a:r>
              </a:p>
            </c:rich>
          </c:tx>
        </c:title>
        <c:numFmt formatCode="General" sourceLinked="1"/>
        <c:tickLblPos val="nextTo"/>
        <c:crossAx val="101430784"/>
        <c:crosses val="autoZero"/>
        <c:auto val="1"/>
        <c:lblAlgn val="ctr"/>
        <c:lblOffset val="100"/>
      </c:catAx>
      <c:valAx>
        <c:axId val="101430784"/>
        <c:scaling>
          <c:orientation val="minMax"/>
        </c:scaling>
        <c:axPos val="l"/>
        <c:title>
          <c:tx>
            <c:rich>
              <a:bodyPr rot="-5400000" vert="horz"/>
              <a:lstStyle/>
              <a:p>
                <a:pPr>
                  <a:defRPr/>
                </a:pPr>
                <a:r>
                  <a:rPr lang="en-US"/>
                  <a:t>Solar</a:t>
                </a:r>
                <a:r>
                  <a:rPr lang="en-US" baseline="0"/>
                  <a:t> radiation (</a:t>
                </a:r>
                <a:r>
                  <a:rPr lang="en-US" sz="1000" b="1" i="0" u="none" strike="noStrike" baseline="0"/>
                  <a:t>MJ/m</a:t>
                </a:r>
                <a:r>
                  <a:rPr lang="en-US" sz="1000" b="1" i="0" u="none" strike="noStrike" baseline="30000"/>
                  <a:t>2</a:t>
                </a:r>
                <a:r>
                  <a:rPr lang="en-US" sz="1000" b="1" i="0" u="none" strike="noStrike" baseline="0"/>
                  <a:t>day</a:t>
                </a:r>
                <a:r>
                  <a:rPr lang="en-US" sz="1000" b="1" i="0" u="none" strike="noStrike" baseline="30000"/>
                  <a:t>1</a:t>
                </a:r>
                <a:r>
                  <a:rPr lang="en-US" baseline="0"/>
                  <a:t>)</a:t>
                </a:r>
                <a:endParaRPr lang="en-US"/>
              </a:p>
            </c:rich>
          </c:tx>
        </c:title>
        <c:numFmt formatCode="General" sourceLinked="1"/>
        <c:tickLblPos val="nextTo"/>
        <c:crossAx val="10140812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Sheet2!$F$52</c:f>
              <c:strCache>
                <c:ptCount val="1"/>
                <c:pt idx="0">
                  <c:v>U2</c:v>
                </c:pt>
              </c:strCache>
            </c:strRef>
          </c:tx>
          <c:spPr>
            <a:ln w="12700"/>
          </c:spPr>
          <c:trendline>
            <c:trendlineType val="linear"/>
            <c:dispRSqr val="1"/>
            <c:dispEq val="1"/>
            <c:trendlineLbl>
              <c:layout>
                <c:manualLayout>
                  <c:x val="-1.2996391151842578E-2"/>
                  <c:y val="6.4465290565576913E-2"/>
                </c:manualLayout>
              </c:layout>
              <c:numFmt formatCode="General" sourceLinked="0"/>
            </c:trendlineLbl>
          </c:trendline>
          <c:cat>
            <c:numRef>
              <c:f>Sheet2!$E$53:$E$86</c:f>
              <c:numCache>
                <c:formatCode>General</c:formatCode>
                <c:ptCount val="34"/>
                <c:pt idx="0">
                  <c:v>2010</c:v>
                </c:pt>
                <c:pt idx="1">
                  <c:v>2009</c:v>
                </c:pt>
                <c:pt idx="2">
                  <c:v>2008</c:v>
                </c:pt>
                <c:pt idx="3">
                  <c:v>2007</c:v>
                </c:pt>
                <c:pt idx="4">
                  <c:v>2006</c:v>
                </c:pt>
                <c:pt idx="5">
                  <c:v>2005</c:v>
                </c:pt>
                <c:pt idx="6">
                  <c:v>2004</c:v>
                </c:pt>
                <c:pt idx="7">
                  <c:v>2003</c:v>
                </c:pt>
                <c:pt idx="8">
                  <c:v>2002</c:v>
                </c:pt>
                <c:pt idx="9">
                  <c:v>2001</c:v>
                </c:pt>
                <c:pt idx="10">
                  <c:v>2000</c:v>
                </c:pt>
                <c:pt idx="11">
                  <c:v>1999</c:v>
                </c:pt>
                <c:pt idx="12">
                  <c:v>1998</c:v>
                </c:pt>
                <c:pt idx="13">
                  <c:v>1997</c:v>
                </c:pt>
                <c:pt idx="14">
                  <c:v>1996</c:v>
                </c:pt>
                <c:pt idx="15">
                  <c:v>1995</c:v>
                </c:pt>
                <c:pt idx="16">
                  <c:v>1994</c:v>
                </c:pt>
                <c:pt idx="17">
                  <c:v>1993</c:v>
                </c:pt>
                <c:pt idx="18">
                  <c:v>1992</c:v>
                </c:pt>
                <c:pt idx="19">
                  <c:v>1991</c:v>
                </c:pt>
                <c:pt idx="20">
                  <c:v>1990</c:v>
                </c:pt>
                <c:pt idx="21">
                  <c:v>1989</c:v>
                </c:pt>
                <c:pt idx="22">
                  <c:v>1988</c:v>
                </c:pt>
                <c:pt idx="23">
                  <c:v>1987</c:v>
                </c:pt>
                <c:pt idx="24">
                  <c:v>1986</c:v>
                </c:pt>
                <c:pt idx="25">
                  <c:v>1985</c:v>
                </c:pt>
                <c:pt idx="26">
                  <c:v>1984</c:v>
                </c:pt>
                <c:pt idx="27">
                  <c:v>1983</c:v>
                </c:pt>
                <c:pt idx="28">
                  <c:v>1982</c:v>
                </c:pt>
                <c:pt idx="29">
                  <c:v>1981</c:v>
                </c:pt>
                <c:pt idx="30">
                  <c:v>1980</c:v>
                </c:pt>
                <c:pt idx="31">
                  <c:v>1979</c:v>
                </c:pt>
                <c:pt idx="32">
                  <c:v>1978</c:v>
                </c:pt>
                <c:pt idx="33">
                  <c:v>1977</c:v>
                </c:pt>
              </c:numCache>
            </c:numRef>
          </c:cat>
          <c:val>
            <c:numRef>
              <c:f>Sheet2!$F$53:$F$86</c:f>
              <c:numCache>
                <c:formatCode>General</c:formatCode>
                <c:ptCount val="34"/>
                <c:pt idx="0">
                  <c:v>0.75010000000000165</c:v>
                </c:pt>
                <c:pt idx="1">
                  <c:v>0.76250000000000062</c:v>
                </c:pt>
                <c:pt idx="2">
                  <c:v>0.76670000000000571</c:v>
                </c:pt>
                <c:pt idx="3">
                  <c:v>0.7833</c:v>
                </c:pt>
                <c:pt idx="4">
                  <c:v>0.7418000000000049</c:v>
                </c:pt>
                <c:pt idx="5">
                  <c:v>0.54649999999999999</c:v>
                </c:pt>
                <c:pt idx="6">
                  <c:v>0.39890000000000325</c:v>
                </c:pt>
                <c:pt idx="7">
                  <c:v>0.30340000000000222</c:v>
                </c:pt>
                <c:pt idx="8">
                  <c:v>0.29300000000000032</c:v>
                </c:pt>
                <c:pt idx="9">
                  <c:v>0.35110000000000002</c:v>
                </c:pt>
                <c:pt idx="10">
                  <c:v>0.60260000000000535</c:v>
                </c:pt>
                <c:pt idx="11">
                  <c:v>0.62330000000000063</c:v>
                </c:pt>
                <c:pt idx="12">
                  <c:v>0.68570000000000064</c:v>
                </c:pt>
                <c:pt idx="13">
                  <c:v>0.83109999999999995</c:v>
                </c:pt>
                <c:pt idx="14">
                  <c:v>0.90590000000000004</c:v>
                </c:pt>
                <c:pt idx="15">
                  <c:v>0.70020000000000004</c:v>
                </c:pt>
                <c:pt idx="16">
                  <c:v>0.74590000000000489</c:v>
                </c:pt>
                <c:pt idx="17">
                  <c:v>0.73140000000000005</c:v>
                </c:pt>
                <c:pt idx="18">
                  <c:v>0.83530000000000004</c:v>
                </c:pt>
                <c:pt idx="19">
                  <c:v>0.84770000000000489</c:v>
                </c:pt>
                <c:pt idx="20">
                  <c:v>0.80620000000000003</c:v>
                </c:pt>
                <c:pt idx="21">
                  <c:v>0.80830000000000002</c:v>
                </c:pt>
                <c:pt idx="22">
                  <c:v>0.77500000000000502</c:v>
                </c:pt>
                <c:pt idx="23">
                  <c:v>0.81859999999999999</c:v>
                </c:pt>
                <c:pt idx="24">
                  <c:v>0.86020000000000063</c:v>
                </c:pt>
                <c:pt idx="25">
                  <c:v>0.83320000000000005</c:v>
                </c:pt>
                <c:pt idx="26">
                  <c:v>0.86439999999999995</c:v>
                </c:pt>
                <c:pt idx="27">
                  <c:v>0.93920000000000003</c:v>
                </c:pt>
                <c:pt idx="28">
                  <c:v>0.7833</c:v>
                </c:pt>
                <c:pt idx="29">
                  <c:v>0.83730000000000004</c:v>
                </c:pt>
                <c:pt idx="30">
                  <c:v>0.89139999999999997</c:v>
                </c:pt>
                <c:pt idx="31">
                  <c:v>0.85190000000000365</c:v>
                </c:pt>
                <c:pt idx="32">
                  <c:v>0.86020000000000063</c:v>
                </c:pt>
                <c:pt idx="33">
                  <c:v>0.54649999999999999</c:v>
                </c:pt>
              </c:numCache>
            </c:numRef>
          </c:val>
        </c:ser>
        <c:marker val="1"/>
        <c:axId val="101455360"/>
        <c:axId val="101457280"/>
      </c:lineChart>
      <c:catAx>
        <c:axId val="101455360"/>
        <c:scaling>
          <c:orientation val="minMax"/>
        </c:scaling>
        <c:axPos val="b"/>
        <c:title>
          <c:tx>
            <c:rich>
              <a:bodyPr/>
              <a:lstStyle/>
              <a:p>
                <a:pPr>
                  <a:defRPr/>
                </a:pPr>
                <a:r>
                  <a:rPr lang="en-US"/>
                  <a:t>Years</a:t>
                </a:r>
              </a:p>
            </c:rich>
          </c:tx>
        </c:title>
        <c:numFmt formatCode="General" sourceLinked="1"/>
        <c:tickLblPos val="nextTo"/>
        <c:crossAx val="101457280"/>
        <c:crosses val="autoZero"/>
        <c:auto val="1"/>
        <c:lblAlgn val="ctr"/>
        <c:lblOffset val="100"/>
      </c:catAx>
      <c:valAx>
        <c:axId val="101457280"/>
        <c:scaling>
          <c:orientation val="minMax"/>
        </c:scaling>
        <c:axPos val="l"/>
        <c:title>
          <c:tx>
            <c:rich>
              <a:bodyPr rot="-5400000" vert="horz"/>
              <a:lstStyle/>
              <a:p>
                <a:pPr>
                  <a:defRPr/>
                </a:pPr>
                <a:r>
                  <a:rPr lang="en-US"/>
                  <a:t>Wind speed (m/s)</a:t>
                </a:r>
              </a:p>
            </c:rich>
          </c:tx>
        </c:title>
        <c:numFmt formatCode="General" sourceLinked="1"/>
        <c:tickLblPos val="nextTo"/>
        <c:crossAx val="101455360"/>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Sheet2!$U$53</c:f>
              <c:strCache>
                <c:ptCount val="1"/>
                <c:pt idx="0">
                  <c:v>Rhmeam</c:v>
                </c:pt>
              </c:strCache>
            </c:strRef>
          </c:tx>
          <c:spPr>
            <a:ln w="12700"/>
          </c:spPr>
          <c:trendline>
            <c:trendlineType val="linear"/>
            <c:dispRSqr val="1"/>
            <c:dispEq val="1"/>
            <c:trendlineLbl>
              <c:layout>
                <c:manualLayout>
                  <c:x val="-3.4494313210848643E-2"/>
                  <c:y val="-0.11985673665791775"/>
                </c:manualLayout>
              </c:layout>
              <c:numFmt formatCode="General" sourceLinked="0"/>
            </c:trendlineLbl>
          </c:trendline>
          <c:cat>
            <c:numRef>
              <c:f>Sheet2!$T$54:$T$87</c:f>
              <c:numCache>
                <c:formatCode>General</c:formatCode>
                <c:ptCount val="34"/>
                <c:pt idx="0">
                  <c:v>2010</c:v>
                </c:pt>
                <c:pt idx="1">
                  <c:v>2009</c:v>
                </c:pt>
                <c:pt idx="2">
                  <c:v>2008</c:v>
                </c:pt>
                <c:pt idx="3">
                  <c:v>2007</c:v>
                </c:pt>
                <c:pt idx="4">
                  <c:v>2006</c:v>
                </c:pt>
                <c:pt idx="5">
                  <c:v>2005</c:v>
                </c:pt>
                <c:pt idx="6">
                  <c:v>2004</c:v>
                </c:pt>
                <c:pt idx="7">
                  <c:v>2003</c:v>
                </c:pt>
                <c:pt idx="8">
                  <c:v>2002</c:v>
                </c:pt>
                <c:pt idx="9">
                  <c:v>2001</c:v>
                </c:pt>
                <c:pt idx="10">
                  <c:v>2000</c:v>
                </c:pt>
                <c:pt idx="11">
                  <c:v>1999</c:v>
                </c:pt>
                <c:pt idx="12">
                  <c:v>1998</c:v>
                </c:pt>
                <c:pt idx="13">
                  <c:v>1997</c:v>
                </c:pt>
                <c:pt idx="14">
                  <c:v>1996</c:v>
                </c:pt>
                <c:pt idx="15">
                  <c:v>1995</c:v>
                </c:pt>
                <c:pt idx="16">
                  <c:v>1994</c:v>
                </c:pt>
                <c:pt idx="17">
                  <c:v>1993</c:v>
                </c:pt>
                <c:pt idx="18">
                  <c:v>1992</c:v>
                </c:pt>
                <c:pt idx="19">
                  <c:v>1991</c:v>
                </c:pt>
                <c:pt idx="20">
                  <c:v>1990</c:v>
                </c:pt>
                <c:pt idx="21">
                  <c:v>1989</c:v>
                </c:pt>
                <c:pt idx="22">
                  <c:v>1988</c:v>
                </c:pt>
                <c:pt idx="23">
                  <c:v>1987</c:v>
                </c:pt>
                <c:pt idx="24">
                  <c:v>1986</c:v>
                </c:pt>
                <c:pt idx="25">
                  <c:v>1985</c:v>
                </c:pt>
                <c:pt idx="26">
                  <c:v>1984</c:v>
                </c:pt>
                <c:pt idx="27">
                  <c:v>1983</c:v>
                </c:pt>
                <c:pt idx="28">
                  <c:v>1982</c:v>
                </c:pt>
                <c:pt idx="29">
                  <c:v>1981</c:v>
                </c:pt>
                <c:pt idx="30">
                  <c:v>1980</c:v>
                </c:pt>
                <c:pt idx="31">
                  <c:v>1979</c:v>
                </c:pt>
                <c:pt idx="32">
                  <c:v>1978</c:v>
                </c:pt>
                <c:pt idx="33">
                  <c:v>1977</c:v>
                </c:pt>
              </c:numCache>
            </c:numRef>
          </c:cat>
          <c:val>
            <c:numRef>
              <c:f>Sheet2!$U$54:$U$87</c:f>
              <c:numCache>
                <c:formatCode>General</c:formatCode>
                <c:ptCount val="34"/>
                <c:pt idx="0">
                  <c:v>70.466838320205682</c:v>
                </c:pt>
                <c:pt idx="1">
                  <c:v>69.864079309292961</c:v>
                </c:pt>
                <c:pt idx="2">
                  <c:v>69.846094425906031</c:v>
                </c:pt>
                <c:pt idx="3">
                  <c:v>75.88187386971488</c:v>
                </c:pt>
                <c:pt idx="4">
                  <c:v>76.059202732557878</c:v>
                </c:pt>
                <c:pt idx="5">
                  <c:v>73.765480310418965</c:v>
                </c:pt>
                <c:pt idx="6">
                  <c:v>72.511953096032727</c:v>
                </c:pt>
                <c:pt idx="7">
                  <c:v>71.772624052194658</c:v>
                </c:pt>
                <c:pt idx="8">
                  <c:v>73.842881074261058</c:v>
                </c:pt>
                <c:pt idx="9">
                  <c:v>76.868020001280087</c:v>
                </c:pt>
                <c:pt idx="10">
                  <c:v>76.306436936100866</c:v>
                </c:pt>
                <c:pt idx="11">
                  <c:v>77.811595022932522</c:v>
                </c:pt>
                <c:pt idx="12">
                  <c:v>74.792129307339522</c:v>
                </c:pt>
                <c:pt idx="13">
                  <c:v>75.804611038936287</c:v>
                </c:pt>
                <c:pt idx="14">
                  <c:v>75.881945834878252</c:v>
                </c:pt>
                <c:pt idx="15">
                  <c:v>75.520997088493871</c:v>
                </c:pt>
                <c:pt idx="16">
                  <c:v>71.358922186279642</c:v>
                </c:pt>
                <c:pt idx="17">
                  <c:v>74.438977871810948</c:v>
                </c:pt>
                <c:pt idx="18">
                  <c:v>72.377816400939309</c:v>
                </c:pt>
                <c:pt idx="19">
                  <c:v>75.336570713247951</c:v>
                </c:pt>
                <c:pt idx="20">
                  <c:v>75.063318809850458</c:v>
                </c:pt>
                <c:pt idx="21">
                  <c:v>72.193749582896459</c:v>
                </c:pt>
                <c:pt idx="22">
                  <c:v>75.654614916044252</c:v>
                </c:pt>
                <c:pt idx="23">
                  <c:v>74.886191063403388</c:v>
                </c:pt>
                <c:pt idx="24">
                  <c:v>73.90169195362428</c:v>
                </c:pt>
                <c:pt idx="25">
                  <c:v>73.062751883425818</c:v>
                </c:pt>
                <c:pt idx="26">
                  <c:v>74.687838726991657</c:v>
                </c:pt>
                <c:pt idx="27">
                  <c:v>72.371019864420248</c:v>
                </c:pt>
                <c:pt idx="28">
                  <c:v>75.159292846458172</c:v>
                </c:pt>
                <c:pt idx="29">
                  <c:v>74.324945102517319</c:v>
                </c:pt>
                <c:pt idx="30">
                  <c:v>76.331329563712927</c:v>
                </c:pt>
                <c:pt idx="31">
                  <c:v>75.508246202388719</c:v>
                </c:pt>
                <c:pt idx="32">
                  <c:v>75.690231108795842</c:v>
                </c:pt>
                <c:pt idx="33">
                  <c:v>73.420889609276088</c:v>
                </c:pt>
              </c:numCache>
            </c:numRef>
          </c:val>
        </c:ser>
        <c:marker val="1"/>
        <c:axId val="101485952"/>
        <c:axId val="101508608"/>
      </c:lineChart>
      <c:catAx>
        <c:axId val="101485952"/>
        <c:scaling>
          <c:orientation val="minMax"/>
        </c:scaling>
        <c:axPos val="b"/>
        <c:title>
          <c:tx>
            <c:rich>
              <a:bodyPr/>
              <a:lstStyle/>
              <a:p>
                <a:pPr>
                  <a:defRPr/>
                </a:pPr>
                <a:r>
                  <a:rPr lang="en-US"/>
                  <a:t>Years</a:t>
                </a:r>
              </a:p>
            </c:rich>
          </c:tx>
        </c:title>
        <c:numFmt formatCode="General" sourceLinked="1"/>
        <c:tickLblPos val="nextTo"/>
        <c:crossAx val="101508608"/>
        <c:crosses val="autoZero"/>
        <c:auto val="1"/>
        <c:lblAlgn val="ctr"/>
        <c:lblOffset val="100"/>
      </c:catAx>
      <c:valAx>
        <c:axId val="101508608"/>
        <c:scaling>
          <c:orientation val="minMax"/>
        </c:scaling>
        <c:axPos val="l"/>
        <c:title>
          <c:tx>
            <c:rich>
              <a:bodyPr rot="-5400000" vert="horz"/>
              <a:lstStyle/>
              <a:p>
                <a:pPr>
                  <a:defRPr/>
                </a:pPr>
                <a:r>
                  <a:rPr lang="en-US"/>
                  <a:t>Relative humidity (%)</a:t>
                </a:r>
              </a:p>
            </c:rich>
          </c:tx>
        </c:title>
        <c:numFmt formatCode="General" sourceLinked="1"/>
        <c:tickLblPos val="nextTo"/>
        <c:crossAx val="1014859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1"/>
          <c:tx>
            <c:strRef>
              <c:f>Sheet2!$D$22</c:f>
              <c:strCache>
                <c:ptCount val="1"/>
                <c:pt idx="0">
                  <c:v>ETo</c:v>
                </c:pt>
              </c:strCache>
            </c:strRef>
          </c:tx>
          <c:spPr>
            <a:ln w="12700"/>
          </c:spPr>
          <c:cat>
            <c:strRef>
              <c:f>Sheet2!$B$23:$B$34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Sheet2!$D$23:$D$34</c:f>
              <c:numCache>
                <c:formatCode>General</c:formatCode>
                <c:ptCount val="12"/>
                <c:pt idx="0">
                  <c:v>63.612700000000011</c:v>
                </c:pt>
                <c:pt idx="1">
                  <c:v>79.259399999999999</c:v>
                </c:pt>
                <c:pt idx="2">
                  <c:v>72.758299999999991</c:v>
                </c:pt>
                <c:pt idx="3">
                  <c:v>53.480200000000004</c:v>
                </c:pt>
                <c:pt idx="4">
                  <c:v>41.430700000000002</c:v>
                </c:pt>
                <c:pt idx="5">
                  <c:v>35.620700000000063</c:v>
                </c:pt>
                <c:pt idx="6">
                  <c:v>32.294100000000213</c:v>
                </c:pt>
                <c:pt idx="7">
                  <c:v>30.156099999999999</c:v>
                </c:pt>
                <c:pt idx="8">
                  <c:v>28.500800000000005</c:v>
                </c:pt>
                <c:pt idx="9">
                  <c:v>28.864599999999989</c:v>
                </c:pt>
                <c:pt idx="10">
                  <c:v>37.765600000000013</c:v>
                </c:pt>
                <c:pt idx="11">
                  <c:v>46.063900000000011</c:v>
                </c:pt>
              </c:numCache>
            </c:numRef>
          </c:val>
        </c:ser>
        <c:marker val="1"/>
        <c:axId val="101009664"/>
        <c:axId val="101020032"/>
      </c:lineChart>
      <c:lineChart>
        <c:grouping val="standard"/>
        <c:ser>
          <c:idx val="0"/>
          <c:order val="0"/>
          <c:tx>
            <c:strRef>
              <c:f>Sheet2!$C$22</c:f>
              <c:strCache>
                <c:ptCount val="1"/>
                <c:pt idx="0">
                  <c:v>EVA</c:v>
                </c:pt>
              </c:strCache>
            </c:strRef>
          </c:tx>
          <c:spPr>
            <a:ln w="12700"/>
          </c:spPr>
          <c:cat>
            <c:strRef>
              <c:f>Sheet2!$B$23:$B$34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Sheet2!$C$23:$C$34</c:f>
              <c:numCache>
                <c:formatCode>General</c:formatCode>
                <c:ptCount val="12"/>
                <c:pt idx="0">
                  <c:v>4.3796236559140418</c:v>
                </c:pt>
                <c:pt idx="1">
                  <c:v>5.3190412127126123</c:v>
                </c:pt>
                <c:pt idx="2">
                  <c:v>5.2627288853991834</c:v>
                </c:pt>
                <c:pt idx="3">
                  <c:v>4.6880414667782775</c:v>
                </c:pt>
                <c:pt idx="4">
                  <c:v>4.1905094097705815</c:v>
                </c:pt>
                <c:pt idx="5">
                  <c:v>3.6595324925431427</c:v>
                </c:pt>
                <c:pt idx="6">
                  <c:v>3.180691582342877</c:v>
                </c:pt>
                <c:pt idx="7">
                  <c:v>2.9116071088370843</c:v>
                </c:pt>
                <c:pt idx="8">
                  <c:v>3.1591449382936188</c:v>
                </c:pt>
                <c:pt idx="9">
                  <c:v>3.5581488267040777</c:v>
                </c:pt>
                <c:pt idx="10">
                  <c:v>3.9836592292089237</c:v>
                </c:pt>
                <c:pt idx="11">
                  <c:v>3.8848845122031008</c:v>
                </c:pt>
              </c:numCache>
            </c:numRef>
          </c:val>
        </c:ser>
        <c:marker val="1"/>
        <c:axId val="101024128"/>
        <c:axId val="101021952"/>
      </c:lineChart>
      <c:catAx>
        <c:axId val="101009664"/>
        <c:scaling>
          <c:orientation val="minMax"/>
        </c:scaling>
        <c:axPos val="b"/>
        <c:title>
          <c:tx>
            <c:rich>
              <a:bodyPr/>
              <a:lstStyle/>
              <a:p>
                <a:pPr>
                  <a:defRPr/>
                </a:pPr>
                <a:r>
                  <a:rPr lang="en-US"/>
                  <a:t>Months</a:t>
                </a:r>
              </a:p>
            </c:rich>
          </c:tx>
        </c:title>
        <c:tickLblPos val="nextTo"/>
        <c:crossAx val="101020032"/>
        <c:crosses val="autoZero"/>
        <c:auto val="1"/>
        <c:lblAlgn val="ctr"/>
        <c:lblOffset val="100"/>
      </c:catAx>
      <c:valAx>
        <c:axId val="101020032"/>
        <c:scaling>
          <c:orientation val="minMax"/>
        </c:scaling>
        <c:axPos val="l"/>
        <c:title>
          <c:tx>
            <c:rich>
              <a:bodyPr rot="-5400000" vert="horz"/>
              <a:lstStyle/>
              <a:p>
                <a:pPr>
                  <a:defRPr/>
                </a:pPr>
                <a:r>
                  <a:rPr lang="en-US"/>
                  <a:t>ETo (mm/day)</a:t>
                </a:r>
              </a:p>
            </c:rich>
          </c:tx>
        </c:title>
        <c:numFmt formatCode="General" sourceLinked="1"/>
        <c:tickLblPos val="nextTo"/>
        <c:crossAx val="101009664"/>
        <c:crosses val="autoZero"/>
        <c:crossBetween val="between"/>
      </c:valAx>
      <c:valAx>
        <c:axId val="101021952"/>
        <c:scaling>
          <c:orientation val="minMax"/>
        </c:scaling>
        <c:axPos val="r"/>
        <c:title>
          <c:tx>
            <c:rich>
              <a:bodyPr rot="-5400000" vert="horz"/>
              <a:lstStyle/>
              <a:p>
                <a:pPr>
                  <a:defRPr/>
                </a:pPr>
                <a:r>
                  <a:rPr lang="en-US"/>
                  <a:t>Evaporation (mm)</a:t>
                </a:r>
              </a:p>
            </c:rich>
          </c:tx>
        </c:title>
        <c:numFmt formatCode="General" sourceLinked="1"/>
        <c:tickLblPos val="nextTo"/>
        <c:crossAx val="101024128"/>
        <c:crosses val="max"/>
        <c:crossBetween val="between"/>
      </c:valAx>
      <c:catAx>
        <c:axId val="101024128"/>
        <c:scaling>
          <c:orientation val="minMax"/>
        </c:scaling>
        <c:delete val="1"/>
        <c:axPos val="b"/>
        <c:tickLblPos val="nextTo"/>
        <c:crossAx val="101021952"/>
        <c:crosses val="autoZero"/>
        <c:auto val="1"/>
        <c:lblAlgn val="ctr"/>
        <c:lblOffset val="100"/>
      </c:cat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1"/>
          <c:tx>
            <c:strRef>
              <c:f>Sheet2!$P$22</c:f>
              <c:strCache>
                <c:ptCount val="1"/>
                <c:pt idx="0">
                  <c:v>ETo</c:v>
                </c:pt>
              </c:strCache>
            </c:strRef>
          </c:tx>
          <c:spPr>
            <a:ln w="12700"/>
          </c:spPr>
          <c:cat>
            <c:strRef>
              <c:f>Sheet2!$N$23:$N$34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Sheet2!$P$23:$P$34</c:f>
              <c:numCache>
                <c:formatCode>General</c:formatCode>
                <c:ptCount val="12"/>
                <c:pt idx="0">
                  <c:v>63.612700000000011</c:v>
                </c:pt>
                <c:pt idx="1">
                  <c:v>79.259399999999999</c:v>
                </c:pt>
                <c:pt idx="2">
                  <c:v>72.758299999999991</c:v>
                </c:pt>
                <c:pt idx="3">
                  <c:v>53.480200000000004</c:v>
                </c:pt>
                <c:pt idx="4">
                  <c:v>41.430700000000002</c:v>
                </c:pt>
                <c:pt idx="5">
                  <c:v>35.620700000000063</c:v>
                </c:pt>
                <c:pt idx="6">
                  <c:v>32.294100000000213</c:v>
                </c:pt>
                <c:pt idx="7">
                  <c:v>30.156099999999999</c:v>
                </c:pt>
                <c:pt idx="8">
                  <c:v>28.500800000000005</c:v>
                </c:pt>
                <c:pt idx="9">
                  <c:v>28.864599999999989</c:v>
                </c:pt>
                <c:pt idx="10">
                  <c:v>37.765600000000013</c:v>
                </c:pt>
                <c:pt idx="11">
                  <c:v>46.063900000000011</c:v>
                </c:pt>
              </c:numCache>
            </c:numRef>
          </c:val>
        </c:ser>
        <c:marker val="1"/>
        <c:axId val="101053952"/>
        <c:axId val="101055872"/>
      </c:lineChart>
      <c:lineChart>
        <c:grouping val="standard"/>
        <c:ser>
          <c:idx val="0"/>
          <c:order val="0"/>
          <c:tx>
            <c:strRef>
              <c:f>Sheet2!$O$22</c:f>
              <c:strCache>
                <c:ptCount val="1"/>
                <c:pt idx="0">
                  <c:v>n</c:v>
                </c:pt>
              </c:strCache>
            </c:strRef>
          </c:tx>
          <c:spPr>
            <a:ln w="12700"/>
          </c:spPr>
          <c:cat>
            <c:strRef>
              <c:f>Sheet2!$N$23:$N$34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Sheet2!$O$23:$O$34</c:f>
              <c:numCache>
                <c:formatCode>General</c:formatCode>
                <c:ptCount val="12"/>
                <c:pt idx="0">
                  <c:v>6.6572475490196075</c:v>
                </c:pt>
                <c:pt idx="1">
                  <c:v>7.0154100766448355</c:v>
                </c:pt>
                <c:pt idx="2">
                  <c:v>6.9116861163820404</c:v>
                </c:pt>
                <c:pt idx="3">
                  <c:v>6.7003519735654615</c:v>
                </c:pt>
                <c:pt idx="4">
                  <c:v>6.4613805317455055</c:v>
                </c:pt>
                <c:pt idx="5">
                  <c:v>5.7693398367686015</c:v>
                </c:pt>
                <c:pt idx="6">
                  <c:v>4.5590043394738684</c:v>
                </c:pt>
                <c:pt idx="7">
                  <c:v>3.7877766862188942</c:v>
                </c:pt>
                <c:pt idx="8">
                  <c:v>3.9940158649666766</c:v>
                </c:pt>
                <c:pt idx="9">
                  <c:v>5.7407256210604389</c:v>
                </c:pt>
                <c:pt idx="10">
                  <c:v>7.1179417497133786</c:v>
                </c:pt>
                <c:pt idx="11">
                  <c:v>7.3159276104982665</c:v>
                </c:pt>
              </c:numCache>
            </c:numRef>
          </c:val>
        </c:ser>
        <c:marker val="1"/>
        <c:axId val="101064064"/>
        <c:axId val="101062144"/>
      </c:lineChart>
      <c:catAx>
        <c:axId val="101053952"/>
        <c:scaling>
          <c:orientation val="minMax"/>
        </c:scaling>
        <c:axPos val="b"/>
        <c:title>
          <c:tx>
            <c:rich>
              <a:bodyPr/>
              <a:lstStyle/>
              <a:p>
                <a:pPr>
                  <a:defRPr/>
                </a:pPr>
                <a:r>
                  <a:rPr lang="en-US"/>
                  <a:t>Months</a:t>
                </a:r>
              </a:p>
            </c:rich>
          </c:tx>
        </c:title>
        <c:tickLblPos val="nextTo"/>
        <c:crossAx val="101055872"/>
        <c:crosses val="autoZero"/>
        <c:auto val="1"/>
        <c:lblAlgn val="ctr"/>
        <c:lblOffset val="100"/>
      </c:catAx>
      <c:valAx>
        <c:axId val="101055872"/>
        <c:scaling>
          <c:orientation val="minMax"/>
        </c:scaling>
        <c:axPos val="l"/>
        <c:title>
          <c:tx>
            <c:rich>
              <a:bodyPr rot="-5400000" vert="horz"/>
              <a:lstStyle/>
              <a:p>
                <a:pPr>
                  <a:defRPr/>
                </a:pPr>
                <a:r>
                  <a:rPr lang="en-US" sz="1000" b="1" i="0" baseline="0"/>
                  <a:t>ETo (mm/day)</a:t>
                </a:r>
                <a:endParaRPr lang="en-US" sz="1000"/>
              </a:p>
            </c:rich>
          </c:tx>
        </c:title>
        <c:numFmt formatCode="General" sourceLinked="1"/>
        <c:tickLblPos val="nextTo"/>
        <c:crossAx val="101053952"/>
        <c:crosses val="autoZero"/>
        <c:crossBetween val="between"/>
      </c:valAx>
      <c:valAx>
        <c:axId val="101062144"/>
        <c:scaling>
          <c:orientation val="minMax"/>
        </c:scaling>
        <c:axPos val="r"/>
        <c:title>
          <c:tx>
            <c:rich>
              <a:bodyPr rot="-5400000" vert="horz"/>
              <a:lstStyle/>
              <a:p>
                <a:pPr>
                  <a:defRPr/>
                </a:pPr>
                <a:r>
                  <a:rPr lang="en-US"/>
                  <a:t>Sunshine hour (hr)</a:t>
                </a:r>
              </a:p>
            </c:rich>
          </c:tx>
        </c:title>
        <c:numFmt formatCode="General" sourceLinked="1"/>
        <c:tickLblPos val="nextTo"/>
        <c:crossAx val="101064064"/>
        <c:crosses val="max"/>
        <c:crossBetween val="between"/>
      </c:valAx>
      <c:catAx>
        <c:axId val="101064064"/>
        <c:scaling>
          <c:orientation val="minMax"/>
        </c:scaling>
        <c:delete val="1"/>
        <c:axPos val="b"/>
        <c:tickLblPos val="nextTo"/>
        <c:crossAx val="101062144"/>
        <c:crosses val="autoZero"/>
        <c:auto val="1"/>
        <c:lblAlgn val="ctr"/>
        <c:lblOffset val="100"/>
      </c:cat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1"/>
          <c:tx>
            <c:strRef>
              <c:f>Sheet2!$T$22</c:f>
              <c:strCache>
                <c:ptCount val="1"/>
                <c:pt idx="0">
                  <c:v>ETo</c:v>
                </c:pt>
              </c:strCache>
            </c:strRef>
          </c:tx>
          <c:spPr>
            <a:ln w="12700"/>
          </c:spPr>
          <c:cat>
            <c:strRef>
              <c:f>Sheet2!$R$23:$R$34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Sheet2!$T$23:$T$34</c:f>
              <c:numCache>
                <c:formatCode>General</c:formatCode>
                <c:ptCount val="12"/>
                <c:pt idx="0">
                  <c:v>63.612700000000011</c:v>
                </c:pt>
                <c:pt idx="1">
                  <c:v>79.259399999999999</c:v>
                </c:pt>
                <c:pt idx="2">
                  <c:v>72.758299999999991</c:v>
                </c:pt>
                <c:pt idx="3">
                  <c:v>53.480200000000004</c:v>
                </c:pt>
                <c:pt idx="4">
                  <c:v>41.430700000000002</c:v>
                </c:pt>
                <c:pt idx="5">
                  <c:v>35.620700000000063</c:v>
                </c:pt>
                <c:pt idx="6">
                  <c:v>32.294100000000213</c:v>
                </c:pt>
                <c:pt idx="7">
                  <c:v>30.156099999999999</c:v>
                </c:pt>
                <c:pt idx="8">
                  <c:v>28.500800000000005</c:v>
                </c:pt>
                <c:pt idx="9">
                  <c:v>28.864599999999989</c:v>
                </c:pt>
                <c:pt idx="10">
                  <c:v>37.765600000000013</c:v>
                </c:pt>
                <c:pt idx="11">
                  <c:v>46.063900000000011</c:v>
                </c:pt>
              </c:numCache>
            </c:numRef>
          </c:val>
        </c:ser>
        <c:marker val="1"/>
        <c:axId val="101090048"/>
        <c:axId val="101091968"/>
      </c:lineChart>
      <c:lineChart>
        <c:grouping val="standard"/>
        <c:ser>
          <c:idx val="0"/>
          <c:order val="0"/>
          <c:tx>
            <c:strRef>
              <c:f>Sheet2!$S$22</c:f>
              <c:strCache>
                <c:ptCount val="1"/>
                <c:pt idx="0">
                  <c:v>Tmean</c:v>
                </c:pt>
              </c:strCache>
            </c:strRef>
          </c:tx>
          <c:spPr>
            <a:ln w="12700"/>
          </c:spPr>
          <c:cat>
            <c:strRef>
              <c:f>Sheet2!$R$23:$R$34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Sheet2!$S$23:$S$34</c:f>
              <c:numCache>
                <c:formatCode>General</c:formatCode>
                <c:ptCount val="12"/>
                <c:pt idx="0">
                  <c:v>26.794255218216335</c:v>
                </c:pt>
                <c:pt idx="1">
                  <c:v>28.669460173916313</c:v>
                </c:pt>
                <c:pt idx="2">
                  <c:v>28.83555977229603</c:v>
                </c:pt>
                <c:pt idx="3">
                  <c:v>27.990122476576627</c:v>
                </c:pt>
                <c:pt idx="4">
                  <c:v>26.98569101834266</c:v>
                </c:pt>
                <c:pt idx="5">
                  <c:v>26.055612745098028</c:v>
                </c:pt>
                <c:pt idx="6">
                  <c:v>25.426389784946089</c:v>
                </c:pt>
                <c:pt idx="7">
                  <c:v>25.141113887318827</c:v>
                </c:pt>
                <c:pt idx="8">
                  <c:v>25.356427315753887</c:v>
                </c:pt>
                <c:pt idx="9">
                  <c:v>26.136927577482631</c:v>
                </c:pt>
                <c:pt idx="10">
                  <c:v>27.168401960784312</c:v>
                </c:pt>
                <c:pt idx="11">
                  <c:v>26.712901644528777</c:v>
                </c:pt>
              </c:numCache>
            </c:numRef>
          </c:val>
        </c:ser>
        <c:marker val="1"/>
        <c:axId val="101108352"/>
        <c:axId val="101106432"/>
      </c:lineChart>
      <c:catAx>
        <c:axId val="101090048"/>
        <c:scaling>
          <c:orientation val="minMax"/>
        </c:scaling>
        <c:axPos val="b"/>
        <c:title>
          <c:tx>
            <c:rich>
              <a:bodyPr/>
              <a:lstStyle/>
              <a:p>
                <a:pPr>
                  <a:defRPr/>
                </a:pPr>
                <a:r>
                  <a:rPr lang="en-US"/>
                  <a:t>Months</a:t>
                </a:r>
              </a:p>
            </c:rich>
          </c:tx>
        </c:title>
        <c:tickLblPos val="nextTo"/>
        <c:crossAx val="101091968"/>
        <c:crosses val="autoZero"/>
        <c:auto val="1"/>
        <c:lblAlgn val="ctr"/>
        <c:lblOffset val="100"/>
      </c:catAx>
      <c:valAx>
        <c:axId val="101091968"/>
        <c:scaling>
          <c:orientation val="minMax"/>
        </c:scaling>
        <c:axPos val="l"/>
        <c:title>
          <c:tx>
            <c:rich>
              <a:bodyPr rot="-5400000" vert="horz"/>
              <a:lstStyle/>
              <a:p>
                <a:pPr>
                  <a:defRPr/>
                </a:pPr>
                <a:r>
                  <a:rPr lang="en-US" sz="1000" b="1" i="0" baseline="0"/>
                  <a:t>ETo (mm/day)</a:t>
                </a:r>
                <a:endParaRPr lang="en-US" sz="1000"/>
              </a:p>
            </c:rich>
          </c:tx>
        </c:title>
        <c:numFmt formatCode="General" sourceLinked="1"/>
        <c:tickLblPos val="nextTo"/>
        <c:crossAx val="101090048"/>
        <c:crosses val="autoZero"/>
        <c:crossBetween val="between"/>
      </c:valAx>
      <c:valAx>
        <c:axId val="101106432"/>
        <c:scaling>
          <c:orientation val="minMax"/>
        </c:scaling>
        <c:axPos val="r"/>
        <c:title>
          <c:tx>
            <c:rich>
              <a:bodyPr rot="-5400000" vert="horz"/>
              <a:lstStyle/>
              <a:p>
                <a:pPr>
                  <a:defRPr/>
                </a:pPr>
                <a:r>
                  <a:rPr lang="en-US"/>
                  <a:t>Temperature (</a:t>
                </a:r>
                <a:r>
                  <a:rPr lang="en-US" sz="1000" b="1" i="0" u="none" strike="noStrike" baseline="30000"/>
                  <a:t>o</a:t>
                </a:r>
                <a:r>
                  <a:rPr lang="en-US" sz="1000" b="1" i="0" u="none" strike="noStrike" baseline="0"/>
                  <a:t>C</a:t>
                </a:r>
                <a:r>
                  <a:rPr lang="en-US"/>
                  <a:t>)</a:t>
                </a:r>
              </a:p>
            </c:rich>
          </c:tx>
        </c:title>
        <c:numFmt formatCode="General" sourceLinked="1"/>
        <c:tickLblPos val="nextTo"/>
        <c:crossAx val="101108352"/>
        <c:crosses val="max"/>
        <c:crossBetween val="between"/>
      </c:valAx>
      <c:catAx>
        <c:axId val="101108352"/>
        <c:scaling>
          <c:orientation val="minMax"/>
        </c:scaling>
        <c:delete val="1"/>
        <c:axPos val="b"/>
        <c:tickLblPos val="nextTo"/>
        <c:crossAx val="101106432"/>
        <c:crosses val="autoZero"/>
        <c:auto val="1"/>
        <c:lblAlgn val="ctr"/>
        <c:lblOffset val="100"/>
      </c:cat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1"/>
          <c:tx>
            <c:strRef>
              <c:f>Sheet2!$L$22</c:f>
              <c:strCache>
                <c:ptCount val="1"/>
                <c:pt idx="0">
                  <c:v>ETo</c:v>
                </c:pt>
              </c:strCache>
            </c:strRef>
          </c:tx>
          <c:spPr>
            <a:ln w="12700"/>
          </c:spPr>
          <c:cat>
            <c:strRef>
              <c:f>Sheet2!$J$23:$J$34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Sheet2!$L$23:$L$34</c:f>
              <c:numCache>
                <c:formatCode>General</c:formatCode>
                <c:ptCount val="12"/>
                <c:pt idx="0">
                  <c:v>63.612700000000011</c:v>
                </c:pt>
                <c:pt idx="1">
                  <c:v>79.259399999999999</c:v>
                </c:pt>
                <c:pt idx="2">
                  <c:v>72.758299999999991</c:v>
                </c:pt>
                <c:pt idx="3">
                  <c:v>53.480200000000004</c:v>
                </c:pt>
                <c:pt idx="4">
                  <c:v>41.430700000000002</c:v>
                </c:pt>
                <c:pt idx="5">
                  <c:v>35.620700000000063</c:v>
                </c:pt>
                <c:pt idx="6">
                  <c:v>32.294100000000213</c:v>
                </c:pt>
                <c:pt idx="7">
                  <c:v>30.156099999999999</c:v>
                </c:pt>
                <c:pt idx="8">
                  <c:v>28.500800000000005</c:v>
                </c:pt>
                <c:pt idx="9">
                  <c:v>28.864599999999989</c:v>
                </c:pt>
                <c:pt idx="10">
                  <c:v>37.765600000000013</c:v>
                </c:pt>
                <c:pt idx="11">
                  <c:v>46.063900000000011</c:v>
                </c:pt>
              </c:numCache>
            </c:numRef>
          </c:val>
        </c:ser>
        <c:marker val="1"/>
        <c:axId val="101158912"/>
        <c:axId val="101160832"/>
      </c:lineChart>
      <c:lineChart>
        <c:grouping val="standard"/>
        <c:ser>
          <c:idx val="0"/>
          <c:order val="0"/>
          <c:tx>
            <c:strRef>
              <c:f>Sheet2!$K$22</c:f>
              <c:strCache>
                <c:ptCount val="1"/>
                <c:pt idx="0">
                  <c:v>Rs</c:v>
                </c:pt>
              </c:strCache>
            </c:strRef>
          </c:tx>
          <c:spPr>
            <a:ln w="15875"/>
          </c:spPr>
          <c:cat>
            <c:strRef>
              <c:f>Sheet2!$J$23:$J$34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Sheet2!$K$23:$K$34</c:f>
              <c:numCache>
                <c:formatCode>General</c:formatCode>
                <c:ptCount val="12"/>
                <c:pt idx="0">
                  <c:v>14.543241247956937</c:v>
                </c:pt>
                <c:pt idx="1">
                  <c:v>16.661675484812935</c:v>
                </c:pt>
                <c:pt idx="2">
                  <c:v>17.481521376419213</c:v>
                </c:pt>
                <c:pt idx="3">
                  <c:v>17.514466357967006</c:v>
                </c:pt>
                <c:pt idx="4">
                  <c:v>17.101787912476595</c:v>
                </c:pt>
                <c:pt idx="5">
                  <c:v>15.837095644753051</c:v>
                </c:pt>
                <c:pt idx="6">
                  <c:v>14.154454876462031</c:v>
                </c:pt>
                <c:pt idx="7">
                  <c:v>13.244385186112392</c:v>
                </c:pt>
                <c:pt idx="8">
                  <c:v>14.162880402623852</c:v>
                </c:pt>
                <c:pt idx="9">
                  <c:v>15.51350665719103</c:v>
                </c:pt>
                <c:pt idx="10">
                  <c:v>16.041346165828106</c:v>
                </c:pt>
                <c:pt idx="11">
                  <c:v>14.449415814367482</c:v>
                </c:pt>
              </c:numCache>
            </c:numRef>
          </c:val>
        </c:ser>
        <c:marker val="1"/>
        <c:axId val="101164928"/>
        <c:axId val="101163008"/>
      </c:lineChart>
      <c:catAx>
        <c:axId val="101158912"/>
        <c:scaling>
          <c:orientation val="minMax"/>
        </c:scaling>
        <c:axPos val="b"/>
        <c:title>
          <c:tx>
            <c:rich>
              <a:bodyPr/>
              <a:lstStyle/>
              <a:p>
                <a:pPr>
                  <a:defRPr/>
                </a:pPr>
                <a:r>
                  <a:rPr lang="en-US"/>
                  <a:t>Months</a:t>
                </a:r>
              </a:p>
            </c:rich>
          </c:tx>
        </c:title>
        <c:tickLblPos val="nextTo"/>
        <c:crossAx val="101160832"/>
        <c:crosses val="autoZero"/>
        <c:auto val="1"/>
        <c:lblAlgn val="ctr"/>
        <c:lblOffset val="100"/>
      </c:catAx>
      <c:valAx>
        <c:axId val="101160832"/>
        <c:scaling>
          <c:orientation val="minMax"/>
        </c:scaling>
        <c:axPos val="l"/>
        <c:title>
          <c:tx>
            <c:rich>
              <a:bodyPr rot="-5400000" vert="horz"/>
              <a:lstStyle/>
              <a:p>
                <a:pPr>
                  <a:defRPr/>
                </a:pPr>
                <a:r>
                  <a:rPr lang="en-US" sz="1000" b="1" i="0" baseline="0"/>
                  <a:t>ETo (mm/day)</a:t>
                </a:r>
                <a:endParaRPr lang="en-US" sz="1000"/>
              </a:p>
            </c:rich>
          </c:tx>
        </c:title>
        <c:numFmt formatCode="General" sourceLinked="1"/>
        <c:tickLblPos val="nextTo"/>
        <c:crossAx val="101158912"/>
        <c:crosses val="autoZero"/>
        <c:crossBetween val="between"/>
      </c:valAx>
      <c:valAx>
        <c:axId val="101163008"/>
        <c:scaling>
          <c:orientation val="minMax"/>
        </c:scaling>
        <c:axPos val="r"/>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a:t>Solar radiation (</a:t>
                </a:r>
                <a:r>
                  <a:rPr lang="en-US" sz="1000" b="1"/>
                  <a:t>MJm</a:t>
                </a:r>
                <a:r>
                  <a:rPr lang="en-US" sz="1000" b="1" baseline="30000"/>
                  <a:t>-2</a:t>
                </a:r>
                <a:r>
                  <a:rPr lang="en-US" sz="1000" b="1"/>
                  <a:t>d</a:t>
                </a:r>
                <a:r>
                  <a:rPr lang="en-US" sz="1000" b="1" baseline="30000"/>
                  <a:t>-1)</a:t>
                </a:r>
                <a:endParaRPr lang="en-US" sz="1000"/>
              </a:p>
            </c:rich>
          </c:tx>
        </c:title>
        <c:numFmt formatCode="General" sourceLinked="1"/>
        <c:tickLblPos val="nextTo"/>
        <c:crossAx val="101164928"/>
        <c:crosses val="max"/>
        <c:crossBetween val="between"/>
      </c:valAx>
      <c:catAx>
        <c:axId val="101164928"/>
        <c:scaling>
          <c:orientation val="minMax"/>
        </c:scaling>
        <c:delete val="1"/>
        <c:axPos val="b"/>
        <c:tickLblPos val="nextTo"/>
        <c:crossAx val="101163008"/>
        <c:crosses val="autoZero"/>
        <c:auto val="1"/>
        <c:lblAlgn val="ctr"/>
        <c:lblOffset val="100"/>
      </c:cat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1"/>
          <c:tx>
            <c:strRef>
              <c:f>Sheet2!$H$22</c:f>
              <c:strCache>
                <c:ptCount val="1"/>
                <c:pt idx="0">
                  <c:v>ETo</c:v>
                </c:pt>
              </c:strCache>
            </c:strRef>
          </c:tx>
          <c:spPr>
            <a:ln w="12700"/>
          </c:spPr>
          <c:cat>
            <c:strRef>
              <c:f>Sheet2!$F$23:$F$34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Sheet2!$H$23:$H$34</c:f>
              <c:numCache>
                <c:formatCode>General</c:formatCode>
                <c:ptCount val="12"/>
                <c:pt idx="0">
                  <c:v>63.612700000000011</c:v>
                </c:pt>
                <c:pt idx="1">
                  <c:v>79.259399999999999</c:v>
                </c:pt>
                <c:pt idx="2">
                  <c:v>72.758299999999991</c:v>
                </c:pt>
                <c:pt idx="3">
                  <c:v>53.480200000000004</c:v>
                </c:pt>
                <c:pt idx="4">
                  <c:v>41.430700000000002</c:v>
                </c:pt>
                <c:pt idx="5">
                  <c:v>35.620700000000063</c:v>
                </c:pt>
                <c:pt idx="6">
                  <c:v>32.294100000000213</c:v>
                </c:pt>
                <c:pt idx="7">
                  <c:v>30.156099999999999</c:v>
                </c:pt>
                <c:pt idx="8">
                  <c:v>28.500800000000005</c:v>
                </c:pt>
                <c:pt idx="9">
                  <c:v>28.864599999999989</c:v>
                </c:pt>
                <c:pt idx="10">
                  <c:v>37.765600000000013</c:v>
                </c:pt>
                <c:pt idx="11">
                  <c:v>46.063900000000011</c:v>
                </c:pt>
              </c:numCache>
            </c:numRef>
          </c:val>
        </c:ser>
        <c:marker val="1"/>
        <c:axId val="101198848"/>
        <c:axId val="101209216"/>
      </c:lineChart>
      <c:lineChart>
        <c:grouping val="standard"/>
        <c:ser>
          <c:idx val="0"/>
          <c:order val="0"/>
          <c:tx>
            <c:strRef>
              <c:f>Sheet2!$G$22</c:f>
              <c:strCache>
                <c:ptCount val="1"/>
                <c:pt idx="0">
                  <c:v>U2</c:v>
                </c:pt>
              </c:strCache>
            </c:strRef>
          </c:tx>
          <c:spPr>
            <a:ln w="12700"/>
          </c:spPr>
          <c:cat>
            <c:strRef>
              <c:f>Sheet2!$F$23:$F$34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Sheet2!$G$23:$G$34</c:f>
              <c:numCache>
                <c:formatCode>General</c:formatCode>
                <c:ptCount val="12"/>
                <c:pt idx="0">
                  <c:v>0.69399999999999995</c:v>
                </c:pt>
                <c:pt idx="1">
                  <c:v>0.85810000000000064</c:v>
                </c:pt>
                <c:pt idx="2">
                  <c:v>0.93080000000000063</c:v>
                </c:pt>
                <c:pt idx="3">
                  <c:v>0.87680000000000524</c:v>
                </c:pt>
                <c:pt idx="4">
                  <c:v>0.78539999999999999</c:v>
                </c:pt>
                <c:pt idx="5">
                  <c:v>0.74800000000000433</c:v>
                </c:pt>
                <c:pt idx="6">
                  <c:v>0.75420000000000065</c:v>
                </c:pt>
                <c:pt idx="7">
                  <c:v>0.73760000000000558</c:v>
                </c:pt>
                <c:pt idx="8">
                  <c:v>0.64830000000000065</c:v>
                </c:pt>
                <c:pt idx="9">
                  <c:v>0.57140000000000002</c:v>
                </c:pt>
                <c:pt idx="10">
                  <c:v>0.55270000000000064</c:v>
                </c:pt>
                <c:pt idx="11">
                  <c:v>0.56930000000000003</c:v>
                </c:pt>
              </c:numCache>
            </c:numRef>
          </c:val>
        </c:ser>
        <c:marker val="1"/>
        <c:axId val="101213312"/>
        <c:axId val="101211136"/>
      </c:lineChart>
      <c:catAx>
        <c:axId val="101198848"/>
        <c:scaling>
          <c:orientation val="minMax"/>
        </c:scaling>
        <c:axPos val="b"/>
        <c:title>
          <c:tx>
            <c:rich>
              <a:bodyPr/>
              <a:lstStyle/>
              <a:p>
                <a:pPr>
                  <a:defRPr/>
                </a:pPr>
                <a:r>
                  <a:rPr lang="en-US"/>
                  <a:t>Months</a:t>
                </a:r>
              </a:p>
            </c:rich>
          </c:tx>
        </c:title>
        <c:tickLblPos val="nextTo"/>
        <c:crossAx val="101209216"/>
        <c:crosses val="autoZero"/>
        <c:auto val="1"/>
        <c:lblAlgn val="ctr"/>
        <c:lblOffset val="100"/>
      </c:catAx>
      <c:valAx>
        <c:axId val="101209216"/>
        <c:scaling>
          <c:orientation val="minMax"/>
        </c:scaling>
        <c:axPos val="l"/>
        <c:title>
          <c:tx>
            <c:rich>
              <a:bodyPr rot="-5400000" vert="horz"/>
              <a:lstStyle/>
              <a:p>
                <a:pPr>
                  <a:defRPr/>
                </a:pPr>
                <a:r>
                  <a:rPr lang="en-US" sz="1000" b="1" i="0" baseline="0"/>
                  <a:t>ETo (mm/day)</a:t>
                </a:r>
              </a:p>
            </c:rich>
          </c:tx>
        </c:title>
        <c:numFmt formatCode="General" sourceLinked="1"/>
        <c:tickLblPos val="nextTo"/>
        <c:crossAx val="101198848"/>
        <c:crosses val="autoZero"/>
        <c:crossBetween val="between"/>
      </c:valAx>
      <c:valAx>
        <c:axId val="101211136"/>
        <c:scaling>
          <c:orientation val="minMax"/>
        </c:scaling>
        <c:axPos val="r"/>
        <c:title>
          <c:tx>
            <c:rich>
              <a:bodyPr rot="-5400000" vert="horz"/>
              <a:lstStyle/>
              <a:p>
                <a:pPr>
                  <a:defRPr/>
                </a:pPr>
                <a:r>
                  <a:rPr lang="en-US"/>
                  <a:t>Wind speed (m/s)</a:t>
                </a:r>
              </a:p>
            </c:rich>
          </c:tx>
        </c:title>
        <c:numFmt formatCode="General" sourceLinked="1"/>
        <c:tickLblPos val="nextTo"/>
        <c:crossAx val="101213312"/>
        <c:crosses val="max"/>
        <c:crossBetween val="between"/>
      </c:valAx>
      <c:catAx>
        <c:axId val="101213312"/>
        <c:scaling>
          <c:orientation val="minMax"/>
        </c:scaling>
        <c:delete val="1"/>
        <c:axPos val="b"/>
        <c:tickLblPos val="nextTo"/>
        <c:crossAx val="101211136"/>
        <c:crosses val="autoZero"/>
        <c:auto val="1"/>
        <c:lblAlgn val="ctr"/>
        <c:lblOffset val="100"/>
      </c:cat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Sheet2!$W$22</c:f>
              <c:strCache>
                <c:ptCount val="1"/>
                <c:pt idx="0">
                  <c:v>RHmean</c:v>
                </c:pt>
              </c:strCache>
            </c:strRef>
          </c:tx>
          <c:spPr>
            <a:ln w="12700"/>
          </c:spPr>
          <c:cat>
            <c:strRef>
              <c:f>Sheet2!$V$23:$V$34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Sheet2!$W$23:$W$34</c:f>
              <c:numCache>
                <c:formatCode>General</c:formatCode>
                <c:ptCount val="12"/>
                <c:pt idx="0">
                  <c:v>61.823289057558185</c:v>
                </c:pt>
                <c:pt idx="1">
                  <c:v>62.153337504984322</c:v>
                </c:pt>
                <c:pt idx="2">
                  <c:v>67.771359447004613</c:v>
                </c:pt>
                <c:pt idx="3">
                  <c:v>74.808168423661229</c:v>
                </c:pt>
                <c:pt idx="4">
                  <c:v>78.25602914518916</c:v>
                </c:pt>
                <c:pt idx="5">
                  <c:v>80.124884815995358</c:v>
                </c:pt>
                <c:pt idx="6">
                  <c:v>81.801971708859043</c:v>
                </c:pt>
                <c:pt idx="7">
                  <c:v>82.542260707486619</c:v>
                </c:pt>
                <c:pt idx="8">
                  <c:v>81.732161764705893</c:v>
                </c:pt>
                <c:pt idx="9">
                  <c:v>79.72281274461335</c:v>
                </c:pt>
                <c:pt idx="10">
                  <c:v>72.623797329276258</c:v>
                </c:pt>
                <c:pt idx="11">
                  <c:v>66.866810015295954</c:v>
                </c:pt>
              </c:numCache>
            </c:numRef>
          </c:val>
        </c:ser>
        <c:ser>
          <c:idx val="1"/>
          <c:order val="1"/>
          <c:tx>
            <c:strRef>
              <c:f>Sheet2!$X$22</c:f>
              <c:strCache>
                <c:ptCount val="1"/>
                <c:pt idx="0">
                  <c:v>ETo</c:v>
                </c:pt>
              </c:strCache>
            </c:strRef>
          </c:tx>
          <c:spPr>
            <a:ln w="12700"/>
          </c:spPr>
          <c:cat>
            <c:strRef>
              <c:f>Sheet2!$V$23:$V$34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Sheet2!$X$23:$X$34</c:f>
              <c:numCache>
                <c:formatCode>General</c:formatCode>
                <c:ptCount val="12"/>
                <c:pt idx="0">
                  <c:v>63.612700000000011</c:v>
                </c:pt>
                <c:pt idx="1">
                  <c:v>79.259399999999999</c:v>
                </c:pt>
                <c:pt idx="2">
                  <c:v>72.758299999999991</c:v>
                </c:pt>
                <c:pt idx="3">
                  <c:v>53.480200000000004</c:v>
                </c:pt>
                <c:pt idx="4">
                  <c:v>41.430700000000002</c:v>
                </c:pt>
                <c:pt idx="5">
                  <c:v>35.620700000000063</c:v>
                </c:pt>
                <c:pt idx="6">
                  <c:v>32.294100000000213</c:v>
                </c:pt>
                <c:pt idx="7">
                  <c:v>30.156099999999999</c:v>
                </c:pt>
                <c:pt idx="8">
                  <c:v>28.500800000000005</c:v>
                </c:pt>
                <c:pt idx="9">
                  <c:v>28.864599999999989</c:v>
                </c:pt>
                <c:pt idx="10">
                  <c:v>37.765600000000013</c:v>
                </c:pt>
                <c:pt idx="11">
                  <c:v>46.063900000000011</c:v>
                </c:pt>
              </c:numCache>
            </c:numRef>
          </c:val>
        </c:ser>
        <c:marker val="1"/>
        <c:axId val="101246080"/>
        <c:axId val="101248000"/>
      </c:lineChart>
      <c:catAx>
        <c:axId val="101246080"/>
        <c:scaling>
          <c:orientation val="minMax"/>
        </c:scaling>
        <c:axPos val="b"/>
        <c:title>
          <c:tx>
            <c:rich>
              <a:bodyPr/>
              <a:lstStyle/>
              <a:p>
                <a:pPr>
                  <a:defRPr/>
                </a:pPr>
                <a:r>
                  <a:rPr lang="en-US"/>
                  <a:t>Months</a:t>
                </a:r>
              </a:p>
            </c:rich>
          </c:tx>
        </c:title>
        <c:tickLblPos val="nextTo"/>
        <c:crossAx val="101248000"/>
        <c:crosses val="autoZero"/>
        <c:auto val="1"/>
        <c:lblAlgn val="ctr"/>
        <c:lblOffset val="100"/>
      </c:catAx>
      <c:valAx>
        <c:axId val="101248000"/>
        <c:scaling>
          <c:orientation val="minMax"/>
        </c:scaling>
        <c:axPos val="l"/>
        <c:title>
          <c:tx>
            <c:rich>
              <a:bodyPr rot="-5400000" vert="horz"/>
              <a:lstStyle/>
              <a:p>
                <a:pPr>
                  <a:defRPr/>
                </a:pPr>
                <a:r>
                  <a:rPr lang="en-US" sz="1000" b="1" i="0" baseline="0"/>
                  <a:t>ETo (mm/day) and Relative humidity (%)</a:t>
                </a:r>
                <a:endParaRPr lang="en-US" sz="1000"/>
              </a:p>
            </c:rich>
          </c:tx>
        </c:title>
        <c:numFmt formatCode="General" sourceLinked="1"/>
        <c:tickLblPos val="nextTo"/>
        <c:crossAx val="10124608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Sheet2!$O$53</c:f>
              <c:strCache>
                <c:ptCount val="1"/>
                <c:pt idx="0">
                  <c:v>ETo</c:v>
                </c:pt>
              </c:strCache>
            </c:strRef>
          </c:tx>
          <c:spPr>
            <a:ln w="12700"/>
          </c:spPr>
          <c:trendline>
            <c:trendlineType val="linear"/>
            <c:dispRSqr val="1"/>
            <c:dispEq val="1"/>
            <c:trendlineLbl>
              <c:layout>
                <c:manualLayout>
                  <c:x val="-1.5587873123062085E-2"/>
                  <c:y val="0.13518852864876924"/>
                </c:manualLayout>
              </c:layout>
              <c:numFmt formatCode="General" sourceLinked="0"/>
            </c:trendlineLbl>
          </c:trendline>
          <c:cat>
            <c:numRef>
              <c:f>Sheet2!$N$54:$N$87</c:f>
              <c:numCache>
                <c:formatCode>General</c:formatCode>
                <c:ptCount val="34"/>
                <c:pt idx="0">
                  <c:v>2010</c:v>
                </c:pt>
                <c:pt idx="1">
                  <c:v>2009</c:v>
                </c:pt>
                <c:pt idx="2">
                  <c:v>2008</c:v>
                </c:pt>
                <c:pt idx="3">
                  <c:v>2007</c:v>
                </c:pt>
                <c:pt idx="4">
                  <c:v>2006</c:v>
                </c:pt>
                <c:pt idx="5">
                  <c:v>2005</c:v>
                </c:pt>
                <c:pt idx="6">
                  <c:v>2004</c:v>
                </c:pt>
                <c:pt idx="7">
                  <c:v>2003</c:v>
                </c:pt>
                <c:pt idx="8">
                  <c:v>2002</c:v>
                </c:pt>
                <c:pt idx="9">
                  <c:v>2001</c:v>
                </c:pt>
                <c:pt idx="10">
                  <c:v>2000</c:v>
                </c:pt>
                <c:pt idx="11">
                  <c:v>1999</c:v>
                </c:pt>
                <c:pt idx="12">
                  <c:v>1998</c:v>
                </c:pt>
                <c:pt idx="13">
                  <c:v>1997</c:v>
                </c:pt>
                <c:pt idx="14">
                  <c:v>1996</c:v>
                </c:pt>
                <c:pt idx="15">
                  <c:v>1995</c:v>
                </c:pt>
                <c:pt idx="16">
                  <c:v>1994</c:v>
                </c:pt>
                <c:pt idx="17">
                  <c:v>1993</c:v>
                </c:pt>
                <c:pt idx="18">
                  <c:v>1992</c:v>
                </c:pt>
                <c:pt idx="19">
                  <c:v>1991</c:v>
                </c:pt>
                <c:pt idx="20">
                  <c:v>1990</c:v>
                </c:pt>
                <c:pt idx="21">
                  <c:v>1989</c:v>
                </c:pt>
                <c:pt idx="22">
                  <c:v>1988</c:v>
                </c:pt>
                <c:pt idx="23">
                  <c:v>1987</c:v>
                </c:pt>
                <c:pt idx="24">
                  <c:v>1986</c:v>
                </c:pt>
                <c:pt idx="25">
                  <c:v>1985</c:v>
                </c:pt>
                <c:pt idx="26">
                  <c:v>1984</c:v>
                </c:pt>
                <c:pt idx="27">
                  <c:v>1983</c:v>
                </c:pt>
                <c:pt idx="28">
                  <c:v>1982</c:v>
                </c:pt>
                <c:pt idx="29">
                  <c:v>1981</c:v>
                </c:pt>
                <c:pt idx="30">
                  <c:v>1980</c:v>
                </c:pt>
                <c:pt idx="31">
                  <c:v>1979</c:v>
                </c:pt>
                <c:pt idx="32">
                  <c:v>1978</c:v>
                </c:pt>
                <c:pt idx="33">
                  <c:v>1977</c:v>
                </c:pt>
              </c:numCache>
            </c:numRef>
          </c:cat>
          <c:val>
            <c:numRef>
              <c:f>Sheet2!$O$54:$O$87</c:f>
              <c:numCache>
                <c:formatCode>General</c:formatCode>
                <c:ptCount val="34"/>
                <c:pt idx="0">
                  <c:v>52.374299999999998</c:v>
                </c:pt>
                <c:pt idx="1">
                  <c:v>53.902100000000011</c:v>
                </c:pt>
                <c:pt idx="2">
                  <c:v>54.138100000000136</c:v>
                </c:pt>
                <c:pt idx="3">
                  <c:v>44.990700000000011</c:v>
                </c:pt>
                <c:pt idx="4">
                  <c:v>42.245500000000121</c:v>
                </c:pt>
                <c:pt idx="5">
                  <c:v>35.315300000000001</c:v>
                </c:pt>
                <c:pt idx="6">
                  <c:v>27.936</c:v>
                </c:pt>
                <c:pt idx="7">
                  <c:v>22.758500000000002</c:v>
                </c:pt>
                <c:pt idx="8">
                  <c:v>20.748999999999924</c:v>
                </c:pt>
                <c:pt idx="9">
                  <c:v>21.998899999999935</c:v>
                </c:pt>
                <c:pt idx="10">
                  <c:v>35.3461</c:v>
                </c:pt>
                <c:pt idx="11">
                  <c:v>34.293400000000013</c:v>
                </c:pt>
                <c:pt idx="12">
                  <c:v>42.486399999999996</c:v>
                </c:pt>
                <c:pt idx="13">
                  <c:v>47.524800000000006</c:v>
                </c:pt>
                <c:pt idx="14">
                  <c:v>51.082000000000001</c:v>
                </c:pt>
                <c:pt idx="15">
                  <c:v>41.605300000000113</c:v>
                </c:pt>
                <c:pt idx="16">
                  <c:v>50.866700000000002</c:v>
                </c:pt>
                <c:pt idx="17">
                  <c:v>44.687400000000004</c:v>
                </c:pt>
                <c:pt idx="18">
                  <c:v>53.835600000000007</c:v>
                </c:pt>
                <c:pt idx="19">
                  <c:v>49.243200000000002</c:v>
                </c:pt>
                <c:pt idx="20">
                  <c:v>48.239400000000003</c:v>
                </c:pt>
                <c:pt idx="21">
                  <c:v>53.027200000000001</c:v>
                </c:pt>
                <c:pt idx="22">
                  <c:v>44.514399999999995</c:v>
                </c:pt>
                <c:pt idx="23">
                  <c:v>49.417999999999999</c:v>
                </c:pt>
                <c:pt idx="24">
                  <c:v>52.200100000000013</c:v>
                </c:pt>
                <c:pt idx="25">
                  <c:v>52.483499999999999</c:v>
                </c:pt>
                <c:pt idx="26">
                  <c:v>51.531300000000002</c:v>
                </c:pt>
                <c:pt idx="27">
                  <c:v>60.467500000000001</c:v>
                </c:pt>
                <c:pt idx="28">
                  <c:v>46.5413</c:v>
                </c:pt>
                <c:pt idx="29">
                  <c:v>50.891400000000004</c:v>
                </c:pt>
                <c:pt idx="30">
                  <c:v>49.259</c:v>
                </c:pt>
                <c:pt idx="31">
                  <c:v>49.3093</c:v>
                </c:pt>
                <c:pt idx="32">
                  <c:v>48.943899999999999</c:v>
                </c:pt>
                <c:pt idx="33">
                  <c:v>35.960800000000006</c:v>
                </c:pt>
              </c:numCache>
            </c:numRef>
          </c:val>
        </c:ser>
        <c:marker val="1"/>
        <c:axId val="101260672"/>
        <c:axId val="101266944"/>
      </c:lineChart>
      <c:catAx>
        <c:axId val="101260672"/>
        <c:scaling>
          <c:orientation val="minMax"/>
        </c:scaling>
        <c:axPos val="b"/>
        <c:title>
          <c:tx>
            <c:rich>
              <a:bodyPr/>
              <a:lstStyle/>
              <a:p>
                <a:pPr>
                  <a:defRPr/>
                </a:pPr>
                <a:r>
                  <a:rPr lang="en-US"/>
                  <a:t>Years</a:t>
                </a:r>
              </a:p>
            </c:rich>
          </c:tx>
        </c:title>
        <c:numFmt formatCode="General" sourceLinked="1"/>
        <c:tickLblPos val="nextTo"/>
        <c:crossAx val="101266944"/>
        <c:crosses val="autoZero"/>
        <c:auto val="1"/>
        <c:lblAlgn val="ctr"/>
        <c:lblOffset val="100"/>
      </c:catAx>
      <c:valAx>
        <c:axId val="101266944"/>
        <c:scaling>
          <c:orientation val="minMax"/>
        </c:scaling>
        <c:axPos val="l"/>
        <c:title>
          <c:tx>
            <c:rich>
              <a:bodyPr rot="-5400000" vert="horz"/>
              <a:lstStyle/>
              <a:p>
                <a:pPr>
                  <a:defRPr/>
                </a:pPr>
                <a:r>
                  <a:rPr lang="en-US"/>
                  <a:t>ETo (mm/day)</a:t>
                </a:r>
              </a:p>
            </c:rich>
          </c:tx>
        </c:title>
        <c:numFmt formatCode="General" sourceLinked="1"/>
        <c:tickLblPos val="nextTo"/>
        <c:crossAx val="10126067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Sheet2!$C$53</c:f>
              <c:strCache>
                <c:ptCount val="1"/>
                <c:pt idx="0">
                  <c:v>EVA</c:v>
                </c:pt>
              </c:strCache>
            </c:strRef>
          </c:tx>
          <c:spPr>
            <a:ln w="12700"/>
          </c:spPr>
          <c:trendline>
            <c:trendlineType val="linear"/>
            <c:dispRSqr val="1"/>
            <c:dispEq val="1"/>
            <c:trendlineLbl>
              <c:layout>
                <c:manualLayout>
                  <c:x val="1.7244587601509105E-2"/>
                  <c:y val="0.14039327492936121"/>
                </c:manualLayout>
              </c:layout>
              <c:numFmt formatCode="General" sourceLinked="0"/>
            </c:trendlineLbl>
          </c:trendline>
          <c:cat>
            <c:numRef>
              <c:f>Sheet2!$B$54:$B$87</c:f>
              <c:numCache>
                <c:formatCode>General</c:formatCode>
                <c:ptCount val="34"/>
                <c:pt idx="0">
                  <c:v>2010</c:v>
                </c:pt>
                <c:pt idx="1">
                  <c:v>2009</c:v>
                </c:pt>
                <c:pt idx="2">
                  <c:v>2008</c:v>
                </c:pt>
                <c:pt idx="3">
                  <c:v>2007</c:v>
                </c:pt>
                <c:pt idx="4">
                  <c:v>2006</c:v>
                </c:pt>
                <c:pt idx="5">
                  <c:v>2005</c:v>
                </c:pt>
                <c:pt idx="6">
                  <c:v>2004</c:v>
                </c:pt>
                <c:pt idx="7">
                  <c:v>2003</c:v>
                </c:pt>
                <c:pt idx="8">
                  <c:v>2002</c:v>
                </c:pt>
                <c:pt idx="9">
                  <c:v>2001</c:v>
                </c:pt>
                <c:pt idx="10">
                  <c:v>2000</c:v>
                </c:pt>
                <c:pt idx="11">
                  <c:v>1999</c:v>
                </c:pt>
                <c:pt idx="12">
                  <c:v>1998</c:v>
                </c:pt>
                <c:pt idx="13">
                  <c:v>1997</c:v>
                </c:pt>
                <c:pt idx="14">
                  <c:v>1996</c:v>
                </c:pt>
                <c:pt idx="15">
                  <c:v>1995</c:v>
                </c:pt>
                <c:pt idx="16">
                  <c:v>1994</c:v>
                </c:pt>
                <c:pt idx="17">
                  <c:v>1993</c:v>
                </c:pt>
                <c:pt idx="18">
                  <c:v>1992</c:v>
                </c:pt>
                <c:pt idx="19">
                  <c:v>1991</c:v>
                </c:pt>
                <c:pt idx="20">
                  <c:v>1990</c:v>
                </c:pt>
                <c:pt idx="21">
                  <c:v>1989</c:v>
                </c:pt>
                <c:pt idx="22">
                  <c:v>1988</c:v>
                </c:pt>
                <c:pt idx="23">
                  <c:v>1987</c:v>
                </c:pt>
                <c:pt idx="24">
                  <c:v>1986</c:v>
                </c:pt>
                <c:pt idx="25">
                  <c:v>1985</c:v>
                </c:pt>
                <c:pt idx="26">
                  <c:v>1984</c:v>
                </c:pt>
                <c:pt idx="27">
                  <c:v>1983</c:v>
                </c:pt>
                <c:pt idx="28">
                  <c:v>1982</c:v>
                </c:pt>
                <c:pt idx="29">
                  <c:v>1981</c:v>
                </c:pt>
                <c:pt idx="30">
                  <c:v>1980</c:v>
                </c:pt>
                <c:pt idx="31">
                  <c:v>1979</c:v>
                </c:pt>
                <c:pt idx="32">
                  <c:v>1978</c:v>
                </c:pt>
                <c:pt idx="33">
                  <c:v>1977</c:v>
                </c:pt>
              </c:numCache>
            </c:numRef>
          </c:cat>
          <c:val>
            <c:numRef>
              <c:f>Sheet2!$C$54:$C$87</c:f>
              <c:numCache>
                <c:formatCode>General</c:formatCode>
                <c:ptCount val="34"/>
                <c:pt idx="0">
                  <c:v>3.5587331042767638</c:v>
                </c:pt>
                <c:pt idx="1">
                  <c:v>3.4050997462986592</c:v>
                </c:pt>
                <c:pt idx="2">
                  <c:v>3.5668543752317388</c:v>
                </c:pt>
                <c:pt idx="3">
                  <c:v>3.5979319252804012</c:v>
                </c:pt>
                <c:pt idx="4">
                  <c:v>3.4276063190624844</c:v>
                </c:pt>
                <c:pt idx="5">
                  <c:v>3.2473865815157779</c:v>
                </c:pt>
                <c:pt idx="6">
                  <c:v>3.1942576297296768</c:v>
                </c:pt>
                <c:pt idx="7">
                  <c:v>3.6319930619669378</c:v>
                </c:pt>
                <c:pt idx="8">
                  <c:v>4.7334355759133704</c:v>
                </c:pt>
                <c:pt idx="9">
                  <c:v>4.7845553893471955</c:v>
                </c:pt>
                <c:pt idx="10">
                  <c:v>4.6084213941416534</c:v>
                </c:pt>
                <c:pt idx="11">
                  <c:v>3.9608673281926632</c:v>
                </c:pt>
                <c:pt idx="12">
                  <c:v>3.5464101816382723</c:v>
                </c:pt>
                <c:pt idx="13">
                  <c:v>3.4300461536214768</c:v>
                </c:pt>
                <c:pt idx="14">
                  <c:v>3.7431358475908301</c:v>
                </c:pt>
                <c:pt idx="15">
                  <c:v>3.9260776416280687</c:v>
                </c:pt>
                <c:pt idx="16">
                  <c:v>4.0169127675424265</c:v>
                </c:pt>
                <c:pt idx="17">
                  <c:v>4.121742797496486</c:v>
                </c:pt>
                <c:pt idx="18">
                  <c:v>4.107975253711202</c:v>
                </c:pt>
                <c:pt idx="19">
                  <c:v>4.0703331223374324</c:v>
                </c:pt>
                <c:pt idx="20">
                  <c:v>4.4406037508692124</c:v>
                </c:pt>
                <c:pt idx="21">
                  <c:v>4.6121310376751037</c:v>
                </c:pt>
                <c:pt idx="22">
                  <c:v>4.0238201251364005</c:v>
                </c:pt>
                <c:pt idx="23">
                  <c:v>4.3858457137299744</c:v>
                </c:pt>
                <c:pt idx="24">
                  <c:v>4.0774889059389086</c:v>
                </c:pt>
                <c:pt idx="25">
                  <c:v>4.1881362738468235</c:v>
                </c:pt>
                <c:pt idx="26">
                  <c:v>4.2189230489295388</c:v>
                </c:pt>
                <c:pt idx="27">
                  <c:v>4.9050394317437114</c:v>
                </c:pt>
                <c:pt idx="28">
                  <c:v>4.3957543279563573</c:v>
                </c:pt>
                <c:pt idx="29">
                  <c:v>4.1249303767825634</c:v>
                </c:pt>
                <c:pt idx="30">
                  <c:v>4.1044307142170355</c:v>
                </c:pt>
                <c:pt idx="31">
                  <c:v>4.1089695505822945</c:v>
                </c:pt>
                <c:pt idx="32">
                  <c:v>4.1851215648725475</c:v>
                </c:pt>
                <c:pt idx="33">
                  <c:v>4.5127603991842404</c:v>
                </c:pt>
              </c:numCache>
            </c:numRef>
          </c:val>
        </c:ser>
        <c:marker val="1"/>
        <c:axId val="101312000"/>
        <c:axId val="101313920"/>
      </c:lineChart>
      <c:catAx>
        <c:axId val="101312000"/>
        <c:scaling>
          <c:orientation val="minMax"/>
        </c:scaling>
        <c:axPos val="b"/>
        <c:title>
          <c:tx>
            <c:rich>
              <a:bodyPr/>
              <a:lstStyle/>
              <a:p>
                <a:pPr>
                  <a:defRPr/>
                </a:pPr>
                <a:r>
                  <a:rPr lang="en-US"/>
                  <a:t>Years</a:t>
                </a:r>
              </a:p>
            </c:rich>
          </c:tx>
        </c:title>
        <c:numFmt formatCode="General" sourceLinked="1"/>
        <c:tickLblPos val="nextTo"/>
        <c:crossAx val="101313920"/>
        <c:crosses val="autoZero"/>
        <c:auto val="1"/>
        <c:lblAlgn val="ctr"/>
        <c:lblOffset val="100"/>
      </c:catAx>
      <c:valAx>
        <c:axId val="101313920"/>
        <c:scaling>
          <c:orientation val="minMax"/>
        </c:scaling>
        <c:axPos val="l"/>
        <c:title>
          <c:tx>
            <c:rich>
              <a:bodyPr rot="-5400000" vert="horz"/>
              <a:lstStyle/>
              <a:p>
                <a:pPr>
                  <a:defRPr/>
                </a:pPr>
                <a:r>
                  <a:rPr lang="en-US"/>
                  <a:t>Evaporation (mm)</a:t>
                </a:r>
              </a:p>
              <a:p>
                <a:pPr>
                  <a:defRPr/>
                </a:pPr>
                <a:endParaRPr lang="en-US"/>
              </a:p>
            </c:rich>
          </c:tx>
        </c:title>
        <c:numFmt formatCode="General" sourceLinked="1"/>
        <c:tickLblPos val="nextTo"/>
        <c:crossAx val="10131200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2022</TotalTime>
  <Pages>12</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Audu O</dc:creator>
  <cp:lastModifiedBy>Audu O</cp:lastModifiedBy>
  <cp:revision>62</cp:revision>
  <cp:lastPrinted>2015-01-04T18:45:00Z</cp:lastPrinted>
  <dcterms:created xsi:type="dcterms:W3CDTF">2014-12-13T02:46:00Z</dcterms:created>
  <dcterms:modified xsi:type="dcterms:W3CDTF">2015-02-09T19:25:00Z</dcterms:modified>
</cp:coreProperties>
</file>