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F3" w:rsidRPr="00721CF3" w:rsidRDefault="00721CF3" w:rsidP="00772F08">
      <w:pPr>
        <w:autoSpaceDE w:val="0"/>
        <w:autoSpaceDN w:val="0"/>
        <w:adjustRightInd w:val="0"/>
        <w:spacing w:after="0" w:line="240" w:lineRule="auto"/>
        <w:jc w:val="center"/>
        <w:rPr>
          <w:rFonts w:ascii="TimesNewRomanPS-BoldMT" w:hAnsi="Times New Roman" w:cs="TimesNewRomanPS-BoldMT"/>
          <w:b/>
          <w:bCs/>
          <w:sz w:val="30"/>
          <w:szCs w:val="30"/>
          <w:highlight w:val="white"/>
          <w:lang w:val="en-US"/>
        </w:rPr>
      </w:pPr>
      <w:r w:rsidRPr="00721CF3">
        <w:rPr>
          <w:rFonts w:ascii="TimesNewRomanPS-BoldMT" w:hAnsi="Times New Roman" w:cs="TimesNewRomanPS-BoldMT"/>
          <w:b/>
          <w:bCs/>
          <w:sz w:val="30"/>
          <w:szCs w:val="30"/>
          <w:highlight w:val="white"/>
          <w:lang w:val="en-US"/>
        </w:rPr>
        <w:t xml:space="preserve">EFFECTIVENESS OF PUBLIC ACTION HEALTH IN </w:t>
      </w:r>
      <w:r w:rsidR="00772F08">
        <w:rPr>
          <w:rFonts w:ascii="TimesNewRomanPS-BoldMT" w:hAnsi="Times New Roman" w:cs="TimesNewRomanPS-BoldMT"/>
          <w:b/>
          <w:bCs/>
          <w:sz w:val="30"/>
          <w:szCs w:val="30"/>
          <w:highlight w:val="white"/>
          <w:lang w:val="en-US"/>
        </w:rPr>
        <w:t xml:space="preserve">MOROCCO: </w:t>
      </w:r>
      <w:r w:rsidRPr="00721CF3">
        <w:rPr>
          <w:rFonts w:ascii="TimesNewRomanPS-BoldMT" w:hAnsi="Times New Roman" w:cs="TimesNewRomanPS-BoldMT"/>
          <w:b/>
          <w:bCs/>
          <w:sz w:val="30"/>
          <w:szCs w:val="30"/>
          <w:highlight w:val="white"/>
          <w:lang w:val="en-US"/>
        </w:rPr>
        <w:t xml:space="preserve">A TEMPORAL AND TRANSVERSE ANALYSIS </w:t>
      </w:r>
      <w:r w:rsidRPr="00721CF3">
        <w:rPr>
          <w:rFonts w:ascii="TimesNewRomanPS-BoldMT" w:hAnsi="Times New Roman" w:cs="TimesNewRomanPS-BoldMT" w:hint="eastAsia"/>
          <w:b/>
          <w:bCs/>
          <w:sz w:val="30"/>
          <w:szCs w:val="30"/>
          <w:highlight w:val="white"/>
          <w:lang w:val="en-US"/>
        </w:rPr>
        <w:t>¶</w:t>
      </w:r>
    </w:p>
    <w:p w:rsidR="00721CF3" w:rsidRPr="00721CF3" w:rsidRDefault="00721CF3" w:rsidP="00721CF3">
      <w:pPr>
        <w:autoSpaceDE w:val="0"/>
        <w:autoSpaceDN w:val="0"/>
        <w:adjustRightInd w:val="0"/>
        <w:spacing w:after="0" w:line="240" w:lineRule="auto"/>
        <w:jc w:val="center"/>
        <w:rPr>
          <w:rFonts w:ascii="TimesNewRomanPS-BoldMT" w:hAnsi="Times New Roman" w:cs="TimesNewRomanPS-BoldMT"/>
          <w:b/>
          <w:bCs/>
          <w:sz w:val="30"/>
          <w:szCs w:val="30"/>
          <w:highlight w:val="white"/>
          <w:lang w:val="en-US"/>
        </w:rPr>
      </w:pPr>
    </w:p>
    <w:p w:rsidR="00721CF3" w:rsidRPr="00721CF3" w:rsidRDefault="00721CF3" w:rsidP="00721CF3">
      <w:pPr>
        <w:autoSpaceDE w:val="0"/>
        <w:autoSpaceDN w:val="0"/>
        <w:adjustRightInd w:val="0"/>
        <w:spacing w:after="0" w:line="240" w:lineRule="auto"/>
        <w:jc w:val="center"/>
        <w:rPr>
          <w:rFonts w:ascii="TimesNewRomanPS-BoldMT" w:hAnsi="Times New Roman" w:cs="TimesNewRomanPS-BoldMT"/>
          <w:b/>
          <w:bCs/>
          <w:color w:val="000000"/>
          <w:sz w:val="24"/>
          <w:szCs w:val="24"/>
          <w:lang w:val="en-US"/>
        </w:rPr>
      </w:pPr>
      <w:r w:rsidRPr="00721CF3">
        <w:rPr>
          <w:rFonts w:ascii="TimesNewRomanPS-BoldMT" w:hAnsi="Times New Roman" w:cs="TimesNewRomanPS-BoldMT"/>
          <w:b/>
          <w:bCs/>
          <w:color w:val="000000"/>
          <w:sz w:val="24"/>
          <w:szCs w:val="24"/>
          <w:lang w:val="en-US"/>
        </w:rPr>
        <w:t xml:space="preserve">MOHAMED KARIM </w:t>
      </w:r>
      <w:r w:rsidRPr="00721CF3">
        <w:rPr>
          <w:rFonts w:ascii="TimesNewRomanPS-BoldMT" w:hAnsi="Times New Roman" w:cs="TimesNewRomanPS-BoldMT" w:hint="eastAsia"/>
          <w:b/>
          <w:bCs/>
          <w:vanish/>
          <w:color w:val="000080"/>
          <w:sz w:val="24"/>
          <w:szCs w:val="24"/>
          <w:lang w:val="en-US"/>
        </w:rPr>
        <w:t>¶</w:t>
      </w:r>
    </w:p>
    <w:p w:rsidR="00721CF3" w:rsidRPr="00721CF3" w:rsidRDefault="00694AC5" w:rsidP="00694AC5">
      <w:pPr>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EREMEFP, U</w:t>
      </w:r>
      <w:r w:rsidR="00721CF3" w:rsidRPr="00721CF3">
        <w:rPr>
          <w:rFonts w:ascii="Times New Roman" w:hAnsi="Times New Roman" w:cs="Times New Roman"/>
          <w:i/>
          <w:iCs/>
          <w:color w:val="000000"/>
          <w:sz w:val="24"/>
          <w:szCs w:val="24"/>
          <w:lang w:val="en-US"/>
        </w:rPr>
        <w:t xml:space="preserve">niversity of Mohammed V, </w:t>
      </w:r>
      <w:r w:rsidR="00A13169">
        <w:rPr>
          <w:rFonts w:ascii="Times New Roman" w:hAnsi="Times New Roman" w:cs="Times New Roman"/>
          <w:i/>
          <w:iCs/>
          <w:color w:val="000000"/>
          <w:sz w:val="24"/>
          <w:szCs w:val="24"/>
          <w:lang w:val="en-US"/>
        </w:rPr>
        <w:t>Rabat</w:t>
      </w:r>
      <w:r w:rsidR="00721CF3" w:rsidRPr="00721CF3">
        <w:rPr>
          <w:rFonts w:ascii="Times New Roman" w:hAnsi="Times New Roman" w:cs="Times New Roman"/>
          <w:i/>
          <w:iCs/>
          <w:color w:val="000000"/>
          <w:sz w:val="24"/>
          <w:szCs w:val="24"/>
          <w:lang w:val="en-US"/>
        </w:rPr>
        <w:t>, Morocco.</w:t>
      </w:r>
      <w:r w:rsidR="00721CF3" w:rsidRPr="00721CF3">
        <w:rPr>
          <w:rFonts w:ascii="Times New Roman" w:hAnsi="Times New Roman" w:cs="Times New Roman"/>
          <w:i/>
          <w:iCs/>
          <w:vanish/>
          <w:color w:val="000080"/>
          <w:sz w:val="24"/>
          <w:szCs w:val="24"/>
          <w:lang w:val="en-US"/>
        </w:rPr>
        <w:t>¶</w:t>
      </w:r>
    </w:p>
    <w:p w:rsidR="00721CF3" w:rsidRPr="00886638" w:rsidRDefault="00721CF3" w:rsidP="00A13169">
      <w:pPr>
        <w:autoSpaceDE w:val="0"/>
        <w:autoSpaceDN w:val="0"/>
        <w:adjustRightInd w:val="0"/>
        <w:spacing w:after="0" w:line="240" w:lineRule="auto"/>
        <w:jc w:val="center"/>
        <w:rPr>
          <w:rFonts w:ascii="Times New Roman" w:hAnsi="Times New Roman" w:cs="Times New Roman"/>
          <w:i/>
          <w:iCs/>
          <w:color w:val="000000"/>
          <w:sz w:val="24"/>
          <w:szCs w:val="24"/>
          <w:u w:val="single"/>
        </w:rPr>
      </w:pPr>
      <w:r w:rsidRPr="00886638">
        <w:rPr>
          <w:rFonts w:ascii="Times New Roman" w:hAnsi="Times New Roman" w:cs="Times New Roman"/>
          <w:i/>
          <w:iCs/>
          <w:color w:val="000000"/>
          <w:sz w:val="24"/>
          <w:szCs w:val="24"/>
          <w:u w:val="single"/>
        </w:rPr>
        <w:t xml:space="preserve">mokarim@voila.fr </w:t>
      </w:r>
      <w:r w:rsidRPr="00886638">
        <w:rPr>
          <w:rFonts w:ascii="Times New Roman" w:hAnsi="Times New Roman" w:cs="Times New Roman"/>
          <w:i/>
          <w:iCs/>
          <w:vanish/>
          <w:color w:val="000080"/>
          <w:sz w:val="24"/>
          <w:szCs w:val="24"/>
          <w:u w:val="single"/>
        </w:rPr>
        <w:t>¶</w:t>
      </w:r>
    </w:p>
    <w:p w:rsidR="00721CF3" w:rsidRPr="00886638" w:rsidRDefault="00721CF3" w:rsidP="00721CF3">
      <w:pPr>
        <w:autoSpaceDE w:val="0"/>
        <w:autoSpaceDN w:val="0"/>
        <w:adjustRightInd w:val="0"/>
        <w:spacing w:after="0" w:line="240" w:lineRule="auto"/>
        <w:jc w:val="center"/>
        <w:rPr>
          <w:rFonts w:ascii="Times New Roman" w:hAnsi="Times New Roman" w:cs="Times New Roman"/>
          <w:i/>
          <w:iCs/>
          <w:color w:val="000000"/>
          <w:sz w:val="24"/>
          <w:szCs w:val="24"/>
        </w:rPr>
      </w:pPr>
    </w:p>
    <w:p w:rsidR="00721CF3" w:rsidRPr="00886638" w:rsidRDefault="00721CF3" w:rsidP="00721CF3">
      <w:pPr>
        <w:autoSpaceDE w:val="0"/>
        <w:autoSpaceDN w:val="0"/>
        <w:adjustRightInd w:val="0"/>
        <w:spacing w:after="0" w:line="240" w:lineRule="auto"/>
        <w:jc w:val="center"/>
        <w:rPr>
          <w:rFonts w:ascii="TimesNewRomanPS-BoldMT" w:hAnsi="Times New Roman" w:cs="TimesNewRomanPS-BoldMT"/>
          <w:b/>
          <w:bCs/>
          <w:color w:val="000000"/>
          <w:sz w:val="24"/>
          <w:szCs w:val="24"/>
        </w:rPr>
      </w:pPr>
      <w:r w:rsidRPr="00886638">
        <w:rPr>
          <w:rFonts w:ascii="TimesNewRomanPS-BoldMT" w:hAnsi="Times New Roman" w:cs="TimesNewRomanPS-BoldMT"/>
          <w:b/>
          <w:bCs/>
          <w:color w:val="000000"/>
          <w:sz w:val="24"/>
          <w:szCs w:val="24"/>
        </w:rPr>
        <w:t xml:space="preserve">AMAL MANSOURI </w:t>
      </w:r>
      <w:r w:rsidRPr="00886638">
        <w:rPr>
          <w:rFonts w:ascii="TimesNewRomanPS-BoldMT" w:hAnsi="Times New Roman" w:cs="TimesNewRomanPS-BoldMT" w:hint="eastAsia"/>
          <w:b/>
          <w:bCs/>
          <w:vanish/>
          <w:color w:val="000080"/>
          <w:sz w:val="24"/>
          <w:szCs w:val="24"/>
        </w:rPr>
        <w:t>¶</w:t>
      </w:r>
    </w:p>
    <w:p w:rsidR="00721CF3" w:rsidRPr="00721CF3" w:rsidRDefault="00721CF3" w:rsidP="00A13169">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721CF3">
        <w:rPr>
          <w:rFonts w:ascii="Times New Roman" w:hAnsi="Times New Roman" w:cs="Times New Roman"/>
          <w:i/>
          <w:iCs/>
          <w:color w:val="000000"/>
          <w:sz w:val="24"/>
          <w:szCs w:val="24"/>
          <w:lang w:val="en-US"/>
        </w:rPr>
        <w:t xml:space="preserve">High Commission for Planning, </w:t>
      </w:r>
      <w:r w:rsidR="00A13169">
        <w:rPr>
          <w:rFonts w:ascii="Times New Roman" w:hAnsi="Times New Roman" w:cs="Times New Roman"/>
          <w:i/>
          <w:iCs/>
          <w:color w:val="000000"/>
          <w:sz w:val="24"/>
          <w:szCs w:val="24"/>
          <w:lang w:val="en-US"/>
        </w:rPr>
        <w:t>Rabat</w:t>
      </w:r>
      <w:r w:rsidRPr="00721CF3">
        <w:rPr>
          <w:rFonts w:ascii="Times New Roman" w:hAnsi="Times New Roman" w:cs="Times New Roman"/>
          <w:i/>
          <w:iCs/>
          <w:color w:val="000000"/>
          <w:sz w:val="24"/>
          <w:szCs w:val="24"/>
          <w:lang w:val="en-US"/>
        </w:rPr>
        <w:t>, Morocco.</w:t>
      </w:r>
      <w:r w:rsidRPr="00721CF3">
        <w:rPr>
          <w:rFonts w:ascii="Times New Roman" w:hAnsi="Times New Roman" w:cs="Times New Roman"/>
          <w:i/>
          <w:iCs/>
          <w:vanish/>
          <w:color w:val="000080"/>
          <w:sz w:val="24"/>
          <w:szCs w:val="24"/>
          <w:lang w:val="en-US"/>
        </w:rPr>
        <w:t>¶</w:t>
      </w:r>
    </w:p>
    <w:p w:rsidR="00F619FB" w:rsidRPr="006217DC" w:rsidRDefault="00721CF3" w:rsidP="00A13169">
      <w:pPr>
        <w:autoSpaceDE w:val="0"/>
        <w:autoSpaceDN w:val="0"/>
        <w:adjustRightInd w:val="0"/>
        <w:spacing w:after="0" w:line="240" w:lineRule="auto"/>
        <w:jc w:val="center"/>
        <w:rPr>
          <w:rFonts w:ascii="Times New Roman" w:hAnsi="Times New Roman" w:cs="Times New Roman"/>
          <w:i/>
          <w:iCs/>
          <w:color w:val="000000"/>
          <w:sz w:val="24"/>
          <w:szCs w:val="24"/>
        </w:rPr>
      </w:pPr>
      <w:r w:rsidRPr="006217DC">
        <w:rPr>
          <w:rFonts w:ascii="Times New Roman" w:hAnsi="Times New Roman" w:cs="Times New Roman"/>
          <w:i/>
          <w:iCs/>
          <w:vanish/>
          <w:color w:val="000080"/>
          <w:sz w:val="24"/>
          <w:szCs w:val="24"/>
        </w:rPr>
        <w:t>¶</w:t>
      </w:r>
      <w:r w:rsidRPr="006217DC">
        <w:rPr>
          <w:rFonts w:ascii="Times New Roman" w:hAnsi="Times New Roman" w:cs="Times New Roman"/>
          <w:i/>
          <w:iCs/>
          <w:color w:val="000000"/>
          <w:sz w:val="24"/>
          <w:szCs w:val="24"/>
        </w:rPr>
        <w:t>amal.mnsr@gmail.com</w:t>
      </w:r>
    </w:p>
    <w:p w:rsidR="00F619FB" w:rsidRPr="006217DC" w:rsidRDefault="00721CF3" w:rsidP="00A13169">
      <w:pPr>
        <w:autoSpaceDE w:val="0"/>
        <w:autoSpaceDN w:val="0"/>
        <w:adjustRightInd w:val="0"/>
        <w:spacing w:after="0" w:line="240" w:lineRule="auto"/>
        <w:jc w:val="center"/>
        <w:rPr>
          <w:rFonts w:ascii="Times New Roman" w:hAnsi="Times New Roman" w:cs="Times New Roman"/>
          <w:i/>
          <w:iCs/>
          <w:color w:val="000000"/>
          <w:sz w:val="24"/>
          <w:szCs w:val="24"/>
        </w:rPr>
      </w:pPr>
      <w:r w:rsidRPr="006217DC">
        <w:rPr>
          <w:rFonts w:ascii="Times New Roman" w:hAnsi="Times New Roman" w:cs="Times New Roman"/>
          <w:i/>
          <w:iCs/>
          <w:color w:val="000000"/>
          <w:sz w:val="24"/>
          <w:szCs w:val="24"/>
        </w:rPr>
        <w:t xml:space="preserve"> </w:t>
      </w:r>
    </w:p>
    <w:p w:rsidR="00F619FB" w:rsidRPr="006217DC" w:rsidRDefault="00F619FB" w:rsidP="00F619FB">
      <w:pPr>
        <w:autoSpaceDE w:val="0"/>
        <w:autoSpaceDN w:val="0"/>
        <w:adjustRightInd w:val="0"/>
        <w:spacing w:after="0" w:line="240" w:lineRule="auto"/>
        <w:jc w:val="center"/>
        <w:rPr>
          <w:rFonts w:ascii="TimesNewRomanPS-BoldMT" w:hAnsi="Times New Roman" w:cs="TimesNewRomanPS-BoldMT"/>
          <w:b/>
          <w:bCs/>
          <w:color w:val="000000"/>
          <w:sz w:val="24"/>
          <w:szCs w:val="24"/>
        </w:rPr>
      </w:pPr>
      <w:r w:rsidRPr="006217DC">
        <w:rPr>
          <w:rFonts w:ascii="TimesNewRomanPS-BoldMT" w:hAnsi="Times New Roman" w:cs="TimesNewRomanPS-BoldMT"/>
          <w:b/>
          <w:bCs/>
          <w:color w:val="000000"/>
          <w:sz w:val="24"/>
          <w:szCs w:val="24"/>
        </w:rPr>
        <w:t xml:space="preserve">RACHID NACHAT </w:t>
      </w:r>
      <w:r w:rsidRPr="006217DC">
        <w:rPr>
          <w:rFonts w:ascii="TimesNewRomanPS-BoldMT" w:hAnsi="Times New Roman" w:cs="TimesNewRomanPS-BoldMT" w:hint="eastAsia"/>
          <w:b/>
          <w:bCs/>
          <w:vanish/>
          <w:color w:val="000080"/>
          <w:sz w:val="24"/>
          <w:szCs w:val="24"/>
        </w:rPr>
        <w:t>¶</w:t>
      </w:r>
    </w:p>
    <w:p w:rsidR="00F619FB" w:rsidRPr="00721CF3" w:rsidRDefault="00F619FB" w:rsidP="00F619FB">
      <w:pPr>
        <w:autoSpaceDE w:val="0"/>
        <w:autoSpaceDN w:val="0"/>
        <w:adjustRightInd w:val="0"/>
        <w:spacing w:after="0" w:line="240" w:lineRule="auto"/>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 xml:space="preserve">EREMEFP, </w:t>
      </w:r>
      <w:r w:rsidRPr="00721CF3">
        <w:rPr>
          <w:rFonts w:ascii="Times New Roman" w:hAnsi="Times New Roman" w:cs="Times New Roman"/>
          <w:i/>
          <w:iCs/>
          <w:color w:val="000000"/>
          <w:sz w:val="24"/>
          <w:szCs w:val="24"/>
          <w:lang w:val="en-US"/>
        </w:rPr>
        <w:t xml:space="preserve">University of Mohammed V, </w:t>
      </w:r>
      <w:r>
        <w:rPr>
          <w:rFonts w:ascii="Times New Roman" w:hAnsi="Times New Roman" w:cs="Times New Roman"/>
          <w:i/>
          <w:iCs/>
          <w:color w:val="000000"/>
          <w:sz w:val="24"/>
          <w:szCs w:val="24"/>
          <w:lang w:val="en-US"/>
        </w:rPr>
        <w:t>Rabat</w:t>
      </w:r>
      <w:r w:rsidRPr="00721CF3">
        <w:rPr>
          <w:rFonts w:ascii="Times New Roman" w:hAnsi="Times New Roman" w:cs="Times New Roman"/>
          <w:i/>
          <w:iCs/>
          <w:color w:val="000000"/>
          <w:sz w:val="24"/>
          <w:szCs w:val="24"/>
          <w:lang w:val="en-US"/>
        </w:rPr>
        <w:t>, Morocco.</w:t>
      </w:r>
      <w:r w:rsidRPr="00721CF3">
        <w:rPr>
          <w:rFonts w:ascii="Times New Roman" w:hAnsi="Times New Roman" w:cs="Times New Roman"/>
          <w:i/>
          <w:iCs/>
          <w:vanish/>
          <w:color w:val="000080"/>
          <w:sz w:val="24"/>
          <w:szCs w:val="24"/>
          <w:lang w:val="en-US"/>
        </w:rPr>
        <w:t>¶</w:t>
      </w:r>
    </w:p>
    <w:p w:rsidR="00F619FB" w:rsidRPr="00721CF3" w:rsidRDefault="00F619FB" w:rsidP="00F619FB">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721CF3">
        <w:rPr>
          <w:rFonts w:ascii="Times New Roman" w:hAnsi="Times New Roman" w:cs="Times New Roman"/>
          <w:i/>
          <w:iCs/>
          <w:vanish/>
          <w:color w:val="000080"/>
          <w:sz w:val="24"/>
          <w:szCs w:val="24"/>
          <w:lang w:val="en-US"/>
        </w:rPr>
        <w:t>¶</w:t>
      </w:r>
      <w:r>
        <w:rPr>
          <w:rFonts w:ascii="Times New Roman" w:hAnsi="Times New Roman" w:cs="Times New Roman"/>
          <w:i/>
          <w:iCs/>
          <w:color w:val="000000"/>
          <w:sz w:val="24"/>
          <w:szCs w:val="24"/>
          <w:lang w:val="en-US"/>
        </w:rPr>
        <w:t>nachat.rachid1977</w:t>
      </w:r>
      <w:r w:rsidRPr="00721CF3">
        <w:rPr>
          <w:rFonts w:ascii="Times New Roman" w:hAnsi="Times New Roman" w:cs="Times New Roman"/>
          <w:i/>
          <w:iCs/>
          <w:color w:val="000000"/>
          <w:sz w:val="24"/>
          <w:szCs w:val="24"/>
          <w:lang w:val="en-US"/>
        </w:rPr>
        <w:t xml:space="preserve">@gmail.com </w:t>
      </w:r>
      <w:r w:rsidRPr="00721CF3">
        <w:rPr>
          <w:rFonts w:ascii="Times New Roman" w:hAnsi="Times New Roman" w:cs="Times New Roman"/>
          <w:i/>
          <w:iCs/>
          <w:vanish/>
          <w:color w:val="000080"/>
          <w:sz w:val="24"/>
          <w:szCs w:val="24"/>
          <w:lang w:val="en-US"/>
        </w:rPr>
        <w:t>¶</w:t>
      </w:r>
    </w:p>
    <w:p w:rsidR="00721CF3" w:rsidRPr="00721CF3" w:rsidRDefault="00721CF3" w:rsidP="00A13169">
      <w:pPr>
        <w:autoSpaceDE w:val="0"/>
        <w:autoSpaceDN w:val="0"/>
        <w:adjustRightInd w:val="0"/>
        <w:spacing w:after="0" w:line="240" w:lineRule="auto"/>
        <w:jc w:val="center"/>
        <w:rPr>
          <w:rFonts w:ascii="Times New Roman" w:hAnsi="Times New Roman" w:cs="Times New Roman"/>
          <w:i/>
          <w:iCs/>
          <w:color w:val="000000"/>
          <w:sz w:val="24"/>
          <w:szCs w:val="24"/>
          <w:lang w:val="en-US"/>
        </w:rPr>
      </w:pPr>
      <w:r w:rsidRPr="00721CF3">
        <w:rPr>
          <w:rFonts w:ascii="Times New Roman" w:hAnsi="Times New Roman" w:cs="Times New Roman"/>
          <w:i/>
          <w:iCs/>
          <w:vanish/>
          <w:color w:val="000080"/>
          <w:sz w:val="24"/>
          <w:szCs w:val="24"/>
          <w:lang w:val="en-US"/>
        </w:rPr>
        <w:t>¶</w:t>
      </w:r>
    </w:p>
    <w:p w:rsidR="00721CF3" w:rsidRPr="00721CF3" w:rsidRDefault="00721CF3" w:rsidP="00721CF3">
      <w:pPr>
        <w:autoSpaceDE w:val="0"/>
        <w:autoSpaceDN w:val="0"/>
        <w:adjustRightInd w:val="0"/>
        <w:spacing w:after="0" w:line="240" w:lineRule="auto"/>
        <w:jc w:val="center"/>
        <w:rPr>
          <w:rFonts w:ascii="Times New Roman" w:hAnsi="Times New Roman" w:cs="Times New Roman"/>
          <w:i/>
          <w:iCs/>
          <w:color w:val="000000"/>
          <w:sz w:val="24"/>
          <w:szCs w:val="24"/>
          <w:lang w:val="en-US"/>
        </w:rPr>
      </w:pPr>
    </w:p>
    <w:p w:rsidR="00550B5B" w:rsidRDefault="00550B5B" w:rsidP="00721CF3">
      <w:pPr>
        <w:autoSpaceDE w:val="0"/>
        <w:autoSpaceDN w:val="0"/>
        <w:adjustRightInd w:val="0"/>
        <w:spacing w:after="0" w:line="360" w:lineRule="auto"/>
        <w:jc w:val="both"/>
        <w:rPr>
          <w:rFonts w:ascii="Times New Roman" w:hAnsi="Times New Roman" w:cs="Times New Roman"/>
          <w:b/>
          <w:bCs/>
          <w:sz w:val="26"/>
          <w:szCs w:val="26"/>
          <w:lang w:val="en-US"/>
        </w:rPr>
      </w:pPr>
    </w:p>
    <w:p w:rsidR="00047FAC" w:rsidRDefault="00721CF3" w:rsidP="00721CF3">
      <w:pPr>
        <w:autoSpaceDE w:val="0"/>
        <w:autoSpaceDN w:val="0"/>
        <w:adjustRightInd w:val="0"/>
        <w:spacing w:after="0" w:line="360" w:lineRule="auto"/>
        <w:jc w:val="both"/>
        <w:rPr>
          <w:rFonts w:ascii="Times New Roman" w:hAnsi="Times New Roman" w:cs="Times New Roman"/>
          <w:b/>
          <w:bCs/>
          <w:sz w:val="26"/>
          <w:szCs w:val="26"/>
          <w:lang w:val="en-US"/>
        </w:rPr>
      </w:pPr>
      <w:r w:rsidRPr="00721CF3">
        <w:rPr>
          <w:rFonts w:ascii="Times New Roman" w:hAnsi="Times New Roman" w:cs="Times New Roman"/>
          <w:b/>
          <w:bCs/>
          <w:sz w:val="26"/>
          <w:szCs w:val="26"/>
          <w:lang w:val="en-US"/>
        </w:rPr>
        <w:t>Summary:</w:t>
      </w:r>
    </w:p>
    <w:p w:rsidR="00721CF3" w:rsidRPr="00721CF3" w:rsidRDefault="00721CF3" w:rsidP="00721CF3">
      <w:pPr>
        <w:autoSpaceDE w:val="0"/>
        <w:autoSpaceDN w:val="0"/>
        <w:adjustRightInd w:val="0"/>
        <w:spacing w:after="0" w:line="360" w:lineRule="auto"/>
        <w:jc w:val="both"/>
        <w:rPr>
          <w:rFonts w:ascii="Times New Roman" w:hAnsi="Times New Roman" w:cs="Times New Roman"/>
          <w:b/>
          <w:bCs/>
          <w:sz w:val="26"/>
          <w:szCs w:val="26"/>
          <w:lang w:val="en-US"/>
        </w:rPr>
      </w:pPr>
      <w:r w:rsidRPr="00721CF3">
        <w:rPr>
          <w:rFonts w:ascii="Times New Roman" w:hAnsi="Times New Roman" w:cs="Times New Roman"/>
          <w:b/>
          <w:bCs/>
          <w:vanish/>
          <w:color w:val="000080"/>
          <w:sz w:val="26"/>
          <w:szCs w:val="26"/>
          <w:lang w:val="en-US"/>
        </w:rPr>
        <w:t>¶</w:t>
      </w:r>
    </w:p>
    <w:p w:rsidR="000A7B08" w:rsidRPr="004C341B" w:rsidRDefault="000A7B08" w:rsidP="00757C47">
      <w:pPr>
        <w:autoSpaceDE w:val="0"/>
        <w:autoSpaceDN w:val="0"/>
        <w:adjustRightInd w:val="0"/>
        <w:spacing w:after="0" w:line="360" w:lineRule="auto"/>
        <w:jc w:val="both"/>
        <w:rPr>
          <w:rFonts w:ascii="Times New Roman" w:hAnsi="Times New Roman" w:cs="Times New Roman"/>
          <w:sz w:val="24"/>
          <w:szCs w:val="24"/>
          <w:lang w:val="en-US"/>
        </w:rPr>
      </w:pPr>
      <w:r w:rsidRPr="004C341B">
        <w:rPr>
          <w:rFonts w:ascii="Times New Roman" w:hAnsi="Times New Roman" w:cs="Times New Roman"/>
          <w:sz w:val="24"/>
          <w:szCs w:val="24"/>
          <w:lang w:val="en-US"/>
        </w:rPr>
        <w:t xml:space="preserve">The overall aim of this study is to </w:t>
      </w:r>
      <w:r w:rsidR="008C071F" w:rsidRPr="008C071F">
        <w:rPr>
          <w:rFonts w:ascii="Times New Roman" w:hAnsi="Times New Roman" w:cs="Times New Roman"/>
          <w:sz w:val="24"/>
          <w:szCs w:val="24"/>
          <w:lang w:val="en-US"/>
        </w:rPr>
        <w:t>assess the impact of government policies</w:t>
      </w:r>
      <w:r w:rsidR="00757C47">
        <w:rPr>
          <w:rFonts w:ascii="Times New Roman" w:hAnsi="Times New Roman" w:cs="Times New Roman"/>
          <w:sz w:val="24"/>
          <w:szCs w:val="24"/>
          <w:lang w:val="en-US"/>
        </w:rPr>
        <w:t xml:space="preserve"> on the public health </w:t>
      </w:r>
      <w:r w:rsidRPr="004C341B">
        <w:rPr>
          <w:rFonts w:ascii="Times New Roman" w:hAnsi="Times New Roman" w:cs="Times New Roman"/>
          <w:sz w:val="24"/>
          <w:szCs w:val="24"/>
          <w:lang w:val="en-US"/>
        </w:rPr>
        <w:t xml:space="preserve">and to present the trends of </w:t>
      </w:r>
      <w:r w:rsidR="00757C47">
        <w:rPr>
          <w:rFonts w:ascii="Times New Roman" w:hAnsi="Times New Roman" w:cs="Times New Roman"/>
          <w:sz w:val="24"/>
          <w:szCs w:val="24"/>
          <w:lang w:val="en-US"/>
        </w:rPr>
        <w:t>h</w:t>
      </w:r>
      <w:r w:rsidRPr="004C341B">
        <w:rPr>
          <w:rFonts w:ascii="Times New Roman" w:hAnsi="Times New Roman" w:cs="Times New Roman"/>
          <w:sz w:val="24"/>
          <w:szCs w:val="24"/>
          <w:lang w:val="en-US"/>
        </w:rPr>
        <w:t>ealth indicators in Morocco. To carry out the study, we initially retained 27 variables which concern three levels in sixteen areas of the kingdom: products, results and impacts. To choose the most relevant variables, we adopted a theoretical and empirical approach. It consist</w:t>
      </w:r>
      <w:r w:rsidR="00D8455D" w:rsidRPr="004C341B">
        <w:rPr>
          <w:rFonts w:ascii="Times New Roman" w:hAnsi="Times New Roman" w:cs="Times New Roman"/>
          <w:sz w:val="24"/>
          <w:szCs w:val="24"/>
          <w:lang w:val="en-US"/>
        </w:rPr>
        <w:t>s</w:t>
      </w:r>
      <w:r w:rsidRPr="004C341B">
        <w:rPr>
          <w:rFonts w:ascii="Times New Roman" w:hAnsi="Times New Roman" w:cs="Times New Roman"/>
          <w:sz w:val="24"/>
          <w:szCs w:val="24"/>
          <w:lang w:val="en-US"/>
        </w:rPr>
        <w:t xml:space="preserve"> successively on:¶(i) identifying, among the explanatory variables having a theoretical link with the impact variables, (ii) calculating the Euclidean distances by the K-Means method to achieve a correct classification of the explanatory variables between the level of products and results compared to impact variables, (iii) carrying out an analysis in principal components (ACP) to retain only the explanatory variables, most correlated having a theoretical or logical bond with each impact variables, (iv) specifying the regression models for panel data, to test the existence of regional differences (fixed effects </w:t>
      </w:r>
      <w:r w:rsidR="0091689B" w:rsidRPr="004C341B">
        <w:rPr>
          <w:rFonts w:ascii="Times New Roman" w:hAnsi="Times New Roman" w:cs="Times New Roman"/>
          <w:sz w:val="24"/>
          <w:szCs w:val="24"/>
          <w:lang w:val="en-US"/>
        </w:rPr>
        <w:t xml:space="preserve">models </w:t>
      </w:r>
      <w:r w:rsidRPr="004C341B">
        <w:rPr>
          <w:rFonts w:ascii="Times New Roman" w:hAnsi="Times New Roman" w:cs="Times New Roman"/>
          <w:sz w:val="24"/>
          <w:szCs w:val="24"/>
          <w:lang w:val="en-US"/>
        </w:rPr>
        <w:t>or random</w:t>
      </w:r>
      <w:r w:rsidR="0091689B" w:rsidRPr="004C341B">
        <w:rPr>
          <w:rFonts w:ascii="Times New Roman" w:hAnsi="Times New Roman" w:cs="Times New Roman"/>
          <w:sz w:val="24"/>
          <w:szCs w:val="24"/>
          <w:lang w:val="en-US"/>
        </w:rPr>
        <w:t xml:space="preserve"> effects models</w:t>
      </w:r>
      <w:r w:rsidRPr="004C341B">
        <w:rPr>
          <w:rFonts w:ascii="Times New Roman" w:hAnsi="Times New Roman" w:cs="Times New Roman"/>
          <w:sz w:val="24"/>
          <w:szCs w:val="24"/>
          <w:lang w:val="en-US"/>
        </w:rPr>
        <w:t xml:space="preserve">).¶ </w:t>
      </w:r>
    </w:p>
    <w:p w:rsidR="00047FAC" w:rsidRPr="004C341B" w:rsidRDefault="00047FAC" w:rsidP="0091689B">
      <w:pPr>
        <w:autoSpaceDE w:val="0"/>
        <w:autoSpaceDN w:val="0"/>
        <w:adjustRightInd w:val="0"/>
        <w:spacing w:after="0" w:line="360" w:lineRule="auto"/>
        <w:jc w:val="both"/>
        <w:rPr>
          <w:rFonts w:ascii="Times New Roman" w:hAnsi="Times New Roman" w:cs="Times New Roman"/>
          <w:sz w:val="24"/>
          <w:szCs w:val="24"/>
          <w:lang w:val="en-US"/>
        </w:rPr>
      </w:pPr>
    </w:p>
    <w:p w:rsidR="00047FAC" w:rsidRPr="004C341B" w:rsidRDefault="000F29FC" w:rsidP="00047FAC">
      <w:pPr>
        <w:autoSpaceDE w:val="0"/>
        <w:autoSpaceDN w:val="0"/>
        <w:adjustRightInd w:val="0"/>
        <w:spacing w:after="0" w:line="360" w:lineRule="auto"/>
        <w:jc w:val="both"/>
        <w:rPr>
          <w:rFonts w:ascii="Times New Roman" w:hAnsi="Times New Roman" w:cs="Times New Roman"/>
          <w:sz w:val="24"/>
          <w:szCs w:val="24"/>
          <w:lang w:val="en-US"/>
        </w:rPr>
      </w:pPr>
      <w:r w:rsidRPr="004C341B">
        <w:rPr>
          <w:rFonts w:ascii="Times New Roman" w:hAnsi="Times New Roman" w:cs="Times New Roman"/>
          <w:sz w:val="24"/>
          <w:szCs w:val="24"/>
          <w:lang w:val="en-US"/>
        </w:rPr>
        <w:t>The main findings of th</w:t>
      </w:r>
      <w:r w:rsidR="0091689B" w:rsidRPr="004C341B">
        <w:rPr>
          <w:rFonts w:ascii="Times New Roman" w:hAnsi="Times New Roman" w:cs="Times New Roman"/>
          <w:sz w:val="24"/>
          <w:szCs w:val="24"/>
          <w:lang w:val="en-US"/>
        </w:rPr>
        <w:t>is</w:t>
      </w:r>
      <w:r w:rsidRPr="004C341B">
        <w:rPr>
          <w:rFonts w:ascii="Times New Roman" w:hAnsi="Times New Roman" w:cs="Times New Roman"/>
          <w:sz w:val="24"/>
          <w:szCs w:val="24"/>
          <w:lang w:val="en-US"/>
        </w:rPr>
        <w:t xml:space="preserve"> study </w:t>
      </w:r>
      <w:r w:rsidR="0091689B" w:rsidRPr="004C341B">
        <w:rPr>
          <w:rFonts w:ascii="Times New Roman" w:hAnsi="Times New Roman" w:cs="Times New Roman"/>
          <w:sz w:val="24"/>
          <w:szCs w:val="24"/>
          <w:lang w:val="en-US"/>
        </w:rPr>
        <w:t>shows that</w:t>
      </w:r>
      <w:r w:rsidR="000A7B08" w:rsidRPr="004C341B">
        <w:rPr>
          <w:rFonts w:ascii="Times New Roman" w:hAnsi="Times New Roman" w:cs="Times New Roman"/>
          <w:sz w:val="24"/>
          <w:szCs w:val="24"/>
          <w:lang w:val="en-US"/>
        </w:rPr>
        <w:t xml:space="preserve"> </w:t>
      </w:r>
      <w:r w:rsidR="00721CF3" w:rsidRPr="004C341B">
        <w:rPr>
          <w:rFonts w:ascii="Times New Roman" w:hAnsi="Times New Roman" w:cs="Times New Roman"/>
          <w:sz w:val="24"/>
          <w:szCs w:val="24"/>
          <w:lang w:val="en-US"/>
        </w:rPr>
        <w:t xml:space="preserve">the low level of expenditure devoted to the care of health and the defective allowance of the resources result in </w:t>
      </w:r>
      <w:r w:rsidR="00A13169" w:rsidRPr="004C341B">
        <w:rPr>
          <w:rFonts w:ascii="Times New Roman" w:hAnsi="Times New Roman" w:cs="Times New Roman"/>
          <w:sz w:val="24"/>
          <w:szCs w:val="24"/>
          <w:lang w:val="en-US"/>
        </w:rPr>
        <w:t>inefficiencies</w:t>
      </w:r>
      <w:r w:rsidR="00721CF3" w:rsidRPr="004C341B">
        <w:rPr>
          <w:rFonts w:ascii="Times New Roman" w:hAnsi="Times New Roman" w:cs="Times New Roman"/>
          <w:sz w:val="24"/>
          <w:szCs w:val="24"/>
          <w:lang w:val="en-US"/>
        </w:rPr>
        <w:t xml:space="preserve"> in the allowance and the use of the resources of the private </w:t>
      </w:r>
      <w:r w:rsidR="00A13169" w:rsidRPr="004C341B">
        <w:rPr>
          <w:rFonts w:ascii="Times New Roman" w:hAnsi="Times New Roman" w:cs="Times New Roman"/>
          <w:sz w:val="24"/>
          <w:szCs w:val="24"/>
          <w:lang w:val="en-US"/>
        </w:rPr>
        <w:t>expenditure. Moreover</w:t>
      </w:r>
      <w:r w:rsidR="00721CF3" w:rsidRPr="004C341B">
        <w:rPr>
          <w:rFonts w:ascii="Times New Roman" w:hAnsi="Times New Roman" w:cs="Times New Roman"/>
          <w:sz w:val="24"/>
          <w:szCs w:val="24"/>
          <w:lang w:val="en-US"/>
        </w:rPr>
        <w:t xml:space="preserve">, </w:t>
      </w:r>
      <w:r w:rsidR="00AF2C94" w:rsidRPr="004C341B">
        <w:rPr>
          <w:rFonts w:ascii="Times New Roman" w:hAnsi="Times New Roman" w:cs="Times New Roman"/>
          <w:sz w:val="24"/>
          <w:szCs w:val="24"/>
          <w:lang w:val="en-US"/>
        </w:rPr>
        <w:t>s</w:t>
      </w:r>
      <w:r w:rsidR="0091689B" w:rsidRPr="004C341B">
        <w:rPr>
          <w:rFonts w:ascii="Times New Roman" w:hAnsi="Times New Roman" w:cs="Times New Roman"/>
          <w:sz w:val="24"/>
          <w:szCs w:val="24"/>
          <w:lang w:val="en-US"/>
        </w:rPr>
        <w:t>ignificant</w:t>
      </w:r>
      <w:r w:rsidR="00721CF3" w:rsidRPr="004C341B">
        <w:rPr>
          <w:rFonts w:ascii="Times New Roman" w:hAnsi="Times New Roman" w:cs="Times New Roman"/>
          <w:sz w:val="24"/>
          <w:szCs w:val="24"/>
          <w:lang w:val="en-US"/>
        </w:rPr>
        <w:t xml:space="preserve"> inequalities </w:t>
      </w:r>
      <w:r w:rsidR="00AF2C94" w:rsidRPr="004C341B">
        <w:rPr>
          <w:rFonts w:ascii="Times New Roman" w:hAnsi="Times New Roman" w:cs="Times New Roman"/>
          <w:sz w:val="24"/>
          <w:szCs w:val="24"/>
          <w:lang w:val="en-US"/>
        </w:rPr>
        <w:t xml:space="preserve">still exist at the regional level, in particular in </w:t>
      </w:r>
      <w:r w:rsidR="00721CF3" w:rsidRPr="004C341B">
        <w:rPr>
          <w:rFonts w:ascii="Times New Roman" w:hAnsi="Times New Roman" w:cs="Times New Roman"/>
          <w:sz w:val="24"/>
          <w:szCs w:val="24"/>
          <w:lang w:val="en-US"/>
        </w:rPr>
        <w:t xml:space="preserve">the financing </w:t>
      </w:r>
      <w:r w:rsidR="00047FAC" w:rsidRPr="004C341B">
        <w:rPr>
          <w:rFonts w:ascii="Times New Roman" w:hAnsi="Times New Roman" w:cs="Times New Roman"/>
          <w:sz w:val="24"/>
          <w:szCs w:val="24"/>
          <w:lang w:val="en-US"/>
        </w:rPr>
        <w:t>and</w:t>
      </w:r>
      <w:r w:rsidR="00721CF3" w:rsidRPr="004C341B">
        <w:rPr>
          <w:rFonts w:ascii="Times New Roman" w:hAnsi="Times New Roman" w:cs="Times New Roman"/>
          <w:sz w:val="24"/>
          <w:szCs w:val="24"/>
          <w:lang w:val="en-US"/>
        </w:rPr>
        <w:t xml:space="preserve"> </w:t>
      </w:r>
      <w:r w:rsidR="00AF2C94" w:rsidRPr="004C341B">
        <w:rPr>
          <w:rFonts w:ascii="Times New Roman" w:hAnsi="Times New Roman" w:cs="Times New Roman"/>
          <w:sz w:val="24"/>
          <w:szCs w:val="24"/>
          <w:lang w:val="en-US"/>
        </w:rPr>
        <w:t xml:space="preserve">the </w:t>
      </w:r>
      <w:r w:rsidR="00721CF3" w:rsidRPr="004C341B">
        <w:rPr>
          <w:rFonts w:ascii="Times New Roman" w:hAnsi="Times New Roman" w:cs="Times New Roman"/>
          <w:sz w:val="24"/>
          <w:szCs w:val="24"/>
          <w:lang w:val="en-US"/>
        </w:rPr>
        <w:t>access to the establishments and general practitioners of the Network of the Care of basic Health (RSSB</w:t>
      </w:r>
      <w:r w:rsidR="00AF2C94" w:rsidRPr="004C341B">
        <w:rPr>
          <w:rFonts w:ascii="Times New Roman" w:hAnsi="Times New Roman" w:cs="Times New Roman"/>
          <w:sz w:val="24"/>
          <w:szCs w:val="24"/>
          <w:lang w:val="en-US"/>
        </w:rPr>
        <w:t>).</w:t>
      </w:r>
    </w:p>
    <w:p w:rsidR="00047FAC" w:rsidRPr="004C341B" w:rsidRDefault="00047FAC" w:rsidP="00047FAC">
      <w:pPr>
        <w:autoSpaceDE w:val="0"/>
        <w:autoSpaceDN w:val="0"/>
        <w:adjustRightInd w:val="0"/>
        <w:spacing w:after="0" w:line="360" w:lineRule="auto"/>
        <w:jc w:val="both"/>
        <w:rPr>
          <w:rFonts w:ascii="Times New Roman" w:hAnsi="Times New Roman" w:cs="Times New Roman"/>
          <w:sz w:val="24"/>
          <w:szCs w:val="24"/>
          <w:lang w:val="en-US"/>
        </w:rPr>
      </w:pPr>
    </w:p>
    <w:p w:rsidR="00047FAC" w:rsidRPr="004C341B" w:rsidRDefault="00047FAC" w:rsidP="00047FAC">
      <w:pPr>
        <w:autoSpaceDE w:val="0"/>
        <w:autoSpaceDN w:val="0"/>
        <w:adjustRightInd w:val="0"/>
        <w:spacing w:after="0" w:line="360" w:lineRule="auto"/>
        <w:jc w:val="both"/>
        <w:rPr>
          <w:rFonts w:ascii="Times New Roman" w:hAnsi="Times New Roman" w:cs="Times New Roman"/>
          <w:sz w:val="24"/>
          <w:szCs w:val="24"/>
          <w:lang w:val="en-US"/>
        </w:rPr>
      </w:pPr>
      <w:r w:rsidRPr="004C341B">
        <w:rPr>
          <w:rFonts w:ascii="Times New Roman" w:hAnsi="Times New Roman" w:cs="Times New Roman"/>
          <w:sz w:val="24"/>
          <w:szCs w:val="24"/>
          <w:lang w:val="en-US"/>
        </w:rPr>
        <w:lastRenderedPageBreak/>
        <w:t xml:space="preserve"> The</w:t>
      </w:r>
      <w:r w:rsidR="00AF2C94" w:rsidRPr="004C341B">
        <w:rPr>
          <w:rFonts w:ascii="Times New Roman" w:hAnsi="Times New Roman" w:cs="Times New Roman"/>
          <w:sz w:val="24"/>
          <w:szCs w:val="24"/>
          <w:lang w:val="en-US"/>
        </w:rPr>
        <w:t xml:space="preserve"> study highlights</w:t>
      </w:r>
      <w:r w:rsidRPr="004C341B">
        <w:rPr>
          <w:rFonts w:ascii="Times New Roman" w:hAnsi="Times New Roman" w:cs="Times New Roman"/>
          <w:sz w:val="24"/>
          <w:szCs w:val="24"/>
          <w:lang w:val="en-US"/>
        </w:rPr>
        <w:t xml:space="preserve"> also</w:t>
      </w:r>
      <w:r w:rsidR="00AF2C94" w:rsidRPr="004C341B">
        <w:rPr>
          <w:rFonts w:ascii="Times New Roman" w:hAnsi="Times New Roman" w:cs="Times New Roman"/>
          <w:sz w:val="24"/>
          <w:szCs w:val="24"/>
          <w:lang w:val="en-US"/>
        </w:rPr>
        <w:t xml:space="preserve"> the importance to continue the efforts of generalizing access to health care and among the general population and to improve its output. </w:t>
      </w:r>
      <w:r w:rsidR="00AF2C94" w:rsidRPr="004C341B">
        <w:rPr>
          <w:rFonts w:ascii="Times New Roman" w:hAnsi="Times New Roman" w:cs="Times New Roman"/>
          <w:vanish/>
          <w:sz w:val="24"/>
          <w:szCs w:val="24"/>
          <w:lang w:val="en-US"/>
        </w:rPr>
        <w:t>¶</w:t>
      </w:r>
      <w:r w:rsidR="00AF2C94" w:rsidRPr="004C341B">
        <w:rPr>
          <w:rFonts w:ascii="Times New Roman" w:hAnsi="Times New Roman" w:cs="Times New Roman"/>
          <w:sz w:val="24"/>
          <w:szCs w:val="24"/>
          <w:lang w:val="en-US"/>
        </w:rPr>
        <w:t>It proves also the need to further coordinate between the various stakeholders (public and private sectors) to set up modern and generally efficient health policies.</w:t>
      </w:r>
    </w:p>
    <w:p w:rsidR="00047FAC" w:rsidRPr="004C341B" w:rsidRDefault="00047FAC" w:rsidP="00047FAC">
      <w:pPr>
        <w:autoSpaceDE w:val="0"/>
        <w:autoSpaceDN w:val="0"/>
        <w:adjustRightInd w:val="0"/>
        <w:spacing w:after="0" w:line="360" w:lineRule="auto"/>
        <w:jc w:val="both"/>
        <w:rPr>
          <w:rFonts w:ascii="Times New Roman" w:hAnsi="Times New Roman" w:cs="Times New Roman"/>
          <w:sz w:val="24"/>
          <w:szCs w:val="24"/>
          <w:lang w:val="en-US"/>
        </w:rPr>
      </w:pPr>
    </w:p>
    <w:p w:rsidR="00047FAC" w:rsidRPr="004C341B" w:rsidRDefault="00721CF3" w:rsidP="00F35063">
      <w:pPr>
        <w:autoSpaceDE w:val="0"/>
        <w:autoSpaceDN w:val="0"/>
        <w:adjustRightInd w:val="0"/>
        <w:spacing w:after="0" w:line="360" w:lineRule="auto"/>
        <w:jc w:val="both"/>
        <w:rPr>
          <w:rFonts w:ascii="Times New Roman" w:hAnsi="Times New Roman" w:cs="Times New Roman"/>
          <w:i/>
          <w:iCs/>
          <w:sz w:val="24"/>
          <w:szCs w:val="24"/>
          <w:lang w:val="en-US"/>
        </w:rPr>
      </w:pPr>
      <w:r w:rsidRPr="004C341B">
        <w:rPr>
          <w:rFonts w:ascii="Times New Roman" w:hAnsi="Times New Roman" w:cs="Times New Roman"/>
          <w:i/>
          <w:iCs/>
          <w:sz w:val="24"/>
          <w:szCs w:val="24"/>
          <w:lang w:val="en-US"/>
        </w:rPr>
        <w:t xml:space="preserve">Key </w:t>
      </w:r>
      <w:r w:rsidR="00A13169" w:rsidRPr="004C341B">
        <w:rPr>
          <w:rFonts w:ascii="Times New Roman" w:hAnsi="Times New Roman" w:cs="Times New Roman"/>
          <w:i/>
          <w:iCs/>
          <w:sz w:val="24"/>
          <w:szCs w:val="24"/>
          <w:lang w:val="en-US"/>
        </w:rPr>
        <w:t xml:space="preserve">words: </w:t>
      </w:r>
      <w:r w:rsidR="00837DE4" w:rsidRPr="004C341B">
        <w:rPr>
          <w:rFonts w:ascii="Times New Roman" w:hAnsi="Times New Roman" w:cs="Times New Roman"/>
          <w:i/>
          <w:iCs/>
          <w:sz w:val="24"/>
          <w:szCs w:val="24"/>
          <w:lang w:val="en-US"/>
        </w:rPr>
        <w:t>health</w:t>
      </w:r>
      <w:r w:rsidRPr="004C341B">
        <w:rPr>
          <w:rFonts w:ascii="Times New Roman" w:hAnsi="Times New Roman" w:cs="Times New Roman"/>
          <w:i/>
          <w:iCs/>
          <w:sz w:val="24"/>
          <w:szCs w:val="24"/>
          <w:lang w:val="en-US"/>
        </w:rPr>
        <w:t xml:space="preserve"> policy, </w:t>
      </w:r>
      <w:r w:rsidR="00F35063">
        <w:rPr>
          <w:rFonts w:ascii="Times New Roman" w:hAnsi="Times New Roman" w:cs="Times New Roman"/>
          <w:i/>
          <w:iCs/>
          <w:sz w:val="24"/>
          <w:szCs w:val="24"/>
          <w:lang w:val="en-US"/>
        </w:rPr>
        <w:t>panel models</w:t>
      </w:r>
    </w:p>
    <w:p w:rsidR="00721CF3" w:rsidRPr="00F35063" w:rsidRDefault="00721CF3" w:rsidP="006217DC">
      <w:pPr>
        <w:autoSpaceDE w:val="0"/>
        <w:autoSpaceDN w:val="0"/>
        <w:adjustRightInd w:val="0"/>
        <w:spacing w:after="0" w:line="360" w:lineRule="auto"/>
        <w:jc w:val="both"/>
        <w:rPr>
          <w:rFonts w:ascii="Times New Roman" w:hAnsi="Times New Roman" w:cs="Times New Roman"/>
          <w:i/>
          <w:iCs/>
          <w:sz w:val="24"/>
          <w:szCs w:val="24"/>
          <w:lang w:val="en-US"/>
        </w:rPr>
      </w:pPr>
      <w:r w:rsidRPr="00F35063">
        <w:rPr>
          <w:rFonts w:ascii="Times New Roman" w:hAnsi="Times New Roman" w:cs="Times New Roman"/>
          <w:i/>
          <w:iCs/>
          <w:vanish/>
          <w:sz w:val="24"/>
          <w:szCs w:val="24"/>
          <w:lang w:val="en-US"/>
        </w:rPr>
        <w:t>¶</w:t>
      </w:r>
      <w:r w:rsidRPr="00F35063">
        <w:rPr>
          <w:rFonts w:ascii="Times New Roman" w:hAnsi="Times New Roman" w:cs="Times New Roman"/>
          <w:i/>
          <w:iCs/>
          <w:sz w:val="24"/>
          <w:szCs w:val="24"/>
          <w:lang w:val="en-US"/>
        </w:rPr>
        <w:t>JelClassification</w:t>
      </w:r>
      <w:r w:rsidR="00FE75F1" w:rsidRPr="00F35063">
        <w:rPr>
          <w:rFonts w:ascii="Times New Roman" w:hAnsi="Times New Roman" w:cs="Times New Roman"/>
          <w:i/>
          <w:iCs/>
          <w:sz w:val="24"/>
          <w:szCs w:val="24"/>
          <w:lang w:val="en-US"/>
        </w:rPr>
        <w:t xml:space="preserve">: </w:t>
      </w:r>
      <w:r w:rsidR="006217DC">
        <w:rPr>
          <w:rFonts w:ascii="Times New Roman" w:hAnsi="Times New Roman" w:cs="Times New Roman"/>
          <w:i/>
          <w:iCs/>
          <w:sz w:val="24"/>
          <w:szCs w:val="24"/>
          <w:lang w:val="en-US"/>
        </w:rPr>
        <w:t>I18</w:t>
      </w:r>
      <w:r w:rsidRPr="00F35063">
        <w:rPr>
          <w:rFonts w:ascii="Times New Roman" w:hAnsi="Times New Roman" w:cs="Times New Roman"/>
          <w:i/>
          <w:iCs/>
          <w:vanish/>
          <w:sz w:val="24"/>
          <w:szCs w:val="24"/>
          <w:lang w:val="en-US"/>
        </w:rPr>
        <w:t>¶</w:t>
      </w:r>
      <w:r w:rsidRPr="00F35063">
        <w:rPr>
          <w:rFonts w:ascii="Times New Roman" w:hAnsi="Times New Roman" w:cs="Times New Roman"/>
          <w:i/>
          <w:iCs/>
          <w:sz w:val="24"/>
          <w:szCs w:val="24"/>
          <w:lang w:val="en-US"/>
        </w:rPr>
        <w:t xml:space="preserve">, </w:t>
      </w:r>
      <w:r w:rsidR="006217DC">
        <w:rPr>
          <w:rFonts w:ascii="Times New Roman" w:hAnsi="Times New Roman" w:cs="Times New Roman"/>
          <w:i/>
          <w:iCs/>
          <w:sz w:val="24"/>
          <w:szCs w:val="24"/>
          <w:lang w:val="en-US"/>
        </w:rPr>
        <w:t>C33</w:t>
      </w:r>
      <w:r w:rsidRPr="00F35063">
        <w:rPr>
          <w:rFonts w:ascii="Times New Roman" w:hAnsi="Times New Roman" w:cs="Times New Roman"/>
          <w:i/>
          <w:iCs/>
          <w:sz w:val="24"/>
          <w:szCs w:val="24"/>
          <w:lang w:val="en-US"/>
        </w:rPr>
        <w:t>.</w:t>
      </w:r>
      <w:r w:rsidRPr="00F35063">
        <w:rPr>
          <w:rFonts w:ascii="Times New Roman" w:hAnsi="Times New Roman" w:cs="Times New Roman"/>
          <w:i/>
          <w:iCs/>
          <w:vanish/>
          <w:sz w:val="24"/>
          <w:szCs w:val="24"/>
          <w:lang w:val="en-US"/>
        </w:rPr>
        <w:t>¶</w:t>
      </w:r>
      <w:r w:rsidRPr="00F35063">
        <w:rPr>
          <w:rFonts w:ascii="Times New Roman" w:hAnsi="Times New Roman" w:cs="Times New Roman"/>
          <w:i/>
          <w:iCs/>
          <w:sz w:val="24"/>
          <w:szCs w:val="24"/>
          <w:lang w:val="en-US"/>
        </w:rPr>
        <w:t xml:space="preserve"> </w:t>
      </w:r>
    </w:p>
    <w:p w:rsidR="00721CF3" w:rsidRPr="004C341B" w:rsidRDefault="00721CF3" w:rsidP="00721CF3">
      <w:pPr>
        <w:autoSpaceDE w:val="0"/>
        <w:autoSpaceDN w:val="0"/>
        <w:adjustRightInd w:val="0"/>
        <w:spacing w:after="0" w:line="440" w:lineRule="exact"/>
        <w:jc w:val="both"/>
        <w:rPr>
          <w:rFonts w:ascii="Times New Roman" w:hAnsi="Times New Roman" w:cs="Times New Roman"/>
          <w:b/>
          <w:bCs/>
          <w:sz w:val="24"/>
          <w:szCs w:val="24"/>
          <w:lang w:val="en-US"/>
        </w:rPr>
      </w:pPr>
    </w:p>
    <w:p w:rsidR="00721CF3" w:rsidRPr="004C341B" w:rsidRDefault="00721CF3" w:rsidP="00721CF3">
      <w:pPr>
        <w:autoSpaceDE w:val="0"/>
        <w:autoSpaceDN w:val="0"/>
        <w:adjustRightInd w:val="0"/>
        <w:spacing w:after="0" w:line="360" w:lineRule="auto"/>
        <w:jc w:val="both"/>
        <w:rPr>
          <w:rFonts w:ascii="Times New Roman" w:hAnsi="Times New Roman" w:cs="Times New Roman"/>
          <w:b/>
          <w:bCs/>
          <w:sz w:val="32"/>
          <w:szCs w:val="32"/>
          <w:lang w:val="en-US"/>
        </w:rPr>
      </w:pPr>
    </w:p>
    <w:p w:rsidR="00721CF3" w:rsidRPr="004C341B"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4C341B"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4C341B"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4C341B"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4C341B"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4C341B"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4C341B"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721CF3"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721CF3"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721CF3"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721CF3"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721CF3"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721CF3" w:rsidRPr="00721CF3" w:rsidRDefault="00721CF3"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sz w:val="32"/>
          <w:szCs w:val="32"/>
          <w:lang w:val="en-US"/>
        </w:rPr>
      </w:pPr>
    </w:p>
    <w:p w:rsidR="00A13169" w:rsidRDefault="00A13169"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A13169" w:rsidRDefault="00A13169"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A13169" w:rsidRDefault="00A13169"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A13169" w:rsidRDefault="00A13169"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837DE4" w:rsidRDefault="00837DE4"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837DE4" w:rsidRDefault="00837DE4"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A13169" w:rsidRDefault="00A13169"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A13169" w:rsidRDefault="00A13169"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550B5B" w:rsidRDefault="00550B5B"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550B5B" w:rsidRDefault="00550B5B"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A13169" w:rsidRDefault="00A13169" w:rsidP="00721CF3">
      <w:pPr>
        <w:tabs>
          <w:tab w:val="left" w:pos="284"/>
          <w:tab w:val="left" w:pos="426"/>
          <w:tab w:val="left" w:pos="567"/>
          <w:tab w:val="center" w:pos="4716"/>
        </w:tabs>
        <w:autoSpaceDE w:val="0"/>
        <w:autoSpaceDN w:val="0"/>
        <w:adjustRightInd w:val="0"/>
        <w:spacing w:after="0" w:line="440" w:lineRule="exact"/>
        <w:jc w:val="both"/>
        <w:rPr>
          <w:rFonts w:ascii="Times New Roman" w:hAnsi="Times New Roman" w:cs="Times New Roman"/>
          <w:b/>
          <w:bCs/>
          <w:color w:val="000080"/>
          <w:sz w:val="32"/>
          <w:szCs w:val="32"/>
          <w:lang w:val="en-US"/>
        </w:rPr>
      </w:pPr>
    </w:p>
    <w:p w:rsidR="00721CF3" w:rsidRPr="00721CF3" w:rsidRDefault="00721CF3" w:rsidP="00A13169">
      <w:pPr>
        <w:autoSpaceDE w:val="0"/>
        <w:autoSpaceDN w:val="0"/>
        <w:adjustRightInd w:val="0"/>
        <w:spacing w:before="240" w:after="240" w:line="320" w:lineRule="exact"/>
        <w:jc w:val="both"/>
        <w:rPr>
          <w:rFonts w:ascii="Times New Roman" w:hAnsi="Times New Roman" w:cs="Times New Roman"/>
          <w:b/>
          <w:bCs/>
          <w:sz w:val="32"/>
          <w:szCs w:val="32"/>
          <w:lang w:val="en-US"/>
        </w:rPr>
      </w:pPr>
      <w:r w:rsidRPr="00A13169">
        <w:rPr>
          <w:rFonts w:ascii="Times New Roman" w:hAnsi="Times New Roman" w:cs="Times New Roman"/>
          <w:b/>
          <w:bCs/>
          <w:sz w:val="32"/>
          <w:szCs w:val="32"/>
          <w:lang w:val="en-US"/>
        </w:rPr>
        <w:t>¶Introduction</w:t>
      </w:r>
      <w:r w:rsidRPr="00721CF3">
        <w:rPr>
          <w:rFonts w:ascii="Times New Roman" w:hAnsi="Times New Roman" w:cs="Times New Roman"/>
          <w:b/>
          <w:bCs/>
          <w:sz w:val="32"/>
          <w:szCs w:val="32"/>
          <w:lang w:val="en-US"/>
        </w:rPr>
        <w:t xml:space="preserve"> </w:t>
      </w:r>
      <w:r w:rsidRPr="00721CF3">
        <w:rPr>
          <w:rFonts w:ascii="Times New Roman" w:hAnsi="Times New Roman" w:cs="Times New Roman"/>
          <w:b/>
          <w:bCs/>
          <w:vanish/>
          <w:color w:val="000080"/>
          <w:sz w:val="32"/>
          <w:szCs w:val="32"/>
          <w:lang w:val="en-US"/>
        </w:rPr>
        <w:t>¶</w:t>
      </w:r>
      <w:r w:rsidRPr="00721CF3">
        <w:rPr>
          <w:rFonts w:ascii="Times New Roman" w:hAnsi="Times New Roman" w:cs="Times New Roman"/>
          <w:b/>
          <w:bCs/>
          <w:sz w:val="32"/>
          <w:szCs w:val="32"/>
          <w:lang w:val="en-US"/>
        </w:rPr>
        <w:t xml:space="preserve"> </w:t>
      </w:r>
    </w:p>
    <w:p w:rsidR="006F694D" w:rsidRDefault="00617625" w:rsidP="00757C47">
      <w:pPr>
        <w:autoSpaceDE w:val="0"/>
        <w:autoSpaceDN w:val="0"/>
        <w:adjustRightInd w:val="0"/>
        <w:spacing w:before="120" w:after="120" w:line="400" w:lineRule="exact"/>
        <w:jc w:val="both"/>
        <w:rPr>
          <w:rFonts w:ascii="Times New Roman" w:hAnsi="Times New Roman" w:cs="Times New Roman"/>
          <w:sz w:val="26"/>
          <w:szCs w:val="26"/>
          <w:lang w:val="en-US"/>
        </w:rPr>
      </w:pPr>
      <w:r w:rsidRPr="004C341B">
        <w:rPr>
          <w:rFonts w:ascii="Times New Roman" w:hAnsi="Times New Roman" w:cs="Times New Roman"/>
          <w:sz w:val="26"/>
          <w:szCs w:val="26"/>
          <w:lang w:val="en-US"/>
        </w:rPr>
        <w:t>Health remains a major concern for the population and ranks on the list of their waiting</w:t>
      </w:r>
      <w:r w:rsidR="00A13169" w:rsidRPr="004C341B">
        <w:rPr>
          <w:rFonts w:ascii="Times New Roman" w:hAnsi="Times New Roman" w:cs="Times New Roman"/>
          <w:sz w:val="26"/>
          <w:szCs w:val="26"/>
          <w:lang w:val="en-US"/>
        </w:rPr>
        <w:t>. Moreover</w:t>
      </w:r>
      <w:r w:rsidR="00721CF3" w:rsidRPr="004C341B">
        <w:rPr>
          <w:rFonts w:ascii="Times New Roman" w:hAnsi="Times New Roman" w:cs="Times New Roman"/>
          <w:sz w:val="26"/>
          <w:szCs w:val="26"/>
          <w:lang w:val="en-US"/>
        </w:rPr>
        <w:t>,</w:t>
      </w:r>
      <w:r w:rsidR="006F694D" w:rsidRPr="004C341B">
        <w:rPr>
          <w:rFonts w:ascii="Times New Roman" w:hAnsi="Times New Roman" w:cs="Times New Roman"/>
          <w:sz w:val="26"/>
          <w:szCs w:val="26"/>
          <w:lang w:val="en-US"/>
        </w:rPr>
        <w:t xml:space="preserve"> it is recognized that good health is important for business and</w:t>
      </w:r>
      <w:r w:rsidR="00662B73" w:rsidRPr="004C341B">
        <w:rPr>
          <w:rFonts w:ascii="Times New Roman" w:hAnsi="Times New Roman" w:cs="Times New Roman"/>
          <w:sz w:val="26"/>
          <w:szCs w:val="26"/>
          <w:lang w:val="en-US"/>
        </w:rPr>
        <w:t xml:space="preserve"> </w:t>
      </w:r>
      <w:r w:rsidR="004C341B">
        <w:rPr>
          <w:rFonts w:ascii="Times New Roman" w:hAnsi="Times New Roman" w:cs="Times New Roman"/>
          <w:sz w:val="26"/>
          <w:szCs w:val="26"/>
          <w:lang w:val="en-US"/>
        </w:rPr>
        <w:t>help</w:t>
      </w:r>
      <w:r w:rsidR="00662B73" w:rsidRPr="004C341B">
        <w:rPr>
          <w:rFonts w:ascii="Times New Roman" w:hAnsi="Times New Roman" w:cs="Times New Roman"/>
          <w:sz w:val="26"/>
          <w:szCs w:val="26"/>
          <w:lang w:val="en-US"/>
        </w:rPr>
        <w:t xml:space="preserve"> to improve a</w:t>
      </w:r>
      <w:r w:rsidR="006F694D" w:rsidRPr="004C341B">
        <w:rPr>
          <w:rFonts w:ascii="Times New Roman" w:hAnsi="Times New Roman" w:cs="Times New Roman"/>
          <w:sz w:val="26"/>
          <w:szCs w:val="26"/>
          <w:lang w:val="en-US"/>
        </w:rPr>
        <w:t xml:space="preserve"> productivity </w:t>
      </w:r>
      <w:r w:rsidR="00757C47">
        <w:rPr>
          <w:rFonts w:ascii="Times New Roman" w:hAnsi="Times New Roman" w:cs="Times New Roman"/>
          <w:sz w:val="26"/>
          <w:szCs w:val="26"/>
          <w:lang w:val="en-US"/>
        </w:rPr>
        <w:t>of the workforce</w:t>
      </w:r>
      <w:r w:rsidR="00662B73" w:rsidRPr="004C341B">
        <w:rPr>
          <w:rFonts w:ascii="Times New Roman" w:hAnsi="Times New Roman" w:cs="Times New Roman"/>
          <w:sz w:val="26"/>
          <w:szCs w:val="26"/>
          <w:lang w:val="en-US"/>
        </w:rPr>
        <w:t xml:space="preserve">. </w:t>
      </w:r>
      <w:r w:rsidR="006F694D" w:rsidRPr="004C341B">
        <w:rPr>
          <w:rFonts w:ascii="Times New Roman" w:hAnsi="Times New Roman" w:cs="Times New Roman"/>
          <w:sz w:val="26"/>
          <w:szCs w:val="26"/>
          <w:lang w:val="en-US"/>
        </w:rPr>
        <w:t xml:space="preserve"> </w:t>
      </w:r>
    </w:p>
    <w:p w:rsidR="00721CF3" w:rsidRPr="004C341B" w:rsidRDefault="00662B73" w:rsidP="00F35063">
      <w:pPr>
        <w:autoSpaceDE w:val="0"/>
        <w:autoSpaceDN w:val="0"/>
        <w:adjustRightInd w:val="0"/>
        <w:spacing w:before="120" w:after="120" w:line="400" w:lineRule="exact"/>
        <w:jc w:val="both"/>
        <w:rPr>
          <w:rFonts w:ascii="Times New Roman" w:hAnsi="Times New Roman" w:cs="Times New Roman"/>
          <w:sz w:val="26"/>
          <w:szCs w:val="26"/>
          <w:lang w:val="en-US"/>
        </w:rPr>
      </w:pPr>
      <w:r w:rsidRPr="004C341B">
        <w:rPr>
          <w:rFonts w:ascii="Times New Roman" w:hAnsi="Times New Roman" w:cs="Times New Roman"/>
          <w:sz w:val="26"/>
          <w:szCs w:val="26"/>
          <w:lang w:val="en-US"/>
        </w:rPr>
        <w:t xml:space="preserve">In Morocco, </w:t>
      </w:r>
      <w:r w:rsidR="00030060" w:rsidRPr="004C341B">
        <w:rPr>
          <w:rFonts w:ascii="Times New Roman" w:hAnsi="Times New Roman" w:cs="Times New Roman"/>
          <w:sz w:val="26"/>
          <w:szCs w:val="26"/>
          <w:lang w:val="en-US"/>
        </w:rPr>
        <w:t>t</w:t>
      </w:r>
      <w:r w:rsidRPr="004C341B">
        <w:rPr>
          <w:rFonts w:ascii="Times New Roman" w:hAnsi="Times New Roman" w:cs="Times New Roman"/>
          <w:sz w:val="26"/>
          <w:szCs w:val="26"/>
          <w:lang w:val="en-US"/>
        </w:rPr>
        <w:t>he government</w:t>
      </w:r>
      <w:r w:rsidR="00030060" w:rsidRPr="004C341B">
        <w:rPr>
          <w:rFonts w:ascii="Times New Roman" w:hAnsi="Times New Roman" w:cs="Times New Roman"/>
          <w:sz w:val="26"/>
          <w:szCs w:val="26"/>
          <w:lang w:val="en-US"/>
        </w:rPr>
        <w:t xml:space="preserve"> has ceaselessly made strenuous efforts </w:t>
      </w:r>
      <w:r w:rsidR="000C2174" w:rsidRPr="004C341B">
        <w:rPr>
          <w:rFonts w:ascii="Times New Roman" w:hAnsi="Times New Roman" w:cs="Times New Roman"/>
          <w:sz w:val="26"/>
          <w:szCs w:val="26"/>
          <w:lang w:val="en-US"/>
        </w:rPr>
        <w:t xml:space="preserve">since the independence </w:t>
      </w:r>
      <w:r w:rsidR="00030060" w:rsidRPr="004C341B">
        <w:rPr>
          <w:rFonts w:ascii="Times New Roman" w:hAnsi="Times New Roman" w:cs="Times New Roman"/>
          <w:sz w:val="26"/>
          <w:szCs w:val="26"/>
          <w:lang w:val="en-US"/>
        </w:rPr>
        <w:t xml:space="preserve">to </w:t>
      </w:r>
      <w:r w:rsidR="00C16EDB" w:rsidRPr="004C341B">
        <w:rPr>
          <w:rFonts w:ascii="Times New Roman" w:hAnsi="Times New Roman" w:cs="Times New Roman"/>
          <w:sz w:val="26"/>
          <w:szCs w:val="26"/>
          <w:lang w:val="en-US"/>
        </w:rPr>
        <w:t>make progress in</w:t>
      </w:r>
      <w:r w:rsidR="00030060" w:rsidRPr="004C341B">
        <w:rPr>
          <w:rFonts w:ascii="Times New Roman" w:hAnsi="Times New Roman" w:cs="Times New Roman"/>
          <w:sz w:val="26"/>
          <w:szCs w:val="26"/>
          <w:lang w:val="en-US"/>
        </w:rPr>
        <w:t xml:space="preserve"> </w:t>
      </w:r>
      <w:r w:rsidR="000C2174" w:rsidRPr="004C341B">
        <w:rPr>
          <w:rFonts w:ascii="Times New Roman" w:hAnsi="Times New Roman" w:cs="Times New Roman"/>
          <w:sz w:val="26"/>
          <w:szCs w:val="26"/>
          <w:lang w:val="en-US"/>
        </w:rPr>
        <w:t xml:space="preserve">healthcare services, spending </w:t>
      </w:r>
      <w:r w:rsidRPr="004C341B">
        <w:rPr>
          <w:rFonts w:ascii="Times New Roman" w:hAnsi="Times New Roman" w:cs="Times New Roman"/>
          <w:sz w:val="26"/>
          <w:szCs w:val="26"/>
          <w:lang w:val="en-US"/>
        </w:rPr>
        <w:t>around 5% of the gross domestic product on the health sector.</w:t>
      </w:r>
      <w:r w:rsidR="000C2174" w:rsidRPr="004C341B">
        <w:rPr>
          <w:rFonts w:ascii="Times New Roman" w:hAnsi="Times New Roman" w:cs="Times New Roman"/>
          <w:sz w:val="26"/>
          <w:szCs w:val="26"/>
          <w:lang w:val="en-US"/>
        </w:rPr>
        <w:t xml:space="preserve"> </w:t>
      </w:r>
      <w:r w:rsidR="00561BB9" w:rsidRPr="004C341B">
        <w:rPr>
          <w:rFonts w:ascii="Times New Roman" w:hAnsi="Times New Roman" w:cs="Times New Roman"/>
          <w:sz w:val="26"/>
          <w:szCs w:val="26"/>
          <w:lang w:val="en-US"/>
        </w:rPr>
        <w:t>This contributes to</w:t>
      </w:r>
      <w:r w:rsidR="00C16EDB" w:rsidRPr="004C341B">
        <w:rPr>
          <w:rFonts w:ascii="Times New Roman" w:hAnsi="Times New Roman" w:cs="Times New Roman"/>
          <w:sz w:val="26"/>
          <w:szCs w:val="26"/>
          <w:lang w:val="en-US"/>
        </w:rPr>
        <w:t xml:space="preserve"> </w:t>
      </w:r>
      <w:r w:rsidR="00561BB9" w:rsidRPr="004C341B">
        <w:rPr>
          <w:rFonts w:ascii="Times New Roman" w:hAnsi="Times New Roman" w:cs="Times New Roman"/>
          <w:sz w:val="26"/>
          <w:szCs w:val="26"/>
          <w:lang w:val="en-US"/>
        </w:rPr>
        <w:t xml:space="preserve">mark improvements in health status in most areas </w:t>
      </w:r>
      <w:r w:rsidR="00F35063">
        <w:rPr>
          <w:rFonts w:ascii="Times New Roman" w:hAnsi="Times New Roman" w:cs="Times New Roman"/>
          <w:sz w:val="26"/>
          <w:szCs w:val="26"/>
          <w:lang w:val="en-US"/>
        </w:rPr>
        <w:t>of</w:t>
      </w:r>
      <w:r w:rsidR="00561BB9" w:rsidRPr="004C341B">
        <w:rPr>
          <w:rFonts w:ascii="Times New Roman" w:hAnsi="Times New Roman" w:cs="Times New Roman"/>
          <w:sz w:val="26"/>
          <w:szCs w:val="26"/>
          <w:lang w:val="en-US"/>
        </w:rPr>
        <w:t xml:space="preserve"> the kingdom. </w:t>
      </w:r>
      <w:r w:rsidR="00C16EDB" w:rsidRPr="004C341B">
        <w:rPr>
          <w:rFonts w:ascii="Times New Roman" w:hAnsi="Times New Roman" w:cs="Times New Roman"/>
          <w:sz w:val="26"/>
          <w:szCs w:val="26"/>
          <w:lang w:val="en-US"/>
        </w:rPr>
        <w:t xml:space="preserve">Evidence was given by </w:t>
      </w:r>
      <w:r w:rsidR="00721CF3" w:rsidRPr="004C341B">
        <w:rPr>
          <w:rFonts w:ascii="Times New Roman" w:hAnsi="Times New Roman" w:cs="Times New Roman"/>
          <w:sz w:val="26"/>
          <w:szCs w:val="26"/>
          <w:lang w:val="en-US"/>
        </w:rPr>
        <w:t xml:space="preserve">the human development </w:t>
      </w:r>
      <w:r w:rsidR="000C2174" w:rsidRPr="004C341B">
        <w:rPr>
          <w:rFonts w:ascii="Times New Roman" w:hAnsi="Times New Roman" w:cs="Times New Roman"/>
          <w:sz w:val="26"/>
          <w:szCs w:val="26"/>
          <w:lang w:val="en-US"/>
        </w:rPr>
        <w:t xml:space="preserve">indicators, </w:t>
      </w:r>
      <w:r w:rsidR="00721CF3" w:rsidRPr="004C341B">
        <w:rPr>
          <w:rFonts w:ascii="Times New Roman" w:hAnsi="Times New Roman" w:cs="Times New Roman"/>
          <w:sz w:val="26"/>
          <w:szCs w:val="26"/>
          <w:lang w:val="en-US"/>
        </w:rPr>
        <w:t xml:space="preserve">which testify to a notable progression as regards </w:t>
      </w:r>
      <w:r w:rsidR="00757C47">
        <w:rPr>
          <w:rFonts w:ascii="Times New Roman" w:hAnsi="Times New Roman" w:cs="Times New Roman"/>
          <w:sz w:val="26"/>
          <w:szCs w:val="26"/>
          <w:lang w:val="en-US"/>
        </w:rPr>
        <w:t xml:space="preserve">of </w:t>
      </w:r>
      <w:r w:rsidR="00C16EDB" w:rsidRPr="004C341B">
        <w:rPr>
          <w:rFonts w:ascii="Times New Roman" w:hAnsi="Times New Roman" w:cs="Times New Roman"/>
          <w:sz w:val="26"/>
          <w:szCs w:val="26"/>
          <w:lang w:val="en-US"/>
        </w:rPr>
        <w:t>extension of health coverage and care services</w:t>
      </w:r>
      <w:r w:rsidR="00721CF3" w:rsidRPr="004C341B">
        <w:rPr>
          <w:rFonts w:ascii="Times New Roman" w:hAnsi="Times New Roman" w:cs="Times New Roman"/>
          <w:sz w:val="26"/>
          <w:szCs w:val="26"/>
          <w:lang w:val="en-US"/>
        </w:rPr>
        <w:t xml:space="preserve">, </w:t>
      </w:r>
      <w:r w:rsidR="00C21CF8" w:rsidRPr="004C341B">
        <w:rPr>
          <w:rFonts w:ascii="Times New Roman" w:hAnsi="Times New Roman" w:cs="Times New Roman"/>
          <w:sz w:val="26"/>
          <w:szCs w:val="26"/>
          <w:lang w:val="en-US"/>
        </w:rPr>
        <w:t>a substantially reduced of infant, child and maternal mortality</w:t>
      </w:r>
      <w:r w:rsidR="00721CF3" w:rsidRPr="004C341B">
        <w:rPr>
          <w:rFonts w:ascii="Times New Roman" w:hAnsi="Times New Roman" w:cs="Times New Roman"/>
          <w:sz w:val="26"/>
          <w:szCs w:val="26"/>
          <w:lang w:val="en-US"/>
        </w:rPr>
        <w:t xml:space="preserve">, with a clear increase </w:t>
      </w:r>
      <w:r w:rsidR="00F35063">
        <w:rPr>
          <w:rFonts w:ascii="Times New Roman" w:hAnsi="Times New Roman" w:cs="Times New Roman"/>
          <w:sz w:val="26"/>
          <w:szCs w:val="26"/>
          <w:lang w:val="en-US"/>
        </w:rPr>
        <w:t xml:space="preserve">of </w:t>
      </w:r>
      <w:r w:rsidR="00721CF3" w:rsidRPr="004C341B">
        <w:rPr>
          <w:rFonts w:ascii="Times New Roman" w:hAnsi="Times New Roman" w:cs="Times New Roman"/>
          <w:sz w:val="26"/>
          <w:szCs w:val="26"/>
          <w:lang w:val="en-US"/>
        </w:rPr>
        <w:t>the life expectancy to the birth</w:t>
      </w:r>
      <w:r w:rsidR="00C16EDB" w:rsidRPr="004C341B">
        <w:rPr>
          <w:rFonts w:ascii="Times New Roman" w:hAnsi="Times New Roman" w:cs="Times New Roman"/>
          <w:sz w:val="26"/>
          <w:szCs w:val="26"/>
          <w:lang w:val="en-US"/>
        </w:rPr>
        <w:t>.</w:t>
      </w:r>
      <w:r w:rsidR="00721CF3" w:rsidRPr="004C341B">
        <w:rPr>
          <w:rFonts w:ascii="Times New Roman" w:hAnsi="Times New Roman" w:cs="Times New Roman"/>
          <w:sz w:val="26"/>
          <w:szCs w:val="26"/>
          <w:lang w:val="en-US"/>
        </w:rPr>
        <w:t xml:space="preserve"> </w:t>
      </w:r>
    </w:p>
    <w:p w:rsidR="00721CF3" w:rsidRPr="004C341B" w:rsidRDefault="004C341B" w:rsidP="00F35063">
      <w:pPr>
        <w:autoSpaceDE w:val="0"/>
        <w:autoSpaceDN w:val="0"/>
        <w:adjustRightInd w:val="0"/>
        <w:spacing w:before="120" w:after="120" w:line="400" w:lineRule="exact"/>
        <w:jc w:val="both"/>
        <w:rPr>
          <w:rFonts w:ascii="Times New Roman" w:hAnsi="Times New Roman" w:cs="Times New Roman"/>
          <w:sz w:val="26"/>
          <w:szCs w:val="26"/>
          <w:lang w:val="en-US"/>
        </w:rPr>
      </w:pPr>
      <w:r w:rsidRPr="004C341B">
        <w:rPr>
          <w:rFonts w:ascii="Times New Roman" w:hAnsi="Times New Roman" w:cs="Times New Roman"/>
          <w:sz w:val="26"/>
          <w:szCs w:val="26"/>
          <w:lang w:val="en-US"/>
        </w:rPr>
        <w:t>It should also be underlined that</w:t>
      </w:r>
      <w:r w:rsidR="00721CF3" w:rsidRPr="004C341B">
        <w:rPr>
          <w:rFonts w:ascii="Times New Roman" w:hAnsi="Times New Roman" w:cs="Times New Roman"/>
          <w:vanish/>
          <w:sz w:val="26"/>
          <w:szCs w:val="26"/>
          <w:lang w:val="en-US"/>
        </w:rPr>
        <w:t>¶</w:t>
      </w:r>
      <w:r w:rsidR="00C21CF8" w:rsidRPr="004C341B">
        <w:rPr>
          <w:rFonts w:ascii="Times New Roman" w:hAnsi="Times New Roman" w:cs="Times New Roman"/>
          <w:vanish/>
          <w:sz w:val="26"/>
          <w:szCs w:val="26"/>
          <w:lang w:val="en-US"/>
        </w:rPr>
        <w:tab/>
        <w:t>t</w:t>
      </w:r>
      <w:r w:rsidR="00C21CF8" w:rsidRPr="004C341B">
        <w:rPr>
          <w:rFonts w:ascii="Times New Roman" w:hAnsi="Times New Roman" w:cs="Times New Roman"/>
          <w:vanish/>
          <w:sz w:val="26"/>
          <w:szCs w:val="26"/>
          <w:lang w:val="en-US"/>
        </w:rPr>
        <w:tab/>
        <w:t>he Moreveer</w:t>
      </w:r>
      <w:r w:rsidR="00721CF3" w:rsidRPr="004C341B">
        <w:rPr>
          <w:rFonts w:ascii="Times New Roman" w:hAnsi="Times New Roman" w:cs="Times New Roman"/>
          <w:sz w:val="26"/>
          <w:szCs w:val="26"/>
          <w:lang w:val="en-US"/>
        </w:rPr>
        <w:t xml:space="preserve"> </w:t>
      </w:r>
      <w:r w:rsidR="003C20F8">
        <w:rPr>
          <w:rFonts w:ascii="Times New Roman" w:hAnsi="Times New Roman" w:cs="Times New Roman"/>
          <w:sz w:val="26"/>
          <w:szCs w:val="26"/>
          <w:lang w:val="en-US"/>
        </w:rPr>
        <w:t xml:space="preserve">public </w:t>
      </w:r>
      <w:r w:rsidR="0047077A" w:rsidRPr="0047077A">
        <w:rPr>
          <w:rFonts w:ascii="Times New Roman" w:hAnsi="Times New Roman" w:cs="Times New Roman"/>
          <w:sz w:val="26"/>
          <w:szCs w:val="26"/>
          <w:lang w:val="en-US"/>
        </w:rPr>
        <w:t>authorities launched many programs and plans of action in order to</w:t>
      </w:r>
      <w:r w:rsidR="0047077A">
        <w:rPr>
          <w:rFonts w:ascii="Times New Roman" w:hAnsi="Times New Roman" w:cs="Times New Roman"/>
          <w:sz w:val="26"/>
          <w:szCs w:val="26"/>
          <w:lang w:val="en-US"/>
        </w:rPr>
        <w:t xml:space="preserve"> </w:t>
      </w:r>
      <w:r w:rsidR="003C20F8" w:rsidRPr="003C20F8">
        <w:rPr>
          <w:rFonts w:ascii="Times New Roman" w:hAnsi="Times New Roman" w:cs="Times New Roman"/>
          <w:sz w:val="26"/>
          <w:szCs w:val="26"/>
          <w:lang w:val="en-US"/>
        </w:rPr>
        <w:t>expand health insurance coverage</w:t>
      </w:r>
      <w:r w:rsidR="00A5237F">
        <w:rPr>
          <w:rFonts w:ascii="Times New Roman" w:hAnsi="Times New Roman" w:cs="Times New Roman"/>
          <w:sz w:val="26"/>
          <w:szCs w:val="26"/>
          <w:lang w:val="en-US"/>
        </w:rPr>
        <w:t xml:space="preserve"> a</w:t>
      </w:r>
      <w:r w:rsidR="00A5237F" w:rsidRPr="00A5237F">
        <w:rPr>
          <w:rFonts w:ascii="Times New Roman" w:hAnsi="Times New Roman" w:cs="Times New Roman"/>
          <w:sz w:val="26"/>
          <w:szCs w:val="26"/>
          <w:lang w:val="en-US"/>
        </w:rPr>
        <w:t>nd reduce disparities in access and financing between income groups and between areas</w:t>
      </w:r>
      <w:r w:rsidR="0047077A">
        <w:rPr>
          <w:rFonts w:ascii="Times New Roman" w:hAnsi="Times New Roman" w:cs="Times New Roman"/>
          <w:sz w:val="26"/>
          <w:szCs w:val="26"/>
          <w:lang w:val="en-US"/>
        </w:rPr>
        <w:t xml:space="preserve">. </w:t>
      </w:r>
      <w:r w:rsidR="00A5237F">
        <w:rPr>
          <w:rFonts w:ascii="Times New Roman" w:hAnsi="Times New Roman" w:cs="Times New Roman"/>
          <w:sz w:val="26"/>
          <w:szCs w:val="26"/>
          <w:lang w:val="en-US"/>
        </w:rPr>
        <w:t xml:space="preserve">However, </w:t>
      </w:r>
      <w:r w:rsidR="00A5237F" w:rsidRPr="00A5237F">
        <w:rPr>
          <w:rFonts w:ascii="Times New Roman" w:hAnsi="Times New Roman" w:cs="Times New Roman"/>
          <w:sz w:val="26"/>
          <w:szCs w:val="26"/>
          <w:lang w:val="en-US"/>
        </w:rPr>
        <w:t>despite all the efforts made</w:t>
      </w:r>
      <w:r w:rsidR="00A5237F">
        <w:rPr>
          <w:rFonts w:ascii="Times New Roman" w:hAnsi="Times New Roman" w:cs="Times New Roman"/>
          <w:sz w:val="26"/>
          <w:szCs w:val="26"/>
          <w:lang w:val="en-US"/>
        </w:rPr>
        <w:t>,</w:t>
      </w:r>
      <w:r w:rsidR="00A5237F" w:rsidRPr="00A5237F">
        <w:rPr>
          <w:rFonts w:ascii="Times New Roman" w:hAnsi="Times New Roman" w:cs="Times New Roman"/>
          <w:sz w:val="26"/>
          <w:szCs w:val="26"/>
          <w:lang w:val="en-US"/>
        </w:rPr>
        <w:t xml:space="preserve"> </w:t>
      </w:r>
      <w:r w:rsidR="003C20F8" w:rsidRPr="003C20F8">
        <w:rPr>
          <w:rFonts w:ascii="Times New Roman" w:hAnsi="Times New Roman" w:cs="Times New Roman"/>
          <w:sz w:val="26"/>
          <w:szCs w:val="26"/>
          <w:lang w:val="en-US"/>
        </w:rPr>
        <w:t xml:space="preserve">Morocco remained a country with </w:t>
      </w:r>
      <w:r w:rsidR="00A5237F">
        <w:rPr>
          <w:rFonts w:ascii="Times New Roman" w:hAnsi="Times New Roman" w:cs="Times New Roman"/>
          <w:sz w:val="26"/>
          <w:szCs w:val="26"/>
          <w:lang w:val="en-US"/>
        </w:rPr>
        <w:t>s</w:t>
      </w:r>
      <w:r w:rsidR="00A5237F" w:rsidRPr="00A5237F">
        <w:rPr>
          <w:rFonts w:ascii="Times New Roman" w:hAnsi="Times New Roman" w:cs="Times New Roman"/>
          <w:sz w:val="26"/>
          <w:szCs w:val="26"/>
          <w:lang w:val="en-US"/>
        </w:rPr>
        <w:t>ocial inequalities and health inequity</w:t>
      </w:r>
      <w:r w:rsidR="00A5237F">
        <w:rPr>
          <w:rFonts w:ascii="Times New Roman" w:hAnsi="Times New Roman" w:cs="Times New Roman"/>
          <w:sz w:val="26"/>
          <w:szCs w:val="26"/>
          <w:lang w:val="en-US"/>
        </w:rPr>
        <w:t>, with</w:t>
      </w:r>
      <w:r w:rsidR="00A5237F" w:rsidRPr="00A5237F">
        <w:rPr>
          <w:rFonts w:ascii="Times New Roman" w:hAnsi="Times New Roman" w:cs="Times New Roman"/>
          <w:sz w:val="26"/>
          <w:szCs w:val="26"/>
          <w:lang w:val="en-US"/>
        </w:rPr>
        <w:t xml:space="preserve"> </w:t>
      </w:r>
      <w:r w:rsidR="003C20F8" w:rsidRPr="003C20F8">
        <w:rPr>
          <w:rFonts w:ascii="Times New Roman" w:hAnsi="Times New Roman" w:cs="Times New Roman"/>
          <w:sz w:val="26"/>
          <w:szCs w:val="26"/>
          <w:lang w:val="en-US"/>
        </w:rPr>
        <w:t>large disparities between regions</w:t>
      </w:r>
      <w:r w:rsidR="00A5237F">
        <w:rPr>
          <w:rFonts w:ascii="Times New Roman" w:hAnsi="Times New Roman" w:cs="Times New Roman"/>
          <w:sz w:val="26"/>
          <w:szCs w:val="26"/>
          <w:lang w:val="en-US"/>
        </w:rPr>
        <w:t xml:space="preserve">, </w:t>
      </w:r>
      <w:r w:rsidR="00A5237F" w:rsidRPr="00A5237F">
        <w:rPr>
          <w:rFonts w:ascii="Times New Roman" w:hAnsi="Times New Roman" w:cs="Times New Roman"/>
          <w:sz w:val="26"/>
          <w:szCs w:val="26"/>
          <w:lang w:val="en-US"/>
        </w:rPr>
        <w:t xml:space="preserve">between </w:t>
      </w:r>
      <w:r w:rsidR="0027733A">
        <w:rPr>
          <w:rFonts w:ascii="Times New Roman" w:hAnsi="Times New Roman" w:cs="Times New Roman"/>
          <w:sz w:val="26"/>
          <w:szCs w:val="26"/>
          <w:lang w:val="en-US"/>
        </w:rPr>
        <w:t xml:space="preserve">rural </w:t>
      </w:r>
      <w:r w:rsidR="00F35063">
        <w:rPr>
          <w:rFonts w:ascii="Times New Roman" w:hAnsi="Times New Roman" w:cs="Times New Roman"/>
          <w:sz w:val="26"/>
          <w:szCs w:val="26"/>
          <w:lang w:val="en-US"/>
        </w:rPr>
        <w:t>areas</w:t>
      </w:r>
      <w:r w:rsidR="0027733A">
        <w:rPr>
          <w:rFonts w:ascii="Times New Roman" w:hAnsi="Times New Roman" w:cs="Times New Roman"/>
          <w:sz w:val="26"/>
          <w:szCs w:val="26"/>
          <w:lang w:val="en-US"/>
        </w:rPr>
        <w:t xml:space="preserve"> and</w:t>
      </w:r>
      <w:r w:rsidR="00A5237F" w:rsidRPr="00A5237F">
        <w:rPr>
          <w:rFonts w:ascii="Times New Roman" w:hAnsi="Times New Roman" w:cs="Times New Roman"/>
          <w:sz w:val="26"/>
          <w:szCs w:val="26"/>
          <w:lang w:val="en-US"/>
        </w:rPr>
        <w:t xml:space="preserve"> the urban cities</w:t>
      </w:r>
      <w:r w:rsidR="00352EC7">
        <w:rPr>
          <w:rFonts w:ascii="Times New Roman" w:hAnsi="Times New Roman" w:cs="Times New Roman"/>
          <w:sz w:val="26"/>
          <w:szCs w:val="26"/>
          <w:lang w:val="en-US"/>
        </w:rPr>
        <w:t>.</w:t>
      </w:r>
    </w:p>
    <w:p w:rsidR="00721CF3" w:rsidRPr="004C341B" w:rsidRDefault="00721CF3" w:rsidP="00F35063">
      <w:pPr>
        <w:autoSpaceDE w:val="0"/>
        <w:autoSpaceDN w:val="0"/>
        <w:adjustRightInd w:val="0"/>
        <w:spacing w:before="120" w:after="120" w:line="400" w:lineRule="exact"/>
        <w:jc w:val="both"/>
        <w:rPr>
          <w:rFonts w:ascii="Times New Roman" w:hAnsi="Times New Roman" w:cs="Times New Roman"/>
          <w:sz w:val="26"/>
          <w:szCs w:val="26"/>
          <w:lang w:val="en-US"/>
        </w:rPr>
      </w:pPr>
      <w:r w:rsidRPr="004C341B">
        <w:rPr>
          <w:rFonts w:ascii="Times New Roman" w:hAnsi="Times New Roman" w:cs="Times New Roman"/>
          <w:vanish/>
          <w:sz w:val="26"/>
          <w:szCs w:val="26"/>
          <w:lang w:val="en-US"/>
        </w:rPr>
        <w:t>¶</w:t>
      </w:r>
      <w:r w:rsidR="003B7075" w:rsidRPr="003B7075">
        <w:rPr>
          <w:lang w:val="en-GB"/>
        </w:rPr>
        <w:t xml:space="preserve"> </w:t>
      </w:r>
      <w:r w:rsidR="003B7075" w:rsidRPr="003B7075">
        <w:rPr>
          <w:rFonts w:ascii="Times New Roman" w:hAnsi="Times New Roman" w:cs="Times New Roman"/>
          <w:sz w:val="26"/>
          <w:szCs w:val="26"/>
          <w:lang w:val="en-US"/>
        </w:rPr>
        <w:t xml:space="preserve">In light of this, </w:t>
      </w:r>
      <w:r w:rsidR="00AF4515">
        <w:rPr>
          <w:rFonts w:ascii="Times New Roman" w:hAnsi="Times New Roman" w:cs="Times New Roman"/>
          <w:sz w:val="26"/>
          <w:szCs w:val="26"/>
          <w:lang w:val="en-US"/>
        </w:rPr>
        <w:t>t</w:t>
      </w:r>
      <w:r w:rsidR="00AF4515" w:rsidRPr="00AF4515">
        <w:rPr>
          <w:rFonts w:ascii="Times New Roman" w:hAnsi="Times New Roman" w:cs="Times New Roman"/>
          <w:sz w:val="26"/>
          <w:szCs w:val="26"/>
          <w:lang w:val="en-US"/>
        </w:rPr>
        <w:t xml:space="preserve">he </w:t>
      </w:r>
      <w:r w:rsidR="00AF4515">
        <w:rPr>
          <w:rFonts w:ascii="Times New Roman" w:hAnsi="Times New Roman" w:cs="Times New Roman"/>
          <w:sz w:val="26"/>
          <w:szCs w:val="26"/>
          <w:lang w:val="en-US"/>
        </w:rPr>
        <w:t xml:space="preserve">main </w:t>
      </w:r>
      <w:r w:rsidR="00AF4515" w:rsidRPr="00AF4515">
        <w:rPr>
          <w:rFonts w:ascii="Times New Roman" w:hAnsi="Times New Roman" w:cs="Times New Roman"/>
          <w:sz w:val="26"/>
          <w:szCs w:val="26"/>
          <w:lang w:val="en-US"/>
        </w:rPr>
        <w:t xml:space="preserve">purpose of </w:t>
      </w:r>
      <w:r w:rsidR="00AF4515">
        <w:rPr>
          <w:rFonts w:ascii="Times New Roman" w:hAnsi="Times New Roman" w:cs="Times New Roman"/>
          <w:sz w:val="26"/>
          <w:szCs w:val="26"/>
          <w:lang w:val="en-US"/>
        </w:rPr>
        <w:t>this</w:t>
      </w:r>
      <w:r w:rsidR="00AF4515" w:rsidRPr="00AF4515">
        <w:rPr>
          <w:rFonts w:ascii="Times New Roman" w:hAnsi="Times New Roman" w:cs="Times New Roman"/>
          <w:sz w:val="26"/>
          <w:szCs w:val="26"/>
          <w:lang w:val="en-US"/>
        </w:rPr>
        <w:t xml:space="preserve"> study is </w:t>
      </w:r>
      <w:r w:rsidR="003B7075" w:rsidRPr="003B7075">
        <w:rPr>
          <w:rFonts w:ascii="Times New Roman" w:hAnsi="Times New Roman" w:cs="Times New Roman"/>
          <w:sz w:val="26"/>
          <w:szCs w:val="26"/>
          <w:lang w:val="en-US"/>
        </w:rPr>
        <w:t xml:space="preserve">to </w:t>
      </w:r>
      <w:r w:rsidRPr="004C341B">
        <w:rPr>
          <w:rFonts w:ascii="Times New Roman" w:hAnsi="Times New Roman" w:cs="Times New Roman"/>
          <w:sz w:val="26"/>
          <w:szCs w:val="26"/>
          <w:lang w:val="en-US"/>
        </w:rPr>
        <w:t xml:space="preserve">identify the medical and educational public policies having exerted significant effects in all the areas and to measure their effects on the </w:t>
      </w:r>
      <w:r w:rsidR="003B7075">
        <w:rPr>
          <w:rFonts w:ascii="Times New Roman" w:hAnsi="Times New Roman" w:cs="Times New Roman"/>
          <w:sz w:val="26"/>
          <w:szCs w:val="26"/>
          <w:lang w:val="en-US"/>
        </w:rPr>
        <w:t xml:space="preserve">impact </w:t>
      </w:r>
      <w:r w:rsidRPr="004C341B">
        <w:rPr>
          <w:rFonts w:ascii="Times New Roman" w:hAnsi="Times New Roman" w:cs="Times New Roman"/>
          <w:sz w:val="26"/>
          <w:szCs w:val="26"/>
          <w:lang w:val="en-US"/>
        </w:rPr>
        <w:t>indicators.</w:t>
      </w:r>
      <w:r w:rsidR="003B7075">
        <w:rPr>
          <w:rFonts w:ascii="Times New Roman" w:hAnsi="Times New Roman" w:cs="Times New Roman"/>
          <w:sz w:val="26"/>
          <w:szCs w:val="26"/>
          <w:lang w:val="en-US"/>
        </w:rPr>
        <w:t xml:space="preserve"> </w:t>
      </w:r>
      <w:r w:rsidRPr="004C341B">
        <w:rPr>
          <w:rFonts w:ascii="Times New Roman" w:hAnsi="Times New Roman" w:cs="Times New Roman"/>
          <w:vanish/>
          <w:sz w:val="26"/>
          <w:szCs w:val="26"/>
          <w:lang w:val="en-US"/>
        </w:rPr>
        <w:t>¶</w:t>
      </w:r>
      <w:r w:rsidRPr="004C341B">
        <w:rPr>
          <w:rFonts w:ascii="Times New Roman" w:hAnsi="Times New Roman" w:cs="Times New Roman"/>
          <w:sz w:val="26"/>
          <w:szCs w:val="26"/>
          <w:lang w:val="en-US"/>
        </w:rPr>
        <w:t>This will make it possible to draw from the lesson as for the suitable policies to limit the defective allowance of the public and private resources.</w:t>
      </w:r>
      <w:r w:rsidR="00AF4515">
        <w:rPr>
          <w:rFonts w:ascii="Times New Roman" w:hAnsi="Times New Roman" w:cs="Times New Roman"/>
          <w:sz w:val="26"/>
          <w:szCs w:val="26"/>
          <w:lang w:val="en-US"/>
        </w:rPr>
        <w:t xml:space="preserve"> </w:t>
      </w:r>
      <w:r w:rsidRPr="004C341B">
        <w:rPr>
          <w:rFonts w:ascii="Times New Roman" w:hAnsi="Times New Roman" w:cs="Times New Roman"/>
          <w:vanish/>
          <w:sz w:val="26"/>
          <w:szCs w:val="26"/>
          <w:lang w:val="en-US"/>
        </w:rPr>
        <w:t>¶</w:t>
      </w:r>
      <w:r w:rsidRPr="004C341B">
        <w:rPr>
          <w:rFonts w:ascii="Times New Roman" w:hAnsi="Times New Roman" w:cs="Times New Roman"/>
          <w:sz w:val="26"/>
          <w:szCs w:val="26"/>
          <w:lang w:val="en-US"/>
        </w:rPr>
        <w:t xml:space="preserve">With this intention, one must test if the public policies aiming at </w:t>
      </w:r>
      <w:r w:rsidR="00F35063">
        <w:rPr>
          <w:rFonts w:ascii="Times New Roman" w:hAnsi="Times New Roman" w:cs="Times New Roman"/>
          <w:sz w:val="26"/>
          <w:szCs w:val="26"/>
          <w:lang w:val="en-US"/>
        </w:rPr>
        <w:t>building</w:t>
      </w:r>
      <w:r w:rsidRPr="004C341B">
        <w:rPr>
          <w:rFonts w:ascii="Times New Roman" w:hAnsi="Times New Roman" w:cs="Times New Roman"/>
          <w:sz w:val="26"/>
          <w:szCs w:val="26"/>
          <w:lang w:val="en-US"/>
        </w:rPr>
        <w:t xml:space="preserve"> hospitals, the availability of drugs and the operations of vaccination are </w:t>
      </w:r>
      <w:r w:rsidR="00B431F4" w:rsidRPr="004C341B">
        <w:rPr>
          <w:rFonts w:ascii="Times New Roman" w:hAnsi="Times New Roman" w:cs="Times New Roman"/>
          <w:sz w:val="26"/>
          <w:szCs w:val="26"/>
          <w:lang w:val="en-US"/>
        </w:rPr>
        <w:t>successful</w:t>
      </w:r>
      <w:r w:rsidRPr="004C341B">
        <w:rPr>
          <w:rFonts w:ascii="Times New Roman" w:hAnsi="Times New Roman" w:cs="Times New Roman"/>
          <w:sz w:val="26"/>
          <w:szCs w:val="26"/>
          <w:lang w:val="en-US"/>
        </w:rPr>
        <w:t xml:space="preserve"> and </w:t>
      </w:r>
      <w:r w:rsidR="00B431F4" w:rsidRPr="00B431F4">
        <w:rPr>
          <w:rFonts w:ascii="Times New Roman" w:hAnsi="Times New Roman" w:cs="Times New Roman"/>
          <w:sz w:val="26"/>
          <w:szCs w:val="26"/>
          <w:lang w:val="en-US"/>
        </w:rPr>
        <w:t xml:space="preserve">to see to what extent it could </w:t>
      </w:r>
      <w:r w:rsidRPr="004C341B">
        <w:rPr>
          <w:rFonts w:ascii="Times New Roman" w:hAnsi="Times New Roman" w:cs="Times New Roman"/>
          <w:sz w:val="26"/>
          <w:szCs w:val="26"/>
          <w:lang w:val="en-US"/>
        </w:rPr>
        <w:t>reduce of the diseases and the death incidence rate of the women to the childbirth</w:t>
      </w:r>
      <w:r w:rsidR="00AF4515">
        <w:rPr>
          <w:rFonts w:ascii="Times New Roman" w:hAnsi="Times New Roman" w:cs="Times New Roman"/>
          <w:sz w:val="26"/>
          <w:szCs w:val="26"/>
          <w:lang w:val="en-US"/>
        </w:rPr>
        <w:t>.</w:t>
      </w:r>
      <w:r w:rsidRPr="004C341B">
        <w:rPr>
          <w:rFonts w:ascii="Times New Roman" w:hAnsi="Times New Roman" w:cs="Times New Roman"/>
          <w:sz w:val="26"/>
          <w:szCs w:val="26"/>
          <w:lang w:val="en-US"/>
        </w:rPr>
        <w:t xml:space="preserve"> </w:t>
      </w:r>
      <w:r w:rsidR="00AF4515">
        <w:rPr>
          <w:rFonts w:ascii="Times New Roman" w:hAnsi="Times New Roman" w:cs="Times New Roman"/>
          <w:sz w:val="26"/>
          <w:szCs w:val="26"/>
          <w:lang w:val="en-US"/>
        </w:rPr>
        <w:t xml:space="preserve"> </w:t>
      </w:r>
    </w:p>
    <w:p w:rsidR="00AF4515" w:rsidRDefault="00721CF3" w:rsidP="00F35063">
      <w:pPr>
        <w:autoSpaceDE w:val="0"/>
        <w:autoSpaceDN w:val="0"/>
        <w:adjustRightInd w:val="0"/>
        <w:spacing w:before="120" w:after="120" w:line="400" w:lineRule="exact"/>
        <w:jc w:val="both"/>
        <w:rPr>
          <w:rFonts w:ascii="Times New Roman" w:hAnsi="Times New Roman" w:cs="Times New Roman"/>
          <w:sz w:val="26"/>
          <w:szCs w:val="26"/>
          <w:lang w:val="en-US"/>
        </w:rPr>
      </w:pPr>
      <w:r w:rsidRPr="004C341B">
        <w:rPr>
          <w:rFonts w:ascii="Times New Roman" w:hAnsi="Times New Roman" w:cs="Times New Roman"/>
          <w:vanish/>
          <w:sz w:val="26"/>
          <w:szCs w:val="26"/>
          <w:lang w:val="en-US"/>
        </w:rPr>
        <w:t>¶</w:t>
      </w:r>
      <w:r w:rsidR="00AF4515" w:rsidRPr="00AF4515">
        <w:rPr>
          <w:lang w:val="en-GB"/>
        </w:rPr>
        <w:t xml:space="preserve"> </w:t>
      </w:r>
      <w:r w:rsidR="00AF4515" w:rsidRPr="00AF4515">
        <w:rPr>
          <w:rFonts w:ascii="Times New Roman" w:hAnsi="Times New Roman" w:cs="Times New Roman"/>
          <w:sz w:val="26"/>
          <w:szCs w:val="26"/>
          <w:lang w:val="en-US"/>
        </w:rPr>
        <w:t>The remainder of the present report is organized as follows:</w:t>
      </w:r>
      <w:r w:rsidR="00AF4515">
        <w:rPr>
          <w:rFonts w:ascii="Times New Roman" w:hAnsi="Times New Roman" w:cs="Times New Roman"/>
          <w:sz w:val="26"/>
          <w:szCs w:val="26"/>
          <w:lang w:val="en-US"/>
        </w:rPr>
        <w:t xml:space="preserve"> </w:t>
      </w:r>
      <w:r w:rsidRPr="004C341B">
        <w:rPr>
          <w:rFonts w:ascii="Times New Roman" w:hAnsi="Times New Roman" w:cs="Times New Roman"/>
          <w:vanish/>
          <w:sz w:val="26"/>
          <w:szCs w:val="26"/>
          <w:lang w:val="en-US"/>
        </w:rPr>
        <w:t>¶</w:t>
      </w:r>
      <w:r w:rsidR="00C5221C">
        <w:rPr>
          <w:rFonts w:ascii="Times New Roman" w:hAnsi="Times New Roman" w:cs="Times New Roman"/>
          <w:vanish/>
          <w:sz w:val="26"/>
          <w:szCs w:val="26"/>
          <w:lang w:val="en-US"/>
        </w:rPr>
        <w:t>t</w:t>
      </w:r>
      <w:r w:rsidR="00C5221C">
        <w:rPr>
          <w:rFonts w:ascii="Times New Roman" w:hAnsi="Times New Roman" w:cs="Times New Roman"/>
          <w:sz w:val="26"/>
          <w:szCs w:val="26"/>
          <w:lang w:val="en-US"/>
        </w:rPr>
        <w:t>t</w:t>
      </w:r>
      <w:r w:rsidRPr="004C341B">
        <w:rPr>
          <w:rFonts w:ascii="Times New Roman" w:hAnsi="Times New Roman" w:cs="Times New Roman"/>
          <w:sz w:val="26"/>
          <w:szCs w:val="26"/>
          <w:lang w:val="en-US"/>
        </w:rPr>
        <w:t xml:space="preserve">he second point </w:t>
      </w:r>
      <w:r w:rsidR="00C5221C">
        <w:rPr>
          <w:rFonts w:ascii="Times New Roman" w:hAnsi="Times New Roman" w:cs="Times New Roman"/>
          <w:sz w:val="26"/>
          <w:szCs w:val="26"/>
          <w:lang w:val="en-US"/>
        </w:rPr>
        <w:t>provide</w:t>
      </w:r>
      <w:r w:rsidR="0060082B">
        <w:rPr>
          <w:rFonts w:ascii="Times New Roman" w:hAnsi="Times New Roman" w:cs="Times New Roman"/>
          <w:sz w:val="26"/>
          <w:szCs w:val="26"/>
          <w:lang w:val="en-US"/>
        </w:rPr>
        <w:t>s</w:t>
      </w:r>
      <w:r w:rsidRPr="004C341B">
        <w:rPr>
          <w:rFonts w:ascii="Times New Roman" w:hAnsi="Times New Roman" w:cs="Times New Roman"/>
          <w:sz w:val="26"/>
          <w:szCs w:val="26"/>
          <w:lang w:val="en-US"/>
        </w:rPr>
        <w:t xml:space="preserve"> a </w:t>
      </w:r>
      <w:r w:rsidR="00F35063" w:rsidRPr="004C341B">
        <w:rPr>
          <w:rFonts w:ascii="Times New Roman" w:hAnsi="Times New Roman" w:cs="Times New Roman"/>
          <w:sz w:val="26"/>
          <w:szCs w:val="26"/>
          <w:lang w:val="en-US"/>
        </w:rPr>
        <w:t>brie</w:t>
      </w:r>
      <w:r w:rsidR="00F35063">
        <w:rPr>
          <w:rFonts w:ascii="Times New Roman" w:hAnsi="Times New Roman" w:cs="Times New Roman"/>
          <w:sz w:val="26"/>
          <w:szCs w:val="26"/>
          <w:lang w:val="en-US"/>
        </w:rPr>
        <w:t>f</w:t>
      </w:r>
      <w:r w:rsidR="00C5221C" w:rsidRPr="004C341B">
        <w:rPr>
          <w:rFonts w:ascii="Times New Roman" w:hAnsi="Times New Roman" w:cs="Times New Roman"/>
          <w:sz w:val="26"/>
          <w:szCs w:val="26"/>
          <w:lang w:val="en-US"/>
        </w:rPr>
        <w:t xml:space="preserve"> </w:t>
      </w:r>
      <w:r w:rsidRPr="004C341B">
        <w:rPr>
          <w:rFonts w:ascii="Times New Roman" w:hAnsi="Times New Roman" w:cs="Times New Roman"/>
          <w:sz w:val="26"/>
          <w:szCs w:val="26"/>
          <w:lang w:val="en-US"/>
        </w:rPr>
        <w:t>review of literature.</w:t>
      </w:r>
      <w:r w:rsidR="00AF4515">
        <w:rPr>
          <w:rFonts w:ascii="Times New Roman" w:hAnsi="Times New Roman" w:cs="Times New Roman"/>
          <w:sz w:val="26"/>
          <w:szCs w:val="26"/>
          <w:lang w:val="en-US"/>
        </w:rPr>
        <w:t xml:space="preserve"> </w:t>
      </w:r>
      <w:r w:rsidR="0060082B">
        <w:rPr>
          <w:rFonts w:ascii="Times New Roman" w:hAnsi="Times New Roman" w:cs="Times New Roman"/>
          <w:sz w:val="26"/>
          <w:szCs w:val="26"/>
          <w:lang w:val="en-US"/>
        </w:rPr>
        <w:t>The</w:t>
      </w:r>
      <w:r w:rsidRPr="004C341B">
        <w:rPr>
          <w:rFonts w:ascii="Times New Roman" w:hAnsi="Times New Roman" w:cs="Times New Roman"/>
          <w:vanish/>
          <w:sz w:val="26"/>
          <w:szCs w:val="26"/>
          <w:lang w:val="en-US"/>
        </w:rPr>
        <w:t>¶</w:t>
      </w:r>
      <w:r w:rsidR="0060082B">
        <w:rPr>
          <w:rFonts w:ascii="Times New Roman" w:hAnsi="Times New Roman" w:cs="Times New Roman"/>
          <w:vanish/>
          <w:sz w:val="26"/>
          <w:szCs w:val="26"/>
          <w:lang w:val="en-US"/>
        </w:rPr>
        <w:t>TheThe</w:t>
      </w:r>
      <w:r w:rsidRPr="004C341B">
        <w:rPr>
          <w:rFonts w:ascii="Times New Roman" w:hAnsi="Times New Roman" w:cs="Times New Roman"/>
          <w:sz w:val="26"/>
          <w:szCs w:val="26"/>
          <w:lang w:val="en-US"/>
        </w:rPr>
        <w:t xml:space="preserve"> medical context in Morocco</w:t>
      </w:r>
      <w:r w:rsidR="0060082B">
        <w:rPr>
          <w:rFonts w:ascii="Times New Roman" w:hAnsi="Times New Roman" w:cs="Times New Roman"/>
          <w:sz w:val="26"/>
          <w:szCs w:val="26"/>
          <w:lang w:val="en-US"/>
        </w:rPr>
        <w:t xml:space="preserve"> is presented in the third point, which is followed in </w:t>
      </w:r>
      <w:r w:rsidRPr="004C341B">
        <w:rPr>
          <w:rFonts w:ascii="Times New Roman" w:hAnsi="Times New Roman" w:cs="Times New Roman"/>
          <w:vanish/>
          <w:sz w:val="26"/>
          <w:szCs w:val="26"/>
          <w:lang w:val="en-US"/>
        </w:rPr>
        <w:t>¶</w:t>
      </w:r>
      <w:r w:rsidR="0060082B">
        <w:rPr>
          <w:rFonts w:ascii="Times New Roman" w:hAnsi="Times New Roman" w:cs="Times New Roman"/>
          <w:sz w:val="26"/>
          <w:szCs w:val="26"/>
          <w:lang w:val="en-US"/>
        </w:rPr>
        <w:t>t</w:t>
      </w:r>
      <w:r w:rsidRPr="004C341B">
        <w:rPr>
          <w:rFonts w:ascii="Times New Roman" w:hAnsi="Times New Roman" w:cs="Times New Roman"/>
          <w:sz w:val="26"/>
          <w:szCs w:val="26"/>
          <w:lang w:val="en-US"/>
        </w:rPr>
        <w:t xml:space="preserve">he fourth </w:t>
      </w:r>
      <w:r w:rsidR="0060082B">
        <w:rPr>
          <w:rFonts w:ascii="Times New Roman" w:hAnsi="Times New Roman" w:cs="Times New Roman"/>
          <w:sz w:val="26"/>
          <w:szCs w:val="26"/>
          <w:lang w:val="en-US"/>
        </w:rPr>
        <w:t>by</w:t>
      </w:r>
      <w:r w:rsidRPr="00721CF3">
        <w:rPr>
          <w:rFonts w:ascii="Times New Roman" w:hAnsi="Times New Roman" w:cs="Times New Roman"/>
          <w:sz w:val="26"/>
          <w:szCs w:val="26"/>
          <w:lang w:val="en-US"/>
        </w:rPr>
        <w:t xml:space="preserve"> </w:t>
      </w:r>
      <w:r w:rsidR="00F35063">
        <w:rPr>
          <w:rFonts w:ascii="Times New Roman" w:hAnsi="Times New Roman" w:cs="Times New Roman"/>
          <w:sz w:val="26"/>
          <w:szCs w:val="26"/>
          <w:lang w:val="en-US"/>
        </w:rPr>
        <w:t>a presentation of</w:t>
      </w:r>
      <w:r w:rsidRPr="00721CF3">
        <w:rPr>
          <w:rFonts w:ascii="Times New Roman" w:hAnsi="Times New Roman" w:cs="Times New Roman"/>
          <w:sz w:val="26"/>
          <w:szCs w:val="26"/>
          <w:lang w:val="en-US"/>
        </w:rPr>
        <w:t xml:space="preserve"> data and methodology.</w:t>
      </w:r>
      <w:r w:rsidR="00AF4515">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fifth point </w:t>
      </w:r>
      <w:r w:rsidR="00EE3153">
        <w:rPr>
          <w:rFonts w:ascii="Times New Roman" w:hAnsi="Times New Roman" w:cs="Times New Roman"/>
          <w:sz w:val="26"/>
          <w:szCs w:val="26"/>
          <w:lang w:val="en-US"/>
        </w:rPr>
        <w:t>gives insights on</w:t>
      </w:r>
      <w:r w:rsidRPr="00721CF3">
        <w:rPr>
          <w:rFonts w:ascii="Times New Roman" w:hAnsi="Times New Roman" w:cs="Times New Roman"/>
          <w:sz w:val="26"/>
          <w:szCs w:val="26"/>
          <w:lang w:val="en-US"/>
        </w:rPr>
        <w:t xml:space="preserve"> the results of the econometric treatments.</w:t>
      </w:r>
      <w:r w:rsidR="00AF4515">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last will be reserved for the recommendations of relevant public policies.</w:t>
      </w:r>
    </w:p>
    <w:p w:rsidR="00721CF3" w:rsidRPr="00721CF3" w:rsidRDefault="00721CF3" w:rsidP="00A13169">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p>
    <w:p w:rsidR="000C65A8" w:rsidRDefault="000C65A8" w:rsidP="00A13169">
      <w:pPr>
        <w:autoSpaceDE w:val="0"/>
        <w:autoSpaceDN w:val="0"/>
        <w:adjustRightInd w:val="0"/>
        <w:spacing w:before="240" w:after="240" w:line="320" w:lineRule="exact"/>
        <w:jc w:val="both"/>
        <w:rPr>
          <w:rFonts w:ascii="Times New Roman" w:hAnsi="Times New Roman" w:cs="Times New Roman"/>
          <w:b/>
          <w:bCs/>
          <w:sz w:val="32"/>
          <w:szCs w:val="32"/>
          <w:lang w:val="en-US"/>
        </w:rPr>
      </w:pPr>
    </w:p>
    <w:p w:rsidR="000C65A8" w:rsidRDefault="000C65A8" w:rsidP="00A13169">
      <w:pPr>
        <w:autoSpaceDE w:val="0"/>
        <w:autoSpaceDN w:val="0"/>
        <w:adjustRightInd w:val="0"/>
        <w:spacing w:before="240" w:after="240" w:line="320" w:lineRule="exact"/>
        <w:jc w:val="both"/>
        <w:rPr>
          <w:rFonts w:ascii="Times New Roman" w:hAnsi="Times New Roman" w:cs="Times New Roman"/>
          <w:b/>
          <w:bCs/>
          <w:sz w:val="32"/>
          <w:szCs w:val="32"/>
          <w:lang w:val="en-US"/>
        </w:rPr>
      </w:pPr>
    </w:p>
    <w:p w:rsidR="00721CF3" w:rsidRPr="00721CF3" w:rsidRDefault="00721CF3" w:rsidP="00A13169">
      <w:pPr>
        <w:autoSpaceDE w:val="0"/>
        <w:autoSpaceDN w:val="0"/>
        <w:adjustRightInd w:val="0"/>
        <w:spacing w:before="240" w:after="240" w:line="320" w:lineRule="exact"/>
        <w:jc w:val="both"/>
        <w:rPr>
          <w:rFonts w:ascii="Times New Roman" w:hAnsi="Times New Roman" w:cs="Times New Roman"/>
          <w:b/>
          <w:bCs/>
          <w:sz w:val="32"/>
          <w:szCs w:val="32"/>
          <w:lang w:val="en-US"/>
        </w:rPr>
      </w:pPr>
      <w:r w:rsidRPr="00721CF3">
        <w:rPr>
          <w:rFonts w:ascii="Times New Roman" w:hAnsi="Times New Roman" w:cs="Times New Roman"/>
          <w:b/>
          <w:bCs/>
          <w:sz w:val="32"/>
          <w:szCs w:val="32"/>
          <w:lang w:val="en-US"/>
        </w:rPr>
        <w:t>I.</w:t>
      </w:r>
      <w:r w:rsidRPr="00721CF3">
        <w:rPr>
          <w:rFonts w:ascii="Times New Roman" w:hAnsi="Times New Roman" w:cs="Times New Roman"/>
          <w:b/>
          <w:bCs/>
          <w:vanish/>
          <w:color w:val="000080"/>
          <w:sz w:val="32"/>
          <w:szCs w:val="32"/>
          <w:lang w:val="en-US"/>
        </w:rPr>
        <w:t>¶</w:t>
      </w:r>
      <w:r w:rsidRPr="00721CF3">
        <w:rPr>
          <w:rFonts w:ascii="Times New Roman" w:hAnsi="Times New Roman" w:cs="Times New Roman"/>
          <w:b/>
          <w:bCs/>
          <w:sz w:val="32"/>
          <w:szCs w:val="32"/>
          <w:lang w:val="en-US"/>
        </w:rPr>
        <w:tab/>
        <w:t xml:space="preserve">Review of literature </w:t>
      </w:r>
      <w:r w:rsidRPr="00721CF3">
        <w:rPr>
          <w:rFonts w:ascii="Times New Roman" w:hAnsi="Times New Roman" w:cs="Times New Roman"/>
          <w:b/>
          <w:bCs/>
          <w:vanish/>
          <w:color w:val="000080"/>
          <w:sz w:val="32"/>
          <w:szCs w:val="32"/>
          <w:lang w:val="en-US"/>
        </w:rPr>
        <w:t>¶</w:t>
      </w:r>
    </w:p>
    <w:p w:rsidR="00721CF3" w:rsidRPr="00721CF3" w:rsidRDefault="00721CF3" w:rsidP="00C82ADA">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 xml:space="preserve">Several empirical studies aiming at identifying the determinants of health </w:t>
      </w:r>
      <w:r w:rsidR="00C82ADA">
        <w:rPr>
          <w:rFonts w:ascii="Times New Roman" w:hAnsi="Times New Roman" w:cs="Times New Roman"/>
          <w:sz w:val="26"/>
          <w:szCs w:val="26"/>
          <w:lang w:val="en-US"/>
        </w:rPr>
        <w:t>focused on the</w:t>
      </w:r>
      <w:r w:rsidRPr="00721CF3">
        <w:rPr>
          <w:rFonts w:ascii="Times New Roman" w:hAnsi="Times New Roman" w:cs="Times New Roman"/>
          <w:sz w:val="26"/>
          <w:szCs w:val="26"/>
          <w:lang w:val="en-US"/>
        </w:rPr>
        <w:t xml:space="preserve"> estimate </w:t>
      </w:r>
      <w:r w:rsidR="000C65A8">
        <w:rPr>
          <w:rFonts w:ascii="Times New Roman" w:hAnsi="Times New Roman" w:cs="Times New Roman"/>
          <w:sz w:val="26"/>
          <w:szCs w:val="26"/>
          <w:lang w:val="en-US"/>
        </w:rPr>
        <w:t>a production</w:t>
      </w:r>
      <w:r w:rsidRPr="00721CF3">
        <w:rPr>
          <w:rFonts w:ascii="Times New Roman" w:hAnsi="Times New Roman" w:cs="Times New Roman"/>
          <w:sz w:val="26"/>
          <w:szCs w:val="26"/>
          <w:lang w:val="en-US"/>
        </w:rPr>
        <w:t xml:space="preserve"> function of </w:t>
      </w:r>
      <w:r w:rsidR="000C65A8">
        <w:rPr>
          <w:rFonts w:ascii="Times New Roman" w:hAnsi="Times New Roman" w:cs="Times New Roman"/>
          <w:sz w:val="26"/>
          <w:szCs w:val="26"/>
          <w:lang w:val="en-US"/>
        </w:rPr>
        <w:t>health</w:t>
      </w:r>
      <w:r w:rsidRPr="00721CF3">
        <w:rPr>
          <w:rFonts w:ascii="Times New Roman" w:hAnsi="Times New Roman" w:cs="Times New Roman"/>
          <w:sz w:val="26"/>
          <w:szCs w:val="26"/>
          <w:lang w:val="en-US"/>
        </w:rPr>
        <w:t>.</w:t>
      </w:r>
      <w:r w:rsidR="00992E10">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majority of these studies referred to the indicators of infant mortality, of the premature mortality or life expectancy to the birth to </w:t>
      </w:r>
      <w:r w:rsidR="00C82ADA">
        <w:rPr>
          <w:rFonts w:ascii="Times New Roman" w:hAnsi="Times New Roman" w:cs="Times New Roman"/>
          <w:sz w:val="26"/>
          <w:szCs w:val="26"/>
          <w:lang w:val="en-US"/>
        </w:rPr>
        <w:t>better</w:t>
      </w:r>
      <w:r w:rsidRPr="00721CF3">
        <w:rPr>
          <w:rFonts w:ascii="Times New Roman" w:hAnsi="Times New Roman" w:cs="Times New Roman"/>
          <w:sz w:val="26"/>
          <w:szCs w:val="26"/>
          <w:lang w:val="en-US"/>
        </w:rPr>
        <w:t xml:space="preserve"> determine the explanatory factors of health.</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721CF3" w:rsidRPr="00721CF3" w:rsidRDefault="00992E10" w:rsidP="005B498F">
      <w:pPr>
        <w:autoSpaceDE w:val="0"/>
        <w:autoSpaceDN w:val="0"/>
        <w:adjustRightInd w:val="0"/>
        <w:spacing w:before="120" w:after="120" w:line="400" w:lineRule="exact"/>
        <w:jc w:val="both"/>
        <w:rPr>
          <w:rFonts w:ascii="Times New Roman" w:hAnsi="Times New Roman" w:cs="Times New Roman"/>
          <w:sz w:val="26"/>
          <w:szCs w:val="26"/>
          <w:lang w:val="en-US"/>
        </w:rPr>
      </w:pPr>
      <w:r>
        <w:rPr>
          <w:rFonts w:ascii="Times New Roman" w:hAnsi="Times New Roman" w:cs="Times New Roman"/>
          <w:color w:val="000080"/>
          <w:sz w:val="26"/>
          <w:szCs w:val="26"/>
          <w:lang w:val="en-US"/>
        </w:rPr>
        <w:t>A</w:t>
      </w:r>
      <w:r w:rsidR="00721CF3" w:rsidRPr="00721CF3">
        <w:rPr>
          <w:rFonts w:ascii="Times New Roman" w:hAnsi="Times New Roman" w:cs="Times New Roman"/>
          <w:vanish/>
          <w:color w:val="000080"/>
          <w:sz w:val="26"/>
          <w:szCs w:val="26"/>
          <w:lang w:val="en-US"/>
        </w:rPr>
        <w:t>¶</w:t>
      </w:r>
      <w:r w:rsidRPr="00992E10">
        <w:rPr>
          <w:lang w:val="en-GB"/>
        </w:rPr>
        <w:t xml:space="preserve"> </w:t>
      </w:r>
      <w:r w:rsidRPr="00992E10">
        <w:rPr>
          <w:rFonts w:ascii="Times New Roman" w:hAnsi="Times New Roman" w:cs="Times New Roman"/>
          <w:sz w:val="26"/>
          <w:szCs w:val="26"/>
          <w:lang w:val="en-US"/>
        </w:rPr>
        <w:t xml:space="preserve">pioneering study in </w:t>
      </w:r>
      <w:r w:rsidR="00721CF3" w:rsidRPr="00721CF3">
        <w:rPr>
          <w:rFonts w:ascii="Times New Roman" w:hAnsi="Times New Roman" w:cs="Times New Roman"/>
          <w:sz w:val="26"/>
          <w:szCs w:val="26"/>
          <w:lang w:val="en-US"/>
        </w:rPr>
        <w:t>this field was carried out by Auster,</w:t>
      </w:r>
      <w:r w:rsidR="00DD27CF">
        <w:rPr>
          <w:rFonts w:ascii="Times New Roman" w:hAnsi="Times New Roman" w:cs="Times New Roman"/>
          <w:sz w:val="26"/>
          <w:szCs w:val="26"/>
          <w:lang w:val="en-US"/>
        </w:rPr>
        <w:t xml:space="preserve"> Levenson, and Saracheck [1969</w:t>
      </w:r>
      <w:r w:rsidR="00721CF3" w:rsidRPr="00721CF3">
        <w:rPr>
          <w:rFonts w:ascii="Times New Roman" w:hAnsi="Times New Roman" w:cs="Times New Roman"/>
          <w:sz w:val="26"/>
          <w:szCs w:val="26"/>
          <w:lang w:val="en-US"/>
        </w:rPr>
        <w:t>].</w:t>
      </w:r>
      <w:r w:rsidR="00721CF3" w:rsidRPr="00721CF3">
        <w:rPr>
          <w:rFonts w:ascii="Times New Roman" w:hAnsi="Times New Roman" w:cs="Times New Roman"/>
          <w:vanish/>
          <w:color w:val="000080"/>
          <w:sz w:val="26"/>
          <w:szCs w:val="26"/>
          <w:lang w:val="en-US"/>
        </w:rPr>
        <w:t>¶</w:t>
      </w:r>
      <w:r w:rsidR="00DD27CF">
        <w:rPr>
          <w:rFonts w:ascii="Times New Roman" w:hAnsi="Times New Roman" w:cs="Times New Roman"/>
          <w:sz w:val="26"/>
          <w:szCs w:val="26"/>
          <w:lang w:val="en-US"/>
        </w:rPr>
        <w:t>The main</w:t>
      </w:r>
      <w:r w:rsidR="00721CF3" w:rsidRPr="00721CF3">
        <w:rPr>
          <w:rFonts w:ascii="Times New Roman" w:hAnsi="Times New Roman" w:cs="Times New Roman"/>
          <w:sz w:val="26"/>
          <w:szCs w:val="26"/>
          <w:lang w:val="en-US"/>
        </w:rPr>
        <w:t xml:space="preserve"> contribution of this study, </w:t>
      </w:r>
      <w:r w:rsidR="00DD27CF">
        <w:rPr>
          <w:rFonts w:ascii="Times New Roman" w:hAnsi="Times New Roman" w:cs="Times New Roman"/>
          <w:sz w:val="26"/>
          <w:szCs w:val="26"/>
          <w:lang w:val="en-US"/>
        </w:rPr>
        <w:t>conducted</w:t>
      </w:r>
      <w:r w:rsidR="00721CF3" w:rsidRPr="00721CF3">
        <w:rPr>
          <w:rFonts w:ascii="Times New Roman" w:hAnsi="Times New Roman" w:cs="Times New Roman"/>
          <w:sz w:val="26"/>
          <w:szCs w:val="26"/>
          <w:lang w:val="en-US"/>
        </w:rPr>
        <w:t xml:space="preserve"> in the United States, </w:t>
      </w:r>
      <w:r w:rsidR="00DD27CF">
        <w:rPr>
          <w:rFonts w:ascii="Times New Roman" w:hAnsi="Times New Roman" w:cs="Times New Roman"/>
          <w:sz w:val="26"/>
          <w:szCs w:val="26"/>
          <w:lang w:val="en-US"/>
        </w:rPr>
        <w:t>focused on</w:t>
      </w:r>
      <w:r w:rsidR="00721CF3" w:rsidRPr="00721CF3">
        <w:rPr>
          <w:rFonts w:ascii="Times New Roman" w:hAnsi="Times New Roman" w:cs="Times New Roman"/>
          <w:sz w:val="26"/>
          <w:szCs w:val="26"/>
          <w:lang w:val="en-US"/>
        </w:rPr>
        <w:t xml:space="preserve"> the insulation of environmental and </w:t>
      </w:r>
      <w:r w:rsidR="003D4C81">
        <w:rPr>
          <w:rFonts w:ascii="Times New Roman" w:hAnsi="Times New Roman" w:cs="Times New Roman"/>
          <w:sz w:val="26"/>
          <w:szCs w:val="26"/>
          <w:lang w:val="en-US"/>
        </w:rPr>
        <w:t>economic factors</w:t>
      </w:r>
      <w:r w:rsidR="00721CF3" w:rsidRPr="00721CF3">
        <w:rPr>
          <w:rFonts w:ascii="Times New Roman" w:hAnsi="Times New Roman" w:cs="Times New Roman"/>
          <w:sz w:val="26"/>
          <w:szCs w:val="26"/>
          <w:lang w:val="en-US"/>
        </w:rPr>
        <w:t xml:space="preserve"> of the traditional determinants </w:t>
      </w:r>
      <w:r w:rsidR="003D4C81">
        <w:rPr>
          <w:rFonts w:ascii="Times New Roman" w:hAnsi="Times New Roman" w:cs="Times New Roman"/>
          <w:sz w:val="26"/>
          <w:szCs w:val="26"/>
          <w:lang w:val="en-US"/>
        </w:rPr>
        <w:t xml:space="preserve">of the </w:t>
      </w:r>
      <w:r w:rsidR="00721CF3" w:rsidRPr="00721CF3">
        <w:rPr>
          <w:rFonts w:ascii="Times New Roman" w:hAnsi="Times New Roman" w:cs="Times New Roman"/>
          <w:sz w:val="26"/>
          <w:szCs w:val="26"/>
          <w:lang w:val="en-US"/>
        </w:rPr>
        <w:t>medical care</w:t>
      </w:r>
      <w:r w:rsidR="003D4C81">
        <w:rPr>
          <w:rFonts w:ascii="Times New Roman" w:hAnsi="Times New Roman" w:cs="Times New Roman"/>
          <w:sz w:val="26"/>
          <w:szCs w:val="26"/>
          <w:lang w:val="en-US"/>
        </w:rPr>
        <w:t>,</w:t>
      </w:r>
      <w:r w:rsidR="00721CF3" w:rsidRPr="00721CF3">
        <w:rPr>
          <w:rFonts w:ascii="Times New Roman" w:hAnsi="Times New Roman" w:cs="Times New Roman"/>
          <w:sz w:val="26"/>
          <w:szCs w:val="26"/>
          <w:lang w:val="en-US"/>
        </w:rPr>
        <w:t xml:space="preserve"> retained before in the estimate of the </w:t>
      </w:r>
      <w:r w:rsidR="003D4C81">
        <w:rPr>
          <w:rFonts w:ascii="Times New Roman" w:hAnsi="Times New Roman" w:cs="Times New Roman"/>
          <w:sz w:val="26"/>
          <w:szCs w:val="26"/>
          <w:lang w:val="en-US"/>
        </w:rPr>
        <w:t>production function</w:t>
      </w:r>
      <w:r w:rsidR="00721CF3" w:rsidRPr="00721CF3">
        <w:rPr>
          <w:rFonts w:ascii="Times New Roman" w:hAnsi="Times New Roman" w:cs="Times New Roman"/>
          <w:sz w:val="26"/>
          <w:szCs w:val="26"/>
          <w:lang w:val="en-US"/>
        </w:rPr>
        <w:t xml:space="preserve"> of health.</w:t>
      </w:r>
      <w:r w:rsidR="003D4C81">
        <w:rPr>
          <w:rFonts w:ascii="Times New Roman" w:hAnsi="Times New Roman" w:cs="Times New Roman"/>
          <w:sz w:val="26"/>
          <w:szCs w:val="26"/>
          <w:lang w:val="en-US"/>
        </w:rPr>
        <w:t xml:space="preserve"> </w:t>
      </w:r>
      <w:r w:rsidR="00721CF3" w:rsidRPr="00721CF3">
        <w:rPr>
          <w:rFonts w:ascii="Times New Roman" w:hAnsi="Times New Roman" w:cs="Times New Roman"/>
          <w:vanish/>
          <w:color w:val="000080"/>
          <w:sz w:val="26"/>
          <w:szCs w:val="26"/>
          <w:lang w:val="en-US"/>
        </w:rPr>
        <w:t>¶</w:t>
      </w:r>
      <w:r w:rsidR="00721CF3" w:rsidRPr="00721CF3">
        <w:rPr>
          <w:rFonts w:ascii="Times New Roman" w:hAnsi="Times New Roman" w:cs="Times New Roman"/>
          <w:sz w:val="26"/>
          <w:szCs w:val="26"/>
          <w:lang w:val="en-US"/>
        </w:rPr>
        <w:t>One second theoretical and empirica</w:t>
      </w:r>
      <w:r w:rsidR="003D4C81">
        <w:rPr>
          <w:rFonts w:ascii="Times New Roman" w:hAnsi="Times New Roman" w:cs="Times New Roman"/>
          <w:sz w:val="26"/>
          <w:szCs w:val="26"/>
          <w:lang w:val="en-US"/>
        </w:rPr>
        <w:t>l study, prepared by Grossman [</w:t>
      </w:r>
      <w:r w:rsidR="00721CF3" w:rsidRPr="00721CF3">
        <w:rPr>
          <w:rFonts w:ascii="Times New Roman" w:hAnsi="Times New Roman" w:cs="Times New Roman"/>
          <w:sz w:val="26"/>
          <w:szCs w:val="26"/>
          <w:lang w:val="en-US"/>
        </w:rPr>
        <w:t>1972], also revolutionized the analysis of the determinants of health.</w:t>
      </w:r>
      <w:r w:rsidR="003D4C81">
        <w:rPr>
          <w:rFonts w:ascii="Times New Roman" w:hAnsi="Times New Roman" w:cs="Times New Roman"/>
          <w:sz w:val="26"/>
          <w:szCs w:val="26"/>
          <w:lang w:val="en-US"/>
        </w:rPr>
        <w:t xml:space="preserve"> </w:t>
      </w:r>
      <w:r w:rsidR="00721CF3" w:rsidRPr="00721CF3">
        <w:rPr>
          <w:rFonts w:ascii="Times New Roman" w:hAnsi="Times New Roman" w:cs="Times New Roman"/>
          <w:vanish/>
          <w:color w:val="000080"/>
          <w:sz w:val="26"/>
          <w:szCs w:val="26"/>
          <w:lang w:val="en-US"/>
        </w:rPr>
        <w:t>¶</w:t>
      </w:r>
      <w:r w:rsidR="003D4C81" w:rsidRPr="00721CF3">
        <w:rPr>
          <w:rFonts w:ascii="Times New Roman" w:hAnsi="Times New Roman" w:cs="Times New Roman"/>
          <w:sz w:val="26"/>
          <w:szCs w:val="26"/>
          <w:lang w:val="en-US"/>
        </w:rPr>
        <w:t>Indeed</w:t>
      </w:r>
      <w:r w:rsidR="00721CF3" w:rsidRPr="00721CF3">
        <w:rPr>
          <w:rFonts w:ascii="Times New Roman" w:hAnsi="Times New Roman" w:cs="Times New Roman"/>
          <w:sz w:val="26"/>
          <w:szCs w:val="26"/>
          <w:lang w:val="en-US"/>
        </w:rPr>
        <w:t>,</w:t>
      </w:r>
      <w:r w:rsidR="003D4C81" w:rsidRPr="003D4C81">
        <w:rPr>
          <w:rFonts w:ascii="Times New Roman" w:hAnsi="Times New Roman" w:cs="Times New Roman"/>
          <w:sz w:val="26"/>
          <w:szCs w:val="26"/>
          <w:lang w:val="en-US"/>
        </w:rPr>
        <w:t xml:space="preserve"> </w:t>
      </w:r>
      <w:r w:rsidR="003D4C81">
        <w:rPr>
          <w:rFonts w:ascii="Times New Roman" w:hAnsi="Times New Roman" w:cs="Times New Roman"/>
          <w:sz w:val="26"/>
          <w:szCs w:val="26"/>
          <w:lang w:val="en-US"/>
        </w:rPr>
        <w:t>Grossman</w:t>
      </w:r>
      <w:r w:rsidR="00721CF3" w:rsidRPr="00721CF3">
        <w:rPr>
          <w:rFonts w:ascii="Times New Roman" w:hAnsi="Times New Roman" w:cs="Times New Roman"/>
          <w:sz w:val="26"/>
          <w:szCs w:val="26"/>
          <w:lang w:val="en-US"/>
        </w:rPr>
        <w:t xml:space="preserve"> considered the health of an individual compared to his opening inventory of health, with his time constraints and his income.</w:t>
      </w:r>
      <w:r w:rsidR="005B498F">
        <w:rPr>
          <w:rFonts w:ascii="Times New Roman" w:hAnsi="Times New Roman" w:cs="Times New Roman"/>
          <w:sz w:val="26"/>
          <w:szCs w:val="26"/>
          <w:lang w:val="en-US"/>
        </w:rPr>
        <w:t xml:space="preserve"> </w:t>
      </w:r>
      <w:r w:rsidR="00721CF3" w:rsidRPr="00721CF3">
        <w:rPr>
          <w:rFonts w:ascii="Times New Roman" w:hAnsi="Times New Roman" w:cs="Times New Roman"/>
          <w:vanish/>
          <w:color w:val="000080"/>
          <w:sz w:val="26"/>
          <w:szCs w:val="26"/>
          <w:lang w:val="en-US"/>
        </w:rPr>
        <w:t>¶</w:t>
      </w:r>
      <w:r w:rsidR="00721CF3" w:rsidRPr="00721CF3">
        <w:rPr>
          <w:rFonts w:ascii="Times New Roman" w:hAnsi="Times New Roman" w:cs="Times New Roman"/>
          <w:sz w:val="26"/>
          <w:szCs w:val="26"/>
          <w:lang w:val="en-US"/>
        </w:rPr>
        <w:t xml:space="preserve">Being given that health </w:t>
      </w:r>
      <w:r w:rsidR="005B498F">
        <w:rPr>
          <w:rFonts w:ascii="Times New Roman" w:hAnsi="Times New Roman" w:cs="Times New Roman"/>
          <w:sz w:val="26"/>
          <w:szCs w:val="26"/>
          <w:lang w:val="en-US"/>
        </w:rPr>
        <w:t xml:space="preserve">and </w:t>
      </w:r>
      <w:r w:rsidR="00721CF3" w:rsidRPr="00721CF3">
        <w:rPr>
          <w:rFonts w:ascii="Times New Roman" w:hAnsi="Times New Roman" w:cs="Times New Roman"/>
          <w:sz w:val="26"/>
          <w:szCs w:val="26"/>
          <w:lang w:val="en-US"/>
        </w:rPr>
        <w:t>education</w:t>
      </w:r>
      <w:r w:rsidR="005B498F">
        <w:rPr>
          <w:rFonts w:ascii="Times New Roman" w:hAnsi="Times New Roman" w:cs="Times New Roman"/>
          <w:sz w:val="26"/>
          <w:szCs w:val="26"/>
          <w:lang w:val="en-US"/>
        </w:rPr>
        <w:t xml:space="preserve"> are dependent</w:t>
      </w:r>
      <w:r w:rsidR="00721CF3" w:rsidRPr="00721CF3">
        <w:rPr>
          <w:rFonts w:ascii="Times New Roman" w:hAnsi="Times New Roman" w:cs="Times New Roman"/>
          <w:sz w:val="26"/>
          <w:szCs w:val="26"/>
          <w:lang w:val="en-US"/>
        </w:rPr>
        <w:t xml:space="preserve">, </w:t>
      </w:r>
      <w:r w:rsidR="005B498F">
        <w:rPr>
          <w:rFonts w:ascii="Times New Roman" w:hAnsi="Times New Roman" w:cs="Times New Roman"/>
          <w:sz w:val="26"/>
          <w:szCs w:val="26"/>
          <w:lang w:val="en-US"/>
        </w:rPr>
        <w:t>he indicate</w:t>
      </w:r>
      <w:r w:rsidR="00721CF3" w:rsidRPr="00721CF3">
        <w:rPr>
          <w:rFonts w:ascii="Times New Roman" w:hAnsi="Times New Roman" w:cs="Times New Roman"/>
          <w:sz w:val="26"/>
          <w:szCs w:val="26"/>
          <w:lang w:val="en-US"/>
        </w:rPr>
        <w:t xml:space="preserve"> that the education, measured by the number of years of studies, increases the effectiveness of production of the good health and reduces the capital cost in the care of health to a given age.</w:t>
      </w:r>
      <w:r w:rsidR="00721CF3" w:rsidRPr="00721CF3">
        <w:rPr>
          <w:rFonts w:ascii="Times New Roman" w:hAnsi="Times New Roman" w:cs="Times New Roman"/>
          <w:vanish/>
          <w:color w:val="000080"/>
          <w:sz w:val="26"/>
          <w:szCs w:val="26"/>
          <w:lang w:val="en-US"/>
        </w:rPr>
        <w:t>¶</w:t>
      </w:r>
      <w:r w:rsidR="00721CF3" w:rsidRPr="00721CF3">
        <w:rPr>
          <w:rFonts w:ascii="Times New Roman" w:hAnsi="Times New Roman" w:cs="Times New Roman"/>
          <w:sz w:val="26"/>
          <w:szCs w:val="26"/>
          <w:lang w:val="en-US"/>
        </w:rPr>
        <w:t xml:space="preserve"> </w:t>
      </w:r>
    </w:p>
    <w:p w:rsidR="00721CF3" w:rsidRPr="00721CF3" w:rsidRDefault="00721CF3" w:rsidP="000462CB">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 the</w:t>
      </w:r>
      <w:r w:rsidR="005B498F">
        <w:rPr>
          <w:rFonts w:ascii="Times New Roman" w:hAnsi="Times New Roman" w:cs="Times New Roman"/>
          <w:sz w:val="26"/>
          <w:szCs w:val="26"/>
          <w:lang w:val="en-US"/>
        </w:rPr>
        <w:t xml:space="preserve"> same line, Farrell and Fuchs [</w:t>
      </w:r>
      <w:r w:rsidRPr="00721CF3">
        <w:rPr>
          <w:rFonts w:ascii="Times New Roman" w:hAnsi="Times New Roman" w:cs="Times New Roman"/>
          <w:sz w:val="26"/>
          <w:szCs w:val="26"/>
          <w:lang w:val="en-US"/>
        </w:rPr>
        <w:t>1982] examined the causal relation between the education and the health.</w:t>
      </w:r>
      <w:r w:rsidR="005B498F">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 their study, they tested the assumption which stipulates that schooling influences the behavior of health.</w:t>
      </w:r>
      <w:r w:rsidR="005B498F">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Considering the conclusions established by </w:t>
      </w:r>
      <w:r w:rsidR="005B498F">
        <w:rPr>
          <w:rFonts w:ascii="Times New Roman" w:hAnsi="Times New Roman" w:cs="Times New Roman"/>
          <w:sz w:val="26"/>
          <w:szCs w:val="26"/>
          <w:lang w:val="en-US"/>
        </w:rPr>
        <w:t>some</w:t>
      </w:r>
      <w:r w:rsidRPr="00721CF3">
        <w:rPr>
          <w:rFonts w:ascii="Times New Roman" w:hAnsi="Times New Roman" w:cs="Times New Roman"/>
          <w:sz w:val="26"/>
          <w:szCs w:val="26"/>
          <w:lang w:val="en-US"/>
        </w:rPr>
        <w:t xml:space="preserve"> economists relating to the positive effect of schooling on the production of a good health and those which support that </w:t>
      </w:r>
      <w:r w:rsidR="000462CB">
        <w:rPr>
          <w:rFonts w:ascii="Times New Roman" w:hAnsi="Times New Roman" w:cs="Times New Roman"/>
          <w:sz w:val="26"/>
          <w:szCs w:val="26"/>
          <w:lang w:val="en-US"/>
        </w:rPr>
        <w:t>some</w:t>
      </w:r>
      <w:r w:rsidRPr="00721CF3">
        <w:rPr>
          <w:rFonts w:ascii="Times New Roman" w:hAnsi="Times New Roman" w:cs="Times New Roman"/>
          <w:sz w:val="26"/>
          <w:szCs w:val="26"/>
          <w:lang w:val="en-US"/>
        </w:rPr>
        <w:t xml:space="preserve"> variables not observed as the reduction ratio of time (time discount misses).</w:t>
      </w:r>
      <w:r w:rsidR="005B498F">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Shepherd, Mark C and Leigh, Paul J (1989) re-examined the causal relation education-health.</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721CF3" w:rsidRPr="00721CF3" w:rsidRDefault="00721CF3" w:rsidP="000462CB">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Another study, based in particular on </w:t>
      </w:r>
      <w:r w:rsidR="005B498F">
        <w:rPr>
          <w:rFonts w:ascii="Times New Roman" w:hAnsi="Times New Roman" w:cs="Times New Roman"/>
          <w:sz w:val="26"/>
          <w:szCs w:val="26"/>
          <w:lang w:val="en-US"/>
        </w:rPr>
        <w:t>cross-section data</w:t>
      </w:r>
      <w:r w:rsidRPr="00721CF3">
        <w:rPr>
          <w:rFonts w:ascii="Times New Roman" w:hAnsi="Times New Roman" w:cs="Times New Roman"/>
          <w:sz w:val="26"/>
          <w:szCs w:val="26"/>
          <w:lang w:val="en-US"/>
        </w:rPr>
        <w:t xml:space="preserve">, was carried out by Siddiqui and </w:t>
      </w:r>
      <w:r w:rsidR="00EC40BF" w:rsidRPr="00721CF3">
        <w:rPr>
          <w:rFonts w:ascii="Times New Roman" w:hAnsi="Times New Roman" w:cs="Times New Roman"/>
          <w:sz w:val="26"/>
          <w:szCs w:val="26"/>
          <w:lang w:val="en-US"/>
        </w:rPr>
        <w:t>Mahmud</w:t>
      </w:r>
      <w:r w:rsidRPr="00721CF3">
        <w:rPr>
          <w:rFonts w:ascii="Times New Roman" w:hAnsi="Times New Roman" w:cs="Times New Roman"/>
          <w:sz w:val="26"/>
          <w:szCs w:val="26"/>
          <w:lang w:val="en-US"/>
        </w:rPr>
        <w:t xml:space="preserve"> (1991).</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w:t>
      </w:r>
      <w:r w:rsidR="000462CB">
        <w:rPr>
          <w:rFonts w:ascii="Times New Roman" w:hAnsi="Times New Roman" w:cs="Times New Roman"/>
          <w:sz w:val="26"/>
          <w:szCs w:val="26"/>
          <w:lang w:val="en-US"/>
        </w:rPr>
        <w:t xml:space="preserve">study </w:t>
      </w:r>
      <w:r w:rsidR="000462CB" w:rsidRPr="00721CF3">
        <w:rPr>
          <w:rFonts w:ascii="Times New Roman" w:hAnsi="Times New Roman" w:cs="Times New Roman"/>
          <w:sz w:val="26"/>
          <w:szCs w:val="26"/>
          <w:lang w:val="en-US"/>
        </w:rPr>
        <w:t>laid</w:t>
      </w:r>
      <w:r w:rsidRPr="00721CF3">
        <w:rPr>
          <w:rFonts w:ascii="Times New Roman" w:hAnsi="Times New Roman" w:cs="Times New Roman"/>
          <w:sz w:val="26"/>
          <w:szCs w:val="26"/>
          <w:lang w:val="en-US"/>
        </w:rPr>
        <w:t xml:space="preserve"> the stress mainly on the effect differentiated from the socio-economic variables which affect the health according to the classification of the countries:</w:t>
      </w:r>
      <w:r w:rsidR="00EC40BF">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developed or underdeveloped.</w:t>
      </w:r>
      <w:r w:rsidR="00EC40BF">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method of estimate of generalized least squares was used to evaluate the health according to several socio-economic variables, including gross domestic product per capita, the rate of elimination of illiteracy per capita, the expenditure of health, the urbanization, the female elimination </w:t>
      </w:r>
      <w:r w:rsidRPr="00721CF3">
        <w:rPr>
          <w:rFonts w:ascii="Times New Roman" w:hAnsi="Times New Roman" w:cs="Times New Roman"/>
          <w:sz w:val="26"/>
          <w:szCs w:val="26"/>
          <w:lang w:val="en-US"/>
        </w:rPr>
        <w:lastRenderedPageBreak/>
        <w:t>of illiteracy, the number of doctors per capita, the number of male nurses per capita and the caloric intake per day.</w:t>
      </w:r>
      <w:r w:rsidR="00EC40BF">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00EC40BF">
        <w:rPr>
          <w:rFonts w:ascii="Times New Roman" w:hAnsi="Times New Roman" w:cs="Times New Roman"/>
          <w:vanish/>
          <w:color w:val="000080"/>
          <w:sz w:val="26"/>
          <w:szCs w:val="26"/>
          <w:lang w:val="en-US"/>
        </w:rPr>
        <w:t>TheT</w:t>
      </w:r>
      <w:r w:rsidRPr="00721CF3">
        <w:rPr>
          <w:rFonts w:ascii="Times New Roman" w:hAnsi="Times New Roman" w:cs="Times New Roman"/>
          <w:sz w:val="26"/>
          <w:szCs w:val="26"/>
          <w:lang w:val="en-US"/>
        </w:rPr>
        <w:t xml:space="preserve"> </w:t>
      </w:r>
      <w:r w:rsidR="00EC40BF">
        <w:rPr>
          <w:rFonts w:ascii="Times New Roman" w:hAnsi="Times New Roman" w:cs="Times New Roman"/>
          <w:sz w:val="26"/>
          <w:szCs w:val="26"/>
          <w:lang w:val="en-US"/>
        </w:rPr>
        <w:t xml:space="preserve">The </w:t>
      </w:r>
      <w:r w:rsidRPr="00721CF3">
        <w:rPr>
          <w:rFonts w:ascii="Times New Roman" w:hAnsi="Times New Roman" w:cs="Times New Roman"/>
          <w:sz w:val="26"/>
          <w:szCs w:val="26"/>
          <w:lang w:val="en-US"/>
        </w:rPr>
        <w:t>study attested rather significant contribution of the rate of elimination of illiteracy, assigning at the same time the health in the countries to high incomes that that with weak income over all the period of observation.</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721CF3" w:rsidRPr="00721CF3" w:rsidRDefault="00721CF3" w:rsidP="00EC40BF">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Schumacher, J Edward and Whitehead, John C (1996) studied the effect of some </w:t>
      </w:r>
      <w:r w:rsidR="00EC40BF">
        <w:rPr>
          <w:rFonts w:ascii="Times New Roman" w:hAnsi="Times New Roman" w:cs="Times New Roman"/>
          <w:sz w:val="26"/>
          <w:szCs w:val="26"/>
          <w:lang w:val="en-US"/>
        </w:rPr>
        <w:t>inputs</w:t>
      </w:r>
      <w:r w:rsidRPr="00721CF3">
        <w:rPr>
          <w:rFonts w:ascii="Times New Roman" w:hAnsi="Times New Roman" w:cs="Times New Roman"/>
          <w:sz w:val="26"/>
          <w:szCs w:val="26"/>
          <w:lang w:val="en-US"/>
        </w:rPr>
        <w:t xml:space="preserve"> on the production of health.</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Their analysis </w:t>
      </w:r>
      <w:r w:rsidR="00EC40BF">
        <w:rPr>
          <w:rFonts w:ascii="Times New Roman" w:hAnsi="Times New Roman" w:cs="Times New Roman"/>
          <w:sz w:val="26"/>
          <w:szCs w:val="26"/>
          <w:lang w:val="en-US"/>
        </w:rPr>
        <w:t>discussed</w:t>
      </w:r>
      <w:r w:rsidRPr="00721CF3">
        <w:rPr>
          <w:rFonts w:ascii="Times New Roman" w:hAnsi="Times New Roman" w:cs="Times New Roman"/>
          <w:sz w:val="26"/>
          <w:szCs w:val="26"/>
          <w:lang w:val="en-US"/>
        </w:rPr>
        <w:t xml:space="preserve"> the effect of integrating the measurements more improved of the health in order to be able to differentiate the relative importance from the determinants which can be regarded as local incentives and those which increase the productivity of the workers.</w:t>
      </w:r>
      <w:r w:rsidR="00EC40BF">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721CF3" w:rsidRPr="00721CF3" w:rsidRDefault="00721CF3" w:rsidP="00EC40BF">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Bichaka Fayissa (2008) presented an estimate of the production </w:t>
      </w:r>
      <w:r w:rsidR="00EC40BF">
        <w:rPr>
          <w:rFonts w:ascii="Times New Roman" w:hAnsi="Times New Roman" w:cs="Times New Roman"/>
          <w:sz w:val="26"/>
          <w:szCs w:val="26"/>
          <w:lang w:val="en-US"/>
        </w:rPr>
        <w:t xml:space="preserve">function </w:t>
      </w:r>
      <w:r w:rsidRPr="00721CF3">
        <w:rPr>
          <w:rFonts w:ascii="Times New Roman" w:hAnsi="Times New Roman" w:cs="Times New Roman"/>
          <w:sz w:val="26"/>
          <w:szCs w:val="26"/>
          <w:lang w:val="en-US"/>
        </w:rPr>
        <w:t xml:space="preserve">of health, based on the Grossman </w:t>
      </w:r>
      <w:r w:rsidR="00EC40BF">
        <w:rPr>
          <w:rFonts w:ascii="Times New Roman" w:hAnsi="Times New Roman" w:cs="Times New Roman"/>
          <w:sz w:val="26"/>
          <w:szCs w:val="26"/>
          <w:lang w:val="en-US"/>
        </w:rPr>
        <w:t xml:space="preserve">model. </w:t>
      </w:r>
      <w:r w:rsidRPr="00721CF3">
        <w:rPr>
          <w:rFonts w:ascii="Times New Roman" w:hAnsi="Times New Roman" w:cs="Times New Roman"/>
          <w:vanish/>
          <w:color w:val="000080"/>
          <w:sz w:val="26"/>
          <w:szCs w:val="26"/>
          <w:lang w:val="en-US"/>
        </w:rPr>
        <w:t>¶</w:t>
      </w:r>
      <w:r w:rsidR="00EC40BF">
        <w:rPr>
          <w:rFonts w:ascii="Times New Roman" w:hAnsi="Times New Roman" w:cs="Times New Roman"/>
          <w:vanish/>
          <w:color w:val="000080"/>
          <w:sz w:val="26"/>
          <w:szCs w:val="26"/>
          <w:lang w:val="en-US"/>
        </w:rPr>
        <w:t>TheThethe</w:t>
      </w:r>
      <w:r w:rsidRPr="00721CF3">
        <w:rPr>
          <w:rFonts w:ascii="Times New Roman" w:hAnsi="Times New Roman" w:cs="Times New Roman"/>
          <w:sz w:val="26"/>
          <w:szCs w:val="26"/>
          <w:lang w:val="en-US"/>
        </w:rPr>
        <w:t xml:space="preserve"> </w:t>
      </w:r>
      <w:r w:rsidR="00EC40BF">
        <w:rPr>
          <w:rFonts w:ascii="Times New Roman" w:hAnsi="Times New Roman" w:cs="Times New Roman"/>
          <w:sz w:val="26"/>
          <w:szCs w:val="26"/>
          <w:lang w:val="en-US"/>
        </w:rPr>
        <w:t>L</w:t>
      </w:r>
      <w:r w:rsidRPr="00721CF3">
        <w:rPr>
          <w:rFonts w:ascii="Times New Roman" w:hAnsi="Times New Roman" w:cs="Times New Roman"/>
          <w:sz w:val="26"/>
          <w:szCs w:val="26"/>
          <w:lang w:val="en-US"/>
        </w:rPr>
        <w:t>ife expectancy to the birth</w:t>
      </w:r>
      <w:r w:rsidR="00EC40BF">
        <w:rPr>
          <w:rFonts w:ascii="Times New Roman" w:hAnsi="Times New Roman" w:cs="Times New Roman"/>
          <w:sz w:val="26"/>
          <w:szCs w:val="26"/>
          <w:lang w:val="en-US"/>
        </w:rPr>
        <w:t xml:space="preserve"> was retained </w:t>
      </w:r>
      <w:r w:rsidRPr="00721CF3">
        <w:rPr>
          <w:rFonts w:ascii="Times New Roman" w:hAnsi="Times New Roman" w:cs="Times New Roman"/>
          <w:sz w:val="26"/>
          <w:szCs w:val="26"/>
          <w:lang w:val="en-US"/>
        </w:rPr>
        <w:t>as dependent</w:t>
      </w:r>
      <w:r w:rsidR="00EC40BF" w:rsidRPr="00EC40BF">
        <w:rPr>
          <w:rFonts w:ascii="Times New Roman" w:hAnsi="Times New Roman" w:cs="Times New Roman"/>
          <w:sz w:val="26"/>
          <w:szCs w:val="26"/>
          <w:lang w:val="en-US"/>
        </w:rPr>
        <w:t xml:space="preserve"> </w:t>
      </w:r>
      <w:r w:rsidR="00EC40BF" w:rsidRPr="00721CF3">
        <w:rPr>
          <w:rFonts w:ascii="Times New Roman" w:hAnsi="Times New Roman" w:cs="Times New Roman"/>
          <w:sz w:val="26"/>
          <w:szCs w:val="26"/>
          <w:lang w:val="en-US"/>
        </w:rPr>
        <w:t>variable</w:t>
      </w:r>
      <w:r w:rsidRPr="00721CF3">
        <w:rPr>
          <w:rFonts w:ascii="Times New Roman" w:hAnsi="Times New Roman" w:cs="Times New Roman"/>
          <w:sz w:val="26"/>
          <w:szCs w:val="26"/>
          <w:lang w:val="en-US"/>
        </w:rPr>
        <w:t>.</w:t>
      </w:r>
      <w:r w:rsidR="00EC40BF">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results obtained suggest</w:t>
      </w:r>
      <w:r w:rsidR="00EC40BF">
        <w:rPr>
          <w:rFonts w:ascii="Times New Roman" w:hAnsi="Times New Roman" w:cs="Times New Roman"/>
          <w:sz w:val="26"/>
          <w:szCs w:val="26"/>
          <w:lang w:val="en-US"/>
        </w:rPr>
        <w:t>ed</w:t>
      </w:r>
      <w:r w:rsidRPr="00721CF3">
        <w:rPr>
          <w:rFonts w:ascii="Times New Roman" w:hAnsi="Times New Roman" w:cs="Times New Roman"/>
          <w:sz w:val="26"/>
          <w:szCs w:val="26"/>
          <w:lang w:val="en-US"/>
        </w:rPr>
        <w:t xml:space="preserve"> that the increase in the food availabilities per capita, the rate of elimination of illiteracy and the reduction in the alcohol consumption ha</w:t>
      </w:r>
      <w:r w:rsidR="00EC40BF">
        <w:rPr>
          <w:rFonts w:ascii="Times New Roman" w:hAnsi="Times New Roman" w:cs="Times New Roman"/>
          <w:sz w:val="26"/>
          <w:szCs w:val="26"/>
          <w:lang w:val="en-US"/>
        </w:rPr>
        <w:t>d</w:t>
      </w:r>
      <w:r w:rsidRPr="00721CF3">
        <w:rPr>
          <w:rFonts w:ascii="Times New Roman" w:hAnsi="Times New Roman" w:cs="Times New Roman"/>
          <w:sz w:val="26"/>
          <w:szCs w:val="26"/>
          <w:lang w:val="en-US"/>
        </w:rPr>
        <w:t xml:space="preserve"> a significant favorable effect on the life </w:t>
      </w:r>
      <w:r w:rsidR="00EC40BF" w:rsidRPr="00721CF3">
        <w:rPr>
          <w:rFonts w:ascii="Times New Roman" w:hAnsi="Times New Roman" w:cs="Times New Roman"/>
          <w:sz w:val="26"/>
          <w:szCs w:val="26"/>
          <w:lang w:val="en-US"/>
        </w:rPr>
        <w:t>expectancy. The</w:t>
      </w:r>
      <w:r w:rsidRPr="00721CF3">
        <w:rPr>
          <w:rFonts w:ascii="Times New Roman" w:hAnsi="Times New Roman" w:cs="Times New Roman"/>
          <w:sz w:val="26"/>
          <w:szCs w:val="26"/>
          <w:lang w:val="en-US"/>
        </w:rPr>
        <w:t xml:space="preserve"> expenditure of health </w:t>
      </w:r>
      <w:r w:rsidR="00EC40BF">
        <w:rPr>
          <w:rFonts w:ascii="Times New Roman" w:hAnsi="Times New Roman" w:cs="Times New Roman"/>
          <w:sz w:val="26"/>
          <w:szCs w:val="26"/>
          <w:lang w:val="en-US"/>
        </w:rPr>
        <w:t>had</w:t>
      </w:r>
      <w:r w:rsidRPr="00721CF3">
        <w:rPr>
          <w:rFonts w:ascii="Times New Roman" w:hAnsi="Times New Roman" w:cs="Times New Roman"/>
          <w:sz w:val="26"/>
          <w:szCs w:val="26"/>
          <w:lang w:val="en-US"/>
        </w:rPr>
        <w:t xml:space="preserve"> negative consequences on the health, which can be explained, according to the author, by the inefficiency of </w:t>
      </w:r>
      <w:r w:rsidR="00EC40BF">
        <w:rPr>
          <w:rFonts w:ascii="Times New Roman" w:hAnsi="Times New Roman" w:cs="Times New Roman"/>
          <w:sz w:val="26"/>
          <w:szCs w:val="26"/>
          <w:lang w:val="en-US"/>
        </w:rPr>
        <w:t xml:space="preserve">the </w:t>
      </w:r>
      <w:r w:rsidRPr="00721CF3">
        <w:rPr>
          <w:rFonts w:ascii="Times New Roman" w:hAnsi="Times New Roman" w:cs="Times New Roman"/>
          <w:sz w:val="26"/>
          <w:szCs w:val="26"/>
          <w:lang w:val="en-US"/>
        </w:rPr>
        <w:t>health</w:t>
      </w:r>
      <w:r w:rsidR="00EC40BF">
        <w:rPr>
          <w:rFonts w:ascii="Times New Roman" w:hAnsi="Times New Roman" w:cs="Times New Roman"/>
          <w:sz w:val="26"/>
          <w:szCs w:val="26"/>
          <w:lang w:val="en-US"/>
        </w:rPr>
        <w:t xml:space="preserve"> care</w:t>
      </w:r>
      <w:r w:rsidRPr="00721CF3">
        <w:rPr>
          <w:rFonts w:ascii="Times New Roman" w:hAnsi="Times New Roman" w:cs="Times New Roman"/>
          <w:sz w:val="26"/>
          <w:szCs w:val="26"/>
          <w:lang w:val="en-US"/>
        </w:rPr>
        <w:t>.</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721CF3" w:rsidRPr="00721CF3" w:rsidRDefault="00721CF3" w:rsidP="000462CB">
      <w:pPr>
        <w:autoSpaceDE w:val="0"/>
        <w:autoSpaceDN w:val="0"/>
        <w:adjustRightInd w:val="0"/>
        <w:spacing w:before="240" w:after="240" w:line="320" w:lineRule="exact"/>
        <w:jc w:val="both"/>
        <w:rPr>
          <w:rFonts w:ascii="Times New Roman" w:hAnsi="Times New Roman" w:cs="Times New Roman"/>
          <w:b/>
          <w:bCs/>
          <w:sz w:val="32"/>
          <w:szCs w:val="32"/>
          <w:lang w:val="en-US"/>
        </w:rPr>
      </w:pPr>
      <w:r w:rsidRPr="00721CF3">
        <w:rPr>
          <w:rFonts w:ascii="Times New Roman" w:hAnsi="Times New Roman" w:cs="Times New Roman"/>
          <w:b/>
          <w:bCs/>
          <w:sz w:val="32"/>
          <w:szCs w:val="32"/>
          <w:lang w:val="en-US"/>
        </w:rPr>
        <w:t>II.</w:t>
      </w:r>
      <w:r w:rsidRPr="00721CF3">
        <w:rPr>
          <w:rFonts w:ascii="Times New Roman" w:hAnsi="Times New Roman" w:cs="Times New Roman"/>
          <w:b/>
          <w:bCs/>
          <w:vanish/>
          <w:color w:val="000080"/>
          <w:sz w:val="32"/>
          <w:szCs w:val="32"/>
          <w:lang w:val="en-US"/>
        </w:rPr>
        <w:t>¶</w:t>
      </w:r>
      <w:r w:rsidRPr="00721CF3">
        <w:rPr>
          <w:rFonts w:ascii="Times New Roman" w:hAnsi="Times New Roman" w:cs="Times New Roman"/>
          <w:b/>
          <w:bCs/>
          <w:sz w:val="32"/>
          <w:szCs w:val="32"/>
          <w:lang w:val="en-US"/>
        </w:rPr>
        <w:tab/>
      </w:r>
      <w:r w:rsidR="00440689">
        <w:rPr>
          <w:rFonts w:ascii="Times New Roman" w:hAnsi="Times New Roman" w:cs="Times New Roman"/>
          <w:b/>
          <w:bCs/>
          <w:sz w:val="32"/>
          <w:szCs w:val="32"/>
          <w:lang w:val="en-US"/>
        </w:rPr>
        <w:t>Health</w:t>
      </w:r>
      <w:r w:rsidRPr="00721CF3">
        <w:rPr>
          <w:rFonts w:ascii="Times New Roman" w:hAnsi="Times New Roman" w:cs="Times New Roman"/>
          <w:b/>
          <w:bCs/>
          <w:sz w:val="32"/>
          <w:szCs w:val="32"/>
          <w:lang w:val="en-US"/>
        </w:rPr>
        <w:t xml:space="preserve"> context in Morocco </w:t>
      </w:r>
      <w:r w:rsidRPr="00721CF3">
        <w:rPr>
          <w:rFonts w:ascii="Times New Roman" w:hAnsi="Times New Roman" w:cs="Times New Roman"/>
          <w:b/>
          <w:bCs/>
          <w:vanish/>
          <w:color w:val="000080"/>
          <w:sz w:val="32"/>
          <w:szCs w:val="32"/>
          <w:lang w:val="en-US"/>
        </w:rPr>
        <w:t>¶</w:t>
      </w:r>
    </w:p>
    <w:p w:rsidR="00851823" w:rsidRPr="00721CF3" w:rsidRDefault="00851823" w:rsidP="0085182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 xml:space="preserve">The Moroccan government has had for a few years set up a </w:t>
      </w:r>
      <w:r>
        <w:rPr>
          <w:rFonts w:ascii="Times New Roman" w:hAnsi="Times New Roman" w:cs="Times New Roman"/>
          <w:sz w:val="26"/>
          <w:szCs w:val="26"/>
          <w:lang w:val="en-US"/>
        </w:rPr>
        <w:t>proactive</w:t>
      </w:r>
      <w:r w:rsidRPr="00721CF3">
        <w:rPr>
          <w:rFonts w:ascii="Times New Roman" w:hAnsi="Times New Roman" w:cs="Times New Roman"/>
          <w:sz w:val="26"/>
          <w:szCs w:val="26"/>
          <w:lang w:val="en-US"/>
        </w:rPr>
        <w:t xml:space="preserve"> policy to improve the medical situation of its population.</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national strategy of health target</w:t>
      </w:r>
      <w:r>
        <w:rPr>
          <w:rFonts w:ascii="Times New Roman" w:hAnsi="Times New Roman" w:cs="Times New Roman"/>
          <w:sz w:val="26"/>
          <w:szCs w:val="26"/>
          <w:lang w:val="en-US"/>
        </w:rPr>
        <w:t>ed,</w:t>
      </w:r>
      <w:r w:rsidRPr="00721CF3">
        <w:rPr>
          <w:rFonts w:ascii="Times New Roman" w:hAnsi="Times New Roman" w:cs="Times New Roman"/>
          <w:sz w:val="26"/>
          <w:szCs w:val="26"/>
          <w:lang w:val="en-US"/>
        </w:rPr>
        <w:t xml:space="preserve"> in particular, the reduction of the </w:t>
      </w:r>
      <w:r>
        <w:rPr>
          <w:rFonts w:ascii="Times New Roman" w:hAnsi="Times New Roman" w:cs="Times New Roman"/>
          <w:sz w:val="26"/>
          <w:szCs w:val="26"/>
          <w:lang w:val="en-US"/>
        </w:rPr>
        <w:t xml:space="preserve">health </w:t>
      </w:r>
      <w:r w:rsidRPr="00721CF3">
        <w:rPr>
          <w:rFonts w:ascii="Times New Roman" w:hAnsi="Times New Roman" w:cs="Times New Roman"/>
          <w:sz w:val="26"/>
          <w:szCs w:val="26"/>
          <w:lang w:val="en-US"/>
        </w:rPr>
        <w:t>inequalities</w:t>
      </w:r>
      <w:r>
        <w:rPr>
          <w:rFonts w:ascii="Times New Roman" w:hAnsi="Times New Roman" w:cs="Times New Roman"/>
          <w:sz w:val="26"/>
          <w:szCs w:val="26"/>
          <w:lang w:val="en-US"/>
        </w:rPr>
        <w:t xml:space="preserve">, especially </w:t>
      </w:r>
      <w:r w:rsidRPr="00721CF3">
        <w:rPr>
          <w:rFonts w:ascii="Times New Roman" w:hAnsi="Times New Roman" w:cs="Times New Roman"/>
          <w:sz w:val="26"/>
          <w:szCs w:val="26"/>
          <w:lang w:val="en-US"/>
        </w:rPr>
        <w:t>in the most underprivileged areas.</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Thus, within the framework of the global vision 2015 of this sector, the government implemented a strategy over the period 2008-2012</w:t>
      </w:r>
      <w:r>
        <w:rPr>
          <w:rFonts w:ascii="Times New Roman" w:hAnsi="Times New Roman" w:cs="Times New Roman"/>
          <w:sz w:val="26"/>
          <w:szCs w:val="26"/>
          <w:lang w:val="en-US"/>
        </w:rPr>
        <w:t xml:space="preserve">, which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aim</w:t>
      </w:r>
      <w:r>
        <w:rPr>
          <w:rFonts w:ascii="Times New Roman" w:hAnsi="Times New Roman" w:cs="Times New Roman"/>
          <w:sz w:val="26"/>
          <w:szCs w:val="26"/>
          <w:lang w:val="en-US"/>
        </w:rPr>
        <w:t>ed</w:t>
      </w:r>
      <w:r w:rsidRPr="00721CF3">
        <w:rPr>
          <w:rFonts w:ascii="Times New Roman" w:hAnsi="Times New Roman" w:cs="Times New Roman"/>
          <w:sz w:val="26"/>
          <w:szCs w:val="26"/>
          <w:lang w:val="en-US"/>
        </w:rPr>
        <w:t xml:space="preserve"> at ensuring the equity of </w:t>
      </w:r>
      <w:r>
        <w:rPr>
          <w:rFonts w:ascii="Times New Roman" w:hAnsi="Times New Roman" w:cs="Times New Roman"/>
          <w:sz w:val="26"/>
          <w:szCs w:val="26"/>
          <w:lang w:val="en-US"/>
        </w:rPr>
        <w:t>the supply</w:t>
      </w:r>
      <w:r w:rsidRPr="00721CF3">
        <w:rPr>
          <w:rFonts w:ascii="Times New Roman" w:hAnsi="Times New Roman" w:cs="Times New Roman"/>
          <w:sz w:val="26"/>
          <w:szCs w:val="26"/>
          <w:lang w:val="en-US"/>
        </w:rPr>
        <w:t xml:space="preserve"> of care between the areas and the urban and rural</w:t>
      </w:r>
      <w:r w:rsidRPr="00184B59">
        <w:rPr>
          <w:rFonts w:ascii="Times New Roman" w:hAnsi="Times New Roman" w:cs="Times New Roman"/>
          <w:sz w:val="26"/>
          <w:szCs w:val="26"/>
          <w:lang w:val="en-US"/>
        </w:rPr>
        <w:t xml:space="preserve"> </w:t>
      </w:r>
      <w:r w:rsidRPr="00721CF3">
        <w:rPr>
          <w:rFonts w:ascii="Times New Roman" w:hAnsi="Times New Roman" w:cs="Times New Roman"/>
          <w:sz w:val="26"/>
          <w:szCs w:val="26"/>
          <w:lang w:val="en-US"/>
        </w:rPr>
        <w:t>environment</w:t>
      </w:r>
      <w:r>
        <w:rPr>
          <w:rFonts w:ascii="Times New Roman" w:hAnsi="Times New Roman" w:cs="Times New Roman"/>
          <w:sz w:val="26"/>
          <w:szCs w:val="26"/>
          <w:lang w:val="en-US"/>
        </w:rPr>
        <w:t>s</w:t>
      </w:r>
      <w:r w:rsidRPr="00721CF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in order </w:t>
      </w:r>
      <w:r w:rsidRPr="00721CF3">
        <w:rPr>
          <w:rFonts w:ascii="Times New Roman" w:hAnsi="Times New Roman" w:cs="Times New Roman"/>
          <w:sz w:val="26"/>
          <w:szCs w:val="26"/>
          <w:lang w:val="en-US"/>
        </w:rPr>
        <w:t xml:space="preserve">to facilitate the access for most stripped and to </w:t>
      </w:r>
      <w:r>
        <w:rPr>
          <w:rFonts w:ascii="Times New Roman" w:hAnsi="Times New Roman" w:cs="Times New Roman"/>
          <w:sz w:val="26"/>
          <w:szCs w:val="26"/>
          <w:lang w:val="en-US"/>
        </w:rPr>
        <w:t xml:space="preserve">support </w:t>
      </w:r>
      <w:r w:rsidRPr="00721CF3">
        <w:rPr>
          <w:rFonts w:ascii="Times New Roman" w:hAnsi="Times New Roman" w:cs="Times New Roman"/>
          <w:sz w:val="26"/>
          <w:szCs w:val="26"/>
          <w:lang w:val="en-US"/>
        </w:rPr>
        <w:t>the</w:t>
      </w:r>
      <w:r>
        <w:rPr>
          <w:rFonts w:ascii="Times New Roman" w:hAnsi="Times New Roman" w:cs="Times New Roman"/>
          <w:sz w:val="26"/>
          <w:szCs w:val="26"/>
          <w:lang w:val="en-US"/>
        </w:rPr>
        <w:t xml:space="preserve"> healthcare system</w:t>
      </w:r>
      <w:r w:rsidRPr="00721CF3">
        <w:rPr>
          <w:rFonts w:ascii="Times New Roman" w:hAnsi="Times New Roman" w:cs="Times New Roman"/>
          <w:sz w:val="26"/>
          <w:szCs w:val="26"/>
          <w:lang w:val="en-US"/>
        </w:rPr>
        <w:t xml:space="preserve"> by improving its reactivity and by reducing the cost of the care and the drugs.</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It </w:t>
      </w:r>
      <w:r>
        <w:rPr>
          <w:rFonts w:ascii="Times New Roman" w:hAnsi="Times New Roman" w:cs="Times New Roman"/>
          <w:sz w:val="26"/>
          <w:szCs w:val="26"/>
          <w:lang w:val="en-US"/>
        </w:rPr>
        <w:t>also seeks</w:t>
      </w:r>
      <w:r w:rsidRPr="00721CF3">
        <w:rPr>
          <w:rFonts w:ascii="Times New Roman" w:hAnsi="Times New Roman" w:cs="Times New Roman"/>
          <w:sz w:val="26"/>
          <w:szCs w:val="26"/>
          <w:lang w:val="en-US"/>
        </w:rPr>
        <w:t xml:space="preserve"> to bring back the share supported by the households in the financing of the health to less than 25 % by 2015, and to completely take charges </w:t>
      </w:r>
      <w:r>
        <w:rPr>
          <w:rFonts w:ascii="Times New Roman" w:hAnsi="Times New Roman" w:cs="Times New Roman"/>
          <w:sz w:val="26"/>
          <w:szCs w:val="26"/>
          <w:lang w:val="en-US"/>
        </w:rPr>
        <w:t xml:space="preserve">and manage their </w:t>
      </w:r>
      <w:r w:rsidRPr="00F11E40">
        <w:rPr>
          <w:rFonts w:ascii="Times New Roman" w:hAnsi="Times New Roman" w:cs="Times New Roman"/>
          <w:sz w:val="26"/>
          <w:szCs w:val="26"/>
          <w:lang w:val="en-US"/>
        </w:rPr>
        <w:t>long standing chronic</w:t>
      </w:r>
      <w:r>
        <w:rPr>
          <w:rFonts w:ascii="Times New Roman" w:hAnsi="Times New Roman" w:cs="Times New Roman"/>
          <w:sz w:val="26"/>
          <w:szCs w:val="26"/>
          <w:lang w:val="en-US"/>
        </w:rPr>
        <w:t xml:space="preserve"> infections</w:t>
      </w:r>
      <w:r w:rsidRPr="00721CF3">
        <w:rPr>
          <w:rFonts w:ascii="Times New Roman" w:hAnsi="Times New Roman" w:cs="Times New Roman"/>
          <w:sz w:val="26"/>
          <w:szCs w:val="26"/>
          <w:lang w:val="en-US"/>
        </w:rPr>
        <w:t>.</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851823" w:rsidRPr="00721CF3" w:rsidRDefault="00851823" w:rsidP="0085182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This policy </w:t>
      </w:r>
      <w:r w:rsidRPr="00F11E40">
        <w:rPr>
          <w:rFonts w:ascii="Times New Roman" w:hAnsi="Times New Roman" w:cs="Times New Roman"/>
          <w:sz w:val="26"/>
          <w:szCs w:val="26"/>
          <w:lang w:val="en-US"/>
        </w:rPr>
        <w:t xml:space="preserve">has led to a net improvement in the principal </w:t>
      </w:r>
      <w:r>
        <w:rPr>
          <w:rFonts w:ascii="Times New Roman" w:hAnsi="Times New Roman" w:cs="Times New Roman"/>
          <w:sz w:val="26"/>
          <w:szCs w:val="26"/>
          <w:lang w:val="en-US"/>
        </w:rPr>
        <w:t xml:space="preserve">health </w:t>
      </w:r>
      <w:r w:rsidRPr="00F11E40">
        <w:rPr>
          <w:rFonts w:ascii="Times New Roman" w:hAnsi="Times New Roman" w:cs="Times New Roman"/>
          <w:sz w:val="26"/>
          <w:szCs w:val="26"/>
          <w:lang w:val="en-US"/>
        </w:rPr>
        <w:t>indicators</w:t>
      </w:r>
      <w:r w:rsidRPr="00721CF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Indeed, the death rates (of the children less than 5 years and infantile) clearly dropped thanks to the efforts provided in the fight against the transmissible diseases.</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death rate of the children less than 5 years knew a notable fall between 1987 and 2011, while passing from 76‰ with 30.5‰.</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same downward trend is noted for the infant </w:t>
      </w:r>
      <w:r w:rsidRPr="00721CF3">
        <w:rPr>
          <w:rFonts w:ascii="Times New Roman" w:hAnsi="Times New Roman" w:cs="Times New Roman"/>
          <w:sz w:val="26"/>
          <w:szCs w:val="26"/>
          <w:lang w:val="en-US"/>
        </w:rPr>
        <w:lastRenderedPageBreak/>
        <w:t xml:space="preserve">mortality </w:t>
      </w:r>
      <w:r>
        <w:rPr>
          <w:rFonts w:ascii="Times New Roman" w:hAnsi="Times New Roman" w:cs="Times New Roman"/>
          <w:sz w:val="26"/>
          <w:szCs w:val="26"/>
          <w:lang w:val="en-US"/>
        </w:rPr>
        <w:t xml:space="preserve">rate </w:t>
      </w:r>
      <w:r w:rsidRPr="00721CF3">
        <w:rPr>
          <w:rFonts w:ascii="Times New Roman" w:hAnsi="Times New Roman" w:cs="Times New Roman"/>
          <w:sz w:val="26"/>
          <w:szCs w:val="26"/>
          <w:lang w:val="en-US"/>
        </w:rPr>
        <w:t>during the same period (</w:t>
      </w:r>
      <w:r>
        <w:rPr>
          <w:rFonts w:ascii="Times New Roman" w:hAnsi="Times New Roman" w:cs="Times New Roman"/>
          <w:sz w:val="26"/>
          <w:szCs w:val="26"/>
          <w:lang w:val="en-US"/>
        </w:rPr>
        <w:t>from</w:t>
      </w:r>
      <w:r w:rsidRPr="00721CF3">
        <w:rPr>
          <w:rFonts w:ascii="Times New Roman" w:hAnsi="Times New Roman" w:cs="Times New Roman"/>
          <w:sz w:val="26"/>
          <w:szCs w:val="26"/>
          <w:lang w:val="en-US"/>
        </w:rPr>
        <w:t xml:space="preserve"> 57.4‰ </w:t>
      </w:r>
      <w:r>
        <w:rPr>
          <w:rFonts w:ascii="Times New Roman" w:hAnsi="Times New Roman" w:cs="Times New Roman"/>
          <w:sz w:val="26"/>
          <w:szCs w:val="26"/>
          <w:lang w:val="en-US"/>
        </w:rPr>
        <w:t>to</w:t>
      </w:r>
      <w:r w:rsidRPr="00721CF3">
        <w:rPr>
          <w:rFonts w:ascii="Times New Roman" w:hAnsi="Times New Roman" w:cs="Times New Roman"/>
          <w:sz w:val="26"/>
          <w:szCs w:val="26"/>
          <w:lang w:val="en-US"/>
        </w:rPr>
        <w:t xml:space="preserve"> 28.8‰).</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This evolution results from the progress made in the fight against morbidity specific to this age bracket, </w:t>
      </w:r>
      <w:r>
        <w:rPr>
          <w:rFonts w:ascii="Times New Roman" w:hAnsi="Times New Roman" w:cs="Times New Roman"/>
          <w:sz w:val="26"/>
          <w:szCs w:val="26"/>
          <w:lang w:val="en-US"/>
        </w:rPr>
        <w:t xml:space="preserve">especially </w:t>
      </w:r>
      <w:r w:rsidRPr="00721CF3">
        <w:rPr>
          <w:rFonts w:ascii="Times New Roman" w:hAnsi="Times New Roman" w:cs="Times New Roman"/>
          <w:sz w:val="26"/>
          <w:szCs w:val="26"/>
          <w:lang w:val="en-US"/>
        </w:rPr>
        <w:t>through the vaccination program</w:t>
      </w:r>
      <w:r>
        <w:rPr>
          <w:rFonts w:ascii="Times New Roman" w:hAnsi="Times New Roman" w:cs="Times New Roman"/>
          <w:sz w:val="26"/>
          <w:szCs w:val="26"/>
          <w:lang w:val="en-US"/>
        </w:rPr>
        <w:t>s</w:t>
      </w:r>
      <w:r w:rsidRPr="00721CF3">
        <w:rPr>
          <w:rFonts w:ascii="Times New Roman" w:hAnsi="Times New Roman" w:cs="Times New Roman"/>
          <w:sz w:val="26"/>
          <w:szCs w:val="26"/>
          <w:lang w:val="en-US"/>
        </w:rPr>
        <w:t xml:space="preserve"> (close to 94%</w:t>
      </w:r>
      <w:r>
        <w:rPr>
          <w:rFonts w:ascii="Times New Roman" w:hAnsi="Times New Roman" w:cs="Times New Roman"/>
          <w:sz w:val="26"/>
          <w:szCs w:val="26"/>
          <w:lang w:val="en-US"/>
        </w:rPr>
        <w:t xml:space="preserve"> of</w:t>
      </w:r>
      <w:r w:rsidRPr="00721CF3">
        <w:rPr>
          <w:rFonts w:ascii="Times New Roman" w:hAnsi="Times New Roman" w:cs="Times New Roman"/>
          <w:sz w:val="26"/>
          <w:szCs w:val="26"/>
          <w:lang w:val="en-US"/>
        </w:rPr>
        <w:t xml:space="preserve"> children made all obligatory vaccinations in 2009), </w:t>
      </w:r>
      <w:r>
        <w:rPr>
          <w:rFonts w:ascii="Times New Roman" w:hAnsi="Times New Roman" w:cs="Times New Roman"/>
          <w:sz w:val="26"/>
          <w:szCs w:val="26"/>
          <w:lang w:val="en-US"/>
        </w:rPr>
        <w:t xml:space="preserve">the </w:t>
      </w:r>
      <w:r w:rsidRPr="000B4079">
        <w:rPr>
          <w:rFonts w:ascii="Times New Roman" w:hAnsi="Times New Roman" w:cs="Times New Roman"/>
          <w:sz w:val="26"/>
          <w:szCs w:val="26"/>
          <w:lang w:val="en-US"/>
        </w:rPr>
        <w:t>campaign to pre</w:t>
      </w:r>
      <w:r>
        <w:rPr>
          <w:rFonts w:ascii="Times New Roman" w:hAnsi="Times New Roman" w:cs="Times New Roman"/>
          <w:sz w:val="26"/>
          <w:szCs w:val="26"/>
          <w:lang w:val="en-US"/>
        </w:rPr>
        <w:t xml:space="preserve">vent and combat common diseases </w:t>
      </w:r>
      <w:r w:rsidRPr="00721CF3">
        <w:rPr>
          <w:rFonts w:ascii="Times New Roman" w:hAnsi="Times New Roman" w:cs="Times New Roman"/>
          <w:sz w:val="26"/>
          <w:szCs w:val="26"/>
          <w:lang w:val="en-US"/>
        </w:rPr>
        <w:t>and the acute respiratory infections.</w:t>
      </w:r>
      <w:r w:rsidRPr="00721CF3">
        <w:rPr>
          <w:rFonts w:ascii="Times New Roman" w:hAnsi="Times New Roman" w:cs="Times New Roman"/>
          <w:vanish/>
          <w:color w:val="000080"/>
          <w:sz w:val="26"/>
          <w:szCs w:val="26"/>
          <w:lang w:val="en-US"/>
        </w:rPr>
        <w:t>¶</w:t>
      </w:r>
    </w:p>
    <w:p w:rsidR="009922C4" w:rsidRDefault="00851823" w:rsidP="0085182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However, in spite of the made efforts, the disparities between the areas remain high.</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levels of infant mortality and the children less than five years </w:t>
      </w:r>
      <w:r>
        <w:rPr>
          <w:rFonts w:ascii="Times New Roman" w:hAnsi="Times New Roman" w:cs="Times New Roman"/>
          <w:sz w:val="26"/>
          <w:szCs w:val="26"/>
          <w:lang w:val="en-US"/>
        </w:rPr>
        <w:t xml:space="preserve">mortality rate </w:t>
      </w:r>
      <w:r w:rsidRPr="00721CF3">
        <w:rPr>
          <w:rFonts w:ascii="Times New Roman" w:hAnsi="Times New Roman" w:cs="Times New Roman"/>
          <w:sz w:val="26"/>
          <w:szCs w:val="26"/>
          <w:lang w:val="en-US"/>
        </w:rPr>
        <w:t xml:space="preserve">remain </w:t>
      </w:r>
      <w:r>
        <w:rPr>
          <w:rFonts w:ascii="Times New Roman" w:hAnsi="Times New Roman" w:cs="Times New Roman"/>
          <w:sz w:val="26"/>
          <w:szCs w:val="26"/>
          <w:lang w:val="en-US"/>
        </w:rPr>
        <w:t>significant</w:t>
      </w:r>
      <w:r w:rsidRPr="00721CF3">
        <w:rPr>
          <w:rFonts w:ascii="Times New Roman" w:hAnsi="Times New Roman" w:cs="Times New Roman"/>
          <w:sz w:val="26"/>
          <w:szCs w:val="26"/>
          <w:lang w:val="en-US"/>
        </w:rPr>
        <w:t xml:space="preserve"> in the rural areas compared with the urban areas </w:t>
      </w:r>
      <w:r>
        <w:rPr>
          <w:rFonts w:ascii="Times New Roman" w:hAnsi="Times New Roman" w:cs="Times New Roman"/>
          <w:sz w:val="26"/>
          <w:szCs w:val="26"/>
          <w:lang w:val="en-US"/>
        </w:rPr>
        <w:t xml:space="preserve">cities </w:t>
      </w:r>
      <w:r w:rsidRPr="00721CF3">
        <w:rPr>
          <w:rFonts w:ascii="Times New Roman" w:hAnsi="Times New Roman" w:cs="Times New Roman"/>
          <w:sz w:val="26"/>
          <w:szCs w:val="26"/>
          <w:lang w:val="en-US"/>
        </w:rPr>
        <w:t>(figure 1).</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These disparities are explained by i) the socio-economic deficit that know the rural zones, ii) cultural considerations and iii) the insufficiencies of the of health</w:t>
      </w:r>
      <w:r>
        <w:rPr>
          <w:rFonts w:ascii="Times New Roman" w:hAnsi="Times New Roman" w:cs="Times New Roman"/>
          <w:sz w:val="26"/>
          <w:szCs w:val="26"/>
          <w:lang w:val="en-US"/>
        </w:rPr>
        <w:t>care</w:t>
      </w:r>
      <w:r w:rsidRPr="00721CF3">
        <w:rPr>
          <w:rFonts w:ascii="Times New Roman" w:hAnsi="Times New Roman" w:cs="Times New Roman"/>
          <w:sz w:val="26"/>
          <w:szCs w:val="26"/>
          <w:lang w:val="en-US"/>
        </w:rPr>
        <w:t xml:space="preserve"> system in </w:t>
      </w:r>
      <w:r>
        <w:rPr>
          <w:rFonts w:ascii="Times New Roman" w:hAnsi="Times New Roman" w:cs="Times New Roman"/>
          <w:sz w:val="26"/>
          <w:szCs w:val="26"/>
          <w:lang w:val="en-US"/>
        </w:rPr>
        <w:t>some areas. As an illustration, the areas of</w:t>
      </w:r>
      <w:r w:rsidRPr="00721CF3">
        <w:rPr>
          <w:rFonts w:ascii="Times New Roman" w:hAnsi="Times New Roman" w:cs="Times New Roman"/>
          <w:sz w:val="26"/>
          <w:szCs w:val="26"/>
          <w:lang w:val="en-US"/>
        </w:rPr>
        <w:t xml:space="preserve"> Tangier-T</w:t>
      </w:r>
      <w:r>
        <w:rPr>
          <w:rFonts w:ascii="Times New Roman" w:hAnsi="Times New Roman" w:cs="Times New Roman"/>
          <w:sz w:val="26"/>
          <w:szCs w:val="26"/>
          <w:lang w:val="en-US"/>
        </w:rPr>
        <w:t>e</w:t>
      </w:r>
      <w:r w:rsidRPr="00721CF3">
        <w:rPr>
          <w:rFonts w:ascii="Times New Roman" w:hAnsi="Times New Roman" w:cs="Times New Roman"/>
          <w:sz w:val="26"/>
          <w:szCs w:val="26"/>
          <w:lang w:val="en-US"/>
        </w:rPr>
        <w:t>touan</w:t>
      </w:r>
      <w:r>
        <w:rPr>
          <w:rFonts w:ascii="Times New Roman" w:hAnsi="Times New Roman" w:cs="Times New Roman"/>
          <w:sz w:val="26"/>
          <w:szCs w:val="26"/>
          <w:lang w:val="en-US"/>
        </w:rPr>
        <w:t>,</w:t>
      </w:r>
      <w:r w:rsidRPr="00721CF3">
        <w:rPr>
          <w:rFonts w:ascii="Times New Roman" w:hAnsi="Times New Roman" w:cs="Times New Roman"/>
          <w:sz w:val="26"/>
          <w:szCs w:val="26"/>
          <w:lang w:val="en-US"/>
        </w:rPr>
        <w:t xml:space="preserve"> Marrakech</w:t>
      </w:r>
      <w:r>
        <w:rPr>
          <w:rFonts w:ascii="Times New Roman" w:hAnsi="Times New Roman" w:cs="Times New Roman"/>
          <w:sz w:val="26"/>
          <w:szCs w:val="26"/>
          <w:lang w:val="en-US"/>
        </w:rPr>
        <w:t>-Tensift</w:t>
      </w:r>
      <w:r w:rsidRPr="00721CF3">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721CF3">
        <w:rPr>
          <w:rFonts w:ascii="Times New Roman" w:hAnsi="Times New Roman" w:cs="Times New Roman"/>
          <w:sz w:val="26"/>
          <w:szCs w:val="26"/>
          <w:lang w:val="en-US"/>
        </w:rPr>
        <w:t xml:space="preserve"> F</w:t>
      </w:r>
      <w:r>
        <w:rPr>
          <w:rFonts w:ascii="Times New Roman" w:hAnsi="Times New Roman" w:cs="Times New Roman"/>
          <w:sz w:val="26"/>
          <w:szCs w:val="26"/>
          <w:lang w:val="en-US"/>
        </w:rPr>
        <w:t>e</w:t>
      </w:r>
      <w:r w:rsidRPr="00721CF3">
        <w:rPr>
          <w:rFonts w:ascii="Times New Roman" w:hAnsi="Times New Roman" w:cs="Times New Roman"/>
          <w:sz w:val="26"/>
          <w:szCs w:val="26"/>
          <w:lang w:val="en-US"/>
        </w:rPr>
        <w:t>s</w:t>
      </w:r>
      <w:r>
        <w:rPr>
          <w:rFonts w:ascii="Times New Roman" w:hAnsi="Times New Roman" w:cs="Times New Roman"/>
          <w:sz w:val="26"/>
          <w:szCs w:val="26"/>
          <w:lang w:val="en-US"/>
        </w:rPr>
        <w:t>-Boulman</w:t>
      </w:r>
      <w:r w:rsidRPr="00721CF3">
        <w:rPr>
          <w:rFonts w:ascii="Times New Roman" w:hAnsi="Times New Roman" w:cs="Times New Roman"/>
          <w:sz w:val="26"/>
          <w:szCs w:val="26"/>
          <w:lang w:val="en-US"/>
        </w:rPr>
        <w:t xml:space="preserve"> (table 1)</w:t>
      </w:r>
      <w:r>
        <w:rPr>
          <w:rFonts w:ascii="Times New Roman" w:hAnsi="Times New Roman" w:cs="Times New Roman"/>
          <w:sz w:val="26"/>
          <w:szCs w:val="26"/>
          <w:lang w:val="en-US"/>
        </w:rPr>
        <w:t xml:space="preserve">, </w:t>
      </w:r>
      <w:r w:rsidRPr="00721CF3">
        <w:rPr>
          <w:rFonts w:ascii="Times New Roman" w:hAnsi="Times New Roman" w:cs="Times New Roman"/>
          <w:sz w:val="26"/>
          <w:szCs w:val="26"/>
          <w:lang w:val="en-US"/>
        </w:rPr>
        <w:t xml:space="preserve">still suffer from a lack of </w:t>
      </w:r>
      <w:r w:rsidRPr="00247C09">
        <w:rPr>
          <w:rFonts w:ascii="Times New Roman" w:hAnsi="Times New Roman" w:cs="Times New Roman"/>
          <w:sz w:val="26"/>
          <w:szCs w:val="26"/>
          <w:lang w:val="en-US"/>
        </w:rPr>
        <w:t>labor shortages in various occupations (notably doctors, nurses, and other specialized medical occupations) in both the public and private sectors.</w:t>
      </w:r>
    </w:p>
    <w:p w:rsidR="009922C4" w:rsidRDefault="009922C4" w:rsidP="00851823">
      <w:pPr>
        <w:autoSpaceDE w:val="0"/>
        <w:autoSpaceDN w:val="0"/>
        <w:adjustRightInd w:val="0"/>
        <w:spacing w:before="120" w:after="120" w:line="400" w:lineRule="exact"/>
        <w:jc w:val="both"/>
        <w:rPr>
          <w:rFonts w:ascii="Times New Roman" w:hAnsi="Times New Roman" w:cs="Times New Roman"/>
          <w:sz w:val="26"/>
          <w:szCs w:val="26"/>
          <w:lang w:val="en-US"/>
        </w:rPr>
      </w:pPr>
      <w:r w:rsidRPr="009922C4">
        <w:rPr>
          <w:noProof/>
          <w:szCs w:val="26"/>
          <w:lang w:eastAsia="fr-FR"/>
        </w:rPr>
        <w:drawing>
          <wp:anchor distT="0" distB="0" distL="114300" distR="114300" simplePos="0" relativeHeight="251658240" behindDoc="1" locked="0" layoutInCell="1" allowOverlap="1">
            <wp:simplePos x="0" y="0"/>
            <wp:positionH relativeFrom="column">
              <wp:posOffset>522605</wp:posOffset>
            </wp:positionH>
            <wp:positionV relativeFrom="paragraph">
              <wp:posOffset>14605</wp:posOffset>
            </wp:positionV>
            <wp:extent cx="4594860" cy="2753360"/>
            <wp:effectExtent l="19050" t="0" r="0" b="0"/>
            <wp:wrapTight wrapText="bothSides">
              <wp:wrapPolygon edited="0">
                <wp:start x="-90" y="0"/>
                <wp:lineTo x="-90" y="21371"/>
                <wp:lineTo x="21582" y="21371"/>
                <wp:lineTo x="21582" y="0"/>
                <wp:lineTo x="-9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94860" cy="2753360"/>
                    </a:xfrm>
                    <a:prstGeom prst="rect">
                      <a:avLst/>
                    </a:prstGeom>
                    <a:noFill/>
                    <a:ln w="9525">
                      <a:noFill/>
                      <a:miter lim="800000"/>
                      <a:headEnd/>
                      <a:tailEnd/>
                    </a:ln>
                  </pic:spPr>
                </pic:pic>
              </a:graphicData>
            </a:graphic>
          </wp:anchor>
        </w:drawing>
      </w:r>
    </w:p>
    <w:p w:rsidR="009922C4" w:rsidRDefault="009922C4" w:rsidP="00851823">
      <w:pPr>
        <w:autoSpaceDE w:val="0"/>
        <w:autoSpaceDN w:val="0"/>
        <w:adjustRightInd w:val="0"/>
        <w:spacing w:before="120" w:after="120" w:line="400" w:lineRule="exact"/>
        <w:jc w:val="both"/>
        <w:rPr>
          <w:rFonts w:ascii="Times New Roman" w:hAnsi="Times New Roman" w:cs="Times New Roman"/>
          <w:sz w:val="26"/>
          <w:szCs w:val="26"/>
          <w:lang w:val="en-US"/>
        </w:rPr>
      </w:pPr>
    </w:p>
    <w:p w:rsidR="009922C4" w:rsidRDefault="009922C4" w:rsidP="00851823">
      <w:pPr>
        <w:autoSpaceDE w:val="0"/>
        <w:autoSpaceDN w:val="0"/>
        <w:adjustRightInd w:val="0"/>
        <w:spacing w:before="120" w:after="120" w:line="400" w:lineRule="exact"/>
        <w:jc w:val="both"/>
        <w:rPr>
          <w:rFonts w:ascii="Times New Roman" w:hAnsi="Times New Roman" w:cs="Times New Roman"/>
          <w:sz w:val="26"/>
          <w:szCs w:val="26"/>
          <w:lang w:val="en-US"/>
        </w:rPr>
      </w:pPr>
    </w:p>
    <w:p w:rsidR="009922C4" w:rsidRDefault="009922C4" w:rsidP="00851823">
      <w:pPr>
        <w:autoSpaceDE w:val="0"/>
        <w:autoSpaceDN w:val="0"/>
        <w:adjustRightInd w:val="0"/>
        <w:spacing w:before="120" w:after="120" w:line="400" w:lineRule="exact"/>
        <w:jc w:val="both"/>
        <w:rPr>
          <w:rFonts w:ascii="Times New Roman" w:hAnsi="Times New Roman" w:cs="Times New Roman"/>
          <w:sz w:val="26"/>
          <w:szCs w:val="26"/>
          <w:lang w:val="en-US"/>
        </w:rPr>
      </w:pPr>
    </w:p>
    <w:p w:rsidR="009922C4" w:rsidRDefault="009922C4" w:rsidP="00851823">
      <w:pPr>
        <w:autoSpaceDE w:val="0"/>
        <w:autoSpaceDN w:val="0"/>
        <w:adjustRightInd w:val="0"/>
        <w:spacing w:before="120" w:after="120" w:line="400" w:lineRule="exact"/>
        <w:jc w:val="both"/>
        <w:rPr>
          <w:rFonts w:ascii="Times New Roman" w:hAnsi="Times New Roman" w:cs="Times New Roman"/>
          <w:sz w:val="26"/>
          <w:szCs w:val="26"/>
          <w:lang w:val="en-US"/>
        </w:rPr>
      </w:pPr>
    </w:p>
    <w:p w:rsidR="009922C4" w:rsidRDefault="009922C4" w:rsidP="00851823">
      <w:pPr>
        <w:autoSpaceDE w:val="0"/>
        <w:autoSpaceDN w:val="0"/>
        <w:adjustRightInd w:val="0"/>
        <w:spacing w:before="120" w:after="120" w:line="400" w:lineRule="exact"/>
        <w:jc w:val="both"/>
        <w:rPr>
          <w:rFonts w:ascii="Times New Roman" w:hAnsi="Times New Roman" w:cs="Times New Roman"/>
          <w:sz w:val="26"/>
          <w:szCs w:val="26"/>
          <w:lang w:val="en-US"/>
        </w:rPr>
      </w:pPr>
    </w:p>
    <w:p w:rsidR="009922C4" w:rsidRDefault="009922C4" w:rsidP="00851823">
      <w:pPr>
        <w:autoSpaceDE w:val="0"/>
        <w:autoSpaceDN w:val="0"/>
        <w:adjustRightInd w:val="0"/>
        <w:spacing w:before="120" w:after="120" w:line="400" w:lineRule="exact"/>
        <w:jc w:val="both"/>
        <w:rPr>
          <w:rFonts w:ascii="Times New Roman" w:hAnsi="Times New Roman" w:cs="Times New Roman"/>
          <w:sz w:val="26"/>
          <w:szCs w:val="26"/>
          <w:lang w:val="en-US"/>
        </w:rPr>
      </w:pPr>
    </w:p>
    <w:p w:rsidR="00851823" w:rsidRPr="00721CF3" w:rsidRDefault="00851823" w:rsidP="0085182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p>
    <w:p w:rsidR="00851823" w:rsidRPr="007B2AC1" w:rsidRDefault="00851823" w:rsidP="00851823">
      <w:pPr>
        <w:autoSpaceDE w:val="0"/>
        <w:autoSpaceDN w:val="0"/>
        <w:adjustRightInd w:val="0"/>
        <w:spacing w:after="0" w:line="240" w:lineRule="auto"/>
        <w:jc w:val="center"/>
        <w:rPr>
          <w:rFonts w:ascii="Times New Roman" w:hAnsi="Times New Roman" w:cs="Times New Roman"/>
          <w:i/>
          <w:iCs/>
          <w:sz w:val="16"/>
          <w:szCs w:val="16"/>
          <w:lang w:val="en-US"/>
        </w:rPr>
      </w:pPr>
    </w:p>
    <w:p w:rsidR="00772F08" w:rsidRDefault="00851823" w:rsidP="00851823">
      <w:pPr>
        <w:autoSpaceDE w:val="0"/>
        <w:autoSpaceDN w:val="0"/>
        <w:adjustRightInd w:val="0"/>
        <w:spacing w:after="0" w:line="240" w:lineRule="auto"/>
        <w:jc w:val="center"/>
        <w:rPr>
          <w:rFonts w:ascii="Times New Roman" w:hAnsi="Times New Roman" w:cs="Times New Roman"/>
          <w:i/>
          <w:iCs/>
          <w:sz w:val="16"/>
          <w:szCs w:val="16"/>
          <w:lang w:val="en-US"/>
        </w:rPr>
      </w:pP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Source:</w:t>
      </w:r>
      <w:r>
        <w:rPr>
          <w:rFonts w:ascii="Times New Roman" w:hAnsi="Times New Roman" w:cs="Times New Roman"/>
          <w:i/>
          <w:iCs/>
          <w:sz w:val="16"/>
          <w:szCs w:val="16"/>
          <w:lang w:val="en-US"/>
        </w:rPr>
        <w:t xml:space="preserve"> </w:t>
      </w: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 xml:space="preserve">Ministry for health, Morocco </w:t>
      </w:r>
    </w:p>
    <w:p w:rsidR="00851823" w:rsidRPr="00721CF3" w:rsidRDefault="00851823" w:rsidP="00851823">
      <w:pPr>
        <w:autoSpaceDE w:val="0"/>
        <w:autoSpaceDN w:val="0"/>
        <w:adjustRightInd w:val="0"/>
        <w:spacing w:after="0" w:line="240" w:lineRule="auto"/>
        <w:jc w:val="center"/>
        <w:rPr>
          <w:rFonts w:ascii="Times New Roman" w:hAnsi="Times New Roman" w:cs="Times New Roman"/>
          <w:b/>
          <w:bCs/>
          <w:i/>
          <w:iCs/>
          <w:sz w:val="24"/>
          <w:szCs w:val="24"/>
          <w:lang w:val="en-US"/>
        </w:rPr>
      </w:pPr>
      <w:r w:rsidRPr="00721CF3">
        <w:rPr>
          <w:rFonts w:ascii="Times New Roman" w:hAnsi="Times New Roman" w:cs="Times New Roman"/>
          <w:i/>
          <w:iCs/>
          <w:vanish/>
          <w:color w:val="000080"/>
          <w:sz w:val="16"/>
          <w:szCs w:val="16"/>
          <w:lang w:val="en-US"/>
        </w:rPr>
        <w:t>¶</w:t>
      </w:r>
    </w:p>
    <w:p w:rsidR="00851823" w:rsidRPr="00721CF3" w:rsidRDefault="00851823" w:rsidP="00851823">
      <w:pPr>
        <w:autoSpaceDE w:val="0"/>
        <w:autoSpaceDN w:val="0"/>
        <w:adjustRightInd w:val="0"/>
        <w:spacing w:after="0" w:line="240" w:lineRule="auto"/>
        <w:jc w:val="center"/>
        <w:rPr>
          <w:rFonts w:ascii="Times New Roman" w:hAnsi="Times New Roman" w:cs="Times New Roman"/>
          <w:i/>
          <w:iCs/>
          <w:sz w:val="16"/>
          <w:szCs w:val="16"/>
          <w:lang w:val="en-US"/>
        </w:rPr>
      </w:pPr>
      <w:r w:rsidRPr="00721CF3">
        <w:rPr>
          <w:rFonts w:ascii="Times New Roman" w:hAnsi="Times New Roman" w:cs="Times New Roman"/>
          <w:b/>
          <w:bCs/>
          <w:sz w:val="24"/>
          <w:szCs w:val="24"/>
          <w:lang w:val="en-US"/>
        </w:rPr>
        <w:t>Table 1</w:t>
      </w:r>
      <w:r w:rsidR="00FE75F1" w:rsidRPr="00721CF3">
        <w:rPr>
          <w:rFonts w:ascii="Times New Roman" w:hAnsi="Times New Roman" w:cs="Times New Roman"/>
          <w:b/>
          <w:bCs/>
          <w:sz w:val="24"/>
          <w:szCs w:val="24"/>
          <w:lang w:val="en-US"/>
        </w:rPr>
        <w:t xml:space="preserve">: </w:t>
      </w:r>
      <w:r w:rsidRPr="00721CF3">
        <w:rPr>
          <w:rFonts w:ascii="Times New Roman" w:hAnsi="Times New Roman" w:cs="Times New Roman"/>
          <w:b/>
          <w:bCs/>
          <w:vanish/>
          <w:color w:val="000080"/>
          <w:sz w:val="24"/>
          <w:szCs w:val="24"/>
          <w:lang w:val="en-US"/>
        </w:rPr>
        <w:t>¶</w:t>
      </w:r>
      <w:r w:rsidRPr="00721CF3">
        <w:rPr>
          <w:rFonts w:ascii="Times New Roman" w:hAnsi="Times New Roman" w:cs="Times New Roman"/>
          <w:b/>
          <w:bCs/>
          <w:sz w:val="24"/>
          <w:szCs w:val="24"/>
          <w:lang w:val="en-US"/>
        </w:rPr>
        <w:t xml:space="preserve">Manpower of the doctors (public &amp; private) by area </w:t>
      </w:r>
      <w:r w:rsidRPr="00721CF3">
        <w:rPr>
          <w:rFonts w:ascii="Times New Roman" w:hAnsi="Times New Roman" w:cs="Times New Roman"/>
          <w:b/>
          <w:bCs/>
          <w:vanish/>
          <w:color w:val="000080"/>
          <w:sz w:val="24"/>
          <w:szCs w:val="24"/>
          <w:lang w:val="en-US"/>
        </w:rPr>
        <w:t>¶</w:t>
      </w:r>
    </w:p>
    <w:tbl>
      <w:tblPr>
        <w:tblW w:w="0" w:type="auto"/>
        <w:jc w:val="center"/>
        <w:tblLayout w:type="fixed"/>
        <w:tblCellMar>
          <w:left w:w="70" w:type="dxa"/>
          <w:right w:w="70" w:type="dxa"/>
        </w:tblCellMar>
        <w:tblLook w:val="0000"/>
      </w:tblPr>
      <w:tblGrid>
        <w:gridCol w:w="3910"/>
        <w:gridCol w:w="1559"/>
      </w:tblGrid>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Pr="00721CF3" w:rsidRDefault="00851823" w:rsidP="0018587C">
            <w:pPr>
              <w:autoSpaceDE w:val="0"/>
              <w:autoSpaceDN w:val="0"/>
              <w:adjustRightInd w:val="0"/>
              <w:spacing w:after="0" w:line="240" w:lineRule="auto"/>
              <w:rPr>
                <w:rFonts w:ascii="Times New Roman" w:hAnsi="Times New Roman" w:cs="Times New Roman"/>
                <w:b/>
                <w:bCs/>
                <w:color w:val="000000"/>
                <w:sz w:val="16"/>
                <w:szCs w:val="16"/>
                <w:lang w:val="en-US"/>
              </w:rPr>
            </w:pPr>
            <w:r w:rsidRPr="00721CF3">
              <w:rPr>
                <w:rFonts w:ascii="Times New Roman" w:hAnsi="Times New Roman" w:cs="Times New Roman"/>
                <w:b/>
                <w:bCs/>
                <w:color w:val="000000"/>
                <w:sz w:val="16"/>
                <w:szCs w:val="16"/>
                <w:lang w:val="en-US"/>
              </w:rPr>
              <w:t xml:space="preserve"> </w:t>
            </w:r>
          </w:p>
        </w:tc>
        <w:tc>
          <w:tcPr>
            <w:tcW w:w="1559"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color w:val="000000"/>
                <w:sz w:val="16"/>
                <w:szCs w:val="16"/>
                <w:highlight w:val="white"/>
              </w:rPr>
            </w:pPr>
            <w:r>
              <w:rPr>
                <w:rFonts w:ascii="Times New Roman" w:hAnsi="Times New Roman" w:cs="Times New Roman"/>
                <w:b/>
                <w:bCs/>
                <w:vanish/>
                <w:color w:val="000080"/>
                <w:sz w:val="16"/>
                <w:szCs w:val="16"/>
              </w:rPr>
              <w:t>¶</w:t>
            </w:r>
            <w:r>
              <w:rPr>
                <w:rFonts w:ascii="Times New Roman" w:hAnsi="Times New Roman" w:cs="Times New Roman"/>
                <w:b/>
                <w:bCs/>
                <w:color w:val="000000"/>
                <w:sz w:val="16"/>
                <w:szCs w:val="16"/>
              </w:rPr>
              <w:t xml:space="preserve">2011 </w:t>
            </w:r>
            <w:r>
              <w:rPr>
                <w:rFonts w:ascii="Times New Roman" w:hAnsi="Times New Roman" w:cs="Times New Roman"/>
                <w:b/>
                <w:bCs/>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highlight w:val="white"/>
              </w:rPr>
              <w:t xml:space="preserve">Wadi-ED Dahab-Lagouira </w:t>
            </w:r>
            <w:r>
              <w:rPr>
                <w:rFonts w:ascii="Times New Roman" w:hAnsi="Times New Roman" w:cs="Times New Roman"/>
                <w:b/>
                <w:bCs/>
                <w:i/>
                <w:iCs/>
                <w:vanish/>
                <w:color w:val="000080"/>
                <w:sz w:val="16"/>
                <w:szCs w:val="16"/>
              </w:rPr>
              <w:t>¶</w:t>
            </w:r>
            <w:r>
              <w:rPr>
                <w:rFonts w:ascii="Times New Roman" w:hAnsi="Times New Roman" w:cs="Times New Roman"/>
                <w:b/>
                <w:bCs/>
                <w:i/>
                <w:iCs/>
                <w:color w:val="000000"/>
                <w:sz w:val="16"/>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45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Laayoune-Boujdour-Sakia El Hamra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146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Guelmim-Es-Sezmara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190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Souss-massed-Drâa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1156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Gharb-Chrarda-Beni Hssen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696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Chaouia-Ouardigha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717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Marrakech-Tensift-Al Haouz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1664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Pr="00721CF3" w:rsidRDefault="00851823" w:rsidP="0018587C">
            <w:pPr>
              <w:autoSpaceDE w:val="0"/>
              <w:autoSpaceDN w:val="0"/>
              <w:adjustRightInd w:val="0"/>
              <w:spacing w:after="0" w:line="240" w:lineRule="auto"/>
              <w:rPr>
                <w:rFonts w:ascii="Times New Roman" w:hAnsi="Times New Roman" w:cs="Times New Roman"/>
                <w:b/>
                <w:bCs/>
                <w:i/>
                <w:iCs/>
                <w:color w:val="000000"/>
                <w:sz w:val="16"/>
                <w:szCs w:val="16"/>
                <w:lang w:val="en-US"/>
              </w:rPr>
            </w:pPr>
            <w:r w:rsidRPr="00721CF3">
              <w:rPr>
                <w:rFonts w:ascii="Times New Roman" w:hAnsi="Times New Roman" w:cs="Times New Roman"/>
                <w:b/>
                <w:bCs/>
                <w:i/>
                <w:iCs/>
                <w:color w:val="000000"/>
                <w:sz w:val="16"/>
                <w:szCs w:val="16"/>
                <w:lang w:val="en-US"/>
              </w:rPr>
              <w:t xml:space="preserve">Area of the Eastern one </w:t>
            </w:r>
            <w:r w:rsidRPr="00721CF3">
              <w:rPr>
                <w:rFonts w:ascii="Times New Roman" w:hAnsi="Times New Roman" w:cs="Times New Roman"/>
                <w:b/>
                <w:bCs/>
                <w:i/>
                <w:iCs/>
                <w:vanish/>
                <w:color w:val="000080"/>
                <w:sz w:val="16"/>
                <w:szCs w:val="16"/>
                <w:lang w:val="en-US"/>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940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Large Casablanca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5097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Reduction-salted-Zemmour-Zaer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3958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Doukkala-Abda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699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Tadla-Azilal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407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Meknès-Tafilalet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958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Fès- Boulemane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1326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Taza-Al Houceima-Taounate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461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Tangier-Tétouan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1293 </w:t>
            </w:r>
            <w:r>
              <w:rPr>
                <w:rFonts w:ascii="Times New Roman" w:hAnsi="Times New Roman" w:cs="Times New Roman"/>
                <w:vanish/>
                <w:color w:val="000080"/>
                <w:sz w:val="16"/>
                <w:szCs w:val="16"/>
              </w:rPr>
              <w:t>¶</w:t>
            </w:r>
          </w:p>
        </w:tc>
      </w:tr>
      <w:tr w:rsidR="00851823" w:rsidTr="0018587C">
        <w:trPr>
          <w:jc w:val="center"/>
        </w:trPr>
        <w:tc>
          <w:tcPr>
            <w:tcW w:w="3910" w:type="dxa"/>
            <w:tcBorders>
              <w:top w:val="single" w:sz="6" w:space="0" w:color="auto"/>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Total </w:t>
            </w:r>
            <w:r>
              <w:rPr>
                <w:rFonts w:ascii="Times New Roman" w:hAnsi="Times New Roman" w:cs="Times New Roman"/>
                <w:b/>
                <w:bCs/>
                <w:i/>
                <w:iCs/>
                <w:vanish/>
                <w:color w:val="000080"/>
                <w:sz w:val="16"/>
                <w:szCs w:val="16"/>
              </w:rPr>
              <w:t>¶</w:t>
            </w:r>
          </w:p>
        </w:tc>
        <w:tc>
          <w:tcPr>
            <w:tcW w:w="1559" w:type="dxa"/>
            <w:tcBorders>
              <w:top w:val="nil"/>
              <w:left w:val="single" w:sz="6" w:space="0" w:color="auto"/>
              <w:bottom w:val="single" w:sz="6" w:space="0" w:color="auto"/>
              <w:right w:val="single" w:sz="6" w:space="0" w:color="auto"/>
            </w:tcBorders>
          </w:tcPr>
          <w:p w:rsidR="00851823" w:rsidRDefault="00851823" w:rsidP="0018587C">
            <w:pP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color w:val="000000"/>
                <w:sz w:val="16"/>
                <w:szCs w:val="16"/>
              </w:rPr>
              <w:t xml:space="preserve">19753 </w:t>
            </w:r>
            <w:r>
              <w:rPr>
                <w:rFonts w:ascii="Times New Roman" w:hAnsi="Times New Roman" w:cs="Times New Roman"/>
                <w:b/>
                <w:bCs/>
                <w:vanish/>
                <w:color w:val="000080"/>
                <w:sz w:val="16"/>
                <w:szCs w:val="16"/>
              </w:rPr>
              <w:t>¶</w:t>
            </w:r>
          </w:p>
        </w:tc>
      </w:tr>
    </w:tbl>
    <w:p w:rsidR="00851823" w:rsidRPr="00721CF3" w:rsidRDefault="00851823" w:rsidP="00851823">
      <w:pPr>
        <w:autoSpaceDE w:val="0"/>
        <w:autoSpaceDN w:val="0"/>
        <w:adjustRightInd w:val="0"/>
        <w:spacing w:after="0" w:line="240" w:lineRule="auto"/>
        <w:jc w:val="center"/>
        <w:rPr>
          <w:rFonts w:ascii="Times New Roman" w:hAnsi="Times New Roman" w:cs="Times New Roman"/>
          <w:sz w:val="24"/>
          <w:szCs w:val="24"/>
          <w:lang w:val="en-US"/>
        </w:rPr>
      </w:pPr>
      <w:r w:rsidRPr="00721CF3">
        <w:rPr>
          <w:rFonts w:ascii="Times New Roman" w:hAnsi="Times New Roman" w:cs="Times New Roman"/>
          <w:i/>
          <w:iCs/>
          <w:sz w:val="16"/>
          <w:szCs w:val="16"/>
          <w:lang w:val="en-US"/>
        </w:rPr>
        <w:t>Source:</w:t>
      </w:r>
      <w:r w:rsidR="00772F08">
        <w:rPr>
          <w:rFonts w:ascii="Times New Roman" w:hAnsi="Times New Roman" w:cs="Times New Roman"/>
          <w:i/>
          <w:iCs/>
          <w:sz w:val="16"/>
          <w:szCs w:val="16"/>
          <w:lang w:val="en-US"/>
        </w:rPr>
        <w:t xml:space="preserve"> </w:t>
      </w: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 xml:space="preserve">Ministry for health, Morocco </w:t>
      </w:r>
      <w:r w:rsidRPr="00721CF3">
        <w:rPr>
          <w:rFonts w:ascii="Times New Roman" w:hAnsi="Times New Roman" w:cs="Times New Roman"/>
          <w:i/>
          <w:iCs/>
          <w:vanish/>
          <w:color w:val="000080"/>
          <w:sz w:val="16"/>
          <w:szCs w:val="16"/>
          <w:lang w:val="en-US"/>
        </w:rPr>
        <w:t>¶</w:t>
      </w:r>
    </w:p>
    <w:p w:rsidR="00851823" w:rsidRPr="00721CF3" w:rsidRDefault="00851823" w:rsidP="0085182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In spite of the efforts made in this field, the level of infant mortality in Morocco remain</w:t>
      </w:r>
      <w:r>
        <w:rPr>
          <w:rFonts w:ascii="Times New Roman" w:hAnsi="Times New Roman" w:cs="Times New Roman"/>
          <w:sz w:val="26"/>
          <w:szCs w:val="26"/>
          <w:lang w:val="en-US"/>
        </w:rPr>
        <w:t>s</w:t>
      </w:r>
      <w:r w:rsidRPr="00721CF3">
        <w:rPr>
          <w:rFonts w:ascii="Times New Roman" w:hAnsi="Times New Roman" w:cs="Times New Roman"/>
          <w:sz w:val="26"/>
          <w:szCs w:val="26"/>
          <w:lang w:val="en-US"/>
        </w:rPr>
        <w:t xml:space="preserve"> high compared </w:t>
      </w:r>
      <w:r>
        <w:rPr>
          <w:rFonts w:ascii="Times New Roman" w:hAnsi="Times New Roman" w:cs="Times New Roman"/>
          <w:sz w:val="26"/>
          <w:szCs w:val="26"/>
          <w:lang w:val="en-US"/>
        </w:rPr>
        <w:t xml:space="preserve">than most of MENA </w:t>
      </w:r>
      <w:r w:rsidRPr="00721CF3">
        <w:rPr>
          <w:rFonts w:ascii="Times New Roman" w:hAnsi="Times New Roman" w:cs="Times New Roman"/>
          <w:sz w:val="26"/>
          <w:szCs w:val="26"/>
          <w:lang w:val="en-US"/>
        </w:rPr>
        <w:t xml:space="preserve">countries and the </w:t>
      </w:r>
      <w:r>
        <w:rPr>
          <w:rFonts w:ascii="Times New Roman" w:hAnsi="Times New Roman" w:cs="Times New Roman"/>
          <w:sz w:val="26"/>
          <w:szCs w:val="26"/>
          <w:lang w:val="en-US"/>
        </w:rPr>
        <w:t xml:space="preserve">other comparator </w:t>
      </w:r>
      <w:r w:rsidRPr="00721CF3">
        <w:rPr>
          <w:rFonts w:ascii="Times New Roman" w:hAnsi="Times New Roman" w:cs="Times New Roman"/>
          <w:sz w:val="26"/>
          <w:szCs w:val="26"/>
          <w:lang w:val="en-US"/>
        </w:rPr>
        <w:t>countries.</w:t>
      </w:r>
      <w:r>
        <w:rPr>
          <w:rFonts w:ascii="Times New Roman" w:hAnsi="Times New Roman" w:cs="Times New Roman"/>
          <w:sz w:val="26"/>
          <w:szCs w:val="26"/>
          <w:lang w:val="en-US"/>
        </w:rPr>
        <w:t xml:space="preserve"> </w:t>
      </w:r>
      <w:r w:rsidRPr="00A13169">
        <w:rPr>
          <w:rFonts w:ascii="Times New Roman" w:hAnsi="Times New Roman" w:cs="Times New Roman"/>
          <w:sz w:val="26"/>
          <w:szCs w:val="26"/>
          <w:lang w:val="en-US"/>
        </w:rPr>
        <w:t>Currently</w:t>
      </w:r>
      <w:r>
        <w:rPr>
          <w:rFonts w:ascii="Times New Roman" w:hAnsi="Times New Roman" w:cs="Times New Roman"/>
          <w:sz w:val="26"/>
          <w:szCs w:val="26"/>
          <w:lang w:val="en-US"/>
        </w:rPr>
        <w:t>, the infant mortality rate</w:t>
      </w:r>
      <w:r w:rsidRPr="00721CF3">
        <w:rPr>
          <w:rFonts w:ascii="Times New Roman" w:hAnsi="Times New Roman" w:cs="Times New Roman"/>
          <w:sz w:val="26"/>
          <w:szCs w:val="26"/>
          <w:lang w:val="en-US"/>
        </w:rPr>
        <w:t xml:space="preserve"> (less than 5 years) in Morocco </w:t>
      </w:r>
      <w:r>
        <w:rPr>
          <w:rFonts w:ascii="Times New Roman" w:hAnsi="Times New Roman" w:cs="Times New Roman"/>
          <w:sz w:val="26"/>
          <w:szCs w:val="26"/>
          <w:lang w:val="en-US"/>
        </w:rPr>
        <w:t>is</w:t>
      </w:r>
      <w:r w:rsidRPr="00721CF3">
        <w:rPr>
          <w:rFonts w:ascii="Times New Roman" w:hAnsi="Times New Roman" w:cs="Times New Roman"/>
          <w:sz w:val="26"/>
          <w:szCs w:val="26"/>
          <w:lang w:val="en-US"/>
        </w:rPr>
        <w:t xml:space="preserve"> of 30.5‰, </w:t>
      </w:r>
      <w:r w:rsidRPr="007D4BC0">
        <w:rPr>
          <w:rFonts w:ascii="Times New Roman" w:hAnsi="Times New Roman" w:cs="Times New Roman"/>
          <w:sz w:val="26"/>
          <w:szCs w:val="26"/>
          <w:lang w:val="en-US"/>
        </w:rPr>
        <w:t xml:space="preserve">significantly stronger </w:t>
      </w:r>
      <w:r>
        <w:rPr>
          <w:rFonts w:ascii="Times New Roman" w:hAnsi="Times New Roman" w:cs="Times New Roman"/>
          <w:sz w:val="26"/>
          <w:szCs w:val="26"/>
          <w:lang w:val="en-US"/>
        </w:rPr>
        <w:t xml:space="preserve">than </w:t>
      </w:r>
      <w:r w:rsidRPr="00721CF3">
        <w:rPr>
          <w:rFonts w:ascii="Times New Roman" w:hAnsi="Times New Roman" w:cs="Times New Roman"/>
          <w:sz w:val="26"/>
          <w:szCs w:val="26"/>
          <w:lang w:val="en-US"/>
        </w:rPr>
        <w:t>the countries comparators (only Indonesia posts a comparable rate) (figure 2).</w:t>
      </w:r>
      <w:r w:rsidRPr="00721CF3">
        <w:rPr>
          <w:rFonts w:ascii="Times New Roman" w:hAnsi="Times New Roman" w:cs="Times New Roman"/>
          <w:vanish/>
          <w:color w:val="000080"/>
          <w:sz w:val="26"/>
          <w:szCs w:val="26"/>
          <w:lang w:val="en-US"/>
        </w:rPr>
        <w:t>¶</w:t>
      </w:r>
    </w:p>
    <w:p w:rsidR="00851823" w:rsidRPr="007B2AC1" w:rsidRDefault="00851823" w:rsidP="00851823">
      <w:pPr>
        <w:autoSpaceDE w:val="0"/>
        <w:autoSpaceDN w:val="0"/>
        <w:adjustRightInd w:val="0"/>
        <w:spacing w:after="0" w:line="240" w:lineRule="auto"/>
        <w:jc w:val="center"/>
        <w:rPr>
          <w:noProof/>
          <w:szCs w:val="16"/>
          <w:lang w:val="en-US" w:eastAsia="fr-FR"/>
        </w:rPr>
      </w:pPr>
    </w:p>
    <w:p w:rsidR="009922C4" w:rsidRDefault="009922C4" w:rsidP="009922C4">
      <w:pPr>
        <w:autoSpaceDE w:val="0"/>
        <w:autoSpaceDN w:val="0"/>
        <w:adjustRightInd w:val="0"/>
        <w:spacing w:after="0" w:line="240" w:lineRule="auto"/>
        <w:jc w:val="center"/>
        <w:rPr>
          <w:rFonts w:ascii="Times New Roman" w:hAnsi="Times New Roman" w:cs="Times New Roman"/>
          <w:i/>
          <w:iCs/>
          <w:sz w:val="16"/>
          <w:szCs w:val="16"/>
        </w:rPr>
      </w:pPr>
      <w:r w:rsidRPr="009922C4">
        <w:rPr>
          <w:noProof/>
          <w:szCs w:val="16"/>
          <w:lang w:eastAsia="fr-FR"/>
        </w:rPr>
        <w:drawing>
          <wp:inline distT="0" distB="0" distL="0" distR="0">
            <wp:extent cx="3987165" cy="24669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87165" cy="2466975"/>
                    </a:xfrm>
                    <a:prstGeom prst="rect">
                      <a:avLst/>
                    </a:prstGeom>
                    <a:noFill/>
                    <a:ln w="9525">
                      <a:noFill/>
                      <a:miter lim="800000"/>
                      <a:headEnd/>
                      <a:tailEnd/>
                    </a:ln>
                  </pic:spPr>
                </pic:pic>
              </a:graphicData>
            </a:graphic>
          </wp:inline>
        </w:drawing>
      </w:r>
    </w:p>
    <w:p w:rsidR="00851823" w:rsidRPr="00721CF3" w:rsidRDefault="00851823" w:rsidP="00851823">
      <w:pPr>
        <w:autoSpaceDE w:val="0"/>
        <w:autoSpaceDN w:val="0"/>
        <w:adjustRightInd w:val="0"/>
        <w:spacing w:after="0" w:line="240" w:lineRule="auto"/>
        <w:jc w:val="center"/>
        <w:rPr>
          <w:rFonts w:ascii="Times New Roman" w:hAnsi="Times New Roman" w:cs="Times New Roman"/>
          <w:sz w:val="24"/>
          <w:szCs w:val="24"/>
          <w:lang w:val="en-US"/>
        </w:rPr>
      </w:pP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Source:</w:t>
      </w:r>
      <w:r>
        <w:rPr>
          <w:rFonts w:ascii="Times New Roman" w:hAnsi="Times New Roman" w:cs="Times New Roman"/>
          <w:i/>
          <w:iCs/>
          <w:sz w:val="16"/>
          <w:szCs w:val="16"/>
          <w:lang w:val="en-US"/>
        </w:rPr>
        <w:t xml:space="preserve"> </w:t>
      </w: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 xml:space="preserve">Ministry for health, Morocco &amp; Indicators of Development, the World Bank </w:t>
      </w:r>
      <w:r w:rsidRPr="00721CF3">
        <w:rPr>
          <w:rFonts w:ascii="Times New Roman" w:hAnsi="Times New Roman" w:cs="Times New Roman"/>
          <w:i/>
          <w:iCs/>
          <w:vanish/>
          <w:color w:val="000080"/>
          <w:sz w:val="16"/>
          <w:szCs w:val="16"/>
          <w:lang w:val="en-US"/>
        </w:rPr>
        <w:t>¶</w:t>
      </w:r>
    </w:p>
    <w:p w:rsidR="00851823" w:rsidRPr="00721CF3" w:rsidRDefault="00851823" w:rsidP="00851823">
      <w:pPr>
        <w:autoSpaceDE w:val="0"/>
        <w:autoSpaceDN w:val="0"/>
        <w:adjustRightInd w:val="0"/>
        <w:spacing w:before="120" w:after="120" w:line="40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Pr="007D4BC0">
        <w:rPr>
          <w:rFonts w:ascii="Times New Roman" w:hAnsi="Times New Roman" w:cs="Times New Roman"/>
          <w:sz w:val="26"/>
          <w:szCs w:val="26"/>
          <w:lang w:val="en-US"/>
        </w:rPr>
        <w:t xml:space="preserve">imilar discrepancies can also be observed </w:t>
      </w:r>
      <w:r w:rsidRPr="00721CF3">
        <w:rPr>
          <w:rFonts w:ascii="Times New Roman" w:hAnsi="Times New Roman" w:cs="Times New Roman"/>
          <w:sz w:val="26"/>
          <w:szCs w:val="26"/>
          <w:lang w:val="en-US"/>
        </w:rPr>
        <w:t>on the level of the other indicators of health such as maternal mortality.</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Indeed, in spite of a remarkable fall during the tw</w:t>
      </w:r>
      <w:r>
        <w:rPr>
          <w:rFonts w:ascii="Times New Roman" w:hAnsi="Times New Roman" w:cs="Times New Roman"/>
          <w:sz w:val="26"/>
          <w:szCs w:val="26"/>
          <w:lang w:val="en-US"/>
        </w:rPr>
        <w:t>enty last years, the death rate</w:t>
      </w:r>
      <w:r w:rsidRPr="00721CF3">
        <w:rPr>
          <w:rFonts w:ascii="Times New Roman" w:hAnsi="Times New Roman" w:cs="Times New Roman"/>
          <w:sz w:val="26"/>
          <w:szCs w:val="26"/>
          <w:lang w:val="en-US"/>
        </w:rPr>
        <w:t xml:space="preserve"> in the rural zones remain</w:t>
      </w:r>
      <w:r>
        <w:rPr>
          <w:rFonts w:ascii="Times New Roman" w:hAnsi="Times New Roman" w:cs="Times New Roman"/>
          <w:sz w:val="26"/>
          <w:szCs w:val="26"/>
          <w:lang w:val="en-US"/>
        </w:rPr>
        <w:t>s</w:t>
      </w:r>
      <w:r w:rsidRPr="00721CF3">
        <w:rPr>
          <w:rFonts w:ascii="Times New Roman" w:hAnsi="Times New Roman" w:cs="Times New Roman"/>
          <w:sz w:val="26"/>
          <w:szCs w:val="26"/>
          <w:lang w:val="en-US"/>
        </w:rPr>
        <w:t xml:space="preserve"> high (the ratio of maternal mortality in rural </w:t>
      </w:r>
      <w:r>
        <w:rPr>
          <w:rFonts w:ascii="Times New Roman" w:hAnsi="Times New Roman" w:cs="Times New Roman"/>
          <w:sz w:val="26"/>
          <w:szCs w:val="26"/>
          <w:lang w:val="en-US"/>
        </w:rPr>
        <w:t>area</w:t>
      </w:r>
      <w:r w:rsidRPr="00721CF3">
        <w:rPr>
          <w:rFonts w:ascii="Times New Roman" w:hAnsi="Times New Roman" w:cs="Times New Roman"/>
          <w:sz w:val="26"/>
          <w:szCs w:val="26"/>
          <w:lang w:val="en-US"/>
        </w:rPr>
        <w:t xml:space="preserve"> is twice more significant than in urban environment:</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148 against 73 deaths for 100000 alive births in 2011).</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This is due to the deficiencies in antenatal care and the small proportion of the childbirth in supervised </w:t>
      </w:r>
      <w:r>
        <w:rPr>
          <w:rFonts w:ascii="Times New Roman" w:hAnsi="Times New Roman" w:cs="Times New Roman"/>
          <w:sz w:val="26"/>
          <w:szCs w:val="26"/>
          <w:lang w:val="en-US"/>
        </w:rPr>
        <w:t>area</w:t>
      </w:r>
      <w:r w:rsidRPr="00721CF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D4BC0">
        <w:rPr>
          <w:rFonts w:ascii="Times New Roman" w:hAnsi="Times New Roman" w:cs="Times New Roman"/>
          <w:sz w:val="26"/>
          <w:szCs w:val="26"/>
          <w:lang w:val="en-US"/>
        </w:rPr>
        <w:t xml:space="preserve">This is compounded by the inadequate storage capacity </w:t>
      </w:r>
      <w:r>
        <w:rPr>
          <w:rFonts w:ascii="Times New Roman" w:hAnsi="Times New Roman" w:cs="Times New Roman"/>
          <w:sz w:val="26"/>
          <w:szCs w:val="26"/>
          <w:lang w:val="en-US"/>
        </w:rPr>
        <w:t>of hospitals</w:t>
      </w:r>
      <w:r w:rsidRPr="00721CF3">
        <w:rPr>
          <w:rFonts w:ascii="Times New Roman" w:hAnsi="Times New Roman" w:cs="Times New Roman"/>
          <w:sz w:val="26"/>
          <w:szCs w:val="26"/>
          <w:lang w:val="en-US"/>
        </w:rPr>
        <w:t xml:space="preserve"> which did not increase at the same rate as population.</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For example, in 2011, this rate was about 92.1% </w:t>
      </w:r>
      <w:r>
        <w:rPr>
          <w:rFonts w:ascii="Times New Roman" w:hAnsi="Times New Roman" w:cs="Times New Roman"/>
          <w:sz w:val="26"/>
          <w:szCs w:val="26"/>
          <w:lang w:val="en-US"/>
        </w:rPr>
        <w:t>in</w:t>
      </w:r>
      <w:r w:rsidRPr="00721CF3">
        <w:rPr>
          <w:rFonts w:ascii="Times New Roman" w:hAnsi="Times New Roman" w:cs="Times New Roman"/>
          <w:sz w:val="26"/>
          <w:szCs w:val="26"/>
          <w:lang w:val="en-US"/>
        </w:rPr>
        <w:t xml:space="preserve"> the urban environment </w:t>
      </w:r>
      <w:r>
        <w:rPr>
          <w:rFonts w:ascii="Times New Roman" w:hAnsi="Times New Roman" w:cs="Times New Roman"/>
          <w:sz w:val="26"/>
          <w:szCs w:val="26"/>
          <w:lang w:val="en-US"/>
        </w:rPr>
        <w:t>but</w:t>
      </w:r>
      <w:r w:rsidRPr="00721CF3">
        <w:rPr>
          <w:rFonts w:ascii="Times New Roman" w:hAnsi="Times New Roman" w:cs="Times New Roman"/>
          <w:sz w:val="26"/>
          <w:szCs w:val="26"/>
          <w:lang w:val="en-US"/>
        </w:rPr>
        <w:t xml:space="preserve"> </w:t>
      </w:r>
      <w:r>
        <w:rPr>
          <w:rFonts w:ascii="Times New Roman" w:hAnsi="Times New Roman" w:cs="Times New Roman"/>
          <w:sz w:val="26"/>
          <w:szCs w:val="26"/>
          <w:lang w:val="en-US"/>
        </w:rPr>
        <w:t>didn’t</w:t>
      </w:r>
      <w:r w:rsidRPr="007D4BC0">
        <w:rPr>
          <w:rFonts w:ascii="Times New Roman" w:hAnsi="Times New Roman" w:cs="Times New Roman"/>
          <w:sz w:val="26"/>
          <w:szCs w:val="26"/>
          <w:lang w:val="en-US"/>
        </w:rPr>
        <w:t xml:space="preserve"> exceed a threshold </w:t>
      </w:r>
      <w:r>
        <w:rPr>
          <w:rFonts w:ascii="Times New Roman" w:hAnsi="Times New Roman" w:cs="Times New Roman"/>
          <w:sz w:val="26"/>
          <w:szCs w:val="26"/>
          <w:lang w:val="en-US"/>
        </w:rPr>
        <w:t xml:space="preserve">of </w:t>
      </w:r>
      <w:r w:rsidRPr="00721CF3">
        <w:rPr>
          <w:rFonts w:ascii="Times New Roman" w:hAnsi="Times New Roman" w:cs="Times New Roman"/>
          <w:sz w:val="26"/>
          <w:szCs w:val="26"/>
          <w:lang w:val="en-US"/>
        </w:rPr>
        <w:t>50% in rural medium.</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It should be noted that in spite of the remarkable </w:t>
      </w:r>
      <w:r>
        <w:rPr>
          <w:rFonts w:ascii="Times New Roman" w:hAnsi="Times New Roman" w:cs="Times New Roman"/>
          <w:sz w:val="26"/>
          <w:szCs w:val="26"/>
          <w:lang w:val="en-US"/>
        </w:rPr>
        <w:t xml:space="preserve">decrease </w:t>
      </w:r>
      <w:r w:rsidRPr="00721CF3">
        <w:rPr>
          <w:rFonts w:ascii="Times New Roman" w:hAnsi="Times New Roman" w:cs="Times New Roman"/>
          <w:sz w:val="26"/>
          <w:szCs w:val="26"/>
          <w:lang w:val="en-US"/>
        </w:rPr>
        <w:t>(past of 332 per 100 000 births in 1998 to 112 in 2011), this indicator remains still high compared with the countries having the same level of development.</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Morocco has to intensify its efforts to achieve the goal of the millennium in 2015, that is to say 83 deaths by 100 000 alive births.</w:t>
      </w:r>
      <w:r w:rsidRPr="00721CF3">
        <w:rPr>
          <w:rFonts w:ascii="Times New Roman" w:hAnsi="Times New Roman" w:cs="Times New Roman"/>
          <w:vanish/>
          <w:color w:val="000080"/>
          <w:sz w:val="26"/>
          <w:szCs w:val="26"/>
          <w:lang w:val="en-US"/>
        </w:rPr>
        <w:t>¶</w:t>
      </w:r>
    </w:p>
    <w:p w:rsidR="00851823" w:rsidRPr="007B2AC1" w:rsidRDefault="00851823" w:rsidP="00851823">
      <w:pPr>
        <w:autoSpaceDE w:val="0"/>
        <w:autoSpaceDN w:val="0"/>
        <w:adjustRightInd w:val="0"/>
        <w:spacing w:after="0" w:line="240" w:lineRule="auto"/>
        <w:jc w:val="center"/>
        <w:rPr>
          <w:noProof/>
          <w:szCs w:val="16"/>
          <w:lang w:val="en-US" w:eastAsia="fr-FR"/>
        </w:rPr>
      </w:pPr>
    </w:p>
    <w:p w:rsidR="009922C4" w:rsidRPr="007B2AC1" w:rsidRDefault="009922C4" w:rsidP="00851823">
      <w:pPr>
        <w:autoSpaceDE w:val="0"/>
        <w:autoSpaceDN w:val="0"/>
        <w:adjustRightInd w:val="0"/>
        <w:spacing w:after="0" w:line="240" w:lineRule="auto"/>
        <w:jc w:val="center"/>
        <w:rPr>
          <w:noProof/>
          <w:szCs w:val="16"/>
          <w:lang w:val="en-US" w:eastAsia="fr-FR"/>
        </w:rPr>
      </w:pPr>
    </w:p>
    <w:p w:rsidR="009922C4" w:rsidRPr="007B2AC1" w:rsidRDefault="009922C4" w:rsidP="00851823">
      <w:pPr>
        <w:autoSpaceDE w:val="0"/>
        <w:autoSpaceDN w:val="0"/>
        <w:adjustRightInd w:val="0"/>
        <w:spacing w:after="0" w:line="240" w:lineRule="auto"/>
        <w:jc w:val="center"/>
        <w:rPr>
          <w:noProof/>
          <w:szCs w:val="16"/>
          <w:lang w:val="en-US" w:eastAsia="fr-FR"/>
        </w:rPr>
      </w:pPr>
    </w:p>
    <w:p w:rsidR="009922C4" w:rsidRPr="007B2AC1" w:rsidRDefault="009922C4" w:rsidP="00851823">
      <w:pPr>
        <w:autoSpaceDE w:val="0"/>
        <w:autoSpaceDN w:val="0"/>
        <w:adjustRightInd w:val="0"/>
        <w:spacing w:after="0" w:line="240" w:lineRule="auto"/>
        <w:jc w:val="center"/>
        <w:rPr>
          <w:noProof/>
          <w:szCs w:val="16"/>
          <w:lang w:val="en-US" w:eastAsia="fr-FR"/>
        </w:rPr>
      </w:pPr>
    </w:p>
    <w:p w:rsidR="009922C4" w:rsidRPr="007B2AC1" w:rsidRDefault="009922C4" w:rsidP="00851823">
      <w:pPr>
        <w:autoSpaceDE w:val="0"/>
        <w:autoSpaceDN w:val="0"/>
        <w:adjustRightInd w:val="0"/>
        <w:spacing w:after="0" w:line="240" w:lineRule="auto"/>
        <w:jc w:val="center"/>
        <w:rPr>
          <w:noProof/>
          <w:szCs w:val="16"/>
          <w:lang w:val="en-US" w:eastAsia="fr-FR"/>
        </w:rPr>
      </w:pPr>
    </w:p>
    <w:p w:rsidR="009922C4" w:rsidRPr="007B2AC1" w:rsidRDefault="009922C4" w:rsidP="00851823">
      <w:pPr>
        <w:autoSpaceDE w:val="0"/>
        <w:autoSpaceDN w:val="0"/>
        <w:adjustRightInd w:val="0"/>
        <w:spacing w:after="0" w:line="240" w:lineRule="auto"/>
        <w:jc w:val="center"/>
        <w:rPr>
          <w:noProof/>
          <w:szCs w:val="16"/>
          <w:lang w:val="en-US" w:eastAsia="fr-FR"/>
        </w:rPr>
      </w:pPr>
    </w:p>
    <w:p w:rsidR="009922C4" w:rsidRPr="007B2AC1" w:rsidRDefault="009922C4" w:rsidP="00851823">
      <w:pPr>
        <w:autoSpaceDE w:val="0"/>
        <w:autoSpaceDN w:val="0"/>
        <w:adjustRightInd w:val="0"/>
        <w:spacing w:after="0" w:line="240" w:lineRule="auto"/>
        <w:jc w:val="center"/>
        <w:rPr>
          <w:noProof/>
          <w:szCs w:val="16"/>
          <w:lang w:val="en-US" w:eastAsia="fr-FR"/>
        </w:rPr>
      </w:pPr>
    </w:p>
    <w:p w:rsidR="009922C4" w:rsidRPr="007B2AC1" w:rsidRDefault="009922C4" w:rsidP="00851823">
      <w:pPr>
        <w:autoSpaceDE w:val="0"/>
        <w:autoSpaceDN w:val="0"/>
        <w:adjustRightInd w:val="0"/>
        <w:spacing w:after="0" w:line="240" w:lineRule="auto"/>
        <w:jc w:val="center"/>
        <w:rPr>
          <w:noProof/>
          <w:szCs w:val="16"/>
          <w:lang w:val="en-US" w:eastAsia="fr-FR"/>
        </w:rPr>
      </w:pPr>
    </w:p>
    <w:p w:rsidR="009922C4" w:rsidRDefault="009922C4" w:rsidP="009922C4">
      <w:pPr>
        <w:autoSpaceDE w:val="0"/>
        <w:autoSpaceDN w:val="0"/>
        <w:adjustRightInd w:val="0"/>
        <w:spacing w:after="0" w:line="240" w:lineRule="auto"/>
        <w:jc w:val="center"/>
        <w:rPr>
          <w:rFonts w:ascii="Times New Roman" w:hAnsi="Times New Roman" w:cs="Times New Roman"/>
          <w:i/>
          <w:iCs/>
          <w:sz w:val="16"/>
          <w:szCs w:val="16"/>
        </w:rPr>
      </w:pPr>
      <w:r w:rsidRPr="009922C4">
        <w:rPr>
          <w:noProof/>
          <w:szCs w:val="16"/>
          <w:lang w:eastAsia="fr-FR"/>
        </w:rPr>
        <w:drawing>
          <wp:inline distT="0" distB="0" distL="0" distR="0">
            <wp:extent cx="4529455" cy="2839085"/>
            <wp:effectExtent l="1905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529455" cy="2839085"/>
                    </a:xfrm>
                    <a:prstGeom prst="rect">
                      <a:avLst/>
                    </a:prstGeom>
                    <a:noFill/>
                    <a:ln w="9525">
                      <a:noFill/>
                      <a:miter lim="800000"/>
                      <a:headEnd/>
                      <a:tailEnd/>
                    </a:ln>
                  </pic:spPr>
                </pic:pic>
              </a:graphicData>
            </a:graphic>
          </wp:inline>
        </w:drawing>
      </w:r>
    </w:p>
    <w:p w:rsidR="00851823" w:rsidRPr="00721CF3" w:rsidRDefault="00851823" w:rsidP="00851823">
      <w:pPr>
        <w:autoSpaceDE w:val="0"/>
        <w:autoSpaceDN w:val="0"/>
        <w:adjustRightInd w:val="0"/>
        <w:spacing w:after="0" w:line="240" w:lineRule="auto"/>
        <w:jc w:val="center"/>
        <w:rPr>
          <w:rFonts w:ascii="Times New Roman" w:hAnsi="Times New Roman" w:cs="Times New Roman"/>
          <w:i/>
          <w:iCs/>
          <w:sz w:val="24"/>
          <w:szCs w:val="24"/>
          <w:lang w:val="en-US"/>
        </w:rPr>
      </w:pP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Source:</w:t>
      </w:r>
      <w:r>
        <w:rPr>
          <w:rFonts w:ascii="Times New Roman" w:hAnsi="Times New Roman" w:cs="Times New Roman"/>
          <w:i/>
          <w:iCs/>
          <w:sz w:val="16"/>
          <w:szCs w:val="16"/>
          <w:lang w:val="en-US"/>
        </w:rPr>
        <w:t xml:space="preserve"> </w:t>
      </w: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 xml:space="preserve">Ministry for health, Morocco &amp; Indicators of Development, the World Bank </w:t>
      </w:r>
      <w:r w:rsidRPr="00721CF3">
        <w:rPr>
          <w:rFonts w:ascii="Times New Roman" w:hAnsi="Times New Roman" w:cs="Times New Roman"/>
          <w:i/>
          <w:iCs/>
          <w:vanish/>
          <w:color w:val="000080"/>
          <w:sz w:val="16"/>
          <w:szCs w:val="16"/>
          <w:lang w:val="en-US"/>
        </w:rPr>
        <w:t>¶</w:t>
      </w:r>
    </w:p>
    <w:p w:rsidR="00772F08" w:rsidRDefault="00851823" w:rsidP="00772F08">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Side of the financing of the efforts are deployed to improve the health services and to increase the access to these services in the underprivileged areas.</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 this direction, the expenditure health increased since 2005 passing from 5,1% of the GDP with 6,3% in 2013.</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strategy of health installation aims at a greater investment in the underprivileged areas.</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However, the budget allocated for health accounts for only 5% of the general budget of the State</w:t>
      </w:r>
      <w:r>
        <w:rPr>
          <w:rFonts w:ascii="Times New Roman" w:hAnsi="Times New Roman" w:cs="Times New Roman"/>
          <w:sz w:val="26"/>
          <w:szCs w:val="26"/>
          <w:lang w:val="en-US"/>
        </w:rPr>
        <w:t>,</w:t>
      </w:r>
      <w:r w:rsidRPr="006A4A91">
        <w:rPr>
          <w:lang w:val="en-GB"/>
        </w:rPr>
        <w:t xml:space="preserve"> </w:t>
      </w:r>
      <w:r w:rsidRPr="006A4A91">
        <w:rPr>
          <w:rFonts w:ascii="Times New Roman" w:hAnsi="Times New Roman" w:cs="Times New Roman"/>
          <w:sz w:val="26"/>
          <w:szCs w:val="26"/>
          <w:lang w:val="en-US"/>
        </w:rPr>
        <w:t xml:space="preserve">far below the </w:t>
      </w:r>
      <w:r>
        <w:rPr>
          <w:rFonts w:ascii="Times New Roman" w:hAnsi="Times New Roman" w:cs="Times New Roman"/>
          <w:sz w:val="26"/>
          <w:szCs w:val="26"/>
          <w:lang w:val="en-US"/>
        </w:rPr>
        <w:t xml:space="preserve">WHO </w:t>
      </w:r>
      <w:r w:rsidRPr="00721CF3">
        <w:rPr>
          <w:rFonts w:ascii="Times New Roman" w:hAnsi="Times New Roman" w:cs="Times New Roman"/>
          <w:sz w:val="26"/>
          <w:szCs w:val="26"/>
          <w:lang w:val="en-US"/>
        </w:rPr>
        <w:t>(the World Health Organization)</w:t>
      </w:r>
      <w:r w:rsidRPr="006A4A91">
        <w:rPr>
          <w:rFonts w:ascii="Times New Roman" w:hAnsi="Times New Roman" w:cs="Times New Roman"/>
          <w:sz w:val="26"/>
          <w:szCs w:val="26"/>
          <w:lang w:val="en-US"/>
        </w:rPr>
        <w:t xml:space="preserve"> international standard</w:t>
      </w:r>
      <w:r w:rsidRPr="00721CF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721CF3">
        <w:rPr>
          <w:rFonts w:ascii="Times New Roman" w:hAnsi="Times New Roman" w:cs="Times New Roman"/>
          <w:sz w:val="26"/>
          <w:szCs w:val="26"/>
          <w:lang w:val="en-US"/>
        </w:rPr>
        <w:t xml:space="preserve"> 10%.</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Morocco thus posts still a low level of public expenditure per capita (Figure </w:t>
      </w:r>
      <w:r w:rsidR="00772F08">
        <w:rPr>
          <w:rFonts w:ascii="Times New Roman" w:hAnsi="Times New Roman" w:cs="Times New Roman"/>
          <w:sz w:val="26"/>
          <w:szCs w:val="26"/>
          <w:lang w:val="en-US"/>
        </w:rPr>
        <w:t>4</w:t>
      </w:r>
      <w:r w:rsidRPr="00721CF3">
        <w:rPr>
          <w:rFonts w:ascii="Times New Roman" w:hAnsi="Times New Roman" w:cs="Times New Roman"/>
          <w:sz w:val="26"/>
          <w:szCs w:val="26"/>
          <w:lang w:val="en-US"/>
        </w:rPr>
        <w:t>).</w:t>
      </w:r>
    </w:p>
    <w:p w:rsidR="00851823" w:rsidRPr="00721CF3" w:rsidRDefault="00851823" w:rsidP="0085182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p>
    <w:p w:rsidR="00851823" w:rsidRDefault="00851823" w:rsidP="00851823">
      <w:pPr>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noProof/>
          <w:sz w:val="16"/>
          <w:szCs w:val="16"/>
          <w:lang w:eastAsia="fr-FR"/>
        </w:rPr>
        <w:drawing>
          <wp:inline distT="0" distB="0" distL="0" distR="0">
            <wp:extent cx="4202076" cy="2039288"/>
            <wp:effectExtent l="19050" t="0" r="7974"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19033" cy="2047517"/>
                    </a:xfrm>
                    <a:prstGeom prst="rect">
                      <a:avLst/>
                    </a:prstGeom>
                    <a:noFill/>
                    <a:ln w="9525">
                      <a:noFill/>
                      <a:miter lim="800000"/>
                      <a:headEnd/>
                      <a:tailEnd/>
                    </a:ln>
                  </pic:spPr>
                </pic:pic>
              </a:graphicData>
            </a:graphic>
          </wp:inline>
        </w:drawing>
      </w:r>
    </w:p>
    <w:p w:rsidR="00851823" w:rsidRPr="00721CF3" w:rsidRDefault="00851823" w:rsidP="00851823">
      <w:pPr>
        <w:autoSpaceDE w:val="0"/>
        <w:autoSpaceDN w:val="0"/>
        <w:adjustRightInd w:val="0"/>
        <w:spacing w:after="0" w:line="240" w:lineRule="auto"/>
        <w:jc w:val="center"/>
        <w:rPr>
          <w:rFonts w:ascii="Times New Roman" w:hAnsi="Times New Roman" w:cs="Times New Roman"/>
          <w:i/>
          <w:iCs/>
          <w:sz w:val="16"/>
          <w:szCs w:val="16"/>
          <w:lang w:val="en-US"/>
        </w:rPr>
      </w:pP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Source:</w:t>
      </w:r>
      <w:r>
        <w:rPr>
          <w:rFonts w:ascii="Times New Roman" w:hAnsi="Times New Roman" w:cs="Times New Roman"/>
          <w:i/>
          <w:iCs/>
          <w:sz w:val="16"/>
          <w:szCs w:val="16"/>
          <w:lang w:val="en-US"/>
        </w:rPr>
        <w:t xml:space="preserve"> </w:t>
      </w:r>
      <w:r w:rsidRPr="00721CF3">
        <w:rPr>
          <w:rFonts w:ascii="Times New Roman" w:hAnsi="Times New Roman" w:cs="Times New Roman"/>
          <w:i/>
          <w:iCs/>
          <w:vanish/>
          <w:color w:val="000080"/>
          <w:sz w:val="16"/>
          <w:szCs w:val="16"/>
          <w:lang w:val="en-US"/>
        </w:rPr>
        <w:t>¶</w:t>
      </w:r>
      <w:r w:rsidRPr="00721CF3">
        <w:rPr>
          <w:rFonts w:ascii="Times New Roman" w:hAnsi="Times New Roman" w:cs="Times New Roman"/>
          <w:i/>
          <w:iCs/>
          <w:sz w:val="16"/>
          <w:szCs w:val="16"/>
          <w:lang w:val="en-US"/>
        </w:rPr>
        <w:t xml:space="preserve">Ministry for health, Morocco &amp; Indicators of Development, the World Bank </w:t>
      </w:r>
      <w:r w:rsidRPr="00721CF3">
        <w:rPr>
          <w:rFonts w:ascii="Times New Roman" w:hAnsi="Times New Roman" w:cs="Times New Roman"/>
          <w:i/>
          <w:iCs/>
          <w:vanish/>
          <w:color w:val="000080"/>
          <w:sz w:val="16"/>
          <w:szCs w:val="16"/>
          <w:lang w:val="en-US"/>
        </w:rPr>
        <w:t>¶</w:t>
      </w:r>
    </w:p>
    <w:p w:rsidR="00772F08" w:rsidRDefault="00772F08" w:rsidP="00851823">
      <w:pPr>
        <w:autoSpaceDE w:val="0"/>
        <w:autoSpaceDN w:val="0"/>
        <w:adjustRightInd w:val="0"/>
        <w:spacing w:before="120" w:after="120" w:line="400" w:lineRule="exact"/>
        <w:jc w:val="both"/>
        <w:rPr>
          <w:rFonts w:ascii="Times New Roman" w:hAnsi="Times New Roman" w:cs="Times New Roman"/>
          <w:sz w:val="26"/>
          <w:szCs w:val="26"/>
          <w:lang w:val="en-US"/>
        </w:rPr>
      </w:pPr>
    </w:p>
    <w:p w:rsidR="00851823" w:rsidRDefault="00851823" w:rsidP="0085182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We can reasonably conclude from the examination of the various indicators by area that significant inequalities quality access to the various health services.</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acceleration of the reforms in progress would be necessary to make up for lost time as regards access to the various medical services.</w:t>
      </w:r>
    </w:p>
    <w:p w:rsidR="00851823" w:rsidRDefault="00851823" w:rsidP="00851823">
      <w:pPr>
        <w:rPr>
          <w:lang w:val="en-US"/>
        </w:rPr>
      </w:pPr>
    </w:p>
    <w:p w:rsidR="00721CF3" w:rsidRPr="00721CF3" w:rsidRDefault="00721CF3" w:rsidP="00A13169">
      <w:pPr>
        <w:autoSpaceDE w:val="0"/>
        <w:autoSpaceDN w:val="0"/>
        <w:adjustRightInd w:val="0"/>
        <w:spacing w:before="240" w:after="240" w:line="320" w:lineRule="exact"/>
        <w:jc w:val="both"/>
        <w:rPr>
          <w:rFonts w:ascii="Times New Roman" w:hAnsi="Times New Roman" w:cs="Times New Roman"/>
          <w:b/>
          <w:bCs/>
          <w:sz w:val="32"/>
          <w:szCs w:val="32"/>
          <w:lang w:val="en-US"/>
        </w:rPr>
      </w:pPr>
      <w:r w:rsidRPr="00721CF3">
        <w:rPr>
          <w:rFonts w:ascii="Times New Roman" w:hAnsi="Times New Roman" w:cs="Times New Roman"/>
          <w:b/>
          <w:bCs/>
          <w:sz w:val="32"/>
          <w:szCs w:val="32"/>
          <w:lang w:val="en-US"/>
        </w:rPr>
        <w:t>III.</w:t>
      </w:r>
      <w:r w:rsidRPr="00721CF3">
        <w:rPr>
          <w:rFonts w:ascii="Times New Roman" w:hAnsi="Times New Roman" w:cs="Times New Roman"/>
          <w:b/>
          <w:bCs/>
          <w:vanish/>
          <w:color w:val="000080"/>
          <w:sz w:val="32"/>
          <w:szCs w:val="32"/>
          <w:lang w:val="en-US"/>
        </w:rPr>
        <w:t>¶</w:t>
      </w:r>
      <w:r w:rsidRPr="00721CF3">
        <w:rPr>
          <w:rFonts w:ascii="Times New Roman" w:hAnsi="Times New Roman" w:cs="Times New Roman"/>
          <w:b/>
          <w:bCs/>
          <w:sz w:val="32"/>
          <w:szCs w:val="32"/>
          <w:lang w:val="en-US"/>
        </w:rPr>
        <w:tab/>
        <w:t xml:space="preserve">Data and methodology </w:t>
      </w:r>
      <w:r w:rsidRPr="00721CF3">
        <w:rPr>
          <w:rFonts w:ascii="Times New Roman" w:hAnsi="Times New Roman" w:cs="Times New Roman"/>
          <w:b/>
          <w:bCs/>
          <w:vanish/>
          <w:color w:val="000080"/>
          <w:sz w:val="32"/>
          <w:szCs w:val="32"/>
          <w:lang w:val="en-US"/>
        </w:rPr>
        <w:t>¶</w:t>
      </w:r>
    </w:p>
    <w:p w:rsidR="00721CF3" w:rsidRPr="00721CF3" w:rsidRDefault="00FD31CB" w:rsidP="009D0C64">
      <w:pPr>
        <w:autoSpaceDE w:val="0"/>
        <w:autoSpaceDN w:val="0"/>
        <w:adjustRightInd w:val="0"/>
        <w:spacing w:before="120" w:after="120" w:line="40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order to assess the impact of public policies on the health indicators, </w:t>
      </w:r>
      <w:r w:rsidR="00704E9D">
        <w:rPr>
          <w:rFonts w:ascii="Times New Roman" w:hAnsi="Times New Roman" w:cs="Times New Roman"/>
          <w:sz w:val="26"/>
          <w:szCs w:val="26"/>
          <w:lang w:val="en-US"/>
        </w:rPr>
        <w:t xml:space="preserve">we retained </w:t>
      </w:r>
      <w:r>
        <w:rPr>
          <w:rFonts w:ascii="Times New Roman" w:hAnsi="Times New Roman" w:cs="Times New Roman"/>
          <w:sz w:val="26"/>
          <w:szCs w:val="26"/>
          <w:lang w:val="en-US"/>
        </w:rPr>
        <w:t xml:space="preserve">a main </w:t>
      </w:r>
      <w:r w:rsidR="00704E9D">
        <w:rPr>
          <w:rFonts w:ascii="Times New Roman" w:hAnsi="Times New Roman" w:cs="Times New Roman"/>
          <w:sz w:val="26"/>
          <w:szCs w:val="26"/>
          <w:lang w:val="en-US"/>
        </w:rPr>
        <w:t xml:space="preserve">sample composed of three types of variables: </w:t>
      </w:r>
      <w:r w:rsidR="00704E9D" w:rsidRPr="00721CF3">
        <w:rPr>
          <w:rFonts w:ascii="Times New Roman" w:hAnsi="Times New Roman" w:cs="Times New Roman"/>
          <w:sz w:val="26"/>
          <w:szCs w:val="26"/>
          <w:lang w:val="en-US"/>
        </w:rPr>
        <w:t>products, results and impacts.</w:t>
      </w:r>
      <w:r w:rsidR="00704E9D">
        <w:rPr>
          <w:rFonts w:ascii="Times New Roman" w:hAnsi="Times New Roman" w:cs="Times New Roman"/>
          <w:sz w:val="26"/>
          <w:szCs w:val="26"/>
          <w:lang w:val="en-US"/>
        </w:rPr>
        <w:t xml:space="preserve"> We used a </w:t>
      </w:r>
      <w:r w:rsidR="00704E9D" w:rsidRPr="00704E9D">
        <w:rPr>
          <w:rFonts w:ascii="Times New Roman" w:hAnsi="Times New Roman" w:cs="Times New Roman"/>
          <w:sz w:val="26"/>
          <w:szCs w:val="26"/>
          <w:lang w:val="en-US"/>
        </w:rPr>
        <w:t xml:space="preserve">dynamic panel data on </w:t>
      </w:r>
      <w:r w:rsidR="00704E9D">
        <w:rPr>
          <w:rFonts w:ascii="Times New Roman" w:hAnsi="Times New Roman" w:cs="Times New Roman"/>
          <w:sz w:val="26"/>
          <w:szCs w:val="26"/>
          <w:lang w:val="en-US"/>
        </w:rPr>
        <w:t>16 areas of Morocco</w:t>
      </w:r>
      <w:r w:rsidR="00704E9D" w:rsidRPr="00704E9D">
        <w:rPr>
          <w:rFonts w:ascii="Times New Roman" w:hAnsi="Times New Roman" w:cs="Times New Roman"/>
          <w:sz w:val="26"/>
          <w:szCs w:val="26"/>
          <w:lang w:val="en-US"/>
        </w:rPr>
        <w:t xml:space="preserve"> over </w:t>
      </w:r>
      <w:r w:rsidR="00704E9D">
        <w:rPr>
          <w:rFonts w:ascii="Times New Roman" w:hAnsi="Times New Roman" w:cs="Times New Roman"/>
          <w:sz w:val="26"/>
          <w:szCs w:val="26"/>
          <w:lang w:val="en-US"/>
        </w:rPr>
        <w:t xml:space="preserve">2000-2012. </w:t>
      </w:r>
      <w:r w:rsidR="009D0C64">
        <w:rPr>
          <w:rFonts w:ascii="Times New Roman" w:hAnsi="Times New Roman" w:cs="Times New Roman"/>
          <w:sz w:val="26"/>
          <w:szCs w:val="26"/>
          <w:lang w:val="en-US"/>
        </w:rPr>
        <w:t xml:space="preserve">The data </w:t>
      </w:r>
      <w:r w:rsidR="00721CF3" w:rsidRPr="00721CF3">
        <w:rPr>
          <w:rFonts w:ascii="Times New Roman" w:hAnsi="Times New Roman" w:cs="Times New Roman"/>
          <w:sz w:val="26"/>
          <w:szCs w:val="26"/>
          <w:lang w:val="en-US"/>
        </w:rPr>
        <w:t xml:space="preserve">collected </w:t>
      </w:r>
      <w:r w:rsidR="009D0C64">
        <w:rPr>
          <w:rFonts w:ascii="Times New Roman" w:hAnsi="Times New Roman" w:cs="Times New Roman"/>
          <w:sz w:val="26"/>
          <w:szCs w:val="26"/>
          <w:lang w:val="en-US"/>
        </w:rPr>
        <w:t xml:space="preserve">from the report of </w:t>
      </w:r>
      <w:r w:rsidR="009D0C64" w:rsidRPr="00721CF3">
        <w:rPr>
          <w:rFonts w:ascii="Times New Roman" w:hAnsi="Times New Roman" w:cs="Times New Roman"/>
          <w:sz w:val="26"/>
          <w:szCs w:val="26"/>
          <w:lang w:val="en-US"/>
        </w:rPr>
        <w:t>the</w:t>
      </w:r>
      <w:r w:rsidR="00721CF3" w:rsidRPr="00721CF3">
        <w:rPr>
          <w:rFonts w:ascii="Times New Roman" w:hAnsi="Times New Roman" w:cs="Times New Roman"/>
          <w:sz w:val="26"/>
          <w:szCs w:val="26"/>
          <w:lang w:val="en-US"/>
        </w:rPr>
        <w:t xml:space="preserve"> Ministry for Health.</w:t>
      </w:r>
      <w:r w:rsidR="0018587C">
        <w:rPr>
          <w:rFonts w:ascii="Times New Roman" w:hAnsi="Times New Roman" w:cs="Times New Roman"/>
          <w:sz w:val="26"/>
          <w:szCs w:val="26"/>
          <w:lang w:val="en-US"/>
        </w:rPr>
        <w:t xml:space="preserve"> </w:t>
      </w:r>
      <w:r w:rsidR="00721CF3" w:rsidRPr="00721CF3">
        <w:rPr>
          <w:rFonts w:ascii="Times New Roman" w:hAnsi="Times New Roman" w:cs="Times New Roman"/>
          <w:vanish/>
          <w:color w:val="000080"/>
          <w:sz w:val="26"/>
          <w:szCs w:val="26"/>
          <w:lang w:val="en-US"/>
        </w:rPr>
        <w:t>¶</w:t>
      </w:r>
      <w:r w:rsidR="00721CF3" w:rsidRPr="00721CF3">
        <w:rPr>
          <w:rFonts w:ascii="Times New Roman" w:hAnsi="Times New Roman" w:cs="Times New Roman"/>
          <w:sz w:val="26"/>
          <w:szCs w:val="26"/>
          <w:lang w:val="en-US"/>
        </w:rPr>
        <w:t xml:space="preserve"> </w:t>
      </w:r>
    </w:p>
    <w:p w:rsidR="00721CF3" w:rsidRDefault="00721CF3" w:rsidP="00125CF8">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Appendices 1 present the theoretical specifications with an indication of </w:t>
      </w:r>
      <w:r w:rsidR="0018587C">
        <w:rPr>
          <w:rFonts w:ascii="Times New Roman" w:hAnsi="Times New Roman" w:cs="Times New Roman"/>
          <w:sz w:val="26"/>
          <w:szCs w:val="26"/>
          <w:lang w:val="en-US"/>
        </w:rPr>
        <w:t xml:space="preserve">expected </w:t>
      </w:r>
      <w:r w:rsidRPr="00721CF3">
        <w:rPr>
          <w:rFonts w:ascii="Times New Roman" w:hAnsi="Times New Roman" w:cs="Times New Roman"/>
          <w:sz w:val="26"/>
          <w:szCs w:val="26"/>
          <w:lang w:val="en-US"/>
        </w:rPr>
        <w:t>signs.</w:t>
      </w:r>
      <w:r w:rsidR="0018587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27 variables were treated</w:t>
      </w:r>
      <w:r w:rsidR="00125CF8">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choice of the specifications is tallied by the contents of the logical and theoretical framework of evaluation, commonly allowed, and which </w:t>
      </w:r>
      <w:r w:rsidR="00125CF8">
        <w:rPr>
          <w:rFonts w:ascii="Times New Roman" w:hAnsi="Times New Roman" w:cs="Times New Roman"/>
          <w:sz w:val="26"/>
          <w:szCs w:val="26"/>
          <w:lang w:val="en-US"/>
        </w:rPr>
        <w:t>takes account</w:t>
      </w:r>
      <w:r w:rsidRPr="00721CF3">
        <w:rPr>
          <w:rFonts w:ascii="Times New Roman" w:hAnsi="Times New Roman" w:cs="Times New Roman"/>
          <w:sz w:val="26"/>
          <w:szCs w:val="26"/>
          <w:lang w:val="en-US"/>
        </w:rPr>
        <w:t xml:space="preserve"> of the </w:t>
      </w:r>
      <w:r w:rsidR="00125CF8">
        <w:rPr>
          <w:rFonts w:ascii="Times New Roman" w:hAnsi="Times New Roman" w:cs="Times New Roman"/>
          <w:sz w:val="26"/>
          <w:szCs w:val="26"/>
          <w:lang w:val="en-US"/>
        </w:rPr>
        <w:t>determinants</w:t>
      </w:r>
      <w:r w:rsidRPr="00721CF3">
        <w:rPr>
          <w:rFonts w:ascii="Times New Roman" w:hAnsi="Times New Roman" w:cs="Times New Roman"/>
          <w:sz w:val="26"/>
          <w:szCs w:val="26"/>
          <w:lang w:val="en-US"/>
        </w:rPr>
        <w:t xml:space="preserve"> of the function production</w:t>
      </w:r>
      <w:r w:rsidR="00125CF8">
        <w:rPr>
          <w:rFonts w:ascii="Times New Roman" w:hAnsi="Times New Roman" w:cs="Times New Roman"/>
          <w:sz w:val="26"/>
          <w:szCs w:val="26"/>
          <w:lang w:val="en-US"/>
        </w:rPr>
        <w:t xml:space="preserve"> of health.</w:t>
      </w:r>
      <w:r w:rsidRPr="00721CF3">
        <w:rPr>
          <w:rFonts w:ascii="Times New Roman" w:hAnsi="Times New Roman" w:cs="Times New Roman"/>
          <w:sz w:val="26"/>
          <w:szCs w:val="26"/>
          <w:lang w:val="en-US"/>
        </w:rPr>
        <w:t xml:space="preserve"> </w:t>
      </w:r>
    </w:p>
    <w:p w:rsidR="00125CF8" w:rsidRPr="00721CF3" w:rsidRDefault="00CE3F62" w:rsidP="00125CF8">
      <w:pPr>
        <w:autoSpaceDE w:val="0"/>
        <w:autoSpaceDN w:val="0"/>
        <w:adjustRightInd w:val="0"/>
        <w:spacing w:before="120" w:after="120" w:line="400" w:lineRule="exact"/>
        <w:jc w:val="both"/>
        <w:rPr>
          <w:rFonts w:ascii="Times New Roman" w:hAnsi="Times New Roman" w:cs="Times New Roman"/>
          <w:sz w:val="26"/>
          <w:szCs w:val="26"/>
          <w:lang w:val="en-US"/>
        </w:rPr>
      </w:pPr>
      <w:r w:rsidRPr="00CE3F62">
        <w:rPr>
          <w:rFonts w:ascii="Times New Roman" w:hAnsi="Times New Roman" w:cs="Times New Roman"/>
          <w:sz w:val="26"/>
          <w:szCs w:val="26"/>
          <w:lang w:val="en-US"/>
        </w:rPr>
        <w:t xml:space="preserve">The selection process </w:t>
      </w:r>
      <w:r>
        <w:rPr>
          <w:rFonts w:ascii="Times New Roman" w:hAnsi="Times New Roman" w:cs="Times New Roman"/>
          <w:sz w:val="26"/>
          <w:szCs w:val="26"/>
          <w:lang w:val="en-US"/>
        </w:rPr>
        <w:t xml:space="preserve">of variables </w:t>
      </w:r>
      <w:r w:rsidRPr="00CE3F62">
        <w:rPr>
          <w:rFonts w:ascii="Times New Roman" w:hAnsi="Times New Roman" w:cs="Times New Roman"/>
          <w:sz w:val="26"/>
          <w:szCs w:val="26"/>
          <w:lang w:val="en-US"/>
        </w:rPr>
        <w:t>will be based on</w:t>
      </w:r>
      <w:r>
        <w:rPr>
          <w:rFonts w:ascii="Times New Roman" w:hAnsi="Times New Roman" w:cs="Times New Roman"/>
          <w:sz w:val="26"/>
          <w:szCs w:val="26"/>
          <w:lang w:val="en-US"/>
        </w:rPr>
        <w:t>:</w:t>
      </w:r>
    </w:p>
    <w:p w:rsidR="00721CF3" w:rsidRPr="00721CF3" w:rsidRDefault="00721CF3" w:rsidP="00CE3F62">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Symbol" w:hAnsi="Symbol" w:cs="Symbol"/>
          <w:sz w:val="26"/>
          <w:szCs w:val="26"/>
          <w:lang w:val="en-US"/>
        </w:rPr>
        <w:tab/>
      </w:r>
      <w:r w:rsidR="00CE3F62">
        <w:rPr>
          <w:rFonts w:ascii="Symbol" w:hAnsi="Symbol" w:cs="Symbol"/>
          <w:sz w:val="26"/>
          <w:szCs w:val="26"/>
          <w:lang w:val="en-US"/>
        </w:rPr>
        <w:t></w:t>
      </w:r>
      <w:r w:rsidR="00CE3F62">
        <w:rPr>
          <w:rFonts w:ascii="Symbol" w:hAnsi="Symbol" w:cs="Symbol"/>
          <w:sz w:val="26"/>
          <w:szCs w:val="26"/>
          <w:lang w:val="en-US"/>
        </w:rPr>
        <w:t></w:t>
      </w:r>
      <w:r w:rsidR="00CE3F62" w:rsidRPr="00CE3F62">
        <w:rPr>
          <w:rFonts w:asciiTheme="majorBidi" w:hAnsiTheme="majorBidi" w:cstheme="majorBidi"/>
          <w:sz w:val="26"/>
          <w:szCs w:val="26"/>
          <w:lang w:val="en-US"/>
        </w:rPr>
        <w:t xml:space="preserve">An </w:t>
      </w:r>
      <w:r w:rsidRPr="00721CF3">
        <w:rPr>
          <w:rFonts w:ascii="Times New Roman" w:hAnsi="Times New Roman" w:cs="Times New Roman"/>
          <w:sz w:val="26"/>
          <w:szCs w:val="26"/>
          <w:lang w:val="en-US"/>
        </w:rPr>
        <w:t>identif</w:t>
      </w:r>
      <w:r w:rsidR="00CE3F62">
        <w:rPr>
          <w:rFonts w:ascii="Times New Roman" w:hAnsi="Times New Roman" w:cs="Times New Roman"/>
          <w:sz w:val="26"/>
          <w:szCs w:val="26"/>
          <w:lang w:val="en-US"/>
        </w:rPr>
        <w:t>ication of</w:t>
      </w:r>
      <w:r w:rsidRPr="00721CF3">
        <w:rPr>
          <w:rFonts w:ascii="Times New Roman" w:hAnsi="Times New Roman" w:cs="Times New Roman"/>
          <w:sz w:val="26"/>
          <w:szCs w:val="26"/>
          <w:lang w:val="en-US"/>
        </w:rPr>
        <w:t xml:space="preserve"> the explanatory variables, </w:t>
      </w:r>
      <w:r w:rsidR="00CE3F62">
        <w:rPr>
          <w:rFonts w:ascii="Times New Roman" w:hAnsi="Times New Roman" w:cs="Times New Roman"/>
          <w:sz w:val="26"/>
          <w:szCs w:val="26"/>
          <w:lang w:val="en-US"/>
        </w:rPr>
        <w:t>which have</w:t>
      </w:r>
      <w:r w:rsidRPr="00721CF3">
        <w:rPr>
          <w:rFonts w:ascii="Times New Roman" w:hAnsi="Times New Roman" w:cs="Times New Roman"/>
          <w:sz w:val="26"/>
          <w:szCs w:val="26"/>
          <w:lang w:val="en-US"/>
        </w:rPr>
        <w:t xml:space="preserve"> a theoretical bond with the variables of impacts;</w:t>
      </w:r>
      <w:r w:rsidRPr="00721CF3">
        <w:rPr>
          <w:rFonts w:ascii="Times New Roman" w:hAnsi="Times New Roman" w:cs="Times New Roman"/>
          <w:vanish/>
          <w:color w:val="000080"/>
          <w:sz w:val="26"/>
          <w:szCs w:val="26"/>
          <w:lang w:val="en-US"/>
        </w:rPr>
        <w:t>¶</w:t>
      </w:r>
    </w:p>
    <w:p w:rsidR="00721CF3" w:rsidRPr="00721CF3" w:rsidRDefault="00721CF3" w:rsidP="00CE3F62">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Symbol" w:hAnsi="Symbol" w:cs="Symbol"/>
          <w:sz w:val="26"/>
          <w:szCs w:val="26"/>
          <w:lang w:val="en-US"/>
        </w:rPr>
        <w:tab/>
      </w:r>
      <w:r w:rsidR="00CE3F62" w:rsidRPr="00CE3F62">
        <w:rPr>
          <w:rFonts w:asciiTheme="majorBidi" w:hAnsiTheme="majorBidi" w:cstheme="majorBidi"/>
          <w:sz w:val="26"/>
          <w:szCs w:val="26"/>
          <w:lang w:val="en-US"/>
        </w:rPr>
        <w:t>- An i</w:t>
      </w:r>
      <w:r w:rsidR="00CE3F62" w:rsidRPr="00CE3F62">
        <w:rPr>
          <w:rFonts w:ascii="Times New Roman" w:hAnsi="Times New Roman" w:cs="Times New Roman"/>
          <w:sz w:val="26"/>
          <w:szCs w:val="26"/>
          <w:lang w:val="en-US"/>
        </w:rPr>
        <w:t xml:space="preserve">mplementation </w:t>
      </w:r>
      <w:r w:rsidR="00CE3F62">
        <w:rPr>
          <w:rFonts w:ascii="Times New Roman" w:hAnsi="Times New Roman" w:cs="Times New Roman"/>
          <w:sz w:val="26"/>
          <w:szCs w:val="26"/>
          <w:lang w:val="en-US"/>
        </w:rPr>
        <w:t xml:space="preserve">of the </w:t>
      </w:r>
      <w:r w:rsidR="00CE3F62" w:rsidRPr="00CE3F62">
        <w:rPr>
          <w:rFonts w:ascii="Times New Roman" w:hAnsi="Times New Roman" w:cs="Times New Roman"/>
          <w:sz w:val="26"/>
          <w:szCs w:val="26"/>
          <w:lang w:val="en-US"/>
        </w:rPr>
        <w:t xml:space="preserve">principles components analysis </w:t>
      </w:r>
      <w:r w:rsidR="00CE3F62">
        <w:rPr>
          <w:rFonts w:ascii="Times New Roman" w:hAnsi="Times New Roman" w:cs="Times New Roman"/>
          <w:sz w:val="26"/>
          <w:szCs w:val="26"/>
          <w:lang w:val="en-US"/>
        </w:rPr>
        <w:t>in order to</w:t>
      </w:r>
      <w:r w:rsidRPr="00721CF3">
        <w:rPr>
          <w:rFonts w:ascii="Times New Roman" w:hAnsi="Times New Roman" w:cs="Times New Roman"/>
          <w:sz w:val="26"/>
          <w:szCs w:val="26"/>
          <w:lang w:val="en-US"/>
        </w:rPr>
        <w:t xml:space="preserve"> retain only the explanatory variables, most statistically correlated, among those having a theoretical or logical bond with each variable of impact.</w:t>
      </w:r>
      <w:r w:rsidR="00CE3F62">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w:t>
      </w:r>
      <w:r w:rsidR="00CE3F62">
        <w:rPr>
          <w:rFonts w:ascii="Times New Roman" w:hAnsi="Times New Roman" w:cs="Times New Roman"/>
          <w:sz w:val="26"/>
          <w:szCs w:val="26"/>
          <w:lang w:val="en-US"/>
        </w:rPr>
        <w:t>calculation of</w:t>
      </w:r>
      <w:r w:rsidRPr="00721CF3">
        <w:rPr>
          <w:rFonts w:ascii="Times New Roman" w:hAnsi="Times New Roman" w:cs="Times New Roman"/>
          <w:sz w:val="26"/>
          <w:szCs w:val="26"/>
          <w:lang w:val="en-US"/>
        </w:rPr>
        <w:t xml:space="preserve"> </w:t>
      </w:r>
      <w:r w:rsidR="00CE3F62" w:rsidRPr="00721CF3">
        <w:rPr>
          <w:rFonts w:ascii="Times New Roman" w:hAnsi="Times New Roman" w:cs="Times New Roman"/>
          <w:sz w:val="26"/>
          <w:szCs w:val="26"/>
          <w:lang w:val="en-US"/>
        </w:rPr>
        <w:t>correlation</w:t>
      </w:r>
      <w:r w:rsidRPr="00721CF3">
        <w:rPr>
          <w:rFonts w:ascii="Times New Roman" w:hAnsi="Times New Roman" w:cs="Times New Roman"/>
          <w:sz w:val="26"/>
          <w:szCs w:val="26"/>
          <w:lang w:val="en-US"/>
        </w:rPr>
        <w:t xml:space="preserve"> is moreover led for some potentially relevant variables of products in connection with some variables of results for the two sectors;</w:t>
      </w:r>
      <w:r w:rsidRPr="00721CF3">
        <w:rPr>
          <w:rFonts w:ascii="Times New Roman" w:hAnsi="Times New Roman" w:cs="Times New Roman"/>
          <w:vanish/>
          <w:color w:val="000080"/>
          <w:sz w:val="26"/>
          <w:szCs w:val="26"/>
          <w:lang w:val="en-US"/>
        </w:rPr>
        <w:t>¶</w:t>
      </w:r>
    </w:p>
    <w:p w:rsidR="00721CF3" w:rsidRPr="00721CF3" w:rsidRDefault="00721CF3" w:rsidP="002007EA">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Symbol" w:hAnsi="Symbol" w:cs="Symbol"/>
          <w:sz w:val="26"/>
          <w:szCs w:val="26"/>
          <w:lang w:val="en-US"/>
        </w:rPr>
        <w:tab/>
      </w:r>
      <w:r w:rsidR="00CE3F62">
        <w:rPr>
          <w:rFonts w:ascii="Symbol" w:hAnsi="Symbol" w:cs="Symbol"/>
          <w:sz w:val="26"/>
          <w:szCs w:val="26"/>
          <w:lang w:val="en-US"/>
        </w:rPr>
        <w:t></w:t>
      </w:r>
      <w:r w:rsidR="00CE3F62">
        <w:rPr>
          <w:rFonts w:ascii="Symbol" w:hAnsi="Symbol" w:cs="Symbol"/>
          <w:sz w:val="26"/>
          <w:szCs w:val="26"/>
          <w:lang w:val="en-US"/>
        </w:rPr>
        <w:t></w:t>
      </w:r>
      <w:r w:rsidR="00CE3F62">
        <w:rPr>
          <w:rFonts w:ascii="Times New Roman" w:hAnsi="Times New Roman" w:cs="Times New Roman"/>
          <w:sz w:val="26"/>
          <w:szCs w:val="26"/>
          <w:lang w:val="en-US"/>
        </w:rPr>
        <w:t>A specification of</w:t>
      </w:r>
      <w:r w:rsidRPr="00721CF3">
        <w:rPr>
          <w:rFonts w:ascii="Times New Roman" w:hAnsi="Times New Roman" w:cs="Times New Roman"/>
          <w:sz w:val="26"/>
          <w:szCs w:val="26"/>
          <w:lang w:val="en-US"/>
        </w:rPr>
        <w:t xml:space="preserve"> </w:t>
      </w:r>
      <w:r w:rsidR="00CE3F62">
        <w:rPr>
          <w:rFonts w:ascii="Times New Roman" w:hAnsi="Times New Roman" w:cs="Times New Roman"/>
          <w:sz w:val="26"/>
          <w:szCs w:val="26"/>
          <w:lang w:val="en-US"/>
        </w:rPr>
        <w:t xml:space="preserve">panel </w:t>
      </w:r>
      <w:r w:rsidRPr="00721CF3">
        <w:rPr>
          <w:rFonts w:ascii="Times New Roman" w:hAnsi="Times New Roman" w:cs="Times New Roman"/>
          <w:sz w:val="26"/>
          <w:szCs w:val="26"/>
          <w:lang w:val="en-US"/>
        </w:rPr>
        <w:t>regression</w:t>
      </w:r>
      <w:r w:rsidR="00CE3F62">
        <w:rPr>
          <w:rFonts w:ascii="Times New Roman" w:hAnsi="Times New Roman" w:cs="Times New Roman"/>
          <w:sz w:val="26"/>
          <w:szCs w:val="26"/>
          <w:lang w:val="en-US"/>
        </w:rPr>
        <w:t xml:space="preserve"> models</w:t>
      </w:r>
      <w:r w:rsidRPr="00721CF3">
        <w:rPr>
          <w:rFonts w:ascii="Times New Roman" w:hAnsi="Times New Roman" w:cs="Times New Roman"/>
          <w:sz w:val="26"/>
          <w:szCs w:val="26"/>
          <w:lang w:val="en-US"/>
        </w:rPr>
        <w:t xml:space="preserve">, which makes it possible to identify the explanatory variables which are at the base and to test the </w:t>
      </w:r>
      <w:r w:rsidR="00CE3F62">
        <w:rPr>
          <w:rFonts w:ascii="Times New Roman" w:hAnsi="Times New Roman" w:cs="Times New Roman"/>
          <w:sz w:val="26"/>
          <w:szCs w:val="26"/>
          <w:lang w:val="en-US"/>
        </w:rPr>
        <w:t xml:space="preserve">significance </w:t>
      </w:r>
      <w:r w:rsidR="002007EA">
        <w:rPr>
          <w:rFonts w:ascii="Times New Roman" w:hAnsi="Times New Roman" w:cs="Times New Roman"/>
          <w:sz w:val="26"/>
          <w:szCs w:val="26"/>
          <w:lang w:val="en-US"/>
        </w:rPr>
        <w:t xml:space="preserve">of </w:t>
      </w:r>
      <w:r w:rsidRPr="00721CF3">
        <w:rPr>
          <w:rFonts w:ascii="Times New Roman" w:hAnsi="Times New Roman" w:cs="Times New Roman"/>
          <w:sz w:val="26"/>
          <w:szCs w:val="26"/>
          <w:lang w:val="en-US"/>
        </w:rPr>
        <w:t>regional differences (effects fixed or random).</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721CF3" w:rsidRPr="00721CF3" w:rsidRDefault="00721CF3" w:rsidP="002007EA">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Symbol" w:hAnsi="Symbol" w:cs="Symbol"/>
          <w:sz w:val="26"/>
          <w:szCs w:val="26"/>
          <w:lang w:val="en-US"/>
        </w:rPr>
        <w:tab/>
      </w:r>
      <w:r w:rsidR="002007EA">
        <w:rPr>
          <w:rFonts w:ascii="Symbol" w:hAnsi="Symbol" w:cs="Symbol"/>
          <w:sz w:val="26"/>
          <w:szCs w:val="26"/>
          <w:lang w:val="en-US"/>
        </w:rPr>
        <w:t></w:t>
      </w:r>
      <w:r w:rsidR="002007EA">
        <w:rPr>
          <w:rFonts w:ascii="Symbol" w:hAnsi="Symbol" w:cs="Symbol"/>
          <w:sz w:val="26"/>
          <w:szCs w:val="26"/>
          <w:lang w:val="en-US"/>
        </w:rPr>
        <w:t></w:t>
      </w:r>
      <w:r w:rsidR="002007EA">
        <w:rPr>
          <w:rFonts w:ascii="Times New Roman" w:hAnsi="Times New Roman" w:cs="Times New Roman"/>
          <w:sz w:val="26"/>
          <w:szCs w:val="26"/>
          <w:lang w:val="en-US"/>
        </w:rPr>
        <w:t>A</w:t>
      </w:r>
      <w:r w:rsidR="002007EA" w:rsidRPr="002007EA">
        <w:rPr>
          <w:rFonts w:ascii="Times New Roman" w:hAnsi="Times New Roman" w:cs="Times New Roman"/>
          <w:sz w:val="26"/>
          <w:szCs w:val="26"/>
          <w:lang w:val="en-US"/>
        </w:rPr>
        <w:t xml:space="preserve"> re-specification </w:t>
      </w:r>
      <w:r w:rsidR="002007EA">
        <w:rPr>
          <w:rFonts w:ascii="Times New Roman" w:hAnsi="Times New Roman" w:cs="Times New Roman"/>
          <w:sz w:val="26"/>
          <w:szCs w:val="26"/>
          <w:lang w:val="en-US"/>
        </w:rPr>
        <w:t xml:space="preserve">of </w:t>
      </w:r>
      <w:r w:rsidRPr="00721CF3">
        <w:rPr>
          <w:rFonts w:ascii="Times New Roman" w:hAnsi="Times New Roman" w:cs="Times New Roman"/>
          <w:sz w:val="26"/>
          <w:szCs w:val="26"/>
          <w:lang w:val="en-US"/>
        </w:rPr>
        <w:t>panel</w:t>
      </w:r>
      <w:r w:rsidR="002007EA">
        <w:rPr>
          <w:rFonts w:ascii="Times New Roman" w:hAnsi="Times New Roman" w:cs="Times New Roman"/>
          <w:sz w:val="26"/>
          <w:szCs w:val="26"/>
          <w:lang w:val="en-US"/>
        </w:rPr>
        <w:t xml:space="preserve"> models so</w:t>
      </w:r>
      <w:r w:rsidRPr="00721CF3">
        <w:rPr>
          <w:rFonts w:ascii="Times New Roman" w:hAnsi="Times New Roman" w:cs="Times New Roman"/>
          <w:sz w:val="26"/>
          <w:szCs w:val="26"/>
          <w:lang w:val="en-US"/>
        </w:rPr>
        <w:t xml:space="preserve"> to retain the parsimonious model </w:t>
      </w:r>
      <w:r w:rsidR="002007EA">
        <w:rPr>
          <w:rFonts w:ascii="Times New Roman" w:hAnsi="Times New Roman" w:cs="Times New Roman"/>
          <w:sz w:val="26"/>
          <w:szCs w:val="26"/>
          <w:lang w:val="en-US"/>
        </w:rPr>
        <w:t>and</w:t>
      </w:r>
      <w:r w:rsidRPr="00721CF3">
        <w:rPr>
          <w:rFonts w:ascii="Times New Roman" w:hAnsi="Times New Roman" w:cs="Times New Roman"/>
          <w:sz w:val="26"/>
          <w:szCs w:val="26"/>
          <w:lang w:val="en-US"/>
        </w:rPr>
        <w:t xml:space="preserve"> most explanatory</w:t>
      </w:r>
      <w:r w:rsidR="002007EA">
        <w:rPr>
          <w:rFonts w:ascii="Times New Roman" w:hAnsi="Times New Roman" w:cs="Times New Roman"/>
          <w:sz w:val="26"/>
          <w:szCs w:val="26"/>
          <w:lang w:val="en-US"/>
        </w:rPr>
        <w:t>,</w:t>
      </w:r>
      <w:r w:rsidRPr="00721CF3">
        <w:rPr>
          <w:rFonts w:ascii="Times New Roman" w:hAnsi="Times New Roman" w:cs="Times New Roman"/>
          <w:sz w:val="26"/>
          <w:szCs w:val="26"/>
          <w:lang w:val="en-US"/>
        </w:rPr>
        <w:t xml:space="preserve"> according to a recursive method for each </w:t>
      </w:r>
      <w:r w:rsidR="002007EA">
        <w:rPr>
          <w:rFonts w:ascii="Times New Roman" w:hAnsi="Times New Roman" w:cs="Times New Roman"/>
          <w:sz w:val="26"/>
          <w:szCs w:val="26"/>
          <w:lang w:val="en-US"/>
        </w:rPr>
        <w:t>impact as regards of</w:t>
      </w:r>
      <w:r w:rsidRPr="00721CF3">
        <w:rPr>
          <w:rFonts w:ascii="Times New Roman" w:hAnsi="Times New Roman" w:cs="Times New Roman"/>
          <w:sz w:val="26"/>
          <w:szCs w:val="26"/>
          <w:lang w:val="en-US"/>
        </w:rPr>
        <w:t xml:space="preserve"> the examination of the parameters and their signs' as well as the </w:t>
      </w:r>
      <w:r w:rsidR="002007EA">
        <w:rPr>
          <w:rFonts w:ascii="Times New Roman" w:hAnsi="Times New Roman" w:cs="Times New Roman"/>
          <w:sz w:val="26"/>
          <w:szCs w:val="26"/>
          <w:lang w:val="en-US"/>
        </w:rPr>
        <w:t>analyzing</w:t>
      </w:r>
      <w:r w:rsidRPr="00721CF3">
        <w:rPr>
          <w:rFonts w:ascii="Times New Roman" w:hAnsi="Times New Roman" w:cs="Times New Roman"/>
          <w:sz w:val="26"/>
          <w:szCs w:val="26"/>
          <w:lang w:val="en-US"/>
        </w:rPr>
        <w:t xml:space="preserve"> of the statistics like Student,  R2 (Within)…</w:t>
      </w:r>
      <w:r w:rsidRPr="00721CF3">
        <w:rPr>
          <w:rFonts w:ascii="Times New Roman" w:hAnsi="Times New Roman" w:cs="Times New Roman"/>
          <w:vanish/>
          <w:color w:val="000080"/>
          <w:sz w:val="26"/>
          <w:szCs w:val="26"/>
          <w:lang w:val="en-US"/>
        </w:rPr>
        <w:t>¶</w:t>
      </w:r>
    </w:p>
    <w:p w:rsidR="00721CF3" w:rsidRPr="00721CF3" w:rsidRDefault="00721CF3" w:rsidP="00E85085">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w:t>
      </w:r>
      <w:r w:rsidR="00E85085">
        <w:rPr>
          <w:rFonts w:ascii="Times New Roman" w:hAnsi="Times New Roman" w:cs="Times New Roman"/>
          <w:sz w:val="26"/>
          <w:szCs w:val="26"/>
          <w:lang w:val="en-US"/>
        </w:rPr>
        <w:t>retained</w:t>
      </w:r>
      <w:r w:rsidRPr="00721CF3">
        <w:rPr>
          <w:rFonts w:ascii="Times New Roman" w:hAnsi="Times New Roman" w:cs="Times New Roman"/>
          <w:sz w:val="26"/>
          <w:szCs w:val="26"/>
          <w:lang w:val="en-US"/>
        </w:rPr>
        <w:t xml:space="preserve"> econometric specifications make it possible to highlight the relations between the explained variables and the explanatory variables.</w:t>
      </w:r>
      <w:r w:rsidR="0018587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specification which is applied takes the following functional form:</w:t>
      </w:r>
      <w:r w:rsidR="0018587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Y = F(W), With Y:</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vector of the impacts </w:t>
      </w:r>
      <w:r w:rsidR="00E85085" w:rsidRPr="00721CF3">
        <w:rPr>
          <w:rFonts w:ascii="Times New Roman" w:hAnsi="Times New Roman" w:cs="Times New Roman"/>
          <w:sz w:val="26"/>
          <w:szCs w:val="26"/>
          <w:lang w:val="en-US"/>
        </w:rPr>
        <w:t xml:space="preserve">variables </w:t>
      </w:r>
      <w:r w:rsidRPr="00721CF3">
        <w:rPr>
          <w:rFonts w:ascii="Times New Roman" w:hAnsi="Times New Roman" w:cs="Times New Roman"/>
          <w:sz w:val="26"/>
          <w:szCs w:val="26"/>
          <w:lang w:val="en-US"/>
        </w:rPr>
        <w:t xml:space="preserve">for </w:t>
      </w:r>
      <w:r w:rsidR="00FE75F1" w:rsidRPr="00721CF3">
        <w:rPr>
          <w:rFonts w:ascii="Times New Roman" w:hAnsi="Times New Roman" w:cs="Times New Roman"/>
          <w:sz w:val="26"/>
          <w:szCs w:val="26"/>
          <w:lang w:val="en-US"/>
        </w:rPr>
        <w:t xml:space="preserve">health </w:t>
      </w:r>
      <w:r w:rsidR="00FE75F1">
        <w:rPr>
          <w:rFonts w:ascii="Times New Roman" w:hAnsi="Times New Roman" w:cs="Times New Roman"/>
          <w:sz w:val="26"/>
          <w:szCs w:val="26"/>
          <w:lang w:val="en-US"/>
        </w:rPr>
        <w:t>and</w:t>
      </w:r>
      <w:r w:rsidRPr="00721CF3">
        <w:rPr>
          <w:rFonts w:ascii="Times New Roman" w:hAnsi="Times New Roman" w:cs="Times New Roman"/>
          <w:sz w:val="26"/>
          <w:szCs w:val="26"/>
          <w:lang w:val="en-US"/>
        </w:rPr>
        <w:t xml:space="preserve"> W:</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vector of the explanatory variables.</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E85085" w:rsidRDefault="00721CF3" w:rsidP="00E85085">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Using </w:t>
      </w:r>
      <w:r w:rsidR="00E85085">
        <w:rPr>
          <w:rFonts w:ascii="Times New Roman" w:hAnsi="Times New Roman" w:cs="Times New Roman"/>
          <w:sz w:val="26"/>
          <w:szCs w:val="26"/>
          <w:lang w:val="en-US"/>
        </w:rPr>
        <w:t>the panel models</w:t>
      </w:r>
      <w:r w:rsidRPr="00721CF3">
        <w:rPr>
          <w:rFonts w:ascii="Times New Roman" w:hAnsi="Times New Roman" w:cs="Times New Roman"/>
          <w:sz w:val="26"/>
          <w:szCs w:val="26"/>
          <w:lang w:val="en-US"/>
        </w:rPr>
        <w:t>, we examine the bond between the determinants of impact of health</w:t>
      </w:r>
      <w:r w:rsidR="00E85085">
        <w:rPr>
          <w:rFonts w:ascii="Times New Roman" w:hAnsi="Times New Roman" w:cs="Times New Roman"/>
          <w:sz w:val="26"/>
          <w:szCs w:val="26"/>
          <w:lang w:val="en-US"/>
        </w:rPr>
        <w:t xml:space="preserve"> for the 16 areas</w:t>
      </w:r>
      <w:r w:rsidRPr="00721CF3">
        <w:rPr>
          <w:rFonts w:ascii="Times New Roman" w:hAnsi="Times New Roman" w:cs="Times New Roman"/>
          <w:sz w:val="26"/>
          <w:szCs w:val="26"/>
          <w:lang w:val="en-US"/>
        </w:rPr>
        <w:t>.</w:t>
      </w:r>
      <w:r w:rsidR="0018587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This examination makes it possible to collect the regional differences in the evolution of impact </w:t>
      </w:r>
      <w:r w:rsidR="00E85085" w:rsidRPr="00721CF3">
        <w:rPr>
          <w:rFonts w:ascii="Times New Roman" w:hAnsi="Times New Roman" w:cs="Times New Roman"/>
          <w:sz w:val="26"/>
          <w:szCs w:val="26"/>
          <w:lang w:val="en-US"/>
        </w:rPr>
        <w:t xml:space="preserve">indicators </w:t>
      </w:r>
      <w:r w:rsidRPr="00721CF3">
        <w:rPr>
          <w:rFonts w:ascii="Times New Roman" w:hAnsi="Times New Roman" w:cs="Times New Roman"/>
          <w:sz w:val="26"/>
          <w:szCs w:val="26"/>
          <w:lang w:val="en-US"/>
        </w:rPr>
        <w:t>of health.</w:t>
      </w:r>
      <w:r w:rsidR="0018587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It </w:t>
      </w:r>
      <w:r w:rsidR="00E85085">
        <w:rPr>
          <w:rFonts w:ascii="Times New Roman" w:hAnsi="Times New Roman" w:cs="Times New Roman"/>
          <w:sz w:val="26"/>
          <w:szCs w:val="26"/>
          <w:lang w:val="en-US"/>
        </w:rPr>
        <w:t>concern</w:t>
      </w:r>
      <w:r w:rsidRPr="00721CF3">
        <w:rPr>
          <w:rFonts w:ascii="Times New Roman" w:hAnsi="Times New Roman" w:cs="Times New Roman"/>
          <w:sz w:val="26"/>
          <w:szCs w:val="26"/>
          <w:lang w:val="en-US"/>
        </w:rPr>
        <w:t xml:space="preserve"> in particular </w:t>
      </w:r>
      <w:r w:rsidR="00E85085">
        <w:rPr>
          <w:rFonts w:ascii="Times New Roman" w:hAnsi="Times New Roman" w:cs="Times New Roman"/>
          <w:sz w:val="26"/>
          <w:szCs w:val="26"/>
          <w:lang w:val="en-US"/>
        </w:rPr>
        <w:t>the following variables</w:t>
      </w:r>
      <w:r w:rsidRPr="00721CF3">
        <w:rPr>
          <w:rFonts w:ascii="Times New Roman" w:hAnsi="Times New Roman" w:cs="Times New Roman"/>
          <w:sz w:val="26"/>
          <w:szCs w:val="26"/>
          <w:lang w:val="en-US"/>
        </w:rPr>
        <w:t>:</w:t>
      </w:r>
    </w:p>
    <w:p w:rsidR="00721CF3" w:rsidRPr="00721CF3" w:rsidRDefault="00721CF3" w:rsidP="00E85085">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p>
    <w:p w:rsidR="00721CF3" w:rsidRPr="00721CF3" w:rsidRDefault="00721CF3" w:rsidP="00721CF3">
      <w:pPr>
        <w:autoSpaceDE w:val="0"/>
        <w:autoSpaceDN w:val="0"/>
        <w:adjustRightInd w:val="0"/>
        <w:spacing w:after="0" w:line="360" w:lineRule="auto"/>
        <w:ind w:left="1080" w:hanging="1080"/>
        <w:jc w:val="both"/>
        <w:rPr>
          <w:rFonts w:ascii="Times New Roman" w:hAnsi="Times New Roman" w:cs="Times New Roman"/>
          <w:sz w:val="26"/>
          <w:szCs w:val="26"/>
          <w:lang w:val="en-US"/>
        </w:rPr>
      </w:pPr>
      <w:r>
        <w:rPr>
          <w:rFonts w:ascii="Wingdings" w:hAnsi="Wingdings" w:cs="Wingdings"/>
          <w:sz w:val="26"/>
          <w:szCs w:val="26"/>
        </w:rPr>
        <w:t></w:t>
      </w:r>
      <w:r>
        <w:rPr>
          <w:rFonts w:ascii="Wingdings" w:hAnsi="Wingdings" w:cs="Wingdings"/>
          <w:sz w:val="26"/>
          <w:szCs w:val="26"/>
        </w:rPr>
        <w:t></w:t>
      </w:r>
      <w:r w:rsidRPr="00721CF3">
        <w:rPr>
          <w:rFonts w:ascii="Wingdings" w:hAnsi="Wingdings" w:cs="Wingdings"/>
          <w:sz w:val="26"/>
          <w:szCs w:val="26"/>
          <w:lang w:val="en-US"/>
        </w:rPr>
        <w:tab/>
      </w:r>
      <w:r w:rsidRPr="00721CF3">
        <w:rPr>
          <w:rFonts w:ascii="Times New Roman" w:hAnsi="Times New Roman" w:cs="Times New Roman"/>
          <w:sz w:val="26"/>
          <w:szCs w:val="26"/>
          <w:lang w:val="en-US"/>
        </w:rPr>
        <w:t>Incidence rate of measles;</w:t>
      </w:r>
      <w:r w:rsidRPr="00721CF3">
        <w:rPr>
          <w:rFonts w:ascii="Times New Roman" w:hAnsi="Times New Roman" w:cs="Times New Roman"/>
          <w:vanish/>
          <w:color w:val="000080"/>
          <w:sz w:val="26"/>
          <w:szCs w:val="26"/>
          <w:lang w:val="en-US"/>
        </w:rPr>
        <w:t>¶</w:t>
      </w:r>
    </w:p>
    <w:p w:rsidR="00721CF3" w:rsidRPr="00721CF3" w:rsidRDefault="00721CF3" w:rsidP="00721CF3">
      <w:pPr>
        <w:autoSpaceDE w:val="0"/>
        <w:autoSpaceDN w:val="0"/>
        <w:adjustRightInd w:val="0"/>
        <w:spacing w:after="0" w:line="360" w:lineRule="auto"/>
        <w:ind w:left="1080" w:hanging="1080"/>
        <w:jc w:val="both"/>
        <w:rPr>
          <w:rFonts w:ascii="Times New Roman" w:hAnsi="Times New Roman" w:cs="Times New Roman"/>
          <w:sz w:val="26"/>
          <w:szCs w:val="26"/>
          <w:lang w:val="en-US"/>
        </w:rPr>
      </w:pPr>
      <w:r>
        <w:rPr>
          <w:rFonts w:ascii="Wingdings" w:hAnsi="Wingdings" w:cs="Wingdings"/>
          <w:sz w:val="26"/>
          <w:szCs w:val="26"/>
        </w:rPr>
        <w:t></w:t>
      </w:r>
      <w:r>
        <w:rPr>
          <w:rFonts w:ascii="Wingdings" w:hAnsi="Wingdings" w:cs="Wingdings"/>
          <w:sz w:val="26"/>
          <w:szCs w:val="26"/>
        </w:rPr>
        <w:t></w:t>
      </w:r>
      <w:r w:rsidRPr="00721CF3">
        <w:rPr>
          <w:rFonts w:ascii="Wingdings" w:hAnsi="Wingdings" w:cs="Wingdings"/>
          <w:sz w:val="26"/>
          <w:szCs w:val="26"/>
          <w:lang w:val="en-US"/>
        </w:rPr>
        <w:tab/>
      </w:r>
      <w:r w:rsidRPr="00721CF3">
        <w:rPr>
          <w:rFonts w:ascii="Times New Roman" w:hAnsi="Times New Roman" w:cs="Times New Roman"/>
          <w:sz w:val="26"/>
          <w:szCs w:val="26"/>
          <w:lang w:val="en-US"/>
        </w:rPr>
        <w:t>Incidence rate of tuberculosis;</w:t>
      </w:r>
      <w:r w:rsidRPr="00721CF3">
        <w:rPr>
          <w:rFonts w:ascii="Times New Roman" w:hAnsi="Times New Roman" w:cs="Times New Roman"/>
          <w:vanish/>
          <w:color w:val="000080"/>
          <w:sz w:val="26"/>
          <w:szCs w:val="26"/>
          <w:lang w:val="en-US"/>
        </w:rPr>
        <w:t>¶</w:t>
      </w:r>
    </w:p>
    <w:p w:rsidR="00721CF3" w:rsidRPr="00721CF3" w:rsidRDefault="00721CF3" w:rsidP="00721CF3">
      <w:pPr>
        <w:autoSpaceDE w:val="0"/>
        <w:autoSpaceDN w:val="0"/>
        <w:adjustRightInd w:val="0"/>
        <w:spacing w:after="0" w:line="360" w:lineRule="auto"/>
        <w:ind w:left="1080" w:hanging="1080"/>
        <w:jc w:val="both"/>
        <w:rPr>
          <w:rFonts w:ascii="Times New Roman" w:hAnsi="Times New Roman" w:cs="Times New Roman"/>
          <w:sz w:val="26"/>
          <w:szCs w:val="26"/>
          <w:lang w:val="en-US"/>
        </w:rPr>
      </w:pPr>
      <w:r>
        <w:rPr>
          <w:rFonts w:ascii="Wingdings" w:hAnsi="Wingdings" w:cs="Wingdings"/>
          <w:sz w:val="26"/>
          <w:szCs w:val="26"/>
        </w:rPr>
        <w:t></w:t>
      </w:r>
      <w:r>
        <w:rPr>
          <w:rFonts w:ascii="Wingdings" w:hAnsi="Wingdings" w:cs="Wingdings"/>
          <w:sz w:val="26"/>
          <w:szCs w:val="26"/>
        </w:rPr>
        <w:t></w:t>
      </w:r>
      <w:r w:rsidRPr="00721CF3">
        <w:rPr>
          <w:rFonts w:ascii="Wingdings" w:hAnsi="Wingdings" w:cs="Wingdings"/>
          <w:sz w:val="26"/>
          <w:szCs w:val="26"/>
          <w:lang w:val="en-US"/>
        </w:rPr>
        <w:tab/>
      </w:r>
      <w:r w:rsidRPr="00721CF3">
        <w:rPr>
          <w:rFonts w:ascii="Times New Roman" w:hAnsi="Times New Roman" w:cs="Times New Roman"/>
          <w:sz w:val="26"/>
          <w:szCs w:val="26"/>
          <w:lang w:val="en-US"/>
        </w:rPr>
        <w:t>Incidence rate of the viral hepatitis;</w:t>
      </w:r>
      <w:r w:rsidRPr="00721CF3">
        <w:rPr>
          <w:rFonts w:ascii="Times New Roman" w:hAnsi="Times New Roman" w:cs="Times New Roman"/>
          <w:vanish/>
          <w:color w:val="000080"/>
          <w:sz w:val="26"/>
          <w:szCs w:val="26"/>
          <w:lang w:val="en-US"/>
        </w:rPr>
        <w:t>¶</w:t>
      </w:r>
    </w:p>
    <w:p w:rsidR="00721CF3" w:rsidRPr="00721CF3" w:rsidRDefault="00721CF3" w:rsidP="00721CF3">
      <w:pPr>
        <w:autoSpaceDE w:val="0"/>
        <w:autoSpaceDN w:val="0"/>
        <w:adjustRightInd w:val="0"/>
        <w:spacing w:after="0" w:line="360" w:lineRule="auto"/>
        <w:ind w:left="1077" w:hanging="1077"/>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p>
    <w:p w:rsidR="00721CF3" w:rsidRPr="00721CF3" w:rsidRDefault="00721CF3" w:rsidP="00A13169">
      <w:pPr>
        <w:autoSpaceDE w:val="0"/>
        <w:autoSpaceDN w:val="0"/>
        <w:adjustRightInd w:val="0"/>
        <w:spacing w:before="240" w:after="240" w:line="320" w:lineRule="exact"/>
        <w:jc w:val="both"/>
        <w:rPr>
          <w:rFonts w:ascii="Times New Roman" w:hAnsi="Times New Roman" w:cs="Times New Roman"/>
          <w:b/>
          <w:bCs/>
          <w:sz w:val="32"/>
          <w:szCs w:val="32"/>
          <w:lang w:val="en-US"/>
        </w:rPr>
      </w:pPr>
      <w:r w:rsidRPr="00721CF3">
        <w:rPr>
          <w:rFonts w:ascii="Times New Roman" w:hAnsi="Times New Roman" w:cs="Times New Roman"/>
          <w:b/>
          <w:bCs/>
          <w:sz w:val="32"/>
          <w:szCs w:val="32"/>
          <w:lang w:val="en-US"/>
        </w:rPr>
        <w:t>IV.</w:t>
      </w:r>
      <w:r w:rsidRPr="00721CF3">
        <w:rPr>
          <w:rFonts w:ascii="Times New Roman" w:hAnsi="Times New Roman" w:cs="Times New Roman"/>
          <w:b/>
          <w:bCs/>
          <w:vanish/>
          <w:color w:val="000080"/>
          <w:sz w:val="32"/>
          <w:szCs w:val="32"/>
          <w:lang w:val="en-US"/>
        </w:rPr>
        <w:t>¶</w:t>
      </w:r>
      <w:r w:rsidRPr="00721CF3">
        <w:rPr>
          <w:rFonts w:ascii="Times New Roman" w:hAnsi="Times New Roman" w:cs="Times New Roman"/>
          <w:b/>
          <w:bCs/>
          <w:sz w:val="32"/>
          <w:szCs w:val="32"/>
          <w:lang w:val="en-US"/>
        </w:rPr>
        <w:tab/>
        <w:t xml:space="preserve">Presentation of the results </w:t>
      </w:r>
      <w:r w:rsidRPr="00721CF3">
        <w:rPr>
          <w:rFonts w:ascii="Times New Roman" w:hAnsi="Times New Roman" w:cs="Times New Roman"/>
          <w:b/>
          <w:bCs/>
          <w:vanish/>
          <w:color w:val="000080"/>
          <w:sz w:val="32"/>
          <w:szCs w:val="32"/>
          <w:lang w:val="en-US"/>
        </w:rPr>
        <w:t>¶</w:t>
      </w:r>
    </w:p>
    <w:p w:rsidR="00721CF3" w:rsidRPr="00721CF3" w:rsidRDefault="00721CF3" w:rsidP="00F95E4D">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 xml:space="preserve">It is a question of combining a simple descriptive analysis based on the calculation of the average rates of the </w:t>
      </w:r>
      <w:r w:rsidR="00F95E4D" w:rsidRPr="00721CF3">
        <w:rPr>
          <w:rFonts w:ascii="Times New Roman" w:hAnsi="Times New Roman" w:cs="Times New Roman"/>
          <w:sz w:val="26"/>
          <w:szCs w:val="26"/>
          <w:lang w:val="en-US"/>
        </w:rPr>
        <w:t xml:space="preserve">health </w:t>
      </w:r>
      <w:r w:rsidRPr="00721CF3">
        <w:rPr>
          <w:rFonts w:ascii="Times New Roman" w:hAnsi="Times New Roman" w:cs="Times New Roman"/>
          <w:sz w:val="26"/>
          <w:szCs w:val="26"/>
          <w:lang w:val="en-US"/>
        </w:rPr>
        <w:t>indicators between two periods</w:t>
      </w:r>
      <w:r w:rsidR="0089457A">
        <w:rPr>
          <w:rFonts w:ascii="Times New Roman" w:hAnsi="Times New Roman" w:cs="Times New Roman"/>
          <w:sz w:val="26"/>
          <w:szCs w:val="26"/>
          <w:lang w:val="en-US"/>
        </w:rPr>
        <w:t>:</w:t>
      </w:r>
      <w:r w:rsidRPr="00721CF3">
        <w:rPr>
          <w:rFonts w:ascii="Times New Roman" w:hAnsi="Times New Roman" w:cs="Times New Roman"/>
          <w:sz w:val="26"/>
          <w:szCs w:val="26"/>
          <w:lang w:val="en-US"/>
        </w:rPr>
        <w:t xml:space="preserve"> </w:t>
      </w:r>
      <w:r w:rsidR="0089457A" w:rsidRPr="00721CF3">
        <w:rPr>
          <w:rFonts w:ascii="Times New Roman" w:hAnsi="Times New Roman" w:cs="Times New Roman"/>
          <w:sz w:val="26"/>
          <w:szCs w:val="26"/>
          <w:lang w:val="en-US"/>
        </w:rPr>
        <w:t>2000-2004 and 2005-2012</w:t>
      </w:r>
      <w:r w:rsidR="0089457A">
        <w:rPr>
          <w:rFonts w:ascii="Times New Roman" w:hAnsi="Times New Roman" w:cs="Times New Roman"/>
          <w:sz w:val="26"/>
          <w:szCs w:val="26"/>
          <w:lang w:val="en-US"/>
        </w:rPr>
        <w:t xml:space="preserve">, </w:t>
      </w:r>
      <w:r w:rsidRPr="00721CF3">
        <w:rPr>
          <w:rFonts w:ascii="Times New Roman" w:hAnsi="Times New Roman" w:cs="Times New Roman"/>
          <w:sz w:val="26"/>
          <w:szCs w:val="26"/>
          <w:lang w:val="en-US"/>
        </w:rPr>
        <w:t xml:space="preserve">with the results </w:t>
      </w:r>
      <w:r w:rsidR="0018587C">
        <w:rPr>
          <w:rFonts w:ascii="Times New Roman" w:hAnsi="Times New Roman" w:cs="Times New Roman"/>
          <w:sz w:val="26"/>
          <w:szCs w:val="26"/>
          <w:lang w:val="en-US"/>
        </w:rPr>
        <w:t>of</w:t>
      </w:r>
      <w:r w:rsidRPr="00721CF3">
        <w:rPr>
          <w:rFonts w:ascii="Times New Roman" w:hAnsi="Times New Roman" w:cs="Times New Roman"/>
          <w:sz w:val="26"/>
          <w:szCs w:val="26"/>
          <w:lang w:val="en-US"/>
        </w:rPr>
        <w:t xml:space="preserve"> econometric </w:t>
      </w:r>
      <w:r w:rsidR="0018587C" w:rsidRPr="00721CF3">
        <w:rPr>
          <w:rFonts w:ascii="Times New Roman" w:hAnsi="Times New Roman" w:cs="Times New Roman"/>
          <w:sz w:val="26"/>
          <w:szCs w:val="26"/>
          <w:lang w:val="en-US"/>
        </w:rPr>
        <w:t>processing</w:t>
      </w:r>
      <w:r w:rsidRPr="00721CF3">
        <w:rPr>
          <w:rFonts w:ascii="Times New Roman" w:hAnsi="Times New Roman" w:cs="Times New Roman"/>
          <w:sz w:val="26"/>
          <w:szCs w:val="26"/>
          <w:lang w:val="en-US"/>
        </w:rPr>
        <w:t xml:space="preserve"> in panel</w:t>
      </w:r>
      <w:r w:rsidR="00F95E4D">
        <w:rPr>
          <w:rFonts w:ascii="Times New Roman" w:hAnsi="Times New Roman" w:cs="Times New Roman"/>
          <w:sz w:val="26"/>
          <w:szCs w:val="26"/>
          <w:lang w:val="en-US"/>
        </w:rPr>
        <w:t xml:space="preserve"> data,</w:t>
      </w:r>
      <w:r w:rsidRPr="00721CF3">
        <w:rPr>
          <w:rFonts w:ascii="Times New Roman" w:hAnsi="Times New Roman" w:cs="Times New Roman"/>
          <w:sz w:val="26"/>
          <w:szCs w:val="26"/>
          <w:lang w:val="en-US"/>
        </w:rPr>
        <w:t xml:space="preserve"> in particular when the regional differences exist.</w:t>
      </w:r>
      <w:r w:rsidR="0018587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It proves that the inclusion of "the </w:t>
      </w:r>
      <w:r w:rsidR="00F95E4D" w:rsidRPr="00721CF3">
        <w:rPr>
          <w:rFonts w:ascii="Times New Roman" w:hAnsi="Times New Roman" w:cs="Times New Roman"/>
          <w:sz w:val="26"/>
          <w:szCs w:val="26"/>
          <w:lang w:val="en-US"/>
        </w:rPr>
        <w:t xml:space="preserve">areas </w:t>
      </w:r>
      <w:r w:rsidR="00F95E4D">
        <w:rPr>
          <w:rFonts w:ascii="Times New Roman" w:hAnsi="Times New Roman" w:cs="Times New Roman"/>
          <w:sz w:val="26"/>
          <w:szCs w:val="26"/>
          <w:lang w:val="en-US"/>
        </w:rPr>
        <w:t>effect</w:t>
      </w:r>
      <w:r w:rsidRPr="00721CF3">
        <w:rPr>
          <w:rFonts w:ascii="Times New Roman" w:hAnsi="Times New Roman" w:cs="Times New Roman"/>
          <w:sz w:val="26"/>
          <w:szCs w:val="26"/>
          <w:lang w:val="en-US"/>
        </w:rPr>
        <w:t>" makes it possible to clarify the behavior of health between each area.</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18587C" w:rsidRDefault="0018587C" w:rsidP="00721CF3">
      <w:pPr>
        <w:autoSpaceDE w:val="0"/>
        <w:autoSpaceDN w:val="0"/>
        <w:adjustRightInd w:val="0"/>
        <w:spacing w:after="0" w:line="360" w:lineRule="auto"/>
        <w:jc w:val="both"/>
        <w:rPr>
          <w:rFonts w:ascii="Times New Roman" w:hAnsi="Times New Roman" w:cs="Times New Roman"/>
          <w:b/>
          <w:bCs/>
          <w:color w:val="000000"/>
          <w:sz w:val="26"/>
          <w:szCs w:val="26"/>
          <w:lang w:val="en-US"/>
        </w:rPr>
      </w:pPr>
    </w:p>
    <w:p w:rsidR="00721CF3" w:rsidRPr="00721CF3" w:rsidRDefault="00721CF3" w:rsidP="00721CF3">
      <w:pPr>
        <w:autoSpaceDE w:val="0"/>
        <w:autoSpaceDN w:val="0"/>
        <w:adjustRightInd w:val="0"/>
        <w:spacing w:after="0" w:line="360" w:lineRule="auto"/>
        <w:jc w:val="both"/>
        <w:rPr>
          <w:rFonts w:ascii="Times New Roman" w:hAnsi="Times New Roman" w:cs="Times New Roman"/>
          <w:b/>
          <w:bCs/>
          <w:color w:val="000000"/>
          <w:sz w:val="26"/>
          <w:szCs w:val="26"/>
          <w:lang w:val="en-US"/>
        </w:rPr>
      </w:pPr>
      <w:r w:rsidRPr="00721CF3">
        <w:rPr>
          <w:rFonts w:ascii="Times New Roman" w:hAnsi="Times New Roman" w:cs="Times New Roman"/>
          <w:b/>
          <w:bCs/>
          <w:color w:val="000000"/>
          <w:sz w:val="26"/>
          <w:szCs w:val="26"/>
          <w:lang w:val="en-US"/>
        </w:rPr>
        <w:t xml:space="preserve">Incidence rate of measles </w:t>
      </w:r>
      <w:r w:rsidRPr="00721CF3">
        <w:rPr>
          <w:rFonts w:ascii="Times New Roman" w:hAnsi="Times New Roman" w:cs="Times New Roman"/>
          <w:b/>
          <w:bCs/>
          <w:vanish/>
          <w:color w:val="000080"/>
          <w:sz w:val="26"/>
          <w:szCs w:val="26"/>
          <w:lang w:val="en-US"/>
        </w:rPr>
        <w:t>¶</w:t>
      </w:r>
      <w:r w:rsidRPr="00721CF3">
        <w:rPr>
          <w:rFonts w:ascii="Times New Roman" w:hAnsi="Times New Roman" w:cs="Times New Roman"/>
          <w:b/>
          <w:bCs/>
          <w:color w:val="000000"/>
          <w:sz w:val="26"/>
          <w:szCs w:val="26"/>
          <w:lang w:val="en-US"/>
        </w:rPr>
        <w:t xml:space="preserve"> </w:t>
      </w:r>
    </w:p>
    <w:p w:rsidR="00721CF3" w:rsidRPr="00721CF3" w:rsidRDefault="00721CF3" w:rsidP="0089457A">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The average rate of incidence of measles, between the two appointed periods 2000-2004 and 2005-2012, recorded an improvement passing at the national level, of 220,4 per 100.000 inhabitants with 53,3 per 100.000 inhabitants.</w:t>
      </w:r>
      <w:r w:rsidR="00F95E4D">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It also gets clear that at the regional level, this improvement is observed in the areas of </w:t>
      </w:r>
      <w:r w:rsidR="0089457A">
        <w:rPr>
          <w:rFonts w:ascii="Times New Roman" w:hAnsi="Times New Roman" w:cs="Times New Roman"/>
          <w:sz w:val="26"/>
          <w:szCs w:val="26"/>
          <w:lang w:val="en-US"/>
        </w:rPr>
        <w:t>Wadi</w:t>
      </w:r>
      <w:r w:rsidR="0089457A" w:rsidRPr="00721CF3">
        <w:rPr>
          <w:rFonts w:ascii="Times New Roman" w:hAnsi="Times New Roman" w:cs="Times New Roman"/>
          <w:sz w:val="26"/>
          <w:szCs w:val="26"/>
          <w:lang w:val="en-US"/>
        </w:rPr>
        <w:t xml:space="preserve"> </w:t>
      </w:r>
      <w:r w:rsidRPr="00721CF3">
        <w:rPr>
          <w:rFonts w:ascii="Times New Roman" w:hAnsi="Times New Roman" w:cs="Times New Roman"/>
          <w:sz w:val="26"/>
          <w:szCs w:val="26"/>
          <w:lang w:val="en-US"/>
        </w:rPr>
        <w:t>Eddahab-Lagouira</w:t>
      </w:r>
      <w:r w:rsidR="0089457A">
        <w:rPr>
          <w:rFonts w:ascii="Times New Roman" w:hAnsi="Times New Roman" w:cs="Times New Roman"/>
          <w:sz w:val="26"/>
          <w:szCs w:val="26"/>
          <w:lang w:val="en-US"/>
        </w:rPr>
        <w:t xml:space="preserve">, Laayoune-Boujdour-Sakia </w:t>
      </w:r>
      <w:r w:rsidRPr="00721CF3">
        <w:rPr>
          <w:rFonts w:ascii="Times New Roman" w:hAnsi="Times New Roman" w:cs="Times New Roman"/>
          <w:sz w:val="26"/>
          <w:szCs w:val="26"/>
          <w:lang w:val="en-US"/>
        </w:rPr>
        <w:t>hamra, Guelmim Smara, Souss-Massed-Draa, El Gharb-Chrarda-BniHssaine, Marrakech-Tensift-El Haouz, the Eastern one and Taza-Al Hoceima-Taounate.</w:t>
      </w:r>
      <w:r w:rsidRPr="00721CF3">
        <w:rPr>
          <w:rFonts w:ascii="Times New Roman" w:hAnsi="Times New Roman" w:cs="Times New Roman"/>
          <w:vanish/>
          <w:color w:val="000080"/>
          <w:sz w:val="26"/>
          <w:szCs w:val="26"/>
          <w:lang w:val="en-US"/>
        </w:rPr>
        <w:t>¶</w:t>
      </w:r>
    </w:p>
    <w:p w:rsidR="00721CF3" w:rsidRPr="00721CF3" w:rsidRDefault="0089457A" w:rsidP="0089457A">
      <w:pPr>
        <w:autoSpaceDE w:val="0"/>
        <w:autoSpaceDN w:val="0"/>
        <w:adjustRightInd w:val="0"/>
        <w:spacing w:before="120" w:after="120" w:line="400" w:lineRule="exact"/>
        <w:jc w:val="both"/>
        <w:rPr>
          <w:rFonts w:ascii="Times New Roman" w:hAnsi="Times New Roman" w:cs="Times New Roman"/>
          <w:sz w:val="26"/>
          <w:szCs w:val="26"/>
          <w:lang w:val="en-US"/>
        </w:rPr>
      </w:pPr>
      <w:r w:rsidRPr="0089457A">
        <w:rPr>
          <w:rFonts w:ascii="Times New Roman" w:hAnsi="Times New Roman" w:cs="Times New Roman"/>
          <w:sz w:val="26"/>
          <w:szCs w:val="26"/>
          <w:lang w:val="en-US"/>
        </w:rPr>
        <w:t>The question is then one of w</w:t>
      </w:r>
      <w:r w:rsidR="00721CF3" w:rsidRPr="00721CF3">
        <w:rPr>
          <w:rFonts w:ascii="Times New Roman" w:hAnsi="Times New Roman" w:cs="Times New Roman"/>
          <w:sz w:val="26"/>
          <w:szCs w:val="26"/>
          <w:lang w:val="en-US"/>
        </w:rPr>
        <w:t xml:space="preserve">hich </w:t>
      </w:r>
      <w:r>
        <w:rPr>
          <w:rFonts w:ascii="Times New Roman" w:hAnsi="Times New Roman" w:cs="Times New Roman"/>
          <w:sz w:val="26"/>
          <w:szCs w:val="26"/>
          <w:lang w:val="en-US"/>
        </w:rPr>
        <w:t>were</w:t>
      </w:r>
      <w:r w:rsidR="00721CF3" w:rsidRPr="00721CF3">
        <w:rPr>
          <w:rFonts w:ascii="Times New Roman" w:hAnsi="Times New Roman" w:cs="Times New Roman"/>
          <w:sz w:val="26"/>
          <w:szCs w:val="26"/>
          <w:lang w:val="en-US"/>
        </w:rPr>
        <w:t xml:space="preserve"> </w:t>
      </w:r>
      <w:r>
        <w:rPr>
          <w:rFonts w:ascii="Times New Roman" w:hAnsi="Times New Roman" w:cs="Times New Roman"/>
          <w:sz w:val="26"/>
          <w:szCs w:val="26"/>
          <w:lang w:val="en-US"/>
        </w:rPr>
        <w:t>t</w:t>
      </w:r>
      <w:r w:rsidRPr="0089457A">
        <w:rPr>
          <w:rFonts w:ascii="Times New Roman" w:hAnsi="Times New Roman" w:cs="Times New Roman"/>
          <w:sz w:val="26"/>
          <w:szCs w:val="26"/>
          <w:lang w:val="en-US"/>
        </w:rPr>
        <w:t>he main factors underlying this trend</w:t>
      </w:r>
      <w:r w:rsidR="00721CF3" w:rsidRPr="00721CF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721CF3" w:rsidRPr="00721CF3">
        <w:rPr>
          <w:rFonts w:ascii="Times New Roman" w:hAnsi="Times New Roman" w:cs="Times New Roman"/>
          <w:sz w:val="26"/>
          <w:szCs w:val="26"/>
          <w:lang w:val="en-US"/>
        </w:rPr>
        <w:t>It is obvious that these determinants can affect each area differently and their weights can change in time.</w:t>
      </w:r>
      <w:r w:rsidR="00721CF3" w:rsidRPr="00721CF3">
        <w:rPr>
          <w:rFonts w:ascii="Times New Roman" w:hAnsi="Times New Roman" w:cs="Times New Roman"/>
          <w:vanish/>
          <w:color w:val="000080"/>
          <w:sz w:val="26"/>
          <w:szCs w:val="26"/>
          <w:lang w:val="en-US"/>
        </w:rPr>
        <w:t>¶</w:t>
      </w:r>
    </w:p>
    <w:p w:rsidR="00721CF3" w:rsidRPr="00721CF3" w:rsidRDefault="00721CF3" w:rsidP="0037717E">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One must test if the basic and material infrastructures</w:t>
      </w:r>
      <w:r w:rsidR="0089457A">
        <w:rPr>
          <w:rFonts w:ascii="Times New Roman" w:hAnsi="Times New Roman" w:cs="Times New Roman"/>
          <w:sz w:val="26"/>
          <w:szCs w:val="26"/>
          <w:lang w:val="en-US"/>
        </w:rPr>
        <w:t xml:space="preserve"> and</w:t>
      </w:r>
      <w:r w:rsidRPr="00721CF3">
        <w:rPr>
          <w:rFonts w:ascii="Times New Roman" w:hAnsi="Times New Roman" w:cs="Times New Roman"/>
          <w:sz w:val="26"/>
          <w:szCs w:val="26"/>
          <w:lang w:val="en-US"/>
        </w:rPr>
        <w:t xml:space="preserve"> the vaccination campaigns </w:t>
      </w:r>
      <w:r w:rsidR="0089457A" w:rsidRPr="00721CF3">
        <w:rPr>
          <w:rFonts w:ascii="Times New Roman" w:hAnsi="Times New Roman" w:cs="Times New Roman"/>
          <w:sz w:val="26"/>
          <w:szCs w:val="26"/>
          <w:lang w:val="en-US"/>
        </w:rPr>
        <w:t>implemented</w:t>
      </w:r>
      <w:r w:rsidRPr="00721CF3">
        <w:rPr>
          <w:rFonts w:ascii="Times New Roman" w:hAnsi="Times New Roman" w:cs="Times New Roman"/>
          <w:sz w:val="26"/>
          <w:szCs w:val="26"/>
          <w:lang w:val="en-US"/>
        </w:rPr>
        <w:t xml:space="preserve"> could reduce, at the regional level, the incidence rate of measles.</w:t>
      </w:r>
      <w:r w:rsidR="0089457A">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Theoretically, one expects, for example, so that </w:t>
      </w:r>
      <w:r w:rsidR="0089401E">
        <w:rPr>
          <w:rFonts w:ascii="Times New Roman" w:hAnsi="Times New Roman" w:cs="Times New Roman"/>
          <w:sz w:val="26"/>
          <w:szCs w:val="26"/>
          <w:lang w:val="en-US"/>
        </w:rPr>
        <w:t>the higher</w:t>
      </w:r>
      <w:r w:rsidRPr="00721CF3">
        <w:rPr>
          <w:rFonts w:ascii="Times New Roman" w:hAnsi="Times New Roman" w:cs="Times New Roman"/>
          <w:sz w:val="26"/>
          <w:szCs w:val="26"/>
          <w:lang w:val="en-US"/>
        </w:rPr>
        <w:t xml:space="preserve"> the number of establishments of basic health</w:t>
      </w:r>
      <w:r w:rsidR="0037717E">
        <w:rPr>
          <w:rFonts w:ascii="Times New Roman" w:hAnsi="Times New Roman" w:cs="Times New Roman"/>
          <w:sz w:val="26"/>
          <w:szCs w:val="26"/>
          <w:lang w:val="en-US"/>
        </w:rPr>
        <w:t xml:space="preserve"> care</w:t>
      </w:r>
      <w:r w:rsidRPr="00721CF3">
        <w:rPr>
          <w:rFonts w:ascii="Times New Roman" w:hAnsi="Times New Roman" w:cs="Times New Roman"/>
          <w:sz w:val="26"/>
          <w:szCs w:val="26"/>
          <w:lang w:val="en-US"/>
        </w:rPr>
        <w:t xml:space="preserve"> increases, </w:t>
      </w:r>
      <w:r w:rsidR="0037717E">
        <w:rPr>
          <w:rFonts w:ascii="Times New Roman" w:hAnsi="Times New Roman" w:cs="Times New Roman"/>
          <w:sz w:val="26"/>
          <w:szCs w:val="26"/>
          <w:lang w:val="en-US"/>
        </w:rPr>
        <w:t xml:space="preserve">the lower </w:t>
      </w:r>
      <w:r w:rsidRPr="00721CF3">
        <w:rPr>
          <w:rFonts w:ascii="Times New Roman" w:hAnsi="Times New Roman" w:cs="Times New Roman"/>
          <w:sz w:val="26"/>
          <w:szCs w:val="26"/>
          <w:lang w:val="en-US"/>
        </w:rPr>
        <w:t>the incidence rate of measles.</w:t>
      </w:r>
      <w:r w:rsidR="0089457A">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 the same way, more one vaccinates less there is case of measles.</w:t>
      </w:r>
      <w:r w:rsidRPr="00721CF3">
        <w:rPr>
          <w:rFonts w:ascii="Times New Roman" w:hAnsi="Times New Roman" w:cs="Times New Roman"/>
          <w:vanish/>
          <w:color w:val="000080"/>
          <w:sz w:val="26"/>
          <w:szCs w:val="26"/>
          <w:lang w:val="en-US"/>
        </w:rPr>
        <w:t>¶</w:t>
      </w:r>
    </w:p>
    <w:p w:rsidR="00721CF3" w:rsidRPr="00721CF3" w:rsidRDefault="00721CF3" w:rsidP="00494AA5">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It arises from the examination of the signs of the explanatory variables, contain</w:t>
      </w:r>
      <w:r w:rsidR="0037717E">
        <w:rPr>
          <w:rFonts w:ascii="Times New Roman" w:hAnsi="Times New Roman" w:cs="Times New Roman"/>
          <w:sz w:val="26"/>
          <w:szCs w:val="26"/>
          <w:lang w:val="en-US"/>
        </w:rPr>
        <w:t>ed in the table in appendix 3.2,</w:t>
      </w:r>
      <w:r w:rsidRPr="00721CF3">
        <w:rPr>
          <w:rFonts w:ascii="Times New Roman" w:hAnsi="Times New Roman" w:cs="Times New Roman"/>
          <w:sz w:val="26"/>
          <w:szCs w:val="26"/>
          <w:lang w:val="en-US"/>
        </w:rPr>
        <w:t xml:space="preserve"> that the suggested variables, however relatively relevant, is the number </w:t>
      </w:r>
      <w:r w:rsidR="0037717E">
        <w:rPr>
          <w:rFonts w:ascii="Times New Roman" w:hAnsi="Times New Roman" w:cs="Times New Roman"/>
          <w:sz w:val="26"/>
          <w:szCs w:val="26"/>
          <w:lang w:val="en-US"/>
        </w:rPr>
        <w:t xml:space="preserve">of the </w:t>
      </w:r>
      <w:r w:rsidRPr="00721CF3">
        <w:rPr>
          <w:rFonts w:ascii="Times New Roman" w:hAnsi="Times New Roman" w:cs="Times New Roman"/>
          <w:sz w:val="26"/>
          <w:szCs w:val="26"/>
          <w:lang w:val="en-US"/>
        </w:rPr>
        <w:t>establishments of basic health</w:t>
      </w:r>
      <w:r w:rsidR="0037717E">
        <w:rPr>
          <w:rFonts w:ascii="Times New Roman" w:hAnsi="Times New Roman" w:cs="Times New Roman"/>
          <w:sz w:val="26"/>
          <w:szCs w:val="26"/>
          <w:lang w:val="en-US"/>
        </w:rPr>
        <w:t>care</w:t>
      </w:r>
      <w:r w:rsidRPr="00721CF3">
        <w:rPr>
          <w:rFonts w:ascii="Times New Roman" w:hAnsi="Times New Roman" w:cs="Times New Roman"/>
          <w:sz w:val="26"/>
          <w:szCs w:val="26"/>
          <w:lang w:val="en-US"/>
        </w:rPr>
        <w:t xml:space="preserve"> for 1000 inhabitants.</w:t>
      </w:r>
      <w:r w:rsidR="0037717E">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Moreover, its sign compared to the incidence rate of measles is in conformity with what is </w:t>
      </w:r>
      <w:r w:rsidR="0037717E">
        <w:rPr>
          <w:rFonts w:ascii="Times New Roman" w:hAnsi="Times New Roman" w:cs="Times New Roman"/>
          <w:sz w:val="26"/>
          <w:szCs w:val="26"/>
          <w:lang w:val="en-US"/>
        </w:rPr>
        <w:t>expected</w:t>
      </w:r>
      <w:r w:rsidRPr="00721CF3">
        <w:rPr>
          <w:rFonts w:ascii="Times New Roman" w:hAnsi="Times New Roman" w:cs="Times New Roman"/>
          <w:sz w:val="26"/>
          <w:szCs w:val="26"/>
          <w:lang w:val="en-US"/>
        </w:rPr>
        <w:t xml:space="preserve"> in theory.</w:t>
      </w:r>
      <w:r w:rsidR="0037717E">
        <w:rPr>
          <w:rFonts w:ascii="Times New Roman" w:hAnsi="Times New Roman" w:cs="Times New Roman"/>
          <w:sz w:val="26"/>
          <w:szCs w:val="26"/>
          <w:lang w:val="en-US"/>
        </w:rPr>
        <w:t xml:space="preserve"> </w:t>
      </w:r>
      <w:r w:rsidR="00494AA5">
        <w:rPr>
          <w:rFonts w:ascii="Times New Roman" w:hAnsi="Times New Roman" w:cs="Times New Roman"/>
          <w:sz w:val="26"/>
          <w:szCs w:val="26"/>
          <w:lang w:val="en-US"/>
        </w:rPr>
        <w:t>By contrast, the</w:t>
      </w:r>
      <w:r w:rsidRPr="00721CF3">
        <w:rPr>
          <w:rFonts w:ascii="Times New Roman" w:hAnsi="Times New Roman" w:cs="Times New Roman"/>
          <w:sz w:val="26"/>
          <w:szCs w:val="26"/>
          <w:lang w:val="en-US"/>
        </w:rPr>
        <w:t xml:space="preserve"> two </w:t>
      </w:r>
      <w:r w:rsidR="00494AA5">
        <w:rPr>
          <w:rFonts w:ascii="Times New Roman" w:hAnsi="Times New Roman" w:cs="Times New Roman"/>
          <w:sz w:val="26"/>
          <w:szCs w:val="26"/>
          <w:lang w:val="en-US"/>
        </w:rPr>
        <w:t xml:space="preserve">other </w:t>
      </w:r>
      <w:r w:rsidRPr="00721CF3">
        <w:rPr>
          <w:rFonts w:ascii="Times New Roman" w:hAnsi="Times New Roman" w:cs="Times New Roman"/>
          <w:sz w:val="26"/>
          <w:szCs w:val="26"/>
          <w:lang w:val="en-US"/>
        </w:rPr>
        <w:t>variables</w:t>
      </w:r>
      <w:r w:rsidR="00494AA5">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00494AA5" w:rsidRPr="00494AA5">
        <w:rPr>
          <w:lang w:val="en-GB"/>
        </w:rPr>
        <w:t xml:space="preserve"> </w:t>
      </w:r>
      <w:r w:rsidR="00494AA5" w:rsidRPr="00494AA5">
        <w:rPr>
          <w:rFonts w:ascii="Times New Roman" w:hAnsi="Times New Roman" w:cs="Times New Roman"/>
          <w:sz w:val="26"/>
          <w:szCs w:val="26"/>
          <w:lang w:val="en-US"/>
        </w:rPr>
        <w:t xml:space="preserve">number of pharmacists </w:t>
      </w:r>
      <w:r w:rsidRPr="00721CF3">
        <w:rPr>
          <w:rFonts w:ascii="Times New Roman" w:hAnsi="Times New Roman" w:cs="Times New Roman"/>
          <w:sz w:val="26"/>
          <w:szCs w:val="26"/>
          <w:lang w:val="en-US"/>
        </w:rPr>
        <w:t>and vaccines in VAR of the children from 12 to 23 month</w:t>
      </w:r>
      <w:r w:rsidR="00494AA5">
        <w:rPr>
          <w:rFonts w:ascii="Times New Roman" w:hAnsi="Times New Roman" w:cs="Times New Roman"/>
          <w:sz w:val="26"/>
          <w:szCs w:val="26"/>
          <w:lang w:val="en-US"/>
        </w:rPr>
        <w:t>s</w:t>
      </w:r>
      <w:r w:rsidRPr="00721CF3">
        <w:rPr>
          <w:rFonts w:ascii="Times New Roman" w:hAnsi="Times New Roman" w:cs="Times New Roman"/>
          <w:sz w:val="26"/>
          <w:szCs w:val="26"/>
          <w:lang w:val="en-US"/>
        </w:rPr>
        <w:t xml:space="preserve"> for 1000 inhabitants</w:t>
      </w:r>
      <w:r w:rsidR="00494AA5">
        <w:rPr>
          <w:rFonts w:ascii="Times New Roman" w:hAnsi="Times New Roman" w:cs="Times New Roman"/>
          <w:sz w:val="26"/>
          <w:szCs w:val="26"/>
          <w:lang w:val="en-US"/>
        </w:rPr>
        <w:t>)</w:t>
      </w:r>
      <w:r w:rsidRPr="00721CF3">
        <w:rPr>
          <w:rFonts w:ascii="Times New Roman" w:hAnsi="Times New Roman" w:cs="Times New Roman"/>
          <w:sz w:val="26"/>
          <w:szCs w:val="26"/>
          <w:lang w:val="en-US"/>
        </w:rPr>
        <w:t xml:space="preserve">, are not </w:t>
      </w:r>
      <w:r w:rsidR="00494AA5" w:rsidRPr="00721CF3">
        <w:rPr>
          <w:rFonts w:ascii="Times New Roman" w:hAnsi="Times New Roman" w:cs="Times New Roman"/>
          <w:sz w:val="26"/>
          <w:szCs w:val="26"/>
          <w:lang w:val="en-US"/>
        </w:rPr>
        <w:t>relevant</w:t>
      </w:r>
      <w:r w:rsidRPr="00721CF3">
        <w:rPr>
          <w:rFonts w:ascii="Times New Roman" w:hAnsi="Times New Roman" w:cs="Times New Roman"/>
          <w:sz w:val="26"/>
          <w:szCs w:val="26"/>
          <w:lang w:val="en-US"/>
        </w:rPr>
        <w:t>.</w:t>
      </w:r>
      <w:r w:rsidR="0037717E">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Indeed, an increase</w:t>
      </w:r>
      <w:r w:rsidR="00494AA5">
        <w:rPr>
          <w:rFonts w:ascii="Times New Roman" w:hAnsi="Times New Roman" w:cs="Times New Roman"/>
          <w:sz w:val="26"/>
          <w:szCs w:val="26"/>
          <w:lang w:val="en-US"/>
        </w:rPr>
        <w:t xml:space="preserve"> by </w:t>
      </w:r>
      <w:r w:rsidR="00494AA5" w:rsidRPr="00721CF3">
        <w:rPr>
          <w:rFonts w:ascii="Times New Roman" w:hAnsi="Times New Roman" w:cs="Times New Roman"/>
          <w:sz w:val="26"/>
          <w:szCs w:val="26"/>
          <w:lang w:val="en-US"/>
        </w:rPr>
        <w:t xml:space="preserve">1 point </w:t>
      </w:r>
      <w:r w:rsidRPr="00721CF3">
        <w:rPr>
          <w:rFonts w:ascii="Times New Roman" w:hAnsi="Times New Roman" w:cs="Times New Roman"/>
          <w:sz w:val="26"/>
          <w:szCs w:val="26"/>
          <w:lang w:val="en-US"/>
        </w:rPr>
        <w:t xml:space="preserve">in the number </w:t>
      </w:r>
      <w:r w:rsidR="0037717E">
        <w:rPr>
          <w:rFonts w:ascii="Times New Roman" w:hAnsi="Times New Roman" w:cs="Times New Roman"/>
          <w:sz w:val="26"/>
          <w:szCs w:val="26"/>
          <w:lang w:val="en-US"/>
        </w:rPr>
        <w:t>of the</w:t>
      </w:r>
      <w:r w:rsidRPr="00721CF3">
        <w:rPr>
          <w:rFonts w:ascii="Times New Roman" w:hAnsi="Times New Roman" w:cs="Times New Roman"/>
          <w:sz w:val="26"/>
          <w:szCs w:val="26"/>
          <w:lang w:val="en-US"/>
        </w:rPr>
        <w:t xml:space="preserve"> establishments results in a fall </w:t>
      </w:r>
      <w:r w:rsidR="00494AA5">
        <w:rPr>
          <w:rFonts w:ascii="Times New Roman" w:hAnsi="Times New Roman" w:cs="Times New Roman"/>
          <w:sz w:val="26"/>
          <w:szCs w:val="26"/>
          <w:lang w:val="en-US"/>
        </w:rPr>
        <w:t>of 0.170 point</w:t>
      </w:r>
      <w:r w:rsidR="00494AA5" w:rsidRPr="00721CF3">
        <w:rPr>
          <w:rFonts w:ascii="Times New Roman" w:hAnsi="Times New Roman" w:cs="Times New Roman"/>
          <w:sz w:val="26"/>
          <w:szCs w:val="26"/>
          <w:lang w:val="en-US"/>
        </w:rPr>
        <w:t xml:space="preserve"> </w:t>
      </w:r>
      <w:r w:rsidRPr="00721CF3">
        <w:rPr>
          <w:rFonts w:ascii="Times New Roman" w:hAnsi="Times New Roman" w:cs="Times New Roman"/>
          <w:sz w:val="26"/>
          <w:szCs w:val="26"/>
          <w:lang w:val="en-US"/>
        </w:rPr>
        <w:t>in the incidence rate of the measles.</w:t>
      </w:r>
      <w:r w:rsidRPr="00721CF3">
        <w:rPr>
          <w:rFonts w:ascii="Times New Roman" w:hAnsi="Times New Roman" w:cs="Times New Roman"/>
          <w:vanish/>
          <w:color w:val="000080"/>
          <w:sz w:val="26"/>
          <w:szCs w:val="26"/>
          <w:lang w:val="en-US"/>
        </w:rPr>
        <w:t>¶</w:t>
      </w:r>
    </w:p>
    <w:p w:rsidR="00721CF3" w:rsidRPr="00721CF3" w:rsidRDefault="00721CF3" w:rsidP="00494AA5">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On the other hand, considering the signs of the coefficients, the impact of vaccination on the incidence rate of measles is positive.</w:t>
      </w:r>
      <w:r w:rsidR="0037717E">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This </w:t>
      </w:r>
      <w:r w:rsidR="00494AA5" w:rsidRPr="00721CF3">
        <w:rPr>
          <w:rFonts w:ascii="Times New Roman" w:hAnsi="Times New Roman" w:cs="Times New Roman"/>
          <w:sz w:val="26"/>
          <w:szCs w:val="26"/>
          <w:lang w:val="en-US"/>
        </w:rPr>
        <w:t>result</w:t>
      </w:r>
      <w:r w:rsidRPr="00721CF3">
        <w:rPr>
          <w:rFonts w:ascii="Times New Roman" w:hAnsi="Times New Roman" w:cs="Times New Roman"/>
          <w:sz w:val="26"/>
          <w:szCs w:val="26"/>
          <w:lang w:val="en-US"/>
        </w:rPr>
        <w:t xml:space="preserve"> </w:t>
      </w:r>
      <w:r w:rsidR="00494AA5" w:rsidRPr="00721CF3">
        <w:rPr>
          <w:rFonts w:ascii="Times New Roman" w:hAnsi="Times New Roman" w:cs="Times New Roman"/>
          <w:sz w:val="26"/>
          <w:szCs w:val="26"/>
          <w:lang w:val="en-US"/>
        </w:rPr>
        <w:t>statistically is not significant</w:t>
      </w:r>
      <w:r w:rsidR="00494AA5">
        <w:rPr>
          <w:rFonts w:ascii="Times New Roman" w:hAnsi="Times New Roman" w:cs="Times New Roman"/>
          <w:sz w:val="26"/>
          <w:szCs w:val="26"/>
          <w:lang w:val="en-US"/>
        </w:rPr>
        <w:t xml:space="preserve"> and </w:t>
      </w:r>
      <w:r w:rsidR="00494AA5" w:rsidRPr="00494AA5">
        <w:rPr>
          <w:rFonts w:ascii="Times New Roman" w:hAnsi="Times New Roman" w:cs="Times New Roman"/>
          <w:sz w:val="26"/>
          <w:szCs w:val="26"/>
          <w:lang w:val="en-US"/>
        </w:rPr>
        <w:t xml:space="preserve">at odds with </w:t>
      </w:r>
      <w:r w:rsidRPr="00721CF3">
        <w:rPr>
          <w:rFonts w:ascii="Times New Roman" w:hAnsi="Times New Roman" w:cs="Times New Roman"/>
          <w:sz w:val="26"/>
          <w:szCs w:val="26"/>
          <w:lang w:val="en-US"/>
        </w:rPr>
        <w:t>what</w:t>
      </w:r>
      <w:r w:rsidR="00494AA5">
        <w:rPr>
          <w:rFonts w:ascii="Times New Roman" w:hAnsi="Times New Roman" w:cs="Times New Roman"/>
          <w:sz w:val="26"/>
          <w:szCs w:val="26"/>
          <w:lang w:val="en-US"/>
        </w:rPr>
        <w:t xml:space="preserve"> it</w:t>
      </w:r>
      <w:r w:rsidRPr="00721CF3">
        <w:rPr>
          <w:rFonts w:ascii="Times New Roman" w:hAnsi="Times New Roman" w:cs="Times New Roman"/>
          <w:sz w:val="26"/>
          <w:szCs w:val="26"/>
          <w:lang w:val="en-US"/>
        </w:rPr>
        <w:t xml:space="preserve"> is </w:t>
      </w:r>
      <w:r w:rsidR="00494AA5">
        <w:rPr>
          <w:rFonts w:ascii="Times New Roman" w:hAnsi="Times New Roman" w:cs="Times New Roman"/>
          <w:sz w:val="26"/>
          <w:szCs w:val="26"/>
          <w:lang w:val="en-US"/>
        </w:rPr>
        <w:t>expected</w:t>
      </w:r>
      <w:r w:rsidRPr="00721CF3">
        <w:rPr>
          <w:rFonts w:ascii="Times New Roman" w:hAnsi="Times New Roman" w:cs="Times New Roman"/>
          <w:sz w:val="26"/>
          <w:szCs w:val="26"/>
          <w:lang w:val="en-US"/>
        </w:rPr>
        <w:t xml:space="preserve">, can be explained by the inefficiency of </w:t>
      </w:r>
      <w:r w:rsidR="00494AA5">
        <w:rPr>
          <w:rFonts w:ascii="Times New Roman" w:hAnsi="Times New Roman" w:cs="Times New Roman"/>
          <w:sz w:val="26"/>
          <w:szCs w:val="26"/>
          <w:lang w:val="en-US"/>
        </w:rPr>
        <w:t xml:space="preserve">the </w:t>
      </w:r>
      <w:r w:rsidRPr="00721CF3">
        <w:rPr>
          <w:rFonts w:ascii="Times New Roman" w:hAnsi="Times New Roman" w:cs="Times New Roman"/>
          <w:sz w:val="26"/>
          <w:szCs w:val="26"/>
          <w:lang w:val="en-US"/>
        </w:rPr>
        <w:t>vaccination</w:t>
      </w:r>
      <w:r w:rsidR="00494AA5">
        <w:rPr>
          <w:rFonts w:ascii="Times New Roman" w:hAnsi="Times New Roman" w:cs="Times New Roman"/>
          <w:sz w:val="26"/>
          <w:szCs w:val="26"/>
          <w:lang w:val="en-US"/>
        </w:rPr>
        <w:t xml:space="preserve"> campaigns</w:t>
      </w:r>
      <w:r w:rsidRPr="00721CF3">
        <w:rPr>
          <w:rFonts w:ascii="Times New Roman" w:hAnsi="Times New Roman" w:cs="Times New Roman"/>
          <w:sz w:val="26"/>
          <w:szCs w:val="26"/>
          <w:lang w:val="en-US"/>
        </w:rPr>
        <w:t xml:space="preserve"> (chain of cold) and </w:t>
      </w:r>
      <w:r w:rsidR="00494AA5">
        <w:rPr>
          <w:rFonts w:ascii="Times New Roman" w:hAnsi="Times New Roman" w:cs="Times New Roman"/>
          <w:sz w:val="26"/>
          <w:szCs w:val="26"/>
          <w:lang w:val="en-US"/>
        </w:rPr>
        <w:t xml:space="preserve">the limitation of </w:t>
      </w:r>
      <w:r w:rsidRPr="00721CF3">
        <w:rPr>
          <w:rFonts w:ascii="Times New Roman" w:hAnsi="Times New Roman" w:cs="Times New Roman"/>
          <w:sz w:val="26"/>
          <w:szCs w:val="26"/>
          <w:lang w:val="en-US"/>
        </w:rPr>
        <w:t>sensitizing, the appearance of the cases of post-vaccine measles, the importation of new cases which propagate the disease and the increase in the momentary cases.</w:t>
      </w:r>
      <w:r w:rsidRPr="00721CF3">
        <w:rPr>
          <w:rFonts w:ascii="Times New Roman" w:hAnsi="Times New Roman" w:cs="Times New Roman"/>
          <w:vanish/>
          <w:color w:val="000080"/>
          <w:sz w:val="26"/>
          <w:szCs w:val="26"/>
          <w:lang w:val="en-US"/>
        </w:rPr>
        <w:t>¶</w:t>
      </w:r>
    </w:p>
    <w:p w:rsidR="0018587C" w:rsidRDefault="0018587C" w:rsidP="00721CF3">
      <w:pPr>
        <w:autoSpaceDE w:val="0"/>
        <w:autoSpaceDN w:val="0"/>
        <w:adjustRightInd w:val="0"/>
        <w:spacing w:after="0" w:line="360" w:lineRule="auto"/>
        <w:jc w:val="both"/>
        <w:rPr>
          <w:rFonts w:ascii="Times New Roman" w:hAnsi="Times New Roman" w:cs="Times New Roman"/>
          <w:b/>
          <w:bCs/>
          <w:color w:val="000000"/>
          <w:sz w:val="26"/>
          <w:szCs w:val="26"/>
          <w:lang w:val="en-US"/>
        </w:rPr>
      </w:pPr>
    </w:p>
    <w:p w:rsidR="00721CF3" w:rsidRPr="00721CF3" w:rsidRDefault="00721CF3" w:rsidP="00721CF3">
      <w:pPr>
        <w:autoSpaceDE w:val="0"/>
        <w:autoSpaceDN w:val="0"/>
        <w:adjustRightInd w:val="0"/>
        <w:spacing w:after="0" w:line="360" w:lineRule="auto"/>
        <w:jc w:val="both"/>
        <w:rPr>
          <w:rFonts w:ascii="Times New Roman" w:hAnsi="Times New Roman" w:cs="Times New Roman"/>
          <w:color w:val="000000"/>
          <w:sz w:val="26"/>
          <w:szCs w:val="26"/>
          <w:lang w:val="en-US"/>
        </w:rPr>
      </w:pPr>
      <w:r w:rsidRPr="00721CF3">
        <w:rPr>
          <w:rFonts w:ascii="Times New Roman" w:hAnsi="Times New Roman" w:cs="Times New Roman"/>
          <w:b/>
          <w:bCs/>
          <w:color w:val="000000"/>
          <w:sz w:val="26"/>
          <w:szCs w:val="26"/>
          <w:lang w:val="en-US"/>
        </w:rPr>
        <w:t xml:space="preserve">Incidence rate of tuberculosis </w:t>
      </w:r>
      <w:r w:rsidRPr="00721CF3">
        <w:rPr>
          <w:rFonts w:ascii="Times New Roman" w:hAnsi="Times New Roman" w:cs="Times New Roman"/>
          <w:b/>
          <w:bCs/>
          <w:vanish/>
          <w:color w:val="000080"/>
          <w:sz w:val="26"/>
          <w:szCs w:val="26"/>
          <w:lang w:val="en-US"/>
        </w:rPr>
        <w:t>¶</w:t>
      </w:r>
      <w:r w:rsidRPr="00721CF3">
        <w:rPr>
          <w:rFonts w:ascii="Times New Roman" w:hAnsi="Times New Roman" w:cs="Times New Roman"/>
          <w:b/>
          <w:bCs/>
          <w:color w:val="000000"/>
          <w:sz w:val="26"/>
          <w:szCs w:val="26"/>
          <w:lang w:val="en-US"/>
        </w:rPr>
        <w:t xml:space="preserve">  </w:t>
      </w:r>
    </w:p>
    <w:p w:rsidR="00721CF3" w:rsidRPr="00721CF3" w:rsidRDefault="00721CF3" w:rsidP="00FB3569">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 xml:space="preserve">The average rate of incidence of tuberculosis, between the two appointed periods 2000-2004 and 2005-2012, </w:t>
      </w:r>
      <w:r w:rsidR="00494AA5" w:rsidRPr="00494AA5">
        <w:rPr>
          <w:rFonts w:ascii="Times New Roman" w:hAnsi="Times New Roman" w:cs="Times New Roman"/>
          <w:sz w:val="26"/>
          <w:szCs w:val="26"/>
          <w:lang w:val="en-US"/>
        </w:rPr>
        <w:t xml:space="preserve">has increased significantly, rising from </w:t>
      </w:r>
      <w:r w:rsidRPr="00721CF3">
        <w:rPr>
          <w:rFonts w:ascii="Times New Roman" w:hAnsi="Times New Roman" w:cs="Times New Roman"/>
          <w:sz w:val="26"/>
          <w:szCs w:val="26"/>
          <w:lang w:val="en-US"/>
        </w:rPr>
        <w:t xml:space="preserve">96,5 per 100.000 inhabitants </w:t>
      </w:r>
      <w:r w:rsidR="00494AA5">
        <w:rPr>
          <w:rFonts w:ascii="Times New Roman" w:hAnsi="Times New Roman" w:cs="Times New Roman"/>
          <w:sz w:val="26"/>
          <w:szCs w:val="26"/>
          <w:lang w:val="en-US"/>
        </w:rPr>
        <w:t>to</w:t>
      </w:r>
      <w:r w:rsidRPr="00721CF3">
        <w:rPr>
          <w:rFonts w:ascii="Times New Roman" w:hAnsi="Times New Roman" w:cs="Times New Roman"/>
          <w:sz w:val="26"/>
          <w:szCs w:val="26"/>
          <w:lang w:val="en-US"/>
        </w:rPr>
        <w:t xml:space="preserve"> 83,8 per 100.000 inhabitants.</w:t>
      </w:r>
      <w:r w:rsidR="00494AA5">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areas of </w:t>
      </w:r>
      <w:r w:rsidR="00494AA5" w:rsidRPr="00721CF3">
        <w:rPr>
          <w:rFonts w:ascii="Times New Roman" w:hAnsi="Times New Roman" w:cs="Times New Roman"/>
          <w:sz w:val="26"/>
          <w:szCs w:val="26"/>
          <w:lang w:val="en-US"/>
        </w:rPr>
        <w:t xml:space="preserve">Wadi </w:t>
      </w:r>
      <w:r w:rsidRPr="00721CF3">
        <w:rPr>
          <w:rFonts w:ascii="Times New Roman" w:hAnsi="Times New Roman" w:cs="Times New Roman"/>
          <w:sz w:val="26"/>
          <w:szCs w:val="26"/>
          <w:lang w:val="en-US"/>
        </w:rPr>
        <w:t>Eddahab-Lagouira</w:t>
      </w:r>
      <w:r w:rsidR="00494AA5">
        <w:rPr>
          <w:rFonts w:ascii="Times New Roman" w:hAnsi="Times New Roman" w:cs="Times New Roman"/>
          <w:sz w:val="26"/>
          <w:szCs w:val="26"/>
          <w:lang w:val="en-US"/>
        </w:rPr>
        <w:t>, Laayoune-Boujdour-Sakia</w:t>
      </w:r>
      <w:r w:rsidRPr="00721CF3">
        <w:rPr>
          <w:rFonts w:ascii="Times New Roman" w:hAnsi="Times New Roman" w:cs="Times New Roman"/>
          <w:sz w:val="26"/>
          <w:szCs w:val="26"/>
          <w:lang w:val="en-US"/>
        </w:rPr>
        <w:t xml:space="preserve">hamra and Guelmim-Smara </w:t>
      </w:r>
      <w:r w:rsidR="00FB3569">
        <w:rPr>
          <w:rFonts w:ascii="Times New Roman" w:hAnsi="Times New Roman" w:cs="Times New Roman"/>
          <w:sz w:val="26"/>
          <w:szCs w:val="26"/>
          <w:lang w:val="en-US"/>
        </w:rPr>
        <w:t>showed good results</w:t>
      </w:r>
      <w:r w:rsidRPr="00721CF3">
        <w:rPr>
          <w:rFonts w:ascii="Times New Roman" w:hAnsi="Times New Roman" w:cs="Times New Roman"/>
          <w:sz w:val="26"/>
          <w:szCs w:val="26"/>
          <w:lang w:val="en-US"/>
        </w:rPr>
        <w:t xml:space="preserve"> </w:t>
      </w:r>
      <w:r w:rsidR="00FB3569" w:rsidRPr="00FB3569">
        <w:rPr>
          <w:rFonts w:ascii="Times New Roman" w:hAnsi="Times New Roman" w:cs="Times New Roman"/>
          <w:sz w:val="26"/>
          <w:szCs w:val="26"/>
          <w:lang w:val="en-US"/>
        </w:rPr>
        <w:t>wh</w:t>
      </w:r>
      <w:r w:rsidR="00FB3569">
        <w:rPr>
          <w:rFonts w:ascii="Times New Roman" w:hAnsi="Times New Roman" w:cs="Times New Roman"/>
          <w:sz w:val="26"/>
          <w:szCs w:val="26"/>
          <w:lang w:val="en-US"/>
        </w:rPr>
        <w:t>ile t</w:t>
      </w:r>
      <w:r w:rsidRPr="00721CF3">
        <w:rPr>
          <w:rFonts w:ascii="Times New Roman" w:hAnsi="Times New Roman" w:cs="Times New Roman"/>
          <w:vanish/>
          <w:color w:val="000080"/>
          <w:sz w:val="26"/>
          <w:szCs w:val="26"/>
          <w:lang w:val="en-US"/>
        </w:rPr>
        <w:t>¶</w:t>
      </w:r>
      <w:r w:rsidR="00FB3569">
        <w:rPr>
          <w:rFonts w:ascii="Times New Roman" w:hAnsi="Times New Roman" w:cs="Times New Roman"/>
          <w:vanish/>
          <w:color w:val="000080"/>
          <w:sz w:val="26"/>
          <w:szCs w:val="26"/>
          <w:lang w:val="en-US"/>
        </w:rPr>
        <w:t>tt</w:t>
      </w:r>
      <w:r w:rsidRPr="00721CF3">
        <w:rPr>
          <w:rFonts w:ascii="Times New Roman" w:hAnsi="Times New Roman" w:cs="Times New Roman"/>
          <w:sz w:val="26"/>
          <w:szCs w:val="26"/>
          <w:lang w:val="en-US"/>
        </w:rPr>
        <w:t xml:space="preserve">he </w:t>
      </w:r>
      <w:r w:rsidR="00FB3569">
        <w:rPr>
          <w:rFonts w:ascii="Times New Roman" w:hAnsi="Times New Roman" w:cs="Times New Roman"/>
          <w:sz w:val="26"/>
          <w:szCs w:val="26"/>
          <w:lang w:val="en-US"/>
        </w:rPr>
        <w:t>13 other</w:t>
      </w:r>
      <w:r w:rsidRPr="00721CF3">
        <w:rPr>
          <w:rFonts w:ascii="Times New Roman" w:hAnsi="Times New Roman" w:cs="Times New Roman"/>
          <w:sz w:val="26"/>
          <w:szCs w:val="26"/>
          <w:lang w:val="en-US"/>
        </w:rPr>
        <w:t xml:space="preserve"> areas recorded all of the moderate results.</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w:t>
      </w:r>
    </w:p>
    <w:p w:rsidR="00721CF3" w:rsidRPr="00721CF3" w:rsidRDefault="00721CF3" w:rsidP="00FB3569">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Thus, one proposes to test if the basic infrastructures and the effort of vaccination provided </w:t>
      </w:r>
      <w:r w:rsidR="00FB3569">
        <w:rPr>
          <w:rFonts w:ascii="Times New Roman" w:hAnsi="Times New Roman" w:cs="Times New Roman"/>
          <w:sz w:val="26"/>
          <w:szCs w:val="26"/>
          <w:lang w:val="en-US"/>
        </w:rPr>
        <w:t>contribute to a decrease of</w:t>
      </w:r>
      <w:r w:rsidRPr="00721CF3">
        <w:rPr>
          <w:rFonts w:ascii="Times New Roman" w:hAnsi="Times New Roman" w:cs="Times New Roman"/>
          <w:sz w:val="26"/>
          <w:szCs w:val="26"/>
          <w:lang w:val="en-US"/>
        </w:rPr>
        <w:t xml:space="preserve"> incidence rates of tuberculosis.</w:t>
      </w:r>
      <w:r w:rsidR="00FB3569">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Theoretically, one expects, for example, so that if the number of establishments of health</w:t>
      </w:r>
      <w:r w:rsidR="00FB3569">
        <w:rPr>
          <w:rFonts w:ascii="Times New Roman" w:hAnsi="Times New Roman" w:cs="Times New Roman"/>
          <w:sz w:val="26"/>
          <w:szCs w:val="26"/>
          <w:lang w:val="en-US"/>
        </w:rPr>
        <w:t>care</w:t>
      </w:r>
      <w:r w:rsidRPr="00721CF3">
        <w:rPr>
          <w:rFonts w:ascii="Times New Roman" w:hAnsi="Times New Roman" w:cs="Times New Roman"/>
          <w:sz w:val="26"/>
          <w:szCs w:val="26"/>
          <w:lang w:val="en-US"/>
        </w:rPr>
        <w:t xml:space="preserve"> and the number of the children vaccinated in BCG increases, the incidence rate of tuberculosis drops.</w:t>
      </w:r>
      <w:r w:rsidRPr="00721CF3">
        <w:rPr>
          <w:rFonts w:ascii="Times New Roman" w:hAnsi="Times New Roman" w:cs="Times New Roman"/>
          <w:vanish/>
          <w:color w:val="000080"/>
          <w:sz w:val="26"/>
          <w:szCs w:val="26"/>
          <w:lang w:val="en-US"/>
        </w:rPr>
        <w:t>¶</w:t>
      </w:r>
    </w:p>
    <w:p w:rsidR="00721CF3" w:rsidRPr="00721CF3" w:rsidRDefault="00721CF3" w:rsidP="0095034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It arises that suggested variables, however most relevant, are in </w:t>
      </w:r>
      <w:r w:rsidR="00950343" w:rsidRPr="00721CF3">
        <w:rPr>
          <w:rFonts w:ascii="Times New Roman" w:hAnsi="Times New Roman" w:cs="Times New Roman"/>
          <w:sz w:val="26"/>
          <w:szCs w:val="26"/>
          <w:lang w:val="en-US"/>
        </w:rPr>
        <w:t>the order</w:t>
      </w:r>
      <w:r w:rsidR="00950343">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number of medical consultations and the number of doctors in the public sector.</w:t>
      </w:r>
      <w:r w:rsidR="00950343">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Moreover, their signs compared to the incidence rate of tuberculosis </w:t>
      </w:r>
      <w:r w:rsidR="00950343">
        <w:rPr>
          <w:rFonts w:ascii="Times New Roman" w:hAnsi="Times New Roman" w:cs="Times New Roman"/>
          <w:sz w:val="26"/>
          <w:szCs w:val="26"/>
          <w:lang w:val="en-US"/>
        </w:rPr>
        <w:t>are</w:t>
      </w:r>
      <w:r w:rsidRPr="00721CF3">
        <w:rPr>
          <w:rFonts w:ascii="Times New Roman" w:hAnsi="Times New Roman" w:cs="Times New Roman"/>
          <w:sz w:val="26"/>
          <w:szCs w:val="26"/>
          <w:lang w:val="en-US"/>
        </w:rPr>
        <w:t xml:space="preserve"> in conformity with what is </w:t>
      </w:r>
      <w:r w:rsidR="00950343">
        <w:rPr>
          <w:rFonts w:ascii="Times New Roman" w:hAnsi="Times New Roman" w:cs="Times New Roman"/>
          <w:sz w:val="26"/>
          <w:szCs w:val="26"/>
          <w:lang w:val="en-US"/>
        </w:rPr>
        <w:t>expected</w:t>
      </w:r>
      <w:r w:rsidRPr="00721CF3">
        <w:rPr>
          <w:rFonts w:ascii="Times New Roman" w:hAnsi="Times New Roman" w:cs="Times New Roman"/>
          <w:sz w:val="26"/>
          <w:szCs w:val="26"/>
          <w:lang w:val="en-US"/>
        </w:rPr>
        <w:t xml:space="preserve"> in theory.</w:t>
      </w:r>
      <w:r w:rsidR="00950343">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Indeed, a </w:t>
      </w:r>
      <w:r w:rsidR="00950343">
        <w:rPr>
          <w:rFonts w:ascii="Times New Roman" w:hAnsi="Times New Roman" w:cs="Times New Roman"/>
          <w:sz w:val="26"/>
          <w:szCs w:val="26"/>
          <w:lang w:val="en-US"/>
        </w:rPr>
        <w:t xml:space="preserve">raise of </w:t>
      </w:r>
      <w:r w:rsidRPr="00721CF3">
        <w:rPr>
          <w:rFonts w:ascii="Times New Roman" w:hAnsi="Times New Roman" w:cs="Times New Roman"/>
          <w:sz w:val="26"/>
          <w:szCs w:val="26"/>
          <w:lang w:val="en-US"/>
        </w:rPr>
        <w:t>medical consultation results in a fall of the incidence rate of 0.001 point.</w:t>
      </w:r>
      <w:r w:rsidR="00950343">
        <w:rPr>
          <w:rFonts w:ascii="Times New Roman" w:hAnsi="Times New Roman" w:cs="Times New Roman"/>
          <w:sz w:val="26"/>
          <w:szCs w:val="26"/>
          <w:lang w:val="en-US"/>
        </w:rPr>
        <w:t xml:space="preserve"> In addition</w:t>
      </w:r>
      <w:r w:rsidRPr="00721CF3">
        <w:rPr>
          <w:rFonts w:ascii="Times New Roman" w:hAnsi="Times New Roman" w:cs="Times New Roman"/>
          <w:vanish/>
          <w:color w:val="000080"/>
          <w:sz w:val="26"/>
          <w:szCs w:val="26"/>
          <w:lang w:val="en-US"/>
        </w:rPr>
        <w:t>¶</w:t>
      </w:r>
      <w:r w:rsidR="00950343">
        <w:rPr>
          <w:rFonts w:ascii="Times New Roman" w:hAnsi="Times New Roman" w:cs="Times New Roman"/>
          <w:vanish/>
          <w:color w:val="000080"/>
          <w:sz w:val="26"/>
          <w:szCs w:val="26"/>
          <w:lang w:val="en-US"/>
        </w:rPr>
        <w:t>Inaddit</w:t>
      </w:r>
      <w:r w:rsidRPr="00721CF3">
        <w:rPr>
          <w:rFonts w:ascii="Times New Roman" w:hAnsi="Times New Roman" w:cs="Times New Roman"/>
          <w:sz w:val="26"/>
          <w:szCs w:val="26"/>
          <w:lang w:val="en-US"/>
        </w:rPr>
        <w:t>, it would have to be noted that a</w:t>
      </w:r>
      <w:r w:rsidR="00950343">
        <w:rPr>
          <w:rFonts w:ascii="Times New Roman" w:hAnsi="Times New Roman" w:cs="Times New Roman"/>
          <w:sz w:val="26"/>
          <w:szCs w:val="26"/>
          <w:lang w:val="en-US"/>
        </w:rPr>
        <w:t>n increase of the number of</w:t>
      </w:r>
      <w:r w:rsidRPr="00721CF3">
        <w:rPr>
          <w:rFonts w:ascii="Times New Roman" w:hAnsi="Times New Roman" w:cs="Times New Roman"/>
          <w:sz w:val="26"/>
          <w:szCs w:val="26"/>
          <w:lang w:val="en-US"/>
        </w:rPr>
        <w:t xml:space="preserve"> doctor allows </w:t>
      </w:r>
      <w:r w:rsidR="00950343" w:rsidRPr="00721CF3">
        <w:rPr>
          <w:rFonts w:ascii="Times New Roman" w:hAnsi="Times New Roman" w:cs="Times New Roman"/>
          <w:sz w:val="26"/>
          <w:szCs w:val="26"/>
          <w:lang w:val="en-US"/>
        </w:rPr>
        <w:t>gaining</w:t>
      </w:r>
      <w:r w:rsidRPr="00721CF3">
        <w:rPr>
          <w:rFonts w:ascii="Times New Roman" w:hAnsi="Times New Roman" w:cs="Times New Roman"/>
          <w:sz w:val="26"/>
          <w:szCs w:val="26"/>
          <w:lang w:val="en-US"/>
        </w:rPr>
        <w:t xml:space="preserve"> 0.028 point of the incidence rate of tuberculosis.</w:t>
      </w:r>
      <w:r w:rsidR="00950343">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As for</w:t>
      </w:r>
      <w:r w:rsidR="00950343">
        <w:rPr>
          <w:rFonts w:ascii="Times New Roman" w:hAnsi="Times New Roman" w:cs="Times New Roman"/>
          <w:sz w:val="26"/>
          <w:szCs w:val="26"/>
          <w:lang w:val="en-US"/>
        </w:rPr>
        <w:t xml:space="preserve"> the variable, </w:t>
      </w:r>
      <w:r w:rsidR="00C93406">
        <w:rPr>
          <w:rFonts w:ascii="Times New Roman" w:hAnsi="Times New Roman" w:cs="Times New Roman"/>
          <w:sz w:val="26"/>
          <w:szCs w:val="26"/>
          <w:lang w:val="en-US"/>
        </w:rPr>
        <w:t>vaccines in BCG are</w:t>
      </w:r>
      <w:r w:rsidR="00950343">
        <w:rPr>
          <w:rFonts w:ascii="Times New Roman" w:hAnsi="Times New Roman" w:cs="Times New Roman"/>
          <w:sz w:val="26"/>
          <w:szCs w:val="26"/>
          <w:lang w:val="en-US"/>
        </w:rPr>
        <w:t xml:space="preserve"> not </w:t>
      </w:r>
      <w:r w:rsidRPr="00721CF3">
        <w:rPr>
          <w:rFonts w:ascii="Times New Roman" w:hAnsi="Times New Roman" w:cs="Times New Roman"/>
          <w:sz w:val="26"/>
          <w:szCs w:val="26"/>
          <w:lang w:val="en-US"/>
        </w:rPr>
        <w:t>relevant.</w:t>
      </w:r>
      <w:r w:rsidRPr="00721CF3">
        <w:rPr>
          <w:rFonts w:ascii="Times New Roman" w:hAnsi="Times New Roman" w:cs="Times New Roman"/>
          <w:vanish/>
          <w:color w:val="000080"/>
          <w:sz w:val="26"/>
          <w:szCs w:val="26"/>
          <w:lang w:val="en-US"/>
        </w:rPr>
        <w:t>¶</w:t>
      </w:r>
    </w:p>
    <w:p w:rsidR="00721CF3" w:rsidRPr="00721CF3" w:rsidRDefault="00721CF3" w:rsidP="00C93406">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 connection with the constant, it is necessary to be careful in its interpretation because of the presence of the constants relating to the binary variables which the effect of each area.</w:t>
      </w:r>
      <w:r w:rsidR="006515C2">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regional differences are also lighting.</w:t>
      </w:r>
      <w:r w:rsidR="006515C2">
        <w:rPr>
          <w:rFonts w:ascii="Times New Roman" w:hAnsi="Times New Roman" w:cs="Times New Roman"/>
          <w:sz w:val="26"/>
          <w:szCs w:val="26"/>
          <w:lang w:val="en-US"/>
        </w:rPr>
        <w:t xml:space="preserve"> It must be noted</w:t>
      </w:r>
      <w:r w:rsidRPr="00721CF3">
        <w:rPr>
          <w:rFonts w:ascii="Times New Roman" w:hAnsi="Times New Roman" w:cs="Times New Roman"/>
          <w:vanish/>
          <w:color w:val="000080"/>
          <w:sz w:val="26"/>
          <w:szCs w:val="26"/>
          <w:lang w:val="en-US"/>
        </w:rPr>
        <w:t>¶</w:t>
      </w:r>
      <w:r w:rsidR="006515C2">
        <w:rPr>
          <w:rFonts w:ascii="Times New Roman" w:hAnsi="Times New Roman" w:cs="Times New Roman"/>
          <w:vanish/>
          <w:color w:val="000080"/>
          <w:sz w:val="26"/>
          <w:szCs w:val="26"/>
          <w:lang w:val="en-US"/>
        </w:rPr>
        <w:t>Il must</w:t>
      </w:r>
      <w:r w:rsidRPr="00721CF3">
        <w:rPr>
          <w:rFonts w:ascii="Times New Roman" w:hAnsi="Times New Roman" w:cs="Times New Roman"/>
          <w:sz w:val="26"/>
          <w:szCs w:val="26"/>
          <w:lang w:val="en-US"/>
        </w:rPr>
        <w:t>, for example, that the coefficient of area 2</w:t>
      </w:r>
      <w:r w:rsidR="006515C2">
        <w:rPr>
          <w:rFonts w:ascii="Times New Roman" w:hAnsi="Times New Roman" w:cs="Times New Roman"/>
          <w:sz w:val="26"/>
          <w:szCs w:val="26"/>
          <w:lang w:val="en-US"/>
        </w:rPr>
        <w:t xml:space="preserve"> (Laayoune-Bojdour-Sakia Hamra), estimated </w:t>
      </w:r>
      <w:r w:rsidRPr="00721CF3">
        <w:rPr>
          <w:rFonts w:ascii="Times New Roman" w:hAnsi="Times New Roman" w:cs="Times New Roman"/>
          <w:sz w:val="26"/>
          <w:szCs w:val="26"/>
          <w:lang w:val="en-US"/>
        </w:rPr>
        <w:t xml:space="preserve">of 10,12 is definitely lower than that of the area 13 (Meknes-Tafilalet) which is </w:t>
      </w:r>
      <w:r w:rsidR="006515C2">
        <w:rPr>
          <w:rFonts w:ascii="Times New Roman" w:hAnsi="Times New Roman" w:cs="Times New Roman"/>
          <w:sz w:val="26"/>
          <w:szCs w:val="26"/>
          <w:lang w:val="en-US"/>
        </w:rPr>
        <w:t xml:space="preserve">of </w:t>
      </w:r>
      <w:r w:rsidRPr="00721CF3">
        <w:rPr>
          <w:rFonts w:ascii="Times New Roman" w:hAnsi="Times New Roman" w:cs="Times New Roman"/>
          <w:sz w:val="26"/>
          <w:szCs w:val="26"/>
          <w:lang w:val="en-US"/>
        </w:rPr>
        <w:t>351,08.</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This wants to say that the incidence rate of tuberculosis in area 2 is lower than that of area 13, by taking account of the effect of </w:t>
      </w:r>
      <w:r w:rsidR="00C93406">
        <w:rPr>
          <w:rFonts w:ascii="Times New Roman" w:hAnsi="Times New Roman" w:cs="Times New Roman"/>
          <w:sz w:val="26"/>
          <w:szCs w:val="26"/>
          <w:lang w:val="en-US"/>
        </w:rPr>
        <w:t xml:space="preserve">the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 number of doctors </w:t>
      </w:r>
      <w:r w:rsidR="00C93406">
        <w:rPr>
          <w:rFonts w:ascii="Times New Roman" w:hAnsi="Times New Roman" w:cs="Times New Roman"/>
          <w:sz w:val="26"/>
          <w:szCs w:val="26"/>
          <w:lang w:val="en-US"/>
        </w:rPr>
        <w:t xml:space="preserve">in the </w:t>
      </w:r>
      <w:r w:rsidRPr="00721CF3">
        <w:rPr>
          <w:rFonts w:ascii="Times New Roman" w:hAnsi="Times New Roman" w:cs="Times New Roman"/>
          <w:sz w:val="26"/>
          <w:szCs w:val="26"/>
          <w:lang w:val="en-US"/>
        </w:rPr>
        <w:t xml:space="preserve">public sector, a number of medical consultations and vaccine in BCG for </w:t>
      </w:r>
      <w:r w:rsidR="00C93406">
        <w:rPr>
          <w:rFonts w:ascii="Times New Roman" w:hAnsi="Times New Roman" w:cs="Times New Roman"/>
          <w:sz w:val="26"/>
          <w:szCs w:val="26"/>
          <w:lang w:val="en-US"/>
        </w:rPr>
        <w:t>children from</w:t>
      </w:r>
      <w:r w:rsidRPr="00721CF3">
        <w:rPr>
          <w:rFonts w:ascii="Times New Roman" w:hAnsi="Times New Roman" w:cs="Times New Roman"/>
          <w:sz w:val="26"/>
          <w:szCs w:val="26"/>
          <w:lang w:val="en-US"/>
        </w:rPr>
        <w:t xml:space="preserve"> 12 to 23 month</w:t>
      </w:r>
      <w:r w:rsidR="00C93406">
        <w:rPr>
          <w:rFonts w:ascii="Times New Roman" w:hAnsi="Times New Roman" w:cs="Times New Roman"/>
          <w:sz w:val="26"/>
          <w:szCs w:val="26"/>
          <w:lang w:val="en-US"/>
        </w:rPr>
        <w:t>s</w:t>
      </w:r>
      <w:r w:rsidRPr="00721CF3">
        <w:rPr>
          <w:rFonts w:ascii="Times New Roman" w:hAnsi="Times New Roman" w:cs="Times New Roman"/>
          <w:sz w:val="26"/>
          <w:szCs w:val="26"/>
          <w:lang w:val="en-US"/>
        </w:rPr>
        <w:t>.</w:t>
      </w:r>
      <w:r w:rsidR="00C93406">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 areas of the South of Morocco are thus less vulnerable than the area of Marrakech-Tensift-El Haouz.</w:t>
      </w:r>
      <w:r w:rsidRPr="00721CF3">
        <w:rPr>
          <w:rFonts w:ascii="Times New Roman" w:hAnsi="Times New Roman" w:cs="Times New Roman"/>
          <w:vanish/>
          <w:color w:val="000080"/>
          <w:sz w:val="26"/>
          <w:szCs w:val="26"/>
          <w:lang w:val="en-US"/>
        </w:rPr>
        <w:t>¶</w:t>
      </w:r>
    </w:p>
    <w:p w:rsidR="0018587C" w:rsidRDefault="0018587C" w:rsidP="00721CF3">
      <w:pPr>
        <w:autoSpaceDE w:val="0"/>
        <w:autoSpaceDN w:val="0"/>
        <w:adjustRightInd w:val="0"/>
        <w:spacing w:after="0" w:line="360" w:lineRule="auto"/>
        <w:jc w:val="both"/>
        <w:rPr>
          <w:rFonts w:ascii="Times New Roman" w:hAnsi="Times New Roman" w:cs="Times New Roman"/>
          <w:b/>
          <w:bCs/>
          <w:color w:val="000000"/>
          <w:sz w:val="26"/>
          <w:szCs w:val="26"/>
          <w:lang w:val="en-US"/>
        </w:rPr>
      </w:pPr>
    </w:p>
    <w:p w:rsidR="00721CF3" w:rsidRPr="00721CF3" w:rsidRDefault="00721CF3" w:rsidP="00721CF3">
      <w:pPr>
        <w:autoSpaceDE w:val="0"/>
        <w:autoSpaceDN w:val="0"/>
        <w:adjustRightInd w:val="0"/>
        <w:spacing w:after="0" w:line="360" w:lineRule="auto"/>
        <w:jc w:val="both"/>
        <w:rPr>
          <w:rFonts w:ascii="Times New Roman" w:hAnsi="Times New Roman" w:cs="Times New Roman"/>
          <w:b/>
          <w:bCs/>
          <w:color w:val="000000"/>
          <w:sz w:val="26"/>
          <w:szCs w:val="26"/>
          <w:lang w:val="en-US"/>
        </w:rPr>
      </w:pPr>
      <w:r w:rsidRPr="00721CF3">
        <w:rPr>
          <w:rFonts w:ascii="Times New Roman" w:hAnsi="Times New Roman" w:cs="Times New Roman"/>
          <w:b/>
          <w:bCs/>
          <w:color w:val="000000"/>
          <w:sz w:val="26"/>
          <w:szCs w:val="26"/>
          <w:lang w:val="en-US"/>
        </w:rPr>
        <w:t xml:space="preserve">Incidence rate of the viral hepatitis </w:t>
      </w:r>
      <w:r w:rsidRPr="00721CF3">
        <w:rPr>
          <w:rFonts w:ascii="Times New Roman" w:hAnsi="Times New Roman" w:cs="Times New Roman"/>
          <w:b/>
          <w:bCs/>
          <w:vanish/>
          <w:color w:val="000080"/>
          <w:sz w:val="26"/>
          <w:szCs w:val="26"/>
          <w:lang w:val="en-US"/>
        </w:rPr>
        <w:t>¶</w:t>
      </w:r>
    </w:p>
    <w:p w:rsidR="00721CF3" w:rsidRPr="00721CF3" w:rsidRDefault="00721CF3" w:rsidP="00C93406">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 xml:space="preserve">The average rate of incidence of the viral hepatitis recorded an improvement </w:t>
      </w:r>
      <w:r w:rsidR="00C93406" w:rsidRPr="00721CF3">
        <w:rPr>
          <w:rFonts w:ascii="Times New Roman" w:hAnsi="Times New Roman" w:cs="Times New Roman"/>
          <w:sz w:val="26"/>
          <w:szCs w:val="26"/>
          <w:lang w:val="en-US"/>
        </w:rPr>
        <w:t>be</w:t>
      </w:r>
      <w:r w:rsidR="00C93406">
        <w:rPr>
          <w:rFonts w:ascii="Times New Roman" w:hAnsi="Times New Roman" w:cs="Times New Roman"/>
          <w:sz w:val="26"/>
          <w:szCs w:val="26"/>
          <w:lang w:val="en-US"/>
        </w:rPr>
        <w:t>tween the two appointed periods: 2004 and 2005-2012</w:t>
      </w:r>
      <w:r w:rsidRPr="00721CF3">
        <w:rPr>
          <w:rFonts w:ascii="Times New Roman" w:hAnsi="Times New Roman" w:cs="Times New Roman"/>
          <w:sz w:val="26"/>
          <w:szCs w:val="26"/>
          <w:lang w:val="en-US"/>
        </w:rPr>
        <w:t xml:space="preserve">, </w:t>
      </w:r>
      <w:r w:rsidR="00C93406">
        <w:rPr>
          <w:rFonts w:ascii="Times New Roman" w:hAnsi="Times New Roman" w:cs="Times New Roman"/>
          <w:sz w:val="26"/>
          <w:szCs w:val="26"/>
          <w:lang w:val="en-US"/>
        </w:rPr>
        <w:t>rising</w:t>
      </w:r>
      <w:r w:rsidRPr="00721CF3">
        <w:rPr>
          <w:rFonts w:ascii="Times New Roman" w:hAnsi="Times New Roman" w:cs="Times New Roman"/>
          <w:sz w:val="26"/>
          <w:szCs w:val="26"/>
          <w:lang w:val="en-US"/>
        </w:rPr>
        <w:t xml:space="preserve"> </w:t>
      </w:r>
      <w:r w:rsidR="00C93406">
        <w:rPr>
          <w:rFonts w:ascii="Times New Roman" w:hAnsi="Times New Roman" w:cs="Times New Roman"/>
          <w:sz w:val="26"/>
          <w:szCs w:val="26"/>
          <w:lang w:val="en-US"/>
        </w:rPr>
        <w:t>from</w:t>
      </w:r>
      <w:r w:rsidRPr="00721CF3">
        <w:rPr>
          <w:rFonts w:ascii="Times New Roman" w:hAnsi="Times New Roman" w:cs="Times New Roman"/>
          <w:sz w:val="26"/>
          <w:szCs w:val="26"/>
          <w:lang w:val="en-US"/>
        </w:rPr>
        <w:t xml:space="preserve"> 8,2 per 100.000 inhabitants </w:t>
      </w:r>
      <w:r w:rsidR="00C93406">
        <w:rPr>
          <w:rFonts w:ascii="Times New Roman" w:hAnsi="Times New Roman" w:cs="Times New Roman"/>
          <w:sz w:val="26"/>
          <w:szCs w:val="26"/>
          <w:lang w:val="en-US"/>
        </w:rPr>
        <w:t>to</w:t>
      </w:r>
      <w:r w:rsidRPr="00721CF3">
        <w:rPr>
          <w:rFonts w:ascii="Times New Roman" w:hAnsi="Times New Roman" w:cs="Times New Roman"/>
          <w:sz w:val="26"/>
          <w:szCs w:val="26"/>
          <w:lang w:val="en-US"/>
        </w:rPr>
        <w:t xml:space="preserve"> 1,8 per 100.000 inhabitants.</w:t>
      </w:r>
      <w:r w:rsidR="00C93406">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following areas </w:t>
      </w:r>
      <w:r w:rsidR="00C93406">
        <w:rPr>
          <w:rFonts w:ascii="Times New Roman" w:hAnsi="Times New Roman" w:cs="Times New Roman"/>
          <w:sz w:val="26"/>
          <w:szCs w:val="26"/>
          <w:lang w:val="en-US"/>
        </w:rPr>
        <w:t>saw</w:t>
      </w:r>
      <w:r w:rsidRPr="00721CF3">
        <w:rPr>
          <w:rFonts w:ascii="Times New Roman" w:hAnsi="Times New Roman" w:cs="Times New Roman"/>
          <w:sz w:val="26"/>
          <w:szCs w:val="26"/>
          <w:lang w:val="en-US"/>
        </w:rPr>
        <w:t xml:space="preserve"> good results</w:t>
      </w:r>
      <w:r w:rsidR="00C93406">
        <w:rPr>
          <w:rFonts w:ascii="Times New Roman" w:hAnsi="Times New Roman" w:cs="Times New Roman"/>
          <w:sz w:val="26"/>
          <w:szCs w:val="26"/>
          <w:lang w:val="en-US"/>
        </w:rPr>
        <w:t xml:space="preserve">, especially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Wadi Eddahab-La</w:t>
      </w:r>
      <w:r w:rsidR="00C93406">
        <w:rPr>
          <w:rFonts w:ascii="Times New Roman" w:hAnsi="Times New Roman" w:cs="Times New Roman"/>
          <w:sz w:val="26"/>
          <w:szCs w:val="26"/>
          <w:lang w:val="en-US"/>
        </w:rPr>
        <w:t xml:space="preserve">gouira, Laayoune-Boujdour-Sakia </w:t>
      </w:r>
      <w:r w:rsidRPr="00721CF3">
        <w:rPr>
          <w:rFonts w:ascii="Times New Roman" w:hAnsi="Times New Roman" w:cs="Times New Roman"/>
          <w:sz w:val="26"/>
          <w:szCs w:val="26"/>
          <w:lang w:val="en-US"/>
        </w:rPr>
        <w:t>hamra, Chouia-Ourdigha</w:t>
      </w:r>
      <w:r w:rsidR="00C93406">
        <w:rPr>
          <w:rFonts w:ascii="Times New Roman" w:hAnsi="Times New Roman" w:cs="Times New Roman"/>
          <w:sz w:val="26"/>
          <w:szCs w:val="26"/>
          <w:lang w:val="en-US"/>
        </w:rPr>
        <w:t xml:space="preserve">, </w:t>
      </w:r>
      <w:r w:rsidRPr="00721CF3">
        <w:rPr>
          <w:rFonts w:ascii="Times New Roman" w:hAnsi="Times New Roman" w:cs="Times New Roman"/>
          <w:sz w:val="26"/>
          <w:szCs w:val="26"/>
          <w:lang w:val="en-US"/>
        </w:rPr>
        <w:t xml:space="preserve">Guelmim-Smara, Doukkala-Abda, </w:t>
      </w:r>
      <w:r w:rsidR="00C93406" w:rsidRPr="00721CF3">
        <w:rPr>
          <w:rFonts w:ascii="Times New Roman" w:hAnsi="Times New Roman" w:cs="Times New Roman"/>
          <w:sz w:val="26"/>
          <w:szCs w:val="26"/>
          <w:lang w:val="en-US"/>
        </w:rPr>
        <w:t>Taza-Al Hoceima-Taounate</w:t>
      </w:r>
      <w:r w:rsidR="00C93406">
        <w:rPr>
          <w:rFonts w:ascii="Times New Roman" w:hAnsi="Times New Roman" w:cs="Times New Roman"/>
          <w:sz w:val="26"/>
          <w:szCs w:val="26"/>
          <w:lang w:val="en-US"/>
        </w:rPr>
        <w:t xml:space="preserve"> and</w:t>
      </w:r>
      <w:r w:rsidR="00C93406" w:rsidRPr="00721CF3">
        <w:rPr>
          <w:rFonts w:ascii="Times New Roman" w:hAnsi="Times New Roman" w:cs="Times New Roman"/>
          <w:sz w:val="26"/>
          <w:szCs w:val="26"/>
          <w:lang w:val="en-US"/>
        </w:rPr>
        <w:t xml:space="preserve"> </w:t>
      </w:r>
      <w:r w:rsidRPr="00721CF3">
        <w:rPr>
          <w:rFonts w:ascii="Times New Roman" w:hAnsi="Times New Roman" w:cs="Times New Roman"/>
          <w:sz w:val="26"/>
          <w:szCs w:val="26"/>
          <w:lang w:val="en-US"/>
        </w:rPr>
        <w:t xml:space="preserve">the </w:t>
      </w:r>
      <w:r w:rsidR="00C93406">
        <w:rPr>
          <w:rFonts w:ascii="Times New Roman" w:hAnsi="Times New Roman" w:cs="Times New Roman"/>
          <w:sz w:val="26"/>
          <w:szCs w:val="26"/>
          <w:lang w:val="en-US"/>
        </w:rPr>
        <w:t>eastern</w:t>
      </w:r>
      <w:r w:rsidRPr="00721CF3">
        <w:rPr>
          <w:rFonts w:ascii="Times New Roman" w:hAnsi="Times New Roman" w:cs="Times New Roman"/>
          <w:sz w:val="26"/>
          <w:szCs w:val="26"/>
          <w:lang w:val="en-US"/>
        </w:rPr>
        <w:t xml:space="preserve"> area.</w:t>
      </w:r>
      <w:r w:rsidRPr="00721CF3">
        <w:rPr>
          <w:rFonts w:ascii="Times New Roman" w:hAnsi="Times New Roman" w:cs="Times New Roman"/>
          <w:vanish/>
          <w:color w:val="000080"/>
          <w:sz w:val="26"/>
          <w:szCs w:val="26"/>
          <w:lang w:val="en-US"/>
        </w:rPr>
        <w:t>¶</w:t>
      </w:r>
    </w:p>
    <w:p w:rsidR="00721CF3" w:rsidRPr="00721CF3" w:rsidRDefault="00721CF3" w:rsidP="00BF356C">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Thus, one must test if the public policies aiming at the construction of hospitals and the reinforcement of the </w:t>
      </w:r>
      <w:r w:rsidR="00BF356C" w:rsidRPr="00BF356C">
        <w:rPr>
          <w:rFonts w:ascii="Times New Roman" w:hAnsi="Times New Roman" w:cs="Times New Roman"/>
          <w:sz w:val="26"/>
          <w:szCs w:val="26"/>
          <w:lang w:val="en-US"/>
        </w:rPr>
        <w:t>auxiliary nursing staff</w:t>
      </w:r>
      <w:r w:rsidRPr="00721CF3">
        <w:rPr>
          <w:rFonts w:ascii="Times New Roman" w:hAnsi="Times New Roman" w:cs="Times New Roman"/>
          <w:sz w:val="26"/>
          <w:szCs w:val="26"/>
          <w:lang w:val="en-US"/>
        </w:rPr>
        <w:t xml:space="preserve">, the availability of the drugs and the operations of vaccination are successful </w:t>
      </w:r>
      <w:r w:rsidR="00BF356C" w:rsidRPr="00721CF3">
        <w:rPr>
          <w:rFonts w:ascii="Times New Roman" w:hAnsi="Times New Roman" w:cs="Times New Roman"/>
          <w:sz w:val="26"/>
          <w:szCs w:val="26"/>
          <w:lang w:val="en-US"/>
        </w:rPr>
        <w:t xml:space="preserve">policies </w:t>
      </w:r>
      <w:r w:rsidRPr="00721CF3">
        <w:rPr>
          <w:rFonts w:ascii="Times New Roman" w:hAnsi="Times New Roman" w:cs="Times New Roman"/>
          <w:sz w:val="26"/>
          <w:szCs w:val="26"/>
          <w:lang w:val="en-US"/>
        </w:rPr>
        <w:t>and in which measurements could reduce the incidence rate of the viral hepatitis in the Moroccan areas.</w:t>
      </w:r>
      <w:r w:rsidRPr="00721CF3">
        <w:rPr>
          <w:rFonts w:ascii="Times New Roman" w:hAnsi="Times New Roman" w:cs="Times New Roman"/>
          <w:vanish/>
          <w:color w:val="000080"/>
          <w:sz w:val="26"/>
          <w:szCs w:val="26"/>
          <w:lang w:val="en-US"/>
        </w:rPr>
        <w:t>¶</w:t>
      </w:r>
    </w:p>
    <w:p w:rsidR="00721CF3" w:rsidRPr="00721CF3" w:rsidRDefault="00721CF3" w:rsidP="00BF356C">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Theoretically, one expects, for example, so that more the number of establishments of basic health</w:t>
      </w:r>
      <w:r w:rsidR="00BF356C">
        <w:rPr>
          <w:rFonts w:ascii="Times New Roman" w:hAnsi="Times New Roman" w:cs="Times New Roman"/>
          <w:sz w:val="26"/>
          <w:szCs w:val="26"/>
          <w:lang w:val="en-US"/>
        </w:rPr>
        <w:t>care</w:t>
      </w:r>
      <w:r w:rsidRPr="00721CF3">
        <w:rPr>
          <w:rFonts w:ascii="Times New Roman" w:hAnsi="Times New Roman" w:cs="Times New Roman"/>
          <w:sz w:val="26"/>
          <w:szCs w:val="26"/>
          <w:lang w:val="en-US"/>
        </w:rPr>
        <w:t xml:space="preserve"> increases more the incidence rate of the viral hepatitis drops.</w:t>
      </w:r>
      <w:r w:rsidR="00BF356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In the same way, more one vaccinates the children with the BCG less there is case of viral hepatitis.</w:t>
      </w:r>
      <w:r w:rsidRPr="00721CF3">
        <w:rPr>
          <w:rFonts w:ascii="Times New Roman" w:hAnsi="Times New Roman" w:cs="Times New Roman"/>
          <w:vanish/>
          <w:color w:val="000080"/>
          <w:sz w:val="26"/>
          <w:szCs w:val="26"/>
          <w:lang w:val="en-US"/>
        </w:rPr>
        <w:t>¶</w:t>
      </w:r>
    </w:p>
    <w:p w:rsidR="00721CF3" w:rsidRPr="00721CF3" w:rsidRDefault="00721CF3" w:rsidP="00262773">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It arises that suggested variables, however most relevant, are in the order as follows:</w:t>
      </w:r>
      <w:r w:rsidR="00BF356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the number of pharmacists </w:t>
      </w:r>
      <w:r w:rsidR="00BF356C">
        <w:rPr>
          <w:rFonts w:ascii="Times New Roman" w:hAnsi="Times New Roman" w:cs="Times New Roman"/>
          <w:sz w:val="26"/>
          <w:szCs w:val="26"/>
          <w:lang w:val="en-US"/>
        </w:rPr>
        <w:t xml:space="preserve">in </w:t>
      </w:r>
      <w:r w:rsidRPr="00721CF3">
        <w:rPr>
          <w:rFonts w:ascii="Times New Roman" w:hAnsi="Times New Roman" w:cs="Times New Roman"/>
          <w:sz w:val="26"/>
          <w:szCs w:val="26"/>
          <w:lang w:val="en-US"/>
        </w:rPr>
        <w:t>the private sector and the number of doctors in the public sector.</w:t>
      </w:r>
      <w:r w:rsidR="00BF356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Moreover, their </w:t>
      </w:r>
      <w:r w:rsidR="00BF356C" w:rsidRPr="00721CF3">
        <w:rPr>
          <w:rFonts w:ascii="Times New Roman" w:hAnsi="Times New Roman" w:cs="Times New Roman"/>
          <w:sz w:val="26"/>
          <w:szCs w:val="26"/>
          <w:lang w:val="en-US"/>
        </w:rPr>
        <w:t>signs compared to the incidence rate are</w:t>
      </w:r>
      <w:r w:rsidRPr="00721CF3">
        <w:rPr>
          <w:rFonts w:ascii="Times New Roman" w:hAnsi="Times New Roman" w:cs="Times New Roman"/>
          <w:sz w:val="26"/>
          <w:szCs w:val="26"/>
          <w:lang w:val="en-US"/>
        </w:rPr>
        <w:t xml:space="preserve"> in conformity with what is awaited in theory.</w:t>
      </w:r>
      <w:r w:rsidR="00BF356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One notes a light significa</w:t>
      </w:r>
      <w:r w:rsidR="00BF356C">
        <w:rPr>
          <w:rFonts w:ascii="Times New Roman" w:hAnsi="Times New Roman" w:cs="Times New Roman"/>
          <w:sz w:val="26"/>
          <w:szCs w:val="26"/>
          <w:lang w:val="en-US"/>
        </w:rPr>
        <w:t>nce</w:t>
      </w:r>
      <w:r w:rsidRPr="00721CF3">
        <w:rPr>
          <w:rFonts w:ascii="Times New Roman" w:hAnsi="Times New Roman" w:cs="Times New Roman"/>
          <w:sz w:val="26"/>
          <w:szCs w:val="26"/>
          <w:lang w:val="en-US"/>
        </w:rPr>
        <w:t xml:space="preserve"> of vaccines in BCG of </w:t>
      </w:r>
      <w:r w:rsidR="00BF356C" w:rsidRPr="00BF356C">
        <w:rPr>
          <w:rFonts w:ascii="Times New Roman" w:hAnsi="Times New Roman" w:cs="Times New Roman"/>
          <w:sz w:val="26"/>
          <w:szCs w:val="26"/>
          <w:lang w:val="en-US"/>
        </w:rPr>
        <w:t>malnourished children</w:t>
      </w:r>
      <w:r w:rsidR="00BF356C">
        <w:rPr>
          <w:rFonts w:ascii="Times New Roman" w:hAnsi="Times New Roman" w:cs="Times New Roman"/>
          <w:sz w:val="26"/>
          <w:szCs w:val="26"/>
          <w:lang w:val="en-US"/>
        </w:rPr>
        <w:t xml:space="preserve"> aged less than</w:t>
      </w:r>
      <w:r w:rsidRPr="00721CF3">
        <w:rPr>
          <w:rFonts w:ascii="Times New Roman" w:hAnsi="Times New Roman" w:cs="Times New Roman"/>
          <w:sz w:val="26"/>
          <w:szCs w:val="26"/>
          <w:lang w:val="en-US"/>
        </w:rPr>
        <w:t>11 month</w:t>
      </w:r>
      <w:r w:rsidR="00BF356C">
        <w:rPr>
          <w:rFonts w:ascii="Times New Roman" w:hAnsi="Times New Roman" w:cs="Times New Roman"/>
          <w:sz w:val="26"/>
          <w:szCs w:val="26"/>
          <w:lang w:val="en-US"/>
        </w:rPr>
        <w:t>s</w:t>
      </w:r>
      <w:r w:rsidRPr="00721CF3">
        <w:rPr>
          <w:rFonts w:ascii="Times New Roman" w:hAnsi="Times New Roman" w:cs="Times New Roman"/>
          <w:sz w:val="26"/>
          <w:szCs w:val="26"/>
          <w:lang w:val="en-US"/>
        </w:rPr>
        <w:t>.</w:t>
      </w:r>
      <w:r w:rsidR="00BF356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Indeed, an increase of 1 point of the </w:t>
      </w:r>
      <w:r w:rsidR="00BF356C" w:rsidRPr="00721CF3">
        <w:rPr>
          <w:rFonts w:ascii="Times New Roman" w:hAnsi="Times New Roman" w:cs="Times New Roman"/>
          <w:sz w:val="26"/>
          <w:szCs w:val="26"/>
          <w:lang w:val="en-US"/>
        </w:rPr>
        <w:t>pharmacist’s</w:t>
      </w:r>
      <w:r w:rsidRPr="00721CF3">
        <w:rPr>
          <w:rFonts w:ascii="Times New Roman" w:hAnsi="Times New Roman" w:cs="Times New Roman"/>
          <w:sz w:val="26"/>
          <w:szCs w:val="26"/>
          <w:lang w:val="en-US"/>
        </w:rPr>
        <w:t xml:space="preserve"> </w:t>
      </w:r>
      <w:r w:rsidR="00BF356C" w:rsidRPr="00721CF3">
        <w:rPr>
          <w:rFonts w:ascii="Times New Roman" w:hAnsi="Times New Roman" w:cs="Times New Roman"/>
          <w:sz w:val="26"/>
          <w:szCs w:val="26"/>
          <w:lang w:val="en-US"/>
        </w:rPr>
        <w:t xml:space="preserve">ratio </w:t>
      </w:r>
      <w:r w:rsidRPr="00721CF3">
        <w:rPr>
          <w:rFonts w:ascii="Times New Roman" w:hAnsi="Times New Roman" w:cs="Times New Roman"/>
          <w:sz w:val="26"/>
          <w:szCs w:val="26"/>
          <w:lang w:val="en-US"/>
        </w:rPr>
        <w:t xml:space="preserve">for 1000 inhabitants in the private sector </w:t>
      </w:r>
      <w:r w:rsidR="00BF356C">
        <w:rPr>
          <w:rFonts w:ascii="Times New Roman" w:hAnsi="Times New Roman" w:cs="Times New Roman"/>
          <w:sz w:val="26"/>
          <w:szCs w:val="26"/>
          <w:lang w:val="en-US"/>
        </w:rPr>
        <w:t>leads</w:t>
      </w:r>
      <w:r w:rsidRPr="00721CF3">
        <w:rPr>
          <w:rFonts w:ascii="Times New Roman" w:hAnsi="Times New Roman" w:cs="Times New Roman"/>
          <w:sz w:val="26"/>
          <w:szCs w:val="26"/>
          <w:lang w:val="en-US"/>
        </w:rPr>
        <w:t xml:space="preserve"> </w:t>
      </w:r>
      <w:r w:rsidR="00BF356C">
        <w:rPr>
          <w:rFonts w:ascii="Times New Roman" w:hAnsi="Times New Roman" w:cs="Times New Roman"/>
          <w:sz w:val="26"/>
          <w:szCs w:val="26"/>
          <w:lang w:val="en-US"/>
        </w:rPr>
        <w:t>to</w:t>
      </w:r>
      <w:r w:rsidRPr="00721CF3">
        <w:rPr>
          <w:rFonts w:ascii="Times New Roman" w:hAnsi="Times New Roman" w:cs="Times New Roman"/>
          <w:sz w:val="26"/>
          <w:szCs w:val="26"/>
          <w:lang w:val="en-US"/>
        </w:rPr>
        <w:t xml:space="preserve"> a fall of 61.627 points of the incidence rate.</w:t>
      </w:r>
      <w:r w:rsidR="00BF356C">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00BF356C">
        <w:rPr>
          <w:rFonts w:ascii="Times New Roman" w:hAnsi="Times New Roman" w:cs="Times New Roman"/>
          <w:vanish/>
          <w:color w:val="000080"/>
          <w:sz w:val="26"/>
          <w:szCs w:val="26"/>
          <w:lang w:val="en-US"/>
        </w:rPr>
        <w:t>In additio</w:t>
      </w:r>
      <w:r w:rsidR="00BF356C">
        <w:rPr>
          <w:rFonts w:ascii="Times New Roman" w:hAnsi="Times New Roman" w:cs="Times New Roman"/>
          <w:color w:val="000080"/>
          <w:sz w:val="26"/>
          <w:szCs w:val="26"/>
          <w:lang w:val="en-US"/>
        </w:rPr>
        <w:t>In addition</w:t>
      </w:r>
      <w:r w:rsidRPr="00721CF3">
        <w:rPr>
          <w:rFonts w:ascii="Times New Roman" w:hAnsi="Times New Roman" w:cs="Times New Roman"/>
          <w:sz w:val="26"/>
          <w:szCs w:val="26"/>
          <w:lang w:val="en-US"/>
        </w:rPr>
        <w:t xml:space="preserve">, it </w:t>
      </w:r>
      <w:r w:rsidR="00BF356C">
        <w:rPr>
          <w:rFonts w:ascii="Times New Roman" w:hAnsi="Times New Roman" w:cs="Times New Roman"/>
          <w:sz w:val="26"/>
          <w:szCs w:val="26"/>
          <w:lang w:val="en-US"/>
        </w:rPr>
        <w:t>should</w:t>
      </w:r>
      <w:r w:rsidRPr="00721CF3">
        <w:rPr>
          <w:rFonts w:ascii="Times New Roman" w:hAnsi="Times New Roman" w:cs="Times New Roman"/>
          <w:sz w:val="26"/>
          <w:szCs w:val="26"/>
          <w:lang w:val="en-US"/>
        </w:rPr>
        <w:t xml:space="preserve"> be noted that </w:t>
      </w:r>
      <w:r w:rsidR="00262773">
        <w:rPr>
          <w:rFonts w:ascii="Times New Roman" w:hAnsi="Times New Roman" w:cs="Times New Roman"/>
          <w:sz w:val="26"/>
          <w:szCs w:val="26"/>
          <w:lang w:val="en-US"/>
        </w:rPr>
        <w:t>a higher of</w:t>
      </w:r>
      <w:r w:rsidRPr="00721CF3">
        <w:rPr>
          <w:rFonts w:ascii="Times New Roman" w:hAnsi="Times New Roman" w:cs="Times New Roman"/>
          <w:sz w:val="26"/>
          <w:szCs w:val="26"/>
          <w:lang w:val="en-US"/>
        </w:rPr>
        <w:t xml:space="preserve"> the public doctor </w:t>
      </w:r>
      <w:r w:rsidR="00262773">
        <w:rPr>
          <w:rFonts w:ascii="Times New Roman" w:hAnsi="Times New Roman" w:cs="Times New Roman"/>
          <w:sz w:val="26"/>
          <w:szCs w:val="26"/>
          <w:lang w:val="en-US"/>
        </w:rPr>
        <w:t xml:space="preserve">ratio </w:t>
      </w:r>
      <w:r w:rsidRPr="00721CF3">
        <w:rPr>
          <w:rFonts w:ascii="Times New Roman" w:hAnsi="Times New Roman" w:cs="Times New Roman"/>
          <w:sz w:val="26"/>
          <w:szCs w:val="26"/>
          <w:lang w:val="en-US"/>
        </w:rPr>
        <w:t xml:space="preserve">for 1000 inhabitants </w:t>
      </w:r>
      <w:r w:rsidR="00262773">
        <w:rPr>
          <w:rFonts w:ascii="Times New Roman" w:hAnsi="Times New Roman" w:cs="Times New Roman"/>
          <w:sz w:val="26"/>
          <w:szCs w:val="26"/>
          <w:lang w:val="en-US"/>
        </w:rPr>
        <w:t>by 1 point, makes lower</w:t>
      </w:r>
      <w:r w:rsidRPr="00721CF3">
        <w:rPr>
          <w:rFonts w:ascii="Times New Roman" w:hAnsi="Times New Roman" w:cs="Times New Roman"/>
          <w:sz w:val="26"/>
          <w:szCs w:val="26"/>
          <w:lang w:val="en-US"/>
        </w:rPr>
        <w:t xml:space="preserve"> by 22.461 points the incidence rate of the viral hepatitis.</w:t>
      </w:r>
      <w:r w:rsidRPr="00721CF3">
        <w:rPr>
          <w:rFonts w:ascii="Times New Roman" w:hAnsi="Times New Roman" w:cs="Times New Roman"/>
          <w:vanish/>
          <w:color w:val="000080"/>
          <w:sz w:val="26"/>
          <w:szCs w:val="26"/>
          <w:lang w:val="en-US"/>
        </w:rPr>
        <w:t>¶</w:t>
      </w:r>
    </w:p>
    <w:p w:rsidR="00721CF3" w:rsidRPr="00721CF3" w:rsidRDefault="00EC38C6" w:rsidP="00EC38C6">
      <w:pPr>
        <w:autoSpaceDE w:val="0"/>
        <w:autoSpaceDN w:val="0"/>
        <w:adjustRightInd w:val="0"/>
        <w:spacing w:before="120" w:after="120" w:line="400" w:lineRule="exact"/>
        <w:jc w:val="both"/>
        <w:rPr>
          <w:rFonts w:ascii="Times New Roman" w:hAnsi="Times New Roman" w:cs="Times New Roman"/>
          <w:sz w:val="26"/>
          <w:szCs w:val="26"/>
          <w:lang w:val="en-US"/>
        </w:rPr>
      </w:pPr>
      <w:r>
        <w:rPr>
          <w:rFonts w:ascii="Times New Roman" w:hAnsi="Times New Roman" w:cs="Times New Roman"/>
          <w:color w:val="000080"/>
          <w:sz w:val="26"/>
          <w:szCs w:val="26"/>
          <w:lang w:val="en-US"/>
        </w:rPr>
        <w:t xml:space="preserve">Moreover, </w:t>
      </w:r>
      <w:r w:rsidR="00721CF3" w:rsidRPr="00721CF3">
        <w:rPr>
          <w:rFonts w:ascii="Times New Roman" w:hAnsi="Times New Roman" w:cs="Times New Roman"/>
          <w:vanish/>
          <w:color w:val="000080"/>
          <w:sz w:val="26"/>
          <w:szCs w:val="26"/>
          <w:lang w:val="en-US"/>
        </w:rPr>
        <w:t>¶</w:t>
      </w:r>
      <w:r>
        <w:rPr>
          <w:rFonts w:ascii="Times New Roman" w:hAnsi="Times New Roman" w:cs="Times New Roman"/>
          <w:vanish/>
          <w:color w:val="000080"/>
          <w:sz w:val="26"/>
          <w:szCs w:val="26"/>
          <w:lang w:val="en-US"/>
        </w:rPr>
        <w:t>Morever</w:t>
      </w:r>
      <w:r w:rsidR="00721CF3" w:rsidRPr="00721CF3">
        <w:rPr>
          <w:rFonts w:ascii="Times New Roman" w:hAnsi="Times New Roman" w:cs="Times New Roman"/>
          <w:sz w:val="26"/>
          <w:szCs w:val="26"/>
          <w:lang w:val="en-US"/>
        </w:rPr>
        <w:t xml:space="preserve"> the parameters of the constant of area 2 and 3 are weak</w:t>
      </w:r>
      <w:r>
        <w:rPr>
          <w:rFonts w:ascii="Times New Roman" w:hAnsi="Times New Roman" w:cs="Times New Roman"/>
          <w:sz w:val="26"/>
          <w:szCs w:val="26"/>
          <w:lang w:val="en-US"/>
        </w:rPr>
        <w:t>, because of</w:t>
      </w:r>
      <w:r w:rsidR="00721CF3" w:rsidRPr="00721CF3">
        <w:rPr>
          <w:rFonts w:ascii="Times New Roman" w:hAnsi="Times New Roman" w:cs="Times New Roman"/>
          <w:sz w:val="26"/>
          <w:szCs w:val="26"/>
          <w:lang w:val="en-US"/>
        </w:rPr>
        <w:t xml:space="preserve"> a characteristic in term of behavior of the diseases.</w:t>
      </w:r>
      <w:r>
        <w:rPr>
          <w:rFonts w:ascii="Times New Roman" w:hAnsi="Times New Roman" w:cs="Times New Roman"/>
          <w:sz w:val="26"/>
          <w:szCs w:val="26"/>
          <w:lang w:val="en-US"/>
        </w:rPr>
        <w:t xml:space="preserve"> By contrast, </w:t>
      </w:r>
      <w:r w:rsidRPr="00721CF3">
        <w:rPr>
          <w:rFonts w:ascii="Times New Roman" w:hAnsi="Times New Roman" w:cs="Times New Roman"/>
          <w:sz w:val="26"/>
          <w:szCs w:val="26"/>
          <w:lang w:val="en-US"/>
        </w:rPr>
        <w:t xml:space="preserve">the cases of the diseases </w:t>
      </w:r>
      <w:r>
        <w:rPr>
          <w:rFonts w:ascii="Times New Roman" w:hAnsi="Times New Roman" w:cs="Times New Roman"/>
          <w:sz w:val="26"/>
          <w:szCs w:val="26"/>
          <w:lang w:val="en-US"/>
        </w:rPr>
        <w:t>remains</w:t>
      </w:r>
      <w:r w:rsidRPr="00721CF3">
        <w:rPr>
          <w:rFonts w:ascii="Times New Roman" w:hAnsi="Times New Roman" w:cs="Times New Roman"/>
          <w:sz w:val="26"/>
          <w:szCs w:val="26"/>
          <w:lang w:val="en-US"/>
        </w:rPr>
        <w:t xml:space="preserve"> high</w:t>
      </w:r>
      <w:r w:rsidRPr="00721CF3">
        <w:rPr>
          <w:rFonts w:ascii="Times New Roman" w:hAnsi="Times New Roman" w:cs="Times New Roman"/>
          <w:vanish/>
          <w:color w:val="000080"/>
          <w:sz w:val="26"/>
          <w:szCs w:val="26"/>
          <w:lang w:val="en-US"/>
        </w:rPr>
        <w:t xml:space="preserve"> </w:t>
      </w:r>
      <w:r w:rsidR="00721CF3" w:rsidRPr="00721CF3">
        <w:rPr>
          <w:rFonts w:ascii="Times New Roman" w:hAnsi="Times New Roman" w:cs="Times New Roman"/>
          <w:vanish/>
          <w:color w:val="000080"/>
          <w:sz w:val="26"/>
          <w:szCs w:val="26"/>
          <w:lang w:val="en-US"/>
        </w:rPr>
        <w:t>¶</w:t>
      </w:r>
      <w:r>
        <w:rPr>
          <w:rFonts w:ascii="Times New Roman" w:hAnsi="Times New Roman" w:cs="Times New Roman"/>
          <w:vanish/>
          <w:color w:val="000080"/>
          <w:sz w:val="26"/>
          <w:szCs w:val="26"/>
          <w:lang w:val="en-US"/>
        </w:rPr>
        <w:t>By contrastBy contrast</w:t>
      </w:r>
      <w:r>
        <w:rPr>
          <w:rFonts w:ascii="Times New Roman" w:hAnsi="Times New Roman" w:cs="Times New Roman"/>
          <w:color w:val="000080"/>
          <w:sz w:val="26"/>
          <w:szCs w:val="26"/>
          <w:lang w:val="en-US"/>
        </w:rPr>
        <w:t xml:space="preserve"> </w:t>
      </w:r>
      <w:r w:rsidR="00721CF3" w:rsidRPr="00721CF3">
        <w:rPr>
          <w:rFonts w:ascii="Times New Roman" w:hAnsi="Times New Roman" w:cs="Times New Roman"/>
          <w:sz w:val="26"/>
          <w:szCs w:val="26"/>
          <w:lang w:val="en-US"/>
        </w:rPr>
        <w:t>in area 7</w:t>
      </w:r>
      <w:r>
        <w:rPr>
          <w:rFonts w:ascii="Times New Roman" w:hAnsi="Times New Roman" w:cs="Times New Roman"/>
          <w:sz w:val="26"/>
          <w:szCs w:val="26"/>
          <w:lang w:val="en-US"/>
        </w:rPr>
        <w:t xml:space="preserve"> (</w:t>
      </w:r>
      <w:r w:rsidRPr="00721CF3">
        <w:rPr>
          <w:rFonts w:ascii="Times New Roman" w:hAnsi="Times New Roman" w:cs="Times New Roman"/>
          <w:sz w:val="26"/>
          <w:szCs w:val="26"/>
          <w:lang w:val="en-US"/>
        </w:rPr>
        <w:t>Marrakech</w:t>
      </w:r>
      <w:r>
        <w:rPr>
          <w:rFonts w:ascii="Times New Roman" w:hAnsi="Times New Roman" w:cs="Times New Roman"/>
          <w:sz w:val="26"/>
          <w:szCs w:val="26"/>
          <w:lang w:val="en-US"/>
        </w:rPr>
        <w:t>-Tensift)</w:t>
      </w:r>
      <w:r w:rsidR="00721CF3" w:rsidRPr="00721CF3">
        <w:rPr>
          <w:rFonts w:ascii="Times New Roman" w:hAnsi="Times New Roman" w:cs="Times New Roman"/>
          <w:sz w:val="26"/>
          <w:szCs w:val="26"/>
          <w:lang w:val="en-US"/>
        </w:rPr>
        <w:t xml:space="preserve"> and in area 9</w:t>
      </w:r>
      <w:r>
        <w:rPr>
          <w:rFonts w:ascii="Times New Roman" w:hAnsi="Times New Roman" w:cs="Times New Roman"/>
          <w:sz w:val="26"/>
          <w:szCs w:val="26"/>
          <w:lang w:val="en-US"/>
        </w:rPr>
        <w:t xml:space="preserve"> </w:t>
      </w:r>
      <w:r w:rsidR="00FE75F1">
        <w:rPr>
          <w:rFonts w:ascii="Times New Roman" w:hAnsi="Times New Roman" w:cs="Times New Roman"/>
          <w:sz w:val="26"/>
          <w:szCs w:val="26"/>
          <w:lang w:val="en-US"/>
        </w:rPr>
        <w:t>(</w:t>
      </w:r>
      <w:r w:rsidR="00FE75F1" w:rsidRPr="00721CF3">
        <w:rPr>
          <w:rFonts w:ascii="Times New Roman" w:hAnsi="Times New Roman" w:cs="Times New Roman"/>
          <w:sz w:val="26"/>
          <w:szCs w:val="26"/>
          <w:lang w:val="en-US"/>
        </w:rPr>
        <w:t>large</w:t>
      </w:r>
      <w:r w:rsidR="00721CF3" w:rsidRPr="00721CF3">
        <w:rPr>
          <w:rFonts w:ascii="Times New Roman" w:hAnsi="Times New Roman" w:cs="Times New Roman"/>
          <w:sz w:val="26"/>
          <w:szCs w:val="26"/>
          <w:lang w:val="en-US"/>
        </w:rPr>
        <w:t xml:space="preserve"> Casablanca</w:t>
      </w:r>
      <w:r>
        <w:rPr>
          <w:rFonts w:ascii="Times New Roman" w:hAnsi="Times New Roman" w:cs="Times New Roman"/>
          <w:sz w:val="26"/>
          <w:szCs w:val="26"/>
          <w:lang w:val="en-US"/>
        </w:rPr>
        <w:t>)</w:t>
      </w:r>
      <w:r w:rsidR="00FE75F1" w:rsidRPr="00721CF3">
        <w:rPr>
          <w:rFonts w:ascii="Times New Roman" w:hAnsi="Times New Roman" w:cs="Times New Roman"/>
          <w:sz w:val="26"/>
          <w:szCs w:val="26"/>
          <w:lang w:val="en-US"/>
        </w:rPr>
        <w:t>.</w:t>
      </w:r>
      <w:r w:rsidR="00721CF3" w:rsidRPr="00721CF3">
        <w:rPr>
          <w:rFonts w:ascii="Times New Roman" w:hAnsi="Times New Roman" w:cs="Times New Roman"/>
          <w:vanish/>
          <w:color w:val="000080"/>
          <w:sz w:val="26"/>
          <w:szCs w:val="26"/>
          <w:lang w:val="en-US"/>
        </w:rPr>
        <w:t>¶</w:t>
      </w:r>
      <w:r w:rsidR="00721CF3" w:rsidRPr="00721CF3">
        <w:rPr>
          <w:rFonts w:ascii="Times New Roman" w:hAnsi="Times New Roman" w:cs="Times New Roman"/>
          <w:sz w:val="26"/>
          <w:szCs w:val="26"/>
          <w:lang w:val="en-US"/>
        </w:rPr>
        <w:t xml:space="preserve"> </w:t>
      </w:r>
    </w:p>
    <w:p w:rsidR="00721CF3" w:rsidRPr="00721CF3" w:rsidRDefault="00721CF3" w:rsidP="00A13169">
      <w:pPr>
        <w:autoSpaceDE w:val="0"/>
        <w:autoSpaceDN w:val="0"/>
        <w:adjustRightInd w:val="0"/>
        <w:spacing w:before="240" w:after="240" w:line="320" w:lineRule="exact"/>
        <w:jc w:val="both"/>
        <w:rPr>
          <w:rFonts w:ascii="Times New Roman" w:hAnsi="Times New Roman" w:cs="Times New Roman"/>
          <w:b/>
          <w:bCs/>
          <w:sz w:val="32"/>
          <w:szCs w:val="32"/>
          <w:lang w:val="en-US"/>
        </w:rPr>
      </w:pPr>
      <w:r w:rsidRPr="00721CF3">
        <w:rPr>
          <w:rFonts w:ascii="Times New Roman" w:hAnsi="Times New Roman" w:cs="Times New Roman"/>
          <w:b/>
          <w:bCs/>
          <w:sz w:val="32"/>
          <w:szCs w:val="32"/>
          <w:lang w:val="en-US"/>
        </w:rPr>
        <w:t>V.</w:t>
      </w:r>
      <w:r w:rsidRPr="00721CF3">
        <w:rPr>
          <w:rFonts w:ascii="Times New Roman" w:hAnsi="Times New Roman" w:cs="Times New Roman"/>
          <w:b/>
          <w:bCs/>
          <w:vanish/>
          <w:color w:val="000080"/>
          <w:sz w:val="32"/>
          <w:szCs w:val="32"/>
          <w:lang w:val="en-US"/>
        </w:rPr>
        <w:t>¶</w:t>
      </w:r>
      <w:r w:rsidRPr="00721CF3">
        <w:rPr>
          <w:rFonts w:ascii="Times New Roman" w:hAnsi="Times New Roman" w:cs="Times New Roman"/>
          <w:b/>
          <w:bCs/>
          <w:sz w:val="32"/>
          <w:szCs w:val="32"/>
          <w:lang w:val="en-US"/>
        </w:rPr>
        <w:tab/>
        <w:t xml:space="preserve">Relevant public policies </w:t>
      </w:r>
      <w:r w:rsidRPr="00721CF3">
        <w:rPr>
          <w:rFonts w:ascii="Times New Roman" w:hAnsi="Times New Roman" w:cs="Times New Roman"/>
          <w:b/>
          <w:bCs/>
          <w:vanish/>
          <w:color w:val="000080"/>
          <w:sz w:val="32"/>
          <w:szCs w:val="32"/>
          <w:lang w:val="en-US"/>
        </w:rPr>
        <w:t>¶</w:t>
      </w:r>
    </w:p>
    <w:p w:rsidR="00721CF3" w:rsidRPr="00721CF3" w:rsidRDefault="00721CF3" w:rsidP="00A23AE2">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In the field of health, the low level of expenditure devoted to the health</w:t>
      </w:r>
      <w:r w:rsidR="00A23AE2">
        <w:rPr>
          <w:rFonts w:ascii="Times New Roman" w:hAnsi="Times New Roman" w:cs="Times New Roman"/>
          <w:sz w:val="26"/>
          <w:szCs w:val="26"/>
          <w:lang w:val="en-US"/>
        </w:rPr>
        <w:t>care</w:t>
      </w:r>
      <w:r w:rsidRPr="00721CF3">
        <w:rPr>
          <w:rFonts w:ascii="Times New Roman" w:hAnsi="Times New Roman" w:cs="Times New Roman"/>
          <w:sz w:val="26"/>
          <w:szCs w:val="26"/>
          <w:lang w:val="en-US"/>
        </w:rPr>
        <w:t xml:space="preserve"> and the defective allowance of the resources result in </w:t>
      </w:r>
      <w:r w:rsidR="00FE75F1" w:rsidRPr="00721CF3">
        <w:rPr>
          <w:rFonts w:ascii="Times New Roman" w:hAnsi="Times New Roman" w:cs="Times New Roman"/>
          <w:sz w:val="26"/>
          <w:szCs w:val="26"/>
          <w:lang w:val="en-US"/>
        </w:rPr>
        <w:t>inefficiencies</w:t>
      </w:r>
      <w:r w:rsidRPr="00721CF3">
        <w:rPr>
          <w:rFonts w:ascii="Times New Roman" w:hAnsi="Times New Roman" w:cs="Times New Roman"/>
          <w:sz w:val="26"/>
          <w:szCs w:val="26"/>
          <w:lang w:val="en-US"/>
        </w:rPr>
        <w:t xml:space="preserve"> in the allowance and the use of the resources of the private expenditure.</w:t>
      </w:r>
      <w:r w:rsidR="00FE75F1">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 xml:space="preserve">Thus, the share of the public expenditure devoted to health is 34,3% is the lowest rate of the area </w:t>
      </w:r>
      <w:r w:rsidR="00A23AE2">
        <w:rPr>
          <w:rFonts w:ascii="Times New Roman" w:hAnsi="Times New Roman" w:cs="Times New Roman"/>
          <w:sz w:val="26"/>
          <w:szCs w:val="26"/>
          <w:lang w:val="en-US"/>
        </w:rPr>
        <w:t>carried out</w:t>
      </w:r>
      <w:r w:rsidRPr="00721CF3">
        <w:rPr>
          <w:rFonts w:ascii="Times New Roman" w:hAnsi="Times New Roman" w:cs="Times New Roman"/>
          <w:sz w:val="26"/>
          <w:szCs w:val="26"/>
          <w:lang w:val="en-US"/>
        </w:rPr>
        <w:t xml:space="preserve"> and that from private the 65,7% of the total.</w:t>
      </w:r>
      <w:r w:rsidRPr="00721CF3">
        <w:rPr>
          <w:rFonts w:ascii="Times New Roman" w:hAnsi="Times New Roman" w:cs="Times New Roman"/>
          <w:vanish/>
          <w:color w:val="000080"/>
          <w:sz w:val="26"/>
          <w:szCs w:val="26"/>
          <w:lang w:val="en-US"/>
        </w:rPr>
        <w:t>¶</w:t>
      </w:r>
    </w:p>
    <w:p w:rsidR="00721CF3" w:rsidRPr="00721CF3" w:rsidRDefault="00721CF3" w:rsidP="00A23AE2">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Moreover, the examination of the various indicators of health by area reveals significant inequalities as regards the financing or access to the establishments and general practitioners of the Network of the basic He</w:t>
      </w:r>
      <w:r w:rsidR="00A23AE2">
        <w:rPr>
          <w:rFonts w:ascii="Times New Roman" w:hAnsi="Times New Roman" w:cs="Times New Roman"/>
          <w:sz w:val="26"/>
          <w:szCs w:val="26"/>
          <w:lang w:val="en-US"/>
        </w:rPr>
        <w:t>e</w:t>
      </w:r>
      <w:r w:rsidRPr="00721CF3">
        <w:rPr>
          <w:rFonts w:ascii="Times New Roman" w:hAnsi="Times New Roman" w:cs="Times New Roman"/>
          <w:sz w:val="26"/>
          <w:szCs w:val="26"/>
          <w:lang w:val="en-US"/>
        </w:rPr>
        <w:t>alth</w:t>
      </w:r>
      <w:r w:rsidR="00A23AE2">
        <w:rPr>
          <w:rFonts w:ascii="Times New Roman" w:hAnsi="Times New Roman" w:cs="Times New Roman"/>
          <w:sz w:val="26"/>
          <w:szCs w:val="26"/>
          <w:lang w:val="en-US"/>
        </w:rPr>
        <w:t>car</w:t>
      </w:r>
      <w:r w:rsidRPr="00721CF3">
        <w:rPr>
          <w:rFonts w:ascii="Times New Roman" w:hAnsi="Times New Roman" w:cs="Times New Roman"/>
          <w:sz w:val="26"/>
          <w:szCs w:val="26"/>
          <w:lang w:val="en-US"/>
        </w:rPr>
        <w:t xml:space="preserve"> (RSSB</w:t>
      </w:r>
      <w:r w:rsidR="00FE75F1" w:rsidRPr="00721CF3">
        <w:rPr>
          <w:rFonts w:ascii="Times New Roman" w:hAnsi="Times New Roman" w:cs="Times New Roman"/>
          <w:sz w:val="26"/>
          <w:szCs w:val="26"/>
          <w:lang w:val="en-US"/>
        </w:rPr>
        <w:t>)</w:t>
      </w:r>
      <w:r w:rsidRPr="00721CF3">
        <w:rPr>
          <w:rFonts w:ascii="Times New Roman" w:hAnsi="Times New Roman" w:cs="Times New Roman"/>
          <w:sz w:val="26"/>
          <w:szCs w:val="26"/>
          <w:lang w:val="en-US"/>
        </w:rPr>
        <w:t xml:space="preserve"> like with the </w:t>
      </w:r>
      <w:r w:rsidR="00FE75F1" w:rsidRPr="00721CF3">
        <w:rPr>
          <w:rFonts w:ascii="Times New Roman" w:hAnsi="Times New Roman" w:cs="Times New Roman"/>
          <w:sz w:val="26"/>
          <w:szCs w:val="26"/>
          <w:lang w:val="en-US"/>
        </w:rPr>
        <w:t xml:space="preserve">wards. </w:t>
      </w:r>
      <w:r w:rsidR="00FE75F1">
        <w:rPr>
          <w:rFonts w:ascii="Times New Roman" w:hAnsi="Times New Roman" w:cs="Times New Roman"/>
          <w:sz w:val="26"/>
          <w:szCs w:val="26"/>
          <w:lang w:val="en-US"/>
        </w:rPr>
        <w:t>The s</w:t>
      </w:r>
      <w:r w:rsidR="00FE75F1" w:rsidRPr="00721CF3">
        <w:rPr>
          <w:rFonts w:ascii="Times New Roman" w:hAnsi="Times New Roman" w:cs="Times New Roman"/>
          <w:sz w:val="26"/>
          <w:szCs w:val="26"/>
          <w:lang w:val="en-US"/>
        </w:rPr>
        <w:t>ix areas underprivileged for this reason are:</w:t>
      </w:r>
      <w:r w:rsidR="00FE75F1">
        <w:rPr>
          <w:rFonts w:ascii="Times New Roman" w:hAnsi="Times New Roman" w:cs="Times New Roman"/>
          <w:sz w:val="26"/>
          <w:szCs w:val="26"/>
          <w:lang w:val="en-US"/>
        </w:rPr>
        <w:t xml:space="preserve"> </w:t>
      </w:r>
      <w:r w:rsidR="00FE75F1" w:rsidRPr="00721CF3">
        <w:rPr>
          <w:rFonts w:ascii="Times New Roman" w:hAnsi="Times New Roman" w:cs="Times New Roman"/>
          <w:vanish/>
          <w:color w:val="000080"/>
          <w:sz w:val="26"/>
          <w:szCs w:val="26"/>
          <w:lang w:val="en-US"/>
        </w:rPr>
        <w:t>¶</w:t>
      </w:r>
      <w:r w:rsidR="00FE75F1" w:rsidRPr="00721CF3">
        <w:rPr>
          <w:rFonts w:ascii="Times New Roman" w:hAnsi="Times New Roman" w:cs="Times New Roman"/>
          <w:sz w:val="26"/>
          <w:szCs w:val="26"/>
          <w:lang w:val="en-US"/>
        </w:rPr>
        <w:t>Souss-Massed-Draa, El Gharb-Chrarda-Beni Hssen, Doukkala-Abda, Tadla-Azilal, Taza- Al Hoceima-Taounate, Tangier-Tetouan, Oued ED Dahab-Laguira and Chaouia-Ouardigha.</w:t>
      </w:r>
      <w:r w:rsidR="00FE75F1" w:rsidRPr="00721CF3">
        <w:rPr>
          <w:rFonts w:ascii="Times New Roman" w:hAnsi="Times New Roman" w:cs="Times New Roman"/>
          <w:vanish/>
          <w:color w:val="000080"/>
          <w:sz w:val="26"/>
          <w:szCs w:val="26"/>
          <w:lang w:val="en-US"/>
        </w:rPr>
        <w:t>¶</w:t>
      </w:r>
      <w:r w:rsidR="00FE75F1" w:rsidRPr="00721CF3">
        <w:rPr>
          <w:rFonts w:ascii="Times New Roman" w:hAnsi="Times New Roman" w:cs="Times New Roman"/>
          <w:sz w:val="26"/>
          <w:szCs w:val="26"/>
          <w:lang w:val="en-US"/>
        </w:rPr>
        <w:t xml:space="preserve"> </w:t>
      </w:r>
    </w:p>
    <w:p w:rsidR="00721CF3" w:rsidRDefault="00721CF3" w:rsidP="00A13169">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vanish/>
          <w:color w:val="000080"/>
          <w:sz w:val="26"/>
          <w:szCs w:val="26"/>
          <w:lang w:val="en-US"/>
        </w:rPr>
        <w:t>¶</w:t>
      </w:r>
      <w:r w:rsidR="00FE75F1" w:rsidRPr="00721CF3">
        <w:rPr>
          <w:rFonts w:ascii="Times New Roman" w:hAnsi="Times New Roman" w:cs="Times New Roman"/>
          <w:sz w:val="26"/>
          <w:szCs w:val="26"/>
          <w:lang w:val="en-US"/>
        </w:rPr>
        <w:t>In front of the weakness of the allocated budgets and their rate of execution which do not exceed 35% the year our evaluation went up that the public policies access on the reinforcement of the number of doctors, the follow-up of the care and the availability of the drugs in the Moroccan areas exert more effect positive on the incidence rates of measles and tuberculosis much more than the effect of construction of the hospitals and the vaccines which prove in the state less effective.</w:t>
      </w:r>
      <w:r w:rsidR="00FE75F1">
        <w:rPr>
          <w:rFonts w:ascii="Times New Roman" w:hAnsi="Times New Roman" w:cs="Times New Roman"/>
          <w:sz w:val="26"/>
          <w:szCs w:val="26"/>
          <w:lang w:val="en-US"/>
        </w:rPr>
        <w:t xml:space="preserve"> </w:t>
      </w:r>
      <w:r w:rsidR="00FE75F1" w:rsidRPr="00721CF3">
        <w:rPr>
          <w:rFonts w:ascii="Times New Roman" w:hAnsi="Times New Roman" w:cs="Times New Roman"/>
          <w:vanish/>
          <w:color w:val="000080"/>
          <w:sz w:val="26"/>
          <w:szCs w:val="26"/>
          <w:lang w:val="en-US"/>
        </w:rPr>
        <w:t>¶</w:t>
      </w:r>
      <w:r w:rsidR="00FE75F1" w:rsidRPr="00721CF3">
        <w:rPr>
          <w:rFonts w:ascii="Times New Roman" w:hAnsi="Times New Roman" w:cs="Times New Roman"/>
          <w:sz w:val="26"/>
          <w:szCs w:val="26"/>
          <w:lang w:val="en-US"/>
        </w:rPr>
        <w:t>As for the deaths of the women to the childbirth, the monitoring and the follow-up count more than the number of wise women.</w:t>
      </w:r>
      <w:r w:rsidR="00FE75F1" w:rsidRPr="00721CF3">
        <w:rPr>
          <w:rFonts w:ascii="Times New Roman" w:hAnsi="Times New Roman" w:cs="Times New Roman"/>
          <w:vanish/>
          <w:color w:val="000080"/>
          <w:sz w:val="26"/>
          <w:szCs w:val="26"/>
          <w:lang w:val="en-US"/>
        </w:rPr>
        <w:t>¶</w:t>
      </w:r>
      <w:r w:rsidR="00FE75F1" w:rsidRPr="00721CF3">
        <w:rPr>
          <w:rFonts w:ascii="Times New Roman" w:hAnsi="Times New Roman" w:cs="Times New Roman"/>
          <w:sz w:val="26"/>
          <w:szCs w:val="26"/>
          <w:lang w:val="en-US"/>
        </w:rPr>
        <w:t xml:space="preserve">    </w:t>
      </w:r>
    </w:p>
    <w:p w:rsidR="00A23AE2" w:rsidRPr="00721CF3" w:rsidRDefault="00A23AE2" w:rsidP="00A23AE2">
      <w:pPr>
        <w:autoSpaceDE w:val="0"/>
        <w:autoSpaceDN w:val="0"/>
        <w:adjustRightInd w:val="0"/>
        <w:spacing w:before="120" w:after="120" w:line="400" w:lineRule="exact"/>
        <w:jc w:val="both"/>
        <w:rPr>
          <w:rFonts w:ascii="Times New Roman" w:hAnsi="Times New Roman" w:cs="Times New Roman"/>
          <w:sz w:val="26"/>
          <w:szCs w:val="26"/>
          <w:lang w:val="en-US"/>
        </w:rPr>
      </w:pPr>
      <w:r w:rsidRPr="00721CF3">
        <w:rPr>
          <w:rFonts w:ascii="Times New Roman" w:hAnsi="Times New Roman" w:cs="Times New Roman"/>
          <w:sz w:val="26"/>
          <w:szCs w:val="26"/>
          <w:lang w:val="en-US"/>
        </w:rPr>
        <w:t>In conclusion, this analysis highlights the importance to continue the efforts of generalization of the access to the system of medical and to improve its output.</w:t>
      </w:r>
      <w:r>
        <w:rPr>
          <w:rFonts w:ascii="Times New Roman" w:hAnsi="Times New Roman" w:cs="Times New Roman"/>
          <w:sz w:val="26"/>
          <w:szCs w:val="26"/>
          <w:lang w:val="en-US"/>
        </w:rPr>
        <w:t xml:space="preserve"> </w:t>
      </w:r>
      <w:r w:rsidRPr="00721CF3">
        <w:rPr>
          <w:rFonts w:ascii="Times New Roman" w:hAnsi="Times New Roman" w:cs="Times New Roman"/>
          <w:vanish/>
          <w:color w:val="000080"/>
          <w:sz w:val="26"/>
          <w:szCs w:val="26"/>
          <w:lang w:val="en-US"/>
        </w:rPr>
        <w:t>¶</w:t>
      </w:r>
      <w:r w:rsidRPr="00721CF3">
        <w:rPr>
          <w:rFonts w:ascii="Times New Roman" w:hAnsi="Times New Roman" w:cs="Times New Roman"/>
          <w:sz w:val="26"/>
          <w:szCs w:val="26"/>
          <w:lang w:val="en-US"/>
        </w:rPr>
        <w:t>It proves also necessary to coordinate between the various parts (public sector and public) to set up the policies and the strategies of adequate health.</w:t>
      </w:r>
      <w:r w:rsidRPr="00721CF3">
        <w:rPr>
          <w:rFonts w:ascii="Times New Roman" w:hAnsi="Times New Roman" w:cs="Times New Roman"/>
          <w:vanish/>
          <w:color w:val="000080"/>
          <w:sz w:val="26"/>
          <w:szCs w:val="26"/>
          <w:lang w:val="en-US"/>
        </w:rPr>
        <w:t>¶</w:t>
      </w:r>
    </w:p>
    <w:p w:rsidR="00A23AE2" w:rsidRPr="00721CF3" w:rsidRDefault="00A23AE2" w:rsidP="00A13169">
      <w:pPr>
        <w:autoSpaceDE w:val="0"/>
        <w:autoSpaceDN w:val="0"/>
        <w:adjustRightInd w:val="0"/>
        <w:spacing w:before="120" w:after="120" w:line="400" w:lineRule="exact"/>
        <w:jc w:val="both"/>
        <w:rPr>
          <w:rFonts w:ascii="Times New Roman" w:hAnsi="Times New Roman" w:cs="Times New Roman"/>
          <w:sz w:val="26"/>
          <w:szCs w:val="26"/>
          <w:lang w:val="en-US"/>
        </w:rPr>
      </w:pPr>
    </w:p>
    <w:p w:rsidR="00721CF3" w:rsidRPr="00721CF3" w:rsidRDefault="00721CF3" w:rsidP="00A13169">
      <w:pPr>
        <w:autoSpaceDE w:val="0"/>
        <w:autoSpaceDN w:val="0"/>
        <w:adjustRightInd w:val="0"/>
        <w:spacing w:before="240" w:after="240" w:line="320" w:lineRule="exact"/>
        <w:jc w:val="both"/>
        <w:rPr>
          <w:rFonts w:ascii="Times New Roman" w:hAnsi="Times New Roman" w:cs="Times New Roman"/>
          <w:b/>
          <w:bCs/>
          <w:sz w:val="32"/>
          <w:szCs w:val="32"/>
          <w:lang w:val="en-US"/>
        </w:rPr>
      </w:pPr>
      <w:r w:rsidRPr="00721CF3">
        <w:rPr>
          <w:rFonts w:ascii="Times New Roman" w:hAnsi="Times New Roman" w:cs="Times New Roman"/>
          <w:b/>
          <w:bCs/>
          <w:sz w:val="32"/>
          <w:szCs w:val="32"/>
          <w:lang w:val="en-US"/>
        </w:rPr>
        <w:t xml:space="preserve">References </w:t>
      </w:r>
      <w:r w:rsidRPr="00721CF3">
        <w:rPr>
          <w:rFonts w:ascii="Times New Roman" w:hAnsi="Times New Roman" w:cs="Times New Roman"/>
          <w:b/>
          <w:bCs/>
          <w:vanish/>
          <w:color w:val="000080"/>
          <w:sz w:val="32"/>
          <w:szCs w:val="32"/>
          <w:lang w:val="en-US"/>
        </w:rPr>
        <w:t>¶</w:t>
      </w:r>
    </w:p>
    <w:p w:rsidR="00721CF3" w:rsidRPr="00721CF3" w:rsidRDefault="00721CF3" w:rsidP="00A13169">
      <w:pPr>
        <w:autoSpaceDE w:val="0"/>
        <w:autoSpaceDN w:val="0"/>
        <w:adjustRightInd w:val="0"/>
        <w:spacing w:after="0" w:line="400" w:lineRule="exact"/>
        <w:rPr>
          <w:rFonts w:ascii="Times New Roman" w:hAnsi="Times New Roman" w:cs="Times New Roman"/>
          <w:sz w:val="24"/>
          <w:szCs w:val="24"/>
          <w:lang w:val="en-US"/>
        </w:rPr>
      </w:pPr>
      <w:r w:rsidRPr="00721CF3">
        <w:rPr>
          <w:rFonts w:ascii="Times New Roman" w:hAnsi="Times New Roman" w:cs="Times New Roman"/>
          <w:sz w:val="24"/>
          <w:szCs w:val="24"/>
          <w:lang w:val="en-US"/>
        </w:rPr>
        <w:t>Aghion.</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P, Howitt.</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P and Murtin. F.</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(2010), "</w:t>
      </w:r>
      <w:r w:rsidRPr="00721CF3">
        <w:rPr>
          <w:rFonts w:ascii="Times New Roman" w:hAnsi="Times New Roman" w:cs="Times New Roman"/>
          <w:i/>
          <w:iCs/>
          <w:sz w:val="24"/>
          <w:szCs w:val="24"/>
          <w:lang w:val="en-US"/>
        </w:rPr>
        <w:t>the Benefit of health:</w:t>
      </w:r>
      <w:r w:rsidRPr="00721CF3">
        <w:rPr>
          <w:rFonts w:ascii="Times New Roman" w:hAnsi="Times New Roman" w:cs="Times New Roman"/>
          <w:i/>
          <w:iCs/>
          <w:vanish/>
          <w:color w:val="000080"/>
          <w:sz w:val="24"/>
          <w:szCs w:val="24"/>
          <w:lang w:val="en-US"/>
        </w:rPr>
        <w:t>¶</w:t>
      </w:r>
      <w:r w:rsidRPr="00721CF3">
        <w:rPr>
          <w:rFonts w:ascii="Times New Roman" w:hAnsi="Times New Roman" w:cs="Times New Roman"/>
          <w:i/>
          <w:iCs/>
          <w:sz w:val="24"/>
          <w:szCs w:val="24"/>
          <w:lang w:val="en-US"/>
        </w:rPr>
        <w:t xml:space="preserve">A contribution of the endogenous theories of growth </w:t>
      </w:r>
      <w:r w:rsidRPr="00721CF3">
        <w:rPr>
          <w:rFonts w:ascii="Times New Roman" w:hAnsi="Times New Roman" w:cs="Times New Roman"/>
          <w:sz w:val="24"/>
          <w:szCs w:val="24"/>
          <w:lang w:val="en-US"/>
        </w:rPr>
        <w:t>", Re-examined OFCE, N112, pp: 87-108.</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 xml:space="preserve"> </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sz w:val="24"/>
          <w:szCs w:val="24"/>
          <w:lang w:val="en-US"/>
        </w:rPr>
        <w:t>Berthélémy.</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J.C (2007), "</w:t>
      </w:r>
      <w:r w:rsidRPr="00721CF3">
        <w:rPr>
          <w:rFonts w:ascii="Times New Roman" w:hAnsi="Times New Roman" w:cs="Times New Roman"/>
          <w:i/>
          <w:iCs/>
          <w:sz w:val="24"/>
          <w:szCs w:val="24"/>
          <w:lang w:val="en-US"/>
        </w:rPr>
        <w:t xml:space="preserve">Relations between health, Development and reduction of poverty </w:t>
      </w:r>
      <w:r w:rsidRPr="00721CF3">
        <w:rPr>
          <w:rFonts w:ascii="Times New Roman" w:hAnsi="Times New Roman" w:cs="Times New Roman"/>
          <w:sz w:val="24"/>
          <w:szCs w:val="24"/>
          <w:lang w:val="en-US"/>
        </w:rPr>
        <w:t xml:space="preserve">", Academy of Science Morals and Policies and University Paris 1 the Pantheon Sorbonne </w:t>
      </w:r>
      <w:r w:rsidRPr="00721CF3">
        <w:rPr>
          <w:rFonts w:ascii="Times New Roman" w:hAnsi="Times New Roman" w:cs="Times New Roman"/>
          <w:vanish/>
          <w:color w:val="000080"/>
          <w:sz w:val="24"/>
          <w:szCs w:val="24"/>
          <w:lang w:val="en-US"/>
        </w:rPr>
        <w:t>¶</w:t>
      </w:r>
    </w:p>
    <w:p w:rsidR="00721CF3" w:rsidRPr="00721CF3" w:rsidRDefault="00721CF3" w:rsidP="00CA15DA">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Karim, M. (2010), "</w:t>
      </w:r>
      <w:r w:rsidRPr="00721CF3">
        <w:rPr>
          <w:rFonts w:ascii="Times New Roman" w:hAnsi="Times New Roman" w:cs="Times New Roman"/>
          <w:i/>
          <w:iCs/>
          <w:sz w:val="24"/>
          <w:szCs w:val="24"/>
          <w:lang w:val="en-US"/>
        </w:rPr>
        <w:t xml:space="preserve">Viability of the Moroccan finance public </w:t>
      </w:r>
      <w:r w:rsidRPr="00721CF3">
        <w:rPr>
          <w:rFonts w:ascii="Times New Roman" w:hAnsi="Times New Roman" w:cs="Times New Roman"/>
          <w:sz w:val="24"/>
          <w:szCs w:val="24"/>
          <w:lang w:val="en-US"/>
        </w:rPr>
        <w:t>".</w:t>
      </w:r>
      <w:r w:rsidR="00CA15DA">
        <w:rPr>
          <w:rFonts w:ascii="Times New Roman" w:hAnsi="Times New Roman" w:cs="Times New Roman"/>
          <w:sz w:val="24"/>
          <w:szCs w:val="24"/>
          <w:lang w:val="en-US"/>
        </w:rPr>
        <w:t xml:space="preserve"> </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Edition L Harmattan, France chapter 8, Financing of the sector of education.</w:t>
      </w:r>
      <w:r w:rsidRPr="00721CF3">
        <w:rPr>
          <w:rFonts w:ascii="Times New Roman" w:hAnsi="Times New Roman" w:cs="Times New Roman"/>
          <w:vanish/>
          <w:color w:val="000080"/>
          <w:sz w:val="24"/>
          <w:szCs w:val="24"/>
          <w:lang w:val="en-US"/>
        </w:rPr>
        <w:t>¶</w:t>
      </w:r>
    </w:p>
    <w:p w:rsidR="00721CF3" w:rsidRPr="00721CF3" w:rsidRDefault="00721CF3" w:rsidP="00694AC5">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Karim, M. (2013), "</w:t>
      </w:r>
      <w:r w:rsidRPr="00721CF3">
        <w:rPr>
          <w:rFonts w:ascii="Times New Roman" w:hAnsi="Times New Roman" w:cs="Times New Roman"/>
          <w:i/>
          <w:iCs/>
          <w:sz w:val="24"/>
          <w:szCs w:val="24"/>
          <w:lang w:val="en-US"/>
        </w:rPr>
        <w:t xml:space="preserve">Evaluation of the budgetary support in Morocco </w:t>
      </w:r>
      <w:r w:rsidRPr="00721CF3">
        <w:rPr>
          <w:rFonts w:ascii="Times New Roman" w:hAnsi="Times New Roman" w:cs="Times New Roman"/>
          <w:sz w:val="24"/>
          <w:szCs w:val="24"/>
          <w:lang w:val="en-US"/>
        </w:rPr>
        <w:t>".</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Study carried out by ADE, Decision-</w:t>
      </w:r>
      <w:r w:rsidR="00694AC5">
        <w:rPr>
          <w:rFonts w:ascii="Times New Roman" w:hAnsi="Times New Roman" w:cs="Times New Roman"/>
          <w:sz w:val="24"/>
          <w:szCs w:val="24"/>
          <w:lang w:val="en-US"/>
        </w:rPr>
        <w:t>M</w:t>
      </w:r>
      <w:r w:rsidRPr="00721CF3">
        <w:rPr>
          <w:rFonts w:ascii="Times New Roman" w:hAnsi="Times New Roman" w:cs="Times New Roman"/>
          <w:sz w:val="24"/>
          <w:szCs w:val="24"/>
          <w:lang w:val="en-US"/>
        </w:rPr>
        <w:t xml:space="preserve">aking </w:t>
      </w:r>
      <w:r w:rsidR="00694AC5">
        <w:rPr>
          <w:rFonts w:ascii="Times New Roman" w:hAnsi="Times New Roman" w:cs="Times New Roman"/>
          <w:sz w:val="24"/>
          <w:szCs w:val="24"/>
          <w:lang w:val="en-US"/>
        </w:rPr>
        <w:t>A</w:t>
      </w:r>
      <w:r w:rsidRPr="00721CF3">
        <w:rPr>
          <w:rFonts w:ascii="Times New Roman" w:hAnsi="Times New Roman" w:cs="Times New Roman"/>
          <w:sz w:val="24"/>
          <w:szCs w:val="24"/>
          <w:lang w:val="en-US"/>
        </w:rPr>
        <w:t>id Economic</w:t>
      </w:r>
      <w:r w:rsidR="00694AC5">
        <w:rPr>
          <w:rFonts w:ascii="Times New Roman" w:hAnsi="Times New Roman" w:cs="Times New Roman"/>
          <w:sz w:val="24"/>
          <w:szCs w:val="24"/>
          <w:lang w:val="en-US"/>
        </w:rPr>
        <w:t xml:space="preserve">, </w:t>
      </w:r>
      <w:r w:rsidRPr="00721CF3">
        <w:rPr>
          <w:rFonts w:ascii="Times New Roman" w:hAnsi="Times New Roman" w:cs="Times New Roman"/>
          <w:sz w:val="24"/>
          <w:szCs w:val="24"/>
          <w:lang w:val="en-US"/>
        </w:rPr>
        <w:t>European Union.</w:t>
      </w:r>
      <w:r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Lofgren, H. C Diaz-Bonilla, (2006), "</w:t>
      </w:r>
      <w:r w:rsidRPr="00721CF3">
        <w:rPr>
          <w:rFonts w:ascii="Times New Roman" w:hAnsi="Times New Roman" w:cs="Times New Roman"/>
          <w:i/>
          <w:iCs/>
          <w:sz w:val="24"/>
          <w:szCs w:val="24"/>
          <w:lang w:val="en-US"/>
        </w:rPr>
        <w:t>MAMS:</w:t>
      </w:r>
      <w:r w:rsidR="004C48DE">
        <w:rPr>
          <w:rFonts w:ascii="Times New Roman" w:hAnsi="Times New Roman" w:cs="Times New Roman"/>
          <w:i/>
          <w:iCs/>
          <w:sz w:val="24"/>
          <w:szCs w:val="24"/>
          <w:lang w:val="en-US"/>
        </w:rPr>
        <w:t xml:space="preserve"> </w:t>
      </w:r>
      <w:r w:rsidRPr="00721CF3">
        <w:rPr>
          <w:rFonts w:ascii="Times New Roman" w:hAnsi="Times New Roman" w:cs="Times New Roman"/>
          <w:i/>
          <w:iCs/>
          <w:vanish/>
          <w:color w:val="000080"/>
          <w:sz w:val="24"/>
          <w:szCs w:val="24"/>
          <w:lang w:val="en-US"/>
        </w:rPr>
        <w:t>¶</w:t>
      </w:r>
      <w:r w:rsidRPr="00721CF3">
        <w:rPr>
          <w:rFonts w:ascii="Times New Roman" w:hAnsi="Times New Roman" w:cs="Times New Roman"/>
          <w:i/>
          <w:iCs/>
          <w:sz w:val="24"/>
          <w:szCs w:val="24"/>
          <w:lang w:val="en-US"/>
        </w:rPr>
        <w:t xml:space="preserve">Year Economy wide Model for Analysis of MDG Country Strategies </w:t>
      </w:r>
      <w:r w:rsidRPr="00721CF3">
        <w:rPr>
          <w:rFonts w:ascii="Times New Roman" w:hAnsi="Times New Roman" w:cs="Times New Roman"/>
          <w:sz w:val="24"/>
          <w:szCs w:val="24"/>
          <w:lang w:val="en-US"/>
        </w:rPr>
        <w:t>".</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 xml:space="preserve">Technical documentation, World Bank </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sz w:val="24"/>
          <w:szCs w:val="24"/>
          <w:lang w:val="en-US"/>
        </w:rPr>
        <w:t>Ministry for Health.</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(2008), "</w:t>
      </w:r>
      <w:r w:rsidRPr="00721CF3">
        <w:rPr>
          <w:rFonts w:ascii="Times New Roman" w:hAnsi="Times New Roman" w:cs="Times New Roman"/>
          <w:i/>
          <w:iCs/>
          <w:sz w:val="24"/>
          <w:szCs w:val="24"/>
          <w:lang w:val="en-US"/>
        </w:rPr>
        <w:t xml:space="preserve">To reconcile the citizen with his system of health </w:t>
      </w:r>
      <w:r w:rsidRPr="00721CF3">
        <w:rPr>
          <w:rFonts w:ascii="Times New Roman" w:hAnsi="Times New Roman" w:cs="Times New Roman"/>
          <w:sz w:val="24"/>
          <w:szCs w:val="24"/>
          <w:lang w:val="en-US"/>
        </w:rPr>
        <w:t>", Action plan Health 2008-2012.</w:t>
      </w:r>
      <w:r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Ministry for Health.</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 xml:space="preserve">(2013), "a news </w:t>
      </w:r>
      <w:r w:rsidR="004C48DE" w:rsidRPr="00721CF3">
        <w:rPr>
          <w:rFonts w:ascii="Times New Roman" w:hAnsi="Times New Roman" w:cs="Times New Roman"/>
          <w:sz w:val="24"/>
          <w:szCs w:val="24"/>
          <w:lang w:val="en-US"/>
        </w:rPr>
        <w:t>governance</w:t>
      </w:r>
      <w:r w:rsidRPr="00721CF3">
        <w:rPr>
          <w:rFonts w:ascii="Times New Roman" w:hAnsi="Times New Roman" w:cs="Times New Roman"/>
          <w:sz w:val="24"/>
          <w:szCs w:val="24"/>
          <w:lang w:val="en-US"/>
        </w:rPr>
        <w:t xml:space="preserve"> of the sector of health", 2nd national conference on health, delivers white Marrakech, the 1, July 2, and 3 2013.</w:t>
      </w:r>
      <w:r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Ministry for Health.</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(2005), "</w:t>
      </w:r>
      <w:r w:rsidRPr="00721CF3">
        <w:rPr>
          <w:rFonts w:ascii="Times New Roman" w:hAnsi="Times New Roman" w:cs="Times New Roman"/>
          <w:i/>
          <w:iCs/>
          <w:sz w:val="24"/>
          <w:szCs w:val="24"/>
          <w:lang w:val="en-US"/>
        </w:rPr>
        <w:t xml:space="preserve">Investigation into the population and family Health (EPSF), 2003-2004 </w:t>
      </w:r>
      <w:r w:rsidRPr="00721CF3">
        <w:rPr>
          <w:rFonts w:ascii="Times New Roman" w:hAnsi="Times New Roman" w:cs="Times New Roman"/>
          <w:sz w:val="24"/>
          <w:szCs w:val="24"/>
          <w:lang w:val="en-US"/>
        </w:rPr>
        <w:t>", Macro ORC and Arab Program for the promotion of childhood Mars 2005.</w:t>
      </w:r>
      <w:r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Ministry for Health.</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(1999), "</w:t>
      </w:r>
      <w:r w:rsidRPr="00721CF3">
        <w:rPr>
          <w:rFonts w:ascii="Times New Roman" w:hAnsi="Times New Roman" w:cs="Times New Roman"/>
          <w:i/>
          <w:iCs/>
          <w:sz w:val="24"/>
          <w:szCs w:val="24"/>
          <w:lang w:val="en-US"/>
        </w:rPr>
        <w:t xml:space="preserve">National survey into the Health of the mother and child (ENSME), 1997 </w:t>
      </w:r>
      <w:r w:rsidRPr="00721CF3">
        <w:rPr>
          <w:rFonts w:ascii="Times New Roman" w:hAnsi="Times New Roman" w:cs="Times New Roman"/>
          <w:sz w:val="24"/>
          <w:szCs w:val="24"/>
          <w:lang w:val="en-US"/>
        </w:rPr>
        <w:t>", Arab Program for the promotion of childhood July.</w:t>
      </w:r>
      <w:r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Ministry for Health.</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(2012), "</w:t>
      </w:r>
      <w:r w:rsidR="00FE75F1" w:rsidRPr="00721CF3">
        <w:rPr>
          <w:rFonts w:ascii="Times New Roman" w:hAnsi="Times New Roman" w:cs="Times New Roman"/>
          <w:sz w:val="24"/>
          <w:szCs w:val="24"/>
          <w:lang w:val="en-US"/>
        </w:rPr>
        <w:t>sector</w:t>
      </w:r>
      <w:r w:rsidR="00FE75F1">
        <w:rPr>
          <w:rFonts w:ascii="Times New Roman" w:hAnsi="Times New Roman" w:cs="Times New Roman"/>
          <w:sz w:val="24"/>
          <w:szCs w:val="24"/>
          <w:lang w:val="en-US"/>
        </w:rPr>
        <w:t>i</w:t>
      </w:r>
      <w:r w:rsidR="00FE75F1" w:rsidRPr="00721CF3">
        <w:rPr>
          <w:rFonts w:ascii="Times New Roman" w:hAnsi="Times New Roman" w:cs="Times New Roman"/>
          <w:sz w:val="24"/>
          <w:szCs w:val="24"/>
          <w:lang w:val="en-US"/>
        </w:rPr>
        <w:t>al</w:t>
      </w:r>
      <w:r w:rsidRPr="00721CF3">
        <w:rPr>
          <w:rFonts w:ascii="Times New Roman" w:hAnsi="Times New Roman" w:cs="Times New Roman"/>
          <w:sz w:val="24"/>
          <w:szCs w:val="24"/>
          <w:lang w:val="en-US"/>
        </w:rPr>
        <w:t xml:space="preserve"> </w:t>
      </w:r>
      <w:r w:rsidRPr="00721CF3">
        <w:rPr>
          <w:rFonts w:ascii="Times New Roman" w:hAnsi="Times New Roman" w:cs="Times New Roman"/>
          <w:i/>
          <w:iCs/>
          <w:sz w:val="24"/>
          <w:szCs w:val="24"/>
          <w:lang w:val="en-US"/>
        </w:rPr>
        <w:t xml:space="preserve">strategy of health 2012-2016 </w:t>
      </w:r>
      <w:r w:rsidRPr="00721CF3">
        <w:rPr>
          <w:rFonts w:ascii="Times New Roman" w:hAnsi="Times New Roman" w:cs="Times New Roman"/>
          <w:sz w:val="24"/>
          <w:szCs w:val="24"/>
          <w:lang w:val="en-US"/>
        </w:rPr>
        <w:t>"</w:t>
      </w:r>
      <w:r w:rsidRPr="00721CF3">
        <w:rPr>
          <w:rFonts w:ascii="Times New Roman" w:hAnsi="Times New Roman" w:cs="Times New Roman"/>
          <w:i/>
          <w:iCs/>
          <w:sz w:val="24"/>
          <w:szCs w:val="24"/>
          <w:lang w:val="en-US"/>
        </w:rPr>
        <w:t>, Mars.</w:t>
      </w:r>
      <w:r w:rsidRPr="00721CF3">
        <w:rPr>
          <w:rFonts w:ascii="Times New Roman" w:hAnsi="Times New Roman" w:cs="Times New Roman"/>
          <w:i/>
          <w:iCs/>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Ministry for Health, "</w:t>
      </w:r>
      <w:r w:rsidRPr="00721CF3">
        <w:rPr>
          <w:rFonts w:ascii="Times New Roman" w:hAnsi="Times New Roman" w:cs="Times New Roman"/>
          <w:i/>
          <w:iCs/>
          <w:sz w:val="24"/>
          <w:szCs w:val="24"/>
          <w:lang w:val="en-US"/>
        </w:rPr>
        <w:t xml:space="preserve">Health in figures </w:t>
      </w:r>
      <w:r w:rsidRPr="00721CF3">
        <w:rPr>
          <w:rFonts w:ascii="Times New Roman" w:hAnsi="Times New Roman" w:cs="Times New Roman"/>
          <w:sz w:val="24"/>
          <w:szCs w:val="24"/>
          <w:lang w:val="en-US"/>
        </w:rPr>
        <w:t>".</w:t>
      </w:r>
      <w:r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The World Health Organization.</w:t>
      </w: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(2006), "</w:t>
      </w:r>
      <w:r w:rsidRPr="00721CF3">
        <w:rPr>
          <w:rFonts w:ascii="Times New Roman" w:hAnsi="Times New Roman" w:cs="Times New Roman"/>
          <w:i/>
          <w:iCs/>
          <w:sz w:val="24"/>
          <w:szCs w:val="24"/>
          <w:lang w:val="en-US"/>
        </w:rPr>
        <w:t xml:space="preserve">Report/ratio on health in the world 2006 </w:t>
      </w:r>
      <w:r w:rsidRPr="00721CF3">
        <w:rPr>
          <w:rFonts w:ascii="Times New Roman" w:hAnsi="Times New Roman" w:cs="Times New Roman"/>
          <w:sz w:val="24"/>
          <w:szCs w:val="24"/>
          <w:lang w:val="en-US"/>
        </w:rPr>
        <w:t>".</w:t>
      </w:r>
      <w:r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Pr="00721CF3">
        <w:rPr>
          <w:rFonts w:ascii="Times New Roman" w:hAnsi="Times New Roman" w:cs="Times New Roman"/>
          <w:sz w:val="24"/>
          <w:szCs w:val="24"/>
          <w:lang w:val="en-US"/>
        </w:rPr>
        <w:t>The World Health Organization (2009), "</w:t>
      </w:r>
      <w:r w:rsidRPr="00721CF3">
        <w:rPr>
          <w:rFonts w:ascii="Times New Roman" w:hAnsi="Times New Roman" w:cs="Times New Roman"/>
          <w:i/>
          <w:iCs/>
          <w:sz w:val="24"/>
          <w:szCs w:val="24"/>
          <w:lang w:val="en-US"/>
        </w:rPr>
        <w:t xml:space="preserve">Strategy of co-operation WHO - Morocco 2008-2013 </w:t>
      </w:r>
      <w:r w:rsidRPr="00721CF3">
        <w:rPr>
          <w:rFonts w:ascii="Times New Roman" w:hAnsi="Times New Roman" w:cs="Times New Roman"/>
          <w:sz w:val="24"/>
          <w:szCs w:val="24"/>
          <w:lang w:val="en-US"/>
        </w:rPr>
        <w:t>".</w:t>
      </w:r>
      <w:r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sz w:val="24"/>
          <w:szCs w:val="24"/>
          <w:lang w:val="en-US"/>
        </w:rPr>
      </w:pPr>
      <w:r w:rsidRPr="00721CF3">
        <w:rPr>
          <w:rFonts w:ascii="Times New Roman" w:hAnsi="Times New Roman" w:cs="Times New Roman"/>
          <w:vanish/>
          <w:color w:val="000080"/>
          <w:sz w:val="24"/>
          <w:szCs w:val="24"/>
          <w:lang w:val="en-US"/>
        </w:rPr>
        <w:t>¶</w:t>
      </w:r>
      <w:r w:rsidR="00FE75F1" w:rsidRPr="00721CF3">
        <w:rPr>
          <w:rFonts w:ascii="Times New Roman" w:hAnsi="Times New Roman" w:cs="Times New Roman"/>
          <w:sz w:val="24"/>
          <w:szCs w:val="24"/>
          <w:lang w:val="en-US"/>
        </w:rPr>
        <w:t xml:space="preserve">Report/ratio of the fiftieth anniversary (2006), </w:t>
      </w:r>
      <w:r w:rsidR="00FE75F1" w:rsidRPr="00721CF3">
        <w:rPr>
          <w:rFonts w:ascii="Times New Roman" w:hAnsi="Times New Roman" w:cs="Times New Roman"/>
          <w:i/>
          <w:iCs/>
          <w:sz w:val="24"/>
          <w:szCs w:val="24"/>
          <w:lang w:val="en-US"/>
        </w:rPr>
        <w:t>"possible Morocco</w:t>
      </w:r>
      <w:r w:rsidR="00FE75F1">
        <w:rPr>
          <w:rFonts w:ascii="Times New Roman" w:hAnsi="Times New Roman" w:cs="Times New Roman"/>
          <w:i/>
          <w:iCs/>
          <w:sz w:val="24"/>
          <w:szCs w:val="24"/>
          <w:lang w:val="en-US"/>
        </w:rPr>
        <w:t xml:space="preserve"> </w:t>
      </w:r>
      <w:r w:rsidR="00FE75F1" w:rsidRPr="00721CF3">
        <w:rPr>
          <w:rFonts w:ascii="Times New Roman" w:hAnsi="Times New Roman" w:cs="Times New Roman"/>
          <w:i/>
          <w:iCs/>
          <w:sz w:val="24"/>
          <w:szCs w:val="24"/>
          <w:lang w:val="en-US"/>
        </w:rPr>
        <w:t>:</w:t>
      </w:r>
      <w:r w:rsidR="00FE75F1">
        <w:rPr>
          <w:rFonts w:ascii="Times New Roman" w:hAnsi="Times New Roman" w:cs="Times New Roman"/>
          <w:i/>
          <w:iCs/>
          <w:sz w:val="24"/>
          <w:szCs w:val="24"/>
          <w:lang w:val="en-US"/>
        </w:rPr>
        <w:t xml:space="preserve"> </w:t>
      </w:r>
      <w:r w:rsidR="00FE75F1" w:rsidRPr="00721CF3">
        <w:rPr>
          <w:rFonts w:ascii="Times New Roman" w:hAnsi="Times New Roman" w:cs="Times New Roman"/>
          <w:i/>
          <w:iCs/>
          <w:vanish/>
          <w:color w:val="000080"/>
          <w:sz w:val="24"/>
          <w:szCs w:val="24"/>
          <w:lang w:val="en-US"/>
        </w:rPr>
        <w:t>¶</w:t>
      </w:r>
      <w:r w:rsidR="00FE75F1" w:rsidRPr="00721CF3">
        <w:rPr>
          <w:rFonts w:ascii="Times New Roman" w:hAnsi="Times New Roman" w:cs="Times New Roman"/>
          <w:i/>
          <w:iCs/>
          <w:sz w:val="24"/>
          <w:szCs w:val="24"/>
          <w:lang w:val="en-US"/>
        </w:rPr>
        <w:t xml:space="preserve">an offer of debate for a collective ambition </w:t>
      </w:r>
      <w:r w:rsidR="00FE75F1" w:rsidRPr="00721CF3">
        <w:rPr>
          <w:rFonts w:ascii="Times New Roman" w:hAnsi="Times New Roman" w:cs="Times New Roman"/>
          <w:sz w:val="24"/>
          <w:szCs w:val="24"/>
          <w:lang w:val="en-US"/>
        </w:rPr>
        <w:t>", Fifty years of human development, prospects 2025.</w:t>
      </w:r>
      <w:r w:rsidR="00FE75F1" w:rsidRPr="00721CF3">
        <w:rPr>
          <w:rFonts w:ascii="Times New Roman" w:hAnsi="Times New Roman" w:cs="Times New Roman"/>
          <w:vanish/>
          <w:color w:val="000080"/>
          <w:sz w:val="24"/>
          <w:szCs w:val="24"/>
          <w:lang w:val="en-US"/>
        </w:rPr>
        <w:t>¶</w:t>
      </w:r>
    </w:p>
    <w:p w:rsidR="00721CF3" w:rsidRPr="00721CF3" w:rsidRDefault="00721CF3" w:rsidP="00A13169">
      <w:pPr>
        <w:autoSpaceDE w:val="0"/>
        <w:autoSpaceDN w:val="0"/>
        <w:adjustRightInd w:val="0"/>
        <w:spacing w:after="0" w:line="400" w:lineRule="exact"/>
        <w:jc w:val="both"/>
        <w:rPr>
          <w:rFonts w:ascii="Times New Roman" w:hAnsi="Times New Roman" w:cs="Times New Roman"/>
          <w:b/>
          <w:bCs/>
          <w:sz w:val="24"/>
          <w:szCs w:val="24"/>
          <w:lang w:val="en-US"/>
        </w:rPr>
      </w:pPr>
    </w:p>
    <w:p w:rsidR="00721CF3" w:rsidRDefault="00721CF3" w:rsidP="00721CF3">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C48DE" w:rsidRDefault="004C48DE" w:rsidP="00721CF3">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C48DE" w:rsidRDefault="004C48DE" w:rsidP="00721CF3">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4C48DE" w:rsidRDefault="004C48DE" w:rsidP="00721CF3">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721CF3" w:rsidRPr="00721CF3" w:rsidRDefault="00721CF3" w:rsidP="00721CF3">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721CF3" w:rsidRPr="00721CF3" w:rsidRDefault="00721CF3" w:rsidP="00721CF3">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721CF3">
        <w:rPr>
          <w:rFonts w:ascii="Times New Roman" w:hAnsi="Times New Roman" w:cs="Times New Roman"/>
          <w:b/>
          <w:bCs/>
          <w:vanish/>
          <w:color w:val="000080"/>
          <w:sz w:val="28"/>
          <w:szCs w:val="28"/>
          <w:lang w:val="en-US"/>
        </w:rPr>
        <w:t>¶</w:t>
      </w:r>
      <w:r w:rsidRPr="00721CF3">
        <w:rPr>
          <w:rFonts w:ascii="Times New Roman" w:hAnsi="Times New Roman" w:cs="Times New Roman"/>
          <w:b/>
          <w:bCs/>
          <w:color w:val="000000"/>
          <w:sz w:val="28"/>
          <w:szCs w:val="28"/>
          <w:lang w:val="en-US"/>
        </w:rPr>
        <w:t>Appendix 1.</w:t>
      </w:r>
      <w:r w:rsidRPr="00721CF3">
        <w:rPr>
          <w:rFonts w:ascii="Times New Roman" w:hAnsi="Times New Roman" w:cs="Times New Roman"/>
          <w:b/>
          <w:bCs/>
          <w:vanish/>
          <w:color w:val="000080"/>
          <w:sz w:val="28"/>
          <w:szCs w:val="28"/>
          <w:lang w:val="en-US"/>
        </w:rPr>
        <w:t>¶</w:t>
      </w:r>
      <w:r w:rsidRPr="00721CF3">
        <w:rPr>
          <w:rFonts w:ascii="Times New Roman" w:hAnsi="Times New Roman" w:cs="Times New Roman"/>
          <w:b/>
          <w:bCs/>
          <w:color w:val="000000"/>
          <w:sz w:val="28"/>
          <w:szCs w:val="28"/>
          <w:lang w:val="en-US"/>
        </w:rPr>
        <w:t xml:space="preserve">Theoretical specifications of health at the regional level </w:t>
      </w:r>
      <w:r w:rsidRPr="00721CF3">
        <w:rPr>
          <w:rFonts w:ascii="Times New Roman" w:hAnsi="Times New Roman" w:cs="Times New Roman"/>
          <w:b/>
          <w:bCs/>
          <w:vanish/>
          <w:color w:val="000080"/>
          <w:sz w:val="28"/>
          <w:szCs w:val="28"/>
          <w:lang w:val="en-US"/>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79"/>
        <w:gridCol w:w="1733"/>
      </w:tblGrid>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Incidence rate of measles </w:t>
            </w: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 </w:t>
            </w:r>
          </w:p>
        </w:tc>
        <w:tc>
          <w:tcPr>
            <w:tcW w:w="1733" w:type="dxa"/>
            <w:tcBorders>
              <w:top w:val="single" w:sz="6" w:space="0" w:color="auto"/>
              <w:left w:val="single" w:sz="6" w:space="0" w:color="auto"/>
              <w:bottom w:val="single" w:sz="6" w:space="0" w:color="auto"/>
              <w:right w:val="single" w:sz="6" w:space="0" w:color="auto"/>
            </w:tcBorders>
          </w:tcPr>
          <w:p w:rsidR="00721CF3" w:rsidRDefault="004C48DE">
            <w:pPr>
              <w:autoSpaceDE w:val="0"/>
              <w:autoSpaceDN w:val="0"/>
              <w:adjustRightInd w:val="0"/>
              <w:spacing w:after="0" w:line="240" w:lineRule="auto"/>
              <w:rPr>
                <w:rFonts w:ascii="Times New Roman" w:hAnsi="Times New Roman" w:cs="Times New Roman"/>
                <w:b/>
                <w:bCs/>
                <w:sz w:val="24"/>
                <w:szCs w:val="24"/>
              </w:rPr>
            </w:pPr>
            <w:r w:rsidRPr="004C48DE">
              <w:rPr>
                <w:rFonts w:ascii="Times New Roman" w:hAnsi="Times New Roman" w:cs="Times New Roman"/>
                <w:b/>
                <w:bCs/>
                <w:sz w:val="24"/>
                <w:szCs w:val="24"/>
                <w:lang w:val="en-US"/>
              </w:rPr>
              <w:t>Expected</w:t>
            </w:r>
            <w:r w:rsidRPr="00FE75F1">
              <w:rPr>
                <w:rFonts w:ascii="Times New Roman" w:hAnsi="Times New Roman" w:cs="Times New Roman"/>
                <w:b/>
                <w:bCs/>
                <w:sz w:val="24"/>
                <w:szCs w:val="24"/>
                <w:lang w:val="en-GB"/>
              </w:rPr>
              <w:t xml:space="preserve"> sign</w:t>
            </w:r>
            <w:r w:rsidR="00721CF3">
              <w:rPr>
                <w:rFonts w:ascii="Times New Roman" w:hAnsi="Times New Roman" w:cs="Times New Roman"/>
                <w:b/>
                <w:bCs/>
                <w:sz w:val="24"/>
                <w:szCs w:val="24"/>
              </w:rPr>
              <w:t xml:space="preserve"> </w:t>
            </w:r>
            <w:r w:rsidR="00721CF3">
              <w:rPr>
                <w:rFonts w:ascii="Times New Roman" w:hAnsi="Times New Roman" w:cs="Times New Roman"/>
                <w:b/>
                <w:bCs/>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A number of establishments of care of basic health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rsidP="004C48DE">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Ratio habitant/</w:t>
            </w:r>
            <w:r w:rsidR="004C48DE">
              <w:rPr>
                <w:rFonts w:ascii="Times New Roman" w:hAnsi="Times New Roman" w:cs="Times New Roman"/>
                <w:sz w:val="20"/>
                <w:szCs w:val="20"/>
                <w:lang w:val="en-US"/>
              </w:rPr>
              <w:t xml:space="preserve">establishment </w:t>
            </w:r>
            <w:r w:rsidRPr="00721CF3">
              <w:rPr>
                <w:rFonts w:ascii="Times New Roman" w:hAnsi="Times New Roman" w:cs="Times New Roman"/>
                <w:sz w:val="20"/>
                <w:szCs w:val="20"/>
                <w:lang w:val="en-US"/>
              </w:rPr>
              <w:t xml:space="preserve">of care of basic health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4C48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0"/>
                <w:szCs w:val="20"/>
                <w:lang w:val="en-US"/>
              </w:rPr>
              <w:t>Bed capacity</w:t>
            </w:r>
            <w:r w:rsidR="00721CF3">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Numbers doctors of the public sector (all confused </w:t>
            </w:r>
            <w:r w:rsidR="00FE75F1" w:rsidRPr="00721CF3">
              <w:rPr>
                <w:rFonts w:ascii="Times New Roman" w:hAnsi="Times New Roman" w:cs="Times New Roman"/>
                <w:sz w:val="20"/>
                <w:szCs w:val="20"/>
                <w:lang w:val="en-US"/>
              </w:rPr>
              <w:t>specialties</w:t>
            </w:r>
            <w:r w:rsidRPr="00721CF3">
              <w:rPr>
                <w:rFonts w:ascii="Times New Roman" w:hAnsi="Times New Roman" w:cs="Times New Roman"/>
                <w:sz w:val="20"/>
                <w:szCs w:val="20"/>
                <w:lang w:val="en-US"/>
              </w:rPr>
              <w:t xml:space="preserve">)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Ratio living by doctor public sector (all confused </w:t>
            </w:r>
            <w:r w:rsidR="00FE75F1" w:rsidRPr="00721CF3">
              <w:rPr>
                <w:rFonts w:ascii="Times New Roman" w:hAnsi="Times New Roman" w:cs="Times New Roman"/>
                <w:sz w:val="20"/>
                <w:szCs w:val="20"/>
                <w:lang w:val="en-US"/>
              </w:rPr>
              <w:t>specialties</w:t>
            </w:r>
            <w:r w:rsidRPr="00721CF3">
              <w:rPr>
                <w:rFonts w:ascii="Times New Roman" w:hAnsi="Times New Roman" w:cs="Times New Roman"/>
                <w:sz w:val="20"/>
                <w:szCs w:val="20"/>
                <w:lang w:val="en-US"/>
              </w:rPr>
              <w:t xml:space="preserve">)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A number of private doctors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rsidRPr="00FE75F1">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Pharmacists of the private sector </w:t>
            </w:r>
            <w:r w:rsidRPr="00721CF3">
              <w:rPr>
                <w:rFonts w:ascii="Times New Roman" w:hAnsi="Times New Roman" w:cs="Times New Roman"/>
                <w:vanish/>
                <w:color w:val="000080"/>
                <w:sz w:val="20"/>
                <w:szCs w:val="20"/>
                <w:lang w:val="en-US"/>
              </w:rPr>
              <w:t>¶</w:t>
            </w:r>
            <w:r w:rsidRPr="00721CF3">
              <w:rPr>
                <w:rFonts w:ascii="Times New Roman" w:hAnsi="Times New Roman" w:cs="Times New Roman"/>
                <w:sz w:val="20"/>
                <w:szCs w:val="20"/>
                <w:lang w:val="en-US"/>
              </w:rPr>
              <w:t xml:space="preserve">  </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sidRPr="00FE75F1">
              <w:rPr>
                <w:rFonts w:ascii="Times New Roman" w:hAnsi="Times New Roman" w:cs="Times New Roman"/>
                <w:sz w:val="20"/>
                <w:szCs w:val="20"/>
                <w:lang w:val="en-GB"/>
              </w:rPr>
              <w:t>Women</w:t>
            </w:r>
            <w:r>
              <w:rPr>
                <w:rFonts w:ascii="Times New Roman" w:hAnsi="Times New Roman" w:cs="Times New Roman"/>
                <w:sz w:val="20"/>
                <w:szCs w:val="20"/>
              </w:rPr>
              <w:t xml:space="preserve"> examined into postnatal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VAR of the 12-23 month old children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0"/>
                <w:szCs w:val="20"/>
              </w:rPr>
              <w:t xml:space="preserve">VAR Children 24-59 month old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rsidTr="004C48DE">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0"/>
                <w:szCs w:val="20"/>
              </w:rPr>
              <w:t xml:space="preserve">0-11 month old children malnutris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rsidTr="004C48DE">
        <w:tc>
          <w:tcPr>
            <w:tcW w:w="7479"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Incidence rate of </w:t>
            </w:r>
            <w:r w:rsidR="004C48DE">
              <w:rPr>
                <w:rFonts w:ascii="Times New Roman" w:hAnsi="Times New Roman" w:cs="Times New Roman"/>
                <w:b/>
                <w:bCs/>
                <w:color w:val="000000"/>
                <w:sz w:val="24"/>
                <w:szCs w:val="24"/>
              </w:rPr>
              <w:t>tuberculoses</w:t>
            </w:r>
            <w:r>
              <w:rPr>
                <w:rFonts w:ascii="Times New Roman" w:hAnsi="Times New Roman" w:cs="Times New Roman"/>
                <w:b/>
                <w:bCs/>
                <w:color w:val="000000"/>
                <w:sz w:val="24"/>
                <w:szCs w:val="24"/>
              </w:rPr>
              <w:t xml:space="preserve"> </w:t>
            </w:r>
            <w:r>
              <w:rPr>
                <w:rFonts w:ascii="Times New Roman" w:hAnsi="Times New Roman" w:cs="Times New Roman"/>
                <w:b/>
                <w:bCs/>
                <w:vanish/>
                <w:color w:val="000080"/>
                <w:sz w:val="24"/>
                <w:szCs w:val="24"/>
              </w:rPr>
              <w:t>¶</w:t>
            </w:r>
          </w:p>
        </w:tc>
        <w:tc>
          <w:tcPr>
            <w:tcW w:w="173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A number of establishments of SSB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0"/>
                <w:szCs w:val="20"/>
              </w:rPr>
              <w:t xml:space="preserve">Ratio habitant/établissement of SSB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Numbers doctors public sector (all confused </w:t>
            </w:r>
            <w:r w:rsidR="00FE75F1" w:rsidRPr="00721CF3">
              <w:rPr>
                <w:rFonts w:ascii="Times New Roman" w:hAnsi="Times New Roman" w:cs="Times New Roman"/>
                <w:sz w:val="20"/>
                <w:szCs w:val="20"/>
                <w:lang w:val="en-US"/>
              </w:rPr>
              <w:t>specialties</w:t>
            </w:r>
            <w:r w:rsidRPr="00721CF3">
              <w:rPr>
                <w:rFonts w:ascii="Times New Roman" w:hAnsi="Times New Roman" w:cs="Times New Roman"/>
                <w:sz w:val="20"/>
                <w:szCs w:val="20"/>
                <w:lang w:val="en-US"/>
              </w:rPr>
              <w:t xml:space="preserve">)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Ratio living by doctor public sector (all confused </w:t>
            </w:r>
            <w:r w:rsidR="00FE75F1" w:rsidRPr="00721CF3">
              <w:rPr>
                <w:rFonts w:ascii="Times New Roman" w:hAnsi="Times New Roman" w:cs="Times New Roman"/>
                <w:sz w:val="20"/>
                <w:szCs w:val="20"/>
                <w:lang w:val="en-US"/>
              </w:rPr>
              <w:t>specialties</w:t>
            </w:r>
            <w:r w:rsidRPr="00721CF3">
              <w:rPr>
                <w:rFonts w:ascii="Times New Roman" w:hAnsi="Times New Roman" w:cs="Times New Roman"/>
                <w:sz w:val="20"/>
                <w:szCs w:val="20"/>
                <w:lang w:val="en-US"/>
              </w:rPr>
              <w:t xml:space="preserve">)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A number of private doctors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Pharmacists of the private sector </w:t>
            </w:r>
            <w:r w:rsidRPr="00721CF3">
              <w:rPr>
                <w:rFonts w:ascii="Times New Roman" w:hAnsi="Times New Roman" w:cs="Times New Roman"/>
                <w:vanish/>
                <w:color w:val="000080"/>
                <w:sz w:val="20"/>
                <w:szCs w:val="20"/>
                <w:lang w:val="en-US"/>
              </w:rPr>
              <w:t>¶</w:t>
            </w:r>
            <w:r w:rsidRPr="00721CF3">
              <w:rPr>
                <w:rFonts w:ascii="Times New Roman" w:hAnsi="Times New Roman" w:cs="Times New Roman"/>
                <w:sz w:val="20"/>
                <w:szCs w:val="20"/>
                <w:lang w:val="en-US"/>
              </w:rPr>
              <w:t xml:space="preserve">  </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A number of ancillary medical consultations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A number of medical consultations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BCG of the 12-23 month old children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4"/>
                <w:szCs w:val="24"/>
                <w:lang w:val="en-US"/>
              </w:rPr>
            </w:pPr>
            <w:r w:rsidRPr="00721CF3">
              <w:rPr>
                <w:rFonts w:ascii="Times New Roman" w:hAnsi="Times New Roman" w:cs="Times New Roman"/>
                <w:sz w:val="20"/>
                <w:szCs w:val="20"/>
                <w:lang w:val="en-US"/>
              </w:rPr>
              <w:t xml:space="preserve">12 -23 month old children who have Poids/Age higher than the normal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rsidTr="004C48DE">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0"/>
                <w:szCs w:val="20"/>
              </w:rPr>
              <w:t xml:space="preserve">24 -59 Malnutris month old children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rsidRPr="00694AC5" w:rsidTr="004C48DE">
        <w:tc>
          <w:tcPr>
            <w:tcW w:w="7479" w:type="dxa"/>
            <w:tcBorders>
              <w:top w:val="single" w:sz="6" w:space="0" w:color="auto"/>
              <w:left w:val="single" w:sz="6" w:space="0" w:color="auto"/>
              <w:bottom w:val="single" w:sz="6" w:space="0" w:color="auto"/>
              <w:right w:val="nil"/>
            </w:tcBorders>
          </w:tcPr>
          <w:p w:rsidR="00721CF3" w:rsidRPr="004C48DE" w:rsidRDefault="00721CF3">
            <w:pPr>
              <w:autoSpaceDE w:val="0"/>
              <w:autoSpaceDN w:val="0"/>
              <w:adjustRightInd w:val="0"/>
              <w:spacing w:after="0" w:line="240" w:lineRule="auto"/>
              <w:rPr>
                <w:rFonts w:ascii="Times New Roman" w:hAnsi="Times New Roman" w:cs="Times New Roman"/>
                <w:lang w:val="en-US"/>
              </w:rPr>
            </w:pPr>
            <w:r w:rsidRPr="004C48DE">
              <w:rPr>
                <w:rFonts w:ascii="Times New Roman" w:hAnsi="Times New Roman" w:cs="Times New Roman"/>
                <w:b/>
                <w:bCs/>
                <w:lang w:val="en-US"/>
              </w:rPr>
              <w:t xml:space="preserve">Incidence rate of the viral hepatitis </w:t>
            </w:r>
            <w:r w:rsidRPr="004C48DE">
              <w:rPr>
                <w:rFonts w:ascii="Times New Roman" w:hAnsi="Times New Roman" w:cs="Times New Roman"/>
                <w:b/>
                <w:bCs/>
                <w:vanish/>
                <w:color w:val="000080"/>
                <w:lang w:val="en-US"/>
              </w:rPr>
              <w:t>¶</w:t>
            </w:r>
          </w:p>
        </w:tc>
        <w:tc>
          <w:tcPr>
            <w:tcW w:w="1733" w:type="dxa"/>
            <w:tcBorders>
              <w:top w:val="single" w:sz="6" w:space="0" w:color="auto"/>
              <w:left w:val="nil"/>
              <w:bottom w:val="single" w:sz="6" w:space="0" w:color="auto"/>
              <w:right w:val="single" w:sz="6" w:space="0" w:color="auto"/>
            </w:tcBorders>
          </w:tcPr>
          <w:p w:rsidR="00721CF3" w:rsidRPr="0018587C" w:rsidRDefault="00721CF3">
            <w:pPr>
              <w:autoSpaceDE w:val="0"/>
              <w:autoSpaceDN w:val="0"/>
              <w:adjustRightInd w:val="0"/>
              <w:spacing w:after="0" w:line="240" w:lineRule="auto"/>
              <w:rPr>
                <w:rFonts w:ascii="Times New Roman" w:hAnsi="Times New Roman" w:cs="Times New Roman"/>
                <w:b/>
                <w:bCs/>
                <w:lang w:val="en-GB"/>
              </w:rPr>
            </w:pPr>
            <w:r w:rsidRPr="0018587C">
              <w:rPr>
                <w:rFonts w:ascii="Times New Roman" w:hAnsi="Times New Roman" w:cs="Times New Roman"/>
                <w:b/>
                <w:bCs/>
                <w:vanish/>
                <w:color w:val="000080"/>
                <w:lang w:val="en-GB"/>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0"/>
                <w:szCs w:val="20"/>
                <w:lang w:val="en-US"/>
              </w:rPr>
            </w:pPr>
            <w:r w:rsidRPr="00721CF3">
              <w:rPr>
                <w:rFonts w:ascii="Times New Roman" w:hAnsi="Times New Roman" w:cs="Times New Roman"/>
                <w:sz w:val="20"/>
                <w:szCs w:val="20"/>
                <w:lang w:val="en-US"/>
              </w:rPr>
              <w:t xml:space="preserve">A number of establishments of SSB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0"/>
                <w:szCs w:val="20"/>
                <w:lang w:val="en-US"/>
              </w:rPr>
            </w:pPr>
            <w:r w:rsidRPr="00721CF3">
              <w:rPr>
                <w:rFonts w:ascii="Times New Roman" w:hAnsi="Times New Roman" w:cs="Times New Roman"/>
                <w:sz w:val="20"/>
                <w:szCs w:val="20"/>
                <w:lang w:val="en-US"/>
              </w:rPr>
              <w:t xml:space="preserve">Numbers doctors of the public sector (all confused specialities)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0"/>
                <w:szCs w:val="20"/>
                <w:lang w:val="en-US"/>
              </w:rPr>
            </w:pPr>
            <w:r w:rsidRPr="00721CF3">
              <w:rPr>
                <w:rFonts w:ascii="Times New Roman" w:hAnsi="Times New Roman" w:cs="Times New Roman"/>
                <w:sz w:val="20"/>
                <w:szCs w:val="20"/>
                <w:lang w:val="en-US"/>
              </w:rPr>
              <w:t xml:space="preserve">Ratio living by doctor of the public sector (all confused specialities)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FE75F1">
            <w:pPr>
              <w:autoSpaceDE w:val="0"/>
              <w:autoSpaceDN w:val="0"/>
              <w:adjustRightInd w:val="0"/>
              <w:spacing w:after="0" w:line="240" w:lineRule="auto"/>
              <w:rPr>
                <w:rFonts w:ascii="Times New Roman" w:hAnsi="Times New Roman" w:cs="Times New Roman"/>
                <w:color w:val="000000"/>
                <w:sz w:val="20"/>
                <w:szCs w:val="20"/>
              </w:rPr>
            </w:pPr>
            <w:r w:rsidRPr="00FE75F1">
              <w:rPr>
                <w:rFonts w:ascii="Times New Roman" w:hAnsi="Times New Roman" w:cs="Times New Roman"/>
                <w:sz w:val="20"/>
                <w:szCs w:val="20"/>
                <w:lang w:val="en-US"/>
              </w:rPr>
              <w:t>Number</w:t>
            </w:r>
            <w:r w:rsidR="00721CF3">
              <w:rPr>
                <w:rFonts w:ascii="Times New Roman" w:hAnsi="Times New Roman" w:cs="Times New Roman"/>
                <w:sz w:val="20"/>
                <w:szCs w:val="20"/>
              </w:rPr>
              <w:t xml:space="preserve"> </w:t>
            </w:r>
            <w:r>
              <w:rPr>
                <w:rFonts w:ascii="Times New Roman" w:hAnsi="Times New Roman" w:cs="Times New Roman"/>
                <w:sz w:val="20"/>
                <w:szCs w:val="20"/>
              </w:rPr>
              <w:t xml:space="preserve">of </w:t>
            </w:r>
            <w:r w:rsidR="00721CF3">
              <w:rPr>
                <w:rFonts w:ascii="Times New Roman" w:hAnsi="Times New Roman" w:cs="Times New Roman"/>
                <w:sz w:val="20"/>
                <w:szCs w:val="20"/>
              </w:rPr>
              <w:t xml:space="preserve">private doctors </w:t>
            </w:r>
            <w:r w:rsidR="00721CF3">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0"/>
                <w:szCs w:val="20"/>
                <w:lang w:val="en-US"/>
              </w:rPr>
            </w:pPr>
            <w:r w:rsidRPr="00721CF3">
              <w:rPr>
                <w:rFonts w:ascii="Times New Roman" w:hAnsi="Times New Roman" w:cs="Times New Roman"/>
                <w:sz w:val="20"/>
                <w:szCs w:val="20"/>
                <w:lang w:val="en-US"/>
              </w:rPr>
              <w:t xml:space="preserve">Pharmacists of the public sector </w:t>
            </w:r>
            <w:r w:rsidRPr="00721CF3">
              <w:rPr>
                <w:rFonts w:ascii="Times New Roman" w:hAnsi="Times New Roman" w:cs="Times New Roman"/>
                <w:vanish/>
                <w:color w:val="000080"/>
                <w:sz w:val="20"/>
                <w:szCs w:val="20"/>
                <w:lang w:val="en-US"/>
              </w:rPr>
              <w:t>¶</w:t>
            </w:r>
            <w:r w:rsidRPr="00721CF3">
              <w:rPr>
                <w:rFonts w:ascii="Times New Roman" w:hAnsi="Times New Roman" w:cs="Times New Roman"/>
                <w:sz w:val="20"/>
                <w:szCs w:val="20"/>
                <w:lang w:val="en-US"/>
              </w:rPr>
              <w:t xml:space="preserve">  </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0"/>
                <w:szCs w:val="20"/>
                <w:lang w:val="en-US"/>
              </w:rPr>
            </w:pPr>
            <w:r w:rsidRPr="00721CF3">
              <w:rPr>
                <w:rFonts w:ascii="Times New Roman" w:hAnsi="Times New Roman" w:cs="Times New Roman"/>
                <w:sz w:val="20"/>
                <w:szCs w:val="20"/>
                <w:lang w:val="en-US"/>
              </w:rPr>
              <w:t xml:space="preserve">Pharmacists of the private sector </w:t>
            </w:r>
            <w:r w:rsidRPr="00721CF3">
              <w:rPr>
                <w:rFonts w:ascii="Times New Roman" w:hAnsi="Times New Roman" w:cs="Times New Roman"/>
                <w:vanish/>
                <w:color w:val="000080"/>
                <w:sz w:val="20"/>
                <w:szCs w:val="20"/>
                <w:lang w:val="en-US"/>
              </w:rPr>
              <w:t>¶</w:t>
            </w:r>
            <w:r w:rsidRPr="00721CF3">
              <w:rPr>
                <w:rFonts w:ascii="Times New Roman" w:hAnsi="Times New Roman" w:cs="Times New Roman"/>
                <w:sz w:val="20"/>
                <w:szCs w:val="20"/>
                <w:lang w:val="en-US"/>
              </w:rPr>
              <w:t xml:space="preserve">  </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FE75F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Number of </w:t>
            </w:r>
            <w:r w:rsidR="00721CF3">
              <w:rPr>
                <w:rFonts w:ascii="Times New Roman" w:hAnsi="Times New Roman" w:cs="Times New Roman"/>
                <w:sz w:val="20"/>
                <w:szCs w:val="20"/>
              </w:rPr>
              <w:t xml:space="preserve"> admissions </w:t>
            </w:r>
            <w:r w:rsidR="00721CF3">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0"/>
                <w:szCs w:val="20"/>
                <w:lang w:val="en-US"/>
              </w:rPr>
            </w:pPr>
            <w:r w:rsidRPr="00721CF3">
              <w:rPr>
                <w:rFonts w:ascii="Times New Roman" w:hAnsi="Times New Roman" w:cs="Times New Roman"/>
                <w:sz w:val="20"/>
                <w:szCs w:val="20"/>
                <w:lang w:val="en-US"/>
              </w:rPr>
              <w:t xml:space="preserve">A number of medical consultations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Born-alive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0 -11 month old children, malnutris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color w:val="000000"/>
                <w:sz w:val="20"/>
                <w:szCs w:val="20"/>
                <w:lang w:val="en-US"/>
              </w:rPr>
            </w:pPr>
            <w:r w:rsidRPr="00721CF3">
              <w:rPr>
                <w:rFonts w:ascii="Times New Roman" w:hAnsi="Times New Roman" w:cs="Times New Roman"/>
                <w:sz w:val="20"/>
                <w:szCs w:val="20"/>
                <w:lang w:val="en-US"/>
              </w:rPr>
              <w:t xml:space="preserve">12 -23 month old children who have a poids/Age higher than the normal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rsidRPr="00694AC5">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Rate of death of the women to the childbirth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Pr="0018587C" w:rsidRDefault="00721CF3">
            <w:pPr>
              <w:autoSpaceDE w:val="0"/>
              <w:autoSpaceDN w:val="0"/>
              <w:adjustRightInd w:val="0"/>
              <w:spacing w:after="0" w:line="240" w:lineRule="auto"/>
              <w:rPr>
                <w:rFonts w:ascii="Times New Roman" w:hAnsi="Times New Roman" w:cs="Times New Roman"/>
                <w:sz w:val="24"/>
                <w:szCs w:val="24"/>
                <w:lang w:val="en-GB"/>
              </w:rPr>
            </w:pP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A number of establishments of SSB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Capacity litter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A number of doctors of the public sector exerting in RH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A number of doctors specialists in the RSSB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number of midwives </w:t>
            </w:r>
            <w:r>
              <w:rPr>
                <w:rFonts w:ascii="Times New Roman" w:hAnsi="Times New Roman" w:cs="Times New Roman"/>
                <w:vanish/>
                <w:color w:val="000080"/>
                <w:sz w:val="20"/>
                <w:szCs w:val="20"/>
              </w:rPr>
              <w:t>¶</w:t>
            </w:r>
            <w:r>
              <w:rPr>
                <w:rFonts w:ascii="Times New Roman" w:hAnsi="Times New Roman" w:cs="Times New Roman"/>
                <w:sz w:val="20"/>
                <w:szCs w:val="20"/>
              </w:rPr>
              <w:t xml:space="preserve"> </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Average occupancy rate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New inscription with the PSGA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Pregnancy at the risk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Total of been confined in a supervised medium </w:t>
            </w:r>
            <w:r w:rsidRPr="00721CF3">
              <w:rPr>
                <w:rFonts w:ascii="Times New Roman" w:hAnsi="Times New Roman" w:cs="Times New Roman"/>
                <w:vanish/>
                <w:color w:val="000080"/>
                <w:sz w:val="20"/>
                <w:szCs w:val="20"/>
                <w:lang w:val="en-US"/>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r w:rsidR="00721CF3">
        <w:tc>
          <w:tcPr>
            <w:tcW w:w="7479"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Complicated cases of childbirth </w:t>
            </w:r>
            <w:r>
              <w:rPr>
                <w:rFonts w:ascii="Times New Roman" w:hAnsi="Times New Roman" w:cs="Times New Roman"/>
                <w:vanish/>
                <w:color w:val="000080"/>
                <w:sz w:val="20"/>
                <w:szCs w:val="20"/>
              </w:rPr>
              <w:t>¶</w:t>
            </w:r>
          </w:p>
        </w:tc>
        <w:tc>
          <w:tcPr>
            <w:tcW w:w="1733" w:type="dxa"/>
            <w:tcBorders>
              <w:top w:val="single" w:sz="6" w:space="0" w:color="auto"/>
              <w:left w:val="single" w:sz="6" w:space="0" w:color="auto"/>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vanish/>
                <w:color w:val="000080"/>
                <w:sz w:val="24"/>
                <w:szCs w:val="24"/>
              </w:rPr>
              <w:t>¶</w:t>
            </w:r>
          </w:p>
        </w:tc>
      </w:tr>
    </w:tbl>
    <w:p w:rsidR="004C48DE" w:rsidRDefault="00721CF3" w:rsidP="004C48DE">
      <w:pPr>
        <w:autoSpaceDE w:val="0"/>
        <w:autoSpaceDN w:val="0"/>
        <w:adjustRightInd w:val="0"/>
        <w:spacing w:after="0" w:line="240" w:lineRule="auto"/>
        <w:rPr>
          <w:rFonts w:ascii="Times New Roman" w:hAnsi="Times New Roman" w:cs="Times New Roman"/>
          <w:b/>
          <w:bCs/>
          <w:sz w:val="26"/>
          <w:szCs w:val="26"/>
          <w:lang w:val="en-US"/>
        </w:rPr>
      </w:pPr>
      <w:r w:rsidRPr="00721CF3">
        <w:rPr>
          <w:rFonts w:ascii="Times New Roman" w:hAnsi="Times New Roman" w:cs="Times New Roman"/>
          <w:sz w:val="24"/>
          <w:szCs w:val="24"/>
          <w:lang w:val="en-US"/>
        </w:rPr>
        <w:br w:type="page"/>
      </w:r>
      <w:r w:rsidRPr="00721CF3">
        <w:rPr>
          <w:rFonts w:ascii="Times New Roman" w:hAnsi="Times New Roman" w:cs="Times New Roman"/>
          <w:b/>
          <w:bCs/>
          <w:color w:val="000000"/>
          <w:sz w:val="28"/>
          <w:szCs w:val="28"/>
          <w:lang w:val="en-US"/>
        </w:rPr>
        <w:t>Appendix 2</w:t>
      </w:r>
      <w:r w:rsidR="004C48DE">
        <w:rPr>
          <w:rFonts w:ascii="Times New Roman" w:hAnsi="Times New Roman" w:cs="Times New Roman"/>
          <w:b/>
          <w:bCs/>
          <w:color w:val="000000"/>
          <w:sz w:val="28"/>
          <w:szCs w:val="28"/>
          <w:lang w:val="en-US"/>
        </w:rPr>
        <w:t xml:space="preserve">: </w:t>
      </w:r>
      <w:r w:rsidRPr="00721CF3">
        <w:rPr>
          <w:rFonts w:ascii="Times New Roman" w:hAnsi="Times New Roman" w:cs="Times New Roman"/>
          <w:b/>
          <w:bCs/>
          <w:vanish/>
          <w:color w:val="000080"/>
          <w:sz w:val="28"/>
          <w:szCs w:val="28"/>
          <w:lang w:val="en-US"/>
        </w:rPr>
        <w:t>¶</w:t>
      </w:r>
      <w:r w:rsidRPr="00721CF3">
        <w:rPr>
          <w:rFonts w:ascii="Times New Roman" w:hAnsi="Times New Roman" w:cs="Times New Roman"/>
          <w:b/>
          <w:bCs/>
          <w:vanish/>
          <w:color w:val="000080"/>
          <w:sz w:val="26"/>
          <w:szCs w:val="26"/>
          <w:lang w:val="en-US"/>
        </w:rPr>
        <w:t>¶</w:t>
      </w:r>
      <w:r w:rsidRPr="00721CF3">
        <w:rPr>
          <w:rFonts w:ascii="Times New Roman" w:hAnsi="Times New Roman" w:cs="Times New Roman"/>
          <w:b/>
          <w:bCs/>
          <w:sz w:val="26"/>
          <w:szCs w:val="26"/>
          <w:lang w:val="en-US"/>
        </w:rPr>
        <w:t xml:space="preserve">Results of the treatments as panels </w:t>
      </w:r>
    </w:p>
    <w:p w:rsidR="00721CF3" w:rsidRPr="00721CF3" w:rsidRDefault="00721CF3" w:rsidP="004C48DE">
      <w:pPr>
        <w:autoSpaceDE w:val="0"/>
        <w:autoSpaceDN w:val="0"/>
        <w:adjustRightInd w:val="0"/>
        <w:spacing w:after="0" w:line="240" w:lineRule="auto"/>
        <w:rPr>
          <w:rFonts w:ascii="Times New Roman" w:hAnsi="Times New Roman" w:cs="Times New Roman"/>
          <w:b/>
          <w:bCs/>
          <w:sz w:val="26"/>
          <w:szCs w:val="26"/>
          <w:lang w:val="en-US"/>
        </w:rPr>
      </w:pPr>
      <w:r w:rsidRPr="00721CF3">
        <w:rPr>
          <w:rFonts w:ascii="Times New Roman" w:hAnsi="Times New Roman" w:cs="Times New Roman"/>
          <w:b/>
          <w:bCs/>
          <w:vanish/>
          <w:color w:val="000080"/>
          <w:sz w:val="26"/>
          <w:szCs w:val="26"/>
          <w:lang w:val="en-US"/>
        </w:rPr>
        <w:t>¶</w:t>
      </w:r>
    </w:p>
    <w:p w:rsidR="00721CF3" w:rsidRPr="00721CF3" w:rsidRDefault="00721CF3" w:rsidP="00721CF3">
      <w:pPr>
        <w:autoSpaceDE w:val="0"/>
        <w:autoSpaceDN w:val="0"/>
        <w:adjustRightInd w:val="0"/>
        <w:spacing w:after="0" w:line="240" w:lineRule="exact"/>
        <w:jc w:val="center"/>
        <w:rPr>
          <w:rFonts w:ascii="Times New Roman" w:hAnsi="Times New Roman" w:cs="Times New Roman"/>
          <w:b/>
          <w:bCs/>
          <w:sz w:val="26"/>
          <w:szCs w:val="26"/>
          <w:lang w:val="en-US"/>
        </w:rPr>
      </w:pPr>
      <w:r w:rsidRPr="00721CF3">
        <w:rPr>
          <w:rFonts w:ascii="Times New Roman" w:hAnsi="Times New Roman" w:cs="Times New Roman"/>
          <w:b/>
          <w:bCs/>
          <w:sz w:val="26"/>
          <w:szCs w:val="26"/>
          <w:lang w:val="en-US"/>
        </w:rPr>
        <w:t>Count 3.1.</w:t>
      </w:r>
      <w:r w:rsidRPr="00721CF3">
        <w:rPr>
          <w:rFonts w:ascii="Times New Roman" w:hAnsi="Times New Roman" w:cs="Times New Roman"/>
          <w:b/>
          <w:bCs/>
          <w:vanish/>
          <w:color w:val="000080"/>
          <w:sz w:val="26"/>
          <w:szCs w:val="26"/>
          <w:lang w:val="en-US"/>
        </w:rPr>
        <w:t>¶</w:t>
      </w:r>
      <w:r w:rsidRPr="00721CF3">
        <w:rPr>
          <w:rFonts w:ascii="Times New Roman" w:hAnsi="Times New Roman" w:cs="Times New Roman"/>
          <w:b/>
          <w:bCs/>
          <w:sz w:val="26"/>
          <w:szCs w:val="26"/>
          <w:lang w:val="en-US"/>
        </w:rPr>
        <w:t xml:space="preserve">Incidence rate of measles by area </w:t>
      </w:r>
      <w:r w:rsidRPr="00721CF3">
        <w:rPr>
          <w:rFonts w:ascii="Times New Roman" w:hAnsi="Times New Roman" w:cs="Times New Roman"/>
          <w:b/>
          <w:bCs/>
          <w:vanish/>
          <w:color w:val="000080"/>
          <w:sz w:val="26"/>
          <w:szCs w:val="26"/>
          <w:lang w:val="en-US"/>
        </w:rPr>
        <w:t>¶</w:t>
      </w:r>
      <w:r w:rsidRPr="00721CF3">
        <w:rPr>
          <w:rFonts w:ascii="Times New Roman" w:hAnsi="Times New Roman" w:cs="Times New Roman"/>
          <w:b/>
          <w:bCs/>
          <w:sz w:val="26"/>
          <w:szCs w:val="26"/>
          <w:lang w:val="en-US"/>
        </w:rPr>
        <w:t xml:space="preserve"> </w:t>
      </w:r>
    </w:p>
    <w:p w:rsidR="00721CF3" w:rsidRPr="00721CF3" w:rsidRDefault="00721CF3" w:rsidP="00721CF3">
      <w:pPr>
        <w:autoSpaceDE w:val="0"/>
        <w:autoSpaceDN w:val="0"/>
        <w:adjustRightInd w:val="0"/>
        <w:spacing w:after="0" w:line="240" w:lineRule="exact"/>
        <w:jc w:val="center"/>
        <w:rPr>
          <w:rFonts w:ascii="Times New Roman" w:hAnsi="Times New Roman" w:cs="Times New Roman"/>
          <w:b/>
          <w:bCs/>
          <w:sz w:val="26"/>
          <w:szCs w:val="26"/>
          <w:lang w:val="en-US"/>
        </w:rPr>
      </w:pPr>
      <w:r w:rsidRPr="00721CF3">
        <w:rPr>
          <w:rFonts w:ascii="Times New Roman" w:hAnsi="Times New Roman" w:cs="Times New Roman"/>
          <w:b/>
          <w:bCs/>
          <w:sz w:val="26"/>
          <w:szCs w:val="26"/>
          <w:lang w:val="en-US"/>
        </w:rPr>
        <w:t xml:space="preserve">(a Number of cases for 100.000 inhabitants) </w:t>
      </w:r>
      <w:r w:rsidRPr="00721CF3">
        <w:rPr>
          <w:rFonts w:ascii="Times New Roman" w:hAnsi="Times New Roman" w:cs="Times New Roman"/>
          <w:b/>
          <w:bCs/>
          <w:vanish/>
          <w:color w:val="000080"/>
          <w:sz w:val="26"/>
          <w:szCs w:val="26"/>
          <w:lang w:val="en-US"/>
        </w:rPr>
        <w:t>¶</w:t>
      </w:r>
    </w:p>
    <w:tbl>
      <w:tblPr>
        <w:tblW w:w="0" w:type="auto"/>
        <w:jc w:val="center"/>
        <w:tblBorders>
          <w:top w:val="single" w:sz="12" w:space="0" w:color="auto"/>
          <w:bottom w:val="single" w:sz="4" w:space="0" w:color="auto"/>
        </w:tblBorders>
        <w:tblLayout w:type="fixed"/>
        <w:tblCellMar>
          <w:left w:w="70" w:type="dxa"/>
          <w:right w:w="70" w:type="dxa"/>
        </w:tblCellMar>
        <w:tblLook w:val="0000"/>
      </w:tblPr>
      <w:tblGrid>
        <w:gridCol w:w="5330"/>
        <w:gridCol w:w="1200"/>
        <w:gridCol w:w="1200"/>
        <w:gridCol w:w="1200"/>
      </w:tblGrid>
      <w:tr w:rsidR="00721CF3">
        <w:trPr>
          <w:jc w:val="center"/>
        </w:trPr>
        <w:tc>
          <w:tcPr>
            <w:tcW w:w="533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Régions/Périodes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2000-2004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2005-2012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2000-2012 </w:t>
            </w:r>
            <w:r>
              <w:rPr>
                <w:rFonts w:ascii="Times New Roman" w:hAnsi="Times New Roman" w:cs="Times New Roman"/>
                <w:b/>
                <w:bCs/>
                <w:vanish/>
                <w:color w:val="000080"/>
                <w:sz w:val="24"/>
                <w:szCs w:val="24"/>
              </w:rPr>
              <w:t>¶</w:t>
            </w:r>
          </w:p>
        </w:tc>
      </w:tr>
      <w:tr w:rsidR="00721CF3">
        <w:trPr>
          <w:jc w:val="center"/>
        </w:trPr>
        <w:tc>
          <w:tcPr>
            <w:tcW w:w="533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01- Wadi-Eddaab-Lagouira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256,96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72,67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149,46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02- Laayoune-Bojdour-Sakia Hamra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485,28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52,80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233,00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03- Guelmim Smara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260,76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95,00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164,06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04- Under-Massed-Draa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201,88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43,45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109,46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05- El Gharb-Chrarda-BniHssaine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137,44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25,01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71,86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Chouia-Ourdigha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59,56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18,17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35,42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 Marrakech-Tensift-El Haouz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229,04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12,90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102,96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08- Eastern Area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337,92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31,84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159,38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 Large Casablanca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212,38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46,63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115,69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Reduction-Salted-Zemmour-Zaer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149,76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38,98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85,14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Doukkala-Abda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65,96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16,10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36,87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Tadla-Azilal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126,88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14,41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61,28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Meknes-Tafilalet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209,44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56,71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120,35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Fes-Boulemane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212,64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124,02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160,94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Taza-Al Hoceima-Taounate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486,08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34,05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222,40 </w:t>
            </w:r>
            <w:r>
              <w:rPr>
                <w:rFonts w:ascii="Times New Roman" w:hAnsi="Times New Roman" w:cs="Times New Roman"/>
                <w:vanish/>
                <w:color w:val="000080"/>
                <w:sz w:val="24"/>
                <w:szCs w:val="24"/>
              </w:rPr>
              <w:t>¶</w:t>
            </w:r>
          </w:p>
        </w:tc>
      </w:tr>
      <w:tr w:rsidR="00721CF3">
        <w:trPr>
          <w:jc w:val="center"/>
        </w:trPr>
        <w:tc>
          <w:tcPr>
            <w:tcW w:w="533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Tangier-Tetouan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316,30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118,85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201,12 </w:t>
            </w:r>
            <w:r>
              <w:rPr>
                <w:rFonts w:ascii="Times New Roman" w:hAnsi="Times New Roman" w:cs="Times New Roman"/>
                <w:vanish/>
                <w:color w:val="000080"/>
                <w:sz w:val="24"/>
                <w:szCs w:val="24"/>
              </w:rPr>
              <w:t>¶</w:t>
            </w:r>
          </w:p>
        </w:tc>
      </w:tr>
      <w:tr w:rsidR="00721CF3">
        <w:trPr>
          <w:jc w:val="center"/>
        </w:trPr>
        <w:tc>
          <w:tcPr>
            <w:tcW w:w="533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National total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220,40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53,28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117,56 </w:t>
            </w:r>
            <w:r>
              <w:rPr>
                <w:rFonts w:ascii="Times New Roman" w:hAnsi="Times New Roman" w:cs="Times New Roman"/>
                <w:b/>
                <w:bCs/>
                <w:vanish/>
                <w:color w:val="000080"/>
                <w:sz w:val="24"/>
                <w:szCs w:val="24"/>
              </w:rPr>
              <w:t>¶</w:t>
            </w:r>
          </w:p>
        </w:tc>
      </w:tr>
    </w:tbl>
    <w:p w:rsidR="004C48DE" w:rsidRDefault="00721CF3" w:rsidP="004C48DE">
      <w:pPr>
        <w:autoSpaceDE w:val="0"/>
        <w:autoSpaceDN w:val="0"/>
        <w:adjustRightInd w:val="0"/>
        <w:spacing w:after="0" w:line="360" w:lineRule="auto"/>
        <w:ind w:left="720"/>
        <w:rPr>
          <w:rFonts w:ascii="Times New Roman" w:hAnsi="Times New Roman" w:cs="Times New Roman"/>
          <w:b/>
          <w:bCs/>
          <w:color w:val="000000"/>
          <w:sz w:val="18"/>
          <w:szCs w:val="18"/>
          <w:lang w:val="en-US"/>
        </w:rPr>
      </w:pPr>
      <w:r w:rsidRPr="00721CF3">
        <w:rPr>
          <w:rFonts w:ascii="Times New Roman" w:hAnsi="Times New Roman" w:cs="Times New Roman"/>
          <w:b/>
          <w:bCs/>
          <w:color w:val="000000"/>
          <w:sz w:val="18"/>
          <w:szCs w:val="18"/>
          <w:lang w:val="en-US"/>
        </w:rPr>
        <w:t>Source:</w:t>
      </w:r>
      <w:r w:rsidR="004C48DE">
        <w:rPr>
          <w:rFonts w:ascii="Times New Roman" w:hAnsi="Times New Roman" w:cs="Times New Roman"/>
          <w:b/>
          <w:bCs/>
          <w:color w:val="000000"/>
          <w:sz w:val="18"/>
          <w:szCs w:val="18"/>
          <w:lang w:val="en-US"/>
        </w:rPr>
        <w:t xml:space="preserve"> </w:t>
      </w:r>
      <w:r w:rsidRPr="00721CF3">
        <w:rPr>
          <w:rFonts w:ascii="Times New Roman" w:hAnsi="Times New Roman" w:cs="Times New Roman"/>
          <w:b/>
          <w:bCs/>
          <w:vanish/>
          <w:color w:val="000080"/>
          <w:sz w:val="18"/>
          <w:szCs w:val="18"/>
          <w:lang w:val="en-US"/>
        </w:rPr>
        <w:t>¶</w:t>
      </w:r>
      <w:r w:rsidRPr="00721CF3">
        <w:rPr>
          <w:rFonts w:ascii="Times New Roman" w:hAnsi="Times New Roman" w:cs="Times New Roman"/>
          <w:b/>
          <w:bCs/>
          <w:color w:val="000000"/>
          <w:sz w:val="18"/>
          <w:szCs w:val="18"/>
          <w:lang w:val="en-US"/>
        </w:rPr>
        <w:t xml:space="preserve">Arithmetic calculations of mean on the basis of data of the Ministry for health </w:t>
      </w:r>
    </w:p>
    <w:p w:rsidR="00721CF3" w:rsidRPr="00721CF3" w:rsidRDefault="00721CF3" w:rsidP="004C48DE">
      <w:pPr>
        <w:autoSpaceDE w:val="0"/>
        <w:autoSpaceDN w:val="0"/>
        <w:adjustRightInd w:val="0"/>
        <w:spacing w:after="0" w:line="360" w:lineRule="auto"/>
        <w:ind w:left="720"/>
        <w:rPr>
          <w:rFonts w:ascii="Times New Roman" w:hAnsi="Times New Roman" w:cs="Times New Roman"/>
          <w:b/>
          <w:bCs/>
          <w:color w:val="000000"/>
          <w:sz w:val="18"/>
          <w:szCs w:val="18"/>
          <w:lang w:val="en-US"/>
        </w:rPr>
      </w:pPr>
      <w:r w:rsidRPr="00721CF3">
        <w:rPr>
          <w:rFonts w:ascii="Times New Roman" w:hAnsi="Times New Roman" w:cs="Times New Roman"/>
          <w:b/>
          <w:bCs/>
          <w:vanish/>
          <w:color w:val="000080"/>
          <w:sz w:val="18"/>
          <w:szCs w:val="18"/>
          <w:lang w:val="en-US"/>
        </w:rPr>
        <w:t>¶</w:t>
      </w:r>
    </w:p>
    <w:p w:rsidR="00721CF3" w:rsidRPr="00721CF3" w:rsidRDefault="00721CF3" w:rsidP="00721CF3">
      <w:pPr>
        <w:autoSpaceDE w:val="0"/>
        <w:autoSpaceDN w:val="0"/>
        <w:adjustRightInd w:val="0"/>
        <w:spacing w:after="0" w:line="240" w:lineRule="exact"/>
        <w:jc w:val="center"/>
        <w:rPr>
          <w:rFonts w:ascii="Times New Roman" w:hAnsi="Times New Roman" w:cs="Times New Roman"/>
          <w:b/>
          <w:bCs/>
          <w:sz w:val="26"/>
          <w:szCs w:val="26"/>
          <w:lang w:val="en-US"/>
        </w:rPr>
      </w:pPr>
      <w:r w:rsidRPr="00721CF3">
        <w:rPr>
          <w:rFonts w:ascii="Times New Roman" w:hAnsi="Times New Roman" w:cs="Times New Roman"/>
          <w:b/>
          <w:bCs/>
          <w:sz w:val="26"/>
          <w:szCs w:val="26"/>
          <w:lang w:val="en-US"/>
        </w:rPr>
        <w:t>Count 3.2.</w:t>
      </w:r>
      <w:r w:rsidRPr="00721CF3">
        <w:rPr>
          <w:rFonts w:ascii="Times New Roman" w:hAnsi="Times New Roman" w:cs="Times New Roman"/>
          <w:b/>
          <w:bCs/>
          <w:vanish/>
          <w:color w:val="000080"/>
          <w:sz w:val="26"/>
          <w:szCs w:val="26"/>
          <w:lang w:val="en-US"/>
        </w:rPr>
        <w:t>¶</w:t>
      </w:r>
      <w:r w:rsidRPr="00721CF3">
        <w:rPr>
          <w:rFonts w:ascii="Times New Roman" w:hAnsi="Times New Roman" w:cs="Times New Roman"/>
          <w:b/>
          <w:bCs/>
          <w:sz w:val="26"/>
          <w:szCs w:val="26"/>
          <w:lang w:val="en-US"/>
        </w:rPr>
        <w:t xml:space="preserve">Specification of the incidence rate of measles </w:t>
      </w:r>
      <w:r w:rsidRPr="00721CF3">
        <w:rPr>
          <w:rFonts w:ascii="Times New Roman" w:hAnsi="Times New Roman" w:cs="Times New Roman"/>
          <w:b/>
          <w:bCs/>
          <w:vanish/>
          <w:color w:val="000080"/>
          <w:sz w:val="26"/>
          <w:szCs w:val="26"/>
          <w:lang w:val="en-US"/>
        </w:rPr>
        <w:t>¶</w:t>
      </w:r>
    </w:p>
    <w:tbl>
      <w:tblPr>
        <w:tblW w:w="0" w:type="auto"/>
        <w:jc w:val="center"/>
        <w:tblBorders>
          <w:bottom w:val="single" w:sz="4" w:space="0" w:color="auto"/>
        </w:tblBorders>
        <w:tblLayout w:type="fixed"/>
        <w:tblCellMar>
          <w:left w:w="70" w:type="dxa"/>
          <w:right w:w="70" w:type="dxa"/>
        </w:tblCellMar>
        <w:tblLook w:val="0000"/>
      </w:tblPr>
      <w:tblGrid>
        <w:gridCol w:w="5789"/>
        <w:gridCol w:w="1418"/>
        <w:gridCol w:w="968"/>
      </w:tblGrid>
      <w:tr w:rsidR="00721CF3" w:rsidTr="004C48DE">
        <w:trPr>
          <w:jc w:val="center"/>
        </w:trPr>
        <w:tc>
          <w:tcPr>
            <w:tcW w:w="5789" w:type="dxa"/>
            <w:tcBorders>
              <w:top w:val="single" w:sz="12" w:space="0" w:color="auto"/>
              <w:left w:val="nil"/>
              <w:bottom w:val="single" w:sz="12"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Estimator </w:t>
            </w:r>
          </w:p>
        </w:tc>
        <w:tc>
          <w:tcPr>
            <w:tcW w:w="1418" w:type="dxa"/>
            <w:tcBorders>
              <w:top w:val="single" w:sz="12" w:space="0" w:color="auto"/>
              <w:left w:val="single" w:sz="6" w:space="0" w:color="auto"/>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sidR="004C48DE">
              <w:rPr>
                <w:rFonts w:ascii="Times New Roman" w:hAnsi="Times New Roman" w:cs="Times New Roman"/>
                <w:b/>
                <w:bCs/>
                <w:vanish/>
                <w:color w:val="000080"/>
                <w:sz w:val="20"/>
                <w:szCs w:val="20"/>
              </w:rPr>
              <w:t xml:space="preserve">Expected </w:t>
            </w:r>
            <w:r>
              <w:rPr>
                <w:rFonts w:ascii="Times New Roman" w:hAnsi="Times New Roman" w:cs="Times New Roman"/>
                <w:b/>
                <w:bCs/>
                <w:sz w:val="20"/>
                <w:szCs w:val="20"/>
              </w:rPr>
              <w:t xml:space="preserve"> </w:t>
            </w:r>
            <w:r w:rsidR="004C48DE">
              <w:rPr>
                <w:rFonts w:ascii="Times New Roman" w:hAnsi="Times New Roman" w:cs="Times New Roman"/>
                <w:b/>
                <w:bCs/>
                <w:sz w:val="20"/>
                <w:szCs w:val="20"/>
              </w:rPr>
              <w:t>Expected sign</w:t>
            </w:r>
          </w:p>
        </w:tc>
        <w:tc>
          <w:tcPr>
            <w:tcW w:w="968" w:type="dxa"/>
            <w:tcBorders>
              <w:top w:val="single" w:sz="12" w:space="0" w:color="auto"/>
              <w:left w:val="single" w:sz="6" w:space="0" w:color="auto"/>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Pr>
                <w:rFonts w:ascii="Times New Roman" w:hAnsi="Times New Roman" w:cs="Times New Roman"/>
                <w:b/>
                <w:bCs/>
                <w:sz w:val="20"/>
                <w:szCs w:val="20"/>
              </w:rPr>
              <w:t xml:space="preserve">MCG </w:t>
            </w:r>
            <w:r>
              <w:rPr>
                <w:rFonts w:ascii="Times New Roman" w:hAnsi="Times New Roman" w:cs="Times New Roman"/>
                <w:b/>
                <w:bCs/>
                <w:vanish/>
                <w:color w:val="000080"/>
                <w:sz w:val="20"/>
                <w:szCs w:val="20"/>
              </w:rPr>
              <w:t>¶</w:t>
            </w:r>
          </w:p>
        </w:tc>
      </w:tr>
      <w:tr w:rsidR="00721CF3" w:rsidTr="004C48DE">
        <w:trPr>
          <w:jc w:val="center"/>
        </w:trPr>
        <w:tc>
          <w:tcPr>
            <w:tcW w:w="5789" w:type="dxa"/>
            <w:tcBorders>
              <w:top w:val="single" w:sz="12" w:space="0" w:color="auto"/>
              <w:left w:val="nil"/>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b/>
                <w:bCs/>
                <w:color w:val="000000"/>
                <w:sz w:val="20"/>
                <w:szCs w:val="20"/>
                <w:lang w:val="en-US"/>
              </w:rPr>
            </w:pPr>
            <w:r w:rsidRPr="00721CF3">
              <w:rPr>
                <w:rFonts w:ascii="Times New Roman" w:hAnsi="Times New Roman" w:cs="Times New Roman"/>
                <w:b/>
                <w:bCs/>
                <w:sz w:val="20"/>
                <w:szCs w:val="20"/>
                <w:lang w:val="en-US"/>
              </w:rPr>
              <w:t xml:space="preserve">A number of establishments of care of basic health for 1000 inhabitants </w:t>
            </w:r>
            <w:r w:rsidRPr="00721CF3">
              <w:rPr>
                <w:rFonts w:ascii="Times New Roman" w:hAnsi="Times New Roman" w:cs="Times New Roman"/>
                <w:b/>
                <w:bCs/>
                <w:vanish/>
                <w:color w:val="000080"/>
                <w:sz w:val="20"/>
                <w:szCs w:val="20"/>
                <w:lang w:val="en-US"/>
              </w:rPr>
              <w:t>¶</w:t>
            </w:r>
          </w:p>
        </w:tc>
        <w:tc>
          <w:tcPr>
            <w:tcW w:w="1418" w:type="dxa"/>
            <w:tcBorders>
              <w:top w:val="single" w:sz="12"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968" w:type="dxa"/>
            <w:tcBorders>
              <w:top w:val="single" w:sz="12" w:space="0" w:color="auto"/>
              <w:left w:val="single" w:sz="6" w:space="0" w:color="auto"/>
              <w:bottom w:val="single" w:sz="6" w:space="0" w:color="auto"/>
              <w:right w:val="nil"/>
            </w:tcBorders>
          </w:tcPr>
          <w:p w:rsidR="004A6A45"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0.170 </w:t>
            </w:r>
          </w:p>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(1.112) </w:t>
            </w:r>
            <w:r>
              <w:rPr>
                <w:rFonts w:ascii="Times New Roman" w:hAnsi="Times New Roman" w:cs="Times New Roman"/>
                <w:vanish/>
                <w:color w:val="000080"/>
                <w:sz w:val="20"/>
                <w:szCs w:val="20"/>
              </w:rPr>
              <w:t>¶</w:t>
            </w:r>
          </w:p>
        </w:tc>
      </w:tr>
      <w:tr w:rsidR="00721CF3" w:rsidTr="004C48DE">
        <w:trPr>
          <w:jc w:val="center"/>
        </w:trPr>
        <w:tc>
          <w:tcPr>
            <w:tcW w:w="5789" w:type="dxa"/>
            <w:tcBorders>
              <w:top w:val="single" w:sz="6" w:space="0" w:color="auto"/>
              <w:left w:val="nil"/>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b/>
                <w:bCs/>
                <w:color w:val="000000"/>
                <w:sz w:val="20"/>
                <w:szCs w:val="20"/>
                <w:lang w:val="en-US"/>
              </w:rPr>
            </w:pPr>
            <w:r w:rsidRPr="00721CF3">
              <w:rPr>
                <w:rFonts w:ascii="Times New Roman" w:hAnsi="Times New Roman" w:cs="Times New Roman"/>
                <w:b/>
                <w:bCs/>
                <w:sz w:val="20"/>
                <w:szCs w:val="20"/>
                <w:lang w:val="en-US"/>
              </w:rPr>
              <w:t xml:space="preserve">A number of pharmacists of the sector deprived for 1000 inhabitants </w:t>
            </w:r>
            <w:r w:rsidRPr="00721CF3">
              <w:rPr>
                <w:rFonts w:ascii="Times New Roman" w:hAnsi="Times New Roman" w:cs="Times New Roman"/>
                <w:b/>
                <w:bCs/>
                <w:vanish/>
                <w:color w:val="000080"/>
                <w:sz w:val="20"/>
                <w:szCs w:val="20"/>
                <w:lang w:val="en-US"/>
              </w:rPr>
              <w:t>¶</w:t>
            </w:r>
          </w:p>
        </w:tc>
        <w:tc>
          <w:tcPr>
            <w:tcW w:w="1418"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968"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-2.535 (0.415) </w:t>
            </w:r>
            <w:r>
              <w:rPr>
                <w:rFonts w:ascii="Times New Roman" w:hAnsi="Times New Roman" w:cs="Times New Roman"/>
                <w:vanish/>
                <w:color w:val="000080"/>
                <w:sz w:val="20"/>
                <w:szCs w:val="20"/>
              </w:rPr>
              <w:t>¶</w:t>
            </w:r>
          </w:p>
        </w:tc>
      </w:tr>
      <w:tr w:rsidR="00721CF3" w:rsidTr="004C48DE">
        <w:trPr>
          <w:jc w:val="center"/>
        </w:trPr>
        <w:tc>
          <w:tcPr>
            <w:tcW w:w="5789" w:type="dxa"/>
            <w:tcBorders>
              <w:top w:val="single" w:sz="6" w:space="0" w:color="auto"/>
              <w:left w:val="nil"/>
              <w:bottom w:val="single" w:sz="6" w:space="0" w:color="auto"/>
              <w:right w:val="single" w:sz="6" w:space="0" w:color="auto"/>
            </w:tcBorders>
          </w:tcPr>
          <w:p w:rsidR="00721CF3" w:rsidRPr="00721CF3" w:rsidRDefault="00721CF3">
            <w:pPr>
              <w:autoSpaceDE w:val="0"/>
              <w:autoSpaceDN w:val="0"/>
              <w:adjustRightInd w:val="0"/>
              <w:spacing w:after="0" w:line="240" w:lineRule="auto"/>
              <w:rPr>
                <w:rFonts w:ascii="Times New Roman" w:hAnsi="Times New Roman" w:cs="Times New Roman"/>
                <w:b/>
                <w:bCs/>
                <w:color w:val="000000"/>
                <w:sz w:val="20"/>
                <w:szCs w:val="20"/>
                <w:lang w:val="en-US"/>
              </w:rPr>
            </w:pPr>
            <w:r w:rsidRPr="00721CF3">
              <w:rPr>
                <w:rFonts w:ascii="Times New Roman" w:hAnsi="Times New Roman" w:cs="Times New Roman"/>
                <w:b/>
                <w:bCs/>
                <w:sz w:val="20"/>
                <w:szCs w:val="20"/>
                <w:lang w:val="en-US"/>
              </w:rPr>
              <w:t xml:space="preserve">VAR of the 12-23 month old children for 1000 inhabitants </w:t>
            </w:r>
            <w:r w:rsidRPr="00721CF3">
              <w:rPr>
                <w:rFonts w:ascii="Times New Roman" w:hAnsi="Times New Roman" w:cs="Times New Roman"/>
                <w:b/>
                <w:bCs/>
                <w:vanish/>
                <w:color w:val="000080"/>
                <w:sz w:val="20"/>
                <w:szCs w:val="20"/>
                <w:lang w:val="en-US"/>
              </w:rPr>
              <w:t>¶</w:t>
            </w:r>
          </w:p>
        </w:tc>
        <w:tc>
          <w:tcPr>
            <w:tcW w:w="1418"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968" w:type="dxa"/>
            <w:tcBorders>
              <w:top w:val="single" w:sz="6" w:space="0" w:color="auto"/>
              <w:left w:val="single" w:sz="6" w:space="0" w:color="auto"/>
              <w:bottom w:val="single" w:sz="6" w:space="0" w:color="auto"/>
              <w:right w:val="nil"/>
            </w:tcBorders>
          </w:tcPr>
          <w:p w:rsidR="004A6A45"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0.569</w:t>
            </w:r>
          </w:p>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(0.417) </w:t>
            </w:r>
            <w:r>
              <w:rPr>
                <w:rFonts w:ascii="Times New Roman" w:hAnsi="Times New Roman" w:cs="Times New Roman"/>
                <w:vanish/>
                <w:color w:val="000080"/>
                <w:sz w:val="20"/>
                <w:szCs w:val="20"/>
              </w:rPr>
              <w:t>¶</w:t>
            </w:r>
          </w:p>
        </w:tc>
      </w:tr>
      <w:tr w:rsidR="00721CF3">
        <w:trPr>
          <w:jc w:val="center"/>
        </w:trPr>
        <w:tc>
          <w:tcPr>
            <w:tcW w:w="8175" w:type="dxa"/>
            <w:gridSpan w:val="3"/>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Fixed effects </w:t>
            </w:r>
            <w:r>
              <w:rPr>
                <w:rFonts w:ascii="Times New Roman" w:hAnsi="Times New Roman" w:cs="Times New Roman"/>
                <w:b/>
                <w:bCs/>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02- Laayoune-Bojdour-Sakia Hamra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137.430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03- Guelmim Smara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-271.836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04- Under-Massed-Draa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-276.502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05- El Gharb-Chrarda-BniHssaine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-153.238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Chouia-Ourdigha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-23.050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 Marrakech-Tensift-El Haouz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-253.303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08- Eastern Area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139.977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 Large Casablanca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196.434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Reduction-Salted-Zemmour-Zaer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261.202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Doukkala-Abda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-180.287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Tadla-Azilal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-255.997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Meknes-Tafilalet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-89.186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Fes-Boulemane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-20.647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Taza-Al Hoceima-Taounate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-233.29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Tangier-Tetouan </w:t>
            </w:r>
            <w:r>
              <w:rPr>
                <w:rFonts w:ascii="Times New Roman" w:hAnsi="Times New Roman" w:cs="Times New Roman"/>
                <w:vanish/>
                <w:color w:val="000080"/>
                <w:sz w:val="24"/>
                <w:szCs w:val="24"/>
              </w:rPr>
              <w:t>¶</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-91.983 </w:t>
            </w:r>
            <w:r>
              <w:rPr>
                <w:rFonts w:ascii="Times New Roman" w:hAnsi="Times New Roman" w:cs="Times New Roman"/>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Constant </w:t>
            </w:r>
          </w:p>
        </w:tc>
        <w:tc>
          <w:tcPr>
            <w:tcW w:w="2386"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Pr>
                <w:rFonts w:ascii="Times New Roman" w:hAnsi="Times New Roman" w:cs="Times New Roman"/>
                <w:b/>
                <w:bCs/>
                <w:sz w:val="20"/>
                <w:szCs w:val="20"/>
              </w:rPr>
              <w:t xml:space="preserve">747.186 </w:t>
            </w:r>
            <w:r>
              <w:rPr>
                <w:rFonts w:ascii="Times New Roman" w:hAnsi="Times New Roman" w:cs="Times New Roman"/>
                <w:b/>
                <w:bCs/>
                <w:vanish/>
                <w:color w:val="000080"/>
                <w:sz w:val="20"/>
                <w:szCs w:val="20"/>
              </w:rPr>
              <w:t>¶</w:t>
            </w:r>
          </w:p>
        </w:tc>
      </w:tr>
      <w:tr w:rsidR="00721CF3">
        <w:trPr>
          <w:jc w:val="center"/>
        </w:trPr>
        <w:tc>
          <w:tcPr>
            <w:tcW w:w="5789" w:type="dxa"/>
            <w:tcBorders>
              <w:top w:val="single" w:sz="6" w:space="0" w:color="auto"/>
              <w:left w:val="nil"/>
              <w:bottom w:val="single" w:sz="6" w:space="0" w:color="auto"/>
              <w:right w:val="single" w:sz="6" w:space="0" w:color="auto"/>
            </w:tcBorders>
          </w:tcPr>
          <w:p w:rsidR="00813F5F"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R-squared (Between) </w:t>
            </w:r>
          </w:p>
          <w:p w:rsidR="00813F5F"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R-squared (Within) </w:t>
            </w:r>
          </w:p>
          <w:p w:rsidR="00813F5F" w:rsidRDefault="00721CF3">
            <w:pPr>
              <w:autoSpaceDE w:val="0"/>
              <w:autoSpaceDN w:val="0"/>
              <w:adjustRightInd w:val="0"/>
              <w:spacing w:after="0" w:line="240" w:lineRule="auto"/>
              <w:rPr>
                <w:rFonts w:ascii="Times New Roman" w:hAnsi="Times New Roman" w:cs="Times New Roman"/>
                <w:i/>
                <w:iCs/>
                <w:sz w:val="20"/>
                <w:szCs w:val="20"/>
                <w:lang w:val="en-US"/>
              </w:rPr>
            </w:pPr>
            <w:r w:rsidRPr="00721CF3">
              <w:rPr>
                <w:rFonts w:ascii="Times New Roman" w:hAnsi="Times New Roman" w:cs="Times New Roman"/>
                <w:sz w:val="20"/>
                <w:szCs w:val="20"/>
                <w:lang w:val="en-US"/>
              </w:rPr>
              <w:t xml:space="preserve">Rho (Fraction of the variance due has </w:t>
            </w:r>
            <w:r w:rsidRPr="00721CF3">
              <w:rPr>
                <w:rFonts w:ascii="Times New Roman" w:hAnsi="Times New Roman" w:cs="Times New Roman"/>
                <w:i/>
                <w:iCs/>
                <w:sz w:val="20"/>
                <w:szCs w:val="20"/>
                <w:lang w:val="en-US"/>
              </w:rPr>
              <w:t xml:space="preserve">u_i) </w:t>
            </w:r>
          </w:p>
          <w:p w:rsidR="00813F5F"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P-been worth test of Haussmann </w:t>
            </w:r>
          </w:p>
          <w:p w:rsidR="00813F5F"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Fisher </w:t>
            </w:r>
          </w:p>
          <w:p w:rsidR="00721CF3" w:rsidRPr="00721CF3" w:rsidRDefault="00721CF3">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Nombre observations (areas) </w:t>
            </w:r>
          </w:p>
        </w:tc>
        <w:tc>
          <w:tcPr>
            <w:tcW w:w="2386" w:type="dxa"/>
            <w:gridSpan w:val="2"/>
            <w:tcBorders>
              <w:top w:val="single" w:sz="6" w:space="0" w:color="auto"/>
              <w:left w:val="single" w:sz="6" w:space="0" w:color="auto"/>
              <w:bottom w:val="single" w:sz="6" w:space="0" w:color="auto"/>
              <w:right w:val="nil"/>
            </w:tcBorders>
          </w:tcPr>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0.035</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0.206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0.592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0.002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4.21 </w:t>
            </w:r>
          </w:p>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208 </w:t>
            </w:r>
            <w:r>
              <w:rPr>
                <w:rFonts w:ascii="Times New Roman" w:hAnsi="Times New Roman" w:cs="Times New Roman"/>
                <w:vanish/>
                <w:color w:val="000080"/>
                <w:sz w:val="20"/>
                <w:szCs w:val="20"/>
              </w:rPr>
              <w:t>¶</w:t>
            </w:r>
          </w:p>
        </w:tc>
      </w:tr>
    </w:tbl>
    <w:p w:rsidR="00721CF3" w:rsidRDefault="00721CF3" w:rsidP="00721CF3">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Significativity with 5% </w:t>
      </w:r>
      <w:r>
        <w:rPr>
          <w:rFonts w:ascii="Times New Roman" w:hAnsi="Times New Roman" w:cs="Times New Roman"/>
          <w:b/>
          <w:bCs/>
          <w:vanish/>
          <w:color w:val="000080"/>
          <w:sz w:val="18"/>
          <w:szCs w:val="18"/>
        </w:rPr>
        <w:t>¶</w:t>
      </w:r>
    </w:p>
    <w:p w:rsidR="00721CF3" w:rsidRDefault="00721CF3" w:rsidP="00721CF3">
      <w:pPr>
        <w:autoSpaceDE w:val="0"/>
        <w:autoSpaceDN w:val="0"/>
        <w:adjustRightInd w:val="0"/>
        <w:spacing w:after="0" w:line="360" w:lineRule="auto"/>
        <w:jc w:val="center"/>
        <w:rPr>
          <w:rFonts w:ascii="Times New Roman" w:hAnsi="Times New Roman" w:cs="Times New Roman"/>
          <w:b/>
          <w:bCs/>
          <w:sz w:val="26"/>
          <w:szCs w:val="26"/>
        </w:rPr>
      </w:pPr>
    </w:p>
    <w:p w:rsidR="00721CF3" w:rsidRPr="00721CF3" w:rsidRDefault="00721CF3" w:rsidP="00721CF3">
      <w:pPr>
        <w:autoSpaceDE w:val="0"/>
        <w:autoSpaceDN w:val="0"/>
        <w:adjustRightInd w:val="0"/>
        <w:spacing w:after="0" w:line="240" w:lineRule="exact"/>
        <w:jc w:val="center"/>
        <w:rPr>
          <w:rFonts w:ascii="Times New Roman" w:hAnsi="Times New Roman" w:cs="Times New Roman"/>
          <w:b/>
          <w:bCs/>
          <w:sz w:val="26"/>
          <w:szCs w:val="26"/>
          <w:lang w:val="en-US"/>
        </w:rPr>
      </w:pPr>
      <w:r w:rsidRPr="00721CF3">
        <w:rPr>
          <w:rFonts w:ascii="Times New Roman" w:hAnsi="Times New Roman" w:cs="Times New Roman"/>
          <w:b/>
          <w:bCs/>
          <w:sz w:val="26"/>
          <w:szCs w:val="26"/>
          <w:lang w:val="en-US"/>
        </w:rPr>
        <w:t>Count 3.3.</w:t>
      </w:r>
      <w:r w:rsidRPr="00721CF3">
        <w:rPr>
          <w:rFonts w:ascii="Times New Roman" w:hAnsi="Times New Roman" w:cs="Times New Roman"/>
          <w:b/>
          <w:bCs/>
          <w:vanish/>
          <w:color w:val="000080"/>
          <w:sz w:val="26"/>
          <w:szCs w:val="26"/>
          <w:lang w:val="en-US"/>
        </w:rPr>
        <w:t>¶</w:t>
      </w:r>
      <w:r w:rsidRPr="00721CF3">
        <w:rPr>
          <w:rFonts w:ascii="Times New Roman" w:hAnsi="Times New Roman" w:cs="Times New Roman"/>
          <w:b/>
          <w:bCs/>
          <w:sz w:val="26"/>
          <w:szCs w:val="26"/>
          <w:lang w:val="en-US"/>
        </w:rPr>
        <w:t xml:space="preserve">Incidence rate of tuberculosis by area </w:t>
      </w:r>
      <w:r w:rsidRPr="00721CF3">
        <w:rPr>
          <w:rFonts w:ascii="Times New Roman" w:hAnsi="Times New Roman" w:cs="Times New Roman"/>
          <w:b/>
          <w:bCs/>
          <w:vanish/>
          <w:color w:val="000080"/>
          <w:sz w:val="26"/>
          <w:szCs w:val="26"/>
          <w:lang w:val="en-US"/>
        </w:rPr>
        <w:t>¶</w:t>
      </w:r>
      <w:r w:rsidRPr="00721CF3">
        <w:rPr>
          <w:rFonts w:ascii="Times New Roman" w:hAnsi="Times New Roman" w:cs="Times New Roman"/>
          <w:b/>
          <w:bCs/>
          <w:sz w:val="26"/>
          <w:szCs w:val="26"/>
          <w:lang w:val="en-US"/>
        </w:rPr>
        <w:t xml:space="preserve"> </w:t>
      </w:r>
    </w:p>
    <w:p w:rsidR="00721CF3" w:rsidRPr="00721CF3" w:rsidRDefault="00721CF3" w:rsidP="00721CF3">
      <w:pPr>
        <w:autoSpaceDE w:val="0"/>
        <w:autoSpaceDN w:val="0"/>
        <w:adjustRightInd w:val="0"/>
        <w:spacing w:after="0" w:line="240" w:lineRule="exact"/>
        <w:jc w:val="center"/>
        <w:rPr>
          <w:rFonts w:ascii="Times New Roman" w:hAnsi="Times New Roman" w:cs="Times New Roman"/>
          <w:b/>
          <w:bCs/>
          <w:sz w:val="26"/>
          <w:szCs w:val="26"/>
          <w:lang w:val="en-US"/>
        </w:rPr>
      </w:pPr>
      <w:r w:rsidRPr="00721CF3">
        <w:rPr>
          <w:rFonts w:ascii="Times New Roman" w:hAnsi="Times New Roman" w:cs="Times New Roman"/>
          <w:b/>
          <w:bCs/>
          <w:sz w:val="26"/>
          <w:szCs w:val="26"/>
          <w:lang w:val="en-US"/>
        </w:rPr>
        <w:t xml:space="preserve">(a Number of cases for 100.000 inhabitants) </w:t>
      </w:r>
      <w:r w:rsidRPr="00721CF3">
        <w:rPr>
          <w:rFonts w:ascii="Times New Roman" w:hAnsi="Times New Roman" w:cs="Times New Roman"/>
          <w:b/>
          <w:bCs/>
          <w:vanish/>
          <w:color w:val="000080"/>
          <w:sz w:val="26"/>
          <w:szCs w:val="26"/>
          <w:lang w:val="en-US"/>
        </w:rPr>
        <w:t>¶</w:t>
      </w:r>
    </w:p>
    <w:tbl>
      <w:tblPr>
        <w:tblW w:w="0" w:type="auto"/>
        <w:jc w:val="center"/>
        <w:tblBorders>
          <w:top w:val="single" w:sz="12" w:space="0" w:color="auto"/>
          <w:bottom w:val="single" w:sz="4" w:space="0" w:color="auto"/>
        </w:tblBorders>
        <w:tblLayout w:type="fixed"/>
        <w:tblCellMar>
          <w:left w:w="70" w:type="dxa"/>
          <w:right w:w="70" w:type="dxa"/>
        </w:tblCellMar>
        <w:tblLook w:val="0000"/>
      </w:tblPr>
      <w:tblGrid>
        <w:gridCol w:w="5408"/>
        <w:gridCol w:w="1200"/>
        <w:gridCol w:w="1200"/>
        <w:gridCol w:w="1200"/>
      </w:tblGrid>
      <w:tr w:rsidR="00721CF3">
        <w:trPr>
          <w:jc w:val="center"/>
        </w:trPr>
        <w:tc>
          <w:tcPr>
            <w:tcW w:w="5408"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Régions/Périodes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2000-2004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2005-2012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2000-2012 </w:t>
            </w:r>
            <w:r>
              <w:rPr>
                <w:rFonts w:ascii="Times New Roman" w:hAnsi="Times New Roman" w:cs="Times New Roman"/>
                <w:b/>
                <w:bCs/>
                <w:vanish/>
                <w:color w:val="000080"/>
                <w:sz w:val="24"/>
                <w:szCs w:val="24"/>
              </w:rPr>
              <w:t>¶</w:t>
            </w:r>
          </w:p>
        </w:tc>
      </w:tr>
      <w:tr w:rsidR="00721CF3">
        <w:trPr>
          <w:jc w:val="center"/>
        </w:trPr>
        <w:tc>
          <w:tcPr>
            <w:tcW w:w="5408"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01- Wadi-Eddaab-Lagouira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102,02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32,58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61,51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02- Laayoune-Bojdour-Sakia Hamra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93,24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58,05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72,71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03- Guelmim Smara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52,24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50,43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51,19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04- Under-Massed-Draa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58,84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55,60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56,95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05- El Gharb-Chrarda-BniHssaine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111,06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95,08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101,74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Chouia-Ourdigha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87,78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76,68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81,31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 Marrakech-Tensift-El Haouz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72,86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54,60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62,21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08- Eastern Area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73,04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63,18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67,29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 Large Casablanca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146,78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275,74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222,01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Reduction-Salted-Zemmour-Zaer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140,76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112,01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123,99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Doukkala-Abda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90,78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79,40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84,14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Tadla-Azilal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63,08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54,70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58,19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Meknes-Tafilalet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77,22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60,44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67,43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Fes-Boulemane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133,54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110,82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120,29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Taza-Al Hoceima-Taounate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67,74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63,35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65,18 </w:t>
            </w:r>
            <w:r>
              <w:rPr>
                <w:rFonts w:ascii="Times New Roman" w:hAnsi="Times New Roman" w:cs="Times New Roman"/>
                <w:vanish/>
                <w:color w:val="000080"/>
                <w:sz w:val="24"/>
                <w:szCs w:val="24"/>
              </w:rPr>
              <w:t>¶</w:t>
            </w:r>
          </w:p>
        </w:tc>
      </w:tr>
      <w:tr w:rsidR="00721CF3">
        <w:trPr>
          <w:jc w:val="center"/>
        </w:trPr>
        <w:tc>
          <w:tcPr>
            <w:tcW w:w="5408"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Tangier-Tetouan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122,12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120,18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120,99 </w:t>
            </w:r>
            <w:r>
              <w:rPr>
                <w:rFonts w:ascii="Times New Roman" w:hAnsi="Times New Roman" w:cs="Times New Roman"/>
                <w:vanish/>
                <w:color w:val="000080"/>
                <w:sz w:val="24"/>
                <w:szCs w:val="24"/>
              </w:rPr>
              <w:t>¶</w:t>
            </w:r>
          </w:p>
        </w:tc>
      </w:tr>
      <w:tr w:rsidR="00721CF3">
        <w:trPr>
          <w:jc w:val="center"/>
        </w:trPr>
        <w:tc>
          <w:tcPr>
            <w:tcW w:w="5408"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National Total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96,54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83,58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88,98 </w:t>
            </w:r>
            <w:r>
              <w:rPr>
                <w:rFonts w:ascii="Times New Roman" w:hAnsi="Times New Roman" w:cs="Times New Roman"/>
                <w:b/>
                <w:bCs/>
                <w:vanish/>
                <w:color w:val="000080"/>
                <w:sz w:val="24"/>
                <w:szCs w:val="24"/>
              </w:rPr>
              <w:t>¶</w:t>
            </w:r>
          </w:p>
        </w:tc>
      </w:tr>
    </w:tbl>
    <w:p w:rsidR="00721CF3" w:rsidRPr="00A13169" w:rsidRDefault="00721CF3" w:rsidP="00721CF3">
      <w:pPr>
        <w:autoSpaceDE w:val="0"/>
        <w:autoSpaceDN w:val="0"/>
        <w:adjustRightInd w:val="0"/>
        <w:spacing w:after="0" w:line="360" w:lineRule="auto"/>
        <w:ind w:left="720"/>
        <w:jc w:val="right"/>
        <w:rPr>
          <w:rFonts w:ascii="Times New Roman" w:hAnsi="Times New Roman" w:cs="Times New Roman"/>
          <w:b/>
          <w:bCs/>
          <w:color w:val="000000"/>
          <w:sz w:val="18"/>
          <w:szCs w:val="18"/>
          <w:lang w:val="en-US"/>
        </w:rPr>
      </w:pPr>
      <w:r w:rsidRPr="00A13169">
        <w:rPr>
          <w:rFonts w:ascii="Times New Roman" w:hAnsi="Times New Roman" w:cs="Times New Roman"/>
          <w:b/>
          <w:bCs/>
          <w:color w:val="000000"/>
          <w:sz w:val="18"/>
          <w:szCs w:val="18"/>
          <w:lang w:val="en-US"/>
        </w:rPr>
        <w:t>Source:</w:t>
      </w:r>
      <w:r w:rsidRPr="00A13169">
        <w:rPr>
          <w:rFonts w:ascii="Times New Roman" w:hAnsi="Times New Roman" w:cs="Times New Roman"/>
          <w:b/>
          <w:bCs/>
          <w:vanish/>
          <w:color w:val="000080"/>
          <w:sz w:val="18"/>
          <w:szCs w:val="18"/>
          <w:lang w:val="en-US"/>
        </w:rPr>
        <w:t>¶</w:t>
      </w:r>
      <w:r w:rsidRPr="00A13169">
        <w:rPr>
          <w:rFonts w:ascii="Times New Roman" w:hAnsi="Times New Roman" w:cs="Times New Roman"/>
          <w:b/>
          <w:bCs/>
          <w:color w:val="000000"/>
          <w:sz w:val="18"/>
          <w:szCs w:val="18"/>
          <w:lang w:val="en-US"/>
        </w:rPr>
        <w:t xml:space="preserve">Arithmetic calculations of mean on the basis of data of the Ministry for health </w:t>
      </w:r>
      <w:r w:rsidRPr="00A13169">
        <w:rPr>
          <w:rFonts w:ascii="Times New Roman" w:hAnsi="Times New Roman" w:cs="Times New Roman"/>
          <w:b/>
          <w:bCs/>
          <w:vanish/>
          <w:color w:val="000080"/>
          <w:sz w:val="18"/>
          <w:szCs w:val="18"/>
          <w:lang w:val="en-US"/>
        </w:rPr>
        <w:t>¶</w:t>
      </w:r>
    </w:p>
    <w:p w:rsidR="00721CF3" w:rsidRPr="00A13169" w:rsidRDefault="00721CF3" w:rsidP="00721CF3">
      <w:pPr>
        <w:autoSpaceDE w:val="0"/>
        <w:autoSpaceDN w:val="0"/>
        <w:adjustRightInd w:val="0"/>
        <w:spacing w:after="0" w:line="360" w:lineRule="auto"/>
        <w:jc w:val="center"/>
        <w:rPr>
          <w:rFonts w:ascii="Times New Roman" w:hAnsi="Times New Roman" w:cs="Times New Roman"/>
          <w:b/>
          <w:bCs/>
          <w:sz w:val="26"/>
          <w:szCs w:val="26"/>
          <w:lang w:val="en-US"/>
        </w:rPr>
      </w:pPr>
      <w:r w:rsidRPr="00A13169">
        <w:rPr>
          <w:rFonts w:ascii="Times New Roman" w:hAnsi="Times New Roman" w:cs="Times New Roman"/>
          <w:b/>
          <w:bCs/>
          <w:sz w:val="26"/>
          <w:szCs w:val="26"/>
          <w:lang w:val="en-US"/>
        </w:rPr>
        <w:t>Count 3.4.</w:t>
      </w:r>
      <w:r w:rsidRPr="00A13169">
        <w:rPr>
          <w:rFonts w:ascii="Times New Roman" w:hAnsi="Times New Roman" w:cs="Times New Roman"/>
          <w:b/>
          <w:bCs/>
          <w:vanish/>
          <w:color w:val="000080"/>
          <w:sz w:val="26"/>
          <w:szCs w:val="26"/>
          <w:lang w:val="en-US"/>
        </w:rPr>
        <w:t>¶</w:t>
      </w:r>
      <w:r w:rsidRPr="00A13169">
        <w:rPr>
          <w:rFonts w:ascii="Times New Roman" w:hAnsi="Times New Roman" w:cs="Times New Roman"/>
          <w:b/>
          <w:bCs/>
          <w:sz w:val="26"/>
          <w:szCs w:val="26"/>
          <w:lang w:val="en-US"/>
        </w:rPr>
        <w:t xml:space="preserve">   Specification of the incidence rate of tuberculosis </w:t>
      </w:r>
      <w:r w:rsidRPr="00A13169">
        <w:rPr>
          <w:rFonts w:ascii="Times New Roman" w:hAnsi="Times New Roman" w:cs="Times New Roman"/>
          <w:b/>
          <w:bCs/>
          <w:vanish/>
          <w:color w:val="000080"/>
          <w:sz w:val="26"/>
          <w:szCs w:val="26"/>
          <w:lang w:val="en-US"/>
        </w:rPr>
        <w:t>¶</w:t>
      </w:r>
    </w:p>
    <w:tbl>
      <w:tblPr>
        <w:tblW w:w="0" w:type="auto"/>
        <w:jc w:val="center"/>
        <w:tblBorders>
          <w:bottom w:val="single" w:sz="4" w:space="0" w:color="auto"/>
        </w:tblBorders>
        <w:tblLayout w:type="fixed"/>
        <w:tblCellMar>
          <w:left w:w="70" w:type="dxa"/>
          <w:right w:w="70" w:type="dxa"/>
        </w:tblCellMar>
        <w:tblLook w:val="0000"/>
      </w:tblPr>
      <w:tblGrid>
        <w:gridCol w:w="6423"/>
        <w:gridCol w:w="1390"/>
        <w:gridCol w:w="725"/>
      </w:tblGrid>
      <w:tr w:rsidR="00721CF3" w:rsidTr="004C48DE">
        <w:trPr>
          <w:jc w:val="center"/>
        </w:trPr>
        <w:tc>
          <w:tcPr>
            <w:tcW w:w="6423" w:type="dxa"/>
            <w:tcBorders>
              <w:top w:val="single" w:sz="12" w:space="0" w:color="auto"/>
              <w:left w:val="nil"/>
              <w:bottom w:val="single" w:sz="12"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Estimator </w:t>
            </w:r>
          </w:p>
        </w:tc>
        <w:tc>
          <w:tcPr>
            <w:tcW w:w="1390" w:type="dxa"/>
            <w:tcBorders>
              <w:top w:val="single" w:sz="12" w:space="0" w:color="auto"/>
              <w:left w:val="single" w:sz="6" w:space="0" w:color="auto"/>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sidR="004C48DE">
              <w:rPr>
                <w:rFonts w:ascii="Times New Roman" w:hAnsi="Times New Roman" w:cs="Times New Roman"/>
                <w:b/>
                <w:bCs/>
                <w:vanish/>
                <w:color w:val="000080"/>
                <w:sz w:val="20"/>
                <w:szCs w:val="20"/>
              </w:rPr>
              <w:t>Expected signEEE</w:t>
            </w:r>
            <w:r>
              <w:rPr>
                <w:rFonts w:ascii="Times New Roman" w:hAnsi="Times New Roman" w:cs="Times New Roman"/>
                <w:b/>
                <w:bCs/>
                <w:sz w:val="20"/>
                <w:szCs w:val="20"/>
              </w:rPr>
              <w:t xml:space="preserve"> </w:t>
            </w:r>
            <w:r w:rsidR="004C48DE">
              <w:rPr>
                <w:rFonts w:ascii="Times New Roman" w:hAnsi="Times New Roman" w:cs="Times New Roman"/>
                <w:b/>
                <w:bCs/>
                <w:sz w:val="20"/>
                <w:szCs w:val="20"/>
              </w:rPr>
              <w:t>Expected sign</w:t>
            </w:r>
          </w:p>
        </w:tc>
        <w:tc>
          <w:tcPr>
            <w:tcW w:w="725" w:type="dxa"/>
            <w:tcBorders>
              <w:top w:val="single" w:sz="12" w:space="0" w:color="auto"/>
              <w:left w:val="single" w:sz="6" w:space="0" w:color="auto"/>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Pr>
                <w:rFonts w:ascii="Times New Roman" w:hAnsi="Times New Roman" w:cs="Times New Roman"/>
                <w:b/>
                <w:bCs/>
                <w:sz w:val="20"/>
                <w:szCs w:val="20"/>
              </w:rPr>
              <w:t xml:space="preserve">MCG </w:t>
            </w:r>
            <w:r>
              <w:rPr>
                <w:rFonts w:ascii="Times New Roman" w:hAnsi="Times New Roman" w:cs="Times New Roman"/>
                <w:b/>
                <w:bCs/>
                <w:vanish/>
                <w:color w:val="000080"/>
                <w:sz w:val="20"/>
                <w:szCs w:val="20"/>
              </w:rPr>
              <w:t>¶</w:t>
            </w:r>
          </w:p>
        </w:tc>
      </w:tr>
      <w:tr w:rsidR="00721CF3" w:rsidTr="004C48DE">
        <w:trPr>
          <w:jc w:val="center"/>
        </w:trPr>
        <w:tc>
          <w:tcPr>
            <w:tcW w:w="6423" w:type="dxa"/>
            <w:tcBorders>
              <w:top w:val="single" w:sz="6" w:space="0" w:color="auto"/>
              <w:left w:val="nil"/>
              <w:bottom w:val="single" w:sz="6" w:space="0" w:color="auto"/>
              <w:right w:val="single" w:sz="6" w:space="0" w:color="auto"/>
            </w:tcBorders>
          </w:tcPr>
          <w:p w:rsidR="00721CF3" w:rsidRPr="00A13169" w:rsidRDefault="00721CF3">
            <w:pPr>
              <w:autoSpaceDE w:val="0"/>
              <w:autoSpaceDN w:val="0"/>
              <w:adjustRightInd w:val="0"/>
              <w:spacing w:after="0" w:line="240" w:lineRule="auto"/>
              <w:rPr>
                <w:rFonts w:ascii="Times New Roman" w:hAnsi="Times New Roman" w:cs="Times New Roman"/>
                <w:b/>
                <w:bCs/>
                <w:color w:val="000000"/>
                <w:sz w:val="20"/>
                <w:szCs w:val="20"/>
                <w:lang w:val="en-US"/>
              </w:rPr>
            </w:pPr>
            <w:r w:rsidRPr="00A13169">
              <w:rPr>
                <w:rFonts w:ascii="Times New Roman" w:hAnsi="Times New Roman" w:cs="Times New Roman"/>
                <w:b/>
                <w:bCs/>
                <w:sz w:val="20"/>
                <w:szCs w:val="20"/>
                <w:lang w:val="en-US"/>
              </w:rPr>
              <w:t xml:space="preserve">A number of medical consultations for 1000 inhabitants </w:t>
            </w:r>
            <w:r w:rsidRPr="00A13169">
              <w:rPr>
                <w:rFonts w:ascii="Times New Roman" w:hAnsi="Times New Roman" w:cs="Times New Roman"/>
                <w:b/>
                <w:bCs/>
                <w:vanish/>
                <w:color w:val="000080"/>
                <w:sz w:val="20"/>
                <w:szCs w:val="20"/>
                <w:lang w:val="en-US"/>
              </w:rPr>
              <w:t>¶</w:t>
            </w:r>
          </w:p>
        </w:tc>
        <w:tc>
          <w:tcPr>
            <w:tcW w:w="1390"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725"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-0.234 (0.061) </w:t>
            </w:r>
            <w:r>
              <w:rPr>
                <w:rFonts w:ascii="Times New Roman" w:hAnsi="Times New Roman" w:cs="Times New Roman"/>
                <w:vanish/>
                <w:color w:val="000080"/>
                <w:sz w:val="20"/>
                <w:szCs w:val="20"/>
              </w:rPr>
              <w:t>¶</w:t>
            </w:r>
          </w:p>
        </w:tc>
      </w:tr>
      <w:tr w:rsidR="00721CF3" w:rsidTr="004C48DE">
        <w:trPr>
          <w:jc w:val="center"/>
        </w:trPr>
        <w:tc>
          <w:tcPr>
            <w:tcW w:w="6423" w:type="dxa"/>
            <w:tcBorders>
              <w:top w:val="single" w:sz="6" w:space="0" w:color="auto"/>
              <w:left w:val="nil"/>
              <w:bottom w:val="single" w:sz="6" w:space="0" w:color="auto"/>
              <w:right w:val="single" w:sz="6" w:space="0" w:color="auto"/>
            </w:tcBorders>
          </w:tcPr>
          <w:p w:rsidR="00721CF3" w:rsidRPr="00A13169" w:rsidRDefault="00721CF3">
            <w:pPr>
              <w:autoSpaceDE w:val="0"/>
              <w:autoSpaceDN w:val="0"/>
              <w:adjustRightInd w:val="0"/>
              <w:spacing w:after="0" w:line="240" w:lineRule="auto"/>
              <w:rPr>
                <w:rFonts w:ascii="Times New Roman" w:hAnsi="Times New Roman" w:cs="Times New Roman"/>
                <w:b/>
                <w:bCs/>
                <w:color w:val="000000"/>
                <w:sz w:val="20"/>
                <w:szCs w:val="20"/>
                <w:lang w:val="en-US"/>
              </w:rPr>
            </w:pPr>
            <w:r w:rsidRPr="00A13169">
              <w:rPr>
                <w:rFonts w:ascii="Times New Roman" w:hAnsi="Times New Roman" w:cs="Times New Roman"/>
                <w:b/>
                <w:bCs/>
                <w:sz w:val="20"/>
                <w:szCs w:val="20"/>
                <w:lang w:val="en-US"/>
              </w:rPr>
              <w:t xml:space="preserve">BCG of the 12-23 month old children for 1000 inhabitants </w:t>
            </w:r>
            <w:r w:rsidRPr="00A13169">
              <w:rPr>
                <w:rFonts w:ascii="Times New Roman" w:hAnsi="Times New Roman" w:cs="Times New Roman"/>
                <w:b/>
                <w:bCs/>
                <w:vanish/>
                <w:color w:val="000080"/>
                <w:sz w:val="20"/>
                <w:szCs w:val="20"/>
                <w:lang w:val="en-US"/>
              </w:rPr>
              <w:t>¶</w:t>
            </w:r>
          </w:p>
        </w:tc>
        <w:tc>
          <w:tcPr>
            <w:tcW w:w="1390"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725"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-0.059 (0.090) </w:t>
            </w:r>
            <w:r>
              <w:rPr>
                <w:rFonts w:ascii="Times New Roman" w:hAnsi="Times New Roman" w:cs="Times New Roman"/>
                <w:vanish/>
                <w:color w:val="000080"/>
                <w:sz w:val="20"/>
                <w:szCs w:val="20"/>
              </w:rPr>
              <w:t>¶</w:t>
            </w:r>
          </w:p>
        </w:tc>
      </w:tr>
      <w:tr w:rsidR="00721CF3">
        <w:trPr>
          <w:jc w:val="center"/>
        </w:trPr>
        <w:tc>
          <w:tcPr>
            <w:tcW w:w="8538" w:type="dxa"/>
            <w:gridSpan w:val="3"/>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Fixed effects </w:t>
            </w:r>
            <w:r>
              <w:rPr>
                <w:rFonts w:ascii="Times New Roman" w:hAnsi="Times New Roman" w:cs="Times New Roman"/>
                <w:b/>
                <w:bCs/>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02- Laayoune-Bojdour-Sakia Hamra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29.394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03- Guelmim Smara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26.355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04- Under-Massed-Draa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4.466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05- El Gharb-Chrarda-BniHssaine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54.888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Chouia-Ourdigha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42.687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 Marrakech-Tensift-El Haouz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41.700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08- Eastern Area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46.718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 Large Casablanca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174.193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Reduction-Salted-Zemmour-Zaer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163.177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Doukkala-Abda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23.392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Tadla-Azilal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37.621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Meknes-Tafilalet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65.452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Fes-Boulemane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125.971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Taza-Al Hoceima-Taounate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29.529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Tangier-Tetouan </w:t>
            </w:r>
            <w:r>
              <w:rPr>
                <w:rFonts w:ascii="Times New Roman" w:hAnsi="Times New Roman" w:cs="Times New Roman"/>
                <w:vanish/>
                <w:color w:val="000080"/>
                <w:sz w:val="24"/>
                <w:szCs w:val="24"/>
              </w:rPr>
              <w:t>¶</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60.028 </w:t>
            </w:r>
            <w:r>
              <w:rPr>
                <w:rFonts w:ascii="Times New Roman" w:hAnsi="Times New Roman" w:cs="Times New Roman"/>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Constant </w:t>
            </w:r>
          </w:p>
        </w:tc>
        <w:tc>
          <w:tcPr>
            <w:tcW w:w="2115"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Pr>
                <w:rFonts w:ascii="Times New Roman" w:hAnsi="Times New Roman" w:cs="Times New Roman"/>
                <w:b/>
                <w:bCs/>
                <w:sz w:val="20"/>
                <w:szCs w:val="20"/>
              </w:rPr>
              <w:t xml:space="preserve">153.767 </w:t>
            </w:r>
            <w:r>
              <w:rPr>
                <w:rFonts w:ascii="Times New Roman" w:hAnsi="Times New Roman" w:cs="Times New Roman"/>
                <w:b/>
                <w:bCs/>
                <w:vanish/>
                <w:color w:val="000080"/>
                <w:sz w:val="20"/>
                <w:szCs w:val="20"/>
              </w:rPr>
              <w:t>¶</w:t>
            </w:r>
          </w:p>
        </w:tc>
      </w:tr>
      <w:tr w:rsidR="00721CF3">
        <w:trPr>
          <w:jc w:val="center"/>
        </w:trPr>
        <w:tc>
          <w:tcPr>
            <w:tcW w:w="6423" w:type="dxa"/>
            <w:tcBorders>
              <w:top w:val="single" w:sz="6" w:space="0" w:color="auto"/>
              <w:left w:val="nil"/>
              <w:bottom w:val="single" w:sz="6" w:space="0" w:color="auto"/>
              <w:right w:val="single" w:sz="6" w:space="0" w:color="auto"/>
            </w:tcBorders>
          </w:tcPr>
          <w:p w:rsidR="00813F5F"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R-squared (Between) </w:t>
            </w:r>
          </w:p>
          <w:p w:rsidR="00813F5F"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R-squared (Within) </w:t>
            </w:r>
          </w:p>
          <w:p w:rsidR="00813F5F" w:rsidRDefault="00813F5F" w:rsidP="00813F5F">
            <w:pPr>
              <w:autoSpaceDE w:val="0"/>
              <w:autoSpaceDN w:val="0"/>
              <w:adjustRightInd w:val="0"/>
              <w:spacing w:after="0" w:line="240" w:lineRule="auto"/>
              <w:rPr>
                <w:rFonts w:ascii="Times New Roman" w:hAnsi="Times New Roman" w:cs="Times New Roman"/>
                <w:i/>
                <w:iCs/>
                <w:sz w:val="20"/>
                <w:szCs w:val="20"/>
                <w:lang w:val="en-US"/>
              </w:rPr>
            </w:pPr>
            <w:r w:rsidRPr="00721CF3">
              <w:rPr>
                <w:rFonts w:ascii="Times New Roman" w:hAnsi="Times New Roman" w:cs="Times New Roman"/>
                <w:sz w:val="20"/>
                <w:szCs w:val="20"/>
                <w:lang w:val="en-US"/>
              </w:rPr>
              <w:t xml:space="preserve">Rho (Fraction of the variance due has </w:t>
            </w:r>
            <w:r w:rsidRPr="00721CF3">
              <w:rPr>
                <w:rFonts w:ascii="Times New Roman" w:hAnsi="Times New Roman" w:cs="Times New Roman"/>
                <w:i/>
                <w:iCs/>
                <w:sz w:val="20"/>
                <w:szCs w:val="20"/>
                <w:lang w:val="en-US"/>
              </w:rPr>
              <w:t xml:space="preserve">u_i) </w:t>
            </w:r>
          </w:p>
          <w:p w:rsidR="00813F5F"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P-been worth test of Haussmann </w:t>
            </w:r>
          </w:p>
          <w:p w:rsidR="00813F5F"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Fisher </w:t>
            </w:r>
          </w:p>
          <w:p w:rsidR="00721CF3" w:rsidRPr="00A13169"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Nombre observations (areas)</w:t>
            </w:r>
            <w:r w:rsidR="00721CF3" w:rsidRPr="00A13169">
              <w:rPr>
                <w:rFonts w:ascii="Times New Roman" w:hAnsi="Times New Roman" w:cs="Times New Roman"/>
                <w:sz w:val="20"/>
                <w:szCs w:val="20"/>
                <w:lang w:val="en-US"/>
              </w:rPr>
              <w:t xml:space="preserve"> </w:t>
            </w:r>
          </w:p>
        </w:tc>
        <w:tc>
          <w:tcPr>
            <w:tcW w:w="2115" w:type="dxa"/>
            <w:gridSpan w:val="2"/>
            <w:tcBorders>
              <w:top w:val="single" w:sz="6" w:space="0" w:color="auto"/>
              <w:left w:val="single" w:sz="6" w:space="0" w:color="auto"/>
              <w:bottom w:val="single" w:sz="6" w:space="0" w:color="auto"/>
              <w:right w:val="nil"/>
            </w:tcBorders>
          </w:tcPr>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0.072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0.072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0.351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0.000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7.37 </w:t>
            </w:r>
          </w:p>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208 </w:t>
            </w:r>
            <w:r>
              <w:rPr>
                <w:rFonts w:ascii="Times New Roman" w:hAnsi="Times New Roman" w:cs="Times New Roman"/>
                <w:vanish/>
                <w:color w:val="000080"/>
                <w:sz w:val="20"/>
                <w:szCs w:val="20"/>
              </w:rPr>
              <w:t>¶</w:t>
            </w:r>
          </w:p>
        </w:tc>
      </w:tr>
    </w:tbl>
    <w:p w:rsidR="00721CF3" w:rsidRDefault="00721CF3" w:rsidP="00721CF3">
      <w:pPr>
        <w:autoSpaceDE w:val="0"/>
        <w:autoSpaceDN w:val="0"/>
        <w:adjustRightInd w:val="0"/>
        <w:spacing w:after="0" w:line="240" w:lineRule="exact"/>
        <w:ind w:left="567"/>
        <w:rPr>
          <w:rFonts w:ascii="Times New Roman" w:hAnsi="Times New Roman" w:cs="Times New Roman"/>
          <w:b/>
          <w:bCs/>
          <w:sz w:val="18"/>
          <w:szCs w:val="18"/>
        </w:rPr>
      </w:pPr>
    </w:p>
    <w:p w:rsidR="00721CF3" w:rsidRDefault="00721CF3" w:rsidP="00721CF3">
      <w:pPr>
        <w:autoSpaceDE w:val="0"/>
        <w:autoSpaceDN w:val="0"/>
        <w:adjustRightInd w:val="0"/>
        <w:spacing w:after="0" w:line="240" w:lineRule="exact"/>
        <w:ind w:left="567"/>
        <w:rPr>
          <w:rFonts w:ascii="Times New Roman" w:hAnsi="Times New Roman" w:cs="Times New Roman"/>
          <w:b/>
          <w:bCs/>
          <w:sz w:val="18"/>
          <w:szCs w:val="18"/>
        </w:rPr>
      </w:pPr>
      <w:r>
        <w:rPr>
          <w:rFonts w:ascii="Times New Roman" w:hAnsi="Times New Roman" w:cs="Times New Roman"/>
          <w:b/>
          <w:bCs/>
          <w:vanish/>
          <w:color w:val="000080"/>
          <w:sz w:val="18"/>
          <w:szCs w:val="18"/>
        </w:rPr>
        <w:t>¶</w:t>
      </w:r>
      <w:r>
        <w:rPr>
          <w:rFonts w:ascii="Times New Roman" w:hAnsi="Times New Roman" w:cs="Times New Roman"/>
          <w:b/>
          <w:bCs/>
          <w:sz w:val="18"/>
          <w:szCs w:val="18"/>
        </w:rPr>
        <w:t xml:space="preserve">* Significativity with 5% </w:t>
      </w:r>
      <w:r>
        <w:rPr>
          <w:rFonts w:ascii="Times New Roman" w:hAnsi="Times New Roman" w:cs="Times New Roman"/>
          <w:b/>
          <w:bCs/>
          <w:vanish/>
          <w:color w:val="000080"/>
          <w:sz w:val="18"/>
          <w:szCs w:val="18"/>
        </w:rPr>
        <w:t>¶</w:t>
      </w:r>
    </w:p>
    <w:p w:rsidR="00721CF3" w:rsidRDefault="00721CF3" w:rsidP="00721CF3">
      <w:pPr>
        <w:autoSpaceDE w:val="0"/>
        <w:autoSpaceDN w:val="0"/>
        <w:adjustRightInd w:val="0"/>
        <w:spacing w:after="0" w:line="240" w:lineRule="auto"/>
        <w:rPr>
          <w:rFonts w:ascii="Times New Roman" w:hAnsi="Times New Roman" w:cs="Times New Roman"/>
          <w:sz w:val="24"/>
          <w:szCs w:val="24"/>
        </w:rPr>
      </w:pPr>
    </w:p>
    <w:p w:rsidR="00721CF3" w:rsidRPr="00A13169" w:rsidRDefault="00721CF3" w:rsidP="00721CF3">
      <w:pPr>
        <w:autoSpaceDE w:val="0"/>
        <w:autoSpaceDN w:val="0"/>
        <w:adjustRightInd w:val="0"/>
        <w:spacing w:after="0" w:line="240" w:lineRule="exact"/>
        <w:jc w:val="center"/>
        <w:rPr>
          <w:rFonts w:ascii="Times New Roman" w:hAnsi="Times New Roman" w:cs="Times New Roman"/>
          <w:b/>
          <w:bCs/>
          <w:sz w:val="26"/>
          <w:szCs w:val="26"/>
          <w:lang w:val="en-US"/>
        </w:rPr>
      </w:pPr>
      <w:r w:rsidRPr="00A13169">
        <w:rPr>
          <w:rFonts w:ascii="Times New Roman" w:hAnsi="Times New Roman" w:cs="Times New Roman"/>
          <w:b/>
          <w:bCs/>
          <w:sz w:val="26"/>
          <w:szCs w:val="26"/>
          <w:lang w:val="en-US"/>
        </w:rPr>
        <w:t>Count 3.5.</w:t>
      </w:r>
      <w:r w:rsidRPr="00A13169">
        <w:rPr>
          <w:rFonts w:ascii="Times New Roman" w:hAnsi="Times New Roman" w:cs="Times New Roman"/>
          <w:b/>
          <w:bCs/>
          <w:vanish/>
          <w:color w:val="000080"/>
          <w:sz w:val="26"/>
          <w:szCs w:val="26"/>
          <w:lang w:val="en-US"/>
        </w:rPr>
        <w:t>¶</w:t>
      </w:r>
      <w:r w:rsidRPr="00A13169">
        <w:rPr>
          <w:rFonts w:ascii="Times New Roman" w:hAnsi="Times New Roman" w:cs="Times New Roman"/>
          <w:b/>
          <w:bCs/>
          <w:sz w:val="26"/>
          <w:szCs w:val="26"/>
          <w:lang w:val="en-US"/>
        </w:rPr>
        <w:t xml:space="preserve">Incidence rate of the viral hepatitis by area </w:t>
      </w:r>
      <w:r w:rsidRPr="00A13169">
        <w:rPr>
          <w:rFonts w:ascii="Times New Roman" w:hAnsi="Times New Roman" w:cs="Times New Roman"/>
          <w:b/>
          <w:bCs/>
          <w:vanish/>
          <w:color w:val="000080"/>
          <w:sz w:val="26"/>
          <w:szCs w:val="26"/>
          <w:lang w:val="en-US"/>
        </w:rPr>
        <w:t>¶</w:t>
      </w:r>
      <w:r w:rsidRPr="00A13169">
        <w:rPr>
          <w:rFonts w:ascii="Times New Roman" w:hAnsi="Times New Roman" w:cs="Times New Roman"/>
          <w:b/>
          <w:bCs/>
          <w:sz w:val="26"/>
          <w:szCs w:val="26"/>
          <w:lang w:val="en-US"/>
        </w:rPr>
        <w:t xml:space="preserve"> </w:t>
      </w:r>
    </w:p>
    <w:p w:rsidR="00721CF3" w:rsidRPr="00A13169" w:rsidRDefault="00721CF3" w:rsidP="00721CF3">
      <w:pPr>
        <w:autoSpaceDE w:val="0"/>
        <w:autoSpaceDN w:val="0"/>
        <w:adjustRightInd w:val="0"/>
        <w:spacing w:after="0" w:line="240" w:lineRule="exact"/>
        <w:jc w:val="center"/>
        <w:rPr>
          <w:rFonts w:ascii="Times New Roman" w:hAnsi="Times New Roman" w:cs="Times New Roman"/>
          <w:b/>
          <w:bCs/>
          <w:sz w:val="26"/>
          <w:szCs w:val="26"/>
          <w:lang w:val="en-US"/>
        </w:rPr>
      </w:pPr>
      <w:r w:rsidRPr="00A13169">
        <w:rPr>
          <w:rFonts w:ascii="Times New Roman" w:hAnsi="Times New Roman" w:cs="Times New Roman"/>
          <w:b/>
          <w:bCs/>
          <w:sz w:val="26"/>
          <w:szCs w:val="26"/>
          <w:lang w:val="en-US"/>
        </w:rPr>
        <w:t xml:space="preserve">(a Number of cases for 100.000 inhabitants) </w:t>
      </w:r>
      <w:r w:rsidRPr="00A13169">
        <w:rPr>
          <w:rFonts w:ascii="Times New Roman" w:hAnsi="Times New Roman" w:cs="Times New Roman"/>
          <w:b/>
          <w:bCs/>
          <w:vanish/>
          <w:color w:val="000080"/>
          <w:sz w:val="26"/>
          <w:szCs w:val="26"/>
          <w:lang w:val="en-US"/>
        </w:rPr>
        <w:t>¶</w:t>
      </w:r>
    </w:p>
    <w:tbl>
      <w:tblPr>
        <w:tblW w:w="0" w:type="auto"/>
        <w:jc w:val="center"/>
        <w:tblBorders>
          <w:top w:val="single" w:sz="12" w:space="0" w:color="auto"/>
          <w:bottom w:val="single" w:sz="4" w:space="0" w:color="auto"/>
        </w:tblBorders>
        <w:tblLayout w:type="fixed"/>
        <w:tblCellMar>
          <w:left w:w="70" w:type="dxa"/>
          <w:right w:w="70" w:type="dxa"/>
        </w:tblCellMar>
        <w:tblLook w:val="0000"/>
      </w:tblPr>
      <w:tblGrid>
        <w:gridCol w:w="5188"/>
        <w:gridCol w:w="1200"/>
        <w:gridCol w:w="1200"/>
        <w:gridCol w:w="1200"/>
      </w:tblGrid>
      <w:tr w:rsidR="00721CF3">
        <w:trPr>
          <w:jc w:val="center"/>
        </w:trPr>
        <w:tc>
          <w:tcPr>
            <w:tcW w:w="5188"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Régions/Périodes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2000-2004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2005-2012 </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vanish/>
                <w:color w:val="000080"/>
                <w:sz w:val="24"/>
                <w:szCs w:val="24"/>
              </w:rPr>
              <w:t>¶</w:t>
            </w:r>
            <w:r>
              <w:rPr>
                <w:rFonts w:ascii="Times New Roman" w:hAnsi="Times New Roman" w:cs="Times New Roman"/>
                <w:b/>
                <w:bCs/>
                <w:color w:val="000000"/>
                <w:sz w:val="24"/>
                <w:szCs w:val="24"/>
              </w:rPr>
              <w:t xml:space="preserve">2000-2012 </w:t>
            </w:r>
            <w:r>
              <w:rPr>
                <w:rFonts w:ascii="Times New Roman" w:hAnsi="Times New Roman" w:cs="Times New Roman"/>
                <w:b/>
                <w:bCs/>
                <w:vanish/>
                <w:color w:val="000080"/>
                <w:sz w:val="24"/>
                <w:szCs w:val="24"/>
              </w:rPr>
              <w:t>¶</w:t>
            </w:r>
          </w:p>
        </w:tc>
      </w:tr>
      <w:tr w:rsidR="00721CF3">
        <w:trPr>
          <w:jc w:val="center"/>
        </w:trPr>
        <w:tc>
          <w:tcPr>
            <w:tcW w:w="5188"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01- Wadi-Eddaab-Lagouira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10,18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0,57 </w:t>
            </w:r>
            <w:r>
              <w:rPr>
                <w:rFonts w:ascii="Times New Roman" w:hAnsi="Times New Roman" w:cs="Times New Roman"/>
                <w:vanish/>
                <w:color w:val="000080"/>
                <w:sz w:val="24"/>
                <w:szCs w:val="24"/>
              </w:rPr>
              <w:t>¶</w:t>
            </w:r>
          </w:p>
        </w:tc>
        <w:tc>
          <w:tcPr>
            <w:tcW w:w="1200" w:type="dxa"/>
            <w:tcBorders>
              <w:top w:val="single" w:sz="12"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4,57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02- Laayoune-Bojdour-Sakia Hamra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2,68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0,26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1,27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03- Guelmim Smara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1,32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0,23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0,69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04- Under-Massed-Draa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4,26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1,28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2,52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05- El Gharb-Chrarda-BniHssaine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5,82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1,38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3,23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Chouia-Ourdigha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2,76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0,36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1,36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 Marrakech-Tensift-El Haouz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14,34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1,15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6,65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08- Eastern Area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5,20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0,82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2,64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 Large Casablanca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13,26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4,09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7,91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Reduction-Salted-Zemmour-Zaer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16,06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2,17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7,96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Doukkala-Abda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3,90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0,99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2,20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Tadla-Azilal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5,58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2,26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3,46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Meknes-Tafilalet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14,70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3,47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8,15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Fes-Boulemane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6,48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2,96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4,43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Taza-Al Hoceima-Taounate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4,40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0,75 </w:t>
            </w:r>
            <w:r>
              <w:rPr>
                <w:rFonts w:ascii="Times New Roman" w:hAnsi="Times New Roman" w:cs="Times New Roman"/>
                <w:vanish/>
                <w:color w:val="000080"/>
                <w:sz w:val="24"/>
                <w:szCs w:val="24"/>
              </w:rPr>
              <w:t>¶</w:t>
            </w:r>
          </w:p>
        </w:tc>
        <w:tc>
          <w:tcPr>
            <w:tcW w:w="1200" w:type="dxa"/>
            <w:tcBorders>
              <w:top w:val="single" w:sz="6" w:space="0" w:color="auto"/>
              <w:left w:val="nil"/>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2,27 </w:t>
            </w:r>
            <w:r>
              <w:rPr>
                <w:rFonts w:ascii="Times New Roman" w:hAnsi="Times New Roman" w:cs="Times New Roman"/>
                <w:vanish/>
                <w:color w:val="000080"/>
                <w:sz w:val="24"/>
                <w:szCs w:val="24"/>
              </w:rPr>
              <w:t>¶</w:t>
            </w:r>
          </w:p>
        </w:tc>
      </w:tr>
      <w:tr w:rsidR="00721CF3">
        <w:trPr>
          <w:jc w:val="center"/>
        </w:trPr>
        <w:tc>
          <w:tcPr>
            <w:tcW w:w="5188"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Tangier-Tetouan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8,50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1,51 </w:t>
            </w:r>
            <w:r>
              <w:rPr>
                <w:rFonts w:ascii="Times New Roman" w:hAnsi="Times New Roman" w:cs="Times New Roman"/>
                <w:vanish/>
                <w:color w:val="000080"/>
                <w:sz w:val="24"/>
                <w:szCs w:val="24"/>
              </w:rPr>
              <w:t>¶</w:t>
            </w:r>
          </w:p>
        </w:tc>
        <w:tc>
          <w:tcPr>
            <w:tcW w:w="1200" w:type="dxa"/>
            <w:tcBorders>
              <w:top w:val="single" w:sz="6"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10101"/>
                <w:sz w:val="24"/>
                <w:szCs w:val="24"/>
              </w:rPr>
              <w:t xml:space="preserve">4,42 </w:t>
            </w:r>
            <w:r>
              <w:rPr>
                <w:rFonts w:ascii="Times New Roman" w:hAnsi="Times New Roman" w:cs="Times New Roman"/>
                <w:vanish/>
                <w:color w:val="000080"/>
                <w:sz w:val="24"/>
                <w:szCs w:val="24"/>
              </w:rPr>
              <w:t>¶</w:t>
            </w:r>
          </w:p>
        </w:tc>
      </w:tr>
      <w:tr w:rsidR="00721CF3">
        <w:trPr>
          <w:jc w:val="center"/>
        </w:trPr>
        <w:tc>
          <w:tcPr>
            <w:tcW w:w="5188"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National Total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8,18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1,82 </w:t>
            </w:r>
            <w:r>
              <w:rPr>
                <w:rFonts w:ascii="Times New Roman" w:hAnsi="Times New Roman" w:cs="Times New Roman"/>
                <w:b/>
                <w:bCs/>
                <w:vanish/>
                <w:color w:val="000080"/>
                <w:sz w:val="24"/>
                <w:szCs w:val="24"/>
              </w:rPr>
              <w:t>¶</w:t>
            </w:r>
          </w:p>
        </w:tc>
        <w:tc>
          <w:tcPr>
            <w:tcW w:w="1200" w:type="dxa"/>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10101"/>
                <w:sz w:val="24"/>
                <w:szCs w:val="24"/>
              </w:rPr>
              <w:t xml:space="preserve">4,13 </w:t>
            </w:r>
            <w:r>
              <w:rPr>
                <w:rFonts w:ascii="Times New Roman" w:hAnsi="Times New Roman" w:cs="Times New Roman"/>
                <w:b/>
                <w:bCs/>
                <w:vanish/>
                <w:color w:val="000080"/>
                <w:sz w:val="24"/>
                <w:szCs w:val="24"/>
              </w:rPr>
              <w:t>¶</w:t>
            </w:r>
          </w:p>
        </w:tc>
      </w:tr>
    </w:tbl>
    <w:p w:rsidR="00721CF3" w:rsidRPr="00A13169" w:rsidRDefault="00721CF3" w:rsidP="00721CF3">
      <w:pPr>
        <w:autoSpaceDE w:val="0"/>
        <w:autoSpaceDN w:val="0"/>
        <w:adjustRightInd w:val="0"/>
        <w:spacing w:after="0" w:line="360" w:lineRule="auto"/>
        <w:ind w:left="720"/>
        <w:jc w:val="right"/>
        <w:rPr>
          <w:rFonts w:ascii="Times New Roman" w:hAnsi="Times New Roman" w:cs="Times New Roman"/>
          <w:b/>
          <w:bCs/>
          <w:color w:val="000000"/>
          <w:sz w:val="18"/>
          <w:szCs w:val="18"/>
          <w:lang w:val="en-US"/>
        </w:rPr>
      </w:pPr>
      <w:r w:rsidRPr="00A13169">
        <w:rPr>
          <w:rFonts w:ascii="Times New Roman" w:hAnsi="Times New Roman" w:cs="Times New Roman"/>
          <w:b/>
          <w:bCs/>
          <w:color w:val="000000"/>
          <w:sz w:val="18"/>
          <w:szCs w:val="18"/>
          <w:lang w:val="en-US"/>
        </w:rPr>
        <w:t>Source:</w:t>
      </w:r>
      <w:r w:rsidRPr="00A13169">
        <w:rPr>
          <w:rFonts w:ascii="Times New Roman" w:hAnsi="Times New Roman" w:cs="Times New Roman"/>
          <w:b/>
          <w:bCs/>
          <w:vanish/>
          <w:color w:val="000080"/>
          <w:sz w:val="18"/>
          <w:szCs w:val="18"/>
          <w:lang w:val="en-US"/>
        </w:rPr>
        <w:t>¶</w:t>
      </w:r>
      <w:r w:rsidRPr="00A13169">
        <w:rPr>
          <w:rFonts w:ascii="Times New Roman" w:hAnsi="Times New Roman" w:cs="Times New Roman"/>
          <w:b/>
          <w:bCs/>
          <w:color w:val="000000"/>
          <w:sz w:val="18"/>
          <w:szCs w:val="18"/>
          <w:lang w:val="en-US"/>
        </w:rPr>
        <w:t xml:space="preserve">Arithmetic calculations of mean on the basis of data of the Ministry for health </w:t>
      </w:r>
      <w:r w:rsidRPr="00A13169">
        <w:rPr>
          <w:rFonts w:ascii="Times New Roman" w:hAnsi="Times New Roman" w:cs="Times New Roman"/>
          <w:b/>
          <w:bCs/>
          <w:vanish/>
          <w:color w:val="000080"/>
          <w:sz w:val="18"/>
          <w:szCs w:val="18"/>
          <w:lang w:val="en-US"/>
        </w:rPr>
        <w:t>¶</w:t>
      </w:r>
    </w:p>
    <w:p w:rsidR="00721CF3" w:rsidRPr="00A13169" w:rsidRDefault="00721CF3" w:rsidP="00721CF3">
      <w:pPr>
        <w:autoSpaceDE w:val="0"/>
        <w:autoSpaceDN w:val="0"/>
        <w:adjustRightInd w:val="0"/>
        <w:spacing w:after="0" w:line="240" w:lineRule="auto"/>
        <w:rPr>
          <w:rFonts w:ascii="Times New Roman" w:hAnsi="Times New Roman" w:cs="Times New Roman"/>
          <w:sz w:val="24"/>
          <w:szCs w:val="24"/>
          <w:lang w:val="en-US"/>
        </w:rPr>
      </w:pPr>
    </w:p>
    <w:p w:rsidR="00721CF3" w:rsidRPr="00A13169" w:rsidRDefault="00721CF3" w:rsidP="00721CF3">
      <w:pPr>
        <w:autoSpaceDE w:val="0"/>
        <w:autoSpaceDN w:val="0"/>
        <w:adjustRightInd w:val="0"/>
        <w:spacing w:after="0" w:line="360" w:lineRule="auto"/>
        <w:jc w:val="center"/>
        <w:rPr>
          <w:rFonts w:ascii="Times New Roman" w:hAnsi="Times New Roman" w:cs="Times New Roman"/>
          <w:b/>
          <w:bCs/>
          <w:sz w:val="26"/>
          <w:szCs w:val="26"/>
          <w:lang w:val="en-US"/>
        </w:rPr>
      </w:pPr>
      <w:r w:rsidRPr="00A13169">
        <w:rPr>
          <w:rFonts w:ascii="Times New Roman" w:hAnsi="Times New Roman" w:cs="Times New Roman"/>
          <w:b/>
          <w:bCs/>
          <w:sz w:val="26"/>
          <w:szCs w:val="26"/>
          <w:lang w:val="en-US"/>
        </w:rPr>
        <w:t>Count 3.6.</w:t>
      </w:r>
      <w:r w:rsidR="00F81250">
        <w:rPr>
          <w:rFonts w:ascii="Times New Roman" w:hAnsi="Times New Roman" w:cs="Times New Roman"/>
          <w:b/>
          <w:bCs/>
          <w:sz w:val="26"/>
          <w:szCs w:val="26"/>
          <w:lang w:val="en-US"/>
        </w:rPr>
        <w:t xml:space="preserve"> </w:t>
      </w:r>
      <w:r w:rsidRPr="00A13169">
        <w:rPr>
          <w:rFonts w:ascii="Times New Roman" w:hAnsi="Times New Roman" w:cs="Times New Roman"/>
          <w:b/>
          <w:bCs/>
          <w:vanish/>
          <w:color w:val="000080"/>
          <w:sz w:val="26"/>
          <w:szCs w:val="26"/>
          <w:lang w:val="en-US"/>
        </w:rPr>
        <w:t>¶</w:t>
      </w:r>
      <w:r w:rsidRPr="00A13169">
        <w:rPr>
          <w:rFonts w:ascii="Times New Roman" w:hAnsi="Times New Roman" w:cs="Times New Roman"/>
          <w:b/>
          <w:bCs/>
          <w:sz w:val="26"/>
          <w:szCs w:val="26"/>
          <w:lang w:val="en-US"/>
        </w:rPr>
        <w:t xml:space="preserve">Specification of the incidence rate of the viral hepatitis </w:t>
      </w:r>
      <w:r w:rsidRPr="00A13169">
        <w:rPr>
          <w:rFonts w:ascii="Times New Roman" w:hAnsi="Times New Roman" w:cs="Times New Roman"/>
          <w:b/>
          <w:bCs/>
          <w:vanish/>
          <w:color w:val="000080"/>
          <w:sz w:val="26"/>
          <w:szCs w:val="26"/>
          <w:lang w:val="en-US"/>
        </w:rPr>
        <w:t>¶</w:t>
      </w:r>
    </w:p>
    <w:tbl>
      <w:tblPr>
        <w:tblW w:w="0" w:type="auto"/>
        <w:jc w:val="center"/>
        <w:tblBorders>
          <w:bottom w:val="single" w:sz="4" w:space="0" w:color="auto"/>
        </w:tblBorders>
        <w:tblLayout w:type="fixed"/>
        <w:tblCellMar>
          <w:left w:w="70" w:type="dxa"/>
          <w:right w:w="70" w:type="dxa"/>
        </w:tblCellMar>
        <w:tblLook w:val="0000"/>
      </w:tblPr>
      <w:tblGrid>
        <w:gridCol w:w="6217"/>
        <w:gridCol w:w="1417"/>
        <w:gridCol w:w="830"/>
      </w:tblGrid>
      <w:tr w:rsidR="00721CF3" w:rsidTr="004C48DE">
        <w:trPr>
          <w:jc w:val="center"/>
        </w:trPr>
        <w:tc>
          <w:tcPr>
            <w:tcW w:w="6217" w:type="dxa"/>
            <w:tcBorders>
              <w:top w:val="single" w:sz="12" w:space="0" w:color="auto"/>
              <w:left w:val="nil"/>
              <w:bottom w:val="single" w:sz="12"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Estimator </w:t>
            </w:r>
          </w:p>
        </w:tc>
        <w:tc>
          <w:tcPr>
            <w:tcW w:w="1417" w:type="dxa"/>
            <w:tcBorders>
              <w:top w:val="single" w:sz="12" w:space="0" w:color="auto"/>
              <w:left w:val="single" w:sz="6" w:space="0" w:color="auto"/>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sidR="004C48DE">
              <w:rPr>
                <w:rFonts w:ascii="Times New Roman" w:hAnsi="Times New Roman" w:cs="Times New Roman"/>
                <w:b/>
                <w:bCs/>
                <w:vanish/>
                <w:color w:val="000080"/>
                <w:sz w:val="20"/>
                <w:szCs w:val="20"/>
              </w:rPr>
              <w:t>E</w:t>
            </w:r>
            <w:r>
              <w:rPr>
                <w:rFonts w:ascii="Times New Roman" w:hAnsi="Times New Roman" w:cs="Times New Roman"/>
                <w:b/>
                <w:bCs/>
                <w:sz w:val="20"/>
                <w:szCs w:val="20"/>
              </w:rPr>
              <w:t xml:space="preserve"> </w:t>
            </w:r>
            <w:r w:rsidR="004C48DE">
              <w:rPr>
                <w:rFonts w:ascii="Times New Roman" w:hAnsi="Times New Roman" w:cs="Times New Roman"/>
                <w:b/>
                <w:bCs/>
                <w:sz w:val="20"/>
                <w:szCs w:val="20"/>
              </w:rPr>
              <w:t>Expected sign</w:t>
            </w:r>
          </w:p>
        </w:tc>
        <w:tc>
          <w:tcPr>
            <w:tcW w:w="830" w:type="dxa"/>
            <w:tcBorders>
              <w:top w:val="single" w:sz="12" w:space="0" w:color="auto"/>
              <w:left w:val="single" w:sz="6" w:space="0" w:color="auto"/>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Pr>
                <w:rFonts w:ascii="Times New Roman" w:hAnsi="Times New Roman" w:cs="Times New Roman"/>
                <w:b/>
                <w:bCs/>
                <w:sz w:val="20"/>
                <w:szCs w:val="20"/>
              </w:rPr>
              <w:t xml:space="preserve">MCG </w:t>
            </w:r>
            <w:r>
              <w:rPr>
                <w:rFonts w:ascii="Times New Roman" w:hAnsi="Times New Roman" w:cs="Times New Roman"/>
                <w:b/>
                <w:bCs/>
                <w:vanish/>
                <w:color w:val="000080"/>
                <w:sz w:val="20"/>
                <w:szCs w:val="20"/>
              </w:rPr>
              <w:t>¶</w:t>
            </w:r>
          </w:p>
        </w:tc>
      </w:tr>
      <w:tr w:rsidR="00721CF3" w:rsidTr="004C48DE">
        <w:trPr>
          <w:jc w:val="center"/>
        </w:trPr>
        <w:tc>
          <w:tcPr>
            <w:tcW w:w="6217" w:type="dxa"/>
            <w:tcBorders>
              <w:top w:val="single" w:sz="12" w:space="0" w:color="auto"/>
              <w:left w:val="nil"/>
              <w:bottom w:val="single" w:sz="6" w:space="0" w:color="auto"/>
              <w:right w:val="single" w:sz="6" w:space="0" w:color="auto"/>
            </w:tcBorders>
          </w:tcPr>
          <w:p w:rsidR="00721CF3" w:rsidRPr="00A13169" w:rsidRDefault="00721CF3">
            <w:pPr>
              <w:autoSpaceDE w:val="0"/>
              <w:autoSpaceDN w:val="0"/>
              <w:adjustRightInd w:val="0"/>
              <w:spacing w:after="0" w:line="240" w:lineRule="auto"/>
              <w:rPr>
                <w:rFonts w:ascii="Times New Roman" w:hAnsi="Times New Roman" w:cs="Times New Roman"/>
                <w:b/>
                <w:bCs/>
                <w:color w:val="000000"/>
                <w:sz w:val="20"/>
                <w:szCs w:val="20"/>
                <w:lang w:val="en-US"/>
              </w:rPr>
            </w:pPr>
            <w:r w:rsidRPr="00A13169">
              <w:rPr>
                <w:rFonts w:ascii="Times New Roman" w:hAnsi="Times New Roman" w:cs="Times New Roman"/>
                <w:b/>
                <w:bCs/>
                <w:sz w:val="20"/>
                <w:szCs w:val="20"/>
                <w:lang w:val="en-US"/>
              </w:rPr>
              <w:t xml:space="preserve">Numbers doctors in the public sector (all confused specialities) for 1000 inhabitants </w:t>
            </w:r>
            <w:r w:rsidRPr="00A13169">
              <w:rPr>
                <w:rFonts w:ascii="Times New Roman" w:hAnsi="Times New Roman" w:cs="Times New Roman"/>
                <w:b/>
                <w:bCs/>
                <w:vanish/>
                <w:color w:val="000080"/>
                <w:sz w:val="20"/>
                <w:szCs w:val="20"/>
                <w:lang w:val="en-US"/>
              </w:rPr>
              <w:t>¶</w:t>
            </w:r>
          </w:p>
        </w:tc>
        <w:tc>
          <w:tcPr>
            <w:tcW w:w="1417" w:type="dxa"/>
            <w:tcBorders>
              <w:top w:val="single" w:sz="12"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830" w:type="dxa"/>
            <w:tcBorders>
              <w:top w:val="single" w:sz="12"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-22.461 (4.015)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Pr="00A13169" w:rsidRDefault="00721CF3">
            <w:pPr>
              <w:autoSpaceDE w:val="0"/>
              <w:autoSpaceDN w:val="0"/>
              <w:adjustRightInd w:val="0"/>
              <w:spacing w:after="0" w:line="240" w:lineRule="auto"/>
              <w:rPr>
                <w:rFonts w:ascii="Times New Roman" w:hAnsi="Times New Roman" w:cs="Times New Roman"/>
                <w:b/>
                <w:bCs/>
                <w:sz w:val="20"/>
                <w:szCs w:val="20"/>
                <w:lang w:val="en-US"/>
              </w:rPr>
            </w:pPr>
            <w:r w:rsidRPr="00A13169">
              <w:rPr>
                <w:rFonts w:ascii="Times New Roman" w:hAnsi="Times New Roman" w:cs="Times New Roman"/>
                <w:b/>
                <w:bCs/>
                <w:sz w:val="20"/>
                <w:szCs w:val="20"/>
                <w:lang w:val="en-US"/>
              </w:rPr>
              <w:t xml:space="preserve">Pharmacists of the sector deprived for 1000 inhabitants </w:t>
            </w:r>
            <w:r w:rsidRPr="00A13169">
              <w:rPr>
                <w:rFonts w:ascii="Times New Roman" w:hAnsi="Times New Roman" w:cs="Times New Roman"/>
                <w:b/>
                <w:bCs/>
                <w:vanish/>
                <w:color w:val="000080"/>
                <w:sz w:val="20"/>
                <w:szCs w:val="20"/>
                <w:lang w:val="en-US"/>
              </w:rPr>
              <w:t>¶</w:t>
            </w:r>
          </w:p>
        </w:tc>
        <w:tc>
          <w:tcPr>
            <w:tcW w:w="1417"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830"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-61.627 (14.967)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Pr="00A13169" w:rsidRDefault="00721CF3">
            <w:pPr>
              <w:autoSpaceDE w:val="0"/>
              <w:autoSpaceDN w:val="0"/>
              <w:adjustRightInd w:val="0"/>
              <w:spacing w:after="0" w:line="240" w:lineRule="auto"/>
              <w:rPr>
                <w:rFonts w:ascii="Times New Roman" w:hAnsi="Times New Roman" w:cs="Times New Roman"/>
                <w:b/>
                <w:bCs/>
                <w:color w:val="000000"/>
                <w:sz w:val="20"/>
                <w:szCs w:val="20"/>
                <w:lang w:val="en-US"/>
              </w:rPr>
            </w:pPr>
            <w:r w:rsidRPr="00A13169">
              <w:rPr>
                <w:rFonts w:ascii="Times New Roman" w:hAnsi="Times New Roman" w:cs="Times New Roman"/>
                <w:b/>
                <w:bCs/>
                <w:sz w:val="20"/>
                <w:szCs w:val="20"/>
                <w:lang w:val="en-US"/>
              </w:rPr>
              <w:t xml:space="preserve">BCG of the 0 -11 month old children malnutris for 1000 inhabitants </w:t>
            </w:r>
            <w:r w:rsidRPr="00A13169">
              <w:rPr>
                <w:rFonts w:ascii="Times New Roman" w:hAnsi="Times New Roman" w:cs="Times New Roman"/>
                <w:b/>
                <w:bCs/>
                <w:vanish/>
                <w:color w:val="000080"/>
                <w:sz w:val="20"/>
                <w:szCs w:val="20"/>
                <w:lang w:val="en-US"/>
              </w:rPr>
              <w:t>¶</w:t>
            </w:r>
          </w:p>
        </w:tc>
        <w:tc>
          <w:tcPr>
            <w:tcW w:w="1417"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830" w:type="dxa"/>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2.979 (2.845) </w:t>
            </w:r>
            <w:r>
              <w:rPr>
                <w:rFonts w:ascii="Times New Roman" w:hAnsi="Times New Roman" w:cs="Times New Roman"/>
                <w:vanish/>
                <w:color w:val="000080"/>
                <w:sz w:val="20"/>
                <w:szCs w:val="20"/>
              </w:rPr>
              <w:t>¶</w:t>
            </w:r>
          </w:p>
        </w:tc>
      </w:tr>
      <w:tr w:rsidR="00721CF3">
        <w:trPr>
          <w:jc w:val="center"/>
        </w:trPr>
        <w:tc>
          <w:tcPr>
            <w:tcW w:w="8464" w:type="dxa"/>
            <w:gridSpan w:val="3"/>
            <w:tcBorders>
              <w:top w:val="single" w:sz="12" w:space="0" w:color="auto"/>
              <w:left w:val="nil"/>
              <w:bottom w:val="single" w:sz="12"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Fixed effects </w:t>
            </w:r>
            <w:r>
              <w:rPr>
                <w:rFonts w:ascii="Times New Roman" w:hAnsi="Times New Roman" w:cs="Times New Roman"/>
                <w:b/>
                <w:bCs/>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02- Laayoune-Bojdour-Sakia Hamra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-1.267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03- Guelmim Smara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-11.903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04- Under-Massed-Draa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-12.336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05- El Gharb-Chrarda-BniHssaine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-7.524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06- Chouia-Ourdigha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-4.306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 Marrakech-Tensift-El Haouz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-6.504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08- Eastern Area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-1.468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 Large Casablanca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10.923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Reduction-Salted-Zemmour-Zaer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21.036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Doukkala-Abda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-8.549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Tadla-Azilal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-9.909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Meknes-Tafilalet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-0.722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Fes-Boulemane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-0.310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Taza-Al Hoceima-Taounate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-14.381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Tangier-Tetouan </w:t>
            </w:r>
            <w:r>
              <w:rPr>
                <w:rFonts w:ascii="Times New Roman" w:hAnsi="Times New Roman" w:cs="Times New Roman"/>
                <w:vanish/>
                <w:color w:val="000080"/>
                <w:sz w:val="24"/>
                <w:szCs w:val="24"/>
              </w:rPr>
              <w:t>¶</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-6.856 </w:t>
            </w:r>
            <w:r>
              <w:rPr>
                <w:rFonts w:ascii="Times New Roman" w:hAnsi="Times New Roman" w:cs="Times New Roman"/>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Constant </w:t>
            </w:r>
          </w:p>
        </w:tc>
        <w:tc>
          <w:tcPr>
            <w:tcW w:w="2247" w:type="dxa"/>
            <w:gridSpan w:val="2"/>
            <w:tcBorders>
              <w:top w:val="single" w:sz="6" w:space="0" w:color="auto"/>
              <w:left w:val="single" w:sz="6" w:space="0" w:color="auto"/>
              <w:bottom w:val="single" w:sz="6" w:space="0" w:color="auto"/>
              <w:right w:val="nil"/>
            </w:tcBorders>
          </w:tcPr>
          <w:p w:rsidR="00721CF3" w:rsidRDefault="00721CF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vanish/>
                <w:color w:val="000080"/>
                <w:sz w:val="20"/>
                <w:szCs w:val="20"/>
              </w:rPr>
              <w:t>¶</w:t>
            </w:r>
            <w:r>
              <w:rPr>
                <w:rFonts w:ascii="Times New Roman" w:hAnsi="Times New Roman" w:cs="Times New Roman"/>
                <w:b/>
                <w:bCs/>
                <w:sz w:val="20"/>
                <w:szCs w:val="20"/>
              </w:rPr>
              <w:t xml:space="preserve">27.502 </w:t>
            </w:r>
            <w:r>
              <w:rPr>
                <w:rFonts w:ascii="Times New Roman" w:hAnsi="Times New Roman" w:cs="Times New Roman"/>
                <w:b/>
                <w:bCs/>
                <w:vanish/>
                <w:color w:val="000080"/>
                <w:sz w:val="20"/>
                <w:szCs w:val="20"/>
              </w:rPr>
              <w:t>¶</w:t>
            </w:r>
          </w:p>
        </w:tc>
      </w:tr>
      <w:tr w:rsidR="00721CF3" w:rsidTr="004C48DE">
        <w:trPr>
          <w:jc w:val="center"/>
        </w:trPr>
        <w:tc>
          <w:tcPr>
            <w:tcW w:w="6217" w:type="dxa"/>
            <w:tcBorders>
              <w:top w:val="single" w:sz="6" w:space="0" w:color="auto"/>
              <w:left w:val="nil"/>
              <w:bottom w:val="single" w:sz="6" w:space="0" w:color="auto"/>
              <w:right w:val="single" w:sz="6" w:space="0" w:color="auto"/>
            </w:tcBorders>
          </w:tcPr>
          <w:p w:rsidR="00813F5F"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R-squared (Between) </w:t>
            </w:r>
          </w:p>
          <w:p w:rsidR="00813F5F"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R-squared (Within) </w:t>
            </w:r>
          </w:p>
          <w:p w:rsidR="00813F5F" w:rsidRDefault="00813F5F" w:rsidP="00813F5F">
            <w:pPr>
              <w:autoSpaceDE w:val="0"/>
              <w:autoSpaceDN w:val="0"/>
              <w:adjustRightInd w:val="0"/>
              <w:spacing w:after="0" w:line="240" w:lineRule="auto"/>
              <w:rPr>
                <w:rFonts w:ascii="Times New Roman" w:hAnsi="Times New Roman" w:cs="Times New Roman"/>
                <w:i/>
                <w:iCs/>
                <w:sz w:val="20"/>
                <w:szCs w:val="20"/>
                <w:lang w:val="en-US"/>
              </w:rPr>
            </w:pPr>
            <w:r w:rsidRPr="00721CF3">
              <w:rPr>
                <w:rFonts w:ascii="Times New Roman" w:hAnsi="Times New Roman" w:cs="Times New Roman"/>
                <w:sz w:val="20"/>
                <w:szCs w:val="20"/>
                <w:lang w:val="en-US"/>
              </w:rPr>
              <w:t xml:space="preserve">Rho (Fraction of the variance due has </w:t>
            </w:r>
            <w:r w:rsidRPr="00721CF3">
              <w:rPr>
                <w:rFonts w:ascii="Times New Roman" w:hAnsi="Times New Roman" w:cs="Times New Roman"/>
                <w:i/>
                <w:iCs/>
                <w:sz w:val="20"/>
                <w:szCs w:val="20"/>
                <w:lang w:val="en-US"/>
              </w:rPr>
              <w:t xml:space="preserve">u_i) </w:t>
            </w:r>
          </w:p>
          <w:p w:rsidR="00813F5F"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P-been worth test of Haussmann </w:t>
            </w:r>
          </w:p>
          <w:p w:rsidR="00813F5F"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 xml:space="preserve">Fisher </w:t>
            </w:r>
          </w:p>
          <w:p w:rsidR="00721CF3" w:rsidRPr="00A13169" w:rsidRDefault="00813F5F" w:rsidP="00813F5F">
            <w:pPr>
              <w:autoSpaceDE w:val="0"/>
              <w:autoSpaceDN w:val="0"/>
              <w:adjustRightInd w:val="0"/>
              <w:spacing w:after="0" w:line="240" w:lineRule="auto"/>
              <w:rPr>
                <w:rFonts w:ascii="Times New Roman" w:hAnsi="Times New Roman" w:cs="Times New Roman"/>
                <w:sz w:val="20"/>
                <w:szCs w:val="20"/>
                <w:lang w:val="en-US"/>
              </w:rPr>
            </w:pPr>
            <w:r w:rsidRPr="00721CF3">
              <w:rPr>
                <w:rFonts w:ascii="Times New Roman" w:hAnsi="Times New Roman" w:cs="Times New Roman"/>
                <w:sz w:val="20"/>
                <w:szCs w:val="20"/>
                <w:lang w:val="en-US"/>
              </w:rPr>
              <w:t>Nombre observations (areas)</w:t>
            </w:r>
            <w:r w:rsidR="00721CF3" w:rsidRPr="00A13169">
              <w:rPr>
                <w:rFonts w:ascii="Times New Roman" w:hAnsi="Times New Roman" w:cs="Times New Roman"/>
                <w:sz w:val="20"/>
                <w:szCs w:val="20"/>
                <w:lang w:val="en-US"/>
              </w:rPr>
              <w:t xml:space="preserve"> </w:t>
            </w:r>
          </w:p>
        </w:tc>
        <w:tc>
          <w:tcPr>
            <w:tcW w:w="2247" w:type="dxa"/>
            <w:gridSpan w:val="2"/>
            <w:tcBorders>
              <w:top w:val="single" w:sz="6" w:space="0" w:color="auto"/>
              <w:left w:val="single" w:sz="6" w:space="0" w:color="auto"/>
              <w:bottom w:val="single" w:sz="6" w:space="0" w:color="auto"/>
              <w:right w:val="nil"/>
            </w:tcBorders>
          </w:tcPr>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vanish/>
                <w:color w:val="000080"/>
                <w:sz w:val="20"/>
                <w:szCs w:val="20"/>
              </w:rPr>
              <w:t>¶</w:t>
            </w:r>
            <w:r>
              <w:rPr>
                <w:rFonts w:ascii="Times New Roman" w:hAnsi="Times New Roman" w:cs="Times New Roman"/>
                <w:sz w:val="20"/>
                <w:szCs w:val="20"/>
              </w:rPr>
              <w:t xml:space="preserve">0.236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0.449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0.846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0.000 </w:t>
            </w:r>
          </w:p>
          <w:p w:rsidR="00813F5F"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51.33 </w:t>
            </w:r>
          </w:p>
          <w:p w:rsidR="00721CF3" w:rsidRDefault="00721C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208 </w:t>
            </w:r>
            <w:r>
              <w:rPr>
                <w:rFonts w:ascii="Times New Roman" w:hAnsi="Times New Roman" w:cs="Times New Roman"/>
                <w:vanish/>
                <w:color w:val="000080"/>
                <w:sz w:val="20"/>
                <w:szCs w:val="20"/>
              </w:rPr>
              <w:t>¶</w:t>
            </w:r>
          </w:p>
        </w:tc>
      </w:tr>
    </w:tbl>
    <w:p w:rsidR="00721CF3" w:rsidRDefault="00721CF3" w:rsidP="00721CF3">
      <w:pPr>
        <w:autoSpaceDE w:val="0"/>
        <w:autoSpaceDN w:val="0"/>
        <w:adjustRightInd w:val="0"/>
        <w:spacing w:after="0" w:line="240" w:lineRule="exact"/>
        <w:ind w:left="567"/>
        <w:rPr>
          <w:rFonts w:ascii="Times New Roman" w:hAnsi="Times New Roman" w:cs="Times New Roman"/>
          <w:b/>
          <w:bCs/>
          <w:sz w:val="18"/>
          <w:szCs w:val="18"/>
        </w:rPr>
      </w:pPr>
      <w:r>
        <w:rPr>
          <w:rFonts w:ascii="Times New Roman" w:hAnsi="Times New Roman" w:cs="Times New Roman"/>
          <w:b/>
          <w:bCs/>
          <w:sz w:val="18"/>
          <w:szCs w:val="18"/>
        </w:rPr>
        <w:t xml:space="preserve">* Significativity with 5% </w:t>
      </w:r>
      <w:r>
        <w:rPr>
          <w:rFonts w:ascii="Times New Roman" w:hAnsi="Times New Roman" w:cs="Times New Roman"/>
          <w:b/>
          <w:bCs/>
          <w:vanish/>
          <w:color w:val="000080"/>
          <w:sz w:val="18"/>
          <w:szCs w:val="18"/>
        </w:rPr>
        <w:t>¶</w:t>
      </w:r>
    </w:p>
    <w:p w:rsidR="00721CF3" w:rsidRDefault="00721CF3" w:rsidP="00721CF3">
      <w:pPr>
        <w:autoSpaceDE w:val="0"/>
        <w:autoSpaceDN w:val="0"/>
        <w:adjustRightInd w:val="0"/>
        <w:spacing w:after="0" w:line="240" w:lineRule="auto"/>
        <w:rPr>
          <w:rFonts w:ascii="Times New Roman" w:hAnsi="Times New Roman" w:cs="Times New Roman"/>
          <w:sz w:val="24"/>
          <w:szCs w:val="24"/>
        </w:rPr>
      </w:pPr>
    </w:p>
    <w:p w:rsidR="00721CF3" w:rsidRDefault="00721CF3" w:rsidP="004C48DE">
      <w:pPr>
        <w:tabs>
          <w:tab w:val="left" w:pos="171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21CF3" w:rsidRPr="00721CF3" w:rsidRDefault="00721CF3">
      <w:pPr>
        <w:rPr>
          <w:lang w:val="en-US"/>
        </w:rPr>
      </w:pPr>
    </w:p>
    <w:sectPr w:rsidR="00721CF3" w:rsidRPr="00721CF3" w:rsidSect="00580E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EC" w:rsidRDefault="000C11EC" w:rsidP="00E43D60">
      <w:pPr>
        <w:spacing w:after="0" w:line="240" w:lineRule="auto"/>
      </w:pPr>
      <w:r>
        <w:separator/>
      </w:r>
    </w:p>
  </w:endnote>
  <w:endnote w:type="continuationSeparator" w:id="1">
    <w:p w:rsidR="000C11EC" w:rsidRDefault="000C11EC" w:rsidP="00E43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5782"/>
      <w:docPartObj>
        <w:docPartGallery w:val="Page Numbers (Bottom of Page)"/>
        <w:docPartUnique/>
      </w:docPartObj>
    </w:sdtPr>
    <w:sdtContent>
      <w:p w:rsidR="008C071F" w:rsidRDefault="002A39C3">
        <w:pPr>
          <w:pStyle w:val="Pieddepage"/>
          <w:jc w:val="center"/>
        </w:pPr>
        <w:fldSimple w:instr=" PAGE   \* MERGEFORMAT ">
          <w:r w:rsidR="00F31F8B">
            <w:rPr>
              <w:noProof/>
            </w:rPr>
            <w:t>5</w:t>
          </w:r>
        </w:fldSimple>
      </w:p>
    </w:sdtContent>
  </w:sdt>
  <w:p w:rsidR="008C071F" w:rsidRDefault="008C07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EC" w:rsidRDefault="000C11EC" w:rsidP="00E43D60">
      <w:pPr>
        <w:spacing w:after="0" w:line="240" w:lineRule="auto"/>
      </w:pPr>
      <w:r>
        <w:separator/>
      </w:r>
    </w:p>
  </w:footnote>
  <w:footnote w:type="continuationSeparator" w:id="1">
    <w:p w:rsidR="000C11EC" w:rsidRDefault="000C11EC" w:rsidP="00E43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1F" w:rsidRDefault="008C071F" w:rsidP="00772F08">
    <w:pPr>
      <w:pStyle w:val="En-tte"/>
      <w:jc w:val="center"/>
    </w:pPr>
  </w:p>
  <w:p w:rsidR="008C071F" w:rsidRDefault="008C071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21CF3"/>
    <w:rsid w:val="00030060"/>
    <w:rsid w:val="000462CB"/>
    <w:rsid w:val="00047FAC"/>
    <w:rsid w:val="000A7B08"/>
    <w:rsid w:val="000C11EC"/>
    <w:rsid w:val="000C2174"/>
    <w:rsid w:val="000C65A8"/>
    <w:rsid w:val="000F29FC"/>
    <w:rsid w:val="00125CF8"/>
    <w:rsid w:val="0018587C"/>
    <w:rsid w:val="001908BD"/>
    <w:rsid w:val="001C00DA"/>
    <w:rsid w:val="002007EA"/>
    <w:rsid w:val="002354A8"/>
    <w:rsid w:val="00235755"/>
    <w:rsid w:val="00262773"/>
    <w:rsid w:val="0027733A"/>
    <w:rsid w:val="002A39C3"/>
    <w:rsid w:val="002E7633"/>
    <w:rsid w:val="002F7EB7"/>
    <w:rsid w:val="00300D9D"/>
    <w:rsid w:val="00334C9E"/>
    <w:rsid w:val="00352EC7"/>
    <w:rsid w:val="00360D15"/>
    <w:rsid w:val="00361848"/>
    <w:rsid w:val="0037717E"/>
    <w:rsid w:val="003B7075"/>
    <w:rsid w:val="003C20F8"/>
    <w:rsid w:val="003C4672"/>
    <w:rsid w:val="003D4C81"/>
    <w:rsid w:val="00440689"/>
    <w:rsid w:val="00462EC8"/>
    <w:rsid w:val="00464C24"/>
    <w:rsid w:val="0047077A"/>
    <w:rsid w:val="00494AA5"/>
    <w:rsid w:val="004A6A45"/>
    <w:rsid w:val="004C341B"/>
    <w:rsid w:val="004C48DE"/>
    <w:rsid w:val="004D410D"/>
    <w:rsid w:val="00550B5B"/>
    <w:rsid w:val="00561BB9"/>
    <w:rsid w:val="00572E66"/>
    <w:rsid w:val="00580E34"/>
    <w:rsid w:val="00594B62"/>
    <w:rsid w:val="005A269B"/>
    <w:rsid w:val="005B2093"/>
    <w:rsid w:val="005B498F"/>
    <w:rsid w:val="005C4657"/>
    <w:rsid w:val="0060082B"/>
    <w:rsid w:val="00617625"/>
    <w:rsid w:val="006217DC"/>
    <w:rsid w:val="006515C2"/>
    <w:rsid w:val="00662B73"/>
    <w:rsid w:val="00694AC5"/>
    <w:rsid w:val="006B56AF"/>
    <w:rsid w:val="006F1219"/>
    <w:rsid w:val="006F4258"/>
    <w:rsid w:val="006F694D"/>
    <w:rsid w:val="00704E9D"/>
    <w:rsid w:val="007132EB"/>
    <w:rsid w:val="00721CF3"/>
    <w:rsid w:val="007341C9"/>
    <w:rsid w:val="00757C47"/>
    <w:rsid w:val="00772F08"/>
    <w:rsid w:val="007A2EA8"/>
    <w:rsid w:val="007B2AC1"/>
    <w:rsid w:val="007C77F9"/>
    <w:rsid w:val="007D49BD"/>
    <w:rsid w:val="00813F5F"/>
    <w:rsid w:val="00837DE4"/>
    <w:rsid w:val="00851823"/>
    <w:rsid w:val="00886638"/>
    <w:rsid w:val="0089401E"/>
    <w:rsid w:val="0089457A"/>
    <w:rsid w:val="008C071F"/>
    <w:rsid w:val="0091689B"/>
    <w:rsid w:val="00930F08"/>
    <w:rsid w:val="00931D12"/>
    <w:rsid w:val="00950343"/>
    <w:rsid w:val="00964908"/>
    <w:rsid w:val="00974BB5"/>
    <w:rsid w:val="009812E0"/>
    <w:rsid w:val="009922C4"/>
    <w:rsid w:val="00992E10"/>
    <w:rsid w:val="009D0C64"/>
    <w:rsid w:val="009D3309"/>
    <w:rsid w:val="00A13169"/>
    <w:rsid w:val="00A2148D"/>
    <w:rsid w:val="00A23AE2"/>
    <w:rsid w:val="00A5237F"/>
    <w:rsid w:val="00A818B8"/>
    <w:rsid w:val="00AD14F8"/>
    <w:rsid w:val="00AD601D"/>
    <w:rsid w:val="00AF2C94"/>
    <w:rsid w:val="00AF38B9"/>
    <w:rsid w:val="00AF4515"/>
    <w:rsid w:val="00B431F4"/>
    <w:rsid w:val="00B82D61"/>
    <w:rsid w:val="00BC008C"/>
    <w:rsid w:val="00BF356C"/>
    <w:rsid w:val="00C16EDB"/>
    <w:rsid w:val="00C21CF8"/>
    <w:rsid w:val="00C5221C"/>
    <w:rsid w:val="00C82ADA"/>
    <w:rsid w:val="00C93406"/>
    <w:rsid w:val="00CA15DA"/>
    <w:rsid w:val="00CB6EF5"/>
    <w:rsid w:val="00CE3F62"/>
    <w:rsid w:val="00D60DBF"/>
    <w:rsid w:val="00D8455D"/>
    <w:rsid w:val="00DA2042"/>
    <w:rsid w:val="00DD27CF"/>
    <w:rsid w:val="00E17055"/>
    <w:rsid w:val="00E23BF8"/>
    <w:rsid w:val="00E43D60"/>
    <w:rsid w:val="00E47E36"/>
    <w:rsid w:val="00E5334E"/>
    <w:rsid w:val="00E85085"/>
    <w:rsid w:val="00EB7FE8"/>
    <w:rsid w:val="00EC38C6"/>
    <w:rsid w:val="00EC40BF"/>
    <w:rsid w:val="00EE3153"/>
    <w:rsid w:val="00F31F8B"/>
    <w:rsid w:val="00F35063"/>
    <w:rsid w:val="00F619FB"/>
    <w:rsid w:val="00F81250"/>
    <w:rsid w:val="00F95E4D"/>
    <w:rsid w:val="00FB3569"/>
    <w:rsid w:val="00FC26B7"/>
    <w:rsid w:val="00FD31CB"/>
    <w:rsid w:val="00FE75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CF3"/>
    <w:rPr>
      <w:rFonts w:ascii="Tahoma" w:hAnsi="Tahoma" w:cs="Tahoma"/>
      <w:sz w:val="16"/>
      <w:szCs w:val="16"/>
    </w:rPr>
  </w:style>
  <w:style w:type="paragraph" w:styleId="En-tte">
    <w:name w:val="header"/>
    <w:basedOn w:val="Normal"/>
    <w:link w:val="En-tteCar"/>
    <w:uiPriority w:val="99"/>
    <w:unhideWhenUsed/>
    <w:rsid w:val="00E43D60"/>
    <w:pPr>
      <w:tabs>
        <w:tab w:val="center" w:pos="4536"/>
        <w:tab w:val="right" w:pos="9072"/>
      </w:tabs>
      <w:spacing w:after="0" w:line="240" w:lineRule="auto"/>
    </w:pPr>
  </w:style>
  <w:style w:type="character" w:customStyle="1" w:styleId="En-tteCar">
    <w:name w:val="En-tête Car"/>
    <w:basedOn w:val="Policepardfaut"/>
    <w:link w:val="En-tte"/>
    <w:uiPriority w:val="99"/>
    <w:rsid w:val="00E43D60"/>
  </w:style>
  <w:style w:type="paragraph" w:styleId="Pieddepage">
    <w:name w:val="footer"/>
    <w:basedOn w:val="Normal"/>
    <w:link w:val="PieddepageCar"/>
    <w:uiPriority w:val="99"/>
    <w:unhideWhenUsed/>
    <w:rsid w:val="00E43D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D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5582</Words>
  <Characters>30702</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karim</cp:lastModifiedBy>
  <cp:revision>2</cp:revision>
  <dcterms:created xsi:type="dcterms:W3CDTF">2014-11-04T09:24:00Z</dcterms:created>
  <dcterms:modified xsi:type="dcterms:W3CDTF">2014-11-04T09:24:00Z</dcterms:modified>
</cp:coreProperties>
</file>