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19F7D" w14:textId="6460A3AE" w:rsidR="00F278F4" w:rsidRPr="00757C6E" w:rsidRDefault="00F278F4" w:rsidP="00D84AB3">
      <w:pPr>
        <w:spacing w:line="240" w:lineRule="auto"/>
        <w:contextualSpacing/>
        <w:jc w:val="center"/>
        <w:rPr>
          <w:rFonts w:eastAsia="黑体" w:cs="Times New Roman"/>
          <w:sz w:val="24"/>
        </w:rPr>
      </w:pPr>
      <w:r w:rsidRPr="00757C6E">
        <w:rPr>
          <w:rFonts w:eastAsia="黑体" w:cs="Times New Roman"/>
          <w:sz w:val="24"/>
        </w:rPr>
        <w:t xml:space="preserve">Driving Mechanism for Multi-Level Governance of Domestic Waste Sorting Based on </w:t>
      </w:r>
      <w:r w:rsidRPr="00757C6E">
        <w:rPr>
          <w:rFonts w:cs="Times New Roman"/>
          <w:sz w:val="24"/>
        </w:rPr>
        <w:t>Social Network Analysis and Interpretative Structural Modeling</w:t>
      </w:r>
    </w:p>
    <w:p w14:paraId="28AB1A5E" w14:textId="77777777" w:rsidR="00757C6E" w:rsidRPr="00757C6E" w:rsidRDefault="00757C6E" w:rsidP="00757C6E">
      <w:pPr>
        <w:spacing w:line="240" w:lineRule="auto"/>
        <w:contextualSpacing/>
        <w:jc w:val="center"/>
        <w:rPr>
          <w:rFonts w:eastAsia="黑体" w:cs="Times New Roman"/>
          <w:sz w:val="22"/>
        </w:rPr>
      </w:pPr>
      <w:r w:rsidRPr="00757C6E">
        <w:rPr>
          <w:rFonts w:eastAsia="黑体" w:cs="Times New Roman"/>
          <w:sz w:val="22"/>
        </w:rPr>
        <w:t>Tiening Cui, Si Zhang*</w:t>
      </w:r>
    </w:p>
    <w:p w14:paraId="368EB2A4" w14:textId="471F6330" w:rsidR="00A73EF8" w:rsidRPr="00B05594" w:rsidRDefault="00757C6E" w:rsidP="00757C6E">
      <w:pPr>
        <w:spacing w:line="240" w:lineRule="auto"/>
        <w:contextualSpacing/>
        <w:jc w:val="center"/>
        <w:rPr>
          <w:rFonts w:eastAsia="黑体" w:cs="Times New Roman"/>
          <w:sz w:val="22"/>
        </w:rPr>
      </w:pPr>
      <w:r w:rsidRPr="00757C6E">
        <w:rPr>
          <w:rFonts w:eastAsia="黑体" w:cs="Times New Roman"/>
          <w:sz w:val="22"/>
        </w:rPr>
        <w:t>School of Economics and Management, Beijing University of Technology, Beijing 100124, China</w:t>
      </w:r>
    </w:p>
    <w:p w14:paraId="0E02BC5E" w14:textId="3D1693B6" w:rsidR="00C66EB6" w:rsidRPr="00B05594" w:rsidRDefault="00C66EB6" w:rsidP="00D84AB3">
      <w:pPr>
        <w:spacing w:line="240" w:lineRule="auto"/>
        <w:contextualSpacing/>
        <w:rPr>
          <w:rFonts w:cs="Times New Roman"/>
          <w:sz w:val="22"/>
        </w:rPr>
      </w:pPr>
      <w:r w:rsidRPr="00B05594">
        <w:rPr>
          <w:rFonts w:cs="Times New Roman"/>
          <w:sz w:val="22"/>
        </w:rPr>
        <w:t>About the Author: Cui Tiening, f</w:t>
      </w:r>
      <w:bookmarkStart w:id="0" w:name="_GoBack"/>
      <w:bookmarkEnd w:id="0"/>
      <w:r w:rsidRPr="00B05594">
        <w:rPr>
          <w:rFonts w:cs="Times New Roman"/>
          <w:sz w:val="22"/>
        </w:rPr>
        <w:t xml:space="preserve">emale, post-doctor, and professor, was born in Ruicheng, Shanxi Province, China in 1966. Her research directions include circular economy, ecological economy, as well as environmental planning and evaluation. </w:t>
      </w:r>
      <w:r w:rsidR="00107DC7">
        <w:rPr>
          <w:rFonts w:cs="Times New Roman"/>
          <w:sz w:val="22"/>
        </w:rPr>
        <w:t xml:space="preserve"> </w:t>
      </w:r>
      <w:r w:rsidRPr="00B05594">
        <w:rPr>
          <w:rFonts w:cs="Times New Roman"/>
          <w:sz w:val="22"/>
        </w:rPr>
        <w:t>Corresponding author: Zhang Si (</w:t>
      </w:r>
      <w:hyperlink r:id="rId8" w:history="1">
        <w:r w:rsidRPr="00B05594">
          <w:rPr>
            <w:rStyle w:val="a9"/>
            <w:rFonts w:cs="Times New Roman"/>
            <w:sz w:val="22"/>
          </w:rPr>
          <w:t>bjutzs@163.com</w:t>
        </w:r>
      </w:hyperlink>
      <w:r w:rsidRPr="00B05594">
        <w:rPr>
          <w:rFonts w:cs="Times New Roman"/>
          <w:sz w:val="22"/>
        </w:rPr>
        <w:t>, 18591763972).</w:t>
      </w:r>
    </w:p>
    <w:p w14:paraId="35629B69" w14:textId="77777777" w:rsidR="00C66EB6" w:rsidRPr="00B05594" w:rsidRDefault="00C66EB6" w:rsidP="00D84AB3">
      <w:pPr>
        <w:spacing w:line="240" w:lineRule="auto"/>
        <w:contextualSpacing/>
        <w:rPr>
          <w:rFonts w:cs="Times New Roman"/>
          <w:sz w:val="22"/>
        </w:rPr>
      </w:pPr>
    </w:p>
    <w:p w14:paraId="1BC90EB1" w14:textId="5961537E" w:rsidR="00A73EF8" w:rsidRPr="00B05594" w:rsidRDefault="00A73EF8" w:rsidP="00A73EF8">
      <w:pPr>
        <w:spacing w:line="240" w:lineRule="auto"/>
        <w:contextualSpacing/>
        <w:rPr>
          <w:rFonts w:cs="Times New Roman"/>
          <w:sz w:val="22"/>
        </w:rPr>
      </w:pPr>
      <w:r w:rsidRPr="009120B1">
        <w:rPr>
          <w:rFonts w:cs="Times New Roman"/>
          <w:b/>
          <w:sz w:val="22"/>
        </w:rPr>
        <w:t xml:space="preserve">Abstract: </w:t>
      </w:r>
      <w:r w:rsidRPr="00B05594">
        <w:rPr>
          <w:rFonts w:cs="Times New Roman"/>
          <w:sz w:val="22"/>
        </w:rPr>
        <w:t xml:space="preserve">Domestic waste sorting is an important link of grassroots social governance. Drawing on the theory of multi-level governance, this paper identifies 14 factors affecting the multi-level governance of domestic waste sorting, and combines social network analysis (SNA) with interpretative structural modeling (ISM) to quantify the key influencing factors, and their correlation mechanism. The results show that: (1) To form the management system for multi-level governance, it is necessary to nurture and construct a framework with government governance as the basis, the social capital as the driver, and the system self-organization as the operating mechanism. (2) The factors affecting multi-level governance can be divided into four layers: three factors, including regulatory support, belong to the bottom layer, and </w:t>
      </w:r>
      <w:r w:rsidR="006D2EE7" w:rsidRPr="00B05594">
        <w:rPr>
          <w:rFonts w:cs="Times New Roman"/>
          <w:sz w:val="22"/>
        </w:rPr>
        <w:t>play a key role in the formation of the driving mechanism for multi-level governance; nine factors, including incentive measure, belong to the middle layer, and play a transitional role in the operation of the driving mechanism; three factors, namely, publicity and education, mutual trust, and practice of social norms, belong to the surface layer, and directly affect the driving mechanism for the multi-level governance of domestic waste sorting. Although the three surface layer factors clearly depend on the factors on the other layers, they exert the most direct impact on the construction and operation of the driving mechanism. The analysis results shed new light on how to study the driving mechanism for the multi-level governance of domestic waste sorting.</w:t>
      </w:r>
    </w:p>
    <w:p w14:paraId="6872E80A" w14:textId="5F268CE4" w:rsidR="00F278F4" w:rsidRPr="00B05594" w:rsidRDefault="00F278F4" w:rsidP="00F278F4">
      <w:pPr>
        <w:spacing w:line="240" w:lineRule="auto"/>
        <w:contextualSpacing/>
        <w:rPr>
          <w:rFonts w:cs="Times New Roman"/>
          <w:sz w:val="22"/>
        </w:rPr>
      </w:pPr>
      <w:r w:rsidRPr="009120B1">
        <w:rPr>
          <w:rFonts w:cs="Times New Roman"/>
          <w:b/>
          <w:sz w:val="22"/>
        </w:rPr>
        <w:t xml:space="preserve">Key words: </w:t>
      </w:r>
      <w:r w:rsidR="008924AC" w:rsidRPr="00B05594">
        <w:rPr>
          <w:rFonts w:cs="Times New Roman"/>
          <w:sz w:val="22"/>
        </w:rPr>
        <w:t>waste sorting</w:t>
      </w:r>
      <w:r w:rsidRPr="00B05594">
        <w:rPr>
          <w:rFonts w:cs="Times New Roman"/>
          <w:sz w:val="22"/>
        </w:rPr>
        <w:t>; multi-level governance; social network analysis (SNA); interpretative structural modeling (ISM)</w:t>
      </w:r>
    </w:p>
    <w:p w14:paraId="01B4DD7E" w14:textId="77777777" w:rsidR="00F278F4" w:rsidRPr="00B05594" w:rsidRDefault="00F278F4" w:rsidP="00D84AB3">
      <w:pPr>
        <w:spacing w:line="240" w:lineRule="auto"/>
        <w:contextualSpacing/>
        <w:rPr>
          <w:rFonts w:cs="Times New Roman"/>
          <w:sz w:val="22"/>
        </w:rPr>
      </w:pPr>
    </w:p>
    <w:p w14:paraId="2E504D82" w14:textId="273F8342" w:rsidR="00A9793B" w:rsidRPr="009120B1" w:rsidRDefault="00A9793B" w:rsidP="00B17C23">
      <w:pPr>
        <w:spacing w:line="240" w:lineRule="auto"/>
        <w:contextualSpacing/>
        <w:rPr>
          <w:rFonts w:cs="Times New Roman"/>
          <w:bCs/>
          <w:sz w:val="28"/>
        </w:rPr>
      </w:pPr>
      <w:r w:rsidRPr="009120B1">
        <w:rPr>
          <w:rFonts w:cs="Times New Roman"/>
          <w:sz w:val="28"/>
        </w:rPr>
        <w:t>1.Introduction</w:t>
      </w:r>
    </w:p>
    <w:p w14:paraId="290818E9" w14:textId="24682121" w:rsidR="00F2287E" w:rsidRPr="00B05594" w:rsidRDefault="00F2287E" w:rsidP="009120B1">
      <w:pPr>
        <w:spacing w:line="240" w:lineRule="auto"/>
        <w:ind w:firstLineChars="100" w:firstLine="220"/>
        <w:contextualSpacing/>
        <w:rPr>
          <w:rFonts w:cs="Times New Roman"/>
          <w:sz w:val="22"/>
        </w:rPr>
      </w:pPr>
      <w:r w:rsidRPr="00B05594">
        <w:rPr>
          <w:rFonts w:cs="Times New Roman"/>
          <w:sz w:val="22"/>
        </w:rPr>
        <w:t xml:space="preserve">Over the years, waste sorting in China is led by the government. The market and social subjects only participate in the campaign passively. This institutional design downplays the importance of social forces to waste sorting, and dampens their desire to participate in waste sorting. In addition, the </w:t>
      </w:r>
      <w:r w:rsidR="008924AC" w:rsidRPr="00B05594">
        <w:rPr>
          <w:rFonts w:cs="Times New Roman"/>
          <w:sz w:val="22"/>
        </w:rPr>
        <w:t>waste</w:t>
      </w:r>
      <w:r w:rsidRPr="00B05594">
        <w:rPr>
          <w:rFonts w:cs="Times New Roman"/>
          <w:sz w:val="22"/>
        </w:rPr>
        <w:t xml:space="preserve"> sorting measures detach from the reality, because the government always seeks quick success and instant benefit </w:t>
      </w:r>
      <w:r w:rsidRPr="00733F93">
        <w:rPr>
          <w:rFonts w:cs="Times New Roman"/>
          <w:sz w:val="22"/>
          <w:vertAlign w:val="superscript"/>
        </w:rPr>
        <w:t>[1]</w:t>
      </w:r>
      <w:r w:rsidR="009120B1">
        <w:rPr>
          <w:rFonts w:cs="Times New Roman"/>
          <w:sz w:val="22"/>
        </w:rPr>
        <w:t>.</w:t>
      </w:r>
    </w:p>
    <w:p w14:paraId="7FA11FBD" w14:textId="2712BF26" w:rsidR="00B11359" w:rsidRPr="00B05594" w:rsidRDefault="00F2287E" w:rsidP="009120B1">
      <w:pPr>
        <w:spacing w:line="240" w:lineRule="auto"/>
        <w:ind w:firstLineChars="100" w:firstLine="220"/>
        <w:contextualSpacing/>
        <w:rPr>
          <w:rFonts w:cs="Times New Roman"/>
          <w:sz w:val="22"/>
        </w:rPr>
      </w:pPr>
      <w:r w:rsidRPr="00B05594">
        <w:rPr>
          <w:rFonts w:cs="Times New Roman"/>
          <w:sz w:val="22"/>
        </w:rPr>
        <w:t xml:space="preserve">In recent years, the concept of multi-level governance is increasingly popular. Many engaged in domestic waste sorting started to turn their attention to the multi-level governance model. The governance of domestic waste sorting involves many subjects, including the government, enterprises, residents, and social organizations. </w:t>
      </w:r>
      <w:r w:rsidR="00B11359" w:rsidRPr="00B05594">
        <w:rPr>
          <w:rFonts w:cs="Times New Roman"/>
          <w:sz w:val="22"/>
        </w:rPr>
        <w:t>The government is r</w:t>
      </w:r>
      <w:r w:rsidRPr="00B05594">
        <w:rPr>
          <w:rFonts w:cs="Times New Roman"/>
          <w:sz w:val="22"/>
        </w:rPr>
        <w:t>esponsible for maintaining the overall environment</w:t>
      </w:r>
      <w:r w:rsidR="00B11359" w:rsidRPr="00B05594">
        <w:rPr>
          <w:rFonts w:cs="Times New Roman"/>
          <w:sz w:val="22"/>
        </w:rPr>
        <w:t xml:space="preserve">. Under the government’s macro control, enterprises recycle, transfer, and process wastes, forming an industrial chain of waste sorting and processing, and make </w:t>
      </w:r>
      <w:r w:rsidR="00B11359" w:rsidRPr="00B05594">
        <w:rPr>
          <w:rFonts w:cs="Times New Roman"/>
          <w:sz w:val="22"/>
        </w:rPr>
        <w:lastRenderedPageBreak/>
        <w:t>economic gains in this process.</w:t>
      </w:r>
      <w:r w:rsidR="00F06923" w:rsidRPr="00B05594">
        <w:rPr>
          <w:rFonts w:cs="Times New Roman"/>
          <w:sz w:val="22"/>
        </w:rPr>
        <w:t xml:space="preserve"> </w:t>
      </w:r>
      <w:r w:rsidR="00B11359" w:rsidRPr="00B05594">
        <w:rPr>
          <w:rFonts w:cs="Times New Roman"/>
          <w:sz w:val="22"/>
        </w:rPr>
        <w:t xml:space="preserve">The importance of social organizations is manifested, when the government’s top-low laws and regulations contradict the bottom-up needs and difficulties of the residents, and when the citizens’ will is out of sync with their behavior. </w:t>
      </w:r>
      <w:r w:rsidR="008924AC" w:rsidRPr="00B05594">
        <w:rPr>
          <w:rFonts w:cs="Times New Roman"/>
          <w:sz w:val="22"/>
        </w:rPr>
        <w:t>On the one hand, social organizations directly communicate with residents, and guide them to participate in waste sorting</w:t>
      </w:r>
      <w:r w:rsidR="005A4846" w:rsidRPr="00B05594">
        <w:rPr>
          <w:rFonts w:cs="Times New Roman"/>
          <w:sz w:val="22"/>
        </w:rPr>
        <w:t>. On the other hand, social organizations act as an intermediary to dock the unified contents of laws and regulations with the specific local scenarios</w:t>
      </w:r>
      <w:r w:rsidR="005A4846" w:rsidRPr="00733F93">
        <w:rPr>
          <w:rFonts w:cs="Times New Roman"/>
          <w:sz w:val="22"/>
          <w:vertAlign w:val="superscript"/>
        </w:rPr>
        <w:t xml:space="preserve"> [2]</w:t>
      </w:r>
      <w:r w:rsidR="005A4846" w:rsidRPr="00B05594">
        <w:rPr>
          <w:rFonts w:cs="Times New Roman"/>
          <w:sz w:val="22"/>
        </w:rPr>
        <w:t xml:space="preserve">. </w:t>
      </w:r>
    </w:p>
    <w:p w14:paraId="2DDD2CD4" w14:textId="36F724D9" w:rsidR="00B11359" w:rsidRPr="00B05594" w:rsidRDefault="005A4846" w:rsidP="009120B1">
      <w:pPr>
        <w:spacing w:line="240" w:lineRule="auto"/>
        <w:ind w:firstLineChars="100" w:firstLine="220"/>
        <w:contextualSpacing/>
        <w:rPr>
          <w:rFonts w:cs="Times New Roman"/>
          <w:sz w:val="22"/>
        </w:rPr>
      </w:pPr>
      <w:r w:rsidRPr="00B05594">
        <w:rPr>
          <w:rFonts w:cs="Times New Roman"/>
          <w:sz w:val="22"/>
        </w:rPr>
        <w:t xml:space="preserve">Therefore, the governance of waste sorting </w:t>
      </w:r>
      <w:r w:rsidR="00904427" w:rsidRPr="00B05594">
        <w:rPr>
          <w:rFonts w:cs="Times New Roman"/>
          <w:sz w:val="22"/>
        </w:rPr>
        <w:t>should not be implemented by the government or market alone. It is impossible to achieve the desired effect, if social forces are excluded from the governance process. After all, eco-environmental governance is not merely the duty of the environmental departments in the government. Rather, this important task should be collaboratively governed by multiple subjects, and carried out by all the people</w:t>
      </w:r>
      <w:r w:rsidR="00904427" w:rsidRPr="00733F93">
        <w:rPr>
          <w:rFonts w:cs="Times New Roman"/>
          <w:sz w:val="22"/>
          <w:vertAlign w:val="superscript"/>
        </w:rPr>
        <w:t xml:space="preserve"> [3]</w:t>
      </w:r>
      <w:r w:rsidR="00904427" w:rsidRPr="00B05594">
        <w:rPr>
          <w:rFonts w:cs="Times New Roman"/>
          <w:sz w:val="22"/>
        </w:rPr>
        <w:t>.</w:t>
      </w:r>
    </w:p>
    <w:p w14:paraId="2F613E9F" w14:textId="2E54F7C1" w:rsidR="00904427" w:rsidRPr="00B05594" w:rsidRDefault="00904427" w:rsidP="009120B1">
      <w:pPr>
        <w:spacing w:line="240" w:lineRule="auto"/>
        <w:ind w:firstLineChars="100" w:firstLine="220"/>
        <w:contextualSpacing/>
        <w:rPr>
          <w:rFonts w:cs="Times New Roman"/>
          <w:sz w:val="22"/>
        </w:rPr>
      </w:pPr>
      <w:r w:rsidRPr="00B05594">
        <w:rPr>
          <w:rFonts w:cs="Times New Roman"/>
          <w:sz w:val="22"/>
        </w:rPr>
        <w:t>Most of the existing studies either focus on the residents’ waste sorting behavior</w:t>
      </w:r>
      <w:r w:rsidR="00733F93" w:rsidRPr="00733F93">
        <w:rPr>
          <w:rFonts w:cs="Times New Roman"/>
          <w:sz w:val="22"/>
          <w:vertAlign w:val="superscript"/>
        </w:rPr>
        <w:t>[4-8]</w:t>
      </w:r>
      <w:r w:rsidRPr="00B05594">
        <w:rPr>
          <w:rFonts w:cs="Times New Roman"/>
          <w:sz w:val="22"/>
        </w:rPr>
        <w:t>, or emphasize the various means to improve waste recycling rate</w:t>
      </w:r>
      <w:r w:rsidRPr="00733F93">
        <w:rPr>
          <w:rFonts w:cs="Times New Roman"/>
          <w:sz w:val="22"/>
          <w:vertAlign w:val="superscript"/>
        </w:rPr>
        <w:t xml:space="preserve"> [9-13]</w:t>
      </w:r>
      <w:r w:rsidRPr="00B05594">
        <w:rPr>
          <w:rFonts w:cs="Times New Roman"/>
          <w:sz w:val="22"/>
        </w:rPr>
        <w:t xml:space="preserve">. The relevant tools of multi-level governance have been widely applied in the environmental field </w:t>
      </w:r>
      <w:r w:rsidRPr="00733F93">
        <w:rPr>
          <w:rFonts w:cs="Times New Roman"/>
          <w:sz w:val="22"/>
          <w:vertAlign w:val="superscript"/>
        </w:rPr>
        <w:t>[14-17]</w:t>
      </w:r>
      <w:r w:rsidRPr="00B05594">
        <w:rPr>
          <w:rFonts w:cs="Times New Roman"/>
          <w:sz w:val="22"/>
        </w:rPr>
        <w:t xml:space="preserve">. However, only a few scholars have discussed the governance of urban domestic waste sorting from the angle of multi-level governance. Most of them qualitatively evaluated the responsibility of each participant, and the problems with the current model </w:t>
      </w:r>
      <w:r w:rsidRPr="00733F93">
        <w:rPr>
          <w:rFonts w:cs="Times New Roman"/>
          <w:sz w:val="22"/>
          <w:vertAlign w:val="superscript"/>
        </w:rPr>
        <w:t>[18-23]</w:t>
      </w:r>
      <w:r w:rsidRPr="00B05594">
        <w:rPr>
          <w:rFonts w:cs="Times New Roman"/>
          <w:sz w:val="22"/>
        </w:rPr>
        <w:t xml:space="preserve">. The few quantitative analyses </w:t>
      </w:r>
      <w:r w:rsidR="00F06923" w:rsidRPr="00B05594">
        <w:rPr>
          <w:rFonts w:cs="Times New Roman"/>
          <w:sz w:val="22"/>
        </w:rPr>
        <w:t>examine the behavior strategies of each participant under a series of assumptions, with the aid of game methods</w:t>
      </w:r>
      <w:r w:rsidR="00F06923" w:rsidRPr="00733F93">
        <w:rPr>
          <w:rFonts w:cs="Times New Roman"/>
          <w:sz w:val="22"/>
          <w:vertAlign w:val="superscript"/>
        </w:rPr>
        <w:t xml:space="preserve"> [24-25]</w:t>
      </w:r>
      <w:r w:rsidR="00F06923" w:rsidRPr="00B05594">
        <w:rPr>
          <w:rFonts w:cs="Times New Roman"/>
          <w:sz w:val="22"/>
        </w:rPr>
        <w:t xml:space="preserve">. Nonetheless, the game methods depend too much on the assumed preconditions, and only apply to the game of a limited number of players. They are not ideal for handling the complex task of waste sorting. To solve the problem, some researchers introduced the social network analysis (SNA) to the investigation of multi-level governance </w:t>
      </w:r>
      <w:r w:rsidR="00F06923" w:rsidRPr="00733F93">
        <w:rPr>
          <w:rFonts w:cs="Times New Roman"/>
          <w:sz w:val="22"/>
          <w:vertAlign w:val="superscript"/>
        </w:rPr>
        <w:t>[26-27]</w:t>
      </w:r>
      <w:r w:rsidR="00F06923" w:rsidRPr="00B05594">
        <w:rPr>
          <w:rFonts w:cs="Times New Roman"/>
          <w:sz w:val="22"/>
        </w:rPr>
        <w:t>. The SNA is an important way to explore the relationship between influencing factors in the complex social network. The problem is the SNA cannot illustrate the details of the overall relationship between these factors.</w:t>
      </w:r>
    </w:p>
    <w:p w14:paraId="542F94A9" w14:textId="1042871A" w:rsidR="00F06923" w:rsidRPr="00B05594" w:rsidRDefault="00F06923" w:rsidP="009120B1">
      <w:pPr>
        <w:spacing w:line="240" w:lineRule="auto"/>
        <w:ind w:firstLineChars="100" w:firstLine="220"/>
        <w:contextualSpacing/>
        <w:rPr>
          <w:rFonts w:cs="Times New Roman"/>
          <w:sz w:val="22"/>
        </w:rPr>
      </w:pPr>
      <w:r w:rsidRPr="00B05594">
        <w:rPr>
          <w:rFonts w:cs="Times New Roman"/>
          <w:sz w:val="22"/>
        </w:rPr>
        <w:t>Drawing on the concept of multi-level governance, this paper establishes a system of the factors affecting the multi-level governance of domestic waste sorting, and innovatively combines the interpretative structural modeling (ISM) with SNA to find the effective paths for the multi-level governance of waste sorting. On this basis, several suggestions were proposed and improved, from the perspective of the construction of multi-level governance mechanism.</w:t>
      </w:r>
    </w:p>
    <w:p w14:paraId="0F934146" w14:textId="0177C8DE" w:rsidR="00F06923" w:rsidRPr="00B05594" w:rsidRDefault="00F06923" w:rsidP="009120B1">
      <w:pPr>
        <w:spacing w:line="240" w:lineRule="auto"/>
        <w:ind w:firstLineChars="100" w:firstLine="220"/>
        <w:contextualSpacing/>
        <w:rPr>
          <w:rFonts w:cs="Times New Roman"/>
          <w:sz w:val="22"/>
        </w:rPr>
      </w:pPr>
      <w:r w:rsidRPr="00B05594">
        <w:rPr>
          <w:rFonts w:cs="Times New Roman"/>
          <w:sz w:val="22"/>
        </w:rPr>
        <w:t xml:space="preserve">The remainder of this paper is organized as follows: Section 2 introduces the </w:t>
      </w:r>
      <w:r w:rsidR="007C2FE5" w:rsidRPr="00B05594">
        <w:rPr>
          <w:rFonts w:cs="Times New Roman"/>
          <w:sz w:val="22"/>
        </w:rPr>
        <w:t>construction of the influencing factor system, and details the research method; Section 3 analyzes the effective paths for the multi-level governance of domestic waste sorting based on SNA-ISM; Section 4 provides the conclusions and suggestions.</w:t>
      </w:r>
    </w:p>
    <w:p w14:paraId="02B9ACD3" w14:textId="5E273759" w:rsidR="00146F5B" w:rsidRPr="009120B1" w:rsidRDefault="00146F5B" w:rsidP="00B17C23">
      <w:pPr>
        <w:spacing w:line="240" w:lineRule="auto"/>
        <w:contextualSpacing/>
        <w:rPr>
          <w:rFonts w:cs="Times New Roman"/>
          <w:bCs/>
          <w:sz w:val="28"/>
        </w:rPr>
      </w:pPr>
      <w:r w:rsidRPr="009120B1">
        <w:rPr>
          <w:rFonts w:cs="Times New Roman"/>
          <w:sz w:val="28"/>
        </w:rPr>
        <w:t>2.Methodology</w:t>
      </w:r>
    </w:p>
    <w:p w14:paraId="21834194" w14:textId="186BF445" w:rsidR="00146F5B" w:rsidRPr="009120B1" w:rsidRDefault="00146F5B" w:rsidP="00B17C23">
      <w:pPr>
        <w:spacing w:line="240" w:lineRule="auto"/>
        <w:contextualSpacing/>
        <w:rPr>
          <w:rFonts w:cs="Times New Roman"/>
          <w:sz w:val="28"/>
        </w:rPr>
      </w:pPr>
      <w:r w:rsidRPr="009120B1">
        <w:rPr>
          <w:rFonts w:cs="Times New Roman"/>
          <w:sz w:val="24"/>
        </w:rPr>
        <w:t>2.1 Index system of influencing factors</w:t>
      </w:r>
    </w:p>
    <w:p w14:paraId="1573A48D" w14:textId="46B260F5" w:rsidR="00B17C23" w:rsidRPr="00B05594" w:rsidRDefault="00B17C23" w:rsidP="009120B1">
      <w:pPr>
        <w:spacing w:line="240" w:lineRule="auto"/>
        <w:ind w:firstLineChars="100" w:firstLine="220"/>
        <w:contextualSpacing/>
        <w:rPr>
          <w:rFonts w:cs="Times New Roman"/>
          <w:sz w:val="22"/>
        </w:rPr>
      </w:pPr>
      <w:r w:rsidRPr="00B05594">
        <w:rPr>
          <w:rFonts w:cs="Times New Roman"/>
          <w:sz w:val="22"/>
        </w:rPr>
        <w:t xml:space="preserve">Multi-level governance originates from the theory of government. Governance, as the starting point of the theory, differs from the traditional top-down management. Drawing on the theory of multi-level governance, this paper formulates a theoretical management system for the multi-level governance of domestic waste, with government governance as the basis, the social capital as the driver, and the system self-organization as the operating mechanism. The factors influencing the multi-level governance of domestic waste sorting were compiled into a system (Table 1) through four steps: index design, opinion solicitation, index screening, and </w:t>
      </w:r>
      <w:r w:rsidRPr="00B05594">
        <w:rPr>
          <w:rFonts w:cs="Times New Roman"/>
          <w:sz w:val="22"/>
        </w:rPr>
        <w:lastRenderedPageBreak/>
        <w:t xml:space="preserve">index confirmation. </w:t>
      </w:r>
    </w:p>
    <w:p w14:paraId="2856D8D8" w14:textId="77777777" w:rsidR="00B17C23" w:rsidRPr="00B05594" w:rsidRDefault="00B17C23" w:rsidP="00444E55">
      <w:pPr>
        <w:spacing w:line="240" w:lineRule="auto"/>
        <w:contextualSpacing/>
        <w:jc w:val="center"/>
        <w:rPr>
          <w:rFonts w:cs="Times New Roman"/>
          <w:sz w:val="22"/>
        </w:rPr>
      </w:pPr>
    </w:p>
    <w:p w14:paraId="01CFB9FB" w14:textId="443E6288" w:rsidR="0063309C" w:rsidRPr="00B05594" w:rsidRDefault="00444E55" w:rsidP="00444E55">
      <w:pPr>
        <w:spacing w:line="240" w:lineRule="auto"/>
        <w:contextualSpacing/>
        <w:jc w:val="center"/>
        <w:rPr>
          <w:rFonts w:cs="Times New Roman"/>
          <w:sz w:val="22"/>
        </w:rPr>
      </w:pPr>
      <w:r w:rsidRPr="00B05594">
        <w:rPr>
          <w:rFonts w:cs="Times New Roman"/>
          <w:sz w:val="22"/>
        </w:rPr>
        <w:t xml:space="preserve">Table 1. Factors affecting </w:t>
      </w:r>
      <w:r w:rsidR="00A9793B" w:rsidRPr="00B05594">
        <w:rPr>
          <w:rFonts w:cs="Times New Roman"/>
          <w:sz w:val="22"/>
        </w:rPr>
        <w:t>multi-level governance of domestic waste sorting</w:t>
      </w:r>
    </w:p>
    <w:tbl>
      <w:tblPr>
        <w:tblStyle w:val="110"/>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559"/>
        <w:gridCol w:w="3696"/>
      </w:tblGrid>
      <w:tr w:rsidR="0063309C" w:rsidRPr="00B05594" w14:paraId="119F5434" w14:textId="77777777" w:rsidTr="00D824D6">
        <w:trPr>
          <w:jc w:val="center"/>
        </w:trPr>
        <w:tc>
          <w:tcPr>
            <w:tcW w:w="1555" w:type="dxa"/>
            <w:tcBorders>
              <w:top w:val="single" w:sz="6" w:space="0" w:color="auto"/>
              <w:bottom w:val="single" w:sz="4" w:space="0" w:color="auto"/>
            </w:tcBorders>
          </w:tcPr>
          <w:p w14:paraId="191E95EC" w14:textId="0E7A2EB0" w:rsidR="0063309C" w:rsidRPr="00B05594" w:rsidRDefault="00444E55" w:rsidP="00D84AB3">
            <w:pPr>
              <w:spacing w:line="240" w:lineRule="auto"/>
              <w:contextualSpacing/>
              <w:jc w:val="center"/>
              <w:rPr>
                <w:rFonts w:cs="Times New Roman"/>
                <w:sz w:val="22"/>
              </w:rPr>
            </w:pPr>
            <w:r w:rsidRPr="00B05594">
              <w:rPr>
                <w:rFonts w:cs="Times New Roman"/>
                <w:sz w:val="22"/>
              </w:rPr>
              <w:t>Primary indices</w:t>
            </w:r>
          </w:p>
        </w:tc>
        <w:tc>
          <w:tcPr>
            <w:tcW w:w="1559" w:type="dxa"/>
            <w:tcBorders>
              <w:top w:val="single" w:sz="6" w:space="0" w:color="auto"/>
              <w:bottom w:val="single" w:sz="4" w:space="0" w:color="auto"/>
            </w:tcBorders>
          </w:tcPr>
          <w:p w14:paraId="456A3A01" w14:textId="04E8A34F" w:rsidR="0063309C" w:rsidRPr="00B05594" w:rsidRDefault="00444E55" w:rsidP="00D84AB3">
            <w:pPr>
              <w:spacing w:line="240" w:lineRule="auto"/>
              <w:contextualSpacing/>
              <w:jc w:val="center"/>
              <w:rPr>
                <w:rFonts w:cs="Times New Roman"/>
                <w:sz w:val="22"/>
              </w:rPr>
            </w:pPr>
            <w:r w:rsidRPr="00B05594">
              <w:rPr>
                <w:rFonts w:cs="Times New Roman"/>
                <w:sz w:val="22"/>
              </w:rPr>
              <w:t>Secondary indices</w:t>
            </w:r>
          </w:p>
        </w:tc>
        <w:tc>
          <w:tcPr>
            <w:tcW w:w="3696" w:type="dxa"/>
            <w:tcBorders>
              <w:top w:val="single" w:sz="6" w:space="0" w:color="auto"/>
              <w:bottom w:val="single" w:sz="4" w:space="0" w:color="auto"/>
            </w:tcBorders>
          </w:tcPr>
          <w:p w14:paraId="17401CD8" w14:textId="4F22BAC5" w:rsidR="0063309C" w:rsidRPr="00B05594" w:rsidRDefault="00444E55" w:rsidP="00D84AB3">
            <w:pPr>
              <w:spacing w:line="240" w:lineRule="auto"/>
              <w:contextualSpacing/>
              <w:jc w:val="center"/>
              <w:rPr>
                <w:rFonts w:cs="Times New Roman"/>
                <w:sz w:val="22"/>
              </w:rPr>
            </w:pPr>
            <w:r w:rsidRPr="00B05594">
              <w:rPr>
                <w:rFonts w:cs="Times New Roman"/>
                <w:sz w:val="22"/>
              </w:rPr>
              <w:t>Tertiary indices</w:t>
            </w:r>
          </w:p>
        </w:tc>
      </w:tr>
      <w:tr w:rsidR="0063309C" w:rsidRPr="00B05594" w14:paraId="53585BA0" w14:textId="77777777" w:rsidTr="00D824D6">
        <w:trPr>
          <w:trHeight w:val="1654"/>
          <w:jc w:val="center"/>
        </w:trPr>
        <w:tc>
          <w:tcPr>
            <w:tcW w:w="1555" w:type="dxa"/>
            <w:tcBorders>
              <w:top w:val="single" w:sz="4" w:space="0" w:color="auto"/>
            </w:tcBorders>
          </w:tcPr>
          <w:p w14:paraId="286DF82E" w14:textId="6B32C4DF" w:rsidR="0063309C" w:rsidRPr="00B05594" w:rsidRDefault="00444E55" w:rsidP="00D84AB3">
            <w:pPr>
              <w:spacing w:line="240" w:lineRule="auto"/>
              <w:contextualSpacing/>
              <w:jc w:val="center"/>
              <w:rPr>
                <w:rFonts w:cs="Times New Roman"/>
                <w:sz w:val="22"/>
              </w:rPr>
            </w:pPr>
            <w:r w:rsidRPr="00B05594">
              <w:rPr>
                <w:rFonts w:cs="Times New Roman"/>
                <w:sz w:val="22"/>
              </w:rPr>
              <w:t xml:space="preserve">Government governance </w:t>
            </w:r>
          </w:p>
        </w:tc>
        <w:tc>
          <w:tcPr>
            <w:tcW w:w="1559" w:type="dxa"/>
            <w:tcBorders>
              <w:top w:val="single" w:sz="4" w:space="0" w:color="auto"/>
            </w:tcBorders>
          </w:tcPr>
          <w:p w14:paraId="1DD6B369" w14:textId="3DE5AF70" w:rsidR="0063309C" w:rsidRPr="00B05594" w:rsidRDefault="00444E55" w:rsidP="00D84AB3">
            <w:pPr>
              <w:spacing w:line="240" w:lineRule="auto"/>
              <w:contextualSpacing/>
              <w:jc w:val="center"/>
              <w:rPr>
                <w:rFonts w:cs="Times New Roman"/>
                <w:sz w:val="22"/>
              </w:rPr>
            </w:pPr>
            <w:r w:rsidRPr="00B05594">
              <w:rPr>
                <w:rFonts w:cs="Times New Roman"/>
                <w:sz w:val="22"/>
              </w:rPr>
              <w:t xml:space="preserve">Supervision and management </w:t>
            </w:r>
          </w:p>
          <w:p w14:paraId="50AD8D8C" w14:textId="17942C8E" w:rsidR="0063309C" w:rsidRPr="00B05594" w:rsidRDefault="00444E55" w:rsidP="00D84AB3">
            <w:pPr>
              <w:spacing w:line="240" w:lineRule="auto"/>
              <w:contextualSpacing/>
              <w:jc w:val="center"/>
              <w:rPr>
                <w:rFonts w:cs="Times New Roman"/>
                <w:sz w:val="22"/>
              </w:rPr>
            </w:pPr>
            <w:r w:rsidRPr="00B05594">
              <w:rPr>
                <w:rFonts w:cs="Times New Roman"/>
                <w:sz w:val="22"/>
              </w:rPr>
              <w:t xml:space="preserve">Incentive measure </w:t>
            </w:r>
          </w:p>
          <w:p w14:paraId="2D1C1BDC" w14:textId="2F5BE17F" w:rsidR="0063309C" w:rsidRPr="00B05594" w:rsidRDefault="00444E55" w:rsidP="00D84AB3">
            <w:pPr>
              <w:spacing w:line="240" w:lineRule="auto"/>
              <w:contextualSpacing/>
              <w:jc w:val="center"/>
              <w:rPr>
                <w:rFonts w:cs="Times New Roman"/>
                <w:sz w:val="22"/>
              </w:rPr>
            </w:pPr>
            <w:r w:rsidRPr="00B05594">
              <w:rPr>
                <w:rFonts w:cs="Times New Roman"/>
                <w:sz w:val="22"/>
              </w:rPr>
              <w:t>P</w:t>
            </w:r>
            <w:r w:rsidR="006D2EE7" w:rsidRPr="00B05594">
              <w:rPr>
                <w:rFonts w:cs="Times New Roman"/>
                <w:sz w:val="22"/>
              </w:rPr>
              <w:t xml:space="preserve">ublicity and education </w:t>
            </w:r>
          </w:p>
          <w:p w14:paraId="2A65A542" w14:textId="77777777" w:rsidR="0063309C" w:rsidRPr="00B05594" w:rsidRDefault="0063309C" w:rsidP="00D84AB3">
            <w:pPr>
              <w:spacing w:line="240" w:lineRule="auto"/>
              <w:contextualSpacing/>
              <w:jc w:val="center"/>
              <w:rPr>
                <w:rFonts w:cs="Times New Roman"/>
                <w:sz w:val="22"/>
              </w:rPr>
            </w:pPr>
          </w:p>
          <w:p w14:paraId="1881A2C1" w14:textId="77777777" w:rsidR="0063309C" w:rsidRPr="00B05594" w:rsidRDefault="0063309C" w:rsidP="00D84AB3">
            <w:pPr>
              <w:spacing w:line="240" w:lineRule="auto"/>
              <w:contextualSpacing/>
              <w:jc w:val="center"/>
              <w:rPr>
                <w:rFonts w:cs="Times New Roman"/>
                <w:sz w:val="22"/>
              </w:rPr>
            </w:pPr>
          </w:p>
        </w:tc>
        <w:tc>
          <w:tcPr>
            <w:tcW w:w="3696" w:type="dxa"/>
            <w:tcBorders>
              <w:top w:val="single" w:sz="4" w:space="0" w:color="auto"/>
            </w:tcBorders>
          </w:tcPr>
          <w:p w14:paraId="404D8E6B" w14:textId="28AFB5A6" w:rsidR="0063309C" w:rsidRPr="00B05594" w:rsidRDefault="0063309C" w:rsidP="00D84AB3">
            <w:pPr>
              <w:spacing w:line="240" w:lineRule="auto"/>
              <w:contextualSpacing/>
              <w:jc w:val="center"/>
              <w:rPr>
                <w:rFonts w:cs="Times New Roman"/>
                <w:sz w:val="22"/>
              </w:rPr>
            </w:pPr>
            <w:r w:rsidRPr="00B05594">
              <w:rPr>
                <w:rFonts w:cs="Times New Roman"/>
                <w:sz w:val="22"/>
              </w:rPr>
              <w:t>R1</w:t>
            </w:r>
            <w:r w:rsidR="00444E55" w:rsidRPr="00B05594">
              <w:rPr>
                <w:rFonts w:cs="Times New Roman"/>
                <w:sz w:val="22"/>
              </w:rPr>
              <w:t xml:space="preserve"> R</w:t>
            </w:r>
            <w:r w:rsidR="00A73EF8" w:rsidRPr="00B05594">
              <w:rPr>
                <w:rFonts w:cs="Times New Roman"/>
                <w:sz w:val="22"/>
              </w:rPr>
              <w:t xml:space="preserve">egulatory support </w:t>
            </w:r>
          </w:p>
          <w:p w14:paraId="7A5D8392" w14:textId="66CBE58F" w:rsidR="0063309C" w:rsidRPr="00B05594" w:rsidRDefault="0063309C" w:rsidP="00D84AB3">
            <w:pPr>
              <w:spacing w:line="240" w:lineRule="auto"/>
              <w:contextualSpacing/>
              <w:jc w:val="center"/>
              <w:rPr>
                <w:rFonts w:cs="Times New Roman"/>
                <w:sz w:val="22"/>
              </w:rPr>
            </w:pPr>
            <w:r w:rsidRPr="00B05594">
              <w:rPr>
                <w:rFonts w:cs="Times New Roman"/>
                <w:sz w:val="22"/>
              </w:rPr>
              <w:t>R2</w:t>
            </w:r>
            <w:r w:rsidR="00195D33" w:rsidRPr="00B05594">
              <w:rPr>
                <w:rFonts w:cs="Times New Roman"/>
                <w:sz w:val="22"/>
              </w:rPr>
              <w:t xml:space="preserve"> Intensity and coverage of grassroots supervision </w:t>
            </w:r>
          </w:p>
          <w:p w14:paraId="708D7D09" w14:textId="4EC17A42" w:rsidR="0063309C" w:rsidRPr="00B05594" w:rsidRDefault="0063309C" w:rsidP="00D84AB3">
            <w:pPr>
              <w:spacing w:line="240" w:lineRule="auto"/>
              <w:contextualSpacing/>
              <w:jc w:val="center"/>
              <w:rPr>
                <w:rFonts w:cs="Times New Roman"/>
                <w:sz w:val="22"/>
              </w:rPr>
            </w:pPr>
            <w:r w:rsidRPr="00B05594">
              <w:rPr>
                <w:rFonts w:cs="Times New Roman"/>
                <w:sz w:val="22"/>
              </w:rPr>
              <w:t>R3</w:t>
            </w:r>
            <w:r w:rsidR="00444E55" w:rsidRPr="00B05594">
              <w:rPr>
                <w:rFonts w:cs="Times New Roman"/>
                <w:sz w:val="22"/>
              </w:rPr>
              <w:t xml:space="preserve"> In</w:t>
            </w:r>
            <w:r w:rsidR="006D2EE7" w:rsidRPr="00B05594">
              <w:rPr>
                <w:rFonts w:cs="Times New Roman"/>
                <w:sz w:val="22"/>
              </w:rPr>
              <w:t xml:space="preserve">centive measure </w:t>
            </w:r>
          </w:p>
          <w:p w14:paraId="7F02ABFD" w14:textId="1CAF4248" w:rsidR="0063309C" w:rsidRPr="00B05594" w:rsidRDefault="0063309C" w:rsidP="00D84AB3">
            <w:pPr>
              <w:spacing w:line="240" w:lineRule="auto"/>
              <w:contextualSpacing/>
              <w:jc w:val="center"/>
              <w:rPr>
                <w:rFonts w:cs="Times New Roman"/>
                <w:sz w:val="22"/>
              </w:rPr>
            </w:pPr>
            <w:r w:rsidRPr="00B05594">
              <w:rPr>
                <w:rFonts w:cs="Times New Roman"/>
                <w:sz w:val="22"/>
              </w:rPr>
              <w:t>R4</w:t>
            </w:r>
            <w:r w:rsidR="00195D33" w:rsidRPr="00B05594">
              <w:rPr>
                <w:rFonts w:cs="Times New Roman"/>
                <w:sz w:val="22"/>
              </w:rPr>
              <w:t xml:space="preserve"> Punitive measure </w:t>
            </w:r>
          </w:p>
          <w:p w14:paraId="248D1481" w14:textId="58F7AEB1" w:rsidR="0063309C" w:rsidRPr="00B05594" w:rsidRDefault="0063309C" w:rsidP="00D84AB3">
            <w:pPr>
              <w:spacing w:line="240" w:lineRule="auto"/>
              <w:contextualSpacing/>
              <w:jc w:val="center"/>
              <w:rPr>
                <w:rFonts w:cs="Times New Roman"/>
                <w:sz w:val="22"/>
              </w:rPr>
            </w:pPr>
            <w:r w:rsidRPr="00B05594">
              <w:rPr>
                <w:rFonts w:cs="Times New Roman"/>
                <w:sz w:val="22"/>
              </w:rPr>
              <w:t>R5</w:t>
            </w:r>
            <w:r w:rsidR="00444E55" w:rsidRPr="00B05594">
              <w:rPr>
                <w:rFonts w:cs="Times New Roman"/>
                <w:sz w:val="22"/>
              </w:rPr>
              <w:t xml:space="preserve"> P</w:t>
            </w:r>
            <w:r w:rsidR="006D2EE7" w:rsidRPr="00B05594">
              <w:rPr>
                <w:rFonts w:cs="Times New Roman"/>
                <w:sz w:val="22"/>
              </w:rPr>
              <w:t xml:space="preserve">ublicity and education </w:t>
            </w:r>
          </w:p>
        </w:tc>
      </w:tr>
      <w:tr w:rsidR="0063309C" w:rsidRPr="00B05594" w14:paraId="254C480B" w14:textId="77777777" w:rsidTr="00D824D6">
        <w:trPr>
          <w:jc w:val="center"/>
        </w:trPr>
        <w:tc>
          <w:tcPr>
            <w:tcW w:w="1555" w:type="dxa"/>
            <w:vMerge w:val="restart"/>
          </w:tcPr>
          <w:p w14:paraId="7FBFDCE4" w14:textId="77777777" w:rsidR="0063309C" w:rsidRPr="00B05594" w:rsidRDefault="0063309C" w:rsidP="00D84AB3">
            <w:pPr>
              <w:spacing w:line="240" w:lineRule="auto"/>
              <w:contextualSpacing/>
              <w:jc w:val="center"/>
              <w:rPr>
                <w:rFonts w:cs="Times New Roman"/>
                <w:sz w:val="22"/>
              </w:rPr>
            </w:pPr>
          </w:p>
          <w:p w14:paraId="7E8A19E0" w14:textId="77777777" w:rsidR="0063309C" w:rsidRPr="00B05594" w:rsidRDefault="0063309C" w:rsidP="00D84AB3">
            <w:pPr>
              <w:spacing w:line="240" w:lineRule="auto"/>
              <w:contextualSpacing/>
              <w:jc w:val="center"/>
              <w:rPr>
                <w:rFonts w:cs="Times New Roman"/>
                <w:sz w:val="22"/>
              </w:rPr>
            </w:pPr>
          </w:p>
          <w:p w14:paraId="130F9ABE" w14:textId="3D9B9110" w:rsidR="0063309C" w:rsidRPr="00B05594" w:rsidRDefault="00444E55" w:rsidP="00D84AB3">
            <w:pPr>
              <w:spacing w:line="240" w:lineRule="auto"/>
              <w:contextualSpacing/>
              <w:jc w:val="center"/>
              <w:rPr>
                <w:rFonts w:cs="Times New Roman"/>
                <w:sz w:val="22"/>
              </w:rPr>
            </w:pPr>
            <w:r w:rsidRPr="00B05594">
              <w:rPr>
                <w:rFonts w:cs="Times New Roman"/>
                <w:sz w:val="22"/>
              </w:rPr>
              <w:t xml:space="preserve">Social capital </w:t>
            </w:r>
          </w:p>
        </w:tc>
        <w:tc>
          <w:tcPr>
            <w:tcW w:w="1559" w:type="dxa"/>
          </w:tcPr>
          <w:p w14:paraId="58B021F2" w14:textId="1A1F0125" w:rsidR="0063309C" w:rsidRPr="00B05594" w:rsidRDefault="00444E55" w:rsidP="00D84AB3">
            <w:pPr>
              <w:spacing w:line="240" w:lineRule="auto"/>
              <w:contextualSpacing/>
              <w:jc w:val="center"/>
              <w:rPr>
                <w:rFonts w:cs="Times New Roman"/>
                <w:sz w:val="22"/>
              </w:rPr>
            </w:pPr>
            <w:r w:rsidRPr="00B05594">
              <w:rPr>
                <w:rFonts w:cs="Times New Roman"/>
                <w:sz w:val="22"/>
              </w:rPr>
              <w:t xml:space="preserve">Social trust </w:t>
            </w:r>
          </w:p>
          <w:p w14:paraId="78132038" w14:textId="77777777" w:rsidR="0063309C" w:rsidRPr="00B05594" w:rsidRDefault="0063309C" w:rsidP="00D84AB3">
            <w:pPr>
              <w:spacing w:line="240" w:lineRule="auto"/>
              <w:contextualSpacing/>
              <w:jc w:val="center"/>
              <w:rPr>
                <w:rFonts w:cs="Times New Roman"/>
                <w:color w:val="FF0000"/>
                <w:sz w:val="22"/>
              </w:rPr>
            </w:pPr>
          </w:p>
        </w:tc>
        <w:tc>
          <w:tcPr>
            <w:tcW w:w="3696" w:type="dxa"/>
          </w:tcPr>
          <w:p w14:paraId="10C80659" w14:textId="19E68505" w:rsidR="0063309C" w:rsidRPr="00B05594" w:rsidRDefault="0063309C" w:rsidP="00D84AB3">
            <w:pPr>
              <w:spacing w:line="240" w:lineRule="auto"/>
              <w:contextualSpacing/>
              <w:jc w:val="center"/>
              <w:rPr>
                <w:rFonts w:cs="Times New Roman"/>
                <w:sz w:val="22"/>
              </w:rPr>
            </w:pPr>
            <w:r w:rsidRPr="00B05594">
              <w:rPr>
                <w:rFonts w:cs="Times New Roman"/>
                <w:sz w:val="22"/>
              </w:rPr>
              <w:t>R6</w:t>
            </w:r>
            <w:r w:rsidR="00444E55" w:rsidRPr="00B05594">
              <w:rPr>
                <w:rFonts w:cs="Times New Roman"/>
                <w:sz w:val="22"/>
              </w:rPr>
              <w:t xml:space="preserve"> M</w:t>
            </w:r>
            <w:r w:rsidR="006D2EE7" w:rsidRPr="00B05594">
              <w:rPr>
                <w:rFonts w:cs="Times New Roman"/>
                <w:sz w:val="22"/>
              </w:rPr>
              <w:t xml:space="preserve">utual trust </w:t>
            </w:r>
          </w:p>
          <w:p w14:paraId="64A83D80" w14:textId="20CB0E60" w:rsidR="0063309C" w:rsidRPr="00B05594" w:rsidRDefault="0063309C" w:rsidP="00D84AB3">
            <w:pPr>
              <w:spacing w:line="240" w:lineRule="auto"/>
              <w:contextualSpacing/>
              <w:jc w:val="center"/>
              <w:rPr>
                <w:rFonts w:cs="Times New Roman"/>
                <w:sz w:val="22"/>
              </w:rPr>
            </w:pPr>
            <w:r w:rsidRPr="00B05594">
              <w:rPr>
                <w:rFonts w:cs="Times New Roman"/>
                <w:sz w:val="22"/>
              </w:rPr>
              <w:t>R7</w:t>
            </w:r>
            <w:r w:rsidR="00195D33" w:rsidRPr="00B05594">
              <w:rPr>
                <w:rFonts w:cs="Times New Roman"/>
                <w:sz w:val="22"/>
              </w:rPr>
              <w:t xml:space="preserve"> Management trust </w:t>
            </w:r>
          </w:p>
        </w:tc>
      </w:tr>
      <w:tr w:rsidR="0063309C" w:rsidRPr="00B05594" w14:paraId="5C1CF88A" w14:textId="77777777" w:rsidTr="00D824D6">
        <w:trPr>
          <w:jc w:val="center"/>
        </w:trPr>
        <w:tc>
          <w:tcPr>
            <w:tcW w:w="1555" w:type="dxa"/>
            <w:vMerge/>
          </w:tcPr>
          <w:p w14:paraId="7A74A117" w14:textId="77777777" w:rsidR="0063309C" w:rsidRPr="00B05594" w:rsidRDefault="0063309C" w:rsidP="00D84AB3">
            <w:pPr>
              <w:spacing w:line="240" w:lineRule="auto"/>
              <w:contextualSpacing/>
              <w:jc w:val="center"/>
              <w:rPr>
                <w:rFonts w:cs="Times New Roman"/>
                <w:sz w:val="22"/>
              </w:rPr>
            </w:pPr>
          </w:p>
        </w:tc>
        <w:tc>
          <w:tcPr>
            <w:tcW w:w="1559" w:type="dxa"/>
          </w:tcPr>
          <w:p w14:paraId="6754DA0D" w14:textId="4EAE4ECA" w:rsidR="0063309C" w:rsidRPr="00B05594" w:rsidRDefault="00444E55" w:rsidP="00D84AB3">
            <w:pPr>
              <w:spacing w:line="240" w:lineRule="auto"/>
              <w:contextualSpacing/>
              <w:jc w:val="center"/>
              <w:rPr>
                <w:rFonts w:cs="Times New Roman"/>
                <w:sz w:val="22"/>
              </w:rPr>
            </w:pPr>
            <w:r w:rsidRPr="00B05594">
              <w:rPr>
                <w:rFonts w:cs="Times New Roman"/>
                <w:sz w:val="22"/>
              </w:rPr>
              <w:t xml:space="preserve">Social network </w:t>
            </w:r>
          </w:p>
          <w:p w14:paraId="3D3E17BD" w14:textId="77777777" w:rsidR="0063309C" w:rsidRPr="00B05594" w:rsidRDefault="0063309C" w:rsidP="00D84AB3">
            <w:pPr>
              <w:spacing w:line="240" w:lineRule="auto"/>
              <w:contextualSpacing/>
              <w:jc w:val="center"/>
              <w:rPr>
                <w:rFonts w:cs="Times New Roman"/>
                <w:sz w:val="22"/>
              </w:rPr>
            </w:pPr>
          </w:p>
        </w:tc>
        <w:tc>
          <w:tcPr>
            <w:tcW w:w="3696" w:type="dxa"/>
          </w:tcPr>
          <w:p w14:paraId="12218089" w14:textId="3C1F51FD" w:rsidR="0063309C" w:rsidRPr="00B05594" w:rsidRDefault="0063309C" w:rsidP="00D84AB3">
            <w:pPr>
              <w:spacing w:line="240" w:lineRule="auto"/>
              <w:contextualSpacing/>
              <w:jc w:val="center"/>
              <w:rPr>
                <w:rFonts w:cs="Times New Roman"/>
                <w:sz w:val="22"/>
              </w:rPr>
            </w:pPr>
            <w:r w:rsidRPr="00B05594">
              <w:rPr>
                <w:rFonts w:cs="Times New Roman"/>
                <w:sz w:val="22"/>
              </w:rPr>
              <w:t>R8</w:t>
            </w:r>
            <w:r w:rsidR="00444E55" w:rsidRPr="00B05594">
              <w:rPr>
                <w:rFonts w:cs="Times New Roman"/>
                <w:sz w:val="22"/>
              </w:rPr>
              <w:t xml:space="preserve"> </w:t>
            </w:r>
            <w:r w:rsidR="00195D33" w:rsidRPr="00B05594">
              <w:rPr>
                <w:rFonts w:cs="Times New Roman"/>
                <w:sz w:val="22"/>
              </w:rPr>
              <w:t>D</w:t>
            </w:r>
            <w:r w:rsidR="00444E55" w:rsidRPr="00B05594">
              <w:rPr>
                <w:rFonts w:cs="Times New Roman"/>
                <w:sz w:val="22"/>
              </w:rPr>
              <w:t>iversity of social organizations</w:t>
            </w:r>
          </w:p>
          <w:p w14:paraId="2A4CB733" w14:textId="2DBC1009" w:rsidR="0063309C" w:rsidRPr="00B05594" w:rsidRDefault="0063309C" w:rsidP="00D84AB3">
            <w:pPr>
              <w:spacing w:line="240" w:lineRule="auto"/>
              <w:contextualSpacing/>
              <w:jc w:val="center"/>
              <w:rPr>
                <w:rFonts w:cs="Times New Roman"/>
                <w:sz w:val="22"/>
              </w:rPr>
            </w:pPr>
            <w:r w:rsidRPr="00B05594">
              <w:rPr>
                <w:rFonts w:cs="Times New Roman"/>
                <w:sz w:val="22"/>
              </w:rPr>
              <w:t>R9</w:t>
            </w:r>
            <w:r w:rsidR="00444E55" w:rsidRPr="00B05594">
              <w:rPr>
                <w:rFonts w:cs="Times New Roman"/>
                <w:sz w:val="22"/>
              </w:rPr>
              <w:t xml:space="preserve"> </w:t>
            </w:r>
            <w:r w:rsidR="00195D33" w:rsidRPr="00B05594">
              <w:rPr>
                <w:rFonts w:cs="Times New Roman"/>
                <w:sz w:val="22"/>
              </w:rPr>
              <w:t>O</w:t>
            </w:r>
            <w:r w:rsidR="00444E55" w:rsidRPr="00B05594">
              <w:rPr>
                <w:rFonts w:cs="Times New Roman"/>
                <w:sz w:val="22"/>
              </w:rPr>
              <w:t>rderliness of social organizations</w:t>
            </w:r>
          </w:p>
        </w:tc>
      </w:tr>
      <w:tr w:rsidR="0063309C" w:rsidRPr="00B05594" w14:paraId="613580B9" w14:textId="77777777" w:rsidTr="00D824D6">
        <w:trPr>
          <w:trHeight w:val="844"/>
          <w:jc w:val="center"/>
        </w:trPr>
        <w:tc>
          <w:tcPr>
            <w:tcW w:w="1555" w:type="dxa"/>
            <w:vMerge/>
          </w:tcPr>
          <w:p w14:paraId="5E77BE3E" w14:textId="77777777" w:rsidR="0063309C" w:rsidRPr="00B05594" w:rsidRDefault="0063309C" w:rsidP="00D84AB3">
            <w:pPr>
              <w:spacing w:line="240" w:lineRule="auto"/>
              <w:contextualSpacing/>
              <w:jc w:val="center"/>
              <w:rPr>
                <w:rFonts w:cs="Times New Roman"/>
                <w:sz w:val="22"/>
              </w:rPr>
            </w:pPr>
          </w:p>
        </w:tc>
        <w:tc>
          <w:tcPr>
            <w:tcW w:w="1559" w:type="dxa"/>
          </w:tcPr>
          <w:p w14:paraId="32CA30E2" w14:textId="072FCFE0" w:rsidR="0063309C" w:rsidRPr="00B05594" w:rsidRDefault="00444E55" w:rsidP="00D84AB3">
            <w:pPr>
              <w:spacing w:line="240" w:lineRule="auto"/>
              <w:contextualSpacing/>
              <w:jc w:val="center"/>
              <w:rPr>
                <w:rFonts w:cs="Times New Roman"/>
                <w:sz w:val="22"/>
              </w:rPr>
            </w:pPr>
            <w:r w:rsidRPr="00B05594">
              <w:rPr>
                <w:rFonts w:cs="Times New Roman"/>
                <w:sz w:val="22"/>
              </w:rPr>
              <w:t xml:space="preserve">Social norms </w:t>
            </w:r>
          </w:p>
          <w:p w14:paraId="11C21835" w14:textId="77777777" w:rsidR="0063309C" w:rsidRPr="00B05594" w:rsidRDefault="0063309C" w:rsidP="00D84AB3">
            <w:pPr>
              <w:spacing w:line="240" w:lineRule="auto"/>
              <w:contextualSpacing/>
              <w:jc w:val="center"/>
              <w:rPr>
                <w:rFonts w:cs="Times New Roman"/>
                <w:sz w:val="22"/>
              </w:rPr>
            </w:pPr>
          </w:p>
        </w:tc>
        <w:tc>
          <w:tcPr>
            <w:tcW w:w="3696" w:type="dxa"/>
          </w:tcPr>
          <w:p w14:paraId="5E277561" w14:textId="431A720E" w:rsidR="0063309C" w:rsidRPr="00B05594" w:rsidRDefault="0063309C" w:rsidP="00D84AB3">
            <w:pPr>
              <w:spacing w:line="240" w:lineRule="auto"/>
              <w:contextualSpacing/>
              <w:jc w:val="center"/>
              <w:rPr>
                <w:rFonts w:cs="Times New Roman"/>
                <w:sz w:val="22"/>
              </w:rPr>
            </w:pPr>
            <w:r w:rsidRPr="00B05594">
              <w:rPr>
                <w:rFonts w:cs="Times New Roman"/>
                <w:sz w:val="22"/>
              </w:rPr>
              <w:t>R10</w:t>
            </w:r>
            <w:r w:rsidR="00444E55" w:rsidRPr="00B05594">
              <w:rPr>
                <w:rFonts w:cs="Times New Roman"/>
                <w:sz w:val="22"/>
              </w:rPr>
              <w:t xml:space="preserve"> Consensus of social norms </w:t>
            </w:r>
          </w:p>
          <w:p w14:paraId="2ACEF90F" w14:textId="3DCE7C03" w:rsidR="0063309C" w:rsidRPr="00B05594" w:rsidRDefault="0063309C" w:rsidP="00D84AB3">
            <w:pPr>
              <w:spacing w:line="240" w:lineRule="auto"/>
              <w:contextualSpacing/>
              <w:jc w:val="center"/>
              <w:rPr>
                <w:rFonts w:cs="Times New Roman"/>
                <w:sz w:val="22"/>
              </w:rPr>
            </w:pPr>
            <w:r w:rsidRPr="00B05594">
              <w:rPr>
                <w:rFonts w:cs="Times New Roman"/>
                <w:sz w:val="22"/>
              </w:rPr>
              <w:t>R11</w:t>
            </w:r>
            <w:r w:rsidR="00444E55" w:rsidRPr="00B05594">
              <w:rPr>
                <w:rFonts w:cs="Times New Roman"/>
                <w:sz w:val="22"/>
              </w:rPr>
              <w:t xml:space="preserve"> P</w:t>
            </w:r>
            <w:r w:rsidR="006D2EE7" w:rsidRPr="00B05594">
              <w:rPr>
                <w:rFonts w:cs="Times New Roman"/>
                <w:sz w:val="22"/>
              </w:rPr>
              <w:t>ractice of social norms</w:t>
            </w:r>
          </w:p>
        </w:tc>
      </w:tr>
      <w:tr w:rsidR="0063309C" w:rsidRPr="00B05594" w14:paraId="6C51FB37" w14:textId="77777777" w:rsidTr="00D824D6">
        <w:trPr>
          <w:trHeight w:val="770"/>
          <w:jc w:val="center"/>
        </w:trPr>
        <w:tc>
          <w:tcPr>
            <w:tcW w:w="1555" w:type="dxa"/>
            <w:tcBorders>
              <w:bottom w:val="single" w:sz="6" w:space="0" w:color="auto"/>
            </w:tcBorders>
          </w:tcPr>
          <w:p w14:paraId="5C9835F6" w14:textId="77777777" w:rsidR="0063309C" w:rsidRPr="00B05594" w:rsidRDefault="0063309C" w:rsidP="00D84AB3">
            <w:pPr>
              <w:spacing w:line="240" w:lineRule="auto"/>
              <w:contextualSpacing/>
              <w:jc w:val="center"/>
              <w:rPr>
                <w:rFonts w:cs="Times New Roman"/>
                <w:sz w:val="22"/>
              </w:rPr>
            </w:pPr>
          </w:p>
          <w:p w14:paraId="565B08C4" w14:textId="3C7340B8" w:rsidR="0063309C" w:rsidRPr="00B05594" w:rsidRDefault="00444E55" w:rsidP="00D84AB3">
            <w:pPr>
              <w:spacing w:line="240" w:lineRule="auto"/>
              <w:contextualSpacing/>
              <w:jc w:val="center"/>
              <w:rPr>
                <w:rFonts w:cs="Times New Roman"/>
                <w:sz w:val="22"/>
              </w:rPr>
            </w:pPr>
            <w:r w:rsidRPr="00B05594">
              <w:rPr>
                <w:rFonts w:cs="Times New Roman"/>
                <w:sz w:val="22"/>
              </w:rPr>
              <w:t xml:space="preserve">Self-organization mechanism </w:t>
            </w:r>
          </w:p>
          <w:p w14:paraId="7D6C1E57" w14:textId="77777777" w:rsidR="0063309C" w:rsidRPr="00B05594" w:rsidRDefault="0063309C" w:rsidP="00D84AB3">
            <w:pPr>
              <w:spacing w:line="240" w:lineRule="auto"/>
              <w:contextualSpacing/>
              <w:jc w:val="center"/>
              <w:rPr>
                <w:rFonts w:cs="Times New Roman"/>
                <w:sz w:val="22"/>
              </w:rPr>
            </w:pPr>
          </w:p>
        </w:tc>
        <w:tc>
          <w:tcPr>
            <w:tcW w:w="1559" w:type="dxa"/>
            <w:tcBorders>
              <w:bottom w:val="single" w:sz="6" w:space="0" w:color="auto"/>
            </w:tcBorders>
          </w:tcPr>
          <w:p w14:paraId="37D4F953" w14:textId="4439F727" w:rsidR="0063309C" w:rsidRPr="00B05594" w:rsidRDefault="00444E55" w:rsidP="00D84AB3">
            <w:pPr>
              <w:spacing w:line="240" w:lineRule="auto"/>
              <w:contextualSpacing/>
              <w:jc w:val="center"/>
              <w:rPr>
                <w:rFonts w:cs="Times New Roman"/>
                <w:sz w:val="22"/>
              </w:rPr>
            </w:pPr>
            <w:r w:rsidRPr="00B05594">
              <w:rPr>
                <w:rFonts w:cs="Times New Roman"/>
                <w:sz w:val="22"/>
              </w:rPr>
              <w:t xml:space="preserve">Cooperation mechanism </w:t>
            </w:r>
          </w:p>
          <w:p w14:paraId="006DB99A" w14:textId="5E49CA14" w:rsidR="0063309C" w:rsidRPr="00B05594" w:rsidRDefault="00444E55" w:rsidP="00D84AB3">
            <w:pPr>
              <w:spacing w:line="240" w:lineRule="auto"/>
              <w:contextualSpacing/>
              <w:jc w:val="center"/>
              <w:rPr>
                <w:rFonts w:cs="Times New Roman"/>
                <w:sz w:val="22"/>
              </w:rPr>
            </w:pPr>
            <w:r w:rsidRPr="00B05594">
              <w:rPr>
                <w:rFonts w:cs="Times New Roman"/>
                <w:sz w:val="22"/>
              </w:rPr>
              <w:t xml:space="preserve">Competition mechanism </w:t>
            </w:r>
          </w:p>
          <w:p w14:paraId="0C75F143" w14:textId="01AD1166" w:rsidR="0063309C" w:rsidRPr="00B05594" w:rsidRDefault="00444E55" w:rsidP="00D84AB3">
            <w:pPr>
              <w:spacing w:line="240" w:lineRule="auto"/>
              <w:contextualSpacing/>
              <w:jc w:val="center"/>
              <w:rPr>
                <w:rFonts w:cs="Times New Roman"/>
                <w:sz w:val="22"/>
              </w:rPr>
            </w:pPr>
            <w:r w:rsidRPr="00B05594">
              <w:rPr>
                <w:rFonts w:cs="Times New Roman"/>
                <w:sz w:val="22"/>
              </w:rPr>
              <w:t xml:space="preserve">Feedback mechanism </w:t>
            </w:r>
          </w:p>
        </w:tc>
        <w:tc>
          <w:tcPr>
            <w:tcW w:w="3696" w:type="dxa"/>
            <w:tcBorders>
              <w:bottom w:val="single" w:sz="6" w:space="0" w:color="auto"/>
            </w:tcBorders>
          </w:tcPr>
          <w:p w14:paraId="23B5402E" w14:textId="2FFF4DF6" w:rsidR="0063309C" w:rsidRPr="00B05594" w:rsidRDefault="0063309C" w:rsidP="00D84AB3">
            <w:pPr>
              <w:spacing w:line="240" w:lineRule="auto"/>
              <w:contextualSpacing/>
              <w:jc w:val="center"/>
              <w:rPr>
                <w:rFonts w:cs="Times New Roman"/>
                <w:sz w:val="22"/>
              </w:rPr>
            </w:pPr>
            <w:r w:rsidRPr="00B05594">
              <w:rPr>
                <w:rFonts w:cs="Times New Roman"/>
                <w:sz w:val="22"/>
              </w:rPr>
              <w:t>R12</w:t>
            </w:r>
            <w:r w:rsidR="00444E55" w:rsidRPr="00B05594">
              <w:rPr>
                <w:rFonts w:cs="Times New Roman"/>
                <w:sz w:val="22"/>
              </w:rPr>
              <w:t xml:space="preserve"> Collaboration of participants </w:t>
            </w:r>
          </w:p>
          <w:p w14:paraId="7B6BE376" w14:textId="5C717008" w:rsidR="0063309C" w:rsidRPr="00B05594" w:rsidRDefault="0063309C" w:rsidP="00D84AB3">
            <w:pPr>
              <w:spacing w:line="240" w:lineRule="auto"/>
              <w:contextualSpacing/>
              <w:jc w:val="center"/>
              <w:rPr>
                <w:rFonts w:cs="Times New Roman"/>
                <w:sz w:val="22"/>
              </w:rPr>
            </w:pPr>
            <w:r w:rsidRPr="00B05594">
              <w:rPr>
                <w:rFonts w:cs="Times New Roman"/>
                <w:sz w:val="22"/>
              </w:rPr>
              <w:t>R13</w:t>
            </w:r>
            <w:r w:rsidR="00444E55" w:rsidRPr="00B05594">
              <w:rPr>
                <w:rFonts w:cs="Times New Roman"/>
                <w:sz w:val="22"/>
              </w:rPr>
              <w:t xml:space="preserve"> Check-and-balance of participants </w:t>
            </w:r>
          </w:p>
          <w:p w14:paraId="750217A5" w14:textId="1F3B9EB7" w:rsidR="0063309C" w:rsidRPr="00B05594" w:rsidRDefault="0063309C" w:rsidP="00D84AB3">
            <w:pPr>
              <w:spacing w:line="240" w:lineRule="auto"/>
              <w:contextualSpacing/>
              <w:jc w:val="center"/>
              <w:rPr>
                <w:rFonts w:cs="Times New Roman"/>
                <w:sz w:val="22"/>
              </w:rPr>
            </w:pPr>
            <w:r w:rsidRPr="00B05594">
              <w:rPr>
                <w:rFonts w:cs="Times New Roman"/>
                <w:sz w:val="22"/>
              </w:rPr>
              <w:t>R14</w:t>
            </w:r>
            <w:r w:rsidR="00444E55" w:rsidRPr="00B05594">
              <w:rPr>
                <w:rFonts w:cs="Times New Roman"/>
                <w:sz w:val="22"/>
              </w:rPr>
              <w:t xml:space="preserve"> Feedback of information exchange</w:t>
            </w:r>
          </w:p>
        </w:tc>
      </w:tr>
    </w:tbl>
    <w:p w14:paraId="1FA65918" w14:textId="77777777" w:rsidR="00B17C23" w:rsidRPr="00B05594" w:rsidRDefault="00B17C23" w:rsidP="00D84AB3">
      <w:pPr>
        <w:spacing w:line="240" w:lineRule="auto"/>
        <w:contextualSpacing/>
        <w:rPr>
          <w:rFonts w:cs="Times New Roman"/>
          <w:sz w:val="22"/>
        </w:rPr>
      </w:pPr>
    </w:p>
    <w:p w14:paraId="6C8D21D7" w14:textId="394DFEDE" w:rsidR="00B17C23" w:rsidRPr="009120B1" w:rsidRDefault="00B17C23" w:rsidP="00D84AB3">
      <w:pPr>
        <w:spacing w:line="240" w:lineRule="auto"/>
        <w:contextualSpacing/>
        <w:rPr>
          <w:rFonts w:cs="Times New Roman"/>
          <w:sz w:val="24"/>
        </w:rPr>
      </w:pPr>
      <w:r w:rsidRPr="009120B1">
        <w:rPr>
          <w:rFonts w:cs="Times New Roman"/>
          <w:sz w:val="24"/>
        </w:rPr>
        <w:t>2.2 SNA</w:t>
      </w:r>
    </w:p>
    <w:p w14:paraId="0E7E89CD" w14:textId="1B73DB5C" w:rsidR="0034682B" w:rsidRPr="00B05594" w:rsidRDefault="0034682B" w:rsidP="009120B1">
      <w:pPr>
        <w:spacing w:line="240" w:lineRule="auto"/>
        <w:ind w:firstLineChars="100" w:firstLine="220"/>
        <w:contextualSpacing/>
        <w:rPr>
          <w:rFonts w:cs="Times New Roman"/>
          <w:sz w:val="22"/>
        </w:rPr>
      </w:pPr>
      <w:r w:rsidRPr="00B05594">
        <w:rPr>
          <w:rFonts w:cs="Times New Roman"/>
          <w:sz w:val="22"/>
        </w:rPr>
        <w:t>In the 1930s, the British anthropologist Brown first proposed the concept of social network. The most important research method of social network structure is the SNA, also known as structural analysis</w:t>
      </w:r>
      <w:r w:rsidR="00ED6F22" w:rsidRPr="00ED6F22">
        <w:rPr>
          <w:rFonts w:cs="Times New Roman"/>
          <w:sz w:val="22"/>
          <w:vertAlign w:val="superscript"/>
        </w:rPr>
        <w:t>[28]</w:t>
      </w:r>
      <w:r w:rsidRPr="00B05594">
        <w:rPr>
          <w:rFonts w:cs="Times New Roman"/>
          <w:sz w:val="22"/>
        </w:rPr>
        <w:t>. The SNA mainly analyzes the relationship structure and its attributes of the social network. During the analysis, the individuals and complex relationships in real complex networks are abstracted into nodes, lines, and directions, and the correlations between the key factors and actors of each network are examined through visual graphs and quantitative indices.</w:t>
      </w:r>
    </w:p>
    <w:p w14:paraId="3F04962A" w14:textId="61C49B38" w:rsidR="0034682B" w:rsidRPr="00B05594" w:rsidRDefault="0034682B" w:rsidP="009120B1">
      <w:pPr>
        <w:spacing w:line="240" w:lineRule="auto"/>
        <w:ind w:firstLineChars="100" w:firstLine="220"/>
        <w:contextualSpacing/>
        <w:rPr>
          <w:rFonts w:cs="Times New Roman"/>
          <w:sz w:val="22"/>
        </w:rPr>
      </w:pPr>
      <w:r w:rsidRPr="00B05594">
        <w:rPr>
          <w:rFonts w:cs="Times New Roman"/>
          <w:sz w:val="22"/>
        </w:rPr>
        <w:t>The multi-level governance of domestic waste is a complex system affected by multiple subjects and factors. These influencing factors affect each other directly or indirectly. From the angle of the SNA, each factor can be viewed as an actor, and the relationship between influencing factors as the interactive relationship between actors. On this basis, it is possible to form a complex social network of the influencing factors.</w:t>
      </w:r>
    </w:p>
    <w:p w14:paraId="7EB10723" w14:textId="2B472DA8" w:rsidR="0034682B" w:rsidRPr="00B05594" w:rsidRDefault="0034682B" w:rsidP="009120B1">
      <w:pPr>
        <w:spacing w:line="240" w:lineRule="auto"/>
        <w:ind w:firstLineChars="100" w:firstLine="220"/>
        <w:contextualSpacing/>
        <w:rPr>
          <w:rFonts w:cs="Times New Roman"/>
          <w:sz w:val="22"/>
        </w:rPr>
      </w:pPr>
      <w:r w:rsidRPr="00B05594">
        <w:rPr>
          <w:rFonts w:cs="Times New Roman"/>
          <w:sz w:val="22"/>
        </w:rPr>
        <w:t xml:space="preserve">Based on the SNA and the relevant metrics, this paper analyzes the overall spatial network features, and individual network features of the factors affecting the multi-level governance of waste sorting. The following influencing factors were identified: the factors that have the </w:t>
      </w:r>
      <w:r w:rsidRPr="00B05594">
        <w:rPr>
          <w:rFonts w:cs="Times New Roman"/>
          <w:sz w:val="22"/>
        </w:rPr>
        <w:lastRenderedPageBreak/>
        <w:t>greatest effect on the other factors; the factors that are the least controlled by the other factors; the intermediary factors that connect the most influencing factors.</w:t>
      </w:r>
    </w:p>
    <w:p w14:paraId="41291953" w14:textId="659A46D2" w:rsidR="00F05763" w:rsidRPr="009120B1" w:rsidRDefault="00146F5B" w:rsidP="009120B1">
      <w:pPr>
        <w:pStyle w:val="2"/>
        <w:keepNext w:val="0"/>
        <w:keepLines w:val="0"/>
        <w:spacing w:before="0" w:after="0" w:line="240" w:lineRule="auto"/>
        <w:contextualSpacing/>
        <w:rPr>
          <w:rFonts w:ascii="Times New Roman" w:hAnsi="Times New Roman" w:cs="Times New Roman"/>
          <w:bCs w:val="0"/>
          <w:szCs w:val="22"/>
        </w:rPr>
      </w:pPr>
      <w:r w:rsidRPr="009120B1">
        <w:rPr>
          <w:rFonts w:ascii="Times New Roman" w:hAnsi="Times New Roman" w:cs="Times New Roman"/>
          <w:bCs w:val="0"/>
          <w:szCs w:val="22"/>
        </w:rPr>
        <w:t>2</w:t>
      </w:r>
      <w:r w:rsidR="00F05763" w:rsidRPr="009120B1">
        <w:rPr>
          <w:rFonts w:ascii="Times New Roman" w:hAnsi="Times New Roman" w:cs="Times New Roman"/>
          <w:bCs w:val="0"/>
          <w:szCs w:val="22"/>
        </w:rPr>
        <w:t xml:space="preserve">.3 </w:t>
      </w:r>
      <w:r w:rsidR="00F278F4" w:rsidRPr="009120B1">
        <w:rPr>
          <w:rFonts w:ascii="Times New Roman" w:hAnsi="Times New Roman" w:cs="Times New Roman"/>
          <w:bCs w:val="0"/>
          <w:szCs w:val="22"/>
        </w:rPr>
        <w:t xml:space="preserve">ISM </w:t>
      </w:r>
    </w:p>
    <w:p w14:paraId="3B4850B9" w14:textId="66C7A96C" w:rsidR="00964779" w:rsidRPr="00B05594" w:rsidRDefault="00964779" w:rsidP="00964779">
      <w:pPr>
        <w:spacing w:line="240" w:lineRule="auto"/>
        <w:contextualSpacing/>
        <w:rPr>
          <w:rFonts w:cs="Times New Roman"/>
          <w:sz w:val="22"/>
        </w:rPr>
      </w:pPr>
      <w:r w:rsidRPr="00B05594">
        <w:rPr>
          <w:rFonts w:cs="Times New Roman"/>
          <w:sz w:val="22"/>
        </w:rPr>
        <w:t>The ISM is a scientific mathematical approach proposed by American professor J.N. Warfield in 1976 [28]. The main function of the ISM is to explore the complicated socio-economic system. Through the ISM, the complex relational structural system can be decomposed into a plurality of small subsystems, the complex problem can be simplified with the help of people's knowledge and experience, as well as modern technology, and a final multi-level hierarchical model can be obtained to explain the internal relationship of the system. In the final model, the hierarchical relationship of the influencing factors is clearly displayed, making it easy to reco</w:t>
      </w:r>
      <w:r w:rsidR="009120B1">
        <w:rPr>
          <w:rFonts w:cs="Times New Roman"/>
          <w:sz w:val="22"/>
        </w:rPr>
        <w:t>gnize the most crucial factors.</w:t>
      </w:r>
    </w:p>
    <w:p w14:paraId="1F5799BB" w14:textId="779CC800" w:rsidR="00964779" w:rsidRPr="00B05594" w:rsidRDefault="00964779" w:rsidP="009120B1">
      <w:pPr>
        <w:spacing w:line="240" w:lineRule="auto"/>
        <w:ind w:firstLineChars="100" w:firstLine="220"/>
        <w:contextualSpacing/>
        <w:rPr>
          <w:rFonts w:cs="Times New Roman"/>
          <w:sz w:val="22"/>
        </w:rPr>
      </w:pPr>
      <w:r w:rsidRPr="00B05594">
        <w:rPr>
          <w:rFonts w:cs="Times New Roman"/>
          <w:sz w:val="22"/>
        </w:rPr>
        <w:t>The basic idea of the ​​ISM is to analyze the various elements and their relationships using tools like matrices, directed graphs, and computers, solve the multi-level hierarchical structure between system elements, and finally explain the hierarchical relationship between elements, thereby enhancing the understanding the problem. The main steps of the ISM include definition of the system, screening of system elements, hierarchical analysis of system elements, and explanation of system integrity.</w:t>
      </w:r>
    </w:p>
    <w:p w14:paraId="76A63AF2" w14:textId="3C21C093" w:rsidR="00964779" w:rsidRPr="00B05594" w:rsidRDefault="00A61FA2" w:rsidP="009120B1">
      <w:pPr>
        <w:spacing w:line="240" w:lineRule="auto"/>
        <w:ind w:firstLineChars="100" w:firstLine="220"/>
        <w:contextualSpacing/>
        <w:rPr>
          <w:rFonts w:cs="Times New Roman"/>
          <w:sz w:val="22"/>
        </w:rPr>
      </w:pPr>
      <w:r w:rsidRPr="00B05594">
        <w:rPr>
          <w:rFonts w:cs="Times New Roman"/>
          <w:sz w:val="22"/>
        </w:rPr>
        <w:t>Following the SNA, this paper employs the ISM decomposition method for the hierarchical analysis on the structural relationship and interaction mechanism of the factors affecting the multi-level governance of waste sorting, and then correctly recognize the paths for the multi-level governance.</w:t>
      </w:r>
    </w:p>
    <w:p w14:paraId="6EBDCF7A" w14:textId="1BEA2747" w:rsidR="00146F5B" w:rsidRPr="009120B1" w:rsidRDefault="00733F93" w:rsidP="00146F5B">
      <w:pPr>
        <w:spacing w:line="240" w:lineRule="auto"/>
        <w:contextualSpacing/>
        <w:rPr>
          <w:rFonts w:cs="Times New Roman"/>
          <w:bCs/>
          <w:sz w:val="28"/>
        </w:rPr>
      </w:pPr>
      <w:r w:rsidRPr="009120B1">
        <w:rPr>
          <w:rFonts w:cs="Times New Roman"/>
          <w:sz w:val="28"/>
        </w:rPr>
        <w:t>3</w:t>
      </w:r>
      <w:r w:rsidR="00146F5B" w:rsidRPr="009120B1">
        <w:rPr>
          <w:rFonts w:cs="Times New Roman"/>
          <w:sz w:val="28"/>
        </w:rPr>
        <w:t>. Effective Path Analysis</w:t>
      </w:r>
    </w:p>
    <w:p w14:paraId="4B99BA5F" w14:textId="4F585D9F" w:rsidR="00146F5B" w:rsidRPr="009120B1" w:rsidRDefault="00733F93" w:rsidP="00146F5B">
      <w:pPr>
        <w:spacing w:line="240" w:lineRule="auto"/>
        <w:contextualSpacing/>
        <w:rPr>
          <w:rFonts w:cs="Times New Roman"/>
          <w:bCs/>
          <w:sz w:val="24"/>
        </w:rPr>
      </w:pPr>
      <w:r w:rsidRPr="009120B1">
        <w:rPr>
          <w:rFonts w:cs="Times New Roman"/>
          <w:bCs/>
          <w:sz w:val="24"/>
        </w:rPr>
        <w:t>3</w:t>
      </w:r>
      <w:r w:rsidR="00146F5B" w:rsidRPr="009120B1">
        <w:rPr>
          <w:rFonts w:cs="Times New Roman"/>
          <w:bCs/>
          <w:sz w:val="24"/>
        </w:rPr>
        <w:t>.1 SNA</w:t>
      </w:r>
    </w:p>
    <w:p w14:paraId="7093CB9E" w14:textId="2A2CC726" w:rsidR="00A61FA2" w:rsidRPr="00B05594" w:rsidRDefault="00A61FA2" w:rsidP="009120B1">
      <w:pPr>
        <w:spacing w:line="240" w:lineRule="auto"/>
        <w:ind w:firstLineChars="100" w:firstLine="220"/>
        <w:contextualSpacing/>
        <w:rPr>
          <w:rFonts w:cs="Times New Roman"/>
          <w:sz w:val="22"/>
        </w:rPr>
      </w:pPr>
      <w:r w:rsidRPr="00B05594">
        <w:rPr>
          <w:rFonts w:cs="Times New Roman"/>
          <w:sz w:val="22"/>
        </w:rPr>
        <w:t>The 14 factors affecting the multi-level governance of waste sorting were treated as nodes in the social network, and numbered as R1-R14. The direct effects between the factors were determined by qualitative approaches like the Delphi method. Then, multiple rounds of communication and discussion were held with the experts in the relevant fields, and the workers of waste sorting, trying to recognize the relationship between the influencing factors. If a factor in a row directly affects a factor in a column, then the intersecting grid of the two factors will be assigned the value of 1; otherwise, the grid will be assigned the value of 0. In this way, an adjacency matrix can be obtained as Table 2.</w:t>
      </w:r>
    </w:p>
    <w:p w14:paraId="12E0D30D" w14:textId="560D4FD2" w:rsidR="00A61FA2" w:rsidRPr="00B05594" w:rsidRDefault="00A61FA2" w:rsidP="00146F5B">
      <w:pPr>
        <w:spacing w:line="240" w:lineRule="auto"/>
        <w:contextualSpacing/>
        <w:rPr>
          <w:rFonts w:cs="Times New Roman"/>
          <w:sz w:val="22"/>
        </w:rPr>
      </w:pPr>
    </w:p>
    <w:p w14:paraId="57BC0AAC" w14:textId="517FFEA5" w:rsidR="00A61FA2" w:rsidRPr="00B05594" w:rsidRDefault="00A61FA2" w:rsidP="00A61FA2">
      <w:pPr>
        <w:spacing w:line="240" w:lineRule="auto"/>
        <w:contextualSpacing/>
        <w:jc w:val="center"/>
        <w:rPr>
          <w:rFonts w:cs="Times New Roman"/>
          <w:sz w:val="22"/>
        </w:rPr>
      </w:pPr>
      <w:r w:rsidRPr="00B05594">
        <w:rPr>
          <w:rFonts w:cs="Times New Roman"/>
          <w:sz w:val="22"/>
        </w:rPr>
        <w:t>Table 2. Adjacency matrix of factors affecting the multi-level governance of domestic waste sorting</w:t>
      </w:r>
    </w:p>
    <w:tbl>
      <w:tblPr>
        <w:tblStyle w:val="2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473"/>
        <w:gridCol w:w="529"/>
        <w:gridCol w:w="530"/>
        <w:gridCol w:w="531"/>
        <w:gridCol w:w="531"/>
        <w:gridCol w:w="531"/>
        <w:gridCol w:w="531"/>
        <w:gridCol w:w="531"/>
        <w:gridCol w:w="531"/>
        <w:gridCol w:w="583"/>
        <w:gridCol w:w="575"/>
        <w:gridCol w:w="583"/>
        <w:gridCol w:w="583"/>
        <w:gridCol w:w="583"/>
      </w:tblGrid>
      <w:tr w:rsidR="0063309C" w:rsidRPr="00B05594" w14:paraId="551123DB" w14:textId="77777777" w:rsidTr="00A61FA2">
        <w:trPr>
          <w:trHeight w:val="485"/>
          <w:jc w:val="center"/>
        </w:trPr>
        <w:tc>
          <w:tcPr>
            <w:tcW w:w="672" w:type="dxa"/>
            <w:tcBorders>
              <w:top w:val="single" w:sz="6" w:space="0" w:color="auto"/>
            </w:tcBorders>
          </w:tcPr>
          <w:p w14:paraId="56EFCE25" w14:textId="699E5E3A" w:rsidR="0063309C" w:rsidRPr="00B05594" w:rsidRDefault="00A61FA2" w:rsidP="00D84AB3">
            <w:pPr>
              <w:spacing w:line="240" w:lineRule="auto"/>
              <w:contextualSpacing/>
              <w:rPr>
                <w:rFonts w:cs="Times New Roman"/>
                <w:sz w:val="22"/>
              </w:rPr>
            </w:pPr>
            <w:r w:rsidRPr="00B05594">
              <w:rPr>
                <w:rFonts w:cs="Times New Roman"/>
                <w:sz w:val="22"/>
              </w:rPr>
              <w:t>Code</w:t>
            </w:r>
          </w:p>
        </w:tc>
        <w:tc>
          <w:tcPr>
            <w:tcW w:w="473" w:type="dxa"/>
            <w:tcBorders>
              <w:top w:val="single" w:sz="6" w:space="0" w:color="auto"/>
            </w:tcBorders>
          </w:tcPr>
          <w:p w14:paraId="48C44D90" w14:textId="77777777" w:rsidR="0063309C" w:rsidRPr="00B05594" w:rsidRDefault="0063309C" w:rsidP="00D84AB3">
            <w:pPr>
              <w:spacing w:line="240" w:lineRule="auto"/>
              <w:contextualSpacing/>
              <w:rPr>
                <w:rFonts w:cs="Times New Roman"/>
                <w:sz w:val="22"/>
              </w:rPr>
            </w:pPr>
            <w:r w:rsidRPr="00B05594">
              <w:rPr>
                <w:rFonts w:cs="Times New Roman"/>
                <w:sz w:val="22"/>
              </w:rPr>
              <w:t>R1</w:t>
            </w:r>
          </w:p>
        </w:tc>
        <w:tc>
          <w:tcPr>
            <w:tcW w:w="531" w:type="dxa"/>
            <w:tcBorders>
              <w:top w:val="single" w:sz="6" w:space="0" w:color="auto"/>
            </w:tcBorders>
          </w:tcPr>
          <w:p w14:paraId="2DE06B46" w14:textId="77777777" w:rsidR="0063309C" w:rsidRPr="00B05594" w:rsidRDefault="0063309C" w:rsidP="00D84AB3">
            <w:pPr>
              <w:spacing w:line="240" w:lineRule="auto"/>
              <w:contextualSpacing/>
              <w:rPr>
                <w:rFonts w:cs="Times New Roman"/>
                <w:sz w:val="22"/>
              </w:rPr>
            </w:pPr>
            <w:r w:rsidRPr="00B05594">
              <w:rPr>
                <w:rFonts w:cs="Times New Roman"/>
                <w:sz w:val="22"/>
              </w:rPr>
              <w:t>R2</w:t>
            </w:r>
          </w:p>
        </w:tc>
        <w:tc>
          <w:tcPr>
            <w:tcW w:w="531" w:type="dxa"/>
            <w:tcBorders>
              <w:top w:val="single" w:sz="6" w:space="0" w:color="auto"/>
            </w:tcBorders>
          </w:tcPr>
          <w:p w14:paraId="15802DBB" w14:textId="77777777" w:rsidR="0063309C" w:rsidRPr="00B05594" w:rsidRDefault="0063309C" w:rsidP="00D84AB3">
            <w:pPr>
              <w:spacing w:line="240" w:lineRule="auto"/>
              <w:contextualSpacing/>
              <w:rPr>
                <w:rFonts w:cs="Times New Roman"/>
                <w:sz w:val="22"/>
              </w:rPr>
            </w:pPr>
            <w:r w:rsidRPr="00B05594">
              <w:rPr>
                <w:rFonts w:cs="Times New Roman"/>
                <w:sz w:val="22"/>
              </w:rPr>
              <w:t>R3</w:t>
            </w:r>
          </w:p>
        </w:tc>
        <w:tc>
          <w:tcPr>
            <w:tcW w:w="532" w:type="dxa"/>
            <w:tcBorders>
              <w:top w:val="single" w:sz="6" w:space="0" w:color="auto"/>
            </w:tcBorders>
          </w:tcPr>
          <w:p w14:paraId="7167157B" w14:textId="77777777" w:rsidR="0063309C" w:rsidRPr="00B05594" w:rsidRDefault="0063309C" w:rsidP="00D84AB3">
            <w:pPr>
              <w:spacing w:line="240" w:lineRule="auto"/>
              <w:contextualSpacing/>
              <w:rPr>
                <w:rFonts w:cs="Times New Roman"/>
                <w:sz w:val="22"/>
              </w:rPr>
            </w:pPr>
            <w:r w:rsidRPr="00B05594">
              <w:rPr>
                <w:rFonts w:cs="Times New Roman"/>
                <w:sz w:val="22"/>
              </w:rPr>
              <w:t>R4</w:t>
            </w:r>
          </w:p>
        </w:tc>
        <w:tc>
          <w:tcPr>
            <w:tcW w:w="532" w:type="dxa"/>
            <w:tcBorders>
              <w:top w:val="single" w:sz="6" w:space="0" w:color="auto"/>
            </w:tcBorders>
          </w:tcPr>
          <w:p w14:paraId="1AAFF284" w14:textId="77777777" w:rsidR="0063309C" w:rsidRPr="00B05594" w:rsidRDefault="0063309C" w:rsidP="00D84AB3">
            <w:pPr>
              <w:spacing w:line="240" w:lineRule="auto"/>
              <w:contextualSpacing/>
              <w:rPr>
                <w:rFonts w:cs="Times New Roman"/>
                <w:sz w:val="22"/>
              </w:rPr>
            </w:pPr>
            <w:r w:rsidRPr="00B05594">
              <w:rPr>
                <w:rFonts w:cs="Times New Roman"/>
                <w:sz w:val="22"/>
              </w:rPr>
              <w:t>R5</w:t>
            </w:r>
          </w:p>
        </w:tc>
        <w:tc>
          <w:tcPr>
            <w:tcW w:w="532" w:type="dxa"/>
            <w:tcBorders>
              <w:top w:val="single" w:sz="6" w:space="0" w:color="auto"/>
            </w:tcBorders>
          </w:tcPr>
          <w:p w14:paraId="6AF77BE8" w14:textId="77777777" w:rsidR="0063309C" w:rsidRPr="00B05594" w:rsidRDefault="0063309C" w:rsidP="00D84AB3">
            <w:pPr>
              <w:spacing w:line="240" w:lineRule="auto"/>
              <w:contextualSpacing/>
              <w:rPr>
                <w:rFonts w:cs="Times New Roman"/>
                <w:sz w:val="22"/>
              </w:rPr>
            </w:pPr>
            <w:r w:rsidRPr="00B05594">
              <w:rPr>
                <w:rFonts w:cs="Times New Roman"/>
                <w:sz w:val="22"/>
              </w:rPr>
              <w:t>R6</w:t>
            </w:r>
          </w:p>
        </w:tc>
        <w:tc>
          <w:tcPr>
            <w:tcW w:w="532" w:type="dxa"/>
            <w:tcBorders>
              <w:top w:val="single" w:sz="6" w:space="0" w:color="auto"/>
            </w:tcBorders>
          </w:tcPr>
          <w:p w14:paraId="335957D6" w14:textId="77777777" w:rsidR="0063309C" w:rsidRPr="00B05594" w:rsidRDefault="0063309C" w:rsidP="00D84AB3">
            <w:pPr>
              <w:spacing w:line="240" w:lineRule="auto"/>
              <w:contextualSpacing/>
              <w:rPr>
                <w:rFonts w:cs="Times New Roman"/>
                <w:sz w:val="22"/>
              </w:rPr>
            </w:pPr>
            <w:r w:rsidRPr="00B05594">
              <w:rPr>
                <w:rFonts w:cs="Times New Roman"/>
                <w:sz w:val="22"/>
              </w:rPr>
              <w:t>R7</w:t>
            </w:r>
          </w:p>
        </w:tc>
        <w:tc>
          <w:tcPr>
            <w:tcW w:w="532" w:type="dxa"/>
            <w:tcBorders>
              <w:top w:val="single" w:sz="6" w:space="0" w:color="auto"/>
            </w:tcBorders>
          </w:tcPr>
          <w:p w14:paraId="058B7D98" w14:textId="77777777" w:rsidR="0063309C" w:rsidRPr="00B05594" w:rsidRDefault="0063309C" w:rsidP="00D84AB3">
            <w:pPr>
              <w:spacing w:line="240" w:lineRule="auto"/>
              <w:contextualSpacing/>
              <w:rPr>
                <w:rFonts w:cs="Times New Roman"/>
                <w:sz w:val="22"/>
              </w:rPr>
            </w:pPr>
            <w:r w:rsidRPr="00B05594">
              <w:rPr>
                <w:rFonts w:cs="Times New Roman"/>
                <w:sz w:val="22"/>
              </w:rPr>
              <w:t>R8</w:t>
            </w:r>
          </w:p>
        </w:tc>
        <w:tc>
          <w:tcPr>
            <w:tcW w:w="532" w:type="dxa"/>
            <w:tcBorders>
              <w:top w:val="single" w:sz="6" w:space="0" w:color="auto"/>
            </w:tcBorders>
          </w:tcPr>
          <w:p w14:paraId="535DE352" w14:textId="77777777" w:rsidR="0063309C" w:rsidRPr="00B05594" w:rsidRDefault="0063309C" w:rsidP="00D84AB3">
            <w:pPr>
              <w:spacing w:line="240" w:lineRule="auto"/>
              <w:contextualSpacing/>
              <w:rPr>
                <w:rFonts w:cs="Times New Roman"/>
                <w:sz w:val="22"/>
              </w:rPr>
            </w:pPr>
            <w:r w:rsidRPr="00B05594">
              <w:rPr>
                <w:rFonts w:cs="Times New Roman"/>
                <w:sz w:val="22"/>
              </w:rPr>
              <w:t>R9</w:t>
            </w:r>
          </w:p>
        </w:tc>
        <w:tc>
          <w:tcPr>
            <w:tcW w:w="583" w:type="dxa"/>
            <w:tcBorders>
              <w:top w:val="single" w:sz="6" w:space="0" w:color="auto"/>
            </w:tcBorders>
          </w:tcPr>
          <w:p w14:paraId="53E695FB" w14:textId="77777777" w:rsidR="0063309C" w:rsidRPr="00B05594" w:rsidRDefault="0063309C" w:rsidP="00D84AB3">
            <w:pPr>
              <w:spacing w:line="240" w:lineRule="auto"/>
              <w:contextualSpacing/>
              <w:rPr>
                <w:rFonts w:cs="Times New Roman"/>
                <w:sz w:val="22"/>
              </w:rPr>
            </w:pPr>
            <w:r w:rsidRPr="00B05594">
              <w:rPr>
                <w:rFonts w:cs="Times New Roman"/>
                <w:sz w:val="22"/>
              </w:rPr>
              <w:t>R10</w:t>
            </w:r>
          </w:p>
        </w:tc>
        <w:tc>
          <w:tcPr>
            <w:tcW w:w="575" w:type="dxa"/>
            <w:tcBorders>
              <w:top w:val="single" w:sz="6" w:space="0" w:color="auto"/>
            </w:tcBorders>
          </w:tcPr>
          <w:p w14:paraId="5014AC2D" w14:textId="77777777" w:rsidR="0063309C" w:rsidRPr="00B05594" w:rsidRDefault="0063309C" w:rsidP="00D84AB3">
            <w:pPr>
              <w:spacing w:line="240" w:lineRule="auto"/>
              <w:contextualSpacing/>
              <w:rPr>
                <w:rFonts w:cs="Times New Roman"/>
                <w:sz w:val="22"/>
              </w:rPr>
            </w:pPr>
            <w:r w:rsidRPr="00B05594">
              <w:rPr>
                <w:rFonts w:cs="Times New Roman"/>
                <w:sz w:val="22"/>
              </w:rPr>
              <w:t>R11</w:t>
            </w:r>
          </w:p>
        </w:tc>
        <w:tc>
          <w:tcPr>
            <w:tcW w:w="583" w:type="dxa"/>
            <w:tcBorders>
              <w:top w:val="single" w:sz="6" w:space="0" w:color="auto"/>
            </w:tcBorders>
          </w:tcPr>
          <w:p w14:paraId="441E2D10" w14:textId="77777777" w:rsidR="0063309C" w:rsidRPr="00B05594" w:rsidRDefault="0063309C" w:rsidP="00D84AB3">
            <w:pPr>
              <w:spacing w:line="240" w:lineRule="auto"/>
              <w:contextualSpacing/>
              <w:rPr>
                <w:rFonts w:cs="Times New Roman"/>
                <w:sz w:val="22"/>
              </w:rPr>
            </w:pPr>
            <w:r w:rsidRPr="00B05594">
              <w:rPr>
                <w:rFonts w:cs="Times New Roman"/>
                <w:sz w:val="22"/>
              </w:rPr>
              <w:t>R12</w:t>
            </w:r>
          </w:p>
        </w:tc>
        <w:tc>
          <w:tcPr>
            <w:tcW w:w="583" w:type="dxa"/>
            <w:tcBorders>
              <w:top w:val="single" w:sz="6" w:space="0" w:color="auto"/>
            </w:tcBorders>
          </w:tcPr>
          <w:p w14:paraId="54B39C2C" w14:textId="77777777" w:rsidR="0063309C" w:rsidRPr="00B05594" w:rsidRDefault="0063309C" w:rsidP="00D84AB3">
            <w:pPr>
              <w:spacing w:line="240" w:lineRule="auto"/>
              <w:contextualSpacing/>
              <w:rPr>
                <w:rFonts w:cs="Times New Roman"/>
                <w:sz w:val="22"/>
              </w:rPr>
            </w:pPr>
            <w:r w:rsidRPr="00B05594">
              <w:rPr>
                <w:rFonts w:cs="Times New Roman"/>
                <w:sz w:val="22"/>
              </w:rPr>
              <w:t>R13</w:t>
            </w:r>
          </w:p>
        </w:tc>
        <w:tc>
          <w:tcPr>
            <w:tcW w:w="583" w:type="dxa"/>
            <w:tcBorders>
              <w:top w:val="single" w:sz="6" w:space="0" w:color="auto"/>
            </w:tcBorders>
          </w:tcPr>
          <w:p w14:paraId="097B2A44" w14:textId="77777777" w:rsidR="0063309C" w:rsidRPr="00B05594" w:rsidRDefault="0063309C" w:rsidP="00D84AB3">
            <w:pPr>
              <w:spacing w:line="240" w:lineRule="auto"/>
              <w:contextualSpacing/>
              <w:rPr>
                <w:rFonts w:cs="Times New Roman"/>
                <w:sz w:val="22"/>
              </w:rPr>
            </w:pPr>
            <w:r w:rsidRPr="00B05594">
              <w:rPr>
                <w:rFonts w:cs="Times New Roman"/>
                <w:sz w:val="22"/>
              </w:rPr>
              <w:t>R14</w:t>
            </w:r>
          </w:p>
        </w:tc>
      </w:tr>
      <w:tr w:rsidR="0063309C" w:rsidRPr="00B05594" w14:paraId="01345CEB" w14:textId="77777777" w:rsidTr="00A61FA2">
        <w:trPr>
          <w:jc w:val="center"/>
        </w:trPr>
        <w:tc>
          <w:tcPr>
            <w:tcW w:w="672" w:type="dxa"/>
            <w:tcBorders>
              <w:top w:val="single" w:sz="4" w:space="0" w:color="auto"/>
            </w:tcBorders>
          </w:tcPr>
          <w:p w14:paraId="0D996865" w14:textId="77777777" w:rsidR="0063309C" w:rsidRPr="00B05594" w:rsidRDefault="0063309C" w:rsidP="00D84AB3">
            <w:pPr>
              <w:spacing w:line="240" w:lineRule="auto"/>
              <w:contextualSpacing/>
              <w:rPr>
                <w:rFonts w:cs="Times New Roman"/>
                <w:sz w:val="22"/>
              </w:rPr>
            </w:pPr>
            <w:r w:rsidRPr="00B05594">
              <w:rPr>
                <w:rFonts w:cs="Times New Roman"/>
                <w:sz w:val="22"/>
              </w:rPr>
              <w:t xml:space="preserve">R1 </w:t>
            </w:r>
          </w:p>
        </w:tc>
        <w:tc>
          <w:tcPr>
            <w:tcW w:w="473" w:type="dxa"/>
            <w:tcBorders>
              <w:top w:val="single" w:sz="4" w:space="0" w:color="auto"/>
            </w:tcBorders>
          </w:tcPr>
          <w:p w14:paraId="5146AA61"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Borders>
              <w:top w:val="single" w:sz="4" w:space="0" w:color="auto"/>
            </w:tcBorders>
          </w:tcPr>
          <w:p w14:paraId="1F033437"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1" w:type="dxa"/>
            <w:tcBorders>
              <w:top w:val="single" w:sz="4" w:space="0" w:color="auto"/>
            </w:tcBorders>
          </w:tcPr>
          <w:p w14:paraId="58F6E7D0"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2" w:type="dxa"/>
            <w:tcBorders>
              <w:top w:val="single" w:sz="4" w:space="0" w:color="auto"/>
            </w:tcBorders>
          </w:tcPr>
          <w:p w14:paraId="1327FB7E"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2" w:type="dxa"/>
            <w:tcBorders>
              <w:top w:val="single" w:sz="4" w:space="0" w:color="auto"/>
            </w:tcBorders>
          </w:tcPr>
          <w:p w14:paraId="7FE7DDF2"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2" w:type="dxa"/>
            <w:tcBorders>
              <w:top w:val="single" w:sz="4" w:space="0" w:color="auto"/>
            </w:tcBorders>
          </w:tcPr>
          <w:p w14:paraId="7D3A908F"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Borders>
              <w:top w:val="single" w:sz="4" w:space="0" w:color="auto"/>
            </w:tcBorders>
          </w:tcPr>
          <w:p w14:paraId="4AC8C3B2"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2" w:type="dxa"/>
            <w:tcBorders>
              <w:top w:val="single" w:sz="4" w:space="0" w:color="auto"/>
            </w:tcBorders>
          </w:tcPr>
          <w:p w14:paraId="13086659"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Borders>
              <w:top w:val="single" w:sz="4" w:space="0" w:color="auto"/>
            </w:tcBorders>
          </w:tcPr>
          <w:p w14:paraId="444B2046"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Borders>
              <w:top w:val="single" w:sz="4" w:space="0" w:color="auto"/>
            </w:tcBorders>
          </w:tcPr>
          <w:p w14:paraId="11220343"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75" w:type="dxa"/>
            <w:tcBorders>
              <w:top w:val="single" w:sz="4" w:space="0" w:color="auto"/>
            </w:tcBorders>
          </w:tcPr>
          <w:p w14:paraId="60E3CF0B"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Borders>
              <w:top w:val="single" w:sz="4" w:space="0" w:color="auto"/>
            </w:tcBorders>
          </w:tcPr>
          <w:p w14:paraId="1E8AD18F"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Borders>
              <w:top w:val="single" w:sz="4" w:space="0" w:color="auto"/>
            </w:tcBorders>
          </w:tcPr>
          <w:p w14:paraId="4E961864"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Borders>
              <w:top w:val="single" w:sz="4" w:space="0" w:color="auto"/>
            </w:tcBorders>
          </w:tcPr>
          <w:p w14:paraId="6F328C11"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r>
      <w:tr w:rsidR="0063309C" w:rsidRPr="00B05594" w14:paraId="1A9B8B36" w14:textId="77777777" w:rsidTr="00A61FA2">
        <w:trPr>
          <w:jc w:val="center"/>
        </w:trPr>
        <w:tc>
          <w:tcPr>
            <w:tcW w:w="672" w:type="dxa"/>
          </w:tcPr>
          <w:p w14:paraId="50DD56D9" w14:textId="77777777" w:rsidR="0063309C" w:rsidRPr="00B05594" w:rsidRDefault="0063309C" w:rsidP="00D84AB3">
            <w:pPr>
              <w:spacing w:line="240" w:lineRule="auto"/>
              <w:contextualSpacing/>
              <w:rPr>
                <w:rFonts w:cs="Times New Roman"/>
                <w:sz w:val="22"/>
              </w:rPr>
            </w:pPr>
            <w:r w:rsidRPr="00B05594">
              <w:rPr>
                <w:rFonts w:cs="Times New Roman"/>
                <w:sz w:val="22"/>
              </w:rPr>
              <w:t xml:space="preserve">R2 </w:t>
            </w:r>
          </w:p>
        </w:tc>
        <w:tc>
          <w:tcPr>
            <w:tcW w:w="473" w:type="dxa"/>
          </w:tcPr>
          <w:p w14:paraId="56599481"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45A2FDB7"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18EC420E"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3AAECE21"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2" w:type="dxa"/>
          </w:tcPr>
          <w:p w14:paraId="5F26A6EC"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68DE8AE4"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3C8340E5"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125D5288"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2133EDDF"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60393BE8"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75" w:type="dxa"/>
          </w:tcPr>
          <w:p w14:paraId="0EBC2075"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6235CE91"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45427501"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218F8986"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r>
      <w:tr w:rsidR="0063309C" w:rsidRPr="00B05594" w14:paraId="54B4CFA7" w14:textId="77777777" w:rsidTr="00A61FA2">
        <w:trPr>
          <w:jc w:val="center"/>
        </w:trPr>
        <w:tc>
          <w:tcPr>
            <w:tcW w:w="672" w:type="dxa"/>
          </w:tcPr>
          <w:p w14:paraId="5C384C90" w14:textId="77777777" w:rsidR="0063309C" w:rsidRPr="00B05594" w:rsidRDefault="0063309C" w:rsidP="00D84AB3">
            <w:pPr>
              <w:spacing w:line="240" w:lineRule="auto"/>
              <w:contextualSpacing/>
              <w:rPr>
                <w:rFonts w:cs="Times New Roman"/>
                <w:sz w:val="22"/>
              </w:rPr>
            </w:pPr>
            <w:r w:rsidRPr="00B05594">
              <w:rPr>
                <w:rFonts w:cs="Times New Roman"/>
                <w:sz w:val="22"/>
              </w:rPr>
              <w:t xml:space="preserve">R3 </w:t>
            </w:r>
          </w:p>
        </w:tc>
        <w:tc>
          <w:tcPr>
            <w:tcW w:w="473" w:type="dxa"/>
          </w:tcPr>
          <w:p w14:paraId="76DE281F"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43B6181C"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3BC7C4E9"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79D9F735"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39EDA0EB"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6C432A2A"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67B58272"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395A2C8D"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536BEE98"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6EAD2118"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75" w:type="dxa"/>
          </w:tcPr>
          <w:p w14:paraId="02DB9ACC"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Pr>
          <w:p w14:paraId="3DCE2800"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28E16211"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697BFD64"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r>
      <w:tr w:rsidR="0063309C" w:rsidRPr="00B05594" w14:paraId="09B8AB51" w14:textId="77777777" w:rsidTr="00A61FA2">
        <w:trPr>
          <w:jc w:val="center"/>
        </w:trPr>
        <w:tc>
          <w:tcPr>
            <w:tcW w:w="672" w:type="dxa"/>
          </w:tcPr>
          <w:p w14:paraId="378F09D8" w14:textId="77777777" w:rsidR="0063309C" w:rsidRPr="00B05594" w:rsidRDefault="0063309C" w:rsidP="00D84AB3">
            <w:pPr>
              <w:spacing w:line="240" w:lineRule="auto"/>
              <w:contextualSpacing/>
              <w:rPr>
                <w:rFonts w:cs="Times New Roman"/>
                <w:sz w:val="22"/>
              </w:rPr>
            </w:pPr>
            <w:r w:rsidRPr="00B05594">
              <w:rPr>
                <w:rFonts w:cs="Times New Roman"/>
                <w:sz w:val="22"/>
              </w:rPr>
              <w:t xml:space="preserve">R4 </w:t>
            </w:r>
          </w:p>
        </w:tc>
        <w:tc>
          <w:tcPr>
            <w:tcW w:w="473" w:type="dxa"/>
          </w:tcPr>
          <w:p w14:paraId="05796496"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1D147C0D"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35E7C2FC"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1730033C"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27F8C56D"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0DBABC05"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4FCBC1FD"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56DDED43"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1AE401D4"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Pr>
          <w:p w14:paraId="3826D75E"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75" w:type="dxa"/>
          </w:tcPr>
          <w:p w14:paraId="4520F136"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Pr>
          <w:p w14:paraId="1BD28A13"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7707AC21"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7C6354C9"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r>
      <w:tr w:rsidR="0063309C" w:rsidRPr="00B05594" w14:paraId="2340BD89" w14:textId="77777777" w:rsidTr="00A61FA2">
        <w:trPr>
          <w:jc w:val="center"/>
        </w:trPr>
        <w:tc>
          <w:tcPr>
            <w:tcW w:w="672" w:type="dxa"/>
          </w:tcPr>
          <w:p w14:paraId="0C91057D" w14:textId="77777777" w:rsidR="0063309C" w:rsidRPr="00B05594" w:rsidRDefault="0063309C" w:rsidP="00D84AB3">
            <w:pPr>
              <w:spacing w:line="240" w:lineRule="auto"/>
              <w:contextualSpacing/>
              <w:rPr>
                <w:rFonts w:cs="Times New Roman"/>
                <w:sz w:val="22"/>
              </w:rPr>
            </w:pPr>
            <w:r w:rsidRPr="00B05594">
              <w:rPr>
                <w:rFonts w:cs="Times New Roman"/>
                <w:sz w:val="22"/>
              </w:rPr>
              <w:t xml:space="preserve">R5 </w:t>
            </w:r>
          </w:p>
        </w:tc>
        <w:tc>
          <w:tcPr>
            <w:tcW w:w="473" w:type="dxa"/>
          </w:tcPr>
          <w:p w14:paraId="328C55B1"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4CC03381"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0484AB4B"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70ABFE09"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113D9C67"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03A5DC16"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0CF8E21B"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4306DC6E"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794351C2"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26A46B9A"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75" w:type="dxa"/>
          </w:tcPr>
          <w:p w14:paraId="0CC0AA9F"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Pr>
          <w:p w14:paraId="565E47AA"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79F01D8B"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0BAA6711"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r>
      <w:tr w:rsidR="0063309C" w:rsidRPr="00B05594" w14:paraId="375787FE" w14:textId="77777777" w:rsidTr="00A61FA2">
        <w:trPr>
          <w:jc w:val="center"/>
        </w:trPr>
        <w:tc>
          <w:tcPr>
            <w:tcW w:w="672" w:type="dxa"/>
          </w:tcPr>
          <w:p w14:paraId="05B3F9C1" w14:textId="77777777" w:rsidR="0063309C" w:rsidRPr="00B05594" w:rsidRDefault="0063309C" w:rsidP="00D84AB3">
            <w:pPr>
              <w:spacing w:line="240" w:lineRule="auto"/>
              <w:contextualSpacing/>
              <w:rPr>
                <w:rFonts w:cs="Times New Roman"/>
                <w:sz w:val="22"/>
              </w:rPr>
            </w:pPr>
            <w:r w:rsidRPr="00B05594">
              <w:rPr>
                <w:rFonts w:cs="Times New Roman"/>
                <w:sz w:val="22"/>
              </w:rPr>
              <w:t xml:space="preserve">R6 </w:t>
            </w:r>
          </w:p>
        </w:tc>
        <w:tc>
          <w:tcPr>
            <w:tcW w:w="473" w:type="dxa"/>
          </w:tcPr>
          <w:p w14:paraId="64811171"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4686FBF5"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437CD306"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26B87209"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0CFB897B"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28D5EEBB"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32343481"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17CF1806"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7ED96BE0"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760C7E70"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75" w:type="dxa"/>
          </w:tcPr>
          <w:p w14:paraId="585B7783"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4804BAED"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7883E3DF"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76C9D0AE"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r>
      <w:tr w:rsidR="0063309C" w:rsidRPr="00B05594" w14:paraId="24FED7BC" w14:textId="77777777" w:rsidTr="00A61FA2">
        <w:trPr>
          <w:jc w:val="center"/>
        </w:trPr>
        <w:tc>
          <w:tcPr>
            <w:tcW w:w="672" w:type="dxa"/>
          </w:tcPr>
          <w:p w14:paraId="3408DA97" w14:textId="77777777" w:rsidR="0063309C" w:rsidRPr="00B05594" w:rsidRDefault="0063309C" w:rsidP="00D84AB3">
            <w:pPr>
              <w:spacing w:line="240" w:lineRule="auto"/>
              <w:contextualSpacing/>
              <w:rPr>
                <w:rFonts w:cs="Times New Roman"/>
                <w:sz w:val="22"/>
              </w:rPr>
            </w:pPr>
            <w:r w:rsidRPr="00B05594">
              <w:rPr>
                <w:rFonts w:cs="Times New Roman"/>
                <w:sz w:val="22"/>
              </w:rPr>
              <w:t xml:space="preserve">R7 </w:t>
            </w:r>
          </w:p>
        </w:tc>
        <w:tc>
          <w:tcPr>
            <w:tcW w:w="473" w:type="dxa"/>
          </w:tcPr>
          <w:p w14:paraId="52B698FD"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4217FC59"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2D38C564"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75F945BF"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76F5A7F8"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2" w:type="dxa"/>
          </w:tcPr>
          <w:p w14:paraId="4939D166"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4A231D15"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401F7F1A"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135BE56F"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477D96C2"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75" w:type="dxa"/>
          </w:tcPr>
          <w:p w14:paraId="380D7C99"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7871D78A"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4266C0CB"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7AFF08BB"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r>
      <w:tr w:rsidR="0063309C" w:rsidRPr="00B05594" w14:paraId="09F300E1" w14:textId="77777777" w:rsidTr="00A61FA2">
        <w:trPr>
          <w:jc w:val="center"/>
        </w:trPr>
        <w:tc>
          <w:tcPr>
            <w:tcW w:w="672" w:type="dxa"/>
          </w:tcPr>
          <w:p w14:paraId="5FA70D0E" w14:textId="77777777" w:rsidR="0063309C" w:rsidRPr="00B05594" w:rsidRDefault="0063309C" w:rsidP="00D84AB3">
            <w:pPr>
              <w:spacing w:line="240" w:lineRule="auto"/>
              <w:contextualSpacing/>
              <w:rPr>
                <w:rFonts w:cs="Times New Roman"/>
                <w:sz w:val="22"/>
              </w:rPr>
            </w:pPr>
            <w:r w:rsidRPr="00B05594">
              <w:rPr>
                <w:rFonts w:cs="Times New Roman"/>
                <w:sz w:val="22"/>
              </w:rPr>
              <w:t xml:space="preserve">R8 </w:t>
            </w:r>
          </w:p>
        </w:tc>
        <w:tc>
          <w:tcPr>
            <w:tcW w:w="473" w:type="dxa"/>
          </w:tcPr>
          <w:p w14:paraId="26ACB00C"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49EA8DA8"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1" w:type="dxa"/>
          </w:tcPr>
          <w:p w14:paraId="464942F1"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0399FA63"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45274B7B"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2" w:type="dxa"/>
          </w:tcPr>
          <w:p w14:paraId="0F878B46"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5DF6AAE2"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5B06919E"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260D3B5C"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64AAED8B"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75" w:type="dxa"/>
          </w:tcPr>
          <w:p w14:paraId="0C67E563"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Pr>
          <w:p w14:paraId="08D7AC0F"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Pr>
          <w:p w14:paraId="54F06B8D"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Pr>
          <w:p w14:paraId="265AF197"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r>
      <w:tr w:rsidR="0063309C" w:rsidRPr="00B05594" w14:paraId="748217EA" w14:textId="77777777" w:rsidTr="00A61FA2">
        <w:trPr>
          <w:jc w:val="center"/>
        </w:trPr>
        <w:tc>
          <w:tcPr>
            <w:tcW w:w="672" w:type="dxa"/>
          </w:tcPr>
          <w:p w14:paraId="4A75751B" w14:textId="77777777" w:rsidR="0063309C" w:rsidRPr="00B05594" w:rsidRDefault="0063309C" w:rsidP="00D84AB3">
            <w:pPr>
              <w:spacing w:line="240" w:lineRule="auto"/>
              <w:contextualSpacing/>
              <w:rPr>
                <w:rFonts w:cs="Times New Roman"/>
                <w:sz w:val="22"/>
              </w:rPr>
            </w:pPr>
            <w:r w:rsidRPr="00B05594">
              <w:rPr>
                <w:rFonts w:cs="Times New Roman"/>
                <w:sz w:val="22"/>
              </w:rPr>
              <w:lastRenderedPageBreak/>
              <w:t xml:space="preserve">R9 </w:t>
            </w:r>
          </w:p>
        </w:tc>
        <w:tc>
          <w:tcPr>
            <w:tcW w:w="473" w:type="dxa"/>
          </w:tcPr>
          <w:p w14:paraId="171A5D96"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6984EF9F"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2BE9A671"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3DA3044F"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31E91A93"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2" w:type="dxa"/>
          </w:tcPr>
          <w:p w14:paraId="56AD4501"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503D1BC4"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535F1754"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020EC54A"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0BB35E36"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75" w:type="dxa"/>
          </w:tcPr>
          <w:p w14:paraId="7B31E52E"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443202F2"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4DA7E889"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3D90BBD1"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r>
      <w:tr w:rsidR="0063309C" w:rsidRPr="00B05594" w14:paraId="39D16E09" w14:textId="77777777" w:rsidTr="00A61FA2">
        <w:trPr>
          <w:jc w:val="center"/>
        </w:trPr>
        <w:tc>
          <w:tcPr>
            <w:tcW w:w="672" w:type="dxa"/>
          </w:tcPr>
          <w:p w14:paraId="3DDC67CA" w14:textId="77777777" w:rsidR="0063309C" w:rsidRPr="00B05594" w:rsidRDefault="0063309C" w:rsidP="00D84AB3">
            <w:pPr>
              <w:spacing w:line="240" w:lineRule="auto"/>
              <w:contextualSpacing/>
              <w:rPr>
                <w:rFonts w:cs="Times New Roman"/>
                <w:sz w:val="22"/>
              </w:rPr>
            </w:pPr>
            <w:r w:rsidRPr="00B05594">
              <w:rPr>
                <w:rFonts w:cs="Times New Roman"/>
                <w:sz w:val="22"/>
              </w:rPr>
              <w:t xml:space="preserve">R10 </w:t>
            </w:r>
          </w:p>
        </w:tc>
        <w:tc>
          <w:tcPr>
            <w:tcW w:w="473" w:type="dxa"/>
          </w:tcPr>
          <w:p w14:paraId="4B868CEB"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03D8F9BA"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35F10CB1"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7B80BE02"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15065F85"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2" w:type="dxa"/>
          </w:tcPr>
          <w:p w14:paraId="308B307B"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2" w:type="dxa"/>
          </w:tcPr>
          <w:p w14:paraId="66CFBD3E"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2" w:type="dxa"/>
          </w:tcPr>
          <w:p w14:paraId="4A9BD634"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57756B32"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4E9E42FE"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75" w:type="dxa"/>
          </w:tcPr>
          <w:p w14:paraId="287CDE58"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Pr>
          <w:p w14:paraId="596AA82A"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Pr>
          <w:p w14:paraId="6BC2370F"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14C7388E"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r>
      <w:tr w:rsidR="0063309C" w:rsidRPr="00B05594" w14:paraId="743820DD" w14:textId="77777777" w:rsidTr="00A61FA2">
        <w:trPr>
          <w:jc w:val="center"/>
        </w:trPr>
        <w:tc>
          <w:tcPr>
            <w:tcW w:w="672" w:type="dxa"/>
          </w:tcPr>
          <w:p w14:paraId="32772FEE" w14:textId="77777777" w:rsidR="0063309C" w:rsidRPr="00B05594" w:rsidRDefault="0063309C" w:rsidP="00D84AB3">
            <w:pPr>
              <w:spacing w:line="240" w:lineRule="auto"/>
              <w:contextualSpacing/>
              <w:rPr>
                <w:rFonts w:cs="Times New Roman"/>
                <w:sz w:val="22"/>
              </w:rPr>
            </w:pPr>
            <w:r w:rsidRPr="00B05594">
              <w:rPr>
                <w:rFonts w:cs="Times New Roman"/>
                <w:sz w:val="22"/>
              </w:rPr>
              <w:t xml:space="preserve">R11 </w:t>
            </w:r>
          </w:p>
        </w:tc>
        <w:tc>
          <w:tcPr>
            <w:tcW w:w="473" w:type="dxa"/>
          </w:tcPr>
          <w:p w14:paraId="21767D14"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59A923E8"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48D36B99"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71D3B122"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613F5C69"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2" w:type="dxa"/>
          </w:tcPr>
          <w:p w14:paraId="56C91A1C"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7BFB8893"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7BB35886"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2A5806E4"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0E0D1633"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75" w:type="dxa"/>
          </w:tcPr>
          <w:p w14:paraId="27194CF0"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10A965B0"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4DAEC3E3"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449DC916"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r>
      <w:tr w:rsidR="0063309C" w:rsidRPr="00B05594" w14:paraId="3B681A7C" w14:textId="77777777" w:rsidTr="00A61FA2">
        <w:trPr>
          <w:jc w:val="center"/>
        </w:trPr>
        <w:tc>
          <w:tcPr>
            <w:tcW w:w="672" w:type="dxa"/>
          </w:tcPr>
          <w:p w14:paraId="2851B041" w14:textId="77777777" w:rsidR="0063309C" w:rsidRPr="00B05594" w:rsidRDefault="0063309C" w:rsidP="00D84AB3">
            <w:pPr>
              <w:spacing w:line="240" w:lineRule="auto"/>
              <w:contextualSpacing/>
              <w:rPr>
                <w:rFonts w:cs="Times New Roman"/>
                <w:sz w:val="22"/>
              </w:rPr>
            </w:pPr>
            <w:r w:rsidRPr="00B05594">
              <w:rPr>
                <w:rFonts w:cs="Times New Roman"/>
                <w:sz w:val="22"/>
              </w:rPr>
              <w:t xml:space="preserve">R12 </w:t>
            </w:r>
          </w:p>
        </w:tc>
        <w:tc>
          <w:tcPr>
            <w:tcW w:w="473" w:type="dxa"/>
          </w:tcPr>
          <w:p w14:paraId="60E36BBA"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0FA8AEAB"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55417F68"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4CC195D7"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399E49E0"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2" w:type="dxa"/>
          </w:tcPr>
          <w:p w14:paraId="0884D804"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6B5FC96C"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54BF285F"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447CB355"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Pr>
          <w:p w14:paraId="7EF89027"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75" w:type="dxa"/>
          </w:tcPr>
          <w:p w14:paraId="20BF24ED"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Pr>
          <w:p w14:paraId="5FF85C35"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55F63B5D"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62503E04"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r>
      <w:tr w:rsidR="0063309C" w:rsidRPr="00B05594" w14:paraId="7E748DE2" w14:textId="77777777" w:rsidTr="00A61FA2">
        <w:trPr>
          <w:jc w:val="center"/>
        </w:trPr>
        <w:tc>
          <w:tcPr>
            <w:tcW w:w="672" w:type="dxa"/>
          </w:tcPr>
          <w:p w14:paraId="23CCEAA1" w14:textId="77777777" w:rsidR="0063309C" w:rsidRPr="00B05594" w:rsidRDefault="0063309C" w:rsidP="00D84AB3">
            <w:pPr>
              <w:spacing w:line="240" w:lineRule="auto"/>
              <w:contextualSpacing/>
              <w:rPr>
                <w:rFonts w:cs="Times New Roman"/>
                <w:sz w:val="22"/>
              </w:rPr>
            </w:pPr>
            <w:r w:rsidRPr="00B05594">
              <w:rPr>
                <w:rFonts w:cs="Times New Roman"/>
                <w:sz w:val="22"/>
              </w:rPr>
              <w:t>R13</w:t>
            </w:r>
          </w:p>
        </w:tc>
        <w:tc>
          <w:tcPr>
            <w:tcW w:w="473" w:type="dxa"/>
          </w:tcPr>
          <w:p w14:paraId="0751E554"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Pr>
          <w:p w14:paraId="6BD77BE3"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1" w:type="dxa"/>
          </w:tcPr>
          <w:p w14:paraId="44B8B265"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7CA09B23"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386C94BD"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3892D66D"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7438DD2D"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4489EF6C"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Pr>
          <w:p w14:paraId="7AB2E79C"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Pr>
          <w:p w14:paraId="3C6C42A9"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75" w:type="dxa"/>
          </w:tcPr>
          <w:p w14:paraId="204611F5"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Pr>
          <w:p w14:paraId="3B2B9F33"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13872E0A"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83" w:type="dxa"/>
          </w:tcPr>
          <w:p w14:paraId="43FDE630"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r>
      <w:tr w:rsidR="0063309C" w:rsidRPr="00B05594" w14:paraId="622F87B3" w14:textId="77777777" w:rsidTr="00A61FA2">
        <w:trPr>
          <w:jc w:val="center"/>
        </w:trPr>
        <w:tc>
          <w:tcPr>
            <w:tcW w:w="672" w:type="dxa"/>
            <w:tcBorders>
              <w:bottom w:val="single" w:sz="6" w:space="0" w:color="auto"/>
            </w:tcBorders>
          </w:tcPr>
          <w:p w14:paraId="58741E1F" w14:textId="77777777" w:rsidR="0063309C" w:rsidRPr="00B05594" w:rsidRDefault="0063309C" w:rsidP="00D84AB3">
            <w:pPr>
              <w:spacing w:line="240" w:lineRule="auto"/>
              <w:contextualSpacing/>
              <w:rPr>
                <w:rFonts w:cs="Times New Roman"/>
                <w:sz w:val="22"/>
              </w:rPr>
            </w:pPr>
            <w:r w:rsidRPr="00B05594">
              <w:rPr>
                <w:rFonts w:cs="Times New Roman"/>
                <w:sz w:val="22"/>
              </w:rPr>
              <w:t xml:space="preserve">R14 </w:t>
            </w:r>
          </w:p>
        </w:tc>
        <w:tc>
          <w:tcPr>
            <w:tcW w:w="473" w:type="dxa"/>
            <w:tcBorders>
              <w:bottom w:val="single" w:sz="6" w:space="0" w:color="auto"/>
            </w:tcBorders>
          </w:tcPr>
          <w:p w14:paraId="79B47163"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Borders>
              <w:bottom w:val="single" w:sz="6" w:space="0" w:color="auto"/>
            </w:tcBorders>
          </w:tcPr>
          <w:p w14:paraId="1A6ED2E9"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1" w:type="dxa"/>
            <w:tcBorders>
              <w:bottom w:val="single" w:sz="6" w:space="0" w:color="auto"/>
            </w:tcBorders>
          </w:tcPr>
          <w:p w14:paraId="289DF682"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Borders>
              <w:bottom w:val="single" w:sz="6" w:space="0" w:color="auto"/>
            </w:tcBorders>
          </w:tcPr>
          <w:p w14:paraId="4F06A61A"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Borders>
              <w:bottom w:val="single" w:sz="6" w:space="0" w:color="auto"/>
            </w:tcBorders>
          </w:tcPr>
          <w:p w14:paraId="4D1F1B38"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32" w:type="dxa"/>
            <w:tcBorders>
              <w:bottom w:val="single" w:sz="6" w:space="0" w:color="auto"/>
            </w:tcBorders>
          </w:tcPr>
          <w:p w14:paraId="3D642323"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2" w:type="dxa"/>
            <w:tcBorders>
              <w:bottom w:val="single" w:sz="6" w:space="0" w:color="auto"/>
            </w:tcBorders>
          </w:tcPr>
          <w:p w14:paraId="45A4CFDB"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2" w:type="dxa"/>
            <w:tcBorders>
              <w:bottom w:val="single" w:sz="6" w:space="0" w:color="auto"/>
            </w:tcBorders>
          </w:tcPr>
          <w:p w14:paraId="5EC6CBBD"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32" w:type="dxa"/>
            <w:tcBorders>
              <w:bottom w:val="single" w:sz="6" w:space="0" w:color="auto"/>
            </w:tcBorders>
          </w:tcPr>
          <w:p w14:paraId="0B8300EF"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Borders>
              <w:bottom w:val="single" w:sz="6" w:space="0" w:color="auto"/>
            </w:tcBorders>
          </w:tcPr>
          <w:p w14:paraId="3BC77A2F"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c>
          <w:tcPr>
            <w:tcW w:w="575" w:type="dxa"/>
            <w:tcBorders>
              <w:bottom w:val="single" w:sz="6" w:space="0" w:color="auto"/>
            </w:tcBorders>
          </w:tcPr>
          <w:p w14:paraId="6EA7411A"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Borders>
              <w:bottom w:val="single" w:sz="6" w:space="0" w:color="auto"/>
            </w:tcBorders>
          </w:tcPr>
          <w:p w14:paraId="21796F18"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Borders>
              <w:bottom w:val="single" w:sz="6" w:space="0" w:color="auto"/>
            </w:tcBorders>
          </w:tcPr>
          <w:p w14:paraId="4AA7ADE1" w14:textId="77777777" w:rsidR="0063309C" w:rsidRPr="00B05594" w:rsidRDefault="0063309C" w:rsidP="00D84AB3">
            <w:pPr>
              <w:spacing w:line="240" w:lineRule="auto"/>
              <w:contextualSpacing/>
              <w:rPr>
                <w:rFonts w:cs="Times New Roman"/>
                <w:sz w:val="22"/>
              </w:rPr>
            </w:pPr>
            <w:r w:rsidRPr="00B05594">
              <w:rPr>
                <w:rFonts w:cs="Times New Roman"/>
                <w:sz w:val="22"/>
              </w:rPr>
              <w:t>1</w:t>
            </w:r>
          </w:p>
        </w:tc>
        <w:tc>
          <w:tcPr>
            <w:tcW w:w="583" w:type="dxa"/>
            <w:tcBorders>
              <w:bottom w:val="single" w:sz="6" w:space="0" w:color="auto"/>
            </w:tcBorders>
          </w:tcPr>
          <w:p w14:paraId="1DC6797E" w14:textId="77777777" w:rsidR="0063309C" w:rsidRPr="00B05594" w:rsidRDefault="0063309C" w:rsidP="00D84AB3">
            <w:pPr>
              <w:spacing w:line="240" w:lineRule="auto"/>
              <w:contextualSpacing/>
              <w:rPr>
                <w:rFonts w:cs="Times New Roman"/>
                <w:sz w:val="22"/>
              </w:rPr>
            </w:pPr>
            <w:r w:rsidRPr="00B05594">
              <w:rPr>
                <w:rFonts w:cs="Times New Roman"/>
                <w:sz w:val="22"/>
              </w:rPr>
              <w:t>0</w:t>
            </w:r>
          </w:p>
        </w:tc>
      </w:tr>
    </w:tbl>
    <w:p w14:paraId="634D53BC" w14:textId="77777777" w:rsidR="00146F5B" w:rsidRPr="00B05594" w:rsidRDefault="00146F5B" w:rsidP="009120B1">
      <w:pPr>
        <w:pStyle w:val="3"/>
        <w:keepNext w:val="0"/>
        <w:keepLines w:val="0"/>
        <w:spacing w:before="0" w:after="0" w:line="240" w:lineRule="auto"/>
        <w:contextualSpacing/>
        <w:rPr>
          <w:rFonts w:cs="Times New Roman"/>
          <w:bCs w:val="0"/>
          <w:sz w:val="22"/>
          <w:szCs w:val="22"/>
        </w:rPr>
      </w:pPr>
    </w:p>
    <w:p w14:paraId="0D9F35BF" w14:textId="5617A49B" w:rsidR="0005490C" w:rsidRPr="00B05594" w:rsidRDefault="00733F93" w:rsidP="00D84AB3">
      <w:pPr>
        <w:spacing w:line="240" w:lineRule="auto"/>
        <w:contextualSpacing/>
        <w:rPr>
          <w:rFonts w:cs="Times New Roman"/>
          <w:sz w:val="22"/>
        </w:rPr>
      </w:pPr>
      <w:r>
        <w:rPr>
          <w:rFonts w:cs="Times New Roman"/>
          <w:sz w:val="22"/>
        </w:rPr>
        <w:t>3</w:t>
      </w:r>
      <w:r w:rsidR="0005490C" w:rsidRPr="00B05594">
        <w:rPr>
          <w:rFonts w:cs="Times New Roman"/>
          <w:sz w:val="22"/>
        </w:rPr>
        <w:t>.1.1 Overall network features</w:t>
      </w:r>
    </w:p>
    <w:p w14:paraId="5BFCF20B" w14:textId="33D76A19" w:rsidR="007B2B1B" w:rsidRPr="00B05594" w:rsidRDefault="007B2B1B" w:rsidP="009120B1">
      <w:pPr>
        <w:spacing w:line="240" w:lineRule="auto"/>
        <w:ind w:firstLineChars="100" w:firstLine="220"/>
        <w:contextualSpacing/>
        <w:rPr>
          <w:rFonts w:cs="Times New Roman"/>
          <w:sz w:val="22"/>
        </w:rPr>
      </w:pPr>
      <w:r w:rsidRPr="00B05594">
        <w:rPr>
          <w:rFonts w:cs="Times New Roman"/>
          <w:sz w:val="22"/>
        </w:rPr>
        <w:t xml:space="preserve">The overall network structure can be measured by network density, network distance, and network level. In this paper, the overall network represents the closeness between influencing factors. Network distance refers to the length of the shortest path between two nodes in the network. The shorter the distance, the faster the information sharing, and the more frequent the interactive feedbacks between the two nodes. Network level refers to </w:t>
      </w:r>
      <w:r w:rsidR="00085366" w:rsidRPr="00B05594">
        <w:rPr>
          <w:rFonts w:cs="Times New Roman"/>
          <w:sz w:val="22"/>
        </w:rPr>
        <w:t>the degree of transfer mechanism of each influencing factor. The higher the level, the more hierarchical the network. These parameters are analyzed in details below:</w:t>
      </w:r>
    </w:p>
    <w:p w14:paraId="651430D1" w14:textId="5F850998" w:rsidR="00085366" w:rsidRPr="00B05594" w:rsidRDefault="00085366" w:rsidP="009120B1">
      <w:pPr>
        <w:spacing w:line="240" w:lineRule="auto"/>
        <w:ind w:firstLineChars="100" w:firstLine="220"/>
        <w:contextualSpacing/>
        <w:rPr>
          <w:rFonts w:cs="Times New Roman"/>
          <w:sz w:val="22"/>
        </w:rPr>
      </w:pPr>
      <w:r w:rsidRPr="00B05594">
        <w:rPr>
          <w:rFonts w:cs="Times New Roman"/>
          <w:sz w:val="22"/>
        </w:rPr>
        <w:t>The network of factors affecting the multi-level governance of domestic waste sorting had a density of 0.2198, suggesting that the factors of the network are weakly correlated. The mean distance between network nodes was 1.333, indicating that each factor can propagate to another factor in the network, passing through an average of 1.333 elements. Hence, the network structure is highly accessible. The network level was calculated as 0.9636, a sign of the good transfer mechanism of the network. According to the measured results of network density, distance, and level, the overall network boasts strong, and close connections between nodes, which provides a good network basis for establishing the dynamic paths of multi-level governance.</w:t>
      </w:r>
    </w:p>
    <w:p w14:paraId="6CC3D725" w14:textId="3B3C864E" w:rsidR="00085366" w:rsidRPr="00B05594" w:rsidRDefault="00733F93" w:rsidP="00D84AB3">
      <w:pPr>
        <w:spacing w:line="240" w:lineRule="auto"/>
        <w:contextualSpacing/>
        <w:rPr>
          <w:rFonts w:cs="Times New Roman"/>
          <w:sz w:val="22"/>
        </w:rPr>
      </w:pPr>
      <w:r>
        <w:rPr>
          <w:rFonts w:cs="Times New Roman"/>
          <w:sz w:val="22"/>
        </w:rPr>
        <w:t>3</w:t>
      </w:r>
      <w:r w:rsidR="00085366" w:rsidRPr="00B05594">
        <w:rPr>
          <w:rFonts w:cs="Times New Roman"/>
          <w:sz w:val="22"/>
        </w:rPr>
        <w:t>.1.2 Network centrality analysis</w:t>
      </w:r>
    </w:p>
    <w:p w14:paraId="25809F89" w14:textId="5AE4383D" w:rsidR="00085366" w:rsidRPr="00B05594" w:rsidRDefault="00085366" w:rsidP="009120B1">
      <w:pPr>
        <w:spacing w:line="240" w:lineRule="auto"/>
        <w:ind w:firstLineChars="100" w:firstLine="220"/>
        <w:contextualSpacing/>
        <w:rPr>
          <w:rFonts w:cs="Times New Roman"/>
          <w:sz w:val="22"/>
        </w:rPr>
      </w:pPr>
      <w:r w:rsidRPr="00B05594">
        <w:rPr>
          <w:rFonts w:cs="Times New Roman"/>
          <w:sz w:val="22"/>
        </w:rPr>
        <w:t>The individual centrality mainly reflects the degree of centrality of each influencing factor in the network. Here, degree centrality, betweenness centrality, and closeness centrality are adopted to measure the degree of influence, conductivity, and independence of the factors (nodes), respectively.</w:t>
      </w:r>
      <w:r w:rsidR="00A055FB" w:rsidRPr="00B05594">
        <w:rPr>
          <w:rFonts w:cs="Times New Roman"/>
          <w:sz w:val="22"/>
        </w:rPr>
        <w:t xml:space="preserve"> The results of individual centrality analysis on the network are recorded in Table 3.</w:t>
      </w:r>
    </w:p>
    <w:p w14:paraId="5D4A033E" w14:textId="5E308092" w:rsidR="00BC30E1" w:rsidRPr="00B05594" w:rsidRDefault="00A055FB" w:rsidP="00A055FB">
      <w:pPr>
        <w:spacing w:line="240" w:lineRule="auto"/>
        <w:contextualSpacing/>
        <w:jc w:val="center"/>
        <w:rPr>
          <w:rFonts w:cs="Times New Roman"/>
          <w:sz w:val="22"/>
        </w:rPr>
      </w:pPr>
      <w:r w:rsidRPr="00B05594">
        <w:rPr>
          <w:rFonts w:cs="Times New Roman"/>
          <w:sz w:val="22"/>
        </w:rPr>
        <w:t>Table 3. Results of individual centrality analysis on the network</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304"/>
        <w:gridCol w:w="1304"/>
        <w:gridCol w:w="1365"/>
        <w:gridCol w:w="1304"/>
        <w:gridCol w:w="1304"/>
      </w:tblGrid>
      <w:tr w:rsidR="00D824D6" w:rsidRPr="00B05594" w14:paraId="3BD8A0C3" w14:textId="77777777" w:rsidTr="006E0CA2">
        <w:tc>
          <w:tcPr>
            <w:tcW w:w="1696" w:type="dxa"/>
            <w:tcBorders>
              <w:bottom w:val="single" w:sz="4" w:space="0" w:color="auto"/>
            </w:tcBorders>
          </w:tcPr>
          <w:p w14:paraId="7B6B4D44" w14:textId="77777777" w:rsidR="00D824D6" w:rsidRPr="00B05594" w:rsidRDefault="00D824D6" w:rsidP="00D84AB3">
            <w:pPr>
              <w:spacing w:line="240" w:lineRule="auto"/>
              <w:contextualSpacing/>
              <w:rPr>
                <w:rFonts w:cs="Times New Roman"/>
                <w:sz w:val="22"/>
              </w:rPr>
            </w:pPr>
          </w:p>
        </w:tc>
        <w:tc>
          <w:tcPr>
            <w:tcW w:w="1304" w:type="dxa"/>
            <w:tcBorders>
              <w:bottom w:val="single" w:sz="4" w:space="0" w:color="auto"/>
            </w:tcBorders>
          </w:tcPr>
          <w:p w14:paraId="5E80318C" w14:textId="086CADC6" w:rsidR="00D824D6" w:rsidRPr="00B05594" w:rsidRDefault="00A055FB" w:rsidP="00D84AB3">
            <w:pPr>
              <w:spacing w:line="240" w:lineRule="auto"/>
              <w:contextualSpacing/>
              <w:jc w:val="center"/>
              <w:rPr>
                <w:rFonts w:cs="Times New Roman"/>
                <w:sz w:val="22"/>
              </w:rPr>
            </w:pPr>
            <w:r w:rsidRPr="00B05594">
              <w:rPr>
                <w:rFonts w:cs="Times New Roman"/>
                <w:sz w:val="22"/>
              </w:rPr>
              <w:t>Out-degree</w:t>
            </w:r>
          </w:p>
        </w:tc>
        <w:tc>
          <w:tcPr>
            <w:tcW w:w="1304" w:type="dxa"/>
            <w:tcBorders>
              <w:bottom w:val="single" w:sz="4" w:space="0" w:color="auto"/>
            </w:tcBorders>
          </w:tcPr>
          <w:p w14:paraId="76F9ADD5" w14:textId="26949755" w:rsidR="00D824D6" w:rsidRPr="00B05594" w:rsidRDefault="00A055FB" w:rsidP="00D84AB3">
            <w:pPr>
              <w:spacing w:line="240" w:lineRule="auto"/>
              <w:contextualSpacing/>
              <w:jc w:val="center"/>
              <w:rPr>
                <w:rFonts w:cs="Times New Roman"/>
                <w:sz w:val="22"/>
              </w:rPr>
            </w:pPr>
            <w:r w:rsidRPr="00B05594">
              <w:rPr>
                <w:rFonts w:cs="Times New Roman"/>
                <w:sz w:val="22"/>
              </w:rPr>
              <w:t>In-degree</w:t>
            </w:r>
          </w:p>
        </w:tc>
        <w:tc>
          <w:tcPr>
            <w:tcW w:w="1304" w:type="dxa"/>
            <w:tcBorders>
              <w:bottom w:val="single" w:sz="4" w:space="0" w:color="auto"/>
            </w:tcBorders>
          </w:tcPr>
          <w:p w14:paraId="638ECCBF" w14:textId="659CC325" w:rsidR="00D824D6" w:rsidRPr="00B05594" w:rsidRDefault="00A055FB" w:rsidP="00D84AB3">
            <w:pPr>
              <w:spacing w:line="240" w:lineRule="auto"/>
              <w:contextualSpacing/>
              <w:jc w:val="center"/>
              <w:rPr>
                <w:rFonts w:cs="Times New Roman"/>
                <w:sz w:val="22"/>
              </w:rPr>
            </w:pPr>
            <w:r w:rsidRPr="00B05594">
              <w:rPr>
                <w:rFonts w:cs="Times New Roman"/>
                <w:sz w:val="22"/>
              </w:rPr>
              <w:t>Betweenness centrality</w:t>
            </w:r>
          </w:p>
        </w:tc>
        <w:tc>
          <w:tcPr>
            <w:tcW w:w="1304" w:type="dxa"/>
            <w:tcBorders>
              <w:bottom w:val="single" w:sz="4" w:space="0" w:color="auto"/>
            </w:tcBorders>
          </w:tcPr>
          <w:p w14:paraId="7851ABB3" w14:textId="2BC81754" w:rsidR="00D824D6" w:rsidRPr="00B05594" w:rsidRDefault="00A055FB" w:rsidP="00D84AB3">
            <w:pPr>
              <w:spacing w:line="240" w:lineRule="auto"/>
              <w:contextualSpacing/>
              <w:jc w:val="center"/>
              <w:rPr>
                <w:rFonts w:cs="Times New Roman"/>
                <w:sz w:val="22"/>
              </w:rPr>
            </w:pPr>
            <w:r w:rsidRPr="00B05594">
              <w:rPr>
                <w:rFonts w:cs="Times New Roman"/>
                <w:sz w:val="22"/>
              </w:rPr>
              <w:t xml:space="preserve">In-degree </w:t>
            </w:r>
            <w:r w:rsidR="00D008D0" w:rsidRPr="00B05594">
              <w:rPr>
                <w:rFonts w:cs="Times New Roman"/>
                <w:sz w:val="22"/>
              </w:rPr>
              <w:t>closeness</w:t>
            </w:r>
          </w:p>
        </w:tc>
        <w:tc>
          <w:tcPr>
            <w:tcW w:w="1304" w:type="dxa"/>
            <w:tcBorders>
              <w:bottom w:val="single" w:sz="4" w:space="0" w:color="auto"/>
            </w:tcBorders>
          </w:tcPr>
          <w:p w14:paraId="7034FCF1" w14:textId="2FBF73CA" w:rsidR="00D824D6" w:rsidRPr="00B05594" w:rsidRDefault="00A055FB" w:rsidP="00D84AB3">
            <w:pPr>
              <w:spacing w:line="240" w:lineRule="auto"/>
              <w:contextualSpacing/>
              <w:jc w:val="center"/>
              <w:rPr>
                <w:rFonts w:cs="Times New Roman"/>
                <w:sz w:val="22"/>
              </w:rPr>
            </w:pPr>
            <w:r w:rsidRPr="00B05594">
              <w:rPr>
                <w:rFonts w:cs="Times New Roman"/>
                <w:sz w:val="22"/>
              </w:rPr>
              <w:t xml:space="preserve">Out-degree </w:t>
            </w:r>
            <w:r w:rsidR="00D008D0" w:rsidRPr="00B05594">
              <w:rPr>
                <w:rFonts w:cs="Times New Roman"/>
                <w:sz w:val="22"/>
              </w:rPr>
              <w:t>closeness</w:t>
            </w:r>
          </w:p>
        </w:tc>
      </w:tr>
      <w:tr w:rsidR="00B02C50" w:rsidRPr="00B05594" w14:paraId="30240560" w14:textId="77777777" w:rsidTr="006E0CA2">
        <w:tc>
          <w:tcPr>
            <w:tcW w:w="1696" w:type="dxa"/>
            <w:tcBorders>
              <w:top w:val="single" w:sz="4" w:space="0" w:color="auto"/>
            </w:tcBorders>
          </w:tcPr>
          <w:p w14:paraId="009C3262" w14:textId="5A6CB200" w:rsidR="00B02C50" w:rsidRPr="00B05594" w:rsidRDefault="00B02C50" w:rsidP="00B02C50">
            <w:pPr>
              <w:spacing w:line="240" w:lineRule="auto"/>
              <w:contextualSpacing/>
              <w:jc w:val="center"/>
              <w:rPr>
                <w:rFonts w:cs="Times New Roman"/>
                <w:sz w:val="22"/>
              </w:rPr>
            </w:pPr>
            <w:r w:rsidRPr="00B05594">
              <w:rPr>
                <w:rFonts w:cs="Times New Roman"/>
              </w:rPr>
              <w:t xml:space="preserve">R1 Regulatory support </w:t>
            </w:r>
          </w:p>
        </w:tc>
        <w:tc>
          <w:tcPr>
            <w:tcW w:w="1304" w:type="dxa"/>
            <w:tcBorders>
              <w:top w:val="single" w:sz="4" w:space="0" w:color="auto"/>
            </w:tcBorders>
          </w:tcPr>
          <w:p w14:paraId="03458F67"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8</w:t>
            </w:r>
          </w:p>
        </w:tc>
        <w:tc>
          <w:tcPr>
            <w:tcW w:w="1304" w:type="dxa"/>
            <w:tcBorders>
              <w:top w:val="single" w:sz="4" w:space="0" w:color="auto"/>
            </w:tcBorders>
          </w:tcPr>
          <w:p w14:paraId="1E9B25EF"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0</w:t>
            </w:r>
          </w:p>
        </w:tc>
        <w:tc>
          <w:tcPr>
            <w:tcW w:w="1304" w:type="dxa"/>
            <w:tcBorders>
              <w:top w:val="single" w:sz="4" w:space="0" w:color="auto"/>
            </w:tcBorders>
          </w:tcPr>
          <w:p w14:paraId="410AF3B0"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0.000</w:t>
            </w:r>
          </w:p>
        </w:tc>
        <w:tc>
          <w:tcPr>
            <w:tcW w:w="1304" w:type="dxa"/>
            <w:tcBorders>
              <w:top w:val="single" w:sz="4" w:space="0" w:color="auto"/>
            </w:tcBorders>
          </w:tcPr>
          <w:p w14:paraId="5C33786C"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7.143</w:t>
            </w:r>
          </w:p>
        </w:tc>
        <w:tc>
          <w:tcPr>
            <w:tcW w:w="1304" w:type="dxa"/>
            <w:tcBorders>
              <w:top w:val="single" w:sz="4" w:space="0" w:color="auto"/>
            </w:tcBorders>
          </w:tcPr>
          <w:p w14:paraId="3D9FA259"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16.667</w:t>
            </w:r>
          </w:p>
        </w:tc>
      </w:tr>
      <w:tr w:rsidR="00B02C50" w:rsidRPr="00B05594" w14:paraId="50BE334E" w14:textId="77777777" w:rsidTr="006E0CA2">
        <w:tc>
          <w:tcPr>
            <w:tcW w:w="1696" w:type="dxa"/>
          </w:tcPr>
          <w:p w14:paraId="70EF13EE" w14:textId="64AFD6B0" w:rsidR="00B02C50" w:rsidRPr="00B05594" w:rsidRDefault="00B02C50" w:rsidP="00B02C50">
            <w:pPr>
              <w:spacing w:line="240" w:lineRule="auto"/>
              <w:contextualSpacing/>
              <w:jc w:val="center"/>
              <w:rPr>
                <w:rFonts w:cs="Times New Roman"/>
                <w:sz w:val="22"/>
              </w:rPr>
            </w:pPr>
            <w:r w:rsidRPr="00B05594">
              <w:rPr>
                <w:rFonts w:cs="Times New Roman"/>
              </w:rPr>
              <w:t xml:space="preserve">R2 Intensity and coverage of grassroots supervision </w:t>
            </w:r>
          </w:p>
        </w:tc>
        <w:tc>
          <w:tcPr>
            <w:tcW w:w="1304" w:type="dxa"/>
          </w:tcPr>
          <w:p w14:paraId="1EDC8C6C"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1</w:t>
            </w:r>
          </w:p>
        </w:tc>
        <w:tc>
          <w:tcPr>
            <w:tcW w:w="1304" w:type="dxa"/>
          </w:tcPr>
          <w:p w14:paraId="0E03C190"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3</w:t>
            </w:r>
          </w:p>
        </w:tc>
        <w:tc>
          <w:tcPr>
            <w:tcW w:w="1304" w:type="dxa"/>
          </w:tcPr>
          <w:p w14:paraId="412558E0"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3.000</w:t>
            </w:r>
          </w:p>
        </w:tc>
        <w:tc>
          <w:tcPr>
            <w:tcW w:w="1304" w:type="dxa"/>
          </w:tcPr>
          <w:p w14:paraId="50CF5F9E"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9.924</w:t>
            </w:r>
          </w:p>
        </w:tc>
        <w:tc>
          <w:tcPr>
            <w:tcW w:w="1304" w:type="dxa"/>
          </w:tcPr>
          <w:p w14:paraId="3E940CDC"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9.701</w:t>
            </w:r>
          </w:p>
        </w:tc>
      </w:tr>
      <w:tr w:rsidR="00B02C50" w:rsidRPr="00B05594" w14:paraId="7F49B81D" w14:textId="77777777" w:rsidTr="006E0CA2">
        <w:tc>
          <w:tcPr>
            <w:tcW w:w="1696" w:type="dxa"/>
          </w:tcPr>
          <w:p w14:paraId="2BC319F1" w14:textId="576E369D" w:rsidR="00B02C50" w:rsidRPr="00B05594" w:rsidRDefault="00B02C50" w:rsidP="00B02C50">
            <w:pPr>
              <w:spacing w:line="240" w:lineRule="auto"/>
              <w:contextualSpacing/>
              <w:jc w:val="center"/>
              <w:rPr>
                <w:rFonts w:cs="Times New Roman"/>
                <w:sz w:val="22"/>
              </w:rPr>
            </w:pPr>
            <w:r w:rsidRPr="00B05594">
              <w:rPr>
                <w:rFonts w:cs="Times New Roman"/>
              </w:rPr>
              <w:t xml:space="preserve">R3 Incentive measure </w:t>
            </w:r>
          </w:p>
        </w:tc>
        <w:tc>
          <w:tcPr>
            <w:tcW w:w="1304" w:type="dxa"/>
          </w:tcPr>
          <w:p w14:paraId="76C70DE3"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1</w:t>
            </w:r>
          </w:p>
        </w:tc>
        <w:tc>
          <w:tcPr>
            <w:tcW w:w="1304" w:type="dxa"/>
          </w:tcPr>
          <w:p w14:paraId="4D6CA76A"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1</w:t>
            </w:r>
          </w:p>
        </w:tc>
        <w:tc>
          <w:tcPr>
            <w:tcW w:w="1304" w:type="dxa"/>
          </w:tcPr>
          <w:p w14:paraId="5C5F615A"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0.000</w:t>
            </w:r>
          </w:p>
        </w:tc>
        <w:tc>
          <w:tcPr>
            <w:tcW w:w="1304" w:type="dxa"/>
          </w:tcPr>
          <w:p w14:paraId="52269D59"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7.692</w:t>
            </w:r>
          </w:p>
        </w:tc>
        <w:tc>
          <w:tcPr>
            <w:tcW w:w="1304" w:type="dxa"/>
          </w:tcPr>
          <w:p w14:paraId="2E6F4F80"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8.280</w:t>
            </w:r>
          </w:p>
        </w:tc>
      </w:tr>
      <w:tr w:rsidR="00B02C50" w:rsidRPr="00B05594" w14:paraId="53109BC1" w14:textId="77777777" w:rsidTr="006E0CA2">
        <w:tc>
          <w:tcPr>
            <w:tcW w:w="1696" w:type="dxa"/>
          </w:tcPr>
          <w:p w14:paraId="4A292FD7" w14:textId="2DC349C0" w:rsidR="00B02C50" w:rsidRPr="00B05594" w:rsidRDefault="00B02C50" w:rsidP="00B02C50">
            <w:pPr>
              <w:spacing w:line="240" w:lineRule="auto"/>
              <w:contextualSpacing/>
              <w:jc w:val="center"/>
              <w:rPr>
                <w:rFonts w:cs="Times New Roman"/>
                <w:sz w:val="22"/>
              </w:rPr>
            </w:pPr>
            <w:r w:rsidRPr="00B05594">
              <w:rPr>
                <w:rFonts w:cs="Times New Roman"/>
              </w:rPr>
              <w:t xml:space="preserve">R4 Punitive measure </w:t>
            </w:r>
          </w:p>
        </w:tc>
        <w:tc>
          <w:tcPr>
            <w:tcW w:w="1304" w:type="dxa"/>
          </w:tcPr>
          <w:p w14:paraId="291D15F6"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2</w:t>
            </w:r>
          </w:p>
        </w:tc>
        <w:tc>
          <w:tcPr>
            <w:tcW w:w="1304" w:type="dxa"/>
          </w:tcPr>
          <w:p w14:paraId="5BE04373"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2</w:t>
            </w:r>
          </w:p>
        </w:tc>
        <w:tc>
          <w:tcPr>
            <w:tcW w:w="1304" w:type="dxa"/>
          </w:tcPr>
          <w:p w14:paraId="45887EC0"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3.000</w:t>
            </w:r>
          </w:p>
        </w:tc>
        <w:tc>
          <w:tcPr>
            <w:tcW w:w="1304" w:type="dxa"/>
          </w:tcPr>
          <w:p w14:paraId="20735BC7"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10.744</w:t>
            </w:r>
          </w:p>
        </w:tc>
        <w:tc>
          <w:tcPr>
            <w:tcW w:w="1304" w:type="dxa"/>
          </w:tcPr>
          <w:p w14:paraId="04949479"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9.028</w:t>
            </w:r>
          </w:p>
        </w:tc>
      </w:tr>
      <w:tr w:rsidR="00B02C50" w:rsidRPr="00B05594" w14:paraId="3B98C8E9" w14:textId="77777777" w:rsidTr="006E0CA2">
        <w:tc>
          <w:tcPr>
            <w:tcW w:w="1696" w:type="dxa"/>
          </w:tcPr>
          <w:p w14:paraId="3F3424FD" w14:textId="390A070C" w:rsidR="00B02C50" w:rsidRPr="00B05594" w:rsidRDefault="00B02C50" w:rsidP="00B02C50">
            <w:pPr>
              <w:spacing w:line="240" w:lineRule="auto"/>
              <w:contextualSpacing/>
              <w:jc w:val="center"/>
              <w:rPr>
                <w:rFonts w:cs="Times New Roman"/>
                <w:sz w:val="22"/>
              </w:rPr>
            </w:pPr>
            <w:r w:rsidRPr="00B05594">
              <w:rPr>
                <w:rFonts w:cs="Times New Roman"/>
              </w:rPr>
              <w:t xml:space="preserve">R5 Publicity and </w:t>
            </w:r>
            <w:r w:rsidRPr="00B05594">
              <w:rPr>
                <w:rFonts w:cs="Times New Roman"/>
              </w:rPr>
              <w:lastRenderedPageBreak/>
              <w:t xml:space="preserve">education </w:t>
            </w:r>
          </w:p>
        </w:tc>
        <w:tc>
          <w:tcPr>
            <w:tcW w:w="1304" w:type="dxa"/>
          </w:tcPr>
          <w:p w14:paraId="4E7BCAA3"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lastRenderedPageBreak/>
              <w:t>1</w:t>
            </w:r>
          </w:p>
        </w:tc>
        <w:tc>
          <w:tcPr>
            <w:tcW w:w="1304" w:type="dxa"/>
          </w:tcPr>
          <w:p w14:paraId="7E19A90D"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7</w:t>
            </w:r>
          </w:p>
        </w:tc>
        <w:tc>
          <w:tcPr>
            <w:tcW w:w="1304" w:type="dxa"/>
          </w:tcPr>
          <w:p w14:paraId="39774FC2"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2.000</w:t>
            </w:r>
          </w:p>
        </w:tc>
        <w:tc>
          <w:tcPr>
            <w:tcW w:w="1304" w:type="dxa"/>
          </w:tcPr>
          <w:p w14:paraId="313B9F04"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40.625</w:t>
            </w:r>
          </w:p>
        </w:tc>
        <w:tc>
          <w:tcPr>
            <w:tcW w:w="1304" w:type="dxa"/>
          </w:tcPr>
          <w:p w14:paraId="5750389D"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7.692</w:t>
            </w:r>
          </w:p>
        </w:tc>
      </w:tr>
      <w:tr w:rsidR="00B02C50" w:rsidRPr="00B05594" w14:paraId="50CCB079" w14:textId="77777777" w:rsidTr="006E0CA2">
        <w:tc>
          <w:tcPr>
            <w:tcW w:w="1696" w:type="dxa"/>
          </w:tcPr>
          <w:p w14:paraId="6F605F5E" w14:textId="01BCA9BE" w:rsidR="00B02C50" w:rsidRPr="00B05594" w:rsidRDefault="00B02C50" w:rsidP="00B02C50">
            <w:pPr>
              <w:spacing w:line="240" w:lineRule="auto"/>
              <w:contextualSpacing/>
              <w:jc w:val="center"/>
              <w:rPr>
                <w:rFonts w:cs="Times New Roman"/>
                <w:sz w:val="22"/>
              </w:rPr>
            </w:pPr>
            <w:r w:rsidRPr="00B05594">
              <w:rPr>
                <w:rFonts w:cs="Times New Roman"/>
              </w:rPr>
              <w:lastRenderedPageBreak/>
              <w:t xml:space="preserve">R6 Mutual trust </w:t>
            </w:r>
          </w:p>
        </w:tc>
        <w:tc>
          <w:tcPr>
            <w:tcW w:w="1304" w:type="dxa"/>
          </w:tcPr>
          <w:p w14:paraId="5F379959"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0</w:t>
            </w:r>
          </w:p>
        </w:tc>
        <w:tc>
          <w:tcPr>
            <w:tcW w:w="1304" w:type="dxa"/>
          </w:tcPr>
          <w:p w14:paraId="7302E370"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2</w:t>
            </w:r>
          </w:p>
        </w:tc>
        <w:tc>
          <w:tcPr>
            <w:tcW w:w="1304" w:type="dxa"/>
          </w:tcPr>
          <w:p w14:paraId="50DC4668"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0.000</w:t>
            </w:r>
          </w:p>
        </w:tc>
        <w:tc>
          <w:tcPr>
            <w:tcW w:w="1304" w:type="dxa"/>
          </w:tcPr>
          <w:p w14:paraId="2D85F466"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9.028</w:t>
            </w:r>
          </w:p>
        </w:tc>
        <w:tc>
          <w:tcPr>
            <w:tcW w:w="1304" w:type="dxa"/>
          </w:tcPr>
          <w:p w14:paraId="06FDC71F"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7.143</w:t>
            </w:r>
          </w:p>
        </w:tc>
      </w:tr>
      <w:tr w:rsidR="00B02C50" w:rsidRPr="00B05594" w14:paraId="23C2643F" w14:textId="77777777" w:rsidTr="006E0CA2">
        <w:tc>
          <w:tcPr>
            <w:tcW w:w="1696" w:type="dxa"/>
          </w:tcPr>
          <w:p w14:paraId="579B0558" w14:textId="5282AD2C" w:rsidR="00B02C50" w:rsidRPr="00B05594" w:rsidRDefault="00B02C50" w:rsidP="00B02C50">
            <w:pPr>
              <w:spacing w:line="240" w:lineRule="auto"/>
              <w:contextualSpacing/>
              <w:jc w:val="center"/>
              <w:rPr>
                <w:rFonts w:cs="Times New Roman"/>
                <w:sz w:val="22"/>
              </w:rPr>
            </w:pPr>
            <w:r w:rsidRPr="00B05594">
              <w:rPr>
                <w:rFonts w:cs="Times New Roman"/>
              </w:rPr>
              <w:t xml:space="preserve">R7 Management trust </w:t>
            </w:r>
          </w:p>
        </w:tc>
        <w:tc>
          <w:tcPr>
            <w:tcW w:w="1304" w:type="dxa"/>
          </w:tcPr>
          <w:p w14:paraId="7128F6AE"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1</w:t>
            </w:r>
          </w:p>
        </w:tc>
        <w:tc>
          <w:tcPr>
            <w:tcW w:w="1304" w:type="dxa"/>
          </w:tcPr>
          <w:p w14:paraId="4B8C58C3"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3</w:t>
            </w:r>
          </w:p>
        </w:tc>
        <w:tc>
          <w:tcPr>
            <w:tcW w:w="1304" w:type="dxa"/>
          </w:tcPr>
          <w:p w14:paraId="62360BE0"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0.200</w:t>
            </w:r>
          </w:p>
        </w:tc>
        <w:tc>
          <w:tcPr>
            <w:tcW w:w="1304" w:type="dxa"/>
          </w:tcPr>
          <w:p w14:paraId="4E7284D0"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9.924</w:t>
            </w:r>
          </w:p>
        </w:tc>
        <w:tc>
          <w:tcPr>
            <w:tcW w:w="1304" w:type="dxa"/>
          </w:tcPr>
          <w:p w14:paraId="1A5E03BF"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8.280</w:t>
            </w:r>
          </w:p>
        </w:tc>
      </w:tr>
      <w:tr w:rsidR="00B02C50" w:rsidRPr="00B05594" w14:paraId="2E0A250F" w14:textId="77777777" w:rsidTr="006E0CA2">
        <w:tc>
          <w:tcPr>
            <w:tcW w:w="1696" w:type="dxa"/>
          </w:tcPr>
          <w:p w14:paraId="738C7EA7" w14:textId="2CB68B66" w:rsidR="00B02C50" w:rsidRPr="00B05594" w:rsidRDefault="00B02C50" w:rsidP="00B02C50">
            <w:pPr>
              <w:spacing w:line="240" w:lineRule="auto"/>
              <w:contextualSpacing/>
              <w:jc w:val="center"/>
              <w:rPr>
                <w:rFonts w:cs="Times New Roman"/>
                <w:sz w:val="22"/>
              </w:rPr>
            </w:pPr>
            <w:r w:rsidRPr="00B05594">
              <w:rPr>
                <w:rFonts w:cs="Times New Roman"/>
              </w:rPr>
              <w:t>R8 Diversity of social organizations</w:t>
            </w:r>
          </w:p>
        </w:tc>
        <w:tc>
          <w:tcPr>
            <w:tcW w:w="1304" w:type="dxa"/>
          </w:tcPr>
          <w:p w14:paraId="6FE3CE97"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6</w:t>
            </w:r>
          </w:p>
        </w:tc>
        <w:tc>
          <w:tcPr>
            <w:tcW w:w="1304" w:type="dxa"/>
          </w:tcPr>
          <w:p w14:paraId="117975DD"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1</w:t>
            </w:r>
          </w:p>
        </w:tc>
        <w:tc>
          <w:tcPr>
            <w:tcW w:w="1304" w:type="dxa"/>
          </w:tcPr>
          <w:p w14:paraId="7BAB4E43"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1.200</w:t>
            </w:r>
          </w:p>
        </w:tc>
        <w:tc>
          <w:tcPr>
            <w:tcW w:w="1304" w:type="dxa"/>
          </w:tcPr>
          <w:p w14:paraId="75E65C45"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7.692</w:t>
            </w:r>
          </w:p>
        </w:tc>
        <w:tc>
          <w:tcPr>
            <w:tcW w:w="1304" w:type="dxa"/>
          </w:tcPr>
          <w:p w14:paraId="216EADB1"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23.214</w:t>
            </w:r>
          </w:p>
        </w:tc>
      </w:tr>
      <w:tr w:rsidR="00B02C50" w:rsidRPr="00B05594" w14:paraId="0A05B1B6" w14:textId="77777777" w:rsidTr="006E0CA2">
        <w:tc>
          <w:tcPr>
            <w:tcW w:w="1696" w:type="dxa"/>
          </w:tcPr>
          <w:p w14:paraId="563C8E69" w14:textId="346BB6A0" w:rsidR="00B02C50" w:rsidRPr="00B05594" w:rsidRDefault="00B02C50" w:rsidP="00B02C50">
            <w:pPr>
              <w:spacing w:line="240" w:lineRule="auto"/>
              <w:contextualSpacing/>
              <w:jc w:val="center"/>
              <w:rPr>
                <w:rFonts w:cs="Times New Roman"/>
                <w:sz w:val="22"/>
              </w:rPr>
            </w:pPr>
            <w:r w:rsidRPr="00B05594">
              <w:rPr>
                <w:rFonts w:cs="Times New Roman"/>
              </w:rPr>
              <w:t>R9 Orderliness of social organizations</w:t>
            </w:r>
          </w:p>
        </w:tc>
        <w:tc>
          <w:tcPr>
            <w:tcW w:w="1304" w:type="dxa"/>
          </w:tcPr>
          <w:p w14:paraId="6C302370"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1</w:t>
            </w:r>
          </w:p>
        </w:tc>
        <w:tc>
          <w:tcPr>
            <w:tcW w:w="1304" w:type="dxa"/>
          </w:tcPr>
          <w:p w14:paraId="0DCC82F7"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5</w:t>
            </w:r>
          </w:p>
        </w:tc>
        <w:tc>
          <w:tcPr>
            <w:tcW w:w="1304" w:type="dxa"/>
          </w:tcPr>
          <w:p w14:paraId="79C8FA32"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1.700</w:t>
            </w:r>
          </w:p>
        </w:tc>
        <w:tc>
          <w:tcPr>
            <w:tcW w:w="1304" w:type="dxa"/>
          </w:tcPr>
          <w:p w14:paraId="2E334068"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16.049</w:t>
            </w:r>
          </w:p>
        </w:tc>
        <w:tc>
          <w:tcPr>
            <w:tcW w:w="1304" w:type="dxa"/>
          </w:tcPr>
          <w:p w14:paraId="7F3AB383"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8.280</w:t>
            </w:r>
          </w:p>
        </w:tc>
      </w:tr>
      <w:tr w:rsidR="00B02C50" w:rsidRPr="00B05594" w14:paraId="2E708D38" w14:textId="77777777" w:rsidTr="006E0CA2">
        <w:tc>
          <w:tcPr>
            <w:tcW w:w="1696" w:type="dxa"/>
          </w:tcPr>
          <w:p w14:paraId="177F562E" w14:textId="663EE920" w:rsidR="00B02C50" w:rsidRPr="00B05594" w:rsidRDefault="00B02C50" w:rsidP="00B02C50">
            <w:pPr>
              <w:spacing w:line="240" w:lineRule="auto"/>
              <w:contextualSpacing/>
              <w:jc w:val="center"/>
              <w:rPr>
                <w:rFonts w:cs="Times New Roman"/>
                <w:sz w:val="22"/>
              </w:rPr>
            </w:pPr>
            <w:r w:rsidRPr="00B05594">
              <w:rPr>
                <w:rFonts w:cs="Times New Roman"/>
              </w:rPr>
              <w:t xml:space="preserve">R10 Consensus of social norms </w:t>
            </w:r>
          </w:p>
        </w:tc>
        <w:tc>
          <w:tcPr>
            <w:tcW w:w="1304" w:type="dxa"/>
          </w:tcPr>
          <w:p w14:paraId="0B19EBFF"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5</w:t>
            </w:r>
          </w:p>
        </w:tc>
        <w:tc>
          <w:tcPr>
            <w:tcW w:w="1304" w:type="dxa"/>
          </w:tcPr>
          <w:p w14:paraId="7C7F3B79"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0</w:t>
            </w:r>
          </w:p>
        </w:tc>
        <w:tc>
          <w:tcPr>
            <w:tcW w:w="1304" w:type="dxa"/>
          </w:tcPr>
          <w:p w14:paraId="381986BF"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0.000</w:t>
            </w:r>
          </w:p>
        </w:tc>
        <w:tc>
          <w:tcPr>
            <w:tcW w:w="1304" w:type="dxa"/>
          </w:tcPr>
          <w:p w14:paraId="4653158B"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7.143</w:t>
            </w:r>
          </w:p>
        </w:tc>
        <w:tc>
          <w:tcPr>
            <w:tcW w:w="1304" w:type="dxa"/>
          </w:tcPr>
          <w:p w14:paraId="7C6E4C42"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12.381</w:t>
            </w:r>
          </w:p>
        </w:tc>
      </w:tr>
      <w:tr w:rsidR="00B02C50" w:rsidRPr="00B05594" w14:paraId="55752BF4" w14:textId="77777777" w:rsidTr="006E0CA2">
        <w:tc>
          <w:tcPr>
            <w:tcW w:w="1696" w:type="dxa"/>
          </w:tcPr>
          <w:p w14:paraId="2EE65FF5" w14:textId="22BCA2E2" w:rsidR="00B02C50" w:rsidRPr="00B05594" w:rsidRDefault="00B02C50" w:rsidP="00B02C50">
            <w:pPr>
              <w:spacing w:line="240" w:lineRule="auto"/>
              <w:contextualSpacing/>
              <w:jc w:val="center"/>
              <w:rPr>
                <w:rFonts w:cs="Times New Roman"/>
                <w:sz w:val="22"/>
              </w:rPr>
            </w:pPr>
            <w:r w:rsidRPr="00B05594">
              <w:rPr>
                <w:rFonts w:cs="Times New Roman"/>
              </w:rPr>
              <w:t>R11 Practice of social norms</w:t>
            </w:r>
          </w:p>
        </w:tc>
        <w:tc>
          <w:tcPr>
            <w:tcW w:w="1304" w:type="dxa"/>
          </w:tcPr>
          <w:p w14:paraId="56FBFFD6"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1</w:t>
            </w:r>
          </w:p>
        </w:tc>
        <w:tc>
          <w:tcPr>
            <w:tcW w:w="1304" w:type="dxa"/>
          </w:tcPr>
          <w:p w14:paraId="1C9299AC"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9</w:t>
            </w:r>
          </w:p>
        </w:tc>
        <w:tc>
          <w:tcPr>
            <w:tcW w:w="1304" w:type="dxa"/>
          </w:tcPr>
          <w:p w14:paraId="3F1E28A9"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2.700</w:t>
            </w:r>
          </w:p>
        </w:tc>
        <w:tc>
          <w:tcPr>
            <w:tcW w:w="1304" w:type="dxa"/>
          </w:tcPr>
          <w:p w14:paraId="030AB8AF"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44.828</w:t>
            </w:r>
          </w:p>
        </w:tc>
        <w:tc>
          <w:tcPr>
            <w:tcW w:w="1304" w:type="dxa"/>
          </w:tcPr>
          <w:p w14:paraId="4D5BCA85"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7.692</w:t>
            </w:r>
          </w:p>
        </w:tc>
      </w:tr>
      <w:tr w:rsidR="00B02C50" w:rsidRPr="00B05594" w14:paraId="23E9A043" w14:textId="77777777" w:rsidTr="006E0CA2">
        <w:tc>
          <w:tcPr>
            <w:tcW w:w="1696" w:type="dxa"/>
          </w:tcPr>
          <w:p w14:paraId="0B24261B" w14:textId="4E9EC38A" w:rsidR="00B02C50" w:rsidRPr="00B05594" w:rsidRDefault="00B02C50" w:rsidP="00B02C50">
            <w:pPr>
              <w:spacing w:line="240" w:lineRule="auto"/>
              <w:contextualSpacing/>
              <w:jc w:val="center"/>
              <w:rPr>
                <w:rFonts w:cs="Times New Roman"/>
                <w:sz w:val="22"/>
              </w:rPr>
            </w:pPr>
            <w:r w:rsidRPr="00B05594">
              <w:rPr>
                <w:rFonts w:cs="Times New Roman"/>
              </w:rPr>
              <w:t xml:space="preserve">R12 Collaboration of participants </w:t>
            </w:r>
          </w:p>
        </w:tc>
        <w:tc>
          <w:tcPr>
            <w:tcW w:w="1304" w:type="dxa"/>
          </w:tcPr>
          <w:p w14:paraId="04D693F5"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3</w:t>
            </w:r>
          </w:p>
        </w:tc>
        <w:tc>
          <w:tcPr>
            <w:tcW w:w="1304" w:type="dxa"/>
          </w:tcPr>
          <w:p w14:paraId="36F6CFAF"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3</w:t>
            </w:r>
          </w:p>
        </w:tc>
        <w:tc>
          <w:tcPr>
            <w:tcW w:w="1304" w:type="dxa"/>
          </w:tcPr>
          <w:p w14:paraId="358A3076"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1.533</w:t>
            </w:r>
          </w:p>
        </w:tc>
        <w:tc>
          <w:tcPr>
            <w:tcW w:w="1304" w:type="dxa"/>
          </w:tcPr>
          <w:p w14:paraId="1171E813"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9.091</w:t>
            </w:r>
          </w:p>
        </w:tc>
        <w:tc>
          <w:tcPr>
            <w:tcW w:w="1304" w:type="dxa"/>
          </w:tcPr>
          <w:p w14:paraId="59E0E623"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9.091</w:t>
            </w:r>
          </w:p>
        </w:tc>
      </w:tr>
      <w:tr w:rsidR="00B02C50" w:rsidRPr="00B05594" w14:paraId="38A25568" w14:textId="77777777" w:rsidTr="006E0CA2">
        <w:tc>
          <w:tcPr>
            <w:tcW w:w="1696" w:type="dxa"/>
          </w:tcPr>
          <w:p w14:paraId="54B5F21F" w14:textId="5BFD1FAA" w:rsidR="00B02C50" w:rsidRPr="00B05594" w:rsidRDefault="00B02C50" w:rsidP="00B02C50">
            <w:pPr>
              <w:spacing w:line="240" w:lineRule="auto"/>
              <w:contextualSpacing/>
              <w:jc w:val="center"/>
              <w:rPr>
                <w:rFonts w:cs="Times New Roman"/>
                <w:sz w:val="22"/>
              </w:rPr>
            </w:pPr>
            <w:r w:rsidRPr="00B05594">
              <w:rPr>
                <w:rFonts w:cs="Times New Roman"/>
              </w:rPr>
              <w:t xml:space="preserve">R13 Check-and-balance of participants </w:t>
            </w:r>
          </w:p>
        </w:tc>
        <w:tc>
          <w:tcPr>
            <w:tcW w:w="1304" w:type="dxa"/>
          </w:tcPr>
          <w:p w14:paraId="6316698C"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3</w:t>
            </w:r>
          </w:p>
        </w:tc>
        <w:tc>
          <w:tcPr>
            <w:tcW w:w="1304" w:type="dxa"/>
          </w:tcPr>
          <w:p w14:paraId="6DDC1B57"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3</w:t>
            </w:r>
          </w:p>
        </w:tc>
        <w:tc>
          <w:tcPr>
            <w:tcW w:w="1304" w:type="dxa"/>
          </w:tcPr>
          <w:p w14:paraId="3011BFA2"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1.333</w:t>
            </w:r>
          </w:p>
        </w:tc>
        <w:tc>
          <w:tcPr>
            <w:tcW w:w="1304" w:type="dxa"/>
          </w:tcPr>
          <w:p w14:paraId="33F17A67"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9.091</w:t>
            </w:r>
          </w:p>
        </w:tc>
        <w:tc>
          <w:tcPr>
            <w:tcW w:w="1304" w:type="dxa"/>
          </w:tcPr>
          <w:p w14:paraId="51F17F02"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10.924</w:t>
            </w:r>
          </w:p>
        </w:tc>
      </w:tr>
      <w:tr w:rsidR="00B02C50" w:rsidRPr="00B05594" w14:paraId="6920AF39" w14:textId="77777777" w:rsidTr="006E0CA2">
        <w:tc>
          <w:tcPr>
            <w:tcW w:w="1696" w:type="dxa"/>
          </w:tcPr>
          <w:p w14:paraId="46B33CEA" w14:textId="661B998F" w:rsidR="00B02C50" w:rsidRPr="00B05594" w:rsidRDefault="00B02C50" w:rsidP="00B02C50">
            <w:pPr>
              <w:spacing w:line="240" w:lineRule="auto"/>
              <w:contextualSpacing/>
              <w:jc w:val="center"/>
              <w:rPr>
                <w:rFonts w:cs="Times New Roman"/>
                <w:sz w:val="22"/>
              </w:rPr>
            </w:pPr>
            <w:r w:rsidRPr="00B05594">
              <w:rPr>
                <w:rFonts w:cs="Times New Roman"/>
              </w:rPr>
              <w:t>R14 Feedback of information exchange</w:t>
            </w:r>
          </w:p>
        </w:tc>
        <w:tc>
          <w:tcPr>
            <w:tcW w:w="1304" w:type="dxa"/>
          </w:tcPr>
          <w:p w14:paraId="6534B772"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7</w:t>
            </w:r>
          </w:p>
        </w:tc>
        <w:tc>
          <w:tcPr>
            <w:tcW w:w="1304" w:type="dxa"/>
          </w:tcPr>
          <w:p w14:paraId="326E7378"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1</w:t>
            </w:r>
          </w:p>
        </w:tc>
        <w:tc>
          <w:tcPr>
            <w:tcW w:w="1304" w:type="dxa"/>
          </w:tcPr>
          <w:p w14:paraId="5250A161"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2.333</w:t>
            </w:r>
          </w:p>
        </w:tc>
        <w:tc>
          <w:tcPr>
            <w:tcW w:w="1304" w:type="dxa"/>
          </w:tcPr>
          <w:p w14:paraId="7A4BD775"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7.692</w:t>
            </w:r>
          </w:p>
        </w:tc>
        <w:tc>
          <w:tcPr>
            <w:tcW w:w="1304" w:type="dxa"/>
          </w:tcPr>
          <w:p w14:paraId="4A959FCF" w14:textId="77777777" w:rsidR="00B02C50" w:rsidRPr="00B05594" w:rsidRDefault="00B02C50" w:rsidP="00B02C50">
            <w:pPr>
              <w:spacing w:line="240" w:lineRule="auto"/>
              <w:contextualSpacing/>
              <w:jc w:val="center"/>
              <w:rPr>
                <w:rFonts w:cs="Times New Roman"/>
                <w:sz w:val="22"/>
              </w:rPr>
            </w:pPr>
            <w:r w:rsidRPr="00B05594">
              <w:rPr>
                <w:rFonts w:cs="Times New Roman"/>
                <w:sz w:val="22"/>
              </w:rPr>
              <w:t>23.214</w:t>
            </w:r>
          </w:p>
        </w:tc>
      </w:tr>
    </w:tbl>
    <w:p w14:paraId="2289A18F" w14:textId="0DCE0635" w:rsidR="00A055FB" w:rsidRPr="00B05594" w:rsidRDefault="00A055FB" w:rsidP="00D84AB3">
      <w:pPr>
        <w:spacing w:line="240" w:lineRule="auto"/>
        <w:contextualSpacing/>
        <w:rPr>
          <w:rFonts w:cs="Times New Roman"/>
          <w:sz w:val="22"/>
        </w:rPr>
      </w:pPr>
      <w:r w:rsidRPr="00B05594">
        <w:rPr>
          <w:rFonts w:cs="Times New Roman"/>
          <w:sz w:val="22"/>
        </w:rPr>
        <w:t xml:space="preserve">(1)Degree centrality </w:t>
      </w:r>
    </w:p>
    <w:p w14:paraId="3EEB516F" w14:textId="6B87B4BE" w:rsidR="00A055FB" w:rsidRPr="00B05594" w:rsidRDefault="00A055FB" w:rsidP="009120B1">
      <w:pPr>
        <w:spacing w:line="240" w:lineRule="auto"/>
        <w:ind w:firstLineChars="100" w:firstLine="220"/>
        <w:contextualSpacing/>
        <w:rPr>
          <w:rFonts w:cs="Times New Roman"/>
          <w:sz w:val="22"/>
        </w:rPr>
      </w:pPr>
      <w:r w:rsidRPr="00B05594">
        <w:rPr>
          <w:rFonts w:cs="Times New Roman"/>
          <w:sz w:val="22"/>
        </w:rPr>
        <w:t>In the social network of multi-level governance, R1 had the highest out-degree, i.e., this factor exerts the strongest direct effect on the other factors. On the contrary, R6, with an out-degree of zero, virtually does not affect the other factors. The factors differed more significantly in out-degree. According to the out-degrees, R11 suffers from the greatest effect from the other factors, while R1 and R10 are the least</w:t>
      </w:r>
      <w:r w:rsidR="009120B1">
        <w:rPr>
          <w:rFonts w:cs="Times New Roman"/>
          <w:sz w:val="22"/>
        </w:rPr>
        <w:t xml:space="preserve"> affected by the other factors.</w:t>
      </w:r>
    </w:p>
    <w:p w14:paraId="63FD763B" w14:textId="5CC53E63" w:rsidR="00A055FB" w:rsidRPr="00B05594" w:rsidRDefault="00A055FB" w:rsidP="00D84AB3">
      <w:pPr>
        <w:spacing w:line="240" w:lineRule="auto"/>
        <w:contextualSpacing/>
        <w:rPr>
          <w:rFonts w:cs="Times New Roman"/>
          <w:sz w:val="22"/>
        </w:rPr>
      </w:pPr>
      <w:r w:rsidRPr="00B05594">
        <w:rPr>
          <w:rFonts w:cs="Times New Roman"/>
          <w:sz w:val="22"/>
        </w:rPr>
        <w:t>(2) Betweenness centrality</w:t>
      </w:r>
    </w:p>
    <w:p w14:paraId="608B1A5B" w14:textId="09E61352" w:rsidR="00A055FB" w:rsidRPr="00B05594" w:rsidRDefault="00A055FB" w:rsidP="009120B1">
      <w:pPr>
        <w:spacing w:line="240" w:lineRule="auto"/>
        <w:ind w:firstLineChars="100" w:firstLine="220"/>
        <w:contextualSpacing/>
        <w:rPr>
          <w:rFonts w:cs="Times New Roman"/>
          <w:sz w:val="22"/>
        </w:rPr>
      </w:pPr>
      <w:r w:rsidRPr="00B05594">
        <w:rPr>
          <w:rFonts w:cs="Times New Roman"/>
          <w:sz w:val="22"/>
        </w:rPr>
        <w:t xml:space="preserve">The betweenness centrality varied greatly between influencing factors. Specifically, R2, R4, and R1 had relatively high betweenness centralities. These factors act as the hub of internodal communication, and bear on the resource flow of the network. The absence of these factors would delay or block the information channels. In contrast, R1, R3, R6 and R10 </w:t>
      </w:r>
      <w:r w:rsidR="00D008D0" w:rsidRPr="00B05594">
        <w:rPr>
          <w:rFonts w:cs="Times New Roman"/>
          <w:sz w:val="22"/>
        </w:rPr>
        <w:t>do not significantly affect the information transfer in the network, due to their weak betweenness centralities.</w:t>
      </w:r>
    </w:p>
    <w:p w14:paraId="4A79DE61" w14:textId="25FC8A65" w:rsidR="00A055FB" w:rsidRPr="00B05594" w:rsidRDefault="00D008D0" w:rsidP="00D84AB3">
      <w:pPr>
        <w:spacing w:line="240" w:lineRule="auto"/>
        <w:contextualSpacing/>
        <w:rPr>
          <w:rFonts w:cs="Times New Roman"/>
          <w:sz w:val="22"/>
        </w:rPr>
      </w:pPr>
      <w:r w:rsidRPr="00B05594">
        <w:rPr>
          <w:rFonts w:cs="Times New Roman"/>
          <w:sz w:val="22"/>
        </w:rPr>
        <w:t>(3) Closeness centrality</w:t>
      </w:r>
    </w:p>
    <w:p w14:paraId="7F4E5636" w14:textId="79B21BDC" w:rsidR="00D008D0" w:rsidRPr="00B05594" w:rsidRDefault="00D008D0" w:rsidP="009120B1">
      <w:pPr>
        <w:spacing w:line="240" w:lineRule="auto"/>
        <w:ind w:firstLineChars="100" w:firstLine="220"/>
        <w:contextualSpacing/>
        <w:rPr>
          <w:rFonts w:cs="Times New Roman"/>
          <w:sz w:val="22"/>
        </w:rPr>
      </w:pPr>
      <w:r w:rsidRPr="00B05594">
        <w:rPr>
          <w:rFonts w:cs="Times New Roman"/>
          <w:sz w:val="22"/>
        </w:rPr>
        <w:t>Judging by in-degree closeness, R5 and R11 are not very independent in the network structure, and largely dependent on the other factors, in terms of information input. Meanwhile, R1 and R10 are relatively independent, and not controlled by the other factors, in that respect. The out-degree closeness shows that R1, R8, and R14 are not very independent, and their influence over the multi-level governance mechanism needs to be transferred by the other factors. By contrast, R5, R6, and R11 are highly independent, and directly affects the mechanism in terms of information output.</w:t>
      </w:r>
    </w:p>
    <w:p w14:paraId="4C75329A" w14:textId="7D2A0AA4" w:rsidR="00D008D0" w:rsidRPr="00B05594" w:rsidRDefault="00D008D0" w:rsidP="009120B1">
      <w:pPr>
        <w:spacing w:line="240" w:lineRule="auto"/>
        <w:ind w:firstLineChars="100" w:firstLine="220"/>
        <w:contextualSpacing/>
        <w:rPr>
          <w:rFonts w:cs="Times New Roman"/>
          <w:sz w:val="22"/>
        </w:rPr>
      </w:pPr>
      <w:r w:rsidRPr="00B05594">
        <w:rPr>
          <w:rFonts w:cs="Times New Roman"/>
          <w:sz w:val="22"/>
        </w:rPr>
        <w:lastRenderedPageBreak/>
        <w:t>In addition to the SNA, this paper sets up an ISM to divide the factors affecting the multi-level governance into multiple levels, in a bid to further clarify the driving mechanism for the multi-level governance of domestic waste sorting.</w:t>
      </w:r>
    </w:p>
    <w:p w14:paraId="1AAB4FCC" w14:textId="4126BC74" w:rsidR="0063309C" w:rsidRPr="009120B1" w:rsidRDefault="00733F93" w:rsidP="00D008D0">
      <w:pPr>
        <w:spacing w:line="240" w:lineRule="auto"/>
        <w:contextualSpacing/>
        <w:rPr>
          <w:rFonts w:cs="Times New Roman"/>
          <w:sz w:val="24"/>
        </w:rPr>
      </w:pPr>
      <w:r w:rsidRPr="009120B1">
        <w:rPr>
          <w:rFonts w:cs="Times New Roman"/>
          <w:sz w:val="24"/>
        </w:rPr>
        <w:t>3</w:t>
      </w:r>
      <w:r w:rsidR="00146F5B" w:rsidRPr="009120B1">
        <w:rPr>
          <w:rFonts w:cs="Times New Roman"/>
          <w:sz w:val="24"/>
        </w:rPr>
        <w:t>.</w:t>
      </w:r>
      <w:r w:rsidR="00F05763" w:rsidRPr="009120B1">
        <w:rPr>
          <w:rFonts w:cs="Times New Roman"/>
          <w:sz w:val="24"/>
        </w:rPr>
        <w:t xml:space="preserve">2 </w:t>
      </w:r>
      <w:r w:rsidR="00F278F4" w:rsidRPr="009120B1">
        <w:rPr>
          <w:rFonts w:cs="Times New Roman"/>
          <w:sz w:val="24"/>
        </w:rPr>
        <w:t xml:space="preserve">ISM </w:t>
      </w:r>
    </w:p>
    <w:p w14:paraId="2EA4EE63" w14:textId="75EBFC70" w:rsidR="00D008D0" w:rsidRPr="00B05594" w:rsidRDefault="00733F93" w:rsidP="00D008D0">
      <w:pPr>
        <w:spacing w:line="240" w:lineRule="auto"/>
        <w:contextualSpacing/>
        <w:rPr>
          <w:rFonts w:cs="Times New Roman"/>
          <w:sz w:val="22"/>
        </w:rPr>
      </w:pPr>
      <w:r>
        <w:rPr>
          <w:rFonts w:cs="Times New Roman"/>
          <w:sz w:val="22"/>
        </w:rPr>
        <w:t>3</w:t>
      </w:r>
      <w:r w:rsidR="00F05763" w:rsidRPr="00B05594">
        <w:rPr>
          <w:rFonts w:cs="Times New Roman"/>
          <w:sz w:val="22"/>
        </w:rPr>
        <w:t>.2.1</w:t>
      </w:r>
      <w:r w:rsidR="00D008D0" w:rsidRPr="00B05594">
        <w:rPr>
          <w:rFonts w:cs="Times New Roman"/>
          <w:sz w:val="22"/>
        </w:rPr>
        <w:t xml:space="preserve"> Construction of reachability matrix</w:t>
      </w:r>
    </w:p>
    <w:p w14:paraId="0053081F" w14:textId="520C9FB5" w:rsidR="00D5573E" w:rsidRPr="00B05594" w:rsidRDefault="00D008D0" w:rsidP="009120B1">
      <w:pPr>
        <w:spacing w:line="240" w:lineRule="auto"/>
        <w:ind w:firstLineChars="100" w:firstLine="220"/>
        <w:contextualSpacing/>
        <w:rPr>
          <w:rFonts w:cs="Times New Roman"/>
          <w:sz w:val="22"/>
        </w:rPr>
      </w:pPr>
      <w:r w:rsidRPr="00B05594">
        <w:rPr>
          <w:rFonts w:cs="Times New Roman"/>
          <w:sz w:val="22"/>
        </w:rPr>
        <w:t xml:space="preserve">Based on the adjacency matrix of the SNA, a reachability matrix was obtained through logic calculation. The matrix </w:t>
      </w:r>
      <w:r w:rsidR="00D5573E" w:rsidRPr="00B05594">
        <w:rPr>
          <w:rFonts w:cs="Times New Roman"/>
          <w:sz w:val="22"/>
        </w:rPr>
        <w:t>reflects the mutual reachability between the points in the directed graph via certain channels.</w:t>
      </w:r>
    </w:p>
    <w:p w14:paraId="5FA11921" w14:textId="69DB6BE4" w:rsidR="00D824D6" w:rsidRPr="00B05594" w:rsidRDefault="00D5573E" w:rsidP="009120B1">
      <w:pPr>
        <w:spacing w:line="240" w:lineRule="auto"/>
        <w:ind w:firstLineChars="100" w:firstLine="220"/>
        <w:contextualSpacing/>
        <w:rPr>
          <w:rFonts w:cs="Times New Roman"/>
          <w:sz w:val="22"/>
        </w:rPr>
      </w:pPr>
      <w:r w:rsidRPr="00B05594">
        <w:rPr>
          <w:rFonts w:cs="Times New Roman"/>
          <w:sz w:val="22"/>
        </w:rPr>
        <w:t>On Matlab 2020b, the following reachability matrix M can be obtained:</w:t>
      </w:r>
      <w:r w:rsidR="00D84AB3" w:rsidRPr="00B05594">
        <w:rPr>
          <w:rFonts w:cs="Times New Roman"/>
          <w:sz w:val="22"/>
        </w:rPr>
        <w:t xml:space="preserve"> </w:t>
      </w:r>
    </w:p>
    <w:p w14:paraId="424DF73B" w14:textId="5EAC898D" w:rsidR="00D824D6" w:rsidRPr="00B05594" w:rsidRDefault="00D84AB3" w:rsidP="00D84AB3">
      <w:pPr>
        <w:spacing w:line="240" w:lineRule="auto"/>
        <w:contextualSpacing/>
        <w:rPr>
          <w:rFonts w:cs="Times New Roman"/>
          <w:sz w:val="22"/>
        </w:rPr>
      </w:pPr>
      <m:oMathPara>
        <m:oMath>
          <m:r>
            <w:rPr>
              <w:rFonts w:ascii="Cambria Math" w:hAnsi="Cambria Math" w:cs="Times New Roman"/>
              <w:sz w:val="22"/>
            </w:rPr>
            <m:t>M=</m:t>
          </m:r>
          <m:d>
            <m:dPr>
              <m:begChr m:val="["/>
              <m:endChr m:val="]"/>
              <m:ctrlPr>
                <w:rPr>
                  <w:rFonts w:ascii="Cambria Math" w:hAnsi="Cambria Math" w:cs="Times New Roman"/>
                  <w:sz w:val="22"/>
                </w:rPr>
              </m:ctrlPr>
            </m:dPr>
            <m:e>
              <m:m>
                <m:mPr>
                  <m:mcs>
                    <m:mc>
                      <m:mcPr>
                        <m:count m:val="14"/>
                        <m:mcJc m:val="center"/>
                      </m:mcPr>
                    </m:mc>
                  </m:mcs>
                  <m:ctrlPr>
                    <w:rPr>
                      <w:rFonts w:ascii="Cambria Math" w:hAnsi="Cambria Math" w:cs="Times New Roman"/>
                      <w:i/>
                      <w:sz w:val="22"/>
                    </w:rPr>
                  </m:ctrlPr>
                </m:mPr>
                <m:mr>
                  <m:e>
                    <m:r>
                      <w:rPr>
                        <w:rFonts w:ascii="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mr>
                <m:mr>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mr>
                <m:mr>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mr>
                <m:mr>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mr>
                <m:mr>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mr>
                <m:mr>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mr>
                <m:mr>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mr>
                <m:mr>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mr>
                <m:mr>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mr>
                <m:mr>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mr>
                <m:mr>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mr>
                <m:mr>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e>
                  <m:e>
                    <m:r>
                      <w:rPr>
                        <w:rFonts w:ascii="Cambria Math" w:hAnsi="Cambria Math" w:cs="Times New Roman"/>
                        <w:sz w:val="22"/>
                      </w:rPr>
                      <m:t>1</m:t>
                    </m:r>
                  </m:e>
                  <m:e>
                    <m:r>
                      <w:rPr>
                        <w:rFonts w:ascii="Cambria Math" w:hAnsi="Cambria Math" w:cs="Times New Roman"/>
                        <w:sz w:val="22"/>
                      </w:rPr>
                      <m:t>0</m:t>
                    </m:r>
                  </m:e>
                  <m:e>
                    <m:r>
                      <w:rPr>
                        <w:rFonts w:ascii="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mr>
                <m:mr>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mr>
                <m:mr>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e>
                  <m:e>
                    <m:r>
                      <w:rPr>
                        <w:rFonts w:ascii="Cambria Math" w:hAnsi="Cambria Math" w:cs="Times New Roman"/>
                        <w:sz w:val="22"/>
                      </w:rPr>
                      <m:t>1</m:t>
                    </m:r>
                  </m:e>
                  <m:e>
                    <m:r>
                      <w:rPr>
                        <w:rFonts w:ascii="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0</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ctrlPr>
                      <w:rPr>
                        <w:rFonts w:ascii="Cambria Math" w:eastAsia="Cambria Math" w:hAnsi="Cambria Math" w:cs="Times New Roman"/>
                        <w:i/>
                        <w:sz w:val="22"/>
                      </w:rPr>
                    </m:ctrlPr>
                  </m:e>
                  <m:e>
                    <m:r>
                      <w:rPr>
                        <w:rFonts w:ascii="Cambria Math" w:eastAsia="Cambria Math" w:hAnsi="Cambria Math" w:cs="Times New Roman"/>
                        <w:sz w:val="22"/>
                      </w:rPr>
                      <m:t>1</m:t>
                    </m:r>
                  </m:e>
                </m:mr>
              </m:m>
            </m:e>
          </m:d>
        </m:oMath>
      </m:oMathPara>
    </w:p>
    <w:p w14:paraId="06B71C1B" w14:textId="493ADEBD" w:rsidR="00D5573E" w:rsidRPr="00B05594" w:rsidRDefault="00D5573E" w:rsidP="00D84AB3">
      <w:pPr>
        <w:spacing w:line="240" w:lineRule="auto"/>
        <w:contextualSpacing/>
        <w:rPr>
          <w:rFonts w:cs="Times New Roman"/>
          <w:sz w:val="22"/>
        </w:rPr>
      </w:pPr>
      <w:r w:rsidRPr="00B05594">
        <w:rPr>
          <w:rFonts w:cs="Times New Roman"/>
          <w:sz w:val="22"/>
        </w:rPr>
        <w:t xml:space="preserve">It can also be solved that: when </w:t>
      </w:r>
      <w:r w:rsidR="00D824D6" w:rsidRPr="00B05594">
        <w:rPr>
          <w:rFonts w:cs="Times New Roman"/>
          <w:sz w:val="22"/>
        </w:rPr>
        <w:t>k=3</w:t>
      </w:r>
      <w:r w:rsidR="00D84AB3" w:rsidRPr="00B05594">
        <w:rPr>
          <w:rFonts w:cs="Times New Roman"/>
          <w:sz w:val="22"/>
        </w:rPr>
        <w:t xml:space="preserve">, </w:t>
      </w:r>
      <w:r w:rsidR="00D824D6" w:rsidRPr="00B05594">
        <w:rPr>
          <w:rFonts w:cs="Times New Roman"/>
          <w:sz w:val="22"/>
        </w:rPr>
        <w:t>(A+I)</w:t>
      </w:r>
      <w:r w:rsidR="00D824D6" w:rsidRPr="00B05594">
        <w:rPr>
          <w:rFonts w:cs="Times New Roman"/>
          <w:sz w:val="22"/>
          <w:vertAlign w:val="superscript"/>
        </w:rPr>
        <w:t>2</w:t>
      </w:r>
      <w:r w:rsidR="00D824D6" w:rsidRPr="00B05594">
        <w:rPr>
          <w:rFonts w:cs="Times New Roman"/>
          <w:sz w:val="22"/>
        </w:rPr>
        <w:t>≠(A+I)</w:t>
      </w:r>
      <w:r w:rsidR="00D824D6" w:rsidRPr="00B05594">
        <w:rPr>
          <w:rFonts w:cs="Times New Roman"/>
          <w:sz w:val="22"/>
          <w:vertAlign w:val="superscript"/>
        </w:rPr>
        <w:t>3</w:t>
      </w:r>
      <w:r w:rsidR="00D824D6" w:rsidRPr="00B05594">
        <w:rPr>
          <w:rFonts w:cs="Times New Roman"/>
          <w:sz w:val="22"/>
        </w:rPr>
        <w:t>=(A+I)</w:t>
      </w:r>
      <w:r w:rsidR="00D824D6" w:rsidRPr="00B05594">
        <w:rPr>
          <w:rFonts w:cs="Times New Roman"/>
          <w:sz w:val="22"/>
          <w:vertAlign w:val="superscript"/>
        </w:rPr>
        <w:t>4</w:t>
      </w:r>
      <w:r w:rsidR="00D824D6" w:rsidRPr="00B05594">
        <w:rPr>
          <w:rFonts w:cs="Times New Roman"/>
          <w:sz w:val="22"/>
        </w:rPr>
        <w:t>,</w:t>
      </w:r>
      <w:r w:rsidRPr="00B05594">
        <w:rPr>
          <w:rFonts w:cs="Times New Roman"/>
          <w:sz w:val="22"/>
        </w:rPr>
        <w:t xml:space="preserve"> i.e., the reachability matrix </w:t>
      </w:r>
      <w:r w:rsidR="00D824D6" w:rsidRPr="00B05594">
        <w:rPr>
          <w:rFonts w:cs="Times New Roman"/>
          <w:sz w:val="22"/>
        </w:rPr>
        <w:t>M=(A+I)</w:t>
      </w:r>
      <w:r w:rsidR="00D824D6" w:rsidRPr="00B05594">
        <w:rPr>
          <w:rFonts w:cs="Times New Roman"/>
          <w:sz w:val="22"/>
          <w:vertAlign w:val="superscript"/>
        </w:rPr>
        <w:t>3</w:t>
      </w:r>
      <w:r w:rsidRPr="00B05594">
        <w:rPr>
          <w:rFonts w:cs="Times New Roman"/>
          <w:sz w:val="22"/>
        </w:rPr>
        <w:t>.</w:t>
      </w:r>
    </w:p>
    <w:p w14:paraId="2463A975" w14:textId="34CEB786" w:rsidR="00D5573E" w:rsidRPr="00B05594" w:rsidRDefault="00733F93" w:rsidP="00D5573E">
      <w:pPr>
        <w:spacing w:line="240" w:lineRule="auto"/>
        <w:contextualSpacing/>
        <w:rPr>
          <w:rFonts w:cs="Times New Roman"/>
          <w:sz w:val="22"/>
        </w:rPr>
      </w:pPr>
      <w:r>
        <w:rPr>
          <w:rFonts w:cs="Times New Roman"/>
          <w:sz w:val="22"/>
        </w:rPr>
        <w:t>3</w:t>
      </w:r>
      <w:r w:rsidR="00D5573E" w:rsidRPr="00B05594">
        <w:rPr>
          <w:rFonts w:cs="Times New Roman"/>
          <w:sz w:val="22"/>
        </w:rPr>
        <w:t>.2.2 Matrix decomposition and level division</w:t>
      </w:r>
    </w:p>
    <w:p w14:paraId="7AE07FFA" w14:textId="2E731663" w:rsidR="00D5573E" w:rsidRPr="00B05594" w:rsidRDefault="00D5573E" w:rsidP="009120B1">
      <w:pPr>
        <w:spacing w:line="240" w:lineRule="auto"/>
        <w:ind w:firstLineChars="100" w:firstLine="220"/>
        <w:contextualSpacing/>
        <w:rPr>
          <w:rFonts w:cs="Times New Roman"/>
          <w:bCs/>
          <w:sz w:val="22"/>
        </w:rPr>
      </w:pPr>
      <w:r w:rsidRPr="00B05594">
        <w:rPr>
          <w:rFonts w:cs="Times New Roman"/>
          <w:bCs/>
          <w:sz w:val="22"/>
        </w:rPr>
        <w:t xml:space="preserve">After obtaining the reachability matrix, the elements on each level of the ISM can be obtained through cyclic solving the intersection between the reachable set and the antecedent set. In this way, the hierarchical structure of the system can be solved.  </w:t>
      </w:r>
    </w:p>
    <w:p w14:paraId="612DD9F8" w14:textId="41F13F3D" w:rsidR="00D5573E" w:rsidRPr="00B05594" w:rsidRDefault="00D5573E" w:rsidP="009120B1">
      <w:pPr>
        <w:spacing w:line="240" w:lineRule="auto"/>
        <w:ind w:firstLineChars="100" w:firstLine="220"/>
        <w:contextualSpacing/>
        <w:rPr>
          <w:rFonts w:cs="Times New Roman"/>
          <w:sz w:val="22"/>
        </w:rPr>
      </w:pPr>
      <w:r w:rsidRPr="00B05594">
        <w:rPr>
          <w:rFonts w:cs="Times New Roman"/>
          <w:sz w:val="22"/>
        </w:rPr>
        <w:t xml:space="preserve">For element </w:t>
      </w:r>
      <m:oMath>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oMath>
      <w:r w:rsidRPr="00B05594">
        <w:rPr>
          <w:rFonts w:cs="Times New Roman"/>
          <w:sz w:val="22"/>
        </w:rPr>
        <w:t xml:space="preserve">, the reachable set </w:t>
      </w:r>
      <m:oMath>
        <m:r>
          <m:rPr>
            <m:sty m:val="p"/>
          </m:rPr>
          <w:rPr>
            <w:rFonts w:ascii="Cambria Math" w:hAnsi="Cambria Math" w:cs="Times New Roman"/>
            <w:sz w:val="22"/>
          </w:rPr>
          <m:t>R(</m:t>
        </m:r>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r>
          <m:rPr>
            <m:sty m:val="p"/>
          </m:rPr>
          <w:rPr>
            <w:rFonts w:ascii="Cambria Math" w:hAnsi="Cambria Math" w:cs="Times New Roman"/>
            <w:sz w:val="22"/>
          </w:rPr>
          <m:t>)</m:t>
        </m:r>
      </m:oMath>
      <w:r w:rsidRPr="00B05594">
        <w:rPr>
          <w:rFonts w:cs="Times New Roman"/>
          <w:sz w:val="22"/>
        </w:rPr>
        <w:t xml:space="preserve"> is the set of column elements making a node in row </w:t>
      </w:r>
      <m:oMath>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oMath>
      <w:r w:rsidRPr="00B05594">
        <w:rPr>
          <w:rFonts w:cs="Times New Roman"/>
          <w:sz w:val="22"/>
        </w:rPr>
        <w:t xml:space="preserve"> of the reachability matrix equal to one:</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5814"/>
        <w:gridCol w:w="1246"/>
      </w:tblGrid>
      <w:tr w:rsidR="00D824D6" w:rsidRPr="00B05594" w14:paraId="20EC6F61" w14:textId="77777777" w:rsidTr="00D824D6">
        <w:tc>
          <w:tcPr>
            <w:tcW w:w="750" w:type="pct"/>
            <w:tcMar>
              <w:left w:w="0" w:type="dxa"/>
              <w:right w:w="0" w:type="dxa"/>
            </w:tcMar>
            <w:vAlign w:val="center"/>
          </w:tcPr>
          <w:p w14:paraId="2418EE4C" w14:textId="4D639B13" w:rsidR="00D824D6" w:rsidRPr="00B05594" w:rsidRDefault="00D84AB3" w:rsidP="00D84AB3">
            <w:pPr>
              <w:spacing w:line="240" w:lineRule="auto"/>
              <w:contextualSpacing/>
              <w:rPr>
                <w:rFonts w:cs="Times New Roman"/>
                <w:sz w:val="22"/>
              </w:rPr>
            </w:pPr>
            <w:r w:rsidRPr="00B05594">
              <w:rPr>
                <w:rFonts w:cs="Times New Roman"/>
                <w:sz w:val="22"/>
              </w:rPr>
              <w:t xml:space="preserve"> </w:t>
            </w:r>
          </w:p>
        </w:tc>
        <w:tc>
          <w:tcPr>
            <w:tcW w:w="3500" w:type="pct"/>
            <w:tcMar>
              <w:left w:w="0" w:type="dxa"/>
              <w:right w:w="0" w:type="dxa"/>
            </w:tcMar>
            <w:vAlign w:val="center"/>
          </w:tcPr>
          <w:p w14:paraId="6B7AAB21" w14:textId="0C8772DB" w:rsidR="00D824D6" w:rsidRPr="00B05594" w:rsidRDefault="00D84AB3" w:rsidP="00D84AB3">
            <w:pPr>
              <w:spacing w:line="240" w:lineRule="auto"/>
              <w:contextualSpacing/>
              <w:rPr>
                <w:rFonts w:cs="Times New Roman"/>
                <w:sz w:val="22"/>
              </w:rPr>
            </w:pPr>
            <m:oMathPara>
              <m:oMath>
                <m:r>
                  <m:rPr>
                    <m:sty m:val="p"/>
                  </m:rPr>
                  <w:rPr>
                    <w:rFonts w:ascii="Cambria Math" w:hAnsi="Cambria Math" w:cs="Times New Roman"/>
                    <w:sz w:val="22"/>
                  </w:rPr>
                  <m:t>R</m:t>
                </m:r>
                <m:d>
                  <m:dPr>
                    <m:ctrlPr>
                      <w:rPr>
                        <w:rFonts w:ascii="Cambria Math" w:hAnsi="Cambria Math" w:cs="Times New Roman"/>
                        <w:sz w:val="22"/>
                      </w:rPr>
                    </m:ctrlPr>
                  </m:dPr>
                  <m:e>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e>
                </m:d>
                <m:r>
                  <m:rPr>
                    <m:sty m:val="p"/>
                  </m:rPr>
                  <w:rPr>
                    <w:rFonts w:ascii="Cambria Math" w:hAnsi="Cambria Math" w:cs="Times New Roman"/>
                    <w:sz w:val="22"/>
                  </w:rPr>
                  <m:t>=</m:t>
                </m:r>
                <m:d>
                  <m:dPr>
                    <m:begChr m:val="{"/>
                    <m:endChr m:val="}"/>
                    <m:ctrlPr>
                      <w:rPr>
                        <w:rFonts w:ascii="Cambria Math" w:hAnsi="Cambria Math" w:cs="Times New Roman"/>
                        <w:sz w:val="22"/>
                      </w:rPr>
                    </m:ctrlPr>
                  </m:dPr>
                  <m:e>
                    <m:sSub>
                      <m:sSubPr>
                        <m:ctrlPr>
                          <w:rPr>
                            <w:rFonts w:ascii="Cambria Math" w:hAnsi="Cambria Math" w:cs="Times New Roman"/>
                            <w:i/>
                            <w:sz w:val="22"/>
                          </w:rPr>
                        </m:ctrlPr>
                      </m:sSubPr>
                      <m:e>
                        <m:r>
                          <w:rPr>
                            <w:rFonts w:ascii="Cambria Math" w:hAnsi="Cambria Math" w:cs="Times New Roman"/>
                            <w:sz w:val="22"/>
                          </w:rPr>
                          <m:t>S</m:t>
                        </m:r>
                      </m:e>
                      <m:sub>
                        <m:r>
                          <w:rPr>
                            <w:rFonts w:ascii="Cambria Math" w:hAnsi="Cambria Math" w:cs="Times New Roman"/>
                            <w:sz w:val="22"/>
                          </w:rPr>
                          <m:t>j</m:t>
                        </m:r>
                      </m:sub>
                    </m:sSub>
                    <m:r>
                      <w:rPr>
                        <w:rFonts w:ascii="Cambria Math" w:hAnsi="Cambria Math" w:cs="Times New Roman"/>
                        <w:sz w:val="22"/>
                      </w:rPr>
                      <m:t>ϵM|</m:t>
                    </m:r>
                    <m:sSub>
                      <m:sSubPr>
                        <m:ctrlPr>
                          <w:rPr>
                            <w:rFonts w:ascii="Cambria Math" w:hAnsi="Cambria Math" w:cs="Times New Roman"/>
                            <w:i/>
                            <w:sz w:val="22"/>
                          </w:rPr>
                        </m:ctrlPr>
                      </m:sSubPr>
                      <m:e>
                        <m:r>
                          <w:rPr>
                            <w:rFonts w:ascii="Cambria Math" w:hAnsi="Cambria Math" w:cs="Times New Roman"/>
                            <w:sz w:val="22"/>
                          </w:rPr>
                          <m:t>w</m:t>
                        </m:r>
                      </m:e>
                      <m:sub>
                        <m:r>
                          <w:rPr>
                            <w:rFonts w:ascii="Cambria Math" w:hAnsi="Cambria Math" w:cs="Times New Roman"/>
                            <w:sz w:val="22"/>
                          </w:rPr>
                          <m:t>ij</m:t>
                        </m:r>
                      </m:sub>
                    </m:sSub>
                    <m:r>
                      <w:rPr>
                        <w:rFonts w:ascii="Cambria Math" w:hAnsi="Cambria Math" w:cs="Times New Roman"/>
                        <w:sz w:val="22"/>
                      </w:rPr>
                      <m:t>=1</m:t>
                    </m:r>
                  </m:e>
                </m:d>
              </m:oMath>
            </m:oMathPara>
          </w:p>
        </w:tc>
        <w:tc>
          <w:tcPr>
            <w:tcW w:w="750" w:type="pct"/>
            <w:tcMar>
              <w:left w:w="0" w:type="dxa"/>
              <w:right w:w="0" w:type="dxa"/>
            </w:tcMar>
            <w:vAlign w:val="center"/>
          </w:tcPr>
          <w:p w14:paraId="5C0402CE" w14:textId="2CA30E8E" w:rsidR="00D824D6" w:rsidRPr="00B05594" w:rsidRDefault="00D84AB3" w:rsidP="00D84AB3">
            <w:pPr>
              <w:spacing w:line="240" w:lineRule="auto"/>
              <w:contextualSpacing/>
              <w:jc w:val="right"/>
              <w:rPr>
                <w:rFonts w:cs="Times New Roman"/>
                <w:sz w:val="22"/>
              </w:rPr>
            </w:pPr>
            <w:r w:rsidRPr="00B05594">
              <w:rPr>
                <w:rFonts w:cs="Times New Roman"/>
                <w:sz w:val="22"/>
              </w:rPr>
              <w:t>(</w:t>
            </w:r>
            <w:r w:rsidR="00D824D6" w:rsidRPr="00B05594">
              <w:rPr>
                <w:rFonts w:cs="Times New Roman"/>
                <w:sz w:val="22"/>
              </w:rPr>
              <w:t>4</w:t>
            </w:r>
            <w:r w:rsidRPr="00B05594">
              <w:rPr>
                <w:rFonts w:cs="Times New Roman"/>
                <w:sz w:val="22"/>
              </w:rPr>
              <w:t>)</w:t>
            </w:r>
          </w:p>
        </w:tc>
      </w:tr>
    </w:tbl>
    <w:p w14:paraId="43C35889" w14:textId="673F26FE" w:rsidR="00D5573E" w:rsidRPr="00B05594" w:rsidRDefault="00D5573E" w:rsidP="00D84AB3">
      <w:pPr>
        <w:spacing w:line="240" w:lineRule="auto"/>
        <w:contextualSpacing/>
        <w:rPr>
          <w:rFonts w:cs="Times New Roman"/>
          <w:sz w:val="22"/>
        </w:rPr>
      </w:pPr>
      <w:r w:rsidRPr="00B05594">
        <w:rPr>
          <w:rFonts w:cs="Times New Roman"/>
          <w:sz w:val="22"/>
        </w:rPr>
        <w:t xml:space="preserve">where, </w:t>
      </w:r>
      <w:r w:rsidR="00D824D6" w:rsidRPr="00B05594">
        <w:rPr>
          <w:rFonts w:cs="Times New Roman"/>
          <w:sz w:val="22"/>
        </w:rPr>
        <w:t>M</w:t>
      </w:r>
      <w:r w:rsidRPr="00B05594">
        <w:rPr>
          <w:rFonts w:cs="Times New Roman"/>
          <w:sz w:val="22"/>
        </w:rPr>
        <w:t xml:space="preserve"> is the set of elements; </w:t>
      </w:r>
      <m:oMath>
        <m:sSub>
          <m:sSubPr>
            <m:ctrlPr>
              <w:rPr>
                <w:rFonts w:ascii="Cambria Math" w:hAnsi="Cambria Math" w:cs="Times New Roman"/>
                <w:i/>
                <w:sz w:val="22"/>
              </w:rPr>
            </m:ctrlPr>
          </m:sSubPr>
          <m:e>
            <m:r>
              <w:rPr>
                <w:rFonts w:ascii="Cambria Math" w:hAnsi="Cambria Math" w:cs="Times New Roman"/>
                <w:sz w:val="22"/>
              </w:rPr>
              <m:t>w</m:t>
            </m:r>
          </m:e>
          <m:sub>
            <m:r>
              <w:rPr>
                <w:rFonts w:ascii="Cambria Math" w:hAnsi="Cambria Math" w:cs="Times New Roman"/>
                <w:sz w:val="22"/>
              </w:rPr>
              <m:t>ij</m:t>
            </m:r>
          </m:sub>
        </m:sSub>
        <m:r>
          <w:rPr>
            <w:rFonts w:ascii="Cambria Math" w:hAnsi="Cambria Math" w:cs="Times New Roman"/>
            <w:sz w:val="22"/>
          </w:rPr>
          <m:t xml:space="preserve"> </m:t>
        </m:r>
      </m:oMath>
      <w:r w:rsidRPr="00B05594">
        <w:rPr>
          <w:rFonts w:cs="Times New Roman"/>
          <w:sz w:val="22"/>
        </w:rPr>
        <w:t xml:space="preserve">is the value from element </w:t>
      </w:r>
      <m:oMath>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oMath>
      <w:r w:rsidRPr="00B05594">
        <w:rPr>
          <w:rFonts w:cs="Times New Roman"/>
          <w:sz w:val="22"/>
        </w:rPr>
        <w:t xml:space="preserve"> to element </w:t>
      </w:r>
      <m:oMath>
        <m:sSub>
          <m:sSubPr>
            <m:ctrlPr>
              <w:rPr>
                <w:rFonts w:ascii="Cambria Math" w:hAnsi="Cambria Math" w:cs="Times New Roman"/>
                <w:i/>
                <w:sz w:val="22"/>
              </w:rPr>
            </m:ctrlPr>
          </m:sSubPr>
          <m:e>
            <m:r>
              <w:rPr>
                <w:rFonts w:ascii="Cambria Math" w:hAnsi="Cambria Math" w:cs="Times New Roman"/>
                <w:sz w:val="22"/>
              </w:rPr>
              <m:t>S</m:t>
            </m:r>
          </m:e>
          <m:sub>
            <m:r>
              <w:rPr>
                <w:rFonts w:ascii="Cambria Math" w:hAnsi="Cambria Math" w:cs="Times New Roman"/>
                <w:sz w:val="22"/>
              </w:rPr>
              <m:t>j</m:t>
            </m:r>
          </m:sub>
        </m:sSub>
      </m:oMath>
      <w:r w:rsidR="00D84AB3" w:rsidRPr="00B05594">
        <w:rPr>
          <w:rFonts w:cs="Times New Roman"/>
          <w:sz w:val="22"/>
        </w:rPr>
        <w:t xml:space="preserve">; </w:t>
      </w:r>
      <m:oMath>
        <m:sSub>
          <m:sSubPr>
            <m:ctrlPr>
              <w:rPr>
                <w:rFonts w:ascii="Cambria Math" w:hAnsi="Cambria Math" w:cs="Times New Roman"/>
                <w:i/>
                <w:sz w:val="22"/>
              </w:rPr>
            </m:ctrlPr>
          </m:sSubPr>
          <m:e>
            <m:r>
              <w:rPr>
                <w:rFonts w:ascii="Cambria Math" w:hAnsi="Cambria Math" w:cs="Times New Roman"/>
                <w:sz w:val="22"/>
              </w:rPr>
              <m:t>w</m:t>
            </m:r>
          </m:e>
          <m:sub>
            <m:r>
              <w:rPr>
                <w:rFonts w:ascii="Cambria Math" w:hAnsi="Cambria Math" w:cs="Times New Roman"/>
                <w:sz w:val="22"/>
              </w:rPr>
              <m:t>ij</m:t>
            </m:r>
          </m:sub>
        </m:sSub>
      </m:oMath>
      <w:r w:rsidR="00D824D6" w:rsidRPr="00B05594">
        <w:rPr>
          <w:rFonts w:cs="Times New Roman"/>
          <w:sz w:val="22"/>
        </w:rPr>
        <w:t>=1</w:t>
      </w:r>
      <w:r w:rsidRPr="00B05594">
        <w:rPr>
          <w:rFonts w:cs="Times New Roman"/>
          <w:sz w:val="22"/>
        </w:rPr>
        <w:t xml:space="preserve"> indicates that </w:t>
      </w:r>
      <m:oMath>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oMath>
      <w:r w:rsidRPr="00B05594">
        <w:rPr>
          <w:rFonts w:cs="Times New Roman"/>
          <w:sz w:val="22"/>
        </w:rPr>
        <w:t xml:space="preserve"> is associated with </w:t>
      </w:r>
      <m:oMath>
        <m:sSub>
          <m:sSubPr>
            <m:ctrlPr>
              <w:rPr>
                <w:rFonts w:ascii="Cambria Math" w:hAnsi="Cambria Math" w:cs="Times New Roman"/>
                <w:i/>
                <w:sz w:val="22"/>
              </w:rPr>
            </m:ctrlPr>
          </m:sSubPr>
          <m:e>
            <m:r>
              <w:rPr>
                <w:rFonts w:ascii="Cambria Math" w:hAnsi="Cambria Math" w:cs="Times New Roman"/>
                <w:sz w:val="22"/>
              </w:rPr>
              <m:t>S</m:t>
            </m:r>
          </m:e>
          <m:sub>
            <m:r>
              <w:rPr>
                <w:rFonts w:ascii="Cambria Math" w:hAnsi="Cambria Math" w:cs="Times New Roman"/>
                <w:sz w:val="22"/>
              </w:rPr>
              <m:t>j</m:t>
            </m:r>
          </m:sub>
        </m:sSub>
      </m:oMath>
      <w:r w:rsidRPr="00B05594">
        <w:rPr>
          <w:rFonts w:cs="Times New Roman"/>
          <w:sz w:val="22"/>
        </w:rPr>
        <w:t>.</w:t>
      </w:r>
    </w:p>
    <w:p w14:paraId="4E0FC156" w14:textId="77777777" w:rsidR="00B05594" w:rsidRPr="00B05594" w:rsidRDefault="00D5573E" w:rsidP="009120B1">
      <w:pPr>
        <w:spacing w:line="240" w:lineRule="auto"/>
        <w:ind w:firstLineChars="100" w:firstLine="220"/>
        <w:contextualSpacing/>
        <w:rPr>
          <w:rFonts w:cs="Times New Roman"/>
          <w:sz w:val="22"/>
        </w:rPr>
      </w:pPr>
      <w:r w:rsidRPr="00B05594">
        <w:rPr>
          <w:rFonts w:cs="Times New Roman"/>
          <w:sz w:val="22"/>
        </w:rPr>
        <w:t xml:space="preserve">For </w:t>
      </w:r>
      <w:r w:rsidR="00B05594" w:rsidRPr="00B05594">
        <w:rPr>
          <w:rFonts w:cs="Times New Roman"/>
          <w:sz w:val="22"/>
        </w:rPr>
        <w:t xml:space="preserve">element </w:t>
      </w:r>
      <m:oMath>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oMath>
      <w:r w:rsidR="00B05594" w:rsidRPr="00B05594">
        <w:rPr>
          <w:rFonts w:cs="Times New Roman"/>
          <w:sz w:val="22"/>
        </w:rPr>
        <w:t xml:space="preserve">, the antecedent set </w:t>
      </w:r>
      <m:oMath>
        <m:r>
          <m:rPr>
            <m:sty m:val="p"/>
          </m:rPr>
          <w:rPr>
            <w:rFonts w:ascii="Cambria Math" w:hAnsi="Cambria Math" w:cs="Times New Roman"/>
            <w:sz w:val="22"/>
          </w:rPr>
          <m:t>Q(</m:t>
        </m:r>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r>
          <m:rPr>
            <m:sty m:val="p"/>
          </m:rPr>
          <w:rPr>
            <w:rFonts w:ascii="Cambria Math" w:hAnsi="Cambria Math" w:cs="Times New Roman"/>
            <w:sz w:val="22"/>
          </w:rPr>
          <m:t>)</m:t>
        </m:r>
      </m:oMath>
      <w:r w:rsidR="00B05594" w:rsidRPr="00B05594">
        <w:rPr>
          <w:rFonts w:cs="Times New Roman"/>
          <w:sz w:val="22"/>
        </w:rPr>
        <w:t xml:space="preserve"> is the set of row elements making a node in column </w:t>
      </w:r>
      <m:oMath>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oMath>
      <w:r w:rsidR="00B05594" w:rsidRPr="00B05594">
        <w:rPr>
          <w:rFonts w:cs="Times New Roman"/>
          <w:sz w:val="22"/>
        </w:rPr>
        <w:t xml:space="preserve"> of the reachability matrix equal to one:</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5814"/>
        <w:gridCol w:w="1246"/>
      </w:tblGrid>
      <w:tr w:rsidR="00D824D6" w:rsidRPr="00B05594" w14:paraId="4866C458" w14:textId="77777777" w:rsidTr="00D824D6">
        <w:tc>
          <w:tcPr>
            <w:tcW w:w="750" w:type="pct"/>
            <w:tcMar>
              <w:left w:w="0" w:type="dxa"/>
              <w:right w:w="0" w:type="dxa"/>
            </w:tcMar>
            <w:vAlign w:val="center"/>
          </w:tcPr>
          <w:p w14:paraId="43DBD80F" w14:textId="0141081E" w:rsidR="00D824D6" w:rsidRPr="00B05594" w:rsidRDefault="00D84AB3" w:rsidP="00D84AB3">
            <w:pPr>
              <w:spacing w:line="240" w:lineRule="auto"/>
              <w:contextualSpacing/>
              <w:rPr>
                <w:rFonts w:cs="Times New Roman"/>
                <w:sz w:val="22"/>
              </w:rPr>
            </w:pPr>
            <w:r w:rsidRPr="00B05594">
              <w:rPr>
                <w:rFonts w:cs="Times New Roman"/>
                <w:sz w:val="22"/>
              </w:rPr>
              <w:t xml:space="preserve"> </w:t>
            </w:r>
          </w:p>
        </w:tc>
        <w:tc>
          <w:tcPr>
            <w:tcW w:w="3500" w:type="pct"/>
            <w:tcMar>
              <w:left w:w="0" w:type="dxa"/>
              <w:right w:w="0" w:type="dxa"/>
            </w:tcMar>
            <w:vAlign w:val="center"/>
          </w:tcPr>
          <w:p w14:paraId="63FC84B3" w14:textId="28F06BF8" w:rsidR="00D824D6" w:rsidRPr="00B05594" w:rsidRDefault="00D84AB3" w:rsidP="00D84AB3">
            <w:pPr>
              <w:spacing w:line="240" w:lineRule="auto"/>
              <w:contextualSpacing/>
              <w:rPr>
                <w:rFonts w:cs="Times New Roman"/>
                <w:sz w:val="22"/>
              </w:rPr>
            </w:pPr>
            <m:oMathPara>
              <m:oMath>
                <m:r>
                  <m:rPr>
                    <m:sty m:val="p"/>
                  </m:rPr>
                  <w:rPr>
                    <w:rFonts w:ascii="Cambria Math" w:hAnsi="Cambria Math" w:cs="Times New Roman"/>
                    <w:sz w:val="22"/>
                  </w:rPr>
                  <m:t>Q</m:t>
                </m:r>
                <m:d>
                  <m:dPr>
                    <m:ctrlPr>
                      <w:rPr>
                        <w:rFonts w:ascii="Cambria Math" w:hAnsi="Cambria Math" w:cs="Times New Roman"/>
                        <w:sz w:val="22"/>
                      </w:rPr>
                    </m:ctrlPr>
                  </m:dPr>
                  <m:e>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e>
                </m:d>
                <m:r>
                  <m:rPr>
                    <m:sty m:val="p"/>
                  </m:rPr>
                  <w:rPr>
                    <w:rFonts w:ascii="Cambria Math" w:hAnsi="Cambria Math" w:cs="Times New Roman"/>
                    <w:sz w:val="22"/>
                  </w:rPr>
                  <m:t>=</m:t>
                </m:r>
                <m:d>
                  <m:dPr>
                    <m:begChr m:val="{"/>
                    <m:endChr m:val="}"/>
                    <m:ctrlPr>
                      <w:rPr>
                        <w:rFonts w:ascii="Cambria Math" w:hAnsi="Cambria Math" w:cs="Times New Roman"/>
                        <w:sz w:val="22"/>
                      </w:rPr>
                    </m:ctrlPr>
                  </m:dPr>
                  <m:e>
                    <m:sSub>
                      <m:sSubPr>
                        <m:ctrlPr>
                          <w:rPr>
                            <w:rFonts w:ascii="Cambria Math" w:hAnsi="Cambria Math" w:cs="Times New Roman"/>
                            <w:i/>
                            <w:sz w:val="22"/>
                          </w:rPr>
                        </m:ctrlPr>
                      </m:sSubPr>
                      <m:e>
                        <m:r>
                          <w:rPr>
                            <w:rFonts w:ascii="Cambria Math" w:hAnsi="Cambria Math" w:cs="Times New Roman"/>
                            <w:sz w:val="22"/>
                          </w:rPr>
                          <m:t>S</m:t>
                        </m:r>
                      </m:e>
                      <m:sub>
                        <m:r>
                          <w:rPr>
                            <w:rFonts w:ascii="Cambria Math" w:hAnsi="Cambria Math" w:cs="Times New Roman"/>
                            <w:sz w:val="22"/>
                          </w:rPr>
                          <m:t>j</m:t>
                        </m:r>
                      </m:sub>
                    </m:sSub>
                    <m:r>
                      <w:rPr>
                        <w:rFonts w:ascii="Cambria Math" w:hAnsi="Cambria Math" w:cs="Times New Roman"/>
                        <w:sz w:val="22"/>
                      </w:rPr>
                      <m:t>ϵM|</m:t>
                    </m:r>
                    <m:sSub>
                      <m:sSubPr>
                        <m:ctrlPr>
                          <w:rPr>
                            <w:rFonts w:ascii="Cambria Math" w:hAnsi="Cambria Math" w:cs="Times New Roman"/>
                            <w:i/>
                            <w:sz w:val="22"/>
                          </w:rPr>
                        </m:ctrlPr>
                      </m:sSubPr>
                      <m:e>
                        <m:r>
                          <w:rPr>
                            <w:rFonts w:ascii="Cambria Math" w:hAnsi="Cambria Math" w:cs="Times New Roman"/>
                            <w:sz w:val="22"/>
                          </w:rPr>
                          <m:t>w</m:t>
                        </m:r>
                      </m:e>
                      <m:sub>
                        <m:r>
                          <w:rPr>
                            <w:rFonts w:ascii="Cambria Math" w:hAnsi="Cambria Math" w:cs="Times New Roman"/>
                            <w:sz w:val="22"/>
                          </w:rPr>
                          <m:t>ji</m:t>
                        </m:r>
                      </m:sub>
                    </m:sSub>
                    <m:r>
                      <w:rPr>
                        <w:rFonts w:ascii="Cambria Math" w:hAnsi="Cambria Math" w:cs="Times New Roman"/>
                        <w:sz w:val="22"/>
                      </w:rPr>
                      <m:t>=1</m:t>
                    </m:r>
                  </m:e>
                </m:d>
              </m:oMath>
            </m:oMathPara>
          </w:p>
        </w:tc>
        <w:tc>
          <w:tcPr>
            <w:tcW w:w="750" w:type="pct"/>
            <w:tcMar>
              <w:left w:w="0" w:type="dxa"/>
              <w:right w:w="0" w:type="dxa"/>
            </w:tcMar>
            <w:vAlign w:val="center"/>
          </w:tcPr>
          <w:p w14:paraId="697BAB47" w14:textId="63E26381" w:rsidR="00D824D6" w:rsidRPr="00B05594" w:rsidRDefault="00D84AB3" w:rsidP="00D84AB3">
            <w:pPr>
              <w:spacing w:line="240" w:lineRule="auto"/>
              <w:contextualSpacing/>
              <w:jc w:val="right"/>
              <w:rPr>
                <w:rFonts w:cs="Times New Roman"/>
                <w:sz w:val="22"/>
              </w:rPr>
            </w:pPr>
            <w:r w:rsidRPr="00B05594">
              <w:rPr>
                <w:rFonts w:cs="Times New Roman"/>
                <w:sz w:val="22"/>
              </w:rPr>
              <w:t>(</w:t>
            </w:r>
            <w:r w:rsidR="00D824D6" w:rsidRPr="00B05594">
              <w:rPr>
                <w:rFonts w:cs="Times New Roman"/>
                <w:sz w:val="22"/>
              </w:rPr>
              <w:t>5</w:t>
            </w:r>
            <w:r w:rsidRPr="00B05594">
              <w:rPr>
                <w:rFonts w:cs="Times New Roman"/>
                <w:sz w:val="22"/>
              </w:rPr>
              <w:t>)</w:t>
            </w:r>
          </w:p>
        </w:tc>
      </w:tr>
    </w:tbl>
    <w:p w14:paraId="29873FFB" w14:textId="553C4915" w:rsidR="00D824D6" w:rsidRPr="00B05594" w:rsidRDefault="00B05594" w:rsidP="00D84AB3">
      <w:pPr>
        <w:spacing w:line="240" w:lineRule="auto"/>
        <w:contextualSpacing/>
        <w:rPr>
          <w:rFonts w:cs="Times New Roman"/>
          <w:sz w:val="22"/>
        </w:rPr>
      </w:pPr>
      <w:r w:rsidRPr="00B05594">
        <w:rPr>
          <w:rFonts w:cs="Times New Roman"/>
          <w:sz w:val="22"/>
        </w:rPr>
        <w:t xml:space="preserve">The common set </w:t>
      </w:r>
      <m:oMath>
        <m:r>
          <m:rPr>
            <m:sty m:val="p"/>
          </m:rPr>
          <w:rPr>
            <w:rFonts w:ascii="Cambria Math" w:hAnsi="Cambria Math" w:cs="Times New Roman"/>
            <w:sz w:val="22"/>
          </w:rPr>
          <m:t>Z(</m:t>
        </m:r>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r>
          <m:rPr>
            <m:sty m:val="p"/>
          </m:rPr>
          <w:rPr>
            <w:rFonts w:ascii="Cambria Math" w:hAnsi="Cambria Math" w:cs="Times New Roman"/>
            <w:sz w:val="22"/>
          </w:rPr>
          <m:t>)</m:t>
        </m:r>
      </m:oMath>
      <w:r w:rsidRPr="00B05594">
        <w:rPr>
          <w:rFonts w:cs="Times New Roman"/>
          <w:sz w:val="22"/>
        </w:rPr>
        <w:t xml:space="preserve"> is the intersection between the reachable set and the antecedent set:</w:t>
      </w:r>
      <w:r w:rsidR="00D84AB3" w:rsidRPr="00B05594">
        <w:rPr>
          <w:rFonts w:cs="Times New Roman"/>
          <w:sz w:val="22"/>
        </w:rPr>
        <w:t xml:space="preserve"> </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5814"/>
        <w:gridCol w:w="1246"/>
      </w:tblGrid>
      <w:tr w:rsidR="00D824D6" w:rsidRPr="00B05594" w14:paraId="3B347378" w14:textId="77777777" w:rsidTr="00D824D6">
        <w:tc>
          <w:tcPr>
            <w:tcW w:w="750" w:type="pct"/>
            <w:tcMar>
              <w:left w:w="0" w:type="dxa"/>
              <w:right w:w="0" w:type="dxa"/>
            </w:tcMar>
            <w:vAlign w:val="center"/>
          </w:tcPr>
          <w:p w14:paraId="44AE5C1F" w14:textId="77777777" w:rsidR="00D824D6" w:rsidRPr="00B05594" w:rsidRDefault="00D824D6" w:rsidP="00D84AB3">
            <w:pPr>
              <w:spacing w:line="240" w:lineRule="auto"/>
              <w:contextualSpacing/>
              <w:rPr>
                <w:rFonts w:cs="Times New Roman"/>
                <w:sz w:val="22"/>
              </w:rPr>
            </w:pPr>
          </w:p>
        </w:tc>
        <w:tc>
          <w:tcPr>
            <w:tcW w:w="3500" w:type="pct"/>
            <w:tcMar>
              <w:left w:w="0" w:type="dxa"/>
              <w:right w:w="0" w:type="dxa"/>
            </w:tcMar>
            <w:vAlign w:val="center"/>
          </w:tcPr>
          <w:p w14:paraId="7010E63A" w14:textId="19C29F00" w:rsidR="00D824D6" w:rsidRPr="00B05594" w:rsidRDefault="00D84AB3" w:rsidP="00D84AB3">
            <w:pPr>
              <w:spacing w:line="240" w:lineRule="auto"/>
              <w:contextualSpacing/>
              <w:rPr>
                <w:rFonts w:cs="Times New Roman"/>
                <w:sz w:val="22"/>
              </w:rPr>
            </w:pPr>
            <m:oMathPara>
              <m:oMath>
                <m:r>
                  <m:rPr>
                    <m:sty m:val="p"/>
                  </m:rPr>
                  <w:rPr>
                    <w:rFonts w:ascii="Cambria Math" w:hAnsi="Cambria Math" w:cs="Times New Roman"/>
                    <w:sz w:val="22"/>
                  </w:rPr>
                  <m:t>Z</m:t>
                </m:r>
                <m:d>
                  <m:dPr>
                    <m:ctrlPr>
                      <w:rPr>
                        <w:rFonts w:ascii="Cambria Math" w:hAnsi="Cambria Math" w:cs="Times New Roman"/>
                        <w:sz w:val="22"/>
                      </w:rPr>
                    </m:ctrlPr>
                  </m:dPr>
                  <m:e>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e>
                </m:d>
                <m:r>
                  <w:rPr>
                    <w:rFonts w:ascii="Cambria Math" w:hAnsi="Cambria Math" w:cs="Times New Roman"/>
                    <w:sz w:val="22"/>
                  </w:rPr>
                  <m:t>=</m:t>
                </m:r>
                <m:r>
                  <m:rPr>
                    <m:sty m:val="p"/>
                  </m:rPr>
                  <w:rPr>
                    <w:rFonts w:ascii="Cambria Math" w:hAnsi="Cambria Math" w:cs="Times New Roman"/>
                    <w:sz w:val="22"/>
                  </w:rPr>
                  <m:t>R</m:t>
                </m:r>
                <m:d>
                  <m:dPr>
                    <m:ctrlPr>
                      <w:rPr>
                        <w:rFonts w:ascii="Cambria Math" w:hAnsi="Cambria Math" w:cs="Times New Roman"/>
                        <w:sz w:val="22"/>
                      </w:rPr>
                    </m:ctrlPr>
                  </m:dPr>
                  <m:e>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e>
                </m:d>
                <m:r>
                  <m:rPr>
                    <m:sty m:val="p"/>
                  </m:rPr>
                  <w:rPr>
                    <w:rFonts w:ascii="Cambria Math" w:hAnsi="Cambria Math" w:cs="Times New Roman"/>
                    <w:sz w:val="22"/>
                  </w:rPr>
                  <m:t>∩Q</m:t>
                </m:r>
                <m:d>
                  <m:dPr>
                    <m:ctrlPr>
                      <w:rPr>
                        <w:rFonts w:ascii="Cambria Math" w:hAnsi="Cambria Math" w:cs="Times New Roman"/>
                        <w:sz w:val="22"/>
                      </w:rPr>
                    </m:ctrlPr>
                  </m:dPr>
                  <m:e>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e>
                </m:d>
              </m:oMath>
            </m:oMathPara>
          </w:p>
        </w:tc>
        <w:tc>
          <w:tcPr>
            <w:tcW w:w="750" w:type="pct"/>
            <w:tcMar>
              <w:left w:w="0" w:type="dxa"/>
              <w:right w:w="0" w:type="dxa"/>
            </w:tcMar>
            <w:vAlign w:val="center"/>
          </w:tcPr>
          <w:p w14:paraId="535D3E86" w14:textId="2CEFF49F" w:rsidR="00D824D6" w:rsidRPr="00B05594" w:rsidRDefault="00D84AB3" w:rsidP="00D84AB3">
            <w:pPr>
              <w:spacing w:line="240" w:lineRule="auto"/>
              <w:contextualSpacing/>
              <w:jc w:val="right"/>
              <w:rPr>
                <w:rFonts w:cs="Times New Roman"/>
                <w:sz w:val="22"/>
              </w:rPr>
            </w:pPr>
            <w:r w:rsidRPr="00B05594">
              <w:rPr>
                <w:rFonts w:cs="Times New Roman"/>
                <w:sz w:val="22"/>
              </w:rPr>
              <w:t>(</w:t>
            </w:r>
            <w:r w:rsidR="00D824D6" w:rsidRPr="00B05594">
              <w:rPr>
                <w:rFonts w:cs="Times New Roman"/>
                <w:sz w:val="22"/>
              </w:rPr>
              <w:t>6</w:t>
            </w:r>
            <w:r w:rsidRPr="00B05594">
              <w:rPr>
                <w:rFonts w:cs="Times New Roman"/>
                <w:sz w:val="22"/>
              </w:rPr>
              <w:t>)</w:t>
            </w:r>
          </w:p>
        </w:tc>
      </w:tr>
    </w:tbl>
    <w:p w14:paraId="1A965FBA" w14:textId="7CA49748" w:rsidR="00B05594" w:rsidRPr="00B05594" w:rsidRDefault="00B05594" w:rsidP="009120B1">
      <w:pPr>
        <w:spacing w:line="240" w:lineRule="auto"/>
        <w:ind w:firstLineChars="100" w:firstLine="220"/>
        <w:contextualSpacing/>
        <w:rPr>
          <w:rFonts w:cs="Times New Roman"/>
          <w:sz w:val="22"/>
        </w:rPr>
      </w:pPr>
      <w:r w:rsidRPr="00B05594">
        <w:rPr>
          <w:rFonts w:cs="Times New Roman"/>
          <w:sz w:val="22"/>
        </w:rPr>
        <w:t xml:space="preserve">If </w:t>
      </w:r>
      <m:oMath>
        <m:r>
          <m:rPr>
            <m:sty m:val="p"/>
          </m:rPr>
          <w:rPr>
            <w:rFonts w:ascii="Cambria Math" w:hAnsi="Cambria Math" w:cs="Times New Roman"/>
            <w:sz w:val="22"/>
          </w:rPr>
          <m:t>R</m:t>
        </m:r>
        <m:d>
          <m:dPr>
            <m:ctrlPr>
              <w:rPr>
                <w:rFonts w:ascii="Cambria Math" w:hAnsi="Cambria Math" w:cs="Times New Roman"/>
                <w:sz w:val="22"/>
              </w:rPr>
            </m:ctrlPr>
          </m:dPr>
          <m:e>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e>
        </m:d>
        <m:r>
          <w:rPr>
            <w:rFonts w:ascii="Cambria Math" w:hAnsi="Cambria Math" w:cs="Times New Roman"/>
            <w:sz w:val="22"/>
          </w:rPr>
          <m:t>=</m:t>
        </m:r>
        <m:r>
          <m:rPr>
            <m:sty m:val="p"/>
          </m:rPr>
          <w:rPr>
            <w:rFonts w:ascii="Cambria Math" w:hAnsi="Cambria Math" w:cs="Times New Roman"/>
            <w:sz w:val="22"/>
          </w:rPr>
          <m:t>R</m:t>
        </m:r>
        <m:d>
          <m:dPr>
            <m:ctrlPr>
              <w:rPr>
                <w:rFonts w:ascii="Cambria Math" w:hAnsi="Cambria Math" w:cs="Times New Roman"/>
                <w:sz w:val="22"/>
              </w:rPr>
            </m:ctrlPr>
          </m:dPr>
          <m:e>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e>
        </m:d>
        <m:r>
          <m:rPr>
            <m:sty m:val="p"/>
          </m:rPr>
          <w:rPr>
            <w:rFonts w:ascii="Cambria Math" w:hAnsi="Cambria Math" w:cs="Times New Roman"/>
            <w:sz w:val="22"/>
          </w:rPr>
          <m:t>∩Q</m:t>
        </m:r>
        <m:d>
          <m:dPr>
            <m:ctrlPr>
              <w:rPr>
                <w:rFonts w:ascii="Cambria Math" w:hAnsi="Cambria Math" w:cs="Times New Roman"/>
                <w:sz w:val="22"/>
              </w:rPr>
            </m:ctrlPr>
          </m:dPr>
          <m:e>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e>
        </m:d>
      </m:oMath>
      <w:r w:rsidR="00D84AB3" w:rsidRPr="00B05594">
        <w:rPr>
          <w:rFonts w:cs="Times New Roman"/>
          <w:sz w:val="22"/>
        </w:rPr>
        <w:t xml:space="preserve">, </w:t>
      </w:r>
      <w:r w:rsidRPr="00B05594">
        <w:rPr>
          <w:rFonts w:cs="Times New Roman"/>
          <w:sz w:val="22"/>
        </w:rPr>
        <w:t xml:space="preserve">i.e., </w:t>
      </w:r>
      <m:oMath>
        <m:r>
          <m:rPr>
            <m:sty m:val="p"/>
          </m:rPr>
          <w:rPr>
            <w:rFonts w:ascii="Cambria Math" w:hAnsi="Cambria Math" w:cs="Times New Roman"/>
            <w:sz w:val="22"/>
          </w:rPr>
          <m:t>Z</m:t>
        </m:r>
        <m:d>
          <m:dPr>
            <m:ctrlPr>
              <w:rPr>
                <w:rFonts w:ascii="Cambria Math" w:hAnsi="Cambria Math" w:cs="Times New Roman"/>
                <w:sz w:val="22"/>
              </w:rPr>
            </m:ctrlPr>
          </m:dPr>
          <m:e>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e>
        </m:d>
        <m:r>
          <w:rPr>
            <w:rFonts w:ascii="Cambria Math" w:hAnsi="Cambria Math" w:cs="Times New Roman"/>
            <w:sz w:val="22"/>
          </w:rPr>
          <m:t>=</m:t>
        </m:r>
        <m:r>
          <m:rPr>
            <m:sty m:val="p"/>
          </m:rPr>
          <w:rPr>
            <w:rFonts w:ascii="Cambria Math" w:hAnsi="Cambria Math" w:cs="Times New Roman"/>
            <w:sz w:val="22"/>
          </w:rPr>
          <m:t>R</m:t>
        </m:r>
        <m:d>
          <m:dPr>
            <m:ctrlPr>
              <w:rPr>
                <w:rFonts w:ascii="Cambria Math" w:hAnsi="Cambria Math" w:cs="Times New Roman"/>
                <w:sz w:val="22"/>
              </w:rPr>
            </m:ctrlPr>
          </m:dPr>
          <m:e>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e>
        </m:d>
      </m:oMath>
      <w:r w:rsidR="00D84AB3" w:rsidRPr="00B05594">
        <w:rPr>
          <w:rFonts w:cs="Times New Roman"/>
          <w:sz w:val="22"/>
        </w:rPr>
        <w:t xml:space="preserve">, </w:t>
      </w:r>
      <w:r w:rsidRPr="00B05594">
        <w:rPr>
          <w:rFonts w:cs="Times New Roman"/>
          <w:sz w:val="22"/>
        </w:rPr>
        <w:t xml:space="preserve">then </w:t>
      </w:r>
      <m:oMath>
        <m:r>
          <m:rPr>
            <m:sty m:val="p"/>
          </m:rPr>
          <w:rPr>
            <w:rFonts w:ascii="Cambria Math" w:hAnsi="Cambria Math" w:cs="Times New Roman"/>
            <w:sz w:val="22"/>
          </w:rPr>
          <m:t>R</m:t>
        </m:r>
        <m:d>
          <m:dPr>
            <m:ctrlPr>
              <w:rPr>
                <w:rFonts w:ascii="Cambria Math" w:hAnsi="Cambria Math" w:cs="Times New Roman"/>
                <w:sz w:val="22"/>
              </w:rPr>
            </m:ctrlPr>
          </m:dPr>
          <m:e>
            <m:sSub>
              <m:sSubPr>
                <m:ctrlPr>
                  <w:rPr>
                    <w:rFonts w:ascii="Cambria Math" w:hAnsi="Cambria Math" w:cs="Times New Roman"/>
                    <w:sz w:val="22"/>
                  </w:rPr>
                </m:ctrlPr>
              </m:sSubPr>
              <m:e>
                <m:r>
                  <w:rPr>
                    <w:rFonts w:ascii="Cambria Math" w:hAnsi="Cambria Math" w:cs="Times New Roman"/>
                    <w:sz w:val="22"/>
                  </w:rPr>
                  <m:t>S</m:t>
                </m:r>
              </m:e>
              <m:sub>
                <m:r>
                  <w:rPr>
                    <w:rFonts w:ascii="Cambria Math" w:hAnsi="Cambria Math" w:cs="Times New Roman"/>
                    <w:sz w:val="22"/>
                  </w:rPr>
                  <m:t>i</m:t>
                </m:r>
              </m:sub>
            </m:sSub>
          </m:e>
        </m:d>
      </m:oMath>
      <w:r w:rsidRPr="00B05594">
        <w:rPr>
          <w:rFonts w:cs="Times New Roman"/>
          <w:sz w:val="22"/>
        </w:rPr>
        <w:t xml:space="preserve"> is the first layer, and its elements are the outermost factors affecting the goal, i.e., the set of the highest elements. After removing the column and row of the set of the highest elements, a new matrix can be formed. The above steps need to be repeated to produce a multi-level ISM. Table 4 shows the influencing factors on each layer.</w:t>
      </w:r>
    </w:p>
    <w:p w14:paraId="4D790114" w14:textId="60D965DF" w:rsidR="00B05594" w:rsidRPr="00B05594" w:rsidRDefault="00B05594" w:rsidP="00D84AB3">
      <w:pPr>
        <w:spacing w:line="240" w:lineRule="auto"/>
        <w:contextualSpacing/>
        <w:rPr>
          <w:rFonts w:cs="Times New Roman"/>
          <w:sz w:val="22"/>
        </w:rPr>
      </w:pPr>
    </w:p>
    <w:p w14:paraId="0C6B6FD5" w14:textId="0684E81A" w:rsidR="00BC30E1" w:rsidRPr="00B05594" w:rsidRDefault="00B05594" w:rsidP="00D84AB3">
      <w:pPr>
        <w:pStyle w:val="a8"/>
        <w:spacing w:line="240" w:lineRule="auto"/>
        <w:contextualSpacing/>
        <w:jc w:val="center"/>
        <w:rPr>
          <w:rFonts w:ascii="Times New Roman" w:hAnsi="Times New Roman" w:cs="Times New Roman"/>
          <w:sz w:val="22"/>
          <w:szCs w:val="22"/>
        </w:rPr>
      </w:pPr>
      <w:r w:rsidRPr="00B05594">
        <w:rPr>
          <w:rFonts w:ascii="Times New Roman" w:hAnsi="Times New Roman" w:cs="Times New Roman"/>
          <w:sz w:val="22"/>
        </w:rPr>
        <w:t>Table 4. Levels of influencing factors</w:t>
      </w:r>
      <w:r w:rsidRPr="00B05594">
        <w:rPr>
          <w:rFonts w:ascii="Times New Roman" w:hAnsi="Times New Roman" w:cs="Times New Roman"/>
          <w:sz w:val="22"/>
          <w:szCs w:val="22"/>
        </w:rPr>
        <w:t xml:space="preserve">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765"/>
        <w:gridCol w:w="2765"/>
      </w:tblGrid>
      <w:tr w:rsidR="00D824D6" w:rsidRPr="00B05594" w14:paraId="5C94F712" w14:textId="77777777" w:rsidTr="006E0CA2">
        <w:tc>
          <w:tcPr>
            <w:tcW w:w="2766" w:type="dxa"/>
            <w:tcBorders>
              <w:bottom w:val="single" w:sz="4" w:space="0" w:color="auto"/>
            </w:tcBorders>
          </w:tcPr>
          <w:p w14:paraId="10AE075D" w14:textId="4E801588" w:rsidR="00D824D6" w:rsidRPr="00B05594" w:rsidRDefault="00B05594" w:rsidP="00D84AB3">
            <w:pPr>
              <w:spacing w:line="240" w:lineRule="auto"/>
              <w:contextualSpacing/>
              <w:jc w:val="center"/>
              <w:rPr>
                <w:rFonts w:cs="Times New Roman"/>
                <w:sz w:val="22"/>
              </w:rPr>
            </w:pPr>
            <w:r w:rsidRPr="00B05594">
              <w:rPr>
                <w:rFonts w:cs="Times New Roman"/>
                <w:sz w:val="22"/>
              </w:rPr>
              <w:lastRenderedPageBreak/>
              <w:t>Level</w:t>
            </w:r>
          </w:p>
        </w:tc>
        <w:tc>
          <w:tcPr>
            <w:tcW w:w="2765" w:type="dxa"/>
            <w:tcBorders>
              <w:bottom w:val="single" w:sz="4" w:space="0" w:color="auto"/>
            </w:tcBorders>
          </w:tcPr>
          <w:p w14:paraId="7F5D2B1C" w14:textId="3A2B7EF7" w:rsidR="00D824D6" w:rsidRPr="00B05594" w:rsidRDefault="00B05594" w:rsidP="00D84AB3">
            <w:pPr>
              <w:spacing w:line="240" w:lineRule="auto"/>
              <w:contextualSpacing/>
              <w:jc w:val="center"/>
              <w:rPr>
                <w:rFonts w:cs="Times New Roman"/>
                <w:sz w:val="22"/>
              </w:rPr>
            </w:pPr>
            <w:r w:rsidRPr="00B05594">
              <w:rPr>
                <w:rFonts w:cs="Times New Roman"/>
                <w:sz w:val="22"/>
              </w:rPr>
              <w:t>Factor</w:t>
            </w:r>
          </w:p>
        </w:tc>
        <w:tc>
          <w:tcPr>
            <w:tcW w:w="2765" w:type="dxa"/>
            <w:tcBorders>
              <w:bottom w:val="single" w:sz="4" w:space="0" w:color="auto"/>
            </w:tcBorders>
          </w:tcPr>
          <w:p w14:paraId="344BD772" w14:textId="35FE6CE7" w:rsidR="00D824D6" w:rsidRPr="00B05594" w:rsidRDefault="00B05594" w:rsidP="00D84AB3">
            <w:pPr>
              <w:spacing w:line="240" w:lineRule="auto"/>
              <w:contextualSpacing/>
              <w:jc w:val="center"/>
              <w:rPr>
                <w:rFonts w:cs="Times New Roman"/>
                <w:sz w:val="22"/>
              </w:rPr>
            </w:pPr>
            <w:r w:rsidRPr="00B05594">
              <w:rPr>
                <w:rFonts w:cs="Times New Roman"/>
                <w:sz w:val="22"/>
              </w:rPr>
              <w:t>Meaning</w:t>
            </w:r>
          </w:p>
        </w:tc>
      </w:tr>
      <w:tr w:rsidR="00D824D6" w:rsidRPr="00B05594" w14:paraId="0CEA764E" w14:textId="77777777" w:rsidTr="006E0CA2">
        <w:tc>
          <w:tcPr>
            <w:tcW w:w="2766" w:type="dxa"/>
            <w:tcBorders>
              <w:top w:val="single" w:sz="4" w:space="0" w:color="auto"/>
            </w:tcBorders>
          </w:tcPr>
          <w:p w14:paraId="59D75264" w14:textId="77777777" w:rsidR="00D824D6" w:rsidRPr="00B05594" w:rsidRDefault="00D824D6" w:rsidP="00D84AB3">
            <w:pPr>
              <w:spacing w:line="240" w:lineRule="auto"/>
              <w:contextualSpacing/>
              <w:jc w:val="center"/>
              <w:rPr>
                <w:rFonts w:cs="Times New Roman"/>
                <w:sz w:val="22"/>
              </w:rPr>
            </w:pPr>
            <w:r w:rsidRPr="00B05594">
              <w:rPr>
                <w:rFonts w:cs="Times New Roman"/>
                <w:sz w:val="22"/>
              </w:rPr>
              <w:t>L1</w:t>
            </w:r>
          </w:p>
        </w:tc>
        <w:tc>
          <w:tcPr>
            <w:tcW w:w="2765" w:type="dxa"/>
            <w:tcBorders>
              <w:top w:val="single" w:sz="4" w:space="0" w:color="auto"/>
            </w:tcBorders>
          </w:tcPr>
          <w:p w14:paraId="3480B2E6" w14:textId="225448AA" w:rsidR="00D824D6" w:rsidRPr="00B05594" w:rsidRDefault="00D824D6" w:rsidP="00D84AB3">
            <w:pPr>
              <w:spacing w:line="240" w:lineRule="auto"/>
              <w:contextualSpacing/>
              <w:jc w:val="center"/>
              <w:rPr>
                <w:rFonts w:cs="Times New Roman"/>
                <w:sz w:val="22"/>
              </w:rPr>
            </w:pPr>
            <w:r w:rsidRPr="00B05594">
              <w:rPr>
                <w:rFonts w:cs="Times New Roman"/>
                <w:sz w:val="22"/>
              </w:rPr>
              <w:t>R5</w:t>
            </w:r>
            <w:r w:rsidR="00D84AB3" w:rsidRPr="00B05594">
              <w:rPr>
                <w:rFonts w:cs="Times New Roman"/>
                <w:sz w:val="22"/>
              </w:rPr>
              <w:t xml:space="preserve">, </w:t>
            </w:r>
            <w:r w:rsidRPr="00B05594">
              <w:rPr>
                <w:rFonts w:cs="Times New Roman"/>
                <w:sz w:val="22"/>
              </w:rPr>
              <w:t>R6</w:t>
            </w:r>
            <w:r w:rsidR="00B05594" w:rsidRPr="00B05594">
              <w:rPr>
                <w:rFonts w:cs="Times New Roman"/>
                <w:sz w:val="22"/>
              </w:rPr>
              <w:t xml:space="preserve">, and </w:t>
            </w:r>
            <w:r w:rsidRPr="00B05594">
              <w:rPr>
                <w:rFonts w:cs="Times New Roman"/>
                <w:sz w:val="22"/>
              </w:rPr>
              <w:t>R11</w:t>
            </w:r>
          </w:p>
        </w:tc>
        <w:tc>
          <w:tcPr>
            <w:tcW w:w="2765" w:type="dxa"/>
            <w:tcBorders>
              <w:top w:val="single" w:sz="4" w:space="0" w:color="auto"/>
            </w:tcBorders>
          </w:tcPr>
          <w:p w14:paraId="485C02F6" w14:textId="33215B9F" w:rsidR="00D824D6" w:rsidRPr="00B05594" w:rsidRDefault="00B05594" w:rsidP="00B05594">
            <w:pPr>
              <w:spacing w:line="240" w:lineRule="auto"/>
              <w:contextualSpacing/>
              <w:jc w:val="center"/>
              <w:rPr>
                <w:rFonts w:cs="Times New Roman"/>
                <w:sz w:val="22"/>
              </w:rPr>
            </w:pPr>
            <w:r w:rsidRPr="00B05594">
              <w:rPr>
                <w:rFonts w:cs="Times New Roman"/>
                <w:sz w:val="22"/>
              </w:rPr>
              <w:t>Direct factor</w:t>
            </w:r>
          </w:p>
        </w:tc>
      </w:tr>
      <w:tr w:rsidR="00D824D6" w:rsidRPr="00B05594" w14:paraId="7B20430E" w14:textId="77777777" w:rsidTr="006E0CA2">
        <w:tc>
          <w:tcPr>
            <w:tcW w:w="2766" w:type="dxa"/>
          </w:tcPr>
          <w:p w14:paraId="19C94722" w14:textId="77777777" w:rsidR="00D824D6" w:rsidRPr="00B05594" w:rsidRDefault="00D824D6" w:rsidP="00D84AB3">
            <w:pPr>
              <w:spacing w:line="240" w:lineRule="auto"/>
              <w:contextualSpacing/>
              <w:jc w:val="center"/>
              <w:rPr>
                <w:rFonts w:cs="Times New Roman"/>
                <w:sz w:val="22"/>
              </w:rPr>
            </w:pPr>
            <w:r w:rsidRPr="00B05594">
              <w:rPr>
                <w:rFonts w:cs="Times New Roman"/>
                <w:sz w:val="22"/>
              </w:rPr>
              <w:t>L2</w:t>
            </w:r>
          </w:p>
        </w:tc>
        <w:tc>
          <w:tcPr>
            <w:tcW w:w="2765" w:type="dxa"/>
          </w:tcPr>
          <w:p w14:paraId="59BAB10D" w14:textId="6271EC04" w:rsidR="00D824D6" w:rsidRPr="00B05594" w:rsidRDefault="00D824D6" w:rsidP="00D84AB3">
            <w:pPr>
              <w:spacing w:line="240" w:lineRule="auto"/>
              <w:contextualSpacing/>
              <w:jc w:val="center"/>
              <w:rPr>
                <w:rFonts w:cs="Times New Roman"/>
                <w:sz w:val="22"/>
              </w:rPr>
            </w:pPr>
            <w:r w:rsidRPr="00B05594">
              <w:rPr>
                <w:rFonts w:cs="Times New Roman"/>
                <w:sz w:val="22"/>
              </w:rPr>
              <w:t>R3</w:t>
            </w:r>
            <w:r w:rsidR="00D84AB3" w:rsidRPr="00B05594">
              <w:rPr>
                <w:rFonts w:cs="Times New Roman"/>
                <w:sz w:val="22"/>
              </w:rPr>
              <w:t xml:space="preserve">, </w:t>
            </w:r>
            <w:r w:rsidRPr="00B05594">
              <w:rPr>
                <w:rFonts w:cs="Times New Roman"/>
                <w:sz w:val="22"/>
              </w:rPr>
              <w:t>R7</w:t>
            </w:r>
            <w:r w:rsidR="00B05594" w:rsidRPr="00B05594">
              <w:rPr>
                <w:rFonts w:cs="Times New Roman"/>
                <w:sz w:val="22"/>
              </w:rPr>
              <w:t xml:space="preserve">, and </w:t>
            </w:r>
            <w:r w:rsidRPr="00B05594">
              <w:rPr>
                <w:rFonts w:cs="Times New Roman"/>
                <w:sz w:val="22"/>
              </w:rPr>
              <w:t>R9</w:t>
            </w:r>
          </w:p>
        </w:tc>
        <w:tc>
          <w:tcPr>
            <w:tcW w:w="2765" w:type="dxa"/>
          </w:tcPr>
          <w:p w14:paraId="6A27276C" w14:textId="3F82F729" w:rsidR="00D824D6" w:rsidRPr="00B05594" w:rsidRDefault="00B05594" w:rsidP="00B05594">
            <w:pPr>
              <w:spacing w:line="240" w:lineRule="auto"/>
              <w:contextualSpacing/>
              <w:jc w:val="center"/>
              <w:rPr>
                <w:rFonts w:cs="Times New Roman"/>
                <w:sz w:val="22"/>
              </w:rPr>
            </w:pPr>
            <w:r w:rsidRPr="00B05594">
              <w:rPr>
                <w:rFonts w:cs="Times New Roman"/>
                <w:sz w:val="22"/>
              </w:rPr>
              <w:t>Shallow factor</w:t>
            </w:r>
          </w:p>
        </w:tc>
      </w:tr>
      <w:tr w:rsidR="00D824D6" w:rsidRPr="00B05594" w14:paraId="78A78CC9" w14:textId="77777777" w:rsidTr="006E0CA2">
        <w:tc>
          <w:tcPr>
            <w:tcW w:w="2766" w:type="dxa"/>
          </w:tcPr>
          <w:p w14:paraId="1FB974B6" w14:textId="77777777" w:rsidR="00D824D6" w:rsidRPr="00B05594" w:rsidRDefault="00D824D6" w:rsidP="00D84AB3">
            <w:pPr>
              <w:spacing w:line="240" w:lineRule="auto"/>
              <w:contextualSpacing/>
              <w:jc w:val="center"/>
              <w:rPr>
                <w:rFonts w:cs="Times New Roman"/>
                <w:sz w:val="22"/>
              </w:rPr>
            </w:pPr>
            <w:r w:rsidRPr="00B05594">
              <w:rPr>
                <w:rFonts w:cs="Times New Roman"/>
                <w:sz w:val="22"/>
              </w:rPr>
              <w:t>L3</w:t>
            </w:r>
          </w:p>
        </w:tc>
        <w:tc>
          <w:tcPr>
            <w:tcW w:w="2765" w:type="dxa"/>
          </w:tcPr>
          <w:p w14:paraId="28BF3113" w14:textId="069E3E4D" w:rsidR="00D824D6" w:rsidRPr="00B05594" w:rsidRDefault="00D824D6" w:rsidP="00D84AB3">
            <w:pPr>
              <w:spacing w:line="240" w:lineRule="auto"/>
              <w:contextualSpacing/>
              <w:jc w:val="center"/>
              <w:rPr>
                <w:rFonts w:cs="Times New Roman"/>
                <w:sz w:val="22"/>
              </w:rPr>
            </w:pPr>
            <w:r w:rsidRPr="00B05594">
              <w:rPr>
                <w:rFonts w:cs="Times New Roman"/>
                <w:sz w:val="22"/>
              </w:rPr>
              <w:t>R4</w:t>
            </w:r>
            <w:r w:rsidR="00D84AB3" w:rsidRPr="00B05594">
              <w:rPr>
                <w:rFonts w:cs="Times New Roman"/>
                <w:sz w:val="22"/>
              </w:rPr>
              <w:t xml:space="preserve">, </w:t>
            </w:r>
            <w:r w:rsidR="00B05594" w:rsidRPr="00B05594">
              <w:rPr>
                <w:rFonts w:cs="Times New Roman"/>
                <w:sz w:val="22"/>
              </w:rPr>
              <w:t xml:space="preserve">and </w:t>
            </w:r>
            <w:r w:rsidRPr="00B05594">
              <w:rPr>
                <w:rFonts w:cs="Times New Roman"/>
                <w:sz w:val="22"/>
              </w:rPr>
              <w:t>R12</w:t>
            </w:r>
          </w:p>
        </w:tc>
        <w:tc>
          <w:tcPr>
            <w:tcW w:w="2765" w:type="dxa"/>
          </w:tcPr>
          <w:p w14:paraId="49CA8044" w14:textId="45AE7D2A" w:rsidR="00D824D6" w:rsidRPr="00B05594" w:rsidRDefault="00B05594" w:rsidP="00B05594">
            <w:pPr>
              <w:spacing w:line="240" w:lineRule="auto"/>
              <w:contextualSpacing/>
              <w:jc w:val="center"/>
              <w:rPr>
                <w:rFonts w:cs="Times New Roman"/>
                <w:sz w:val="22"/>
              </w:rPr>
            </w:pPr>
            <w:r w:rsidRPr="00B05594">
              <w:rPr>
                <w:rFonts w:cs="Times New Roman"/>
                <w:sz w:val="22"/>
              </w:rPr>
              <w:t>Intermediate factor</w:t>
            </w:r>
          </w:p>
        </w:tc>
      </w:tr>
      <w:tr w:rsidR="00B05594" w:rsidRPr="00B05594" w14:paraId="6F93943F" w14:textId="77777777" w:rsidTr="006E0CA2">
        <w:tc>
          <w:tcPr>
            <w:tcW w:w="2766" w:type="dxa"/>
          </w:tcPr>
          <w:p w14:paraId="4ED1044A" w14:textId="77777777" w:rsidR="00B05594" w:rsidRPr="00B05594" w:rsidRDefault="00B05594" w:rsidP="00B05594">
            <w:pPr>
              <w:spacing w:line="240" w:lineRule="auto"/>
              <w:contextualSpacing/>
              <w:jc w:val="center"/>
              <w:rPr>
                <w:rFonts w:cs="Times New Roman"/>
                <w:sz w:val="22"/>
              </w:rPr>
            </w:pPr>
            <w:r w:rsidRPr="00B05594">
              <w:rPr>
                <w:rFonts w:cs="Times New Roman"/>
                <w:sz w:val="22"/>
              </w:rPr>
              <w:t>L4</w:t>
            </w:r>
          </w:p>
        </w:tc>
        <w:tc>
          <w:tcPr>
            <w:tcW w:w="2765" w:type="dxa"/>
          </w:tcPr>
          <w:p w14:paraId="439E5BBB" w14:textId="0492D205" w:rsidR="00B05594" w:rsidRPr="00B05594" w:rsidRDefault="00B05594" w:rsidP="00B05594">
            <w:pPr>
              <w:spacing w:line="240" w:lineRule="auto"/>
              <w:contextualSpacing/>
              <w:jc w:val="center"/>
              <w:rPr>
                <w:rFonts w:cs="Times New Roman"/>
                <w:sz w:val="22"/>
              </w:rPr>
            </w:pPr>
            <w:r w:rsidRPr="00B05594">
              <w:rPr>
                <w:rFonts w:cs="Times New Roman"/>
                <w:sz w:val="22"/>
              </w:rPr>
              <w:t>R2, and R10</w:t>
            </w:r>
          </w:p>
        </w:tc>
        <w:tc>
          <w:tcPr>
            <w:tcW w:w="2765" w:type="dxa"/>
          </w:tcPr>
          <w:p w14:paraId="2D31EE66" w14:textId="4260CC6E" w:rsidR="00B05594" w:rsidRPr="00B05594" w:rsidRDefault="00B05594" w:rsidP="00B05594">
            <w:pPr>
              <w:spacing w:line="240" w:lineRule="auto"/>
              <w:contextualSpacing/>
              <w:jc w:val="center"/>
              <w:rPr>
                <w:rFonts w:cs="Times New Roman"/>
                <w:sz w:val="22"/>
              </w:rPr>
            </w:pPr>
            <w:r w:rsidRPr="00B05594">
              <w:rPr>
                <w:rFonts w:cs="Times New Roman"/>
                <w:sz w:val="22"/>
              </w:rPr>
              <w:t>Intermediate factor</w:t>
            </w:r>
          </w:p>
        </w:tc>
      </w:tr>
      <w:tr w:rsidR="00B05594" w:rsidRPr="00B05594" w14:paraId="06841BC8" w14:textId="77777777" w:rsidTr="006E0CA2">
        <w:tc>
          <w:tcPr>
            <w:tcW w:w="2766" w:type="dxa"/>
          </w:tcPr>
          <w:p w14:paraId="0BAB22E3" w14:textId="77777777" w:rsidR="00B05594" w:rsidRPr="00B05594" w:rsidRDefault="00B05594" w:rsidP="00B05594">
            <w:pPr>
              <w:spacing w:line="240" w:lineRule="auto"/>
              <w:contextualSpacing/>
              <w:jc w:val="center"/>
              <w:rPr>
                <w:rFonts w:cs="Times New Roman"/>
                <w:sz w:val="22"/>
              </w:rPr>
            </w:pPr>
            <w:r w:rsidRPr="00B05594">
              <w:rPr>
                <w:rFonts w:cs="Times New Roman"/>
                <w:sz w:val="22"/>
              </w:rPr>
              <w:t>L5</w:t>
            </w:r>
          </w:p>
        </w:tc>
        <w:tc>
          <w:tcPr>
            <w:tcW w:w="2765" w:type="dxa"/>
          </w:tcPr>
          <w:p w14:paraId="3F660474" w14:textId="77777777" w:rsidR="00B05594" w:rsidRPr="00B05594" w:rsidRDefault="00B05594" w:rsidP="00B05594">
            <w:pPr>
              <w:spacing w:line="240" w:lineRule="auto"/>
              <w:contextualSpacing/>
              <w:jc w:val="center"/>
              <w:rPr>
                <w:rFonts w:cs="Times New Roman"/>
                <w:sz w:val="22"/>
              </w:rPr>
            </w:pPr>
            <w:r w:rsidRPr="00B05594">
              <w:rPr>
                <w:rFonts w:cs="Times New Roman"/>
                <w:sz w:val="22"/>
              </w:rPr>
              <w:t>R13</w:t>
            </w:r>
          </w:p>
        </w:tc>
        <w:tc>
          <w:tcPr>
            <w:tcW w:w="2765" w:type="dxa"/>
          </w:tcPr>
          <w:p w14:paraId="47C5B380" w14:textId="1763FEC7" w:rsidR="00B05594" w:rsidRPr="00B05594" w:rsidRDefault="00B05594" w:rsidP="00B05594">
            <w:pPr>
              <w:spacing w:line="240" w:lineRule="auto"/>
              <w:contextualSpacing/>
              <w:jc w:val="center"/>
              <w:rPr>
                <w:rFonts w:cs="Times New Roman"/>
                <w:sz w:val="22"/>
              </w:rPr>
            </w:pPr>
            <w:r w:rsidRPr="00B05594">
              <w:rPr>
                <w:rFonts w:cs="Times New Roman"/>
                <w:sz w:val="22"/>
              </w:rPr>
              <w:t>Intermediate factor</w:t>
            </w:r>
          </w:p>
        </w:tc>
      </w:tr>
      <w:tr w:rsidR="00D824D6" w:rsidRPr="00B05594" w14:paraId="1EFC7CFB" w14:textId="77777777" w:rsidTr="006E0CA2">
        <w:tc>
          <w:tcPr>
            <w:tcW w:w="2766" w:type="dxa"/>
          </w:tcPr>
          <w:p w14:paraId="152A78D0" w14:textId="77777777" w:rsidR="00D824D6" w:rsidRPr="00B05594" w:rsidRDefault="00D824D6" w:rsidP="00D84AB3">
            <w:pPr>
              <w:spacing w:line="240" w:lineRule="auto"/>
              <w:contextualSpacing/>
              <w:jc w:val="center"/>
              <w:rPr>
                <w:rFonts w:cs="Times New Roman"/>
                <w:sz w:val="22"/>
              </w:rPr>
            </w:pPr>
            <w:r w:rsidRPr="00B05594">
              <w:rPr>
                <w:rFonts w:cs="Times New Roman"/>
                <w:sz w:val="22"/>
              </w:rPr>
              <w:t>L6</w:t>
            </w:r>
          </w:p>
        </w:tc>
        <w:tc>
          <w:tcPr>
            <w:tcW w:w="2765" w:type="dxa"/>
          </w:tcPr>
          <w:p w14:paraId="19697D09" w14:textId="3B334D5B" w:rsidR="00D824D6" w:rsidRPr="00B05594" w:rsidRDefault="00D824D6" w:rsidP="00D84AB3">
            <w:pPr>
              <w:spacing w:line="240" w:lineRule="auto"/>
              <w:contextualSpacing/>
              <w:jc w:val="center"/>
              <w:rPr>
                <w:rFonts w:cs="Times New Roman"/>
                <w:sz w:val="22"/>
              </w:rPr>
            </w:pPr>
            <w:r w:rsidRPr="00B05594">
              <w:rPr>
                <w:rFonts w:cs="Times New Roman"/>
                <w:sz w:val="22"/>
              </w:rPr>
              <w:t>R1</w:t>
            </w:r>
            <w:r w:rsidR="00D84AB3" w:rsidRPr="00B05594">
              <w:rPr>
                <w:rFonts w:cs="Times New Roman"/>
                <w:sz w:val="22"/>
              </w:rPr>
              <w:t xml:space="preserve">, </w:t>
            </w:r>
            <w:r w:rsidRPr="00B05594">
              <w:rPr>
                <w:rFonts w:cs="Times New Roman"/>
                <w:sz w:val="22"/>
              </w:rPr>
              <w:t>R8</w:t>
            </w:r>
            <w:r w:rsidR="00B05594" w:rsidRPr="00B05594">
              <w:rPr>
                <w:rFonts w:cs="Times New Roman"/>
                <w:sz w:val="22"/>
              </w:rPr>
              <w:t xml:space="preserve">, and </w:t>
            </w:r>
            <w:r w:rsidRPr="00B05594">
              <w:rPr>
                <w:rFonts w:cs="Times New Roman"/>
                <w:sz w:val="22"/>
              </w:rPr>
              <w:t>R14</w:t>
            </w:r>
          </w:p>
        </w:tc>
        <w:tc>
          <w:tcPr>
            <w:tcW w:w="2765" w:type="dxa"/>
          </w:tcPr>
          <w:p w14:paraId="7EEE81F4" w14:textId="62CBF764" w:rsidR="00D824D6" w:rsidRPr="00B05594" w:rsidRDefault="00B05594" w:rsidP="00B05594">
            <w:pPr>
              <w:spacing w:line="240" w:lineRule="auto"/>
              <w:contextualSpacing/>
              <w:jc w:val="center"/>
              <w:rPr>
                <w:rFonts w:cs="Times New Roman"/>
                <w:sz w:val="22"/>
              </w:rPr>
            </w:pPr>
            <w:r w:rsidRPr="00B05594">
              <w:rPr>
                <w:rFonts w:cs="Times New Roman"/>
                <w:sz w:val="22"/>
              </w:rPr>
              <w:t>Root factor</w:t>
            </w:r>
          </w:p>
        </w:tc>
      </w:tr>
    </w:tbl>
    <w:p w14:paraId="6638BAD7" w14:textId="77777777" w:rsidR="007D6FA3" w:rsidRDefault="007D6FA3" w:rsidP="00D84AB3">
      <w:pPr>
        <w:spacing w:line="240" w:lineRule="auto"/>
        <w:contextualSpacing/>
        <w:rPr>
          <w:rFonts w:cs="Times New Roman"/>
          <w:sz w:val="22"/>
        </w:rPr>
      </w:pPr>
    </w:p>
    <w:p w14:paraId="49F60031" w14:textId="7C077837" w:rsidR="00B02C50" w:rsidRPr="00B05594" w:rsidRDefault="007D6FA3" w:rsidP="009120B1">
      <w:pPr>
        <w:spacing w:line="240" w:lineRule="auto"/>
        <w:ind w:firstLineChars="100" w:firstLine="220"/>
        <w:contextualSpacing/>
        <w:rPr>
          <w:rFonts w:cs="Times New Roman"/>
          <w:sz w:val="22"/>
        </w:rPr>
      </w:pPr>
      <w:r>
        <w:rPr>
          <w:rFonts w:cs="Times New Roman"/>
          <w:sz w:val="22"/>
        </w:rPr>
        <w:t>According to the results in Table 4, each element was represented as a box, and the elements on the same level were placed on the same row. For the clarity of level analysis and modeling, the six levels of elements were combined into four levels, forming the final ISM for the factors affecting the multi-level governance of domestic waste sorting (Figure 1).</w:t>
      </w:r>
    </w:p>
    <w:p w14:paraId="3B94E3AA" w14:textId="107A55E3" w:rsidR="00733F93" w:rsidRPr="00B05594" w:rsidRDefault="00733F93" w:rsidP="00D008D0">
      <w:pPr>
        <w:spacing w:line="240" w:lineRule="auto"/>
        <w:contextualSpacing/>
        <w:rPr>
          <w:rFonts w:cs="Times New Roman"/>
          <w:sz w:val="22"/>
        </w:rPr>
      </w:pPr>
      <w:r>
        <w:rPr>
          <w:rFonts w:cs="Times New Roman"/>
          <w:noProof/>
          <w:sz w:val="22"/>
        </w:rPr>
        <w:drawing>
          <wp:inline distT="0" distB="0" distL="0" distR="0" wp14:anchorId="08F6A14F" wp14:editId="0D9A9032">
            <wp:extent cx="5346758" cy="3613355"/>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M结构图.drawio.png"/>
                    <pic:cNvPicPr/>
                  </pic:nvPicPr>
                  <pic:blipFill rotWithShape="1">
                    <a:blip r:embed="rId9">
                      <a:extLst>
                        <a:ext uri="{28A0092B-C50C-407E-A947-70E740481C1C}">
                          <a14:useLocalDpi xmlns:a14="http://schemas.microsoft.com/office/drawing/2010/main" val="0"/>
                        </a:ext>
                      </a:extLst>
                    </a:blip>
                    <a:srcRect r="7681" b="15406"/>
                    <a:stretch/>
                  </pic:blipFill>
                  <pic:spPr bwMode="auto">
                    <a:xfrm>
                      <a:off x="0" y="0"/>
                      <a:ext cx="5379232" cy="3635301"/>
                    </a:xfrm>
                    <a:prstGeom prst="rect">
                      <a:avLst/>
                    </a:prstGeom>
                    <a:ln>
                      <a:noFill/>
                    </a:ln>
                    <a:extLst>
                      <a:ext uri="{53640926-AAD7-44D8-BBD7-CCE9431645EC}">
                        <a14:shadowObscured xmlns:a14="http://schemas.microsoft.com/office/drawing/2010/main"/>
                      </a:ext>
                    </a:extLst>
                  </pic:spPr>
                </pic:pic>
              </a:graphicData>
            </a:graphic>
          </wp:inline>
        </w:drawing>
      </w:r>
    </w:p>
    <w:p w14:paraId="1E61DED4" w14:textId="17B22265" w:rsidR="00B02C50" w:rsidRPr="009120B1" w:rsidRDefault="00B02C50" w:rsidP="009120B1">
      <w:pPr>
        <w:pStyle w:val="a8"/>
        <w:spacing w:line="240" w:lineRule="auto"/>
        <w:contextualSpacing/>
        <w:jc w:val="center"/>
        <w:rPr>
          <w:rFonts w:ascii="Times New Roman" w:hAnsi="Times New Roman" w:cs="Times New Roman"/>
          <w:sz w:val="22"/>
        </w:rPr>
      </w:pPr>
      <w:r w:rsidRPr="00B05594">
        <w:rPr>
          <w:rFonts w:ascii="Times New Roman" w:hAnsi="Times New Roman" w:cs="Times New Roman"/>
          <w:sz w:val="22"/>
          <w:szCs w:val="22"/>
        </w:rPr>
        <w:t>Figure 1. ISM of influencing factors</w:t>
      </w:r>
    </w:p>
    <w:p w14:paraId="5B5DDDD8" w14:textId="15268E0D" w:rsidR="00B86FD3" w:rsidRDefault="00C76900" w:rsidP="009120B1">
      <w:pPr>
        <w:spacing w:line="240" w:lineRule="auto"/>
        <w:ind w:firstLineChars="100" w:firstLine="220"/>
        <w:contextualSpacing/>
        <w:rPr>
          <w:rFonts w:cs="Times New Roman"/>
          <w:sz w:val="22"/>
        </w:rPr>
      </w:pPr>
      <w:r>
        <w:rPr>
          <w:rFonts w:cs="Times New Roman"/>
          <w:sz w:val="22"/>
        </w:rPr>
        <w:t xml:space="preserve">On the first level, R5, R6, and R11 </w:t>
      </w:r>
      <w:r w:rsidR="00B86FD3">
        <w:rPr>
          <w:rFonts w:cs="Times New Roman"/>
          <w:sz w:val="22"/>
        </w:rPr>
        <w:t xml:space="preserve">are the three surface elements that directly affect the driving mechanism for the </w:t>
      </w:r>
      <w:r w:rsidR="00B86FD3" w:rsidRPr="00B05594">
        <w:rPr>
          <w:rFonts w:cs="Times New Roman"/>
          <w:sz w:val="22"/>
        </w:rPr>
        <w:t>multi-level governance</w:t>
      </w:r>
      <w:r w:rsidR="00B86FD3">
        <w:rPr>
          <w:rFonts w:cs="Times New Roman"/>
          <w:sz w:val="22"/>
        </w:rPr>
        <w:t xml:space="preserve"> of domestic waste sorting. All of them are directly or indirectly affected by the 11 remaining factors. </w:t>
      </w:r>
      <w:r w:rsidR="00B86FD3" w:rsidRPr="00B86FD3">
        <w:rPr>
          <w:rFonts w:cs="Times New Roman"/>
          <w:sz w:val="22"/>
        </w:rPr>
        <w:t xml:space="preserve">Among them, publicity and education </w:t>
      </w:r>
      <w:r w:rsidR="00B86FD3">
        <w:rPr>
          <w:rFonts w:cs="Times New Roman"/>
          <w:sz w:val="22"/>
        </w:rPr>
        <w:t xml:space="preserve">is the most widely used measure to encourage residents to participate in waste sorting and </w:t>
      </w:r>
      <w:r w:rsidR="00B86FD3" w:rsidRPr="00B05594">
        <w:rPr>
          <w:rFonts w:cs="Times New Roman"/>
          <w:sz w:val="22"/>
        </w:rPr>
        <w:t>multi-level governance</w:t>
      </w:r>
      <w:r w:rsidR="00B86FD3">
        <w:rPr>
          <w:rFonts w:cs="Times New Roman"/>
          <w:sz w:val="22"/>
        </w:rPr>
        <w:t xml:space="preserve">. Human is by nature a social animal. One of the direct ways to drive the </w:t>
      </w:r>
      <w:r w:rsidR="00B86FD3" w:rsidRPr="00B05594">
        <w:rPr>
          <w:rFonts w:cs="Times New Roman"/>
          <w:sz w:val="22"/>
        </w:rPr>
        <w:t>multi-level governance</w:t>
      </w:r>
      <w:r w:rsidR="00B86FD3">
        <w:rPr>
          <w:rFonts w:cs="Times New Roman"/>
          <w:sz w:val="22"/>
        </w:rPr>
        <w:t xml:space="preserve"> mechanism is to improve the trust between residents, and the mutual influence between their behaviors. The participation / non-participation in the </w:t>
      </w:r>
      <w:r w:rsidR="00B86FD3" w:rsidRPr="00B05594">
        <w:rPr>
          <w:rFonts w:cs="Times New Roman"/>
          <w:sz w:val="22"/>
        </w:rPr>
        <w:t>multi-level governance</w:t>
      </w:r>
      <w:r w:rsidR="00B86FD3">
        <w:rPr>
          <w:rFonts w:cs="Times New Roman"/>
          <w:sz w:val="22"/>
        </w:rPr>
        <w:t xml:space="preserve"> mechanism is clearly reflected by whether the residents carry out waste sorting, and how often they sort wastes in daily life. These two issues manifest the effects of the other influencing factors, mirror the operating effect of the multi-level governance mechanism, and directly bear on that mechanism.</w:t>
      </w:r>
    </w:p>
    <w:p w14:paraId="784F06D5" w14:textId="2070FED7" w:rsidR="00D045AA" w:rsidRDefault="003C7825" w:rsidP="009120B1">
      <w:pPr>
        <w:spacing w:line="240" w:lineRule="auto"/>
        <w:ind w:firstLineChars="100" w:firstLine="220"/>
        <w:contextualSpacing/>
        <w:rPr>
          <w:rFonts w:cs="Times New Roman"/>
          <w:sz w:val="22"/>
        </w:rPr>
      </w:pPr>
      <w:r>
        <w:rPr>
          <w:rFonts w:cs="Times New Roman"/>
          <w:sz w:val="22"/>
        </w:rPr>
        <w:t xml:space="preserve">On the second level, the main factors are R3 and R7. Incentive measure is a positive tool that </w:t>
      </w:r>
      <w:r>
        <w:rPr>
          <w:rFonts w:cs="Times New Roman"/>
          <w:sz w:val="22"/>
        </w:rPr>
        <w:lastRenderedPageBreak/>
        <w:t>encourages the residents to sort waste by various means. T</w:t>
      </w:r>
      <w:r>
        <w:rPr>
          <w:rFonts w:cs="Times New Roman" w:hint="eastAsia"/>
          <w:sz w:val="22"/>
        </w:rPr>
        <w:t>h</w:t>
      </w:r>
      <w:r>
        <w:rPr>
          <w:rFonts w:cs="Times New Roman"/>
          <w:sz w:val="22"/>
        </w:rPr>
        <w:t xml:space="preserve">e </w:t>
      </w:r>
      <w:r w:rsidR="00444E55" w:rsidRPr="00B05594">
        <w:rPr>
          <w:rFonts w:cs="Times New Roman"/>
          <w:sz w:val="22"/>
        </w:rPr>
        <w:t>orderliness of social organizations</w:t>
      </w:r>
      <w:r>
        <w:rPr>
          <w:rFonts w:cs="Times New Roman"/>
          <w:sz w:val="22"/>
        </w:rPr>
        <w:t xml:space="preserve"> is affected by multiple factors, and affects the three surface factors. It is a key indicator of the operation of the multi-level governance mechanism. The orderly operation of social organizations sets up standard rules for the </w:t>
      </w:r>
      <w:r w:rsidRPr="00B05594">
        <w:rPr>
          <w:rFonts w:cs="Times New Roman"/>
          <w:sz w:val="22"/>
        </w:rPr>
        <w:t>multi-level governance</w:t>
      </w:r>
      <w:r>
        <w:rPr>
          <w:rFonts w:cs="Times New Roman"/>
          <w:sz w:val="22"/>
        </w:rPr>
        <w:t xml:space="preserve"> mechanism.</w:t>
      </w:r>
      <w:r w:rsidR="00D045AA">
        <w:rPr>
          <w:rFonts w:cs="Times New Roman"/>
          <w:sz w:val="22"/>
        </w:rPr>
        <w:t xml:space="preserve"> Management trust affects the formulation of the multi-level governance mechanism indirectly via publicity and education. The residents’ trust in waste sorting workers determines whether the sorting effect is recognized, and thus affect the residents’ participation in the multi-level governance mechanism.</w:t>
      </w:r>
    </w:p>
    <w:p w14:paraId="1F21A553" w14:textId="1034355C" w:rsidR="007122A5" w:rsidRDefault="00DE49E1" w:rsidP="009120B1">
      <w:pPr>
        <w:spacing w:line="240" w:lineRule="auto"/>
        <w:ind w:firstLineChars="100" w:firstLine="220"/>
        <w:contextualSpacing/>
        <w:rPr>
          <w:rFonts w:cs="Times New Roman"/>
          <w:sz w:val="22"/>
        </w:rPr>
      </w:pPr>
      <w:r>
        <w:rPr>
          <w:rFonts w:cs="Times New Roman"/>
          <w:sz w:val="22"/>
        </w:rPr>
        <w:t xml:space="preserve">On the third level, the main factors are R4, R2, R13, R12, and R10. Specifically, </w:t>
      </w:r>
      <w:r w:rsidRPr="00B05594">
        <w:rPr>
          <w:rFonts w:cs="Times New Roman"/>
          <w:sz w:val="22"/>
        </w:rPr>
        <w:t>punitive measure</w:t>
      </w:r>
      <w:r>
        <w:rPr>
          <w:rFonts w:cs="Times New Roman" w:hint="eastAsia"/>
          <w:sz w:val="22"/>
        </w:rPr>
        <w:t>,</w:t>
      </w:r>
      <w:r>
        <w:rPr>
          <w:rFonts w:cs="Times New Roman"/>
          <w:sz w:val="22"/>
        </w:rPr>
        <w:t xml:space="preserve"> and</w:t>
      </w:r>
      <w:r w:rsidRPr="00B05594">
        <w:rPr>
          <w:rFonts w:cs="Times New Roman"/>
          <w:sz w:val="22"/>
        </w:rPr>
        <w:t xml:space="preserve"> intensity and coverage of grassroots supervision</w:t>
      </w:r>
      <w:r>
        <w:rPr>
          <w:rFonts w:cs="Times New Roman"/>
          <w:sz w:val="22"/>
        </w:rPr>
        <w:t xml:space="preserve"> reflect how the government governance is implemented. As a negative tool, p</w:t>
      </w:r>
      <w:r w:rsidRPr="00B05594">
        <w:rPr>
          <w:rFonts w:cs="Times New Roman"/>
          <w:sz w:val="22"/>
        </w:rPr>
        <w:t>unitive measure</w:t>
      </w:r>
      <w:r>
        <w:rPr>
          <w:rFonts w:cs="Times New Roman"/>
          <w:sz w:val="22"/>
        </w:rPr>
        <w:t xml:space="preserve"> affects factors like the orderliness of social organizations, which in turn acts on the </w:t>
      </w:r>
      <w:r w:rsidRPr="00B05594">
        <w:rPr>
          <w:rFonts w:cs="Times New Roman"/>
          <w:sz w:val="22"/>
        </w:rPr>
        <w:t>multi-level governance</w:t>
      </w:r>
      <w:r>
        <w:rPr>
          <w:rFonts w:cs="Times New Roman"/>
          <w:sz w:val="22"/>
        </w:rPr>
        <w:t xml:space="preserve"> mechanism. I</w:t>
      </w:r>
      <w:r w:rsidRPr="00B05594">
        <w:rPr>
          <w:rFonts w:cs="Times New Roman"/>
          <w:sz w:val="22"/>
        </w:rPr>
        <w:t>ntensity and coverage of grassroots supervision</w:t>
      </w:r>
      <w:r>
        <w:rPr>
          <w:rFonts w:cs="Times New Roman"/>
          <w:sz w:val="22"/>
        </w:rPr>
        <w:t xml:space="preserve"> mainly serves as a constraint, which thoroughly supervises the residents’ waste sorting behavior from multiple angles.</w:t>
      </w:r>
      <w:r w:rsidRPr="00DE49E1">
        <w:rPr>
          <w:rFonts w:cs="Times New Roman"/>
          <w:sz w:val="22"/>
        </w:rPr>
        <w:t xml:space="preserve"> </w:t>
      </w:r>
      <w:r>
        <w:rPr>
          <w:rFonts w:cs="Times New Roman"/>
          <w:sz w:val="22"/>
        </w:rPr>
        <w:t>C</w:t>
      </w:r>
      <w:r w:rsidRPr="00B05594">
        <w:rPr>
          <w:rFonts w:cs="Times New Roman"/>
          <w:sz w:val="22"/>
        </w:rPr>
        <w:t>ollaboration of participants</w:t>
      </w:r>
      <w:r>
        <w:rPr>
          <w:rFonts w:cs="Times New Roman"/>
          <w:sz w:val="22"/>
        </w:rPr>
        <w:t xml:space="preserve">, and check-and-balance of participants are specific indices on the self-organization level. The cooperation and check-and-balance between multi-level governance participants jointly create a good atmosphere for the formation of the </w:t>
      </w:r>
      <w:r w:rsidRPr="00B05594">
        <w:rPr>
          <w:rFonts w:cs="Times New Roman"/>
          <w:sz w:val="22"/>
        </w:rPr>
        <w:t>multi-level governance</w:t>
      </w:r>
      <w:r>
        <w:rPr>
          <w:rFonts w:cs="Times New Roman"/>
          <w:sz w:val="22"/>
        </w:rPr>
        <w:t xml:space="preserve"> mechanism, by affecting the orderliness of social organizations. </w:t>
      </w:r>
      <w:r w:rsidR="007B49AB">
        <w:rPr>
          <w:rFonts w:cs="Times New Roman"/>
          <w:sz w:val="22"/>
        </w:rPr>
        <w:t xml:space="preserve">Consensus of social norms is an important indicator on the level of social capital. It horizontally affects the </w:t>
      </w:r>
      <w:r w:rsidR="007122A5">
        <w:rPr>
          <w:rFonts w:cs="Times New Roman"/>
          <w:sz w:val="22"/>
        </w:rPr>
        <w:t xml:space="preserve">degree of collaboration between participants, and vertically impacts the orderliness of social organizations, and management trust. To advance the </w:t>
      </w:r>
      <w:r w:rsidR="007122A5" w:rsidRPr="00B05594">
        <w:rPr>
          <w:rFonts w:cs="Times New Roman"/>
          <w:sz w:val="22"/>
        </w:rPr>
        <w:t>multi-level governance</w:t>
      </w:r>
      <w:r w:rsidR="007122A5">
        <w:rPr>
          <w:rFonts w:cs="Times New Roman"/>
          <w:sz w:val="22"/>
        </w:rPr>
        <w:t xml:space="preserve"> mechanism, the only way is to enhance the participants’ recognition of the </w:t>
      </w:r>
      <w:r w:rsidR="007122A5" w:rsidRPr="00B05594">
        <w:rPr>
          <w:rFonts w:cs="Times New Roman"/>
          <w:sz w:val="22"/>
        </w:rPr>
        <w:t>multi-level governance</w:t>
      </w:r>
      <w:r w:rsidR="007122A5">
        <w:rPr>
          <w:rFonts w:cs="Times New Roman"/>
          <w:sz w:val="22"/>
        </w:rPr>
        <w:t xml:space="preserve"> philosophy, and thus boost the residents’ trust in waste sorting workers. Then, the participants will actively join the</w:t>
      </w:r>
      <w:r w:rsidR="007122A5" w:rsidRPr="007122A5">
        <w:rPr>
          <w:rFonts w:cs="Times New Roman"/>
          <w:sz w:val="22"/>
        </w:rPr>
        <w:t xml:space="preserve"> </w:t>
      </w:r>
      <w:r w:rsidR="007122A5" w:rsidRPr="00B05594">
        <w:rPr>
          <w:rFonts w:cs="Times New Roman"/>
          <w:sz w:val="22"/>
        </w:rPr>
        <w:t>multi-level governance</w:t>
      </w:r>
      <w:r w:rsidR="007122A5">
        <w:rPr>
          <w:rFonts w:cs="Times New Roman"/>
          <w:sz w:val="22"/>
        </w:rPr>
        <w:t>.</w:t>
      </w:r>
    </w:p>
    <w:p w14:paraId="58F6BD9C" w14:textId="33CA75E8" w:rsidR="00393F14" w:rsidRDefault="007122A5" w:rsidP="009120B1">
      <w:pPr>
        <w:spacing w:line="240" w:lineRule="auto"/>
        <w:ind w:firstLineChars="100" w:firstLine="220"/>
        <w:contextualSpacing/>
        <w:rPr>
          <w:rFonts w:cs="Times New Roman"/>
          <w:sz w:val="22"/>
        </w:rPr>
      </w:pPr>
      <w:r>
        <w:rPr>
          <w:rFonts w:cs="Times New Roman"/>
          <w:sz w:val="22"/>
        </w:rPr>
        <w:t xml:space="preserve">The bottom factors are on the fourth level. According to the principle of ISM level division, the factors on deeper levels have a greater driving effect on the system, and can directly or indirectly affect the other factors. These bottom factors play the leading role in the formation of the driving mechanism for the multi-level governance of domestic waste. The factors on the fourth level are R1, R8, and R14. Among them, regulatory support lays the institutional basis for the formation and orderly development of the </w:t>
      </w:r>
      <w:r w:rsidRPr="00B05594">
        <w:rPr>
          <w:rFonts w:cs="Times New Roman"/>
          <w:sz w:val="22"/>
        </w:rPr>
        <w:t>multi-level governance</w:t>
      </w:r>
      <w:r>
        <w:rPr>
          <w:rFonts w:cs="Times New Roman"/>
          <w:sz w:val="22"/>
        </w:rPr>
        <w:t xml:space="preserve"> mechanism for domestic waste, and provides the precondition for the operation of the multi-level governance mechanism. Whether the mechanism can operate normally also depends on the diversity of social organizations. The various participants underpin the development of the </w:t>
      </w:r>
      <w:r w:rsidRPr="00B05594">
        <w:rPr>
          <w:rFonts w:cs="Times New Roman"/>
          <w:sz w:val="22"/>
        </w:rPr>
        <w:t>multi-level governance</w:t>
      </w:r>
      <w:r>
        <w:rPr>
          <w:rFonts w:cs="Times New Roman"/>
          <w:sz w:val="22"/>
        </w:rPr>
        <w:t xml:space="preserve"> mechanism. Finally, </w:t>
      </w:r>
      <w:r w:rsidRPr="00B05594">
        <w:rPr>
          <w:rFonts w:cs="Times New Roman"/>
          <w:sz w:val="22"/>
        </w:rPr>
        <w:t>multi-level governance</w:t>
      </w:r>
      <w:r>
        <w:rPr>
          <w:rFonts w:cs="Times New Roman"/>
          <w:sz w:val="22"/>
        </w:rPr>
        <w:t xml:space="preserve"> not only emphasizes the participation of multiple subjects, but also the information exchange and feedbacks between them. The information exchange </w:t>
      </w:r>
      <w:r w:rsidR="00393F14">
        <w:rPr>
          <w:rFonts w:cs="Times New Roman"/>
          <w:sz w:val="22"/>
        </w:rPr>
        <w:t>provides a long-lasting driver for the multi-level governance mechanism.</w:t>
      </w:r>
    </w:p>
    <w:p w14:paraId="403BEFD4" w14:textId="73D43C01" w:rsidR="00146F5B" w:rsidRPr="009120B1" w:rsidRDefault="00733F93" w:rsidP="00D84AB3">
      <w:pPr>
        <w:spacing w:line="240" w:lineRule="auto"/>
        <w:contextualSpacing/>
        <w:rPr>
          <w:rFonts w:cs="Times New Roman"/>
          <w:sz w:val="28"/>
        </w:rPr>
      </w:pPr>
      <w:r w:rsidRPr="009120B1">
        <w:rPr>
          <w:rFonts w:cs="Times New Roman"/>
          <w:sz w:val="28"/>
        </w:rPr>
        <w:t>4</w:t>
      </w:r>
      <w:r w:rsidR="00146F5B" w:rsidRPr="009120B1">
        <w:rPr>
          <w:rFonts w:cs="Times New Roman"/>
          <w:sz w:val="28"/>
        </w:rPr>
        <w:t>.Conclusions</w:t>
      </w:r>
    </w:p>
    <w:p w14:paraId="399556EF" w14:textId="77123D7F" w:rsidR="0089608D" w:rsidRDefault="0089608D" w:rsidP="009120B1">
      <w:pPr>
        <w:spacing w:line="240" w:lineRule="auto"/>
        <w:ind w:firstLineChars="100" w:firstLine="220"/>
        <w:contextualSpacing/>
        <w:rPr>
          <w:rFonts w:cs="Times New Roman"/>
          <w:sz w:val="22"/>
        </w:rPr>
      </w:pPr>
      <w:r>
        <w:rPr>
          <w:rFonts w:cs="Times New Roman"/>
          <w:sz w:val="22"/>
        </w:rPr>
        <w:t xml:space="preserve">Drawing on the theories of </w:t>
      </w:r>
      <w:r w:rsidRPr="00B05594">
        <w:rPr>
          <w:rFonts w:cs="Times New Roman"/>
          <w:sz w:val="22"/>
        </w:rPr>
        <w:t>multi-level governance</w:t>
      </w:r>
      <w:r>
        <w:rPr>
          <w:rFonts w:cs="Times New Roman"/>
          <w:sz w:val="22"/>
        </w:rPr>
        <w:t xml:space="preserve">, this paper sets up a system of the factors affecting the </w:t>
      </w:r>
      <w:r w:rsidRPr="00B05594">
        <w:rPr>
          <w:rFonts w:cs="Times New Roman"/>
          <w:sz w:val="22"/>
        </w:rPr>
        <w:t>multi-level governance of domestic waste sorting</w:t>
      </w:r>
      <w:r>
        <w:rPr>
          <w:rFonts w:cs="Times New Roman"/>
          <w:sz w:val="22"/>
        </w:rPr>
        <w:t xml:space="preserve">, from such three dimensions as </w:t>
      </w:r>
      <w:r w:rsidR="00444E55" w:rsidRPr="00B05594">
        <w:rPr>
          <w:rFonts w:cs="Times New Roman"/>
          <w:sz w:val="22"/>
        </w:rPr>
        <w:t>government governance</w:t>
      </w:r>
      <w:r w:rsidR="00D84AB3" w:rsidRPr="00B05594">
        <w:rPr>
          <w:rFonts w:cs="Times New Roman"/>
          <w:sz w:val="22"/>
        </w:rPr>
        <w:t xml:space="preserve">, </w:t>
      </w:r>
      <w:r w:rsidR="00444E55" w:rsidRPr="00B05594">
        <w:rPr>
          <w:rFonts w:cs="Times New Roman"/>
          <w:sz w:val="22"/>
        </w:rPr>
        <w:t>social capital</w:t>
      </w:r>
      <w:r>
        <w:rPr>
          <w:rFonts w:cs="Times New Roman" w:hint="eastAsia"/>
          <w:sz w:val="22"/>
        </w:rPr>
        <w:t>,</w:t>
      </w:r>
      <w:r>
        <w:rPr>
          <w:rFonts w:cs="Times New Roman"/>
          <w:sz w:val="22"/>
        </w:rPr>
        <w:t xml:space="preserve"> and </w:t>
      </w:r>
      <w:r w:rsidR="00444E55" w:rsidRPr="00B05594">
        <w:rPr>
          <w:rFonts w:cs="Times New Roman"/>
          <w:sz w:val="22"/>
        </w:rPr>
        <w:t>self-organization mechanism</w:t>
      </w:r>
      <w:r>
        <w:rPr>
          <w:rFonts w:cs="Times New Roman"/>
          <w:sz w:val="22"/>
        </w:rPr>
        <w:t>. Besides, the SNA and ISM were adopted to construct the internal correlations between the influencing factors. The main conclusions are as follows:</w:t>
      </w:r>
    </w:p>
    <w:p w14:paraId="6106B383" w14:textId="2B95C764" w:rsidR="00411970" w:rsidRDefault="0089608D" w:rsidP="009120B1">
      <w:pPr>
        <w:spacing w:line="240" w:lineRule="auto"/>
        <w:ind w:firstLineChars="100" w:firstLine="220"/>
        <w:contextualSpacing/>
        <w:rPr>
          <w:rFonts w:cs="Times New Roman"/>
          <w:sz w:val="22"/>
        </w:rPr>
      </w:pPr>
      <w:r>
        <w:rPr>
          <w:rFonts w:cs="Times New Roman"/>
          <w:sz w:val="22"/>
        </w:rPr>
        <w:t xml:space="preserve">The SNA results show that the network has a moderate density. The influencing factors are </w:t>
      </w:r>
      <w:r>
        <w:rPr>
          <w:rFonts w:cs="Times New Roman"/>
          <w:sz w:val="22"/>
        </w:rPr>
        <w:lastRenderedPageBreak/>
        <w:t>mutually reachable and well connected for effective information transfer. R</w:t>
      </w:r>
      <w:r w:rsidRPr="00B05594">
        <w:rPr>
          <w:rFonts w:cs="Times New Roman"/>
          <w:sz w:val="22"/>
        </w:rPr>
        <w:t>egulatory support</w:t>
      </w:r>
      <w:r>
        <w:rPr>
          <w:rFonts w:cs="Times New Roman"/>
          <w:sz w:val="22"/>
        </w:rPr>
        <w:t>, and</w:t>
      </w:r>
      <w:r w:rsidRPr="00B05594">
        <w:rPr>
          <w:rFonts w:cs="Times New Roman"/>
          <w:sz w:val="22"/>
        </w:rPr>
        <w:t xml:space="preserve"> feedback of information exchange</w:t>
      </w:r>
      <w:r>
        <w:rPr>
          <w:rFonts w:cs="Times New Roman"/>
          <w:sz w:val="22"/>
        </w:rPr>
        <w:t xml:space="preserve"> exert the greatest impact on the other factors in the network, while practice of social norms is under the greatest impact from the other factors. I</w:t>
      </w:r>
      <w:r w:rsidRPr="00B05594">
        <w:rPr>
          <w:rFonts w:cs="Times New Roman"/>
          <w:sz w:val="22"/>
        </w:rPr>
        <w:t>ntensity and coverage of grassroots supervision</w:t>
      </w:r>
      <w:r>
        <w:rPr>
          <w:rFonts w:cs="Times New Roman"/>
          <w:sz w:val="22"/>
        </w:rPr>
        <w:t>, and</w:t>
      </w:r>
      <w:r w:rsidRPr="00B05594">
        <w:rPr>
          <w:rFonts w:cs="Times New Roman"/>
          <w:sz w:val="22"/>
        </w:rPr>
        <w:t xml:space="preserve"> punitive measure</w:t>
      </w:r>
      <w:r>
        <w:rPr>
          <w:rFonts w:cs="Times New Roman"/>
          <w:sz w:val="22"/>
        </w:rPr>
        <w:t xml:space="preserve"> are important intermediaries in the network. In terms of information input, </w:t>
      </w:r>
      <w:r w:rsidRPr="00B05594">
        <w:rPr>
          <w:rFonts w:cs="Times New Roman"/>
          <w:sz w:val="22"/>
        </w:rPr>
        <w:t>practice of social norms</w:t>
      </w:r>
      <w:r>
        <w:rPr>
          <w:rFonts w:cs="Times New Roman"/>
          <w:sz w:val="22"/>
        </w:rPr>
        <w:t xml:space="preserve"> largely depends on the other influencing factors. R</w:t>
      </w:r>
      <w:r w:rsidR="00A73EF8" w:rsidRPr="00B05594">
        <w:rPr>
          <w:rFonts w:cs="Times New Roman"/>
          <w:sz w:val="22"/>
        </w:rPr>
        <w:t>egulatory support</w:t>
      </w:r>
      <w:r>
        <w:rPr>
          <w:rFonts w:cs="Times New Roman"/>
          <w:sz w:val="22"/>
        </w:rPr>
        <w:t>, and</w:t>
      </w:r>
      <w:r w:rsidR="00444E55" w:rsidRPr="00B05594">
        <w:rPr>
          <w:rFonts w:cs="Times New Roman"/>
          <w:sz w:val="22"/>
        </w:rPr>
        <w:t xml:space="preserve"> diversity of social organizations</w:t>
      </w:r>
      <w:r>
        <w:rPr>
          <w:rFonts w:cs="Times New Roman"/>
          <w:sz w:val="22"/>
        </w:rPr>
        <w:t xml:space="preserve"> affect the multi-level governance mechanism indirectly via the other factors. On the contrary, </w:t>
      </w:r>
      <w:r w:rsidR="006D2EE7" w:rsidRPr="00B05594">
        <w:rPr>
          <w:rFonts w:cs="Times New Roman"/>
          <w:sz w:val="22"/>
        </w:rPr>
        <w:t>publicity and education</w:t>
      </w:r>
      <w:r w:rsidR="00D84AB3" w:rsidRPr="00B05594">
        <w:rPr>
          <w:rFonts w:cs="Times New Roman"/>
          <w:sz w:val="22"/>
        </w:rPr>
        <w:t xml:space="preserve">, </w:t>
      </w:r>
      <w:r w:rsidR="006D2EE7" w:rsidRPr="00B05594">
        <w:rPr>
          <w:rFonts w:cs="Times New Roman"/>
          <w:sz w:val="22"/>
        </w:rPr>
        <w:t>mutual trust</w:t>
      </w:r>
      <w:r w:rsidR="00D84AB3" w:rsidRPr="00B05594">
        <w:rPr>
          <w:rFonts w:cs="Times New Roman"/>
          <w:sz w:val="22"/>
        </w:rPr>
        <w:t>,</w:t>
      </w:r>
      <w:r>
        <w:rPr>
          <w:rFonts w:cs="Times New Roman"/>
          <w:sz w:val="22"/>
        </w:rPr>
        <w:t xml:space="preserve"> and</w:t>
      </w:r>
      <w:r w:rsidR="00D84AB3" w:rsidRPr="00B05594">
        <w:rPr>
          <w:rFonts w:cs="Times New Roman"/>
          <w:sz w:val="22"/>
        </w:rPr>
        <w:t xml:space="preserve"> </w:t>
      </w:r>
      <w:r w:rsidR="006D2EE7" w:rsidRPr="00B05594">
        <w:rPr>
          <w:rFonts w:cs="Times New Roman"/>
          <w:sz w:val="22"/>
        </w:rPr>
        <w:t>practice of social norms</w:t>
      </w:r>
      <w:r>
        <w:rPr>
          <w:rFonts w:cs="Times New Roman"/>
          <w:sz w:val="22"/>
        </w:rPr>
        <w:t xml:space="preserve"> directly influence the </w:t>
      </w:r>
      <w:r w:rsidR="00411970">
        <w:rPr>
          <w:rFonts w:cs="Times New Roman"/>
          <w:sz w:val="22"/>
        </w:rPr>
        <w:t>multi-level governance mechanism.</w:t>
      </w:r>
    </w:p>
    <w:p w14:paraId="64A2BB19" w14:textId="436B7786" w:rsidR="00411970" w:rsidRDefault="00411970" w:rsidP="009120B1">
      <w:pPr>
        <w:spacing w:line="240" w:lineRule="auto"/>
        <w:ind w:firstLineChars="100" w:firstLine="220"/>
        <w:contextualSpacing/>
        <w:rPr>
          <w:rFonts w:cs="Times New Roman"/>
          <w:sz w:val="22"/>
        </w:rPr>
      </w:pPr>
      <w:r>
        <w:rPr>
          <w:rFonts w:cs="Times New Roman"/>
          <w:sz w:val="22"/>
        </w:rPr>
        <w:t xml:space="preserve">The ISM results reveal clear hierarchical relationship between the influencing factors for the </w:t>
      </w:r>
      <w:r w:rsidRPr="00B05594">
        <w:rPr>
          <w:rFonts w:cs="Times New Roman"/>
          <w:sz w:val="22"/>
        </w:rPr>
        <w:t xml:space="preserve">multi-level governance of domestic waste </w:t>
      </w:r>
      <w:r>
        <w:rPr>
          <w:rFonts w:cs="Times New Roman"/>
          <w:sz w:val="22"/>
        </w:rPr>
        <w:t xml:space="preserve">sorting. Specifically, the three surface factors of </w:t>
      </w:r>
      <w:r w:rsidRPr="00B05594">
        <w:rPr>
          <w:rFonts w:cs="Times New Roman"/>
          <w:sz w:val="22"/>
        </w:rPr>
        <w:t>publicity and education, mutual trust</w:t>
      </w:r>
      <w:r>
        <w:rPr>
          <w:rFonts w:cs="Times New Roman"/>
          <w:sz w:val="22"/>
        </w:rPr>
        <w:t xml:space="preserve">, and </w:t>
      </w:r>
      <w:r w:rsidRPr="00B05594">
        <w:rPr>
          <w:rFonts w:cs="Times New Roman"/>
          <w:sz w:val="22"/>
        </w:rPr>
        <w:t>practice of social norms</w:t>
      </w:r>
      <w:r>
        <w:rPr>
          <w:rFonts w:cs="Times New Roman"/>
          <w:sz w:val="22"/>
        </w:rPr>
        <w:t xml:space="preserve"> have the most direct influence over the driving mechanism for the multi-level governance of domestic waste. The intermediate factors include </w:t>
      </w:r>
      <w:r w:rsidR="006D2EE7" w:rsidRPr="00B05594">
        <w:rPr>
          <w:rFonts w:cs="Times New Roman"/>
          <w:sz w:val="22"/>
        </w:rPr>
        <w:t>incentive measure</w:t>
      </w:r>
      <w:r w:rsidR="00D84AB3" w:rsidRPr="00B05594">
        <w:rPr>
          <w:rFonts w:cs="Times New Roman"/>
          <w:sz w:val="22"/>
        </w:rPr>
        <w:t>,</w:t>
      </w:r>
      <w:r w:rsidR="00444E55" w:rsidRPr="00B05594">
        <w:rPr>
          <w:rFonts w:cs="Times New Roman"/>
          <w:sz w:val="22"/>
        </w:rPr>
        <w:t xml:space="preserve"> orderliness of social organizations</w:t>
      </w:r>
      <w:r w:rsidR="00D84AB3" w:rsidRPr="00B05594">
        <w:rPr>
          <w:rFonts w:cs="Times New Roman"/>
          <w:sz w:val="22"/>
        </w:rPr>
        <w:t xml:space="preserve">, </w:t>
      </w:r>
      <w:r>
        <w:rPr>
          <w:rFonts w:cs="Times New Roman"/>
          <w:sz w:val="22"/>
        </w:rPr>
        <w:t>m</w:t>
      </w:r>
      <w:r w:rsidR="00195D33" w:rsidRPr="00B05594">
        <w:rPr>
          <w:rFonts w:cs="Times New Roman"/>
          <w:sz w:val="22"/>
        </w:rPr>
        <w:t>anagement trust</w:t>
      </w:r>
      <w:r w:rsidR="00D84AB3" w:rsidRPr="00B05594">
        <w:rPr>
          <w:rFonts w:cs="Times New Roman"/>
          <w:sz w:val="22"/>
        </w:rPr>
        <w:t xml:space="preserve">, </w:t>
      </w:r>
      <w:r w:rsidR="00195D33" w:rsidRPr="00B05594">
        <w:rPr>
          <w:rFonts w:cs="Times New Roman"/>
          <w:sz w:val="22"/>
        </w:rPr>
        <w:t>punitive measure</w:t>
      </w:r>
      <w:r w:rsidR="00D84AB3" w:rsidRPr="00B05594">
        <w:rPr>
          <w:rFonts w:cs="Times New Roman"/>
          <w:sz w:val="22"/>
        </w:rPr>
        <w:t>,</w:t>
      </w:r>
      <w:r w:rsidR="00195D33" w:rsidRPr="00B05594">
        <w:rPr>
          <w:rFonts w:cs="Times New Roman"/>
          <w:sz w:val="22"/>
        </w:rPr>
        <w:t xml:space="preserve"> intensity and coverage of grassroots supervision</w:t>
      </w:r>
      <w:r w:rsidR="00D84AB3" w:rsidRPr="00B05594">
        <w:rPr>
          <w:rFonts w:cs="Times New Roman"/>
          <w:sz w:val="22"/>
        </w:rPr>
        <w:t>,</w:t>
      </w:r>
      <w:r w:rsidR="00444E55" w:rsidRPr="00B05594">
        <w:rPr>
          <w:rFonts w:cs="Times New Roman"/>
          <w:sz w:val="22"/>
        </w:rPr>
        <w:t xml:space="preserve"> check-and-balance of participants</w:t>
      </w:r>
      <w:r w:rsidR="00D84AB3" w:rsidRPr="00B05594">
        <w:rPr>
          <w:rFonts w:cs="Times New Roman"/>
          <w:sz w:val="22"/>
        </w:rPr>
        <w:t>,</w:t>
      </w:r>
      <w:r w:rsidR="00444E55" w:rsidRPr="00B05594">
        <w:rPr>
          <w:rFonts w:cs="Times New Roman"/>
          <w:sz w:val="22"/>
        </w:rPr>
        <w:t xml:space="preserve"> collaboration of participants</w:t>
      </w:r>
      <w:r>
        <w:rPr>
          <w:rFonts w:cs="Times New Roman"/>
          <w:sz w:val="22"/>
        </w:rPr>
        <w:t xml:space="preserve">, and </w:t>
      </w:r>
      <w:r w:rsidR="00444E55" w:rsidRPr="00B05594">
        <w:rPr>
          <w:rFonts w:cs="Times New Roman"/>
          <w:sz w:val="22"/>
        </w:rPr>
        <w:t>consensus of social norms</w:t>
      </w:r>
      <w:r>
        <w:rPr>
          <w:rFonts w:cs="Times New Roman"/>
          <w:sz w:val="22"/>
        </w:rPr>
        <w:t xml:space="preserve">. The intermediate factors are affected by deep-seated factors, while affecting surface factors. In addition, the bottom factors of </w:t>
      </w:r>
      <w:r w:rsidR="00A73EF8" w:rsidRPr="00B05594">
        <w:rPr>
          <w:rFonts w:cs="Times New Roman"/>
          <w:sz w:val="22"/>
        </w:rPr>
        <w:t>regulatory support</w:t>
      </w:r>
      <w:r>
        <w:rPr>
          <w:rFonts w:cs="Times New Roman"/>
          <w:sz w:val="22"/>
        </w:rPr>
        <w:t>,</w:t>
      </w:r>
      <w:r w:rsidR="00444E55" w:rsidRPr="00B05594">
        <w:rPr>
          <w:rFonts w:cs="Times New Roman"/>
          <w:sz w:val="22"/>
        </w:rPr>
        <w:t xml:space="preserve"> diversity of social organizations</w:t>
      </w:r>
      <w:r>
        <w:rPr>
          <w:rFonts w:cs="Times New Roman"/>
          <w:sz w:val="22"/>
        </w:rPr>
        <w:t>, and feedback of information exchange are the fundamental drivers of the multi-level governance mechanism, providing the strongest impetus to system operation.</w:t>
      </w:r>
    </w:p>
    <w:p w14:paraId="1901DC34" w14:textId="16D6A198" w:rsidR="00411970" w:rsidRDefault="00411970" w:rsidP="009120B1">
      <w:pPr>
        <w:spacing w:line="240" w:lineRule="auto"/>
        <w:ind w:firstLineChars="100" w:firstLine="220"/>
        <w:contextualSpacing/>
        <w:rPr>
          <w:rFonts w:cs="Times New Roman"/>
          <w:sz w:val="22"/>
        </w:rPr>
      </w:pPr>
      <w:r>
        <w:rPr>
          <w:rFonts w:cs="Times New Roman"/>
          <w:sz w:val="22"/>
        </w:rPr>
        <w:t>Based on the above conclusions, four suggestions were presented to promote the multi-level governance of urban domestic waste sorting:</w:t>
      </w:r>
    </w:p>
    <w:p w14:paraId="4301EF4D" w14:textId="16FF2B54" w:rsidR="00411970" w:rsidRDefault="00411970" w:rsidP="009120B1">
      <w:pPr>
        <w:spacing w:line="240" w:lineRule="auto"/>
        <w:ind w:firstLineChars="100" w:firstLine="220"/>
        <w:contextualSpacing/>
        <w:rPr>
          <w:rFonts w:cs="Times New Roman"/>
          <w:sz w:val="22"/>
        </w:rPr>
      </w:pPr>
      <w:r>
        <w:rPr>
          <w:rFonts w:cs="Times New Roman"/>
          <w:sz w:val="22"/>
        </w:rPr>
        <w:t xml:space="preserve">(1)Strengthen the institutional construction for the </w:t>
      </w:r>
      <w:r w:rsidRPr="00B05594">
        <w:rPr>
          <w:rFonts w:cs="Times New Roman"/>
          <w:sz w:val="22"/>
        </w:rPr>
        <w:t>multi-level governance of domestic waste sorting</w:t>
      </w:r>
      <w:r>
        <w:rPr>
          <w:rFonts w:cs="Times New Roman"/>
          <w:sz w:val="22"/>
        </w:rPr>
        <w:t>, and provide the fundamental guarantee for the operation of the mechanism.</w:t>
      </w:r>
    </w:p>
    <w:p w14:paraId="79525BE9" w14:textId="4846B26A" w:rsidR="00411970" w:rsidRDefault="00411970" w:rsidP="009120B1">
      <w:pPr>
        <w:spacing w:line="240" w:lineRule="auto"/>
        <w:ind w:firstLineChars="100" w:firstLine="220"/>
        <w:contextualSpacing/>
        <w:rPr>
          <w:rFonts w:cs="Times New Roman"/>
          <w:sz w:val="22"/>
        </w:rPr>
      </w:pPr>
      <w:r>
        <w:rPr>
          <w:rFonts w:cs="Times New Roman"/>
          <w:sz w:val="22"/>
        </w:rPr>
        <w:t xml:space="preserve">(2)Give full play to social organizations in </w:t>
      </w:r>
      <w:r w:rsidRPr="00B05594">
        <w:rPr>
          <w:rFonts w:cs="Times New Roman"/>
          <w:sz w:val="22"/>
        </w:rPr>
        <w:t>multi-level governance</w:t>
      </w:r>
      <w:r>
        <w:rPr>
          <w:rFonts w:cs="Times New Roman"/>
          <w:sz w:val="22"/>
        </w:rPr>
        <w:t>, and actively explore and implement the cooperation model with these organizations.</w:t>
      </w:r>
    </w:p>
    <w:p w14:paraId="5B376898" w14:textId="13143600" w:rsidR="00411970" w:rsidRDefault="00411970" w:rsidP="009120B1">
      <w:pPr>
        <w:spacing w:line="240" w:lineRule="auto"/>
        <w:ind w:firstLineChars="100" w:firstLine="220"/>
        <w:contextualSpacing/>
        <w:rPr>
          <w:rFonts w:cs="Times New Roman"/>
          <w:sz w:val="22"/>
        </w:rPr>
      </w:pPr>
      <w:r>
        <w:rPr>
          <w:rFonts w:cs="Times New Roman"/>
          <w:sz w:val="22"/>
        </w:rPr>
        <w:t>(3) Rationalize and refine the whole process of waste sorting</w:t>
      </w:r>
      <w:r w:rsidR="00DF3D3B">
        <w:rPr>
          <w:rFonts w:cs="Times New Roman"/>
          <w:sz w:val="22"/>
        </w:rPr>
        <w:t>, provide an effective platform for implementing the macro policies, and encourage the residents to sort wastes.</w:t>
      </w:r>
    </w:p>
    <w:p w14:paraId="09685E11" w14:textId="486A4FA8" w:rsidR="00DF3D3B" w:rsidRDefault="00DF3D3B" w:rsidP="009120B1">
      <w:pPr>
        <w:spacing w:line="240" w:lineRule="auto"/>
        <w:ind w:firstLineChars="100" w:firstLine="220"/>
        <w:contextualSpacing/>
        <w:rPr>
          <w:rFonts w:cs="Times New Roman"/>
          <w:sz w:val="22"/>
        </w:rPr>
      </w:pPr>
      <w:r>
        <w:rPr>
          <w:rFonts w:cs="Times New Roman"/>
          <w:sz w:val="22"/>
        </w:rPr>
        <w:t>(4) Design an effective reward mechanism for waste sorting behavior, improve the overall sorting rate based on the mutual trust of residents, truly implement the sorting of urban domestic waste, and formulate a powerful driving mechanism for the multi-level governance.</w:t>
      </w:r>
    </w:p>
    <w:p w14:paraId="1908D6D4" w14:textId="5A60D390" w:rsidR="00A21387" w:rsidRPr="00B05594" w:rsidRDefault="00A21387" w:rsidP="00146F5B">
      <w:pPr>
        <w:spacing w:line="240" w:lineRule="auto"/>
        <w:contextualSpacing/>
        <w:jc w:val="center"/>
        <w:rPr>
          <w:rFonts w:cs="Times New Roman"/>
          <w:sz w:val="22"/>
        </w:rPr>
      </w:pPr>
    </w:p>
    <w:p w14:paraId="4FA12A0E" w14:textId="61C29B50" w:rsidR="00146F5B" w:rsidRPr="009120B1" w:rsidRDefault="00146F5B" w:rsidP="00365C9A">
      <w:pPr>
        <w:spacing w:line="240" w:lineRule="auto"/>
        <w:contextualSpacing/>
        <w:jc w:val="left"/>
        <w:rPr>
          <w:rFonts w:cs="Times New Roman"/>
          <w:sz w:val="28"/>
        </w:rPr>
      </w:pPr>
      <w:r w:rsidRPr="009120B1">
        <w:rPr>
          <w:rFonts w:cs="Times New Roman"/>
          <w:sz w:val="28"/>
        </w:rPr>
        <w:t>References</w:t>
      </w:r>
    </w:p>
    <w:p w14:paraId="322686EB" w14:textId="01B5AE1D" w:rsidR="00ED6F22" w:rsidRPr="00ED6F22" w:rsidRDefault="00ED6F22" w:rsidP="00ED6F22">
      <w:pPr>
        <w:spacing w:line="360" w:lineRule="exact"/>
        <w:rPr>
          <w:rFonts w:cs="Times New Roman"/>
          <w:szCs w:val="20"/>
        </w:rPr>
      </w:pPr>
      <w:r w:rsidRPr="00ED6F22">
        <w:rPr>
          <w:rFonts w:cs="Times New Roman"/>
          <w:szCs w:val="20"/>
        </w:rPr>
        <w:t>[1] Du Chunlin, Huang Taozhen. From Government Leading to Multiple Co-governance: the governance dilemma and innovation path of urban solid waste classification [J].</w:t>
      </w:r>
      <w:r w:rsidRPr="00ED6F22">
        <w:t xml:space="preserve"> </w:t>
      </w:r>
      <w:r w:rsidRPr="00ED6F22">
        <w:rPr>
          <w:rFonts w:cs="Times New Roman"/>
          <w:szCs w:val="20"/>
        </w:rPr>
        <w:t>Administrative Tribune,2019,26(04):116-121.</w:t>
      </w:r>
      <w:r w:rsidRPr="00ED6F22">
        <w:rPr>
          <w:rFonts w:cs="Times New Roman"/>
        </w:rPr>
        <w:t xml:space="preserve">  </w:t>
      </w:r>
      <w:r w:rsidRPr="00ED6F22">
        <w:rPr>
          <w:rFonts w:cs="Times New Roman"/>
          <w:szCs w:val="20"/>
        </w:rPr>
        <w:t>DOI</w:t>
      </w:r>
      <w:r w:rsidRPr="00ED6F22">
        <w:rPr>
          <w:rFonts w:cs="Times New Roman"/>
          <w:szCs w:val="20"/>
        </w:rPr>
        <w:t>：</w:t>
      </w:r>
      <w:r w:rsidRPr="00ED6F22">
        <w:rPr>
          <w:rFonts w:cs="Times New Roman"/>
          <w:szCs w:val="20"/>
        </w:rPr>
        <w:t>10.16637/j.cnki.23-1360/d.2019.04.016</w:t>
      </w:r>
    </w:p>
    <w:p w14:paraId="0B12B194" w14:textId="7E24636F" w:rsidR="00ED6F22" w:rsidRPr="00ED6F22" w:rsidRDefault="00ED6F22" w:rsidP="00ED6F22">
      <w:pPr>
        <w:spacing w:line="360" w:lineRule="exact"/>
        <w:rPr>
          <w:rFonts w:cs="Times New Roman"/>
          <w:szCs w:val="20"/>
        </w:rPr>
      </w:pPr>
      <w:r w:rsidRPr="00ED6F22">
        <w:rPr>
          <w:rFonts w:cs="Times New Roman"/>
          <w:szCs w:val="20"/>
        </w:rPr>
        <w:t>[2]</w:t>
      </w:r>
      <w:r w:rsidRPr="00ED6F22">
        <w:t xml:space="preserve"> </w:t>
      </w:r>
      <w:r w:rsidRPr="00ED6F22">
        <w:rPr>
          <w:rFonts w:cs="Times New Roman"/>
          <w:szCs w:val="20"/>
        </w:rPr>
        <w:t>Feng Linyu, Qin Peng. Practical dilemmas and obligatory approaches to household waste classification [J].</w:t>
      </w:r>
      <w:r w:rsidRPr="00ED6F22">
        <w:t xml:space="preserve"> </w:t>
      </w:r>
      <w:r w:rsidRPr="00ED6F22">
        <w:rPr>
          <w:rFonts w:cs="Times New Roman"/>
          <w:szCs w:val="20"/>
        </w:rPr>
        <w:t xml:space="preserve">China Population, Resources and Environment,2019,29(05):118-126. </w:t>
      </w:r>
    </w:p>
    <w:p w14:paraId="673323D3" w14:textId="25A69295" w:rsidR="00ED6F22" w:rsidRPr="00ED6F22" w:rsidRDefault="00ED6F22" w:rsidP="00ED6F22">
      <w:pPr>
        <w:spacing w:line="360" w:lineRule="exact"/>
        <w:rPr>
          <w:rFonts w:cs="Times New Roman"/>
          <w:szCs w:val="20"/>
        </w:rPr>
      </w:pPr>
      <w:r w:rsidRPr="00ED6F22">
        <w:rPr>
          <w:rFonts w:cs="Times New Roman"/>
          <w:szCs w:val="20"/>
        </w:rPr>
        <w:t>[3] Exploring the Way of ecological Good Governance for the modernization of national Governance -- A review of National Governance and Ecological Ethics [J].</w:t>
      </w:r>
      <w:r w:rsidRPr="00ED6F22">
        <w:t xml:space="preserve"> </w:t>
      </w:r>
      <w:r w:rsidRPr="00ED6F22">
        <w:rPr>
          <w:rFonts w:cs="Times New Roman"/>
          <w:szCs w:val="20"/>
        </w:rPr>
        <w:t>Journal of Central South University of Forestry &amp; Technology(Social Sciences),2019,13(06):109-110.</w:t>
      </w:r>
    </w:p>
    <w:p w14:paraId="2FF2442C" w14:textId="77777777" w:rsidR="00ED6F22" w:rsidRPr="00ED6F22" w:rsidRDefault="00ED6F22" w:rsidP="00ED6F22">
      <w:pPr>
        <w:spacing w:line="360" w:lineRule="exact"/>
        <w:rPr>
          <w:rFonts w:cs="Times New Roman"/>
        </w:rPr>
      </w:pPr>
      <w:r w:rsidRPr="00ED6F22">
        <w:rPr>
          <w:rFonts w:cs="Times New Roman"/>
        </w:rPr>
        <w:t xml:space="preserve">[4] Wang, HJ; Gui, HR; Ren, C; Liu, GJ. Factors Influencing Urban Residents' Intention of Garbage </w:t>
      </w:r>
      <w:r w:rsidRPr="00ED6F22">
        <w:rPr>
          <w:rFonts w:cs="Times New Roman"/>
        </w:rPr>
        <w:lastRenderedPageBreak/>
        <w:t xml:space="preserve">Sorting in China: An Extended TPB by Integrating Expectancy Theory and Norm Activation Model[J]. SUSTAINABILITY, 2021.13(23).  DOI: 10.3390/su132312985  </w:t>
      </w:r>
    </w:p>
    <w:p w14:paraId="7C2E22BF" w14:textId="77777777" w:rsidR="00ED6F22" w:rsidRPr="00ED6F22" w:rsidRDefault="00ED6F22" w:rsidP="00ED6F22">
      <w:pPr>
        <w:rPr>
          <w:rFonts w:cs="Times New Roman"/>
        </w:rPr>
      </w:pPr>
      <w:r w:rsidRPr="00ED6F22">
        <w:rPr>
          <w:rFonts w:cs="Times New Roman"/>
        </w:rPr>
        <w:t>[5] Liu, AJ; Osewe, M; Wang, HX; Xiong, H. Rural Residents' Awareness of Environmental Protection and Waste Classification Behavior in Jiangsu, China: An Empirical Analysis[J]. INTERNATIONAL JOURNAL OF ENVIRONMENTAL RESEARCH AND PUBLIC HEALTH, 2020.17(13).   DOI: 10.3390/ijerph17238928</w:t>
      </w:r>
    </w:p>
    <w:p w14:paraId="10F806A1" w14:textId="77777777" w:rsidR="00ED6F22" w:rsidRPr="00ED6F22" w:rsidRDefault="00ED6F22" w:rsidP="00ED6F22">
      <w:pPr>
        <w:rPr>
          <w:rFonts w:cs="Times New Roman"/>
        </w:rPr>
      </w:pPr>
      <w:r w:rsidRPr="00ED6F22">
        <w:rPr>
          <w:rFonts w:cs="Times New Roman"/>
        </w:rPr>
        <w:t xml:space="preserve">[6] Wang, HL; Li, JX; Mangmeechai, A; Su, JF. Linking Perceived Policy Effectiveness and Proenvironmental Behavior: The Influence of Attitude, Implementation Intention, and Knowledge[J]. INTERNATIONAL JOURNAL OF ENVIRONMENTAL RESEARCH AND PUBLIC HEALTH, 2021.18(6).  DOI: 10.3390/ijerph18062910 </w:t>
      </w:r>
    </w:p>
    <w:p w14:paraId="1623111A" w14:textId="77777777" w:rsidR="00ED6F22" w:rsidRPr="00ED6F22" w:rsidRDefault="00ED6F22" w:rsidP="00ED6F22">
      <w:pPr>
        <w:rPr>
          <w:rFonts w:cs="Times New Roman"/>
        </w:rPr>
      </w:pPr>
      <w:r w:rsidRPr="00ED6F22">
        <w:rPr>
          <w:rFonts w:cs="Times New Roman"/>
        </w:rPr>
        <w:t>[7] Xiao, SJ; Dong, HJ ; Geng, Y ; Tian, X ; Liu, C ; Li, HF . Policy impacts on Municipal Solid Waste management in Shanghai: A system dynamics model analysis[J]. JOURNAL OF CLEANER PRODUCTION, 2020.262.  DOI: 10.1016/j.jclepro.2020.121366</w:t>
      </w:r>
    </w:p>
    <w:p w14:paraId="5A53D847" w14:textId="77777777" w:rsidR="00ED6F22" w:rsidRPr="00ED6F22" w:rsidRDefault="00ED6F22" w:rsidP="00ED6F22">
      <w:pPr>
        <w:rPr>
          <w:rFonts w:cs="Times New Roman"/>
        </w:rPr>
      </w:pPr>
      <w:r w:rsidRPr="00ED6F22">
        <w:rPr>
          <w:rFonts w:cs="Times New Roman"/>
        </w:rPr>
        <w:t xml:space="preserve">[8] Zhang, B; Lai, KH; Wang, B; Wang, ZH. From intention to action: How do personal attitudes, facilities accessibility, and government stimulus matter for household waste sorting?[J]. JOURNAL OF ENVIRONMENTAL MANAGEMENT, 2019.233.  DOI: 10.1016/j.jenvman.2018.12.059 </w:t>
      </w:r>
    </w:p>
    <w:p w14:paraId="5D9D00B8" w14:textId="77777777" w:rsidR="00ED6F22" w:rsidRPr="00ED6F22" w:rsidRDefault="00ED6F22" w:rsidP="00ED6F22">
      <w:pPr>
        <w:rPr>
          <w:rFonts w:cs="Times New Roman"/>
        </w:rPr>
      </w:pPr>
      <w:r w:rsidRPr="00ED6F22">
        <w:rPr>
          <w:rFonts w:cs="Times New Roman"/>
        </w:rPr>
        <w:t>[9]Shi, CP; Tan, C; Wang, T; Wang, LG. A Waste Classification Method Based on a Multilayer Hybrid Convolution Neural Network[J].APPLIED SCIENCES-BASEL, 2021.11(18). DOI: 10.3390/app11188572</w:t>
      </w:r>
    </w:p>
    <w:p w14:paraId="6B318662" w14:textId="77777777" w:rsidR="00ED6F22" w:rsidRPr="00ED6F22" w:rsidRDefault="00ED6F22" w:rsidP="00ED6F22">
      <w:pPr>
        <w:rPr>
          <w:rFonts w:cs="Times New Roman"/>
        </w:rPr>
      </w:pPr>
      <w:r w:rsidRPr="00ED6F22">
        <w:rPr>
          <w:rFonts w:cs="Times New Roman"/>
        </w:rPr>
        <w:t xml:space="preserve">[10] Ahmad, K; Khan, K; Al-Fuqaha, A. Intelligent Fusion of Deep Features for Improved Waste Classification[J]. IEEE ACCESS, 2020,8: 96495-96504.  DOI: 10.1109/ACCESS.2020.2995681 </w:t>
      </w:r>
    </w:p>
    <w:p w14:paraId="65FD3AE3" w14:textId="77777777" w:rsidR="00ED6F22" w:rsidRPr="00ED6F22" w:rsidRDefault="00ED6F22" w:rsidP="00ED6F22">
      <w:pPr>
        <w:rPr>
          <w:rFonts w:cs="Times New Roman"/>
        </w:rPr>
      </w:pPr>
      <w:r w:rsidRPr="00ED6F22">
        <w:rPr>
          <w:rFonts w:cs="Times New Roman"/>
        </w:rPr>
        <w:t>[11] Zheng, H; Gu, Y.  EnCNN-UPMWS: Waste Classification by a CNN Ensemble Using the UPM Weighting Strategy[J]. ELECTRONICS , 2021.10(4).  DOI: 10.3390/electronics10040427</w:t>
      </w:r>
    </w:p>
    <w:p w14:paraId="3EC8F5D9" w14:textId="77777777" w:rsidR="00ED6F22" w:rsidRPr="00ED6F22" w:rsidRDefault="00ED6F22" w:rsidP="00ED6F22">
      <w:pPr>
        <w:rPr>
          <w:rFonts w:cs="Times New Roman"/>
        </w:rPr>
      </w:pPr>
      <w:r w:rsidRPr="00ED6F22">
        <w:rPr>
          <w:rFonts w:cs="Times New Roman"/>
        </w:rPr>
        <w:t xml:space="preserve">[12] Gondal, AU; Sadiq, MI; Ali, T; Irfan, M; Shaf, A; Aamir, M; Shoaib, M; Glowacz, A; Tadeusiewicz, R; Kantoch, E. Real Time Multipurpose Smart Waste Classification Model for Efficient Recycling in Smart Cities Using Multilayer Convolutional Neural Network and Perceptron[J]. SENSORS ,2021.21(14).  DOI: 10.3390/s21144916 </w:t>
      </w:r>
    </w:p>
    <w:p w14:paraId="3E8C6870" w14:textId="77777777" w:rsidR="00ED6F22" w:rsidRPr="00ED6F22" w:rsidRDefault="00ED6F22" w:rsidP="00ED6F22">
      <w:pPr>
        <w:rPr>
          <w:rFonts w:cs="Times New Roman"/>
        </w:rPr>
      </w:pPr>
      <w:r w:rsidRPr="00ED6F22">
        <w:rPr>
          <w:rFonts w:cs="Times New Roman"/>
        </w:rPr>
        <w:t>[13] Chu, YH; Huang, C; Xie, XD; Tan, BH; Kamal, S; Xiong, XG . Multilayer Hybrid Deep-Learning Method for Waste Classification and Recycling[J].COMPUTATIONAL INTELLIGENCE AND NEUROSCIENCE</w:t>
      </w:r>
      <w:r w:rsidRPr="00ED6F22">
        <w:rPr>
          <w:rFonts w:cs="Times New Roman"/>
        </w:rPr>
        <w:t>，</w:t>
      </w:r>
      <w:r w:rsidRPr="00ED6F22">
        <w:rPr>
          <w:rFonts w:cs="Times New Roman"/>
        </w:rPr>
        <w:t xml:space="preserve">2018,2018. DOI: 10.1155/2018/5060857  </w:t>
      </w:r>
    </w:p>
    <w:p w14:paraId="2B8F6C07" w14:textId="77777777" w:rsidR="00ED6F22" w:rsidRPr="00ED6F22" w:rsidRDefault="00ED6F22" w:rsidP="00ED6F22">
      <w:pPr>
        <w:wordWrap w:val="0"/>
        <w:rPr>
          <w:rFonts w:cs="Times New Roman"/>
        </w:rPr>
      </w:pPr>
      <w:r w:rsidRPr="00ED6F22">
        <w:rPr>
          <w:rFonts w:cs="Times New Roman"/>
        </w:rPr>
        <w:t xml:space="preserve">[14] Zhang, N; Wang, ZC; Ru, HK; Li, HY. </w:t>
      </w:r>
      <w:r w:rsidRPr="00ED6F22">
        <w:rPr>
          <w:rFonts w:eastAsia="微软雅黑" w:cs="Times New Roman"/>
          <w:color w:val="000000"/>
          <w:sz w:val="27"/>
          <w:szCs w:val="27"/>
        </w:rPr>
        <w:t> </w:t>
      </w:r>
      <w:r w:rsidRPr="00ED6F22">
        <w:rPr>
          <w:rFonts w:cs="Times New Roman"/>
        </w:rPr>
        <w:t>Study on the Spatio-Temporal Evolution of China's Smart Water Co-Governance in G-E-P Mode[J]. INTERNATIONAL JOURNAL OF ENVIRONMENTAL RESEARCH AND PUBLIC HEALTH, 2012.18(23). DOI: 10.3390/ijerph182312648</w:t>
      </w:r>
    </w:p>
    <w:p w14:paraId="38300C21" w14:textId="77777777" w:rsidR="00ED6F22" w:rsidRPr="00ED6F22" w:rsidRDefault="00ED6F22" w:rsidP="00ED6F22">
      <w:pPr>
        <w:rPr>
          <w:rFonts w:cs="Times New Roman"/>
        </w:rPr>
      </w:pPr>
      <w:r w:rsidRPr="00ED6F22">
        <w:rPr>
          <w:rFonts w:cs="Times New Roman"/>
        </w:rPr>
        <w:lastRenderedPageBreak/>
        <w:t>[15] Yang, ZF; Li, QL. Research on the construction of social co-governance system of ecological environment protection[A]. 2020 ASIA CONFERENCE ON GEOLOGICAL RESEARCH AND ENVIRONMENTAL TECHNOLOGY ,2021.632.  DOI: 10.1088/1755-1315/632/5/052060</w:t>
      </w:r>
    </w:p>
    <w:p w14:paraId="264E21AF" w14:textId="77777777" w:rsidR="00ED6F22" w:rsidRPr="00ED6F22" w:rsidRDefault="00ED6F22" w:rsidP="00ED6F22">
      <w:pPr>
        <w:rPr>
          <w:rFonts w:cs="Times New Roman"/>
        </w:rPr>
      </w:pPr>
      <w:r w:rsidRPr="00ED6F22">
        <w:rPr>
          <w:rFonts w:cs="Times New Roman"/>
        </w:rPr>
        <w:t xml:space="preserve">[16] Xu, LY; Zhou, ZY; Du, JG. An Evolutionary Game Model for the Multi-Agent Co-Governance of Agricultural Non-Point Source Pollution Control under Intensive Management Pattern in China[J]. INTERNATIONAL JOURNAL OF ENVIRONMENTAL RESEARCH AND PUBLIC HEALTH ,2020.17(7).  DOI: 10.3390/ijerph17072472   </w:t>
      </w:r>
    </w:p>
    <w:p w14:paraId="1E6F0C4B" w14:textId="77777777" w:rsidR="00ED6F22" w:rsidRPr="00ED6F22" w:rsidRDefault="00ED6F22" w:rsidP="00ED6F22">
      <w:pPr>
        <w:rPr>
          <w:rFonts w:cs="Times New Roman"/>
        </w:rPr>
      </w:pPr>
      <w:r w:rsidRPr="00ED6F22">
        <w:rPr>
          <w:rFonts w:cs="Times New Roman"/>
        </w:rPr>
        <w:t xml:space="preserve">[17] Wang, J; Huang, JC; Huang, SL; Tzeng, GH; Zhu, T. Improvement Path for Resource-Constrained Cities Identified Using an Environmental Co-Governance Assessment Framework Based on BWM-mV Model[J]. INTERNATIONAL JOURNAL OF ENVIRONMENTAL RESEARCH AND PUBLIC HEALTH , 2021.18(9).  DOI: 10.3390/ijerph18094969  </w:t>
      </w:r>
    </w:p>
    <w:p w14:paraId="25376B4B" w14:textId="3BC238B7" w:rsidR="00ED6F22" w:rsidRPr="00ED6F22" w:rsidRDefault="00ED6F22" w:rsidP="00ED6F22">
      <w:pPr>
        <w:spacing w:line="360" w:lineRule="exact"/>
        <w:rPr>
          <w:rFonts w:cs="Times New Roman"/>
          <w:szCs w:val="20"/>
        </w:rPr>
      </w:pPr>
      <w:r w:rsidRPr="00ED6F22">
        <w:rPr>
          <w:rFonts w:cs="Times New Roman"/>
          <w:szCs w:val="20"/>
        </w:rPr>
        <w:t>[18] Gu Limei, Li Huanhuan. Administrative mobilization and Multiple Participation: The realization of participatory governance of household waste Classification -- Based on the practice of Shanghai[J].</w:t>
      </w:r>
      <w:r w:rsidRPr="00ED6F22">
        <w:t xml:space="preserve"> </w:t>
      </w:r>
      <w:r w:rsidRPr="00ED6F22">
        <w:rPr>
          <w:rFonts w:cs="Times New Roman"/>
          <w:szCs w:val="20"/>
        </w:rPr>
        <w:t>Journal of Public Management,2021,18(02):83-94+170. DOI</w:t>
      </w:r>
      <w:r w:rsidRPr="00ED6F22">
        <w:rPr>
          <w:rFonts w:cs="Times New Roman"/>
          <w:szCs w:val="20"/>
        </w:rPr>
        <w:t>：</w:t>
      </w:r>
      <w:r w:rsidRPr="00ED6F22">
        <w:rPr>
          <w:rFonts w:cs="Times New Roman"/>
          <w:szCs w:val="20"/>
        </w:rPr>
        <w:t>10.16149/j.cnki.23-1523.2021.02.005</w:t>
      </w:r>
    </w:p>
    <w:p w14:paraId="5A1BF21D" w14:textId="451B0FBF" w:rsidR="00ED6F22" w:rsidRPr="00ED6F22" w:rsidRDefault="00ED6F22" w:rsidP="00ED6F22">
      <w:pPr>
        <w:spacing w:line="360" w:lineRule="exact"/>
        <w:rPr>
          <w:rFonts w:cs="Times New Roman"/>
          <w:szCs w:val="20"/>
        </w:rPr>
      </w:pPr>
      <w:r w:rsidRPr="00ED6F22">
        <w:rPr>
          <w:rFonts w:cs="Times New Roman"/>
          <w:szCs w:val="20"/>
        </w:rPr>
        <w:t>[19] Jiang Yunfei. Multiple co-governance of urban solid waste classification and its mechanism construction[J].</w:t>
      </w:r>
      <w:r w:rsidR="00AD4C6D" w:rsidRPr="00AD4C6D">
        <w:t xml:space="preserve"> </w:t>
      </w:r>
      <w:r w:rsidR="00AD4C6D" w:rsidRPr="00AD4C6D">
        <w:rPr>
          <w:rFonts w:cs="Times New Roman"/>
          <w:szCs w:val="20"/>
        </w:rPr>
        <w:t>Journal of Central South University of Forestry &amp; Technology(Social Sciences)</w:t>
      </w:r>
      <w:r w:rsidRPr="00ED6F22">
        <w:rPr>
          <w:rFonts w:cs="Times New Roman"/>
          <w:szCs w:val="20"/>
        </w:rPr>
        <w:t>,2020,14(03):14-20. DOI</w:t>
      </w:r>
      <w:r w:rsidRPr="00ED6F22">
        <w:rPr>
          <w:rFonts w:cs="Times New Roman"/>
          <w:szCs w:val="20"/>
        </w:rPr>
        <w:t>：</w:t>
      </w:r>
      <w:r w:rsidRPr="00ED6F22">
        <w:rPr>
          <w:rFonts w:cs="Times New Roman"/>
          <w:szCs w:val="20"/>
        </w:rPr>
        <w:t>10.14067/j.cnki.1673-9272.2020.03.003</w:t>
      </w:r>
    </w:p>
    <w:p w14:paraId="7D242284" w14:textId="11D04A68" w:rsidR="00ED6F22" w:rsidRPr="00ED6F22" w:rsidRDefault="00ED6F22" w:rsidP="00ED6F22">
      <w:pPr>
        <w:spacing w:line="360" w:lineRule="exact"/>
        <w:rPr>
          <w:rFonts w:cs="Times New Roman"/>
          <w:szCs w:val="20"/>
        </w:rPr>
      </w:pPr>
      <w:r w:rsidRPr="00ED6F22">
        <w:rPr>
          <w:rFonts w:cs="Times New Roman"/>
          <w:szCs w:val="20"/>
        </w:rPr>
        <w:t xml:space="preserve">[20] </w:t>
      </w:r>
      <w:r w:rsidR="00AD4C6D" w:rsidRPr="00AD4C6D">
        <w:rPr>
          <w:rFonts w:cs="Times New Roman"/>
          <w:szCs w:val="20"/>
        </w:rPr>
        <w:t>Lu Kebing. Multiple co-governance model of household waste classification and management in Hangzhou: Current situation, problems and countermeasures</w:t>
      </w:r>
      <w:r w:rsidRPr="00ED6F22">
        <w:rPr>
          <w:rFonts w:cs="Times New Roman"/>
          <w:szCs w:val="20"/>
        </w:rPr>
        <w:t>[J].</w:t>
      </w:r>
      <w:r w:rsidR="00AD4C6D" w:rsidRPr="00AD4C6D">
        <w:t xml:space="preserve"> </w:t>
      </w:r>
      <w:r w:rsidR="00AD4C6D" w:rsidRPr="00AD4C6D">
        <w:rPr>
          <w:rFonts w:cs="Times New Roman"/>
          <w:szCs w:val="20"/>
        </w:rPr>
        <w:t>Environmental Protection and Circular Economy</w:t>
      </w:r>
      <w:r w:rsidRPr="00ED6F22">
        <w:rPr>
          <w:rFonts w:cs="Times New Roman"/>
          <w:szCs w:val="20"/>
        </w:rPr>
        <w:t>,2020,40(03):16-20.</w:t>
      </w:r>
    </w:p>
    <w:p w14:paraId="6E4D15F1" w14:textId="1BAABBF5" w:rsidR="00ED6F22" w:rsidRPr="00ED6F22" w:rsidRDefault="00ED6F22" w:rsidP="00ED6F22">
      <w:pPr>
        <w:spacing w:line="360" w:lineRule="exact"/>
        <w:rPr>
          <w:rFonts w:cs="Times New Roman"/>
          <w:szCs w:val="20"/>
        </w:rPr>
      </w:pPr>
      <w:r w:rsidRPr="00ED6F22">
        <w:rPr>
          <w:rFonts w:cs="Times New Roman"/>
          <w:szCs w:val="20"/>
        </w:rPr>
        <w:t xml:space="preserve">[21] </w:t>
      </w:r>
      <w:r w:rsidR="00AD4C6D" w:rsidRPr="00AD4C6D">
        <w:rPr>
          <w:rFonts w:cs="Times New Roman"/>
          <w:szCs w:val="20"/>
        </w:rPr>
        <w:t>Du Chunlin, Huang Taozhen. From Government Leading to Multiple Co-governance: the governance dilemma and innovation path of urban solid waste classification</w:t>
      </w:r>
      <w:r w:rsidRPr="00ED6F22">
        <w:rPr>
          <w:rFonts w:cs="Times New Roman"/>
          <w:szCs w:val="20"/>
        </w:rPr>
        <w:t>[J].</w:t>
      </w:r>
      <w:r w:rsidR="00AD4C6D" w:rsidRPr="00AD4C6D">
        <w:t xml:space="preserve"> </w:t>
      </w:r>
      <w:r w:rsidR="00AD4C6D" w:rsidRPr="00AD4C6D">
        <w:rPr>
          <w:rFonts w:cs="Times New Roman"/>
          <w:szCs w:val="20"/>
        </w:rPr>
        <w:t>Administrative Tribune</w:t>
      </w:r>
      <w:r w:rsidRPr="00ED6F22">
        <w:rPr>
          <w:rFonts w:cs="Times New Roman"/>
          <w:szCs w:val="20"/>
        </w:rPr>
        <w:t>,2019,26(04):116-121. DOI:10.16637/j.cnki.23-1360/d.2019.04.016.</w:t>
      </w:r>
    </w:p>
    <w:p w14:paraId="1E4F9F49" w14:textId="77777777" w:rsidR="00ED6F22" w:rsidRPr="00ED6F22" w:rsidRDefault="00ED6F22" w:rsidP="00ED6F22">
      <w:pPr>
        <w:rPr>
          <w:rFonts w:cs="Times New Roman"/>
          <w:lang w:val="en"/>
        </w:rPr>
      </w:pPr>
      <w:r w:rsidRPr="00ED6F22">
        <w:rPr>
          <w:rFonts w:cs="Times New Roman"/>
          <w:lang w:val="en"/>
        </w:rPr>
        <w:t xml:space="preserve">[22]Diaz-Barriga-Fernandez, AD; Santibanez-Aguilar, JE; Radwan, N; Napoles-Rivera, F; El-Halwagi, MM; Ponce-Ortega, JM. Strategic Planning for Managing Municipal Solid Wastes with Consideration of Multiple Stakeholders[J], ACS SUSTAINABLE CHEMISTRY &amp; ENGINEERING , 2017.5(11). DOI: 10.1021/acssuschemeng.7b02717  </w:t>
      </w:r>
    </w:p>
    <w:p w14:paraId="6F9E7A2D" w14:textId="77777777" w:rsidR="00ED6F22" w:rsidRPr="00ED6F22" w:rsidRDefault="00ED6F22" w:rsidP="00ED6F22">
      <w:pPr>
        <w:rPr>
          <w:rFonts w:cs="Times New Roman"/>
          <w:lang w:val="en"/>
        </w:rPr>
      </w:pPr>
      <w:r w:rsidRPr="00ED6F22">
        <w:rPr>
          <w:rFonts w:cs="Times New Roman"/>
          <w:lang w:val="en"/>
        </w:rPr>
        <w:t>[23]Soltani, A; Hewage, K; Reza, B; Sadiq, R. Multiple stakeholders in multi-criteria decision-making in the context of Municipal Solid Waste Management: A review[J], WASTE MANAGEMENT, 2015.</w:t>
      </w:r>
      <w:r w:rsidRPr="00ED6F22">
        <w:rPr>
          <w:rFonts w:eastAsia="微软雅黑" w:cs="Times New Roman"/>
          <w:color w:val="000000"/>
          <w:sz w:val="27"/>
          <w:szCs w:val="27"/>
        </w:rPr>
        <w:t xml:space="preserve"> </w:t>
      </w:r>
      <w:r w:rsidRPr="00ED6F22">
        <w:rPr>
          <w:rFonts w:cs="Times New Roman"/>
          <w:lang w:val="en"/>
        </w:rPr>
        <w:t>35.318-328. DOI: 10.1016/j.wasman.2014.09.010</w:t>
      </w:r>
    </w:p>
    <w:p w14:paraId="2DC1F534" w14:textId="77777777" w:rsidR="00ED6F22" w:rsidRPr="00ED6F22" w:rsidRDefault="00ED6F22" w:rsidP="00ED6F22">
      <w:pPr>
        <w:rPr>
          <w:rFonts w:cs="Times New Roman"/>
          <w:lang w:val="en"/>
        </w:rPr>
      </w:pPr>
      <w:r w:rsidRPr="00ED6F22">
        <w:rPr>
          <w:rFonts w:cs="Times New Roman"/>
          <w:lang w:val="en"/>
        </w:rPr>
        <w:t>[24]Wang, Z; Wang, QX; Chen, BX; Wang, Y. Evolutionary game analysis on behavioral strategies of multiple stakeholders in E-waste recycling industry[J], RESOURCES CONSERVATION AND RECYCLING, 2020.155. DOI: 10.1016/j.resconrec.2019.104618.</w:t>
      </w:r>
    </w:p>
    <w:p w14:paraId="04E89241" w14:textId="77777777" w:rsidR="00ED6F22" w:rsidRPr="00ED6F22" w:rsidRDefault="00ED6F22" w:rsidP="00ED6F22">
      <w:pPr>
        <w:wordWrap w:val="0"/>
        <w:rPr>
          <w:rFonts w:cs="Times New Roman"/>
          <w:lang w:val="en"/>
        </w:rPr>
      </w:pPr>
      <w:r w:rsidRPr="00ED6F22">
        <w:rPr>
          <w:rFonts w:cs="Times New Roman"/>
          <w:lang w:val="en"/>
        </w:rPr>
        <w:t>[25]Long, RY; Yang, JH; Chen, H; Li, QW; Fang, WQ; Wang, L. Co-evolutionary simulation study of multiple stakeholders in the take-out waste recycling industry chain[J], JOUR</w:t>
      </w:r>
      <w:r w:rsidRPr="00ED6F22">
        <w:rPr>
          <w:rFonts w:cs="Times New Roman"/>
          <w:lang w:val="en"/>
        </w:rPr>
        <w:lastRenderedPageBreak/>
        <w:t>NAL OF ENVIRONMENTAL MANAGEMENT,2019.231.</w:t>
      </w:r>
      <w:r w:rsidRPr="00ED6F22">
        <w:rPr>
          <w:rFonts w:cs="Times New Roman"/>
        </w:rPr>
        <w:t xml:space="preserve"> </w:t>
      </w:r>
      <w:r w:rsidRPr="00ED6F22">
        <w:rPr>
          <w:rFonts w:cs="Times New Roman"/>
          <w:lang w:val="en"/>
        </w:rPr>
        <w:t xml:space="preserve">701-713    DOI: 10.1016/j.jenvman.2018.10.061  </w:t>
      </w:r>
    </w:p>
    <w:p w14:paraId="693F6A3A" w14:textId="77777777" w:rsidR="00ED6F22" w:rsidRPr="00ED6F22" w:rsidRDefault="00ED6F22" w:rsidP="00ED6F22">
      <w:pPr>
        <w:rPr>
          <w:rFonts w:cs="Times New Roman"/>
          <w:lang w:val="en"/>
        </w:rPr>
      </w:pPr>
      <w:r w:rsidRPr="00ED6F22">
        <w:rPr>
          <w:rFonts w:cs="Times New Roman"/>
        </w:rPr>
        <w:t>[26]</w:t>
      </w:r>
      <w:r w:rsidRPr="00ED6F22">
        <w:rPr>
          <w:rFonts w:cs="Times New Roman"/>
          <w:lang w:val="en"/>
        </w:rPr>
        <w:t>Xiao, LS; Huang, S; Ye, ZL; Zhang, OW; Lin, T. Identifying multiple stakeholders' roles and network in urban waste separation management-a case study in Xiamen, China[J], JOURNAL OF CLEANER PRODUCTION, 2021.278. DOI: 10.1016/j.jclepro.2020.123569</w:t>
      </w:r>
    </w:p>
    <w:p w14:paraId="40DB3020" w14:textId="77777777" w:rsidR="00ED6F22" w:rsidRPr="00ED6F22" w:rsidRDefault="00ED6F22" w:rsidP="00ED6F22">
      <w:pPr>
        <w:wordWrap w:val="0"/>
        <w:rPr>
          <w:rFonts w:cs="Times New Roman"/>
          <w:lang w:val="en"/>
        </w:rPr>
      </w:pPr>
      <w:r w:rsidRPr="00ED6F22">
        <w:rPr>
          <w:rFonts w:cs="Times New Roman"/>
          <w:lang w:val="en"/>
        </w:rPr>
        <w:t>[27]Xu, WY; Zhou, CB; Cao, AX; Luo, M. Understanding the mechanism of food waste management by using stakeholder analysis and social network model: An industrial ecology perspective[J], ECOLOGICAL MODELLING, 2016.337.63-72. DOI: 10.1016/j.ecolmodel.2016.06.006</w:t>
      </w:r>
    </w:p>
    <w:p w14:paraId="33D21B89" w14:textId="77777777" w:rsidR="00ED6F22" w:rsidRPr="00ED6F22" w:rsidRDefault="00ED6F22" w:rsidP="00ED6F22">
      <w:pPr>
        <w:spacing w:line="360" w:lineRule="exact"/>
        <w:rPr>
          <w:rFonts w:cs="Times New Roman"/>
          <w:szCs w:val="20"/>
        </w:rPr>
      </w:pPr>
      <w:r w:rsidRPr="00ED6F22">
        <w:rPr>
          <w:rFonts w:cs="Times New Roman"/>
          <w:szCs w:val="20"/>
        </w:rPr>
        <w:t>[28] Warfield J N . SOCIETAL SYSTEMS Planning, Policy and Complexity[J]. Proceedings of the IEEE, 1978, 66(3):362-363.  DOI</w:t>
      </w:r>
      <w:r w:rsidRPr="00ED6F22">
        <w:rPr>
          <w:rFonts w:cs="Times New Roman"/>
          <w:szCs w:val="20"/>
        </w:rPr>
        <w:t>：</w:t>
      </w:r>
      <w:r w:rsidRPr="00ED6F22">
        <w:rPr>
          <w:rFonts w:cs="Times New Roman"/>
          <w:szCs w:val="20"/>
        </w:rPr>
        <w:t>10.1109/PROC.1978.10919</w:t>
      </w:r>
    </w:p>
    <w:p w14:paraId="01CD45E6" w14:textId="5DDDDA2B" w:rsidR="00146F5B" w:rsidRPr="00B05594" w:rsidRDefault="00146F5B" w:rsidP="00C66EB6">
      <w:pPr>
        <w:spacing w:line="240" w:lineRule="auto"/>
        <w:contextualSpacing/>
        <w:rPr>
          <w:rFonts w:cs="Times New Roman"/>
          <w:sz w:val="22"/>
        </w:rPr>
      </w:pPr>
    </w:p>
    <w:p w14:paraId="761C3338" w14:textId="0AFA301C" w:rsidR="00C66EB6" w:rsidRPr="00B05594" w:rsidRDefault="00C66EB6" w:rsidP="00C66EB6">
      <w:pPr>
        <w:spacing w:line="240" w:lineRule="auto"/>
        <w:contextualSpacing/>
        <w:rPr>
          <w:rFonts w:cs="Times New Roman"/>
          <w:sz w:val="22"/>
        </w:rPr>
      </w:pPr>
      <w:r w:rsidRPr="00B05594">
        <w:rPr>
          <w:rFonts w:cs="Times New Roman"/>
          <w:sz w:val="22"/>
        </w:rPr>
        <w:t>Acknowledgement</w:t>
      </w:r>
    </w:p>
    <w:p w14:paraId="12FAE3F3" w14:textId="101BA6A7" w:rsidR="00C66EB6" w:rsidRPr="00B05594" w:rsidRDefault="00C66EB6" w:rsidP="00C66EB6">
      <w:pPr>
        <w:spacing w:line="240" w:lineRule="auto"/>
        <w:contextualSpacing/>
        <w:rPr>
          <w:rFonts w:cs="Times New Roman"/>
          <w:sz w:val="22"/>
        </w:rPr>
      </w:pPr>
      <w:r w:rsidRPr="00B05594">
        <w:rPr>
          <w:rFonts w:cs="Times New Roman"/>
          <w:sz w:val="22"/>
        </w:rPr>
        <w:t xml:space="preserve">This work is funded by General project of National Social Science Foundation of China under the program “Compulsory Sorting Management and Subjective Behavior Collaborative Mechanism of Urban Domestic Waste” (Grant No.: 18BGL183). </w:t>
      </w:r>
    </w:p>
    <w:p w14:paraId="23079CEF" w14:textId="77777777" w:rsidR="00C66EB6" w:rsidRPr="00B05594" w:rsidRDefault="00C66EB6" w:rsidP="00C66EB6">
      <w:pPr>
        <w:spacing w:line="240" w:lineRule="auto"/>
        <w:contextualSpacing/>
        <w:rPr>
          <w:rFonts w:cs="Times New Roman"/>
          <w:sz w:val="22"/>
        </w:rPr>
      </w:pPr>
    </w:p>
    <w:sectPr w:rsidR="00C66EB6" w:rsidRPr="00B05594" w:rsidSect="00F027F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FE009" w14:textId="77777777" w:rsidR="003A5D37" w:rsidRDefault="003A5D37" w:rsidP="00A122E8">
      <w:pPr>
        <w:spacing w:line="240" w:lineRule="auto"/>
      </w:pPr>
      <w:r>
        <w:separator/>
      </w:r>
    </w:p>
  </w:endnote>
  <w:endnote w:type="continuationSeparator" w:id="0">
    <w:p w14:paraId="1B35DDCD" w14:textId="77777777" w:rsidR="003A5D37" w:rsidRDefault="003A5D37" w:rsidP="00A12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B2CD1" w14:textId="77777777" w:rsidR="003A5D37" w:rsidRDefault="003A5D37" w:rsidP="00A122E8">
      <w:pPr>
        <w:spacing w:line="240" w:lineRule="auto"/>
      </w:pPr>
      <w:r>
        <w:separator/>
      </w:r>
    </w:p>
  </w:footnote>
  <w:footnote w:type="continuationSeparator" w:id="0">
    <w:p w14:paraId="62ED08FE" w14:textId="77777777" w:rsidR="003A5D37" w:rsidRDefault="003A5D37" w:rsidP="00A122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21A"/>
    <w:multiLevelType w:val="multilevel"/>
    <w:tmpl w:val="7D90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C3866"/>
    <w:multiLevelType w:val="multilevel"/>
    <w:tmpl w:val="D6D0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7F"/>
    <w:rsid w:val="00000C60"/>
    <w:rsid w:val="00027B6D"/>
    <w:rsid w:val="00046980"/>
    <w:rsid w:val="000537B0"/>
    <w:rsid w:val="00053A77"/>
    <w:rsid w:val="0005490C"/>
    <w:rsid w:val="00085366"/>
    <w:rsid w:val="00107DC7"/>
    <w:rsid w:val="001415F1"/>
    <w:rsid w:val="00145E7D"/>
    <w:rsid w:val="00146F5B"/>
    <w:rsid w:val="0014754C"/>
    <w:rsid w:val="00150815"/>
    <w:rsid w:val="001801AD"/>
    <w:rsid w:val="00184F49"/>
    <w:rsid w:val="0018642D"/>
    <w:rsid w:val="00195D33"/>
    <w:rsid w:val="001A2346"/>
    <w:rsid w:val="001D2333"/>
    <w:rsid w:val="001F7C7B"/>
    <w:rsid w:val="002027C4"/>
    <w:rsid w:val="00290E31"/>
    <w:rsid w:val="00297D06"/>
    <w:rsid w:val="002A079A"/>
    <w:rsid w:val="002A6D93"/>
    <w:rsid w:val="002B069F"/>
    <w:rsid w:val="0031187F"/>
    <w:rsid w:val="00313B4A"/>
    <w:rsid w:val="00320D74"/>
    <w:rsid w:val="00334BE6"/>
    <w:rsid w:val="0034682B"/>
    <w:rsid w:val="00356EFF"/>
    <w:rsid w:val="00365C9A"/>
    <w:rsid w:val="00366E26"/>
    <w:rsid w:val="00393F14"/>
    <w:rsid w:val="003A5D37"/>
    <w:rsid w:val="003B6364"/>
    <w:rsid w:val="003C7825"/>
    <w:rsid w:val="003E1B14"/>
    <w:rsid w:val="00411970"/>
    <w:rsid w:val="00416F85"/>
    <w:rsid w:val="004343D3"/>
    <w:rsid w:val="00444E55"/>
    <w:rsid w:val="0044785B"/>
    <w:rsid w:val="004525E7"/>
    <w:rsid w:val="00455C7B"/>
    <w:rsid w:val="0046732A"/>
    <w:rsid w:val="004A0B97"/>
    <w:rsid w:val="004B43BC"/>
    <w:rsid w:val="004C0957"/>
    <w:rsid w:val="004F5485"/>
    <w:rsid w:val="00584203"/>
    <w:rsid w:val="00585337"/>
    <w:rsid w:val="00591558"/>
    <w:rsid w:val="005A4846"/>
    <w:rsid w:val="005A529D"/>
    <w:rsid w:val="005C7FC5"/>
    <w:rsid w:val="005D552E"/>
    <w:rsid w:val="005D5BF6"/>
    <w:rsid w:val="00604DF5"/>
    <w:rsid w:val="006179B2"/>
    <w:rsid w:val="0063309C"/>
    <w:rsid w:val="006C1AA6"/>
    <w:rsid w:val="006D2EE7"/>
    <w:rsid w:val="006D499D"/>
    <w:rsid w:val="006E0CA2"/>
    <w:rsid w:val="00706FDA"/>
    <w:rsid w:val="007122A5"/>
    <w:rsid w:val="007161C6"/>
    <w:rsid w:val="00716808"/>
    <w:rsid w:val="00730EFF"/>
    <w:rsid w:val="00733F93"/>
    <w:rsid w:val="007501B3"/>
    <w:rsid w:val="00757C6E"/>
    <w:rsid w:val="007660B4"/>
    <w:rsid w:val="00766E88"/>
    <w:rsid w:val="00785178"/>
    <w:rsid w:val="007A2CEA"/>
    <w:rsid w:val="007A31C3"/>
    <w:rsid w:val="007A6EF1"/>
    <w:rsid w:val="007B2B1B"/>
    <w:rsid w:val="007B49AB"/>
    <w:rsid w:val="007C2FE5"/>
    <w:rsid w:val="007D6FA3"/>
    <w:rsid w:val="0082471D"/>
    <w:rsid w:val="00831BC8"/>
    <w:rsid w:val="0083449F"/>
    <w:rsid w:val="00840ADC"/>
    <w:rsid w:val="00864FFF"/>
    <w:rsid w:val="008924AC"/>
    <w:rsid w:val="0089608D"/>
    <w:rsid w:val="008B34BB"/>
    <w:rsid w:val="008C585C"/>
    <w:rsid w:val="008C6249"/>
    <w:rsid w:val="008D3E95"/>
    <w:rsid w:val="00904427"/>
    <w:rsid w:val="009120B1"/>
    <w:rsid w:val="00932699"/>
    <w:rsid w:val="00952E27"/>
    <w:rsid w:val="00954153"/>
    <w:rsid w:val="0095590B"/>
    <w:rsid w:val="00964779"/>
    <w:rsid w:val="009776C1"/>
    <w:rsid w:val="00977AEC"/>
    <w:rsid w:val="009A0B05"/>
    <w:rsid w:val="009A6ACA"/>
    <w:rsid w:val="009C1688"/>
    <w:rsid w:val="00A055FB"/>
    <w:rsid w:val="00A122E8"/>
    <w:rsid w:val="00A21387"/>
    <w:rsid w:val="00A61FA2"/>
    <w:rsid w:val="00A73EF8"/>
    <w:rsid w:val="00A92BB8"/>
    <w:rsid w:val="00A9793B"/>
    <w:rsid w:val="00AA42BC"/>
    <w:rsid w:val="00AD4C6D"/>
    <w:rsid w:val="00AD5869"/>
    <w:rsid w:val="00B02C50"/>
    <w:rsid w:val="00B05594"/>
    <w:rsid w:val="00B11359"/>
    <w:rsid w:val="00B17C23"/>
    <w:rsid w:val="00B510A8"/>
    <w:rsid w:val="00B6557D"/>
    <w:rsid w:val="00B711A0"/>
    <w:rsid w:val="00B86FD3"/>
    <w:rsid w:val="00BB0EB2"/>
    <w:rsid w:val="00BB73FA"/>
    <w:rsid w:val="00BB7653"/>
    <w:rsid w:val="00BC30E1"/>
    <w:rsid w:val="00BC3ECF"/>
    <w:rsid w:val="00BE5201"/>
    <w:rsid w:val="00C1608E"/>
    <w:rsid w:val="00C66EB6"/>
    <w:rsid w:val="00C76900"/>
    <w:rsid w:val="00CA258A"/>
    <w:rsid w:val="00D008D0"/>
    <w:rsid w:val="00D045AA"/>
    <w:rsid w:val="00D274C5"/>
    <w:rsid w:val="00D45931"/>
    <w:rsid w:val="00D5573E"/>
    <w:rsid w:val="00D739F4"/>
    <w:rsid w:val="00D824D6"/>
    <w:rsid w:val="00D84AB3"/>
    <w:rsid w:val="00D925E4"/>
    <w:rsid w:val="00DB2FC8"/>
    <w:rsid w:val="00DC541F"/>
    <w:rsid w:val="00DE3B90"/>
    <w:rsid w:val="00DE49E1"/>
    <w:rsid w:val="00DE7FAD"/>
    <w:rsid w:val="00DF3D3B"/>
    <w:rsid w:val="00DF7E2B"/>
    <w:rsid w:val="00E204E3"/>
    <w:rsid w:val="00E33FB3"/>
    <w:rsid w:val="00E34D27"/>
    <w:rsid w:val="00E64B87"/>
    <w:rsid w:val="00EC2F7F"/>
    <w:rsid w:val="00ED6F22"/>
    <w:rsid w:val="00F027F5"/>
    <w:rsid w:val="00F05763"/>
    <w:rsid w:val="00F06923"/>
    <w:rsid w:val="00F107F3"/>
    <w:rsid w:val="00F22259"/>
    <w:rsid w:val="00F2287E"/>
    <w:rsid w:val="00F278F4"/>
    <w:rsid w:val="00F647DC"/>
    <w:rsid w:val="00F650E6"/>
    <w:rsid w:val="00FA1DA8"/>
    <w:rsid w:val="00FB5D05"/>
    <w:rsid w:val="00FE1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C05F"/>
  <w15:chartTrackingRefBased/>
  <w15:docId w15:val="{4F55C38F-1EC8-4EC2-91BC-D240BD2F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57"/>
    <w:pPr>
      <w:widowControl w:val="0"/>
      <w:spacing w:line="312" w:lineRule="auto"/>
      <w:jc w:val="both"/>
    </w:pPr>
    <w:rPr>
      <w:rFonts w:ascii="Times New Roman" w:eastAsia="宋体" w:hAnsi="Times New Roman"/>
    </w:rPr>
  </w:style>
  <w:style w:type="paragraph" w:styleId="1">
    <w:name w:val="heading 1"/>
    <w:basedOn w:val="a"/>
    <w:next w:val="a"/>
    <w:link w:val="10"/>
    <w:uiPriority w:val="9"/>
    <w:qFormat/>
    <w:rsid w:val="00E204E3"/>
    <w:pPr>
      <w:keepNext/>
      <w:keepLines/>
      <w:spacing w:before="240" w:after="240" w:line="578" w:lineRule="auto"/>
      <w:outlineLvl w:val="0"/>
    </w:pPr>
    <w:rPr>
      <w:rFonts w:eastAsia="黑体"/>
      <w:bCs/>
      <w:kern w:val="44"/>
      <w:sz w:val="28"/>
      <w:szCs w:val="44"/>
    </w:rPr>
  </w:style>
  <w:style w:type="paragraph" w:styleId="2">
    <w:name w:val="heading 2"/>
    <w:basedOn w:val="a"/>
    <w:next w:val="a"/>
    <w:link w:val="20"/>
    <w:uiPriority w:val="9"/>
    <w:unhideWhenUsed/>
    <w:qFormat/>
    <w:rsid w:val="00E204E3"/>
    <w:pPr>
      <w:keepNext/>
      <w:keepLines/>
      <w:spacing w:before="120" w:after="120" w:line="415" w:lineRule="auto"/>
      <w:outlineLvl w:val="1"/>
    </w:pPr>
    <w:rPr>
      <w:rFonts w:asciiTheme="majorHAnsi" w:eastAsia="黑体" w:hAnsiTheme="majorHAnsi" w:cstheme="majorBidi"/>
      <w:bCs/>
      <w:sz w:val="24"/>
      <w:szCs w:val="32"/>
    </w:rPr>
  </w:style>
  <w:style w:type="paragraph" w:styleId="3">
    <w:name w:val="heading 3"/>
    <w:basedOn w:val="a"/>
    <w:next w:val="a"/>
    <w:link w:val="30"/>
    <w:uiPriority w:val="9"/>
    <w:unhideWhenUsed/>
    <w:qFormat/>
    <w:rsid w:val="00E204E3"/>
    <w:pPr>
      <w:keepNext/>
      <w:keepLines/>
      <w:spacing w:before="120" w:after="120" w:line="415" w:lineRule="auto"/>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网格型1"/>
    <w:basedOn w:val="a1"/>
    <w:next w:val="a3"/>
    <w:uiPriority w:val="59"/>
    <w:qFormat/>
    <w:rsid w:val="00A1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1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22E8"/>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A122E8"/>
    <w:rPr>
      <w:rFonts w:ascii="Times New Roman" w:eastAsia="宋体" w:hAnsi="Times New Roman"/>
      <w:sz w:val="18"/>
      <w:szCs w:val="18"/>
    </w:rPr>
  </w:style>
  <w:style w:type="paragraph" w:styleId="a6">
    <w:name w:val="footer"/>
    <w:basedOn w:val="a"/>
    <w:link w:val="a7"/>
    <w:uiPriority w:val="99"/>
    <w:unhideWhenUsed/>
    <w:rsid w:val="00A122E8"/>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A122E8"/>
    <w:rPr>
      <w:rFonts w:ascii="Times New Roman" w:eastAsia="宋体" w:hAnsi="Times New Roman"/>
      <w:sz w:val="18"/>
      <w:szCs w:val="18"/>
    </w:rPr>
  </w:style>
  <w:style w:type="paragraph" w:styleId="a8">
    <w:name w:val="caption"/>
    <w:basedOn w:val="a"/>
    <w:next w:val="a"/>
    <w:uiPriority w:val="35"/>
    <w:unhideWhenUsed/>
    <w:qFormat/>
    <w:rsid w:val="00A122E8"/>
    <w:rPr>
      <w:rFonts w:asciiTheme="majorHAnsi" w:eastAsia="黑体" w:hAnsiTheme="majorHAnsi" w:cstheme="majorBidi"/>
      <w:sz w:val="20"/>
      <w:szCs w:val="20"/>
    </w:rPr>
  </w:style>
  <w:style w:type="table" w:customStyle="1" w:styleId="110">
    <w:name w:val="网格型11"/>
    <w:basedOn w:val="a1"/>
    <w:next w:val="a3"/>
    <w:uiPriority w:val="59"/>
    <w:qFormat/>
    <w:rsid w:val="0063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3"/>
    <w:uiPriority w:val="39"/>
    <w:rsid w:val="0063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E204E3"/>
    <w:rPr>
      <w:rFonts w:ascii="Times New Roman" w:eastAsia="黑体" w:hAnsi="Times New Roman"/>
      <w:bCs/>
      <w:kern w:val="44"/>
      <w:sz w:val="28"/>
      <w:szCs w:val="44"/>
    </w:rPr>
  </w:style>
  <w:style w:type="character" w:customStyle="1" w:styleId="20">
    <w:name w:val="标题 2 字符"/>
    <w:basedOn w:val="a0"/>
    <w:link w:val="2"/>
    <w:uiPriority w:val="9"/>
    <w:rsid w:val="00E204E3"/>
    <w:rPr>
      <w:rFonts w:asciiTheme="majorHAnsi" w:eastAsia="黑体" w:hAnsiTheme="majorHAnsi" w:cstheme="majorBidi"/>
      <w:bCs/>
      <w:sz w:val="24"/>
      <w:szCs w:val="32"/>
    </w:rPr>
  </w:style>
  <w:style w:type="character" w:customStyle="1" w:styleId="30">
    <w:name w:val="标题 3 字符"/>
    <w:basedOn w:val="a0"/>
    <w:link w:val="3"/>
    <w:uiPriority w:val="9"/>
    <w:rsid w:val="00E204E3"/>
    <w:rPr>
      <w:rFonts w:ascii="Times New Roman" w:eastAsia="宋体" w:hAnsi="Times New Roman"/>
      <w:bCs/>
      <w:sz w:val="24"/>
      <w:szCs w:val="32"/>
    </w:rPr>
  </w:style>
  <w:style w:type="paragraph" w:customStyle="1" w:styleId="src">
    <w:name w:val="src"/>
    <w:basedOn w:val="a"/>
    <w:rsid w:val="00C66EB6"/>
    <w:pPr>
      <w:widowControl/>
      <w:spacing w:before="100" w:beforeAutospacing="1" w:after="100" w:afterAutospacing="1" w:line="240" w:lineRule="auto"/>
      <w:jc w:val="left"/>
    </w:pPr>
    <w:rPr>
      <w:rFonts w:eastAsia="Times New Roman" w:cs="Times New Roman"/>
      <w:kern w:val="0"/>
      <w:sz w:val="24"/>
      <w:szCs w:val="24"/>
    </w:rPr>
  </w:style>
  <w:style w:type="character" w:styleId="a9">
    <w:name w:val="Hyperlink"/>
    <w:basedOn w:val="a0"/>
    <w:uiPriority w:val="99"/>
    <w:unhideWhenUsed/>
    <w:rsid w:val="00C66EB6"/>
    <w:rPr>
      <w:color w:val="0563C1" w:themeColor="hyperlink"/>
      <w:u w:val="single"/>
    </w:rPr>
  </w:style>
  <w:style w:type="character" w:customStyle="1" w:styleId="UnresolvedMention">
    <w:name w:val="Unresolved Mention"/>
    <w:basedOn w:val="a0"/>
    <w:uiPriority w:val="99"/>
    <w:semiHidden/>
    <w:unhideWhenUsed/>
    <w:rsid w:val="00C66EB6"/>
    <w:rPr>
      <w:color w:val="605E5C"/>
      <w:shd w:val="clear" w:color="auto" w:fill="E1DFDD"/>
    </w:rPr>
  </w:style>
  <w:style w:type="character" w:customStyle="1" w:styleId="apple-converted-space">
    <w:name w:val="apple-converted-space"/>
    <w:basedOn w:val="a0"/>
    <w:rsid w:val="00C66EB6"/>
  </w:style>
  <w:style w:type="paragraph" w:styleId="aa">
    <w:name w:val="Date"/>
    <w:basedOn w:val="a"/>
    <w:next w:val="a"/>
    <w:link w:val="ab"/>
    <w:uiPriority w:val="99"/>
    <w:semiHidden/>
    <w:unhideWhenUsed/>
    <w:rsid w:val="00D008D0"/>
  </w:style>
  <w:style w:type="character" w:customStyle="1" w:styleId="ab">
    <w:name w:val="日期 字符"/>
    <w:basedOn w:val="a0"/>
    <w:link w:val="aa"/>
    <w:uiPriority w:val="99"/>
    <w:semiHidden/>
    <w:rsid w:val="00D008D0"/>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2062">
      <w:bodyDiv w:val="1"/>
      <w:marLeft w:val="0"/>
      <w:marRight w:val="0"/>
      <w:marTop w:val="0"/>
      <w:marBottom w:val="0"/>
      <w:divBdr>
        <w:top w:val="none" w:sz="0" w:space="0" w:color="auto"/>
        <w:left w:val="none" w:sz="0" w:space="0" w:color="auto"/>
        <w:bottom w:val="none" w:sz="0" w:space="0" w:color="auto"/>
        <w:right w:val="none" w:sz="0" w:space="0" w:color="auto"/>
      </w:divBdr>
    </w:div>
    <w:div w:id="235094841">
      <w:bodyDiv w:val="1"/>
      <w:marLeft w:val="0"/>
      <w:marRight w:val="0"/>
      <w:marTop w:val="0"/>
      <w:marBottom w:val="0"/>
      <w:divBdr>
        <w:top w:val="none" w:sz="0" w:space="0" w:color="auto"/>
        <w:left w:val="none" w:sz="0" w:space="0" w:color="auto"/>
        <w:bottom w:val="none" w:sz="0" w:space="0" w:color="auto"/>
        <w:right w:val="none" w:sz="0" w:space="0" w:color="auto"/>
      </w:divBdr>
    </w:div>
    <w:div w:id="330328978">
      <w:bodyDiv w:val="1"/>
      <w:marLeft w:val="0"/>
      <w:marRight w:val="0"/>
      <w:marTop w:val="0"/>
      <w:marBottom w:val="0"/>
      <w:divBdr>
        <w:top w:val="none" w:sz="0" w:space="0" w:color="auto"/>
        <w:left w:val="none" w:sz="0" w:space="0" w:color="auto"/>
        <w:bottom w:val="none" w:sz="0" w:space="0" w:color="auto"/>
        <w:right w:val="none" w:sz="0" w:space="0" w:color="auto"/>
      </w:divBdr>
    </w:div>
    <w:div w:id="357317597">
      <w:bodyDiv w:val="1"/>
      <w:marLeft w:val="0"/>
      <w:marRight w:val="0"/>
      <w:marTop w:val="0"/>
      <w:marBottom w:val="0"/>
      <w:divBdr>
        <w:top w:val="none" w:sz="0" w:space="0" w:color="auto"/>
        <w:left w:val="none" w:sz="0" w:space="0" w:color="auto"/>
        <w:bottom w:val="none" w:sz="0" w:space="0" w:color="auto"/>
        <w:right w:val="none" w:sz="0" w:space="0" w:color="auto"/>
      </w:divBdr>
    </w:div>
    <w:div w:id="678581453">
      <w:bodyDiv w:val="1"/>
      <w:marLeft w:val="0"/>
      <w:marRight w:val="0"/>
      <w:marTop w:val="0"/>
      <w:marBottom w:val="0"/>
      <w:divBdr>
        <w:top w:val="none" w:sz="0" w:space="0" w:color="auto"/>
        <w:left w:val="none" w:sz="0" w:space="0" w:color="auto"/>
        <w:bottom w:val="none" w:sz="0" w:space="0" w:color="auto"/>
        <w:right w:val="none" w:sz="0" w:space="0" w:color="auto"/>
      </w:divBdr>
    </w:div>
    <w:div w:id="851190666">
      <w:bodyDiv w:val="1"/>
      <w:marLeft w:val="0"/>
      <w:marRight w:val="0"/>
      <w:marTop w:val="0"/>
      <w:marBottom w:val="0"/>
      <w:divBdr>
        <w:top w:val="none" w:sz="0" w:space="0" w:color="auto"/>
        <w:left w:val="none" w:sz="0" w:space="0" w:color="auto"/>
        <w:bottom w:val="none" w:sz="0" w:space="0" w:color="auto"/>
        <w:right w:val="none" w:sz="0" w:space="0" w:color="auto"/>
      </w:divBdr>
    </w:div>
    <w:div w:id="1020818483">
      <w:bodyDiv w:val="1"/>
      <w:marLeft w:val="0"/>
      <w:marRight w:val="0"/>
      <w:marTop w:val="0"/>
      <w:marBottom w:val="0"/>
      <w:divBdr>
        <w:top w:val="none" w:sz="0" w:space="0" w:color="auto"/>
        <w:left w:val="none" w:sz="0" w:space="0" w:color="auto"/>
        <w:bottom w:val="none" w:sz="0" w:space="0" w:color="auto"/>
        <w:right w:val="none" w:sz="0" w:space="0" w:color="auto"/>
      </w:divBdr>
    </w:div>
    <w:div w:id="1061949987">
      <w:bodyDiv w:val="1"/>
      <w:marLeft w:val="0"/>
      <w:marRight w:val="0"/>
      <w:marTop w:val="0"/>
      <w:marBottom w:val="0"/>
      <w:divBdr>
        <w:top w:val="none" w:sz="0" w:space="0" w:color="auto"/>
        <w:left w:val="none" w:sz="0" w:space="0" w:color="auto"/>
        <w:bottom w:val="none" w:sz="0" w:space="0" w:color="auto"/>
        <w:right w:val="none" w:sz="0" w:space="0" w:color="auto"/>
      </w:divBdr>
    </w:div>
    <w:div w:id="1156412839">
      <w:bodyDiv w:val="1"/>
      <w:marLeft w:val="0"/>
      <w:marRight w:val="0"/>
      <w:marTop w:val="0"/>
      <w:marBottom w:val="0"/>
      <w:divBdr>
        <w:top w:val="none" w:sz="0" w:space="0" w:color="auto"/>
        <w:left w:val="none" w:sz="0" w:space="0" w:color="auto"/>
        <w:bottom w:val="none" w:sz="0" w:space="0" w:color="auto"/>
        <w:right w:val="none" w:sz="0" w:space="0" w:color="auto"/>
      </w:divBdr>
    </w:div>
    <w:div w:id="1259868918">
      <w:bodyDiv w:val="1"/>
      <w:marLeft w:val="0"/>
      <w:marRight w:val="0"/>
      <w:marTop w:val="0"/>
      <w:marBottom w:val="0"/>
      <w:divBdr>
        <w:top w:val="none" w:sz="0" w:space="0" w:color="auto"/>
        <w:left w:val="none" w:sz="0" w:space="0" w:color="auto"/>
        <w:bottom w:val="none" w:sz="0" w:space="0" w:color="auto"/>
        <w:right w:val="none" w:sz="0" w:space="0" w:color="auto"/>
      </w:divBdr>
    </w:div>
    <w:div w:id="1293755092">
      <w:bodyDiv w:val="1"/>
      <w:marLeft w:val="0"/>
      <w:marRight w:val="0"/>
      <w:marTop w:val="0"/>
      <w:marBottom w:val="0"/>
      <w:divBdr>
        <w:top w:val="none" w:sz="0" w:space="0" w:color="auto"/>
        <w:left w:val="none" w:sz="0" w:space="0" w:color="auto"/>
        <w:bottom w:val="none" w:sz="0" w:space="0" w:color="auto"/>
        <w:right w:val="none" w:sz="0" w:space="0" w:color="auto"/>
      </w:divBdr>
    </w:div>
    <w:div w:id="1472555413">
      <w:bodyDiv w:val="1"/>
      <w:marLeft w:val="0"/>
      <w:marRight w:val="0"/>
      <w:marTop w:val="0"/>
      <w:marBottom w:val="0"/>
      <w:divBdr>
        <w:top w:val="none" w:sz="0" w:space="0" w:color="auto"/>
        <w:left w:val="none" w:sz="0" w:space="0" w:color="auto"/>
        <w:bottom w:val="none" w:sz="0" w:space="0" w:color="auto"/>
        <w:right w:val="none" w:sz="0" w:space="0" w:color="auto"/>
      </w:divBdr>
      <w:divsChild>
        <w:div w:id="1099833693">
          <w:marLeft w:val="0"/>
          <w:marRight w:val="0"/>
          <w:marTop w:val="0"/>
          <w:marBottom w:val="0"/>
          <w:divBdr>
            <w:top w:val="none" w:sz="0" w:space="0" w:color="auto"/>
            <w:left w:val="none" w:sz="0" w:space="0" w:color="auto"/>
            <w:bottom w:val="none" w:sz="0" w:space="0" w:color="auto"/>
            <w:right w:val="none" w:sz="0" w:space="0" w:color="auto"/>
          </w:divBdr>
        </w:div>
        <w:div w:id="1958100461">
          <w:marLeft w:val="0"/>
          <w:marRight w:val="0"/>
          <w:marTop w:val="0"/>
          <w:marBottom w:val="0"/>
          <w:divBdr>
            <w:top w:val="none" w:sz="0" w:space="0" w:color="auto"/>
            <w:left w:val="none" w:sz="0" w:space="0" w:color="auto"/>
            <w:bottom w:val="none" w:sz="0" w:space="0" w:color="auto"/>
            <w:right w:val="none" w:sz="0" w:space="0" w:color="auto"/>
          </w:divBdr>
        </w:div>
      </w:divsChild>
    </w:div>
    <w:div w:id="1540587457">
      <w:bodyDiv w:val="1"/>
      <w:marLeft w:val="0"/>
      <w:marRight w:val="0"/>
      <w:marTop w:val="0"/>
      <w:marBottom w:val="0"/>
      <w:divBdr>
        <w:top w:val="none" w:sz="0" w:space="0" w:color="auto"/>
        <w:left w:val="none" w:sz="0" w:space="0" w:color="auto"/>
        <w:bottom w:val="none" w:sz="0" w:space="0" w:color="auto"/>
        <w:right w:val="none" w:sz="0" w:space="0" w:color="auto"/>
      </w:divBdr>
    </w:div>
    <w:div w:id="1645114959">
      <w:bodyDiv w:val="1"/>
      <w:marLeft w:val="0"/>
      <w:marRight w:val="0"/>
      <w:marTop w:val="0"/>
      <w:marBottom w:val="0"/>
      <w:divBdr>
        <w:top w:val="none" w:sz="0" w:space="0" w:color="auto"/>
        <w:left w:val="none" w:sz="0" w:space="0" w:color="auto"/>
        <w:bottom w:val="none" w:sz="0" w:space="0" w:color="auto"/>
        <w:right w:val="none" w:sz="0" w:space="0" w:color="auto"/>
      </w:divBdr>
    </w:div>
    <w:div w:id="1663311322">
      <w:bodyDiv w:val="1"/>
      <w:marLeft w:val="0"/>
      <w:marRight w:val="0"/>
      <w:marTop w:val="0"/>
      <w:marBottom w:val="0"/>
      <w:divBdr>
        <w:top w:val="none" w:sz="0" w:space="0" w:color="auto"/>
        <w:left w:val="none" w:sz="0" w:space="0" w:color="auto"/>
        <w:bottom w:val="none" w:sz="0" w:space="0" w:color="auto"/>
        <w:right w:val="none" w:sz="0" w:space="0" w:color="auto"/>
      </w:divBdr>
    </w:div>
    <w:div w:id="1782190999">
      <w:bodyDiv w:val="1"/>
      <w:marLeft w:val="0"/>
      <w:marRight w:val="0"/>
      <w:marTop w:val="0"/>
      <w:marBottom w:val="0"/>
      <w:divBdr>
        <w:top w:val="none" w:sz="0" w:space="0" w:color="auto"/>
        <w:left w:val="none" w:sz="0" w:space="0" w:color="auto"/>
        <w:bottom w:val="none" w:sz="0" w:space="0" w:color="auto"/>
        <w:right w:val="none" w:sz="0" w:space="0" w:color="auto"/>
      </w:divBdr>
    </w:div>
    <w:div w:id="2043900964">
      <w:bodyDiv w:val="1"/>
      <w:marLeft w:val="0"/>
      <w:marRight w:val="0"/>
      <w:marTop w:val="0"/>
      <w:marBottom w:val="0"/>
      <w:divBdr>
        <w:top w:val="none" w:sz="0" w:space="0" w:color="auto"/>
        <w:left w:val="none" w:sz="0" w:space="0" w:color="auto"/>
        <w:bottom w:val="none" w:sz="0" w:space="0" w:color="auto"/>
        <w:right w:val="none" w:sz="0" w:space="0" w:color="auto"/>
      </w:divBdr>
    </w:div>
    <w:div w:id="213713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utzs@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37B45-BFD2-42FD-BF46-C866BBF6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5117</Words>
  <Characters>29171</Characters>
  <Application>Microsoft Office Word</Application>
  <DocSecurity>0</DocSecurity>
  <Lines>243</Lines>
  <Paragraphs>68</Paragraphs>
  <ScaleCrop>false</ScaleCrop>
  <Company/>
  <LinksUpToDate>false</LinksUpToDate>
  <CharactersWithSpaces>34220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思</dc:creator>
  <cp:keywords/>
  <dc:description/>
  <cp:lastModifiedBy>张思</cp:lastModifiedBy>
  <cp:revision>6</cp:revision>
  <dcterms:created xsi:type="dcterms:W3CDTF">2022-09-18T05:36:00Z</dcterms:created>
  <dcterms:modified xsi:type="dcterms:W3CDTF">2022-09-18T06:00:00Z</dcterms:modified>
</cp:coreProperties>
</file>