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12C1" w14:textId="77777777" w:rsidR="002052E8" w:rsidRDefault="004907F8" w:rsidP="00557D4E">
      <w:pPr>
        <w:spacing w:line="240" w:lineRule="auto"/>
        <w:jc w:val="center"/>
        <w:rPr>
          <w:rFonts w:ascii="Times New Roman" w:hAnsi="Times New Roman" w:cs="Times New Roman"/>
          <w:b/>
          <w:sz w:val="24"/>
          <w:szCs w:val="24"/>
        </w:rPr>
      </w:pPr>
      <w:r w:rsidRPr="000679B8">
        <w:rPr>
          <w:rFonts w:ascii="Times New Roman" w:hAnsi="Times New Roman" w:cs="Times New Roman"/>
          <w:b/>
          <w:sz w:val="24"/>
          <w:szCs w:val="24"/>
        </w:rPr>
        <w:t>The Nexus between Liquidity and Securities Market Returns among Listed Commercial Banks in Kenya</w:t>
      </w:r>
    </w:p>
    <w:p w14:paraId="027D50A1" w14:textId="77777777" w:rsidR="00105275" w:rsidRDefault="00105275" w:rsidP="00557D4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Tobias Olweny</w:t>
      </w:r>
    </w:p>
    <w:p w14:paraId="1C8AF427" w14:textId="77777777" w:rsidR="00501B07" w:rsidRPr="00501B07" w:rsidRDefault="00501B07" w:rsidP="00557D4E">
      <w:pPr>
        <w:spacing w:line="240" w:lineRule="auto"/>
        <w:jc w:val="both"/>
        <w:rPr>
          <w:rFonts w:ascii="Times New Roman" w:hAnsi="Times New Roman" w:cs="Times New Roman"/>
          <w:b/>
          <w:i/>
          <w:sz w:val="24"/>
          <w:szCs w:val="24"/>
        </w:rPr>
      </w:pPr>
      <w:r w:rsidRPr="00501B07">
        <w:rPr>
          <w:rFonts w:ascii="Times New Roman" w:hAnsi="Times New Roman" w:cs="Times New Roman"/>
          <w:b/>
          <w:i/>
          <w:sz w:val="24"/>
          <w:szCs w:val="24"/>
        </w:rPr>
        <w:t>Senior Lecturer Department of Economics, Accounting and Finance, Jomo Kenyatta University of Agriculture and Technology</w:t>
      </w:r>
    </w:p>
    <w:p w14:paraId="19C53079" w14:textId="77777777" w:rsidR="00501B07" w:rsidRPr="000679B8" w:rsidRDefault="00501B07" w:rsidP="00557D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CE15432" w14:textId="77777777" w:rsidR="00501B07" w:rsidRPr="00501B07" w:rsidRDefault="00501B07" w:rsidP="00557D4E">
      <w:pPr>
        <w:spacing w:line="240" w:lineRule="auto"/>
        <w:jc w:val="both"/>
        <w:rPr>
          <w:rFonts w:cs="Times New Roman"/>
          <w:i/>
          <w:szCs w:val="24"/>
        </w:rPr>
      </w:pPr>
      <w:r w:rsidRPr="00501B07">
        <w:rPr>
          <w:rFonts w:cs="Times New Roman"/>
          <w:i/>
          <w:szCs w:val="24"/>
        </w:rPr>
        <w:t>This study</w:t>
      </w:r>
      <w:r w:rsidR="00190E70">
        <w:rPr>
          <w:rFonts w:cs="Times New Roman"/>
          <w:i/>
          <w:szCs w:val="24"/>
        </w:rPr>
        <w:t xml:space="preserve"> sought to determine connection between liquidity and bank </w:t>
      </w:r>
      <w:r w:rsidRPr="00501B07">
        <w:rPr>
          <w:rFonts w:cs="Times New Roman"/>
          <w:i/>
          <w:szCs w:val="24"/>
        </w:rPr>
        <w:t>stock ret</w:t>
      </w:r>
      <w:r w:rsidR="00190E70">
        <w:rPr>
          <w:rFonts w:cs="Times New Roman"/>
          <w:i/>
          <w:szCs w:val="24"/>
        </w:rPr>
        <w:t>urns of listed commercial banks at the Nairobi Securities Exchange in Kenya</w:t>
      </w:r>
      <w:r w:rsidRPr="00501B07">
        <w:rPr>
          <w:rFonts w:cs="Times New Roman"/>
          <w:i/>
          <w:szCs w:val="24"/>
        </w:rPr>
        <w:t xml:space="preserve"> The study’s specific objectives were: to determine the effect of liquidity on stock returns of listed commercial </w:t>
      </w:r>
      <w:r w:rsidR="002C0131" w:rsidRPr="00501B07">
        <w:rPr>
          <w:rFonts w:cs="Times New Roman"/>
          <w:i/>
          <w:szCs w:val="24"/>
        </w:rPr>
        <w:t xml:space="preserve">banks </w:t>
      </w:r>
      <w:r w:rsidR="002C0131">
        <w:rPr>
          <w:rFonts w:cs="Times New Roman"/>
          <w:i/>
          <w:szCs w:val="24"/>
        </w:rPr>
        <w:t>and</w:t>
      </w:r>
      <w:r w:rsidR="00190E70">
        <w:rPr>
          <w:rFonts w:cs="Times New Roman"/>
          <w:i/>
          <w:szCs w:val="24"/>
        </w:rPr>
        <w:t xml:space="preserve"> to establish the direction of </w:t>
      </w:r>
      <w:r w:rsidR="002C0131">
        <w:rPr>
          <w:rFonts w:cs="Times New Roman"/>
          <w:i/>
          <w:szCs w:val="24"/>
        </w:rPr>
        <w:t xml:space="preserve">causality effect </w:t>
      </w:r>
      <w:r w:rsidR="00190E70">
        <w:rPr>
          <w:rFonts w:cs="Times New Roman"/>
          <w:i/>
          <w:szCs w:val="24"/>
        </w:rPr>
        <w:t xml:space="preserve">between bank liquidity and bank stock prices </w:t>
      </w:r>
      <w:r w:rsidRPr="00501B07">
        <w:rPr>
          <w:rFonts w:cs="Times New Roman"/>
          <w:i/>
          <w:szCs w:val="24"/>
        </w:rPr>
        <w:t>in Kenya</w:t>
      </w:r>
      <w:r w:rsidR="00190E70">
        <w:rPr>
          <w:rFonts w:cs="Times New Roman"/>
          <w:i/>
          <w:szCs w:val="24"/>
        </w:rPr>
        <w:t xml:space="preserve"> .</w:t>
      </w:r>
      <w:r w:rsidRPr="00501B07">
        <w:rPr>
          <w:rFonts w:cs="Times New Roman"/>
          <w:i/>
          <w:szCs w:val="24"/>
        </w:rPr>
        <w:t>The study targeted all the 11 commercial banks listed at the Nairobi Securities Exchange. Due to the small number of listed banks, a census was undertaken. Secondary panel data was used. The data collected ranged between 2010 and 2019. Analysis was carried out with the use of EVIEWS, a statistical software. Descriptive</w:t>
      </w:r>
      <w:r w:rsidR="00AA64C4">
        <w:rPr>
          <w:rFonts w:cs="Times New Roman"/>
          <w:i/>
          <w:szCs w:val="24"/>
        </w:rPr>
        <w:t xml:space="preserve"> and inferential statistics were </w:t>
      </w:r>
      <w:r w:rsidRPr="00501B07">
        <w:rPr>
          <w:rFonts w:cs="Times New Roman"/>
          <w:i/>
          <w:szCs w:val="24"/>
        </w:rPr>
        <w:t>analyzed. The descriptive statistics incorporated the minimum, mean,</w:t>
      </w:r>
      <w:r w:rsidR="00AA64C4">
        <w:rPr>
          <w:rFonts w:cs="Times New Roman"/>
          <w:i/>
          <w:szCs w:val="24"/>
        </w:rPr>
        <w:t xml:space="preserve"> maximum and standard deviation as well as </w:t>
      </w:r>
      <w:proofErr w:type="spellStart"/>
      <w:r w:rsidR="00AA64C4">
        <w:rPr>
          <w:rFonts w:cs="Times New Roman"/>
          <w:i/>
          <w:szCs w:val="24"/>
        </w:rPr>
        <w:t>jarque</w:t>
      </w:r>
      <w:proofErr w:type="spellEnd"/>
      <w:r w:rsidR="00AA64C4">
        <w:rPr>
          <w:rFonts w:cs="Times New Roman"/>
          <w:i/>
          <w:szCs w:val="24"/>
        </w:rPr>
        <w:t xml:space="preserve"> </w:t>
      </w:r>
      <w:proofErr w:type="spellStart"/>
      <w:r w:rsidR="00AA64C4">
        <w:rPr>
          <w:rFonts w:cs="Times New Roman"/>
          <w:i/>
          <w:szCs w:val="24"/>
        </w:rPr>
        <w:t>berra</w:t>
      </w:r>
      <w:proofErr w:type="spellEnd"/>
      <w:r w:rsidR="00AA64C4">
        <w:rPr>
          <w:rFonts w:cs="Times New Roman"/>
          <w:i/>
          <w:szCs w:val="24"/>
        </w:rPr>
        <w:t xml:space="preserve"> statistics. </w:t>
      </w:r>
      <w:r w:rsidRPr="00501B07">
        <w:rPr>
          <w:rFonts w:cs="Times New Roman"/>
          <w:i/>
          <w:szCs w:val="24"/>
        </w:rPr>
        <w:t xml:space="preserve">Inferential statistics involved the correlation coefficients and regression coefficients. A pooled panel regression model was used in estimation of the significance of the impact of the variables. </w:t>
      </w:r>
      <w:r w:rsidR="00190E70">
        <w:rPr>
          <w:rFonts w:cs="Times New Roman"/>
          <w:i/>
          <w:szCs w:val="24"/>
        </w:rPr>
        <w:t xml:space="preserve"> A pairwise granger causalit</w:t>
      </w:r>
      <w:r w:rsidR="002C0131">
        <w:rPr>
          <w:rFonts w:cs="Times New Roman"/>
          <w:i/>
          <w:szCs w:val="24"/>
        </w:rPr>
        <w:t>y test was conducted on the variables under study.</w:t>
      </w:r>
      <w:r w:rsidR="002C0131" w:rsidRPr="00501B07">
        <w:rPr>
          <w:rFonts w:cs="Times New Roman"/>
          <w:i/>
          <w:szCs w:val="24"/>
        </w:rPr>
        <w:t xml:space="preserve"> All</w:t>
      </w:r>
      <w:r w:rsidRPr="00501B07">
        <w:rPr>
          <w:rFonts w:cs="Times New Roman"/>
          <w:i/>
          <w:szCs w:val="24"/>
        </w:rPr>
        <w:t xml:space="preserve"> tests and inferences were made at the 0.05 significance level</w:t>
      </w:r>
      <w:r w:rsidR="00AA64C4">
        <w:rPr>
          <w:rFonts w:cs="Times New Roman"/>
          <w:i/>
          <w:szCs w:val="24"/>
        </w:rPr>
        <w:t xml:space="preserve">. </w:t>
      </w:r>
      <w:r w:rsidR="002C0131">
        <w:rPr>
          <w:rFonts w:cs="Times New Roman"/>
          <w:i/>
          <w:szCs w:val="24"/>
        </w:rPr>
        <w:t>The</w:t>
      </w:r>
      <w:r w:rsidRPr="00501B07">
        <w:rPr>
          <w:rFonts w:cs="Times New Roman"/>
          <w:i/>
          <w:szCs w:val="24"/>
        </w:rPr>
        <w:t xml:space="preserve"> study concluded t</w:t>
      </w:r>
      <w:r w:rsidR="002C0131">
        <w:rPr>
          <w:rFonts w:cs="Times New Roman"/>
          <w:i/>
          <w:szCs w:val="24"/>
        </w:rPr>
        <w:t>hat bank liquidity had a</w:t>
      </w:r>
      <w:r w:rsidR="003243C2">
        <w:rPr>
          <w:rFonts w:cs="Times New Roman"/>
          <w:i/>
          <w:szCs w:val="24"/>
        </w:rPr>
        <w:t xml:space="preserve"> negative</w:t>
      </w:r>
      <w:r w:rsidRPr="00501B07">
        <w:rPr>
          <w:rFonts w:cs="Times New Roman"/>
          <w:i/>
          <w:szCs w:val="24"/>
        </w:rPr>
        <w:t xml:space="preserve"> and </w:t>
      </w:r>
      <w:r w:rsidR="00AA64C4">
        <w:rPr>
          <w:rFonts w:cs="Times New Roman"/>
          <w:i/>
          <w:szCs w:val="24"/>
        </w:rPr>
        <w:t xml:space="preserve">a </w:t>
      </w:r>
      <w:r w:rsidRPr="00501B07">
        <w:rPr>
          <w:rFonts w:cs="Times New Roman"/>
          <w:i/>
          <w:szCs w:val="24"/>
        </w:rPr>
        <w:t>significant relationship with stock ret</w:t>
      </w:r>
      <w:r w:rsidR="003243C2">
        <w:rPr>
          <w:rFonts w:cs="Times New Roman"/>
          <w:i/>
          <w:szCs w:val="24"/>
        </w:rPr>
        <w:t xml:space="preserve">urns of listed commercial banks </w:t>
      </w:r>
      <w:r w:rsidR="008F3399">
        <w:rPr>
          <w:rFonts w:cs="Times New Roman"/>
          <w:i/>
          <w:szCs w:val="24"/>
        </w:rPr>
        <w:t xml:space="preserve">.The higher the liquidity the lower the market returns and vice </w:t>
      </w:r>
      <w:r w:rsidR="00243608">
        <w:rPr>
          <w:rFonts w:cs="Times New Roman"/>
          <w:i/>
          <w:szCs w:val="24"/>
        </w:rPr>
        <w:t>vasa. Investors</w:t>
      </w:r>
      <w:r w:rsidR="008F3399">
        <w:rPr>
          <w:rFonts w:cs="Times New Roman"/>
          <w:i/>
          <w:szCs w:val="24"/>
        </w:rPr>
        <w:t xml:space="preserve"> prefer to buy shares of firms with lower liquidity levels</w:t>
      </w:r>
      <w:r w:rsidR="00243608">
        <w:rPr>
          <w:rFonts w:cs="Times New Roman"/>
          <w:i/>
          <w:szCs w:val="24"/>
        </w:rPr>
        <w:t xml:space="preserve"> .It</w:t>
      </w:r>
      <w:r w:rsidR="003243C2">
        <w:rPr>
          <w:rFonts w:cs="Times New Roman"/>
          <w:i/>
          <w:szCs w:val="24"/>
        </w:rPr>
        <w:t xml:space="preserve"> was also established that bank stock returns granger caused bank liquidity in a unidirectional manner.</w:t>
      </w:r>
      <w:r w:rsidRPr="00501B07">
        <w:rPr>
          <w:rFonts w:cs="Times New Roman"/>
          <w:i/>
          <w:szCs w:val="24"/>
        </w:rPr>
        <w:t xml:space="preserve"> The study recommends that commercial banks should invest</w:t>
      </w:r>
      <w:r w:rsidR="00243608">
        <w:rPr>
          <w:rFonts w:cs="Times New Roman"/>
          <w:i/>
          <w:szCs w:val="24"/>
        </w:rPr>
        <w:t xml:space="preserve"> in active liquidity management by investing funds in appropriate projects.</w:t>
      </w:r>
      <w:r w:rsidRPr="00501B07">
        <w:rPr>
          <w:rFonts w:cs="Times New Roman"/>
          <w:i/>
          <w:szCs w:val="24"/>
        </w:rPr>
        <w:t xml:space="preserve"> </w:t>
      </w:r>
    </w:p>
    <w:p w14:paraId="2B67CB85" w14:textId="77777777" w:rsidR="004907F8" w:rsidRPr="00B9158F" w:rsidRDefault="004907F8" w:rsidP="00557D4E">
      <w:pPr>
        <w:spacing w:line="240" w:lineRule="auto"/>
        <w:jc w:val="both"/>
        <w:rPr>
          <w:rFonts w:ascii="Times New Roman" w:hAnsi="Times New Roman" w:cs="Times New Roman"/>
          <w:b/>
          <w:sz w:val="24"/>
          <w:szCs w:val="24"/>
        </w:rPr>
      </w:pPr>
    </w:p>
    <w:p w14:paraId="47F7807D" w14:textId="77777777" w:rsidR="004907F8" w:rsidRPr="00B9158F" w:rsidRDefault="00FC0F57" w:rsidP="00557D4E">
      <w:pPr>
        <w:spacing w:line="240" w:lineRule="auto"/>
        <w:jc w:val="both"/>
        <w:rPr>
          <w:rFonts w:ascii="Times New Roman" w:hAnsi="Times New Roman" w:cs="Times New Roman"/>
          <w:b/>
          <w:sz w:val="24"/>
          <w:szCs w:val="24"/>
        </w:rPr>
      </w:pPr>
      <w:r w:rsidRPr="00B9158F">
        <w:rPr>
          <w:rFonts w:ascii="Times New Roman" w:hAnsi="Times New Roman" w:cs="Times New Roman"/>
          <w:b/>
          <w:sz w:val="24"/>
          <w:szCs w:val="24"/>
        </w:rPr>
        <w:t xml:space="preserve">1.0 </w:t>
      </w:r>
      <w:r w:rsidR="004907F8" w:rsidRPr="00B9158F">
        <w:rPr>
          <w:rFonts w:ascii="Times New Roman" w:hAnsi="Times New Roman" w:cs="Times New Roman"/>
          <w:b/>
          <w:sz w:val="24"/>
          <w:szCs w:val="24"/>
        </w:rPr>
        <w:t>Background</w:t>
      </w:r>
    </w:p>
    <w:p w14:paraId="7D0906B6"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It is necessary for all banks to maintain the recommended liquidity levels since this is key to ensuring that the banks can address their financial obligations in timely fashion. Fulfilling liquidity requirements is the bank’s responsibility to its stakeholders and shareholders will assess liquidity levels before making investments in a company’s stocks</w:t>
      </w:r>
      <w:sdt>
        <w:sdtPr>
          <w:rPr>
            <w:rFonts w:ascii="Times New Roman" w:hAnsi="Times New Roman" w:cs="Times New Roman"/>
            <w:sz w:val="24"/>
            <w:szCs w:val="24"/>
          </w:rPr>
          <w:id w:val="16043082"/>
          <w:citation/>
        </w:sdtPr>
        <w:sdtEndPr/>
        <w:sdtContent>
          <w:r w:rsidRPr="007D78B6">
            <w:rPr>
              <w:rFonts w:ascii="Times New Roman" w:hAnsi="Times New Roman" w:cs="Times New Roman"/>
              <w:sz w:val="24"/>
              <w:szCs w:val="24"/>
            </w:rPr>
            <w:fldChar w:fldCharType="begin"/>
          </w:r>
          <w:r w:rsidRPr="007D78B6">
            <w:rPr>
              <w:rFonts w:ascii="Times New Roman" w:hAnsi="Times New Roman" w:cs="Times New Roman"/>
              <w:sz w:val="24"/>
              <w:szCs w:val="24"/>
              <w:lang w:val="en-GB"/>
            </w:rPr>
            <w:instrText xml:space="preserve"> CITATION Rhy06 \l 2057 </w:instrText>
          </w:r>
          <w:r w:rsidRPr="007D78B6">
            <w:rPr>
              <w:rFonts w:ascii="Times New Roman" w:hAnsi="Times New Roman" w:cs="Times New Roman"/>
              <w:sz w:val="24"/>
              <w:szCs w:val="24"/>
            </w:rPr>
            <w:fldChar w:fldCharType="separate"/>
          </w:r>
          <w:r w:rsidRPr="007D78B6">
            <w:rPr>
              <w:rFonts w:ascii="Times New Roman" w:hAnsi="Times New Roman" w:cs="Times New Roman"/>
              <w:noProof/>
              <w:sz w:val="24"/>
              <w:szCs w:val="24"/>
              <w:lang w:val="en-GB"/>
            </w:rPr>
            <w:t xml:space="preserve"> (Rhyne &amp; Otero, 2006)</w:t>
          </w:r>
          <w:r w:rsidRPr="007D78B6">
            <w:rPr>
              <w:rFonts w:ascii="Times New Roman" w:hAnsi="Times New Roman" w:cs="Times New Roman"/>
              <w:sz w:val="24"/>
              <w:szCs w:val="24"/>
            </w:rPr>
            <w:fldChar w:fldCharType="end"/>
          </w:r>
        </w:sdtContent>
      </w:sdt>
      <w:r w:rsidRPr="007D78B6">
        <w:rPr>
          <w:rFonts w:ascii="Times New Roman" w:hAnsi="Times New Roman" w:cs="Times New Roman"/>
          <w:sz w:val="24"/>
          <w:szCs w:val="24"/>
        </w:rPr>
        <w:t>. Maintaining required liquidity levels also acts as a cushion in times of crisis. In the financial sector, liquidity management is paramount since the banks deal directly with customer’s cash and cash reserves</w:t>
      </w:r>
      <w:sdt>
        <w:sdtPr>
          <w:rPr>
            <w:rFonts w:ascii="Times New Roman" w:hAnsi="Times New Roman" w:cs="Times New Roman"/>
            <w:sz w:val="24"/>
            <w:szCs w:val="24"/>
          </w:rPr>
          <w:id w:val="-2132165577"/>
          <w:citation/>
        </w:sdtPr>
        <w:sdtEndPr/>
        <w:sdtContent>
          <w:r w:rsidRPr="007D78B6">
            <w:rPr>
              <w:rFonts w:ascii="Times New Roman" w:hAnsi="Times New Roman" w:cs="Times New Roman"/>
              <w:sz w:val="24"/>
              <w:szCs w:val="24"/>
            </w:rPr>
            <w:fldChar w:fldCharType="begin"/>
          </w:r>
          <w:r w:rsidRPr="007D78B6">
            <w:rPr>
              <w:rFonts w:ascii="Times New Roman" w:hAnsi="Times New Roman" w:cs="Times New Roman"/>
              <w:sz w:val="24"/>
              <w:szCs w:val="24"/>
              <w:lang w:val="en-GB"/>
            </w:rPr>
            <w:instrText xml:space="preserve"> CITATION Cla03 \l 2057 </w:instrText>
          </w:r>
          <w:r w:rsidRPr="007D78B6">
            <w:rPr>
              <w:rFonts w:ascii="Times New Roman" w:hAnsi="Times New Roman" w:cs="Times New Roman"/>
              <w:sz w:val="24"/>
              <w:szCs w:val="24"/>
            </w:rPr>
            <w:fldChar w:fldCharType="separate"/>
          </w:r>
          <w:r w:rsidRPr="007D78B6">
            <w:rPr>
              <w:rFonts w:ascii="Times New Roman" w:hAnsi="Times New Roman" w:cs="Times New Roman"/>
              <w:noProof/>
              <w:sz w:val="24"/>
              <w:szCs w:val="24"/>
              <w:lang w:val="en-GB"/>
            </w:rPr>
            <w:t xml:space="preserve"> (Claessens &amp; Lee, 2003)</w:t>
          </w:r>
          <w:r w:rsidRPr="007D78B6">
            <w:rPr>
              <w:rFonts w:ascii="Times New Roman" w:hAnsi="Times New Roman" w:cs="Times New Roman"/>
              <w:sz w:val="24"/>
              <w:szCs w:val="24"/>
            </w:rPr>
            <w:fldChar w:fldCharType="end"/>
          </w:r>
        </w:sdtContent>
      </w:sdt>
      <w:r w:rsidRPr="007D78B6">
        <w:rPr>
          <w:rFonts w:ascii="Times New Roman" w:hAnsi="Times New Roman" w:cs="Times New Roman"/>
          <w:sz w:val="24"/>
          <w:szCs w:val="24"/>
        </w:rPr>
        <w:t>. It is necessary to provide for efficient balance between profitability and liquidity. Banks which fail to adequately address their short-term liabilities and loan obligations have been severely impacted in the past since it could result in increased expenses which reduce money that should be shared among shareholders as dividends</w:t>
      </w:r>
      <w:sdt>
        <w:sdtPr>
          <w:rPr>
            <w:rFonts w:ascii="Times New Roman" w:hAnsi="Times New Roman" w:cs="Times New Roman"/>
            <w:sz w:val="24"/>
            <w:szCs w:val="24"/>
          </w:rPr>
          <w:id w:val="1636748508"/>
          <w:citation/>
        </w:sdtPr>
        <w:sdtEndPr/>
        <w:sdtContent>
          <w:r w:rsidRPr="007D78B6">
            <w:rPr>
              <w:rFonts w:ascii="Times New Roman" w:hAnsi="Times New Roman" w:cs="Times New Roman"/>
              <w:sz w:val="24"/>
              <w:szCs w:val="24"/>
            </w:rPr>
            <w:fldChar w:fldCharType="begin"/>
          </w:r>
          <w:r w:rsidRPr="007D78B6">
            <w:rPr>
              <w:rFonts w:ascii="Times New Roman" w:hAnsi="Times New Roman" w:cs="Times New Roman"/>
              <w:sz w:val="24"/>
              <w:szCs w:val="24"/>
              <w:lang w:val="en-GB"/>
            </w:rPr>
            <w:instrText xml:space="preserve"> CITATION Olw11 \l 2057 </w:instrText>
          </w:r>
          <w:r w:rsidRPr="007D78B6">
            <w:rPr>
              <w:rFonts w:ascii="Times New Roman" w:hAnsi="Times New Roman" w:cs="Times New Roman"/>
              <w:sz w:val="24"/>
              <w:szCs w:val="24"/>
            </w:rPr>
            <w:fldChar w:fldCharType="separate"/>
          </w:r>
          <w:r w:rsidRPr="007D78B6">
            <w:rPr>
              <w:rFonts w:ascii="Times New Roman" w:hAnsi="Times New Roman" w:cs="Times New Roman"/>
              <w:noProof/>
              <w:sz w:val="24"/>
              <w:szCs w:val="24"/>
              <w:lang w:val="en-GB"/>
            </w:rPr>
            <w:t xml:space="preserve"> (Olweny &amp; Shipho, 2011)</w:t>
          </w:r>
          <w:r w:rsidRPr="007D78B6">
            <w:rPr>
              <w:rFonts w:ascii="Times New Roman" w:hAnsi="Times New Roman" w:cs="Times New Roman"/>
              <w:sz w:val="24"/>
              <w:szCs w:val="24"/>
            </w:rPr>
            <w:fldChar w:fldCharType="end"/>
          </w:r>
        </w:sdtContent>
      </w:sdt>
      <w:r w:rsidRPr="007D78B6">
        <w:rPr>
          <w:rFonts w:ascii="Times New Roman" w:hAnsi="Times New Roman" w:cs="Times New Roman"/>
          <w:sz w:val="24"/>
          <w:szCs w:val="24"/>
        </w:rPr>
        <w:t>. Liquidity is calculated as Cash to deposit ratio; Total investment to total deposit ratio.</w:t>
      </w:r>
    </w:p>
    <w:p w14:paraId="5E536302" w14:textId="77777777" w:rsidR="000679B8" w:rsidRPr="007D78B6" w:rsidRDefault="000679B8" w:rsidP="00557D4E">
      <w:pPr>
        <w:spacing w:line="240" w:lineRule="auto"/>
        <w:jc w:val="both"/>
        <w:rPr>
          <w:rFonts w:ascii="Times New Roman" w:hAnsi="Times New Roman" w:cs="Times New Roman"/>
          <w:sz w:val="24"/>
          <w:szCs w:val="24"/>
        </w:rPr>
      </w:pPr>
    </w:p>
    <w:p w14:paraId="400A3D56"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stability of the banking sector within stock markets is of great importance due to the fact that an increase in stock returns indicates increased confidence in a company or sector while poor stock performance is an indication of an ineffective financial system and affects bank returns expressed in reduced dividend payouts to shareholders. Nevertheless, this has not been the case in the Kenyan stock market as a look at the stock price index of listed commercial banks at the NSE indicates continuous fluctuations in the stability of the banks. Looking at the stock price index for these </w:t>
      </w:r>
      <w:r w:rsidRPr="007D78B6">
        <w:rPr>
          <w:rFonts w:ascii="Times New Roman" w:hAnsi="Times New Roman" w:cs="Times New Roman"/>
          <w:sz w:val="24"/>
          <w:szCs w:val="24"/>
        </w:rPr>
        <w:lastRenderedPageBreak/>
        <w:t xml:space="preserve">banks showed that they remained fairly stable for the period between 2000 and 2002 but the index generally went up in the period between 2003 and 2008. The index appears to have dipped to their earlier trading levels immediately after 2008 and remained stable up to 2012 (NSE, 2016). </w:t>
      </w:r>
    </w:p>
    <w:p w14:paraId="63DFDE83"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volatility of an organization’s share price is an indication of the level of systemic risk faced by prospective investors. High volatility leads to reduced investment in a firm by external shareholders and this can have a negative impact on the firm’s ability to meet its financial obligations not only to investors but also to the suppliers and even to government agencies. Firms, therefore, take measures to ensure that the value of their shares remains positive for long periods of time.  </w:t>
      </w:r>
    </w:p>
    <w:p w14:paraId="1E68325D"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noProof/>
          <w:sz w:val="24"/>
          <w:szCs w:val="24"/>
          <w:lang w:val="en-GB"/>
        </w:rPr>
        <w:t>Koskei (2017)</w:t>
      </w:r>
      <w:r w:rsidRPr="007D78B6">
        <w:rPr>
          <w:rFonts w:ascii="Times New Roman" w:hAnsi="Times New Roman" w:cs="Times New Roman"/>
          <w:sz w:val="24"/>
          <w:szCs w:val="24"/>
        </w:rPr>
        <w:t xml:space="preserve"> notes that any downward movement in stock value returns motivates employees to seek new investment options. The study argues that rising share prices is associated with increased business investment; and is an indicator of a healthy economy. The global financial crisis prompted increased scrutiny on the impact of the structure of stock markets to enhance stability of the financial sector.</w:t>
      </w:r>
    </w:p>
    <w:p w14:paraId="1E60ED68"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Banks with dismal performance usually erode shareholder value and put job security in stock brokerage firms and investment banks at risk (</w:t>
      </w:r>
      <w:proofErr w:type="spellStart"/>
      <w:r w:rsidRPr="007D78B6">
        <w:rPr>
          <w:rFonts w:ascii="Times New Roman" w:hAnsi="Times New Roman" w:cs="Times New Roman"/>
          <w:sz w:val="24"/>
          <w:szCs w:val="24"/>
        </w:rPr>
        <w:t>Anyanzwa</w:t>
      </w:r>
      <w:proofErr w:type="spellEnd"/>
      <w:r w:rsidRPr="007D78B6">
        <w:rPr>
          <w:rFonts w:ascii="Times New Roman" w:hAnsi="Times New Roman" w:cs="Times New Roman"/>
          <w:sz w:val="24"/>
          <w:szCs w:val="24"/>
        </w:rPr>
        <w:t xml:space="preserve">, 2017; </w:t>
      </w:r>
      <w:proofErr w:type="spellStart"/>
      <w:r w:rsidRPr="007D78B6">
        <w:rPr>
          <w:rFonts w:ascii="Times New Roman" w:hAnsi="Times New Roman" w:cs="Times New Roman"/>
          <w:sz w:val="24"/>
          <w:szCs w:val="24"/>
        </w:rPr>
        <w:t>Alushula</w:t>
      </w:r>
      <w:proofErr w:type="spellEnd"/>
      <w:r w:rsidRPr="007D78B6">
        <w:rPr>
          <w:rFonts w:ascii="Times New Roman" w:hAnsi="Times New Roman" w:cs="Times New Roman"/>
          <w:sz w:val="24"/>
          <w:szCs w:val="24"/>
        </w:rPr>
        <w:t xml:space="preserve">, 2018). Poor stock performance affects banks, exposing investors to losses worth millions of dollars. Inconsistency in performance would result in a plummeting of the bank’s share prices at the stock exchange, affecting brokers and investment bankers whose main source of income is the consultancy fees and commission income from trading in shares and bonds. On the other hand, in a thriving market, investment bankers have the advantage of diversifying their income sources. </w:t>
      </w:r>
    </w:p>
    <w:p w14:paraId="07807D89"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Liquidity issues among banks have also adversely affect listed banks. In October 2015 and April 2016, the Central Bank of Kenya placed Dubai Bank, Imperial Bank and Chase Bank under receivership due to liquidity crisis that threatened the normal operations of these banks. This led to the reaction of the stock prices of other listed banks due to inter-banking issues. Even though these cases raised concerns over the effect of banks’ internal environment on their stock market performance, the link between various bank specific factors and the stock returns of listed banks in Kenya was scantly explored as a large number focus on macroeconomic factors. </w:t>
      </w:r>
    </w:p>
    <w:p w14:paraId="675CA092" w14:textId="77777777" w:rsidR="004907F8" w:rsidRPr="007D78B6" w:rsidRDefault="004907F8"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Greater turmoil was experienced in 2016 with the implementation of the interest capping where banks made negative gains in their stock’s prices by up to between 4.94% to 50.48% (</w:t>
      </w:r>
      <w:proofErr w:type="spellStart"/>
      <w:r w:rsidRPr="007D78B6">
        <w:rPr>
          <w:rFonts w:ascii="Times New Roman" w:hAnsi="Times New Roman" w:cs="Times New Roman"/>
          <w:sz w:val="24"/>
          <w:szCs w:val="24"/>
        </w:rPr>
        <w:t>Kimunge</w:t>
      </w:r>
      <w:proofErr w:type="spellEnd"/>
      <w:r w:rsidRPr="007D78B6">
        <w:rPr>
          <w:rFonts w:ascii="Times New Roman" w:hAnsi="Times New Roman" w:cs="Times New Roman"/>
          <w:sz w:val="24"/>
          <w:szCs w:val="24"/>
        </w:rPr>
        <w:t>, 2017), National Bank of Kenya experiencing the highest loss. Furthermore, with the poor performance exemplified by banks particularly Dubai Bank Kenya, Imperial Bank and Chase Bank Kenya seeing them being put under receivership and also the bad debts incurred at the National Bank Ltd., stocks of listed banks started recording declines, sending the industry into a low discouraging some investors from buying banks’ stocks and bonds (</w:t>
      </w:r>
      <w:proofErr w:type="spellStart"/>
      <w:r w:rsidRPr="007D78B6">
        <w:rPr>
          <w:rFonts w:ascii="Times New Roman" w:hAnsi="Times New Roman" w:cs="Times New Roman"/>
          <w:sz w:val="24"/>
          <w:szCs w:val="24"/>
        </w:rPr>
        <w:t>Muriungi</w:t>
      </w:r>
      <w:proofErr w:type="spellEnd"/>
      <w:r w:rsidRPr="007D78B6">
        <w:rPr>
          <w:rFonts w:ascii="Times New Roman" w:hAnsi="Times New Roman" w:cs="Times New Roman"/>
          <w:sz w:val="24"/>
          <w:szCs w:val="24"/>
        </w:rPr>
        <w:t>, 2016).</w:t>
      </w:r>
    </w:p>
    <w:p w14:paraId="6788FCE5" w14:textId="77777777" w:rsidR="006431FE" w:rsidRPr="007D78B6" w:rsidRDefault="006431FE" w:rsidP="00557D4E">
      <w:pPr>
        <w:spacing w:line="240" w:lineRule="auto"/>
        <w:jc w:val="both"/>
        <w:rPr>
          <w:rFonts w:ascii="Times New Roman" w:hAnsi="Times New Roman" w:cs="Times New Roman"/>
          <w:sz w:val="24"/>
          <w:szCs w:val="24"/>
        </w:rPr>
      </w:pPr>
    </w:p>
    <w:p w14:paraId="0D5AC0B3" w14:textId="77777777" w:rsidR="006431FE" w:rsidRPr="007D78B6" w:rsidRDefault="006431FE"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Stock return represents the increase or reduction in a share’s value over a period of time, and it is quoted in percentage form (</w:t>
      </w:r>
      <w:r w:rsidRPr="007D78B6">
        <w:rPr>
          <w:rFonts w:ascii="Times New Roman" w:eastAsia="Times New Roman" w:hAnsi="Times New Roman" w:cs="Times New Roman"/>
          <w:sz w:val="24"/>
          <w:szCs w:val="24"/>
        </w:rPr>
        <w:t xml:space="preserve">Barber, </w:t>
      </w:r>
      <w:proofErr w:type="spellStart"/>
      <w:r w:rsidRPr="007D78B6">
        <w:rPr>
          <w:rFonts w:ascii="Times New Roman" w:eastAsia="Times New Roman" w:hAnsi="Times New Roman" w:cs="Times New Roman"/>
          <w:sz w:val="24"/>
          <w:szCs w:val="24"/>
        </w:rPr>
        <w:t>Lehavy</w:t>
      </w:r>
      <w:proofErr w:type="spellEnd"/>
      <w:r w:rsidRPr="007D78B6">
        <w:rPr>
          <w:rFonts w:ascii="Times New Roman" w:eastAsia="Times New Roman" w:hAnsi="Times New Roman" w:cs="Times New Roman"/>
          <w:sz w:val="24"/>
          <w:szCs w:val="24"/>
        </w:rPr>
        <w:t xml:space="preserve">, </w:t>
      </w:r>
      <w:proofErr w:type="spellStart"/>
      <w:r w:rsidRPr="007D78B6">
        <w:rPr>
          <w:rFonts w:ascii="Times New Roman" w:eastAsia="Times New Roman" w:hAnsi="Times New Roman" w:cs="Times New Roman"/>
          <w:sz w:val="24"/>
          <w:szCs w:val="24"/>
        </w:rPr>
        <w:t>McNichols</w:t>
      </w:r>
      <w:proofErr w:type="spellEnd"/>
      <w:r w:rsidRPr="007D78B6">
        <w:rPr>
          <w:rFonts w:ascii="Times New Roman" w:eastAsia="Times New Roman" w:hAnsi="Times New Roman" w:cs="Times New Roman"/>
          <w:sz w:val="24"/>
          <w:szCs w:val="24"/>
        </w:rPr>
        <w:t xml:space="preserve">, &amp; </w:t>
      </w:r>
      <w:proofErr w:type="spellStart"/>
      <w:r w:rsidRPr="007D78B6">
        <w:rPr>
          <w:rFonts w:ascii="Times New Roman" w:eastAsia="Times New Roman" w:hAnsi="Times New Roman" w:cs="Times New Roman"/>
          <w:sz w:val="24"/>
          <w:szCs w:val="24"/>
        </w:rPr>
        <w:t>Trueman</w:t>
      </w:r>
      <w:proofErr w:type="spellEnd"/>
      <w:r w:rsidRPr="007D78B6">
        <w:rPr>
          <w:rFonts w:ascii="Times New Roman" w:eastAsia="Times New Roman" w:hAnsi="Times New Roman" w:cs="Times New Roman"/>
          <w:sz w:val="24"/>
          <w:szCs w:val="24"/>
        </w:rPr>
        <w:t>, 2001).</w:t>
      </w:r>
      <w:r w:rsidRPr="007D78B6">
        <w:rPr>
          <w:rFonts w:ascii="Times New Roman" w:hAnsi="Times New Roman" w:cs="Times New Roman"/>
          <w:sz w:val="24"/>
          <w:szCs w:val="24"/>
        </w:rPr>
        <w:t xml:space="preserve"> It shows the investor the value of returns from the stocks they invested in. It is the difference in value of the price of the same stock overtime divided by the price with which it was purchased (</w:t>
      </w:r>
      <w:r w:rsidRPr="007D78B6">
        <w:rPr>
          <w:rFonts w:ascii="Times New Roman" w:eastAsia="Times New Roman" w:hAnsi="Times New Roman" w:cs="Times New Roman"/>
          <w:sz w:val="24"/>
          <w:szCs w:val="24"/>
        </w:rPr>
        <w:t>Elton et al., 2009).</w:t>
      </w:r>
      <w:r w:rsidRPr="007D78B6">
        <w:rPr>
          <w:rFonts w:ascii="Times New Roman" w:hAnsi="Times New Roman" w:cs="Times New Roman"/>
          <w:sz w:val="24"/>
          <w:szCs w:val="24"/>
        </w:rPr>
        <w:t xml:space="preserve"> They are the gains that investors make on their investment, meaning that all investors invest with the aim of earning from the amount they spent on a particular investment option, making it the main driver for increased investment. </w:t>
      </w:r>
      <w:proofErr w:type="spellStart"/>
      <w:r w:rsidRPr="007D78B6">
        <w:rPr>
          <w:rFonts w:ascii="Times New Roman" w:hAnsi="Times New Roman" w:cs="Times New Roman"/>
          <w:sz w:val="24"/>
          <w:szCs w:val="24"/>
        </w:rPr>
        <w:t>Jeyanthi</w:t>
      </w:r>
      <w:proofErr w:type="spellEnd"/>
      <w:r w:rsidRPr="007D78B6">
        <w:rPr>
          <w:rFonts w:ascii="Times New Roman" w:hAnsi="Times New Roman" w:cs="Times New Roman"/>
          <w:sz w:val="24"/>
          <w:szCs w:val="24"/>
        </w:rPr>
        <w:t xml:space="preserve"> and William (2010) define stock return as the profit resulting from increased earnings of stocks.</w:t>
      </w:r>
    </w:p>
    <w:p w14:paraId="6D9F4EE5" w14:textId="77777777" w:rsidR="006431FE" w:rsidRPr="007D78B6" w:rsidRDefault="006431FE"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lastRenderedPageBreak/>
        <w:t>There are various factors which have a direct effect on the price movement of stocks from day to day, thus impacting the stock market volatility index (</w:t>
      </w:r>
      <w:proofErr w:type="spellStart"/>
      <w:r w:rsidRPr="007D78B6">
        <w:rPr>
          <w:rFonts w:ascii="Times New Roman" w:eastAsia="Times New Roman" w:hAnsi="Times New Roman" w:cs="Times New Roman"/>
          <w:sz w:val="24"/>
          <w:szCs w:val="24"/>
        </w:rPr>
        <w:t>Qiu</w:t>
      </w:r>
      <w:proofErr w:type="spellEnd"/>
      <w:r w:rsidRPr="007D78B6">
        <w:rPr>
          <w:rFonts w:ascii="Times New Roman" w:eastAsia="Times New Roman" w:hAnsi="Times New Roman" w:cs="Times New Roman"/>
          <w:sz w:val="24"/>
          <w:szCs w:val="24"/>
        </w:rPr>
        <w:t xml:space="preserve"> &amp; Song, 2016).</w:t>
      </w:r>
      <w:r w:rsidRPr="007D78B6">
        <w:rPr>
          <w:rFonts w:ascii="Times New Roman" w:hAnsi="Times New Roman" w:cs="Times New Roman"/>
          <w:sz w:val="24"/>
          <w:szCs w:val="24"/>
        </w:rPr>
        <w:t xml:space="preserve"> Firm internal factors, like favorable earnings, may improve the stock price due to increased demand (Ali, 2011). The macroeconomic environment also has factors such as social, political and legal environment in which also directly impact the firm’s setup and approach (</w:t>
      </w:r>
      <w:r w:rsidRPr="007D78B6">
        <w:rPr>
          <w:rFonts w:ascii="Times New Roman" w:eastAsia="Times New Roman" w:hAnsi="Times New Roman" w:cs="Times New Roman"/>
          <w:sz w:val="24"/>
          <w:szCs w:val="24"/>
        </w:rPr>
        <w:t>Gay, 2016).</w:t>
      </w:r>
      <w:r w:rsidRPr="007D78B6">
        <w:rPr>
          <w:rFonts w:ascii="Times New Roman" w:hAnsi="Times New Roman" w:cs="Times New Roman"/>
          <w:sz w:val="24"/>
          <w:szCs w:val="24"/>
        </w:rPr>
        <w:t xml:space="preserve"> Potential investors formulate expectations about the stock market before making investment decisions based on their risk appetite by evaluating the overall climate and other firm specific factors (</w:t>
      </w:r>
      <w:proofErr w:type="spellStart"/>
      <w:r w:rsidRPr="007D78B6">
        <w:rPr>
          <w:rFonts w:ascii="Times New Roman" w:eastAsia="Times New Roman" w:hAnsi="Times New Roman" w:cs="Times New Roman"/>
          <w:sz w:val="24"/>
          <w:szCs w:val="24"/>
        </w:rPr>
        <w:t>Perić</w:t>
      </w:r>
      <w:proofErr w:type="spellEnd"/>
      <w:r w:rsidRPr="007D78B6">
        <w:rPr>
          <w:rFonts w:ascii="Times New Roman" w:eastAsia="Times New Roman" w:hAnsi="Times New Roman" w:cs="Times New Roman"/>
          <w:sz w:val="24"/>
          <w:szCs w:val="24"/>
        </w:rPr>
        <w:t xml:space="preserve"> &amp; </w:t>
      </w:r>
      <w:proofErr w:type="spellStart"/>
      <w:r w:rsidRPr="007D78B6">
        <w:rPr>
          <w:rFonts w:ascii="Times New Roman" w:eastAsia="Times New Roman" w:hAnsi="Times New Roman" w:cs="Times New Roman"/>
          <w:sz w:val="24"/>
          <w:szCs w:val="24"/>
        </w:rPr>
        <w:t>Đurkin</w:t>
      </w:r>
      <w:proofErr w:type="spellEnd"/>
      <w:r w:rsidRPr="007D78B6">
        <w:rPr>
          <w:rFonts w:ascii="Times New Roman" w:eastAsia="Times New Roman" w:hAnsi="Times New Roman" w:cs="Times New Roman"/>
          <w:sz w:val="24"/>
          <w:szCs w:val="24"/>
        </w:rPr>
        <w:t>, 2015).</w:t>
      </w:r>
    </w:p>
    <w:p w14:paraId="13A2860E" w14:textId="77777777" w:rsidR="00FC0F57" w:rsidRDefault="00FC0F57" w:rsidP="00557D4E">
      <w:pPr>
        <w:spacing w:line="240" w:lineRule="auto"/>
        <w:jc w:val="both"/>
        <w:rPr>
          <w:rFonts w:ascii="Times New Roman" w:hAnsi="Times New Roman" w:cs="Times New Roman"/>
          <w:b/>
          <w:sz w:val="24"/>
          <w:szCs w:val="24"/>
        </w:rPr>
      </w:pPr>
      <w:r w:rsidRPr="007D78B6">
        <w:rPr>
          <w:rFonts w:ascii="Times New Roman" w:hAnsi="Times New Roman" w:cs="Times New Roman"/>
          <w:b/>
          <w:sz w:val="24"/>
          <w:szCs w:val="24"/>
        </w:rPr>
        <w:t>2.0 Literature</w:t>
      </w:r>
    </w:p>
    <w:p w14:paraId="5CFD7910" w14:textId="77777777" w:rsidR="00557D4E" w:rsidRPr="001F0802" w:rsidRDefault="00557D4E" w:rsidP="00557D4E">
      <w:pPr>
        <w:spacing w:line="240" w:lineRule="auto"/>
        <w:jc w:val="both"/>
        <w:rPr>
          <w:rFonts w:cs="Times New Roman"/>
          <w:szCs w:val="24"/>
        </w:rPr>
      </w:pPr>
      <w:r>
        <w:rPr>
          <w:rFonts w:cs="Times New Roman"/>
          <w:szCs w:val="24"/>
        </w:rPr>
        <w:t xml:space="preserve">Portfolio </w:t>
      </w:r>
      <w:r w:rsidRPr="001F0802">
        <w:rPr>
          <w:rFonts w:cs="Times New Roman"/>
          <w:szCs w:val="24"/>
        </w:rPr>
        <w:t>theory</w:t>
      </w:r>
      <w:r>
        <w:rPr>
          <w:rFonts w:cs="Times New Roman"/>
          <w:szCs w:val="24"/>
        </w:rPr>
        <w:t xml:space="preserve">, a major theory on stock returns </w:t>
      </w:r>
      <w:r w:rsidRPr="001F0802">
        <w:rPr>
          <w:rFonts w:cs="Times New Roman"/>
          <w:szCs w:val="24"/>
        </w:rPr>
        <w:t>was advanced by Harry Markowitz in 1952. Until 1950s, the John Burr Williams present value model was the most appreciated guide to investors hoping to invest in individual stocks. Harry M. Markowitz was a doctoral student of economics at University of Chicago, noticed that financial literature at that time did not factor the impact of risk. He also noted a general lack of understanding of impact of risk at portfolio level. He decided to research this subject and eventually published the results in this seminal paper called Portfolio Selection. Using defensible logic (statistics, mathematical formulas and graphs), through his thesis, he introduced the mean-variance model which uses variance of past returns as a proxy for risk and mean past returns as one of the indicators of expected returns. His studies also led to the development of the notion that efficient portfolios are those which yield the highest returns while encountering the least amount of risk. He was among the first scholars to identify the and advocate for the impact of diversification (Megginson, 1996, p. 325). His thesis did not change the world, however, his recognized book, Portfolio Selection: Efficient Diversification of Investments led to a change in the way investors approached risky investments. This paper and the book altogether became known as the Modern Portfolio Theory (MTP) by Harry M. Markowitz (</w:t>
      </w:r>
      <w:proofErr w:type="spellStart"/>
      <w:r w:rsidRPr="001F0802">
        <w:rPr>
          <w:rFonts w:cs="Times New Roman"/>
          <w:szCs w:val="24"/>
        </w:rPr>
        <w:t>Kamisetty</w:t>
      </w:r>
      <w:proofErr w:type="spellEnd"/>
      <w:r w:rsidRPr="001F0802">
        <w:rPr>
          <w:rFonts w:cs="Times New Roman"/>
          <w:szCs w:val="24"/>
        </w:rPr>
        <w:t>, 2014).</w:t>
      </w:r>
    </w:p>
    <w:p w14:paraId="031A3A93" w14:textId="77777777" w:rsidR="00557D4E" w:rsidRPr="001F0802" w:rsidRDefault="00557D4E" w:rsidP="00557D4E">
      <w:pPr>
        <w:spacing w:line="240" w:lineRule="auto"/>
        <w:jc w:val="both"/>
        <w:rPr>
          <w:rFonts w:cs="Times New Roman"/>
          <w:szCs w:val="24"/>
        </w:rPr>
      </w:pPr>
      <w:r w:rsidRPr="001F0802">
        <w:rPr>
          <w:rFonts w:cs="Times New Roman"/>
          <w:szCs w:val="24"/>
        </w:rPr>
        <w:t>In 1958, economist James Tobin in his essay, “Liquidity Preference as Behavior Toward Risk,” in Review of Economic Studies, derived the ‘Efficient Frontier’ and ‘Capital Market Line’ concepts based on Markowitz’ works. Tobin’s model maintains that regardless of the level of risk that an asset exposes itself to, investors will maintain stock portfolios in the same proportions as long as they “maintain identical expectations regarding the future” (Megginson, 1996, citing Tobin, 1958). Tobin concludes that the difference in investment portfolios will only arise from the difference in the value of proportions of stocks and bonds.</w:t>
      </w:r>
    </w:p>
    <w:p w14:paraId="2045D220" w14:textId="77777777" w:rsidR="00557D4E" w:rsidRPr="001F0802" w:rsidRDefault="00557D4E" w:rsidP="00557D4E">
      <w:pPr>
        <w:spacing w:line="240" w:lineRule="auto"/>
        <w:jc w:val="both"/>
        <w:rPr>
          <w:rFonts w:cs="Times New Roman"/>
          <w:szCs w:val="24"/>
        </w:rPr>
      </w:pPr>
      <w:r w:rsidRPr="001F0802">
        <w:rPr>
          <w:rFonts w:cs="Times New Roman"/>
          <w:szCs w:val="24"/>
        </w:rPr>
        <w:t xml:space="preserve">The Capital Asset Pricing Model (CAPM) was born from studies by William Sharpe, John </w:t>
      </w:r>
      <w:proofErr w:type="spellStart"/>
      <w:r w:rsidRPr="001F0802">
        <w:rPr>
          <w:rFonts w:cs="Times New Roman"/>
          <w:szCs w:val="24"/>
        </w:rPr>
        <w:t>Lintner</w:t>
      </w:r>
      <w:proofErr w:type="spellEnd"/>
      <w:r w:rsidRPr="001F0802">
        <w:rPr>
          <w:rFonts w:cs="Times New Roman"/>
          <w:szCs w:val="24"/>
        </w:rPr>
        <w:t xml:space="preserve">, and Jan </w:t>
      </w:r>
      <w:proofErr w:type="spellStart"/>
      <w:r w:rsidRPr="001F0802">
        <w:rPr>
          <w:rFonts w:cs="Times New Roman"/>
          <w:szCs w:val="24"/>
        </w:rPr>
        <w:t>Mossin</w:t>
      </w:r>
      <w:proofErr w:type="spellEnd"/>
      <w:r w:rsidRPr="001F0802">
        <w:rPr>
          <w:rFonts w:cs="Times New Roman"/>
          <w:szCs w:val="24"/>
        </w:rPr>
        <w:t xml:space="preserve"> (1962), who expounded on Markowitz’ and Tobin’s works (Megginson, 1996, p. 325). This model was an important evolutionary step in the theory of capital markets equilibrium. This model advocated for the valuation of securities as a function of systematic risk. The CAPM was instrumental to Sharpe (1964) in his development of the Efficient Frontier and Capital Market Line concepts. His model was so significant that he won the Nobel prize for his contribution to the field of economics. In 1965, </w:t>
      </w:r>
      <w:proofErr w:type="spellStart"/>
      <w:r w:rsidRPr="001F0802">
        <w:rPr>
          <w:rFonts w:cs="Times New Roman"/>
          <w:szCs w:val="24"/>
        </w:rPr>
        <w:t>Lintner</w:t>
      </w:r>
      <w:proofErr w:type="spellEnd"/>
      <w:r w:rsidRPr="001F0802">
        <w:rPr>
          <w:rFonts w:cs="Times New Roman"/>
          <w:szCs w:val="24"/>
        </w:rPr>
        <w:t xml:space="preserve"> (1965) used the CAPM to propose the concept of deriving company value from the quality of shares. </w:t>
      </w:r>
      <w:proofErr w:type="spellStart"/>
      <w:r w:rsidRPr="001F0802">
        <w:rPr>
          <w:rFonts w:cs="Times New Roman"/>
          <w:szCs w:val="24"/>
        </w:rPr>
        <w:t>Mossin</w:t>
      </w:r>
      <w:proofErr w:type="spellEnd"/>
      <w:r w:rsidRPr="001F0802">
        <w:rPr>
          <w:rFonts w:cs="Times New Roman"/>
          <w:szCs w:val="24"/>
        </w:rPr>
        <w:t xml:space="preserve"> then advanced the CAPM in 1966 by specifying quadratic utility functions (Megginson, 1996, p. 327). There have been developments in the field since then, but none have had as much an impact on different MPT approaches as the works mentioned above (</w:t>
      </w:r>
      <w:proofErr w:type="spellStart"/>
      <w:r w:rsidRPr="001F0802">
        <w:rPr>
          <w:rFonts w:eastAsia="Times New Roman" w:cs="Times New Roman"/>
          <w:szCs w:val="24"/>
        </w:rPr>
        <w:t>Mangram</w:t>
      </w:r>
      <w:proofErr w:type="spellEnd"/>
      <w:r w:rsidRPr="001F0802">
        <w:rPr>
          <w:rFonts w:eastAsia="Times New Roman" w:cs="Times New Roman"/>
          <w:szCs w:val="24"/>
        </w:rPr>
        <w:t>, 2013).</w:t>
      </w:r>
    </w:p>
    <w:p w14:paraId="319ADC5C" w14:textId="77777777" w:rsidR="00557D4E" w:rsidRPr="001F0802" w:rsidRDefault="00557D4E" w:rsidP="00557D4E">
      <w:pPr>
        <w:spacing w:line="240" w:lineRule="auto"/>
        <w:jc w:val="both"/>
        <w:rPr>
          <w:rFonts w:cs="Times New Roman"/>
          <w:szCs w:val="24"/>
        </w:rPr>
      </w:pPr>
      <w:r w:rsidRPr="001F0802">
        <w:rPr>
          <w:rFonts w:cs="Times New Roman"/>
          <w:szCs w:val="24"/>
        </w:rPr>
        <w:t>Generally, modern portfolio theory as an investment theory bases itself on the idea that risk-averse investors have the capacity to design and maintain portfolios optimized to realize the highest amount of profits at the lowest level of market risk. According to the theory, risk is one of the requirements for high forms of rewards (</w:t>
      </w:r>
      <w:proofErr w:type="spellStart"/>
      <w:r w:rsidRPr="001F0802">
        <w:rPr>
          <w:rFonts w:eastAsia="Times New Roman" w:cs="Times New Roman"/>
          <w:szCs w:val="24"/>
        </w:rPr>
        <w:t>Persson</w:t>
      </w:r>
      <w:proofErr w:type="spellEnd"/>
      <w:r w:rsidRPr="001F0802">
        <w:rPr>
          <w:rFonts w:eastAsia="Times New Roman" w:cs="Times New Roman"/>
          <w:szCs w:val="24"/>
        </w:rPr>
        <w:t xml:space="preserve">, </w:t>
      </w:r>
      <w:proofErr w:type="spellStart"/>
      <w:r w:rsidRPr="001F0802">
        <w:rPr>
          <w:rFonts w:eastAsia="Times New Roman" w:cs="Times New Roman"/>
          <w:szCs w:val="24"/>
        </w:rPr>
        <w:t>Lejon</w:t>
      </w:r>
      <w:proofErr w:type="spellEnd"/>
      <w:r w:rsidRPr="001F0802">
        <w:rPr>
          <w:rFonts w:eastAsia="Times New Roman" w:cs="Times New Roman"/>
          <w:szCs w:val="24"/>
        </w:rPr>
        <w:t>, &amp; Kierkegaard, 2007).</w:t>
      </w:r>
      <w:r w:rsidRPr="001F0802">
        <w:rPr>
          <w:rFonts w:cs="Times New Roman"/>
          <w:szCs w:val="24"/>
        </w:rPr>
        <w:t xml:space="preserve"> The MPT posits that investors build portfolios off of risk taking and risk aversive behavior for the eventual trade off(s) (Markowitz, 1952). It assumes that it </w:t>
      </w:r>
      <w:r w:rsidRPr="001F0802">
        <w:rPr>
          <w:rFonts w:cs="Times New Roman"/>
          <w:szCs w:val="24"/>
        </w:rPr>
        <w:lastRenderedPageBreak/>
        <w:t>is in human nature to take a certain amount of risk with the hope of realizing a specific level of return. This results in individuals having portfolios whose assets are designed to realize the highest returns while being exposed to the least amount of risk. Such portfolios tend to have a high degree of diversification making their overall management quite simple since the individual assets are exposed to the least amount of risk in the markets.</w:t>
      </w:r>
    </w:p>
    <w:p w14:paraId="1D0491E3" w14:textId="77777777" w:rsidR="00557D4E" w:rsidRPr="001F0802" w:rsidRDefault="00557D4E" w:rsidP="00557D4E">
      <w:pPr>
        <w:spacing w:line="240" w:lineRule="auto"/>
        <w:jc w:val="both"/>
        <w:rPr>
          <w:rFonts w:cs="Times New Roman"/>
          <w:szCs w:val="24"/>
        </w:rPr>
      </w:pPr>
      <w:r w:rsidRPr="001F0802">
        <w:rPr>
          <w:rFonts w:cs="Times New Roman"/>
          <w:szCs w:val="24"/>
        </w:rPr>
        <w:t>Firm specific variables and macroeconomic variables have a significant impact on the overall performance of businesses within their operating environments (Pandey, 2009). These differences in the operating environment impact the businesses ability to realize returns on the projects that they have made investments in, resulting in increased income fluctuations. Increased uncertainty results in increased risk that the value of certain assets may plummet. The managements should therefore have the ability to discern the difference between internal and external changes that can increase or reduce uncertainty associated with valuable stocks of the company and adapt accordingly as quickly as possible (</w:t>
      </w:r>
      <w:proofErr w:type="spellStart"/>
      <w:r w:rsidRPr="001F0802">
        <w:rPr>
          <w:rFonts w:cs="Times New Roman"/>
          <w:szCs w:val="24"/>
        </w:rPr>
        <w:t>Brueggeman</w:t>
      </w:r>
      <w:proofErr w:type="spellEnd"/>
      <w:r w:rsidRPr="001F0802">
        <w:rPr>
          <w:rFonts w:cs="Times New Roman"/>
          <w:szCs w:val="24"/>
        </w:rPr>
        <w:t xml:space="preserve"> &amp; Fisher, 2011). </w:t>
      </w:r>
    </w:p>
    <w:p w14:paraId="535D6A7C" w14:textId="77777777" w:rsidR="00557D4E" w:rsidRPr="001F0802" w:rsidRDefault="00557D4E" w:rsidP="00557D4E">
      <w:pPr>
        <w:spacing w:line="240" w:lineRule="auto"/>
        <w:jc w:val="both"/>
        <w:rPr>
          <w:rFonts w:cs="Times New Roman"/>
          <w:szCs w:val="24"/>
        </w:rPr>
      </w:pPr>
      <w:r w:rsidRPr="00F23E3D">
        <w:rPr>
          <w:rFonts w:cs="Times New Roman"/>
          <w:szCs w:val="24"/>
        </w:rPr>
        <w:t>This theory gave investors the power to demand portfolios that fit their current demands and risk aversion or attraction, as opposed to taking any available portfolios. It attempts to explain why some investors will invest in the stocks of some banks and not in others. It allows for bullish investors to make risky bets while bearish investors make less risky bets. The Capital Asset Pricing Model is an effective tool for investors hoping to create balanced portfolios. The theory was paramount to the study since it explains the need for commercial banks to reduce or diversify their level of risk exposure according to the internal factors which impact their decisions, performance and hence the returns from their investments.</w:t>
      </w:r>
    </w:p>
    <w:p w14:paraId="41CAF9A7" w14:textId="77777777" w:rsidR="00557D4E" w:rsidRPr="007D78B6" w:rsidRDefault="00557D4E" w:rsidP="00557D4E">
      <w:pPr>
        <w:spacing w:line="240" w:lineRule="auto"/>
        <w:jc w:val="both"/>
        <w:rPr>
          <w:rFonts w:ascii="Times New Roman" w:hAnsi="Times New Roman" w:cs="Times New Roman"/>
          <w:b/>
          <w:sz w:val="24"/>
          <w:szCs w:val="24"/>
        </w:rPr>
      </w:pPr>
    </w:p>
    <w:p w14:paraId="22D85702" w14:textId="77777777" w:rsidR="006431FE" w:rsidRPr="007D78B6" w:rsidRDefault="00557D4E" w:rsidP="00557D4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Pr="007D78B6">
        <w:rPr>
          <w:rFonts w:ascii="Times New Roman" w:hAnsi="Times New Roman" w:cs="Times New Roman"/>
          <w:sz w:val="24"/>
          <w:szCs w:val="24"/>
        </w:rPr>
        <w:t>the</w:t>
      </w:r>
      <w:r w:rsidR="006431FE" w:rsidRPr="007D78B6">
        <w:rPr>
          <w:rFonts w:ascii="Times New Roman" w:hAnsi="Times New Roman" w:cs="Times New Roman"/>
          <w:sz w:val="24"/>
          <w:szCs w:val="24"/>
        </w:rPr>
        <w:t xml:space="preserve"> importance of liquidity goes beyond the individual bank as a liquidity shortfall at an individual bank can have s</w:t>
      </w:r>
      <w:r w:rsidR="002C0131">
        <w:rPr>
          <w:rFonts w:ascii="Times New Roman" w:hAnsi="Times New Roman" w:cs="Times New Roman"/>
          <w:sz w:val="24"/>
          <w:szCs w:val="24"/>
        </w:rPr>
        <w:t>ystemic repercussions (CBK, 2018</w:t>
      </w:r>
      <w:r w:rsidR="006431FE" w:rsidRPr="007D78B6">
        <w:rPr>
          <w:rFonts w:ascii="Times New Roman" w:hAnsi="Times New Roman" w:cs="Times New Roman"/>
          <w:sz w:val="24"/>
          <w:szCs w:val="24"/>
        </w:rPr>
        <w:t>). It is argued that when banks hold high liquidity, they do so at the opportunity cost of some investment, which could generate high returns (</w:t>
      </w:r>
      <w:proofErr w:type="spellStart"/>
      <w:r w:rsidR="006431FE" w:rsidRPr="007D78B6">
        <w:rPr>
          <w:rFonts w:ascii="Times New Roman" w:hAnsi="Times New Roman" w:cs="Times New Roman"/>
          <w:sz w:val="24"/>
          <w:szCs w:val="24"/>
        </w:rPr>
        <w:t>Kamau</w:t>
      </w:r>
      <w:proofErr w:type="spellEnd"/>
      <w:r w:rsidR="006431FE" w:rsidRPr="007D78B6">
        <w:rPr>
          <w:rFonts w:ascii="Times New Roman" w:hAnsi="Times New Roman" w:cs="Times New Roman"/>
          <w:sz w:val="24"/>
          <w:szCs w:val="24"/>
        </w:rPr>
        <w:t xml:space="preserve">, 2009). The trade-offs that generally exist between return and liquidity risk are demonstrated by observing that a shift from short term securities to long term securities or loans raises a bank’s return but also increases its liquidity risks and the inverse in is true. Thus a high liquidity ratio indicates a less risky and less profitable bank (Hempel et al, 1994). Thus management is faced with the dilemma of liquidity and profitability. Myers and </w:t>
      </w:r>
      <w:proofErr w:type="spellStart"/>
      <w:r w:rsidR="006431FE" w:rsidRPr="007D78B6">
        <w:rPr>
          <w:rFonts w:ascii="Times New Roman" w:hAnsi="Times New Roman" w:cs="Times New Roman"/>
          <w:sz w:val="24"/>
          <w:szCs w:val="24"/>
        </w:rPr>
        <w:t>Rajan</w:t>
      </w:r>
      <w:proofErr w:type="spellEnd"/>
      <w:r w:rsidR="006431FE" w:rsidRPr="007D78B6">
        <w:rPr>
          <w:rFonts w:ascii="Times New Roman" w:hAnsi="Times New Roman" w:cs="Times New Roman"/>
          <w:sz w:val="24"/>
          <w:szCs w:val="24"/>
        </w:rPr>
        <w:t xml:space="preserve"> (1998) emphasized the adverse effect of increased liquidity for financial Institutions stating that, “although more liquid assets increase the ability to raise cash on short-notice, they also reduce management’s ability to commit credibly to an investment strategy that protects investors” which, finally, can result in reduction of the “firm’s capacity to raise external finance” in some cases</w:t>
      </w:r>
      <w:r w:rsidR="006431FE" w:rsidRPr="007D78B6">
        <w:rPr>
          <w:rFonts w:ascii="Times New Roman" w:eastAsia="TimesNewRomanPSMT" w:hAnsi="Times New Roman" w:cs="Times New Roman"/>
          <w:sz w:val="24"/>
          <w:szCs w:val="24"/>
        </w:rPr>
        <w:t xml:space="preserve"> (</w:t>
      </w:r>
      <w:proofErr w:type="spellStart"/>
      <w:r w:rsidR="006431FE" w:rsidRPr="007D78B6">
        <w:rPr>
          <w:rFonts w:ascii="Times New Roman" w:eastAsia="TimesNewRomanPSMT" w:hAnsi="Times New Roman" w:cs="Times New Roman"/>
          <w:sz w:val="24"/>
          <w:szCs w:val="24"/>
        </w:rPr>
        <w:t>Uzhegova</w:t>
      </w:r>
      <w:proofErr w:type="spellEnd"/>
      <w:r w:rsidR="006431FE" w:rsidRPr="007D78B6">
        <w:rPr>
          <w:rFonts w:ascii="Times New Roman" w:eastAsia="TimesNewRomanPSMT" w:hAnsi="Times New Roman" w:cs="Times New Roman"/>
          <w:sz w:val="24"/>
          <w:szCs w:val="24"/>
        </w:rPr>
        <w:t>, 2010)</w:t>
      </w:r>
      <w:r w:rsidR="006431FE" w:rsidRPr="007D78B6">
        <w:rPr>
          <w:rFonts w:ascii="Times New Roman" w:hAnsi="Times New Roman" w:cs="Times New Roman"/>
          <w:sz w:val="24"/>
          <w:szCs w:val="24"/>
        </w:rPr>
        <w:t>.</w:t>
      </w:r>
    </w:p>
    <w:p w14:paraId="608EAB4F" w14:textId="77777777" w:rsidR="006431FE" w:rsidRPr="007D78B6" w:rsidRDefault="006431FE" w:rsidP="00251447">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 In Kenya the statutory minimum liquidity requirement is 20%. However, according to CBK Bank</w:t>
      </w:r>
      <w:r w:rsidR="002C0131">
        <w:rPr>
          <w:rFonts w:ascii="Times New Roman" w:hAnsi="Times New Roman" w:cs="Times New Roman"/>
          <w:sz w:val="24"/>
          <w:szCs w:val="24"/>
        </w:rPr>
        <w:t xml:space="preserve"> Supervision Annual Report (2018</w:t>
      </w:r>
      <w:r w:rsidRPr="007D78B6">
        <w:rPr>
          <w:rFonts w:ascii="Times New Roman" w:hAnsi="Times New Roman" w:cs="Times New Roman"/>
          <w:sz w:val="24"/>
          <w:szCs w:val="24"/>
        </w:rPr>
        <w:t>), the average liquidi</w:t>
      </w:r>
      <w:r w:rsidR="002C0131">
        <w:rPr>
          <w:rFonts w:ascii="Times New Roman" w:hAnsi="Times New Roman" w:cs="Times New Roman"/>
          <w:sz w:val="24"/>
          <w:szCs w:val="24"/>
        </w:rPr>
        <w:t>ty ratio for the sector was 48.4% in 2018</w:t>
      </w:r>
      <w:r w:rsidR="006B69AA">
        <w:rPr>
          <w:rFonts w:ascii="Times New Roman" w:hAnsi="Times New Roman" w:cs="Times New Roman"/>
          <w:sz w:val="24"/>
          <w:szCs w:val="24"/>
        </w:rPr>
        <w:t xml:space="preserve">, 44.0 % in 2017 and 40.3% in December 2016, </w:t>
      </w:r>
      <w:r w:rsidRPr="007D78B6">
        <w:rPr>
          <w:rFonts w:ascii="Times New Roman" w:hAnsi="Times New Roman" w:cs="Times New Roman"/>
          <w:sz w:val="24"/>
          <w:szCs w:val="24"/>
        </w:rPr>
        <w:t>way above the minimum requirements. This has baffled many financial analysts as to how could banks withhold such amount of cash in a credit needy economy such as Kenya (</w:t>
      </w:r>
      <w:proofErr w:type="spellStart"/>
      <w:r w:rsidRPr="007D78B6">
        <w:rPr>
          <w:rFonts w:ascii="Times New Roman" w:hAnsi="Times New Roman" w:cs="Times New Roman"/>
          <w:sz w:val="24"/>
          <w:szCs w:val="24"/>
        </w:rPr>
        <w:t>Kamau</w:t>
      </w:r>
      <w:proofErr w:type="spellEnd"/>
      <w:r w:rsidRPr="007D78B6">
        <w:rPr>
          <w:rFonts w:ascii="Times New Roman" w:hAnsi="Times New Roman" w:cs="Times New Roman"/>
          <w:sz w:val="24"/>
          <w:szCs w:val="24"/>
        </w:rPr>
        <w:t xml:space="preserve">, 2009). The CBK attributes this to the banking industry’s preference to invest in the less risky government securities, while </w:t>
      </w:r>
      <w:proofErr w:type="spellStart"/>
      <w:r w:rsidRPr="007D78B6">
        <w:rPr>
          <w:rFonts w:ascii="Times New Roman" w:hAnsi="Times New Roman" w:cs="Times New Roman"/>
          <w:sz w:val="24"/>
          <w:szCs w:val="24"/>
        </w:rPr>
        <w:t>Ndung’u</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Ngugi</w:t>
      </w:r>
      <w:proofErr w:type="spellEnd"/>
      <w:r w:rsidRPr="007D78B6">
        <w:rPr>
          <w:rFonts w:ascii="Times New Roman" w:hAnsi="Times New Roman" w:cs="Times New Roman"/>
          <w:sz w:val="24"/>
          <w:szCs w:val="24"/>
        </w:rPr>
        <w:t xml:space="preserve"> (2000) as cited by </w:t>
      </w:r>
      <w:proofErr w:type="spellStart"/>
      <w:r w:rsidRPr="007D78B6">
        <w:rPr>
          <w:rFonts w:ascii="Times New Roman" w:hAnsi="Times New Roman" w:cs="Times New Roman"/>
          <w:sz w:val="24"/>
          <w:szCs w:val="24"/>
        </w:rPr>
        <w:t>Kamau</w:t>
      </w:r>
      <w:proofErr w:type="spellEnd"/>
      <w:r w:rsidRPr="007D78B6">
        <w:rPr>
          <w:rFonts w:ascii="Times New Roman" w:hAnsi="Times New Roman" w:cs="Times New Roman"/>
          <w:sz w:val="24"/>
          <w:szCs w:val="24"/>
        </w:rPr>
        <w:t xml:space="preserve"> (2009) attributes this liquidity problem to the restrictions placed on commercial banks at the discount window, coupled with thin interbank market, a high reserve requirement and preference of government securities.. </w:t>
      </w:r>
    </w:p>
    <w:p w14:paraId="5C4EEFC2" w14:textId="77777777" w:rsidR="006431FE" w:rsidRPr="007D78B6" w:rsidRDefault="006431FE"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lastRenderedPageBreak/>
        <w:t>Liquidity is defined as all the cash and cash equivalents or assets that the bank can convert on request to meet their short-term responsibilities (</w:t>
      </w:r>
      <w:proofErr w:type="spellStart"/>
      <w:r w:rsidRPr="007D78B6">
        <w:rPr>
          <w:rFonts w:ascii="Times New Roman" w:hAnsi="Times New Roman" w:cs="Times New Roman"/>
          <w:sz w:val="24"/>
          <w:szCs w:val="24"/>
        </w:rPr>
        <w:t>Uzhegova</w:t>
      </w:r>
      <w:proofErr w:type="spellEnd"/>
      <w:r w:rsidRPr="007D78B6">
        <w:rPr>
          <w:rFonts w:ascii="Times New Roman" w:hAnsi="Times New Roman" w:cs="Times New Roman"/>
          <w:sz w:val="24"/>
          <w:szCs w:val="24"/>
        </w:rPr>
        <w:t xml:space="preserve">, 2010; </w:t>
      </w:r>
      <w:r w:rsidRPr="007D78B6">
        <w:rPr>
          <w:rFonts w:ascii="Times New Roman" w:eastAsia="Times New Roman" w:hAnsi="Times New Roman" w:cs="Times New Roman"/>
          <w:sz w:val="24"/>
          <w:szCs w:val="24"/>
        </w:rPr>
        <w:t xml:space="preserve">Olweny &amp; </w:t>
      </w:r>
      <w:proofErr w:type="spellStart"/>
      <w:r w:rsidRPr="007D78B6">
        <w:rPr>
          <w:rFonts w:ascii="Times New Roman" w:eastAsia="Times New Roman" w:hAnsi="Times New Roman" w:cs="Times New Roman"/>
          <w:sz w:val="24"/>
          <w:szCs w:val="24"/>
        </w:rPr>
        <w:t>Shipho</w:t>
      </w:r>
      <w:proofErr w:type="spellEnd"/>
      <w:r w:rsidRPr="007D78B6">
        <w:rPr>
          <w:rFonts w:ascii="Times New Roman" w:eastAsia="Times New Roman" w:hAnsi="Times New Roman" w:cs="Times New Roman"/>
          <w:sz w:val="24"/>
          <w:szCs w:val="24"/>
        </w:rPr>
        <w:t>, 2011)</w:t>
      </w:r>
      <w:r w:rsidRPr="007D78B6">
        <w:rPr>
          <w:rFonts w:ascii="Times New Roman" w:hAnsi="Times New Roman" w:cs="Times New Roman"/>
          <w:sz w:val="24"/>
          <w:szCs w:val="24"/>
        </w:rPr>
        <w:t xml:space="preserve">. Liquidity is expressed as a fraction of liquid to total assets and bank’s advances to deposits. Liquidity is way for investors to determine the ability measures.  </w:t>
      </w:r>
      <w:r w:rsidR="006B69AA" w:rsidRPr="007D78B6">
        <w:rPr>
          <w:rFonts w:ascii="Times New Roman" w:hAnsi="Times New Roman" w:cs="Times New Roman"/>
          <w:sz w:val="24"/>
          <w:szCs w:val="24"/>
        </w:rPr>
        <w:t>Due</w:t>
      </w:r>
      <w:r w:rsidRPr="007D78B6">
        <w:rPr>
          <w:rFonts w:ascii="Times New Roman" w:hAnsi="Times New Roman" w:cs="Times New Roman"/>
          <w:sz w:val="24"/>
          <w:szCs w:val="24"/>
        </w:rPr>
        <w:t xml:space="preserve"> obligations. Liquidity ratio is a key measure of performance since it determines the firm’s ability to meet short term obligations through adopting certain measures such as converting certain assets to cash (</w:t>
      </w:r>
      <w:proofErr w:type="spellStart"/>
      <w:r w:rsidRPr="007D78B6">
        <w:rPr>
          <w:rFonts w:ascii="Times New Roman" w:eastAsia="Times New Roman" w:hAnsi="Times New Roman" w:cs="Times New Roman"/>
          <w:sz w:val="24"/>
          <w:szCs w:val="24"/>
        </w:rPr>
        <w:t>Banafa</w:t>
      </w:r>
      <w:proofErr w:type="spellEnd"/>
      <w:r w:rsidRPr="007D78B6">
        <w:rPr>
          <w:rFonts w:ascii="Times New Roman" w:eastAsia="Times New Roman" w:hAnsi="Times New Roman" w:cs="Times New Roman"/>
          <w:sz w:val="24"/>
          <w:szCs w:val="24"/>
        </w:rPr>
        <w:t xml:space="preserve">, </w:t>
      </w:r>
      <w:proofErr w:type="spellStart"/>
      <w:r w:rsidRPr="007D78B6">
        <w:rPr>
          <w:rFonts w:ascii="Times New Roman" w:eastAsia="Times New Roman" w:hAnsi="Times New Roman" w:cs="Times New Roman"/>
          <w:sz w:val="24"/>
          <w:szCs w:val="24"/>
        </w:rPr>
        <w:t>Muturi</w:t>
      </w:r>
      <w:proofErr w:type="spellEnd"/>
      <w:r w:rsidRPr="007D78B6">
        <w:rPr>
          <w:rFonts w:ascii="Times New Roman" w:eastAsia="Times New Roman" w:hAnsi="Times New Roman" w:cs="Times New Roman"/>
          <w:sz w:val="24"/>
          <w:szCs w:val="24"/>
        </w:rPr>
        <w:t xml:space="preserve">, &amp; </w:t>
      </w:r>
      <w:proofErr w:type="spellStart"/>
      <w:r w:rsidRPr="007D78B6">
        <w:rPr>
          <w:rFonts w:ascii="Times New Roman" w:eastAsia="Times New Roman" w:hAnsi="Times New Roman" w:cs="Times New Roman"/>
          <w:sz w:val="24"/>
          <w:szCs w:val="24"/>
        </w:rPr>
        <w:t>Ngugi</w:t>
      </w:r>
      <w:proofErr w:type="spellEnd"/>
      <w:r w:rsidRPr="007D78B6">
        <w:rPr>
          <w:rFonts w:ascii="Times New Roman" w:eastAsia="Times New Roman" w:hAnsi="Times New Roman" w:cs="Times New Roman"/>
          <w:sz w:val="24"/>
          <w:szCs w:val="24"/>
        </w:rPr>
        <w:t>, 2015).</w:t>
      </w:r>
      <w:r w:rsidRPr="007D78B6">
        <w:rPr>
          <w:rFonts w:ascii="Times New Roman" w:hAnsi="Times New Roman" w:cs="Times New Roman"/>
          <w:sz w:val="24"/>
          <w:szCs w:val="24"/>
        </w:rPr>
        <w:t xml:space="preserve"> It expresses the bank’s ability to service its assets to immediately meet cash, </w:t>
      </w:r>
      <w:proofErr w:type="spellStart"/>
      <w:r w:rsidRPr="007D78B6">
        <w:rPr>
          <w:rFonts w:ascii="Times New Roman" w:hAnsi="Times New Roman" w:cs="Times New Roman"/>
          <w:sz w:val="24"/>
          <w:szCs w:val="24"/>
        </w:rPr>
        <w:t>cheques</w:t>
      </w:r>
      <w:proofErr w:type="spellEnd"/>
      <w:r w:rsidRPr="007D78B6">
        <w:rPr>
          <w:rFonts w:ascii="Times New Roman" w:hAnsi="Times New Roman" w:cs="Times New Roman"/>
          <w:sz w:val="24"/>
          <w:szCs w:val="24"/>
        </w:rPr>
        <w:t>, other withdrawals obligations and legitimate new loan demand without violating minimum reserve requirements (</w:t>
      </w:r>
      <w:proofErr w:type="spellStart"/>
      <w:r w:rsidRPr="007D78B6">
        <w:rPr>
          <w:rFonts w:ascii="Times New Roman" w:eastAsia="Times New Roman" w:hAnsi="Times New Roman" w:cs="Times New Roman"/>
          <w:sz w:val="24"/>
          <w:szCs w:val="24"/>
        </w:rPr>
        <w:t>Banafa</w:t>
      </w:r>
      <w:proofErr w:type="spellEnd"/>
      <w:r w:rsidRPr="007D78B6">
        <w:rPr>
          <w:rFonts w:ascii="Times New Roman" w:eastAsia="Times New Roman" w:hAnsi="Times New Roman" w:cs="Times New Roman"/>
          <w:sz w:val="24"/>
          <w:szCs w:val="24"/>
        </w:rPr>
        <w:t>, 2016).</w:t>
      </w:r>
      <w:r w:rsidRPr="007D78B6">
        <w:rPr>
          <w:rFonts w:ascii="Times New Roman" w:hAnsi="Times New Roman" w:cs="Times New Roman"/>
          <w:sz w:val="24"/>
          <w:szCs w:val="24"/>
        </w:rPr>
        <w:t xml:space="preserve">  </w:t>
      </w:r>
    </w:p>
    <w:p w14:paraId="5B50BB31" w14:textId="77777777" w:rsidR="006431FE" w:rsidRPr="007D78B6" w:rsidRDefault="006431FE"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To adhere to these regulations, banks closely follow and control the quantity of long-term and short-term loans (</w:t>
      </w:r>
      <w:r w:rsidRPr="007D78B6">
        <w:rPr>
          <w:rFonts w:ascii="Times New Roman" w:eastAsia="Times New Roman" w:hAnsi="Times New Roman" w:cs="Times New Roman"/>
          <w:sz w:val="24"/>
          <w:szCs w:val="24"/>
        </w:rPr>
        <w:t>Elliott, 2014).</w:t>
      </w:r>
      <w:r w:rsidRPr="007D78B6">
        <w:rPr>
          <w:rFonts w:ascii="Times New Roman" w:hAnsi="Times New Roman" w:cs="Times New Roman"/>
          <w:sz w:val="24"/>
          <w:szCs w:val="24"/>
        </w:rPr>
        <w:t xml:space="preserve"> The ability to access short-term sources of finances ensures that the banks are able to maintain a buffer against shocks. Managements function to reduce liabilities and improve the quality of assets since failure to do so could lead to penalties due to violation of the operating requirements (</w:t>
      </w:r>
      <w:proofErr w:type="spellStart"/>
      <w:r w:rsidRPr="007D78B6">
        <w:rPr>
          <w:rFonts w:ascii="Times New Roman" w:hAnsi="Times New Roman" w:cs="Times New Roman"/>
          <w:sz w:val="24"/>
          <w:szCs w:val="24"/>
        </w:rPr>
        <w:t>Mwangi</w:t>
      </w:r>
      <w:proofErr w:type="spellEnd"/>
      <w:r w:rsidRPr="007D78B6">
        <w:rPr>
          <w:rFonts w:ascii="Times New Roman" w:hAnsi="Times New Roman" w:cs="Times New Roman"/>
          <w:sz w:val="24"/>
          <w:szCs w:val="24"/>
        </w:rPr>
        <w:t xml:space="preserve"> &amp; </w:t>
      </w:r>
      <w:proofErr w:type="spellStart"/>
      <w:r w:rsidRPr="007D78B6">
        <w:rPr>
          <w:rFonts w:ascii="Times New Roman" w:hAnsi="Times New Roman" w:cs="Times New Roman"/>
          <w:sz w:val="24"/>
          <w:szCs w:val="24"/>
        </w:rPr>
        <w:t>Iraya</w:t>
      </w:r>
      <w:proofErr w:type="spellEnd"/>
      <w:r w:rsidRPr="007D78B6">
        <w:rPr>
          <w:rFonts w:ascii="Times New Roman" w:hAnsi="Times New Roman" w:cs="Times New Roman"/>
          <w:sz w:val="24"/>
          <w:szCs w:val="24"/>
        </w:rPr>
        <w:t>, 2014). Liquidity management, therefore, constitutes the strategic supply or withdrawal of capital relative to the volume of capital in holding to ensure that there is no interference with the bank’s responsibilities to its stakeholders (</w:t>
      </w:r>
      <w:proofErr w:type="spellStart"/>
      <w:r w:rsidRPr="007D78B6">
        <w:rPr>
          <w:rFonts w:ascii="Times New Roman" w:eastAsia="Times New Roman" w:hAnsi="Times New Roman" w:cs="Times New Roman"/>
          <w:sz w:val="24"/>
          <w:szCs w:val="24"/>
        </w:rPr>
        <w:t>Ibe</w:t>
      </w:r>
      <w:proofErr w:type="spellEnd"/>
      <w:r w:rsidRPr="007D78B6">
        <w:rPr>
          <w:rFonts w:ascii="Times New Roman" w:eastAsia="Times New Roman" w:hAnsi="Times New Roman" w:cs="Times New Roman"/>
          <w:sz w:val="24"/>
          <w:szCs w:val="24"/>
        </w:rPr>
        <w:t>, 2013).</w:t>
      </w:r>
      <w:r w:rsidRPr="007D78B6">
        <w:rPr>
          <w:rFonts w:ascii="Times New Roman" w:hAnsi="Times New Roman" w:cs="Times New Roman"/>
          <w:sz w:val="24"/>
          <w:szCs w:val="24"/>
        </w:rPr>
        <w:t xml:space="preserve"> It is a consistent process which requires daily assessment of the banks’ liquidity rating. This is necessary to determine the volume of liquidity that should be supplied to or withdrawn from the market (</w:t>
      </w:r>
      <w:proofErr w:type="spellStart"/>
      <w:r w:rsidRPr="007D78B6">
        <w:rPr>
          <w:rFonts w:ascii="Times New Roman" w:eastAsia="Times New Roman" w:hAnsi="Times New Roman" w:cs="Times New Roman"/>
          <w:sz w:val="24"/>
          <w:szCs w:val="24"/>
        </w:rPr>
        <w:t>Njeri</w:t>
      </w:r>
      <w:proofErr w:type="spellEnd"/>
      <w:r w:rsidRPr="007D78B6">
        <w:rPr>
          <w:rFonts w:ascii="Times New Roman" w:eastAsia="Times New Roman" w:hAnsi="Times New Roman" w:cs="Times New Roman"/>
          <w:sz w:val="24"/>
          <w:szCs w:val="24"/>
        </w:rPr>
        <w:t>, 2014).</w:t>
      </w:r>
    </w:p>
    <w:p w14:paraId="432A3F36" w14:textId="77777777" w:rsidR="006431FE" w:rsidRPr="007D78B6" w:rsidRDefault="006431FE"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Effective liquidity management ensures that the firms are able to sustain their profit ratios ensuring that the financial system remains healthy and safe from eventualities such as insolvency (</w:t>
      </w:r>
      <w:proofErr w:type="spellStart"/>
      <w:r w:rsidRPr="007D78B6">
        <w:rPr>
          <w:rFonts w:ascii="Times New Roman" w:eastAsia="Times New Roman" w:hAnsi="Times New Roman" w:cs="Times New Roman"/>
          <w:sz w:val="24"/>
          <w:szCs w:val="24"/>
        </w:rPr>
        <w:t>Agbada</w:t>
      </w:r>
      <w:proofErr w:type="spellEnd"/>
      <w:r w:rsidRPr="007D78B6">
        <w:rPr>
          <w:rFonts w:ascii="Times New Roman" w:eastAsia="Times New Roman" w:hAnsi="Times New Roman" w:cs="Times New Roman"/>
          <w:sz w:val="24"/>
          <w:szCs w:val="24"/>
        </w:rPr>
        <w:t xml:space="preserve"> &amp; </w:t>
      </w:r>
      <w:proofErr w:type="spellStart"/>
      <w:r w:rsidRPr="007D78B6">
        <w:rPr>
          <w:rFonts w:ascii="Times New Roman" w:eastAsia="Times New Roman" w:hAnsi="Times New Roman" w:cs="Times New Roman"/>
          <w:sz w:val="24"/>
          <w:szCs w:val="24"/>
        </w:rPr>
        <w:t>Osuji</w:t>
      </w:r>
      <w:proofErr w:type="spellEnd"/>
      <w:r w:rsidRPr="007D78B6">
        <w:rPr>
          <w:rFonts w:ascii="Times New Roman" w:eastAsia="Times New Roman" w:hAnsi="Times New Roman" w:cs="Times New Roman"/>
          <w:sz w:val="24"/>
          <w:szCs w:val="24"/>
        </w:rPr>
        <w:t>, 2013)</w:t>
      </w:r>
      <w:r w:rsidRPr="007D78B6">
        <w:rPr>
          <w:rFonts w:ascii="Times New Roman" w:hAnsi="Times New Roman" w:cs="Times New Roman"/>
          <w:sz w:val="24"/>
          <w:szCs w:val="24"/>
        </w:rPr>
        <w:t>. Banks have to maintain adequate cash reserves and near cash assets such as securities which can be useful should there arise the need to meet certain financial obligations (</w:t>
      </w:r>
      <w:proofErr w:type="spellStart"/>
      <w:r w:rsidRPr="007D78B6">
        <w:rPr>
          <w:rFonts w:ascii="Times New Roman" w:eastAsia="Times New Roman" w:hAnsi="Times New Roman" w:cs="Times New Roman"/>
          <w:sz w:val="24"/>
          <w:szCs w:val="24"/>
        </w:rPr>
        <w:t>Marozva</w:t>
      </w:r>
      <w:proofErr w:type="spellEnd"/>
      <w:r w:rsidRPr="007D78B6">
        <w:rPr>
          <w:rFonts w:ascii="Times New Roman" w:eastAsia="Times New Roman" w:hAnsi="Times New Roman" w:cs="Times New Roman"/>
          <w:sz w:val="24"/>
          <w:szCs w:val="24"/>
        </w:rPr>
        <w:t>, 2017).</w:t>
      </w:r>
      <w:r w:rsidRPr="007D78B6">
        <w:rPr>
          <w:rFonts w:ascii="Times New Roman" w:hAnsi="Times New Roman" w:cs="Times New Roman"/>
          <w:sz w:val="24"/>
          <w:szCs w:val="24"/>
        </w:rPr>
        <w:t xml:space="preserve"> Maintaining positive balance sheets would not only secure a country’s financial system but also its economic integrity since the banks, which are financial intermediaries work under favorable economic conditions and with adequate liquidity (</w:t>
      </w:r>
      <w:proofErr w:type="spellStart"/>
      <w:r w:rsidRPr="007D78B6">
        <w:rPr>
          <w:rFonts w:ascii="Times New Roman" w:eastAsia="Times New Roman" w:hAnsi="Times New Roman" w:cs="Times New Roman"/>
          <w:sz w:val="24"/>
          <w:szCs w:val="24"/>
        </w:rPr>
        <w:t>Okaro</w:t>
      </w:r>
      <w:proofErr w:type="spellEnd"/>
      <w:r w:rsidRPr="007D78B6">
        <w:rPr>
          <w:rFonts w:ascii="Times New Roman" w:eastAsia="Times New Roman" w:hAnsi="Times New Roman" w:cs="Times New Roman"/>
          <w:sz w:val="24"/>
          <w:szCs w:val="24"/>
        </w:rPr>
        <w:t xml:space="preserve"> &amp; </w:t>
      </w:r>
      <w:proofErr w:type="spellStart"/>
      <w:r w:rsidRPr="007D78B6">
        <w:rPr>
          <w:rFonts w:ascii="Times New Roman" w:eastAsia="Times New Roman" w:hAnsi="Times New Roman" w:cs="Times New Roman"/>
          <w:sz w:val="24"/>
          <w:szCs w:val="24"/>
        </w:rPr>
        <w:t>Nwakoby</w:t>
      </w:r>
      <w:proofErr w:type="spellEnd"/>
      <w:r w:rsidRPr="007D78B6">
        <w:rPr>
          <w:rFonts w:ascii="Times New Roman" w:eastAsia="Times New Roman" w:hAnsi="Times New Roman" w:cs="Times New Roman"/>
          <w:sz w:val="24"/>
          <w:szCs w:val="24"/>
        </w:rPr>
        <w:t>, 2016).</w:t>
      </w:r>
      <w:r w:rsidRPr="007D78B6">
        <w:rPr>
          <w:rFonts w:ascii="Times New Roman" w:hAnsi="Times New Roman" w:cs="Times New Roman"/>
          <w:sz w:val="24"/>
          <w:szCs w:val="24"/>
        </w:rPr>
        <w:t xml:space="preserve">  </w:t>
      </w:r>
    </w:p>
    <w:p w14:paraId="46C7D07C" w14:textId="77777777" w:rsidR="002D1D0F" w:rsidRPr="007D78B6" w:rsidRDefault="002D1D0F" w:rsidP="00557D4E">
      <w:pPr>
        <w:spacing w:line="240" w:lineRule="auto"/>
        <w:jc w:val="both"/>
        <w:rPr>
          <w:rFonts w:ascii="Times New Roman" w:hAnsi="Times New Roman" w:cs="Times New Roman"/>
          <w:sz w:val="24"/>
          <w:szCs w:val="24"/>
        </w:rPr>
      </w:pPr>
      <w:proofErr w:type="spellStart"/>
      <w:r w:rsidRPr="007D78B6">
        <w:rPr>
          <w:rFonts w:ascii="Times New Roman" w:hAnsi="Times New Roman" w:cs="Times New Roman"/>
          <w:sz w:val="24"/>
          <w:szCs w:val="24"/>
        </w:rPr>
        <w:t>Heryanto</w:t>
      </w:r>
      <w:proofErr w:type="spellEnd"/>
      <w:r w:rsidRPr="007D78B6">
        <w:rPr>
          <w:rFonts w:ascii="Times New Roman" w:hAnsi="Times New Roman" w:cs="Times New Roman"/>
          <w:sz w:val="24"/>
          <w:szCs w:val="24"/>
        </w:rPr>
        <w:t xml:space="preserve"> (2016) assessed companies at the Indonesian Stock Exchange with the aim of determining whether liquidity ratios impact stock returns of banks. The study applied a descriptive study design on a population of 29 banks. Data was sought from reports which ranged from 2009 to 2010. Of the entire population, a sample of 26 banks was taken. The study found that liquidity negatively and significantly impacted the stock returns of the banks. This was similar to findings by </w:t>
      </w:r>
      <w:proofErr w:type="spellStart"/>
      <w:r w:rsidRPr="007D78B6">
        <w:rPr>
          <w:rFonts w:ascii="Times New Roman" w:hAnsi="Times New Roman" w:cs="Times New Roman"/>
          <w:sz w:val="24"/>
          <w:szCs w:val="24"/>
        </w:rPr>
        <w:t>Sitorus</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Elinarty</w:t>
      </w:r>
      <w:proofErr w:type="spellEnd"/>
      <w:r w:rsidRPr="007D78B6">
        <w:rPr>
          <w:rFonts w:ascii="Times New Roman" w:hAnsi="Times New Roman" w:cs="Times New Roman"/>
          <w:sz w:val="24"/>
          <w:szCs w:val="24"/>
        </w:rPr>
        <w:t xml:space="preserve"> (2017) who found that liquidity had a negative influence towards the growth of stock prices of Indonesian banks. The study used dividend payout as a measure of stock growth and spanned from 2011 until 2014. The study applied an explanatory research design on a population of 30 banks. </w:t>
      </w:r>
      <w:proofErr w:type="spellStart"/>
      <w:r w:rsidRPr="007D78B6">
        <w:rPr>
          <w:rFonts w:ascii="Times New Roman" w:hAnsi="Times New Roman" w:cs="Times New Roman"/>
          <w:sz w:val="24"/>
          <w:szCs w:val="24"/>
        </w:rPr>
        <w:t>Anwaar</w:t>
      </w:r>
      <w:proofErr w:type="spellEnd"/>
      <w:r w:rsidRPr="007D78B6">
        <w:rPr>
          <w:rFonts w:ascii="Times New Roman" w:hAnsi="Times New Roman" w:cs="Times New Roman"/>
          <w:sz w:val="24"/>
          <w:szCs w:val="24"/>
        </w:rPr>
        <w:t xml:space="preserve"> (2016) assessed how overall performance impacted returns of stocks of companies listed at the FTSE-100 Index London, UK over the period 2005 to 2014. The study applied a descriptive study design on a sample of 30 firms. Earnings ability improved stock returns of the banks while liquidity as measured by quick ratio was noted to have minimal effects on stock returns. </w:t>
      </w:r>
      <w:proofErr w:type="spellStart"/>
      <w:r w:rsidRPr="007D78B6">
        <w:rPr>
          <w:rFonts w:ascii="Times New Roman" w:hAnsi="Times New Roman" w:cs="Times New Roman"/>
          <w:sz w:val="24"/>
          <w:szCs w:val="24"/>
        </w:rPr>
        <w:t>Rjoub</w:t>
      </w:r>
      <w:proofErr w:type="spellEnd"/>
      <w:r w:rsidRPr="007D78B6">
        <w:rPr>
          <w:rFonts w:ascii="Times New Roman" w:hAnsi="Times New Roman" w:cs="Times New Roman"/>
          <w:sz w:val="24"/>
          <w:szCs w:val="24"/>
        </w:rPr>
        <w:t xml:space="preserve">, </w:t>
      </w:r>
      <w:proofErr w:type="spellStart"/>
      <w:r w:rsidRPr="007D78B6">
        <w:rPr>
          <w:rFonts w:ascii="Times New Roman" w:hAnsi="Times New Roman" w:cs="Times New Roman"/>
          <w:sz w:val="24"/>
          <w:szCs w:val="24"/>
        </w:rPr>
        <w:t>Civcir</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Resatoglu</w:t>
      </w:r>
      <w:proofErr w:type="spellEnd"/>
      <w:r w:rsidRPr="007D78B6">
        <w:rPr>
          <w:rFonts w:ascii="Times New Roman" w:hAnsi="Times New Roman" w:cs="Times New Roman"/>
          <w:sz w:val="24"/>
          <w:szCs w:val="24"/>
        </w:rPr>
        <w:t xml:space="preserve"> (2017) conducted a study focusing on the effect of micro and macroeconomic determinants of stock prices in the Turkish banking sector. The study adopted a panel data approach and the findings showed that micro and macroeconomic determinants of stock prices in Turkish banking sector.</w:t>
      </w:r>
    </w:p>
    <w:p w14:paraId="7A960507" w14:textId="77777777" w:rsidR="002D1D0F" w:rsidRPr="007D78B6" w:rsidRDefault="002D1D0F" w:rsidP="00557D4E">
      <w:pPr>
        <w:spacing w:line="240" w:lineRule="auto"/>
        <w:jc w:val="both"/>
        <w:rPr>
          <w:rFonts w:ascii="Times New Roman" w:hAnsi="Times New Roman" w:cs="Times New Roman"/>
          <w:sz w:val="24"/>
          <w:szCs w:val="24"/>
        </w:rPr>
      </w:pPr>
      <w:proofErr w:type="spellStart"/>
      <w:r w:rsidRPr="007D78B6">
        <w:rPr>
          <w:rFonts w:ascii="Times New Roman" w:hAnsi="Times New Roman" w:cs="Times New Roman"/>
          <w:sz w:val="24"/>
          <w:szCs w:val="24"/>
        </w:rPr>
        <w:t>Muchiri</w:t>
      </w:r>
      <w:proofErr w:type="spellEnd"/>
      <w:r w:rsidRPr="007D78B6">
        <w:rPr>
          <w:rFonts w:ascii="Times New Roman" w:hAnsi="Times New Roman" w:cs="Times New Roman"/>
          <w:sz w:val="24"/>
          <w:szCs w:val="24"/>
        </w:rPr>
        <w:t xml:space="preserve"> (2014) carried out a Kenyan study which aimed to assess the impact of effective liquidity management on stock market returns of the country’s banks. The study applied a descriptive design on a population of 11 banks. The study eliminated banks which lacked adequate reports and remained with a sample of 9 banks. The study period spanned from 2009 to 2013. The study </w:t>
      </w:r>
      <w:r w:rsidRPr="007D78B6">
        <w:rPr>
          <w:rFonts w:ascii="Times New Roman" w:hAnsi="Times New Roman" w:cs="Times New Roman"/>
          <w:sz w:val="24"/>
          <w:szCs w:val="24"/>
        </w:rPr>
        <w:lastRenderedPageBreak/>
        <w:t>determined that stock return have a negative and significant relationship with liquidity management. Stocks which were thought to have lower or higher liquidity ratios experienced low returns. The researcher demonstrated that this was a result of the market assuming that the banks had failed to properly implement liquidity management decisions. High liquidity levels are interpreted to impact investment while low liquidity was associated with over investment. This showed that it is crucial for banks to maintain the recommended liquidity levels by employing competent liquidity management policies, since this would see better valuation of their stocks in the market.</w:t>
      </w:r>
    </w:p>
    <w:p w14:paraId="684BD188" w14:textId="77777777" w:rsidR="002D1D0F" w:rsidRPr="007D78B6" w:rsidRDefault="002D1D0F" w:rsidP="00557D4E">
      <w:pPr>
        <w:spacing w:line="240" w:lineRule="auto"/>
        <w:jc w:val="both"/>
        <w:rPr>
          <w:rFonts w:ascii="Times New Roman" w:hAnsi="Times New Roman" w:cs="Times New Roman"/>
          <w:sz w:val="24"/>
          <w:szCs w:val="24"/>
        </w:rPr>
      </w:pPr>
      <w:proofErr w:type="spellStart"/>
      <w:r w:rsidRPr="007D78B6">
        <w:rPr>
          <w:rFonts w:ascii="Times New Roman" w:hAnsi="Times New Roman" w:cs="Times New Roman"/>
          <w:sz w:val="24"/>
          <w:szCs w:val="24"/>
        </w:rPr>
        <w:t>Ngira</w:t>
      </w:r>
      <w:proofErr w:type="spellEnd"/>
      <w:r w:rsidRPr="007D78B6">
        <w:rPr>
          <w:rFonts w:ascii="Times New Roman" w:hAnsi="Times New Roman" w:cs="Times New Roman"/>
          <w:sz w:val="24"/>
          <w:szCs w:val="24"/>
        </w:rPr>
        <w:t xml:space="preserve">, </w:t>
      </w:r>
      <w:proofErr w:type="spellStart"/>
      <w:r w:rsidRPr="007D78B6">
        <w:rPr>
          <w:rFonts w:ascii="Times New Roman" w:hAnsi="Times New Roman" w:cs="Times New Roman"/>
          <w:sz w:val="24"/>
          <w:szCs w:val="24"/>
        </w:rPr>
        <w:t>Oluoch</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Kalui</w:t>
      </w:r>
      <w:proofErr w:type="spellEnd"/>
      <w:r w:rsidRPr="007D78B6">
        <w:rPr>
          <w:rFonts w:ascii="Times New Roman" w:hAnsi="Times New Roman" w:cs="Times New Roman"/>
          <w:sz w:val="24"/>
          <w:szCs w:val="24"/>
        </w:rPr>
        <w:t xml:space="preserve"> (2014) looked into the impact of liquidity management on returns of NSE-listed banks in Kenya. The study used data from 2008 to 2013 and adopted a descriptive research design. A census of all the 63 companies (excluding companies that had an industry regulated policy and those that did not have continuous trading during the period of study, that was 2008-2013) listed at the NSE in Kenya. The proxy for liquidity management was quick ratio. Results showed that there was a significant difference between the market performance of liquid companies and that of the illiquid companies. Management of liquidity levels significantly impacted returns among illiquid companies. The portfolios of liquid companies reported greater returns and gains that portfolio of illiquid companies. The difference in quality of returns was interpreted to be a result of the nature of the risks involved in the portfolios of the two types of companies. The study concluded that liquidity management impacted illiquid companies more than it impacted liquid companies since this effect was more pronounced with an increase in illiquidity levels.</w:t>
      </w:r>
    </w:p>
    <w:p w14:paraId="3FB22F24" w14:textId="77777777" w:rsidR="002D1D0F" w:rsidRPr="007D78B6"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noProof/>
          <w:sz w:val="24"/>
          <w:szCs w:val="24"/>
          <w:lang w:val="en-GB"/>
        </w:rPr>
        <w:t xml:space="preserve">Aiyabei (2019) looked into the relationship between liquidity and idiosyncratic volatility of stock returns among listed firms in Kenya. The study adopted both Correlation and Descriptive research design. The study determined a strong and positive relationship between idosyncratic volatility and listed firms’ stock returns. Mwangi, Muturi, and Kibati (2019) looked into the relationship between liquidity and unit trust price volatility of companies listed at the Capital Markets Authority in Kenya. Data analysis revealed that liquidity has a statistically strong relationship with returns among unit trusts.  </w:t>
      </w:r>
    </w:p>
    <w:p w14:paraId="31C73EA9" w14:textId="77777777" w:rsidR="002D1D0F" w:rsidRPr="007D78B6"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Although the above studies established a relationship between liquidity and stock performance, </w:t>
      </w:r>
      <w:proofErr w:type="spellStart"/>
      <w:r w:rsidRPr="007D78B6">
        <w:rPr>
          <w:rFonts w:ascii="Times New Roman" w:hAnsi="Times New Roman" w:cs="Times New Roman"/>
          <w:sz w:val="24"/>
          <w:szCs w:val="24"/>
        </w:rPr>
        <w:t>Ngira</w:t>
      </w:r>
      <w:proofErr w:type="spellEnd"/>
      <w:r w:rsidRPr="007D78B6">
        <w:rPr>
          <w:rFonts w:ascii="Times New Roman" w:hAnsi="Times New Roman" w:cs="Times New Roman"/>
          <w:sz w:val="24"/>
          <w:szCs w:val="24"/>
        </w:rPr>
        <w:t xml:space="preserve">, </w:t>
      </w:r>
      <w:proofErr w:type="spellStart"/>
      <w:r w:rsidRPr="007D78B6">
        <w:rPr>
          <w:rFonts w:ascii="Times New Roman" w:hAnsi="Times New Roman" w:cs="Times New Roman"/>
          <w:sz w:val="24"/>
          <w:szCs w:val="24"/>
        </w:rPr>
        <w:t>Oluoch</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Kalui</w:t>
      </w:r>
      <w:proofErr w:type="spellEnd"/>
      <w:r w:rsidRPr="007D78B6">
        <w:rPr>
          <w:rFonts w:ascii="Times New Roman" w:hAnsi="Times New Roman" w:cs="Times New Roman"/>
          <w:sz w:val="24"/>
          <w:szCs w:val="24"/>
        </w:rPr>
        <w:t xml:space="preserve"> (2014) and </w:t>
      </w:r>
      <w:proofErr w:type="spellStart"/>
      <w:r w:rsidRPr="007D78B6">
        <w:rPr>
          <w:rFonts w:ascii="Times New Roman" w:hAnsi="Times New Roman" w:cs="Times New Roman"/>
          <w:sz w:val="24"/>
          <w:szCs w:val="24"/>
        </w:rPr>
        <w:t>Heryanto</w:t>
      </w:r>
      <w:proofErr w:type="spellEnd"/>
      <w:r w:rsidRPr="007D78B6">
        <w:rPr>
          <w:rFonts w:ascii="Times New Roman" w:hAnsi="Times New Roman" w:cs="Times New Roman"/>
          <w:sz w:val="24"/>
          <w:szCs w:val="24"/>
        </w:rPr>
        <w:t xml:space="preserve"> (2016) among others adopted a descriptive study design. These methodologies differed from that which was adopted in this study which is a descriptive explanatory resign design which combined both descriptive and explanatory research designs. </w:t>
      </w:r>
      <w:r w:rsidRPr="007D78B6">
        <w:rPr>
          <w:rFonts w:ascii="Times New Roman" w:hAnsi="Times New Roman" w:cs="Times New Roman"/>
          <w:noProof/>
          <w:sz w:val="24"/>
          <w:szCs w:val="24"/>
          <w:lang w:val="en-GB"/>
        </w:rPr>
        <w:t xml:space="preserve">Aiyabei (2019) assessed liquidity and idiosyncratic volatility while adopting a Correlation and Descriptive research design. Mwangi, Muturi, and Kibati (2019) focussed on unit price volatility and not on stock returns.  </w:t>
      </w:r>
      <w:r w:rsidRPr="007D78B6">
        <w:rPr>
          <w:rFonts w:ascii="Times New Roman" w:hAnsi="Times New Roman" w:cs="Times New Roman"/>
          <w:sz w:val="24"/>
          <w:szCs w:val="24"/>
        </w:rPr>
        <w:t>Hence, the study sought to provide an in-depth discussion of the effect of bank specific factors on the stock returns of Kenyan banks which is conspicuously missing.</w:t>
      </w:r>
    </w:p>
    <w:p w14:paraId="43BBB748" w14:textId="77777777" w:rsidR="002D1D0F" w:rsidRPr="007D78B6" w:rsidRDefault="002D1D0F" w:rsidP="00557D4E">
      <w:pPr>
        <w:spacing w:line="240" w:lineRule="auto"/>
        <w:jc w:val="both"/>
        <w:rPr>
          <w:rFonts w:ascii="Times New Roman" w:hAnsi="Times New Roman" w:cs="Times New Roman"/>
          <w:sz w:val="24"/>
          <w:szCs w:val="24"/>
        </w:rPr>
      </w:pPr>
    </w:p>
    <w:p w14:paraId="13730F7D" w14:textId="77777777" w:rsidR="006431FE" w:rsidRPr="007D78B6" w:rsidRDefault="006431FE" w:rsidP="00557D4E">
      <w:pPr>
        <w:spacing w:line="240" w:lineRule="auto"/>
        <w:jc w:val="both"/>
        <w:rPr>
          <w:rFonts w:ascii="Times New Roman" w:hAnsi="Times New Roman" w:cs="Times New Roman"/>
          <w:b/>
          <w:sz w:val="24"/>
          <w:szCs w:val="24"/>
        </w:rPr>
      </w:pPr>
      <w:r w:rsidRPr="007D78B6">
        <w:rPr>
          <w:rFonts w:ascii="Times New Roman" w:hAnsi="Times New Roman" w:cs="Times New Roman"/>
          <w:b/>
          <w:sz w:val="24"/>
          <w:szCs w:val="24"/>
        </w:rPr>
        <w:t>3.0 Research Methodology</w:t>
      </w:r>
    </w:p>
    <w:p w14:paraId="4025E914" w14:textId="77777777" w:rsidR="002D1D0F" w:rsidRPr="007D78B6" w:rsidRDefault="002D1D0F" w:rsidP="00557D4E">
      <w:pPr>
        <w:pStyle w:val="Heading2"/>
        <w:spacing w:line="240" w:lineRule="auto"/>
        <w:rPr>
          <w:rFonts w:cs="Times New Roman"/>
          <w:szCs w:val="24"/>
        </w:rPr>
      </w:pPr>
      <w:r w:rsidRPr="007D78B6">
        <w:rPr>
          <w:rFonts w:cs="Times New Roman"/>
          <w:szCs w:val="24"/>
        </w:rPr>
        <w:t>Research Design</w:t>
      </w:r>
    </w:p>
    <w:p w14:paraId="096B86BA" w14:textId="77777777" w:rsidR="002D1D0F" w:rsidRPr="007D78B6"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A descriptive research design was applied. The descriptive research design was used due to its ability to depict the actual nature of the subjects under study in their pre</w:t>
      </w:r>
      <w:r w:rsidR="006B69AA">
        <w:rPr>
          <w:rFonts w:ascii="Times New Roman" w:hAnsi="Times New Roman" w:cs="Times New Roman"/>
          <w:sz w:val="24"/>
          <w:szCs w:val="24"/>
        </w:rPr>
        <w:t>sent environments. Kothari and Gaurav (2019</w:t>
      </w:r>
      <w:r w:rsidRPr="007D78B6">
        <w:rPr>
          <w:rFonts w:ascii="Times New Roman" w:hAnsi="Times New Roman" w:cs="Times New Roman"/>
          <w:sz w:val="24"/>
          <w:szCs w:val="24"/>
        </w:rPr>
        <w:t xml:space="preserve">) noted that this type of research design focuses on analyzing complex variables and revealing any association that may exist between them. This design in particular allowed the </w:t>
      </w:r>
      <w:r w:rsidRPr="007D78B6">
        <w:rPr>
          <w:rFonts w:ascii="Times New Roman" w:hAnsi="Times New Roman" w:cs="Times New Roman"/>
          <w:sz w:val="24"/>
          <w:szCs w:val="24"/>
        </w:rPr>
        <w:lastRenderedPageBreak/>
        <w:t>researcher to describe and present liquidity and stock returns of the banks under study so that a true picture of the study variables in these banks was painted.</w:t>
      </w:r>
    </w:p>
    <w:p w14:paraId="7D1C349B" w14:textId="77777777" w:rsidR="002D1D0F" w:rsidRPr="007D78B6"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Furthermore, by conducting complex analyses mainly through inferential analysis, the use of this design allowed the researcher to make inferences from the data pertaining the relationships that exist between the study varia</w:t>
      </w:r>
      <w:r w:rsidR="006B69AA">
        <w:rPr>
          <w:rFonts w:ascii="Times New Roman" w:hAnsi="Times New Roman" w:cs="Times New Roman"/>
          <w:sz w:val="24"/>
          <w:szCs w:val="24"/>
        </w:rPr>
        <w:t>bles (Cooper and Schindler, 2017</w:t>
      </w:r>
      <w:r w:rsidRPr="007D78B6">
        <w:rPr>
          <w:rFonts w:ascii="Times New Roman" w:hAnsi="Times New Roman" w:cs="Times New Roman"/>
          <w:sz w:val="24"/>
          <w:szCs w:val="24"/>
        </w:rPr>
        <w:t>).</w:t>
      </w:r>
      <w:r w:rsidRPr="007D78B6">
        <w:rPr>
          <w:rFonts w:ascii="Times New Roman" w:eastAsia="Calibri" w:hAnsi="Times New Roman" w:cs="Times New Roman"/>
          <w:sz w:val="24"/>
          <w:szCs w:val="24"/>
        </w:rPr>
        <w:t xml:space="preserve"> </w:t>
      </w:r>
      <w:r w:rsidRPr="007D78B6">
        <w:rPr>
          <w:rFonts w:ascii="Times New Roman" w:hAnsi="Times New Roman" w:cs="Times New Roman"/>
          <w:sz w:val="24"/>
          <w:szCs w:val="24"/>
        </w:rPr>
        <w:t>By revealing the causal relationship existing between the variables, the researcher was able to establish how bank specific characters impact the value of returns of bank stocks in Kenya. This design was also easy to plan and execute, making it easy for the researcher to collect and analyze real-time data pertaining to the issues in the research.</w:t>
      </w:r>
    </w:p>
    <w:p w14:paraId="3E1B1080" w14:textId="77777777" w:rsidR="002D1D0F" w:rsidRPr="007D78B6" w:rsidRDefault="002D1D0F" w:rsidP="00557D4E">
      <w:pPr>
        <w:pStyle w:val="Heading2"/>
        <w:spacing w:line="240" w:lineRule="auto"/>
        <w:rPr>
          <w:rFonts w:cs="Times New Roman"/>
          <w:szCs w:val="24"/>
        </w:rPr>
      </w:pPr>
      <w:bookmarkStart w:id="0" w:name="_Toc73442362"/>
      <w:r w:rsidRPr="007D78B6">
        <w:rPr>
          <w:rFonts w:cs="Times New Roman"/>
          <w:szCs w:val="24"/>
        </w:rPr>
        <w:t>Target Population</w:t>
      </w:r>
      <w:bookmarkEnd w:id="0"/>
    </w:p>
    <w:p w14:paraId="2F54D172" w14:textId="77777777" w:rsidR="002D1D0F" w:rsidRPr="007D78B6" w:rsidRDefault="002D1D0F" w:rsidP="00557D4E">
      <w:pPr>
        <w:spacing w:line="240" w:lineRule="auto"/>
        <w:jc w:val="both"/>
        <w:rPr>
          <w:rFonts w:ascii="Times New Roman" w:hAnsi="Times New Roman" w:cs="Times New Roman"/>
          <w:sz w:val="24"/>
          <w:szCs w:val="24"/>
        </w:rPr>
      </w:pPr>
      <w:proofErr w:type="spellStart"/>
      <w:r w:rsidRPr="007D78B6">
        <w:rPr>
          <w:rFonts w:ascii="Times New Roman" w:hAnsi="Times New Roman" w:cs="Times New Roman"/>
          <w:sz w:val="24"/>
          <w:szCs w:val="24"/>
        </w:rPr>
        <w:t>Sekaran</w:t>
      </w:r>
      <w:proofErr w:type="spellEnd"/>
      <w:r w:rsidRPr="007D78B6">
        <w:rPr>
          <w:rFonts w:ascii="Times New Roman" w:hAnsi="Times New Roman" w:cs="Times New Roman"/>
          <w:b/>
          <w:sz w:val="24"/>
          <w:szCs w:val="24"/>
        </w:rPr>
        <w:t xml:space="preserve"> </w:t>
      </w:r>
      <w:r w:rsidRPr="007D78B6">
        <w:rPr>
          <w:rFonts w:ascii="Times New Roman" w:hAnsi="Times New Roman" w:cs="Times New Roman"/>
          <w:sz w:val="24"/>
          <w:szCs w:val="24"/>
        </w:rPr>
        <w:t>(2019) defined a population as the total collection of elements which a researcher uses to make inferences from. This study’s population consisted of all the 11 banks listed at the Nairobi Securities Exchange (NSE, 2016; Central Bank of Kenya, 2018). A census of all the 11 banks, as referred to the appendix, was taken due to the minimal population which is relatively cheap to manage and source data from.</w:t>
      </w:r>
    </w:p>
    <w:p w14:paraId="63F3DF2C" w14:textId="77777777" w:rsidR="002D1D0F" w:rsidRPr="007D78B6" w:rsidRDefault="002D1D0F" w:rsidP="00557D4E">
      <w:pPr>
        <w:pStyle w:val="Heading2"/>
        <w:spacing w:line="240" w:lineRule="auto"/>
        <w:rPr>
          <w:rFonts w:cs="Times New Roman"/>
          <w:szCs w:val="24"/>
        </w:rPr>
      </w:pPr>
      <w:bookmarkStart w:id="1" w:name="_Toc73442363"/>
      <w:r w:rsidRPr="007D78B6">
        <w:rPr>
          <w:rFonts w:cs="Times New Roman"/>
          <w:szCs w:val="24"/>
        </w:rPr>
        <w:t>Data Collection Instrument and Procedures</w:t>
      </w:r>
      <w:bookmarkEnd w:id="1"/>
    </w:p>
    <w:p w14:paraId="1DC5963E" w14:textId="77777777" w:rsidR="002D1D0F" w:rsidRPr="007D78B6"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study sourced secondary data across a ten-year period. The data was retrieved from financial reports from the companies, as well as from existing reports within the CBK and NSE databases. The study utilized panel data from 2010 to 2019. This study period had been considered since it consisted of periods when banks under study experienced times of stability and also turmoil. Furthermore, this period had witnessed several major developments and changes within the banking sector such as interest capping and heightened financial innovations that were likely to affect some of the bank specific factors such as earnings and efficiency and ultimately their stock market performance. The period also encompassed major events such as the placing under receivership of some banks and also fluctuating political risk that are likely to affect the operations of the banks under study. Moreover, the NSE had undergone various crucial developments especially in legal and institutional changes which were aligned with global standards affecting listed firms.</w:t>
      </w:r>
    </w:p>
    <w:p w14:paraId="40219AA5" w14:textId="77777777" w:rsidR="002D1D0F" w:rsidRPr="007D78B6" w:rsidRDefault="00E83EDA" w:rsidP="00557D4E">
      <w:pPr>
        <w:spacing w:line="240" w:lineRule="auto"/>
        <w:jc w:val="both"/>
        <w:rPr>
          <w:rFonts w:ascii="Times New Roman" w:hAnsi="Times New Roman" w:cs="Times New Roman"/>
          <w:sz w:val="24"/>
          <w:szCs w:val="24"/>
        </w:rPr>
      </w:pPr>
      <w:r w:rsidRPr="006B69A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DA7BDB5" wp14:editId="2725B88C">
                <wp:simplePos x="0" y="0"/>
                <wp:positionH relativeFrom="column">
                  <wp:posOffset>8486775</wp:posOffset>
                </wp:positionH>
                <wp:positionV relativeFrom="paragraph">
                  <wp:posOffset>83820</wp:posOffset>
                </wp:positionV>
                <wp:extent cx="10191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77D9A"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8.25pt,6.6pt" to="74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" strokecolor="black [3200]" strokeweight=".5pt">
                <v:stroke joinstyle="miter"/>
              </v:line>
            </w:pict>
          </mc:Fallback>
        </mc:AlternateContent>
      </w:r>
      <w:r w:rsidR="002D1D0F" w:rsidRPr="007D78B6">
        <w:rPr>
          <w:rFonts w:ascii="Times New Roman" w:hAnsi="Times New Roman" w:cs="Times New Roman"/>
          <w:sz w:val="24"/>
          <w:szCs w:val="24"/>
        </w:rPr>
        <w:t>Liquidity in this study was measured in terms of total loans to total deposits.</w:t>
      </w:r>
    </w:p>
    <w:p w14:paraId="643688C7" w14:textId="77777777" w:rsidR="002D1D0F" w:rsidRDefault="002D1D0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Liquidity = </w:t>
      </w:r>
      <w:r w:rsidRPr="007D78B6">
        <w:rPr>
          <w:rFonts w:ascii="Times New Roman" w:hAnsi="Times New Roman" w:cs="Times New Roman"/>
          <w:sz w:val="24"/>
          <w:szCs w:val="24"/>
        </w:rPr>
        <w:tab/>
        <w:t>Total Loans/Total Deposits</w:t>
      </w:r>
    </w:p>
    <w:p w14:paraId="1B2A1628" w14:textId="77777777" w:rsidR="007C7E43" w:rsidRPr="007D78B6" w:rsidRDefault="00C83698" w:rsidP="00557D4E">
      <w:pPr>
        <w:spacing w:line="240" w:lineRule="auto"/>
        <w:jc w:val="both"/>
        <w:rPr>
          <w:rFonts w:ascii="Times New Roman" w:hAnsi="Times New Roman" w:cs="Times New Roman"/>
          <w:sz w:val="24"/>
          <w:szCs w:val="24"/>
        </w:rPr>
      </w:pPr>
      <w:r w:rsidRPr="006B69AA">
        <w:rPr>
          <w:rFonts w:ascii="Times New Roman" w:hAnsi="Times New Roman" w:cs="Times New Roman"/>
          <w:b/>
          <w:sz w:val="24"/>
          <w:szCs w:val="24"/>
        </w:rPr>
        <w:t>Qu</w:t>
      </w:r>
      <w:r w:rsidR="002D1D0F" w:rsidRPr="006B69AA">
        <w:rPr>
          <w:rFonts w:ascii="Times New Roman" w:hAnsi="Times New Roman" w:cs="Times New Roman"/>
          <w:sz w:val="24"/>
          <w:szCs w:val="24"/>
        </w:rPr>
        <w:t>arterly panel data of the banks’ total loans and total deposits was sourced from the statements and reports from the banks. The period of collecting the data was one month and the data was expressed in percentage form befor</w:t>
      </w:r>
      <w:r w:rsidR="00E83EDA">
        <w:rPr>
          <w:rFonts w:ascii="Times New Roman" w:hAnsi="Times New Roman" w:cs="Times New Roman"/>
          <w:sz w:val="24"/>
          <w:szCs w:val="24"/>
        </w:rPr>
        <w:t xml:space="preserve">e the analysis was carried </w:t>
      </w:r>
      <w:proofErr w:type="spellStart"/>
      <w:r w:rsidR="00E83EDA">
        <w:rPr>
          <w:rFonts w:ascii="Times New Roman" w:hAnsi="Times New Roman" w:cs="Times New Roman"/>
          <w:sz w:val="24"/>
          <w:szCs w:val="24"/>
        </w:rPr>
        <w:t>out.</w:t>
      </w:r>
      <w:r w:rsidR="007C7E43" w:rsidRPr="007D78B6">
        <w:rPr>
          <w:rFonts w:ascii="Times New Roman" w:hAnsi="Times New Roman" w:cs="Times New Roman"/>
          <w:sz w:val="24"/>
          <w:szCs w:val="24"/>
        </w:rPr>
        <w:t>The</w:t>
      </w:r>
      <w:proofErr w:type="spellEnd"/>
      <w:r w:rsidR="007C7E43" w:rsidRPr="007D78B6">
        <w:rPr>
          <w:rFonts w:ascii="Times New Roman" w:hAnsi="Times New Roman" w:cs="Times New Roman"/>
          <w:sz w:val="24"/>
          <w:szCs w:val="24"/>
        </w:rPr>
        <w:t xml:space="preserve"> stock returns of the banks were measured using the bank stock prices where quarterly averages of the stock prices of the banks at the NSE were used. The ratio was expressed in percentage form before the analysis as follows:</w:t>
      </w:r>
    </w:p>
    <w:p w14:paraId="38A0CA88" w14:textId="77777777" w:rsidR="007C7E43" w:rsidRPr="007D78B6" w:rsidRDefault="007C7E43" w:rsidP="00557D4E">
      <w:pPr>
        <w:spacing w:line="240" w:lineRule="auto"/>
        <w:jc w:val="both"/>
        <w:rPr>
          <w:rFonts w:ascii="Times New Roman" w:hAnsi="Times New Roman" w:cs="Times New Roman"/>
          <w:sz w:val="24"/>
          <w:szCs w:val="24"/>
        </w:rPr>
      </w:pPr>
      <w:r w:rsidRPr="007D78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25ACFF" wp14:editId="596AA02E">
                <wp:simplePos x="0" y="0"/>
                <wp:positionH relativeFrom="column">
                  <wp:posOffset>1047750</wp:posOffset>
                </wp:positionH>
                <wp:positionV relativeFrom="paragraph">
                  <wp:posOffset>213360</wp:posOffset>
                </wp:positionV>
                <wp:extent cx="581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9F18B"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16.8pt" to="12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" strokecolor="black [3200]" strokeweight=".5pt">
                <v:stroke joinstyle="miter"/>
              </v:line>
            </w:pict>
          </mc:Fallback>
        </mc:AlternateContent>
      </w:r>
      <w:r w:rsidR="00E83EDA">
        <w:rPr>
          <w:rFonts w:ascii="Times New Roman" w:hAnsi="Times New Roman" w:cs="Times New Roman"/>
          <w:sz w:val="24"/>
          <w:szCs w:val="24"/>
        </w:rPr>
        <w:t>Stock Returns =</w:t>
      </w:r>
      <w:r w:rsidRPr="007D78B6">
        <w:rPr>
          <w:rFonts w:ascii="Times New Roman" w:hAnsi="Times New Roman" w:cs="Times New Roman"/>
          <w:sz w:val="24"/>
          <w:szCs w:val="24"/>
        </w:rPr>
        <w:t xml:space="preserve"> P</w:t>
      </w:r>
      <w:r w:rsidRPr="007D78B6">
        <w:rPr>
          <w:rFonts w:ascii="Times New Roman" w:hAnsi="Times New Roman" w:cs="Times New Roman"/>
          <w:sz w:val="24"/>
          <w:szCs w:val="24"/>
          <w:vertAlign w:val="subscript"/>
        </w:rPr>
        <w:t>t</w:t>
      </w:r>
      <w:r w:rsidRPr="007D78B6">
        <w:rPr>
          <w:rFonts w:ascii="Times New Roman" w:hAnsi="Times New Roman" w:cs="Times New Roman"/>
          <w:sz w:val="24"/>
          <w:szCs w:val="24"/>
        </w:rPr>
        <w:t>-P</w:t>
      </w:r>
      <w:r w:rsidRPr="007D78B6">
        <w:rPr>
          <w:rFonts w:ascii="Times New Roman" w:hAnsi="Times New Roman" w:cs="Times New Roman"/>
          <w:sz w:val="24"/>
          <w:szCs w:val="24"/>
          <w:vertAlign w:val="subscript"/>
        </w:rPr>
        <w:t>t-1</w:t>
      </w:r>
    </w:p>
    <w:p w14:paraId="0B86A09F" w14:textId="77777777" w:rsidR="007C7E43" w:rsidRPr="007D78B6" w:rsidRDefault="007C7E43"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ab/>
      </w:r>
      <w:r w:rsidRPr="007D78B6">
        <w:rPr>
          <w:rFonts w:ascii="Times New Roman" w:hAnsi="Times New Roman" w:cs="Times New Roman"/>
          <w:sz w:val="24"/>
          <w:szCs w:val="24"/>
        </w:rPr>
        <w:tab/>
        <w:t xml:space="preserve">   P</w:t>
      </w:r>
      <w:r w:rsidRPr="007D78B6">
        <w:rPr>
          <w:rFonts w:ascii="Times New Roman" w:hAnsi="Times New Roman" w:cs="Times New Roman"/>
          <w:sz w:val="24"/>
          <w:szCs w:val="24"/>
          <w:vertAlign w:val="subscript"/>
        </w:rPr>
        <w:t>t-1</w:t>
      </w:r>
    </w:p>
    <w:p w14:paraId="46CCA5BD" w14:textId="77777777" w:rsidR="007C7E43" w:rsidRPr="007D78B6" w:rsidRDefault="007C7E43"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Where, P</w:t>
      </w:r>
      <w:r w:rsidRPr="007D78B6">
        <w:rPr>
          <w:rFonts w:ascii="Times New Roman" w:hAnsi="Times New Roman" w:cs="Times New Roman"/>
          <w:sz w:val="24"/>
          <w:szCs w:val="24"/>
          <w:vertAlign w:val="subscript"/>
        </w:rPr>
        <w:t xml:space="preserve">t-1 </w:t>
      </w:r>
      <w:r w:rsidRPr="007D78B6">
        <w:rPr>
          <w:rFonts w:ascii="Times New Roman" w:hAnsi="Times New Roman" w:cs="Times New Roman"/>
          <w:sz w:val="24"/>
          <w:szCs w:val="24"/>
        </w:rPr>
        <w:t>is quarterly average stock price of the previous quarter while P</w:t>
      </w:r>
      <w:r w:rsidRPr="007D78B6">
        <w:rPr>
          <w:rFonts w:ascii="Times New Roman" w:hAnsi="Times New Roman" w:cs="Times New Roman"/>
          <w:sz w:val="24"/>
          <w:szCs w:val="24"/>
          <w:vertAlign w:val="subscript"/>
        </w:rPr>
        <w:t xml:space="preserve">t </w:t>
      </w:r>
      <w:r w:rsidRPr="007D78B6">
        <w:rPr>
          <w:rFonts w:ascii="Times New Roman" w:hAnsi="Times New Roman" w:cs="Times New Roman"/>
          <w:sz w:val="24"/>
          <w:szCs w:val="24"/>
        </w:rPr>
        <w:t>is quarterly average stock price at a particular quarter.</w:t>
      </w:r>
    </w:p>
    <w:p w14:paraId="33FF236B" w14:textId="77777777" w:rsidR="00FC0F57" w:rsidRPr="007D78B6" w:rsidRDefault="00BF3080" w:rsidP="00557D4E">
      <w:pPr>
        <w:spacing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LM</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14:paraId="5DFE9EF4" w14:textId="77777777" w:rsidR="00B9158F" w:rsidRPr="007D78B6" w:rsidRDefault="00B9158F" w:rsidP="00557D4E">
      <w:pPr>
        <w:spacing w:line="240" w:lineRule="auto"/>
        <w:ind w:left="720"/>
        <w:jc w:val="both"/>
        <w:rPr>
          <w:rFonts w:ascii="Times New Roman" w:hAnsi="Times New Roman" w:cs="Times New Roman"/>
          <w:sz w:val="24"/>
          <w:szCs w:val="24"/>
        </w:rPr>
      </w:pPr>
      <w:proofErr w:type="spellStart"/>
      <w:r w:rsidRPr="007D78B6">
        <w:rPr>
          <w:rFonts w:ascii="Times New Roman" w:hAnsi="Times New Roman" w:cs="Times New Roman"/>
          <w:sz w:val="24"/>
          <w:szCs w:val="24"/>
        </w:rPr>
        <w:lastRenderedPageBreak/>
        <w:t>SR</w:t>
      </w:r>
      <w:r w:rsidRPr="007D78B6">
        <w:rPr>
          <w:rFonts w:ascii="Times New Roman" w:hAnsi="Times New Roman" w:cs="Times New Roman"/>
          <w:sz w:val="24"/>
          <w:szCs w:val="24"/>
          <w:vertAlign w:val="subscript"/>
        </w:rPr>
        <w:t>it</w:t>
      </w:r>
      <w:proofErr w:type="spellEnd"/>
      <w:r w:rsidRPr="007D78B6">
        <w:rPr>
          <w:rFonts w:ascii="Times New Roman" w:hAnsi="Times New Roman" w:cs="Times New Roman"/>
          <w:sz w:val="24"/>
          <w:szCs w:val="24"/>
        </w:rPr>
        <w:t xml:space="preserve">= Stock Returns of bank </w:t>
      </w:r>
      <w:proofErr w:type="spellStart"/>
      <w:r w:rsidRPr="007D78B6">
        <w:rPr>
          <w:rFonts w:ascii="Times New Roman" w:hAnsi="Times New Roman" w:cs="Times New Roman"/>
          <w:i/>
          <w:sz w:val="24"/>
          <w:szCs w:val="24"/>
        </w:rPr>
        <w:t>i</w:t>
      </w:r>
      <w:proofErr w:type="spellEnd"/>
      <w:r w:rsidRPr="007D78B6">
        <w:rPr>
          <w:rFonts w:ascii="Times New Roman" w:hAnsi="Times New Roman" w:cs="Times New Roman"/>
          <w:sz w:val="24"/>
          <w:szCs w:val="24"/>
        </w:rPr>
        <w:t xml:space="preserve"> at time </w:t>
      </w:r>
      <w:r w:rsidRPr="007D78B6">
        <w:rPr>
          <w:rFonts w:ascii="Times New Roman" w:hAnsi="Times New Roman" w:cs="Times New Roman"/>
          <w:i/>
          <w:sz w:val="24"/>
          <w:szCs w:val="24"/>
        </w:rPr>
        <w:t>t</w:t>
      </w:r>
    </w:p>
    <w:p w14:paraId="0C24E3BD" w14:textId="77777777" w:rsidR="00B9158F" w:rsidRPr="007D78B6" w:rsidRDefault="00B9158F" w:rsidP="00557D4E">
      <w:pPr>
        <w:spacing w:line="240" w:lineRule="auto"/>
        <w:ind w:left="720"/>
        <w:jc w:val="both"/>
        <w:rPr>
          <w:rFonts w:ascii="Times New Roman" w:hAnsi="Times New Roman" w:cs="Times New Roman"/>
          <w:sz w:val="24"/>
          <w:szCs w:val="24"/>
        </w:rPr>
      </w:pPr>
      <w:r w:rsidRPr="007D78B6">
        <w:rPr>
          <w:rFonts w:ascii="Cambria Math" w:hAnsi="Cambria Math" w:cs="Cambria Math"/>
          <w:sz w:val="24"/>
          <w:szCs w:val="24"/>
        </w:rPr>
        <w:t>∝</w:t>
      </w:r>
      <w:r w:rsidRPr="007D78B6">
        <w:rPr>
          <w:rFonts w:ascii="Times New Roman" w:hAnsi="Times New Roman" w:cs="Times New Roman"/>
          <w:sz w:val="24"/>
          <w:szCs w:val="24"/>
          <w:vertAlign w:val="subscript"/>
        </w:rPr>
        <w:t>o</w:t>
      </w:r>
      <w:r w:rsidRPr="007D78B6">
        <w:rPr>
          <w:rFonts w:ascii="Times New Roman" w:hAnsi="Times New Roman" w:cs="Times New Roman"/>
          <w:sz w:val="24"/>
          <w:szCs w:val="24"/>
        </w:rPr>
        <w:t xml:space="preserve"> = Intercept </w:t>
      </w:r>
    </w:p>
    <w:p w14:paraId="7E418F1D"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βs = Coefficient of the explanatory variable</w:t>
      </w:r>
    </w:p>
    <w:p w14:paraId="341C5A59" w14:textId="77777777" w:rsidR="00B9158F" w:rsidRPr="007D78B6" w:rsidRDefault="00B9158F" w:rsidP="00557D4E">
      <w:pPr>
        <w:spacing w:line="240" w:lineRule="auto"/>
        <w:ind w:left="720"/>
        <w:jc w:val="both"/>
        <w:rPr>
          <w:rFonts w:ascii="Times New Roman" w:hAnsi="Times New Roman" w:cs="Times New Roman"/>
          <w:sz w:val="24"/>
          <w:szCs w:val="24"/>
        </w:rPr>
      </w:pPr>
      <w:r w:rsidRPr="007D78B6">
        <w:rPr>
          <w:rFonts w:ascii="Times New Roman" w:hAnsi="Times New Roman" w:cs="Times New Roman"/>
          <w:sz w:val="24"/>
          <w:szCs w:val="24"/>
        </w:rPr>
        <w:t xml:space="preserve">Subscript </w:t>
      </w:r>
      <w:proofErr w:type="spellStart"/>
      <w:r w:rsidRPr="007D78B6">
        <w:rPr>
          <w:rFonts w:ascii="Times New Roman" w:hAnsi="Times New Roman" w:cs="Times New Roman"/>
          <w:i/>
          <w:sz w:val="24"/>
          <w:szCs w:val="24"/>
        </w:rPr>
        <w:t>i</w:t>
      </w:r>
      <w:proofErr w:type="spellEnd"/>
      <w:r w:rsidRPr="007D78B6">
        <w:rPr>
          <w:rFonts w:ascii="Times New Roman" w:hAnsi="Times New Roman" w:cs="Times New Roman"/>
          <w:sz w:val="24"/>
          <w:szCs w:val="24"/>
        </w:rPr>
        <w:t>= Banks (cross-section dimensions) ranging from 1 to 11;</w:t>
      </w:r>
    </w:p>
    <w:p w14:paraId="3EC2EA44" w14:textId="77777777" w:rsidR="00B9158F" w:rsidRPr="007D78B6" w:rsidRDefault="00B9158F" w:rsidP="00557D4E">
      <w:pPr>
        <w:spacing w:line="240" w:lineRule="auto"/>
        <w:ind w:left="720"/>
        <w:jc w:val="both"/>
        <w:rPr>
          <w:rFonts w:ascii="Times New Roman" w:hAnsi="Times New Roman" w:cs="Times New Roman"/>
          <w:sz w:val="24"/>
          <w:szCs w:val="24"/>
        </w:rPr>
      </w:pPr>
      <w:r w:rsidRPr="007D78B6">
        <w:rPr>
          <w:rFonts w:ascii="Times New Roman" w:hAnsi="Times New Roman" w:cs="Times New Roman"/>
          <w:sz w:val="24"/>
          <w:szCs w:val="24"/>
        </w:rPr>
        <w:t xml:space="preserve">Subscript </w:t>
      </w:r>
      <w:r w:rsidRPr="007D78B6">
        <w:rPr>
          <w:rFonts w:ascii="Times New Roman" w:hAnsi="Times New Roman" w:cs="Times New Roman"/>
          <w:i/>
          <w:sz w:val="24"/>
          <w:szCs w:val="24"/>
        </w:rPr>
        <w:t>t</w:t>
      </w:r>
      <w:r w:rsidRPr="007D78B6">
        <w:rPr>
          <w:rFonts w:ascii="Times New Roman" w:hAnsi="Times New Roman" w:cs="Times New Roman"/>
          <w:sz w:val="24"/>
          <w:szCs w:val="24"/>
        </w:rPr>
        <w:t xml:space="preserve"> = Years (time-series dimensions) ranging from 2010 to 2019;</w:t>
      </w:r>
    </w:p>
    <w:p w14:paraId="56A1F5B0" w14:textId="77777777" w:rsidR="00B9158F" w:rsidRPr="007D78B6" w:rsidRDefault="00B9158F" w:rsidP="00557D4E">
      <w:pPr>
        <w:spacing w:line="240" w:lineRule="auto"/>
        <w:ind w:left="720"/>
        <w:jc w:val="both"/>
        <w:rPr>
          <w:rFonts w:ascii="Times New Roman" w:hAnsi="Times New Roman" w:cs="Times New Roman"/>
          <w:sz w:val="24"/>
          <w:szCs w:val="24"/>
        </w:rPr>
      </w:pPr>
      <w:proofErr w:type="spellStart"/>
      <w:r w:rsidRPr="007D78B6">
        <w:rPr>
          <w:rFonts w:ascii="Times New Roman" w:hAnsi="Times New Roman" w:cs="Times New Roman"/>
          <w:sz w:val="24"/>
          <w:szCs w:val="24"/>
        </w:rPr>
        <w:t>ε</w:t>
      </w:r>
      <w:r w:rsidRPr="007D78B6">
        <w:rPr>
          <w:rFonts w:ascii="Times New Roman" w:hAnsi="Times New Roman" w:cs="Times New Roman"/>
          <w:sz w:val="24"/>
          <w:szCs w:val="24"/>
          <w:vertAlign w:val="subscript"/>
        </w:rPr>
        <w:t>it</w:t>
      </w:r>
      <w:proofErr w:type="spellEnd"/>
      <w:r w:rsidRPr="007D78B6">
        <w:rPr>
          <w:rFonts w:ascii="Times New Roman" w:hAnsi="Times New Roman" w:cs="Times New Roman"/>
          <w:sz w:val="24"/>
          <w:szCs w:val="24"/>
        </w:rPr>
        <w:t xml:space="preserve"> = Composite error term of the model.</w:t>
      </w:r>
    </w:p>
    <w:p w14:paraId="1E5B499D" w14:textId="77777777" w:rsidR="00B9158F" w:rsidRPr="007D78B6" w:rsidRDefault="00B9158F" w:rsidP="00557D4E">
      <w:pPr>
        <w:spacing w:line="240" w:lineRule="auto"/>
        <w:ind w:left="720"/>
        <w:jc w:val="both"/>
        <w:rPr>
          <w:rFonts w:ascii="Times New Roman" w:hAnsi="Times New Roman" w:cs="Times New Roman"/>
          <w:i/>
          <w:sz w:val="24"/>
          <w:szCs w:val="24"/>
        </w:rPr>
      </w:pPr>
      <w:r w:rsidRPr="007D78B6">
        <w:rPr>
          <w:rFonts w:ascii="Times New Roman" w:hAnsi="Times New Roman" w:cs="Times New Roman"/>
          <w:sz w:val="24"/>
          <w:szCs w:val="24"/>
        </w:rPr>
        <w:t>L</w:t>
      </w:r>
      <w:r w:rsidRPr="007D78B6">
        <w:rPr>
          <w:rFonts w:ascii="Times New Roman" w:hAnsi="Times New Roman" w:cs="Times New Roman"/>
          <w:sz w:val="24"/>
          <w:szCs w:val="24"/>
          <w:vertAlign w:val="subscript"/>
        </w:rPr>
        <w:t>it</w:t>
      </w:r>
      <w:r w:rsidRPr="007D78B6">
        <w:rPr>
          <w:rFonts w:ascii="Times New Roman" w:hAnsi="Times New Roman" w:cs="Times New Roman"/>
          <w:sz w:val="24"/>
          <w:szCs w:val="24"/>
        </w:rPr>
        <w:t xml:space="preserve">= Liquidity of bank </w:t>
      </w:r>
      <w:proofErr w:type="spellStart"/>
      <w:r w:rsidRPr="007D78B6">
        <w:rPr>
          <w:rFonts w:ascii="Times New Roman" w:hAnsi="Times New Roman" w:cs="Times New Roman"/>
          <w:i/>
          <w:sz w:val="24"/>
          <w:szCs w:val="24"/>
        </w:rPr>
        <w:t>i</w:t>
      </w:r>
      <w:proofErr w:type="spellEnd"/>
      <w:r w:rsidRPr="007D78B6">
        <w:rPr>
          <w:rFonts w:ascii="Times New Roman" w:hAnsi="Times New Roman" w:cs="Times New Roman"/>
          <w:sz w:val="24"/>
          <w:szCs w:val="24"/>
        </w:rPr>
        <w:t xml:space="preserve"> at time </w:t>
      </w:r>
      <w:r w:rsidRPr="007D78B6">
        <w:rPr>
          <w:rFonts w:ascii="Times New Roman" w:hAnsi="Times New Roman" w:cs="Times New Roman"/>
          <w:i/>
          <w:sz w:val="24"/>
          <w:szCs w:val="24"/>
        </w:rPr>
        <w:t>t</w:t>
      </w:r>
    </w:p>
    <w:p w14:paraId="2F23DC5C" w14:textId="77777777" w:rsidR="00B9158F" w:rsidRPr="007D78B6" w:rsidRDefault="00B9158F" w:rsidP="00557D4E">
      <w:pPr>
        <w:pStyle w:val="Heading2"/>
        <w:spacing w:line="240" w:lineRule="auto"/>
        <w:rPr>
          <w:rFonts w:cs="Times New Roman"/>
          <w:szCs w:val="24"/>
        </w:rPr>
      </w:pPr>
      <w:r w:rsidRPr="007D78B6">
        <w:rPr>
          <w:rFonts w:cs="Times New Roman"/>
          <w:szCs w:val="24"/>
        </w:rPr>
        <w:t xml:space="preserve">Data Analysis </w:t>
      </w:r>
    </w:p>
    <w:p w14:paraId="0DC9847A"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According to Burns and grove (2003), data analysis is the reorganization of data to produce findings that the researcher can interpret without additional challenges. Data analysis involved descriptive, correlation, and panel regression analysis. The EVIEWS software was useful in organizing panel data methodology. Descriptive statistics involved minimum, maximum, mean and the standard deviation expressions to assist in summarizing the findings. The correlation analysis was conducted to establish the direction, strength and significance of the association between the study variables. The regression analysis enabled the quantification of the effect of each bank specific factor on stock returns. The direction and significance of the effect was assessed. All inferences were made at the 0.05 significance level. The results were presented in tables and figures. Trend analysis for each variable was also given.</w:t>
      </w:r>
    </w:p>
    <w:p w14:paraId="06EBE1A3"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Upon accounting for violations of classical linear assumptions, the Feasible Generalized Least Square estimation was carried out. Panel data estimation can be carried out with the help of three models: Pooled Ordinary Least Square (OLS) regression model, Fixed Effect (FE) model and Random Effect (RE) model (Baum,2006). All three models were applied to the data before selecting the most appropriate model. This study settled on FE or RE models after encountering unfavorable limitations with the Pooled Ordinary Least Square (OLS) regression model.</w:t>
      </w:r>
    </w:p>
    <w:p w14:paraId="223BEF3A"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normality assumption (</w:t>
      </w:r>
      <w:proofErr w:type="spellStart"/>
      <w:r w:rsidRPr="007D78B6">
        <w:rPr>
          <w:rFonts w:ascii="Times New Roman" w:hAnsi="Times New Roman" w:cs="Times New Roman"/>
          <w:sz w:val="24"/>
          <w:szCs w:val="24"/>
        </w:rPr>
        <w:t>ut</w:t>
      </w:r>
      <w:proofErr w:type="spellEnd"/>
      <w:r w:rsidRPr="007D78B6">
        <w:rPr>
          <w:rFonts w:ascii="Times New Roman" w:hAnsi="Times New Roman" w:cs="Times New Roman"/>
          <w:sz w:val="24"/>
          <w:szCs w:val="24"/>
        </w:rPr>
        <w:t xml:space="preserve"> ~ N (0, σ2)) is necessary for the conduction of single or joint hypothesis testing on the model parameters (Brooks, 2008). The </w:t>
      </w:r>
      <w:proofErr w:type="spellStart"/>
      <w:r w:rsidRPr="007D78B6">
        <w:rPr>
          <w:rFonts w:ascii="Times New Roman" w:hAnsi="Times New Roman" w:cs="Times New Roman"/>
          <w:sz w:val="24"/>
          <w:szCs w:val="24"/>
        </w:rPr>
        <w:t>Bera</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Jarque</w:t>
      </w:r>
      <w:proofErr w:type="spellEnd"/>
      <w:r w:rsidRPr="007D78B6">
        <w:rPr>
          <w:rFonts w:ascii="Times New Roman" w:hAnsi="Times New Roman" w:cs="Times New Roman"/>
          <w:sz w:val="24"/>
          <w:szCs w:val="24"/>
        </w:rPr>
        <w:t xml:space="preserve"> (1981) tests of normality were carried out to determine whether the data was from a normally distributed sample. If the p-value is less than 0.05, the null of normality at the 5% level was rejected. </w:t>
      </w:r>
    </w:p>
    <w:p w14:paraId="705542B5"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multicollinearity test helped in identifying any high inter-correlations among the independent variables which might make it difficult for the researcher to determine the importance of a given predictor. Variance inflation factor was preferred over the Pearson correlation coefficients when measuring for multicollinearity. All VIF factors that were between 1 and 10 were adopted since they indicated zero multicollinearity.</w:t>
      </w:r>
    </w:p>
    <w:p w14:paraId="11ED1444"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term autocorrelation may be defined as correlation between members of a series of observations ordered in time [as in time series data] or space [as in cross-sectional data]. The presence of serial correlation would be a clear indication that the variables in the model violate the assumptions of the regression (</w:t>
      </w:r>
      <w:proofErr w:type="spellStart"/>
      <w:r w:rsidRPr="007D78B6">
        <w:rPr>
          <w:rFonts w:ascii="Times New Roman" w:hAnsi="Times New Roman" w:cs="Times New Roman"/>
          <w:sz w:val="24"/>
          <w:szCs w:val="24"/>
        </w:rPr>
        <w:t>Honnery</w:t>
      </w:r>
      <w:proofErr w:type="spellEnd"/>
      <w:r w:rsidRPr="007D78B6">
        <w:rPr>
          <w:rFonts w:ascii="Times New Roman" w:hAnsi="Times New Roman" w:cs="Times New Roman"/>
          <w:sz w:val="24"/>
          <w:szCs w:val="24"/>
        </w:rPr>
        <w:t xml:space="preserve"> et al., 2004). The study applied the Durbin-Watson test to determine the correlation.</w:t>
      </w:r>
    </w:p>
    <w:p w14:paraId="4F2F2794"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nature of the data raises concerns of heteroscedasticity. The classical linear regression model assumed that the error term is homoscedastic, that is, it has constant variance. Inconsistent error </w:t>
      </w:r>
      <w:r w:rsidRPr="007D78B6">
        <w:rPr>
          <w:rFonts w:ascii="Times New Roman" w:hAnsi="Times New Roman" w:cs="Times New Roman"/>
          <w:sz w:val="24"/>
          <w:szCs w:val="24"/>
        </w:rPr>
        <w:lastRenderedPageBreak/>
        <w:t>variances pointed to the existence of heteroscedasticity, which would limit the results of the analysis. The Likelihood ratio tests was applied. Presence of heteroscedasticity would reject the null hypothesis that the error variance is homoscedastic. A FGLS model would be executed if the researcher determined heteroscedasticity in the panel data.</w:t>
      </w:r>
    </w:p>
    <w:p w14:paraId="5F0E3F6A" w14:textId="77777777" w:rsidR="00B9158F" w:rsidRPr="007D78B6" w:rsidRDefault="00B9158F" w:rsidP="00251447">
      <w:pPr>
        <w:spacing w:line="240" w:lineRule="auto"/>
        <w:jc w:val="both"/>
        <w:rPr>
          <w:rFonts w:ascii="Times New Roman" w:hAnsi="Times New Roman" w:cs="Times New Roman"/>
          <w:sz w:val="24"/>
          <w:szCs w:val="24"/>
          <w:lang w:bidi="en-US"/>
        </w:rPr>
      </w:pPr>
      <w:r w:rsidRPr="007D78B6">
        <w:rPr>
          <w:rFonts w:ascii="Times New Roman" w:hAnsi="Times New Roman" w:cs="Times New Roman"/>
          <w:sz w:val="24"/>
          <w:szCs w:val="24"/>
        </w:rPr>
        <w:t>The nature of the data prompted the stationarity test.</w:t>
      </w:r>
      <w:r w:rsidRPr="007D78B6">
        <w:rPr>
          <w:rFonts w:ascii="Times New Roman" w:hAnsi="Times New Roman" w:cs="Times New Roman"/>
          <w:sz w:val="24"/>
          <w:szCs w:val="24"/>
          <w:lang w:bidi="en-US"/>
        </w:rPr>
        <w:t xml:space="preserve"> Unit root tests were carried out on all the study variables. The Levin, Lin &amp; Chu t* statistic test was executed to test the properties of the data series. The Levin, Lin &amp; Chu t* statistic tested the null hypothesis of non-stationarity against the alternative hypothesis of stationarity.</w:t>
      </w:r>
      <w:r w:rsidRPr="007D78B6">
        <w:rPr>
          <w:rFonts w:ascii="Times New Roman" w:hAnsi="Times New Roman" w:cs="Times New Roman"/>
          <w:sz w:val="24"/>
          <w:szCs w:val="24"/>
        </w:rPr>
        <w:t xml:space="preserve"> The rejection criterion was that if </w:t>
      </w:r>
      <w:r w:rsidRPr="007D78B6">
        <w:rPr>
          <w:rFonts w:ascii="Times New Roman" w:hAnsi="Times New Roman" w:cs="Times New Roman"/>
          <w:sz w:val="24"/>
          <w:szCs w:val="24"/>
          <w:lang w:bidi="en-US"/>
        </w:rPr>
        <w:t>Levin, Lin &amp; Chu t* statistic</w:t>
      </w:r>
      <w:r w:rsidRPr="007D78B6">
        <w:rPr>
          <w:rFonts w:ascii="Times New Roman" w:hAnsi="Times New Roman" w:cs="Times New Roman"/>
          <w:sz w:val="24"/>
          <w:szCs w:val="24"/>
        </w:rPr>
        <w:t xml:space="preserve"> is less than the </w:t>
      </w:r>
      <w:r w:rsidRPr="007D78B6">
        <w:rPr>
          <w:rFonts w:ascii="Times New Roman" w:hAnsi="Times New Roman" w:cs="Times New Roman"/>
          <w:i/>
          <w:sz w:val="24"/>
          <w:szCs w:val="24"/>
        </w:rPr>
        <w:t xml:space="preserve">p </w:t>
      </w:r>
      <w:r w:rsidRPr="007D78B6">
        <w:rPr>
          <w:rFonts w:ascii="Times New Roman" w:hAnsi="Times New Roman" w:cs="Times New Roman"/>
          <w:sz w:val="24"/>
          <w:szCs w:val="24"/>
        </w:rPr>
        <w:t>value at 1%, 5%, 10% level of significance, then the null hypothesis is rejected.</w:t>
      </w:r>
    </w:p>
    <w:p w14:paraId="40A3BFDE" w14:textId="77777777" w:rsidR="00B9158F" w:rsidRPr="007D78B6" w:rsidRDefault="00B9158F"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Differencing was undertaken for those variables found to be non-stationarity.</w:t>
      </w:r>
    </w:p>
    <w:p w14:paraId="650472E0" w14:textId="77777777" w:rsidR="00B9158F" w:rsidRPr="007D78B6" w:rsidRDefault="00B249DB" w:rsidP="00557D4E">
      <w:pPr>
        <w:spacing w:line="240" w:lineRule="auto"/>
        <w:jc w:val="both"/>
        <w:rPr>
          <w:rFonts w:ascii="Times New Roman" w:hAnsi="Times New Roman" w:cs="Times New Roman"/>
          <w:b/>
          <w:sz w:val="24"/>
          <w:szCs w:val="24"/>
        </w:rPr>
      </w:pPr>
      <w:r w:rsidRPr="007D78B6">
        <w:rPr>
          <w:rFonts w:ascii="Times New Roman" w:hAnsi="Times New Roman" w:cs="Times New Roman"/>
          <w:b/>
          <w:sz w:val="24"/>
          <w:szCs w:val="24"/>
        </w:rPr>
        <w:t>4.0 Findings and Discussions</w:t>
      </w:r>
    </w:p>
    <w:p w14:paraId="76B7E34C" w14:textId="77777777" w:rsidR="00B249DB" w:rsidRPr="007D78B6" w:rsidRDefault="00B249DB" w:rsidP="00557D4E">
      <w:pPr>
        <w:pStyle w:val="Heading2"/>
        <w:spacing w:line="240" w:lineRule="auto"/>
        <w:rPr>
          <w:rFonts w:cs="Times New Roman"/>
          <w:szCs w:val="24"/>
        </w:rPr>
      </w:pPr>
      <w:r w:rsidRPr="007D78B6">
        <w:rPr>
          <w:rFonts w:cs="Times New Roman"/>
          <w:szCs w:val="24"/>
        </w:rPr>
        <w:t>Descriptive Analysis</w:t>
      </w:r>
    </w:p>
    <w:p w14:paraId="0797D858"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study focus was the 11-listed commercial banks in Kenya. The study utilized secondary research data collected for the period 2010-2019 with </w:t>
      </w:r>
      <w:r w:rsidR="00E83EDA">
        <w:rPr>
          <w:rFonts w:ascii="Times New Roman" w:hAnsi="Times New Roman" w:cs="Times New Roman"/>
          <w:sz w:val="24"/>
          <w:szCs w:val="24"/>
        </w:rPr>
        <w:t xml:space="preserve">liquidity and </w:t>
      </w:r>
      <w:r w:rsidRPr="007D78B6">
        <w:rPr>
          <w:rFonts w:ascii="Times New Roman" w:hAnsi="Times New Roman" w:cs="Times New Roman"/>
          <w:sz w:val="24"/>
          <w:szCs w:val="24"/>
        </w:rPr>
        <w:t xml:space="preserve">stock </w:t>
      </w:r>
      <w:r w:rsidR="00E83EDA">
        <w:rPr>
          <w:rFonts w:ascii="Times New Roman" w:hAnsi="Times New Roman" w:cs="Times New Roman"/>
          <w:sz w:val="24"/>
          <w:szCs w:val="24"/>
        </w:rPr>
        <w:t>t</w:t>
      </w:r>
      <w:r w:rsidRPr="007D78B6">
        <w:rPr>
          <w:rFonts w:ascii="Times New Roman" w:hAnsi="Times New Roman" w:cs="Times New Roman"/>
          <w:sz w:val="24"/>
          <w:szCs w:val="24"/>
        </w:rPr>
        <w:t>he summary of the descriptive analysis is discussed in Table 4.1 below. The key for interpretation is as follows; SR- stock returns and LQ – liquidity.</w:t>
      </w:r>
    </w:p>
    <w:p w14:paraId="675353A6" w14:textId="77777777" w:rsidR="00B249DB" w:rsidRPr="007D78B6" w:rsidRDefault="00B249DB" w:rsidP="00557D4E">
      <w:pPr>
        <w:pStyle w:val="Heading2"/>
        <w:spacing w:line="240" w:lineRule="auto"/>
        <w:rPr>
          <w:rFonts w:cs="Times New Roman"/>
          <w:szCs w:val="24"/>
        </w:rPr>
      </w:pPr>
      <w:bookmarkStart w:id="2" w:name="_Toc67038881"/>
      <w:bookmarkStart w:id="3" w:name="_Toc73442373"/>
      <w:r w:rsidRPr="007D78B6">
        <w:rPr>
          <w:rFonts w:cs="Times New Roman"/>
          <w:szCs w:val="24"/>
        </w:rPr>
        <w:t xml:space="preserve">Table 4.1 Summary of </w:t>
      </w:r>
      <w:r w:rsidR="00A842FE" w:rsidRPr="007D78B6">
        <w:rPr>
          <w:rFonts w:cs="Times New Roman"/>
          <w:szCs w:val="24"/>
        </w:rPr>
        <w:t xml:space="preserve">Descriptive </w:t>
      </w:r>
      <w:r w:rsidRPr="007D78B6">
        <w:rPr>
          <w:rFonts w:cs="Times New Roman"/>
          <w:szCs w:val="24"/>
        </w:rPr>
        <w:t>Research Observations</w:t>
      </w:r>
      <w:bookmarkEnd w:id="2"/>
      <w:bookmarkEnd w:id="3"/>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230"/>
      </w:tblGrid>
      <w:tr w:rsidR="00A842FE" w:rsidRPr="007D78B6" w14:paraId="5A347FBD" w14:textId="77777777" w:rsidTr="00E83EDA">
        <w:trPr>
          <w:trHeight w:val="300"/>
        </w:trPr>
        <w:tc>
          <w:tcPr>
            <w:tcW w:w="2790" w:type="dxa"/>
            <w:tcBorders>
              <w:top w:val="single" w:sz="4" w:space="0" w:color="auto"/>
              <w:bottom w:val="single" w:sz="4" w:space="0" w:color="auto"/>
            </w:tcBorders>
            <w:noWrap/>
            <w:hideMark/>
          </w:tcPr>
          <w:p w14:paraId="02BD038A" w14:textId="77777777" w:rsidR="00A842FE" w:rsidRPr="007D78B6" w:rsidRDefault="00A842FE" w:rsidP="00557D4E">
            <w:pPr>
              <w:jc w:val="both"/>
              <w:rPr>
                <w:rFonts w:ascii="Times New Roman" w:hAnsi="Times New Roman" w:cs="Times New Roman"/>
                <w:b/>
                <w:sz w:val="24"/>
                <w:szCs w:val="24"/>
              </w:rPr>
            </w:pPr>
          </w:p>
        </w:tc>
        <w:tc>
          <w:tcPr>
            <w:tcW w:w="4230" w:type="dxa"/>
            <w:tcBorders>
              <w:top w:val="single" w:sz="4" w:space="0" w:color="auto"/>
              <w:bottom w:val="single" w:sz="4" w:space="0" w:color="auto"/>
            </w:tcBorders>
            <w:noWrap/>
            <w:hideMark/>
          </w:tcPr>
          <w:p w14:paraId="283D7EC1"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LQ</w:t>
            </w:r>
          </w:p>
        </w:tc>
      </w:tr>
      <w:tr w:rsidR="00A842FE" w:rsidRPr="007D78B6" w14:paraId="158082C0" w14:textId="77777777" w:rsidTr="00E83EDA">
        <w:trPr>
          <w:trHeight w:val="300"/>
        </w:trPr>
        <w:tc>
          <w:tcPr>
            <w:tcW w:w="2790" w:type="dxa"/>
            <w:tcBorders>
              <w:top w:val="single" w:sz="4" w:space="0" w:color="auto"/>
            </w:tcBorders>
            <w:noWrap/>
            <w:hideMark/>
          </w:tcPr>
          <w:p w14:paraId="2B156D66"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 xml:space="preserve"> Mean</w:t>
            </w:r>
          </w:p>
        </w:tc>
        <w:tc>
          <w:tcPr>
            <w:tcW w:w="4230" w:type="dxa"/>
            <w:tcBorders>
              <w:top w:val="single" w:sz="4" w:space="0" w:color="auto"/>
            </w:tcBorders>
            <w:noWrap/>
            <w:hideMark/>
          </w:tcPr>
          <w:p w14:paraId="70129F91"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0.83889</w:t>
            </w:r>
          </w:p>
        </w:tc>
      </w:tr>
      <w:tr w:rsidR="00A842FE" w:rsidRPr="007D78B6" w14:paraId="46DAD653" w14:textId="77777777" w:rsidTr="00E83EDA">
        <w:trPr>
          <w:trHeight w:val="300"/>
        </w:trPr>
        <w:tc>
          <w:tcPr>
            <w:tcW w:w="2790" w:type="dxa"/>
            <w:noWrap/>
            <w:hideMark/>
          </w:tcPr>
          <w:p w14:paraId="7E24CA00"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 xml:space="preserve"> Median</w:t>
            </w:r>
          </w:p>
        </w:tc>
        <w:tc>
          <w:tcPr>
            <w:tcW w:w="4230" w:type="dxa"/>
            <w:noWrap/>
            <w:hideMark/>
          </w:tcPr>
          <w:p w14:paraId="6466626D"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0.81377</w:t>
            </w:r>
          </w:p>
        </w:tc>
      </w:tr>
      <w:tr w:rsidR="00A842FE" w:rsidRPr="007D78B6" w14:paraId="24688DAA" w14:textId="77777777" w:rsidTr="00E83EDA">
        <w:trPr>
          <w:trHeight w:val="300"/>
        </w:trPr>
        <w:tc>
          <w:tcPr>
            <w:tcW w:w="2790" w:type="dxa"/>
            <w:noWrap/>
            <w:hideMark/>
          </w:tcPr>
          <w:p w14:paraId="545D091D"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Maximum</w:t>
            </w:r>
          </w:p>
        </w:tc>
        <w:tc>
          <w:tcPr>
            <w:tcW w:w="4230" w:type="dxa"/>
            <w:noWrap/>
            <w:hideMark/>
          </w:tcPr>
          <w:p w14:paraId="10338B02"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1.590949</w:t>
            </w:r>
          </w:p>
        </w:tc>
      </w:tr>
      <w:tr w:rsidR="00A842FE" w:rsidRPr="007D78B6" w14:paraId="73FCCEBF" w14:textId="77777777" w:rsidTr="00E83EDA">
        <w:trPr>
          <w:trHeight w:val="300"/>
        </w:trPr>
        <w:tc>
          <w:tcPr>
            <w:tcW w:w="2790" w:type="dxa"/>
            <w:noWrap/>
            <w:hideMark/>
          </w:tcPr>
          <w:p w14:paraId="5A0F869A"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 xml:space="preserve"> Std. Dev.</w:t>
            </w:r>
          </w:p>
        </w:tc>
        <w:tc>
          <w:tcPr>
            <w:tcW w:w="4230" w:type="dxa"/>
            <w:noWrap/>
            <w:hideMark/>
          </w:tcPr>
          <w:p w14:paraId="20ABA59A"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0.204877</w:t>
            </w:r>
          </w:p>
        </w:tc>
      </w:tr>
      <w:tr w:rsidR="00A842FE" w:rsidRPr="007D78B6" w14:paraId="720A9222" w14:textId="77777777" w:rsidTr="00E83EDA">
        <w:trPr>
          <w:trHeight w:val="300"/>
        </w:trPr>
        <w:tc>
          <w:tcPr>
            <w:tcW w:w="2790" w:type="dxa"/>
            <w:noWrap/>
            <w:hideMark/>
          </w:tcPr>
          <w:p w14:paraId="4494725E"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 xml:space="preserve"> Skewness</w:t>
            </w:r>
          </w:p>
        </w:tc>
        <w:tc>
          <w:tcPr>
            <w:tcW w:w="4230" w:type="dxa"/>
            <w:noWrap/>
            <w:hideMark/>
          </w:tcPr>
          <w:p w14:paraId="0DF45917"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1.034913</w:t>
            </w:r>
          </w:p>
        </w:tc>
      </w:tr>
      <w:tr w:rsidR="00A842FE" w:rsidRPr="007D78B6" w14:paraId="7B9F58B0" w14:textId="77777777" w:rsidTr="00E83EDA">
        <w:trPr>
          <w:trHeight w:val="300"/>
        </w:trPr>
        <w:tc>
          <w:tcPr>
            <w:tcW w:w="2790" w:type="dxa"/>
            <w:tcBorders>
              <w:bottom w:val="single" w:sz="4" w:space="0" w:color="auto"/>
            </w:tcBorders>
            <w:noWrap/>
            <w:hideMark/>
          </w:tcPr>
          <w:p w14:paraId="1A9506D5" w14:textId="77777777" w:rsidR="00A842FE" w:rsidRPr="007D78B6" w:rsidRDefault="00A842FE" w:rsidP="00557D4E">
            <w:pPr>
              <w:jc w:val="both"/>
              <w:rPr>
                <w:rFonts w:ascii="Times New Roman" w:hAnsi="Times New Roman" w:cs="Times New Roman"/>
                <w:b/>
                <w:sz w:val="24"/>
                <w:szCs w:val="24"/>
              </w:rPr>
            </w:pPr>
            <w:r w:rsidRPr="007D78B6">
              <w:rPr>
                <w:rFonts w:ascii="Times New Roman" w:hAnsi="Times New Roman" w:cs="Times New Roman"/>
                <w:b/>
                <w:sz w:val="24"/>
                <w:szCs w:val="24"/>
              </w:rPr>
              <w:t xml:space="preserve"> Kurtosis</w:t>
            </w:r>
          </w:p>
        </w:tc>
        <w:tc>
          <w:tcPr>
            <w:tcW w:w="4230" w:type="dxa"/>
            <w:tcBorders>
              <w:bottom w:val="single" w:sz="4" w:space="0" w:color="auto"/>
            </w:tcBorders>
            <w:noWrap/>
            <w:hideMark/>
          </w:tcPr>
          <w:p w14:paraId="6233E32E" w14:textId="77777777" w:rsidR="00A842FE" w:rsidRPr="007D78B6" w:rsidRDefault="00A842FE" w:rsidP="00557D4E">
            <w:pPr>
              <w:jc w:val="both"/>
              <w:rPr>
                <w:rFonts w:ascii="Times New Roman" w:hAnsi="Times New Roman" w:cs="Times New Roman"/>
                <w:sz w:val="24"/>
                <w:szCs w:val="24"/>
              </w:rPr>
            </w:pPr>
            <w:r w:rsidRPr="007D78B6">
              <w:rPr>
                <w:rFonts w:ascii="Times New Roman" w:hAnsi="Times New Roman" w:cs="Times New Roman"/>
                <w:sz w:val="24"/>
                <w:szCs w:val="24"/>
              </w:rPr>
              <w:t>4.76512</w:t>
            </w:r>
          </w:p>
        </w:tc>
      </w:tr>
    </w:tbl>
    <w:p w14:paraId="2B1A573E"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study findings presented indicate that listed commercial banks had attained an average of 0.008 in their stock returns </w:t>
      </w:r>
      <w:r w:rsidR="00412047" w:rsidRPr="007D78B6">
        <w:rPr>
          <w:rFonts w:ascii="Times New Roman" w:hAnsi="Times New Roman" w:cs="Times New Roman"/>
          <w:sz w:val="24"/>
          <w:szCs w:val="24"/>
        </w:rPr>
        <w:t xml:space="preserve">between </w:t>
      </w:r>
      <w:r w:rsidR="00412047">
        <w:rPr>
          <w:rFonts w:ascii="Times New Roman" w:hAnsi="Times New Roman" w:cs="Times New Roman"/>
          <w:sz w:val="24"/>
          <w:szCs w:val="24"/>
        </w:rPr>
        <w:t>the</w:t>
      </w:r>
      <w:r w:rsidRPr="007D78B6">
        <w:rPr>
          <w:rFonts w:ascii="Times New Roman" w:hAnsi="Times New Roman" w:cs="Times New Roman"/>
          <w:sz w:val="24"/>
          <w:szCs w:val="24"/>
        </w:rPr>
        <w:t xml:space="preserve"> period 2010-2019. This shows that investors are generally making gains on their investments. The study results also show that the maximum attained stock return was 46.78% within the same period with a minimum of -75%. This shows that some of these companies are making significant losses on their stocks hereby discouraging investors from investing.</w:t>
      </w:r>
    </w:p>
    <w:p w14:paraId="2C91B061"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 The research also showed that the maximum liquidity was 1.59 compared to a minimum of 0.33. These were all in line with the Central Bank’s regulation which require the minimum liquidity to be 20%. According to </w:t>
      </w:r>
      <w:proofErr w:type="spellStart"/>
      <w:r w:rsidRPr="007D78B6">
        <w:rPr>
          <w:rFonts w:ascii="Times New Roman" w:eastAsia="Times New Roman" w:hAnsi="Times New Roman" w:cs="Times New Roman"/>
          <w:sz w:val="24"/>
          <w:szCs w:val="24"/>
        </w:rPr>
        <w:t>Agbada</w:t>
      </w:r>
      <w:proofErr w:type="spellEnd"/>
      <w:r w:rsidRPr="007D78B6">
        <w:rPr>
          <w:rFonts w:ascii="Times New Roman" w:eastAsia="Times New Roman" w:hAnsi="Times New Roman" w:cs="Times New Roman"/>
          <w:sz w:val="24"/>
          <w:szCs w:val="24"/>
        </w:rPr>
        <w:t xml:space="preserve"> and </w:t>
      </w:r>
      <w:proofErr w:type="spellStart"/>
      <w:r w:rsidRPr="007D78B6">
        <w:rPr>
          <w:rFonts w:ascii="Times New Roman" w:eastAsia="Times New Roman" w:hAnsi="Times New Roman" w:cs="Times New Roman"/>
          <w:sz w:val="24"/>
          <w:szCs w:val="24"/>
        </w:rPr>
        <w:t>Osuji</w:t>
      </w:r>
      <w:proofErr w:type="spellEnd"/>
      <w:r w:rsidRPr="007D78B6">
        <w:rPr>
          <w:rFonts w:ascii="Times New Roman" w:eastAsia="Times New Roman" w:hAnsi="Times New Roman" w:cs="Times New Roman"/>
          <w:sz w:val="24"/>
          <w:szCs w:val="24"/>
        </w:rPr>
        <w:t xml:space="preserve"> (2013), these results show that all the commercial banks have e</w:t>
      </w:r>
      <w:r w:rsidRPr="007D78B6">
        <w:rPr>
          <w:rFonts w:ascii="Times New Roman" w:hAnsi="Times New Roman" w:cs="Times New Roman"/>
          <w:sz w:val="24"/>
          <w:szCs w:val="24"/>
        </w:rPr>
        <w:t>ffective liquidity management which ensures that the firms are able to sustain their profit ratios ensuring that the financial system remains healthy and safe from eventualities such as insolvency.</w:t>
      </w:r>
    </w:p>
    <w:p w14:paraId="6C283E52"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research conducted correlation analysis to establish the type of association between </w:t>
      </w:r>
      <w:r w:rsidR="00412047">
        <w:rPr>
          <w:rFonts w:ascii="Times New Roman" w:hAnsi="Times New Roman" w:cs="Times New Roman"/>
          <w:sz w:val="24"/>
          <w:szCs w:val="24"/>
        </w:rPr>
        <w:t xml:space="preserve">liquidity </w:t>
      </w:r>
      <w:r w:rsidRPr="007D78B6">
        <w:rPr>
          <w:rFonts w:ascii="Times New Roman" w:hAnsi="Times New Roman" w:cs="Times New Roman"/>
          <w:sz w:val="24"/>
          <w:szCs w:val="24"/>
        </w:rPr>
        <w:t>and the stock returns of the listed banks. The correlation tests have values ranging from -1 to +1 which are an indication of the strength of the interactio</w:t>
      </w:r>
      <w:r w:rsidR="00F55446" w:rsidRPr="007D78B6">
        <w:rPr>
          <w:rFonts w:ascii="Times New Roman" w:hAnsi="Times New Roman" w:cs="Times New Roman"/>
          <w:sz w:val="24"/>
          <w:szCs w:val="24"/>
        </w:rPr>
        <w:t>n between the study variables. The study analyzed</w:t>
      </w:r>
      <w:r w:rsidRPr="007D78B6">
        <w:rPr>
          <w:rFonts w:ascii="Times New Roman" w:hAnsi="Times New Roman" w:cs="Times New Roman"/>
          <w:sz w:val="24"/>
          <w:szCs w:val="24"/>
        </w:rPr>
        <w:t xml:space="preserve"> the effect of liquidity on the stock returns of the listed commercial banks in Kenya. The results of the study established that liquidity has a negative and insignificant effect on the stock </w:t>
      </w:r>
      <w:r w:rsidRPr="007D78B6">
        <w:rPr>
          <w:rFonts w:ascii="Times New Roman" w:hAnsi="Times New Roman" w:cs="Times New Roman"/>
          <w:sz w:val="24"/>
          <w:szCs w:val="24"/>
        </w:rPr>
        <w:lastRenderedPageBreak/>
        <w:t xml:space="preserve">returns of the listed commercial banks in Kenya </w:t>
      </w:r>
      <w:r w:rsidRPr="007D78B6">
        <w:rPr>
          <w:rFonts w:ascii="Times New Roman" w:hAnsi="Times New Roman" w:cs="Times New Roman"/>
          <w:i/>
          <w:iCs/>
          <w:sz w:val="24"/>
          <w:szCs w:val="24"/>
        </w:rPr>
        <w:t>(r = -0.0747).</w:t>
      </w:r>
      <w:r w:rsidRPr="007D78B6">
        <w:rPr>
          <w:rFonts w:ascii="Times New Roman" w:hAnsi="Times New Roman" w:cs="Times New Roman"/>
          <w:sz w:val="24"/>
          <w:szCs w:val="24"/>
        </w:rPr>
        <w:t xml:space="preserve"> These results are in line with </w:t>
      </w:r>
      <w:proofErr w:type="spellStart"/>
      <w:r w:rsidRPr="007D78B6">
        <w:rPr>
          <w:rFonts w:ascii="Times New Roman" w:hAnsi="Times New Roman" w:cs="Times New Roman"/>
          <w:sz w:val="24"/>
          <w:szCs w:val="24"/>
        </w:rPr>
        <w:t>Anwaar</w:t>
      </w:r>
      <w:proofErr w:type="spellEnd"/>
      <w:r w:rsidRPr="007D78B6">
        <w:rPr>
          <w:rFonts w:ascii="Times New Roman" w:hAnsi="Times New Roman" w:cs="Times New Roman"/>
          <w:sz w:val="24"/>
          <w:szCs w:val="24"/>
        </w:rPr>
        <w:t xml:space="preserve"> (2016) who found minimal effect of liquidity on stock returns among listed UK banks.</w:t>
      </w:r>
    </w:p>
    <w:p w14:paraId="5EEBBBC2" w14:textId="77777777" w:rsidR="00B249DB" w:rsidRPr="007D78B6" w:rsidRDefault="00B249DB" w:rsidP="00557D4E">
      <w:pPr>
        <w:pStyle w:val="Heading2"/>
        <w:spacing w:line="240" w:lineRule="auto"/>
        <w:rPr>
          <w:rFonts w:cs="Times New Roman"/>
          <w:szCs w:val="24"/>
        </w:rPr>
      </w:pPr>
      <w:bookmarkStart w:id="4" w:name="_Toc73442376"/>
      <w:r w:rsidRPr="007D78B6">
        <w:rPr>
          <w:rFonts w:cs="Times New Roman"/>
          <w:szCs w:val="24"/>
        </w:rPr>
        <w:t xml:space="preserve"> Diagnostic Tests</w:t>
      </w:r>
      <w:bookmarkEnd w:id="4"/>
    </w:p>
    <w:p w14:paraId="148EF7F1"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study applied linear regression assumption tests to determine the suitability of the research data. The main tests adopted in the analysis were normality tests, collinearity tests, autocorrelation, heteroscedasticity and stationarity test.</w:t>
      </w:r>
    </w:p>
    <w:p w14:paraId="4BCA92B2"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This study adopted the </w:t>
      </w:r>
      <w:proofErr w:type="spellStart"/>
      <w:r w:rsidRPr="007D78B6">
        <w:rPr>
          <w:rFonts w:ascii="Times New Roman" w:hAnsi="Times New Roman" w:cs="Times New Roman"/>
          <w:sz w:val="24"/>
          <w:szCs w:val="24"/>
        </w:rPr>
        <w:t>The</w:t>
      </w:r>
      <w:proofErr w:type="spellEnd"/>
      <w:r w:rsidRPr="007D78B6">
        <w:rPr>
          <w:rFonts w:ascii="Times New Roman" w:hAnsi="Times New Roman" w:cs="Times New Roman"/>
          <w:sz w:val="24"/>
          <w:szCs w:val="24"/>
        </w:rPr>
        <w:t xml:space="preserve"> </w:t>
      </w:r>
      <w:proofErr w:type="spellStart"/>
      <w:r w:rsidRPr="007D78B6">
        <w:rPr>
          <w:rFonts w:ascii="Times New Roman" w:hAnsi="Times New Roman" w:cs="Times New Roman"/>
          <w:sz w:val="24"/>
          <w:szCs w:val="24"/>
        </w:rPr>
        <w:t>Bera</w:t>
      </w:r>
      <w:proofErr w:type="spellEnd"/>
      <w:r w:rsidRPr="007D78B6">
        <w:rPr>
          <w:rFonts w:ascii="Times New Roman" w:hAnsi="Times New Roman" w:cs="Times New Roman"/>
          <w:sz w:val="24"/>
          <w:szCs w:val="24"/>
        </w:rPr>
        <w:t xml:space="preserve"> and </w:t>
      </w:r>
      <w:proofErr w:type="spellStart"/>
      <w:r w:rsidRPr="007D78B6">
        <w:rPr>
          <w:rFonts w:ascii="Times New Roman" w:hAnsi="Times New Roman" w:cs="Times New Roman"/>
          <w:sz w:val="24"/>
          <w:szCs w:val="24"/>
        </w:rPr>
        <w:t>Jarque</w:t>
      </w:r>
      <w:proofErr w:type="spellEnd"/>
      <w:r w:rsidRPr="007D78B6">
        <w:rPr>
          <w:rFonts w:ascii="Times New Roman" w:hAnsi="Times New Roman" w:cs="Times New Roman"/>
          <w:sz w:val="24"/>
          <w:szCs w:val="24"/>
        </w:rPr>
        <w:t xml:space="preserve"> (1981) tests of normality to examined if the data was from a normally distributed sample. The tests criterion examines whether the significance value is less than 0.05.</w:t>
      </w:r>
    </w:p>
    <w:p w14:paraId="356A8EB5" w14:textId="77777777" w:rsidR="00B249DB" w:rsidRDefault="00412047" w:rsidP="00557D4E">
      <w:pPr>
        <w:autoSpaceDE w:val="0"/>
        <w:autoSpaceDN w:val="0"/>
        <w:adjustRightInd w:val="0"/>
        <w:spacing w:after="0" w:line="240" w:lineRule="auto"/>
        <w:jc w:val="both"/>
        <w:rPr>
          <w:rFonts w:ascii="Times New Roman" w:hAnsi="Times New Roman" w:cs="Times New Roman"/>
          <w:b/>
          <w:sz w:val="24"/>
          <w:szCs w:val="24"/>
          <w:lang w:val="en-GB"/>
        </w:rPr>
      </w:pPr>
      <w:r w:rsidRPr="00412047">
        <w:rPr>
          <w:rFonts w:ascii="Times New Roman" w:hAnsi="Times New Roman" w:cs="Times New Roman"/>
          <w:b/>
          <w:sz w:val="24"/>
          <w:szCs w:val="24"/>
          <w:lang w:val="en-GB"/>
        </w:rPr>
        <w:t xml:space="preserve">Table 4.2 </w:t>
      </w:r>
      <w:proofErr w:type="spellStart"/>
      <w:r w:rsidRPr="00412047">
        <w:rPr>
          <w:rFonts w:ascii="Times New Roman" w:hAnsi="Times New Roman" w:cs="Times New Roman"/>
          <w:b/>
          <w:sz w:val="24"/>
          <w:szCs w:val="24"/>
          <w:lang w:val="en-GB"/>
        </w:rPr>
        <w:t>Jarque</w:t>
      </w:r>
      <w:proofErr w:type="spellEnd"/>
      <w:r w:rsidRPr="00412047">
        <w:rPr>
          <w:rFonts w:ascii="Times New Roman" w:hAnsi="Times New Roman" w:cs="Times New Roman"/>
          <w:b/>
          <w:sz w:val="24"/>
          <w:szCs w:val="24"/>
          <w:lang w:val="en-GB"/>
        </w:rPr>
        <w:t xml:space="preserve"> </w:t>
      </w:r>
      <w:proofErr w:type="spellStart"/>
      <w:r w:rsidRPr="00412047">
        <w:rPr>
          <w:rFonts w:ascii="Times New Roman" w:hAnsi="Times New Roman" w:cs="Times New Roman"/>
          <w:b/>
          <w:sz w:val="24"/>
          <w:szCs w:val="24"/>
          <w:lang w:val="en-GB"/>
        </w:rPr>
        <w:t>Bera</w:t>
      </w:r>
      <w:proofErr w:type="spellEnd"/>
      <w:r w:rsidRPr="00412047">
        <w:rPr>
          <w:rFonts w:ascii="Times New Roman" w:hAnsi="Times New Roman" w:cs="Times New Roman"/>
          <w:b/>
          <w:sz w:val="24"/>
          <w:szCs w:val="24"/>
          <w:lang w:val="en-GB"/>
        </w:rPr>
        <w:t xml:space="preserve"> Results</w:t>
      </w:r>
    </w:p>
    <w:p w14:paraId="53F179A3" w14:textId="77777777" w:rsidR="00412047" w:rsidRPr="00412047" w:rsidRDefault="00412047" w:rsidP="00557D4E">
      <w:pPr>
        <w:autoSpaceDE w:val="0"/>
        <w:autoSpaceDN w:val="0"/>
        <w:adjustRightInd w:val="0"/>
        <w:spacing w:after="0" w:line="240" w:lineRule="auto"/>
        <w:jc w:val="both"/>
        <w:rPr>
          <w:rFonts w:ascii="Times New Roman" w:hAnsi="Times New Roman" w:cs="Times New Roman"/>
          <w:b/>
          <w:sz w:val="24"/>
          <w:szCs w:val="24"/>
          <w:lang w:val="en-GB"/>
        </w:rPr>
      </w:pPr>
    </w:p>
    <w:tbl>
      <w:tblPr>
        <w:tblW w:w="7350" w:type="dxa"/>
        <w:tblInd w:w="3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10"/>
        <w:gridCol w:w="2340"/>
        <w:gridCol w:w="2700"/>
      </w:tblGrid>
      <w:tr w:rsidR="00F55446" w:rsidRPr="007D78B6" w14:paraId="423A32C0" w14:textId="77777777" w:rsidTr="00412047">
        <w:trPr>
          <w:trHeight w:val="225"/>
        </w:trPr>
        <w:tc>
          <w:tcPr>
            <w:tcW w:w="2310" w:type="dxa"/>
            <w:tcBorders>
              <w:top w:val="single" w:sz="4" w:space="0" w:color="auto"/>
              <w:bottom w:val="single" w:sz="4" w:space="0" w:color="auto"/>
            </w:tcBorders>
            <w:vAlign w:val="bottom"/>
          </w:tcPr>
          <w:p w14:paraId="71D451C8"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2340" w:type="dxa"/>
            <w:tcBorders>
              <w:top w:val="single" w:sz="4" w:space="0" w:color="auto"/>
              <w:bottom w:val="single" w:sz="4" w:space="0" w:color="auto"/>
            </w:tcBorders>
            <w:vAlign w:val="bottom"/>
          </w:tcPr>
          <w:p w14:paraId="79525140"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SR</w:t>
            </w:r>
          </w:p>
        </w:tc>
        <w:tc>
          <w:tcPr>
            <w:tcW w:w="2700" w:type="dxa"/>
            <w:tcBorders>
              <w:top w:val="single" w:sz="4" w:space="0" w:color="auto"/>
              <w:bottom w:val="single" w:sz="4" w:space="0" w:color="auto"/>
            </w:tcBorders>
            <w:vAlign w:val="bottom"/>
          </w:tcPr>
          <w:p w14:paraId="6603FE28"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Liquidity</w:t>
            </w:r>
          </w:p>
        </w:tc>
      </w:tr>
      <w:tr w:rsidR="00F55446" w:rsidRPr="007D78B6" w14:paraId="024427A1" w14:textId="77777777" w:rsidTr="00412047">
        <w:trPr>
          <w:trHeight w:val="225"/>
        </w:trPr>
        <w:tc>
          <w:tcPr>
            <w:tcW w:w="2310" w:type="dxa"/>
            <w:tcBorders>
              <w:top w:val="single" w:sz="4" w:space="0" w:color="auto"/>
            </w:tcBorders>
            <w:vAlign w:val="bottom"/>
          </w:tcPr>
          <w:p w14:paraId="4DB9D102"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2340" w:type="dxa"/>
            <w:tcBorders>
              <w:top w:val="single" w:sz="4" w:space="0" w:color="auto"/>
            </w:tcBorders>
            <w:vAlign w:val="bottom"/>
          </w:tcPr>
          <w:p w14:paraId="6C940AB9"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2700" w:type="dxa"/>
            <w:tcBorders>
              <w:top w:val="single" w:sz="4" w:space="0" w:color="auto"/>
            </w:tcBorders>
            <w:vAlign w:val="bottom"/>
          </w:tcPr>
          <w:p w14:paraId="066C429D"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F55446" w:rsidRPr="007D78B6" w14:paraId="14654B81" w14:textId="77777777" w:rsidTr="00412047">
        <w:trPr>
          <w:trHeight w:val="225"/>
        </w:trPr>
        <w:tc>
          <w:tcPr>
            <w:tcW w:w="2310" w:type="dxa"/>
            <w:vAlign w:val="bottom"/>
          </w:tcPr>
          <w:p w14:paraId="0BB0ED82"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w:t>
            </w:r>
            <w:proofErr w:type="spellStart"/>
            <w:r w:rsidRPr="007D78B6">
              <w:rPr>
                <w:rFonts w:ascii="Times New Roman" w:hAnsi="Times New Roman" w:cs="Times New Roman"/>
                <w:sz w:val="24"/>
                <w:szCs w:val="24"/>
                <w:lang w:val="en-GB"/>
              </w:rPr>
              <w:t>Jarque-Bera</w:t>
            </w:r>
            <w:proofErr w:type="spellEnd"/>
          </w:p>
        </w:tc>
        <w:tc>
          <w:tcPr>
            <w:tcW w:w="2340" w:type="dxa"/>
            <w:vAlign w:val="bottom"/>
          </w:tcPr>
          <w:p w14:paraId="1D94598A"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82.56655</w:t>
            </w:r>
          </w:p>
        </w:tc>
        <w:tc>
          <w:tcPr>
            <w:tcW w:w="2700" w:type="dxa"/>
            <w:vAlign w:val="bottom"/>
          </w:tcPr>
          <w:p w14:paraId="5F3BCE46"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135.6635</w:t>
            </w:r>
          </w:p>
        </w:tc>
      </w:tr>
      <w:tr w:rsidR="00F55446" w:rsidRPr="007D78B6" w14:paraId="736EA4AB" w14:textId="77777777" w:rsidTr="00412047">
        <w:trPr>
          <w:trHeight w:val="225"/>
        </w:trPr>
        <w:tc>
          <w:tcPr>
            <w:tcW w:w="2310" w:type="dxa"/>
            <w:vAlign w:val="bottom"/>
          </w:tcPr>
          <w:p w14:paraId="0D0E5D99"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Probability</w:t>
            </w:r>
          </w:p>
        </w:tc>
        <w:tc>
          <w:tcPr>
            <w:tcW w:w="2340" w:type="dxa"/>
            <w:vAlign w:val="bottom"/>
          </w:tcPr>
          <w:p w14:paraId="7B295FDD"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0.7040</w:t>
            </w:r>
          </w:p>
        </w:tc>
        <w:tc>
          <w:tcPr>
            <w:tcW w:w="2700" w:type="dxa"/>
            <w:vAlign w:val="bottom"/>
          </w:tcPr>
          <w:p w14:paraId="7D4FA4B5"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0.000000</w:t>
            </w:r>
          </w:p>
        </w:tc>
      </w:tr>
      <w:tr w:rsidR="00F55446" w:rsidRPr="007D78B6" w14:paraId="02A6C769" w14:textId="77777777" w:rsidTr="00412047">
        <w:trPr>
          <w:trHeight w:val="225"/>
        </w:trPr>
        <w:tc>
          <w:tcPr>
            <w:tcW w:w="2310" w:type="dxa"/>
            <w:vAlign w:val="bottom"/>
          </w:tcPr>
          <w:p w14:paraId="76B02A21"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Observations</w:t>
            </w:r>
          </w:p>
        </w:tc>
        <w:tc>
          <w:tcPr>
            <w:tcW w:w="2340" w:type="dxa"/>
            <w:vAlign w:val="bottom"/>
          </w:tcPr>
          <w:p w14:paraId="5F4D377C"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440</w:t>
            </w:r>
          </w:p>
        </w:tc>
        <w:tc>
          <w:tcPr>
            <w:tcW w:w="2700" w:type="dxa"/>
            <w:vAlign w:val="bottom"/>
          </w:tcPr>
          <w:p w14:paraId="305687DC" w14:textId="77777777" w:rsidR="00F55446" w:rsidRPr="007D78B6" w:rsidRDefault="00F55446"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440</w:t>
            </w:r>
          </w:p>
        </w:tc>
      </w:tr>
    </w:tbl>
    <w:p w14:paraId="533CBB5E"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test results indicated that except for stock returns (</w:t>
      </w:r>
      <w:r w:rsidRPr="007D78B6">
        <w:rPr>
          <w:rFonts w:ascii="Times New Roman" w:hAnsi="Times New Roman" w:cs="Times New Roman"/>
          <w:i/>
          <w:iCs/>
          <w:sz w:val="24"/>
          <w:szCs w:val="24"/>
        </w:rPr>
        <w:t xml:space="preserve">J-B = 82.5665, </w:t>
      </w:r>
      <w:proofErr w:type="spellStart"/>
      <w:r w:rsidRPr="007D78B6">
        <w:rPr>
          <w:rFonts w:ascii="Times New Roman" w:hAnsi="Times New Roman" w:cs="Times New Roman"/>
          <w:i/>
          <w:iCs/>
          <w:sz w:val="24"/>
          <w:szCs w:val="24"/>
        </w:rPr>
        <w:t>Prob</w:t>
      </w:r>
      <w:proofErr w:type="spellEnd"/>
      <w:r w:rsidRPr="007D78B6">
        <w:rPr>
          <w:rFonts w:ascii="Times New Roman" w:hAnsi="Times New Roman" w:cs="Times New Roman"/>
          <w:i/>
          <w:iCs/>
          <w:sz w:val="24"/>
          <w:szCs w:val="24"/>
        </w:rPr>
        <w:t xml:space="preserve"> = .704</w:t>
      </w:r>
      <w:r w:rsidRPr="007D78B6">
        <w:rPr>
          <w:rFonts w:ascii="Times New Roman" w:hAnsi="Times New Roman" w:cs="Times New Roman"/>
          <w:sz w:val="24"/>
          <w:szCs w:val="24"/>
        </w:rPr>
        <w:t xml:space="preserve">) the null of normal distribution based on the </w:t>
      </w:r>
      <w:proofErr w:type="spellStart"/>
      <w:r w:rsidRPr="007D78B6">
        <w:rPr>
          <w:rFonts w:ascii="Times New Roman" w:hAnsi="Times New Roman" w:cs="Times New Roman"/>
          <w:sz w:val="24"/>
          <w:szCs w:val="24"/>
        </w:rPr>
        <w:t>Jarque-Bera</w:t>
      </w:r>
      <w:proofErr w:type="spellEnd"/>
      <w:r w:rsidRPr="007D78B6">
        <w:rPr>
          <w:rFonts w:ascii="Times New Roman" w:hAnsi="Times New Roman" w:cs="Times New Roman"/>
          <w:sz w:val="24"/>
          <w:szCs w:val="24"/>
        </w:rPr>
        <w:t xml:space="preserve"> test was accepted for the other variables. </w:t>
      </w:r>
    </w:p>
    <w:p w14:paraId="5BECF624"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research applied the Variance Inflation Factor to determine the level of collinearity between the predictor variables. All VIF factors that were between 1 and 10 were adopted since they indicated zero multicollinearity.</w:t>
      </w:r>
    </w:p>
    <w:p w14:paraId="2CABB0A0" w14:textId="77777777" w:rsidR="00B249DB" w:rsidRPr="007D78B6" w:rsidRDefault="00412047" w:rsidP="00557D4E">
      <w:pPr>
        <w:pStyle w:val="Heading2"/>
        <w:spacing w:line="240" w:lineRule="auto"/>
        <w:rPr>
          <w:rFonts w:cs="Times New Roman"/>
          <w:szCs w:val="24"/>
        </w:rPr>
      </w:pPr>
      <w:r>
        <w:rPr>
          <w:rFonts w:cs="Times New Roman"/>
          <w:szCs w:val="24"/>
        </w:rPr>
        <w:t>Table 4.3 VIF Results</w:t>
      </w:r>
    </w:p>
    <w:tbl>
      <w:tblPr>
        <w:tblW w:w="4947" w:type="pct"/>
        <w:tblBorders>
          <w:top w:val="single" w:sz="4" w:space="0" w:color="auto"/>
          <w:bottom w:val="single" w:sz="4" w:space="0" w:color="auto"/>
        </w:tblBorders>
        <w:tblLook w:val="04A0" w:firstRow="1" w:lastRow="0" w:firstColumn="1" w:lastColumn="0" w:noHBand="0" w:noVBand="1"/>
      </w:tblPr>
      <w:tblGrid>
        <w:gridCol w:w="3015"/>
        <w:gridCol w:w="1495"/>
        <w:gridCol w:w="452"/>
        <w:gridCol w:w="1469"/>
        <w:gridCol w:w="2830"/>
      </w:tblGrid>
      <w:tr w:rsidR="00B249DB" w:rsidRPr="007D78B6" w14:paraId="05364985" w14:textId="77777777" w:rsidTr="00B249DB">
        <w:trPr>
          <w:gridAfter w:val="3"/>
          <w:wAfter w:w="2565" w:type="pct"/>
          <w:trHeight w:val="300"/>
        </w:trPr>
        <w:tc>
          <w:tcPr>
            <w:tcW w:w="1628" w:type="pct"/>
            <w:shd w:val="clear" w:color="auto" w:fill="auto"/>
            <w:noWrap/>
            <w:vAlign w:val="bottom"/>
            <w:hideMark/>
          </w:tcPr>
          <w:p w14:paraId="51A3B308"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Variance Inflation Factors</w:t>
            </w:r>
          </w:p>
        </w:tc>
        <w:tc>
          <w:tcPr>
            <w:tcW w:w="807" w:type="pct"/>
            <w:vAlign w:val="bottom"/>
          </w:tcPr>
          <w:p w14:paraId="101809A2" w14:textId="77777777" w:rsidR="00B249DB" w:rsidRPr="007D78B6" w:rsidRDefault="00B249DB" w:rsidP="00557D4E">
            <w:pPr>
              <w:spacing w:line="240" w:lineRule="auto"/>
              <w:jc w:val="both"/>
              <w:rPr>
                <w:rFonts w:ascii="Times New Roman" w:eastAsia="Times New Roman" w:hAnsi="Times New Roman" w:cs="Times New Roman"/>
                <w:sz w:val="24"/>
                <w:szCs w:val="24"/>
                <w:lang w:val="en-GB" w:eastAsia="en-GB"/>
              </w:rPr>
            </w:pPr>
          </w:p>
        </w:tc>
      </w:tr>
      <w:tr w:rsidR="00B249DB" w:rsidRPr="007D78B6" w14:paraId="347CB3D1" w14:textId="77777777" w:rsidTr="00B249DB">
        <w:trPr>
          <w:gridAfter w:val="3"/>
          <w:wAfter w:w="2565" w:type="pct"/>
          <w:trHeight w:val="300"/>
        </w:trPr>
        <w:tc>
          <w:tcPr>
            <w:tcW w:w="1628" w:type="pct"/>
            <w:shd w:val="clear" w:color="auto" w:fill="auto"/>
            <w:noWrap/>
            <w:vAlign w:val="bottom"/>
            <w:hideMark/>
          </w:tcPr>
          <w:p w14:paraId="0EAF399A"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Sample: 2010Q1 2019Q4</w:t>
            </w:r>
          </w:p>
        </w:tc>
        <w:tc>
          <w:tcPr>
            <w:tcW w:w="807" w:type="pct"/>
            <w:vAlign w:val="bottom"/>
          </w:tcPr>
          <w:p w14:paraId="73418AF4" w14:textId="77777777" w:rsidR="00B249DB" w:rsidRPr="007D78B6" w:rsidRDefault="00B249DB" w:rsidP="00557D4E">
            <w:pPr>
              <w:spacing w:line="240" w:lineRule="auto"/>
              <w:jc w:val="both"/>
              <w:rPr>
                <w:rFonts w:ascii="Times New Roman" w:eastAsia="Times New Roman" w:hAnsi="Times New Roman" w:cs="Times New Roman"/>
                <w:sz w:val="24"/>
                <w:szCs w:val="24"/>
                <w:lang w:val="en-GB" w:eastAsia="en-GB"/>
              </w:rPr>
            </w:pPr>
          </w:p>
        </w:tc>
      </w:tr>
      <w:tr w:rsidR="00B249DB" w:rsidRPr="007D78B6" w14:paraId="7B3D8C74" w14:textId="77777777" w:rsidTr="00B249DB">
        <w:trPr>
          <w:gridAfter w:val="3"/>
          <w:wAfter w:w="2565" w:type="pct"/>
          <w:trHeight w:val="300"/>
        </w:trPr>
        <w:tc>
          <w:tcPr>
            <w:tcW w:w="1628" w:type="pct"/>
            <w:shd w:val="clear" w:color="auto" w:fill="auto"/>
            <w:noWrap/>
            <w:vAlign w:val="bottom"/>
            <w:hideMark/>
          </w:tcPr>
          <w:p w14:paraId="2F0B3876"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Included observations: 440</w:t>
            </w:r>
          </w:p>
        </w:tc>
        <w:tc>
          <w:tcPr>
            <w:tcW w:w="807" w:type="pct"/>
            <w:vAlign w:val="bottom"/>
          </w:tcPr>
          <w:p w14:paraId="5C81D10B" w14:textId="77777777" w:rsidR="00B249DB" w:rsidRPr="007D78B6" w:rsidRDefault="00B249DB" w:rsidP="00557D4E">
            <w:pPr>
              <w:spacing w:line="240" w:lineRule="auto"/>
              <w:jc w:val="both"/>
              <w:rPr>
                <w:rFonts w:ascii="Times New Roman" w:eastAsia="Times New Roman" w:hAnsi="Times New Roman" w:cs="Times New Roman"/>
                <w:sz w:val="24"/>
                <w:szCs w:val="24"/>
                <w:lang w:val="en-GB" w:eastAsia="en-GB"/>
              </w:rPr>
            </w:pPr>
          </w:p>
        </w:tc>
      </w:tr>
      <w:tr w:rsidR="00B249DB" w:rsidRPr="007D78B6" w14:paraId="77276020" w14:textId="77777777" w:rsidTr="00B249DB">
        <w:trPr>
          <w:trHeight w:val="163"/>
        </w:trPr>
        <w:tc>
          <w:tcPr>
            <w:tcW w:w="2679" w:type="pct"/>
            <w:gridSpan w:val="3"/>
            <w:shd w:val="clear" w:color="auto" w:fill="auto"/>
            <w:noWrap/>
            <w:vAlign w:val="bottom"/>
            <w:hideMark/>
          </w:tcPr>
          <w:p w14:paraId="034228D8"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p>
        </w:tc>
        <w:tc>
          <w:tcPr>
            <w:tcW w:w="793" w:type="pct"/>
            <w:shd w:val="clear" w:color="auto" w:fill="auto"/>
            <w:noWrap/>
            <w:vAlign w:val="bottom"/>
            <w:hideMark/>
          </w:tcPr>
          <w:p w14:paraId="1C258CC2"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Coefficient</w:t>
            </w:r>
          </w:p>
        </w:tc>
        <w:tc>
          <w:tcPr>
            <w:tcW w:w="1528" w:type="pct"/>
            <w:shd w:val="clear" w:color="auto" w:fill="auto"/>
            <w:noWrap/>
            <w:vAlign w:val="bottom"/>
            <w:hideMark/>
          </w:tcPr>
          <w:p w14:paraId="6795C159"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proofErr w:type="spellStart"/>
            <w:r w:rsidRPr="007D78B6">
              <w:rPr>
                <w:rFonts w:ascii="Times New Roman" w:eastAsia="Times New Roman" w:hAnsi="Times New Roman" w:cs="Times New Roman"/>
                <w:sz w:val="24"/>
                <w:szCs w:val="24"/>
                <w:lang w:val="en-GB" w:eastAsia="en-GB"/>
              </w:rPr>
              <w:t>Centered</w:t>
            </w:r>
            <w:proofErr w:type="spellEnd"/>
          </w:p>
        </w:tc>
      </w:tr>
      <w:tr w:rsidR="00B249DB" w:rsidRPr="007D78B6" w14:paraId="0E3245DF" w14:textId="77777777" w:rsidTr="00B249DB">
        <w:trPr>
          <w:trHeight w:val="300"/>
        </w:trPr>
        <w:tc>
          <w:tcPr>
            <w:tcW w:w="2679" w:type="pct"/>
            <w:gridSpan w:val="3"/>
            <w:shd w:val="clear" w:color="auto" w:fill="auto"/>
            <w:noWrap/>
            <w:vAlign w:val="bottom"/>
            <w:hideMark/>
          </w:tcPr>
          <w:p w14:paraId="3C9FA1F0"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Variable</w:t>
            </w:r>
          </w:p>
        </w:tc>
        <w:tc>
          <w:tcPr>
            <w:tcW w:w="793" w:type="pct"/>
            <w:shd w:val="clear" w:color="auto" w:fill="auto"/>
            <w:noWrap/>
            <w:vAlign w:val="bottom"/>
            <w:hideMark/>
          </w:tcPr>
          <w:p w14:paraId="531446D5"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Variance</w:t>
            </w:r>
          </w:p>
        </w:tc>
        <w:tc>
          <w:tcPr>
            <w:tcW w:w="1528" w:type="pct"/>
            <w:shd w:val="clear" w:color="auto" w:fill="auto"/>
            <w:noWrap/>
            <w:vAlign w:val="bottom"/>
            <w:hideMark/>
          </w:tcPr>
          <w:p w14:paraId="4BEE40A1"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VIF</w:t>
            </w:r>
          </w:p>
        </w:tc>
      </w:tr>
      <w:tr w:rsidR="00B249DB" w:rsidRPr="007D78B6" w14:paraId="3E0F481A" w14:textId="77777777" w:rsidTr="00B249DB">
        <w:trPr>
          <w:trHeight w:val="300"/>
        </w:trPr>
        <w:tc>
          <w:tcPr>
            <w:tcW w:w="2679" w:type="pct"/>
            <w:gridSpan w:val="3"/>
            <w:shd w:val="clear" w:color="auto" w:fill="auto"/>
            <w:noWrap/>
            <w:vAlign w:val="bottom"/>
            <w:hideMark/>
          </w:tcPr>
          <w:p w14:paraId="39AF2646"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Liquidity</w:t>
            </w:r>
          </w:p>
        </w:tc>
        <w:tc>
          <w:tcPr>
            <w:tcW w:w="793" w:type="pct"/>
            <w:shd w:val="clear" w:color="auto" w:fill="auto"/>
            <w:noWrap/>
            <w:vAlign w:val="bottom"/>
            <w:hideMark/>
          </w:tcPr>
          <w:p w14:paraId="0F5C0FFE"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0.001203</w:t>
            </w:r>
          </w:p>
        </w:tc>
        <w:tc>
          <w:tcPr>
            <w:tcW w:w="1528" w:type="pct"/>
            <w:shd w:val="clear" w:color="auto" w:fill="auto"/>
            <w:noWrap/>
            <w:vAlign w:val="bottom"/>
            <w:hideMark/>
          </w:tcPr>
          <w:p w14:paraId="59DE3E77" w14:textId="77777777" w:rsidR="00B249DB" w:rsidRPr="007D78B6" w:rsidRDefault="00B249DB" w:rsidP="00557D4E">
            <w:pPr>
              <w:spacing w:after="0" w:line="240" w:lineRule="auto"/>
              <w:jc w:val="both"/>
              <w:rPr>
                <w:rFonts w:ascii="Times New Roman" w:eastAsia="Times New Roman" w:hAnsi="Times New Roman" w:cs="Times New Roman"/>
                <w:sz w:val="24"/>
                <w:szCs w:val="24"/>
                <w:lang w:val="en-GB" w:eastAsia="en-GB"/>
              </w:rPr>
            </w:pPr>
            <w:r w:rsidRPr="007D78B6">
              <w:rPr>
                <w:rFonts w:ascii="Times New Roman" w:eastAsia="Times New Roman" w:hAnsi="Times New Roman" w:cs="Times New Roman"/>
                <w:sz w:val="24"/>
                <w:szCs w:val="24"/>
                <w:lang w:val="en-GB" w:eastAsia="en-GB"/>
              </w:rPr>
              <w:t>1.361815</w:t>
            </w:r>
          </w:p>
        </w:tc>
      </w:tr>
    </w:tbl>
    <w:p w14:paraId="6B4DE45C"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liquidity </w:t>
      </w:r>
      <w:r w:rsidRPr="007D78B6">
        <w:rPr>
          <w:rFonts w:ascii="Times New Roman" w:hAnsi="Times New Roman" w:cs="Times New Roman"/>
          <w:i/>
          <w:iCs/>
          <w:sz w:val="24"/>
          <w:szCs w:val="24"/>
        </w:rPr>
        <w:t xml:space="preserve">(VIF= 1.362). </w:t>
      </w:r>
      <w:r w:rsidRPr="007D78B6">
        <w:rPr>
          <w:rFonts w:ascii="Times New Roman" w:hAnsi="Times New Roman" w:cs="Times New Roman"/>
          <w:sz w:val="24"/>
          <w:szCs w:val="24"/>
        </w:rPr>
        <w:t xml:space="preserve"> This indicated there was zero correlation problem in the research since all the VIF values were below 10.</w:t>
      </w:r>
    </w:p>
    <w:p w14:paraId="263E923D"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presence of serial correlation would be a clear indication that the variables in the model violate the assumptions of the regression (</w:t>
      </w:r>
      <w:proofErr w:type="spellStart"/>
      <w:r w:rsidRPr="007D78B6">
        <w:rPr>
          <w:rFonts w:ascii="Times New Roman" w:hAnsi="Times New Roman" w:cs="Times New Roman"/>
          <w:sz w:val="24"/>
          <w:szCs w:val="24"/>
        </w:rPr>
        <w:t>Honnery</w:t>
      </w:r>
      <w:proofErr w:type="spellEnd"/>
      <w:r w:rsidRPr="007D78B6">
        <w:rPr>
          <w:rFonts w:ascii="Times New Roman" w:hAnsi="Times New Roman" w:cs="Times New Roman"/>
          <w:sz w:val="24"/>
          <w:szCs w:val="24"/>
        </w:rPr>
        <w:t xml:space="preserve"> et al., 2004). The study applied the D-W tests. </w:t>
      </w:r>
    </w:p>
    <w:p w14:paraId="497CE887"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The Likelihood Ratio test was applied to test for the existence of heteroscedasticity. The findings are shown below.</w:t>
      </w:r>
    </w:p>
    <w:p w14:paraId="57F16FFD" w14:textId="77777777" w:rsidR="00B249DB" w:rsidRPr="007D78B6" w:rsidRDefault="00412047" w:rsidP="00557D4E">
      <w:pPr>
        <w:pStyle w:val="Heading2"/>
        <w:spacing w:line="240" w:lineRule="auto"/>
        <w:rPr>
          <w:rFonts w:cs="Times New Roman"/>
          <w:szCs w:val="24"/>
        </w:rPr>
      </w:pPr>
      <w:bookmarkStart w:id="5" w:name="_Toc67038892"/>
      <w:bookmarkStart w:id="6" w:name="_Toc73442384"/>
      <w:r>
        <w:rPr>
          <w:rFonts w:cs="Times New Roman"/>
          <w:szCs w:val="24"/>
        </w:rPr>
        <w:t>Table 4.4</w:t>
      </w:r>
      <w:r w:rsidR="00B249DB" w:rsidRPr="007D78B6">
        <w:rPr>
          <w:rFonts w:cs="Times New Roman"/>
          <w:szCs w:val="24"/>
        </w:rPr>
        <w:t xml:space="preserve"> Heteroscedasticity Results</w:t>
      </w:r>
      <w:bookmarkEnd w:id="5"/>
      <w:bookmarkEnd w:id="6"/>
    </w:p>
    <w:p w14:paraId="64621AC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065"/>
        <w:gridCol w:w="1516"/>
        <w:gridCol w:w="1670"/>
        <w:gridCol w:w="1668"/>
        <w:gridCol w:w="1441"/>
      </w:tblGrid>
      <w:tr w:rsidR="00B249DB" w:rsidRPr="007D78B6" w14:paraId="6036984C" w14:textId="77777777" w:rsidTr="00B249DB">
        <w:trPr>
          <w:trHeight w:val="225"/>
        </w:trPr>
        <w:tc>
          <w:tcPr>
            <w:tcW w:w="4230" w:type="pct"/>
            <w:gridSpan w:val="4"/>
            <w:vAlign w:val="bottom"/>
          </w:tcPr>
          <w:p w14:paraId="22AACE7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xml:space="preserve">Panel Period </w:t>
            </w:r>
            <w:proofErr w:type="spellStart"/>
            <w:r w:rsidRPr="007D78B6">
              <w:rPr>
                <w:rFonts w:ascii="Times New Roman" w:hAnsi="Times New Roman" w:cs="Times New Roman"/>
                <w:sz w:val="24"/>
                <w:szCs w:val="24"/>
                <w:lang w:val="en-GB"/>
              </w:rPr>
              <w:t>Heteroskedasticity</w:t>
            </w:r>
            <w:proofErr w:type="spellEnd"/>
            <w:r w:rsidRPr="007D78B6">
              <w:rPr>
                <w:rFonts w:ascii="Times New Roman" w:hAnsi="Times New Roman" w:cs="Times New Roman"/>
                <w:sz w:val="24"/>
                <w:szCs w:val="24"/>
                <w:lang w:val="en-GB"/>
              </w:rPr>
              <w:t xml:space="preserve"> LR Test</w:t>
            </w:r>
          </w:p>
        </w:tc>
        <w:tc>
          <w:tcPr>
            <w:tcW w:w="770" w:type="pct"/>
            <w:vAlign w:val="bottom"/>
          </w:tcPr>
          <w:p w14:paraId="0DBE7FB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50F221B4" w14:textId="77777777" w:rsidTr="00B249DB">
        <w:trPr>
          <w:trHeight w:val="225"/>
        </w:trPr>
        <w:tc>
          <w:tcPr>
            <w:tcW w:w="5000" w:type="pct"/>
            <w:gridSpan w:val="5"/>
            <w:vAlign w:val="bottom"/>
          </w:tcPr>
          <w:p w14:paraId="297D8F6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Null hypothesis: Residuals are homoscedastic</w:t>
            </w:r>
          </w:p>
        </w:tc>
      </w:tr>
      <w:tr w:rsidR="00B249DB" w:rsidRPr="007D78B6" w14:paraId="504FC501" w14:textId="77777777" w:rsidTr="00B249DB">
        <w:trPr>
          <w:trHeight w:val="225"/>
        </w:trPr>
        <w:tc>
          <w:tcPr>
            <w:tcW w:w="5000" w:type="pct"/>
            <w:gridSpan w:val="5"/>
            <w:vAlign w:val="bottom"/>
          </w:tcPr>
          <w:p w14:paraId="7403C95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Specification: SR C Capital Adequacy Asset Quality</w:t>
            </w:r>
          </w:p>
        </w:tc>
      </w:tr>
      <w:tr w:rsidR="00B249DB" w:rsidRPr="007D78B6" w14:paraId="4A2851D7" w14:textId="77777777" w:rsidTr="00B249DB">
        <w:trPr>
          <w:trHeight w:val="225"/>
        </w:trPr>
        <w:tc>
          <w:tcPr>
            <w:tcW w:w="5000" w:type="pct"/>
            <w:gridSpan w:val="5"/>
            <w:vAlign w:val="bottom"/>
          </w:tcPr>
          <w:p w14:paraId="1F458C6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Management Efficiency Earnings Liquidity</w:t>
            </w:r>
          </w:p>
        </w:tc>
      </w:tr>
      <w:tr w:rsidR="00B249DB" w:rsidRPr="007D78B6" w14:paraId="0C88E799" w14:textId="77777777" w:rsidTr="00B249DB">
        <w:trPr>
          <w:trHeight w:hRule="exact" w:val="90"/>
        </w:trPr>
        <w:tc>
          <w:tcPr>
            <w:tcW w:w="1637" w:type="pct"/>
            <w:vAlign w:val="bottom"/>
          </w:tcPr>
          <w:p w14:paraId="07D879B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16C1A4A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1DD5EE8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332CD82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5A6C6C7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00FB5ED3" w14:textId="77777777" w:rsidTr="00B249DB">
        <w:trPr>
          <w:trHeight w:hRule="exact" w:val="135"/>
        </w:trPr>
        <w:tc>
          <w:tcPr>
            <w:tcW w:w="1637" w:type="pct"/>
            <w:vAlign w:val="bottom"/>
          </w:tcPr>
          <w:p w14:paraId="7B29831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0295FCA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4F09F4E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4C05D74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1721A67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61D207E3" w14:textId="77777777" w:rsidTr="00B249DB">
        <w:trPr>
          <w:trHeight w:val="225"/>
        </w:trPr>
        <w:tc>
          <w:tcPr>
            <w:tcW w:w="1637" w:type="pct"/>
            <w:vAlign w:val="bottom"/>
          </w:tcPr>
          <w:p w14:paraId="46717E5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0B08F0E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Value</w:t>
            </w:r>
          </w:p>
        </w:tc>
        <w:tc>
          <w:tcPr>
            <w:tcW w:w="892" w:type="pct"/>
            <w:vAlign w:val="bottom"/>
          </w:tcPr>
          <w:p w14:paraId="710F9C2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7D78B6">
              <w:rPr>
                <w:rFonts w:ascii="Times New Roman" w:hAnsi="Times New Roman" w:cs="Times New Roman"/>
                <w:sz w:val="24"/>
                <w:szCs w:val="24"/>
                <w:lang w:val="en-GB"/>
              </w:rPr>
              <w:t>df</w:t>
            </w:r>
            <w:proofErr w:type="spellEnd"/>
          </w:p>
        </w:tc>
        <w:tc>
          <w:tcPr>
            <w:tcW w:w="891" w:type="pct"/>
            <w:vAlign w:val="bottom"/>
          </w:tcPr>
          <w:p w14:paraId="7EE7294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Probability</w:t>
            </w:r>
          </w:p>
        </w:tc>
        <w:tc>
          <w:tcPr>
            <w:tcW w:w="770" w:type="pct"/>
            <w:vAlign w:val="bottom"/>
          </w:tcPr>
          <w:p w14:paraId="0527C58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3483A559" w14:textId="77777777" w:rsidTr="00B249DB">
        <w:trPr>
          <w:trHeight w:val="225"/>
        </w:trPr>
        <w:tc>
          <w:tcPr>
            <w:tcW w:w="1637" w:type="pct"/>
            <w:vAlign w:val="bottom"/>
          </w:tcPr>
          <w:p w14:paraId="5185779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Likelihood ratio</w:t>
            </w:r>
          </w:p>
        </w:tc>
        <w:tc>
          <w:tcPr>
            <w:tcW w:w="810" w:type="pct"/>
            <w:vAlign w:val="bottom"/>
          </w:tcPr>
          <w:p w14:paraId="084AAE4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168.1331</w:t>
            </w:r>
          </w:p>
        </w:tc>
        <w:tc>
          <w:tcPr>
            <w:tcW w:w="892" w:type="pct"/>
            <w:vAlign w:val="bottom"/>
          </w:tcPr>
          <w:p w14:paraId="340DD23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11</w:t>
            </w:r>
          </w:p>
        </w:tc>
        <w:tc>
          <w:tcPr>
            <w:tcW w:w="891" w:type="pct"/>
            <w:vAlign w:val="bottom"/>
          </w:tcPr>
          <w:p w14:paraId="114710D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0.0000</w:t>
            </w:r>
          </w:p>
        </w:tc>
        <w:tc>
          <w:tcPr>
            <w:tcW w:w="770" w:type="pct"/>
            <w:vAlign w:val="bottom"/>
          </w:tcPr>
          <w:p w14:paraId="6E5E58D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35F663DF" w14:textId="77777777" w:rsidTr="00B249DB">
        <w:trPr>
          <w:trHeight w:hRule="exact" w:val="90"/>
        </w:trPr>
        <w:tc>
          <w:tcPr>
            <w:tcW w:w="1637" w:type="pct"/>
            <w:vAlign w:val="bottom"/>
          </w:tcPr>
          <w:p w14:paraId="396B0E7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5B15C6F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6D7FABC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55ECEEC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7D90C58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0AC482F2" w14:textId="77777777" w:rsidTr="00B249DB">
        <w:trPr>
          <w:trHeight w:hRule="exact" w:val="135"/>
        </w:trPr>
        <w:tc>
          <w:tcPr>
            <w:tcW w:w="1637" w:type="pct"/>
            <w:vAlign w:val="bottom"/>
          </w:tcPr>
          <w:p w14:paraId="486232D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7A45FB6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69C9DA2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7FC31E9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7B79CD4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08D6356F" w14:textId="77777777" w:rsidTr="00B249DB">
        <w:trPr>
          <w:trHeight w:val="225"/>
        </w:trPr>
        <w:tc>
          <w:tcPr>
            <w:tcW w:w="3339" w:type="pct"/>
            <w:gridSpan w:val="3"/>
            <w:vAlign w:val="bottom"/>
          </w:tcPr>
          <w:p w14:paraId="2FE03E4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LR test summary:</w:t>
            </w:r>
          </w:p>
        </w:tc>
        <w:tc>
          <w:tcPr>
            <w:tcW w:w="891" w:type="pct"/>
            <w:vAlign w:val="bottom"/>
          </w:tcPr>
          <w:p w14:paraId="48C204C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563D4D9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20299E2B" w14:textId="77777777" w:rsidTr="00B249DB">
        <w:trPr>
          <w:trHeight w:val="225"/>
        </w:trPr>
        <w:tc>
          <w:tcPr>
            <w:tcW w:w="1637" w:type="pct"/>
            <w:vAlign w:val="bottom"/>
          </w:tcPr>
          <w:p w14:paraId="1CCC90C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6EDC127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Value</w:t>
            </w:r>
          </w:p>
        </w:tc>
        <w:tc>
          <w:tcPr>
            <w:tcW w:w="892" w:type="pct"/>
            <w:vAlign w:val="bottom"/>
          </w:tcPr>
          <w:p w14:paraId="0BBE359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7D78B6">
              <w:rPr>
                <w:rFonts w:ascii="Times New Roman" w:hAnsi="Times New Roman" w:cs="Times New Roman"/>
                <w:sz w:val="24"/>
                <w:szCs w:val="24"/>
                <w:lang w:val="en-GB"/>
              </w:rPr>
              <w:t>df</w:t>
            </w:r>
            <w:proofErr w:type="spellEnd"/>
          </w:p>
        </w:tc>
        <w:tc>
          <w:tcPr>
            <w:tcW w:w="891" w:type="pct"/>
            <w:vAlign w:val="bottom"/>
          </w:tcPr>
          <w:p w14:paraId="1B1A457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59E7796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2DC6D29A" w14:textId="77777777" w:rsidTr="00B249DB">
        <w:trPr>
          <w:trHeight w:val="225"/>
        </w:trPr>
        <w:tc>
          <w:tcPr>
            <w:tcW w:w="1637" w:type="pct"/>
            <w:vAlign w:val="bottom"/>
          </w:tcPr>
          <w:p w14:paraId="77A5961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xml:space="preserve">Restricted </w:t>
            </w:r>
            <w:proofErr w:type="spellStart"/>
            <w:r w:rsidRPr="007D78B6">
              <w:rPr>
                <w:rFonts w:ascii="Times New Roman" w:hAnsi="Times New Roman" w:cs="Times New Roman"/>
                <w:sz w:val="24"/>
                <w:szCs w:val="24"/>
                <w:lang w:val="en-GB"/>
              </w:rPr>
              <w:t>LogL</w:t>
            </w:r>
            <w:proofErr w:type="spellEnd"/>
          </w:p>
        </w:tc>
        <w:tc>
          <w:tcPr>
            <w:tcW w:w="810" w:type="pct"/>
            <w:vAlign w:val="bottom"/>
          </w:tcPr>
          <w:p w14:paraId="267C9CB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256.8865</w:t>
            </w:r>
          </w:p>
        </w:tc>
        <w:tc>
          <w:tcPr>
            <w:tcW w:w="892" w:type="pct"/>
            <w:vAlign w:val="bottom"/>
          </w:tcPr>
          <w:p w14:paraId="1596068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434</w:t>
            </w:r>
          </w:p>
        </w:tc>
        <w:tc>
          <w:tcPr>
            <w:tcW w:w="891" w:type="pct"/>
            <w:vAlign w:val="bottom"/>
          </w:tcPr>
          <w:p w14:paraId="378468C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6DB4023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704DFCE3" w14:textId="77777777" w:rsidTr="00B249DB">
        <w:trPr>
          <w:trHeight w:val="225"/>
        </w:trPr>
        <w:tc>
          <w:tcPr>
            <w:tcW w:w="1637" w:type="pct"/>
            <w:vAlign w:val="bottom"/>
          </w:tcPr>
          <w:p w14:paraId="3F8A1BE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xml:space="preserve">Unrestricted </w:t>
            </w:r>
            <w:proofErr w:type="spellStart"/>
            <w:r w:rsidRPr="007D78B6">
              <w:rPr>
                <w:rFonts w:ascii="Times New Roman" w:hAnsi="Times New Roman" w:cs="Times New Roman"/>
                <w:sz w:val="24"/>
                <w:szCs w:val="24"/>
                <w:lang w:val="en-GB"/>
              </w:rPr>
              <w:t>LogL</w:t>
            </w:r>
            <w:proofErr w:type="spellEnd"/>
          </w:p>
        </w:tc>
        <w:tc>
          <w:tcPr>
            <w:tcW w:w="810" w:type="pct"/>
            <w:vAlign w:val="bottom"/>
          </w:tcPr>
          <w:p w14:paraId="305D9BC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340.9530</w:t>
            </w:r>
          </w:p>
        </w:tc>
        <w:tc>
          <w:tcPr>
            <w:tcW w:w="892" w:type="pct"/>
            <w:vAlign w:val="bottom"/>
          </w:tcPr>
          <w:p w14:paraId="122EDF5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r w:rsidRPr="007D78B6">
              <w:rPr>
                <w:rFonts w:ascii="Times New Roman" w:hAnsi="Times New Roman" w:cs="Times New Roman"/>
                <w:sz w:val="24"/>
                <w:szCs w:val="24"/>
                <w:lang w:val="en-GB"/>
              </w:rPr>
              <w:t> 434</w:t>
            </w:r>
          </w:p>
        </w:tc>
        <w:tc>
          <w:tcPr>
            <w:tcW w:w="891" w:type="pct"/>
            <w:vAlign w:val="bottom"/>
          </w:tcPr>
          <w:p w14:paraId="2B3BCF1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3084C38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44D43BF3" w14:textId="77777777" w:rsidTr="00B249DB">
        <w:trPr>
          <w:trHeight w:hRule="exact" w:val="90"/>
        </w:trPr>
        <w:tc>
          <w:tcPr>
            <w:tcW w:w="1637" w:type="pct"/>
            <w:vAlign w:val="bottom"/>
          </w:tcPr>
          <w:p w14:paraId="7AEB916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3A36809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57EF64F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160212B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68955B1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r w:rsidR="00B249DB" w:rsidRPr="007D78B6" w14:paraId="2AD58FB9" w14:textId="77777777" w:rsidTr="00B249DB">
        <w:trPr>
          <w:trHeight w:hRule="exact" w:val="135"/>
        </w:trPr>
        <w:tc>
          <w:tcPr>
            <w:tcW w:w="1637" w:type="pct"/>
            <w:vAlign w:val="bottom"/>
          </w:tcPr>
          <w:p w14:paraId="1D0CB4C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10" w:type="pct"/>
            <w:vAlign w:val="bottom"/>
          </w:tcPr>
          <w:p w14:paraId="0B7F94B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2" w:type="pct"/>
            <w:vAlign w:val="bottom"/>
          </w:tcPr>
          <w:p w14:paraId="38796F0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891" w:type="pct"/>
            <w:vAlign w:val="bottom"/>
          </w:tcPr>
          <w:p w14:paraId="25A50FA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c>
          <w:tcPr>
            <w:tcW w:w="770" w:type="pct"/>
            <w:vAlign w:val="bottom"/>
          </w:tcPr>
          <w:p w14:paraId="48561E4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lang w:val="en-GB"/>
              </w:rPr>
            </w:pPr>
          </w:p>
        </w:tc>
      </w:tr>
    </w:tbl>
    <w:p w14:paraId="5DF76992"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study results demonstrated a Likelihood ration </w:t>
      </w:r>
      <w:proofErr w:type="spellStart"/>
      <w:r w:rsidRPr="007D78B6">
        <w:rPr>
          <w:rFonts w:ascii="Times New Roman" w:hAnsi="Times New Roman" w:cs="Times New Roman"/>
          <w:sz w:val="24"/>
          <w:szCs w:val="24"/>
        </w:rPr>
        <w:t>Prob</w:t>
      </w:r>
      <w:proofErr w:type="spellEnd"/>
      <w:r w:rsidRPr="007D78B6">
        <w:rPr>
          <w:rFonts w:ascii="Times New Roman" w:hAnsi="Times New Roman" w:cs="Times New Roman"/>
          <w:sz w:val="24"/>
          <w:szCs w:val="24"/>
        </w:rPr>
        <w:t xml:space="preserve"> =.000&lt;.05 which was an indication that there was no heteroscedasticity presence in the study data. </w:t>
      </w:r>
    </w:p>
    <w:p w14:paraId="7799FD2C" w14:textId="77777777" w:rsidR="00B249DB" w:rsidRPr="007D78B6" w:rsidRDefault="00B249DB" w:rsidP="00557D4E">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D78B6">
        <w:rPr>
          <w:rFonts w:ascii="Times New Roman" w:hAnsi="Times New Roman" w:cs="Times New Roman"/>
          <w:sz w:val="24"/>
          <w:szCs w:val="24"/>
        </w:rPr>
        <w:t xml:space="preserve">Stock returns was found to be stationary at intercept and level I (0) because the </w:t>
      </w:r>
      <w:r w:rsidRPr="007D78B6">
        <w:rPr>
          <w:rFonts w:ascii="Times New Roman" w:hAnsi="Times New Roman" w:cs="Times New Roman"/>
          <w:color w:val="000000"/>
          <w:sz w:val="24"/>
          <w:szCs w:val="24"/>
        </w:rPr>
        <w:t>Levin, Lin &amp; Chu t* statistic had a probability value of 0.0000 which is significant at 5% level of significance. Therefore, we reject the null hypothesis that Stock returns has a unit root.</w:t>
      </w:r>
    </w:p>
    <w:p w14:paraId="699279D7" w14:textId="77777777" w:rsidR="00B249DB" w:rsidRPr="007D78B6" w:rsidRDefault="00B249DB" w:rsidP="00557D4E">
      <w:pPr>
        <w:pStyle w:val="Heading2"/>
        <w:spacing w:line="240" w:lineRule="auto"/>
        <w:rPr>
          <w:rFonts w:cs="Times New Roman"/>
          <w:szCs w:val="24"/>
        </w:rPr>
      </w:pPr>
      <w:bookmarkStart w:id="7" w:name="_Toc73442386"/>
      <w:r w:rsidRPr="007D78B6">
        <w:rPr>
          <w:rFonts w:cs="Times New Roman"/>
          <w:szCs w:val="24"/>
        </w:rPr>
        <w:t>Table 4.7 Unit Root Test Stock Returns</w:t>
      </w:r>
      <w:bookmarkEnd w:id="7"/>
    </w:p>
    <w:tbl>
      <w:tblPr>
        <w:tblW w:w="5000" w:type="pct"/>
        <w:tblCellMar>
          <w:left w:w="0" w:type="dxa"/>
          <w:right w:w="0" w:type="dxa"/>
        </w:tblCellMar>
        <w:tblLook w:val="0000" w:firstRow="0" w:lastRow="0" w:firstColumn="0" w:lastColumn="0" w:noHBand="0" w:noVBand="0"/>
      </w:tblPr>
      <w:tblGrid>
        <w:gridCol w:w="3794"/>
        <w:gridCol w:w="1430"/>
        <w:gridCol w:w="1428"/>
        <w:gridCol w:w="1280"/>
        <w:gridCol w:w="1428"/>
      </w:tblGrid>
      <w:tr w:rsidR="00B249DB" w:rsidRPr="007D78B6" w14:paraId="4096F78F" w14:textId="77777777" w:rsidTr="00B249DB">
        <w:trPr>
          <w:trHeight w:val="225"/>
        </w:trPr>
        <w:tc>
          <w:tcPr>
            <w:tcW w:w="4237" w:type="pct"/>
            <w:gridSpan w:val="4"/>
            <w:tcBorders>
              <w:top w:val="single" w:sz="4" w:space="0" w:color="auto"/>
              <w:left w:val="nil"/>
              <w:bottom w:val="nil"/>
              <w:right w:val="nil"/>
            </w:tcBorders>
            <w:vAlign w:val="bottom"/>
          </w:tcPr>
          <w:p w14:paraId="33592CD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Panel unit root test: Summary </w:t>
            </w:r>
          </w:p>
        </w:tc>
        <w:tc>
          <w:tcPr>
            <w:tcW w:w="763" w:type="pct"/>
            <w:tcBorders>
              <w:top w:val="single" w:sz="4" w:space="0" w:color="auto"/>
              <w:left w:val="nil"/>
              <w:bottom w:val="nil"/>
              <w:right w:val="nil"/>
            </w:tcBorders>
            <w:vAlign w:val="bottom"/>
          </w:tcPr>
          <w:p w14:paraId="7F1AC22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48EC373" w14:textId="77777777" w:rsidTr="00B249DB">
        <w:trPr>
          <w:trHeight w:val="225"/>
        </w:trPr>
        <w:tc>
          <w:tcPr>
            <w:tcW w:w="2790" w:type="pct"/>
            <w:gridSpan w:val="2"/>
            <w:tcBorders>
              <w:top w:val="nil"/>
              <w:left w:val="nil"/>
              <w:bottom w:val="nil"/>
              <w:right w:val="nil"/>
            </w:tcBorders>
            <w:vAlign w:val="bottom"/>
          </w:tcPr>
          <w:p w14:paraId="7AA3F50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Series:  SR</w:t>
            </w:r>
          </w:p>
        </w:tc>
        <w:tc>
          <w:tcPr>
            <w:tcW w:w="763" w:type="pct"/>
            <w:tcBorders>
              <w:top w:val="nil"/>
              <w:left w:val="nil"/>
              <w:bottom w:val="nil"/>
              <w:right w:val="nil"/>
            </w:tcBorders>
            <w:vAlign w:val="bottom"/>
          </w:tcPr>
          <w:p w14:paraId="7EFAE8D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7AC3C3B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339340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233451F" w14:textId="77777777" w:rsidTr="00B249DB">
        <w:trPr>
          <w:trHeight w:val="225"/>
        </w:trPr>
        <w:tc>
          <w:tcPr>
            <w:tcW w:w="3553" w:type="pct"/>
            <w:gridSpan w:val="3"/>
            <w:tcBorders>
              <w:top w:val="nil"/>
              <w:left w:val="nil"/>
              <w:bottom w:val="nil"/>
              <w:right w:val="nil"/>
            </w:tcBorders>
            <w:vAlign w:val="bottom"/>
          </w:tcPr>
          <w:p w14:paraId="73ECB56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Sample: 2010Q1 2019Q4</w:t>
            </w:r>
          </w:p>
        </w:tc>
        <w:tc>
          <w:tcPr>
            <w:tcW w:w="684" w:type="pct"/>
            <w:tcBorders>
              <w:top w:val="nil"/>
              <w:left w:val="nil"/>
              <w:bottom w:val="nil"/>
              <w:right w:val="nil"/>
            </w:tcBorders>
            <w:vAlign w:val="bottom"/>
          </w:tcPr>
          <w:p w14:paraId="5AF7BA6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CB6219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33C0BD6F" w14:textId="77777777" w:rsidTr="00B249DB">
        <w:trPr>
          <w:trHeight w:val="225"/>
        </w:trPr>
        <w:tc>
          <w:tcPr>
            <w:tcW w:w="5000" w:type="pct"/>
            <w:gridSpan w:val="5"/>
            <w:tcBorders>
              <w:top w:val="nil"/>
              <w:left w:val="nil"/>
              <w:bottom w:val="nil"/>
              <w:right w:val="nil"/>
            </w:tcBorders>
            <w:vAlign w:val="bottom"/>
          </w:tcPr>
          <w:p w14:paraId="23EF70A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Exogenous variables: Individual effects</w:t>
            </w:r>
          </w:p>
        </w:tc>
      </w:tr>
      <w:tr w:rsidR="00B249DB" w:rsidRPr="007D78B6" w14:paraId="53DDB05E" w14:textId="77777777" w:rsidTr="00B249DB">
        <w:trPr>
          <w:trHeight w:val="225"/>
        </w:trPr>
        <w:tc>
          <w:tcPr>
            <w:tcW w:w="3553" w:type="pct"/>
            <w:gridSpan w:val="3"/>
            <w:tcBorders>
              <w:top w:val="nil"/>
              <w:left w:val="nil"/>
              <w:bottom w:val="nil"/>
              <w:right w:val="nil"/>
            </w:tcBorders>
            <w:vAlign w:val="bottom"/>
          </w:tcPr>
          <w:p w14:paraId="0430293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User-specified lags: 1</w:t>
            </w:r>
          </w:p>
        </w:tc>
        <w:tc>
          <w:tcPr>
            <w:tcW w:w="684" w:type="pct"/>
            <w:tcBorders>
              <w:top w:val="nil"/>
              <w:left w:val="nil"/>
              <w:bottom w:val="nil"/>
              <w:right w:val="nil"/>
            </w:tcBorders>
            <w:vAlign w:val="bottom"/>
          </w:tcPr>
          <w:p w14:paraId="46A9C6F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7A4212F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B5D1194" w14:textId="77777777" w:rsidTr="00B249DB">
        <w:trPr>
          <w:trHeight w:val="225"/>
        </w:trPr>
        <w:tc>
          <w:tcPr>
            <w:tcW w:w="5000" w:type="pct"/>
            <w:gridSpan w:val="5"/>
            <w:tcBorders>
              <w:top w:val="nil"/>
              <w:left w:val="nil"/>
              <w:bottom w:val="nil"/>
              <w:right w:val="nil"/>
            </w:tcBorders>
            <w:vAlign w:val="bottom"/>
          </w:tcPr>
          <w:p w14:paraId="7AC3FA0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Newey-West automatic bandwidth selection and Bartlett kernel</w:t>
            </w:r>
          </w:p>
        </w:tc>
      </w:tr>
      <w:tr w:rsidR="00B249DB" w:rsidRPr="007D78B6" w14:paraId="3EAE8F71" w14:textId="77777777" w:rsidTr="00B249DB">
        <w:trPr>
          <w:trHeight w:val="225"/>
        </w:trPr>
        <w:tc>
          <w:tcPr>
            <w:tcW w:w="4237" w:type="pct"/>
            <w:gridSpan w:val="4"/>
            <w:tcBorders>
              <w:top w:val="nil"/>
              <w:left w:val="nil"/>
              <w:bottom w:val="nil"/>
              <w:right w:val="nil"/>
            </w:tcBorders>
            <w:vAlign w:val="bottom"/>
          </w:tcPr>
          <w:p w14:paraId="4C78259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Balanced observations for each test </w:t>
            </w:r>
          </w:p>
        </w:tc>
        <w:tc>
          <w:tcPr>
            <w:tcW w:w="763" w:type="pct"/>
            <w:tcBorders>
              <w:top w:val="nil"/>
              <w:left w:val="nil"/>
              <w:bottom w:val="nil"/>
              <w:right w:val="nil"/>
            </w:tcBorders>
            <w:vAlign w:val="bottom"/>
          </w:tcPr>
          <w:p w14:paraId="384809D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7858FA48" w14:textId="77777777" w:rsidTr="00B249DB">
        <w:trPr>
          <w:trHeight w:hRule="exact" w:val="90"/>
        </w:trPr>
        <w:tc>
          <w:tcPr>
            <w:tcW w:w="2026" w:type="pct"/>
            <w:tcBorders>
              <w:top w:val="nil"/>
              <w:left w:val="nil"/>
              <w:bottom w:val="double" w:sz="6" w:space="2" w:color="auto"/>
              <w:right w:val="nil"/>
            </w:tcBorders>
            <w:vAlign w:val="bottom"/>
          </w:tcPr>
          <w:p w14:paraId="49C1B21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26D95C7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7BBC373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7E9EFC7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34493A9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AF9B7D2" w14:textId="77777777" w:rsidTr="00B249DB">
        <w:trPr>
          <w:trHeight w:hRule="exact" w:val="135"/>
        </w:trPr>
        <w:tc>
          <w:tcPr>
            <w:tcW w:w="2026" w:type="pct"/>
            <w:tcBorders>
              <w:top w:val="nil"/>
              <w:left w:val="nil"/>
              <w:bottom w:val="nil"/>
              <w:right w:val="nil"/>
            </w:tcBorders>
            <w:vAlign w:val="bottom"/>
          </w:tcPr>
          <w:p w14:paraId="0886970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2E5D304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811DED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709FEAF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2073E9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6D49331E" w14:textId="77777777" w:rsidTr="00B249DB">
        <w:trPr>
          <w:trHeight w:val="225"/>
        </w:trPr>
        <w:tc>
          <w:tcPr>
            <w:tcW w:w="2026" w:type="pct"/>
            <w:tcBorders>
              <w:top w:val="nil"/>
              <w:left w:val="nil"/>
              <w:bottom w:val="nil"/>
              <w:right w:val="nil"/>
            </w:tcBorders>
            <w:vAlign w:val="bottom"/>
          </w:tcPr>
          <w:p w14:paraId="490DC24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2FE26F6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CD8FEA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4BAD97D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w:t>
            </w:r>
          </w:p>
        </w:tc>
        <w:tc>
          <w:tcPr>
            <w:tcW w:w="763" w:type="pct"/>
            <w:tcBorders>
              <w:top w:val="nil"/>
              <w:left w:val="nil"/>
              <w:bottom w:val="nil"/>
              <w:right w:val="nil"/>
            </w:tcBorders>
            <w:vAlign w:val="bottom"/>
          </w:tcPr>
          <w:p w14:paraId="5DA7112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1E060E6" w14:textId="77777777" w:rsidTr="00B249DB">
        <w:trPr>
          <w:trHeight w:val="225"/>
        </w:trPr>
        <w:tc>
          <w:tcPr>
            <w:tcW w:w="2026" w:type="pct"/>
            <w:tcBorders>
              <w:top w:val="nil"/>
              <w:left w:val="nil"/>
              <w:bottom w:val="single" w:sz="6" w:space="0" w:color="auto"/>
              <w:right w:val="nil"/>
            </w:tcBorders>
            <w:vAlign w:val="bottom"/>
          </w:tcPr>
          <w:p w14:paraId="2C3B0A1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Method</w:t>
            </w:r>
          </w:p>
        </w:tc>
        <w:tc>
          <w:tcPr>
            <w:tcW w:w="764" w:type="pct"/>
            <w:tcBorders>
              <w:top w:val="nil"/>
              <w:left w:val="nil"/>
              <w:bottom w:val="single" w:sz="6" w:space="0" w:color="auto"/>
              <w:right w:val="nil"/>
            </w:tcBorders>
            <w:vAlign w:val="bottom"/>
          </w:tcPr>
          <w:p w14:paraId="6FFE3E4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Statistic</w:t>
            </w:r>
          </w:p>
        </w:tc>
        <w:tc>
          <w:tcPr>
            <w:tcW w:w="763" w:type="pct"/>
            <w:tcBorders>
              <w:top w:val="nil"/>
              <w:left w:val="nil"/>
              <w:bottom w:val="single" w:sz="6" w:space="0" w:color="auto"/>
              <w:right w:val="nil"/>
            </w:tcBorders>
            <w:vAlign w:val="bottom"/>
          </w:tcPr>
          <w:p w14:paraId="07A7757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w:t>
            </w:r>
          </w:p>
        </w:tc>
        <w:tc>
          <w:tcPr>
            <w:tcW w:w="684" w:type="pct"/>
            <w:tcBorders>
              <w:top w:val="nil"/>
              <w:left w:val="nil"/>
              <w:bottom w:val="single" w:sz="6" w:space="0" w:color="auto"/>
              <w:right w:val="nil"/>
            </w:tcBorders>
            <w:vAlign w:val="bottom"/>
          </w:tcPr>
          <w:p w14:paraId="3E53450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sections</w:t>
            </w:r>
          </w:p>
        </w:tc>
        <w:tc>
          <w:tcPr>
            <w:tcW w:w="763" w:type="pct"/>
            <w:tcBorders>
              <w:top w:val="nil"/>
              <w:left w:val="nil"/>
              <w:bottom w:val="single" w:sz="6" w:space="0" w:color="auto"/>
              <w:right w:val="nil"/>
            </w:tcBorders>
            <w:vAlign w:val="bottom"/>
          </w:tcPr>
          <w:p w14:paraId="1B8B163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Obs</w:t>
            </w:r>
            <w:proofErr w:type="spellEnd"/>
          </w:p>
        </w:tc>
      </w:tr>
      <w:tr w:rsidR="00B249DB" w:rsidRPr="007D78B6" w14:paraId="002A2F35" w14:textId="77777777" w:rsidTr="00B249DB">
        <w:trPr>
          <w:trHeight w:val="225"/>
        </w:trPr>
        <w:tc>
          <w:tcPr>
            <w:tcW w:w="5000" w:type="pct"/>
            <w:gridSpan w:val="5"/>
            <w:tcBorders>
              <w:top w:val="nil"/>
              <w:left w:val="nil"/>
              <w:bottom w:val="single" w:sz="6" w:space="0" w:color="auto"/>
              <w:right w:val="nil"/>
            </w:tcBorders>
            <w:vAlign w:val="bottom"/>
          </w:tcPr>
          <w:p w14:paraId="57F2296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common unit root process) </w:t>
            </w:r>
          </w:p>
        </w:tc>
      </w:tr>
      <w:tr w:rsidR="00B249DB" w:rsidRPr="007D78B6" w14:paraId="4A87960D" w14:textId="77777777" w:rsidTr="00B249DB">
        <w:trPr>
          <w:trHeight w:val="225"/>
        </w:trPr>
        <w:tc>
          <w:tcPr>
            <w:tcW w:w="2026" w:type="pct"/>
            <w:tcBorders>
              <w:top w:val="nil"/>
              <w:left w:val="nil"/>
              <w:bottom w:val="nil"/>
              <w:right w:val="nil"/>
            </w:tcBorders>
            <w:vAlign w:val="bottom"/>
          </w:tcPr>
          <w:p w14:paraId="6D61A3D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Levin, Lin &amp; Chu t*</w:t>
            </w:r>
          </w:p>
        </w:tc>
        <w:tc>
          <w:tcPr>
            <w:tcW w:w="764" w:type="pct"/>
            <w:tcBorders>
              <w:top w:val="nil"/>
              <w:left w:val="nil"/>
              <w:bottom w:val="nil"/>
              <w:right w:val="nil"/>
            </w:tcBorders>
            <w:vAlign w:val="bottom"/>
          </w:tcPr>
          <w:p w14:paraId="55D894E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-6.77904</w:t>
            </w:r>
          </w:p>
        </w:tc>
        <w:tc>
          <w:tcPr>
            <w:tcW w:w="763" w:type="pct"/>
            <w:tcBorders>
              <w:top w:val="nil"/>
              <w:left w:val="nil"/>
              <w:bottom w:val="nil"/>
              <w:right w:val="nil"/>
            </w:tcBorders>
            <w:vAlign w:val="bottom"/>
          </w:tcPr>
          <w:p w14:paraId="70D44F2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1BECAB9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617E6F7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r>
      <w:tr w:rsidR="00B249DB" w:rsidRPr="007D78B6" w14:paraId="1D214D0F" w14:textId="77777777" w:rsidTr="00B249DB">
        <w:trPr>
          <w:trHeight w:val="225"/>
        </w:trPr>
        <w:tc>
          <w:tcPr>
            <w:tcW w:w="2026" w:type="pct"/>
            <w:tcBorders>
              <w:top w:val="nil"/>
              <w:left w:val="nil"/>
              <w:bottom w:val="nil"/>
              <w:right w:val="nil"/>
            </w:tcBorders>
            <w:vAlign w:val="bottom"/>
          </w:tcPr>
          <w:p w14:paraId="4E945EC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2D05651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303166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687FC72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090843E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1A51C76" w14:textId="77777777" w:rsidTr="00B249DB">
        <w:trPr>
          <w:trHeight w:val="225"/>
        </w:trPr>
        <w:tc>
          <w:tcPr>
            <w:tcW w:w="5000" w:type="pct"/>
            <w:gridSpan w:val="5"/>
            <w:tcBorders>
              <w:top w:val="nil"/>
              <w:left w:val="nil"/>
              <w:bottom w:val="single" w:sz="6" w:space="0" w:color="auto"/>
              <w:right w:val="nil"/>
            </w:tcBorders>
            <w:vAlign w:val="bottom"/>
          </w:tcPr>
          <w:p w14:paraId="2195FA0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individual unit root process) </w:t>
            </w:r>
          </w:p>
        </w:tc>
      </w:tr>
      <w:tr w:rsidR="00B249DB" w:rsidRPr="007D78B6" w14:paraId="6A0DA863" w14:textId="77777777" w:rsidTr="00B249DB">
        <w:trPr>
          <w:trHeight w:val="225"/>
        </w:trPr>
        <w:tc>
          <w:tcPr>
            <w:tcW w:w="2026" w:type="pct"/>
            <w:tcBorders>
              <w:top w:val="nil"/>
              <w:left w:val="nil"/>
              <w:bottom w:val="nil"/>
              <w:right w:val="nil"/>
            </w:tcBorders>
            <w:vAlign w:val="bottom"/>
          </w:tcPr>
          <w:p w14:paraId="0641866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Im</w:t>
            </w:r>
            <w:proofErr w:type="spellEnd"/>
            <w:r w:rsidRPr="007D78B6">
              <w:rPr>
                <w:rFonts w:ascii="Times New Roman" w:hAnsi="Times New Roman" w:cs="Times New Roman"/>
                <w:color w:val="000000"/>
                <w:sz w:val="24"/>
                <w:szCs w:val="24"/>
              </w:rPr>
              <w:t xml:space="preserve">, </w:t>
            </w:r>
            <w:proofErr w:type="spellStart"/>
            <w:r w:rsidRPr="007D78B6">
              <w:rPr>
                <w:rFonts w:ascii="Times New Roman" w:hAnsi="Times New Roman" w:cs="Times New Roman"/>
                <w:color w:val="000000"/>
                <w:sz w:val="24"/>
                <w:szCs w:val="24"/>
              </w:rPr>
              <w:t>Pesaran</w:t>
            </w:r>
            <w:proofErr w:type="spellEnd"/>
            <w:r w:rsidRPr="007D78B6">
              <w:rPr>
                <w:rFonts w:ascii="Times New Roman" w:hAnsi="Times New Roman" w:cs="Times New Roman"/>
                <w:color w:val="000000"/>
                <w:sz w:val="24"/>
                <w:szCs w:val="24"/>
              </w:rPr>
              <w:t xml:space="preserve"> and Shin W-stat </w:t>
            </w:r>
          </w:p>
        </w:tc>
        <w:tc>
          <w:tcPr>
            <w:tcW w:w="764" w:type="pct"/>
            <w:tcBorders>
              <w:top w:val="nil"/>
              <w:left w:val="nil"/>
              <w:bottom w:val="nil"/>
              <w:right w:val="nil"/>
            </w:tcBorders>
            <w:vAlign w:val="bottom"/>
          </w:tcPr>
          <w:p w14:paraId="1ACDE55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-8.33874</w:t>
            </w:r>
          </w:p>
        </w:tc>
        <w:tc>
          <w:tcPr>
            <w:tcW w:w="763" w:type="pct"/>
            <w:tcBorders>
              <w:top w:val="nil"/>
              <w:left w:val="nil"/>
              <w:bottom w:val="nil"/>
              <w:right w:val="nil"/>
            </w:tcBorders>
            <w:vAlign w:val="bottom"/>
          </w:tcPr>
          <w:p w14:paraId="67E46F8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41988DD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1485BF6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r>
      <w:tr w:rsidR="00B249DB" w:rsidRPr="007D78B6" w14:paraId="41114270" w14:textId="77777777" w:rsidTr="00B249DB">
        <w:trPr>
          <w:trHeight w:val="225"/>
        </w:trPr>
        <w:tc>
          <w:tcPr>
            <w:tcW w:w="2026" w:type="pct"/>
            <w:tcBorders>
              <w:top w:val="nil"/>
              <w:left w:val="nil"/>
              <w:bottom w:val="nil"/>
              <w:right w:val="nil"/>
            </w:tcBorders>
            <w:vAlign w:val="bottom"/>
          </w:tcPr>
          <w:p w14:paraId="2901DE7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ADF - Fisher Chi-square</w:t>
            </w:r>
          </w:p>
        </w:tc>
        <w:tc>
          <w:tcPr>
            <w:tcW w:w="764" w:type="pct"/>
            <w:tcBorders>
              <w:top w:val="nil"/>
              <w:left w:val="nil"/>
              <w:bottom w:val="nil"/>
              <w:right w:val="nil"/>
            </w:tcBorders>
            <w:vAlign w:val="bottom"/>
          </w:tcPr>
          <w:p w14:paraId="47C068C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111.362</w:t>
            </w:r>
          </w:p>
        </w:tc>
        <w:tc>
          <w:tcPr>
            <w:tcW w:w="763" w:type="pct"/>
            <w:tcBorders>
              <w:top w:val="nil"/>
              <w:left w:val="nil"/>
              <w:bottom w:val="nil"/>
              <w:right w:val="nil"/>
            </w:tcBorders>
            <w:vAlign w:val="bottom"/>
          </w:tcPr>
          <w:p w14:paraId="3B80633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476A6B4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58A15A4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r>
      <w:tr w:rsidR="00B249DB" w:rsidRPr="007D78B6" w14:paraId="6FFD1FB9" w14:textId="77777777" w:rsidTr="00B249DB">
        <w:trPr>
          <w:trHeight w:val="225"/>
        </w:trPr>
        <w:tc>
          <w:tcPr>
            <w:tcW w:w="2026" w:type="pct"/>
            <w:tcBorders>
              <w:top w:val="nil"/>
              <w:left w:val="nil"/>
              <w:bottom w:val="nil"/>
              <w:right w:val="nil"/>
            </w:tcBorders>
            <w:vAlign w:val="bottom"/>
          </w:tcPr>
          <w:p w14:paraId="4E2EAB1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PP - Fisher Chi-square</w:t>
            </w:r>
          </w:p>
        </w:tc>
        <w:tc>
          <w:tcPr>
            <w:tcW w:w="764" w:type="pct"/>
            <w:tcBorders>
              <w:top w:val="nil"/>
              <w:left w:val="nil"/>
              <w:bottom w:val="nil"/>
              <w:right w:val="nil"/>
            </w:tcBorders>
            <w:vAlign w:val="bottom"/>
          </w:tcPr>
          <w:p w14:paraId="6F655F9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130.466</w:t>
            </w:r>
          </w:p>
        </w:tc>
        <w:tc>
          <w:tcPr>
            <w:tcW w:w="763" w:type="pct"/>
            <w:tcBorders>
              <w:top w:val="nil"/>
              <w:left w:val="nil"/>
              <w:bottom w:val="nil"/>
              <w:right w:val="nil"/>
            </w:tcBorders>
            <w:vAlign w:val="bottom"/>
          </w:tcPr>
          <w:p w14:paraId="1F125CA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1E7989A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37A27F5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429</w:t>
            </w:r>
          </w:p>
        </w:tc>
      </w:tr>
      <w:tr w:rsidR="00B249DB" w:rsidRPr="007D78B6" w14:paraId="4CBFC0DD" w14:textId="77777777" w:rsidTr="00B249DB">
        <w:trPr>
          <w:trHeight w:hRule="exact" w:val="90"/>
        </w:trPr>
        <w:tc>
          <w:tcPr>
            <w:tcW w:w="2026" w:type="pct"/>
            <w:tcBorders>
              <w:top w:val="nil"/>
              <w:left w:val="nil"/>
              <w:bottom w:val="double" w:sz="6" w:space="2" w:color="auto"/>
              <w:right w:val="nil"/>
            </w:tcBorders>
            <w:vAlign w:val="bottom"/>
          </w:tcPr>
          <w:p w14:paraId="5CB6EF9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71128FE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7028850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5D839F2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1D7C832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5B3B09C" w14:textId="77777777" w:rsidTr="00B249DB">
        <w:trPr>
          <w:trHeight w:hRule="exact" w:val="135"/>
        </w:trPr>
        <w:tc>
          <w:tcPr>
            <w:tcW w:w="2026" w:type="pct"/>
            <w:tcBorders>
              <w:top w:val="nil"/>
              <w:left w:val="nil"/>
              <w:bottom w:val="nil"/>
              <w:right w:val="nil"/>
            </w:tcBorders>
            <w:vAlign w:val="bottom"/>
          </w:tcPr>
          <w:p w14:paraId="7356AE6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5F6CC61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AF8F83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6C5719D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488230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9C86254" w14:textId="77777777" w:rsidTr="00B249DB">
        <w:trPr>
          <w:trHeight w:val="225"/>
        </w:trPr>
        <w:tc>
          <w:tcPr>
            <w:tcW w:w="5000" w:type="pct"/>
            <w:gridSpan w:val="5"/>
            <w:tcBorders>
              <w:top w:val="nil"/>
              <w:left w:val="nil"/>
              <w:bottom w:val="nil"/>
              <w:right w:val="nil"/>
            </w:tcBorders>
            <w:vAlign w:val="bottom"/>
          </w:tcPr>
          <w:p w14:paraId="698B22F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Probabilities for Fisher tests are computed using an asymptotic Chi</w:t>
            </w:r>
          </w:p>
        </w:tc>
      </w:tr>
      <w:tr w:rsidR="00B249DB" w:rsidRPr="007D78B6" w14:paraId="7FF8C3AD" w14:textId="77777777" w:rsidTr="00B249DB">
        <w:trPr>
          <w:trHeight w:val="225"/>
        </w:trPr>
        <w:tc>
          <w:tcPr>
            <w:tcW w:w="5000" w:type="pct"/>
            <w:gridSpan w:val="5"/>
            <w:tcBorders>
              <w:top w:val="nil"/>
              <w:left w:val="nil"/>
              <w:bottom w:val="nil"/>
              <w:right w:val="nil"/>
            </w:tcBorders>
            <w:vAlign w:val="bottom"/>
          </w:tcPr>
          <w:p w14:paraId="3770DDC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-square distribution. All other tests assume asymptotic normality.</w:t>
            </w:r>
          </w:p>
        </w:tc>
      </w:tr>
    </w:tbl>
    <w:p w14:paraId="0577C062" w14:textId="77777777" w:rsidR="00A842FE" w:rsidRPr="007D78B6" w:rsidRDefault="00B249DB" w:rsidP="00557D4E">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D78B6">
        <w:rPr>
          <w:rFonts w:ascii="Times New Roman" w:hAnsi="Times New Roman" w:cs="Times New Roman"/>
          <w:sz w:val="24"/>
          <w:szCs w:val="24"/>
        </w:rPr>
        <w:br/>
      </w:r>
      <w:r w:rsidR="00A842FE" w:rsidRPr="007D78B6">
        <w:rPr>
          <w:rFonts w:ascii="Times New Roman" w:hAnsi="Times New Roman" w:cs="Times New Roman"/>
          <w:sz w:val="24"/>
          <w:szCs w:val="24"/>
        </w:rPr>
        <w:t xml:space="preserve">Stock returns was found to be stationary at first difference I (I) because the </w:t>
      </w:r>
      <w:r w:rsidR="00A842FE" w:rsidRPr="007D78B6">
        <w:rPr>
          <w:rFonts w:ascii="Times New Roman" w:hAnsi="Times New Roman" w:cs="Times New Roman"/>
          <w:color w:val="000000"/>
          <w:sz w:val="24"/>
          <w:szCs w:val="24"/>
        </w:rPr>
        <w:t>Levin, Lin &amp; Chu t* statistic had a probability value of 0.0000 which is significant at 5% level of significance. Therefore, we reject the null hypothesis that Stock returns has a unit root.</w:t>
      </w:r>
    </w:p>
    <w:p w14:paraId="5E1C1EE1" w14:textId="77777777" w:rsidR="00A842FE" w:rsidRPr="007D78B6" w:rsidRDefault="00412047" w:rsidP="00557D4E">
      <w:pPr>
        <w:pStyle w:val="Heading2"/>
        <w:spacing w:line="240" w:lineRule="auto"/>
        <w:rPr>
          <w:rFonts w:cs="Times New Roman"/>
          <w:bCs/>
          <w:szCs w:val="24"/>
        </w:rPr>
      </w:pPr>
      <w:bookmarkStart w:id="8" w:name="_Toc73442393"/>
      <w:r>
        <w:rPr>
          <w:rFonts w:cs="Times New Roman"/>
          <w:bCs/>
          <w:szCs w:val="24"/>
        </w:rPr>
        <w:t>Table 4.8</w:t>
      </w:r>
      <w:r w:rsidR="00A842FE" w:rsidRPr="007D78B6">
        <w:rPr>
          <w:rFonts w:cs="Times New Roman"/>
          <w:bCs/>
          <w:szCs w:val="24"/>
        </w:rPr>
        <w:t xml:space="preserve"> </w:t>
      </w:r>
      <w:r w:rsidR="00A842FE" w:rsidRPr="007D78B6">
        <w:rPr>
          <w:rFonts w:cs="Times New Roman"/>
          <w:szCs w:val="24"/>
        </w:rPr>
        <w:t>Unit root tests at first difference I (I) Stock Returns</w:t>
      </w:r>
      <w:bookmarkEnd w:id="8"/>
    </w:p>
    <w:tbl>
      <w:tblPr>
        <w:tblW w:w="5000" w:type="pct"/>
        <w:tblCellMar>
          <w:left w:w="0" w:type="dxa"/>
          <w:right w:w="0" w:type="dxa"/>
        </w:tblCellMar>
        <w:tblLook w:val="0000" w:firstRow="0" w:lastRow="0" w:firstColumn="0" w:lastColumn="0" w:noHBand="0" w:noVBand="0"/>
      </w:tblPr>
      <w:tblGrid>
        <w:gridCol w:w="3794"/>
        <w:gridCol w:w="1430"/>
        <w:gridCol w:w="1428"/>
        <w:gridCol w:w="1280"/>
        <w:gridCol w:w="1428"/>
      </w:tblGrid>
      <w:tr w:rsidR="00A842FE" w:rsidRPr="007D78B6" w14:paraId="48EBFFB6" w14:textId="77777777" w:rsidTr="00190E70">
        <w:trPr>
          <w:trHeight w:val="225"/>
        </w:trPr>
        <w:tc>
          <w:tcPr>
            <w:tcW w:w="4237" w:type="pct"/>
            <w:gridSpan w:val="4"/>
            <w:tcBorders>
              <w:top w:val="single" w:sz="4" w:space="0" w:color="auto"/>
              <w:left w:val="nil"/>
              <w:bottom w:val="nil"/>
              <w:right w:val="nil"/>
            </w:tcBorders>
            <w:vAlign w:val="bottom"/>
          </w:tcPr>
          <w:p w14:paraId="77D98F2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Panel unit root test: Summary </w:t>
            </w:r>
          </w:p>
        </w:tc>
        <w:tc>
          <w:tcPr>
            <w:tcW w:w="763" w:type="pct"/>
            <w:tcBorders>
              <w:top w:val="single" w:sz="4" w:space="0" w:color="auto"/>
              <w:left w:val="nil"/>
              <w:bottom w:val="nil"/>
              <w:right w:val="nil"/>
            </w:tcBorders>
            <w:vAlign w:val="bottom"/>
          </w:tcPr>
          <w:p w14:paraId="7056B1B2"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1D918DED" w14:textId="77777777" w:rsidTr="00190E70">
        <w:trPr>
          <w:trHeight w:val="225"/>
        </w:trPr>
        <w:tc>
          <w:tcPr>
            <w:tcW w:w="3553" w:type="pct"/>
            <w:gridSpan w:val="3"/>
            <w:tcBorders>
              <w:top w:val="nil"/>
              <w:left w:val="nil"/>
              <w:bottom w:val="nil"/>
              <w:right w:val="nil"/>
            </w:tcBorders>
            <w:vAlign w:val="bottom"/>
          </w:tcPr>
          <w:p w14:paraId="20BDC14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Series:  D_SR</w:t>
            </w:r>
          </w:p>
        </w:tc>
        <w:tc>
          <w:tcPr>
            <w:tcW w:w="684" w:type="pct"/>
            <w:tcBorders>
              <w:top w:val="nil"/>
              <w:left w:val="nil"/>
              <w:bottom w:val="nil"/>
              <w:right w:val="nil"/>
            </w:tcBorders>
            <w:vAlign w:val="bottom"/>
          </w:tcPr>
          <w:p w14:paraId="2AADC58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77F66A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5CD1EA32" w14:textId="77777777" w:rsidTr="00190E70">
        <w:trPr>
          <w:trHeight w:val="225"/>
        </w:trPr>
        <w:tc>
          <w:tcPr>
            <w:tcW w:w="3553" w:type="pct"/>
            <w:gridSpan w:val="3"/>
            <w:tcBorders>
              <w:top w:val="nil"/>
              <w:left w:val="nil"/>
              <w:bottom w:val="nil"/>
              <w:right w:val="nil"/>
            </w:tcBorders>
            <w:vAlign w:val="bottom"/>
          </w:tcPr>
          <w:p w14:paraId="73FE899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Sample: 2010Q1 2019Q4</w:t>
            </w:r>
          </w:p>
        </w:tc>
        <w:tc>
          <w:tcPr>
            <w:tcW w:w="684" w:type="pct"/>
            <w:tcBorders>
              <w:top w:val="nil"/>
              <w:left w:val="nil"/>
              <w:bottom w:val="nil"/>
              <w:right w:val="nil"/>
            </w:tcBorders>
            <w:vAlign w:val="bottom"/>
          </w:tcPr>
          <w:p w14:paraId="06F19DE2"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7E429EC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6F12B96" w14:textId="77777777" w:rsidTr="00190E70">
        <w:trPr>
          <w:trHeight w:val="225"/>
        </w:trPr>
        <w:tc>
          <w:tcPr>
            <w:tcW w:w="5000" w:type="pct"/>
            <w:gridSpan w:val="5"/>
            <w:tcBorders>
              <w:top w:val="nil"/>
              <w:left w:val="nil"/>
              <w:bottom w:val="nil"/>
              <w:right w:val="nil"/>
            </w:tcBorders>
            <w:vAlign w:val="bottom"/>
          </w:tcPr>
          <w:p w14:paraId="7C12591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Exogenous variables: Individual effects</w:t>
            </w:r>
          </w:p>
        </w:tc>
      </w:tr>
      <w:tr w:rsidR="00A842FE" w:rsidRPr="007D78B6" w14:paraId="43ED8175" w14:textId="77777777" w:rsidTr="00190E70">
        <w:trPr>
          <w:trHeight w:val="225"/>
        </w:trPr>
        <w:tc>
          <w:tcPr>
            <w:tcW w:w="3553" w:type="pct"/>
            <w:gridSpan w:val="3"/>
            <w:tcBorders>
              <w:top w:val="nil"/>
              <w:left w:val="nil"/>
              <w:bottom w:val="nil"/>
              <w:right w:val="nil"/>
            </w:tcBorders>
            <w:vAlign w:val="bottom"/>
          </w:tcPr>
          <w:p w14:paraId="4D21FE1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User-specified lags: 1</w:t>
            </w:r>
          </w:p>
        </w:tc>
        <w:tc>
          <w:tcPr>
            <w:tcW w:w="684" w:type="pct"/>
            <w:tcBorders>
              <w:top w:val="nil"/>
              <w:left w:val="nil"/>
              <w:bottom w:val="nil"/>
              <w:right w:val="nil"/>
            </w:tcBorders>
            <w:vAlign w:val="bottom"/>
          </w:tcPr>
          <w:p w14:paraId="2C1EC2E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3328EBD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6C84939" w14:textId="77777777" w:rsidTr="00190E70">
        <w:trPr>
          <w:trHeight w:val="225"/>
        </w:trPr>
        <w:tc>
          <w:tcPr>
            <w:tcW w:w="5000" w:type="pct"/>
            <w:gridSpan w:val="5"/>
            <w:tcBorders>
              <w:top w:val="nil"/>
              <w:left w:val="nil"/>
              <w:bottom w:val="nil"/>
              <w:right w:val="nil"/>
            </w:tcBorders>
            <w:vAlign w:val="bottom"/>
          </w:tcPr>
          <w:p w14:paraId="098C4F3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Newey-West automatic bandwidth selection and Bartlett kernel</w:t>
            </w:r>
          </w:p>
        </w:tc>
      </w:tr>
      <w:tr w:rsidR="00A842FE" w:rsidRPr="007D78B6" w14:paraId="2D82C7C5" w14:textId="77777777" w:rsidTr="00190E70">
        <w:trPr>
          <w:trHeight w:val="225"/>
        </w:trPr>
        <w:tc>
          <w:tcPr>
            <w:tcW w:w="4237" w:type="pct"/>
            <w:gridSpan w:val="4"/>
            <w:tcBorders>
              <w:top w:val="nil"/>
              <w:left w:val="nil"/>
              <w:bottom w:val="nil"/>
              <w:right w:val="nil"/>
            </w:tcBorders>
            <w:vAlign w:val="bottom"/>
          </w:tcPr>
          <w:p w14:paraId="2CADF1C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lastRenderedPageBreak/>
              <w:t>Balanced observations for each test </w:t>
            </w:r>
          </w:p>
        </w:tc>
        <w:tc>
          <w:tcPr>
            <w:tcW w:w="763" w:type="pct"/>
            <w:tcBorders>
              <w:top w:val="nil"/>
              <w:left w:val="nil"/>
              <w:bottom w:val="nil"/>
              <w:right w:val="nil"/>
            </w:tcBorders>
            <w:vAlign w:val="bottom"/>
          </w:tcPr>
          <w:p w14:paraId="2821A34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20F833B" w14:textId="77777777" w:rsidTr="00190E70">
        <w:trPr>
          <w:trHeight w:hRule="exact" w:val="90"/>
        </w:trPr>
        <w:tc>
          <w:tcPr>
            <w:tcW w:w="2026" w:type="pct"/>
            <w:tcBorders>
              <w:top w:val="nil"/>
              <w:left w:val="nil"/>
              <w:bottom w:val="double" w:sz="6" w:space="2" w:color="auto"/>
              <w:right w:val="nil"/>
            </w:tcBorders>
            <w:vAlign w:val="bottom"/>
          </w:tcPr>
          <w:p w14:paraId="0D36A1A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03E3D89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56F8BB52"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1F3727E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2202D76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076D4244" w14:textId="77777777" w:rsidTr="00190E70">
        <w:trPr>
          <w:trHeight w:hRule="exact" w:val="135"/>
        </w:trPr>
        <w:tc>
          <w:tcPr>
            <w:tcW w:w="2026" w:type="pct"/>
            <w:tcBorders>
              <w:top w:val="nil"/>
              <w:left w:val="nil"/>
              <w:bottom w:val="nil"/>
              <w:right w:val="nil"/>
            </w:tcBorders>
            <w:vAlign w:val="bottom"/>
          </w:tcPr>
          <w:p w14:paraId="082A5A5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5BD837E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0E6A97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7C00D5D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71839C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3DB1E514" w14:textId="77777777" w:rsidTr="00190E70">
        <w:trPr>
          <w:trHeight w:val="225"/>
        </w:trPr>
        <w:tc>
          <w:tcPr>
            <w:tcW w:w="2026" w:type="pct"/>
            <w:tcBorders>
              <w:top w:val="nil"/>
              <w:left w:val="nil"/>
              <w:bottom w:val="nil"/>
              <w:right w:val="nil"/>
            </w:tcBorders>
            <w:vAlign w:val="bottom"/>
          </w:tcPr>
          <w:p w14:paraId="0593DC4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14777F9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7679DB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6D1AAD6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w:t>
            </w:r>
          </w:p>
        </w:tc>
        <w:tc>
          <w:tcPr>
            <w:tcW w:w="763" w:type="pct"/>
            <w:tcBorders>
              <w:top w:val="nil"/>
              <w:left w:val="nil"/>
              <w:bottom w:val="nil"/>
              <w:right w:val="nil"/>
            </w:tcBorders>
            <w:vAlign w:val="bottom"/>
          </w:tcPr>
          <w:p w14:paraId="337C2C0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2F898379" w14:textId="77777777" w:rsidTr="00190E70">
        <w:trPr>
          <w:trHeight w:val="225"/>
        </w:trPr>
        <w:tc>
          <w:tcPr>
            <w:tcW w:w="2026" w:type="pct"/>
            <w:tcBorders>
              <w:top w:val="nil"/>
              <w:left w:val="nil"/>
              <w:bottom w:val="single" w:sz="6" w:space="0" w:color="auto"/>
              <w:right w:val="nil"/>
            </w:tcBorders>
            <w:vAlign w:val="bottom"/>
          </w:tcPr>
          <w:p w14:paraId="6CAE169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Method</w:t>
            </w:r>
          </w:p>
        </w:tc>
        <w:tc>
          <w:tcPr>
            <w:tcW w:w="764" w:type="pct"/>
            <w:tcBorders>
              <w:top w:val="nil"/>
              <w:left w:val="nil"/>
              <w:bottom w:val="single" w:sz="6" w:space="0" w:color="auto"/>
              <w:right w:val="nil"/>
            </w:tcBorders>
            <w:vAlign w:val="bottom"/>
          </w:tcPr>
          <w:p w14:paraId="6DA689E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Statistic</w:t>
            </w:r>
          </w:p>
        </w:tc>
        <w:tc>
          <w:tcPr>
            <w:tcW w:w="763" w:type="pct"/>
            <w:tcBorders>
              <w:top w:val="nil"/>
              <w:left w:val="nil"/>
              <w:bottom w:val="single" w:sz="6" w:space="0" w:color="auto"/>
              <w:right w:val="nil"/>
            </w:tcBorders>
            <w:vAlign w:val="bottom"/>
          </w:tcPr>
          <w:p w14:paraId="29047EE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w:t>
            </w:r>
          </w:p>
        </w:tc>
        <w:tc>
          <w:tcPr>
            <w:tcW w:w="684" w:type="pct"/>
            <w:tcBorders>
              <w:top w:val="nil"/>
              <w:left w:val="nil"/>
              <w:bottom w:val="single" w:sz="6" w:space="0" w:color="auto"/>
              <w:right w:val="nil"/>
            </w:tcBorders>
            <w:vAlign w:val="bottom"/>
          </w:tcPr>
          <w:p w14:paraId="2C84B7F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sections</w:t>
            </w:r>
          </w:p>
        </w:tc>
        <w:tc>
          <w:tcPr>
            <w:tcW w:w="763" w:type="pct"/>
            <w:tcBorders>
              <w:top w:val="nil"/>
              <w:left w:val="nil"/>
              <w:bottom w:val="single" w:sz="6" w:space="0" w:color="auto"/>
              <w:right w:val="nil"/>
            </w:tcBorders>
            <w:vAlign w:val="bottom"/>
          </w:tcPr>
          <w:p w14:paraId="7A91341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Obs</w:t>
            </w:r>
            <w:proofErr w:type="spellEnd"/>
          </w:p>
        </w:tc>
      </w:tr>
      <w:tr w:rsidR="00A842FE" w:rsidRPr="007D78B6" w14:paraId="20191EED" w14:textId="77777777" w:rsidTr="00190E70">
        <w:trPr>
          <w:trHeight w:val="225"/>
        </w:trPr>
        <w:tc>
          <w:tcPr>
            <w:tcW w:w="5000" w:type="pct"/>
            <w:gridSpan w:val="5"/>
            <w:tcBorders>
              <w:top w:val="nil"/>
              <w:left w:val="nil"/>
              <w:bottom w:val="single" w:sz="6" w:space="0" w:color="auto"/>
              <w:right w:val="nil"/>
            </w:tcBorders>
            <w:vAlign w:val="bottom"/>
          </w:tcPr>
          <w:p w14:paraId="4985765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common unit root process) </w:t>
            </w:r>
          </w:p>
        </w:tc>
      </w:tr>
      <w:tr w:rsidR="00A842FE" w:rsidRPr="007D78B6" w14:paraId="40F33D1A" w14:textId="77777777" w:rsidTr="00190E70">
        <w:trPr>
          <w:trHeight w:val="225"/>
        </w:trPr>
        <w:tc>
          <w:tcPr>
            <w:tcW w:w="2026" w:type="pct"/>
            <w:tcBorders>
              <w:top w:val="nil"/>
              <w:left w:val="nil"/>
              <w:bottom w:val="nil"/>
              <w:right w:val="nil"/>
            </w:tcBorders>
            <w:vAlign w:val="bottom"/>
          </w:tcPr>
          <w:p w14:paraId="7EC43C9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Levin, Lin &amp; Chu t*</w:t>
            </w:r>
          </w:p>
        </w:tc>
        <w:tc>
          <w:tcPr>
            <w:tcW w:w="764" w:type="pct"/>
            <w:tcBorders>
              <w:top w:val="nil"/>
              <w:left w:val="nil"/>
              <w:bottom w:val="nil"/>
              <w:right w:val="nil"/>
            </w:tcBorders>
            <w:vAlign w:val="bottom"/>
          </w:tcPr>
          <w:p w14:paraId="49556C8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-14.7013</w:t>
            </w:r>
          </w:p>
        </w:tc>
        <w:tc>
          <w:tcPr>
            <w:tcW w:w="763" w:type="pct"/>
            <w:tcBorders>
              <w:top w:val="nil"/>
              <w:left w:val="nil"/>
              <w:bottom w:val="nil"/>
              <w:right w:val="nil"/>
            </w:tcBorders>
            <w:vAlign w:val="bottom"/>
          </w:tcPr>
          <w:p w14:paraId="6D318B0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20AF5B6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0252E3A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77B47412" w14:textId="77777777" w:rsidTr="00190E70">
        <w:trPr>
          <w:trHeight w:val="225"/>
        </w:trPr>
        <w:tc>
          <w:tcPr>
            <w:tcW w:w="2026" w:type="pct"/>
            <w:tcBorders>
              <w:top w:val="nil"/>
              <w:left w:val="nil"/>
              <w:bottom w:val="nil"/>
              <w:right w:val="nil"/>
            </w:tcBorders>
            <w:vAlign w:val="bottom"/>
          </w:tcPr>
          <w:p w14:paraId="4E7BEF5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0399550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C602D3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00B33C8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7725943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07AA3C9E" w14:textId="77777777" w:rsidTr="00190E70">
        <w:trPr>
          <w:trHeight w:val="225"/>
        </w:trPr>
        <w:tc>
          <w:tcPr>
            <w:tcW w:w="5000" w:type="pct"/>
            <w:gridSpan w:val="5"/>
            <w:tcBorders>
              <w:top w:val="nil"/>
              <w:left w:val="nil"/>
              <w:bottom w:val="single" w:sz="6" w:space="0" w:color="auto"/>
              <w:right w:val="nil"/>
            </w:tcBorders>
            <w:vAlign w:val="bottom"/>
          </w:tcPr>
          <w:p w14:paraId="60D5DDC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individual unit root process) </w:t>
            </w:r>
          </w:p>
        </w:tc>
      </w:tr>
      <w:tr w:rsidR="00A842FE" w:rsidRPr="007D78B6" w14:paraId="2095ABEC" w14:textId="77777777" w:rsidTr="00190E70">
        <w:trPr>
          <w:trHeight w:val="225"/>
        </w:trPr>
        <w:tc>
          <w:tcPr>
            <w:tcW w:w="2026" w:type="pct"/>
            <w:tcBorders>
              <w:top w:val="nil"/>
              <w:left w:val="nil"/>
              <w:bottom w:val="nil"/>
              <w:right w:val="nil"/>
            </w:tcBorders>
            <w:vAlign w:val="bottom"/>
          </w:tcPr>
          <w:p w14:paraId="28E42FA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Im</w:t>
            </w:r>
            <w:proofErr w:type="spellEnd"/>
            <w:r w:rsidRPr="007D78B6">
              <w:rPr>
                <w:rFonts w:ascii="Times New Roman" w:hAnsi="Times New Roman" w:cs="Times New Roman"/>
                <w:color w:val="000000"/>
                <w:sz w:val="24"/>
                <w:szCs w:val="24"/>
              </w:rPr>
              <w:t xml:space="preserve">, </w:t>
            </w:r>
            <w:proofErr w:type="spellStart"/>
            <w:r w:rsidRPr="007D78B6">
              <w:rPr>
                <w:rFonts w:ascii="Times New Roman" w:hAnsi="Times New Roman" w:cs="Times New Roman"/>
                <w:color w:val="000000"/>
                <w:sz w:val="24"/>
                <w:szCs w:val="24"/>
              </w:rPr>
              <w:t>Pesaran</w:t>
            </w:r>
            <w:proofErr w:type="spellEnd"/>
            <w:r w:rsidRPr="007D78B6">
              <w:rPr>
                <w:rFonts w:ascii="Times New Roman" w:hAnsi="Times New Roman" w:cs="Times New Roman"/>
                <w:color w:val="000000"/>
                <w:sz w:val="24"/>
                <w:szCs w:val="24"/>
              </w:rPr>
              <w:t xml:space="preserve"> and Shin W-stat </w:t>
            </w:r>
          </w:p>
        </w:tc>
        <w:tc>
          <w:tcPr>
            <w:tcW w:w="764" w:type="pct"/>
            <w:tcBorders>
              <w:top w:val="nil"/>
              <w:left w:val="nil"/>
              <w:bottom w:val="nil"/>
              <w:right w:val="nil"/>
            </w:tcBorders>
            <w:vAlign w:val="bottom"/>
          </w:tcPr>
          <w:p w14:paraId="5504BA4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-17.3876</w:t>
            </w:r>
          </w:p>
        </w:tc>
        <w:tc>
          <w:tcPr>
            <w:tcW w:w="763" w:type="pct"/>
            <w:tcBorders>
              <w:top w:val="nil"/>
              <w:left w:val="nil"/>
              <w:bottom w:val="nil"/>
              <w:right w:val="nil"/>
            </w:tcBorders>
            <w:vAlign w:val="bottom"/>
          </w:tcPr>
          <w:p w14:paraId="316A76B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5C58B37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51EA323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74C1F076" w14:textId="77777777" w:rsidTr="00190E70">
        <w:trPr>
          <w:trHeight w:val="225"/>
        </w:trPr>
        <w:tc>
          <w:tcPr>
            <w:tcW w:w="2026" w:type="pct"/>
            <w:tcBorders>
              <w:top w:val="nil"/>
              <w:left w:val="nil"/>
              <w:bottom w:val="nil"/>
              <w:right w:val="nil"/>
            </w:tcBorders>
            <w:vAlign w:val="bottom"/>
          </w:tcPr>
          <w:p w14:paraId="28F12FD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ADF - Fisher Chi-square</w:t>
            </w:r>
          </w:p>
        </w:tc>
        <w:tc>
          <w:tcPr>
            <w:tcW w:w="764" w:type="pct"/>
            <w:tcBorders>
              <w:top w:val="nil"/>
              <w:left w:val="nil"/>
              <w:bottom w:val="nil"/>
              <w:right w:val="nil"/>
            </w:tcBorders>
            <w:vAlign w:val="bottom"/>
          </w:tcPr>
          <w:p w14:paraId="47C4F9E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262.054</w:t>
            </w:r>
          </w:p>
        </w:tc>
        <w:tc>
          <w:tcPr>
            <w:tcW w:w="763" w:type="pct"/>
            <w:tcBorders>
              <w:top w:val="nil"/>
              <w:left w:val="nil"/>
              <w:bottom w:val="nil"/>
              <w:right w:val="nil"/>
            </w:tcBorders>
            <w:vAlign w:val="bottom"/>
          </w:tcPr>
          <w:p w14:paraId="6AB533D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4491CBA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283E2FF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53AC75E3" w14:textId="77777777" w:rsidTr="00190E70">
        <w:trPr>
          <w:trHeight w:val="225"/>
        </w:trPr>
        <w:tc>
          <w:tcPr>
            <w:tcW w:w="2026" w:type="pct"/>
            <w:tcBorders>
              <w:top w:val="nil"/>
              <w:left w:val="nil"/>
              <w:bottom w:val="nil"/>
              <w:right w:val="nil"/>
            </w:tcBorders>
            <w:vAlign w:val="bottom"/>
          </w:tcPr>
          <w:p w14:paraId="4F32DCB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PP - Fisher Chi-square</w:t>
            </w:r>
          </w:p>
        </w:tc>
        <w:tc>
          <w:tcPr>
            <w:tcW w:w="764" w:type="pct"/>
            <w:tcBorders>
              <w:top w:val="nil"/>
              <w:left w:val="nil"/>
              <w:bottom w:val="nil"/>
              <w:right w:val="nil"/>
            </w:tcBorders>
            <w:vAlign w:val="bottom"/>
          </w:tcPr>
          <w:p w14:paraId="6D4B6B3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404.202</w:t>
            </w:r>
          </w:p>
        </w:tc>
        <w:tc>
          <w:tcPr>
            <w:tcW w:w="763" w:type="pct"/>
            <w:tcBorders>
              <w:top w:val="nil"/>
              <w:left w:val="nil"/>
              <w:bottom w:val="nil"/>
              <w:right w:val="nil"/>
            </w:tcBorders>
            <w:vAlign w:val="bottom"/>
          </w:tcPr>
          <w:p w14:paraId="015D296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6E09F0D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0E6855B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r>
      <w:tr w:rsidR="00A842FE" w:rsidRPr="007D78B6" w14:paraId="4D59F15F" w14:textId="77777777" w:rsidTr="00190E70">
        <w:trPr>
          <w:trHeight w:hRule="exact" w:val="90"/>
        </w:trPr>
        <w:tc>
          <w:tcPr>
            <w:tcW w:w="2026" w:type="pct"/>
            <w:tcBorders>
              <w:top w:val="nil"/>
              <w:left w:val="nil"/>
              <w:bottom w:val="double" w:sz="6" w:space="2" w:color="auto"/>
              <w:right w:val="nil"/>
            </w:tcBorders>
            <w:vAlign w:val="bottom"/>
          </w:tcPr>
          <w:p w14:paraId="1A3378B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43AA792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7DF7300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0EFB3CD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575AB18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7FB89F19" w14:textId="77777777" w:rsidTr="00190E70">
        <w:trPr>
          <w:trHeight w:hRule="exact" w:val="135"/>
        </w:trPr>
        <w:tc>
          <w:tcPr>
            <w:tcW w:w="2026" w:type="pct"/>
            <w:tcBorders>
              <w:top w:val="nil"/>
              <w:left w:val="nil"/>
              <w:bottom w:val="nil"/>
              <w:right w:val="nil"/>
            </w:tcBorders>
            <w:vAlign w:val="bottom"/>
          </w:tcPr>
          <w:p w14:paraId="0E8D951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689E5DF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E86A95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2F1A35D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B90091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2255027A" w14:textId="77777777" w:rsidTr="00190E70">
        <w:trPr>
          <w:trHeight w:val="225"/>
        </w:trPr>
        <w:tc>
          <w:tcPr>
            <w:tcW w:w="5000" w:type="pct"/>
            <w:gridSpan w:val="5"/>
            <w:tcBorders>
              <w:top w:val="nil"/>
              <w:left w:val="nil"/>
              <w:bottom w:val="nil"/>
              <w:right w:val="nil"/>
            </w:tcBorders>
            <w:vAlign w:val="bottom"/>
          </w:tcPr>
          <w:p w14:paraId="68BC7EB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Probabilities for Fisher tests are computed using an asymptotic Chi-square distribution. All other tests assume asymptotic normality.</w:t>
            </w:r>
          </w:p>
        </w:tc>
      </w:tr>
      <w:tr w:rsidR="00A842FE" w:rsidRPr="007D78B6" w14:paraId="45C72F2F" w14:textId="77777777" w:rsidTr="00190E70">
        <w:trPr>
          <w:trHeight w:val="225"/>
        </w:trPr>
        <w:tc>
          <w:tcPr>
            <w:tcW w:w="5000" w:type="pct"/>
            <w:gridSpan w:val="5"/>
            <w:tcBorders>
              <w:top w:val="nil"/>
              <w:left w:val="nil"/>
              <w:bottom w:val="nil"/>
              <w:right w:val="nil"/>
            </w:tcBorders>
            <w:vAlign w:val="bottom"/>
          </w:tcPr>
          <w:p w14:paraId="324CC24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w:t>
            </w:r>
          </w:p>
        </w:tc>
      </w:tr>
    </w:tbl>
    <w:p w14:paraId="0569F9CA" w14:textId="77777777" w:rsidR="00B249DB" w:rsidRPr="007D78B6" w:rsidRDefault="00B249DB" w:rsidP="00557D4E">
      <w:pPr>
        <w:spacing w:line="240" w:lineRule="auto"/>
        <w:jc w:val="both"/>
        <w:rPr>
          <w:rFonts w:ascii="Times New Roman" w:hAnsi="Times New Roman" w:cs="Times New Roman"/>
          <w:b/>
          <w:sz w:val="24"/>
          <w:szCs w:val="24"/>
        </w:rPr>
      </w:pPr>
    </w:p>
    <w:p w14:paraId="4DA07A72" w14:textId="77777777" w:rsidR="00A842FE" w:rsidRPr="007D78B6" w:rsidRDefault="00A842FE" w:rsidP="00557D4E">
      <w:pPr>
        <w:spacing w:line="240" w:lineRule="auto"/>
        <w:jc w:val="both"/>
        <w:rPr>
          <w:rFonts w:ascii="Times New Roman" w:hAnsi="Times New Roman" w:cs="Times New Roman"/>
          <w:b/>
          <w:sz w:val="24"/>
          <w:szCs w:val="24"/>
        </w:rPr>
      </w:pPr>
    </w:p>
    <w:p w14:paraId="20864CDF" w14:textId="77777777" w:rsidR="00A842FE" w:rsidRPr="007D78B6" w:rsidRDefault="00A842FE" w:rsidP="00557D4E">
      <w:pPr>
        <w:autoSpaceDE w:val="0"/>
        <w:autoSpaceDN w:val="0"/>
        <w:adjustRightInd w:val="0"/>
        <w:spacing w:after="0" w:line="240" w:lineRule="auto"/>
        <w:contextualSpacing/>
        <w:jc w:val="both"/>
        <w:rPr>
          <w:rFonts w:ascii="Times New Roman" w:hAnsi="Times New Roman" w:cs="Times New Roman"/>
          <w:color w:val="000000"/>
          <w:sz w:val="24"/>
          <w:szCs w:val="24"/>
        </w:rPr>
      </w:pPr>
      <w:r w:rsidRPr="007D78B6">
        <w:rPr>
          <w:rFonts w:ascii="Times New Roman" w:hAnsi="Times New Roman" w:cs="Times New Roman"/>
          <w:sz w:val="24"/>
          <w:szCs w:val="24"/>
        </w:rPr>
        <w:t xml:space="preserve">Liquidity was found to be stationary at first difference I (I) because the </w:t>
      </w:r>
      <w:r w:rsidRPr="007D78B6">
        <w:rPr>
          <w:rFonts w:ascii="Times New Roman" w:hAnsi="Times New Roman" w:cs="Times New Roman"/>
          <w:color w:val="000000"/>
          <w:sz w:val="24"/>
          <w:szCs w:val="24"/>
        </w:rPr>
        <w:t>Levin, Lin &amp; Chu t* statistic had a probability value of 0.0000 which is significant at 5% level of significance. Therefore, we reject the null hypothesis that Liquidity has a unit root.</w:t>
      </w:r>
    </w:p>
    <w:p w14:paraId="5B3FB83D" w14:textId="77777777" w:rsidR="00A842FE" w:rsidRPr="007D78B6" w:rsidRDefault="00412047" w:rsidP="00557D4E">
      <w:pPr>
        <w:pStyle w:val="Heading2"/>
        <w:spacing w:line="240" w:lineRule="auto"/>
        <w:rPr>
          <w:rFonts w:cs="Times New Roman"/>
          <w:color w:val="000000"/>
          <w:szCs w:val="24"/>
        </w:rPr>
      </w:pPr>
      <w:bookmarkStart w:id="9" w:name="_Toc73442398"/>
      <w:r>
        <w:rPr>
          <w:rFonts w:cs="Times New Roman"/>
          <w:bCs/>
          <w:szCs w:val="24"/>
        </w:rPr>
        <w:t>Table 4.9</w:t>
      </w:r>
      <w:r w:rsidR="00A842FE" w:rsidRPr="007D78B6">
        <w:rPr>
          <w:rFonts w:cs="Times New Roman"/>
          <w:bCs/>
          <w:szCs w:val="24"/>
        </w:rPr>
        <w:t xml:space="preserve"> </w:t>
      </w:r>
      <w:r w:rsidR="00A842FE" w:rsidRPr="007D78B6">
        <w:rPr>
          <w:rFonts w:cs="Times New Roman"/>
          <w:szCs w:val="24"/>
        </w:rPr>
        <w:t>Unit root tests at first difference I (I) Liquidity</w:t>
      </w:r>
      <w:bookmarkEnd w:id="9"/>
    </w:p>
    <w:tbl>
      <w:tblPr>
        <w:tblW w:w="5000" w:type="pct"/>
        <w:tblCellMar>
          <w:left w:w="0" w:type="dxa"/>
          <w:right w:w="0" w:type="dxa"/>
        </w:tblCellMar>
        <w:tblLook w:val="0000" w:firstRow="0" w:lastRow="0" w:firstColumn="0" w:lastColumn="0" w:noHBand="0" w:noVBand="0"/>
      </w:tblPr>
      <w:tblGrid>
        <w:gridCol w:w="3794"/>
        <w:gridCol w:w="1430"/>
        <w:gridCol w:w="1428"/>
        <w:gridCol w:w="1280"/>
        <w:gridCol w:w="1428"/>
      </w:tblGrid>
      <w:tr w:rsidR="00A842FE" w:rsidRPr="007D78B6" w14:paraId="163321F6" w14:textId="77777777" w:rsidTr="00190E70">
        <w:trPr>
          <w:trHeight w:val="225"/>
        </w:trPr>
        <w:tc>
          <w:tcPr>
            <w:tcW w:w="4237" w:type="pct"/>
            <w:gridSpan w:val="4"/>
            <w:tcBorders>
              <w:top w:val="single" w:sz="4" w:space="0" w:color="auto"/>
              <w:left w:val="nil"/>
              <w:bottom w:val="nil"/>
              <w:right w:val="nil"/>
            </w:tcBorders>
            <w:vAlign w:val="bottom"/>
          </w:tcPr>
          <w:p w14:paraId="368BE2F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Panel unit root test: Summary </w:t>
            </w:r>
          </w:p>
        </w:tc>
        <w:tc>
          <w:tcPr>
            <w:tcW w:w="763" w:type="pct"/>
            <w:tcBorders>
              <w:top w:val="single" w:sz="4" w:space="0" w:color="auto"/>
              <w:left w:val="nil"/>
              <w:bottom w:val="nil"/>
              <w:right w:val="nil"/>
            </w:tcBorders>
            <w:vAlign w:val="bottom"/>
          </w:tcPr>
          <w:p w14:paraId="2F8ED94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7860C8F7" w14:textId="77777777" w:rsidTr="00190E70">
        <w:trPr>
          <w:trHeight w:val="225"/>
        </w:trPr>
        <w:tc>
          <w:tcPr>
            <w:tcW w:w="3553" w:type="pct"/>
            <w:gridSpan w:val="3"/>
            <w:tcBorders>
              <w:top w:val="nil"/>
              <w:left w:val="nil"/>
              <w:bottom w:val="nil"/>
              <w:right w:val="nil"/>
            </w:tcBorders>
            <w:vAlign w:val="bottom"/>
          </w:tcPr>
          <w:p w14:paraId="42AA9CA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Series:  D_LQ</w:t>
            </w:r>
          </w:p>
        </w:tc>
        <w:tc>
          <w:tcPr>
            <w:tcW w:w="684" w:type="pct"/>
            <w:tcBorders>
              <w:top w:val="nil"/>
              <w:left w:val="nil"/>
              <w:bottom w:val="nil"/>
              <w:right w:val="nil"/>
            </w:tcBorders>
            <w:vAlign w:val="bottom"/>
          </w:tcPr>
          <w:p w14:paraId="26498F8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F1449D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7AB24131" w14:textId="77777777" w:rsidTr="00190E70">
        <w:trPr>
          <w:trHeight w:val="225"/>
        </w:trPr>
        <w:tc>
          <w:tcPr>
            <w:tcW w:w="3553" w:type="pct"/>
            <w:gridSpan w:val="3"/>
            <w:tcBorders>
              <w:top w:val="nil"/>
              <w:left w:val="nil"/>
              <w:bottom w:val="nil"/>
              <w:right w:val="nil"/>
            </w:tcBorders>
            <w:vAlign w:val="bottom"/>
          </w:tcPr>
          <w:p w14:paraId="340A974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Sample: 2010Q1 2019Q4</w:t>
            </w:r>
          </w:p>
        </w:tc>
        <w:tc>
          <w:tcPr>
            <w:tcW w:w="684" w:type="pct"/>
            <w:tcBorders>
              <w:top w:val="nil"/>
              <w:left w:val="nil"/>
              <w:bottom w:val="nil"/>
              <w:right w:val="nil"/>
            </w:tcBorders>
            <w:vAlign w:val="bottom"/>
          </w:tcPr>
          <w:p w14:paraId="1559654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18EB49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5535A75" w14:textId="77777777" w:rsidTr="00190E70">
        <w:trPr>
          <w:trHeight w:val="225"/>
        </w:trPr>
        <w:tc>
          <w:tcPr>
            <w:tcW w:w="5000" w:type="pct"/>
            <w:gridSpan w:val="5"/>
            <w:tcBorders>
              <w:top w:val="nil"/>
              <w:left w:val="nil"/>
              <w:bottom w:val="nil"/>
              <w:right w:val="nil"/>
            </w:tcBorders>
            <w:vAlign w:val="bottom"/>
          </w:tcPr>
          <w:p w14:paraId="237BF42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Exogenous variables: Individual effects</w:t>
            </w:r>
          </w:p>
        </w:tc>
      </w:tr>
      <w:tr w:rsidR="00A842FE" w:rsidRPr="007D78B6" w14:paraId="6A53A2F5" w14:textId="77777777" w:rsidTr="00190E70">
        <w:trPr>
          <w:trHeight w:val="225"/>
        </w:trPr>
        <w:tc>
          <w:tcPr>
            <w:tcW w:w="3553" w:type="pct"/>
            <w:gridSpan w:val="3"/>
            <w:tcBorders>
              <w:top w:val="nil"/>
              <w:left w:val="nil"/>
              <w:bottom w:val="nil"/>
              <w:right w:val="nil"/>
            </w:tcBorders>
            <w:vAlign w:val="bottom"/>
          </w:tcPr>
          <w:p w14:paraId="49C21AD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User-specified lags: 1</w:t>
            </w:r>
          </w:p>
        </w:tc>
        <w:tc>
          <w:tcPr>
            <w:tcW w:w="684" w:type="pct"/>
            <w:tcBorders>
              <w:top w:val="nil"/>
              <w:left w:val="nil"/>
              <w:bottom w:val="nil"/>
              <w:right w:val="nil"/>
            </w:tcBorders>
            <w:vAlign w:val="bottom"/>
          </w:tcPr>
          <w:p w14:paraId="368D5A6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7D17A7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738A2755" w14:textId="77777777" w:rsidTr="00190E70">
        <w:trPr>
          <w:trHeight w:val="225"/>
        </w:trPr>
        <w:tc>
          <w:tcPr>
            <w:tcW w:w="5000" w:type="pct"/>
            <w:gridSpan w:val="5"/>
            <w:tcBorders>
              <w:top w:val="nil"/>
              <w:left w:val="nil"/>
              <w:bottom w:val="nil"/>
              <w:right w:val="nil"/>
            </w:tcBorders>
            <w:vAlign w:val="bottom"/>
          </w:tcPr>
          <w:p w14:paraId="259F83A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Newey-West automatic bandwidth selection and Bartlett kernel</w:t>
            </w:r>
          </w:p>
        </w:tc>
      </w:tr>
      <w:tr w:rsidR="00A842FE" w:rsidRPr="007D78B6" w14:paraId="146DE82F" w14:textId="77777777" w:rsidTr="00190E70">
        <w:trPr>
          <w:trHeight w:val="225"/>
        </w:trPr>
        <w:tc>
          <w:tcPr>
            <w:tcW w:w="4237" w:type="pct"/>
            <w:gridSpan w:val="4"/>
            <w:tcBorders>
              <w:top w:val="nil"/>
              <w:left w:val="nil"/>
              <w:bottom w:val="nil"/>
              <w:right w:val="nil"/>
            </w:tcBorders>
            <w:vAlign w:val="bottom"/>
          </w:tcPr>
          <w:p w14:paraId="1613D24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Balanced observations for each test </w:t>
            </w:r>
          </w:p>
        </w:tc>
        <w:tc>
          <w:tcPr>
            <w:tcW w:w="763" w:type="pct"/>
            <w:tcBorders>
              <w:top w:val="nil"/>
              <w:left w:val="nil"/>
              <w:bottom w:val="nil"/>
              <w:right w:val="nil"/>
            </w:tcBorders>
            <w:vAlign w:val="bottom"/>
          </w:tcPr>
          <w:p w14:paraId="1176C4F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25153A77" w14:textId="77777777" w:rsidTr="00190E70">
        <w:trPr>
          <w:trHeight w:hRule="exact" w:val="90"/>
        </w:trPr>
        <w:tc>
          <w:tcPr>
            <w:tcW w:w="2026" w:type="pct"/>
            <w:tcBorders>
              <w:top w:val="nil"/>
              <w:left w:val="nil"/>
              <w:bottom w:val="double" w:sz="6" w:space="2" w:color="auto"/>
              <w:right w:val="nil"/>
            </w:tcBorders>
            <w:vAlign w:val="bottom"/>
          </w:tcPr>
          <w:p w14:paraId="5771010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25406A7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33412EA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66A8555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62DF218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59E26B40" w14:textId="77777777" w:rsidTr="00190E70">
        <w:trPr>
          <w:trHeight w:hRule="exact" w:val="135"/>
        </w:trPr>
        <w:tc>
          <w:tcPr>
            <w:tcW w:w="2026" w:type="pct"/>
            <w:tcBorders>
              <w:top w:val="nil"/>
              <w:left w:val="nil"/>
              <w:bottom w:val="nil"/>
              <w:right w:val="nil"/>
            </w:tcBorders>
            <w:vAlign w:val="bottom"/>
          </w:tcPr>
          <w:p w14:paraId="3A70B09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10333DA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8D16E1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3578245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D17173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0250F3A" w14:textId="77777777" w:rsidTr="00190E70">
        <w:trPr>
          <w:trHeight w:val="225"/>
        </w:trPr>
        <w:tc>
          <w:tcPr>
            <w:tcW w:w="2026" w:type="pct"/>
            <w:tcBorders>
              <w:top w:val="nil"/>
              <w:left w:val="nil"/>
              <w:bottom w:val="nil"/>
              <w:right w:val="nil"/>
            </w:tcBorders>
            <w:vAlign w:val="bottom"/>
          </w:tcPr>
          <w:p w14:paraId="5E39610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5A4BF6C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F47E53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743191D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w:t>
            </w:r>
          </w:p>
        </w:tc>
        <w:tc>
          <w:tcPr>
            <w:tcW w:w="763" w:type="pct"/>
            <w:tcBorders>
              <w:top w:val="nil"/>
              <w:left w:val="nil"/>
              <w:bottom w:val="nil"/>
              <w:right w:val="nil"/>
            </w:tcBorders>
            <w:vAlign w:val="bottom"/>
          </w:tcPr>
          <w:p w14:paraId="2CB613DF"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1A60B589" w14:textId="77777777" w:rsidTr="00190E70">
        <w:trPr>
          <w:trHeight w:val="225"/>
        </w:trPr>
        <w:tc>
          <w:tcPr>
            <w:tcW w:w="2026" w:type="pct"/>
            <w:tcBorders>
              <w:top w:val="nil"/>
              <w:left w:val="nil"/>
              <w:bottom w:val="single" w:sz="6" w:space="0" w:color="auto"/>
              <w:right w:val="nil"/>
            </w:tcBorders>
            <w:vAlign w:val="bottom"/>
          </w:tcPr>
          <w:p w14:paraId="08C60D4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Method</w:t>
            </w:r>
          </w:p>
        </w:tc>
        <w:tc>
          <w:tcPr>
            <w:tcW w:w="764" w:type="pct"/>
            <w:tcBorders>
              <w:top w:val="nil"/>
              <w:left w:val="nil"/>
              <w:bottom w:val="single" w:sz="6" w:space="0" w:color="auto"/>
              <w:right w:val="nil"/>
            </w:tcBorders>
            <w:vAlign w:val="bottom"/>
          </w:tcPr>
          <w:p w14:paraId="30F7EAC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Statistic</w:t>
            </w:r>
          </w:p>
        </w:tc>
        <w:tc>
          <w:tcPr>
            <w:tcW w:w="763" w:type="pct"/>
            <w:tcBorders>
              <w:top w:val="nil"/>
              <w:left w:val="nil"/>
              <w:bottom w:val="single" w:sz="6" w:space="0" w:color="auto"/>
              <w:right w:val="nil"/>
            </w:tcBorders>
            <w:vAlign w:val="bottom"/>
          </w:tcPr>
          <w:p w14:paraId="31F7B96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w:t>
            </w:r>
          </w:p>
        </w:tc>
        <w:tc>
          <w:tcPr>
            <w:tcW w:w="684" w:type="pct"/>
            <w:tcBorders>
              <w:top w:val="nil"/>
              <w:left w:val="nil"/>
              <w:bottom w:val="single" w:sz="6" w:space="0" w:color="auto"/>
              <w:right w:val="nil"/>
            </w:tcBorders>
            <w:vAlign w:val="bottom"/>
          </w:tcPr>
          <w:p w14:paraId="079072B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sections</w:t>
            </w:r>
          </w:p>
        </w:tc>
        <w:tc>
          <w:tcPr>
            <w:tcW w:w="763" w:type="pct"/>
            <w:tcBorders>
              <w:top w:val="nil"/>
              <w:left w:val="nil"/>
              <w:bottom w:val="single" w:sz="6" w:space="0" w:color="auto"/>
              <w:right w:val="nil"/>
            </w:tcBorders>
            <w:vAlign w:val="bottom"/>
          </w:tcPr>
          <w:p w14:paraId="4B8DCF90"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Obs</w:t>
            </w:r>
            <w:proofErr w:type="spellEnd"/>
          </w:p>
        </w:tc>
      </w:tr>
      <w:tr w:rsidR="00A842FE" w:rsidRPr="007D78B6" w14:paraId="0C9661C2" w14:textId="77777777" w:rsidTr="00190E70">
        <w:trPr>
          <w:trHeight w:val="225"/>
        </w:trPr>
        <w:tc>
          <w:tcPr>
            <w:tcW w:w="5000" w:type="pct"/>
            <w:gridSpan w:val="5"/>
            <w:tcBorders>
              <w:top w:val="nil"/>
              <w:left w:val="nil"/>
              <w:bottom w:val="single" w:sz="6" w:space="0" w:color="auto"/>
              <w:right w:val="nil"/>
            </w:tcBorders>
            <w:vAlign w:val="bottom"/>
          </w:tcPr>
          <w:p w14:paraId="0B2103A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common unit root process) </w:t>
            </w:r>
          </w:p>
        </w:tc>
      </w:tr>
      <w:tr w:rsidR="00A842FE" w:rsidRPr="007D78B6" w14:paraId="63DB99F7" w14:textId="77777777" w:rsidTr="00190E70">
        <w:trPr>
          <w:trHeight w:val="225"/>
        </w:trPr>
        <w:tc>
          <w:tcPr>
            <w:tcW w:w="2026" w:type="pct"/>
            <w:tcBorders>
              <w:top w:val="nil"/>
              <w:left w:val="nil"/>
              <w:bottom w:val="nil"/>
              <w:right w:val="nil"/>
            </w:tcBorders>
            <w:vAlign w:val="bottom"/>
          </w:tcPr>
          <w:p w14:paraId="0031108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Levin, Lin &amp; Chu t*</w:t>
            </w:r>
          </w:p>
        </w:tc>
        <w:tc>
          <w:tcPr>
            <w:tcW w:w="764" w:type="pct"/>
            <w:tcBorders>
              <w:top w:val="nil"/>
              <w:left w:val="nil"/>
              <w:bottom w:val="nil"/>
              <w:right w:val="nil"/>
            </w:tcBorders>
            <w:vAlign w:val="bottom"/>
          </w:tcPr>
          <w:p w14:paraId="755364E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-10.3406</w:t>
            </w:r>
          </w:p>
        </w:tc>
        <w:tc>
          <w:tcPr>
            <w:tcW w:w="763" w:type="pct"/>
            <w:tcBorders>
              <w:top w:val="nil"/>
              <w:left w:val="nil"/>
              <w:bottom w:val="nil"/>
              <w:right w:val="nil"/>
            </w:tcBorders>
            <w:vAlign w:val="bottom"/>
          </w:tcPr>
          <w:p w14:paraId="1B52E0AA"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5581AD7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6AE810D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1C99D748" w14:textId="77777777" w:rsidTr="00190E70">
        <w:trPr>
          <w:trHeight w:val="225"/>
        </w:trPr>
        <w:tc>
          <w:tcPr>
            <w:tcW w:w="2026" w:type="pct"/>
            <w:tcBorders>
              <w:top w:val="nil"/>
              <w:left w:val="nil"/>
              <w:bottom w:val="nil"/>
              <w:right w:val="nil"/>
            </w:tcBorders>
            <w:vAlign w:val="bottom"/>
          </w:tcPr>
          <w:p w14:paraId="7AAE950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16986139"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6ED6915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3893657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09A8679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622A803A" w14:textId="77777777" w:rsidTr="00190E70">
        <w:trPr>
          <w:trHeight w:val="225"/>
        </w:trPr>
        <w:tc>
          <w:tcPr>
            <w:tcW w:w="5000" w:type="pct"/>
            <w:gridSpan w:val="5"/>
            <w:tcBorders>
              <w:top w:val="nil"/>
              <w:left w:val="nil"/>
              <w:bottom w:val="single" w:sz="6" w:space="0" w:color="auto"/>
              <w:right w:val="nil"/>
            </w:tcBorders>
            <w:vAlign w:val="bottom"/>
          </w:tcPr>
          <w:p w14:paraId="54E4A212"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Null: Unit root (assumes individual unit root process) </w:t>
            </w:r>
          </w:p>
        </w:tc>
      </w:tr>
      <w:tr w:rsidR="00A842FE" w:rsidRPr="007D78B6" w14:paraId="1081CD02" w14:textId="77777777" w:rsidTr="00190E70">
        <w:trPr>
          <w:trHeight w:val="225"/>
        </w:trPr>
        <w:tc>
          <w:tcPr>
            <w:tcW w:w="2026" w:type="pct"/>
            <w:tcBorders>
              <w:top w:val="nil"/>
              <w:left w:val="nil"/>
              <w:bottom w:val="nil"/>
              <w:right w:val="nil"/>
            </w:tcBorders>
            <w:vAlign w:val="bottom"/>
          </w:tcPr>
          <w:p w14:paraId="13861C4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Im</w:t>
            </w:r>
            <w:proofErr w:type="spellEnd"/>
            <w:r w:rsidRPr="007D78B6">
              <w:rPr>
                <w:rFonts w:ascii="Times New Roman" w:hAnsi="Times New Roman" w:cs="Times New Roman"/>
                <w:color w:val="000000"/>
                <w:sz w:val="24"/>
                <w:szCs w:val="24"/>
              </w:rPr>
              <w:t xml:space="preserve">, </w:t>
            </w:r>
            <w:proofErr w:type="spellStart"/>
            <w:r w:rsidRPr="007D78B6">
              <w:rPr>
                <w:rFonts w:ascii="Times New Roman" w:hAnsi="Times New Roman" w:cs="Times New Roman"/>
                <w:color w:val="000000"/>
                <w:sz w:val="24"/>
                <w:szCs w:val="24"/>
              </w:rPr>
              <w:t>Pesaran</w:t>
            </w:r>
            <w:proofErr w:type="spellEnd"/>
            <w:r w:rsidRPr="007D78B6">
              <w:rPr>
                <w:rFonts w:ascii="Times New Roman" w:hAnsi="Times New Roman" w:cs="Times New Roman"/>
                <w:color w:val="000000"/>
                <w:sz w:val="24"/>
                <w:szCs w:val="24"/>
              </w:rPr>
              <w:t xml:space="preserve"> and Shin W-stat </w:t>
            </w:r>
          </w:p>
        </w:tc>
        <w:tc>
          <w:tcPr>
            <w:tcW w:w="764" w:type="pct"/>
            <w:tcBorders>
              <w:top w:val="nil"/>
              <w:left w:val="nil"/>
              <w:bottom w:val="nil"/>
              <w:right w:val="nil"/>
            </w:tcBorders>
            <w:vAlign w:val="bottom"/>
          </w:tcPr>
          <w:p w14:paraId="1AF8405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-12.2260</w:t>
            </w:r>
          </w:p>
        </w:tc>
        <w:tc>
          <w:tcPr>
            <w:tcW w:w="763" w:type="pct"/>
            <w:tcBorders>
              <w:top w:val="nil"/>
              <w:left w:val="nil"/>
              <w:bottom w:val="nil"/>
              <w:right w:val="nil"/>
            </w:tcBorders>
            <w:vAlign w:val="bottom"/>
          </w:tcPr>
          <w:p w14:paraId="40C8197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5785293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2A8A238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78C8D3A1" w14:textId="77777777" w:rsidTr="00190E70">
        <w:trPr>
          <w:trHeight w:val="225"/>
        </w:trPr>
        <w:tc>
          <w:tcPr>
            <w:tcW w:w="2026" w:type="pct"/>
            <w:tcBorders>
              <w:top w:val="nil"/>
              <w:left w:val="nil"/>
              <w:bottom w:val="nil"/>
              <w:right w:val="nil"/>
            </w:tcBorders>
            <w:vAlign w:val="bottom"/>
          </w:tcPr>
          <w:p w14:paraId="5EA28CD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ADF - Fisher Chi-square</w:t>
            </w:r>
          </w:p>
        </w:tc>
        <w:tc>
          <w:tcPr>
            <w:tcW w:w="764" w:type="pct"/>
            <w:tcBorders>
              <w:top w:val="nil"/>
              <w:left w:val="nil"/>
              <w:bottom w:val="nil"/>
              <w:right w:val="nil"/>
            </w:tcBorders>
            <w:vAlign w:val="bottom"/>
          </w:tcPr>
          <w:p w14:paraId="1D01AFA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175.938</w:t>
            </w:r>
          </w:p>
        </w:tc>
        <w:tc>
          <w:tcPr>
            <w:tcW w:w="763" w:type="pct"/>
            <w:tcBorders>
              <w:top w:val="nil"/>
              <w:left w:val="nil"/>
              <w:bottom w:val="nil"/>
              <w:right w:val="nil"/>
            </w:tcBorders>
            <w:vAlign w:val="bottom"/>
          </w:tcPr>
          <w:p w14:paraId="64BD7A0E"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54004EBD"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2AD998D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407</w:t>
            </w:r>
          </w:p>
        </w:tc>
      </w:tr>
      <w:tr w:rsidR="00A842FE" w:rsidRPr="007D78B6" w14:paraId="25A55093" w14:textId="77777777" w:rsidTr="00190E70">
        <w:trPr>
          <w:trHeight w:val="225"/>
        </w:trPr>
        <w:tc>
          <w:tcPr>
            <w:tcW w:w="2026" w:type="pct"/>
            <w:tcBorders>
              <w:top w:val="nil"/>
              <w:left w:val="nil"/>
              <w:bottom w:val="nil"/>
              <w:right w:val="nil"/>
            </w:tcBorders>
            <w:vAlign w:val="bottom"/>
          </w:tcPr>
          <w:p w14:paraId="4B6BC6C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PP - Fisher Chi-square</w:t>
            </w:r>
          </w:p>
        </w:tc>
        <w:tc>
          <w:tcPr>
            <w:tcW w:w="764" w:type="pct"/>
            <w:tcBorders>
              <w:top w:val="nil"/>
              <w:left w:val="nil"/>
              <w:bottom w:val="nil"/>
              <w:right w:val="nil"/>
            </w:tcBorders>
            <w:vAlign w:val="bottom"/>
          </w:tcPr>
          <w:p w14:paraId="00B6249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322.960</w:t>
            </w:r>
          </w:p>
        </w:tc>
        <w:tc>
          <w:tcPr>
            <w:tcW w:w="763" w:type="pct"/>
            <w:tcBorders>
              <w:top w:val="nil"/>
              <w:left w:val="nil"/>
              <w:bottom w:val="nil"/>
              <w:right w:val="nil"/>
            </w:tcBorders>
            <w:vAlign w:val="bottom"/>
          </w:tcPr>
          <w:p w14:paraId="66A6ED07"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0.0000</w:t>
            </w:r>
          </w:p>
        </w:tc>
        <w:tc>
          <w:tcPr>
            <w:tcW w:w="684" w:type="pct"/>
            <w:tcBorders>
              <w:top w:val="nil"/>
              <w:left w:val="nil"/>
              <w:bottom w:val="nil"/>
              <w:right w:val="nil"/>
            </w:tcBorders>
            <w:vAlign w:val="bottom"/>
          </w:tcPr>
          <w:p w14:paraId="2CE0118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11</w:t>
            </w:r>
          </w:p>
        </w:tc>
        <w:tc>
          <w:tcPr>
            <w:tcW w:w="763" w:type="pct"/>
            <w:tcBorders>
              <w:top w:val="nil"/>
              <w:left w:val="nil"/>
              <w:bottom w:val="nil"/>
              <w:right w:val="nil"/>
            </w:tcBorders>
            <w:vAlign w:val="bottom"/>
          </w:tcPr>
          <w:p w14:paraId="2B0CD07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r>
      <w:tr w:rsidR="00A842FE" w:rsidRPr="007D78B6" w14:paraId="1FED0F42" w14:textId="77777777" w:rsidTr="00190E70">
        <w:trPr>
          <w:trHeight w:hRule="exact" w:val="90"/>
        </w:trPr>
        <w:tc>
          <w:tcPr>
            <w:tcW w:w="2026" w:type="pct"/>
            <w:tcBorders>
              <w:top w:val="nil"/>
              <w:left w:val="nil"/>
              <w:bottom w:val="double" w:sz="6" w:space="2" w:color="auto"/>
              <w:right w:val="nil"/>
            </w:tcBorders>
            <w:vAlign w:val="bottom"/>
          </w:tcPr>
          <w:p w14:paraId="5210E2DB"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double" w:sz="6" w:space="2" w:color="auto"/>
              <w:right w:val="nil"/>
            </w:tcBorders>
            <w:vAlign w:val="bottom"/>
          </w:tcPr>
          <w:p w14:paraId="6CDBC206"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45AF518C"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double" w:sz="6" w:space="2" w:color="auto"/>
              <w:right w:val="nil"/>
            </w:tcBorders>
            <w:vAlign w:val="bottom"/>
          </w:tcPr>
          <w:p w14:paraId="71D83AF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0F5A8D5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720D5431" w14:textId="77777777" w:rsidTr="00190E70">
        <w:trPr>
          <w:trHeight w:hRule="exact" w:val="135"/>
        </w:trPr>
        <w:tc>
          <w:tcPr>
            <w:tcW w:w="2026" w:type="pct"/>
            <w:tcBorders>
              <w:top w:val="nil"/>
              <w:left w:val="nil"/>
              <w:bottom w:val="nil"/>
              <w:right w:val="nil"/>
            </w:tcBorders>
            <w:vAlign w:val="bottom"/>
          </w:tcPr>
          <w:p w14:paraId="646F29D8"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Borders>
              <w:top w:val="nil"/>
              <w:left w:val="nil"/>
              <w:bottom w:val="nil"/>
              <w:right w:val="nil"/>
            </w:tcBorders>
            <w:vAlign w:val="bottom"/>
          </w:tcPr>
          <w:p w14:paraId="17A53FA1"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3986B62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84" w:type="pct"/>
            <w:tcBorders>
              <w:top w:val="nil"/>
              <w:left w:val="nil"/>
              <w:bottom w:val="nil"/>
              <w:right w:val="nil"/>
            </w:tcBorders>
            <w:vAlign w:val="bottom"/>
          </w:tcPr>
          <w:p w14:paraId="000654D4"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0DF1030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A842FE" w:rsidRPr="007D78B6" w14:paraId="05F9BC31" w14:textId="77777777" w:rsidTr="00190E70">
        <w:trPr>
          <w:trHeight w:val="225"/>
        </w:trPr>
        <w:tc>
          <w:tcPr>
            <w:tcW w:w="5000" w:type="pct"/>
            <w:gridSpan w:val="5"/>
            <w:tcBorders>
              <w:top w:val="nil"/>
              <w:left w:val="nil"/>
              <w:bottom w:val="nil"/>
              <w:right w:val="nil"/>
            </w:tcBorders>
            <w:vAlign w:val="bottom"/>
          </w:tcPr>
          <w:p w14:paraId="0463DBF3"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Probabilities for Fisher tests are computed using an asymptotic Chi-square distribution. All other tests assume asymptotic normality.</w:t>
            </w:r>
          </w:p>
        </w:tc>
      </w:tr>
      <w:tr w:rsidR="00A842FE" w:rsidRPr="007D78B6" w14:paraId="410FE2E3" w14:textId="77777777" w:rsidTr="00190E70">
        <w:trPr>
          <w:trHeight w:val="225"/>
        </w:trPr>
        <w:tc>
          <w:tcPr>
            <w:tcW w:w="5000" w:type="pct"/>
            <w:gridSpan w:val="5"/>
            <w:tcBorders>
              <w:top w:val="nil"/>
              <w:left w:val="nil"/>
              <w:bottom w:val="nil"/>
              <w:right w:val="nil"/>
            </w:tcBorders>
            <w:vAlign w:val="bottom"/>
          </w:tcPr>
          <w:p w14:paraId="58B55F25" w14:textId="77777777" w:rsidR="00A842FE" w:rsidRPr="007D78B6" w:rsidRDefault="00A842FE"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w:t>
            </w:r>
          </w:p>
        </w:tc>
      </w:tr>
    </w:tbl>
    <w:p w14:paraId="197FED2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b/>
          <w:bCs/>
          <w:sz w:val="24"/>
          <w:szCs w:val="24"/>
        </w:rPr>
      </w:pPr>
      <w:proofErr w:type="spellStart"/>
      <w:r w:rsidRPr="007D78B6">
        <w:rPr>
          <w:rFonts w:ascii="Times New Roman" w:hAnsi="Times New Roman" w:cs="Times New Roman"/>
          <w:b/>
          <w:bCs/>
          <w:sz w:val="24"/>
          <w:szCs w:val="24"/>
        </w:rPr>
        <w:t>Hausman</w:t>
      </w:r>
      <w:proofErr w:type="spellEnd"/>
      <w:r w:rsidRPr="007D78B6">
        <w:rPr>
          <w:rFonts w:ascii="Times New Roman" w:hAnsi="Times New Roman" w:cs="Times New Roman"/>
          <w:b/>
          <w:bCs/>
          <w:sz w:val="24"/>
          <w:szCs w:val="24"/>
        </w:rPr>
        <w:t xml:space="preserve"> Test</w:t>
      </w:r>
    </w:p>
    <w:p w14:paraId="5BB94D4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b/>
          <w:bCs/>
          <w:sz w:val="24"/>
          <w:szCs w:val="24"/>
        </w:rPr>
      </w:pPr>
    </w:p>
    <w:p w14:paraId="6ED67668" w14:textId="77777777" w:rsidR="00B249DB" w:rsidRPr="007D78B6" w:rsidRDefault="00B249DB" w:rsidP="00557D4E">
      <w:pPr>
        <w:spacing w:after="0"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Chi-square test statistic was </w:t>
      </w:r>
      <w:r w:rsidRPr="007D78B6">
        <w:rPr>
          <w:rFonts w:ascii="Times New Roman" w:hAnsi="Times New Roman" w:cs="Times New Roman"/>
          <w:color w:val="000000"/>
          <w:sz w:val="24"/>
          <w:szCs w:val="24"/>
        </w:rPr>
        <w:t xml:space="preserve">13.500311 </w:t>
      </w:r>
      <w:r w:rsidRPr="007D78B6">
        <w:rPr>
          <w:rFonts w:ascii="Times New Roman" w:hAnsi="Times New Roman" w:cs="Times New Roman"/>
          <w:sz w:val="24"/>
          <w:szCs w:val="24"/>
        </w:rPr>
        <w:t xml:space="preserve">with a significant probability value of </w:t>
      </w:r>
      <w:r w:rsidRPr="007D78B6">
        <w:rPr>
          <w:rFonts w:ascii="Times New Roman" w:hAnsi="Times New Roman" w:cs="Times New Roman"/>
          <w:color w:val="000000"/>
          <w:sz w:val="24"/>
          <w:szCs w:val="24"/>
        </w:rPr>
        <w:t xml:space="preserve">0.0002 </w:t>
      </w:r>
      <w:r w:rsidRPr="007D78B6">
        <w:rPr>
          <w:rFonts w:ascii="Times New Roman" w:hAnsi="Times New Roman" w:cs="Times New Roman"/>
          <w:sz w:val="24"/>
          <w:szCs w:val="24"/>
        </w:rPr>
        <w:t xml:space="preserve">which was significant at 5 percent level of significance. This therefore meant that the null hypothesis was </w:t>
      </w:r>
      <w:r w:rsidRPr="007D78B6">
        <w:rPr>
          <w:rFonts w:ascii="Times New Roman" w:hAnsi="Times New Roman" w:cs="Times New Roman"/>
          <w:sz w:val="24"/>
          <w:szCs w:val="24"/>
        </w:rPr>
        <w:lastRenderedPageBreak/>
        <w:t>rejected in favor of the fixed effects model. Therefore, we accept the fixed effects model as suitable for this study.</w:t>
      </w:r>
    </w:p>
    <w:p w14:paraId="348956E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b/>
          <w:bCs/>
          <w:sz w:val="24"/>
          <w:szCs w:val="24"/>
        </w:rPr>
      </w:pPr>
    </w:p>
    <w:p w14:paraId="13D80E7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890"/>
        <w:gridCol w:w="1580"/>
        <w:gridCol w:w="1730"/>
        <w:gridCol w:w="1732"/>
        <w:gridCol w:w="1428"/>
      </w:tblGrid>
      <w:tr w:rsidR="00B249DB" w:rsidRPr="007D78B6" w14:paraId="673C4876" w14:textId="77777777" w:rsidTr="00B249DB">
        <w:trPr>
          <w:trHeight w:val="225"/>
        </w:trPr>
        <w:tc>
          <w:tcPr>
            <w:tcW w:w="4237" w:type="pct"/>
            <w:gridSpan w:val="4"/>
            <w:tcBorders>
              <w:top w:val="nil"/>
              <w:left w:val="nil"/>
              <w:bottom w:val="nil"/>
              <w:right w:val="nil"/>
            </w:tcBorders>
            <w:vAlign w:val="bottom"/>
          </w:tcPr>
          <w:p w14:paraId="62B00C0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xml:space="preserve">Correlated Random Effects - </w:t>
            </w:r>
            <w:proofErr w:type="spellStart"/>
            <w:r w:rsidRPr="007D78B6">
              <w:rPr>
                <w:rFonts w:ascii="Times New Roman" w:hAnsi="Times New Roman" w:cs="Times New Roman"/>
                <w:color w:val="000000"/>
                <w:sz w:val="24"/>
                <w:szCs w:val="24"/>
              </w:rPr>
              <w:t>Hausman</w:t>
            </w:r>
            <w:proofErr w:type="spellEnd"/>
            <w:r w:rsidRPr="007D78B6">
              <w:rPr>
                <w:rFonts w:ascii="Times New Roman" w:hAnsi="Times New Roman" w:cs="Times New Roman"/>
                <w:color w:val="000000"/>
                <w:sz w:val="24"/>
                <w:szCs w:val="24"/>
              </w:rPr>
              <w:t xml:space="preserve"> Test</w:t>
            </w:r>
          </w:p>
        </w:tc>
        <w:tc>
          <w:tcPr>
            <w:tcW w:w="763" w:type="pct"/>
            <w:tcBorders>
              <w:top w:val="nil"/>
              <w:left w:val="nil"/>
              <w:bottom w:val="nil"/>
              <w:right w:val="nil"/>
            </w:tcBorders>
            <w:vAlign w:val="bottom"/>
          </w:tcPr>
          <w:p w14:paraId="16CA3AB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738B947" w14:textId="77777777" w:rsidTr="00B249DB">
        <w:trPr>
          <w:trHeight w:val="225"/>
        </w:trPr>
        <w:tc>
          <w:tcPr>
            <w:tcW w:w="3312" w:type="pct"/>
            <w:gridSpan w:val="3"/>
            <w:tcBorders>
              <w:top w:val="nil"/>
              <w:left w:val="nil"/>
              <w:bottom w:val="nil"/>
              <w:right w:val="nil"/>
            </w:tcBorders>
            <w:vAlign w:val="bottom"/>
          </w:tcPr>
          <w:p w14:paraId="0EB4D4F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Equation: Untitled</w:t>
            </w:r>
          </w:p>
        </w:tc>
        <w:tc>
          <w:tcPr>
            <w:tcW w:w="925" w:type="pct"/>
            <w:tcBorders>
              <w:top w:val="nil"/>
              <w:left w:val="nil"/>
              <w:bottom w:val="nil"/>
              <w:right w:val="nil"/>
            </w:tcBorders>
            <w:vAlign w:val="bottom"/>
          </w:tcPr>
          <w:p w14:paraId="4A5B22D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5541F1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84FA4AE" w14:textId="77777777" w:rsidTr="00B249DB">
        <w:trPr>
          <w:trHeight w:val="225"/>
        </w:trPr>
        <w:tc>
          <w:tcPr>
            <w:tcW w:w="4237" w:type="pct"/>
            <w:gridSpan w:val="4"/>
            <w:tcBorders>
              <w:top w:val="nil"/>
              <w:left w:val="nil"/>
              <w:bottom w:val="nil"/>
              <w:right w:val="nil"/>
            </w:tcBorders>
            <w:vAlign w:val="bottom"/>
          </w:tcPr>
          <w:p w14:paraId="4628941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Test cross-section random effects</w:t>
            </w:r>
          </w:p>
        </w:tc>
        <w:tc>
          <w:tcPr>
            <w:tcW w:w="763" w:type="pct"/>
            <w:tcBorders>
              <w:top w:val="nil"/>
              <w:left w:val="nil"/>
              <w:bottom w:val="nil"/>
              <w:right w:val="nil"/>
            </w:tcBorders>
            <w:vAlign w:val="bottom"/>
          </w:tcPr>
          <w:p w14:paraId="1DC4F74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89F8ECB" w14:textId="77777777" w:rsidTr="00B249DB">
        <w:trPr>
          <w:trHeight w:hRule="exact" w:val="90"/>
        </w:trPr>
        <w:tc>
          <w:tcPr>
            <w:tcW w:w="1544" w:type="pct"/>
            <w:tcBorders>
              <w:top w:val="nil"/>
              <w:left w:val="nil"/>
              <w:bottom w:val="double" w:sz="6" w:space="2" w:color="auto"/>
              <w:right w:val="nil"/>
            </w:tcBorders>
            <w:vAlign w:val="bottom"/>
          </w:tcPr>
          <w:p w14:paraId="126D760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0C56146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5D59AB2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5407DB0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4C6B3A1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7A12F98" w14:textId="77777777" w:rsidTr="00B249DB">
        <w:trPr>
          <w:trHeight w:hRule="exact" w:val="135"/>
        </w:trPr>
        <w:tc>
          <w:tcPr>
            <w:tcW w:w="1544" w:type="pct"/>
            <w:tcBorders>
              <w:top w:val="nil"/>
              <w:left w:val="nil"/>
              <w:bottom w:val="nil"/>
              <w:right w:val="nil"/>
            </w:tcBorders>
            <w:vAlign w:val="bottom"/>
          </w:tcPr>
          <w:p w14:paraId="2C35DBD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293E7AC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5CF8F15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554EA62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548744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ED3C874" w14:textId="77777777" w:rsidTr="00B249DB">
        <w:trPr>
          <w:trHeight w:val="225"/>
        </w:trPr>
        <w:tc>
          <w:tcPr>
            <w:tcW w:w="2388" w:type="pct"/>
            <w:gridSpan w:val="2"/>
            <w:tcBorders>
              <w:top w:val="nil"/>
              <w:left w:val="nil"/>
              <w:bottom w:val="nil"/>
              <w:right w:val="nil"/>
            </w:tcBorders>
            <w:vAlign w:val="bottom"/>
          </w:tcPr>
          <w:p w14:paraId="4DAB9A5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Test Summary</w:t>
            </w:r>
          </w:p>
        </w:tc>
        <w:tc>
          <w:tcPr>
            <w:tcW w:w="924" w:type="pct"/>
            <w:tcBorders>
              <w:top w:val="nil"/>
              <w:left w:val="nil"/>
              <w:bottom w:val="nil"/>
              <w:right w:val="nil"/>
            </w:tcBorders>
            <w:vAlign w:val="bottom"/>
          </w:tcPr>
          <w:p w14:paraId="4B4D817B"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Chi-Sq. Statistic</w:t>
            </w:r>
          </w:p>
        </w:tc>
        <w:tc>
          <w:tcPr>
            <w:tcW w:w="925" w:type="pct"/>
            <w:tcBorders>
              <w:top w:val="nil"/>
              <w:left w:val="nil"/>
              <w:bottom w:val="nil"/>
              <w:right w:val="nil"/>
            </w:tcBorders>
            <w:vAlign w:val="bottom"/>
          </w:tcPr>
          <w:p w14:paraId="776D1F27"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xml:space="preserve">Chi-Sq. </w:t>
            </w:r>
            <w:proofErr w:type="spellStart"/>
            <w:r w:rsidRPr="007D78B6">
              <w:rPr>
                <w:rFonts w:ascii="Times New Roman" w:hAnsi="Times New Roman" w:cs="Times New Roman"/>
                <w:color w:val="000000"/>
                <w:sz w:val="24"/>
                <w:szCs w:val="24"/>
              </w:rPr>
              <w:t>d.f.</w:t>
            </w:r>
            <w:proofErr w:type="spellEnd"/>
          </w:p>
        </w:tc>
        <w:tc>
          <w:tcPr>
            <w:tcW w:w="763" w:type="pct"/>
            <w:tcBorders>
              <w:top w:val="nil"/>
              <w:left w:val="nil"/>
              <w:bottom w:val="nil"/>
              <w:right w:val="nil"/>
            </w:tcBorders>
            <w:vAlign w:val="bottom"/>
          </w:tcPr>
          <w:p w14:paraId="30510258"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 </w:t>
            </w:r>
          </w:p>
        </w:tc>
      </w:tr>
      <w:tr w:rsidR="00B249DB" w:rsidRPr="007D78B6" w14:paraId="4B2AE109" w14:textId="77777777" w:rsidTr="00B249DB">
        <w:trPr>
          <w:trHeight w:hRule="exact" w:val="90"/>
        </w:trPr>
        <w:tc>
          <w:tcPr>
            <w:tcW w:w="1544" w:type="pct"/>
            <w:tcBorders>
              <w:top w:val="nil"/>
              <w:left w:val="nil"/>
              <w:bottom w:val="double" w:sz="6" w:space="2" w:color="auto"/>
              <w:right w:val="nil"/>
            </w:tcBorders>
            <w:vAlign w:val="bottom"/>
          </w:tcPr>
          <w:p w14:paraId="0DBDE5D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4927C29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1562333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73539C9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69AA73D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DC1E88F" w14:textId="77777777" w:rsidTr="00B249DB">
        <w:trPr>
          <w:trHeight w:hRule="exact" w:val="135"/>
        </w:trPr>
        <w:tc>
          <w:tcPr>
            <w:tcW w:w="1544" w:type="pct"/>
            <w:tcBorders>
              <w:top w:val="nil"/>
              <w:left w:val="nil"/>
              <w:bottom w:val="nil"/>
              <w:right w:val="nil"/>
            </w:tcBorders>
            <w:vAlign w:val="bottom"/>
          </w:tcPr>
          <w:p w14:paraId="4707FF9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18E6391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53285E3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4EB3A61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CF8BEF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EF45297" w14:textId="77777777" w:rsidTr="00B249DB">
        <w:trPr>
          <w:trHeight w:val="225"/>
        </w:trPr>
        <w:tc>
          <w:tcPr>
            <w:tcW w:w="2388" w:type="pct"/>
            <w:gridSpan w:val="2"/>
            <w:tcBorders>
              <w:top w:val="nil"/>
              <w:left w:val="nil"/>
              <w:bottom w:val="nil"/>
              <w:right w:val="nil"/>
            </w:tcBorders>
            <w:vAlign w:val="bottom"/>
          </w:tcPr>
          <w:p w14:paraId="23039AF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Cross-section random</w:t>
            </w:r>
          </w:p>
        </w:tc>
        <w:tc>
          <w:tcPr>
            <w:tcW w:w="924" w:type="pct"/>
            <w:tcBorders>
              <w:top w:val="nil"/>
              <w:left w:val="nil"/>
              <w:bottom w:val="nil"/>
              <w:right w:val="nil"/>
            </w:tcBorders>
            <w:vAlign w:val="bottom"/>
          </w:tcPr>
          <w:p w14:paraId="5C5C56C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13.500311</w:t>
            </w:r>
          </w:p>
        </w:tc>
        <w:tc>
          <w:tcPr>
            <w:tcW w:w="925" w:type="pct"/>
            <w:tcBorders>
              <w:top w:val="nil"/>
              <w:left w:val="nil"/>
              <w:bottom w:val="nil"/>
              <w:right w:val="nil"/>
            </w:tcBorders>
            <w:vAlign w:val="bottom"/>
          </w:tcPr>
          <w:p w14:paraId="5D7A362F"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w:t>
            </w:r>
          </w:p>
        </w:tc>
        <w:tc>
          <w:tcPr>
            <w:tcW w:w="763" w:type="pct"/>
            <w:tcBorders>
              <w:top w:val="nil"/>
              <w:left w:val="nil"/>
              <w:bottom w:val="nil"/>
              <w:right w:val="nil"/>
            </w:tcBorders>
            <w:vAlign w:val="bottom"/>
          </w:tcPr>
          <w:p w14:paraId="347D88C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0.0002</w:t>
            </w:r>
          </w:p>
        </w:tc>
      </w:tr>
      <w:tr w:rsidR="00B249DB" w:rsidRPr="007D78B6" w14:paraId="3168D09B" w14:textId="77777777" w:rsidTr="00B249DB">
        <w:trPr>
          <w:trHeight w:hRule="exact" w:val="90"/>
        </w:trPr>
        <w:tc>
          <w:tcPr>
            <w:tcW w:w="1544" w:type="pct"/>
            <w:tcBorders>
              <w:top w:val="nil"/>
              <w:left w:val="nil"/>
              <w:bottom w:val="double" w:sz="6" w:space="2" w:color="auto"/>
              <w:right w:val="nil"/>
            </w:tcBorders>
            <w:vAlign w:val="bottom"/>
          </w:tcPr>
          <w:p w14:paraId="0E115C1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4B0609F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41B9F48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15E6625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42577D2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99AB1CF" w14:textId="77777777" w:rsidTr="00B249DB">
        <w:trPr>
          <w:trHeight w:hRule="exact" w:val="135"/>
        </w:trPr>
        <w:tc>
          <w:tcPr>
            <w:tcW w:w="1544" w:type="pct"/>
            <w:tcBorders>
              <w:top w:val="nil"/>
              <w:left w:val="nil"/>
              <w:bottom w:val="nil"/>
              <w:right w:val="nil"/>
            </w:tcBorders>
            <w:vAlign w:val="bottom"/>
          </w:tcPr>
          <w:p w14:paraId="1D178DD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2BA87E0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79F7394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1C5DC3E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431E7E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3D723025" w14:textId="77777777" w:rsidTr="00B249DB">
        <w:trPr>
          <w:trHeight w:val="225"/>
        </w:trPr>
        <w:tc>
          <w:tcPr>
            <w:tcW w:w="1544" w:type="pct"/>
            <w:tcBorders>
              <w:top w:val="nil"/>
              <w:left w:val="nil"/>
              <w:bottom w:val="nil"/>
              <w:right w:val="nil"/>
            </w:tcBorders>
            <w:vAlign w:val="bottom"/>
          </w:tcPr>
          <w:p w14:paraId="5EA415B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57E1B3D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08BD3F5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5F328B5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311994E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5BF9525" w14:textId="77777777" w:rsidTr="00B249DB">
        <w:trPr>
          <w:trHeight w:val="225"/>
        </w:trPr>
        <w:tc>
          <w:tcPr>
            <w:tcW w:w="5000" w:type="pct"/>
            <w:gridSpan w:val="5"/>
            <w:tcBorders>
              <w:top w:val="nil"/>
              <w:left w:val="nil"/>
              <w:bottom w:val="nil"/>
              <w:right w:val="nil"/>
            </w:tcBorders>
            <w:vAlign w:val="bottom"/>
          </w:tcPr>
          <w:p w14:paraId="60ADC73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Cross-section random effects test comparisons:</w:t>
            </w:r>
          </w:p>
        </w:tc>
      </w:tr>
      <w:tr w:rsidR="00B249DB" w:rsidRPr="007D78B6" w14:paraId="7980E6C4" w14:textId="77777777" w:rsidTr="00B249DB">
        <w:trPr>
          <w:trHeight w:val="225"/>
        </w:trPr>
        <w:tc>
          <w:tcPr>
            <w:tcW w:w="1544" w:type="pct"/>
            <w:tcBorders>
              <w:top w:val="nil"/>
              <w:left w:val="nil"/>
              <w:bottom w:val="nil"/>
              <w:right w:val="nil"/>
            </w:tcBorders>
            <w:vAlign w:val="bottom"/>
          </w:tcPr>
          <w:p w14:paraId="21C966F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467FBFE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2DF13D1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1AC2264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5423F3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DA4784B" w14:textId="77777777" w:rsidTr="00B249DB">
        <w:trPr>
          <w:trHeight w:val="225"/>
        </w:trPr>
        <w:tc>
          <w:tcPr>
            <w:tcW w:w="1544" w:type="pct"/>
            <w:tcBorders>
              <w:top w:val="nil"/>
              <w:left w:val="nil"/>
              <w:bottom w:val="nil"/>
              <w:right w:val="nil"/>
            </w:tcBorders>
            <w:vAlign w:val="bottom"/>
          </w:tcPr>
          <w:p w14:paraId="6121E4B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Variable</w:t>
            </w:r>
          </w:p>
        </w:tc>
        <w:tc>
          <w:tcPr>
            <w:tcW w:w="844" w:type="pct"/>
            <w:tcBorders>
              <w:top w:val="nil"/>
              <w:left w:val="nil"/>
              <w:bottom w:val="nil"/>
              <w:right w:val="nil"/>
            </w:tcBorders>
            <w:vAlign w:val="bottom"/>
          </w:tcPr>
          <w:p w14:paraId="6C500F87"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Fixed  </w:t>
            </w:r>
          </w:p>
        </w:tc>
        <w:tc>
          <w:tcPr>
            <w:tcW w:w="924" w:type="pct"/>
            <w:tcBorders>
              <w:top w:val="nil"/>
              <w:left w:val="nil"/>
              <w:bottom w:val="nil"/>
              <w:right w:val="nil"/>
            </w:tcBorders>
            <w:vAlign w:val="bottom"/>
          </w:tcPr>
          <w:p w14:paraId="5670A015"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Random </w:t>
            </w:r>
          </w:p>
        </w:tc>
        <w:tc>
          <w:tcPr>
            <w:tcW w:w="925" w:type="pct"/>
            <w:tcBorders>
              <w:top w:val="nil"/>
              <w:left w:val="nil"/>
              <w:bottom w:val="nil"/>
              <w:right w:val="nil"/>
            </w:tcBorders>
            <w:vAlign w:val="bottom"/>
          </w:tcPr>
          <w:p w14:paraId="39BA3127"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Var</w:t>
            </w:r>
            <w:proofErr w:type="spellEnd"/>
            <w:r w:rsidRPr="007D78B6">
              <w:rPr>
                <w:rFonts w:ascii="Times New Roman" w:hAnsi="Times New Roman" w:cs="Times New Roman"/>
                <w:color w:val="000000"/>
                <w:sz w:val="24"/>
                <w:szCs w:val="24"/>
              </w:rPr>
              <w:t>(Diff.) </w:t>
            </w:r>
          </w:p>
        </w:tc>
        <w:tc>
          <w:tcPr>
            <w:tcW w:w="763" w:type="pct"/>
            <w:tcBorders>
              <w:top w:val="nil"/>
              <w:left w:val="nil"/>
              <w:bottom w:val="nil"/>
              <w:right w:val="nil"/>
            </w:tcBorders>
            <w:vAlign w:val="bottom"/>
          </w:tcPr>
          <w:p w14:paraId="36FC71BF"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 </w:t>
            </w:r>
          </w:p>
        </w:tc>
      </w:tr>
      <w:tr w:rsidR="00B249DB" w:rsidRPr="007D78B6" w14:paraId="384DF776" w14:textId="77777777" w:rsidTr="00B249DB">
        <w:trPr>
          <w:trHeight w:hRule="exact" w:val="90"/>
        </w:trPr>
        <w:tc>
          <w:tcPr>
            <w:tcW w:w="1544" w:type="pct"/>
            <w:tcBorders>
              <w:top w:val="nil"/>
              <w:left w:val="nil"/>
              <w:bottom w:val="double" w:sz="6" w:space="2" w:color="auto"/>
              <w:right w:val="nil"/>
            </w:tcBorders>
            <w:vAlign w:val="bottom"/>
          </w:tcPr>
          <w:p w14:paraId="79A788C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2B37D2C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179CE51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790D9F4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1AA49DF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DBBDF09" w14:textId="77777777" w:rsidTr="00B249DB">
        <w:trPr>
          <w:trHeight w:hRule="exact" w:val="135"/>
        </w:trPr>
        <w:tc>
          <w:tcPr>
            <w:tcW w:w="1544" w:type="pct"/>
            <w:tcBorders>
              <w:top w:val="nil"/>
              <w:left w:val="nil"/>
              <w:bottom w:val="nil"/>
              <w:right w:val="nil"/>
            </w:tcBorders>
            <w:vAlign w:val="bottom"/>
          </w:tcPr>
          <w:p w14:paraId="221B29B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071BD54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51D2CEE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1F593FC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3DF07B6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0BCC26C" w14:textId="77777777" w:rsidTr="00B249DB">
        <w:trPr>
          <w:trHeight w:val="225"/>
        </w:trPr>
        <w:tc>
          <w:tcPr>
            <w:tcW w:w="1544" w:type="pct"/>
            <w:tcBorders>
              <w:top w:val="nil"/>
              <w:left w:val="nil"/>
              <w:bottom w:val="nil"/>
              <w:right w:val="nil"/>
            </w:tcBorders>
            <w:vAlign w:val="bottom"/>
          </w:tcPr>
          <w:p w14:paraId="3B683F5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LQ</w:t>
            </w:r>
          </w:p>
        </w:tc>
        <w:tc>
          <w:tcPr>
            <w:tcW w:w="844" w:type="pct"/>
            <w:tcBorders>
              <w:top w:val="nil"/>
              <w:left w:val="nil"/>
              <w:bottom w:val="nil"/>
              <w:right w:val="nil"/>
            </w:tcBorders>
            <w:vAlign w:val="bottom"/>
          </w:tcPr>
          <w:p w14:paraId="295231F0"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-0.279857</w:t>
            </w:r>
          </w:p>
        </w:tc>
        <w:tc>
          <w:tcPr>
            <w:tcW w:w="924" w:type="pct"/>
            <w:tcBorders>
              <w:top w:val="nil"/>
              <w:left w:val="nil"/>
              <w:bottom w:val="nil"/>
              <w:right w:val="nil"/>
            </w:tcBorders>
            <w:vAlign w:val="bottom"/>
          </w:tcPr>
          <w:p w14:paraId="5152956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-0.067379</w:t>
            </w:r>
          </w:p>
        </w:tc>
        <w:tc>
          <w:tcPr>
            <w:tcW w:w="925" w:type="pct"/>
            <w:tcBorders>
              <w:top w:val="nil"/>
              <w:left w:val="nil"/>
              <w:bottom w:val="nil"/>
              <w:right w:val="nil"/>
            </w:tcBorders>
            <w:vAlign w:val="bottom"/>
          </w:tcPr>
          <w:p w14:paraId="683AB316"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0.003344</w:t>
            </w:r>
          </w:p>
        </w:tc>
        <w:tc>
          <w:tcPr>
            <w:tcW w:w="763" w:type="pct"/>
            <w:tcBorders>
              <w:top w:val="nil"/>
              <w:left w:val="nil"/>
              <w:bottom w:val="nil"/>
              <w:right w:val="nil"/>
            </w:tcBorders>
            <w:vAlign w:val="bottom"/>
          </w:tcPr>
          <w:p w14:paraId="2EF539F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0.0002</w:t>
            </w:r>
          </w:p>
        </w:tc>
      </w:tr>
      <w:tr w:rsidR="00B249DB" w:rsidRPr="007D78B6" w14:paraId="10A69F5B" w14:textId="77777777" w:rsidTr="00B249DB">
        <w:trPr>
          <w:trHeight w:hRule="exact" w:val="90"/>
        </w:trPr>
        <w:tc>
          <w:tcPr>
            <w:tcW w:w="1544" w:type="pct"/>
            <w:tcBorders>
              <w:top w:val="nil"/>
              <w:left w:val="nil"/>
              <w:bottom w:val="double" w:sz="6" w:space="0" w:color="auto"/>
              <w:right w:val="nil"/>
            </w:tcBorders>
            <w:vAlign w:val="bottom"/>
          </w:tcPr>
          <w:p w14:paraId="347B63F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0" w:color="auto"/>
              <w:right w:val="nil"/>
            </w:tcBorders>
            <w:vAlign w:val="bottom"/>
          </w:tcPr>
          <w:p w14:paraId="7CB7573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14:paraId="209AD52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14:paraId="6EF09EF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14:paraId="200F93D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8C8B755" w14:textId="77777777" w:rsidTr="00B249DB">
        <w:trPr>
          <w:trHeight w:hRule="exact" w:val="135"/>
        </w:trPr>
        <w:tc>
          <w:tcPr>
            <w:tcW w:w="1544" w:type="pct"/>
            <w:tcBorders>
              <w:top w:val="nil"/>
              <w:left w:val="nil"/>
              <w:bottom w:val="nil"/>
              <w:right w:val="nil"/>
            </w:tcBorders>
            <w:vAlign w:val="bottom"/>
          </w:tcPr>
          <w:p w14:paraId="633C252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1569FA6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1DB7DB7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316C52B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3ADACB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CE01B55" w14:textId="77777777" w:rsidTr="00B249DB">
        <w:trPr>
          <w:trHeight w:val="225"/>
        </w:trPr>
        <w:tc>
          <w:tcPr>
            <w:tcW w:w="1544" w:type="pct"/>
            <w:tcBorders>
              <w:top w:val="nil"/>
              <w:left w:val="nil"/>
              <w:bottom w:val="nil"/>
              <w:right w:val="nil"/>
            </w:tcBorders>
            <w:vAlign w:val="bottom"/>
          </w:tcPr>
          <w:p w14:paraId="272E2E9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31BD3FB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44428E3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4857F24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70F5B2F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bl>
    <w:p w14:paraId="5C853EC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b/>
          <w:bCs/>
          <w:sz w:val="24"/>
          <w:szCs w:val="24"/>
        </w:rPr>
      </w:pPr>
    </w:p>
    <w:p w14:paraId="7EC558C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rPr>
      </w:pPr>
    </w:p>
    <w:p w14:paraId="73EB2B32" w14:textId="77777777" w:rsidR="00B249DB" w:rsidRPr="007D78B6" w:rsidRDefault="00B249DB" w:rsidP="00557D4E">
      <w:pPr>
        <w:spacing w:line="240" w:lineRule="auto"/>
        <w:jc w:val="both"/>
        <w:rPr>
          <w:rFonts w:ascii="Times New Roman" w:hAnsi="Times New Roman" w:cs="Times New Roman"/>
          <w:b/>
          <w:bCs/>
          <w:sz w:val="24"/>
          <w:szCs w:val="24"/>
        </w:rPr>
      </w:pPr>
      <w:r w:rsidRPr="007D78B6">
        <w:rPr>
          <w:rFonts w:ascii="Times New Roman" w:hAnsi="Times New Roman" w:cs="Times New Roman"/>
          <w:b/>
          <w:bCs/>
          <w:sz w:val="24"/>
          <w:szCs w:val="24"/>
        </w:rPr>
        <w:t>Fixed effects model</w:t>
      </w:r>
    </w:p>
    <w:p w14:paraId="1FE50ED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2890"/>
        <w:gridCol w:w="1580"/>
        <w:gridCol w:w="1730"/>
        <w:gridCol w:w="1732"/>
        <w:gridCol w:w="1428"/>
      </w:tblGrid>
      <w:tr w:rsidR="00B249DB" w:rsidRPr="007D78B6" w14:paraId="015B3510" w14:textId="77777777" w:rsidTr="00B249DB">
        <w:trPr>
          <w:trHeight w:val="225"/>
        </w:trPr>
        <w:tc>
          <w:tcPr>
            <w:tcW w:w="1" w:type="pct"/>
            <w:gridSpan w:val="3"/>
            <w:tcBorders>
              <w:top w:val="nil"/>
              <w:left w:val="nil"/>
              <w:bottom w:val="nil"/>
              <w:right w:val="nil"/>
            </w:tcBorders>
            <w:vAlign w:val="bottom"/>
          </w:tcPr>
          <w:p w14:paraId="3176C9F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Dependent Variable: SR</w:t>
            </w:r>
          </w:p>
        </w:tc>
        <w:tc>
          <w:tcPr>
            <w:tcW w:w="925" w:type="pct"/>
            <w:tcBorders>
              <w:top w:val="nil"/>
              <w:left w:val="nil"/>
              <w:bottom w:val="nil"/>
              <w:right w:val="nil"/>
            </w:tcBorders>
            <w:vAlign w:val="bottom"/>
          </w:tcPr>
          <w:p w14:paraId="352FA2C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7F83E0F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292F13D" w14:textId="77777777" w:rsidTr="00B249DB">
        <w:trPr>
          <w:trHeight w:val="225"/>
        </w:trPr>
        <w:tc>
          <w:tcPr>
            <w:tcW w:w="1" w:type="pct"/>
            <w:gridSpan w:val="3"/>
            <w:tcBorders>
              <w:top w:val="nil"/>
              <w:left w:val="nil"/>
              <w:bottom w:val="nil"/>
              <w:right w:val="nil"/>
            </w:tcBorders>
            <w:vAlign w:val="bottom"/>
          </w:tcPr>
          <w:p w14:paraId="230F50B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Method: Panel Least Squares</w:t>
            </w:r>
          </w:p>
        </w:tc>
        <w:tc>
          <w:tcPr>
            <w:tcW w:w="925" w:type="pct"/>
            <w:tcBorders>
              <w:top w:val="nil"/>
              <w:left w:val="nil"/>
              <w:bottom w:val="nil"/>
              <w:right w:val="nil"/>
            </w:tcBorders>
            <w:vAlign w:val="bottom"/>
          </w:tcPr>
          <w:p w14:paraId="1D97AB1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E8C2C7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5E3EB5C" w14:textId="77777777" w:rsidTr="00B249DB">
        <w:trPr>
          <w:trHeight w:val="225"/>
        </w:trPr>
        <w:tc>
          <w:tcPr>
            <w:tcW w:w="1" w:type="pct"/>
            <w:gridSpan w:val="3"/>
            <w:tcBorders>
              <w:top w:val="nil"/>
              <w:left w:val="nil"/>
              <w:bottom w:val="nil"/>
              <w:right w:val="nil"/>
            </w:tcBorders>
            <w:vAlign w:val="bottom"/>
          </w:tcPr>
          <w:p w14:paraId="1A3D9A1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Date: 07/08/21   Time: 15:13</w:t>
            </w:r>
          </w:p>
        </w:tc>
        <w:tc>
          <w:tcPr>
            <w:tcW w:w="925" w:type="pct"/>
            <w:tcBorders>
              <w:top w:val="nil"/>
              <w:left w:val="nil"/>
              <w:bottom w:val="nil"/>
              <w:right w:val="nil"/>
            </w:tcBorders>
            <w:vAlign w:val="bottom"/>
          </w:tcPr>
          <w:p w14:paraId="484C16A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A0ED3E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6E3059F2" w14:textId="77777777" w:rsidTr="00B249DB">
        <w:trPr>
          <w:trHeight w:val="225"/>
        </w:trPr>
        <w:tc>
          <w:tcPr>
            <w:tcW w:w="1" w:type="pct"/>
            <w:gridSpan w:val="3"/>
            <w:tcBorders>
              <w:top w:val="nil"/>
              <w:left w:val="nil"/>
              <w:bottom w:val="nil"/>
              <w:right w:val="nil"/>
            </w:tcBorders>
            <w:vAlign w:val="bottom"/>
          </w:tcPr>
          <w:p w14:paraId="63C8E2D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Sample: 2010Q1 2019Q4</w:t>
            </w:r>
          </w:p>
        </w:tc>
        <w:tc>
          <w:tcPr>
            <w:tcW w:w="925" w:type="pct"/>
            <w:tcBorders>
              <w:top w:val="nil"/>
              <w:left w:val="nil"/>
              <w:bottom w:val="nil"/>
              <w:right w:val="nil"/>
            </w:tcBorders>
            <w:vAlign w:val="bottom"/>
          </w:tcPr>
          <w:p w14:paraId="2CB42C3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7107A4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2F80320" w14:textId="77777777" w:rsidTr="00B249DB">
        <w:trPr>
          <w:trHeight w:val="225"/>
        </w:trPr>
        <w:tc>
          <w:tcPr>
            <w:tcW w:w="1" w:type="pct"/>
            <w:gridSpan w:val="3"/>
            <w:tcBorders>
              <w:top w:val="nil"/>
              <w:left w:val="nil"/>
              <w:bottom w:val="nil"/>
              <w:right w:val="nil"/>
            </w:tcBorders>
            <w:vAlign w:val="bottom"/>
          </w:tcPr>
          <w:p w14:paraId="4FF79CC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Periods included: 40</w:t>
            </w:r>
          </w:p>
        </w:tc>
        <w:tc>
          <w:tcPr>
            <w:tcW w:w="925" w:type="pct"/>
            <w:tcBorders>
              <w:top w:val="nil"/>
              <w:left w:val="nil"/>
              <w:bottom w:val="nil"/>
              <w:right w:val="nil"/>
            </w:tcBorders>
            <w:vAlign w:val="bottom"/>
          </w:tcPr>
          <w:p w14:paraId="6946BF3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A23301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C80181A" w14:textId="77777777" w:rsidTr="00B249DB">
        <w:trPr>
          <w:trHeight w:val="225"/>
        </w:trPr>
        <w:tc>
          <w:tcPr>
            <w:tcW w:w="1" w:type="pct"/>
            <w:gridSpan w:val="3"/>
            <w:tcBorders>
              <w:top w:val="nil"/>
              <w:left w:val="nil"/>
              <w:bottom w:val="nil"/>
              <w:right w:val="nil"/>
            </w:tcBorders>
            <w:vAlign w:val="bottom"/>
          </w:tcPr>
          <w:p w14:paraId="4F9C9B4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Cross-sections included: 11</w:t>
            </w:r>
          </w:p>
        </w:tc>
        <w:tc>
          <w:tcPr>
            <w:tcW w:w="925" w:type="pct"/>
            <w:tcBorders>
              <w:top w:val="nil"/>
              <w:left w:val="nil"/>
              <w:bottom w:val="nil"/>
              <w:right w:val="nil"/>
            </w:tcBorders>
            <w:vAlign w:val="bottom"/>
          </w:tcPr>
          <w:p w14:paraId="45FD8C3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AF823B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C2C9B72" w14:textId="77777777" w:rsidTr="00B249DB">
        <w:trPr>
          <w:trHeight w:val="225"/>
        </w:trPr>
        <w:tc>
          <w:tcPr>
            <w:tcW w:w="1" w:type="pct"/>
            <w:gridSpan w:val="4"/>
            <w:tcBorders>
              <w:top w:val="nil"/>
              <w:left w:val="nil"/>
              <w:bottom w:val="nil"/>
              <w:right w:val="nil"/>
            </w:tcBorders>
            <w:vAlign w:val="bottom"/>
          </w:tcPr>
          <w:p w14:paraId="29295C6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Total panel (balanced) observations: 440</w:t>
            </w:r>
          </w:p>
        </w:tc>
        <w:tc>
          <w:tcPr>
            <w:tcW w:w="763" w:type="pct"/>
            <w:tcBorders>
              <w:top w:val="nil"/>
              <w:left w:val="nil"/>
              <w:bottom w:val="nil"/>
              <w:right w:val="nil"/>
            </w:tcBorders>
            <w:vAlign w:val="bottom"/>
          </w:tcPr>
          <w:p w14:paraId="32CA0B9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72DF2B86" w14:textId="77777777" w:rsidTr="00B249DB">
        <w:trPr>
          <w:trHeight w:hRule="exact" w:val="90"/>
        </w:trPr>
        <w:tc>
          <w:tcPr>
            <w:tcW w:w="1544" w:type="pct"/>
            <w:tcBorders>
              <w:top w:val="nil"/>
              <w:left w:val="nil"/>
              <w:bottom w:val="double" w:sz="6" w:space="2" w:color="auto"/>
              <w:right w:val="nil"/>
            </w:tcBorders>
            <w:vAlign w:val="bottom"/>
          </w:tcPr>
          <w:p w14:paraId="26541F3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043F0AD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018F2C2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6C9E86E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18AAFE0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D61EB48" w14:textId="77777777" w:rsidTr="00B249DB">
        <w:trPr>
          <w:trHeight w:hRule="exact" w:val="135"/>
        </w:trPr>
        <w:tc>
          <w:tcPr>
            <w:tcW w:w="1544" w:type="pct"/>
            <w:tcBorders>
              <w:top w:val="nil"/>
              <w:left w:val="nil"/>
              <w:bottom w:val="nil"/>
              <w:right w:val="nil"/>
            </w:tcBorders>
            <w:vAlign w:val="bottom"/>
          </w:tcPr>
          <w:p w14:paraId="7695B89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68D7CEC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3A24723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233FBF7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FA022B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026BA7D" w14:textId="77777777" w:rsidTr="00B249DB">
        <w:trPr>
          <w:trHeight w:val="225"/>
        </w:trPr>
        <w:tc>
          <w:tcPr>
            <w:tcW w:w="1544" w:type="pct"/>
            <w:tcBorders>
              <w:top w:val="nil"/>
              <w:left w:val="nil"/>
              <w:bottom w:val="nil"/>
              <w:right w:val="nil"/>
            </w:tcBorders>
            <w:vAlign w:val="bottom"/>
          </w:tcPr>
          <w:p w14:paraId="508BE03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Variable</w:t>
            </w:r>
          </w:p>
        </w:tc>
        <w:tc>
          <w:tcPr>
            <w:tcW w:w="844" w:type="pct"/>
            <w:tcBorders>
              <w:top w:val="nil"/>
              <w:left w:val="nil"/>
              <w:bottom w:val="nil"/>
              <w:right w:val="nil"/>
            </w:tcBorders>
            <w:vAlign w:val="bottom"/>
          </w:tcPr>
          <w:p w14:paraId="2125FE51"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Coefficient</w:t>
            </w:r>
          </w:p>
        </w:tc>
        <w:tc>
          <w:tcPr>
            <w:tcW w:w="924" w:type="pct"/>
            <w:tcBorders>
              <w:top w:val="nil"/>
              <w:left w:val="nil"/>
              <w:bottom w:val="nil"/>
              <w:right w:val="nil"/>
            </w:tcBorders>
            <w:vAlign w:val="bottom"/>
          </w:tcPr>
          <w:p w14:paraId="499A3CD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Std. Error</w:t>
            </w:r>
          </w:p>
        </w:tc>
        <w:tc>
          <w:tcPr>
            <w:tcW w:w="925" w:type="pct"/>
            <w:tcBorders>
              <w:top w:val="nil"/>
              <w:left w:val="nil"/>
              <w:bottom w:val="nil"/>
              <w:right w:val="nil"/>
            </w:tcBorders>
            <w:vAlign w:val="bottom"/>
          </w:tcPr>
          <w:p w14:paraId="3D1C247F"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t-Statistic</w:t>
            </w:r>
          </w:p>
        </w:tc>
        <w:tc>
          <w:tcPr>
            <w:tcW w:w="763" w:type="pct"/>
            <w:tcBorders>
              <w:top w:val="nil"/>
              <w:left w:val="nil"/>
              <w:bottom w:val="nil"/>
              <w:right w:val="nil"/>
            </w:tcBorders>
            <w:vAlign w:val="bottom"/>
          </w:tcPr>
          <w:p w14:paraId="7BB0FEAA"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  </w:t>
            </w:r>
          </w:p>
        </w:tc>
      </w:tr>
      <w:tr w:rsidR="00B249DB" w:rsidRPr="007D78B6" w14:paraId="2B226C1B" w14:textId="77777777" w:rsidTr="00B249DB">
        <w:trPr>
          <w:trHeight w:hRule="exact" w:val="90"/>
        </w:trPr>
        <w:tc>
          <w:tcPr>
            <w:tcW w:w="1544" w:type="pct"/>
            <w:tcBorders>
              <w:top w:val="nil"/>
              <w:left w:val="nil"/>
              <w:bottom w:val="double" w:sz="6" w:space="2" w:color="auto"/>
              <w:right w:val="nil"/>
            </w:tcBorders>
            <w:vAlign w:val="bottom"/>
          </w:tcPr>
          <w:p w14:paraId="78CD3BA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747570B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5873208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53B3F6D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3A10A1F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329624A6" w14:textId="77777777" w:rsidTr="00B249DB">
        <w:trPr>
          <w:trHeight w:hRule="exact" w:val="135"/>
        </w:trPr>
        <w:tc>
          <w:tcPr>
            <w:tcW w:w="1544" w:type="pct"/>
            <w:tcBorders>
              <w:top w:val="nil"/>
              <w:left w:val="nil"/>
              <w:bottom w:val="nil"/>
              <w:right w:val="nil"/>
            </w:tcBorders>
            <w:vAlign w:val="bottom"/>
          </w:tcPr>
          <w:p w14:paraId="629A067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49F63DE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06B25FE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0415DA3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55622E4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6965942C" w14:textId="77777777" w:rsidTr="00B249DB">
        <w:trPr>
          <w:trHeight w:val="225"/>
        </w:trPr>
        <w:tc>
          <w:tcPr>
            <w:tcW w:w="1544" w:type="pct"/>
            <w:tcBorders>
              <w:top w:val="nil"/>
              <w:left w:val="nil"/>
              <w:bottom w:val="nil"/>
              <w:right w:val="nil"/>
            </w:tcBorders>
            <w:vAlign w:val="bottom"/>
          </w:tcPr>
          <w:p w14:paraId="4508B96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LQ</w:t>
            </w:r>
          </w:p>
        </w:tc>
        <w:tc>
          <w:tcPr>
            <w:tcW w:w="844" w:type="pct"/>
            <w:tcBorders>
              <w:top w:val="nil"/>
              <w:left w:val="nil"/>
              <w:bottom w:val="nil"/>
              <w:right w:val="nil"/>
            </w:tcBorders>
            <w:vAlign w:val="bottom"/>
          </w:tcPr>
          <w:p w14:paraId="7ABCF6EF"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-0.279857</w:t>
            </w:r>
          </w:p>
        </w:tc>
        <w:tc>
          <w:tcPr>
            <w:tcW w:w="924" w:type="pct"/>
            <w:tcBorders>
              <w:top w:val="nil"/>
              <w:left w:val="nil"/>
              <w:bottom w:val="nil"/>
              <w:right w:val="nil"/>
            </w:tcBorders>
            <w:vAlign w:val="bottom"/>
          </w:tcPr>
          <w:p w14:paraId="3E5A2536"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0.067896</w:t>
            </w:r>
          </w:p>
        </w:tc>
        <w:tc>
          <w:tcPr>
            <w:tcW w:w="925" w:type="pct"/>
            <w:tcBorders>
              <w:top w:val="nil"/>
              <w:left w:val="nil"/>
              <w:bottom w:val="nil"/>
              <w:right w:val="nil"/>
            </w:tcBorders>
            <w:vAlign w:val="bottom"/>
          </w:tcPr>
          <w:p w14:paraId="2352622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-4.121865</w:t>
            </w:r>
          </w:p>
        </w:tc>
        <w:tc>
          <w:tcPr>
            <w:tcW w:w="763" w:type="pct"/>
            <w:tcBorders>
              <w:top w:val="nil"/>
              <w:left w:val="nil"/>
              <w:bottom w:val="nil"/>
              <w:right w:val="nil"/>
            </w:tcBorders>
            <w:vAlign w:val="bottom"/>
          </w:tcPr>
          <w:p w14:paraId="2A8C74B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0.0000</w:t>
            </w:r>
          </w:p>
        </w:tc>
      </w:tr>
      <w:tr w:rsidR="00B249DB" w:rsidRPr="007D78B6" w14:paraId="32E59951" w14:textId="77777777" w:rsidTr="00B249DB">
        <w:trPr>
          <w:trHeight w:val="225"/>
        </w:trPr>
        <w:tc>
          <w:tcPr>
            <w:tcW w:w="1544" w:type="pct"/>
            <w:tcBorders>
              <w:top w:val="nil"/>
              <w:left w:val="nil"/>
              <w:bottom w:val="nil"/>
              <w:right w:val="nil"/>
            </w:tcBorders>
            <w:vAlign w:val="bottom"/>
          </w:tcPr>
          <w:p w14:paraId="78F24F1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w:t>
            </w:r>
          </w:p>
        </w:tc>
        <w:tc>
          <w:tcPr>
            <w:tcW w:w="844" w:type="pct"/>
            <w:tcBorders>
              <w:top w:val="nil"/>
              <w:left w:val="nil"/>
              <w:bottom w:val="nil"/>
              <w:right w:val="nil"/>
            </w:tcBorders>
            <w:vAlign w:val="bottom"/>
          </w:tcPr>
          <w:p w14:paraId="02D065BF"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0.243335</w:t>
            </w:r>
          </w:p>
        </w:tc>
        <w:tc>
          <w:tcPr>
            <w:tcW w:w="924" w:type="pct"/>
            <w:tcBorders>
              <w:top w:val="nil"/>
              <w:left w:val="nil"/>
              <w:bottom w:val="nil"/>
              <w:right w:val="nil"/>
            </w:tcBorders>
            <w:vAlign w:val="bottom"/>
          </w:tcPr>
          <w:p w14:paraId="0FDBFBC6"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0.057324</w:t>
            </w:r>
          </w:p>
        </w:tc>
        <w:tc>
          <w:tcPr>
            <w:tcW w:w="925" w:type="pct"/>
            <w:tcBorders>
              <w:top w:val="nil"/>
              <w:left w:val="nil"/>
              <w:bottom w:val="nil"/>
              <w:right w:val="nil"/>
            </w:tcBorders>
            <w:vAlign w:val="bottom"/>
          </w:tcPr>
          <w:p w14:paraId="055694EE"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4.244917</w:t>
            </w:r>
          </w:p>
        </w:tc>
        <w:tc>
          <w:tcPr>
            <w:tcW w:w="763" w:type="pct"/>
            <w:tcBorders>
              <w:top w:val="nil"/>
              <w:left w:val="nil"/>
              <w:bottom w:val="nil"/>
              <w:right w:val="nil"/>
            </w:tcBorders>
            <w:vAlign w:val="bottom"/>
          </w:tcPr>
          <w:p w14:paraId="659C2934"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0.0000</w:t>
            </w:r>
          </w:p>
        </w:tc>
      </w:tr>
      <w:tr w:rsidR="00B249DB" w:rsidRPr="007D78B6" w14:paraId="37288BA3" w14:textId="77777777" w:rsidTr="00B249DB">
        <w:trPr>
          <w:trHeight w:hRule="exact" w:val="90"/>
        </w:trPr>
        <w:tc>
          <w:tcPr>
            <w:tcW w:w="1544" w:type="pct"/>
            <w:tcBorders>
              <w:top w:val="nil"/>
              <w:left w:val="nil"/>
              <w:bottom w:val="double" w:sz="6" w:space="2" w:color="auto"/>
              <w:right w:val="nil"/>
            </w:tcBorders>
            <w:vAlign w:val="bottom"/>
          </w:tcPr>
          <w:p w14:paraId="2D3781B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4577C8F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1F652E6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07B2FA1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783227A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5E7FD03" w14:textId="77777777" w:rsidTr="00B249DB">
        <w:trPr>
          <w:trHeight w:hRule="exact" w:val="135"/>
        </w:trPr>
        <w:tc>
          <w:tcPr>
            <w:tcW w:w="1544" w:type="pct"/>
            <w:tcBorders>
              <w:top w:val="nil"/>
              <w:left w:val="nil"/>
              <w:bottom w:val="nil"/>
              <w:right w:val="nil"/>
            </w:tcBorders>
            <w:vAlign w:val="bottom"/>
          </w:tcPr>
          <w:p w14:paraId="2981AED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6F1CC0D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3D1F29C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6F91EB1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BF4B59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FDB3B6A" w14:textId="77777777" w:rsidTr="00B249DB">
        <w:trPr>
          <w:trHeight w:val="225"/>
        </w:trPr>
        <w:tc>
          <w:tcPr>
            <w:tcW w:w="1544" w:type="pct"/>
            <w:tcBorders>
              <w:top w:val="nil"/>
              <w:left w:val="nil"/>
              <w:bottom w:val="nil"/>
              <w:right w:val="nil"/>
            </w:tcBorders>
            <w:vAlign w:val="bottom"/>
          </w:tcPr>
          <w:p w14:paraId="2FE21FA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1" w:type="pct"/>
            <w:gridSpan w:val="2"/>
            <w:tcBorders>
              <w:top w:val="nil"/>
              <w:left w:val="nil"/>
              <w:bottom w:val="nil"/>
              <w:right w:val="nil"/>
            </w:tcBorders>
            <w:vAlign w:val="bottom"/>
          </w:tcPr>
          <w:p w14:paraId="10E6038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Effects Specification</w:t>
            </w:r>
          </w:p>
        </w:tc>
        <w:tc>
          <w:tcPr>
            <w:tcW w:w="925" w:type="pct"/>
            <w:tcBorders>
              <w:top w:val="nil"/>
              <w:left w:val="nil"/>
              <w:bottom w:val="nil"/>
              <w:right w:val="nil"/>
            </w:tcBorders>
            <w:vAlign w:val="bottom"/>
          </w:tcPr>
          <w:p w14:paraId="6322C13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75B2D0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665A10A1" w14:textId="77777777" w:rsidTr="00B249DB">
        <w:trPr>
          <w:trHeight w:hRule="exact" w:val="90"/>
        </w:trPr>
        <w:tc>
          <w:tcPr>
            <w:tcW w:w="1544" w:type="pct"/>
            <w:tcBorders>
              <w:top w:val="nil"/>
              <w:left w:val="nil"/>
              <w:bottom w:val="double" w:sz="6" w:space="2" w:color="auto"/>
              <w:right w:val="nil"/>
            </w:tcBorders>
            <w:vAlign w:val="bottom"/>
          </w:tcPr>
          <w:p w14:paraId="68830B2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064EBE9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15F36DC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36C6E52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0751C0B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1AA0BCA" w14:textId="77777777" w:rsidTr="00B249DB">
        <w:trPr>
          <w:trHeight w:hRule="exact" w:val="135"/>
        </w:trPr>
        <w:tc>
          <w:tcPr>
            <w:tcW w:w="1544" w:type="pct"/>
            <w:tcBorders>
              <w:top w:val="nil"/>
              <w:left w:val="nil"/>
              <w:bottom w:val="nil"/>
              <w:right w:val="nil"/>
            </w:tcBorders>
            <w:vAlign w:val="bottom"/>
          </w:tcPr>
          <w:p w14:paraId="283CD18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403EBDC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4203225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0D48E2B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402E0CB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D070FD8" w14:textId="77777777" w:rsidTr="00B249DB">
        <w:trPr>
          <w:trHeight w:val="225"/>
        </w:trPr>
        <w:tc>
          <w:tcPr>
            <w:tcW w:w="1" w:type="pct"/>
            <w:gridSpan w:val="4"/>
            <w:tcBorders>
              <w:top w:val="nil"/>
              <w:left w:val="nil"/>
              <w:bottom w:val="nil"/>
              <w:right w:val="nil"/>
            </w:tcBorders>
            <w:vAlign w:val="bottom"/>
          </w:tcPr>
          <w:p w14:paraId="3393194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Cross-section fixed (dummy variables)</w:t>
            </w:r>
          </w:p>
        </w:tc>
        <w:tc>
          <w:tcPr>
            <w:tcW w:w="763" w:type="pct"/>
            <w:tcBorders>
              <w:top w:val="nil"/>
              <w:left w:val="nil"/>
              <w:bottom w:val="nil"/>
              <w:right w:val="nil"/>
            </w:tcBorders>
            <w:vAlign w:val="bottom"/>
          </w:tcPr>
          <w:p w14:paraId="2D3D8AE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4CA61453" w14:textId="77777777" w:rsidTr="00B249DB">
        <w:trPr>
          <w:trHeight w:hRule="exact" w:val="90"/>
        </w:trPr>
        <w:tc>
          <w:tcPr>
            <w:tcW w:w="1544" w:type="pct"/>
            <w:tcBorders>
              <w:top w:val="nil"/>
              <w:left w:val="nil"/>
              <w:bottom w:val="double" w:sz="6" w:space="2" w:color="auto"/>
              <w:right w:val="nil"/>
            </w:tcBorders>
            <w:vAlign w:val="bottom"/>
          </w:tcPr>
          <w:p w14:paraId="02F7AD5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14:paraId="72C163E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14:paraId="00218BF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14:paraId="2202D8B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14:paraId="6240025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327641A7" w14:textId="77777777" w:rsidTr="00B249DB">
        <w:trPr>
          <w:trHeight w:hRule="exact" w:val="135"/>
        </w:trPr>
        <w:tc>
          <w:tcPr>
            <w:tcW w:w="1544" w:type="pct"/>
            <w:tcBorders>
              <w:top w:val="nil"/>
              <w:left w:val="nil"/>
              <w:bottom w:val="nil"/>
              <w:right w:val="nil"/>
            </w:tcBorders>
            <w:vAlign w:val="bottom"/>
          </w:tcPr>
          <w:p w14:paraId="1A669CC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6D98617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09E00BC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733029A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19BAE88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2A0169C7" w14:textId="77777777" w:rsidTr="00B249DB">
        <w:trPr>
          <w:trHeight w:val="225"/>
        </w:trPr>
        <w:tc>
          <w:tcPr>
            <w:tcW w:w="1544" w:type="pct"/>
            <w:tcBorders>
              <w:top w:val="nil"/>
              <w:left w:val="nil"/>
              <w:bottom w:val="nil"/>
              <w:right w:val="nil"/>
            </w:tcBorders>
            <w:vAlign w:val="bottom"/>
          </w:tcPr>
          <w:p w14:paraId="7DC1849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R-squared</w:t>
            </w:r>
          </w:p>
        </w:tc>
        <w:tc>
          <w:tcPr>
            <w:tcW w:w="844" w:type="pct"/>
            <w:tcBorders>
              <w:top w:val="nil"/>
              <w:left w:val="nil"/>
              <w:bottom w:val="nil"/>
              <w:right w:val="nil"/>
            </w:tcBorders>
            <w:vAlign w:val="bottom"/>
          </w:tcPr>
          <w:p w14:paraId="0409C99E"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0.064285</w:t>
            </w:r>
          </w:p>
        </w:tc>
        <w:tc>
          <w:tcPr>
            <w:tcW w:w="1" w:type="pct"/>
            <w:gridSpan w:val="2"/>
            <w:tcBorders>
              <w:top w:val="nil"/>
              <w:left w:val="nil"/>
              <w:bottom w:val="nil"/>
              <w:right w:val="nil"/>
            </w:tcBorders>
            <w:vAlign w:val="bottom"/>
          </w:tcPr>
          <w:p w14:paraId="06885DA3"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xml:space="preserve">    Mean dependent </w:t>
            </w:r>
            <w:proofErr w:type="spellStart"/>
            <w:r w:rsidRPr="007D78B6">
              <w:rPr>
                <w:rFonts w:ascii="Times New Roman" w:hAnsi="Times New Roman" w:cs="Times New Roman"/>
                <w:color w:val="000000"/>
                <w:sz w:val="24"/>
                <w:szCs w:val="24"/>
              </w:rPr>
              <w:t>var</w:t>
            </w:r>
            <w:proofErr w:type="spellEnd"/>
          </w:p>
        </w:tc>
        <w:tc>
          <w:tcPr>
            <w:tcW w:w="763" w:type="pct"/>
            <w:tcBorders>
              <w:top w:val="nil"/>
              <w:left w:val="nil"/>
              <w:bottom w:val="nil"/>
              <w:right w:val="nil"/>
            </w:tcBorders>
            <w:vAlign w:val="bottom"/>
          </w:tcPr>
          <w:p w14:paraId="387CE246"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0.008566</w:t>
            </w:r>
          </w:p>
        </w:tc>
      </w:tr>
      <w:tr w:rsidR="00B249DB" w:rsidRPr="007D78B6" w14:paraId="09D45B3E" w14:textId="77777777" w:rsidTr="00B249DB">
        <w:trPr>
          <w:trHeight w:val="225"/>
        </w:trPr>
        <w:tc>
          <w:tcPr>
            <w:tcW w:w="1544" w:type="pct"/>
            <w:tcBorders>
              <w:top w:val="nil"/>
              <w:left w:val="nil"/>
              <w:bottom w:val="nil"/>
              <w:right w:val="nil"/>
            </w:tcBorders>
            <w:vAlign w:val="bottom"/>
          </w:tcPr>
          <w:p w14:paraId="1343C2A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Adjusted R-squared</w:t>
            </w:r>
          </w:p>
        </w:tc>
        <w:tc>
          <w:tcPr>
            <w:tcW w:w="844" w:type="pct"/>
            <w:tcBorders>
              <w:top w:val="nil"/>
              <w:left w:val="nil"/>
              <w:bottom w:val="nil"/>
              <w:right w:val="nil"/>
            </w:tcBorders>
            <w:vAlign w:val="bottom"/>
          </w:tcPr>
          <w:p w14:paraId="29900FFC"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0.040237</w:t>
            </w:r>
          </w:p>
        </w:tc>
        <w:tc>
          <w:tcPr>
            <w:tcW w:w="1" w:type="pct"/>
            <w:gridSpan w:val="2"/>
            <w:tcBorders>
              <w:top w:val="nil"/>
              <w:left w:val="nil"/>
              <w:bottom w:val="nil"/>
              <w:right w:val="nil"/>
            </w:tcBorders>
            <w:vAlign w:val="bottom"/>
          </w:tcPr>
          <w:p w14:paraId="16C205AD"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xml:space="preserve">    S.D. dependent </w:t>
            </w:r>
            <w:proofErr w:type="spellStart"/>
            <w:r w:rsidRPr="007D78B6">
              <w:rPr>
                <w:rFonts w:ascii="Times New Roman" w:hAnsi="Times New Roman" w:cs="Times New Roman"/>
                <w:color w:val="000000"/>
                <w:sz w:val="24"/>
                <w:szCs w:val="24"/>
              </w:rPr>
              <w:t>var</w:t>
            </w:r>
            <w:proofErr w:type="spellEnd"/>
          </w:p>
        </w:tc>
        <w:tc>
          <w:tcPr>
            <w:tcW w:w="763" w:type="pct"/>
            <w:tcBorders>
              <w:top w:val="nil"/>
              <w:left w:val="nil"/>
              <w:bottom w:val="nil"/>
              <w:right w:val="nil"/>
            </w:tcBorders>
            <w:vAlign w:val="bottom"/>
          </w:tcPr>
          <w:p w14:paraId="2C606A2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0.138626</w:t>
            </w:r>
          </w:p>
        </w:tc>
      </w:tr>
      <w:tr w:rsidR="00B249DB" w:rsidRPr="007D78B6" w14:paraId="39A87A86" w14:textId="77777777" w:rsidTr="00B249DB">
        <w:trPr>
          <w:trHeight w:val="225"/>
        </w:trPr>
        <w:tc>
          <w:tcPr>
            <w:tcW w:w="1544" w:type="pct"/>
            <w:tcBorders>
              <w:top w:val="nil"/>
              <w:left w:val="nil"/>
              <w:bottom w:val="nil"/>
              <w:right w:val="nil"/>
            </w:tcBorders>
            <w:vAlign w:val="bottom"/>
          </w:tcPr>
          <w:p w14:paraId="32BD188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S.E. of regression</w:t>
            </w:r>
          </w:p>
        </w:tc>
        <w:tc>
          <w:tcPr>
            <w:tcW w:w="844" w:type="pct"/>
            <w:tcBorders>
              <w:top w:val="nil"/>
              <w:left w:val="nil"/>
              <w:bottom w:val="nil"/>
              <w:right w:val="nil"/>
            </w:tcBorders>
            <w:vAlign w:val="bottom"/>
          </w:tcPr>
          <w:p w14:paraId="1B6336C2"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0.135809</w:t>
            </w:r>
          </w:p>
        </w:tc>
        <w:tc>
          <w:tcPr>
            <w:tcW w:w="1" w:type="pct"/>
            <w:gridSpan w:val="2"/>
            <w:tcBorders>
              <w:top w:val="nil"/>
              <w:left w:val="nil"/>
              <w:bottom w:val="nil"/>
              <w:right w:val="nil"/>
            </w:tcBorders>
            <w:vAlign w:val="bottom"/>
          </w:tcPr>
          <w:p w14:paraId="4838750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w:t>
            </w:r>
            <w:proofErr w:type="spellStart"/>
            <w:r w:rsidRPr="007D78B6">
              <w:rPr>
                <w:rFonts w:ascii="Times New Roman" w:hAnsi="Times New Roman" w:cs="Times New Roman"/>
                <w:color w:val="000000"/>
                <w:sz w:val="24"/>
                <w:szCs w:val="24"/>
              </w:rPr>
              <w:t>Akaike</w:t>
            </w:r>
            <w:proofErr w:type="spellEnd"/>
            <w:r w:rsidRPr="007D78B6">
              <w:rPr>
                <w:rFonts w:ascii="Times New Roman" w:hAnsi="Times New Roman" w:cs="Times New Roman"/>
                <w:color w:val="000000"/>
                <w:sz w:val="24"/>
                <w:szCs w:val="24"/>
              </w:rPr>
              <w:t xml:space="preserve"> info criterion</w:t>
            </w:r>
          </w:p>
        </w:tc>
        <w:tc>
          <w:tcPr>
            <w:tcW w:w="763" w:type="pct"/>
            <w:tcBorders>
              <w:top w:val="nil"/>
              <w:left w:val="nil"/>
              <w:bottom w:val="nil"/>
              <w:right w:val="nil"/>
            </w:tcBorders>
            <w:vAlign w:val="bottom"/>
          </w:tcPr>
          <w:p w14:paraId="38EEBBD4"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-1.128244</w:t>
            </w:r>
          </w:p>
        </w:tc>
      </w:tr>
      <w:tr w:rsidR="00B249DB" w:rsidRPr="007D78B6" w14:paraId="155EAEE5" w14:textId="77777777" w:rsidTr="00B249DB">
        <w:trPr>
          <w:trHeight w:val="225"/>
        </w:trPr>
        <w:tc>
          <w:tcPr>
            <w:tcW w:w="1544" w:type="pct"/>
            <w:tcBorders>
              <w:top w:val="nil"/>
              <w:left w:val="nil"/>
              <w:bottom w:val="nil"/>
              <w:right w:val="nil"/>
            </w:tcBorders>
            <w:vAlign w:val="bottom"/>
          </w:tcPr>
          <w:p w14:paraId="0F713D9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xml:space="preserve">Sum squared </w:t>
            </w:r>
            <w:proofErr w:type="spellStart"/>
            <w:r w:rsidRPr="007D78B6">
              <w:rPr>
                <w:rFonts w:ascii="Times New Roman" w:hAnsi="Times New Roman" w:cs="Times New Roman"/>
                <w:color w:val="000000"/>
                <w:sz w:val="24"/>
                <w:szCs w:val="24"/>
              </w:rPr>
              <w:t>resid</w:t>
            </w:r>
            <w:proofErr w:type="spellEnd"/>
          </w:p>
        </w:tc>
        <w:tc>
          <w:tcPr>
            <w:tcW w:w="844" w:type="pct"/>
            <w:tcBorders>
              <w:top w:val="nil"/>
              <w:left w:val="nil"/>
              <w:bottom w:val="nil"/>
              <w:right w:val="nil"/>
            </w:tcBorders>
            <w:vAlign w:val="bottom"/>
          </w:tcPr>
          <w:p w14:paraId="0654E50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7.894039</w:t>
            </w:r>
          </w:p>
        </w:tc>
        <w:tc>
          <w:tcPr>
            <w:tcW w:w="1" w:type="pct"/>
            <w:gridSpan w:val="2"/>
            <w:tcBorders>
              <w:top w:val="nil"/>
              <w:left w:val="nil"/>
              <w:bottom w:val="nil"/>
              <w:right w:val="nil"/>
            </w:tcBorders>
            <w:vAlign w:val="bottom"/>
          </w:tcPr>
          <w:p w14:paraId="01E34491"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Schwarz criterion</w:t>
            </w:r>
          </w:p>
        </w:tc>
        <w:tc>
          <w:tcPr>
            <w:tcW w:w="763" w:type="pct"/>
            <w:tcBorders>
              <w:top w:val="nil"/>
              <w:left w:val="nil"/>
              <w:bottom w:val="nil"/>
              <w:right w:val="nil"/>
            </w:tcBorders>
            <w:vAlign w:val="bottom"/>
          </w:tcPr>
          <w:p w14:paraId="06CA2E4B"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-1.016787</w:t>
            </w:r>
          </w:p>
        </w:tc>
      </w:tr>
      <w:tr w:rsidR="00B249DB" w:rsidRPr="007D78B6" w14:paraId="60527147" w14:textId="77777777" w:rsidTr="00B249DB">
        <w:trPr>
          <w:trHeight w:val="225"/>
        </w:trPr>
        <w:tc>
          <w:tcPr>
            <w:tcW w:w="1544" w:type="pct"/>
            <w:tcBorders>
              <w:top w:val="nil"/>
              <w:left w:val="nil"/>
              <w:bottom w:val="nil"/>
              <w:right w:val="nil"/>
            </w:tcBorders>
            <w:vAlign w:val="bottom"/>
          </w:tcPr>
          <w:p w14:paraId="6C6841C6"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Log likelihood</w:t>
            </w:r>
          </w:p>
        </w:tc>
        <w:tc>
          <w:tcPr>
            <w:tcW w:w="844" w:type="pct"/>
            <w:tcBorders>
              <w:top w:val="nil"/>
              <w:left w:val="nil"/>
              <w:bottom w:val="nil"/>
              <w:right w:val="nil"/>
            </w:tcBorders>
            <w:vAlign w:val="bottom"/>
          </w:tcPr>
          <w:p w14:paraId="76B03B88"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260.2137</w:t>
            </w:r>
          </w:p>
        </w:tc>
        <w:tc>
          <w:tcPr>
            <w:tcW w:w="1" w:type="pct"/>
            <w:gridSpan w:val="2"/>
            <w:tcBorders>
              <w:top w:val="nil"/>
              <w:left w:val="nil"/>
              <w:bottom w:val="nil"/>
              <w:right w:val="nil"/>
            </w:tcBorders>
            <w:vAlign w:val="bottom"/>
          </w:tcPr>
          <w:p w14:paraId="61E8B688"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w:t>
            </w:r>
            <w:proofErr w:type="spellStart"/>
            <w:r w:rsidRPr="007D78B6">
              <w:rPr>
                <w:rFonts w:ascii="Times New Roman" w:hAnsi="Times New Roman" w:cs="Times New Roman"/>
                <w:color w:val="000000"/>
                <w:sz w:val="24"/>
                <w:szCs w:val="24"/>
              </w:rPr>
              <w:t>Hannan</w:t>
            </w:r>
            <w:proofErr w:type="spellEnd"/>
            <w:r w:rsidRPr="007D78B6">
              <w:rPr>
                <w:rFonts w:ascii="Times New Roman" w:hAnsi="Times New Roman" w:cs="Times New Roman"/>
                <w:color w:val="000000"/>
                <w:sz w:val="24"/>
                <w:szCs w:val="24"/>
              </w:rPr>
              <w:t xml:space="preserve">-Quinn </w:t>
            </w:r>
            <w:proofErr w:type="spellStart"/>
            <w:r w:rsidRPr="007D78B6">
              <w:rPr>
                <w:rFonts w:ascii="Times New Roman" w:hAnsi="Times New Roman" w:cs="Times New Roman"/>
                <w:color w:val="000000"/>
                <w:sz w:val="24"/>
                <w:szCs w:val="24"/>
              </w:rPr>
              <w:t>criter</w:t>
            </w:r>
            <w:proofErr w:type="spellEnd"/>
            <w:r w:rsidRPr="007D78B6">
              <w:rPr>
                <w:rFonts w:ascii="Times New Roman" w:hAnsi="Times New Roman" w:cs="Times New Roman"/>
                <w:color w:val="000000"/>
                <w:sz w:val="24"/>
                <w:szCs w:val="24"/>
              </w:rPr>
              <w:t>.</w:t>
            </w:r>
          </w:p>
        </w:tc>
        <w:tc>
          <w:tcPr>
            <w:tcW w:w="763" w:type="pct"/>
            <w:tcBorders>
              <w:top w:val="nil"/>
              <w:left w:val="nil"/>
              <w:bottom w:val="nil"/>
              <w:right w:val="nil"/>
            </w:tcBorders>
            <w:vAlign w:val="bottom"/>
          </w:tcPr>
          <w:p w14:paraId="37AF6F6D"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-1.084274</w:t>
            </w:r>
          </w:p>
        </w:tc>
      </w:tr>
      <w:tr w:rsidR="00B249DB" w:rsidRPr="007D78B6" w14:paraId="762F1D44" w14:textId="77777777" w:rsidTr="00B249DB">
        <w:trPr>
          <w:trHeight w:val="225"/>
        </w:trPr>
        <w:tc>
          <w:tcPr>
            <w:tcW w:w="1544" w:type="pct"/>
            <w:tcBorders>
              <w:top w:val="nil"/>
              <w:left w:val="nil"/>
              <w:bottom w:val="nil"/>
              <w:right w:val="nil"/>
            </w:tcBorders>
            <w:vAlign w:val="bottom"/>
          </w:tcPr>
          <w:p w14:paraId="55D091F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F-statistic</w:t>
            </w:r>
          </w:p>
        </w:tc>
        <w:tc>
          <w:tcPr>
            <w:tcW w:w="844" w:type="pct"/>
            <w:tcBorders>
              <w:top w:val="nil"/>
              <w:left w:val="nil"/>
              <w:bottom w:val="nil"/>
              <w:right w:val="nil"/>
            </w:tcBorders>
            <w:vAlign w:val="bottom"/>
          </w:tcPr>
          <w:p w14:paraId="3D7CEDDA"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2.673123</w:t>
            </w:r>
          </w:p>
        </w:tc>
        <w:tc>
          <w:tcPr>
            <w:tcW w:w="1" w:type="pct"/>
            <w:gridSpan w:val="2"/>
            <w:tcBorders>
              <w:top w:val="nil"/>
              <w:left w:val="nil"/>
              <w:bottom w:val="nil"/>
              <w:right w:val="nil"/>
            </w:tcBorders>
            <w:vAlign w:val="bottom"/>
          </w:tcPr>
          <w:p w14:paraId="7CBD895A"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Durbin-Watson stat</w:t>
            </w:r>
          </w:p>
        </w:tc>
        <w:tc>
          <w:tcPr>
            <w:tcW w:w="763" w:type="pct"/>
            <w:tcBorders>
              <w:top w:val="nil"/>
              <w:left w:val="nil"/>
              <w:bottom w:val="nil"/>
              <w:right w:val="nil"/>
            </w:tcBorders>
            <w:vAlign w:val="bottom"/>
          </w:tcPr>
          <w:p w14:paraId="0E4B34A4"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1.503411</w:t>
            </w:r>
          </w:p>
        </w:tc>
      </w:tr>
      <w:tr w:rsidR="00B249DB" w:rsidRPr="007D78B6" w14:paraId="26072EEF" w14:textId="77777777" w:rsidTr="00B249DB">
        <w:trPr>
          <w:trHeight w:val="225"/>
        </w:trPr>
        <w:tc>
          <w:tcPr>
            <w:tcW w:w="1544" w:type="pct"/>
            <w:tcBorders>
              <w:top w:val="nil"/>
              <w:left w:val="nil"/>
              <w:bottom w:val="nil"/>
              <w:right w:val="nil"/>
            </w:tcBorders>
            <w:vAlign w:val="bottom"/>
          </w:tcPr>
          <w:p w14:paraId="0882A18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Prob</w:t>
            </w:r>
            <w:proofErr w:type="spellEnd"/>
            <w:r w:rsidRPr="007D78B6">
              <w:rPr>
                <w:rFonts w:ascii="Times New Roman" w:hAnsi="Times New Roman" w:cs="Times New Roman"/>
                <w:color w:val="000000"/>
                <w:sz w:val="24"/>
                <w:szCs w:val="24"/>
              </w:rPr>
              <w:t>(F-statistic)</w:t>
            </w:r>
          </w:p>
        </w:tc>
        <w:tc>
          <w:tcPr>
            <w:tcW w:w="844" w:type="pct"/>
            <w:tcBorders>
              <w:top w:val="nil"/>
              <w:left w:val="nil"/>
              <w:bottom w:val="nil"/>
              <w:right w:val="nil"/>
            </w:tcBorders>
            <w:vAlign w:val="bottom"/>
          </w:tcPr>
          <w:p w14:paraId="167C9523"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0.002495</w:t>
            </w:r>
          </w:p>
        </w:tc>
        <w:tc>
          <w:tcPr>
            <w:tcW w:w="924" w:type="pct"/>
            <w:tcBorders>
              <w:top w:val="nil"/>
              <w:left w:val="nil"/>
              <w:bottom w:val="nil"/>
              <w:right w:val="nil"/>
            </w:tcBorders>
            <w:vAlign w:val="bottom"/>
          </w:tcPr>
          <w:p w14:paraId="44721D4E"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68DB1F03"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3941A296"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p>
        </w:tc>
      </w:tr>
      <w:tr w:rsidR="00B249DB" w:rsidRPr="007D78B6" w14:paraId="6246EFFC" w14:textId="77777777" w:rsidTr="00B249DB">
        <w:trPr>
          <w:trHeight w:hRule="exact" w:val="90"/>
        </w:trPr>
        <w:tc>
          <w:tcPr>
            <w:tcW w:w="1544" w:type="pct"/>
            <w:tcBorders>
              <w:top w:val="nil"/>
              <w:left w:val="nil"/>
              <w:bottom w:val="double" w:sz="6" w:space="0" w:color="auto"/>
              <w:right w:val="nil"/>
            </w:tcBorders>
            <w:vAlign w:val="bottom"/>
          </w:tcPr>
          <w:p w14:paraId="7CA0438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double" w:sz="6" w:space="0" w:color="auto"/>
              <w:right w:val="nil"/>
            </w:tcBorders>
            <w:vAlign w:val="bottom"/>
          </w:tcPr>
          <w:p w14:paraId="2B4AFDB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14:paraId="76F50CF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14:paraId="31FEEFE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14:paraId="1C46C6D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D2CC5FA" w14:textId="77777777" w:rsidTr="00B249DB">
        <w:trPr>
          <w:trHeight w:hRule="exact" w:val="135"/>
        </w:trPr>
        <w:tc>
          <w:tcPr>
            <w:tcW w:w="1544" w:type="pct"/>
            <w:tcBorders>
              <w:top w:val="nil"/>
              <w:left w:val="nil"/>
              <w:bottom w:val="nil"/>
              <w:right w:val="nil"/>
            </w:tcBorders>
            <w:vAlign w:val="bottom"/>
          </w:tcPr>
          <w:p w14:paraId="5671742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844" w:type="pct"/>
            <w:tcBorders>
              <w:top w:val="nil"/>
              <w:left w:val="nil"/>
              <w:bottom w:val="nil"/>
              <w:right w:val="nil"/>
            </w:tcBorders>
            <w:vAlign w:val="bottom"/>
          </w:tcPr>
          <w:p w14:paraId="5981112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4" w:type="pct"/>
            <w:tcBorders>
              <w:top w:val="nil"/>
              <w:left w:val="nil"/>
              <w:bottom w:val="nil"/>
              <w:right w:val="nil"/>
            </w:tcBorders>
            <w:vAlign w:val="bottom"/>
          </w:tcPr>
          <w:p w14:paraId="477C902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925" w:type="pct"/>
            <w:tcBorders>
              <w:top w:val="nil"/>
              <w:left w:val="nil"/>
              <w:bottom w:val="nil"/>
              <w:right w:val="nil"/>
            </w:tcBorders>
            <w:vAlign w:val="bottom"/>
          </w:tcPr>
          <w:p w14:paraId="10B26FAD"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63" w:type="pct"/>
            <w:tcBorders>
              <w:top w:val="nil"/>
              <w:left w:val="nil"/>
              <w:bottom w:val="nil"/>
              <w:right w:val="nil"/>
            </w:tcBorders>
            <w:vAlign w:val="bottom"/>
          </w:tcPr>
          <w:p w14:paraId="2872F4F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bl>
    <w:p w14:paraId="19B3F9A4" w14:textId="77777777" w:rsidR="00B249DB" w:rsidRPr="007D78B6" w:rsidRDefault="00B249DB" w:rsidP="00251447">
      <w:pPr>
        <w:spacing w:after="0" w:line="240" w:lineRule="auto"/>
        <w:jc w:val="both"/>
        <w:rPr>
          <w:rFonts w:ascii="Times New Roman" w:hAnsi="Times New Roman" w:cs="Times New Roman"/>
          <w:b/>
          <w:bCs/>
          <w:sz w:val="24"/>
          <w:szCs w:val="24"/>
        </w:rPr>
      </w:pPr>
      <w:r w:rsidRPr="007D78B6">
        <w:rPr>
          <w:rFonts w:ascii="Times New Roman" w:hAnsi="Times New Roman" w:cs="Times New Roman"/>
          <w:sz w:val="24"/>
          <w:szCs w:val="24"/>
        </w:rPr>
        <w:lastRenderedPageBreak/>
        <w:br/>
      </w:r>
      <w:r w:rsidRPr="007D78B6">
        <w:rPr>
          <w:rFonts w:ascii="Times New Roman" w:hAnsi="Times New Roman" w:cs="Times New Roman"/>
          <w:b/>
          <w:bCs/>
          <w:sz w:val="24"/>
          <w:szCs w:val="24"/>
        </w:rPr>
        <w:t>Pairwise Granger Causality</w:t>
      </w:r>
    </w:p>
    <w:p w14:paraId="287CB8AF"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613"/>
        <w:gridCol w:w="1103"/>
        <w:gridCol w:w="1395"/>
        <w:gridCol w:w="1249"/>
      </w:tblGrid>
      <w:tr w:rsidR="00B249DB" w:rsidRPr="007D78B6" w14:paraId="68ABECC9" w14:textId="77777777" w:rsidTr="00B249DB">
        <w:trPr>
          <w:trHeight w:val="225"/>
        </w:trPr>
        <w:tc>
          <w:tcPr>
            <w:tcW w:w="5000" w:type="pct"/>
            <w:gridSpan w:val="4"/>
            <w:tcBorders>
              <w:top w:val="nil"/>
              <w:left w:val="nil"/>
              <w:bottom w:val="nil"/>
              <w:right w:val="nil"/>
            </w:tcBorders>
            <w:vAlign w:val="bottom"/>
          </w:tcPr>
          <w:p w14:paraId="53C5DC9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Pairwise Granger Causality Tests</w:t>
            </w:r>
          </w:p>
        </w:tc>
      </w:tr>
      <w:tr w:rsidR="00B249DB" w:rsidRPr="007D78B6" w14:paraId="0C4D9C87" w14:textId="77777777" w:rsidTr="00B249DB">
        <w:trPr>
          <w:trHeight w:val="225"/>
        </w:trPr>
        <w:tc>
          <w:tcPr>
            <w:tcW w:w="5000" w:type="pct"/>
            <w:gridSpan w:val="4"/>
            <w:tcBorders>
              <w:top w:val="nil"/>
              <w:left w:val="nil"/>
              <w:bottom w:val="nil"/>
              <w:right w:val="nil"/>
            </w:tcBorders>
            <w:vAlign w:val="bottom"/>
          </w:tcPr>
          <w:p w14:paraId="26A7BEC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Date: 07/08/21   Time: 15:09</w:t>
            </w:r>
          </w:p>
        </w:tc>
      </w:tr>
      <w:tr w:rsidR="00B249DB" w:rsidRPr="007D78B6" w14:paraId="3D728704" w14:textId="77777777" w:rsidTr="00B249DB">
        <w:trPr>
          <w:trHeight w:val="225"/>
        </w:trPr>
        <w:tc>
          <w:tcPr>
            <w:tcW w:w="4333" w:type="pct"/>
            <w:gridSpan w:val="3"/>
            <w:tcBorders>
              <w:top w:val="nil"/>
              <w:left w:val="nil"/>
              <w:bottom w:val="nil"/>
              <w:right w:val="nil"/>
            </w:tcBorders>
            <w:vAlign w:val="bottom"/>
          </w:tcPr>
          <w:p w14:paraId="187A932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Sample: 2010Q1 2019Q4</w:t>
            </w:r>
          </w:p>
        </w:tc>
        <w:tc>
          <w:tcPr>
            <w:tcW w:w="667" w:type="pct"/>
            <w:tcBorders>
              <w:top w:val="nil"/>
              <w:left w:val="nil"/>
              <w:bottom w:val="nil"/>
              <w:right w:val="nil"/>
            </w:tcBorders>
            <w:vAlign w:val="bottom"/>
          </w:tcPr>
          <w:p w14:paraId="316CFEA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282800B" w14:textId="77777777" w:rsidTr="00B249DB">
        <w:trPr>
          <w:trHeight w:val="225"/>
        </w:trPr>
        <w:tc>
          <w:tcPr>
            <w:tcW w:w="3587" w:type="pct"/>
            <w:gridSpan w:val="2"/>
            <w:tcBorders>
              <w:top w:val="nil"/>
              <w:left w:val="nil"/>
              <w:bottom w:val="nil"/>
              <w:right w:val="nil"/>
            </w:tcBorders>
            <w:vAlign w:val="bottom"/>
          </w:tcPr>
          <w:p w14:paraId="6DB27453"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Lags: 2</w:t>
            </w:r>
          </w:p>
        </w:tc>
        <w:tc>
          <w:tcPr>
            <w:tcW w:w="745" w:type="pct"/>
            <w:tcBorders>
              <w:top w:val="nil"/>
              <w:left w:val="nil"/>
              <w:bottom w:val="nil"/>
              <w:right w:val="nil"/>
            </w:tcBorders>
            <w:vAlign w:val="bottom"/>
          </w:tcPr>
          <w:p w14:paraId="7225861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nil"/>
              <w:right w:val="nil"/>
            </w:tcBorders>
            <w:vAlign w:val="bottom"/>
          </w:tcPr>
          <w:p w14:paraId="2497116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C6C8370" w14:textId="77777777" w:rsidTr="00B249DB">
        <w:trPr>
          <w:trHeight w:hRule="exact" w:val="90"/>
        </w:trPr>
        <w:tc>
          <w:tcPr>
            <w:tcW w:w="2999" w:type="pct"/>
            <w:tcBorders>
              <w:top w:val="nil"/>
              <w:left w:val="nil"/>
              <w:bottom w:val="double" w:sz="6" w:space="2" w:color="auto"/>
              <w:right w:val="nil"/>
            </w:tcBorders>
            <w:vAlign w:val="bottom"/>
          </w:tcPr>
          <w:p w14:paraId="7376FC9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double" w:sz="6" w:space="2" w:color="auto"/>
              <w:right w:val="nil"/>
            </w:tcBorders>
            <w:vAlign w:val="bottom"/>
          </w:tcPr>
          <w:p w14:paraId="36C5EBF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double" w:sz="6" w:space="2" w:color="auto"/>
              <w:right w:val="nil"/>
            </w:tcBorders>
            <w:vAlign w:val="bottom"/>
          </w:tcPr>
          <w:p w14:paraId="61FAA0A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double" w:sz="6" w:space="2" w:color="auto"/>
              <w:right w:val="nil"/>
            </w:tcBorders>
            <w:vAlign w:val="bottom"/>
          </w:tcPr>
          <w:p w14:paraId="66F2D1E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00FC6465" w14:textId="77777777" w:rsidTr="00B249DB">
        <w:trPr>
          <w:trHeight w:hRule="exact" w:val="135"/>
        </w:trPr>
        <w:tc>
          <w:tcPr>
            <w:tcW w:w="2999" w:type="pct"/>
            <w:tcBorders>
              <w:top w:val="nil"/>
              <w:left w:val="nil"/>
              <w:bottom w:val="nil"/>
              <w:right w:val="nil"/>
            </w:tcBorders>
            <w:vAlign w:val="bottom"/>
          </w:tcPr>
          <w:p w14:paraId="39FB095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nil"/>
              <w:right w:val="nil"/>
            </w:tcBorders>
            <w:vAlign w:val="bottom"/>
          </w:tcPr>
          <w:p w14:paraId="6EA274D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nil"/>
              <w:right w:val="nil"/>
            </w:tcBorders>
            <w:vAlign w:val="bottom"/>
          </w:tcPr>
          <w:p w14:paraId="696A6B2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nil"/>
              <w:right w:val="nil"/>
            </w:tcBorders>
            <w:vAlign w:val="bottom"/>
          </w:tcPr>
          <w:p w14:paraId="329E610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0713161" w14:textId="77777777" w:rsidTr="00B249DB">
        <w:trPr>
          <w:trHeight w:val="225"/>
        </w:trPr>
        <w:tc>
          <w:tcPr>
            <w:tcW w:w="2999" w:type="pct"/>
            <w:tcBorders>
              <w:top w:val="nil"/>
              <w:left w:val="nil"/>
              <w:bottom w:val="nil"/>
              <w:right w:val="nil"/>
            </w:tcBorders>
            <w:vAlign w:val="bottom"/>
          </w:tcPr>
          <w:p w14:paraId="6DA421E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Null Hypothesis:</w:t>
            </w:r>
          </w:p>
        </w:tc>
        <w:tc>
          <w:tcPr>
            <w:tcW w:w="589" w:type="pct"/>
            <w:tcBorders>
              <w:top w:val="nil"/>
              <w:left w:val="nil"/>
              <w:bottom w:val="nil"/>
              <w:right w:val="nil"/>
            </w:tcBorders>
            <w:vAlign w:val="bottom"/>
          </w:tcPr>
          <w:p w14:paraId="4CB6538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D78B6">
              <w:rPr>
                <w:rFonts w:ascii="Times New Roman" w:hAnsi="Times New Roman" w:cs="Times New Roman"/>
                <w:color w:val="000000"/>
                <w:sz w:val="24"/>
                <w:szCs w:val="24"/>
              </w:rPr>
              <w:t>Obs</w:t>
            </w:r>
            <w:proofErr w:type="spellEnd"/>
          </w:p>
        </w:tc>
        <w:tc>
          <w:tcPr>
            <w:tcW w:w="745" w:type="pct"/>
            <w:tcBorders>
              <w:top w:val="nil"/>
              <w:left w:val="nil"/>
              <w:bottom w:val="nil"/>
              <w:right w:val="nil"/>
            </w:tcBorders>
            <w:vAlign w:val="bottom"/>
          </w:tcPr>
          <w:p w14:paraId="09AEF33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F-Statistic</w:t>
            </w:r>
          </w:p>
        </w:tc>
        <w:tc>
          <w:tcPr>
            <w:tcW w:w="667" w:type="pct"/>
            <w:tcBorders>
              <w:top w:val="nil"/>
              <w:left w:val="nil"/>
              <w:bottom w:val="nil"/>
              <w:right w:val="nil"/>
            </w:tcBorders>
            <w:vAlign w:val="bottom"/>
          </w:tcPr>
          <w:p w14:paraId="17B4DC39"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Prob. </w:t>
            </w:r>
          </w:p>
        </w:tc>
      </w:tr>
      <w:tr w:rsidR="00B249DB" w:rsidRPr="007D78B6" w14:paraId="72659D88" w14:textId="77777777" w:rsidTr="00B249DB">
        <w:trPr>
          <w:trHeight w:hRule="exact" w:val="90"/>
        </w:trPr>
        <w:tc>
          <w:tcPr>
            <w:tcW w:w="2999" w:type="pct"/>
            <w:tcBorders>
              <w:top w:val="nil"/>
              <w:left w:val="nil"/>
              <w:bottom w:val="double" w:sz="6" w:space="2" w:color="auto"/>
              <w:right w:val="nil"/>
            </w:tcBorders>
            <w:vAlign w:val="bottom"/>
          </w:tcPr>
          <w:p w14:paraId="6180125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double" w:sz="6" w:space="2" w:color="auto"/>
              <w:right w:val="nil"/>
            </w:tcBorders>
            <w:vAlign w:val="bottom"/>
          </w:tcPr>
          <w:p w14:paraId="094C144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double" w:sz="6" w:space="2" w:color="auto"/>
              <w:right w:val="nil"/>
            </w:tcBorders>
            <w:vAlign w:val="bottom"/>
          </w:tcPr>
          <w:p w14:paraId="46B2D9F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double" w:sz="6" w:space="2" w:color="auto"/>
              <w:right w:val="nil"/>
            </w:tcBorders>
            <w:vAlign w:val="bottom"/>
          </w:tcPr>
          <w:p w14:paraId="56616B7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618DE5E8" w14:textId="77777777" w:rsidTr="00B249DB">
        <w:trPr>
          <w:trHeight w:hRule="exact" w:val="135"/>
        </w:trPr>
        <w:tc>
          <w:tcPr>
            <w:tcW w:w="2999" w:type="pct"/>
            <w:tcBorders>
              <w:top w:val="nil"/>
              <w:left w:val="nil"/>
              <w:bottom w:val="nil"/>
              <w:right w:val="nil"/>
            </w:tcBorders>
            <w:vAlign w:val="bottom"/>
          </w:tcPr>
          <w:p w14:paraId="3F5965AA"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nil"/>
              <w:right w:val="nil"/>
            </w:tcBorders>
            <w:vAlign w:val="bottom"/>
          </w:tcPr>
          <w:p w14:paraId="639DFCF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nil"/>
              <w:right w:val="nil"/>
            </w:tcBorders>
            <w:vAlign w:val="bottom"/>
          </w:tcPr>
          <w:p w14:paraId="3EFE007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nil"/>
              <w:right w:val="nil"/>
            </w:tcBorders>
            <w:vAlign w:val="bottom"/>
          </w:tcPr>
          <w:p w14:paraId="3163ED28"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537A3144" w14:textId="77777777" w:rsidTr="00B249DB">
        <w:trPr>
          <w:trHeight w:val="225"/>
        </w:trPr>
        <w:tc>
          <w:tcPr>
            <w:tcW w:w="2999" w:type="pct"/>
            <w:tcBorders>
              <w:top w:val="nil"/>
              <w:left w:val="nil"/>
              <w:bottom w:val="nil"/>
              <w:right w:val="nil"/>
            </w:tcBorders>
            <w:vAlign w:val="bottom"/>
          </w:tcPr>
          <w:p w14:paraId="1BB9CEF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LQ does not Granger Cause SR</w:t>
            </w:r>
          </w:p>
        </w:tc>
        <w:tc>
          <w:tcPr>
            <w:tcW w:w="589" w:type="pct"/>
            <w:tcBorders>
              <w:top w:val="nil"/>
              <w:left w:val="nil"/>
              <w:bottom w:val="nil"/>
              <w:right w:val="nil"/>
            </w:tcBorders>
            <w:vAlign w:val="bottom"/>
          </w:tcPr>
          <w:p w14:paraId="4245EA31"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418</w:t>
            </w:r>
          </w:p>
        </w:tc>
        <w:tc>
          <w:tcPr>
            <w:tcW w:w="745" w:type="pct"/>
            <w:tcBorders>
              <w:top w:val="nil"/>
              <w:left w:val="nil"/>
              <w:bottom w:val="nil"/>
              <w:right w:val="nil"/>
            </w:tcBorders>
            <w:vAlign w:val="bottom"/>
          </w:tcPr>
          <w:p w14:paraId="0F363B70"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0.04799</w:t>
            </w:r>
          </w:p>
        </w:tc>
        <w:tc>
          <w:tcPr>
            <w:tcW w:w="667" w:type="pct"/>
            <w:tcBorders>
              <w:top w:val="nil"/>
              <w:left w:val="nil"/>
              <w:bottom w:val="nil"/>
              <w:right w:val="nil"/>
            </w:tcBorders>
            <w:vAlign w:val="bottom"/>
          </w:tcPr>
          <w:p w14:paraId="2E92DECD"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0.9532</w:t>
            </w:r>
          </w:p>
        </w:tc>
      </w:tr>
      <w:tr w:rsidR="00B249DB" w:rsidRPr="007D78B6" w14:paraId="36B56353" w14:textId="77777777" w:rsidTr="00B249DB">
        <w:trPr>
          <w:trHeight w:val="225"/>
        </w:trPr>
        <w:tc>
          <w:tcPr>
            <w:tcW w:w="3587" w:type="pct"/>
            <w:gridSpan w:val="2"/>
            <w:tcBorders>
              <w:top w:val="nil"/>
              <w:left w:val="nil"/>
              <w:bottom w:val="nil"/>
              <w:right w:val="nil"/>
            </w:tcBorders>
            <w:vAlign w:val="bottom"/>
          </w:tcPr>
          <w:p w14:paraId="11C0F2E5"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SR does not Granger Cause LQ</w:t>
            </w:r>
          </w:p>
        </w:tc>
        <w:tc>
          <w:tcPr>
            <w:tcW w:w="745" w:type="pct"/>
            <w:tcBorders>
              <w:top w:val="nil"/>
              <w:left w:val="nil"/>
              <w:bottom w:val="nil"/>
              <w:right w:val="nil"/>
            </w:tcBorders>
            <w:vAlign w:val="bottom"/>
          </w:tcPr>
          <w:p w14:paraId="3232F1F7"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 7.81490</w:t>
            </w:r>
          </w:p>
        </w:tc>
        <w:tc>
          <w:tcPr>
            <w:tcW w:w="667" w:type="pct"/>
            <w:tcBorders>
              <w:top w:val="nil"/>
              <w:left w:val="nil"/>
              <w:bottom w:val="nil"/>
              <w:right w:val="nil"/>
            </w:tcBorders>
            <w:vAlign w:val="bottom"/>
          </w:tcPr>
          <w:p w14:paraId="6779621A" w14:textId="77777777" w:rsidR="00B249DB" w:rsidRPr="007D78B6" w:rsidRDefault="00B249DB" w:rsidP="00557D4E">
            <w:pPr>
              <w:autoSpaceDE w:val="0"/>
              <w:autoSpaceDN w:val="0"/>
              <w:adjustRightInd w:val="0"/>
              <w:spacing w:after="0" w:line="240" w:lineRule="auto"/>
              <w:ind w:right="10"/>
              <w:jc w:val="both"/>
              <w:rPr>
                <w:rFonts w:ascii="Times New Roman" w:hAnsi="Times New Roman" w:cs="Times New Roman"/>
                <w:color w:val="000000"/>
                <w:sz w:val="24"/>
                <w:szCs w:val="24"/>
              </w:rPr>
            </w:pPr>
            <w:r w:rsidRPr="007D78B6">
              <w:rPr>
                <w:rFonts w:ascii="Times New Roman" w:hAnsi="Times New Roman" w:cs="Times New Roman"/>
                <w:color w:val="000000"/>
                <w:sz w:val="24"/>
                <w:szCs w:val="24"/>
              </w:rPr>
              <w:t>0.0005</w:t>
            </w:r>
          </w:p>
        </w:tc>
      </w:tr>
      <w:tr w:rsidR="00B249DB" w:rsidRPr="007D78B6" w14:paraId="4EFBFECA" w14:textId="77777777" w:rsidTr="00B249DB">
        <w:trPr>
          <w:trHeight w:hRule="exact" w:val="90"/>
        </w:trPr>
        <w:tc>
          <w:tcPr>
            <w:tcW w:w="2999" w:type="pct"/>
            <w:tcBorders>
              <w:top w:val="nil"/>
              <w:left w:val="nil"/>
              <w:bottom w:val="double" w:sz="6" w:space="0" w:color="auto"/>
              <w:right w:val="nil"/>
            </w:tcBorders>
            <w:vAlign w:val="bottom"/>
          </w:tcPr>
          <w:p w14:paraId="67B045D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double" w:sz="6" w:space="0" w:color="auto"/>
              <w:right w:val="nil"/>
            </w:tcBorders>
            <w:vAlign w:val="bottom"/>
          </w:tcPr>
          <w:p w14:paraId="7074F98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double" w:sz="6" w:space="0" w:color="auto"/>
              <w:right w:val="nil"/>
            </w:tcBorders>
            <w:vAlign w:val="bottom"/>
          </w:tcPr>
          <w:p w14:paraId="5295FD32"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double" w:sz="6" w:space="0" w:color="auto"/>
              <w:right w:val="nil"/>
            </w:tcBorders>
            <w:vAlign w:val="bottom"/>
          </w:tcPr>
          <w:p w14:paraId="5F1F4DE4"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r w:rsidR="00B249DB" w:rsidRPr="007D78B6" w14:paraId="1E2A2BC8" w14:textId="77777777" w:rsidTr="00B249DB">
        <w:trPr>
          <w:trHeight w:hRule="exact" w:val="135"/>
        </w:trPr>
        <w:tc>
          <w:tcPr>
            <w:tcW w:w="2999" w:type="pct"/>
            <w:tcBorders>
              <w:top w:val="nil"/>
              <w:left w:val="nil"/>
              <w:bottom w:val="nil"/>
              <w:right w:val="nil"/>
            </w:tcBorders>
            <w:vAlign w:val="bottom"/>
          </w:tcPr>
          <w:p w14:paraId="346A78DB"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589" w:type="pct"/>
            <w:tcBorders>
              <w:top w:val="nil"/>
              <w:left w:val="nil"/>
              <w:bottom w:val="nil"/>
              <w:right w:val="nil"/>
            </w:tcBorders>
            <w:vAlign w:val="bottom"/>
          </w:tcPr>
          <w:p w14:paraId="73AB2B7E"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745" w:type="pct"/>
            <w:tcBorders>
              <w:top w:val="nil"/>
              <w:left w:val="nil"/>
              <w:bottom w:val="nil"/>
              <w:right w:val="nil"/>
            </w:tcBorders>
            <w:vAlign w:val="bottom"/>
          </w:tcPr>
          <w:p w14:paraId="08B07AFC"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c>
          <w:tcPr>
            <w:tcW w:w="667" w:type="pct"/>
            <w:tcBorders>
              <w:top w:val="nil"/>
              <w:left w:val="nil"/>
              <w:bottom w:val="nil"/>
              <w:right w:val="nil"/>
            </w:tcBorders>
            <w:vAlign w:val="bottom"/>
          </w:tcPr>
          <w:p w14:paraId="756AD2E9" w14:textId="77777777" w:rsidR="00B249DB" w:rsidRPr="007D78B6" w:rsidRDefault="00B249DB" w:rsidP="00557D4E">
            <w:pPr>
              <w:autoSpaceDE w:val="0"/>
              <w:autoSpaceDN w:val="0"/>
              <w:adjustRightInd w:val="0"/>
              <w:spacing w:after="0" w:line="240" w:lineRule="auto"/>
              <w:jc w:val="both"/>
              <w:rPr>
                <w:rFonts w:ascii="Times New Roman" w:hAnsi="Times New Roman" w:cs="Times New Roman"/>
                <w:color w:val="000000"/>
                <w:sz w:val="24"/>
                <w:szCs w:val="24"/>
              </w:rPr>
            </w:pPr>
          </w:p>
        </w:tc>
      </w:tr>
    </w:tbl>
    <w:p w14:paraId="52DE6A4D" w14:textId="77777777" w:rsidR="00B249DB" w:rsidRPr="007D78B6" w:rsidRDefault="00B249DB"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br/>
        <w:t>The null hypothesis that Liquidity does not Granger cause Stock returns was accepted because the probability Value of 0.95 was insignificant at 5 percent level of significance. The null hypothesis that Stock returns does not Granger cause Liquidity was rejected since the probability value of 0.0005 was significant at 5 percent level of significance. There we accept that Stock returns Granger causes Liquidity hence a Unidirectional causal relationship.</w:t>
      </w:r>
    </w:p>
    <w:p w14:paraId="39A0F339" w14:textId="77777777" w:rsidR="00A842FE" w:rsidRPr="007D78B6" w:rsidRDefault="00357A34"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Liquidity had a coefficient of -0.28 and a probability value of 0.0000 which is significant at 5 percent level of significance. This means that when liquidity reduced by 0.28 percent Stock returns increased by 1 percent in the same quarter.</w:t>
      </w:r>
      <w:r>
        <w:rPr>
          <w:rFonts w:ascii="Times New Roman" w:hAnsi="Times New Roman" w:cs="Times New Roman"/>
          <w:sz w:val="24"/>
          <w:szCs w:val="24"/>
        </w:rPr>
        <w:t xml:space="preserve"> </w:t>
      </w:r>
      <w:r w:rsidR="00A842FE" w:rsidRPr="007D78B6">
        <w:rPr>
          <w:rFonts w:ascii="Times New Roman" w:hAnsi="Times New Roman" w:cs="Times New Roman"/>
          <w:sz w:val="24"/>
          <w:szCs w:val="24"/>
        </w:rPr>
        <w:t xml:space="preserve">Thus, the study rejects the null hypotheses and holds that liquidity has a significant effect on stock returns. The findings resonate with earlier work by </w:t>
      </w:r>
      <w:proofErr w:type="spellStart"/>
      <w:r w:rsidR="00A842FE" w:rsidRPr="007D78B6">
        <w:rPr>
          <w:rFonts w:ascii="Times New Roman" w:hAnsi="Times New Roman" w:cs="Times New Roman"/>
          <w:sz w:val="24"/>
          <w:szCs w:val="24"/>
        </w:rPr>
        <w:t>Muchiri</w:t>
      </w:r>
      <w:proofErr w:type="spellEnd"/>
      <w:r w:rsidR="00A842FE" w:rsidRPr="007D78B6">
        <w:rPr>
          <w:rFonts w:ascii="Times New Roman" w:hAnsi="Times New Roman" w:cs="Times New Roman"/>
          <w:sz w:val="24"/>
          <w:szCs w:val="24"/>
        </w:rPr>
        <w:t xml:space="preserve"> (2014) who found out that liquidity management had a negative relationship with stock returns of Kenyan banks. Similar observations were drawn by </w:t>
      </w:r>
      <w:proofErr w:type="spellStart"/>
      <w:r w:rsidR="00A842FE" w:rsidRPr="007D78B6">
        <w:rPr>
          <w:rFonts w:ascii="Times New Roman" w:hAnsi="Times New Roman" w:cs="Times New Roman"/>
          <w:sz w:val="24"/>
          <w:szCs w:val="24"/>
        </w:rPr>
        <w:t>Heryanto</w:t>
      </w:r>
      <w:proofErr w:type="spellEnd"/>
      <w:r w:rsidR="00A842FE" w:rsidRPr="007D78B6">
        <w:rPr>
          <w:rFonts w:ascii="Times New Roman" w:hAnsi="Times New Roman" w:cs="Times New Roman"/>
          <w:sz w:val="24"/>
          <w:szCs w:val="24"/>
        </w:rPr>
        <w:t xml:space="preserve"> (2016) who noted that liquidity had a negative effect on the stock returns of Iranian banks. These sentiments were echoed by </w:t>
      </w:r>
      <w:proofErr w:type="spellStart"/>
      <w:r w:rsidR="00A842FE" w:rsidRPr="007D78B6">
        <w:rPr>
          <w:rFonts w:ascii="Times New Roman" w:hAnsi="Times New Roman" w:cs="Times New Roman"/>
          <w:sz w:val="24"/>
          <w:szCs w:val="24"/>
        </w:rPr>
        <w:t>Sitorus</w:t>
      </w:r>
      <w:proofErr w:type="spellEnd"/>
      <w:r w:rsidR="00A842FE" w:rsidRPr="007D78B6">
        <w:rPr>
          <w:rFonts w:ascii="Times New Roman" w:hAnsi="Times New Roman" w:cs="Times New Roman"/>
          <w:sz w:val="24"/>
          <w:szCs w:val="24"/>
        </w:rPr>
        <w:t xml:space="preserve"> and </w:t>
      </w:r>
      <w:proofErr w:type="spellStart"/>
      <w:r w:rsidR="00A842FE" w:rsidRPr="007D78B6">
        <w:rPr>
          <w:rFonts w:ascii="Times New Roman" w:hAnsi="Times New Roman" w:cs="Times New Roman"/>
          <w:sz w:val="24"/>
          <w:szCs w:val="24"/>
        </w:rPr>
        <w:t>Elinarty</w:t>
      </w:r>
      <w:proofErr w:type="spellEnd"/>
      <w:r w:rsidR="00A842FE" w:rsidRPr="007D78B6">
        <w:rPr>
          <w:rFonts w:ascii="Times New Roman" w:hAnsi="Times New Roman" w:cs="Times New Roman"/>
          <w:sz w:val="24"/>
          <w:szCs w:val="24"/>
        </w:rPr>
        <w:t xml:space="preserve"> (2017) conclusion that liquidity had a negative influence towards the growth of stock prices of Indonesian banks.</w:t>
      </w:r>
    </w:p>
    <w:p w14:paraId="6E9FB715" w14:textId="77777777" w:rsidR="00B249DB" w:rsidRPr="007D78B6" w:rsidRDefault="00B249DB" w:rsidP="00557D4E">
      <w:pPr>
        <w:spacing w:line="240" w:lineRule="auto"/>
        <w:jc w:val="both"/>
        <w:rPr>
          <w:rFonts w:ascii="Times New Roman" w:hAnsi="Times New Roman" w:cs="Times New Roman"/>
          <w:sz w:val="24"/>
          <w:szCs w:val="24"/>
        </w:rPr>
      </w:pPr>
    </w:p>
    <w:p w14:paraId="003F979F" w14:textId="77777777" w:rsidR="00B9158F" w:rsidRPr="007D78B6" w:rsidRDefault="00B9158F" w:rsidP="00557D4E">
      <w:pPr>
        <w:spacing w:line="240" w:lineRule="auto"/>
        <w:ind w:left="720"/>
        <w:jc w:val="both"/>
        <w:rPr>
          <w:rFonts w:ascii="Times New Roman" w:hAnsi="Times New Roman" w:cs="Times New Roman"/>
          <w:sz w:val="24"/>
          <w:szCs w:val="24"/>
        </w:rPr>
      </w:pPr>
    </w:p>
    <w:p w14:paraId="22A84CF6" w14:textId="77777777" w:rsidR="00B9158F" w:rsidRPr="007D78B6" w:rsidRDefault="00F55446" w:rsidP="00557D4E">
      <w:pPr>
        <w:spacing w:line="240" w:lineRule="auto"/>
        <w:jc w:val="both"/>
        <w:rPr>
          <w:rFonts w:ascii="Times New Roman" w:hAnsi="Times New Roman" w:cs="Times New Roman"/>
          <w:b/>
          <w:sz w:val="24"/>
          <w:szCs w:val="24"/>
        </w:rPr>
      </w:pPr>
      <w:r w:rsidRPr="007D78B6">
        <w:rPr>
          <w:rFonts w:ascii="Times New Roman" w:hAnsi="Times New Roman" w:cs="Times New Roman"/>
          <w:b/>
          <w:sz w:val="24"/>
          <w:szCs w:val="24"/>
        </w:rPr>
        <w:t>5.0 Conclusions</w:t>
      </w:r>
    </w:p>
    <w:p w14:paraId="2D9D3490" w14:textId="77777777" w:rsidR="007D78B6" w:rsidRPr="007D78B6" w:rsidRDefault="007D78B6" w:rsidP="00557D4E">
      <w:pPr>
        <w:spacing w:line="240" w:lineRule="auto"/>
        <w:jc w:val="both"/>
        <w:rPr>
          <w:rFonts w:ascii="Times New Roman" w:hAnsi="Times New Roman" w:cs="Times New Roman"/>
          <w:sz w:val="24"/>
          <w:szCs w:val="24"/>
        </w:rPr>
      </w:pPr>
      <w:r w:rsidRPr="007D78B6">
        <w:rPr>
          <w:rFonts w:ascii="Times New Roman" w:hAnsi="Times New Roman" w:cs="Times New Roman"/>
          <w:sz w:val="24"/>
          <w:szCs w:val="24"/>
        </w:rPr>
        <w:t xml:space="preserve">The study sought to determine the effect of liquidity on stock returns of listed commercial banks in Kenya. The panel regression results indicated that liquidity has a negative and significant relationship with the stock returns of the listed commercial banks in Kenya. This is consistent with a study of Kenyan Banks by </w:t>
      </w:r>
      <w:proofErr w:type="spellStart"/>
      <w:r w:rsidRPr="007D78B6">
        <w:rPr>
          <w:rFonts w:ascii="Times New Roman" w:hAnsi="Times New Roman" w:cs="Times New Roman"/>
          <w:sz w:val="24"/>
          <w:szCs w:val="24"/>
        </w:rPr>
        <w:t>Muchiri</w:t>
      </w:r>
      <w:proofErr w:type="spellEnd"/>
      <w:r w:rsidRPr="007D78B6">
        <w:rPr>
          <w:rFonts w:ascii="Times New Roman" w:hAnsi="Times New Roman" w:cs="Times New Roman"/>
          <w:sz w:val="24"/>
          <w:szCs w:val="24"/>
        </w:rPr>
        <w:t xml:space="preserve"> (2013) who determined that stock return have a negative and significant relationship with liquidity management. The study also recommends that the institution should actively undertake liquidity management. This will ensure that illiquid assets are minimized and this will expand the institutions capacity to meet their obligations. Further, commercial bank managers should ensure that commercial banks invest excess cash in productive assets. This ensures that they do not hold excess cash at the expense of fixed assets that can improve their returns.</w:t>
      </w:r>
      <w:r w:rsidR="00357A34">
        <w:rPr>
          <w:rFonts w:ascii="Times New Roman" w:hAnsi="Times New Roman" w:cs="Times New Roman"/>
          <w:sz w:val="24"/>
          <w:szCs w:val="24"/>
        </w:rPr>
        <w:t xml:space="preserve"> The study also finds that stock returns granger causes bank liquidity this would be interesting to pursue in the non-financial sectors of the security markets.</w:t>
      </w:r>
    </w:p>
    <w:p w14:paraId="02F64D36" w14:textId="77777777" w:rsidR="00251447" w:rsidRDefault="00251447" w:rsidP="00557D4E">
      <w:pPr>
        <w:spacing w:line="240" w:lineRule="auto"/>
        <w:jc w:val="both"/>
        <w:rPr>
          <w:rFonts w:ascii="Times New Roman" w:hAnsi="Times New Roman" w:cs="Times New Roman"/>
          <w:b/>
          <w:sz w:val="24"/>
          <w:szCs w:val="24"/>
        </w:rPr>
      </w:pPr>
    </w:p>
    <w:p w14:paraId="3DFCBC60" w14:textId="77777777" w:rsidR="00F55446" w:rsidRDefault="00622CF5" w:rsidP="00557D4E">
      <w:pPr>
        <w:spacing w:line="24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14:paraId="23D38BB7"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cs="Times New Roman"/>
          <w:szCs w:val="24"/>
        </w:rPr>
        <w:lastRenderedPageBreak/>
        <w:t>Adeolu</w:t>
      </w:r>
      <w:proofErr w:type="spellEnd"/>
      <w:r w:rsidRPr="001F0802">
        <w:rPr>
          <w:rFonts w:cs="Times New Roman"/>
          <w:szCs w:val="24"/>
        </w:rPr>
        <w:t xml:space="preserve">, M. A.  (2014). Asset quality and bank performance:  A Study of Commercial Banks in Nigeria. </w:t>
      </w:r>
      <w:r w:rsidRPr="001F0802">
        <w:rPr>
          <w:rFonts w:cs="Times New Roman"/>
          <w:i/>
          <w:szCs w:val="24"/>
        </w:rPr>
        <w:t>Lagos State University.</w:t>
      </w:r>
    </w:p>
    <w:p w14:paraId="05A3B7F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Adjasi</w:t>
      </w:r>
      <w:proofErr w:type="spellEnd"/>
      <w:r w:rsidRPr="001F0802">
        <w:rPr>
          <w:rFonts w:eastAsia="Times New Roman" w:cs="Times New Roman"/>
          <w:szCs w:val="24"/>
        </w:rPr>
        <w:t xml:space="preserve">, C. K., &amp; </w:t>
      </w:r>
      <w:proofErr w:type="spellStart"/>
      <w:r w:rsidRPr="001F0802">
        <w:rPr>
          <w:rFonts w:eastAsia="Times New Roman" w:cs="Times New Roman"/>
          <w:szCs w:val="24"/>
        </w:rPr>
        <w:t>Yartey</w:t>
      </w:r>
      <w:proofErr w:type="spellEnd"/>
      <w:r w:rsidRPr="001F0802">
        <w:rPr>
          <w:rFonts w:eastAsia="Times New Roman" w:cs="Times New Roman"/>
          <w:szCs w:val="24"/>
        </w:rPr>
        <w:t xml:space="preserve">, C. A. (2007). </w:t>
      </w:r>
      <w:r w:rsidRPr="001F0802">
        <w:rPr>
          <w:rFonts w:eastAsia="Times New Roman" w:cs="Times New Roman"/>
          <w:i/>
          <w:iCs/>
          <w:szCs w:val="24"/>
        </w:rPr>
        <w:t>Stock market development in Sub-Saharan Africa: Critical issues and challenges</w:t>
      </w:r>
      <w:r w:rsidRPr="001F0802">
        <w:rPr>
          <w:rFonts w:eastAsia="Times New Roman" w:cs="Times New Roman"/>
          <w:szCs w:val="24"/>
        </w:rPr>
        <w:t xml:space="preserve"> (No. 7-209). International Monetary Fund.</w:t>
      </w:r>
    </w:p>
    <w:p w14:paraId="74D6037A" w14:textId="77777777" w:rsidR="00622CF5" w:rsidRPr="001F0802" w:rsidRDefault="00622CF5" w:rsidP="00251447">
      <w:pPr>
        <w:spacing w:line="240" w:lineRule="auto"/>
        <w:ind w:left="720" w:hanging="720"/>
        <w:jc w:val="both"/>
        <w:rPr>
          <w:rFonts w:cs="Times New Roman"/>
          <w:szCs w:val="24"/>
        </w:rPr>
      </w:pPr>
      <w:r w:rsidRPr="001F0802">
        <w:rPr>
          <w:rFonts w:cs="Times New Roman"/>
          <w:szCs w:val="24"/>
        </w:rPr>
        <w:t xml:space="preserve">Agave, B., </w:t>
      </w:r>
      <w:proofErr w:type="spellStart"/>
      <w:r w:rsidRPr="001F0802">
        <w:rPr>
          <w:rFonts w:cs="Times New Roman"/>
          <w:szCs w:val="24"/>
        </w:rPr>
        <w:t>Efrani</w:t>
      </w:r>
      <w:proofErr w:type="spellEnd"/>
      <w:r w:rsidRPr="001F0802">
        <w:rPr>
          <w:rFonts w:cs="Times New Roman"/>
          <w:szCs w:val="24"/>
        </w:rPr>
        <w:t xml:space="preserve">, M., &amp; </w:t>
      </w:r>
      <w:proofErr w:type="spellStart"/>
      <w:r w:rsidRPr="001F0802">
        <w:rPr>
          <w:rFonts w:cs="Times New Roman"/>
          <w:szCs w:val="24"/>
        </w:rPr>
        <w:t>Rosmalena</w:t>
      </w:r>
      <w:proofErr w:type="spellEnd"/>
      <w:r w:rsidRPr="001F0802">
        <w:rPr>
          <w:rFonts w:cs="Times New Roman"/>
          <w:szCs w:val="24"/>
        </w:rPr>
        <w:t xml:space="preserve">, S. (2018). Effect of financial performance of banking companies to stock return: Empirical studies on banking companies listed in Indonesia Stock Exchange in the year of 2011 – 2015. </w:t>
      </w:r>
      <w:r w:rsidRPr="001F0802">
        <w:rPr>
          <w:rFonts w:cs="Times New Roman"/>
          <w:i/>
          <w:szCs w:val="24"/>
        </w:rPr>
        <w:t>International Journal of Economics, Business and Management Research, 2</w:t>
      </w:r>
      <w:r w:rsidRPr="001F0802">
        <w:rPr>
          <w:rFonts w:cs="Times New Roman"/>
          <w:szCs w:val="24"/>
        </w:rPr>
        <w:t>(3), 377-394.</w:t>
      </w:r>
    </w:p>
    <w:p w14:paraId="515063B8"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Agbada</w:t>
      </w:r>
      <w:proofErr w:type="spellEnd"/>
      <w:r w:rsidRPr="001F0802">
        <w:rPr>
          <w:rFonts w:eastAsia="Times New Roman" w:cs="Times New Roman"/>
          <w:szCs w:val="24"/>
        </w:rPr>
        <w:t xml:space="preserve">, A. O., &amp; </w:t>
      </w:r>
      <w:proofErr w:type="spellStart"/>
      <w:r w:rsidRPr="001F0802">
        <w:rPr>
          <w:rFonts w:eastAsia="Times New Roman" w:cs="Times New Roman"/>
          <w:szCs w:val="24"/>
        </w:rPr>
        <w:t>Osuji</w:t>
      </w:r>
      <w:proofErr w:type="spellEnd"/>
      <w:r w:rsidRPr="001F0802">
        <w:rPr>
          <w:rFonts w:eastAsia="Times New Roman" w:cs="Times New Roman"/>
          <w:szCs w:val="24"/>
        </w:rPr>
        <w:t xml:space="preserve">, C. C. (2013). The efficacy of liquidity management and banking performance in Nigeria. </w:t>
      </w:r>
      <w:r w:rsidRPr="001F0802">
        <w:rPr>
          <w:rFonts w:eastAsia="Times New Roman" w:cs="Times New Roman"/>
          <w:i/>
          <w:iCs/>
          <w:szCs w:val="24"/>
        </w:rPr>
        <w:t>International Review of Management and Business Research</w:t>
      </w:r>
      <w:r w:rsidRPr="001F0802">
        <w:rPr>
          <w:rFonts w:eastAsia="Times New Roman" w:cs="Times New Roman"/>
          <w:szCs w:val="24"/>
        </w:rPr>
        <w:t xml:space="preserve">, </w:t>
      </w:r>
      <w:r w:rsidRPr="001F0802">
        <w:rPr>
          <w:rFonts w:eastAsia="Times New Roman" w:cs="Times New Roman"/>
          <w:i/>
          <w:iCs/>
          <w:szCs w:val="24"/>
        </w:rPr>
        <w:t>2</w:t>
      </w:r>
      <w:r w:rsidRPr="001F0802">
        <w:rPr>
          <w:rFonts w:eastAsia="Times New Roman" w:cs="Times New Roman"/>
          <w:szCs w:val="24"/>
        </w:rPr>
        <w:t>(1), 223-233.</w:t>
      </w:r>
    </w:p>
    <w:p w14:paraId="140E6230"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eastAsia="Times New Roman" w:cs="Times New Roman"/>
          <w:szCs w:val="24"/>
        </w:rPr>
        <w:t>Aiyar</w:t>
      </w:r>
      <w:proofErr w:type="spellEnd"/>
      <w:r w:rsidRPr="001F0802">
        <w:rPr>
          <w:rFonts w:eastAsia="Times New Roman" w:cs="Times New Roman"/>
          <w:szCs w:val="24"/>
        </w:rPr>
        <w:t xml:space="preserve">, S., </w:t>
      </w:r>
      <w:proofErr w:type="spellStart"/>
      <w:r w:rsidRPr="001F0802">
        <w:rPr>
          <w:rFonts w:eastAsia="Times New Roman" w:cs="Times New Roman"/>
          <w:szCs w:val="24"/>
        </w:rPr>
        <w:t>Calomiris</w:t>
      </w:r>
      <w:proofErr w:type="spellEnd"/>
      <w:r w:rsidRPr="001F0802">
        <w:rPr>
          <w:rFonts w:eastAsia="Times New Roman" w:cs="Times New Roman"/>
          <w:szCs w:val="24"/>
        </w:rPr>
        <w:t xml:space="preserve">, C. W., &amp; </w:t>
      </w:r>
      <w:proofErr w:type="spellStart"/>
      <w:r w:rsidRPr="001F0802">
        <w:rPr>
          <w:rFonts w:eastAsia="Times New Roman" w:cs="Times New Roman"/>
          <w:szCs w:val="24"/>
        </w:rPr>
        <w:t>Wieladek</w:t>
      </w:r>
      <w:proofErr w:type="spellEnd"/>
      <w:r w:rsidRPr="001F0802">
        <w:rPr>
          <w:rFonts w:eastAsia="Times New Roman" w:cs="Times New Roman"/>
          <w:szCs w:val="24"/>
        </w:rPr>
        <w:t xml:space="preserve">, T. (2015). Bank capital regulation: Theory, empirics, and policy. </w:t>
      </w:r>
      <w:r w:rsidRPr="001F0802">
        <w:rPr>
          <w:rFonts w:eastAsia="Times New Roman" w:cs="Times New Roman"/>
          <w:i/>
          <w:iCs/>
          <w:szCs w:val="24"/>
        </w:rPr>
        <w:t>IMF Economic Review</w:t>
      </w:r>
      <w:r w:rsidRPr="001F0802">
        <w:rPr>
          <w:rFonts w:eastAsia="Times New Roman" w:cs="Times New Roman"/>
          <w:szCs w:val="24"/>
        </w:rPr>
        <w:t xml:space="preserve">, </w:t>
      </w:r>
      <w:r w:rsidRPr="001F0802">
        <w:rPr>
          <w:rFonts w:eastAsia="Times New Roman" w:cs="Times New Roman"/>
          <w:i/>
          <w:iCs/>
          <w:szCs w:val="24"/>
        </w:rPr>
        <w:t>63</w:t>
      </w:r>
      <w:r w:rsidRPr="001F0802">
        <w:rPr>
          <w:rFonts w:eastAsia="Times New Roman" w:cs="Times New Roman"/>
          <w:szCs w:val="24"/>
        </w:rPr>
        <w:t>(4), 955-983.</w:t>
      </w:r>
    </w:p>
    <w:p w14:paraId="06D984D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Ali, M. B. (2011). Impact of micro and macroeconomic variables on emerging stock market return: A case on Dhaka Stock Exchange (DSE). </w:t>
      </w:r>
      <w:r w:rsidRPr="001F0802">
        <w:rPr>
          <w:rFonts w:eastAsia="Times New Roman" w:cs="Times New Roman"/>
          <w:i/>
          <w:iCs/>
          <w:szCs w:val="24"/>
        </w:rPr>
        <w:t>Interdisciplinary Journal of Research in Business</w:t>
      </w:r>
      <w:r w:rsidRPr="001F0802">
        <w:rPr>
          <w:rFonts w:eastAsia="Times New Roman" w:cs="Times New Roman"/>
          <w:szCs w:val="24"/>
        </w:rPr>
        <w:t xml:space="preserve">, </w:t>
      </w:r>
      <w:r w:rsidRPr="001F0802">
        <w:rPr>
          <w:rFonts w:eastAsia="Times New Roman" w:cs="Times New Roman"/>
          <w:i/>
          <w:iCs/>
          <w:szCs w:val="24"/>
        </w:rPr>
        <w:t>1</w:t>
      </w:r>
      <w:r w:rsidRPr="001F0802">
        <w:rPr>
          <w:rFonts w:eastAsia="Times New Roman" w:cs="Times New Roman"/>
          <w:szCs w:val="24"/>
        </w:rPr>
        <w:t>(5), 8-16.</w:t>
      </w:r>
    </w:p>
    <w:p w14:paraId="61C9BE7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Al-</w:t>
      </w:r>
      <w:proofErr w:type="spellStart"/>
      <w:r w:rsidRPr="001F0802">
        <w:rPr>
          <w:rFonts w:eastAsia="Times New Roman" w:cs="Times New Roman"/>
          <w:szCs w:val="24"/>
        </w:rPr>
        <w:t>Muharrami</w:t>
      </w:r>
      <w:proofErr w:type="spellEnd"/>
      <w:r w:rsidRPr="001F0802">
        <w:rPr>
          <w:rFonts w:eastAsia="Times New Roman" w:cs="Times New Roman"/>
          <w:szCs w:val="24"/>
        </w:rPr>
        <w:t xml:space="preserve">, S., &amp; Matthews, K. (2009). Market power versus efficient-structure in Arab GCC banking. </w:t>
      </w:r>
      <w:r w:rsidRPr="001F0802">
        <w:rPr>
          <w:rFonts w:eastAsia="Times New Roman" w:cs="Times New Roman"/>
          <w:i/>
          <w:iCs/>
          <w:szCs w:val="24"/>
        </w:rPr>
        <w:t>Applied Financial Economics</w:t>
      </w:r>
      <w:r w:rsidRPr="001F0802">
        <w:rPr>
          <w:rFonts w:eastAsia="Times New Roman" w:cs="Times New Roman"/>
          <w:szCs w:val="24"/>
        </w:rPr>
        <w:t xml:space="preserve">, </w:t>
      </w:r>
      <w:r w:rsidRPr="001F0802">
        <w:rPr>
          <w:rFonts w:eastAsia="Times New Roman" w:cs="Times New Roman"/>
          <w:i/>
          <w:iCs/>
          <w:szCs w:val="24"/>
        </w:rPr>
        <w:t>19</w:t>
      </w:r>
      <w:r w:rsidRPr="001F0802">
        <w:rPr>
          <w:rFonts w:eastAsia="Times New Roman" w:cs="Times New Roman"/>
          <w:szCs w:val="24"/>
        </w:rPr>
        <w:t>(18), 1487-1496.</w:t>
      </w:r>
    </w:p>
    <w:p w14:paraId="139CA1F7"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Alushula</w:t>
      </w:r>
      <w:proofErr w:type="spellEnd"/>
      <w:r w:rsidRPr="001F0802">
        <w:rPr>
          <w:rFonts w:cs="Times New Roman"/>
          <w:szCs w:val="24"/>
        </w:rPr>
        <w:t>, P. (2018, October 16). National Bank entices savers with higher deposit rates.</w:t>
      </w:r>
      <w:r w:rsidRPr="001F0802">
        <w:rPr>
          <w:rFonts w:cs="Times New Roman"/>
          <w:i/>
          <w:szCs w:val="24"/>
        </w:rPr>
        <w:t xml:space="preserve"> Business Daily</w:t>
      </w:r>
      <w:r w:rsidRPr="001F0802">
        <w:rPr>
          <w:rFonts w:cs="Times New Roman"/>
          <w:szCs w:val="24"/>
        </w:rPr>
        <w:t>.</w:t>
      </w:r>
    </w:p>
    <w:p w14:paraId="7AFE463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Amahalu</w:t>
      </w:r>
      <w:proofErr w:type="spellEnd"/>
      <w:r w:rsidRPr="001F0802">
        <w:rPr>
          <w:rFonts w:eastAsia="Times New Roman" w:cs="Times New Roman"/>
          <w:szCs w:val="24"/>
        </w:rPr>
        <w:t xml:space="preserve">, N. N., Okoye, E. I., </w:t>
      </w:r>
      <w:proofErr w:type="spellStart"/>
      <w:r w:rsidRPr="001F0802">
        <w:rPr>
          <w:rFonts w:eastAsia="Times New Roman" w:cs="Times New Roman"/>
          <w:szCs w:val="24"/>
        </w:rPr>
        <w:t>Nweze</w:t>
      </w:r>
      <w:proofErr w:type="spellEnd"/>
      <w:r w:rsidRPr="001F0802">
        <w:rPr>
          <w:rFonts w:eastAsia="Times New Roman" w:cs="Times New Roman"/>
          <w:szCs w:val="24"/>
        </w:rPr>
        <w:t xml:space="preserve">, C. L., </w:t>
      </w:r>
      <w:proofErr w:type="spellStart"/>
      <w:r w:rsidRPr="001F0802">
        <w:rPr>
          <w:rFonts w:eastAsia="Times New Roman" w:cs="Times New Roman"/>
          <w:szCs w:val="24"/>
        </w:rPr>
        <w:t>Chinyere</w:t>
      </w:r>
      <w:proofErr w:type="spellEnd"/>
      <w:r w:rsidRPr="001F0802">
        <w:rPr>
          <w:rFonts w:eastAsia="Times New Roman" w:cs="Times New Roman"/>
          <w:szCs w:val="24"/>
        </w:rPr>
        <w:t>, O. J., &amp; Christian, O. E. (2017). Effect of Capital Adequacy on Financial Performance of Quoted Deposit Money Banks in Nigeria.</w:t>
      </w:r>
    </w:p>
    <w:p w14:paraId="07D787E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Amer</w:t>
      </w:r>
      <w:proofErr w:type="spellEnd"/>
      <w:r w:rsidRPr="001F0802">
        <w:rPr>
          <w:rFonts w:eastAsia="Times New Roman" w:cs="Times New Roman"/>
          <w:szCs w:val="24"/>
        </w:rPr>
        <w:t xml:space="preserve">, H. H., </w:t>
      </w:r>
      <w:proofErr w:type="spellStart"/>
      <w:r w:rsidRPr="001F0802">
        <w:rPr>
          <w:rFonts w:eastAsia="Times New Roman" w:cs="Times New Roman"/>
          <w:szCs w:val="24"/>
        </w:rPr>
        <w:t>Moustafa</w:t>
      </w:r>
      <w:proofErr w:type="spellEnd"/>
      <w:r w:rsidRPr="001F0802">
        <w:rPr>
          <w:rFonts w:eastAsia="Times New Roman" w:cs="Times New Roman"/>
          <w:szCs w:val="24"/>
        </w:rPr>
        <w:t xml:space="preserve">, W., &amp; </w:t>
      </w:r>
      <w:proofErr w:type="spellStart"/>
      <w:r w:rsidRPr="001F0802">
        <w:rPr>
          <w:rFonts w:eastAsia="Times New Roman" w:cs="Times New Roman"/>
          <w:szCs w:val="24"/>
        </w:rPr>
        <w:t>Eldomiaty</w:t>
      </w:r>
      <w:proofErr w:type="spellEnd"/>
      <w:r w:rsidRPr="001F0802">
        <w:rPr>
          <w:rFonts w:eastAsia="Times New Roman" w:cs="Times New Roman"/>
          <w:szCs w:val="24"/>
        </w:rPr>
        <w:t xml:space="preserve">, T. (2011, June). Determinants of operating efficiency for lowly and highly competitive banks in Egypt. In </w:t>
      </w:r>
      <w:r w:rsidRPr="001F0802">
        <w:rPr>
          <w:rFonts w:eastAsia="Times New Roman" w:cs="Times New Roman"/>
          <w:i/>
          <w:iCs/>
          <w:szCs w:val="24"/>
        </w:rPr>
        <w:t>Cambridge Business &amp; Economics Conference ISBN</w:t>
      </w:r>
      <w:r w:rsidRPr="001F0802">
        <w:rPr>
          <w:rFonts w:eastAsia="Times New Roman" w:cs="Times New Roman"/>
          <w:szCs w:val="24"/>
        </w:rPr>
        <w:t xml:space="preserve"> (Vol. 1333678436).</w:t>
      </w:r>
    </w:p>
    <w:p w14:paraId="7284F165"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Anwaar</w:t>
      </w:r>
      <w:proofErr w:type="spellEnd"/>
      <w:r w:rsidRPr="001F0802">
        <w:rPr>
          <w:rFonts w:cs="Times New Roman"/>
          <w:szCs w:val="24"/>
        </w:rPr>
        <w:t xml:space="preserve">, M. (2016). Impact of firms’ performance on stock returns: Evidence from listed companies of FTSE-100 Index London, UK. </w:t>
      </w:r>
      <w:r w:rsidRPr="001F0802">
        <w:rPr>
          <w:rFonts w:cs="Times New Roman"/>
          <w:i/>
          <w:szCs w:val="24"/>
        </w:rPr>
        <w:t>Global Journal of Management and Business Research: Accounting and Auditing, 16</w:t>
      </w:r>
      <w:r w:rsidRPr="001F0802">
        <w:rPr>
          <w:rFonts w:cs="Times New Roman"/>
          <w:szCs w:val="24"/>
        </w:rPr>
        <w:t>(6), 31-39.</w:t>
      </w:r>
    </w:p>
    <w:p w14:paraId="712D990A"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Anyanzwa</w:t>
      </w:r>
      <w:proofErr w:type="spellEnd"/>
      <w:r w:rsidRPr="001F0802">
        <w:rPr>
          <w:rFonts w:cs="Times New Roman"/>
          <w:szCs w:val="24"/>
        </w:rPr>
        <w:t xml:space="preserve">, J. (2017). In 2016, it was a poor showing on the NSE. </w:t>
      </w:r>
      <w:r w:rsidRPr="001F0802">
        <w:rPr>
          <w:rFonts w:cs="Times New Roman"/>
          <w:i/>
          <w:szCs w:val="24"/>
        </w:rPr>
        <w:t xml:space="preserve">The East African. </w:t>
      </w:r>
      <w:r w:rsidRPr="001F0802">
        <w:rPr>
          <w:rFonts w:cs="Times New Roman"/>
          <w:szCs w:val="24"/>
        </w:rPr>
        <w:t>Retrieved from: https://www.theeastafrican.co.ke/business/-poor-showing-on-the-NSE-in-2016/2560-3885792-ahg49p/index.html</w:t>
      </w:r>
    </w:p>
    <w:p w14:paraId="7D54FD7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Athanasoglou</w:t>
      </w:r>
      <w:proofErr w:type="spellEnd"/>
      <w:r w:rsidRPr="001F0802">
        <w:rPr>
          <w:rFonts w:eastAsia="Times New Roman" w:cs="Times New Roman"/>
          <w:szCs w:val="24"/>
        </w:rPr>
        <w:t xml:space="preserve">, P. P., </w:t>
      </w:r>
      <w:proofErr w:type="spellStart"/>
      <w:r w:rsidRPr="001F0802">
        <w:rPr>
          <w:rFonts w:eastAsia="Times New Roman" w:cs="Times New Roman"/>
          <w:szCs w:val="24"/>
        </w:rPr>
        <w:t>Brissimis</w:t>
      </w:r>
      <w:proofErr w:type="spellEnd"/>
      <w:r w:rsidRPr="001F0802">
        <w:rPr>
          <w:rFonts w:eastAsia="Times New Roman" w:cs="Times New Roman"/>
          <w:szCs w:val="24"/>
        </w:rPr>
        <w:t xml:space="preserve">, S. N., &amp; Delis, M. D. (2008). Bank-specific, industry-specific and macroeconomic determinants of bank profitability. </w:t>
      </w:r>
      <w:r w:rsidRPr="001F0802">
        <w:rPr>
          <w:rFonts w:eastAsia="Times New Roman" w:cs="Times New Roman"/>
          <w:i/>
          <w:iCs/>
          <w:szCs w:val="24"/>
        </w:rPr>
        <w:t>Journal of international financial Markets, Institutions and Money</w:t>
      </w:r>
      <w:r w:rsidRPr="001F0802">
        <w:rPr>
          <w:rFonts w:eastAsia="Times New Roman" w:cs="Times New Roman"/>
          <w:szCs w:val="24"/>
        </w:rPr>
        <w:t xml:space="preserve">, </w:t>
      </w:r>
      <w:r w:rsidRPr="001F0802">
        <w:rPr>
          <w:rFonts w:eastAsia="Times New Roman" w:cs="Times New Roman"/>
          <w:i/>
          <w:iCs/>
          <w:szCs w:val="24"/>
        </w:rPr>
        <w:t>18</w:t>
      </w:r>
      <w:r w:rsidRPr="001F0802">
        <w:rPr>
          <w:rFonts w:eastAsia="Times New Roman" w:cs="Times New Roman"/>
          <w:szCs w:val="24"/>
        </w:rPr>
        <w:t>(2), 121-136.</w:t>
      </w:r>
    </w:p>
    <w:p w14:paraId="408C4FD7"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Banafa</w:t>
      </w:r>
      <w:proofErr w:type="spellEnd"/>
      <w:r w:rsidRPr="001F0802">
        <w:rPr>
          <w:rFonts w:eastAsia="Times New Roman" w:cs="Times New Roman"/>
          <w:szCs w:val="24"/>
        </w:rPr>
        <w:t xml:space="preserve">, A. S. A. (2016). </w:t>
      </w:r>
      <w:r w:rsidRPr="001F0802">
        <w:rPr>
          <w:rFonts w:eastAsia="Times New Roman" w:cs="Times New Roman"/>
          <w:i/>
          <w:iCs/>
          <w:szCs w:val="24"/>
        </w:rPr>
        <w:t>The effect of leverage, liquidity, and firm size on financial Performance of listed non-financial firms in Kenya</w:t>
      </w:r>
      <w:r w:rsidRPr="001F0802">
        <w:rPr>
          <w:rFonts w:eastAsia="Times New Roman" w:cs="Times New Roman"/>
          <w:szCs w:val="24"/>
        </w:rPr>
        <w:t xml:space="preserve"> (Doctoral dissertation, COHRED, Business administration, JKUAT).</w:t>
      </w:r>
    </w:p>
    <w:p w14:paraId="61DFB8F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Banafa</w:t>
      </w:r>
      <w:proofErr w:type="spellEnd"/>
      <w:r w:rsidRPr="001F0802">
        <w:rPr>
          <w:rFonts w:eastAsia="Times New Roman" w:cs="Times New Roman"/>
          <w:szCs w:val="24"/>
        </w:rPr>
        <w:t xml:space="preserve">, A. S., </w:t>
      </w:r>
      <w:proofErr w:type="spellStart"/>
      <w:r w:rsidRPr="001F0802">
        <w:rPr>
          <w:rFonts w:eastAsia="Times New Roman" w:cs="Times New Roman"/>
          <w:szCs w:val="24"/>
        </w:rPr>
        <w:t>Muturi</w:t>
      </w:r>
      <w:proofErr w:type="spellEnd"/>
      <w:r w:rsidRPr="001F0802">
        <w:rPr>
          <w:rFonts w:eastAsia="Times New Roman" w:cs="Times New Roman"/>
          <w:szCs w:val="24"/>
        </w:rPr>
        <w:t xml:space="preserve">, W., &amp; </w:t>
      </w:r>
      <w:proofErr w:type="spellStart"/>
      <w:r w:rsidRPr="001F0802">
        <w:rPr>
          <w:rFonts w:eastAsia="Times New Roman" w:cs="Times New Roman"/>
          <w:szCs w:val="24"/>
        </w:rPr>
        <w:t>Ngugi</w:t>
      </w:r>
      <w:proofErr w:type="spellEnd"/>
      <w:r w:rsidRPr="001F0802">
        <w:rPr>
          <w:rFonts w:eastAsia="Times New Roman" w:cs="Times New Roman"/>
          <w:szCs w:val="24"/>
        </w:rPr>
        <w:t xml:space="preserve">, K. (2015). The liquidity factor in the financial performance of non-listed financial firms in Kenya. </w:t>
      </w:r>
      <w:r w:rsidRPr="001F0802">
        <w:rPr>
          <w:rFonts w:eastAsia="Times New Roman" w:cs="Times New Roman"/>
          <w:i/>
          <w:iCs/>
          <w:szCs w:val="24"/>
        </w:rPr>
        <w:t>International Journal of Finance and Accounting 4 (7), 22</w:t>
      </w:r>
      <w:r w:rsidRPr="001F0802">
        <w:rPr>
          <w:rFonts w:eastAsia="Times New Roman" w:cs="Times New Roman"/>
          <w:szCs w:val="24"/>
        </w:rPr>
        <w:t xml:space="preserve">, </w:t>
      </w:r>
      <w:r w:rsidRPr="001F0802">
        <w:rPr>
          <w:rFonts w:eastAsia="Times New Roman" w:cs="Times New Roman"/>
          <w:i/>
          <w:iCs/>
          <w:szCs w:val="24"/>
        </w:rPr>
        <w:t>44</w:t>
      </w:r>
      <w:r w:rsidRPr="001F0802">
        <w:rPr>
          <w:rFonts w:eastAsia="Times New Roman" w:cs="Times New Roman"/>
          <w:szCs w:val="24"/>
        </w:rPr>
        <w:t>.</w:t>
      </w:r>
    </w:p>
    <w:p w14:paraId="5EC75E47"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Barber, B., </w:t>
      </w:r>
      <w:proofErr w:type="spellStart"/>
      <w:r w:rsidRPr="001F0802">
        <w:rPr>
          <w:rFonts w:eastAsia="Times New Roman" w:cs="Times New Roman"/>
          <w:szCs w:val="24"/>
        </w:rPr>
        <w:t>Lehavy</w:t>
      </w:r>
      <w:proofErr w:type="spellEnd"/>
      <w:r w:rsidRPr="001F0802">
        <w:rPr>
          <w:rFonts w:eastAsia="Times New Roman" w:cs="Times New Roman"/>
          <w:szCs w:val="24"/>
        </w:rPr>
        <w:t xml:space="preserve">, R., </w:t>
      </w:r>
      <w:proofErr w:type="spellStart"/>
      <w:r w:rsidRPr="001F0802">
        <w:rPr>
          <w:rFonts w:eastAsia="Times New Roman" w:cs="Times New Roman"/>
          <w:szCs w:val="24"/>
        </w:rPr>
        <w:t>McNichols</w:t>
      </w:r>
      <w:proofErr w:type="spellEnd"/>
      <w:r w:rsidRPr="001F0802">
        <w:rPr>
          <w:rFonts w:eastAsia="Times New Roman" w:cs="Times New Roman"/>
          <w:szCs w:val="24"/>
        </w:rPr>
        <w:t xml:space="preserve">, M., &amp; </w:t>
      </w:r>
      <w:proofErr w:type="spellStart"/>
      <w:r w:rsidRPr="001F0802">
        <w:rPr>
          <w:rFonts w:eastAsia="Times New Roman" w:cs="Times New Roman"/>
          <w:szCs w:val="24"/>
        </w:rPr>
        <w:t>Trueman</w:t>
      </w:r>
      <w:proofErr w:type="spellEnd"/>
      <w:r w:rsidRPr="001F0802">
        <w:rPr>
          <w:rFonts w:eastAsia="Times New Roman" w:cs="Times New Roman"/>
          <w:szCs w:val="24"/>
        </w:rPr>
        <w:t xml:space="preserve">, B. (2001). Can investors profit from the prophets? Security analyst recommendations and stock returns. </w:t>
      </w:r>
      <w:r w:rsidRPr="001F0802">
        <w:rPr>
          <w:rFonts w:eastAsia="Times New Roman" w:cs="Times New Roman"/>
          <w:i/>
          <w:iCs/>
          <w:szCs w:val="24"/>
        </w:rPr>
        <w:t>The Journal of Finance</w:t>
      </w:r>
      <w:r w:rsidRPr="001F0802">
        <w:rPr>
          <w:rFonts w:eastAsia="Times New Roman" w:cs="Times New Roman"/>
          <w:szCs w:val="24"/>
        </w:rPr>
        <w:t xml:space="preserve">, </w:t>
      </w:r>
      <w:r w:rsidRPr="001F0802">
        <w:rPr>
          <w:rFonts w:eastAsia="Times New Roman" w:cs="Times New Roman"/>
          <w:i/>
          <w:iCs/>
          <w:szCs w:val="24"/>
        </w:rPr>
        <w:t>56</w:t>
      </w:r>
      <w:r w:rsidRPr="001F0802">
        <w:rPr>
          <w:rFonts w:eastAsia="Times New Roman" w:cs="Times New Roman"/>
          <w:szCs w:val="24"/>
        </w:rPr>
        <w:t>(2), 531-563.</w:t>
      </w:r>
    </w:p>
    <w:p w14:paraId="2178AA61"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lastRenderedPageBreak/>
        <w:t>Basarir</w:t>
      </w:r>
      <w:proofErr w:type="spellEnd"/>
      <w:r w:rsidRPr="001F0802">
        <w:rPr>
          <w:rFonts w:eastAsia="Times New Roman" w:cs="Times New Roman"/>
          <w:szCs w:val="24"/>
        </w:rPr>
        <w:t xml:space="preserve">, Ç., &amp; </w:t>
      </w:r>
      <w:proofErr w:type="spellStart"/>
      <w:r w:rsidRPr="001F0802">
        <w:rPr>
          <w:rFonts w:eastAsia="Times New Roman" w:cs="Times New Roman"/>
          <w:szCs w:val="24"/>
        </w:rPr>
        <w:t>Ülker</w:t>
      </w:r>
      <w:proofErr w:type="spellEnd"/>
      <w:r w:rsidRPr="001F0802">
        <w:rPr>
          <w:rFonts w:eastAsia="Times New Roman" w:cs="Times New Roman"/>
          <w:szCs w:val="24"/>
        </w:rPr>
        <w:t xml:space="preserve">, Y. (2015). Relationship between financial performance of banks and stock revenues: Panel data analysis. </w:t>
      </w:r>
      <w:r w:rsidRPr="001F0802">
        <w:rPr>
          <w:rFonts w:eastAsia="Times New Roman" w:cs="Times New Roman"/>
          <w:i/>
          <w:iCs/>
          <w:szCs w:val="24"/>
        </w:rPr>
        <w:t>Journal of Applied Finance and Banking</w:t>
      </w:r>
      <w:r w:rsidRPr="001F0802">
        <w:rPr>
          <w:rFonts w:eastAsia="Times New Roman" w:cs="Times New Roman"/>
          <w:szCs w:val="24"/>
        </w:rPr>
        <w:t xml:space="preserve">, </w:t>
      </w:r>
      <w:r w:rsidRPr="001F0802">
        <w:rPr>
          <w:rFonts w:eastAsia="Times New Roman" w:cs="Times New Roman"/>
          <w:i/>
          <w:iCs/>
          <w:szCs w:val="24"/>
        </w:rPr>
        <w:t>5</w:t>
      </w:r>
      <w:r w:rsidRPr="001F0802">
        <w:rPr>
          <w:rFonts w:eastAsia="Times New Roman" w:cs="Times New Roman"/>
          <w:szCs w:val="24"/>
        </w:rPr>
        <w:t>(5), 171-183.</w:t>
      </w:r>
    </w:p>
    <w:p w14:paraId="2D2D03E3"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Baum, C. (2006). An introduction to Modern Econometrics, </w:t>
      </w:r>
      <w:r w:rsidRPr="001F0802">
        <w:rPr>
          <w:rFonts w:eastAsia="Times New Roman" w:cs="Times New Roman"/>
          <w:i/>
          <w:szCs w:val="24"/>
        </w:rPr>
        <w:t>Stata Press</w:t>
      </w:r>
      <w:r w:rsidRPr="001F0802">
        <w:rPr>
          <w:rFonts w:eastAsia="Times New Roman" w:cs="Times New Roman"/>
          <w:szCs w:val="24"/>
        </w:rPr>
        <w:t xml:space="preserve"> 341 pages.</w:t>
      </w:r>
    </w:p>
    <w:p w14:paraId="32FADB3B"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Bera</w:t>
      </w:r>
      <w:proofErr w:type="spellEnd"/>
      <w:r w:rsidRPr="001F0802">
        <w:rPr>
          <w:rFonts w:eastAsia="Times New Roman" w:cs="Times New Roman"/>
          <w:szCs w:val="24"/>
        </w:rPr>
        <w:t xml:space="preserve">, A., &amp; </w:t>
      </w:r>
      <w:proofErr w:type="spellStart"/>
      <w:r w:rsidRPr="001F0802">
        <w:rPr>
          <w:rFonts w:eastAsia="Times New Roman" w:cs="Times New Roman"/>
          <w:szCs w:val="24"/>
        </w:rPr>
        <w:t>Jarque</w:t>
      </w:r>
      <w:proofErr w:type="spellEnd"/>
      <w:r w:rsidRPr="001F0802">
        <w:rPr>
          <w:rFonts w:eastAsia="Times New Roman" w:cs="Times New Roman"/>
          <w:szCs w:val="24"/>
        </w:rPr>
        <w:t>, C. (1981). Efficient tests for normality, homoscedasticity and serial independence of regression residuals. Economic Letters, 7(4), 313-318.</w:t>
      </w:r>
    </w:p>
    <w:p w14:paraId="5CB93003"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Berg, S. A., &amp; Kim, M. (1994). Oligopolistic interdependence and the structure of production in banking: an empirical evaluation. </w:t>
      </w:r>
      <w:r w:rsidRPr="001F0802">
        <w:rPr>
          <w:rFonts w:eastAsia="Times New Roman" w:cs="Times New Roman"/>
          <w:i/>
          <w:iCs/>
          <w:szCs w:val="24"/>
        </w:rPr>
        <w:t>Journal of Money, Credit and Banking</w:t>
      </w:r>
      <w:r w:rsidRPr="001F0802">
        <w:rPr>
          <w:rFonts w:eastAsia="Times New Roman" w:cs="Times New Roman"/>
          <w:szCs w:val="24"/>
        </w:rPr>
        <w:t xml:space="preserve">, </w:t>
      </w:r>
      <w:r w:rsidRPr="001F0802">
        <w:rPr>
          <w:rFonts w:eastAsia="Times New Roman" w:cs="Times New Roman"/>
          <w:i/>
          <w:iCs/>
          <w:szCs w:val="24"/>
        </w:rPr>
        <w:t>26</w:t>
      </w:r>
      <w:r w:rsidRPr="001F0802">
        <w:rPr>
          <w:rFonts w:eastAsia="Times New Roman" w:cs="Times New Roman"/>
          <w:szCs w:val="24"/>
        </w:rPr>
        <w:t>(2), 309-322.</w:t>
      </w:r>
    </w:p>
    <w:p w14:paraId="4773CB2A"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Berger, A. N. (1995). The profit-structure relationship in banking--tests of market-power and efficient-structure hypotheses. </w:t>
      </w:r>
      <w:r w:rsidRPr="001F0802">
        <w:rPr>
          <w:rFonts w:eastAsia="Times New Roman" w:cs="Times New Roman"/>
          <w:i/>
          <w:iCs/>
          <w:szCs w:val="24"/>
        </w:rPr>
        <w:t>Journal of Money, Credit and Banking</w:t>
      </w:r>
      <w:r w:rsidRPr="001F0802">
        <w:rPr>
          <w:rFonts w:eastAsia="Times New Roman" w:cs="Times New Roman"/>
          <w:szCs w:val="24"/>
        </w:rPr>
        <w:t xml:space="preserve">, </w:t>
      </w:r>
      <w:r w:rsidRPr="001F0802">
        <w:rPr>
          <w:rFonts w:eastAsia="Times New Roman" w:cs="Times New Roman"/>
          <w:i/>
          <w:iCs/>
          <w:szCs w:val="24"/>
        </w:rPr>
        <w:t>27</w:t>
      </w:r>
      <w:r w:rsidRPr="001F0802">
        <w:rPr>
          <w:rFonts w:eastAsia="Times New Roman" w:cs="Times New Roman"/>
          <w:szCs w:val="24"/>
        </w:rPr>
        <w:t>(2), 404-431.</w:t>
      </w:r>
    </w:p>
    <w:p w14:paraId="4045EF90"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Berger, A. N., &amp; </w:t>
      </w:r>
      <w:proofErr w:type="spellStart"/>
      <w:r w:rsidRPr="001F0802">
        <w:rPr>
          <w:rFonts w:eastAsia="Times New Roman" w:cs="Times New Roman"/>
          <w:szCs w:val="24"/>
        </w:rPr>
        <w:t>Hannan</w:t>
      </w:r>
      <w:proofErr w:type="spellEnd"/>
      <w:r w:rsidRPr="001F0802">
        <w:rPr>
          <w:rFonts w:eastAsia="Times New Roman" w:cs="Times New Roman"/>
          <w:szCs w:val="24"/>
        </w:rPr>
        <w:t xml:space="preserve">, T. H. (1993). </w:t>
      </w:r>
      <w:r w:rsidRPr="001F0802">
        <w:rPr>
          <w:rFonts w:eastAsia="Times New Roman" w:cs="Times New Roman"/>
          <w:i/>
          <w:iCs/>
          <w:szCs w:val="24"/>
        </w:rPr>
        <w:t>Using efficiency measures to distinguish among alternative explanations of the structure-performance relationship in banking</w:t>
      </w:r>
      <w:r w:rsidRPr="001F0802">
        <w:rPr>
          <w:rFonts w:eastAsia="Times New Roman" w:cs="Times New Roman"/>
          <w:szCs w:val="24"/>
        </w:rPr>
        <w:t xml:space="preserve"> (No. 93-18). Board of Governors of the Federal Reserve System (US).</w:t>
      </w:r>
    </w:p>
    <w:p w14:paraId="560430F7"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Berger, A. N., &amp; </w:t>
      </w:r>
      <w:proofErr w:type="spellStart"/>
      <w:r w:rsidRPr="001F0802">
        <w:rPr>
          <w:rFonts w:eastAsia="Times New Roman" w:cs="Times New Roman"/>
          <w:szCs w:val="24"/>
        </w:rPr>
        <w:t>Hannan</w:t>
      </w:r>
      <w:proofErr w:type="spellEnd"/>
      <w:r w:rsidRPr="001F0802">
        <w:rPr>
          <w:rFonts w:eastAsia="Times New Roman" w:cs="Times New Roman"/>
          <w:szCs w:val="24"/>
        </w:rPr>
        <w:t xml:space="preserve">, T. H. (1997). Using efficiency measures to distinguish among alternative explanations of the structure-performance relationship in banking. </w:t>
      </w:r>
      <w:r w:rsidRPr="001F0802">
        <w:rPr>
          <w:rFonts w:eastAsia="Times New Roman" w:cs="Times New Roman"/>
          <w:i/>
          <w:iCs/>
          <w:szCs w:val="24"/>
        </w:rPr>
        <w:t>Managerial Finance</w:t>
      </w:r>
      <w:r w:rsidRPr="001F0802">
        <w:rPr>
          <w:rFonts w:eastAsia="Times New Roman" w:cs="Times New Roman"/>
          <w:szCs w:val="24"/>
        </w:rPr>
        <w:t xml:space="preserve">, </w:t>
      </w:r>
      <w:r w:rsidRPr="001F0802">
        <w:rPr>
          <w:rFonts w:eastAsia="Times New Roman" w:cs="Times New Roman"/>
          <w:i/>
          <w:iCs/>
          <w:szCs w:val="24"/>
        </w:rPr>
        <w:t>23</w:t>
      </w:r>
      <w:r w:rsidRPr="001F0802">
        <w:rPr>
          <w:rFonts w:eastAsia="Times New Roman" w:cs="Times New Roman"/>
          <w:szCs w:val="24"/>
        </w:rPr>
        <w:t>(1), 6-31.</w:t>
      </w:r>
    </w:p>
    <w:p w14:paraId="79D762C5" w14:textId="77777777" w:rsidR="00622CF5" w:rsidRPr="001F0802" w:rsidRDefault="00622CF5" w:rsidP="00251447">
      <w:pPr>
        <w:spacing w:line="240" w:lineRule="auto"/>
        <w:ind w:left="720" w:hanging="720"/>
        <w:jc w:val="both"/>
        <w:rPr>
          <w:rFonts w:eastAsia="Times New Roman" w:cs="Times New Roman"/>
          <w:i/>
          <w:szCs w:val="24"/>
        </w:rPr>
      </w:pPr>
      <w:r w:rsidRPr="001F0802">
        <w:rPr>
          <w:rFonts w:eastAsia="Times New Roman" w:cs="Times New Roman"/>
          <w:szCs w:val="24"/>
        </w:rPr>
        <w:t>Brooks, C. (2008). Introductory Econometrics 2</w:t>
      </w:r>
      <w:r w:rsidRPr="001F0802">
        <w:rPr>
          <w:rFonts w:eastAsia="Times New Roman" w:cs="Times New Roman"/>
          <w:szCs w:val="24"/>
          <w:vertAlign w:val="superscript"/>
        </w:rPr>
        <w:t>nd</w:t>
      </w:r>
      <w:r w:rsidRPr="001F0802">
        <w:rPr>
          <w:rFonts w:eastAsia="Times New Roman" w:cs="Times New Roman"/>
          <w:szCs w:val="24"/>
        </w:rPr>
        <w:t xml:space="preserve"> edition. </w:t>
      </w:r>
      <w:r w:rsidRPr="001F0802">
        <w:rPr>
          <w:rFonts w:eastAsia="Times New Roman" w:cs="Times New Roman"/>
          <w:i/>
          <w:szCs w:val="24"/>
        </w:rPr>
        <w:t>Cambridge University Press.</w:t>
      </w:r>
    </w:p>
    <w:p w14:paraId="56F5271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Brueggeman</w:t>
      </w:r>
      <w:proofErr w:type="spellEnd"/>
      <w:r w:rsidRPr="001F0802">
        <w:rPr>
          <w:rFonts w:eastAsia="Times New Roman" w:cs="Times New Roman"/>
          <w:szCs w:val="24"/>
        </w:rPr>
        <w:t xml:space="preserve">, W. B., &amp; Fisher, J. D. (2011). </w:t>
      </w:r>
      <w:r w:rsidRPr="001F0802">
        <w:rPr>
          <w:rFonts w:eastAsia="Times New Roman" w:cs="Times New Roman"/>
          <w:i/>
          <w:iCs/>
          <w:szCs w:val="24"/>
        </w:rPr>
        <w:t>Real estate finance and investments</w:t>
      </w:r>
      <w:r w:rsidRPr="001F0802">
        <w:rPr>
          <w:rFonts w:eastAsia="Times New Roman" w:cs="Times New Roman"/>
          <w:szCs w:val="24"/>
        </w:rPr>
        <w:t xml:space="preserve"> (pp. 5-6). New York, NY: McGraw-Hill Irwin.</w:t>
      </w:r>
    </w:p>
    <w:p w14:paraId="15EA4DA4" w14:textId="77777777" w:rsidR="00622CF5" w:rsidRPr="001F0802" w:rsidRDefault="00622CF5" w:rsidP="00251447">
      <w:pPr>
        <w:spacing w:line="240" w:lineRule="auto"/>
        <w:ind w:left="720" w:hanging="720"/>
        <w:jc w:val="both"/>
        <w:rPr>
          <w:rFonts w:eastAsia="Times New Roman" w:cs="Times New Roman"/>
          <w:i/>
          <w:szCs w:val="24"/>
        </w:rPr>
      </w:pPr>
      <w:r w:rsidRPr="001F0802">
        <w:rPr>
          <w:rFonts w:eastAsia="Times New Roman" w:cs="Times New Roman"/>
          <w:szCs w:val="24"/>
        </w:rPr>
        <w:t xml:space="preserve">Burns, N., &amp; Grove, SK. (2003). The practice of nursing research: Conduct, critique and utilization. </w:t>
      </w:r>
      <w:r w:rsidRPr="001F0802">
        <w:rPr>
          <w:rFonts w:eastAsia="Times New Roman" w:cs="Times New Roman"/>
          <w:i/>
          <w:szCs w:val="24"/>
        </w:rPr>
        <w:t>Toronto Press.</w:t>
      </w:r>
    </w:p>
    <w:p w14:paraId="58B158B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Calem</w:t>
      </w:r>
      <w:proofErr w:type="spellEnd"/>
      <w:r w:rsidRPr="001F0802">
        <w:rPr>
          <w:rFonts w:eastAsia="Times New Roman" w:cs="Times New Roman"/>
          <w:szCs w:val="24"/>
        </w:rPr>
        <w:t xml:space="preserve">, P. S., &amp; Rob, R. (1996). </w:t>
      </w:r>
      <w:r w:rsidRPr="001F0802">
        <w:rPr>
          <w:rFonts w:eastAsia="Times New Roman" w:cs="Times New Roman"/>
          <w:i/>
          <w:iCs/>
          <w:szCs w:val="24"/>
        </w:rPr>
        <w:t>The impact of capital-based regulation on bank risk-taking: a dynamic model</w:t>
      </w:r>
      <w:r w:rsidRPr="001F0802">
        <w:rPr>
          <w:rFonts w:eastAsia="Times New Roman" w:cs="Times New Roman"/>
          <w:szCs w:val="24"/>
        </w:rPr>
        <w:t>. Division of Research and Statistics, Division of Monetary Affairs, Federal Reserve Board.</w:t>
      </w:r>
    </w:p>
    <w:p w14:paraId="26A4E036"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Calem</w:t>
      </w:r>
      <w:proofErr w:type="spellEnd"/>
      <w:r w:rsidRPr="001F0802">
        <w:rPr>
          <w:rFonts w:eastAsia="Times New Roman" w:cs="Times New Roman"/>
          <w:szCs w:val="24"/>
        </w:rPr>
        <w:t xml:space="preserve">, P., &amp; Rob, R. (1999). The impact of capital-based regulation on bank risk-taking. </w:t>
      </w:r>
      <w:r w:rsidRPr="001F0802">
        <w:rPr>
          <w:rFonts w:eastAsia="Times New Roman" w:cs="Times New Roman"/>
          <w:i/>
          <w:iCs/>
          <w:szCs w:val="24"/>
        </w:rPr>
        <w:t>Journal of Financial Intermediation</w:t>
      </w:r>
      <w:r w:rsidRPr="001F0802">
        <w:rPr>
          <w:rFonts w:eastAsia="Times New Roman" w:cs="Times New Roman"/>
          <w:szCs w:val="24"/>
        </w:rPr>
        <w:t xml:space="preserve">, </w:t>
      </w:r>
      <w:r w:rsidRPr="001F0802">
        <w:rPr>
          <w:rFonts w:eastAsia="Times New Roman" w:cs="Times New Roman"/>
          <w:i/>
          <w:iCs/>
          <w:szCs w:val="24"/>
        </w:rPr>
        <w:t>8</w:t>
      </w:r>
      <w:r w:rsidRPr="001F0802">
        <w:rPr>
          <w:rFonts w:eastAsia="Times New Roman" w:cs="Times New Roman"/>
          <w:szCs w:val="24"/>
        </w:rPr>
        <w:t>(4), 317-352.</w:t>
      </w:r>
    </w:p>
    <w:p w14:paraId="1E3A43E6" w14:textId="77777777" w:rsidR="00622CF5" w:rsidRDefault="00622CF5" w:rsidP="00251447">
      <w:pPr>
        <w:spacing w:line="240" w:lineRule="auto"/>
        <w:ind w:left="720" w:hanging="720"/>
        <w:jc w:val="both"/>
        <w:rPr>
          <w:rFonts w:cs="Times New Roman"/>
          <w:szCs w:val="24"/>
        </w:rPr>
      </w:pPr>
      <w:r w:rsidRPr="001F0802">
        <w:rPr>
          <w:rFonts w:cs="Times New Roman"/>
          <w:szCs w:val="24"/>
        </w:rPr>
        <w:t xml:space="preserve">Cantor, R., &amp; Johnson, R. (1992). Bank capital ratios, asset growth, and the stock market. </w:t>
      </w:r>
      <w:r w:rsidRPr="001F0802">
        <w:rPr>
          <w:rFonts w:cs="Times New Roman"/>
          <w:i/>
          <w:szCs w:val="24"/>
        </w:rPr>
        <w:t>FRBNY Quarterly Review/Autumn,</w:t>
      </w:r>
      <w:r w:rsidRPr="001F0802">
        <w:rPr>
          <w:rFonts w:cs="Times New Roman"/>
          <w:szCs w:val="24"/>
        </w:rPr>
        <w:t xml:space="preserve"> 10-24.</w:t>
      </w:r>
    </w:p>
    <w:p w14:paraId="3C4B7E96" w14:textId="77777777" w:rsidR="00C47683" w:rsidRPr="00760ECB" w:rsidRDefault="00C47683" w:rsidP="00251447">
      <w:pPr>
        <w:shd w:val="clear" w:color="auto" w:fill="FFFFFF"/>
        <w:spacing w:line="240" w:lineRule="auto"/>
        <w:ind w:left="360" w:hanging="360"/>
        <w:jc w:val="both"/>
        <w:rPr>
          <w:rFonts w:ascii="Times New Roman" w:hAnsi="Times New Roman"/>
          <w:color w:val="000000"/>
        </w:rPr>
      </w:pPr>
      <w:r>
        <w:rPr>
          <w:rFonts w:ascii="Times New Roman" w:hAnsi="Times New Roman"/>
        </w:rPr>
        <w:t>Central Bank of Kenya (2018</w:t>
      </w:r>
      <w:r w:rsidRPr="00760ECB">
        <w:rPr>
          <w:rFonts w:ascii="Times New Roman" w:hAnsi="Times New Roman"/>
        </w:rPr>
        <w:t xml:space="preserve">). </w:t>
      </w:r>
      <w:r w:rsidRPr="00760ECB">
        <w:rPr>
          <w:rFonts w:ascii="Times New Roman" w:hAnsi="Times New Roman"/>
          <w:i/>
        </w:rPr>
        <w:t>Ban</w:t>
      </w:r>
      <w:r>
        <w:rPr>
          <w:rFonts w:ascii="Times New Roman" w:hAnsi="Times New Roman"/>
          <w:i/>
        </w:rPr>
        <w:t>k Supervision Annual Report 2018</w:t>
      </w:r>
      <w:r w:rsidRPr="00760ECB">
        <w:rPr>
          <w:rFonts w:ascii="Times New Roman" w:hAnsi="Times New Roman"/>
        </w:rPr>
        <w:t>.</w:t>
      </w:r>
      <w:r w:rsidRPr="00760ECB">
        <w:rPr>
          <w:rFonts w:ascii="Times New Roman" w:hAnsi="Times New Roman"/>
          <w:color w:val="000000"/>
        </w:rPr>
        <w:t xml:space="preserve"> Central Bank of </w:t>
      </w:r>
    </w:p>
    <w:p w14:paraId="37440487" w14:textId="77777777" w:rsidR="00C47683" w:rsidRPr="00760ECB" w:rsidRDefault="00C47683" w:rsidP="00251447">
      <w:pPr>
        <w:shd w:val="clear" w:color="auto" w:fill="FFFFFF"/>
        <w:spacing w:line="240" w:lineRule="auto"/>
        <w:ind w:left="360"/>
        <w:jc w:val="both"/>
        <w:rPr>
          <w:rFonts w:ascii="Times New Roman" w:hAnsi="Times New Roman"/>
          <w:color w:val="000000"/>
        </w:rPr>
      </w:pPr>
      <w:r w:rsidRPr="00760ECB">
        <w:rPr>
          <w:rFonts w:ascii="Times New Roman" w:hAnsi="Times New Roman"/>
          <w:color w:val="000000"/>
        </w:rPr>
        <w:t>Kenya, Nairobi</w:t>
      </w:r>
    </w:p>
    <w:p w14:paraId="476E862F"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Chan, K., Chan, L. K., </w:t>
      </w:r>
      <w:proofErr w:type="spellStart"/>
      <w:r w:rsidRPr="001F0802">
        <w:rPr>
          <w:rFonts w:eastAsia="Times New Roman" w:cs="Times New Roman"/>
          <w:szCs w:val="24"/>
        </w:rPr>
        <w:t>Jegadeesh</w:t>
      </w:r>
      <w:proofErr w:type="spellEnd"/>
      <w:r w:rsidRPr="001F0802">
        <w:rPr>
          <w:rFonts w:eastAsia="Times New Roman" w:cs="Times New Roman"/>
          <w:szCs w:val="24"/>
        </w:rPr>
        <w:t xml:space="preserve">, N., &amp; </w:t>
      </w:r>
      <w:proofErr w:type="spellStart"/>
      <w:r w:rsidRPr="001F0802">
        <w:rPr>
          <w:rFonts w:eastAsia="Times New Roman" w:cs="Times New Roman"/>
          <w:szCs w:val="24"/>
        </w:rPr>
        <w:t>Lakonishok</w:t>
      </w:r>
      <w:proofErr w:type="spellEnd"/>
      <w:r w:rsidRPr="001F0802">
        <w:rPr>
          <w:rFonts w:eastAsia="Times New Roman" w:cs="Times New Roman"/>
          <w:szCs w:val="24"/>
        </w:rPr>
        <w:t xml:space="preserve">, J. (2001). </w:t>
      </w:r>
      <w:r w:rsidRPr="001F0802">
        <w:rPr>
          <w:rFonts w:eastAsia="Times New Roman" w:cs="Times New Roman"/>
          <w:i/>
          <w:iCs/>
          <w:szCs w:val="24"/>
        </w:rPr>
        <w:t>Earnings quality and stock returns</w:t>
      </w:r>
      <w:r w:rsidRPr="001F0802">
        <w:rPr>
          <w:rFonts w:eastAsia="Times New Roman" w:cs="Times New Roman"/>
          <w:szCs w:val="24"/>
        </w:rPr>
        <w:t xml:space="preserve"> (No. w8308). National bureau of economic research.</w:t>
      </w:r>
    </w:p>
    <w:p w14:paraId="761E9C6D"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Chen, X., Kim, K. A., Yao, T., &amp; Yu, T. (2010). On the predictability of Chinese stock returns. </w:t>
      </w:r>
      <w:r w:rsidRPr="001F0802">
        <w:rPr>
          <w:rFonts w:eastAsia="Times New Roman" w:cs="Times New Roman"/>
          <w:i/>
          <w:iCs/>
          <w:szCs w:val="24"/>
        </w:rPr>
        <w:t>Pacific-Basin Finance Journal</w:t>
      </w:r>
      <w:r w:rsidRPr="001F0802">
        <w:rPr>
          <w:rFonts w:eastAsia="Times New Roman" w:cs="Times New Roman"/>
          <w:szCs w:val="24"/>
        </w:rPr>
        <w:t xml:space="preserve">, </w:t>
      </w:r>
      <w:r w:rsidRPr="001F0802">
        <w:rPr>
          <w:rFonts w:eastAsia="Times New Roman" w:cs="Times New Roman"/>
          <w:i/>
          <w:iCs/>
          <w:szCs w:val="24"/>
        </w:rPr>
        <w:t>18</w:t>
      </w:r>
      <w:r w:rsidRPr="001F0802">
        <w:rPr>
          <w:rFonts w:eastAsia="Times New Roman" w:cs="Times New Roman"/>
          <w:szCs w:val="24"/>
        </w:rPr>
        <w:t>(4), 403-425.</w:t>
      </w:r>
    </w:p>
    <w:p w14:paraId="0F63FC42"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Cheruiyot</w:t>
      </w:r>
      <w:proofErr w:type="spellEnd"/>
      <w:r w:rsidRPr="001F0802">
        <w:rPr>
          <w:rFonts w:eastAsia="Times New Roman" w:cs="Times New Roman"/>
          <w:szCs w:val="24"/>
        </w:rPr>
        <w:t xml:space="preserve">, R. K. (2016). </w:t>
      </w:r>
      <w:r w:rsidRPr="001F0802">
        <w:rPr>
          <w:rFonts w:eastAsia="Times New Roman" w:cs="Times New Roman"/>
          <w:i/>
          <w:iCs/>
          <w:szCs w:val="24"/>
        </w:rPr>
        <w:t>The Effect of asset quality on profitability of commercial banks in Kenya</w:t>
      </w:r>
      <w:r w:rsidRPr="001F0802">
        <w:rPr>
          <w:rFonts w:eastAsia="Times New Roman" w:cs="Times New Roman"/>
          <w:szCs w:val="24"/>
        </w:rPr>
        <w:t xml:space="preserve"> (Doctoral dissertation, School of Business, University of Nairobi).</w:t>
      </w:r>
    </w:p>
    <w:p w14:paraId="09D130CB"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Chortareas</w:t>
      </w:r>
      <w:proofErr w:type="spellEnd"/>
      <w:r w:rsidRPr="001F0802">
        <w:rPr>
          <w:rFonts w:eastAsia="Times New Roman" w:cs="Times New Roman"/>
          <w:szCs w:val="24"/>
        </w:rPr>
        <w:t xml:space="preserve">, G. E., </w:t>
      </w:r>
      <w:proofErr w:type="spellStart"/>
      <w:r w:rsidRPr="001F0802">
        <w:rPr>
          <w:rFonts w:eastAsia="Times New Roman" w:cs="Times New Roman"/>
          <w:szCs w:val="24"/>
        </w:rPr>
        <w:t>Girardone</w:t>
      </w:r>
      <w:proofErr w:type="spellEnd"/>
      <w:r w:rsidRPr="001F0802">
        <w:rPr>
          <w:rFonts w:eastAsia="Times New Roman" w:cs="Times New Roman"/>
          <w:szCs w:val="24"/>
        </w:rPr>
        <w:t xml:space="preserve">, C., &amp; </w:t>
      </w:r>
      <w:proofErr w:type="spellStart"/>
      <w:r w:rsidRPr="001F0802">
        <w:rPr>
          <w:rFonts w:eastAsia="Times New Roman" w:cs="Times New Roman"/>
          <w:szCs w:val="24"/>
        </w:rPr>
        <w:t>Ventouri</w:t>
      </w:r>
      <w:proofErr w:type="spellEnd"/>
      <w:r w:rsidRPr="001F0802">
        <w:rPr>
          <w:rFonts w:eastAsia="Times New Roman" w:cs="Times New Roman"/>
          <w:szCs w:val="24"/>
        </w:rPr>
        <w:t xml:space="preserve">, A. (2009). Efficiency and productivity of Greek banks in the EMU era. </w:t>
      </w:r>
      <w:r w:rsidRPr="001F0802">
        <w:rPr>
          <w:rFonts w:eastAsia="Times New Roman" w:cs="Times New Roman"/>
          <w:i/>
          <w:iCs/>
          <w:szCs w:val="24"/>
        </w:rPr>
        <w:t>Applied Financial Economics</w:t>
      </w:r>
      <w:r w:rsidRPr="001F0802">
        <w:rPr>
          <w:rFonts w:eastAsia="Times New Roman" w:cs="Times New Roman"/>
          <w:szCs w:val="24"/>
        </w:rPr>
        <w:t xml:space="preserve">, </w:t>
      </w:r>
      <w:r w:rsidRPr="001F0802">
        <w:rPr>
          <w:rFonts w:eastAsia="Times New Roman" w:cs="Times New Roman"/>
          <w:i/>
          <w:iCs/>
          <w:szCs w:val="24"/>
        </w:rPr>
        <w:t>19</w:t>
      </w:r>
      <w:r w:rsidRPr="001F0802">
        <w:rPr>
          <w:rFonts w:eastAsia="Times New Roman" w:cs="Times New Roman"/>
          <w:szCs w:val="24"/>
        </w:rPr>
        <w:t>(16), 1317-1328.</w:t>
      </w:r>
    </w:p>
    <w:p w14:paraId="394993CB"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lastRenderedPageBreak/>
        <w:t xml:space="preserve">Chu, E. (1997). Impact of earnings, dividends and cash flows on stock returns: Case of Taiwan's stock market. </w:t>
      </w:r>
      <w:r w:rsidRPr="001F0802">
        <w:rPr>
          <w:rFonts w:eastAsia="Times New Roman" w:cs="Times New Roman"/>
          <w:i/>
          <w:iCs/>
          <w:szCs w:val="24"/>
        </w:rPr>
        <w:t>Review of Quantitative Finance and Accounting</w:t>
      </w:r>
      <w:r w:rsidRPr="001F0802">
        <w:rPr>
          <w:rFonts w:eastAsia="Times New Roman" w:cs="Times New Roman"/>
          <w:szCs w:val="24"/>
        </w:rPr>
        <w:t xml:space="preserve">, </w:t>
      </w:r>
      <w:r w:rsidRPr="001F0802">
        <w:rPr>
          <w:rFonts w:eastAsia="Times New Roman" w:cs="Times New Roman"/>
          <w:i/>
          <w:iCs/>
          <w:szCs w:val="24"/>
        </w:rPr>
        <w:t>9</w:t>
      </w:r>
      <w:r w:rsidRPr="001F0802">
        <w:rPr>
          <w:rFonts w:eastAsia="Times New Roman" w:cs="Times New Roman"/>
          <w:szCs w:val="24"/>
        </w:rPr>
        <w:t>(2), 181-202.</w:t>
      </w:r>
    </w:p>
    <w:p w14:paraId="56B7A77D"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Cooper, D., &amp; Schindler, P. (2003). Business Research Methods, 8</w:t>
      </w:r>
      <w:r w:rsidRPr="001F0802">
        <w:rPr>
          <w:rFonts w:eastAsia="Times New Roman" w:cs="Times New Roman"/>
          <w:szCs w:val="24"/>
          <w:vertAlign w:val="superscript"/>
        </w:rPr>
        <w:t>th</w:t>
      </w:r>
      <w:r w:rsidRPr="001F0802">
        <w:rPr>
          <w:rFonts w:eastAsia="Times New Roman" w:cs="Times New Roman"/>
          <w:szCs w:val="24"/>
        </w:rPr>
        <w:t xml:space="preserve"> Edition, McGraw-Hill Irwin.</w:t>
      </w:r>
    </w:p>
    <w:p w14:paraId="5EA150F5"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Dang, U. (2011). The CAMEL rating system in banking supervision. A case study. Retrieved from: </w:t>
      </w:r>
      <w:hyperlink r:id="rId5" w:history="1">
        <w:r w:rsidRPr="001F0802">
          <w:rPr>
            <w:rStyle w:val="Hyperlink"/>
            <w:rFonts w:eastAsia="Times New Roman" w:cs="Times New Roman"/>
            <w:szCs w:val="24"/>
          </w:rPr>
          <w:t>http://urn.fi/URN:NBN:fi:amk-2011123019231</w:t>
        </w:r>
      </w:hyperlink>
    </w:p>
    <w:p w14:paraId="6DABAC14" w14:textId="77777777" w:rsidR="00622CF5" w:rsidRPr="001F0802" w:rsidRDefault="00622CF5" w:rsidP="00251447">
      <w:pPr>
        <w:spacing w:line="240" w:lineRule="auto"/>
        <w:ind w:left="720" w:hanging="720"/>
        <w:jc w:val="both"/>
        <w:rPr>
          <w:rFonts w:eastAsia="Times New Roman" w:cs="Times New Roman"/>
          <w:i/>
          <w:szCs w:val="24"/>
        </w:rPr>
      </w:pPr>
      <w:r w:rsidRPr="001F0802">
        <w:rPr>
          <w:rFonts w:eastAsia="Times New Roman" w:cs="Times New Roman"/>
          <w:szCs w:val="24"/>
        </w:rPr>
        <w:t xml:space="preserve">De Bock, R., &amp; </w:t>
      </w:r>
      <w:proofErr w:type="spellStart"/>
      <w:r w:rsidRPr="001F0802">
        <w:rPr>
          <w:rFonts w:eastAsia="Times New Roman" w:cs="Times New Roman"/>
          <w:szCs w:val="24"/>
        </w:rPr>
        <w:t>Demyanets</w:t>
      </w:r>
      <w:proofErr w:type="spellEnd"/>
      <w:r w:rsidRPr="001F0802">
        <w:rPr>
          <w:rFonts w:eastAsia="Times New Roman" w:cs="Times New Roman"/>
          <w:szCs w:val="24"/>
        </w:rPr>
        <w:t xml:space="preserve">, M. A. (2012). </w:t>
      </w:r>
      <w:r w:rsidRPr="001F0802">
        <w:rPr>
          <w:rFonts w:eastAsia="Times New Roman" w:cs="Times New Roman"/>
          <w:iCs/>
          <w:szCs w:val="24"/>
        </w:rPr>
        <w:t>Bank asset quality in emerging markets: Determinants and spillovers</w:t>
      </w:r>
      <w:r w:rsidRPr="001F0802">
        <w:rPr>
          <w:rFonts w:eastAsia="Times New Roman" w:cs="Times New Roman"/>
          <w:szCs w:val="24"/>
        </w:rPr>
        <w:t xml:space="preserve"> (No. 12-71). </w:t>
      </w:r>
      <w:r w:rsidRPr="001F0802">
        <w:rPr>
          <w:rFonts w:eastAsia="Times New Roman" w:cs="Times New Roman"/>
          <w:i/>
          <w:szCs w:val="24"/>
        </w:rPr>
        <w:t>International Monetary Fund.</w:t>
      </w:r>
    </w:p>
    <w:p w14:paraId="6DF57CBD"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Demsetz</w:t>
      </w:r>
      <w:proofErr w:type="spellEnd"/>
      <w:r w:rsidRPr="001F0802">
        <w:rPr>
          <w:rFonts w:eastAsia="Times New Roman" w:cs="Times New Roman"/>
          <w:szCs w:val="24"/>
        </w:rPr>
        <w:t xml:space="preserve">, H (1973). Industry Structure, Market Rivalry and Public Policy. </w:t>
      </w:r>
      <w:r w:rsidRPr="001F0802">
        <w:rPr>
          <w:rFonts w:eastAsia="Times New Roman" w:cs="Times New Roman"/>
          <w:i/>
          <w:szCs w:val="24"/>
        </w:rPr>
        <w:t>Journal of law and Economics</w:t>
      </w:r>
      <w:r w:rsidRPr="001F0802">
        <w:rPr>
          <w:rFonts w:eastAsia="Times New Roman" w:cs="Times New Roman"/>
          <w:szCs w:val="24"/>
        </w:rPr>
        <w:t xml:space="preserve"> 16(1), 3.</w:t>
      </w:r>
    </w:p>
    <w:p w14:paraId="7DBF5A10"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Diamond, D. W., &amp; </w:t>
      </w:r>
      <w:proofErr w:type="spellStart"/>
      <w:r w:rsidRPr="001F0802">
        <w:rPr>
          <w:rFonts w:eastAsia="Times New Roman" w:cs="Times New Roman"/>
          <w:szCs w:val="24"/>
        </w:rPr>
        <w:t>Rajan</w:t>
      </w:r>
      <w:proofErr w:type="spellEnd"/>
      <w:r w:rsidRPr="001F0802">
        <w:rPr>
          <w:rFonts w:eastAsia="Times New Roman" w:cs="Times New Roman"/>
          <w:szCs w:val="24"/>
        </w:rPr>
        <w:t xml:space="preserve">, R. G. (2009). The credit crisis: Conjectures about causes and remedies. </w:t>
      </w:r>
      <w:r w:rsidRPr="001F0802">
        <w:rPr>
          <w:rFonts w:eastAsia="Times New Roman" w:cs="Times New Roman"/>
          <w:i/>
          <w:iCs/>
          <w:szCs w:val="24"/>
        </w:rPr>
        <w:t>American Economic Review</w:t>
      </w:r>
      <w:r w:rsidRPr="001F0802">
        <w:rPr>
          <w:rFonts w:eastAsia="Times New Roman" w:cs="Times New Roman"/>
          <w:szCs w:val="24"/>
        </w:rPr>
        <w:t xml:space="preserve">, </w:t>
      </w:r>
      <w:r w:rsidRPr="001F0802">
        <w:rPr>
          <w:rFonts w:eastAsia="Times New Roman" w:cs="Times New Roman"/>
          <w:i/>
          <w:iCs/>
          <w:szCs w:val="24"/>
        </w:rPr>
        <w:t>99</w:t>
      </w:r>
      <w:r w:rsidRPr="001F0802">
        <w:rPr>
          <w:rFonts w:eastAsia="Times New Roman" w:cs="Times New Roman"/>
          <w:szCs w:val="24"/>
        </w:rPr>
        <w:t>(2), 606-10.</w:t>
      </w:r>
    </w:p>
    <w:p w14:paraId="30EF1E4F"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Dietrich, A., &amp; </w:t>
      </w:r>
      <w:proofErr w:type="spellStart"/>
      <w:r w:rsidRPr="001F0802">
        <w:rPr>
          <w:rFonts w:eastAsia="Times New Roman" w:cs="Times New Roman"/>
          <w:szCs w:val="24"/>
        </w:rPr>
        <w:t>Wanzenried</w:t>
      </w:r>
      <w:proofErr w:type="spellEnd"/>
      <w:r w:rsidRPr="001F0802">
        <w:rPr>
          <w:rFonts w:eastAsia="Times New Roman" w:cs="Times New Roman"/>
          <w:szCs w:val="24"/>
        </w:rPr>
        <w:t xml:space="preserve">, G. (2011). Determinants of bank profitability before and during the crisis: Evidence from Switzerland. </w:t>
      </w:r>
      <w:r w:rsidRPr="001F0802">
        <w:rPr>
          <w:rFonts w:eastAsia="Times New Roman" w:cs="Times New Roman"/>
          <w:i/>
          <w:iCs/>
          <w:szCs w:val="24"/>
        </w:rPr>
        <w:t>Journal of International Financial Markets, Institutions and Money</w:t>
      </w:r>
      <w:r w:rsidRPr="001F0802">
        <w:rPr>
          <w:rFonts w:eastAsia="Times New Roman" w:cs="Times New Roman"/>
          <w:szCs w:val="24"/>
        </w:rPr>
        <w:t xml:space="preserve">, </w:t>
      </w:r>
      <w:r w:rsidRPr="001F0802">
        <w:rPr>
          <w:rFonts w:eastAsia="Times New Roman" w:cs="Times New Roman"/>
          <w:i/>
          <w:iCs/>
          <w:szCs w:val="24"/>
        </w:rPr>
        <w:t>21</w:t>
      </w:r>
      <w:r w:rsidRPr="001F0802">
        <w:rPr>
          <w:rFonts w:eastAsia="Times New Roman" w:cs="Times New Roman"/>
          <w:szCs w:val="24"/>
        </w:rPr>
        <w:t>(3), 307-327.</w:t>
      </w:r>
    </w:p>
    <w:p w14:paraId="606A985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Drucker, P.F. (1963). Managing for business effectiveness. </w:t>
      </w:r>
      <w:r w:rsidRPr="001F0802">
        <w:rPr>
          <w:rFonts w:eastAsia="Times New Roman" w:cs="Times New Roman"/>
          <w:i/>
          <w:szCs w:val="24"/>
        </w:rPr>
        <w:t>Harvard Business Review</w:t>
      </w:r>
      <w:r w:rsidRPr="001F0802">
        <w:rPr>
          <w:rFonts w:eastAsia="Times New Roman" w:cs="Times New Roman"/>
          <w:szCs w:val="24"/>
        </w:rPr>
        <w:t>, 41(3), 53-60.</w:t>
      </w:r>
    </w:p>
    <w:p w14:paraId="7462FAB3" w14:textId="77777777" w:rsidR="00622CF5" w:rsidRPr="001F0802" w:rsidRDefault="00622CF5" w:rsidP="00251447">
      <w:pPr>
        <w:spacing w:line="240" w:lineRule="auto"/>
        <w:ind w:left="720" w:hanging="720"/>
        <w:jc w:val="both"/>
        <w:rPr>
          <w:rFonts w:eastAsia="Times New Roman" w:cs="Times New Roman"/>
          <w:szCs w:val="24"/>
        </w:rPr>
      </w:pPr>
      <w:r w:rsidRPr="001F0802">
        <w:rPr>
          <w:rFonts w:cs="Times New Roman"/>
          <w:szCs w:val="24"/>
        </w:rPr>
        <w:t xml:space="preserve">Dubey, D. D., &amp; </w:t>
      </w:r>
      <w:proofErr w:type="spellStart"/>
      <w:r w:rsidRPr="001F0802">
        <w:rPr>
          <w:rFonts w:cs="Times New Roman"/>
          <w:szCs w:val="24"/>
        </w:rPr>
        <w:t>Kumari</w:t>
      </w:r>
      <w:proofErr w:type="spellEnd"/>
      <w:r w:rsidRPr="001F0802">
        <w:rPr>
          <w:rFonts w:cs="Times New Roman"/>
          <w:szCs w:val="24"/>
        </w:rPr>
        <w:t xml:space="preserve">, P. (2016). Impact of non-performing assets on stock market performance of listed bank stocks in India: An empirical assessment of how the two stocks – NPA and share are related. </w:t>
      </w:r>
      <w:r w:rsidRPr="001F0802">
        <w:rPr>
          <w:rFonts w:cs="Times New Roman"/>
          <w:i/>
          <w:szCs w:val="24"/>
        </w:rPr>
        <w:t>IOSR Journal of Economics and Finance</w:t>
      </w:r>
      <w:r w:rsidRPr="001F0802">
        <w:rPr>
          <w:rFonts w:cs="Times New Roman"/>
          <w:szCs w:val="24"/>
        </w:rPr>
        <w:t>, 16-22.</w:t>
      </w:r>
    </w:p>
    <w:p w14:paraId="14388E9B"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El </w:t>
      </w:r>
      <w:proofErr w:type="spellStart"/>
      <w:r w:rsidRPr="001F0802">
        <w:rPr>
          <w:rFonts w:eastAsia="Times New Roman" w:cs="Times New Roman"/>
          <w:szCs w:val="24"/>
        </w:rPr>
        <w:t>Wassal</w:t>
      </w:r>
      <w:proofErr w:type="spellEnd"/>
      <w:r w:rsidRPr="001F0802">
        <w:rPr>
          <w:rFonts w:eastAsia="Times New Roman" w:cs="Times New Roman"/>
          <w:szCs w:val="24"/>
        </w:rPr>
        <w:t xml:space="preserve">, K. A. (2013). The development of stock markets: In search of a theory. </w:t>
      </w:r>
      <w:r w:rsidRPr="001F0802">
        <w:rPr>
          <w:rFonts w:eastAsia="Times New Roman" w:cs="Times New Roman"/>
          <w:i/>
          <w:iCs/>
          <w:szCs w:val="24"/>
        </w:rPr>
        <w:t>International Journal of Economics and Financial Issues</w:t>
      </w:r>
      <w:r w:rsidRPr="001F0802">
        <w:rPr>
          <w:rFonts w:eastAsia="Times New Roman" w:cs="Times New Roman"/>
          <w:szCs w:val="24"/>
        </w:rPr>
        <w:t xml:space="preserve">, </w:t>
      </w:r>
      <w:r w:rsidRPr="001F0802">
        <w:rPr>
          <w:rFonts w:eastAsia="Times New Roman" w:cs="Times New Roman"/>
          <w:i/>
          <w:iCs/>
          <w:szCs w:val="24"/>
        </w:rPr>
        <w:t>3</w:t>
      </w:r>
      <w:r w:rsidRPr="001F0802">
        <w:rPr>
          <w:rFonts w:eastAsia="Times New Roman" w:cs="Times New Roman"/>
          <w:szCs w:val="24"/>
        </w:rPr>
        <w:t>(3), 606-624.</w:t>
      </w:r>
    </w:p>
    <w:p w14:paraId="58C3813C"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Elliott, D. J. (2014). Bank liquidity requirements: An introduction and overview. </w:t>
      </w:r>
      <w:r w:rsidRPr="001F0802">
        <w:rPr>
          <w:rFonts w:eastAsia="Times New Roman" w:cs="Times New Roman"/>
          <w:i/>
          <w:iCs/>
          <w:szCs w:val="24"/>
        </w:rPr>
        <w:t>The Brookings Institution</w:t>
      </w:r>
      <w:r w:rsidRPr="001F0802">
        <w:rPr>
          <w:rFonts w:eastAsia="Times New Roman" w:cs="Times New Roman"/>
          <w:szCs w:val="24"/>
        </w:rPr>
        <w:t>.</w:t>
      </w:r>
    </w:p>
    <w:p w14:paraId="5F41CC16"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cs="Times New Roman"/>
          <w:szCs w:val="24"/>
        </w:rPr>
        <w:t>Eltivia</w:t>
      </w:r>
      <w:proofErr w:type="spellEnd"/>
      <w:r w:rsidRPr="001F0802">
        <w:rPr>
          <w:rFonts w:cs="Times New Roman"/>
          <w:szCs w:val="24"/>
        </w:rPr>
        <w:t xml:space="preserve">, N., </w:t>
      </w:r>
      <w:proofErr w:type="spellStart"/>
      <w:r w:rsidRPr="001F0802">
        <w:rPr>
          <w:rFonts w:cs="Times New Roman"/>
          <w:szCs w:val="24"/>
        </w:rPr>
        <w:t>Sudarma</w:t>
      </w:r>
      <w:proofErr w:type="spellEnd"/>
      <w:r w:rsidRPr="001F0802">
        <w:rPr>
          <w:rFonts w:cs="Times New Roman"/>
          <w:szCs w:val="24"/>
        </w:rPr>
        <w:t xml:space="preserve">, M., &amp; </w:t>
      </w:r>
      <w:proofErr w:type="spellStart"/>
      <w:r w:rsidRPr="001F0802">
        <w:rPr>
          <w:rFonts w:cs="Times New Roman"/>
          <w:szCs w:val="24"/>
        </w:rPr>
        <w:t>Saraswati</w:t>
      </w:r>
      <w:proofErr w:type="spellEnd"/>
      <w:r w:rsidRPr="001F0802">
        <w:rPr>
          <w:rFonts w:cs="Times New Roman"/>
          <w:szCs w:val="24"/>
        </w:rPr>
        <w:t xml:space="preserve">, E. (2014). The effect of cost efficiency on stock performance of listed banks in Indonesia. </w:t>
      </w:r>
      <w:proofErr w:type="spellStart"/>
      <w:r w:rsidRPr="001F0802">
        <w:rPr>
          <w:rFonts w:cs="Times New Roman"/>
          <w:i/>
          <w:szCs w:val="24"/>
        </w:rPr>
        <w:t>Int.J.Eco</w:t>
      </w:r>
      <w:proofErr w:type="spellEnd"/>
      <w:r w:rsidRPr="001F0802">
        <w:rPr>
          <w:rFonts w:cs="Times New Roman"/>
          <w:i/>
          <w:szCs w:val="24"/>
        </w:rPr>
        <w:t>. Res., 5</w:t>
      </w:r>
      <w:r w:rsidRPr="001F0802">
        <w:rPr>
          <w:rFonts w:cs="Times New Roman"/>
          <w:szCs w:val="24"/>
        </w:rPr>
        <w:t>(2), 50-56.</w:t>
      </w:r>
    </w:p>
    <w:p w14:paraId="7A3F5A68"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Elton, E. J., Gruber, M. J., Brown, S. J., &amp; </w:t>
      </w:r>
      <w:proofErr w:type="spellStart"/>
      <w:r w:rsidRPr="001F0802">
        <w:rPr>
          <w:rFonts w:eastAsia="Times New Roman" w:cs="Times New Roman"/>
          <w:szCs w:val="24"/>
        </w:rPr>
        <w:t>Goetzmann</w:t>
      </w:r>
      <w:proofErr w:type="spellEnd"/>
      <w:r w:rsidRPr="001F0802">
        <w:rPr>
          <w:rFonts w:eastAsia="Times New Roman" w:cs="Times New Roman"/>
          <w:szCs w:val="24"/>
        </w:rPr>
        <w:t xml:space="preserve">, W. N. (2009). </w:t>
      </w:r>
      <w:r w:rsidRPr="001F0802">
        <w:rPr>
          <w:rFonts w:eastAsia="Times New Roman" w:cs="Times New Roman"/>
          <w:i/>
          <w:iCs/>
          <w:szCs w:val="24"/>
        </w:rPr>
        <w:t>Modern portfolio theory and investment analysis</w:t>
      </w:r>
      <w:r w:rsidRPr="001F0802">
        <w:rPr>
          <w:rFonts w:eastAsia="Times New Roman" w:cs="Times New Roman"/>
          <w:szCs w:val="24"/>
        </w:rPr>
        <w:t>. John Wiley &amp; Sons.</w:t>
      </w:r>
    </w:p>
    <w:p w14:paraId="6B7C2FA1"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Fiordelisi</w:t>
      </w:r>
      <w:proofErr w:type="spellEnd"/>
      <w:r w:rsidRPr="001F0802">
        <w:rPr>
          <w:rFonts w:eastAsia="Times New Roman" w:cs="Times New Roman"/>
          <w:szCs w:val="24"/>
        </w:rPr>
        <w:t xml:space="preserve">, F. (2007). Shareholder value efficiency in European banking. </w:t>
      </w:r>
      <w:r w:rsidRPr="001F0802">
        <w:rPr>
          <w:rFonts w:eastAsia="Times New Roman" w:cs="Times New Roman"/>
          <w:i/>
          <w:iCs/>
          <w:szCs w:val="24"/>
        </w:rPr>
        <w:t>Journal of Banking &amp; Finance</w:t>
      </w:r>
      <w:r w:rsidRPr="001F0802">
        <w:rPr>
          <w:rFonts w:eastAsia="Times New Roman" w:cs="Times New Roman"/>
          <w:szCs w:val="24"/>
        </w:rPr>
        <w:t xml:space="preserve">, </w:t>
      </w:r>
      <w:r w:rsidRPr="001F0802">
        <w:rPr>
          <w:rFonts w:eastAsia="Times New Roman" w:cs="Times New Roman"/>
          <w:i/>
          <w:iCs/>
          <w:szCs w:val="24"/>
        </w:rPr>
        <w:t>31</w:t>
      </w:r>
      <w:r w:rsidRPr="001F0802">
        <w:rPr>
          <w:rFonts w:eastAsia="Times New Roman" w:cs="Times New Roman"/>
          <w:szCs w:val="24"/>
        </w:rPr>
        <w:t>(7), 2151-2171.</w:t>
      </w:r>
    </w:p>
    <w:p w14:paraId="163C2A67"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Frees, E. (2004). Longitudinal and panel data. </w:t>
      </w:r>
      <w:r w:rsidRPr="001F0802">
        <w:rPr>
          <w:rFonts w:eastAsia="Times New Roman" w:cs="Times New Roman"/>
          <w:i/>
          <w:szCs w:val="24"/>
        </w:rPr>
        <w:t>Cambridge University Press</w:t>
      </w:r>
      <w:r w:rsidRPr="001F0802">
        <w:rPr>
          <w:rFonts w:eastAsia="Times New Roman" w:cs="Times New Roman"/>
          <w:szCs w:val="24"/>
        </w:rPr>
        <w:t xml:space="preserve"> pp 467.</w:t>
      </w:r>
    </w:p>
    <w:p w14:paraId="1D336F1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Fu, X. M., &amp; Heffernan, S. (2009). The effects of reform on China’s bank structure and performance. </w:t>
      </w:r>
      <w:r w:rsidRPr="001F0802">
        <w:rPr>
          <w:rFonts w:eastAsia="Times New Roman" w:cs="Times New Roman"/>
          <w:i/>
          <w:iCs/>
          <w:szCs w:val="24"/>
        </w:rPr>
        <w:t>Journal of Banking &amp; Finance</w:t>
      </w:r>
      <w:r w:rsidRPr="001F0802">
        <w:rPr>
          <w:rFonts w:eastAsia="Times New Roman" w:cs="Times New Roman"/>
          <w:szCs w:val="24"/>
        </w:rPr>
        <w:t xml:space="preserve">, </w:t>
      </w:r>
      <w:r w:rsidRPr="001F0802">
        <w:rPr>
          <w:rFonts w:eastAsia="Times New Roman" w:cs="Times New Roman"/>
          <w:i/>
          <w:iCs/>
          <w:szCs w:val="24"/>
        </w:rPr>
        <w:t>33</w:t>
      </w:r>
      <w:r w:rsidRPr="001F0802">
        <w:rPr>
          <w:rFonts w:eastAsia="Times New Roman" w:cs="Times New Roman"/>
          <w:szCs w:val="24"/>
        </w:rPr>
        <w:t>(1), 39-52.</w:t>
      </w:r>
    </w:p>
    <w:p w14:paraId="5939654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Gay, R. D. (2016). Effect of macroeconomic variables on stock market returns for four emerging economies: Brazil, Russia, India, and China. </w:t>
      </w:r>
      <w:r w:rsidRPr="001F0802">
        <w:rPr>
          <w:rFonts w:eastAsia="Times New Roman" w:cs="Times New Roman"/>
          <w:i/>
          <w:iCs/>
          <w:szCs w:val="24"/>
        </w:rPr>
        <w:t>The International Business &amp; Economics Research Journal (Online)</w:t>
      </w:r>
      <w:r w:rsidRPr="001F0802">
        <w:rPr>
          <w:rFonts w:eastAsia="Times New Roman" w:cs="Times New Roman"/>
          <w:szCs w:val="24"/>
        </w:rPr>
        <w:t xml:space="preserve">, </w:t>
      </w:r>
      <w:r w:rsidRPr="001F0802">
        <w:rPr>
          <w:rFonts w:eastAsia="Times New Roman" w:cs="Times New Roman"/>
          <w:i/>
          <w:iCs/>
          <w:szCs w:val="24"/>
        </w:rPr>
        <w:t>15</w:t>
      </w:r>
      <w:r w:rsidRPr="001F0802">
        <w:rPr>
          <w:rFonts w:eastAsia="Times New Roman" w:cs="Times New Roman"/>
          <w:szCs w:val="24"/>
        </w:rPr>
        <w:t>(3), 119.</w:t>
      </w:r>
    </w:p>
    <w:p w14:paraId="09EF16CF"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Githinji</w:t>
      </w:r>
      <w:proofErr w:type="spellEnd"/>
      <w:r w:rsidRPr="001F0802">
        <w:rPr>
          <w:rFonts w:eastAsia="Times New Roman" w:cs="Times New Roman"/>
          <w:szCs w:val="24"/>
        </w:rPr>
        <w:t xml:space="preserve">, D. W. (2010). Relationship between financial performance and camel rating of commercial banks in Kenya. </w:t>
      </w:r>
      <w:r w:rsidRPr="001F0802">
        <w:rPr>
          <w:rFonts w:eastAsia="Times New Roman" w:cs="Times New Roman"/>
          <w:i/>
          <w:iCs/>
          <w:szCs w:val="24"/>
        </w:rPr>
        <w:t>Unpublished Project University of Nairobi</w:t>
      </w:r>
      <w:r w:rsidRPr="001F0802">
        <w:rPr>
          <w:rFonts w:eastAsia="Times New Roman" w:cs="Times New Roman"/>
          <w:szCs w:val="24"/>
        </w:rPr>
        <w:t>.</w:t>
      </w:r>
    </w:p>
    <w:p w14:paraId="344AB7A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Goldberg, L. G., &amp; Rai, A. (1996). The structure-performance relationship for European banking. </w:t>
      </w:r>
      <w:r w:rsidRPr="001F0802">
        <w:rPr>
          <w:rFonts w:eastAsia="Times New Roman" w:cs="Times New Roman"/>
          <w:i/>
          <w:iCs/>
          <w:szCs w:val="24"/>
        </w:rPr>
        <w:t>Journal of Banking &amp; Finance</w:t>
      </w:r>
      <w:r w:rsidRPr="001F0802">
        <w:rPr>
          <w:rFonts w:eastAsia="Times New Roman" w:cs="Times New Roman"/>
          <w:szCs w:val="24"/>
        </w:rPr>
        <w:t xml:space="preserve">, </w:t>
      </w:r>
      <w:r w:rsidRPr="001F0802">
        <w:rPr>
          <w:rFonts w:eastAsia="Times New Roman" w:cs="Times New Roman"/>
          <w:i/>
          <w:iCs/>
          <w:szCs w:val="24"/>
        </w:rPr>
        <w:t>20</w:t>
      </w:r>
      <w:r w:rsidRPr="001F0802">
        <w:rPr>
          <w:rFonts w:eastAsia="Times New Roman" w:cs="Times New Roman"/>
          <w:szCs w:val="24"/>
        </w:rPr>
        <w:t>(4), 745-771.</w:t>
      </w:r>
    </w:p>
    <w:p w14:paraId="31743AD7"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lastRenderedPageBreak/>
        <w:t>Gonçalves</w:t>
      </w:r>
      <w:proofErr w:type="spellEnd"/>
      <w:r w:rsidRPr="001F0802">
        <w:rPr>
          <w:rFonts w:eastAsia="Times New Roman" w:cs="Times New Roman"/>
          <w:szCs w:val="24"/>
        </w:rPr>
        <w:t xml:space="preserve">, J. D. B. (2013). </w:t>
      </w:r>
      <w:r w:rsidRPr="001F0802">
        <w:rPr>
          <w:rFonts w:eastAsia="Times New Roman" w:cs="Times New Roman"/>
          <w:i/>
          <w:iCs/>
          <w:szCs w:val="24"/>
        </w:rPr>
        <w:t>Bank capital and stock performance around the subprime lending crisis</w:t>
      </w:r>
      <w:r w:rsidRPr="001F0802">
        <w:rPr>
          <w:rFonts w:eastAsia="Times New Roman" w:cs="Times New Roman"/>
          <w:szCs w:val="24"/>
        </w:rPr>
        <w:t xml:space="preserve"> (Doctoral dissertation, NSBE-UNL).</w:t>
      </w:r>
    </w:p>
    <w:p w14:paraId="53021449"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Gropp</w:t>
      </w:r>
      <w:proofErr w:type="spellEnd"/>
      <w:r w:rsidRPr="001F0802">
        <w:rPr>
          <w:rFonts w:eastAsia="Times New Roman" w:cs="Times New Roman"/>
          <w:szCs w:val="24"/>
        </w:rPr>
        <w:t xml:space="preserve">, R., &amp; </w:t>
      </w:r>
      <w:proofErr w:type="spellStart"/>
      <w:r w:rsidRPr="001F0802">
        <w:rPr>
          <w:rFonts w:eastAsia="Times New Roman" w:cs="Times New Roman"/>
          <w:szCs w:val="24"/>
        </w:rPr>
        <w:t>Heider</w:t>
      </w:r>
      <w:proofErr w:type="spellEnd"/>
      <w:r w:rsidRPr="001F0802">
        <w:rPr>
          <w:rFonts w:eastAsia="Times New Roman" w:cs="Times New Roman"/>
          <w:szCs w:val="24"/>
        </w:rPr>
        <w:t xml:space="preserve">, F. (2010). The determinants of bank capital structure. </w:t>
      </w:r>
      <w:r w:rsidRPr="001F0802">
        <w:rPr>
          <w:rFonts w:eastAsia="Times New Roman" w:cs="Times New Roman"/>
          <w:i/>
          <w:iCs/>
          <w:szCs w:val="24"/>
        </w:rPr>
        <w:t>Review of Finance</w:t>
      </w:r>
      <w:r w:rsidRPr="001F0802">
        <w:rPr>
          <w:rFonts w:eastAsia="Times New Roman" w:cs="Times New Roman"/>
          <w:szCs w:val="24"/>
        </w:rPr>
        <w:t xml:space="preserve">, </w:t>
      </w:r>
      <w:r w:rsidRPr="001F0802">
        <w:rPr>
          <w:rFonts w:eastAsia="Times New Roman" w:cs="Times New Roman"/>
          <w:i/>
          <w:iCs/>
          <w:szCs w:val="24"/>
        </w:rPr>
        <w:t>14</w:t>
      </w:r>
      <w:r w:rsidRPr="001F0802">
        <w:rPr>
          <w:rFonts w:eastAsia="Times New Roman" w:cs="Times New Roman"/>
          <w:szCs w:val="24"/>
        </w:rPr>
        <w:t>(4), 587-622.</w:t>
      </w:r>
    </w:p>
    <w:p w14:paraId="11D1079E"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Gudmundsson</w:t>
      </w:r>
      <w:proofErr w:type="spellEnd"/>
      <w:r w:rsidRPr="001F0802">
        <w:rPr>
          <w:rFonts w:eastAsia="Times New Roman" w:cs="Times New Roman"/>
          <w:szCs w:val="24"/>
        </w:rPr>
        <w:t xml:space="preserve">, R., </w:t>
      </w:r>
      <w:proofErr w:type="spellStart"/>
      <w:r w:rsidRPr="001F0802">
        <w:rPr>
          <w:rFonts w:eastAsia="Times New Roman" w:cs="Times New Roman"/>
          <w:szCs w:val="24"/>
        </w:rPr>
        <w:t>Ngoka-Kisinguh</w:t>
      </w:r>
      <w:proofErr w:type="spellEnd"/>
      <w:r w:rsidRPr="001F0802">
        <w:rPr>
          <w:rFonts w:eastAsia="Times New Roman" w:cs="Times New Roman"/>
          <w:szCs w:val="24"/>
        </w:rPr>
        <w:t xml:space="preserve">, K., &amp; </w:t>
      </w:r>
      <w:proofErr w:type="spellStart"/>
      <w:r w:rsidRPr="001F0802">
        <w:rPr>
          <w:rFonts w:eastAsia="Times New Roman" w:cs="Times New Roman"/>
          <w:szCs w:val="24"/>
        </w:rPr>
        <w:t>Odongo</w:t>
      </w:r>
      <w:proofErr w:type="spellEnd"/>
      <w:r w:rsidRPr="001F0802">
        <w:rPr>
          <w:rFonts w:eastAsia="Times New Roman" w:cs="Times New Roman"/>
          <w:szCs w:val="24"/>
        </w:rPr>
        <w:t xml:space="preserve">, M. T. (2013). The role of capital requirements on bank competition and stability: The case of the Kenyan banking industry. </w:t>
      </w:r>
      <w:r w:rsidRPr="001F0802">
        <w:rPr>
          <w:rFonts w:eastAsia="Times New Roman" w:cs="Times New Roman"/>
          <w:i/>
          <w:iCs/>
          <w:szCs w:val="24"/>
        </w:rPr>
        <w:t>Kenya Bankers Association-KBA Centre for Research on Financial Markets and Policy Working Paper Series</w:t>
      </w:r>
      <w:r w:rsidRPr="001F0802">
        <w:rPr>
          <w:rFonts w:eastAsia="Times New Roman" w:cs="Times New Roman"/>
          <w:szCs w:val="24"/>
        </w:rPr>
        <w:t>.</w:t>
      </w:r>
    </w:p>
    <w:p w14:paraId="1B1DFCBC"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Hashem, F., &amp; </w:t>
      </w:r>
      <w:proofErr w:type="spellStart"/>
      <w:r w:rsidRPr="001F0802">
        <w:rPr>
          <w:rFonts w:eastAsia="Times New Roman" w:cs="Times New Roman"/>
          <w:szCs w:val="24"/>
        </w:rPr>
        <w:t>Alduneibat</w:t>
      </w:r>
      <w:proofErr w:type="spellEnd"/>
      <w:r w:rsidRPr="001F0802">
        <w:rPr>
          <w:rFonts w:eastAsia="Times New Roman" w:cs="Times New Roman"/>
          <w:szCs w:val="24"/>
        </w:rPr>
        <w:t xml:space="preserve">, K. A. (2017). The impacts of non-performing loans upon the prices of stocks in Jordanian commercial banks. </w:t>
      </w:r>
      <w:r w:rsidRPr="001F0802">
        <w:rPr>
          <w:rFonts w:eastAsia="Times New Roman" w:cs="Times New Roman"/>
          <w:i/>
          <w:iCs/>
          <w:szCs w:val="24"/>
        </w:rPr>
        <w:t>Accounting and Finance Research</w:t>
      </w:r>
      <w:r w:rsidRPr="001F0802">
        <w:rPr>
          <w:rFonts w:eastAsia="Times New Roman" w:cs="Times New Roman"/>
          <w:szCs w:val="24"/>
        </w:rPr>
        <w:t xml:space="preserve">, </w:t>
      </w:r>
      <w:r w:rsidRPr="001F0802">
        <w:rPr>
          <w:rFonts w:eastAsia="Times New Roman" w:cs="Times New Roman"/>
          <w:i/>
          <w:iCs/>
          <w:szCs w:val="24"/>
        </w:rPr>
        <w:t>6</w:t>
      </w:r>
      <w:r w:rsidRPr="001F0802">
        <w:rPr>
          <w:rFonts w:eastAsia="Times New Roman" w:cs="Times New Roman"/>
          <w:szCs w:val="24"/>
        </w:rPr>
        <w:t>(1), 139.</w:t>
      </w:r>
    </w:p>
    <w:p w14:paraId="687584F2"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Heryanto</w:t>
      </w:r>
      <w:proofErr w:type="spellEnd"/>
      <w:r w:rsidRPr="001F0802">
        <w:rPr>
          <w:rFonts w:cs="Times New Roman"/>
          <w:szCs w:val="24"/>
        </w:rPr>
        <w:t xml:space="preserve">, M. (2016). Effect of liquidity and profitability to bank stock return in Indonesia Stock Exchange (IDX). </w:t>
      </w:r>
      <w:r w:rsidRPr="001F0802">
        <w:rPr>
          <w:rFonts w:cs="Times New Roman"/>
          <w:i/>
          <w:szCs w:val="24"/>
        </w:rPr>
        <w:t>International Journal of Academic Research in Accounting, Finance and Management Sciences, 6</w:t>
      </w:r>
      <w:r w:rsidRPr="001F0802">
        <w:rPr>
          <w:rFonts w:cs="Times New Roman"/>
          <w:szCs w:val="24"/>
        </w:rPr>
        <w:t>(3), 131-138.</w:t>
      </w:r>
    </w:p>
    <w:p w14:paraId="7F7A3125"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Homma, T., </w:t>
      </w:r>
      <w:proofErr w:type="spellStart"/>
      <w:r w:rsidRPr="001F0802">
        <w:rPr>
          <w:rFonts w:eastAsia="Times New Roman" w:cs="Times New Roman"/>
          <w:szCs w:val="24"/>
        </w:rPr>
        <w:t>Tsutsui</w:t>
      </w:r>
      <w:proofErr w:type="spellEnd"/>
      <w:r w:rsidRPr="001F0802">
        <w:rPr>
          <w:rFonts w:eastAsia="Times New Roman" w:cs="Times New Roman"/>
          <w:szCs w:val="24"/>
        </w:rPr>
        <w:t xml:space="preserve">, Y., &amp; Uchida, H. (2014). Firm growth and efficiency in the banking industry: A new test of the efficient structure hypothesis. </w:t>
      </w:r>
      <w:r w:rsidRPr="001F0802">
        <w:rPr>
          <w:rFonts w:eastAsia="Times New Roman" w:cs="Times New Roman"/>
          <w:i/>
          <w:iCs/>
          <w:szCs w:val="24"/>
        </w:rPr>
        <w:t>Journal of Banking &amp; Finance</w:t>
      </w:r>
      <w:r w:rsidRPr="001F0802">
        <w:rPr>
          <w:rFonts w:eastAsia="Times New Roman" w:cs="Times New Roman"/>
          <w:szCs w:val="24"/>
        </w:rPr>
        <w:t xml:space="preserve">, </w:t>
      </w:r>
      <w:r w:rsidRPr="001F0802">
        <w:rPr>
          <w:rFonts w:eastAsia="Times New Roman" w:cs="Times New Roman"/>
          <w:i/>
          <w:iCs/>
          <w:szCs w:val="24"/>
        </w:rPr>
        <w:t>40</w:t>
      </w:r>
      <w:r w:rsidRPr="001F0802">
        <w:rPr>
          <w:rFonts w:eastAsia="Times New Roman" w:cs="Times New Roman"/>
          <w:szCs w:val="24"/>
        </w:rPr>
        <w:t>, 143-153.</w:t>
      </w:r>
    </w:p>
    <w:p w14:paraId="0DBC549A"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Honnery</w:t>
      </w:r>
      <w:proofErr w:type="spellEnd"/>
      <w:r w:rsidRPr="001F0802">
        <w:rPr>
          <w:rFonts w:eastAsia="Times New Roman" w:cs="Times New Roman"/>
          <w:szCs w:val="24"/>
        </w:rPr>
        <w:t xml:space="preserve">, D et al., (2004). Autocorrelation functions and the Determinants of integral length with reference to Experimental and Numerical Data. </w:t>
      </w:r>
      <w:r w:rsidRPr="001F0802">
        <w:rPr>
          <w:rFonts w:eastAsia="Times New Roman" w:cs="Times New Roman"/>
          <w:i/>
          <w:szCs w:val="24"/>
        </w:rPr>
        <w:t>Sydney University Press.</w:t>
      </w:r>
    </w:p>
    <w:p w14:paraId="0D064AAD"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Hsiao, C. (2014). Analysis of Panel data. </w:t>
      </w:r>
      <w:r w:rsidRPr="001F0802">
        <w:rPr>
          <w:rFonts w:eastAsia="Times New Roman" w:cs="Times New Roman"/>
          <w:i/>
          <w:szCs w:val="24"/>
        </w:rPr>
        <w:t>Cambridge University Press</w:t>
      </w:r>
      <w:r w:rsidRPr="001F0802">
        <w:rPr>
          <w:rFonts w:eastAsia="Times New Roman" w:cs="Times New Roman"/>
          <w:szCs w:val="24"/>
        </w:rPr>
        <w:t xml:space="preserve"> pp 562.</w:t>
      </w:r>
    </w:p>
    <w:p w14:paraId="456B813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Ibe</w:t>
      </w:r>
      <w:proofErr w:type="spellEnd"/>
      <w:r w:rsidRPr="001F0802">
        <w:rPr>
          <w:rFonts w:eastAsia="Times New Roman" w:cs="Times New Roman"/>
          <w:szCs w:val="24"/>
        </w:rPr>
        <w:t xml:space="preserve">, S. O. (2013). The impact of liquidity management on the profitability of banks in Nigeria. </w:t>
      </w:r>
      <w:r w:rsidRPr="001F0802">
        <w:rPr>
          <w:rFonts w:eastAsia="Times New Roman" w:cs="Times New Roman"/>
          <w:i/>
          <w:iCs/>
          <w:szCs w:val="24"/>
        </w:rPr>
        <w:t>Journal of Finance and Bank Management</w:t>
      </w:r>
      <w:r w:rsidRPr="001F0802">
        <w:rPr>
          <w:rFonts w:eastAsia="Times New Roman" w:cs="Times New Roman"/>
          <w:szCs w:val="24"/>
        </w:rPr>
        <w:t xml:space="preserve">, </w:t>
      </w:r>
      <w:r w:rsidRPr="001F0802">
        <w:rPr>
          <w:rFonts w:eastAsia="Times New Roman" w:cs="Times New Roman"/>
          <w:i/>
          <w:iCs/>
          <w:szCs w:val="24"/>
        </w:rPr>
        <w:t>1</w:t>
      </w:r>
      <w:r w:rsidRPr="001F0802">
        <w:rPr>
          <w:rFonts w:eastAsia="Times New Roman" w:cs="Times New Roman"/>
          <w:szCs w:val="24"/>
        </w:rPr>
        <w:t>(1), 37-48.</w:t>
      </w:r>
    </w:p>
    <w:p w14:paraId="48485DC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In'airat</w:t>
      </w:r>
      <w:proofErr w:type="spellEnd"/>
      <w:r w:rsidRPr="001F0802">
        <w:rPr>
          <w:rFonts w:eastAsia="Times New Roman" w:cs="Times New Roman"/>
          <w:szCs w:val="24"/>
        </w:rPr>
        <w:t xml:space="preserve">, M. H. S. (2018). The effect of internal and external factors on stock market prices-evidence from Saudi Arabia. </w:t>
      </w:r>
      <w:r w:rsidRPr="001F0802">
        <w:rPr>
          <w:rFonts w:eastAsia="Times New Roman" w:cs="Times New Roman"/>
          <w:i/>
          <w:iCs/>
          <w:szCs w:val="24"/>
        </w:rPr>
        <w:t>The Business &amp; Management Review</w:t>
      </w:r>
      <w:r w:rsidRPr="001F0802">
        <w:rPr>
          <w:rFonts w:eastAsia="Times New Roman" w:cs="Times New Roman"/>
          <w:szCs w:val="24"/>
        </w:rPr>
        <w:t xml:space="preserve">, </w:t>
      </w:r>
      <w:r w:rsidRPr="001F0802">
        <w:rPr>
          <w:rFonts w:eastAsia="Times New Roman" w:cs="Times New Roman"/>
          <w:i/>
          <w:iCs/>
          <w:szCs w:val="24"/>
        </w:rPr>
        <w:t>9</w:t>
      </w:r>
      <w:r w:rsidRPr="001F0802">
        <w:rPr>
          <w:rFonts w:eastAsia="Times New Roman" w:cs="Times New Roman"/>
          <w:szCs w:val="24"/>
        </w:rPr>
        <w:t>(3), 413-423.</w:t>
      </w:r>
    </w:p>
    <w:p w14:paraId="1B41F2AF" w14:textId="77777777" w:rsidR="00622CF5" w:rsidRPr="001F0802" w:rsidRDefault="00622CF5" w:rsidP="00251447">
      <w:pPr>
        <w:spacing w:line="240" w:lineRule="auto"/>
        <w:ind w:left="720" w:hanging="720"/>
        <w:jc w:val="both"/>
        <w:rPr>
          <w:rFonts w:cs="Times New Roman"/>
          <w:i/>
          <w:szCs w:val="24"/>
        </w:rPr>
      </w:pPr>
      <w:r w:rsidRPr="001F0802">
        <w:rPr>
          <w:rFonts w:cs="Times New Roman"/>
          <w:szCs w:val="24"/>
        </w:rPr>
        <w:t xml:space="preserve">Ioannidis, C., </w:t>
      </w:r>
      <w:proofErr w:type="spellStart"/>
      <w:r w:rsidRPr="001F0802">
        <w:rPr>
          <w:rFonts w:cs="Times New Roman"/>
          <w:szCs w:val="24"/>
        </w:rPr>
        <w:t>Molyneux</w:t>
      </w:r>
      <w:proofErr w:type="spellEnd"/>
      <w:r w:rsidRPr="001F0802">
        <w:rPr>
          <w:rFonts w:cs="Times New Roman"/>
          <w:szCs w:val="24"/>
        </w:rPr>
        <w:t xml:space="preserve">, P., &amp; </w:t>
      </w:r>
      <w:proofErr w:type="spellStart"/>
      <w:r w:rsidRPr="001F0802">
        <w:rPr>
          <w:rFonts w:cs="Times New Roman"/>
          <w:szCs w:val="24"/>
        </w:rPr>
        <w:t>Pasiouras</w:t>
      </w:r>
      <w:proofErr w:type="spellEnd"/>
      <w:r w:rsidRPr="001F0802">
        <w:rPr>
          <w:rFonts w:cs="Times New Roman"/>
          <w:szCs w:val="24"/>
        </w:rPr>
        <w:t xml:space="preserve">, F. (2008). The relationship between bank efficiency and stock returns: Evidence from Asia and Latin America. </w:t>
      </w:r>
      <w:r w:rsidRPr="001F0802">
        <w:rPr>
          <w:rFonts w:cs="Times New Roman"/>
          <w:i/>
          <w:szCs w:val="24"/>
        </w:rPr>
        <w:t>University of Bath School of Management, Working Paper Series 2008.10</w:t>
      </w:r>
    </w:p>
    <w:p w14:paraId="4C07EC2E"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Jeanne, O., &amp; </w:t>
      </w:r>
      <w:proofErr w:type="spellStart"/>
      <w:r w:rsidRPr="001F0802">
        <w:rPr>
          <w:rFonts w:eastAsia="Times New Roman" w:cs="Times New Roman"/>
          <w:szCs w:val="24"/>
        </w:rPr>
        <w:t>Svensson</w:t>
      </w:r>
      <w:proofErr w:type="spellEnd"/>
      <w:r w:rsidRPr="001F0802">
        <w:rPr>
          <w:rFonts w:eastAsia="Times New Roman" w:cs="Times New Roman"/>
          <w:szCs w:val="24"/>
        </w:rPr>
        <w:t xml:space="preserve">, L. E. (2007). Credible commitment to optimal escape from a liquidity trap: the role of the balance sheet of an independent central bank. </w:t>
      </w:r>
      <w:r w:rsidRPr="001F0802">
        <w:rPr>
          <w:rFonts w:eastAsia="Times New Roman" w:cs="Times New Roman"/>
          <w:i/>
          <w:iCs/>
          <w:szCs w:val="24"/>
        </w:rPr>
        <w:t>American Economic Review</w:t>
      </w:r>
      <w:r w:rsidRPr="001F0802">
        <w:rPr>
          <w:rFonts w:eastAsia="Times New Roman" w:cs="Times New Roman"/>
          <w:szCs w:val="24"/>
        </w:rPr>
        <w:t xml:space="preserve">, </w:t>
      </w:r>
      <w:r w:rsidRPr="001F0802">
        <w:rPr>
          <w:rFonts w:eastAsia="Times New Roman" w:cs="Times New Roman"/>
          <w:i/>
          <w:iCs/>
          <w:szCs w:val="24"/>
        </w:rPr>
        <w:t>97</w:t>
      </w:r>
      <w:r w:rsidRPr="001F0802">
        <w:rPr>
          <w:rFonts w:eastAsia="Times New Roman" w:cs="Times New Roman"/>
          <w:szCs w:val="24"/>
        </w:rPr>
        <w:t>(1), 474-490.</w:t>
      </w:r>
    </w:p>
    <w:p w14:paraId="66FC7AE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Jeyanthi</w:t>
      </w:r>
      <w:proofErr w:type="spellEnd"/>
      <w:r w:rsidRPr="001F0802">
        <w:rPr>
          <w:rFonts w:eastAsia="Times New Roman" w:cs="Times New Roman"/>
          <w:szCs w:val="24"/>
        </w:rPr>
        <w:t xml:space="preserve">, B. J., &amp; William, S. J. M. (2010). Bank Stock Performance since the 2000s. </w:t>
      </w:r>
      <w:r w:rsidRPr="001F0802">
        <w:rPr>
          <w:rFonts w:eastAsia="Times New Roman" w:cs="Times New Roman"/>
          <w:i/>
          <w:iCs/>
          <w:szCs w:val="24"/>
        </w:rPr>
        <w:t>CURIE Journal</w:t>
      </w:r>
      <w:r w:rsidRPr="001F0802">
        <w:rPr>
          <w:rFonts w:eastAsia="Times New Roman" w:cs="Times New Roman"/>
          <w:szCs w:val="24"/>
        </w:rPr>
        <w:t xml:space="preserve">, </w:t>
      </w:r>
      <w:r w:rsidRPr="001F0802">
        <w:rPr>
          <w:rFonts w:eastAsia="Times New Roman" w:cs="Times New Roman"/>
          <w:i/>
          <w:iCs/>
          <w:szCs w:val="24"/>
        </w:rPr>
        <w:t>3</w:t>
      </w:r>
      <w:r w:rsidRPr="001F0802">
        <w:rPr>
          <w:rFonts w:eastAsia="Times New Roman" w:cs="Times New Roman"/>
          <w:szCs w:val="24"/>
        </w:rPr>
        <w:t>(1).</w:t>
      </w:r>
    </w:p>
    <w:p w14:paraId="7F04A43F"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Jheng</w:t>
      </w:r>
      <w:proofErr w:type="spellEnd"/>
      <w:r w:rsidRPr="001F0802">
        <w:rPr>
          <w:rFonts w:eastAsia="Times New Roman" w:cs="Times New Roman"/>
          <w:szCs w:val="24"/>
        </w:rPr>
        <w:t xml:space="preserve">, T. J., </w:t>
      </w:r>
      <w:proofErr w:type="spellStart"/>
      <w:r w:rsidRPr="001F0802">
        <w:rPr>
          <w:rFonts w:eastAsia="Times New Roman" w:cs="Times New Roman"/>
          <w:szCs w:val="24"/>
        </w:rPr>
        <w:t>Latiff</w:t>
      </w:r>
      <w:proofErr w:type="spellEnd"/>
      <w:r w:rsidRPr="001F0802">
        <w:rPr>
          <w:rFonts w:eastAsia="Times New Roman" w:cs="Times New Roman"/>
          <w:szCs w:val="24"/>
        </w:rPr>
        <w:t xml:space="preserve">, A. R. A., </w:t>
      </w:r>
      <w:proofErr w:type="spellStart"/>
      <w:r w:rsidRPr="001F0802">
        <w:rPr>
          <w:rFonts w:eastAsia="Times New Roman" w:cs="Times New Roman"/>
          <w:szCs w:val="24"/>
        </w:rPr>
        <w:t>Keong</w:t>
      </w:r>
      <w:proofErr w:type="spellEnd"/>
      <w:r w:rsidRPr="001F0802">
        <w:rPr>
          <w:rFonts w:eastAsia="Times New Roman" w:cs="Times New Roman"/>
          <w:szCs w:val="24"/>
        </w:rPr>
        <w:t xml:space="preserve">, O. C., &amp; </w:t>
      </w:r>
      <w:proofErr w:type="spellStart"/>
      <w:r w:rsidRPr="001F0802">
        <w:rPr>
          <w:rFonts w:eastAsia="Times New Roman" w:cs="Times New Roman"/>
          <w:szCs w:val="24"/>
        </w:rPr>
        <w:t>Chue</w:t>
      </w:r>
      <w:proofErr w:type="spellEnd"/>
      <w:r w:rsidRPr="001F0802">
        <w:rPr>
          <w:rFonts w:eastAsia="Times New Roman" w:cs="Times New Roman"/>
          <w:szCs w:val="24"/>
        </w:rPr>
        <w:t xml:space="preserve">, T. (2018). The relationship between capital adequacy ratio and stock price of banking institutions: Evidence from Malaysia. </w:t>
      </w:r>
      <w:r w:rsidRPr="001F0802">
        <w:rPr>
          <w:rFonts w:eastAsia="Times New Roman" w:cs="Times New Roman"/>
          <w:i/>
          <w:iCs/>
          <w:szCs w:val="24"/>
        </w:rPr>
        <w:t>Management</w:t>
      </w:r>
      <w:r w:rsidRPr="001F0802">
        <w:rPr>
          <w:rFonts w:eastAsia="Times New Roman" w:cs="Times New Roman"/>
          <w:szCs w:val="24"/>
        </w:rPr>
        <w:t xml:space="preserve">, </w:t>
      </w:r>
      <w:r w:rsidRPr="001F0802">
        <w:rPr>
          <w:rFonts w:eastAsia="Times New Roman" w:cs="Times New Roman"/>
          <w:i/>
          <w:iCs/>
          <w:szCs w:val="24"/>
        </w:rPr>
        <w:t>5</w:t>
      </w:r>
      <w:r w:rsidRPr="001F0802">
        <w:rPr>
          <w:rFonts w:eastAsia="Times New Roman" w:cs="Times New Roman"/>
          <w:szCs w:val="24"/>
        </w:rPr>
        <w:t>(3), 67-87.</w:t>
      </w:r>
    </w:p>
    <w:p w14:paraId="701DF008" w14:textId="77777777" w:rsidR="00622CF5"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Jokipii</w:t>
      </w:r>
      <w:proofErr w:type="spellEnd"/>
      <w:r w:rsidRPr="001F0802">
        <w:rPr>
          <w:rFonts w:eastAsia="Times New Roman" w:cs="Times New Roman"/>
          <w:szCs w:val="24"/>
        </w:rPr>
        <w:t xml:space="preserve">, T., &amp; Milne, A. (2011). Bank capital buffer and risk adjustment decisions. </w:t>
      </w:r>
      <w:r w:rsidRPr="001F0802">
        <w:rPr>
          <w:rFonts w:eastAsia="Times New Roman" w:cs="Times New Roman"/>
          <w:i/>
          <w:iCs/>
          <w:szCs w:val="24"/>
        </w:rPr>
        <w:t>Journal of Financial Stability</w:t>
      </w:r>
      <w:r w:rsidRPr="001F0802">
        <w:rPr>
          <w:rFonts w:eastAsia="Times New Roman" w:cs="Times New Roman"/>
          <w:szCs w:val="24"/>
        </w:rPr>
        <w:t xml:space="preserve">, </w:t>
      </w:r>
      <w:r w:rsidRPr="001F0802">
        <w:rPr>
          <w:rFonts w:eastAsia="Times New Roman" w:cs="Times New Roman"/>
          <w:i/>
          <w:iCs/>
          <w:szCs w:val="24"/>
        </w:rPr>
        <w:t>7</w:t>
      </w:r>
      <w:r w:rsidRPr="001F0802">
        <w:rPr>
          <w:rFonts w:eastAsia="Times New Roman" w:cs="Times New Roman"/>
          <w:szCs w:val="24"/>
        </w:rPr>
        <w:t>(3), 165-178.</w:t>
      </w:r>
    </w:p>
    <w:p w14:paraId="478E5985" w14:textId="77777777" w:rsidR="00C47683" w:rsidRPr="00760ECB" w:rsidRDefault="00C47683" w:rsidP="00251447">
      <w:pPr>
        <w:autoSpaceDE w:val="0"/>
        <w:autoSpaceDN w:val="0"/>
        <w:adjustRightInd w:val="0"/>
        <w:spacing w:line="240" w:lineRule="auto"/>
        <w:ind w:left="360" w:hanging="360"/>
        <w:jc w:val="both"/>
        <w:rPr>
          <w:rFonts w:ascii="Times New Roman" w:hAnsi="Times New Roman"/>
          <w:i/>
        </w:rPr>
      </w:pPr>
      <w:proofErr w:type="spellStart"/>
      <w:r w:rsidRPr="00760ECB">
        <w:rPr>
          <w:rFonts w:ascii="Times New Roman" w:hAnsi="Times New Roman"/>
        </w:rPr>
        <w:t>Kamau</w:t>
      </w:r>
      <w:proofErr w:type="spellEnd"/>
      <w:r w:rsidRPr="00760ECB">
        <w:rPr>
          <w:rFonts w:ascii="Times New Roman" w:hAnsi="Times New Roman"/>
        </w:rPr>
        <w:t xml:space="preserve">, A.W. (2009). </w:t>
      </w:r>
      <w:r w:rsidRPr="00760ECB">
        <w:rPr>
          <w:rFonts w:ascii="Times New Roman" w:hAnsi="Times New Roman"/>
          <w:i/>
        </w:rPr>
        <w:t xml:space="preserve">Efficiency in the Banking Sector: An Empirical Investigation of </w:t>
      </w:r>
    </w:p>
    <w:p w14:paraId="3B0D0B79" w14:textId="77777777" w:rsidR="00C47683" w:rsidRPr="00760ECB" w:rsidRDefault="00C47683" w:rsidP="00251447">
      <w:pPr>
        <w:autoSpaceDE w:val="0"/>
        <w:autoSpaceDN w:val="0"/>
        <w:adjustRightInd w:val="0"/>
        <w:spacing w:line="240" w:lineRule="auto"/>
        <w:ind w:left="360"/>
        <w:jc w:val="both"/>
        <w:rPr>
          <w:rFonts w:ascii="Times New Roman" w:hAnsi="Times New Roman"/>
        </w:rPr>
      </w:pPr>
      <w:r w:rsidRPr="00760ECB">
        <w:rPr>
          <w:rFonts w:ascii="Times New Roman" w:hAnsi="Times New Roman"/>
          <w:i/>
        </w:rPr>
        <w:t xml:space="preserve">Commercial Banks in Kenya. </w:t>
      </w:r>
      <w:r w:rsidRPr="00760ECB">
        <w:rPr>
          <w:rFonts w:ascii="Times New Roman" w:hAnsi="Times New Roman"/>
        </w:rPr>
        <w:t>A thesis submitted in partial fulfillment of the</w:t>
      </w:r>
    </w:p>
    <w:p w14:paraId="7E7DF7B8" w14:textId="77777777" w:rsidR="00C47683" w:rsidRPr="00760ECB" w:rsidRDefault="00C47683" w:rsidP="00251447">
      <w:pPr>
        <w:autoSpaceDE w:val="0"/>
        <w:autoSpaceDN w:val="0"/>
        <w:adjustRightInd w:val="0"/>
        <w:spacing w:line="240" w:lineRule="auto"/>
        <w:ind w:left="360"/>
        <w:jc w:val="both"/>
        <w:rPr>
          <w:rFonts w:ascii="Times New Roman" w:hAnsi="Times New Roman"/>
        </w:rPr>
      </w:pPr>
      <w:r w:rsidRPr="00760ECB">
        <w:rPr>
          <w:rFonts w:ascii="Times New Roman" w:hAnsi="Times New Roman"/>
        </w:rPr>
        <w:t xml:space="preserve">Requirements of Nairobi University for the Degree of Doctor of Philosophy. </w:t>
      </w:r>
    </w:p>
    <w:p w14:paraId="41955B15" w14:textId="77777777" w:rsidR="00C47683" w:rsidRPr="00760ECB" w:rsidRDefault="00C47683" w:rsidP="00251447">
      <w:pPr>
        <w:autoSpaceDE w:val="0"/>
        <w:autoSpaceDN w:val="0"/>
        <w:adjustRightInd w:val="0"/>
        <w:spacing w:line="240" w:lineRule="auto"/>
        <w:ind w:left="360"/>
        <w:jc w:val="both"/>
        <w:rPr>
          <w:rFonts w:ascii="Times New Roman" w:hAnsi="Times New Roman"/>
        </w:rPr>
      </w:pPr>
      <w:r w:rsidRPr="00760ECB">
        <w:rPr>
          <w:rFonts w:ascii="Times New Roman" w:hAnsi="Times New Roman"/>
        </w:rPr>
        <w:t>Nairobi: University of Nairobi</w:t>
      </w:r>
    </w:p>
    <w:p w14:paraId="19D41D9B"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lastRenderedPageBreak/>
        <w:t>Kamisetty</w:t>
      </w:r>
      <w:proofErr w:type="spellEnd"/>
      <w:r w:rsidRPr="001F0802">
        <w:rPr>
          <w:rFonts w:cs="Times New Roman"/>
          <w:szCs w:val="24"/>
        </w:rPr>
        <w:t xml:space="preserve">, R. (2014). Evolution of modern portfolio theory. Retrieved from: </w:t>
      </w:r>
      <w:hyperlink r:id="rId6" w:history="1">
        <w:r w:rsidRPr="001F0802">
          <w:rPr>
            <w:rStyle w:val="Hyperlink"/>
            <w:rFonts w:cs="Times New Roman"/>
            <w:szCs w:val="24"/>
          </w:rPr>
          <w:t>http://www.academia.edu/22028249/Evolution_of_Modern_Portfolio_Theory</w:t>
        </w:r>
      </w:hyperlink>
    </w:p>
    <w:p w14:paraId="7980892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Karmakar</w:t>
      </w:r>
      <w:proofErr w:type="spellEnd"/>
      <w:r w:rsidRPr="001F0802">
        <w:rPr>
          <w:rFonts w:eastAsia="Times New Roman" w:cs="Times New Roman"/>
          <w:szCs w:val="24"/>
        </w:rPr>
        <w:t xml:space="preserve">, S., &amp; </w:t>
      </w:r>
      <w:proofErr w:type="spellStart"/>
      <w:r w:rsidRPr="001F0802">
        <w:rPr>
          <w:rFonts w:eastAsia="Times New Roman" w:cs="Times New Roman"/>
          <w:szCs w:val="24"/>
        </w:rPr>
        <w:t>Gambacorta</w:t>
      </w:r>
      <w:proofErr w:type="spellEnd"/>
      <w:r w:rsidRPr="001F0802">
        <w:rPr>
          <w:rFonts w:eastAsia="Times New Roman" w:cs="Times New Roman"/>
          <w:szCs w:val="24"/>
        </w:rPr>
        <w:t xml:space="preserve">, L. (2017). </w:t>
      </w:r>
      <w:r w:rsidRPr="001F0802">
        <w:rPr>
          <w:rFonts w:eastAsia="Times New Roman" w:cs="Times New Roman"/>
          <w:i/>
          <w:iCs/>
          <w:szCs w:val="24"/>
        </w:rPr>
        <w:t>Leverage and Risk Weighted Capital Requirements</w:t>
      </w:r>
      <w:r w:rsidRPr="001F0802">
        <w:rPr>
          <w:rFonts w:eastAsia="Times New Roman" w:cs="Times New Roman"/>
          <w:szCs w:val="24"/>
        </w:rPr>
        <w:t xml:space="preserve"> (No. 2017/09). ISEG-Lisbon School of Economics and Management, REM, </w:t>
      </w:r>
      <w:proofErr w:type="spellStart"/>
      <w:r w:rsidRPr="001F0802">
        <w:rPr>
          <w:rFonts w:eastAsia="Times New Roman" w:cs="Times New Roman"/>
          <w:szCs w:val="24"/>
        </w:rPr>
        <w:t>Universidade</w:t>
      </w:r>
      <w:proofErr w:type="spellEnd"/>
      <w:r w:rsidRPr="001F0802">
        <w:rPr>
          <w:rFonts w:eastAsia="Times New Roman" w:cs="Times New Roman"/>
          <w:szCs w:val="24"/>
        </w:rPr>
        <w:t xml:space="preserve"> de </w:t>
      </w:r>
      <w:proofErr w:type="spellStart"/>
      <w:r w:rsidRPr="001F0802">
        <w:rPr>
          <w:rFonts w:eastAsia="Times New Roman" w:cs="Times New Roman"/>
          <w:szCs w:val="24"/>
        </w:rPr>
        <w:t>Lisboa</w:t>
      </w:r>
      <w:proofErr w:type="spellEnd"/>
      <w:r w:rsidRPr="001F0802">
        <w:rPr>
          <w:rFonts w:eastAsia="Times New Roman" w:cs="Times New Roman"/>
          <w:szCs w:val="24"/>
        </w:rPr>
        <w:t>.</w:t>
      </w:r>
    </w:p>
    <w:p w14:paraId="531A0F01"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cs="Times New Roman"/>
          <w:szCs w:val="24"/>
        </w:rPr>
        <w:t>Kasman</w:t>
      </w:r>
      <w:proofErr w:type="spellEnd"/>
      <w:r w:rsidRPr="001F0802">
        <w:rPr>
          <w:rFonts w:cs="Times New Roman"/>
          <w:szCs w:val="24"/>
        </w:rPr>
        <w:t xml:space="preserve">, S., &amp; </w:t>
      </w:r>
      <w:proofErr w:type="spellStart"/>
      <w:r w:rsidRPr="001F0802">
        <w:rPr>
          <w:rFonts w:cs="Times New Roman"/>
          <w:szCs w:val="24"/>
        </w:rPr>
        <w:t>Kasman</w:t>
      </w:r>
      <w:proofErr w:type="spellEnd"/>
      <w:r w:rsidRPr="001F0802">
        <w:rPr>
          <w:rFonts w:cs="Times New Roman"/>
          <w:szCs w:val="24"/>
        </w:rPr>
        <w:t xml:space="preserve">, A. (2011). Efficiency, productivity and stock performance: Evidence from the Turkish banking sector. </w:t>
      </w:r>
      <w:r w:rsidRPr="001F0802">
        <w:rPr>
          <w:rFonts w:cs="Times New Roman"/>
          <w:i/>
          <w:szCs w:val="24"/>
        </w:rPr>
        <w:t>PANOECONOMICUS, 3</w:t>
      </w:r>
      <w:r w:rsidRPr="001F0802">
        <w:rPr>
          <w:rFonts w:cs="Times New Roman"/>
          <w:szCs w:val="24"/>
        </w:rPr>
        <w:t>, 355-372.</w:t>
      </w:r>
    </w:p>
    <w:p w14:paraId="29BE8CFB"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Kasman</w:t>
      </w:r>
      <w:proofErr w:type="spellEnd"/>
      <w:r w:rsidRPr="001F0802">
        <w:rPr>
          <w:rFonts w:eastAsia="Times New Roman" w:cs="Times New Roman"/>
          <w:szCs w:val="24"/>
        </w:rPr>
        <w:t xml:space="preserve">, S., Vardar, G., &amp; </w:t>
      </w:r>
      <w:proofErr w:type="spellStart"/>
      <w:r w:rsidRPr="001F0802">
        <w:rPr>
          <w:rFonts w:eastAsia="Times New Roman" w:cs="Times New Roman"/>
          <w:szCs w:val="24"/>
        </w:rPr>
        <w:t>Tunç</w:t>
      </w:r>
      <w:proofErr w:type="spellEnd"/>
      <w:r w:rsidRPr="001F0802">
        <w:rPr>
          <w:rFonts w:eastAsia="Times New Roman" w:cs="Times New Roman"/>
          <w:szCs w:val="24"/>
        </w:rPr>
        <w:t xml:space="preserve">, G. (2011). The impact of interest rate and exchange rate volatility on banks' stock returns and volatility: Evidence from Turkey. </w:t>
      </w:r>
      <w:r w:rsidRPr="001F0802">
        <w:rPr>
          <w:rFonts w:eastAsia="Times New Roman" w:cs="Times New Roman"/>
          <w:i/>
          <w:iCs/>
          <w:szCs w:val="24"/>
        </w:rPr>
        <w:t>Economic Modelling</w:t>
      </w:r>
      <w:r w:rsidRPr="001F0802">
        <w:rPr>
          <w:rFonts w:eastAsia="Times New Roman" w:cs="Times New Roman"/>
          <w:szCs w:val="24"/>
        </w:rPr>
        <w:t xml:space="preserve">, </w:t>
      </w:r>
      <w:r w:rsidRPr="001F0802">
        <w:rPr>
          <w:rFonts w:eastAsia="Times New Roman" w:cs="Times New Roman"/>
          <w:i/>
          <w:iCs/>
          <w:szCs w:val="24"/>
        </w:rPr>
        <w:t>28</w:t>
      </w:r>
      <w:r w:rsidRPr="001F0802">
        <w:rPr>
          <w:rFonts w:eastAsia="Times New Roman" w:cs="Times New Roman"/>
          <w:szCs w:val="24"/>
        </w:rPr>
        <w:t>(3), 1328-1334.</w:t>
      </w:r>
    </w:p>
    <w:p w14:paraId="0E333714" w14:textId="77777777" w:rsidR="00622CF5" w:rsidRPr="001F0802" w:rsidRDefault="00622CF5" w:rsidP="00251447">
      <w:pPr>
        <w:spacing w:line="240" w:lineRule="auto"/>
        <w:ind w:left="720" w:hanging="720"/>
        <w:jc w:val="both"/>
        <w:rPr>
          <w:rFonts w:eastAsia="Times New Roman" w:cs="Times New Roman"/>
          <w:i/>
          <w:szCs w:val="24"/>
        </w:rPr>
      </w:pPr>
      <w:proofErr w:type="spellStart"/>
      <w:r w:rsidRPr="001F0802">
        <w:rPr>
          <w:rFonts w:eastAsia="Times New Roman" w:cs="Times New Roman"/>
          <w:szCs w:val="24"/>
        </w:rPr>
        <w:t>Kasomo</w:t>
      </w:r>
      <w:proofErr w:type="spellEnd"/>
      <w:r w:rsidRPr="001F0802">
        <w:rPr>
          <w:rFonts w:eastAsia="Times New Roman" w:cs="Times New Roman"/>
          <w:szCs w:val="24"/>
        </w:rPr>
        <w:t xml:space="preserve">, D. (2006). Research methods in Humanities and Education. </w:t>
      </w:r>
      <w:r w:rsidRPr="001F0802">
        <w:rPr>
          <w:rFonts w:eastAsia="Times New Roman" w:cs="Times New Roman"/>
          <w:i/>
          <w:szCs w:val="24"/>
        </w:rPr>
        <w:t>Egerton University Press</w:t>
      </w:r>
      <w:r w:rsidRPr="001F0802">
        <w:rPr>
          <w:rFonts w:eastAsia="Times New Roman" w:cs="Times New Roman"/>
          <w:szCs w:val="24"/>
        </w:rPr>
        <w:t>.</w:t>
      </w:r>
    </w:p>
    <w:p w14:paraId="5DD4AF17"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Kimani, N. C. (20</w:t>
      </w:r>
      <w:r>
        <w:rPr>
          <w:rFonts w:eastAsia="Times New Roman" w:cs="Times New Roman"/>
          <w:szCs w:val="24"/>
        </w:rPr>
        <w:t>13</w:t>
      </w:r>
      <w:r w:rsidRPr="001F0802">
        <w:rPr>
          <w:rFonts w:eastAsia="Times New Roman" w:cs="Times New Roman"/>
          <w:szCs w:val="24"/>
        </w:rPr>
        <w:t xml:space="preserve">). </w:t>
      </w:r>
      <w:r w:rsidRPr="001F0802">
        <w:rPr>
          <w:rFonts w:eastAsia="Times New Roman" w:cs="Times New Roman"/>
          <w:i/>
          <w:iCs/>
          <w:szCs w:val="24"/>
        </w:rPr>
        <w:t>The empirical analysis of the commercial banks’ efficiency and stock returns in Kenya</w:t>
      </w:r>
      <w:r w:rsidRPr="001F0802">
        <w:rPr>
          <w:rFonts w:eastAsia="Times New Roman" w:cs="Times New Roman"/>
          <w:szCs w:val="24"/>
        </w:rPr>
        <w:t xml:space="preserve"> (Doctoral dissertation).</w:t>
      </w:r>
    </w:p>
    <w:p w14:paraId="434DE15E"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Kimunge</w:t>
      </w:r>
      <w:proofErr w:type="spellEnd"/>
      <w:r w:rsidRPr="001F0802">
        <w:rPr>
          <w:rFonts w:eastAsia="Times New Roman" w:cs="Times New Roman"/>
          <w:szCs w:val="24"/>
        </w:rPr>
        <w:t>, M. W. (2017). Effect of interest rate capping on stock returns of listed commercial banks at the Nairobi Securities Exchange.</w:t>
      </w:r>
      <w:r w:rsidRPr="001F0802">
        <w:rPr>
          <w:rFonts w:eastAsia="Times New Roman" w:cs="Times New Roman"/>
          <w:i/>
          <w:iCs/>
          <w:szCs w:val="24"/>
        </w:rPr>
        <w:t xml:space="preserve"> Unpublished MSC Project, University of Nairobi</w:t>
      </w:r>
      <w:r w:rsidRPr="001F0802">
        <w:rPr>
          <w:rFonts w:eastAsia="Times New Roman" w:cs="Times New Roman"/>
          <w:szCs w:val="24"/>
        </w:rPr>
        <w:t>.</w:t>
      </w:r>
    </w:p>
    <w:p w14:paraId="1DCBAF16"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Kizito</w:t>
      </w:r>
      <w:proofErr w:type="spellEnd"/>
      <w:r w:rsidRPr="001F0802">
        <w:rPr>
          <w:rFonts w:eastAsia="Times New Roman" w:cs="Times New Roman"/>
          <w:szCs w:val="24"/>
        </w:rPr>
        <w:t xml:space="preserve">, E. U. (2012). The place of financial markets in the development process: evidence from Nigeria. </w:t>
      </w:r>
      <w:r w:rsidRPr="001F0802">
        <w:rPr>
          <w:rFonts w:eastAsia="Times New Roman" w:cs="Times New Roman"/>
          <w:i/>
          <w:iCs/>
          <w:szCs w:val="24"/>
        </w:rPr>
        <w:t>Journal of Economics and Behavioral Studies</w:t>
      </w:r>
      <w:r w:rsidRPr="001F0802">
        <w:rPr>
          <w:rFonts w:eastAsia="Times New Roman" w:cs="Times New Roman"/>
          <w:szCs w:val="24"/>
        </w:rPr>
        <w:t xml:space="preserve">, </w:t>
      </w:r>
      <w:r w:rsidRPr="001F0802">
        <w:rPr>
          <w:rFonts w:eastAsia="Times New Roman" w:cs="Times New Roman"/>
          <w:i/>
          <w:iCs/>
          <w:szCs w:val="24"/>
        </w:rPr>
        <w:t>4</w:t>
      </w:r>
      <w:r w:rsidRPr="001F0802">
        <w:rPr>
          <w:rFonts w:eastAsia="Times New Roman" w:cs="Times New Roman"/>
          <w:szCs w:val="24"/>
        </w:rPr>
        <w:t>(11), 649.</w:t>
      </w:r>
    </w:p>
    <w:p w14:paraId="2A08B3F6" w14:textId="77777777" w:rsidR="00622CF5" w:rsidRPr="001F0802" w:rsidRDefault="00251447" w:rsidP="00251447">
      <w:pPr>
        <w:spacing w:line="240" w:lineRule="auto"/>
        <w:ind w:left="720" w:hanging="720"/>
        <w:jc w:val="both"/>
        <w:rPr>
          <w:rFonts w:eastAsia="Times New Roman" w:cs="Times New Roman"/>
          <w:szCs w:val="24"/>
        </w:rPr>
      </w:pPr>
      <w:r>
        <w:rPr>
          <w:rFonts w:eastAsia="Times New Roman" w:cs="Times New Roman"/>
          <w:szCs w:val="24"/>
        </w:rPr>
        <w:t>Kothari, C.R. (2019</w:t>
      </w:r>
      <w:r w:rsidR="00622CF5" w:rsidRPr="001F0802">
        <w:rPr>
          <w:rFonts w:eastAsia="Times New Roman" w:cs="Times New Roman"/>
          <w:szCs w:val="24"/>
        </w:rPr>
        <w:t xml:space="preserve">) Research Methodology Methods and Techniques, </w:t>
      </w:r>
      <w:r w:rsidR="00622CF5" w:rsidRPr="001F0802">
        <w:rPr>
          <w:rFonts w:eastAsia="Times New Roman" w:cs="Times New Roman"/>
          <w:i/>
          <w:szCs w:val="24"/>
        </w:rPr>
        <w:t>New Age International Publishers</w:t>
      </w:r>
      <w:r w:rsidR="00622CF5" w:rsidRPr="001F0802">
        <w:rPr>
          <w:rFonts w:eastAsia="Times New Roman" w:cs="Times New Roman"/>
          <w:szCs w:val="24"/>
        </w:rPr>
        <w:t>, New Delhi.</w:t>
      </w:r>
    </w:p>
    <w:p w14:paraId="2AECBD75"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Kumar, S., &amp; Gulati, R. (2008). Evaluation of technical efficiency and ranking of public sector banks in India: An analysis from cross-sectional perspective. </w:t>
      </w:r>
      <w:r w:rsidRPr="001F0802">
        <w:rPr>
          <w:rFonts w:eastAsia="Times New Roman" w:cs="Times New Roman"/>
          <w:i/>
          <w:iCs/>
          <w:szCs w:val="24"/>
        </w:rPr>
        <w:t>International journal of productivity and performance management</w:t>
      </w:r>
      <w:r w:rsidRPr="001F0802">
        <w:rPr>
          <w:rFonts w:eastAsia="Times New Roman" w:cs="Times New Roman"/>
          <w:szCs w:val="24"/>
        </w:rPr>
        <w:t xml:space="preserve">, </w:t>
      </w:r>
      <w:r w:rsidRPr="001F0802">
        <w:rPr>
          <w:rFonts w:eastAsia="Times New Roman" w:cs="Times New Roman"/>
          <w:i/>
          <w:iCs/>
          <w:szCs w:val="24"/>
        </w:rPr>
        <w:t>57</w:t>
      </w:r>
      <w:r w:rsidRPr="001F0802">
        <w:rPr>
          <w:rFonts w:eastAsia="Times New Roman" w:cs="Times New Roman"/>
          <w:szCs w:val="24"/>
        </w:rPr>
        <w:t>(7), 540-568.</w:t>
      </w:r>
    </w:p>
    <w:p w14:paraId="572D0A38"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Kuria, A. M., &amp; </w:t>
      </w:r>
      <w:proofErr w:type="spellStart"/>
      <w:r w:rsidRPr="001F0802">
        <w:rPr>
          <w:rFonts w:eastAsia="Times New Roman" w:cs="Times New Roman"/>
          <w:szCs w:val="24"/>
        </w:rPr>
        <w:t>Riro</w:t>
      </w:r>
      <w:proofErr w:type="spellEnd"/>
      <w:r w:rsidRPr="001F0802">
        <w:rPr>
          <w:rFonts w:eastAsia="Times New Roman" w:cs="Times New Roman"/>
          <w:szCs w:val="24"/>
        </w:rPr>
        <w:t xml:space="preserve">, G. K. (2013). Stock market anomalies: A study of seasonal effects on average returns of Nairobi securities exchange. </w:t>
      </w:r>
      <w:r w:rsidRPr="001F0802">
        <w:rPr>
          <w:rFonts w:eastAsia="Times New Roman" w:cs="Times New Roman"/>
          <w:i/>
          <w:iCs/>
          <w:szCs w:val="24"/>
        </w:rPr>
        <w:t>Research Journal of Finance and Accounting</w:t>
      </w:r>
      <w:r w:rsidRPr="001F0802">
        <w:rPr>
          <w:rFonts w:eastAsia="Times New Roman" w:cs="Times New Roman"/>
          <w:szCs w:val="24"/>
        </w:rPr>
        <w:t xml:space="preserve">, </w:t>
      </w:r>
      <w:r w:rsidRPr="001F0802">
        <w:rPr>
          <w:rFonts w:eastAsia="Times New Roman" w:cs="Times New Roman"/>
          <w:i/>
          <w:iCs/>
          <w:szCs w:val="24"/>
        </w:rPr>
        <w:t>4</w:t>
      </w:r>
      <w:r w:rsidRPr="001F0802">
        <w:rPr>
          <w:rFonts w:eastAsia="Times New Roman" w:cs="Times New Roman"/>
          <w:szCs w:val="24"/>
        </w:rPr>
        <w:t>(7), 207-215.</w:t>
      </w:r>
    </w:p>
    <w:p w14:paraId="75EDE294"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Lindquist, K. G. (2004). Banks’ buffer capital: how important is risk. </w:t>
      </w:r>
      <w:r w:rsidRPr="001F0802">
        <w:rPr>
          <w:rFonts w:eastAsia="Times New Roman" w:cs="Times New Roman"/>
          <w:i/>
          <w:iCs/>
          <w:szCs w:val="24"/>
        </w:rPr>
        <w:t>Journal of International Money and Finance</w:t>
      </w:r>
      <w:r w:rsidRPr="001F0802">
        <w:rPr>
          <w:rFonts w:eastAsia="Times New Roman" w:cs="Times New Roman"/>
          <w:szCs w:val="24"/>
        </w:rPr>
        <w:t xml:space="preserve">, </w:t>
      </w:r>
      <w:r w:rsidRPr="001F0802">
        <w:rPr>
          <w:rFonts w:eastAsia="Times New Roman" w:cs="Times New Roman"/>
          <w:i/>
          <w:iCs/>
          <w:szCs w:val="24"/>
        </w:rPr>
        <w:t>23</w:t>
      </w:r>
      <w:r w:rsidRPr="001F0802">
        <w:rPr>
          <w:rFonts w:eastAsia="Times New Roman" w:cs="Times New Roman"/>
          <w:szCs w:val="24"/>
        </w:rPr>
        <w:t>(3), 493-513.</w:t>
      </w:r>
    </w:p>
    <w:p w14:paraId="421A389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Lintner</w:t>
      </w:r>
      <w:proofErr w:type="spellEnd"/>
      <w:r w:rsidRPr="001F0802">
        <w:rPr>
          <w:rFonts w:eastAsia="Times New Roman" w:cs="Times New Roman"/>
          <w:szCs w:val="24"/>
        </w:rPr>
        <w:t xml:space="preserve">, J. (1965). Security prices, risk, and maximal gains from diversification. </w:t>
      </w:r>
      <w:r w:rsidRPr="001F0802">
        <w:rPr>
          <w:rFonts w:eastAsia="Times New Roman" w:cs="Times New Roman"/>
          <w:i/>
          <w:iCs/>
          <w:szCs w:val="24"/>
        </w:rPr>
        <w:t>The Journal of Finance</w:t>
      </w:r>
      <w:r w:rsidRPr="001F0802">
        <w:rPr>
          <w:rFonts w:eastAsia="Times New Roman" w:cs="Times New Roman"/>
          <w:szCs w:val="24"/>
        </w:rPr>
        <w:t xml:space="preserve">, </w:t>
      </w:r>
      <w:r w:rsidRPr="001F0802">
        <w:rPr>
          <w:rFonts w:eastAsia="Times New Roman" w:cs="Times New Roman"/>
          <w:i/>
          <w:iCs/>
          <w:szCs w:val="24"/>
        </w:rPr>
        <w:t>20</w:t>
      </w:r>
      <w:r w:rsidRPr="001F0802">
        <w:rPr>
          <w:rFonts w:eastAsia="Times New Roman" w:cs="Times New Roman"/>
          <w:szCs w:val="24"/>
        </w:rPr>
        <w:t>(4), 587-615.</w:t>
      </w:r>
    </w:p>
    <w:p w14:paraId="02FA816E"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Mangram</w:t>
      </w:r>
      <w:proofErr w:type="spellEnd"/>
      <w:r w:rsidRPr="001F0802">
        <w:rPr>
          <w:rFonts w:eastAsia="Times New Roman" w:cs="Times New Roman"/>
          <w:szCs w:val="24"/>
        </w:rPr>
        <w:t>, M. E. (2013). A simplified perspective of the Markowitz portfolio theory.</w:t>
      </w:r>
      <w:r w:rsidRPr="001F0802">
        <w:rPr>
          <w:rFonts w:cs="Times New Roman"/>
          <w:szCs w:val="24"/>
        </w:rPr>
        <w:t xml:space="preserve"> </w:t>
      </w:r>
      <w:r w:rsidRPr="001F0802">
        <w:rPr>
          <w:rFonts w:eastAsia="Times New Roman" w:cs="Times New Roman"/>
          <w:i/>
          <w:szCs w:val="24"/>
        </w:rPr>
        <w:t>Global Journal of Business Research, 7</w:t>
      </w:r>
      <w:r w:rsidRPr="001F0802">
        <w:rPr>
          <w:rFonts w:eastAsia="Times New Roman" w:cs="Times New Roman"/>
          <w:szCs w:val="24"/>
        </w:rPr>
        <w:t>(1), 59-70.</w:t>
      </w:r>
    </w:p>
    <w:p w14:paraId="5F441ABF"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Markowitz, H. (1952). Portfolio selection. </w:t>
      </w:r>
      <w:r w:rsidRPr="001F0802">
        <w:rPr>
          <w:rFonts w:eastAsia="Times New Roman" w:cs="Times New Roman"/>
          <w:i/>
          <w:iCs/>
          <w:szCs w:val="24"/>
        </w:rPr>
        <w:t>The Journal of Finance</w:t>
      </w:r>
      <w:r w:rsidRPr="001F0802">
        <w:rPr>
          <w:rFonts w:eastAsia="Times New Roman" w:cs="Times New Roman"/>
          <w:szCs w:val="24"/>
        </w:rPr>
        <w:t xml:space="preserve">, </w:t>
      </w:r>
      <w:r w:rsidRPr="001F0802">
        <w:rPr>
          <w:rFonts w:eastAsia="Times New Roman" w:cs="Times New Roman"/>
          <w:i/>
          <w:iCs/>
          <w:szCs w:val="24"/>
        </w:rPr>
        <w:t>7</w:t>
      </w:r>
      <w:r w:rsidRPr="001F0802">
        <w:rPr>
          <w:rFonts w:eastAsia="Times New Roman" w:cs="Times New Roman"/>
          <w:szCs w:val="24"/>
        </w:rPr>
        <w:t>(1), 77-91.</w:t>
      </w:r>
    </w:p>
    <w:p w14:paraId="52C2FDA9"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Marozva</w:t>
      </w:r>
      <w:proofErr w:type="spellEnd"/>
      <w:r w:rsidRPr="001F0802">
        <w:rPr>
          <w:rFonts w:eastAsia="Times New Roman" w:cs="Times New Roman"/>
          <w:szCs w:val="24"/>
        </w:rPr>
        <w:t xml:space="preserve">, G. (2017). </w:t>
      </w:r>
      <w:r w:rsidRPr="001F0802">
        <w:rPr>
          <w:rFonts w:eastAsia="Times New Roman" w:cs="Times New Roman"/>
          <w:i/>
          <w:iCs/>
          <w:szCs w:val="24"/>
        </w:rPr>
        <w:t>An empirical study of liquidity risk embedded in banks' asset liability mismatches</w:t>
      </w:r>
      <w:r w:rsidRPr="001F0802">
        <w:rPr>
          <w:rFonts w:eastAsia="Times New Roman" w:cs="Times New Roman"/>
          <w:szCs w:val="24"/>
        </w:rPr>
        <w:t xml:space="preserve"> (Doctoral dissertation).</w:t>
      </w:r>
    </w:p>
    <w:p w14:paraId="1D8A18EF"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Mashoka</w:t>
      </w:r>
      <w:proofErr w:type="spellEnd"/>
      <w:r w:rsidRPr="001F0802">
        <w:rPr>
          <w:rFonts w:eastAsia="Times New Roman" w:cs="Times New Roman"/>
          <w:szCs w:val="24"/>
        </w:rPr>
        <w:t xml:space="preserve">, T. Z. (2013). The relationship between earnings and stock returns on the market and sector levels. </w:t>
      </w:r>
      <w:proofErr w:type="spellStart"/>
      <w:r w:rsidRPr="001F0802">
        <w:rPr>
          <w:rFonts w:eastAsia="Times New Roman" w:cs="Times New Roman"/>
          <w:i/>
          <w:iCs/>
          <w:szCs w:val="24"/>
        </w:rPr>
        <w:t>Dirasat</w:t>
      </w:r>
      <w:proofErr w:type="spellEnd"/>
      <w:r w:rsidRPr="001F0802">
        <w:rPr>
          <w:rFonts w:eastAsia="Times New Roman" w:cs="Times New Roman"/>
          <w:i/>
          <w:iCs/>
          <w:szCs w:val="24"/>
        </w:rPr>
        <w:t>: Administrative Sciences</w:t>
      </w:r>
      <w:r w:rsidRPr="001F0802">
        <w:rPr>
          <w:rFonts w:eastAsia="Times New Roman" w:cs="Times New Roman"/>
          <w:szCs w:val="24"/>
        </w:rPr>
        <w:t xml:space="preserve">, </w:t>
      </w:r>
      <w:r w:rsidRPr="001F0802">
        <w:rPr>
          <w:rFonts w:eastAsia="Times New Roman" w:cs="Times New Roman"/>
          <w:i/>
          <w:iCs/>
          <w:szCs w:val="24"/>
        </w:rPr>
        <w:t>161</w:t>
      </w:r>
      <w:r w:rsidRPr="001F0802">
        <w:rPr>
          <w:rFonts w:eastAsia="Times New Roman" w:cs="Times New Roman"/>
          <w:szCs w:val="24"/>
        </w:rPr>
        <w:t>(1004), 1-20.</w:t>
      </w:r>
    </w:p>
    <w:p w14:paraId="55EB48D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Maudos</w:t>
      </w:r>
      <w:proofErr w:type="spellEnd"/>
      <w:r w:rsidRPr="001F0802">
        <w:rPr>
          <w:rFonts w:eastAsia="Times New Roman" w:cs="Times New Roman"/>
          <w:szCs w:val="24"/>
        </w:rPr>
        <w:t xml:space="preserve">, J. (1998). Market structure and performance in Spanish banking using a direct measure of efficiency. </w:t>
      </w:r>
      <w:r w:rsidRPr="001F0802">
        <w:rPr>
          <w:rFonts w:eastAsia="Times New Roman" w:cs="Times New Roman"/>
          <w:i/>
          <w:iCs/>
          <w:szCs w:val="24"/>
        </w:rPr>
        <w:t>Applied Financial Economics</w:t>
      </w:r>
      <w:r w:rsidRPr="001F0802">
        <w:rPr>
          <w:rFonts w:eastAsia="Times New Roman" w:cs="Times New Roman"/>
          <w:szCs w:val="24"/>
        </w:rPr>
        <w:t xml:space="preserve">, </w:t>
      </w:r>
      <w:r w:rsidRPr="001F0802">
        <w:rPr>
          <w:rFonts w:eastAsia="Times New Roman" w:cs="Times New Roman"/>
          <w:i/>
          <w:iCs/>
          <w:szCs w:val="24"/>
        </w:rPr>
        <w:t>8</w:t>
      </w:r>
      <w:r w:rsidRPr="001F0802">
        <w:rPr>
          <w:rFonts w:eastAsia="Times New Roman" w:cs="Times New Roman"/>
          <w:szCs w:val="24"/>
        </w:rPr>
        <w:t>(2), 191-200.</w:t>
      </w:r>
    </w:p>
    <w:p w14:paraId="3E55320C"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Megginson, W. (1996). A historical overview of research in finance. </w:t>
      </w:r>
      <w:r w:rsidRPr="001F0802">
        <w:rPr>
          <w:rFonts w:eastAsia="Times New Roman" w:cs="Times New Roman"/>
          <w:i/>
          <w:iCs/>
          <w:szCs w:val="24"/>
        </w:rPr>
        <w:t>Journal of Finance</w:t>
      </w:r>
      <w:r w:rsidRPr="001F0802">
        <w:rPr>
          <w:rFonts w:eastAsia="Times New Roman" w:cs="Times New Roman"/>
          <w:szCs w:val="24"/>
        </w:rPr>
        <w:t xml:space="preserve">, </w:t>
      </w:r>
      <w:r w:rsidRPr="001F0802">
        <w:rPr>
          <w:rFonts w:eastAsia="Times New Roman" w:cs="Times New Roman"/>
          <w:i/>
          <w:iCs/>
          <w:szCs w:val="24"/>
        </w:rPr>
        <w:t>39</w:t>
      </w:r>
      <w:r w:rsidRPr="001F0802">
        <w:rPr>
          <w:rFonts w:eastAsia="Times New Roman" w:cs="Times New Roman"/>
          <w:szCs w:val="24"/>
        </w:rPr>
        <w:t>(2), 323-346.</w:t>
      </w:r>
    </w:p>
    <w:p w14:paraId="656DD212"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lastRenderedPageBreak/>
        <w:t>Mensi</w:t>
      </w:r>
      <w:proofErr w:type="spellEnd"/>
      <w:r w:rsidRPr="001F0802">
        <w:rPr>
          <w:rFonts w:cs="Times New Roman"/>
          <w:szCs w:val="24"/>
        </w:rPr>
        <w:t xml:space="preserve">, S., &amp; </w:t>
      </w:r>
      <w:proofErr w:type="spellStart"/>
      <w:r w:rsidRPr="001F0802">
        <w:rPr>
          <w:rFonts w:cs="Times New Roman"/>
          <w:szCs w:val="24"/>
        </w:rPr>
        <w:t>Zouari</w:t>
      </w:r>
      <w:proofErr w:type="spellEnd"/>
      <w:r w:rsidRPr="001F0802">
        <w:rPr>
          <w:rFonts w:cs="Times New Roman"/>
          <w:szCs w:val="24"/>
        </w:rPr>
        <w:t xml:space="preserve">, A. (2010). </w:t>
      </w:r>
      <w:r w:rsidRPr="001F0802">
        <w:rPr>
          <w:rFonts w:eastAsia="Times New Roman" w:cs="Times New Roman"/>
          <w:szCs w:val="24"/>
        </w:rPr>
        <w:t>Efficient structure versus market power: theories and empirical evidence.</w:t>
      </w:r>
      <w:r w:rsidRPr="001F0802">
        <w:rPr>
          <w:rFonts w:cs="Times New Roman"/>
          <w:szCs w:val="24"/>
        </w:rPr>
        <w:t xml:space="preserve"> </w:t>
      </w:r>
      <w:r w:rsidRPr="001F0802">
        <w:rPr>
          <w:rFonts w:eastAsia="Times New Roman" w:cs="Times New Roman"/>
          <w:i/>
          <w:szCs w:val="24"/>
        </w:rPr>
        <w:t>International Journal of Economics and Finance, 2</w:t>
      </w:r>
      <w:r w:rsidRPr="001F0802">
        <w:rPr>
          <w:rFonts w:eastAsia="Times New Roman" w:cs="Times New Roman"/>
          <w:szCs w:val="24"/>
        </w:rPr>
        <w:t>(4), 51-164.</w:t>
      </w:r>
    </w:p>
    <w:p w14:paraId="4120E2F7"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Mostafa, H. T., &amp; </w:t>
      </w:r>
      <w:proofErr w:type="spellStart"/>
      <w:r w:rsidRPr="001F0802">
        <w:rPr>
          <w:rFonts w:eastAsia="Times New Roman" w:cs="Times New Roman"/>
          <w:szCs w:val="24"/>
        </w:rPr>
        <w:t>Boregowda</w:t>
      </w:r>
      <w:proofErr w:type="spellEnd"/>
      <w:r w:rsidRPr="001F0802">
        <w:rPr>
          <w:rFonts w:eastAsia="Times New Roman" w:cs="Times New Roman"/>
          <w:szCs w:val="24"/>
        </w:rPr>
        <w:t xml:space="preserve">, S. (2014). A Brief Review of Capital Structure Theories. </w:t>
      </w:r>
      <w:r w:rsidRPr="001F0802">
        <w:rPr>
          <w:rFonts w:eastAsia="Times New Roman" w:cs="Times New Roman"/>
          <w:i/>
          <w:iCs/>
          <w:szCs w:val="24"/>
        </w:rPr>
        <w:t>Research Journal of Recent Sciences, ISSN</w:t>
      </w:r>
      <w:r w:rsidRPr="001F0802">
        <w:rPr>
          <w:rFonts w:eastAsia="Times New Roman" w:cs="Times New Roman"/>
          <w:szCs w:val="24"/>
        </w:rPr>
        <w:t xml:space="preserve">, </w:t>
      </w:r>
      <w:r w:rsidRPr="001F0802">
        <w:rPr>
          <w:rFonts w:eastAsia="Times New Roman" w:cs="Times New Roman"/>
          <w:i/>
          <w:iCs/>
          <w:szCs w:val="24"/>
        </w:rPr>
        <w:t>2277</w:t>
      </w:r>
      <w:r w:rsidRPr="001F0802">
        <w:rPr>
          <w:rFonts w:eastAsia="Times New Roman" w:cs="Times New Roman"/>
          <w:szCs w:val="24"/>
        </w:rPr>
        <w:t>, 2502.</w:t>
      </w:r>
    </w:p>
    <w:p w14:paraId="25B0032F"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cs="Times New Roman"/>
          <w:szCs w:val="24"/>
        </w:rPr>
        <w:t>Muchiri</w:t>
      </w:r>
      <w:proofErr w:type="spellEnd"/>
      <w:r w:rsidRPr="001F0802">
        <w:rPr>
          <w:rFonts w:cs="Times New Roman"/>
          <w:szCs w:val="24"/>
        </w:rPr>
        <w:t xml:space="preserve">, N. L. (2014). The relationship between liquidity management and stock market return: Evidence from commercial banks. </w:t>
      </w:r>
      <w:r w:rsidRPr="001F0802">
        <w:rPr>
          <w:rFonts w:cs="Times New Roman"/>
          <w:i/>
          <w:szCs w:val="24"/>
        </w:rPr>
        <w:t>Unpublished MBA Project, University of Nairobi.</w:t>
      </w:r>
    </w:p>
    <w:p w14:paraId="6C76F9AA" w14:textId="77777777" w:rsidR="00622CF5" w:rsidRPr="001F0802" w:rsidRDefault="00622CF5" w:rsidP="00251447">
      <w:pPr>
        <w:spacing w:line="240" w:lineRule="auto"/>
        <w:ind w:left="720" w:hanging="720"/>
        <w:jc w:val="both"/>
        <w:rPr>
          <w:rFonts w:cs="Times New Roman"/>
          <w:szCs w:val="24"/>
        </w:rPr>
      </w:pPr>
      <w:proofErr w:type="spellStart"/>
      <w:r w:rsidRPr="001F0802">
        <w:rPr>
          <w:rFonts w:cs="Times New Roman"/>
          <w:szCs w:val="24"/>
        </w:rPr>
        <w:t>Muriungi</w:t>
      </w:r>
      <w:proofErr w:type="spellEnd"/>
      <w:r w:rsidRPr="001F0802">
        <w:rPr>
          <w:rFonts w:cs="Times New Roman"/>
          <w:szCs w:val="24"/>
        </w:rPr>
        <w:t xml:space="preserve">, K. M. (2016). Effect of commercial bank failure announcement on stock returns of banks listed at the Nairobi Securities Exchange. </w:t>
      </w:r>
      <w:r w:rsidRPr="001F0802">
        <w:rPr>
          <w:rFonts w:cs="Times New Roman"/>
          <w:i/>
          <w:szCs w:val="24"/>
        </w:rPr>
        <w:t>Unpublished MSC Project, University of Nairobi.</w:t>
      </w:r>
    </w:p>
    <w:p w14:paraId="2B54D590" w14:textId="77777777" w:rsidR="00622CF5" w:rsidRPr="001F0802" w:rsidRDefault="00622CF5" w:rsidP="00251447">
      <w:pPr>
        <w:spacing w:line="240" w:lineRule="auto"/>
        <w:ind w:left="720" w:hanging="720"/>
        <w:jc w:val="both"/>
        <w:rPr>
          <w:rFonts w:cs="Times New Roman"/>
          <w:i/>
          <w:szCs w:val="24"/>
        </w:rPr>
      </w:pPr>
      <w:proofErr w:type="spellStart"/>
      <w:r w:rsidRPr="001F0802">
        <w:rPr>
          <w:rFonts w:cs="Times New Roman"/>
          <w:szCs w:val="24"/>
        </w:rPr>
        <w:t>Musyoka</w:t>
      </w:r>
      <w:proofErr w:type="spellEnd"/>
      <w:r w:rsidRPr="001F0802">
        <w:rPr>
          <w:rFonts w:cs="Times New Roman"/>
          <w:szCs w:val="24"/>
        </w:rPr>
        <w:t xml:space="preserve">, B. F. (2017). The effect of capital adequacy on the financial performance of commercial banks in Kenya. </w:t>
      </w:r>
      <w:r w:rsidRPr="001F0802">
        <w:rPr>
          <w:rFonts w:cs="Times New Roman"/>
          <w:i/>
          <w:szCs w:val="24"/>
        </w:rPr>
        <w:t>Unpublished MBA Project, University of Nairobi.</w:t>
      </w:r>
    </w:p>
    <w:p w14:paraId="7091B0E1"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Mwangi</w:t>
      </w:r>
      <w:proofErr w:type="spellEnd"/>
      <w:r w:rsidRPr="001F0802">
        <w:rPr>
          <w:rFonts w:eastAsia="Times New Roman" w:cs="Times New Roman"/>
          <w:szCs w:val="24"/>
        </w:rPr>
        <w:t xml:space="preserve">, M. N., &amp; </w:t>
      </w:r>
      <w:proofErr w:type="spellStart"/>
      <w:r w:rsidRPr="001F0802">
        <w:rPr>
          <w:rFonts w:eastAsia="Times New Roman" w:cs="Times New Roman"/>
          <w:szCs w:val="24"/>
        </w:rPr>
        <w:t>Iraya</w:t>
      </w:r>
      <w:proofErr w:type="spellEnd"/>
      <w:r w:rsidRPr="001F0802">
        <w:rPr>
          <w:rFonts w:eastAsia="Times New Roman" w:cs="Times New Roman"/>
          <w:szCs w:val="24"/>
        </w:rPr>
        <w:t xml:space="preserve">, C. (2014). The effects of liquidity on financial performance of deposit taking microfinance institutions in Kenya. </w:t>
      </w:r>
      <w:r w:rsidRPr="001F0802">
        <w:rPr>
          <w:rFonts w:eastAsia="Times New Roman" w:cs="Times New Roman"/>
          <w:i/>
          <w:iCs/>
          <w:szCs w:val="24"/>
        </w:rPr>
        <w:t>MBA Research Project, University of Nairobi</w:t>
      </w:r>
      <w:r w:rsidRPr="001F0802">
        <w:rPr>
          <w:rFonts w:eastAsia="Times New Roman" w:cs="Times New Roman"/>
          <w:szCs w:val="24"/>
        </w:rPr>
        <w:t>.</w:t>
      </w:r>
    </w:p>
    <w:p w14:paraId="203B9117" w14:textId="77777777" w:rsidR="00622CF5" w:rsidRPr="001F0802" w:rsidRDefault="00622CF5" w:rsidP="00251447">
      <w:pPr>
        <w:spacing w:line="240" w:lineRule="auto"/>
        <w:ind w:left="720" w:hanging="720"/>
        <w:jc w:val="both"/>
        <w:rPr>
          <w:rFonts w:eastAsia="Times New Roman" w:cs="Times New Roman"/>
          <w:szCs w:val="24"/>
        </w:rPr>
      </w:pPr>
      <w:r w:rsidRPr="001F0802">
        <w:rPr>
          <w:rFonts w:cs="Times New Roman"/>
          <w:szCs w:val="24"/>
        </w:rPr>
        <w:t xml:space="preserve">Mwanza, K. (2017, December 18). Non-performing loans in local banks hit 10-year high. </w:t>
      </w:r>
      <w:r w:rsidRPr="001F0802">
        <w:rPr>
          <w:rFonts w:cs="Times New Roman"/>
          <w:i/>
          <w:szCs w:val="24"/>
        </w:rPr>
        <w:t>Business Daily</w:t>
      </w:r>
      <w:r w:rsidRPr="001F0802">
        <w:rPr>
          <w:rFonts w:cs="Times New Roman"/>
          <w:szCs w:val="24"/>
        </w:rPr>
        <w:t>.</w:t>
      </w:r>
    </w:p>
    <w:p w14:paraId="2839E1D2" w14:textId="77777777" w:rsidR="00622CF5" w:rsidRPr="001F0802" w:rsidRDefault="00622CF5" w:rsidP="00251447">
      <w:pPr>
        <w:spacing w:line="240" w:lineRule="auto"/>
        <w:ind w:left="720" w:hanging="720"/>
        <w:jc w:val="both"/>
        <w:rPr>
          <w:rFonts w:cs="Times New Roman"/>
          <w:szCs w:val="24"/>
        </w:rPr>
      </w:pPr>
      <w:proofErr w:type="spellStart"/>
      <w:r w:rsidRPr="001F0802">
        <w:rPr>
          <w:rFonts w:cs="Times New Roman"/>
          <w:szCs w:val="24"/>
        </w:rPr>
        <w:t>Mwaurah</w:t>
      </w:r>
      <w:proofErr w:type="spellEnd"/>
      <w:r w:rsidRPr="001F0802">
        <w:rPr>
          <w:rFonts w:cs="Times New Roman"/>
          <w:szCs w:val="24"/>
        </w:rPr>
        <w:t xml:space="preserve">, I., </w:t>
      </w:r>
      <w:proofErr w:type="spellStart"/>
      <w:r w:rsidRPr="001F0802">
        <w:rPr>
          <w:rFonts w:cs="Times New Roman"/>
          <w:szCs w:val="24"/>
        </w:rPr>
        <w:t>Muturi</w:t>
      </w:r>
      <w:proofErr w:type="spellEnd"/>
      <w:r w:rsidRPr="001F0802">
        <w:rPr>
          <w:rFonts w:cs="Times New Roman"/>
          <w:szCs w:val="24"/>
        </w:rPr>
        <w:t xml:space="preserve">, W., &amp; </w:t>
      </w:r>
      <w:proofErr w:type="spellStart"/>
      <w:r w:rsidRPr="001F0802">
        <w:rPr>
          <w:rFonts w:cs="Times New Roman"/>
          <w:szCs w:val="24"/>
        </w:rPr>
        <w:t>Waititu</w:t>
      </w:r>
      <w:proofErr w:type="spellEnd"/>
      <w:r w:rsidRPr="001F0802">
        <w:rPr>
          <w:rFonts w:cs="Times New Roman"/>
          <w:szCs w:val="24"/>
        </w:rPr>
        <w:t xml:space="preserve">, A. (2017). The influence of credit risk on stock returns. </w:t>
      </w:r>
      <w:r w:rsidRPr="001F0802">
        <w:rPr>
          <w:rFonts w:cs="Times New Roman"/>
          <w:i/>
          <w:szCs w:val="24"/>
        </w:rPr>
        <w:t>International Journal of Scientific and Research Publications, 7</w:t>
      </w:r>
      <w:r w:rsidRPr="001F0802">
        <w:rPr>
          <w:rFonts w:cs="Times New Roman"/>
          <w:szCs w:val="24"/>
        </w:rPr>
        <w:t>(5), 575-584.</w:t>
      </w:r>
    </w:p>
    <w:p w14:paraId="4F98ED2F" w14:textId="77777777" w:rsidR="00622CF5" w:rsidRPr="001F0802" w:rsidRDefault="00622CF5" w:rsidP="00251447">
      <w:pPr>
        <w:spacing w:line="240" w:lineRule="auto"/>
        <w:ind w:left="720" w:hanging="720"/>
        <w:jc w:val="both"/>
        <w:rPr>
          <w:rFonts w:cs="Times New Roman"/>
          <w:szCs w:val="24"/>
        </w:rPr>
      </w:pPr>
      <w:proofErr w:type="spellStart"/>
      <w:r w:rsidRPr="001F0802">
        <w:rPr>
          <w:rFonts w:cs="Times New Roman"/>
          <w:szCs w:val="24"/>
        </w:rPr>
        <w:t>Muralidhara</w:t>
      </w:r>
      <w:proofErr w:type="spellEnd"/>
      <w:r w:rsidRPr="001F0802">
        <w:rPr>
          <w:rFonts w:cs="Times New Roman"/>
          <w:szCs w:val="24"/>
        </w:rPr>
        <w:t xml:space="preserve">, P., &amp; </w:t>
      </w:r>
      <w:proofErr w:type="spellStart"/>
      <w:r w:rsidRPr="001F0802">
        <w:rPr>
          <w:rFonts w:cs="Times New Roman"/>
          <w:szCs w:val="24"/>
        </w:rPr>
        <w:t>Chokka</w:t>
      </w:r>
      <w:proofErr w:type="spellEnd"/>
      <w:r w:rsidRPr="001F0802">
        <w:rPr>
          <w:rFonts w:cs="Times New Roman"/>
          <w:szCs w:val="24"/>
        </w:rPr>
        <w:t xml:space="preserve">, L. (2017). Camel model as an effective measure of financial performance of nationalized banks. </w:t>
      </w:r>
      <w:r w:rsidRPr="001F0802">
        <w:rPr>
          <w:rFonts w:cs="Times New Roman"/>
          <w:i/>
          <w:szCs w:val="24"/>
        </w:rPr>
        <w:t>International Journal of Pure and Applied Mathematics</w:t>
      </w:r>
      <w:r w:rsidRPr="001F0802">
        <w:rPr>
          <w:rFonts w:cs="Times New Roman"/>
          <w:szCs w:val="24"/>
        </w:rPr>
        <w:t xml:space="preserve"> 117(5), 255-262.</w:t>
      </w:r>
    </w:p>
    <w:p w14:paraId="38D0113F"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Nazir</w:t>
      </w:r>
      <w:proofErr w:type="spellEnd"/>
      <w:r w:rsidRPr="001F0802">
        <w:rPr>
          <w:rFonts w:eastAsia="Times New Roman" w:cs="Times New Roman"/>
          <w:szCs w:val="24"/>
        </w:rPr>
        <w:t xml:space="preserve">, T. (2010). Analyzing Financial Performance of Commercial Banks in India: Application of CAMEL Model. </w:t>
      </w:r>
      <w:r w:rsidRPr="001F0802">
        <w:rPr>
          <w:rFonts w:eastAsia="Times New Roman" w:cs="Times New Roman"/>
          <w:i/>
          <w:iCs/>
          <w:szCs w:val="24"/>
        </w:rPr>
        <w:t>Pakistan Journal of Commerce &amp; Social Sciences</w:t>
      </w:r>
      <w:r w:rsidRPr="001F0802">
        <w:rPr>
          <w:rFonts w:eastAsia="Times New Roman" w:cs="Times New Roman"/>
          <w:szCs w:val="24"/>
        </w:rPr>
        <w:t xml:space="preserve">, </w:t>
      </w:r>
      <w:r w:rsidRPr="001F0802">
        <w:rPr>
          <w:rFonts w:eastAsia="Times New Roman" w:cs="Times New Roman"/>
          <w:i/>
          <w:iCs/>
          <w:szCs w:val="24"/>
        </w:rPr>
        <w:t>4</w:t>
      </w:r>
      <w:r w:rsidRPr="001F0802">
        <w:rPr>
          <w:rFonts w:eastAsia="Times New Roman" w:cs="Times New Roman"/>
          <w:szCs w:val="24"/>
        </w:rPr>
        <w:t>(1).</w:t>
      </w:r>
    </w:p>
    <w:p w14:paraId="21326A51"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Ngira</w:t>
      </w:r>
      <w:proofErr w:type="spellEnd"/>
      <w:r w:rsidRPr="001F0802">
        <w:rPr>
          <w:rFonts w:eastAsia="Times New Roman" w:cs="Times New Roman"/>
          <w:szCs w:val="24"/>
        </w:rPr>
        <w:t xml:space="preserve">, A. R., </w:t>
      </w:r>
      <w:proofErr w:type="spellStart"/>
      <w:r w:rsidRPr="001F0802">
        <w:rPr>
          <w:rFonts w:eastAsia="Times New Roman" w:cs="Times New Roman"/>
          <w:szCs w:val="24"/>
        </w:rPr>
        <w:t>Oluoch</w:t>
      </w:r>
      <w:proofErr w:type="spellEnd"/>
      <w:r w:rsidRPr="001F0802">
        <w:rPr>
          <w:rFonts w:eastAsia="Times New Roman" w:cs="Times New Roman"/>
          <w:szCs w:val="24"/>
        </w:rPr>
        <w:t xml:space="preserve">, J., &amp; </w:t>
      </w:r>
      <w:proofErr w:type="spellStart"/>
      <w:r w:rsidRPr="001F0802">
        <w:rPr>
          <w:rFonts w:eastAsia="Times New Roman" w:cs="Times New Roman"/>
          <w:szCs w:val="24"/>
        </w:rPr>
        <w:t>Kalui</w:t>
      </w:r>
      <w:proofErr w:type="spellEnd"/>
      <w:r w:rsidRPr="001F0802">
        <w:rPr>
          <w:rFonts w:eastAsia="Times New Roman" w:cs="Times New Roman"/>
          <w:szCs w:val="24"/>
        </w:rPr>
        <w:t xml:space="preserve">, M. (2014). Effects of Liquidity Management on the Security Market Performance of Companies Listed at the Nairobi Securities’ Exchange. </w:t>
      </w:r>
      <w:r w:rsidRPr="001F0802">
        <w:rPr>
          <w:rFonts w:eastAsia="Times New Roman" w:cs="Times New Roman"/>
          <w:i/>
          <w:iCs/>
          <w:szCs w:val="24"/>
        </w:rPr>
        <w:t>IOSR Journal of Applied Physics. 6 (I)</w:t>
      </w:r>
      <w:r w:rsidRPr="001F0802">
        <w:rPr>
          <w:rFonts w:eastAsia="Times New Roman" w:cs="Times New Roman"/>
          <w:szCs w:val="24"/>
        </w:rPr>
        <w:t>, 58-61.</w:t>
      </w:r>
    </w:p>
    <w:p w14:paraId="26256365"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Njeri</w:t>
      </w:r>
      <w:proofErr w:type="spellEnd"/>
      <w:r w:rsidRPr="001F0802">
        <w:rPr>
          <w:rFonts w:eastAsia="Times New Roman" w:cs="Times New Roman"/>
          <w:szCs w:val="24"/>
        </w:rPr>
        <w:t xml:space="preserve">, M. M. (2014). The effects of liquidity on financial performance of deposit taking microfinance institutions in Kenya. </w:t>
      </w:r>
      <w:r w:rsidRPr="001F0802">
        <w:rPr>
          <w:rFonts w:eastAsia="Times New Roman" w:cs="Times New Roman"/>
          <w:i/>
          <w:iCs/>
          <w:szCs w:val="24"/>
        </w:rPr>
        <w:t>University of Kenya (Thesis)</w:t>
      </w:r>
      <w:r w:rsidRPr="001F0802">
        <w:rPr>
          <w:rFonts w:eastAsia="Times New Roman" w:cs="Times New Roman"/>
          <w:szCs w:val="24"/>
        </w:rPr>
        <w:t>.</w:t>
      </w:r>
    </w:p>
    <w:p w14:paraId="0362D57D"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Nzongang</w:t>
      </w:r>
      <w:proofErr w:type="spellEnd"/>
      <w:r w:rsidRPr="001F0802">
        <w:rPr>
          <w:rFonts w:eastAsia="Times New Roman" w:cs="Times New Roman"/>
          <w:szCs w:val="24"/>
        </w:rPr>
        <w:t xml:space="preserve">, J., &amp; </w:t>
      </w:r>
      <w:proofErr w:type="spellStart"/>
      <w:r w:rsidRPr="001F0802">
        <w:rPr>
          <w:rFonts w:eastAsia="Times New Roman" w:cs="Times New Roman"/>
          <w:szCs w:val="24"/>
        </w:rPr>
        <w:t>Atemkeng</w:t>
      </w:r>
      <w:proofErr w:type="spellEnd"/>
      <w:r w:rsidRPr="001F0802">
        <w:rPr>
          <w:rFonts w:eastAsia="Times New Roman" w:cs="Times New Roman"/>
          <w:szCs w:val="24"/>
        </w:rPr>
        <w:t xml:space="preserve">, T. (2006). Market structure and profitability performance in the banking industry of CFA countries. </w:t>
      </w:r>
      <w:r w:rsidRPr="001F0802">
        <w:rPr>
          <w:rFonts w:eastAsia="Times New Roman" w:cs="Times New Roman"/>
          <w:i/>
          <w:szCs w:val="24"/>
        </w:rPr>
        <w:t>Journal of Sustainable Development in Africa</w:t>
      </w:r>
      <w:r w:rsidRPr="001F0802">
        <w:rPr>
          <w:rFonts w:eastAsia="Times New Roman" w:cs="Times New Roman"/>
          <w:szCs w:val="24"/>
        </w:rPr>
        <w:t xml:space="preserve"> 8(2), 1-14.</w:t>
      </w:r>
    </w:p>
    <w:p w14:paraId="01A4CDF1"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Nyantakyi</w:t>
      </w:r>
      <w:proofErr w:type="spellEnd"/>
      <w:r w:rsidRPr="001F0802">
        <w:rPr>
          <w:rFonts w:eastAsia="Times New Roman" w:cs="Times New Roman"/>
          <w:szCs w:val="24"/>
        </w:rPr>
        <w:t xml:space="preserve">, E. B., </w:t>
      </w:r>
      <w:proofErr w:type="spellStart"/>
      <w:r w:rsidRPr="001F0802">
        <w:rPr>
          <w:rFonts w:eastAsia="Times New Roman" w:cs="Times New Roman"/>
          <w:szCs w:val="24"/>
        </w:rPr>
        <w:t>Sy</w:t>
      </w:r>
      <w:proofErr w:type="spellEnd"/>
      <w:r w:rsidRPr="001F0802">
        <w:rPr>
          <w:rFonts w:eastAsia="Times New Roman" w:cs="Times New Roman"/>
          <w:szCs w:val="24"/>
        </w:rPr>
        <w:t xml:space="preserve">, M., &amp; </w:t>
      </w:r>
      <w:proofErr w:type="spellStart"/>
      <w:r w:rsidRPr="001F0802">
        <w:rPr>
          <w:rFonts w:eastAsia="Times New Roman" w:cs="Times New Roman"/>
          <w:szCs w:val="24"/>
        </w:rPr>
        <w:t>Kayizzi-mugerwa</w:t>
      </w:r>
      <w:proofErr w:type="spellEnd"/>
      <w:r w:rsidRPr="001F0802">
        <w:rPr>
          <w:rFonts w:eastAsia="Times New Roman" w:cs="Times New Roman"/>
          <w:szCs w:val="24"/>
        </w:rPr>
        <w:t xml:space="preserve">, S. (2015). The banking system in Africa: Main facts and challenges. </w:t>
      </w:r>
      <w:r w:rsidRPr="001F0802">
        <w:rPr>
          <w:rFonts w:eastAsia="Times New Roman" w:cs="Times New Roman"/>
          <w:i/>
          <w:iCs/>
          <w:szCs w:val="24"/>
        </w:rPr>
        <w:t>Africa Economic Brief</w:t>
      </w:r>
      <w:r w:rsidRPr="001F0802">
        <w:rPr>
          <w:rFonts w:eastAsia="Times New Roman" w:cs="Times New Roman"/>
          <w:szCs w:val="24"/>
        </w:rPr>
        <w:t xml:space="preserve">, </w:t>
      </w:r>
      <w:r w:rsidRPr="001F0802">
        <w:rPr>
          <w:rFonts w:eastAsia="Times New Roman" w:cs="Times New Roman"/>
          <w:i/>
          <w:iCs/>
          <w:szCs w:val="24"/>
        </w:rPr>
        <w:t>6</w:t>
      </w:r>
      <w:r w:rsidRPr="001F0802">
        <w:rPr>
          <w:rFonts w:eastAsia="Times New Roman" w:cs="Times New Roman"/>
          <w:szCs w:val="24"/>
        </w:rPr>
        <w:t>(5), 1-16.</w:t>
      </w:r>
    </w:p>
    <w:p w14:paraId="2A7D4C8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Nzioka</w:t>
      </w:r>
      <w:proofErr w:type="spellEnd"/>
      <w:r w:rsidRPr="001F0802">
        <w:rPr>
          <w:rFonts w:eastAsia="Times New Roman" w:cs="Times New Roman"/>
          <w:szCs w:val="24"/>
        </w:rPr>
        <w:t xml:space="preserve">, F. K. (2015). </w:t>
      </w:r>
      <w:r w:rsidRPr="001F0802">
        <w:rPr>
          <w:rFonts w:eastAsia="Times New Roman" w:cs="Times New Roman"/>
          <w:i/>
          <w:iCs/>
          <w:szCs w:val="24"/>
        </w:rPr>
        <w:t>The effect of assets quality on the financial performance of commercial banks in Kenya</w:t>
      </w:r>
      <w:r w:rsidRPr="001F0802">
        <w:rPr>
          <w:rFonts w:eastAsia="Times New Roman" w:cs="Times New Roman"/>
          <w:szCs w:val="24"/>
        </w:rPr>
        <w:t xml:space="preserve"> (Doctoral dissertation, University of Nairobi).</w:t>
      </w:r>
    </w:p>
    <w:p w14:paraId="23EC9BF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Nzioki</w:t>
      </w:r>
      <w:proofErr w:type="spellEnd"/>
      <w:r w:rsidRPr="001F0802">
        <w:rPr>
          <w:rFonts w:eastAsia="Times New Roman" w:cs="Times New Roman"/>
          <w:szCs w:val="24"/>
        </w:rPr>
        <w:t xml:space="preserve">, S. J. (2011). The impact of capital adequacy on the financial performance of commercial banks quoted at the Nairobi Stock Exchange. </w:t>
      </w:r>
      <w:r w:rsidRPr="001F0802">
        <w:rPr>
          <w:rFonts w:eastAsia="Times New Roman" w:cs="Times New Roman"/>
          <w:i/>
          <w:iCs/>
          <w:szCs w:val="24"/>
        </w:rPr>
        <w:t>University of Nairobi</w:t>
      </w:r>
      <w:r w:rsidRPr="001F0802">
        <w:rPr>
          <w:rFonts w:eastAsia="Times New Roman" w:cs="Times New Roman"/>
          <w:szCs w:val="24"/>
        </w:rPr>
        <w:t>.</w:t>
      </w:r>
    </w:p>
    <w:p w14:paraId="4727894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Odongo</w:t>
      </w:r>
      <w:proofErr w:type="spellEnd"/>
      <w:r w:rsidRPr="001F0802">
        <w:rPr>
          <w:rFonts w:cs="Times New Roman"/>
          <w:szCs w:val="24"/>
        </w:rPr>
        <w:t xml:space="preserve">, F. O. (2013). Stock price reaction to changes in capital adequacy regulation in the Kenyan banking sector. </w:t>
      </w:r>
      <w:r w:rsidRPr="001F0802">
        <w:rPr>
          <w:rFonts w:cs="Times New Roman"/>
          <w:i/>
          <w:szCs w:val="24"/>
        </w:rPr>
        <w:t>Unpublished MBA Project, University of Nairobi.</w:t>
      </w:r>
    </w:p>
    <w:p w14:paraId="52C9B89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Okaro</w:t>
      </w:r>
      <w:proofErr w:type="spellEnd"/>
      <w:r w:rsidRPr="001F0802">
        <w:rPr>
          <w:rFonts w:eastAsia="Times New Roman" w:cs="Times New Roman"/>
          <w:szCs w:val="24"/>
        </w:rPr>
        <w:t xml:space="preserve">, C., &amp; </w:t>
      </w:r>
      <w:proofErr w:type="spellStart"/>
      <w:r w:rsidRPr="001F0802">
        <w:rPr>
          <w:rFonts w:eastAsia="Times New Roman" w:cs="Times New Roman"/>
          <w:szCs w:val="24"/>
        </w:rPr>
        <w:t>Nwakoby</w:t>
      </w:r>
      <w:proofErr w:type="spellEnd"/>
      <w:r w:rsidRPr="001F0802">
        <w:rPr>
          <w:rFonts w:eastAsia="Times New Roman" w:cs="Times New Roman"/>
          <w:szCs w:val="24"/>
        </w:rPr>
        <w:t xml:space="preserve">, C. (2016). Effect of liquidity management on performance of deposit money banks in Nigeria (2000-2015). </w:t>
      </w:r>
      <w:r w:rsidRPr="001F0802">
        <w:rPr>
          <w:rFonts w:eastAsia="Times New Roman" w:cs="Times New Roman"/>
          <w:i/>
          <w:szCs w:val="24"/>
        </w:rPr>
        <w:t>Journal of Policy and Development Studies, 10</w:t>
      </w:r>
      <w:r w:rsidRPr="001F0802">
        <w:rPr>
          <w:rFonts w:eastAsia="Times New Roman" w:cs="Times New Roman"/>
          <w:szCs w:val="24"/>
        </w:rPr>
        <w:t>(3), 156-169.</w:t>
      </w:r>
    </w:p>
    <w:p w14:paraId="1FBAD0D9"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lastRenderedPageBreak/>
        <w:t>Okech</w:t>
      </w:r>
      <w:proofErr w:type="spellEnd"/>
      <w:r w:rsidRPr="001F0802">
        <w:rPr>
          <w:rFonts w:eastAsia="Times New Roman" w:cs="Times New Roman"/>
          <w:szCs w:val="24"/>
        </w:rPr>
        <w:t xml:space="preserve">, T. C., &amp; </w:t>
      </w:r>
      <w:proofErr w:type="spellStart"/>
      <w:r w:rsidRPr="001F0802">
        <w:rPr>
          <w:rFonts w:eastAsia="Times New Roman" w:cs="Times New Roman"/>
          <w:szCs w:val="24"/>
        </w:rPr>
        <w:t>Mugambi</w:t>
      </w:r>
      <w:proofErr w:type="spellEnd"/>
      <w:r w:rsidRPr="001F0802">
        <w:rPr>
          <w:rFonts w:eastAsia="Times New Roman" w:cs="Times New Roman"/>
          <w:szCs w:val="24"/>
        </w:rPr>
        <w:t xml:space="preserve">, M. (2016). Effect of macroeconomic variables on stock returns of listed commercial banks in Kenya. </w:t>
      </w:r>
      <w:r w:rsidRPr="001F0802">
        <w:rPr>
          <w:rFonts w:eastAsia="Times New Roman" w:cs="Times New Roman"/>
          <w:i/>
          <w:szCs w:val="24"/>
        </w:rPr>
        <w:t>Unpublished MBA Project, United States International University-Africa.</w:t>
      </w:r>
    </w:p>
    <w:p w14:paraId="5CEAC875"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Okoli</w:t>
      </w:r>
      <w:proofErr w:type="spellEnd"/>
      <w:r w:rsidRPr="001F0802">
        <w:rPr>
          <w:rFonts w:eastAsia="Times New Roman" w:cs="Times New Roman"/>
          <w:szCs w:val="24"/>
        </w:rPr>
        <w:t xml:space="preserve">, M. N. (2012). Return-volatility interactions in the Nigerian stock market. </w:t>
      </w:r>
      <w:r w:rsidRPr="001F0802">
        <w:rPr>
          <w:rFonts w:eastAsia="Times New Roman" w:cs="Times New Roman"/>
          <w:i/>
          <w:iCs/>
          <w:szCs w:val="24"/>
        </w:rPr>
        <w:t>Asian Economic and Financial Review</w:t>
      </w:r>
      <w:r w:rsidRPr="001F0802">
        <w:rPr>
          <w:rFonts w:eastAsia="Times New Roman" w:cs="Times New Roman"/>
          <w:szCs w:val="24"/>
        </w:rPr>
        <w:t xml:space="preserve">, </w:t>
      </w:r>
      <w:r w:rsidRPr="001F0802">
        <w:rPr>
          <w:rFonts w:eastAsia="Times New Roman" w:cs="Times New Roman"/>
          <w:i/>
          <w:iCs/>
          <w:szCs w:val="24"/>
        </w:rPr>
        <w:t>2</w:t>
      </w:r>
      <w:r w:rsidRPr="001F0802">
        <w:rPr>
          <w:rFonts w:eastAsia="Times New Roman" w:cs="Times New Roman"/>
          <w:szCs w:val="24"/>
        </w:rPr>
        <w:t>(2), 389.</w:t>
      </w:r>
    </w:p>
    <w:p w14:paraId="3619101D"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Olalekan</w:t>
      </w:r>
      <w:proofErr w:type="spellEnd"/>
      <w:r w:rsidRPr="001F0802">
        <w:rPr>
          <w:rFonts w:eastAsia="Times New Roman" w:cs="Times New Roman"/>
          <w:szCs w:val="24"/>
        </w:rPr>
        <w:t xml:space="preserve">, A., &amp; </w:t>
      </w:r>
      <w:proofErr w:type="spellStart"/>
      <w:r w:rsidRPr="001F0802">
        <w:rPr>
          <w:rFonts w:eastAsia="Times New Roman" w:cs="Times New Roman"/>
          <w:szCs w:val="24"/>
        </w:rPr>
        <w:t>Adeyinka</w:t>
      </w:r>
      <w:proofErr w:type="spellEnd"/>
      <w:r w:rsidRPr="001F0802">
        <w:rPr>
          <w:rFonts w:eastAsia="Times New Roman" w:cs="Times New Roman"/>
          <w:szCs w:val="24"/>
        </w:rPr>
        <w:t xml:space="preserve">, S. (2013). Capital adequacy and banks’ profitability: an empirical evidence from Nigeria. </w:t>
      </w:r>
      <w:r w:rsidRPr="001F0802">
        <w:rPr>
          <w:rFonts w:eastAsia="Times New Roman" w:cs="Times New Roman"/>
          <w:i/>
          <w:iCs/>
          <w:szCs w:val="24"/>
        </w:rPr>
        <w:t>American International Journal of Contemporary Research</w:t>
      </w:r>
      <w:r w:rsidRPr="001F0802">
        <w:rPr>
          <w:rFonts w:eastAsia="Times New Roman" w:cs="Times New Roman"/>
          <w:szCs w:val="24"/>
        </w:rPr>
        <w:t xml:space="preserve">, </w:t>
      </w:r>
      <w:r w:rsidRPr="001F0802">
        <w:rPr>
          <w:rFonts w:eastAsia="Times New Roman" w:cs="Times New Roman"/>
          <w:i/>
          <w:iCs/>
          <w:szCs w:val="24"/>
        </w:rPr>
        <w:t>3</w:t>
      </w:r>
      <w:r w:rsidRPr="001F0802">
        <w:rPr>
          <w:rFonts w:eastAsia="Times New Roman" w:cs="Times New Roman"/>
          <w:szCs w:val="24"/>
        </w:rPr>
        <w:t>(10), 87-93.</w:t>
      </w:r>
    </w:p>
    <w:p w14:paraId="7A8BF9AE"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Olweny, T., &amp; </w:t>
      </w:r>
      <w:proofErr w:type="spellStart"/>
      <w:r w:rsidRPr="001F0802">
        <w:rPr>
          <w:rFonts w:eastAsia="Times New Roman" w:cs="Times New Roman"/>
          <w:szCs w:val="24"/>
        </w:rPr>
        <w:t>Shipho</w:t>
      </w:r>
      <w:proofErr w:type="spellEnd"/>
      <w:r w:rsidRPr="001F0802">
        <w:rPr>
          <w:rFonts w:eastAsia="Times New Roman" w:cs="Times New Roman"/>
          <w:szCs w:val="24"/>
        </w:rPr>
        <w:t xml:space="preserve">, T. M. (2011). Effects of banking sectoral factors on the profitability of commercial banks in Kenya. </w:t>
      </w:r>
      <w:r w:rsidRPr="001F0802">
        <w:rPr>
          <w:rFonts w:eastAsia="Times New Roman" w:cs="Times New Roman"/>
          <w:i/>
          <w:iCs/>
          <w:szCs w:val="24"/>
        </w:rPr>
        <w:t>Economics and Finance Review</w:t>
      </w:r>
      <w:r w:rsidRPr="001F0802">
        <w:rPr>
          <w:rFonts w:eastAsia="Times New Roman" w:cs="Times New Roman"/>
          <w:szCs w:val="24"/>
        </w:rPr>
        <w:t xml:space="preserve">, </w:t>
      </w:r>
      <w:r w:rsidRPr="001F0802">
        <w:rPr>
          <w:rFonts w:eastAsia="Times New Roman" w:cs="Times New Roman"/>
          <w:i/>
          <w:iCs/>
          <w:szCs w:val="24"/>
        </w:rPr>
        <w:t>1</w:t>
      </w:r>
      <w:r w:rsidRPr="001F0802">
        <w:rPr>
          <w:rFonts w:eastAsia="Times New Roman" w:cs="Times New Roman"/>
          <w:szCs w:val="24"/>
        </w:rPr>
        <w:t>(5), 1-30.</w:t>
      </w:r>
    </w:p>
    <w:p w14:paraId="66F67D8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Ongore</w:t>
      </w:r>
      <w:proofErr w:type="spellEnd"/>
      <w:r w:rsidRPr="001F0802">
        <w:rPr>
          <w:rFonts w:eastAsia="Times New Roman" w:cs="Times New Roman"/>
          <w:szCs w:val="24"/>
        </w:rPr>
        <w:t xml:space="preserve">, V. O., &amp; </w:t>
      </w:r>
      <w:proofErr w:type="spellStart"/>
      <w:r w:rsidRPr="001F0802">
        <w:rPr>
          <w:rFonts w:eastAsia="Times New Roman" w:cs="Times New Roman"/>
          <w:szCs w:val="24"/>
        </w:rPr>
        <w:t>Kusa</w:t>
      </w:r>
      <w:proofErr w:type="spellEnd"/>
      <w:r w:rsidRPr="001F0802">
        <w:rPr>
          <w:rFonts w:eastAsia="Times New Roman" w:cs="Times New Roman"/>
          <w:szCs w:val="24"/>
        </w:rPr>
        <w:t xml:space="preserve">, G. B. (2013). Determinants of financial performance of commercial banks in Kenya. </w:t>
      </w:r>
      <w:r w:rsidRPr="001F0802">
        <w:rPr>
          <w:rFonts w:eastAsia="Times New Roman" w:cs="Times New Roman"/>
          <w:i/>
          <w:iCs/>
          <w:szCs w:val="24"/>
        </w:rPr>
        <w:t>International Journal of Economics and Financial Issues</w:t>
      </w:r>
      <w:r w:rsidRPr="001F0802">
        <w:rPr>
          <w:rFonts w:eastAsia="Times New Roman" w:cs="Times New Roman"/>
          <w:szCs w:val="24"/>
        </w:rPr>
        <w:t xml:space="preserve">, </w:t>
      </w:r>
      <w:r w:rsidRPr="001F0802">
        <w:rPr>
          <w:rFonts w:eastAsia="Times New Roman" w:cs="Times New Roman"/>
          <w:i/>
          <w:iCs/>
          <w:szCs w:val="24"/>
        </w:rPr>
        <w:t>3</w:t>
      </w:r>
      <w:r w:rsidRPr="001F0802">
        <w:rPr>
          <w:rFonts w:eastAsia="Times New Roman" w:cs="Times New Roman"/>
          <w:szCs w:val="24"/>
        </w:rPr>
        <w:t>(1), 237-252.</w:t>
      </w:r>
    </w:p>
    <w:p w14:paraId="193B4F1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Pandey, I. M. (2009). </w:t>
      </w:r>
      <w:r w:rsidRPr="001F0802">
        <w:rPr>
          <w:rFonts w:eastAsia="Times New Roman" w:cs="Times New Roman"/>
          <w:i/>
          <w:szCs w:val="24"/>
        </w:rPr>
        <w:t>Financial management</w:t>
      </w:r>
      <w:r w:rsidRPr="001F0802">
        <w:rPr>
          <w:rFonts w:eastAsia="Times New Roman" w:cs="Times New Roman"/>
          <w:szCs w:val="24"/>
        </w:rPr>
        <w:t>, (9</w:t>
      </w:r>
      <w:r w:rsidRPr="001F0802">
        <w:rPr>
          <w:rFonts w:eastAsia="Times New Roman" w:cs="Times New Roman"/>
          <w:szCs w:val="24"/>
          <w:vertAlign w:val="superscript"/>
        </w:rPr>
        <w:t>th</w:t>
      </w:r>
      <w:r w:rsidRPr="001F0802">
        <w:rPr>
          <w:rFonts w:eastAsia="Times New Roman" w:cs="Times New Roman"/>
          <w:szCs w:val="24"/>
        </w:rPr>
        <w:t xml:space="preserve">ed.). New Delhi: </w:t>
      </w:r>
      <w:proofErr w:type="spellStart"/>
      <w:r w:rsidRPr="001F0802">
        <w:rPr>
          <w:rFonts w:eastAsia="Times New Roman" w:cs="Times New Roman"/>
          <w:szCs w:val="24"/>
        </w:rPr>
        <w:t>Vikas</w:t>
      </w:r>
      <w:proofErr w:type="spellEnd"/>
      <w:r w:rsidRPr="001F0802">
        <w:rPr>
          <w:rFonts w:eastAsia="Times New Roman" w:cs="Times New Roman"/>
          <w:szCs w:val="24"/>
        </w:rPr>
        <w:t xml:space="preserve"> Publishing House PVT Limited</w:t>
      </w:r>
    </w:p>
    <w:p w14:paraId="1355AFB3"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Papadopoulos, S. (2004). Market structure, performance and efficiency in European banking. </w:t>
      </w:r>
      <w:r w:rsidRPr="001F0802">
        <w:rPr>
          <w:rFonts w:eastAsia="Times New Roman" w:cs="Times New Roman"/>
          <w:i/>
          <w:iCs/>
          <w:szCs w:val="24"/>
        </w:rPr>
        <w:t>International Journal of commerce and Management</w:t>
      </w:r>
      <w:r w:rsidRPr="001F0802">
        <w:rPr>
          <w:rFonts w:eastAsia="Times New Roman" w:cs="Times New Roman"/>
          <w:szCs w:val="24"/>
        </w:rPr>
        <w:t xml:space="preserve">, </w:t>
      </w:r>
      <w:r w:rsidRPr="001F0802">
        <w:rPr>
          <w:rFonts w:eastAsia="Times New Roman" w:cs="Times New Roman"/>
          <w:i/>
          <w:iCs/>
          <w:szCs w:val="24"/>
        </w:rPr>
        <w:t>14</w:t>
      </w:r>
      <w:r w:rsidRPr="001F0802">
        <w:rPr>
          <w:rFonts w:eastAsia="Times New Roman" w:cs="Times New Roman"/>
          <w:szCs w:val="24"/>
        </w:rPr>
        <w:t>(1), 79-100.</w:t>
      </w:r>
    </w:p>
    <w:p w14:paraId="59421C0D"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Park, K. H., &amp; Weber, W. L. (2006). Profitability of Korean banks: Test of market structure versus efficient structure. </w:t>
      </w:r>
      <w:r w:rsidRPr="001F0802">
        <w:rPr>
          <w:rFonts w:eastAsia="Times New Roman" w:cs="Times New Roman"/>
          <w:i/>
          <w:iCs/>
          <w:szCs w:val="24"/>
        </w:rPr>
        <w:t>Journal of Economics and Business</w:t>
      </w:r>
      <w:r w:rsidRPr="001F0802">
        <w:rPr>
          <w:rFonts w:eastAsia="Times New Roman" w:cs="Times New Roman"/>
          <w:szCs w:val="24"/>
        </w:rPr>
        <w:t xml:space="preserve">, </w:t>
      </w:r>
      <w:r w:rsidRPr="001F0802">
        <w:rPr>
          <w:rFonts w:eastAsia="Times New Roman" w:cs="Times New Roman"/>
          <w:i/>
          <w:iCs/>
          <w:szCs w:val="24"/>
        </w:rPr>
        <w:t>58</w:t>
      </w:r>
      <w:r w:rsidRPr="001F0802">
        <w:rPr>
          <w:rFonts w:eastAsia="Times New Roman" w:cs="Times New Roman"/>
          <w:szCs w:val="24"/>
        </w:rPr>
        <w:t>(3), 222-239.</w:t>
      </w:r>
    </w:p>
    <w:p w14:paraId="583AF723"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Peltzman</w:t>
      </w:r>
      <w:proofErr w:type="spellEnd"/>
      <w:r w:rsidRPr="001F0802">
        <w:rPr>
          <w:rFonts w:eastAsia="Times New Roman" w:cs="Times New Roman"/>
          <w:szCs w:val="24"/>
        </w:rPr>
        <w:t xml:space="preserve">, S. (1977). The gains and losses from industrial concentration. </w:t>
      </w:r>
      <w:r w:rsidRPr="001F0802">
        <w:rPr>
          <w:rFonts w:eastAsia="Times New Roman" w:cs="Times New Roman"/>
          <w:i/>
          <w:iCs/>
          <w:szCs w:val="24"/>
        </w:rPr>
        <w:t>The Journal of Law and Economics</w:t>
      </w:r>
      <w:r w:rsidRPr="001F0802">
        <w:rPr>
          <w:rFonts w:eastAsia="Times New Roman" w:cs="Times New Roman"/>
          <w:szCs w:val="24"/>
        </w:rPr>
        <w:t xml:space="preserve">, </w:t>
      </w:r>
      <w:r w:rsidRPr="001F0802">
        <w:rPr>
          <w:rFonts w:eastAsia="Times New Roman" w:cs="Times New Roman"/>
          <w:i/>
          <w:iCs/>
          <w:szCs w:val="24"/>
        </w:rPr>
        <w:t>20</w:t>
      </w:r>
      <w:r w:rsidRPr="001F0802">
        <w:rPr>
          <w:rFonts w:eastAsia="Times New Roman" w:cs="Times New Roman"/>
          <w:szCs w:val="24"/>
        </w:rPr>
        <w:t>(2), 229-263.</w:t>
      </w:r>
    </w:p>
    <w:p w14:paraId="6927E07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Perić</w:t>
      </w:r>
      <w:proofErr w:type="spellEnd"/>
      <w:r w:rsidRPr="001F0802">
        <w:rPr>
          <w:rFonts w:eastAsia="Times New Roman" w:cs="Times New Roman"/>
          <w:szCs w:val="24"/>
        </w:rPr>
        <w:t xml:space="preserve">, M., &amp; </w:t>
      </w:r>
      <w:proofErr w:type="spellStart"/>
      <w:r w:rsidRPr="001F0802">
        <w:rPr>
          <w:rFonts w:eastAsia="Times New Roman" w:cs="Times New Roman"/>
          <w:szCs w:val="24"/>
        </w:rPr>
        <w:t>Đurkin</w:t>
      </w:r>
      <w:proofErr w:type="spellEnd"/>
      <w:r w:rsidRPr="001F0802">
        <w:rPr>
          <w:rFonts w:eastAsia="Times New Roman" w:cs="Times New Roman"/>
          <w:szCs w:val="24"/>
        </w:rPr>
        <w:t xml:space="preserve">, J. (2015). Determinants of investment decisions in a crisis: Perspective of Croatian small firms. </w:t>
      </w:r>
      <w:r w:rsidRPr="001F0802">
        <w:rPr>
          <w:rFonts w:eastAsia="Times New Roman" w:cs="Times New Roman"/>
          <w:i/>
          <w:iCs/>
          <w:szCs w:val="24"/>
        </w:rPr>
        <w:t>Management: Journal of Contemporary Management Issues</w:t>
      </w:r>
      <w:r w:rsidRPr="001F0802">
        <w:rPr>
          <w:rFonts w:eastAsia="Times New Roman" w:cs="Times New Roman"/>
          <w:szCs w:val="24"/>
        </w:rPr>
        <w:t xml:space="preserve">, </w:t>
      </w:r>
      <w:r w:rsidRPr="001F0802">
        <w:rPr>
          <w:rFonts w:eastAsia="Times New Roman" w:cs="Times New Roman"/>
          <w:i/>
          <w:iCs/>
          <w:szCs w:val="24"/>
        </w:rPr>
        <w:t>20</w:t>
      </w:r>
      <w:r w:rsidRPr="001F0802">
        <w:rPr>
          <w:rFonts w:eastAsia="Times New Roman" w:cs="Times New Roman"/>
          <w:szCs w:val="24"/>
        </w:rPr>
        <w:t>(2), 115-133.</w:t>
      </w:r>
    </w:p>
    <w:p w14:paraId="39DA2A0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Persson</w:t>
      </w:r>
      <w:proofErr w:type="spellEnd"/>
      <w:r w:rsidRPr="001F0802">
        <w:rPr>
          <w:rFonts w:eastAsia="Times New Roman" w:cs="Times New Roman"/>
          <w:szCs w:val="24"/>
        </w:rPr>
        <w:t xml:space="preserve">, J., </w:t>
      </w:r>
      <w:proofErr w:type="spellStart"/>
      <w:r w:rsidRPr="001F0802">
        <w:rPr>
          <w:rFonts w:eastAsia="Times New Roman" w:cs="Times New Roman"/>
          <w:szCs w:val="24"/>
        </w:rPr>
        <w:t>Lejon</w:t>
      </w:r>
      <w:proofErr w:type="spellEnd"/>
      <w:r w:rsidRPr="001F0802">
        <w:rPr>
          <w:rFonts w:eastAsia="Times New Roman" w:cs="Times New Roman"/>
          <w:szCs w:val="24"/>
        </w:rPr>
        <w:t xml:space="preserve">, C., &amp; Kierkegaard, K. (2007). Practical Application of Modern Portfolio Theory. From </w:t>
      </w:r>
      <w:hyperlink r:id="rId7" w:history="1">
        <w:r w:rsidRPr="001F0802">
          <w:rPr>
            <w:rStyle w:val="Hyperlink"/>
            <w:rFonts w:eastAsia="Times New Roman" w:cs="Times New Roman"/>
            <w:szCs w:val="24"/>
          </w:rPr>
          <w:t>http://www.diva-portal.org/smash/record.jsf?pid</w:t>
        </w:r>
      </w:hyperlink>
    </w:p>
    <w:p w14:paraId="018AA29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Piskorski</w:t>
      </w:r>
      <w:proofErr w:type="spellEnd"/>
      <w:r w:rsidRPr="001F0802">
        <w:rPr>
          <w:rFonts w:eastAsia="Times New Roman" w:cs="Times New Roman"/>
          <w:szCs w:val="24"/>
        </w:rPr>
        <w:t xml:space="preserve">, T., </w:t>
      </w:r>
      <w:proofErr w:type="spellStart"/>
      <w:r w:rsidRPr="001F0802">
        <w:rPr>
          <w:rFonts w:eastAsia="Times New Roman" w:cs="Times New Roman"/>
          <w:szCs w:val="24"/>
        </w:rPr>
        <w:t>Seru</w:t>
      </w:r>
      <w:proofErr w:type="spellEnd"/>
      <w:r w:rsidRPr="001F0802">
        <w:rPr>
          <w:rFonts w:eastAsia="Times New Roman" w:cs="Times New Roman"/>
          <w:szCs w:val="24"/>
        </w:rPr>
        <w:t xml:space="preserve">, A., &amp; </w:t>
      </w:r>
      <w:proofErr w:type="spellStart"/>
      <w:r w:rsidRPr="001F0802">
        <w:rPr>
          <w:rFonts w:eastAsia="Times New Roman" w:cs="Times New Roman"/>
          <w:szCs w:val="24"/>
        </w:rPr>
        <w:t>Witkin</w:t>
      </w:r>
      <w:proofErr w:type="spellEnd"/>
      <w:r w:rsidRPr="001F0802">
        <w:rPr>
          <w:rFonts w:eastAsia="Times New Roman" w:cs="Times New Roman"/>
          <w:szCs w:val="24"/>
        </w:rPr>
        <w:t xml:space="preserve">, J. (2015). Asset quality misrepresentation by financial intermediaries: evidence from the RMBS market. </w:t>
      </w:r>
      <w:r w:rsidRPr="001F0802">
        <w:rPr>
          <w:rFonts w:eastAsia="Times New Roman" w:cs="Times New Roman"/>
          <w:i/>
          <w:iCs/>
          <w:szCs w:val="24"/>
        </w:rPr>
        <w:t>The Journal of Finance</w:t>
      </w:r>
      <w:r w:rsidRPr="001F0802">
        <w:rPr>
          <w:rFonts w:eastAsia="Times New Roman" w:cs="Times New Roman"/>
          <w:szCs w:val="24"/>
        </w:rPr>
        <w:t xml:space="preserve">, </w:t>
      </w:r>
      <w:r w:rsidRPr="001F0802">
        <w:rPr>
          <w:rFonts w:eastAsia="Times New Roman" w:cs="Times New Roman"/>
          <w:i/>
          <w:iCs/>
          <w:szCs w:val="24"/>
        </w:rPr>
        <w:t>70</w:t>
      </w:r>
      <w:r w:rsidRPr="001F0802">
        <w:rPr>
          <w:rFonts w:eastAsia="Times New Roman" w:cs="Times New Roman"/>
          <w:szCs w:val="24"/>
        </w:rPr>
        <w:t>(6), 2635-2678.</w:t>
      </w:r>
    </w:p>
    <w:p w14:paraId="3E8B3040"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Qiu</w:t>
      </w:r>
      <w:proofErr w:type="spellEnd"/>
      <w:r w:rsidRPr="001F0802">
        <w:rPr>
          <w:rFonts w:eastAsia="Times New Roman" w:cs="Times New Roman"/>
          <w:szCs w:val="24"/>
        </w:rPr>
        <w:t xml:space="preserve">, M., &amp; Song, Y. (2016). Predicting the direction of stock market index movement using an optimized artificial neural network model. </w:t>
      </w:r>
      <w:proofErr w:type="spellStart"/>
      <w:r w:rsidRPr="001F0802">
        <w:rPr>
          <w:rFonts w:eastAsia="Times New Roman" w:cs="Times New Roman"/>
          <w:i/>
          <w:iCs/>
          <w:szCs w:val="24"/>
        </w:rPr>
        <w:t>PloS</w:t>
      </w:r>
      <w:proofErr w:type="spellEnd"/>
      <w:r w:rsidRPr="001F0802">
        <w:rPr>
          <w:rFonts w:eastAsia="Times New Roman" w:cs="Times New Roman"/>
          <w:i/>
          <w:iCs/>
          <w:szCs w:val="24"/>
        </w:rPr>
        <w:t xml:space="preserve"> One</w:t>
      </w:r>
      <w:r w:rsidRPr="001F0802">
        <w:rPr>
          <w:rFonts w:eastAsia="Times New Roman" w:cs="Times New Roman"/>
          <w:szCs w:val="24"/>
        </w:rPr>
        <w:t xml:space="preserve">, </w:t>
      </w:r>
      <w:r w:rsidRPr="001F0802">
        <w:rPr>
          <w:rFonts w:eastAsia="Times New Roman" w:cs="Times New Roman"/>
          <w:i/>
          <w:iCs/>
          <w:szCs w:val="24"/>
        </w:rPr>
        <w:t>11</w:t>
      </w:r>
      <w:r w:rsidRPr="001F0802">
        <w:rPr>
          <w:rFonts w:eastAsia="Times New Roman" w:cs="Times New Roman"/>
          <w:szCs w:val="24"/>
        </w:rPr>
        <w:t>(5), e0155133.</w:t>
      </w:r>
    </w:p>
    <w:p w14:paraId="7CC6DB18"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Rime, B. (2001). Capital requirements and bank behaviour: Empirical evidence for Switzerland. </w:t>
      </w:r>
      <w:r w:rsidRPr="001F0802">
        <w:rPr>
          <w:rFonts w:eastAsia="Times New Roman" w:cs="Times New Roman"/>
          <w:i/>
          <w:iCs/>
          <w:szCs w:val="24"/>
        </w:rPr>
        <w:t>Journal of Banking &amp; Finance</w:t>
      </w:r>
      <w:r w:rsidRPr="001F0802">
        <w:rPr>
          <w:rFonts w:eastAsia="Times New Roman" w:cs="Times New Roman"/>
          <w:szCs w:val="24"/>
        </w:rPr>
        <w:t xml:space="preserve">, </w:t>
      </w:r>
      <w:r w:rsidRPr="001F0802">
        <w:rPr>
          <w:rFonts w:eastAsia="Times New Roman" w:cs="Times New Roman"/>
          <w:i/>
          <w:iCs/>
          <w:szCs w:val="24"/>
        </w:rPr>
        <w:t>25</w:t>
      </w:r>
      <w:r w:rsidRPr="001F0802">
        <w:rPr>
          <w:rFonts w:eastAsia="Times New Roman" w:cs="Times New Roman"/>
          <w:szCs w:val="24"/>
        </w:rPr>
        <w:t>(4), 789-805.</w:t>
      </w:r>
    </w:p>
    <w:p w14:paraId="73D016D6"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Rjoub</w:t>
      </w:r>
      <w:proofErr w:type="spellEnd"/>
      <w:r w:rsidRPr="001F0802">
        <w:rPr>
          <w:rFonts w:eastAsia="Times New Roman" w:cs="Times New Roman"/>
          <w:szCs w:val="24"/>
        </w:rPr>
        <w:t xml:space="preserve">, H., </w:t>
      </w:r>
      <w:proofErr w:type="spellStart"/>
      <w:r w:rsidRPr="001F0802">
        <w:rPr>
          <w:rFonts w:eastAsia="Times New Roman" w:cs="Times New Roman"/>
          <w:szCs w:val="24"/>
        </w:rPr>
        <w:t>Civcir</w:t>
      </w:r>
      <w:proofErr w:type="spellEnd"/>
      <w:r w:rsidRPr="001F0802">
        <w:rPr>
          <w:rFonts w:eastAsia="Times New Roman" w:cs="Times New Roman"/>
          <w:szCs w:val="24"/>
        </w:rPr>
        <w:t xml:space="preserve">, I., &amp; </w:t>
      </w:r>
      <w:proofErr w:type="spellStart"/>
      <w:r w:rsidRPr="001F0802">
        <w:rPr>
          <w:rFonts w:eastAsia="Times New Roman" w:cs="Times New Roman"/>
          <w:szCs w:val="24"/>
        </w:rPr>
        <w:t>Resatoglu</w:t>
      </w:r>
      <w:proofErr w:type="spellEnd"/>
      <w:r w:rsidRPr="001F0802">
        <w:rPr>
          <w:rFonts w:eastAsia="Times New Roman" w:cs="Times New Roman"/>
          <w:szCs w:val="24"/>
        </w:rPr>
        <w:t xml:space="preserve">, N. G. (2017). Micro and macroeconomic determinants of stock prices: The case of Turkish banking sector. </w:t>
      </w:r>
      <w:r w:rsidRPr="001F0802">
        <w:rPr>
          <w:rFonts w:eastAsia="Times New Roman" w:cs="Times New Roman"/>
          <w:i/>
          <w:iCs/>
          <w:szCs w:val="24"/>
        </w:rPr>
        <w:t>Journal for Economic Forecasting</w:t>
      </w:r>
      <w:r w:rsidRPr="001F0802">
        <w:rPr>
          <w:rFonts w:eastAsia="Times New Roman" w:cs="Times New Roman"/>
          <w:szCs w:val="24"/>
        </w:rPr>
        <w:t>, (1), 150-166.</w:t>
      </w:r>
    </w:p>
    <w:p w14:paraId="1108F7F8"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Roghanian</w:t>
      </w:r>
      <w:proofErr w:type="spellEnd"/>
      <w:r w:rsidRPr="001F0802">
        <w:rPr>
          <w:rFonts w:eastAsia="Times New Roman" w:cs="Times New Roman"/>
          <w:szCs w:val="24"/>
        </w:rPr>
        <w:t xml:space="preserve">, P., </w:t>
      </w:r>
      <w:proofErr w:type="spellStart"/>
      <w:r w:rsidRPr="001F0802">
        <w:rPr>
          <w:rFonts w:eastAsia="Times New Roman" w:cs="Times New Roman"/>
          <w:szCs w:val="24"/>
        </w:rPr>
        <w:t>Rasli</w:t>
      </w:r>
      <w:proofErr w:type="spellEnd"/>
      <w:r w:rsidRPr="001F0802">
        <w:rPr>
          <w:rFonts w:eastAsia="Times New Roman" w:cs="Times New Roman"/>
          <w:szCs w:val="24"/>
        </w:rPr>
        <w:t xml:space="preserve">, A., &amp; </w:t>
      </w:r>
      <w:proofErr w:type="spellStart"/>
      <w:r w:rsidRPr="001F0802">
        <w:rPr>
          <w:rFonts w:eastAsia="Times New Roman" w:cs="Times New Roman"/>
          <w:szCs w:val="24"/>
        </w:rPr>
        <w:t>Gheysari</w:t>
      </w:r>
      <w:proofErr w:type="spellEnd"/>
      <w:r w:rsidRPr="001F0802">
        <w:rPr>
          <w:rFonts w:eastAsia="Times New Roman" w:cs="Times New Roman"/>
          <w:szCs w:val="24"/>
        </w:rPr>
        <w:t xml:space="preserve">, H. (2012). Productivity through effectiveness and efficiency in the banking industry. </w:t>
      </w:r>
      <w:r w:rsidRPr="001F0802">
        <w:rPr>
          <w:rFonts w:eastAsia="Times New Roman" w:cs="Times New Roman"/>
          <w:i/>
          <w:iCs/>
          <w:szCs w:val="24"/>
        </w:rPr>
        <w:t>Procedia-Social and Behavioral Sciences</w:t>
      </w:r>
      <w:r w:rsidRPr="001F0802">
        <w:rPr>
          <w:rFonts w:eastAsia="Times New Roman" w:cs="Times New Roman"/>
          <w:szCs w:val="24"/>
        </w:rPr>
        <w:t xml:space="preserve">, </w:t>
      </w:r>
      <w:r w:rsidRPr="001F0802">
        <w:rPr>
          <w:rFonts w:eastAsia="Times New Roman" w:cs="Times New Roman"/>
          <w:i/>
          <w:iCs/>
          <w:szCs w:val="24"/>
        </w:rPr>
        <w:t>40</w:t>
      </w:r>
      <w:r w:rsidRPr="001F0802">
        <w:rPr>
          <w:rFonts w:eastAsia="Times New Roman" w:cs="Times New Roman"/>
          <w:szCs w:val="24"/>
        </w:rPr>
        <w:t>, 550-556.</w:t>
      </w:r>
    </w:p>
    <w:p w14:paraId="201DB20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Samad</w:t>
      </w:r>
      <w:proofErr w:type="spellEnd"/>
      <w:r w:rsidRPr="001F0802">
        <w:rPr>
          <w:rFonts w:eastAsia="Times New Roman" w:cs="Times New Roman"/>
          <w:szCs w:val="24"/>
        </w:rPr>
        <w:t xml:space="preserve">, A. (2008). Market structure, conduct and performance: Evidence from the Bangladesh banking industry. </w:t>
      </w:r>
      <w:r w:rsidRPr="001F0802">
        <w:rPr>
          <w:rFonts w:eastAsia="Times New Roman" w:cs="Times New Roman"/>
          <w:i/>
          <w:iCs/>
          <w:szCs w:val="24"/>
        </w:rPr>
        <w:t>Journal of Asian Economics</w:t>
      </w:r>
      <w:r w:rsidRPr="001F0802">
        <w:rPr>
          <w:rFonts w:eastAsia="Times New Roman" w:cs="Times New Roman"/>
          <w:szCs w:val="24"/>
        </w:rPr>
        <w:t xml:space="preserve">, </w:t>
      </w:r>
      <w:r w:rsidRPr="001F0802">
        <w:rPr>
          <w:rFonts w:eastAsia="Times New Roman" w:cs="Times New Roman"/>
          <w:i/>
          <w:iCs/>
          <w:szCs w:val="24"/>
        </w:rPr>
        <w:t>19</w:t>
      </w:r>
      <w:r w:rsidRPr="001F0802">
        <w:rPr>
          <w:rFonts w:eastAsia="Times New Roman" w:cs="Times New Roman"/>
          <w:szCs w:val="24"/>
        </w:rPr>
        <w:t>(2), 181-193.</w:t>
      </w:r>
    </w:p>
    <w:p w14:paraId="2E443EBE"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Seelanatha</w:t>
      </w:r>
      <w:proofErr w:type="spellEnd"/>
      <w:r w:rsidRPr="001F0802">
        <w:rPr>
          <w:rFonts w:eastAsia="Times New Roman" w:cs="Times New Roman"/>
          <w:szCs w:val="24"/>
        </w:rPr>
        <w:t xml:space="preserve">, L. (2010). Market structure, efficiency and performance of banking industry in Sri Lanka. </w:t>
      </w:r>
      <w:r w:rsidRPr="001F0802">
        <w:rPr>
          <w:rFonts w:eastAsia="Times New Roman" w:cs="Times New Roman"/>
          <w:i/>
          <w:iCs/>
          <w:szCs w:val="24"/>
        </w:rPr>
        <w:t>Banks and Bank Systems</w:t>
      </w:r>
      <w:r w:rsidRPr="001F0802">
        <w:rPr>
          <w:rFonts w:eastAsia="Times New Roman" w:cs="Times New Roman"/>
          <w:szCs w:val="24"/>
        </w:rPr>
        <w:t xml:space="preserve">, </w:t>
      </w:r>
      <w:r w:rsidRPr="001F0802">
        <w:rPr>
          <w:rFonts w:eastAsia="Times New Roman" w:cs="Times New Roman"/>
          <w:i/>
          <w:iCs/>
          <w:szCs w:val="24"/>
        </w:rPr>
        <w:t>5</w:t>
      </w:r>
      <w:r w:rsidRPr="001F0802">
        <w:rPr>
          <w:rFonts w:eastAsia="Times New Roman" w:cs="Times New Roman"/>
          <w:szCs w:val="24"/>
        </w:rPr>
        <w:t>(1), 20-31.</w:t>
      </w:r>
    </w:p>
    <w:p w14:paraId="0B27C456"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lastRenderedPageBreak/>
        <w:t xml:space="preserve">Sharpe, W. F. (1964). Capital asset prices: A theory of market equilibrium under conditions of risk. </w:t>
      </w:r>
      <w:r w:rsidRPr="001F0802">
        <w:rPr>
          <w:rFonts w:eastAsia="Times New Roman" w:cs="Times New Roman"/>
          <w:i/>
          <w:iCs/>
          <w:szCs w:val="24"/>
        </w:rPr>
        <w:t>The Journal of Finance</w:t>
      </w:r>
      <w:r w:rsidRPr="001F0802">
        <w:rPr>
          <w:rFonts w:eastAsia="Times New Roman" w:cs="Times New Roman"/>
          <w:szCs w:val="24"/>
        </w:rPr>
        <w:t xml:space="preserve">, </w:t>
      </w:r>
      <w:r w:rsidRPr="001F0802">
        <w:rPr>
          <w:rFonts w:eastAsia="Times New Roman" w:cs="Times New Roman"/>
          <w:i/>
          <w:iCs/>
          <w:szCs w:val="24"/>
        </w:rPr>
        <w:t>19</w:t>
      </w:r>
      <w:r w:rsidRPr="001F0802">
        <w:rPr>
          <w:rFonts w:eastAsia="Times New Roman" w:cs="Times New Roman"/>
          <w:szCs w:val="24"/>
        </w:rPr>
        <w:t>(3), 425-442.</w:t>
      </w:r>
    </w:p>
    <w:p w14:paraId="0FA3CB65" w14:textId="77777777" w:rsidR="00622CF5" w:rsidRPr="001F0802" w:rsidRDefault="00251447" w:rsidP="00251447">
      <w:pPr>
        <w:spacing w:line="240" w:lineRule="auto"/>
        <w:ind w:left="720" w:hanging="720"/>
        <w:jc w:val="both"/>
        <w:rPr>
          <w:rFonts w:eastAsia="Times New Roman" w:cs="Times New Roman"/>
          <w:szCs w:val="24"/>
        </w:rPr>
      </w:pPr>
      <w:proofErr w:type="spellStart"/>
      <w:r>
        <w:rPr>
          <w:rFonts w:eastAsia="Times New Roman" w:cs="Times New Roman"/>
          <w:szCs w:val="24"/>
        </w:rPr>
        <w:t>Sekeran</w:t>
      </w:r>
      <w:proofErr w:type="spellEnd"/>
      <w:r>
        <w:rPr>
          <w:rFonts w:eastAsia="Times New Roman" w:cs="Times New Roman"/>
          <w:szCs w:val="24"/>
        </w:rPr>
        <w:t>, U. (2019</w:t>
      </w:r>
      <w:r w:rsidR="00622CF5" w:rsidRPr="001F0802">
        <w:rPr>
          <w:rFonts w:eastAsia="Times New Roman" w:cs="Times New Roman"/>
          <w:szCs w:val="24"/>
        </w:rPr>
        <w:t>). Research methods for business: A skill building approach. John Wiley &amp; Sons.</w:t>
      </w:r>
    </w:p>
    <w:p w14:paraId="19BEA55B"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Sitorus</w:t>
      </w:r>
      <w:proofErr w:type="spellEnd"/>
      <w:r w:rsidRPr="001F0802">
        <w:rPr>
          <w:rFonts w:eastAsia="Times New Roman" w:cs="Times New Roman"/>
          <w:szCs w:val="24"/>
        </w:rPr>
        <w:t xml:space="preserve">, T., &amp; </w:t>
      </w:r>
      <w:proofErr w:type="spellStart"/>
      <w:r w:rsidRPr="001F0802">
        <w:rPr>
          <w:rFonts w:eastAsia="Times New Roman" w:cs="Times New Roman"/>
          <w:szCs w:val="24"/>
        </w:rPr>
        <w:t>Elinarty</w:t>
      </w:r>
      <w:proofErr w:type="spellEnd"/>
      <w:r w:rsidRPr="001F0802">
        <w:rPr>
          <w:rFonts w:eastAsia="Times New Roman" w:cs="Times New Roman"/>
          <w:szCs w:val="24"/>
        </w:rPr>
        <w:t xml:space="preserve">, S. (2017). The Influence of Liquidity and Profitability toward the growth of Stock price mediated by the </w:t>
      </w:r>
      <w:proofErr w:type="spellStart"/>
      <w:r w:rsidRPr="001F0802">
        <w:rPr>
          <w:rFonts w:eastAsia="Times New Roman" w:cs="Times New Roman"/>
          <w:szCs w:val="24"/>
        </w:rPr>
        <w:t>Dividen</w:t>
      </w:r>
      <w:proofErr w:type="spellEnd"/>
      <w:r w:rsidRPr="001F0802">
        <w:rPr>
          <w:rFonts w:eastAsia="Times New Roman" w:cs="Times New Roman"/>
          <w:szCs w:val="24"/>
        </w:rPr>
        <w:t xml:space="preserve"> Paid out (Case in banks listed in Indonesia Stock Exchange). </w:t>
      </w:r>
      <w:r w:rsidRPr="001F0802">
        <w:rPr>
          <w:rFonts w:eastAsia="Times New Roman" w:cs="Times New Roman"/>
          <w:i/>
          <w:iCs/>
          <w:szCs w:val="24"/>
        </w:rPr>
        <w:t>Journal of Economics, Business &amp; Accountancy Ventura</w:t>
      </w:r>
      <w:r w:rsidRPr="001F0802">
        <w:rPr>
          <w:rFonts w:eastAsia="Times New Roman" w:cs="Times New Roman"/>
          <w:szCs w:val="24"/>
        </w:rPr>
        <w:t xml:space="preserve">, </w:t>
      </w:r>
      <w:r w:rsidRPr="001F0802">
        <w:rPr>
          <w:rFonts w:eastAsia="Times New Roman" w:cs="Times New Roman"/>
          <w:i/>
          <w:iCs/>
          <w:szCs w:val="24"/>
        </w:rPr>
        <w:t>19</w:t>
      </w:r>
      <w:r w:rsidRPr="001F0802">
        <w:rPr>
          <w:rFonts w:eastAsia="Times New Roman" w:cs="Times New Roman"/>
          <w:szCs w:val="24"/>
        </w:rPr>
        <w:t>(3), 377-392.</w:t>
      </w:r>
    </w:p>
    <w:p w14:paraId="41DA485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Smirlock</w:t>
      </w:r>
      <w:proofErr w:type="spellEnd"/>
      <w:r w:rsidRPr="001F0802">
        <w:rPr>
          <w:rFonts w:eastAsia="Times New Roman" w:cs="Times New Roman"/>
          <w:szCs w:val="24"/>
        </w:rPr>
        <w:t xml:space="preserve">, M. (1985). Evidence on the (non) relationship between concentration and profitability in banking. </w:t>
      </w:r>
      <w:r w:rsidRPr="001F0802">
        <w:rPr>
          <w:rFonts w:eastAsia="Times New Roman" w:cs="Times New Roman"/>
          <w:i/>
          <w:iCs/>
          <w:szCs w:val="24"/>
        </w:rPr>
        <w:t>Journal of Money, Credit and Banking</w:t>
      </w:r>
      <w:r w:rsidRPr="001F0802">
        <w:rPr>
          <w:rFonts w:eastAsia="Times New Roman" w:cs="Times New Roman"/>
          <w:szCs w:val="24"/>
        </w:rPr>
        <w:t xml:space="preserve">, </w:t>
      </w:r>
      <w:r w:rsidRPr="001F0802">
        <w:rPr>
          <w:rFonts w:eastAsia="Times New Roman" w:cs="Times New Roman"/>
          <w:i/>
          <w:iCs/>
          <w:szCs w:val="24"/>
        </w:rPr>
        <w:t>17</w:t>
      </w:r>
      <w:r w:rsidRPr="001F0802">
        <w:rPr>
          <w:rFonts w:eastAsia="Times New Roman" w:cs="Times New Roman"/>
          <w:szCs w:val="24"/>
        </w:rPr>
        <w:t>(1), 69-83.</w:t>
      </w:r>
    </w:p>
    <w:p w14:paraId="6E16C304"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Sufian</w:t>
      </w:r>
      <w:proofErr w:type="spellEnd"/>
      <w:r w:rsidRPr="001F0802">
        <w:rPr>
          <w:rFonts w:eastAsia="Times New Roman" w:cs="Times New Roman"/>
          <w:szCs w:val="24"/>
        </w:rPr>
        <w:t xml:space="preserve">, F., &amp; Majid, M. Z. A. (2009). Bank efficiency and share prices in China: empirical evidence from a three-stage banking model. </w:t>
      </w:r>
      <w:r w:rsidRPr="001F0802">
        <w:rPr>
          <w:rFonts w:eastAsia="Times New Roman" w:cs="Times New Roman"/>
          <w:i/>
          <w:iCs/>
          <w:szCs w:val="24"/>
        </w:rPr>
        <w:t>International Journal of Computational Economics and Econometrics</w:t>
      </w:r>
      <w:r w:rsidRPr="001F0802">
        <w:rPr>
          <w:rFonts w:eastAsia="Times New Roman" w:cs="Times New Roman"/>
          <w:szCs w:val="24"/>
        </w:rPr>
        <w:t xml:space="preserve">, </w:t>
      </w:r>
      <w:r w:rsidRPr="001F0802">
        <w:rPr>
          <w:rFonts w:eastAsia="Times New Roman" w:cs="Times New Roman"/>
          <w:i/>
          <w:iCs/>
          <w:szCs w:val="24"/>
        </w:rPr>
        <w:t>1</w:t>
      </w:r>
      <w:r w:rsidRPr="001F0802">
        <w:rPr>
          <w:rFonts w:eastAsia="Times New Roman" w:cs="Times New Roman"/>
          <w:szCs w:val="24"/>
        </w:rPr>
        <w:t>(1), 23-47.</w:t>
      </w:r>
    </w:p>
    <w:p w14:paraId="7A44693C"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Sujarwo</w:t>
      </w:r>
      <w:proofErr w:type="spellEnd"/>
      <w:r w:rsidRPr="001F0802">
        <w:rPr>
          <w:rFonts w:eastAsia="Times New Roman" w:cs="Times New Roman"/>
          <w:szCs w:val="24"/>
        </w:rPr>
        <w:t xml:space="preserve">, A. A. (2015). The impact of Indonesia’s banks performance towards banks’ stock price (Listed in Indonesia Stock Exchange from 2011–2013) using CAMEL analysis. </w:t>
      </w:r>
      <w:proofErr w:type="spellStart"/>
      <w:r w:rsidRPr="001F0802">
        <w:rPr>
          <w:rFonts w:eastAsia="Times New Roman" w:cs="Times New Roman"/>
          <w:i/>
          <w:iCs/>
          <w:szCs w:val="24"/>
        </w:rPr>
        <w:t>iBuss</w:t>
      </w:r>
      <w:proofErr w:type="spellEnd"/>
      <w:r w:rsidRPr="001F0802">
        <w:rPr>
          <w:rFonts w:eastAsia="Times New Roman" w:cs="Times New Roman"/>
          <w:i/>
          <w:iCs/>
          <w:szCs w:val="24"/>
        </w:rPr>
        <w:t xml:space="preserve"> Management</w:t>
      </w:r>
      <w:r w:rsidRPr="001F0802">
        <w:rPr>
          <w:rFonts w:eastAsia="Times New Roman" w:cs="Times New Roman"/>
          <w:szCs w:val="24"/>
        </w:rPr>
        <w:t xml:space="preserve">, </w:t>
      </w:r>
      <w:r w:rsidRPr="001F0802">
        <w:rPr>
          <w:rFonts w:eastAsia="Times New Roman" w:cs="Times New Roman"/>
          <w:i/>
          <w:iCs/>
          <w:szCs w:val="24"/>
        </w:rPr>
        <w:t>3</w:t>
      </w:r>
      <w:r w:rsidRPr="001F0802">
        <w:rPr>
          <w:rFonts w:eastAsia="Times New Roman" w:cs="Times New Roman"/>
          <w:szCs w:val="24"/>
        </w:rPr>
        <w:t>(2).</w:t>
      </w:r>
    </w:p>
    <w:p w14:paraId="2D861B82"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cs="Times New Roman"/>
          <w:szCs w:val="24"/>
        </w:rPr>
        <w:t>Sumantyo</w:t>
      </w:r>
      <w:proofErr w:type="spellEnd"/>
      <w:r w:rsidRPr="001F0802">
        <w:rPr>
          <w:rFonts w:cs="Times New Roman"/>
          <w:szCs w:val="24"/>
        </w:rPr>
        <w:t xml:space="preserve">, R., &amp; </w:t>
      </w:r>
      <w:proofErr w:type="spellStart"/>
      <w:r w:rsidRPr="001F0802">
        <w:rPr>
          <w:rFonts w:cs="Times New Roman"/>
          <w:szCs w:val="24"/>
        </w:rPr>
        <w:t>Tresna</w:t>
      </w:r>
      <w:proofErr w:type="spellEnd"/>
      <w:r w:rsidRPr="001F0802">
        <w:rPr>
          <w:rFonts w:cs="Times New Roman"/>
          <w:szCs w:val="24"/>
        </w:rPr>
        <w:t xml:space="preserve">, W. N. T. (2017). Bank efficiency analysis and stock return in Indonesia Stock Exchange (IDX). </w:t>
      </w:r>
      <w:proofErr w:type="spellStart"/>
      <w:r w:rsidRPr="001F0802">
        <w:rPr>
          <w:rFonts w:cs="Times New Roman"/>
          <w:i/>
          <w:szCs w:val="24"/>
        </w:rPr>
        <w:t>Jurnal</w:t>
      </w:r>
      <w:proofErr w:type="spellEnd"/>
      <w:r w:rsidRPr="001F0802">
        <w:rPr>
          <w:rFonts w:cs="Times New Roman"/>
          <w:i/>
          <w:szCs w:val="24"/>
        </w:rPr>
        <w:t xml:space="preserve"> </w:t>
      </w:r>
      <w:proofErr w:type="spellStart"/>
      <w:r w:rsidRPr="001F0802">
        <w:rPr>
          <w:rFonts w:cs="Times New Roman"/>
          <w:i/>
          <w:szCs w:val="24"/>
        </w:rPr>
        <w:t>Ekonomi</w:t>
      </w:r>
      <w:proofErr w:type="spellEnd"/>
      <w:r w:rsidRPr="001F0802">
        <w:rPr>
          <w:rFonts w:cs="Times New Roman"/>
          <w:i/>
          <w:szCs w:val="24"/>
        </w:rPr>
        <w:t xml:space="preserve"> Pembangunan, 18</w:t>
      </w:r>
      <w:r w:rsidRPr="001F0802">
        <w:rPr>
          <w:rFonts w:cs="Times New Roman"/>
          <w:szCs w:val="24"/>
        </w:rPr>
        <w:t>(2), 256-264.</w:t>
      </w:r>
    </w:p>
    <w:p w14:paraId="0CDA15AF"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Sushko</w:t>
      </w:r>
      <w:proofErr w:type="spellEnd"/>
      <w:r w:rsidRPr="001F0802">
        <w:rPr>
          <w:rFonts w:eastAsia="Times New Roman" w:cs="Times New Roman"/>
          <w:szCs w:val="24"/>
        </w:rPr>
        <w:t xml:space="preserve">, V., &amp; Turner, G. (2018). The implications of passive investing for securities markets. Retrieved from: </w:t>
      </w:r>
      <w:hyperlink r:id="rId8" w:history="1">
        <w:r w:rsidRPr="001F0802">
          <w:rPr>
            <w:rStyle w:val="Hyperlink"/>
            <w:rFonts w:eastAsia="Times New Roman" w:cs="Times New Roman"/>
            <w:szCs w:val="24"/>
          </w:rPr>
          <w:t>https://www.bis.org/publ/qtrpdf/r_qt1803j.pdf</w:t>
        </w:r>
      </w:hyperlink>
    </w:p>
    <w:p w14:paraId="257E8AAE" w14:textId="77777777" w:rsidR="00622CF5" w:rsidRPr="001F0802" w:rsidRDefault="00622CF5" w:rsidP="00251447">
      <w:pPr>
        <w:spacing w:line="240" w:lineRule="auto"/>
        <w:ind w:left="720" w:hanging="720"/>
        <w:jc w:val="both"/>
        <w:rPr>
          <w:rFonts w:eastAsia="Times New Roman" w:cs="Times New Roman"/>
          <w:szCs w:val="24"/>
        </w:rPr>
      </w:pPr>
      <w:proofErr w:type="spellStart"/>
      <w:r w:rsidRPr="001F0802">
        <w:rPr>
          <w:rFonts w:eastAsia="Times New Roman" w:cs="Times New Roman"/>
          <w:szCs w:val="24"/>
        </w:rPr>
        <w:t>Tache</w:t>
      </w:r>
      <w:proofErr w:type="spellEnd"/>
      <w:r w:rsidRPr="001F0802">
        <w:rPr>
          <w:rFonts w:eastAsia="Times New Roman" w:cs="Times New Roman"/>
          <w:szCs w:val="24"/>
        </w:rPr>
        <w:t xml:space="preserve">, G. M. (2016). </w:t>
      </w:r>
      <w:r w:rsidRPr="001F0802">
        <w:rPr>
          <w:rFonts w:eastAsia="Times New Roman" w:cs="Times New Roman"/>
          <w:i/>
          <w:iCs/>
          <w:szCs w:val="24"/>
        </w:rPr>
        <w:t>The effect of earnings and dividends on share prices of firms listed at the Nairobi Securities Exchange</w:t>
      </w:r>
      <w:r w:rsidRPr="001F0802">
        <w:rPr>
          <w:rFonts w:eastAsia="Times New Roman" w:cs="Times New Roman"/>
          <w:szCs w:val="24"/>
        </w:rPr>
        <w:t xml:space="preserve"> (Doctoral Dissertation, University of Nairobi).</w:t>
      </w:r>
    </w:p>
    <w:p w14:paraId="029B0038" w14:textId="77777777" w:rsidR="00622CF5" w:rsidRPr="001F0802" w:rsidRDefault="00622CF5" w:rsidP="00251447">
      <w:pPr>
        <w:spacing w:line="240" w:lineRule="auto"/>
        <w:ind w:left="720" w:hanging="720"/>
        <w:jc w:val="both"/>
        <w:rPr>
          <w:rFonts w:eastAsia="Times New Roman" w:cs="Times New Roman"/>
          <w:szCs w:val="24"/>
        </w:rPr>
      </w:pPr>
      <w:r w:rsidRPr="001F0802">
        <w:rPr>
          <w:rFonts w:eastAsia="Times New Roman" w:cs="Times New Roman"/>
          <w:szCs w:val="24"/>
        </w:rPr>
        <w:t xml:space="preserve">Tobin, J. (1958). Liquidity preference as behavior towards risk. </w:t>
      </w:r>
      <w:r w:rsidRPr="001F0802">
        <w:rPr>
          <w:rFonts w:eastAsia="Times New Roman" w:cs="Times New Roman"/>
          <w:i/>
          <w:iCs/>
          <w:szCs w:val="24"/>
        </w:rPr>
        <w:t>The Review of Economic Studies</w:t>
      </w:r>
      <w:r w:rsidRPr="001F0802">
        <w:rPr>
          <w:rFonts w:eastAsia="Times New Roman" w:cs="Times New Roman"/>
          <w:szCs w:val="24"/>
        </w:rPr>
        <w:t xml:space="preserve">, </w:t>
      </w:r>
      <w:r w:rsidRPr="001F0802">
        <w:rPr>
          <w:rFonts w:eastAsia="Times New Roman" w:cs="Times New Roman"/>
          <w:i/>
          <w:iCs/>
          <w:szCs w:val="24"/>
        </w:rPr>
        <w:t>25</w:t>
      </w:r>
      <w:r w:rsidRPr="001F0802">
        <w:rPr>
          <w:rFonts w:eastAsia="Times New Roman" w:cs="Times New Roman"/>
          <w:szCs w:val="24"/>
        </w:rPr>
        <w:t>(2), 65-86.</w:t>
      </w:r>
    </w:p>
    <w:p w14:paraId="0F641101" w14:textId="77777777" w:rsidR="00C47683" w:rsidRPr="001F0802" w:rsidRDefault="00C47683" w:rsidP="00251447">
      <w:pPr>
        <w:autoSpaceDE w:val="0"/>
        <w:autoSpaceDN w:val="0"/>
        <w:adjustRightInd w:val="0"/>
        <w:spacing w:line="240" w:lineRule="auto"/>
        <w:ind w:left="360" w:hanging="360"/>
        <w:jc w:val="both"/>
        <w:rPr>
          <w:rFonts w:eastAsia="Times New Roman" w:cs="Times New Roman"/>
          <w:szCs w:val="24"/>
        </w:rPr>
      </w:pPr>
      <w:proofErr w:type="spellStart"/>
      <w:r w:rsidRPr="00760ECB">
        <w:rPr>
          <w:rFonts w:ascii="Times New Roman" w:hAnsi="Times New Roman"/>
          <w:bCs/>
        </w:rPr>
        <w:t>Uzhegova</w:t>
      </w:r>
      <w:proofErr w:type="spellEnd"/>
      <w:r w:rsidRPr="00760ECB">
        <w:rPr>
          <w:rFonts w:ascii="Times New Roman" w:hAnsi="Times New Roman"/>
          <w:bCs/>
        </w:rPr>
        <w:t xml:space="preserve">, O. (2010). </w:t>
      </w:r>
      <w:r w:rsidRPr="00760ECB">
        <w:rPr>
          <w:rFonts w:ascii="Times New Roman" w:hAnsi="Times New Roman"/>
          <w:bCs/>
          <w:i/>
        </w:rPr>
        <w:t>The Relative Importance of Bank-specific Factors for Bank Profitability in Developing Economies</w:t>
      </w:r>
      <w:r w:rsidRPr="00760ECB">
        <w:rPr>
          <w:rFonts w:ascii="Times New Roman" w:hAnsi="Times New Roman"/>
          <w:bCs/>
        </w:rPr>
        <w:t xml:space="preserve">/P </w:t>
      </w:r>
    </w:p>
    <w:p w14:paraId="0CED10BC" w14:textId="77777777" w:rsidR="007D78B6" w:rsidRPr="00FC0F57" w:rsidRDefault="007D78B6" w:rsidP="00251447">
      <w:pPr>
        <w:spacing w:line="240" w:lineRule="auto"/>
        <w:jc w:val="both"/>
        <w:rPr>
          <w:rFonts w:ascii="Times New Roman" w:hAnsi="Times New Roman" w:cs="Times New Roman"/>
          <w:b/>
          <w:sz w:val="24"/>
          <w:szCs w:val="24"/>
        </w:rPr>
      </w:pPr>
    </w:p>
    <w:sectPr w:rsidR="007D78B6" w:rsidRPr="00FC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8"/>
    <w:rsid w:val="000679B8"/>
    <w:rsid w:val="00105275"/>
    <w:rsid w:val="00190E70"/>
    <w:rsid w:val="002052E8"/>
    <w:rsid w:val="00243608"/>
    <w:rsid w:val="00251447"/>
    <w:rsid w:val="002C0131"/>
    <w:rsid w:val="002D1D0F"/>
    <w:rsid w:val="003243C2"/>
    <w:rsid w:val="00357A34"/>
    <w:rsid w:val="00412047"/>
    <w:rsid w:val="004907F8"/>
    <w:rsid w:val="00501B07"/>
    <w:rsid w:val="00557D4E"/>
    <w:rsid w:val="00622CF5"/>
    <w:rsid w:val="006431FE"/>
    <w:rsid w:val="006B69AA"/>
    <w:rsid w:val="0071239D"/>
    <w:rsid w:val="007C7E43"/>
    <w:rsid w:val="007D78B6"/>
    <w:rsid w:val="008967E2"/>
    <w:rsid w:val="008B29FF"/>
    <w:rsid w:val="008F3399"/>
    <w:rsid w:val="00A842FE"/>
    <w:rsid w:val="00AA64C4"/>
    <w:rsid w:val="00B249DB"/>
    <w:rsid w:val="00B56616"/>
    <w:rsid w:val="00B9158F"/>
    <w:rsid w:val="00BF3080"/>
    <w:rsid w:val="00C47683"/>
    <w:rsid w:val="00C83698"/>
    <w:rsid w:val="00E83EDA"/>
    <w:rsid w:val="00F55446"/>
    <w:rsid w:val="00FC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73A6"/>
  <w15:chartTrackingRefBased/>
  <w15:docId w15:val="{0F56658B-8BD0-402C-921C-DA9BFE7F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1D0F"/>
    <w:pPr>
      <w:keepNext/>
      <w:keepLines/>
      <w:spacing w:before="240" w:after="6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B91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5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D0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B91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158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2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qtrpdf/r_qt1803j.pdf" TargetMode="External" /><Relationship Id="rId3" Type="http://schemas.openxmlformats.org/officeDocument/2006/relationships/settings" Target="settings.xml" /><Relationship Id="rId7" Type="http://schemas.openxmlformats.org/officeDocument/2006/relationships/hyperlink" Target="http://www.diva-portal.org/smash/record.jsf?pid"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www.academia.edu/22028249/Evolution_of_Modern_Portfolio_Theory" TargetMode="External" /><Relationship Id="rId5" Type="http://schemas.openxmlformats.org/officeDocument/2006/relationships/hyperlink" Target="http://urn.fi/URN:NBN:fi:amk-2011123019231"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Rhy06</b:Tag>
    <b:SourceType>JournalArticle</b:SourceType>
    <b:Guid>{BD1B7963-4996-4E6B-BE22-227BA35F78FD}</b:Guid>
    <b:Title>Microfinance through the Next Decade: Visioning the Who, What, Where, When and How</b:Title>
    <b:JournalName>Paper Commissioned by the Global Microcredit Summit</b:JournalName>
    <b:Year>2006</b:Year>
    <b:Pages>5-66</b:Pages>
    <b:Author>
      <b:Author>
        <b:NameList>
          <b:Person>
            <b:Last>Rhyne</b:Last>
            <b:First>Elisabeth</b:First>
          </b:Person>
          <b:Person>
            <b:Last>Otero</b:Last>
            <b:First>Maria</b:First>
          </b:Person>
        </b:NameList>
      </b:Author>
    </b:Author>
    <b:RefOrder>7</b:RefOrder>
  </b:Source>
  <b:Source>
    <b:Tag>Cla03</b:Tag>
    <b:SourceType>Book</b:SourceType>
    <b:Guid>{F3390E7B-1622-4477-946E-4D6737C1544D}</b:Guid>
    <b:Title>"Foreign Banks in Low-Income countries: Recent developments and impacts" Globalizaton and National Financial Systems</b:Title>
    <b:Year>2003</b:Year>
    <b:City>Washington</b:City>
    <b:Publisher>World Bank and Oxford University Press</b:Publisher>
    <b:Author>
      <b:Author>
        <b:NameList>
          <b:Person>
            <b:Last>Claessens</b:Last>
            <b:First>Stijin</b:First>
          </b:Person>
          <b:Person>
            <b:Last>Lee</b:Last>
            <b:First>Jong-Kun</b:First>
          </b:Person>
        </b:NameList>
      </b:Author>
    </b:Author>
    <b:RefOrder>8</b:RefOrder>
  </b:Source>
  <b:Source>
    <b:Tag>Olw11</b:Tag>
    <b:SourceType>JournalArticle</b:SourceType>
    <b:Guid>{67EEEC91-608C-4743-8712-4414B95C8774}</b:Guid>
    <b:Title>Effects of banking sectoral factors on the profitability of commercial banks in Kenya</b:Title>
    <b:JournalName>Economics and Finance Review</b:JournalName>
    <b:Year>2011</b:Year>
    <b:Pages>01-30</b:Pages>
    <b:Author>
      <b:Author>
        <b:NameList>
          <b:Person>
            <b:Last>Olweny</b:Last>
            <b:First>Tobias</b:First>
          </b:Person>
          <b:Person>
            <b:Last>Shipho</b:Last>
            <b:First>Themba</b:First>
          </b:Person>
        </b:NameList>
      </b:Author>
    </b:Author>
    <b:Volume>1</b:Volume>
    <b:Issue>5</b:Issue>
    <b:RefOrder>9</b:RefOrder>
  </b:Source>
  <b:Source>
    <b:Tag>Ahm20</b:Tag>
    <b:SourceType>Report</b:SourceType>
    <b:Guid>{3B5FE4E1-5509-438B-B6E1-1C3A64EFA30F}</b:Guid>
    <b:Author>
      <b:Author>
        <b:NameList>
          <b:Person>
            <b:Last>Ahmed</b:Last>
            <b:First>M.</b:First>
            <b:Middle>A.</b:Middle>
          </b:Person>
        </b:NameList>
      </b:Author>
    </b:Author>
    <b:Title>Effect of succession planning on organization performance: A case of Family Bank, Kenya</b:Title>
    <b:Year>2020</b:Year>
    <b:Publisher>Doctoral Dissertation- Unites States International University, Africa. </b:Publisher>
    <b:RefOrder>10</b:RefOrder>
  </b:Source>
</b:Sources>
</file>

<file path=customXml/itemProps1.xml><?xml version="1.0" encoding="utf-8"?>
<ds:datastoreItem xmlns:ds="http://schemas.openxmlformats.org/officeDocument/2006/customXml" ds:itemID="{46AB6B28-3B2C-4D57-8818-758EA7D63A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shammacon@gmail.com</cp:lastModifiedBy>
  <cp:revision>2</cp:revision>
  <dcterms:created xsi:type="dcterms:W3CDTF">2021-09-09T03:35:00Z</dcterms:created>
  <dcterms:modified xsi:type="dcterms:W3CDTF">2021-09-09T03:35:00Z</dcterms:modified>
</cp:coreProperties>
</file>