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2E7EF" w14:textId="77777777" w:rsidR="001B28D5" w:rsidRDefault="001B28D5" w:rsidP="004C6FB1">
      <w:pPr>
        <w:jc w:val="center"/>
        <w:rPr>
          <w:rFonts w:ascii="Times New Roman" w:hAnsi="Times New Roman"/>
          <w:b/>
          <w:sz w:val="36"/>
          <w:szCs w:val="28"/>
        </w:rPr>
      </w:pPr>
    </w:p>
    <w:p w14:paraId="6D756F46" w14:textId="41B13FDE" w:rsidR="009F74E1" w:rsidRPr="001B28D5" w:rsidRDefault="006252B3" w:rsidP="004C6FB1">
      <w:pPr>
        <w:jc w:val="center"/>
        <w:rPr>
          <w:rFonts w:ascii="Times New Roman" w:eastAsia="標楷體" w:hAnsi="Times New Roman" w:cs="Times New Roman"/>
          <w:b/>
          <w:sz w:val="36"/>
          <w:szCs w:val="28"/>
        </w:rPr>
      </w:pPr>
      <w:r w:rsidRPr="001B28D5">
        <w:rPr>
          <w:rFonts w:ascii="Times New Roman" w:hAnsi="Times New Roman"/>
          <w:b/>
          <w:sz w:val="36"/>
          <w:szCs w:val="28"/>
        </w:rPr>
        <w:t>Dilemma</w:t>
      </w:r>
      <w:r w:rsidR="004009F4" w:rsidRPr="001B28D5">
        <w:rPr>
          <w:rFonts w:ascii="Times New Roman" w:hAnsi="Times New Roman"/>
          <w:b/>
          <w:sz w:val="36"/>
          <w:szCs w:val="28"/>
        </w:rPr>
        <w:t>s</w:t>
      </w:r>
      <w:r w:rsidRPr="001B28D5">
        <w:rPr>
          <w:rFonts w:ascii="Times New Roman" w:hAnsi="Times New Roman"/>
          <w:b/>
          <w:sz w:val="36"/>
          <w:szCs w:val="28"/>
        </w:rPr>
        <w:t xml:space="preserve"> and Strate</w:t>
      </w:r>
      <w:r w:rsidR="002E48E8" w:rsidRPr="001B28D5">
        <w:rPr>
          <w:rFonts w:ascii="Times New Roman" w:hAnsi="Times New Roman"/>
          <w:b/>
          <w:sz w:val="36"/>
          <w:szCs w:val="28"/>
        </w:rPr>
        <w:t xml:space="preserve">gies of Digital </w:t>
      </w:r>
      <w:proofErr w:type="spellStart"/>
      <w:r w:rsidR="002E48E8" w:rsidRPr="001B28D5">
        <w:rPr>
          <w:rFonts w:ascii="Times New Roman" w:hAnsi="Times New Roman"/>
          <w:b/>
          <w:sz w:val="36"/>
          <w:szCs w:val="28"/>
        </w:rPr>
        <w:t>Servitization</w:t>
      </w:r>
      <w:proofErr w:type="spellEnd"/>
      <w:r w:rsidR="009E6267">
        <w:rPr>
          <w:rFonts w:ascii="Times New Roman" w:hAnsi="Times New Roman" w:hint="eastAsia"/>
          <w:b/>
          <w:sz w:val="36"/>
          <w:szCs w:val="28"/>
        </w:rPr>
        <w:t>:</w:t>
      </w:r>
      <w:r w:rsidRPr="001B28D5">
        <w:rPr>
          <w:rFonts w:ascii="Times New Roman" w:hAnsi="Times New Roman"/>
          <w:b/>
          <w:sz w:val="36"/>
          <w:szCs w:val="28"/>
        </w:rPr>
        <w:t xml:space="preserve"> </w:t>
      </w:r>
      <w:r w:rsidR="009E6267">
        <w:rPr>
          <w:rFonts w:ascii="Times New Roman" w:hAnsi="Times New Roman" w:hint="eastAsia"/>
          <w:b/>
          <w:sz w:val="36"/>
          <w:szCs w:val="28"/>
        </w:rPr>
        <w:br/>
      </w:r>
      <w:r w:rsidRPr="001B28D5">
        <w:rPr>
          <w:rFonts w:ascii="Times New Roman" w:hAnsi="Times New Roman"/>
          <w:b/>
          <w:sz w:val="36"/>
          <w:szCs w:val="28"/>
        </w:rPr>
        <w:t>A Multi</w:t>
      </w:r>
      <w:r w:rsidR="004009F4" w:rsidRPr="001B28D5">
        <w:rPr>
          <w:rFonts w:ascii="Times New Roman" w:hAnsi="Times New Roman"/>
          <w:b/>
          <w:sz w:val="36"/>
          <w:szCs w:val="28"/>
        </w:rPr>
        <w:t>ple C</w:t>
      </w:r>
      <w:r w:rsidRPr="001B28D5">
        <w:rPr>
          <w:rFonts w:ascii="Times New Roman" w:hAnsi="Times New Roman"/>
          <w:b/>
          <w:sz w:val="36"/>
          <w:szCs w:val="28"/>
        </w:rPr>
        <w:t>ase</w:t>
      </w:r>
      <w:r w:rsidR="004009F4" w:rsidRPr="001B28D5">
        <w:rPr>
          <w:rFonts w:ascii="Times New Roman" w:hAnsi="Times New Roman"/>
          <w:b/>
          <w:sz w:val="36"/>
          <w:szCs w:val="28"/>
        </w:rPr>
        <w:t xml:space="preserve"> </w:t>
      </w:r>
      <w:r w:rsidRPr="001B28D5">
        <w:rPr>
          <w:rFonts w:ascii="Times New Roman" w:hAnsi="Times New Roman"/>
          <w:b/>
          <w:sz w:val="36"/>
          <w:szCs w:val="28"/>
        </w:rPr>
        <w:t xml:space="preserve">Comparative </w:t>
      </w:r>
      <w:r w:rsidR="00C2010B" w:rsidRPr="001B28D5">
        <w:rPr>
          <w:rFonts w:ascii="Times New Roman" w:hAnsi="Times New Roman"/>
          <w:b/>
          <w:sz w:val="36"/>
          <w:szCs w:val="28"/>
        </w:rPr>
        <w:t>Study</w:t>
      </w:r>
    </w:p>
    <w:p w14:paraId="3B989F08" w14:textId="77777777" w:rsidR="001B28D5" w:rsidRPr="001B28D5" w:rsidRDefault="001B28D5" w:rsidP="004C6FB1">
      <w:pPr>
        <w:jc w:val="center"/>
        <w:rPr>
          <w:rFonts w:ascii="Times New Roman" w:hAnsi="Times New Roman"/>
          <w:b/>
          <w:sz w:val="28"/>
          <w:szCs w:val="28"/>
        </w:rPr>
      </w:pPr>
    </w:p>
    <w:p w14:paraId="6919BC43" w14:textId="77777777" w:rsidR="001B28D5" w:rsidRDefault="001B28D5" w:rsidP="004C6FB1">
      <w:pPr>
        <w:jc w:val="center"/>
        <w:rPr>
          <w:rFonts w:ascii="Times New Roman" w:hAnsi="Times New Roman"/>
          <w:b/>
          <w:sz w:val="28"/>
          <w:szCs w:val="28"/>
        </w:rPr>
      </w:pPr>
    </w:p>
    <w:p w14:paraId="2B4B8155" w14:textId="5FF8FD45" w:rsidR="001B28D5" w:rsidRDefault="001B28D5" w:rsidP="001B28D5">
      <w:pPr>
        <w:jc w:val="center"/>
        <w:rPr>
          <w:rFonts w:ascii="Times New Roman" w:hAnsi="Times New Roman"/>
          <w:b/>
          <w:sz w:val="28"/>
          <w:szCs w:val="28"/>
        </w:rPr>
      </w:pPr>
      <w:r w:rsidRPr="001B28D5">
        <w:rPr>
          <w:rFonts w:ascii="Times New Roman" w:hAnsi="Times New Roman"/>
          <w:b/>
          <w:sz w:val="28"/>
          <w:szCs w:val="28"/>
        </w:rPr>
        <w:t>Li-Min Chuang</w:t>
      </w:r>
      <w:r w:rsidRPr="00411162">
        <w:rPr>
          <w:rFonts w:ascii="Times New Roman" w:hAnsi="Times New Roman"/>
          <w:b/>
          <w:sz w:val="28"/>
          <w:szCs w:val="28"/>
          <w:vertAlign w:val="superscript"/>
        </w:rPr>
        <w:t>1</w:t>
      </w:r>
      <w:r w:rsidR="00411162">
        <w:rPr>
          <w:rFonts w:ascii="Times New Roman" w:hAnsi="Times New Roman" w:hint="eastAsia"/>
          <w:b/>
          <w:sz w:val="28"/>
          <w:szCs w:val="28"/>
        </w:rPr>
        <w:t xml:space="preserve"> </w:t>
      </w:r>
      <w:r w:rsidRPr="001B28D5">
        <w:rPr>
          <w:rFonts w:ascii="Times New Roman" w:hAnsi="Times New Roman"/>
          <w:b/>
          <w:sz w:val="28"/>
          <w:szCs w:val="28"/>
        </w:rPr>
        <w:t>and Yu-Po Lee</w:t>
      </w:r>
      <w:r w:rsidRPr="00411162">
        <w:rPr>
          <w:rFonts w:ascii="Times New Roman" w:hAnsi="Times New Roman"/>
          <w:b/>
          <w:sz w:val="28"/>
          <w:szCs w:val="28"/>
          <w:vertAlign w:val="superscript"/>
        </w:rPr>
        <w:t>2</w:t>
      </w:r>
      <w:r w:rsidR="008907D1">
        <w:rPr>
          <w:rFonts w:ascii="Times New Roman" w:hAnsi="Times New Roman" w:hint="eastAsia"/>
          <w:b/>
          <w:sz w:val="28"/>
          <w:szCs w:val="28"/>
          <w:vertAlign w:val="superscript"/>
        </w:rPr>
        <w:t>*</w:t>
      </w:r>
    </w:p>
    <w:p w14:paraId="0AAD6795" w14:textId="77777777" w:rsidR="001B28D5" w:rsidRPr="001B28D5" w:rsidRDefault="001B28D5" w:rsidP="004C6FB1">
      <w:pPr>
        <w:jc w:val="center"/>
        <w:rPr>
          <w:rFonts w:ascii="Times New Roman" w:hAnsi="Times New Roman"/>
          <w:b/>
          <w:sz w:val="28"/>
          <w:szCs w:val="28"/>
        </w:rPr>
      </w:pPr>
    </w:p>
    <w:p w14:paraId="5189A0DD" w14:textId="3B189B6D" w:rsidR="009C20C3" w:rsidRPr="006252B3" w:rsidRDefault="006252B3" w:rsidP="004C6FB1">
      <w:pPr>
        <w:jc w:val="center"/>
        <w:rPr>
          <w:rFonts w:ascii="Times New Roman" w:eastAsia="標楷體" w:hAnsi="Times New Roman" w:cs="Times New Roman"/>
          <w:b/>
          <w:sz w:val="32"/>
          <w:szCs w:val="28"/>
        </w:rPr>
      </w:pPr>
      <w:r>
        <w:rPr>
          <w:rFonts w:ascii="Times New Roman" w:hAnsi="Times New Roman"/>
          <w:b/>
          <w:sz w:val="32"/>
          <w:szCs w:val="28"/>
        </w:rPr>
        <w:t>Abstract</w:t>
      </w:r>
    </w:p>
    <w:p w14:paraId="1ABDC0D2" w14:textId="5AC44940" w:rsidR="00AE2ACC" w:rsidRPr="006252B3" w:rsidRDefault="006252B3" w:rsidP="001B28D5">
      <w:pPr>
        <w:jc w:val="both"/>
        <w:rPr>
          <w:rFonts w:ascii="Times New Roman" w:eastAsia="標楷體" w:hAnsi="Times New Roman" w:cs="Times New Roman"/>
          <w:szCs w:val="24"/>
        </w:rPr>
      </w:pPr>
      <w:r>
        <w:rPr>
          <w:rFonts w:ascii="Times New Roman" w:hAnsi="Times New Roman"/>
          <w:szCs w:val="24"/>
        </w:rPr>
        <w:t xml:space="preserve">Both </w:t>
      </w:r>
      <w:proofErr w:type="spellStart"/>
      <w:r>
        <w:rPr>
          <w:rFonts w:ascii="Times New Roman" w:hAnsi="Times New Roman"/>
          <w:szCs w:val="24"/>
        </w:rPr>
        <w:t>servitization</w:t>
      </w:r>
      <w:proofErr w:type="spellEnd"/>
      <w:r>
        <w:rPr>
          <w:rFonts w:ascii="Times New Roman" w:hAnsi="Times New Roman"/>
          <w:szCs w:val="24"/>
        </w:rPr>
        <w:t xml:space="preserve"> and </w:t>
      </w:r>
      <w:r w:rsidR="004009F4">
        <w:rPr>
          <w:rFonts w:ascii="Times New Roman" w:hAnsi="Times New Roman"/>
          <w:szCs w:val="24"/>
        </w:rPr>
        <w:t xml:space="preserve">digitization </w:t>
      </w:r>
      <w:r>
        <w:rPr>
          <w:rFonts w:ascii="Times New Roman" w:hAnsi="Times New Roman"/>
          <w:szCs w:val="24"/>
        </w:rPr>
        <w:t xml:space="preserve">are mainstream </w:t>
      </w:r>
      <w:r w:rsidR="004009F4">
        <w:rPr>
          <w:rFonts w:ascii="Times New Roman" w:hAnsi="Times New Roman"/>
          <w:szCs w:val="24"/>
        </w:rPr>
        <w:t xml:space="preserve">types </w:t>
      </w:r>
      <w:r>
        <w:rPr>
          <w:rFonts w:ascii="Times New Roman" w:hAnsi="Times New Roman"/>
          <w:szCs w:val="24"/>
        </w:rPr>
        <w:t xml:space="preserve">of business model innovation. In recent years, there have been </w:t>
      </w:r>
      <w:r w:rsidR="004009F4">
        <w:rPr>
          <w:rFonts w:ascii="Times New Roman" w:hAnsi="Times New Roman"/>
          <w:szCs w:val="24"/>
        </w:rPr>
        <w:t xml:space="preserve">an </w:t>
      </w:r>
      <w:r>
        <w:rPr>
          <w:rFonts w:ascii="Times New Roman" w:hAnsi="Times New Roman"/>
          <w:szCs w:val="24"/>
        </w:rPr>
        <w:t xml:space="preserve">increasing </w:t>
      </w:r>
      <w:r w:rsidR="004009F4">
        <w:rPr>
          <w:rFonts w:ascii="Times New Roman" w:hAnsi="Times New Roman"/>
          <w:szCs w:val="24"/>
        </w:rPr>
        <w:t xml:space="preserve">number of </w:t>
      </w:r>
      <w:r>
        <w:rPr>
          <w:rFonts w:ascii="Times New Roman" w:hAnsi="Times New Roman"/>
          <w:szCs w:val="24"/>
        </w:rPr>
        <w:t>studies integrat</w:t>
      </w:r>
      <w:r w:rsidR="004009F4">
        <w:rPr>
          <w:rFonts w:ascii="Times New Roman" w:hAnsi="Times New Roman"/>
          <w:szCs w:val="24"/>
        </w:rPr>
        <w:t>ing</w:t>
      </w:r>
      <w:r>
        <w:rPr>
          <w:rFonts w:ascii="Times New Roman" w:hAnsi="Times New Roman"/>
          <w:szCs w:val="24"/>
        </w:rPr>
        <w:t xml:space="preserve"> these two research topics to develop a series of </w:t>
      </w:r>
      <w:r w:rsidR="004009F4">
        <w:rPr>
          <w:rFonts w:ascii="Times New Roman" w:hAnsi="Times New Roman"/>
          <w:szCs w:val="24"/>
        </w:rPr>
        <w:t xml:space="preserve">research </w:t>
      </w:r>
      <w:r>
        <w:rPr>
          <w:rFonts w:ascii="Times New Roman" w:hAnsi="Times New Roman"/>
          <w:szCs w:val="24"/>
        </w:rPr>
        <w:t xml:space="preserve">on digital </w:t>
      </w:r>
      <w:proofErr w:type="spellStart"/>
      <w:r>
        <w:rPr>
          <w:rFonts w:ascii="Times New Roman" w:hAnsi="Times New Roman"/>
          <w:szCs w:val="24"/>
        </w:rPr>
        <w:t>servitization</w:t>
      </w:r>
      <w:proofErr w:type="spellEnd"/>
      <w:r>
        <w:rPr>
          <w:rFonts w:ascii="Times New Roman" w:hAnsi="Times New Roman"/>
          <w:szCs w:val="24"/>
        </w:rPr>
        <w:t xml:space="preserve">. Facing the impact of the COVID-19 pandemic, the development of digital </w:t>
      </w:r>
      <w:proofErr w:type="spellStart"/>
      <w:r>
        <w:rPr>
          <w:rFonts w:ascii="Times New Roman" w:hAnsi="Times New Roman"/>
          <w:szCs w:val="24"/>
        </w:rPr>
        <w:t>servitization</w:t>
      </w:r>
      <w:proofErr w:type="spellEnd"/>
      <w:r>
        <w:rPr>
          <w:rFonts w:ascii="Times New Roman" w:hAnsi="Times New Roman"/>
          <w:szCs w:val="24"/>
        </w:rPr>
        <w:t xml:space="preserve"> capabilit</w:t>
      </w:r>
      <w:r w:rsidR="004009F4">
        <w:rPr>
          <w:rFonts w:ascii="Times New Roman" w:hAnsi="Times New Roman"/>
          <w:szCs w:val="24"/>
        </w:rPr>
        <w:t>ies</w:t>
      </w:r>
      <w:r>
        <w:rPr>
          <w:rFonts w:ascii="Times New Roman" w:hAnsi="Times New Roman"/>
          <w:szCs w:val="24"/>
        </w:rPr>
        <w:t xml:space="preserve"> in the manufacturing industry can help companies provide smart product-service systems (PSSs) to address </w:t>
      </w:r>
      <w:r w:rsidR="004009F4">
        <w:rPr>
          <w:rFonts w:ascii="Times New Roman" w:hAnsi="Times New Roman"/>
          <w:szCs w:val="24"/>
        </w:rPr>
        <w:t xml:space="preserve">uncertainties and shocks in the external </w:t>
      </w:r>
      <w:r>
        <w:rPr>
          <w:rFonts w:ascii="Times New Roman" w:hAnsi="Times New Roman"/>
          <w:szCs w:val="24"/>
        </w:rPr>
        <w:t>environment. This study aims to explore "the dilemma</w:t>
      </w:r>
      <w:r w:rsidR="004009F4">
        <w:rPr>
          <w:rFonts w:ascii="Times New Roman" w:hAnsi="Times New Roman"/>
          <w:szCs w:val="24"/>
        </w:rPr>
        <w:t>s</w:t>
      </w:r>
      <w:r>
        <w:rPr>
          <w:rFonts w:ascii="Times New Roman" w:hAnsi="Times New Roman"/>
          <w:szCs w:val="24"/>
        </w:rPr>
        <w:t xml:space="preserve"> and response strategies of digital </w:t>
      </w:r>
      <w:proofErr w:type="spellStart"/>
      <w:r>
        <w:rPr>
          <w:rFonts w:ascii="Times New Roman" w:hAnsi="Times New Roman"/>
          <w:szCs w:val="24"/>
        </w:rPr>
        <w:t>servitization</w:t>
      </w:r>
      <w:proofErr w:type="spellEnd"/>
      <w:r>
        <w:rPr>
          <w:rFonts w:ascii="Times New Roman" w:hAnsi="Times New Roman"/>
          <w:szCs w:val="24"/>
        </w:rPr>
        <w:t xml:space="preserve">” using </w:t>
      </w:r>
      <w:r w:rsidR="004009F4">
        <w:rPr>
          <w:rFonts w:ascii="Times New Roman" w:hAnsi="Times New Roman"/>
          <w:szCs w:val="24"/>
        </w:rPr>
        <w:t xml:space="preserve">a </w:t>
      </w:r>
      <w:r>
        <w:rPr>
          <w:rFonts w:ascii="Times New Roman" w:hAnsi="Times New Roman"/>
          <w:szCs w:val="24"/>
        </w:rPr>
        <w:t>qualitative multi</w:t>
      </w:r>
      <w:r w:rsidR="004009F4">
        <w:rPr>
          <w:rFonts w:ascii="Times New Roman" w:hAnsi="Times New Roman"/>
          <w:szCs w:val="24"/>
        </w:rPr>
        <w:t xml:space="preserve">ple </w:t>
      </w:r>
      <w:r>
        <w:rPr>
          <w:rFonts w:ascii="Times New Roman" w:hAnsi="Times New Roman"/>
          <w:szCs w:val="24"/>
        </w:rPr>
        <w:t>case</w:t>
      </w:r>
      <w:r w:rsidR="004009F4">
        <w:rPr>
          <w:rFonts w:ascii="Times New Roman" w:hAnsi="Times New Roman"/>
          <w:szCs w:val="24"/>
        </w:rPr>
        <w:t xml:space="preserve"> study</w:t>
      </w:r>
      <w:r>
        <w:rPr>
          <w:rFonts w:ascii="Times New Roman" w:hAnsi="Times New Roman"/>
          <w:szCs w:val="24"/>
        </w:rPr>
        <w:t xml:space="preserve"> comparative analysis. Through in-depth interviews, we identified the difficulties and bottlenecks that small and medium-sized manufacturing enterprises </w:t>
      </w:r>
      <w:r w:rsidR="0066026E">
        <w:rPr>
          <w:rFonts w:ascii="Times New Roman" w:hAnsi="Times New Roman"/>
          <w:szCs w:val="24"/>
        </w:rPr>
        <w:t xml:space="preserve">(SMEs) </w:t>
      </w:r>
      <w:r>
        <w:rPr>
          <w:rFonts w:ascii="Times New Roman" w:hAnsi="Times New Roman"/>
          <w:szCs w:val="24"/>
        </w:rPr>
        <w:t>may encounter in</w:t>
      </w:r>
      <w:r>
        <w:rPr>
          <w:rFonts w:ascii="Times New Roman" w:hAnsi="Times New Roman"/>
        </w:rPr>
        <w:t xml:space="preserve"> the process of digital </w:t>
      </w:r>
      <w:proofErr w:type="spellStart"/>
      <w:r w:rsidR="0066026E">
        <w:rPr>
          <w:rFonts w:ascii="Times New Roman" w:hAnsi="Times New Roman"/>
        </w:rPr>
        <w:t>servitization</w:t>
      </w:r>
      <w:proofErr w:type="spellEnd"/>
      <w:r w:rsidR="0066026E">
        <w:rPr>
          <w:rFonts w:ascii="Times New Roman" w:hAnsi="Times New Roman"/>
        </w:rPr>
        <w:t xml:space="preserve"> and</w:t>
      </w:r>
      <w:r>
        <w:rPr>
          <w:rFonts w:ascii="Times New Roman" w:hAnsi="Times New Roman"/>
        </w:rPr>
        <w:t xml:space="preserve"> proposed corresponding </w:t>
      </w:r>
      <w:r w:rsidR="0066026E">
        <w:rPr>
          <w:rFonts w:ascii="Times New Roman" w:hAnsi="Times New Roman"/>
        </w:rPr>
        <w:t xml:space="preserve">response </w:t>
      </w:r>
      <w:r>
        <w:rPr>
          <w:rFonts w:ascii="Times New Roman" w:hAnsi="Times New Roman"/>
        </w:rPr>
        <w:t xml:space="preserve">strategies. The results of this study contribute to the literature on digital </w:t>
      </w:r>
      <w:proofErr w:type="spellStart"/>
      <w:r>
        <w:rPr>
          <w:rFonts w:ascii="Times New Roman" w:hAnsi="Times New Roman"/>
        </w:rPr>
        <w:t>servitization</w:t>
      </w:r>
      <w:proofErr w:type="spellEnd"/>
      <w:r>
        <w:rPr>
          <w:rFonts w:ascii="Times New Roman" w:hAnsi="Times New Roman"/>
        </w:rPr>
        <w:t xml:space="preserve"> by accumulating and extending</w:t>
      </w:r>
      <w:r w:rsidR="0066026E">
        <w:rPr>
          <w:rFonts w:ascii="Times New Roman" w:hAnsi="Times New Roman"/>
        </w:rPr>
        <w:t xml:space="preserve"> upon</w:t>
      </w:r>
      <w:r>
        <w:rPr>
          <w:rFonts w:ascii="Times New Roman" w:hAnsi="Times New Roman"/>
        </w:rPr>
        <w:t xml:space="preserve"> existing research.</w:t>
      </w:r>
    </w:p>
    <w:p w14:paraId="42B92839" w14:textId="4241E039" w:rsidR="002E48E8" w:rsidRPr="002E48E8" w:rsidRDefault="002E48E8" w:rsidP="002E48E8">
      <w:pPr>
        <w:jc w:val="both"/>
        <w:rPr>
          <w:rFonts w:ascii="Times New Roman" w:eastAsia="標楷體" w:hAnsi="Times New Roman" w:cs="Times New Roman"/>
          <w:b/>
          <w:szCs w:val="24"/>
        </w:rPr>
      </w:pPr>
      <w:r w:rsidRPr="002E48E8">
        <w:rPr>
          <w:rFonts w:ascii="Times New Roman" w:eastAsia="標楷體" w:hAnsi="Times New Roman" w:cs="Times New Roman"/>
          <w:b/>
          <w:szCs w:val="24"/>
        </w:rPr>
        <w:t>JEL classification numbers:</w:t>
      </w:r>
      <w:r w:rsidR="001B28D5" w:rsidRPr="001B28D5">
        <w:t xml:space="preserve"> </w:t>
      </w:r>
      <w:r w:rsidR="001B28D5" w:rsidRPr="001B28D5">
        <w:rPr>
          <w:rFonts w:ascii="Times New Roman" w:eastAsia="標楷體" w:hAnsi="Times New Roman" w:cs="Times New Roman"/>
          <w:szCs w:val="24"/>
        </w:rPr>
        <w:t>C83, M15, O31.</w:t>
      </w:r>
    </w:p>
    <w:p w14:paraId="5A61DF58" w14:textId="4A55C21E" w:rsidR="008A0E0F" w:rsidRPr="002E48E8" w:rsidRDefault="006252B3" w:rsidP="003D39E2">
      <w:pPr>
        <w:rPr>
          <w:rFonts w:ascii="Times New Roman" w:eastAsia="標楷體" w:hAnsi="Times New Roman" w:cs="Times New Roman"/>
        </w:rPr>
      </w:pPr>
      <w:r>
        <w:rPr>
          <w:rFonts w:ascii="Times New Roman" w:hAnsi="Times New Roman"/>
          <w:b/>
        </w:rPr>
        <w:t xml:space="preserve">Keywords: </w:t>
      </w:r>
      <w:r w:rsidRPr="002E48E8">
        <w:rPr>
          <w:rFonts w:ascii="Times New Roman" w:hAnsi="Times New Roman"/>
        </w:rPr>
        <w:t>Small and medium-sized manufacturing enterprise</w:t>
      </w:r>
      <w:r w:rsidR="0066026E" w:rsidRPr="002E48E8">
        <w:rPr>
          <w:rFonts w:ascii="Times New Roman" w:hAnsi="Times New Roman"/>
        </w:rPr>
        <w:t>s</w:t>
      </w:r>
      <w:r w:rsidRPr="002E48E8">
        <w:rPr>
          <w:rFonts w:ascii="Times New Roman" w:hAnsi="Times New Roman"/>
        </w:rPr>
        <w:t xml:space="preserve">, </w:t>
      </w:r>
      <w:r w:rsidR="002E48E8">
        <w:rPr>
          <w:rFonts w:ascii="Times New Roman" w:hAnsi="Times New Roman" w:hint="eastAsia"/>
        </w:rPr>
        <w:t>D</w:t>
      </w:r>
      <w:r w:rsidRPr="002E48E8">
        <w:rPr>
          <w:rFonts w:ascii="Times New Roman" w:hAnsi="Times New Roman"/>
        </w:rPr>
        <w:t xml:space="preserve">igital </w:t>
      </w:r>
      <w:proofErr w:type="spellStart"/>
      <w:r w:rsidRPr="002E48E8">
        <w:rPr>
          <w:rFonts w:ascii="Times New Roman" w:hAnsi="Times New Roman"/>
        </w:rPr>
        <w:t>servitization</w:t>
      </w:r>
      <w:proofErr w:type="spellEnd"/>
      <w:r w:rsidRPr="002E48E8">
        <w:rPr>
          <w:rFonts w:ascii="Times New Roman" w:hAnsi="Times New Roman"/>
        </w:rPr>
        <w:t xml:space="preserve">, </w:t>
      </w:r>
      <w:r w:rsidR="002E48E8">
        <w:rPr>
          <w:rFonts w:ascii="Times New Roman" w:hAnsi="Times New Roman" w:hint="eastAsia"/>
        </w:rPr>
        <w:t>M</w:t>
      </w:r>
      <w:r w:rsidRPr="002E48E8">
        <w:rPr>
          <w:rFonts w:ascii="Times New Roman" w:hAnsi="Times New Roman"/>
        </w:rPr>
        <w:t>ulti</w:t>
      </w:r>
      <w:r w:rsidR="0066026E" w:rsidRPr="002E48E8">
        <w:rPr>
          <w:rFonts w:ascii="Times New Roman" w:hAnsi="Times New Roman"/>
        </w:rPr>
        <w:t>ple c</w:t>
      </w:r>
      <w:r w:rsidRPr="002E48E8">
        <w:rPr>
          <w:rFonts w:ascii="Times New Roman" w:hAnsi="Times New Roman"/>
        </w:rPr>
        <w:t xml:space="preserve">ase studies, </w:t>
      </w:r>
      <w:r w:rsidR="002E48E8">
        <w:rPr>
          <w:rFonts w:ascii="Times New Roman" w:hAnsi="Times New Roman" w:hint="eastAsia"/>
        </w:rPr>
        <w:t>A</w:t>
      </w:r>
      <w:r w:rsidRPr="002E48E8">
        <w:rPr>
          <w:rFonts w:ascii="Times New Roman" w:hAnsi="Times New Roman"/>
        </w:rPr>
        <w:t>ction research</w:t>
      </w:r>
    </w:p>
    <w:p w14:paraId="66F387E4" w14:textId="3FC0067D" w:rsidR="00DE5FCA" w:rsidRPr="001B28D5" w:rsidRDefault="006252B3" w:rsidP="001B28D5">
      <w:pPr>
        <w:pStyle w:val="a6"/>
        <w:numPr>
          <w:ilvl w:val="0"/>
          <w:numId w:val="10"/>
        </w:numPr>
        <w:ind w:leftChars="0"/>
        <w:rPr>
          <w:rFonts w:ascii="Times New Roman" w:eastAsia="標楷體" w:hAnsi="Times New Roman" w:cs="Times New Roman"/>
          <w:b/>
          <w:sz w:val="32"/>
          <w:szCs w:val="28"/>
        </w:rPr>
      </w:pPr>
      <w:r w:rsidRPr="001B28D5">
        <w:rPr>
          <w:rFonts w:ascii="Times New Roman" w:hAnsi="Times New Roman"/>
          <w:b/>
          <w:sz w:val="32"/>
          <w:szCs w:val="28"/>
        </w:rPr>
        <w:t>Introduction</w:t>
      </w:r>
    </w:p>
    <w:p w14:paraId="440C47DE" w14:textId="7A3B5FEB" w:rsidR="00AC5D92" w:rsidRPr="006252B3" w:rsidRDefault="006252B3" w:rsidP="001B28D5">
      <w:pPr>
        <w:jc w:val="both"/>
        <w:rPr>
          <w:rFonts w:ascii="Times New Roman" w:eastAsia="標楷體" w:hAnsi="Times New Roman" w:cs="Times New Roman"/>
          <w:szCs w:val="24"/>
        </w:rPr>
      </w:pPr>
      <w:r>
        <w:rPr>
          <w:rFonts w:ascii="Times New Roman" w:hAnsi="Times New Roman"/>
          <w:szCs w:val="24"/>
        </w:rPr>
        <w:t xml:space="preserve">Small and medium-sized enterprises (SMEs) are the epitome of </w:t>
      </w:r>
      <w:r w:rsidR="0066026E">
        <w:rPr>
          <w:rFonts w:ascii="Times New Roman" w:hAnsi="Times New Roman"/>
          <w:szCs w:val="24"/>
        </w:rPr>
        <w:t xml:space="preserve">an </w:t>
      </w:r>
      <w:r w:rsidR="003E5175">
        <w:rPr>
          <w:rFonts w:ascii="Times New Roman" w:hAnsi="Times New Roman"/>
          <w:szCs w:val="24"/>
        </w:rPr>
        <w:t>‘</w:t>
      </w:r>
      <w:r>
        <w:rPr>
          <w:rFonts w:ascii="Times New Roman" w:hAnsi="Times New Roman"/>
          <w:szCs w:val="24"/>
        </w:rPr>
        <w:t>economic miracle</w:t>
      </w:r>
      <w:r w:rsidR="003E5175">
        <w:rPr>
          <w:rFonts w:ascii="Times New Roman" w:hAnsi="Times New Roman"/>
          <w:szCs w:val="24"/>
        </w:rPr>
        <w:t>’</w:t>
      </w:r>
      <w:r>
        <w:rPr>
          <w:rFonts w:ascii="Times New Roman" w:hAnsi="Times New Roman"/>
          <w:szCs w:val="24"/>
        </w:rPr>
        <w:t>, and because they possess the flexibility required to adjust</w:t>
      </w:r>
      <w:r w:rsidR="003E5175">
        <w:rPr>
          <w:rFonts w:ascii="Times New Roman" w:hAnsi="Times New Roman"/>
          <w:szCs w:val="24"/>
        </w:rPr>
        <w:t xml:space="preserve"> to</w:t>
      </w:r>
      <w:r>
        <w:rPr>
          <w:rFonts w:ascii="Times New Roman" w:hAnsi="Times New Roman"/>
          <w:szCs w:val="24"/>
        </w:rPr>
        <w:t xml:space="preserve"> and enter markets, their contribution to economic growth is evident to all. Nowadays, the competition among SMEs </w:t>
      </w:r>
      <w:r w:rsidR="0066026E">
        <w:rPr>
          <w:rFonts w:ascii="Times New Roman" w:hAnsi="Times New Roman"/>
          <w:szCs w:val="24"/>
        </w:rPr>
        <w:t>is</w:t>
      </w:r>
      <w:r>
        <w:rPr>
          <w:rFonts w:ascii="Times New Roman" w:hAnsi="Times New Roman"/>
          <w:szCs w:val="24"/>
        </w:rPr>
        <w:t xml:space="preserve"> undeniably fierce due to the accession to the World Trade Organization, internationalization, and globalization. Nevertheless, the change of the global economic structure has led to unprecedented changes and challenges for SMEs in Taiwan. Moreover, facing environmental change</w:t>
      </w:r>
      <w:r w:rsidR="0066026E">
        <w:rPr>
          <w:rFonts w:ascii="Times New Roman" w:hAnsi="Times New Roman"/>
          <w:szCs w:val="24"/>
        </w:rPr>
        <w:t>s</w:t>
      </w:r>
      <w:r>
        <w:rPr>
          <w:rFonts w:ascii="Times New Roman" w:hAnsi="Times New Roman"/>
          <w:szCs w:val="24"/>
        </w:rPr>
        <w:t xml:space="preserve"> and the </w:t>
      </w:r>
      <w:r w:rsidR="00666D0D">
        <w:rPr>
          <w:rFonts w:ascii="Times New Roman" w:hAnsi="Times New Roman"/>
          <w:szCs w:val="24"/>
        </w:rPr>
        <w:t xml:space="preserve">devastation of the </w:t>
      </w:r>
      <w:r>
        <w:rPr>
          <w:rFonts w:ascii="Times New Roman" w:hAnsi="Times New Roman"/>
          <w:szCs w:val="24"/>
        </w:rPr>
        <w:t xml:space="preserve">pandemic, SMEs, which account for nearly 98.93% of all enterprises in Taiwan, have been particularly affected. In response, the </w:t>
      </w:r>
      <w:r w:rsidR="00666D0D">
        <w:rPr>
          <w:rFonts w:ascii="Times New Roman" w:hAnsi="Times New Roman"/>
          <w:szCs w:val="24"/>
        </w:rPr>
        <w:t>industries and academia</w:t>
      </w:r>
      <w:r>
        <w:rPr>
          <w:rFonts w:ascii="Times New Roman" w:hAnsi="Times New Roman"/>
          <w:szCs w:val="24"/>
        </w:rPr>
        <w:t xml:space="preserve"> have suggested pursuing digital transformation or transitioning to a </w:t>
      </w:r>
      <w:proofErr w:type="spellStart"/>
      <w:r>
        <w:rPr>
          <w:rFonts w:ascii="Times New Roman" w:hAnsi="Times New Roman"/>
          <w:szCs w:val="24"/>
        </w:rPr>
        <w:t>servitization</w:t>
      </w:r>
      <w:proofErr w:type="spellEnd"/>
      <w:r>
        <w:rPr>
          <w:rFonts w:ascii="Times New Roman" w:hAnsi="Times New Roman"/>
          <w:szCs w:val="24"/>
        </w:rPr>
        <w:t xml:space="preserve"> business model to </w:t>
      </w:r>
      <w:r w:rsidR="00666D0D">
        <w:rPr>
          <w:rFonts w:ascii="Times New Roman" w:hAnsi="Times New Roman"/>
          <w:szCs w:val="24"/>
        </w:rPr>
        <w:t xml:space="preserve">improve </w:t>
      </w:r>
      <w:r>
        <w:rPr>
          <w:rFonts w:ascii="Times New Roman" w:hAnsi="Times New Roman"/>
          <w:szCs w:val="24"/>
        </w:rPr>
        <w:t>their business resilience.</w:t>
      </w:r>
    </w:p>
    <w:p w14:paraId="01692323" w14:textId="344F2361" w:rsidR="00067AE9" w:rsidRPr="006252B3" w:rsidRDefault="006252B3" w:rsidP="001B28D5">
      <w:pPr>
        <w:jc w:val="both"/>
        <w:rPr>
          <w:rFonts w:ascii="Times New Roman" w:eastAsia="標楷體" w:hAnsi="Times New Roman" w:cs="Times New Roman"/>
          <w:szCs w:val="24"/>
        </w:rPr>
      </w:pPr>
      <w:r>
        <w:rPr>
          <w:rFonts w:ascii="Times New Roman" w:hAnsi="Times New Roman"/>
          <w:szCs w:val="24"/>
        </w:rPr>
        <w:t xml:space="preserve">The concept of </w:t>
      </w:r>
      <w:proofErr w:type="spellStart"/>
      <w:r>
        <w:rPr>
          <w:rFonts w:ascii="Times New Roman" w:hAnsi="Times New Roman"/>
          <w:szCs w:val="24"/>
        </w:rPr>
        <w:t>servitization</w:t>
      </w:r>
      <w:proofErr w:type="spellEnd"/>
      <w:r>
        <w:rPr>
          <w:rFonts w:ascii="Times New Roman" w:hAnsi="Times New Roman"/>
          <w:szCs w:val="24"/>
        </w:rPr>
        <w:t xml:space="preserve"> was first proposed by </w:t>
      </w:r>
      <w:proofErr w:type="spellStart"/>
      <w:r>
        <w:rPr>
          <w:rFonts w:ascii="Times New Roman" w:hAnsi="Times New Roman"/>
          <w:szCs w:val="24"/>
        </w:rPr>
        <w:t>Vandermerwe</w:t>
      </w:r>
      <w:proofErr w:type="spellEnd"/>
      <w:r>
        <w:rPr>
          <w:rFonts w:ascii="Times New Roman" w:hAnsi="Times New Roman"/>
          <w:szCs w:val="24"/>
        </w:rPr>
        <w:t xml:space="preserve"> and Rada (1988), </w:t>
      </w:r>
      <w:r w:rsidR="00666D0D">
        <w:rPr>
          <w:rFonts w:ascii="Times New Roman" w:hAnsi="Times New Roman"/>
          <w:szCs w:val="24"/>
        </w:rPr>
        <w:t xml:space="preserve">and </w:t>
      </w:r>
      <w:r>
        <w:rPr>
          <w:rFonts w:ascii="Times New Roman" w:hAnsi="Times New Roman"/>
          <w:szCs w:val="24"/>
        </w:rPr>
        <w:t>emphasizes the concepts of customer-focus and service bundling, and often incorporates technological elements (</w:t>
      </w:r>
      <w:proofErr w:type="spellStart"/>
      <w:r>
        <w:rPr>
          <w:rFonts w:ascii="Times New Roman" w:hAnsi="Times New Roman"/>
          <w:szCs w:val="24"/>
        </w:rPr>
        <w:t>Rabetino</w:t>
      </w:r>
      <w:proofErr w:type="spellEnd"/>
      <w:r w:rsidR="00666D0D">
        <w:rPr>
          <w:rFonts w:ascii="Times New Roman" w:hAnsi="Times New Roman"/>
          <w:szCs w:val="24"/>
        </w:rPr>
        <w:t xml:space="preserve"> et al.</w:t>
      </w:r>
      <w:r>
        <w:rPr>
          <w:rFonts w:ascii="Times New Roman" w:hAnsi="Times New Roman"/>
          <w:szCs w:val="24"/>
        </w:rPr>
        <w:t xml:space="preserve">, 2018) to shape strategies, processes, and structures. For example, the adoption of technologies such as the Internet of Things </w:t>
      </w:r>
      <w:r w:rsidR="00666D0D">
        <w:rPr>
          <w:rFonts w:ascii="Times New Roman" w:hAnsi="Times New Roman"/>
          <w:szCs w:val="24"/>
        </w:rPr>
        <w:t>(</w:t>
      </w:r>
      <w:proofErr w:type="spellStart"/>
      <w:r w:rsidR="00666D0D">
        <w:rPr>
          <w:rFonts w:ascii="Times New Roman" w:hAnsi="Times New Roman"/>
          <w:szCs w:val="24"/>
        </w:rPr>
        <w:t>IoT</w:t>
      </w:r>
      <w:proofErr w:type="spellEnd"/>
      <w:r w:rsidR="00666D0D">
        <w:rPr>
          <w:rFonts w:ascii="Times New Roman" w:hAnsi="Times New Roman"/>
          <w:szCs w:val="24"/>
        </w:rPr>
        <w:t xml:space="preserve">) </w:t>
      </w:r>
      <w:r>
        <w:rPr>
          <w:rFonts w:ascii="Times New Roman" w:hAnsi="Times New Roman"/>
          <w:szCs w:val="24"/>
        </w:rPr>
        <w:t>or artificial</w:t>
      </w:r>
      <w:r w:rsidR="00666D0D">
        <w:rPr>
          <w:rFonts w:ascii="Times New Roman" w:hAnsi="Times New Roman"/>
          <w:szCs w:val="24"/>
        </w:rPr>
        <w:t xml:space="preserve"> </w:t>
      </w:r>
      <w:r>
        <w:rPr>
          <w:rFonts w:ascii="Times New Roman" w:hAnsi="Times New Roman"/>
          <w:szCs w:val="24"/>
        </w:rPr>
        <w:t xml:space="preserve">intelligence analysis </w:t>
      </w:r>
      <w:r w:rsidR="00666D0D">
        <w:rPr>
          <w:rFonts w:ascii="Times New Roman" w:hAnsi="Times New Roman"/>
          <w:szCs w:val="24"/>
        </w:rPr>
        <w:t xml:space="preserve">can </w:t>
      </w:r>
      <w:r>
        <w:rPr>
          <w:rFonts w:ascii="Times New Roman" w:hAnsi="Times New Roman"/>
          <w:szCs w:val="24"/>
        </w:rPr>
        <w:t xml:space="preserve">fully contribute to the development of delivery services (Holler, </w:t>
      </w:r>
      <w:proofErr w:type="spellStart"/>
      <w:r>
        <w:rPr>
          <w:rFonts w:ascii="Times New Roman" w:hAnsi="Times New Roman"/>
          <w:szCs w:val="24"/>
        </w:rPr>
        <w:t>Tsiatsis</w:t>
      </w:r>
      <w:proofErr w:type="spellEnd"/>
      <w:r>
        <w:rPr>
          <w:rFonts w:ascii="Times New Roman" w:hAnsi="Times New Roman"/>
          <w:szCs w:val="24"/>
        </w:rPr>
        <w:t xml:space="preserve">, </w:t>
      </w:r>
      <w:r w:rsidR="00666D0D">
        <w:rPr>
          <w:rFonts w:ascii="Times New Roman" w:hAnsi="Times New Roman"/>
          <w:szCs w:val="24"/>
        </w:rPr>
        <w:t xml:space="preserve">and </w:t>
      </w:r>
      <w:r>
        <w:rPr>
          <w:rFonts w:ascii="Times New Roman" w:hAnsi="Times New Roman"/>
          <w:szCs w:val="24"/>
        </w:rPr>
        <w:t xml:space="preserve">Mulligan, 2017; </w:t>
      </w:r>
      <w:proofErr w:type="spellStart"/>
      <w:r>
        <w:rPr>
          <w:rFonts w:ascii="Times New Roman" w:hAnsi="Times New Roman"/>
          <w:szCs w:val="24"/>
        </w:rPr>
        <w:t>Ardolino</w:t>
      </w:r>
      <w:proofErr w:type="spellEnd"/>
      <w:r>
        <w:rPr>
          <w:rFonts w:ascii="Times New Roman" w:hAnsi="Times New Roman"/>
          <w:szCs w:val="24"/>
        </w:rPr>
        <w:t xml:space="preserve"> et al., 2018) as well as </w:t>
      </w:r>
      <w:r w:rsidR="00666D0D">
        <w:rPr>
          <w:rFonts w:ascii="Times New Roman" w:hAnsi="Times New Roman"/>
          <w:szCs w:val="24"/>
        </w:rPr>
        <w:t xml:space="preserve">the development of </w:t>
      </w:r>
      <w:r>
        <w:rPr>
          <w:rFonts w:ascii="Times New Roman" w:hAnsi="Times New Roman"/>
          <w:szCs w:val="24"/>
        </w:rPr>
        <w:t>new service-oriented business models (</w:t>
      </w:r>
      <w:proofErr w:type="spellStart"/>
      <w:r>
        <w:rPr>
          <w:rFonts w:ascii="Times New Roman" w:hAnsi="Times New Roman"/>
          <w:szCs w:val="24"/>
        </w:rPr>
        <w:t>Adrodegari</w:t>
      </w:r>
      <w:proofErr w:type="spellEnd"/>
      <w:r>
        <w:rPr>
          <w:rFonts w:ascii="Times New Roman" w:hAnsi="Times New Roman"/>
          <w:szCs w:val="24"/>
        </w:rPr>
        <w:t xml:space="preserve"> </w:t>
      </w:r>
      <w:r w:rsidR="00666D0D">
        <w:rPr>
          <w:rFonts w:ascii="Times New Roman" w:hAnsi="Times New Roman"/>
          <w:szCs w:val="24"/>
        </w:rPr>
        <w:t>and</w:t>
      </w:r>
      <w:r>
        <w:rPr>
          <w:rFonts w:ascii="Times New Roman" w:hAnsi="Times New Roman"/>
          <w:szCs w:val="24"/>
        </w:rPr>
        <w:t xml:space="preserve"> </w:t>
      </w:r>
      <w:proofErr w:type="spellStart"/>
      <w:r>
        <w:rPr>
          <w:rFonts w:ascii="Times New Roman" w:hAnsi="Times New Roman"/>
          <w:szCs w:val="24"/>
        </w:rPr>
        <w:t>Saccani</w:t>
      </w:r>
      <w:proofErr w:type="spellEnd"/>
      <w:r>
        <w:rPr>
          <w:rFonts w:ascii="Times New Roman" w:hAnsi="Times New Roman"/>
          <w:szCs w:val="24"/>
        </w:rPr>
        <w:t>, 2017)</w:t>
      </w:r>
      <w:r w:rsidR="00666D0D">
        <w:rPr>
          <w:rFonts w:ascii="Times New Roman" w:hAnsi="Times New Roman"/>
          <w:szCs w:val="24"/>
        </w:rPr>
        <w:t>,</w:t>
      </w:r>
      <w:r>
        <w:rPr>
          <w:rFonts w:ascii="Times New Roman" w:hAnsi="Times New Roman"/>
          <w:szCs w:val="24"/>
        </w:rPr>
        <w:t xml:space="preserve"> and </w:t>
      </w:r>
      <w:r w:rsidR="00666D0D">
        <w:rPr>
          <w:rFonts w:ascii="Times New Roman" w:hAnsi="Times New Roman"/>
          <w:szCs w:val="24"/>
        </w:rPr>
        <w:t xml:space="preserve">can </w:t>
      </w:r>
      <w:r>
        <w:rPr>
          <w:rFonts w:ascii="Times New Roman" w:hAnsi="Times New Roman"/>
          <w:szCs w:val="24"/>
        </w:rPr>
        <w:t xml:space="preserve">even reshape </w:t>
      </w:r>
      <w:r w:rsidR="00666D0D">
        <w:rPr>
          <w:rFonts w:ascii="Times New Roman" w:hAnsi="Times New Roman"/>
          <w:szCs w:val="24"/>
        </w:rPr>
        <w:t xml:space="preserve">the competitive landscape of the </w:t>
      </w:r>
      <w:r>
        <w:rPr>
          <w:rFonts w:ascii="Times New Roman" w:hAnsi="Times New Roman"/>
          <w:szCs w:val="24"/>
        </w:rPr>
        <w:t>industr</w:t>
      </w:r>
      <w:r w:rsidR="00666D0D">
        <w:rPr>
          <w:rFonts w:ascii="Times New Roman" w:hAnsi="Times New Roman"/>
          <w:szCs w:val="24"/>
        </w:rPr>
        <w:t>y</w:t>
      </w:r>
      <w:r>
        <w:rPr>
          <w:rFonts w:ascii="Times New Roman" w:hAnsi="Times New Roman"/>
          <w:szCs w:val="24"/>
        </w:rPr>
        <w:t xml:space="preserve"> (Porter </w:t>
      </w:r>
      <w:r w:rsidR="00666D0D">
        <w:rPr>
          <w:rFonts w:ascii="Times New Roman" w:hAnsi="Times New Roman"/>
          <w:szCs w:val="24"/>
        </w:rPr>
        <w:t xml:space="preserve">and </w:t>
      </w:r>
      <w:proofErr w:type="spellStart"/>
      <w:r>
        <w:rPr>
          <w:rFonts w:ascii="Times New Roman" w:hAnsi="Times New Roman"/>
          <w:szCs w:val="24"/>
        </w:rPr>
        <w:t>Heppelmann</w:t>
      </w:r>
      <w:proofErr w:type="spellEnd"/>
      <w:r>
        <w:rPr>
          <w:rFonts w:ascii="Times New Roman" w:hAnsi="Times New Roman"/>
          <w:szCs w:val="24"/>
        </w:rPr>
        <w:t xml:space="preserve">, 2014). </w:t>
      </w:r>
      <w:r w:rsidR="00666D0D">
        <w:rPr>
          <w:rFonts w:ascii="Times New Roman" w:hAnsi="Times New Roman"/>
          <w:szCs w:val="24"/>
        </w:rPr>
        <w:t>The m</w:t>
      </w:r>
      <w:r>
        <w:rPr>
          <w:rFonts w:ascii="Times New Roman" w:hAnsi="Times New Roman"/>
          <w:szCs w:val="24"/>
        </w:rPr>
        <w:t xml:space="preserve">anufacturing and service </w:t>
      </w:r>
      <w:r w:rsidR="00666D0D">
        <w:rPr>
          <w:rFonts w:ascii="Times New Roman" w:hAnsi="Times New Roman"/>
          <w:szCs w:val="24"/>
        </w:rPr>
        <w:t xml:space="preserve">industries </w:t>
      </w:r>
      <w:r>
        <w:rPr>
          <w:rFonts w:ascii="Times New Roman" w:hAnsi="Times New Roman"/>
          <w:szCs w:val="24"/>
        </w:rPr>
        <w:t xml:space="preserve">are becoming more and more intertwined. In the past, </w:t>
      </w:r>
      <w:proofErr w:type="spellStart"/>
      <w:r>
        <w:rPr>
          <w:rFonts w:ascii="Times New Roman" w:hAnsi="Times New Roman"/>
          <w:szCs w:val="24"/>
        </w:rPr>
        <w:t>servitization</w:t>
      </w:r>
      <w:proofErr w:type="spellEnd"/>
      <w:r>
        <w:rPr>
          <w:rFonts w:ascii="Times New Roman" w:hAnsi="Times New Roman"/>
          <w:szCs w:val="24"/>
        </w:rPr>
        <w:t xml:space="preserve"> and digital technology were usually discussed separately. The integration of these two </w:t>
      </w:r>
      <w:r w:rsidR="00666D0D">
        <w:rPr>
          <w:rFonts w:ascii="Times New Roman" w:hAnsi="Times New Roman"/>
          <w:szCs w:val="24"/>
        </w:rPr>
        <w:t xml:space="preserve">themes </w:t>
      </w:r>
      <w:r>
        <w:rPr>
          <w:rFonts w:ascii="Times New Roman" w:hAnsi="Times New Roman"/>
          <w:szCs w:val="24"/>
        </w:rPr>
        <w:t xml:space="preserve">into the topic of digital </w:t>
      </w:r>
      <w:proofErr w:type="spellStart"/>
      <w:r>
        <w:rPr>
          <w:rFonts w:ascii="Times New Roman" w:hAnsi="Times New Roman"/>
          <w:szCs w:val="24"/>
        </w:rPr>
        <w:t>servitization</w:t>
      </w:r>
      <w:proofErr w:type="spellEnd"/>
      <w:r>
        <w:rPr>
          <w:rFonts w:ascii="Times New Roman" w:hAnsi="Times New Roman"/>
          <w:szCs w:val="24"/>
        </w:rPr>
        <w:t xml:space="preserve"> is a recent </w:t>
      </w:r>
      <w:r w:rsidR="00666D0D">
        <w:rPr>
          <w:rFonts w:ascii="Times New Roman" w:hAnsi="Times New Roman"/>
          <w:szCs w:val="24"/>
        </w:rPr>
        <w:t xml:space="preserve">and now mainstream </w:t>
      </w:r>
      <w:r>
        <w:rPr>
          <w:rFonts w:ascii="Times New Roman" w:hAnsi="Times New Roman"/>
          <w:szCs w:val="24"/>
        </w:rPr>
        <w:t>research trend (</w:t>
      </w:r>
      <w:proofErr w:type="spellStart"/>
      <w:r>
        <w:rPr>
          <w:rFonts w:ascii="Times New Roman" w:hAnsi="Times New Roman"/>
          <w:szCs w:val="24"/>
        </w:rPr>
        <w:t>Kowalkowski</w:t>
      </w:r>
      <w:proofErr w:type="spellEnd"/>
      <w:r>
        <w:rPr>
          <w:rFonts w:ascii="Times New Roman" w:hAnsi="Times New Roman"/>
          <w:szCs w:val="24"/>
        </w:rPr>
        <w:t xml:space="preserve">, </w:t>
      </w:r>
      <w:proofErr w:type="spellStart"/>
      <w:r>
        <w:rPr>
          <w:rFonts w:ascii="Times New Roman" w:hAnsi="Times New Roman"/>
          <w:szCs w:val="24"/>
        </w:rPr>
        <w:t>Kindström</w:t>
      </w:r>
      <w:proofErr w:type="spellEnd"/>
      <w:r>
        <w:rPr>
          <w:rFonts w:ascii="Times New Roman" w:hAnsi="Times New Roman"/>
          <w:szCs w:val="24"/>
        </w:rPr>
        <w:t xml:space="preserve">, </w:t>
      </w:r>
      <w:r w:rsidR="00666D0D">
        <w:rPr>
          <w:rFonts w:ascii="Times New Roman" w:hAnsi="Times New Roman"/>
          <w:szCs w:val="24"/>
        </w:rPr>
        <w:t xml:space="preserve">and </w:t>
      </w:r>
      <w:proofErr w:type="spellStart"/>
      <w:r>
        <w:rPr>
          <w:rFonts w:ascii="Times New Roman" w:hAnsi="Times New Roman"/>
          <w:szCs w:val="24"/>
        </w:rPr>
        <w:t>Gebauer</w:t>
      </w:r>
      <w:proofErr w:type="spellEnd"/>
      <w:r>
        <w:rPr>
          <w:rFonts w:ascii="Times New Roman" w:hAnsi="Times New Roman"/>
          <w:szCs w:val="24"/>
        </w:rPr>
        <w:t>, 2013;</w:t>
      </w:r>
      <w:r>
        <w:rPr>
          <w:rFonts w:ascii="Times New Roman" w:hAnsi="Times New Roman"/>
          <w:color w:val="FF0000"/>
          <w:szCs w:val="24"/>
        </w:rPr>
        <w:t xml:space="preserve"> </w:t>
      </w:r>
      <w:proofErr w:type="spellStart"/>
      <w:r>
        <w:rPr>
          <w:rFonts w:ascii="Times New Roman" w:hAnsi="Times New Roman"/>
          <w:szCs w:val="24"/>
        </w:rPr>
        <w:t>Bustinza</w:t>
      </w:r>
      <w:proofErr w:type="spellEnd"/>
      <w:r>
        <w:rPr>
          <w:rFonts w:ascii="Times New Roman" w:hAnsi="Times New Roman"/>
          <w:szCs w:val="24"/>
        </w:rPr>
        <w:t xml:space="preserve">, </w:t>
      </w:r>
      <w:r w:rsidR="00666D0D">
        <w:rPr>
          <w:rFonts w:ascii="Times New Roman" w:hAnsi="Times New Roman"/>
          <w:szCs w:val="24"/>
        </w:rPr>
        <w:t>et al.</w:t>
      </w:r>
      <w:r>
        <w:rPr>
          <w:rFonts w:ascii="Times New Roman" w:hAnsi="Times New Roman"/>
          <w:szCs w:val="24"/>
        </w:rPr>
        <w:t>,</w:t>
      </w:r>
      <w:r w:rsidR="00666D0D">
        <w:rPr>
          <w:rFonts w:ascii="Times New Roman" w:hAnsi="Times New Roman"/>
          <w:szCs w:val="24"/>
        </w:rPr>
        <w:t xml:space="preserve"> </w:t>
      </w:r>
      <w:r>
        <w:rPr>
          <w:rFonts w:ascii="Times New Roman" w:hAnsi="Times New Roman"/>
          <w:szCs w:val="24"/>
        </w:rPr>
        <w:t xml:space="preserve">2018; </w:t>
      </w:r>
      <w:proofErr w:type="spellStart"/>
      <w:r>
        <w:rPr>
          <w:rFonts w:ascii="Times New Roman" w:hAnsi="Times New Roman"/>
          <w:szCs w:val="24"/>
        </w:rPr>
        <w:t>Grubic</w:t>
      </w:r>
      <w:proofErr w:type="spellEnd"/>
      <w:r>
        <w:rPr>
          <w:rFonts w:ascii="Times New Roman" w:hAnsi="Times New Roman"/>
          <w:szCs w:val="24"/>
        </w:rPr>
        <w:t xml:space="preserve"> </w:t>
      </w:r>
      <w:r w:rsidR="00666D0D">
        <w:rPr>
          <w:rFonts w:ascii="Times New Roman" w:hAnsi="Times New Roman"/>
          <w:szCs w:val="24"/>
        </w:rPr>
        <w:t>and</w:t>
      </w:r>
      <w:r>
        <w:rPr>
          <w:rFonts w:ascii="Times New Roman" w:hAnsi="Times New Roman"/>
          <w:szCs w:val="24"/>
        </w:rPr>
        <w:t xml:space="preserve"> </w:t>
      </w:r>
      <w:proofErr w:type="spellStart"/>
      <w:r>
        <w:rPr>
          <w:rFonts w:ascii="Times New Roman" w:hAnsi="Times New Roman"/>
          <w:szCs w:val="24"/>
        </w:rPr>
        <w:t>Jennions</w:t>
      </w:r>
      <w:proofErr w:type="spellEnd"/>
      <w:r>
        <w:rPr>
          <w:rFonts w:ascii="Times New Roman" w:hAnsi="Times New Roman"/>
          <w:szCs w:val="24"/>
        </w:rPr>
        <w:t>, 2018) that highlights the importance and value of in-depth exploration, which is one of the motivations of this study.</w:t>
      </w:r>
    </w:p>
    <w:p w14:paraId="2F6BB3D9" w14:textId="19AB746C" w:rsidR="00B30EF4" w:rsidRPr="006252B3" w:rsidRDefault="006252B3" w:rsidP="001B28D5">
      <w:pPr>
        <w:jc w:val="both"/>
        <w:rPr>
          <w:rFonts w:ascii="Times New Roman" w:eastAsia="標楷體" w:hAnsi="Times New Roman" w:cs="Times New Roman"/>
          <w:szCs w:val="24"/>
        </w:rPr>
      </w:pPr>
      <w:r>
        <w:rPr>
          <w:rFonts w:ascii="Times New Roman" w:hAnsi="Times New Roman"/>
          <w:szCs w:val="24"/>
        </w:rPr>
        <w:t xml:space="preserve">Previous literature has extensively discussed </w:t>
      </w:r>
      <w:proofErr w:type="spellStart"/>
      <w:r>
        <w:rPr>
          <w:rFonts w:ascii="Times New Roman" w:hAnsi="Times New Roman"/>
          <w:szCs w:val="24"/>
        </w:rPr>
        <w:t>servitization</w:t>
      </w:r>
      <w:proofErr w:type="spellEnd"/>
      <w:r>
        <w:rPr>
          <w:rFonts w:ascii="Times New Roman" w:hAnsi="Times New Roman"/>
          <w:szCs w:val="24"/>
        </w:rPr>
        <w:t xml:space="preserve"> </w:t>
      </w:r>
      <w:r w:rsidR="002E13F4">
        <w:rPr>
          <w:rFonts w:ascii="Times New Roman" w:hAnsi="Times New Roman"/>
          <w:szCs w:val="24"/>
        </w:rPr>
        <w:t>capability</w:t>
      </w:r>
      <w:r>
        <w:rPr>
          <w:rFonts w:ascii="Times New Roman" w:hAnsi="Times New Roman"/>
          <w:szCs w:val="24"/>
        </w:rPr>
        <w:t xml:space="preserve">, e.g., </w:t>
      </w:r>
      <w:proofErr w:type="spellStart"/>
      <w:r>
        <w:rPr>
          <w:rFonts w:ascii="Times New Roman" w:hAnsi="Times New Roman"/>
          <w:szCs w:val="24"/>
        </w:rPr>
        <w:t>Parida</w:t>
      </w:r>
      <w:proofErr w:type="spellEnd"/>
      <w:r>
        <w:rPr>
          <w:rFonts w:ascii="Times New Roman" w:hAnsi="Times New Roman"/>
          <w:szCs w:val="24"/>
        </w:rPr>
        <w:t xml:space="preserve"> et al. (2015), </w:t>
      </w:r>
      <w:proofErr w:type="spellStart"/>
      <w:r>
        <w:rPr>
          <w:rFonts w:ascii="Times New Roman" w:hAnsi="Times New Roman"/>
          <w:szCs w:val="24"/>
        </w:rPr>
        <w:t>Gebauer</w:t>
      </w:r>
      <w:proofErr w:type="spellEnd"/>
      <w:r>
        <w:rPr>
          <w:rFonts w:ascii="Times New Roman" w:hAnsi="Times New Roman"/>
          <w:szCs w:val="24"/>
        </w:rPr>
        <w:t xml:space="preserve"> et al. (2017), </w:t>
      </w:r>
      <w:proofErr w:type="spellStart"/>
      <w:r>
        <w:rPr>
          <w:rFonts w:ascii="Times New Roman" w:hAnsi="Times New Roman"/>
          <w:szCs w:val="24"/>
        </w:rPr>
        <w:t>Hasselblatt</w:t>
      </w:r>
      <w:proofErr w:type="spellEnd"/>
      <w:r>
        <w:rPr>
          <w:rFonts w:ascii="Times New Roman" w:hAnsi="Times New Roman"/>
          <w:szCs w:val="24"/>
        </w:rPr>
        <w:t xml:space="preserve"> et al. (2018), and </w:t>
      </w:r>
      <w:proofErr w:type="spellStart"/>
      <w:r>
        <w:rPr>
          <w:rFonts w:ascii="Times New Roman" w:hAnsi="Times New Roman"/>
          <w:szCs w:val="24"/>
        </w:rPr>
        <w:t>Jovanovic</w:t>
      </w:r>
      <w:proofErr w:type="spellEnd"/>
      <w:r>
        <w:rPr>
          <w:rFonts w:ascii="Times New Roman" w:hAnsi="Times New Roman"/>
          <w:szCs w:val="24"/>
        </w:rPr>
        <w:t xml:space="preserve"> et al. (2019). It is evident that empirical studies have been conducted on </w:t>
      </w:r>
      <w:r w:rsidR="002E13F4">
        <w:rPr>
          <w:rFonts w:ascii="Times New Roman" w:hAnsi="Times New Roman"/>
          <w:szCs w:val="24"/>
        </w:rPr>
        <w:t xml:space="preserve">the </w:t>
      </w:r>
      <w:r w:rsidR="002E13F4">
        <w:rPr>
          <w:rFonts w:ascii="Times New Roman" w:hAnsi="Times New Roman"/>
          <w:szCs w:val="24"/>
        </w:rPr>
        <w:lastRenderedPageBreak/>
        <w:t>capabilit</w:t>
      </w:r>
      <w:r w:rsidR="003E5175">
        <w:rPr>
          <w:rFonts w:ascii="Times New Roman" w:hAnsi="Times New Roman"/>
          <w:szCs w:val="24"/>
        </w:rPr>
        <w:t>y</w:t>
      </w:r>
      <w:r w:rsidR="002E13F4">
        <w:rPr>
          <w:rFonts w:ascii="Times New Roman" w:hAnsi="Times New Roman"/>
          <w:szCs w:val="24"/>
        </w:rPr>
        <w:t xml:space="preserve"> of manufacturing </w:t>
      </w:r>
      <w:proofErr w:type="spellStart"/>
      <w:r>
        <w:rPr>
          <w:rFonts w:ascii="Times New Roman" w:hAnsi="Times New Roman"/>
          <w:szCs w:val="24"/>
        </w:rPr>
        <w:t>servitization</w:t>
      </w:r>
      <w:proofErr w:type="spellEnd"/>
      <w:r w:rsidR="002E13F4">
        <w:rPr>
          <w:rFonts w:ascii="Times New Roman" w:hAnsi="Times New Roman"/>
          <w:szCs w:val="24"/>
        </w:rPr>
        <w:t>,</w:t>
      </w:r>
      <w:r>
        <w:rPr>
          <w:rFonts w:ascii="Times New Roman" w:hAnsi="Times New Roman"/>
          <w:szCs w:val="24"/>
        </w:rPr>
        <w:t xml:space="preserve"> and those on digital </w:t>
      </w:r>
      <w:proofErr w:type="spellStart"/>
      <w:r>
        <w:rPr>
          <w:rFonts w:ascii="Times New Roman" w:hAnsi="Times New Roman"/>
          <w:szCs w:val="24"/>
        </w:rPr>
        <w:t>servitization</w:t>
      </w:r>
      <w:proofErr w:type="spellEnd"/>
      <w:r>
        <w:rPr>
          <w:rFonts w:ascii="Times New Roman" w:hAnsi="Times New Roman"/>
          <w:szCs w:val="24"/>
        </w:rPr>
        <w:t xml:space="preserve"> continue to emerge, e.g., </w:t>
      </w:r>
      <w:proofErr w:type="spellStart"/>
      <w:r>
        <w:rPr>
          <w:rFonts w:ascii="Times New Roman" w:hAnsi="Times New Roman"/>
          <w:szCs w:val="24"/>
        </w:rPr>
        <w:t>Lenka</w:t>
      </w:r>
      <w:proofErr w:type="spellEnd"/>
      <w:r>
        <w:rPr>
          <w:rFonts w:ascii="Times New Roman" w:hAnsi="Times New Roman"/>
          <w:szCs w:val="24"/>
        </w:rPr>
        <w:t xml:space="preserve"> et al. (2017), </w:t>
      </w:r>
      <w:proofErr w:type="spellStart"/>
      <w:r>
        <w:rPr>
          <w:rFonts w:ascii="Times New Roman" w:hAnsi="Times New Roman"/>
          <w:szCs w:val="24"/>
        </w:rPr>
        <w:t>Hasselblatt</w:t>
      </w:r>
      <w:proofErr w:type="spellEnd"/>
      <w:r>
        <w:rPr>
          <w:rFonts w:ascii="Times New Roman" w:hAnsi="Times New Roman"/>
          <w:szCs w:val="24"/>
        </w:rPr>
        <w:t xml:space="preserve"> et al. (2018), </w:t>
      </w:r>
      <w:r w:rsidR="002E13F4">
        <w:rPr>
          <w:rFonts w:ascii="Times New Roman" w:hAnsi="Times New Roman"/>
          <w:szCs w:val="24"/>
        </w:rPr>
        <w:t xml:space="preserve">and </w:t>
      </w:r>
      <w:proofErr w:type="spellStart"/>
      <w:r>
        <w:rPr>
          <w:rFonts w:ascii="Times New Roman" w:hAnsi="Times New Roman"/>
          <w:szCs w:val="24"/>
        </w:rPr>
        <w:t>Huikkola</w:t>
      </w:r>
      <w:proofErr w:type="spellEnd"/>
      <w:r>
        <w:rPr>
          <w:rFonts w:ascii="Times New Roman" w:hAnsi="Times New Roman"/>
          <w:szCs w:val="24"/>
        </w:rPr>
        <w:t xml:space="preserve"> et al. (2020). </w:t>
      </w:r>
      <w:r w:rsidR="002E13F4">
        <w:rPr>
          <w:rFonts w:ascii="Times New Roman" w:hAnsi="Times New Roman"/>
          <w:szCs w:val="24"/>
        </w:rPr>
        <w:t>There are s</w:t>
      </w:r>
      <w:r>
        <w:rPr>
          <w:rFonts w:ascii="Times New Roman" w:hAnsi="Times New Roman"/>
          <w:szCs w:val="24"/>
        </w:rPr>
        <w:t xml:space="preserve">ome researchers </w:t>
      </w:r>
      <w:r w:rsidR="002E13F4">
        <w:rPr>
          <w:rFonts w:ascii="Times New Roman" w:hAnsi="Times New Roman"/>
          <w:szCs w:val="24"/>
        </w:rPr>
        <w:t xml:space="preserve">who </w:t>
      </w:r>
      <w:r w:rsidR="003E5175">
        <w:rPr>
          <w:rFonts w:ascii="Times New Roman" w:hAnsi="Times New Roman"/>
          <w:szCs w:val="24"/>
        </w:rPr>
        <w:t xml:space="preserve">claim </w:t>
      </w:r>
      <w:r>
        <w:rPr>
          <w:rFonts w:ascii="Times New Roman" w:hAnsi="Times New Roman"/>
          <w:szCs w:val="24"/>
        </w:rPr>
        <w:t>that manufacturing organizations that offer services should be embedded within high-level network systems (</w:t>
      </w:r>
      <w:proofErr w:type="spellStart"/>
      <w:r>
        <w:rPr>
          <w:rFonts w:ascii="Times New Roman" w:hAnsi="Times New Roman"/>
          <w:szCs w:val="24"/>
        </w:rPr>
        <w:t>Raddats</w:t>
      </w:r>
      <w:proofErr w:type="spellEnd"/>
      <w:r>
        <w:rPr>
          <w:rFonts w:ascii="Times New Roman" w:hAnsi="Times New Roman"/>
          <w:szCs w:val="24"/>
        </w:rPr>
        <w:t xml:space="preserve"> et al., 2019). However, studies discussing digital </w:t>
      </w:r>
      <w:proofErr w:type="spellStart"/>
      <w:r>
        <w:rPr>
          <w:rFonts w:ascii="Times New Roman" w:hAnsi="Times New Roman"/>
          <w:szCs w:val="24"/>
        </w:rPr>
        <w:t>servitization</w:t>
      </w:r>
      <w:proofErr w:type="spellEnd"/>
      <w:r>
        <w:rPr>
          <w:rFonts w:ascii="Times New Roman" w:hAnsi="Times New Roman"/>
          <w:szCs w:val="24"/>
        </w:rPr>
        <w:t xml:space="preserve"> from a B2B perspective are relatively scarce (</w:t>
      </w:r>
      <w:proofErr w:type="spellStart"/>
      <w:r>
        <w:rPr>
          <w:rFonts w:ascii="Times New Roman" w:hAnsi="Times New Roman"/>
          <w:szCs w:val="24"/>
        </w:rPr>
        <w:t>Paschou</w:t>
      </w:r>
      <w:proofErr w:type="spellEnd"/>
      <w:r>
        <w:rPr>
          <w:rFonts w:ascii="Times New Roman" w:hAnsi="Times New Roman"/>
          <w:szCs w:val="24"/>
        </w:rPr>
        <w:t xml:space="preserve"> et al., 2020; </w:t>
      </w:r>
      <w:proofErr w:type="spellStart"/>
      <w:r>
        <w:rPr>
          <w:rFonts w:ascii="Times New Roman" w:hAnsi="Times New Roman"/>
          <w:szCs w:val="24"/>
        </w:rPr>
        <w:t>Gebauer</w:t>
      </w:r>
      <w:proofErr w:type="spellEnd"/>
      <w:r>
        <w:rPr>
          <w:rFonts w:ascii="Times New Roman" w:hAnsi="Times New Roman"/>
          <w:szCs w:val="24"/>
        </w:rPr>
        <w:t xml:space="preserve"> et al., 2021). Thus, exploring digital </w:t>
      </w:r>
      <w:proofErr w:type="spellStart"/>
      <w:r>
        <w:rPr>
          <w:rFonts w:ascii="Times New Roman" w:hAnsi="Times New Roman"/>
          <w:szCs w:val="24"/>
        </w:rPr>
        <w:t>servitization</w:t>
      </w:r>
      <w:proofErr w:type="spellEnd"/>
      <w:r>
        <w:rPr>
          <w:rFonts w:ascii="Times New Roman" w:hAnsi="Times New Roman"/>
          <w:szCs w:val="24"/>
        </w:rPr>
        <w:t xml:space="preserve"> capability from such </w:t>
      </w:r>
      <w:r w:rsidR="002E13F4">
        <w:rPr>
          <w:rFonts w:ascii="Times New Roman" w:hAnsi="Times New Roman"/>
          <w:szCs w:val="24"/>
        </w:rPr>
        <w:t xml:space="preserve">a </w:t>
      </w:r>
      <w:r>
        <w:rPr>
          <w:rFonts w:ascii="Times New Roman" w:hAnsi="Times New Roman"/>
          <w:szCs w:val="24"/>
        </w:rPr>
        <w:t xml:space="preserve">perspective is an important and worthy </w:t>
      </w:r>
      <w:r w:rsidR="002E13F4">
        <w:rPr>
          <w:rFonts w:ascii="Times New Roman" w:hAnsi="Times New Roman"/>
          <w:szCs w:val="24"/>
        </w:rPr>
        <w:t xml:space="preserve">focus of </w:t>
      </w:r>
      <w:r>
        <w:rPr>
          <w:rFonts w:ascii="Times New Roman" w:hAnsi="Times New Roman"/>
          <w:szCs w:val="24"/>
        </w:rPr>
        <w:t xml:space="preserve">research. </w:t>
      </w:r>
      <w:r w:rsidR="003E5175">
        <w:rPr>
          <w:rFonts w:ascii="Times New Roman" w:hAnsi="Times New Roman"/>
          <w:szCs w:val="24"/>
        </w:rPr>
        <w:t xml:space="preserve">That </w:t>
      </w:r>
      <w:r>
        <w:rPr>
          <w:rFonts w:ascii="Times New Roman" w:hAnsi="Times New Roman"/>
          <w:szCs w:val="24"/>
        </w:rPr>
        <w:t>is the second motivation of this study.</w:t>
      </w:r>
    </w:p>
    <w:p w14:paraId="22DE69DD" w14:textId="619E243B" w:rsidR="0076180E" w:rsidRPr="006252B3" w:rsidRDefault="006252B3" w:rsidP="001B28D5">
      <w:pPr>
        <w:rPr>
          <w:rFonts w:ascii="Times New Roman" w:eastAsia="標楷體" w:hAnsi="Times New Roman" w:cs="Times New Roman"/>
        </w:rPr>
      </w:pPr>
      <w:r>
        <w:rPr>
          <w:rFonts w:ascii="Times New Roman" w:hAnsi="Times New Roman"/>
        </w:rPr>
        <w:t xml:space="preserve">Based on the aforementioned </w:t>
      </w:r>
      <w:r w:rsidR="003E5175">
        <w:rPr>
          <w:rFonts w:ascii="Times New Roman" w:hAnsi="Times New Roman"/>
        </w:rPr>
        <w:t xml:space="preserve">background </w:t>
      </w:r>
      <w:r>
        <w:rPr>
          <w:rFonts w:ascii="Times New Roman" w:hAnsi="Times New Roman"/>
        </w:rPr>
        <w:t>research, research motivation</w:t>
      </w:r>
      <w:r w:rsidR="002E13F4">
        <w:rPr>
          <w:rFonts w:ascii="Times New Roman" w:hAnsi="Times New Roman"/>
        </w:rPr>
        <w:t>s</w:t>
      </w:r>
      <w:r>
        <w:rPr>
          <w:rFonts w:ascii="Times New Roman" w:hAnsi="Times New Roman"/>
        </w:rPr>
        <w:t>, and theoretical foundation</w:t>
      </w:r>
      <w:r w:rsidR="002E13F4">
        <w:rPr>
          <w:rFonts w:ascii="Times New Roman" w:hAnsi="Times New Roman"/>
        </w:rPr>
        <w:t>s</w:t>
      </w:r>
      <w:r>
        <w:rPr>
          <w:rFonts w:ascii="Times New Roman" w:hAnsi="Times New Roman"/>
        </w:rPr>
        <w:t xml:space="preserve"> of digital </w:t>
      </w:r>
      <w:proofErr w:type="spellStart"/>
      <w:r>
        <w:rPr>
          <w:rFonts w:ascii="Times New Roman" w:hAnsi="Times New Roman"/>
        </w:rPr>
        <w:t>servitization</w:t>
      </w:r>
      <w:proofErr w:type="spellEnd"/>
      <w:r>
        <w:rPr>
          <w:rFonts w:ascii="Times New Roman" w:hAnsi="Times New Roman"/>
        </w:rPr>
        <w:t>, this study focuses on the following issues:</w:t>
      </w:r>
    </w:p>
    <w:p w14:paraId="62DED8CB" w14:textId="7822CBF7" w:rsidR="00067AE9" w:rsidRPr="006252B3" w:rsidRDefault="001B28D5" w:rsidP="001B28D5">
      <w:pPr>
        <w:jc w:val="both"/>
        <w:rPr>
          <w:rFonts w:ascii="Times New Roman" w:eastAsia="標楷體" w:hAnsi="Times New Roman" w:cs="Times New Roman"/>
          <w:szCs w:val="24"/>
        </w:rPr>
      </w:pPr>
      <w:r w:rsidRPr="001B28D5">
        <w:rPr>
          <w:rFonts w:ascii="Times New Roman" w:hAnsi="Times New Roman" w:hint="eastAsia"/>
          <w:b/>
          <w:szCs w:val="24"/>
        </w:rPr>
        <w:t>(a)</w:t>
      </w:r>
      <w:r>
        <w:rPr>
          <w:rFonts w:ascii="Times New Roman" w:hAnsi="Times New Roman" w:hint="eastAsia"/>
          <w:szCs w:val="24"/>
        </w:rPr>
        <w:t xml:space="preserve"> </w:t>
      </w:r>
      <w:r w:rsidR="006252B3">
        <w:rPr>
          <w:rFonts w:ascii="Times New Roman" w:hAnsi="Times New Roman"/>
          <w:szCs w:val="24"/>
        </w:rPr>
        <w:t>Exploring the connotation</w:t>
      </w:r>
      <w:r w:rsidR="002E13F4">
        <w:rPr>
          <w:rFonts w:ascii="Times New Roman" w:hAnsi="Times New Roman"/>
          <w:szCs w:val="24"/>
        </w:rPr>
        <w:t>s</w:t>
      </w:r>
      <w:r w:rsidR="006252B3">
        <w:rPr>
          <w:rFonts w:ascii="Times New Roman" w:hAnsi="Times New Roman"/>
          <w:szCs w:val="24"/>
        </w:rPr>
        <w:t>, analytical framework, and model</w:t>
      </w:r>
      <w:r w:rsidR="002E13F4">
        <w:rPr>
          <w:rFonts w:ascii="Times New Roman" w:hAnsi="Times New Roman"/>
          <w:szCs w:val="24"/>
        </w:rPr>
        <w:t>s</w:t>
      </w:r>
      <w:r w:rsidR="006252B3">
        <w:rPr>
          <w:rFonts w:ascii="Times New Roman" w:hAnsi="Times New Roman"/>
          <w:szCs w:val="24"/>
        </w:rPr>
        <w:t xml:space="preserve"> of digital </w:t>
      </w:r>
      <w:proofErr w:type="spellStart"/>
      <w:r w:rsidR="006252B3">
        <w:rPr>
          <w:rFonts w:ascii="Times New Roman" w:hAnsi="Times New Roman"/>
          <w:szCs w:val="24"/>
        </w:rPr>
        <w:t>servitization</w:t>
      </w:r>
      <w:proofErr w:type="spellEnd"/>
      <w:r w:rsidR="006252B3">
        <w:rPr>
          <w:rFonts w:ascii="Times New Roman" w:hAnsi="Times New Roman"/>
          <w:szCs w:val="24"/>
        </w:rPr>
        <w:t xml:space="preserve"> through literature and relevant theories;</w:t>
      </w:r>
    </w:p>
    <w:p w14:paraId="38A225F6" w14:textId="28026612" w:rsidR="00067AE9" w:rsidRPr="006252B3" w:rsidRDefault="001B28D5" w:rsidP="001B28D5">
      <w:pPr>
        <w:jc w:val="both"/>
        <w:rPr>
          <w:rFonts w:ascii="Times New Roman" w:eastAsia="標楷體" w:hAnsi="Times New Roman" w:cs="Times New Roman"/>
          <w:szCs w:val="24"/>
        </w:rPr>
      </w:pPr>
      <w:r w:rsidRPr="001B28D5">
        <w:rPr>
          <w:rFonts w:ascii="Times New Roman" w:hAnsi="Times New Roman" w:hint="eastAsia"/>
          <w:b/>
          <w:szCs w:val="24"/>
        </w:rPr>
        <w:t>(b)</w:t>
      </w:r>
      <w:r>
        <w:rPr>
          <w:rFonts w:ascii="Times New Roman" w:hAnsi="Times New Roman" w:hint="eastAsia"/>
          <w:szCs w:val="24"/>
        </w:rPr>
        <w:t xml:space="preserve"> </w:t>
      </w:r>
      <w:r w:rsidR="002E13F4">
        <w:rPr>
          <w:rFonts w:ascii="Times New Roman" w:hAnsi="Times New Roman"/>
          <w:szCs w:val="24"/>
        </w:rPr>
        <w:t>A</w:t>
      </w:r>
      <w:r w:rsidR="006252B3">
        <w:rPr>
          <w:rFonts w:ascii="Times New Roman" w:hAnsi="Times New Roman"/>
          <w:szCs w:val="24"/>
        </w:rPr>
        <w:t xml:space="preserve">nalyzing the possible dilemmas that may be encountered in digital </w:t>
      </w:r>
      <w:proofErr w:type="spellStart"/>
      <w:r w:rsidR="006252B3">
        <w:rPr>
          <w:rFonts w:ascii="Times New Roman" w:hAnsi="Times New Roman"/>
          <w:szCs w:val="24"/>
        </w:rPr>
        <w:t>servitization</w:t>
      </w:r>
      <w:proofErr w:type="spellEnd"/>
      <w:r w:rsidR="002E13F4">
        <w:rPr>
          <w:rFonts w:ascii="Times New Roman" w:hAnsi="Times New Roman"/>
          <w:szCs w:val="24"/>
        </w:rPr>
        <w:t xml:space="preserve"> through multiple case studies</w:t>
      </w:r>
      <w:r w:rsidR="006252B3">
        <w:rPr>
          <w:rFonts w:ascii="Times New Roman" w:hAnsi="Times New Roman"/>
          <w:szCs w:val="24"/>
        </w:rPr>
        <w:t>;</w:t>
      </w:r>
    </w:p>
    <w:p w14:paraId="6E6325F3" w14:textId="374590AD" w:rsidR="0076180E" w:rsidRPr="006252B3" w:rsidRDefault="001B28D5" w:rsidP="001B28D5">
      <w:pPr>
        <w:jc w:val="both"/>
        <w:rPr>
          <w:rFonts w:ascii="Times New Roman" w:eastAsia="標楷體" w:hAnsi="Times New Roman" w:cs="Times New Roman"/>
          <w:szCs w:val="24"/>
        </w:rPr>
      </w:pPr>
      <w:r w:rsidRPr="001B28D5">
        <w:rPr>
          <w:rFonts w:ascii="Times New Roman" w:hAnsi="Times New Roman" w:hint="eastAsia"/>
          <w:b/>
          <w:szCs w:val="24"/>
        </w:rPr>
        <w:t>(c)</w:t>
      </w:r>
      <w:r>
        <w:rPr>
          <w:rFonts w:ascii="Times New Roman" w:hAnsi="Times New Roman" w:hint="eastAsia"/>
          <w:szCs w:val="24"/>
        </w:rPr>
        <w:t xml:space="preserve"> </w:t>
      </w:r>
      <w:r w:rsidR="006252B3">
        <w:rPr>
          <w:rFonts w:ascii="Times New Roman" w:hAnsi="Times New Roman"/>
          <w:szCs w:val="24"/>
        </w:rPr>
        <w:t xml:space="preserve">Proposing </w:t>
      </w:r>
      <w:r w:rsidR="002E13F4">
        <w:rPr>
          <w:rFonts w:ascii="Times New Roman" w:hAnsi="Times New Roman"/>
          <w:szCs w:val="24"/>
        </w:rPr>
        <w:t xml:space="preserve">response </w:t>
      </w:r>
      <w:r w:rsidR="006252B3">
        <w:rPr>
          <w:rFonts w:ascii="Times New Roman" w:hAnsi="Times New Roman"/>
          <w:szCs w:val="24"/>
        </w:rPr>
        <w:t xml:space="preserve">strategies based on the above possible dilemmas of digital </w:t>
      </w:r>
      <w:proofErr w:type="spellStart"/>
      <w:r w:rsidR="006252B3">
        <w:rPr>
          <w:rFonts w:ascii="Times New Roman" w:hAnsi="Times New Roman"/>
          <w:szCs w:val="24"/>
        </w:rPr>
        <w:t>servitization</w:t>
      </w:r>
      <w:proofErr w:type="spellEnd"/>
      <w:r w:rsidR="006252B3">
        <w:rPr>
          <w:rFonts w:ascii="Times New Roman" w:hAnsi="Times New Roman"/>
          <w:szCs w:val="24"/>
        </w:rPr>
        <w:t>;</w:t>
      </w:r>
    </w:p>
    <w:p w14:paraId="55B38B4A" w14:textId="58FBD5CF" w:rsidR="006171E8" w:rsidRPr="006252B3" w:rsidRDefault="001B28D5" w:rsidP="001B28D5">
      <w:pPr>
        <w:jc w:val="both"/>
        <w:rPr>
          <w:rFonts w:ascii="Times New Roman" w:eastAsia="標楷體" w:hAnsi="Times New Roman" w:cs="Times New Roman"/>
          <w:szCs w:val="24"/>
        </w:rPr>
      </w:pPr>
      <w:r w:rsidRPr="001B28D5">
        <w:rPr>
          <w:rFonts w:ascii="Times New Roman" w:hAnsi="Times New Roman" w:hint="eastAsia"/>
          <w:b/>
          <w:szCs w:val="24"/>
        </w:rPr>
        <w:t>(d)</w:t>
      </w:r>
      <w:r>
        <w:rPr>
          <w:rFonts w:ascii="Times New Roman" w:hAnsi="Times New Roman" w:hint="eastAsia"/>
          <w:szCs w:val="24"/>
        </w:rPr>
        <w:t xml:space="preserve"> </w:t>
      </w:r>
      <w:r w:rsidR="002E13F4">
        <w:rPr>
          <w:rFonts w:ascii="Times New Roman" w:hAnsi="Times New Roman"/>
          <w:szCs w:val="24"/>
        </w:rPr>
        <w:t>Proposing</w:t>
      </w:r>
      <w:r w:rsidR="006252B3">
        <w:rPr>
          <w:rFonts w:ascii="Times New Roman" w:hAnsi="Times New Roman"/>
          <w:szCs w:val="24"/>
        </w:rPr>
        <w:t xml:space="preserve"> recommendations to academia and </w:t>
      </w:r>
      <w:r w:rsidR="002E13F4">
        <w:rPr>
          <w:rFonts w:ascii="Times New Roman" w:hAnsi="Times New Roman"/>
          <w:szCs w:val="24"/>
        </w:rPr>
        <w:t xml:space="preserve">the </w:t>
      </w:r>
      <w:r w:rsidR="006252B3">
        <w:rPr>
          <w:rFonts w:ascii="Times New Roman" w:hAnsi="Times New Roman"/>
          <w:szCs w:val="24"/>
        </w:rPr>
        <w:t>industry</w:t>
      </w:r>
      <w:r w:rsidR="002E13F4">
        <w:rPr>
          <w:rFonts w:ascii="Times New Roman" w:hAnsi="Times New Roman"/>
          <w:szCs w:val="24"/>
        </w:rPr>
        <w:t xml:space="preserve"> based on the above findings</w:t>
      </w:r>
      <w:r w:rsidR="006252B3">
        <w:rPr>
          <w:rFonts w:ascii="Times New Roman" w:hAnsi="Times New Roman"/>
          <w:szCs w:val="24"/>
        </w:rPr>
        <w:t>.</w:t>
      </w:r>
    </w:p>
    <w:p w14:paraId="5C3694CB" w14:textId="7085EA61" w:rsidR="00387380" w:rsidRPr="001B28D5" w:rsidRDefault="006252B3" w:rsidP="001B28D5">
      <w:pPr>
        <w:pStyle w:val="a6"/>
        <w:numPr>
          <w:ilvl w:val="0"/>
          <w:numId w:val="10"/>
        </w:numPr>
        <w:ind w:leftChars="0"/>
        <w:rPr>
          <w:rFonts w:ascii="Times New Roman" w:hAnsi="Times New Roman"/>
          <w:b/>
          <w:sz w:val="28"/>
          <w:szCs w:val="28"/>
        </w:rPr>
      </w:pPr>
      <w:r w:rsidRPr="001B28D5">
        <w:rPr>
          <w:rFonts w:ascii="Times New Roman" w:hAnsi="Times New Roman"/>
          <w:b/>
          <w:sz w:val="28"/>
          <w:szCs w:val="28"/>
        </w:rPr>
        <w:t>Literature Review</w:t>
      </w:r>
    </w:p>
    <w:p w14:paraId="7A3A33F3" w14:textId="5C7D7CFA" w:rsidR="00DE5FCA" w:rsidRPr="001B28D5" w:rsidRDefault="006252B3" w:rsidP="001B28D5">
      <w:pPr>
        <w:pStyle w:val="a6"/>
        <w:numPr>
          <w:ilvl w:val="0"/>
          <w:numId w:val="11"/>
        </w:numPr>
        <w:ind w:leftChars="0"/>
        <w:rPr>
          <w:rFonts w:ascii="Times New Roman" w:eastAsia="標楷體" w:hAnsi="Times New Roman" w:cs="Times New Roman"/>
          <w:b/>
          <w:szCs w:val="24"/>
        </w:rPr>
      </w:pPr>
      <w:r w:rsidRPr="001B28D5">
        <w:rPr>
          <w:rFonts w:ascii="Times New Roman" w:hAnsi="Times New Roman"/>
          <w:b/>
          <w:szCs w:val="24"/>
        </w:rPr>
        <w:t xml:space="preserve">Digital </w:t>
      </w:r>
      <w:proofErr w:type="spellStart"/>
      <w:r w:rsidRPr="001B28D5">
        <w:rPr>
          <w:rFonts w:ascii="Times New Roman" w:hAnsi="Times New Roman"/>
          <w:b/>
          <w:szCs w:val="24"/>
        </w:rPr>
        <w:t>servitization</w:t>
      </w:r>
      <w:proofErr w:type="spellEnd"/>
    </w:p>
    <w:p w14:paraId="600F6246" w14:textId="21AEF92A" w:rsidR="006159C5" w:rsidRPr="00411162" w:rsidRDefault="006252B3" w:rsidP="00411162">
      <w:pPr>
        <w:jc w:val="both"/>
        <w:rPr>
          <w:rFonts w:ascii="Times New Roman" w:hAnsi="Times New Roman"/>
          <w:szCs w:val="24"/>
        </w:rPr>
      </w:pPr>
      <w:proofErr w:type="spellStart"/>
      <w:r>
        <w:rPr>
          <w:rFonts w:ascii="Times New Roman" w:hAnsi="Times New Roman"/>
        </w:rPr>
        <w:t>Servitization</w:t>
      </w:r>
      <w:proofErr w:type="spellEnd"/>
      <w:r>
        <w:rPr>
          <w:rFonts w:ascii="Times New Roman" w:hAnsi="Times New Roman"/>
        </w:rPr>
        <w:t xml:space="preserve"> is commonly </w:t>
      </w:r>
      <w:r w:rsidR="002E13F4">
        <w:rPr>
          <w:rFonts w:ascii="Times New Roman" w:hAnsi="Times New Roman"/>
        </w:rPr>
        <w:t xml:space="preserve">defined </w:t>
      </w:r>
      <w:r>
        <w:rPr>
          <w:rFonts w:ascii="Times New Roman" w:hAnsi="Times New Roman"/>
        </w:rPr>
        <w:t xml:space="preserve">by </w:t>
      </w:r>
      <w:r w:rsidR="003E5175">
        <w:rPr>
          <w:rFonts w:ascii="Times New Roman" w:hAnsi="Times New Roman"/>
        </w:rPr>
        <w:t xml:space="preserve">international </w:t>
      </w:r>
      <w:r w:rsidR="002E13F4">
        <w:rPr>
          <w:rFonts w:ascii="Times New Roman" w:hAnsi="Times New Roman"/>
        </w:rPr>
        <w:t>researchers</w:t>
      </w:r>
      <w:r>
        <w:rPr>
          <w:rFonts w:ascii="Times New Roman" w:hAnsi="Times New Roman"/>
        </w:rPr>
        <w:t xml:space="preserve"> using </w:t>
      </w:r>
      <w:r w:rsidR="002E13F4">
        <w:rPr>
          <w:rFonts w:ascii="Times New Roman" w:hAnsi="Times New Roman"/>
        </w:rPr>
        <w:t xml:space="preserve">the </w:t>
      </w:r>
      <w:r>
        <w:rPr>
          <w:rFonts w:ascii="Times New Roman" w:hAnsi="Times New Roman"/>
        </w:rPr>
        <w:t>terms "</w:t>
      </w:r>
      <w:proofErr w:type="spellStart"/>
      <w:r>
        <w:rPr>
          <w:rFonts w:ascii="Times New Roman" w:hAnsi="Times New Roman"/>
        </w:rPr>
        <w:t>servitization</w:t>
      </w:r>
      <w:proofErr w:type="spellEnd"/>
      <w:r>
        <w:rPr>
          <w:rFonts w:ascii="Times New Roman" w:hAnsi="Times New Roman"/>
        </w:rPr>
        <w:t>" or "</w:t>
      </w:r>
      <w:proofErr w:type="spellStart"/>
      <w:r>
        <w:rPr>
          <w:rFonts w:ascii="Times New Roman" w:hAnsi="Times New Roman"/>
        </w:rPr>
        <w:t>servicization</w:t>
      </w:r>
      <w:proofErr w:type="spellEnd"/>
      <w:r>
        <w:rPr>
          <w:rFonts w:ascii="Times New Roman" w:hAnsi="Times New Roman"/>
        </w:rPr>
        <w:t>." Although there are differences in the concept, the basic idea</w:t>
      </w:r>
      <w:r w:rsidR="002E13F4">
        <w:rPr>
          <w:rFonts w:ascii="Times New Roman" w:hAnsi="Times New Roman"/>
        </w:rPr>
        <w:t>s</w:t>
      </w:r>
      <w:r>
        <w:rPr>
          <w:rFonts w:ascii="Times New Roman" w:hAnsi="Times New Roman"/>
        </w:rPr>
        <w:t xml:space="preserve"> </w:t>
      </w:r>
      <w:r w:rsidR="002E13F4">
        <w:rPr>
          <w:rFonts w:ascii="Times New Roman" w:hAnsi="Times New Roman"/>
        </w:rPr>
        <w:t>remain</w:t>
      </w:r>
      <w:r>
        <w:rPr>
          <w:rFonts w:ascii="Times New Roman" w:hAnsi="Times New Roman"/>
        </w:rPr>
        <w:t xml:space="preserve"> the same. The content, nature, characteristics, and role of </w:t>
      </w:r>
      <w:proofErr w:type="spellStart"/>
      <w:r>
        <w:rPr>
          <w:rFonts w:ascii="Times New Roman" w:hAnsi="Times New Roman"/>
        </w:rPr>
        <w:t>servitization</w:t>
      </w:r>
      <w:proofErr w:type="spellEnd"/>
      <w:r>
        <w:rPr>
          <w:rFonts w:ascii="Times New Roman" w:hAnsi="Times New Roman"/>
        </w:rPr>
        <w:t xml:space="preserve"> have been described </w:t>
      </w:r>
      <w:r w:rsidR="00CF0C56">
        <w:rPr>
          <w:rFonts w:ascii="Times New Roman" w:hAnsi="Times New Roman"/>
        </w:rPr>
        <w:t xml:space="preserve">in terms of </w:t>
      </w:r>
      <w:r>
        <w:rPr>
          <w:rFonts w:ascii="Times New Roman" w:hAnsi="Times New Roman"/>
        </w:rPr>
        <w:t>its evolution</w:t>
      </w:r>
      <w:r w:rsidR="00CF0C56">
        <w:rPr>
          <w:rFonts w:ascii="Times New Roman" w:hAnsi="Times New Roman"/>
        </w:rPr>
        <w:t>ary</w:t>
      </w:r>
      <w:r>
        <w:rPr>
          <w:rFonts w:ascii="Times New Roman" w:hAnsi="Times New Roman"/>
        </w:rPr>
        <w:t xml:space="preserve"> process as well as its dynamics, </w:t>
      </w:r>
      <w:r w:rsidR="00CF0C56">
        <w:rPr>
          <w:rFonts w:ascii="Times New Roman" w:hAnsi="Times New Roman"/>
        </w:rPr>
        <w:t xml:space="preserve">the </w:t>
      </w:r>
      <w:r>
        <w:rPr>
          <w:rFonts w:ascii="Times New Roman" w:hAnsi="Times New Roman"/>
        </w:rPr>
        <w:t>role of enterprises, internal efficiency, and their relationship and functions, respectively. Apart from the differences in the focus of these studies, the</w:t>
      </w:r>
      <w:r w:rsidR="00CF0C56">
        <w:rPr>
          <w:rFonts w:ascii="Times New Roman" w:hAnsi="Times New Roman"/>
        </w:rPr>
        <w:t>se studies</w:t>
      </w:r>
      <w:r>
        <w:rPr>
          <w:rFonts w:ascii="Times New Roman" w:hAnsi="Times New Roman"/>
        </w:rPr>
        <w:t xml:space="preserve"> all emphasize that manufacturing companies should sell </w:t>
      </w:r>
      <w:r w:rsidR="00CF0C56">
        <w:rPr>
          <w:rFonts w:ascii="Times New Roman" w:hAnsi="Times New Roman"/>
        </w:rPr>
        <w:t xml:space="preserve">the functions and services of their products, rather than the products alone, </w:t>
      </w:r>
      <w:r>
        <w:rPr>
          <w:rFonts w:ascii="Times New Roman" w:hAnsi="Times New Roman"/>
        </w:rPr>
        <w:t xml:space="preserve">and that they </w:t>
      </w:r>
      <w:r w:rsidR="00665A07">
        <w:rPr>
          <w:rFonts w:ascii="Times New Roman" w:hAnsi="Times New Roman"/>
        </w:rPr>
        <w:t>must</w:t>
      </w:r>
      <w:r>
        <w:rPr>
          <w:rFonts w:ascii="Times New Roman" w:hAnsi="Times New Roman"/>
        </w:rPr>
        <w:t xml:space="preserve"> go through a </w:t>
      </w:r>
      <w:r w:rsidR="00665A07">
        <w:rPr>
          <w:rFonts w:ascii="Times New Roman" w:hAnsi="Times New Roman"/>
        </w:rPr>
        <w:t xml:space="preserve">specific </w:t>
      </w:r>
      <w:r>
        <w:rPr>
          <w:rFonts w:ascii="Times New Roman" w:hAnsi="Times New Roman"/>
        </w:rPr>
        <w:t xml:space="preserve">development process from product-based to service-based sales. Digital </w:t>
      </w:r>
      <w:proofErr w:type="spellStart"/>
      <w:r>
        <w:rPr>
          <w:rFonts w:ascii="Times New Roman" w:hAnsi="Times New Roman"/>
        </w:rPr>
        <w:t>servitization</w:t>
      </w:r>
      <w:proofErr w:type="spellEnd"/>
      <w:r>
        <w:rPr>
          <w:rFonts w:ascii="Times New Roman" w:hAnsi="Times New Roman"/>
        </w:rPr>
        <w:t xml:space="preserve"> not only adds digital elements, but also emphasizes the collaboration between digital elements, services, and products</w:t>
      </w:r>
      <w:r w:rsidR="00665A07">
        <w:rPr>
          <w:rFonts w:ascii="Times New Roman" w:hAnsi="Times New Roman"/>
        </w:rPr>
        <w:t>.</w:t>
      </w:r>
      <w:r>
        <w:rPr>
          <w:rFonts w:ascii="Times New Roman" w:hAnsi="Times New Roman"/>
        </w:rPr>
        <w:t xml:space="preserve"> </w:t>
      </w:r>
      <w:r w:rsidR="00665A07">
        <w:rPr>
          <w:rFonts w:ascii="Times New Roman" w:hAnsi="Times New Roman"/>
        </w:rPr>
        <w:t>In addition</w:t>
      </w:r>
      <w:r>
        <w:rPr>
          <w:rFonts w:ascii="Times New Roman" w:hAnsi="Times New Roman"/>
        </w:rPr>
        <w:t xml:space="preserve">, </w:t>
      </w:r>
      <w:r w:rsidR="006159C5">
        <w:rPr>
          <w:rFonts w:ascii="Times New Roman" w:hAnsi="Times New Roman"/>
        </w:rPr>
        <w:t xml:space="preserve">service delivery emphasizes </w:t>
      </w:r>
      <w:r>
        <w:rPr>
          <w:rFonts w:ascii="Times New Roman" w:hAnsi="Times New Roman"/>
        </w:rPr>
        <w:t>cross-</w:t>
      </w:r>
      <w:r w:rsidR="006159C5">
        <w:rPr>
          <w:rFonts w:ascii="Times New Roman" w:hAnsi="Times New Roman"/>
        </w:rPr>
        <w:t xml:space="preserve">company </w:t>
      </w:r>
      <w:r>
        <w:rPr>
          <w:rFonts w:ascii="Times New Roman" w:hAnsi="Times New Roman"/>
        </w:rPr>
        <w:t xml:space="preserve">network collaboration </w:t>
      </w:r>
      <w:r>
        <w:rPr>
          <w:rFonts w:ascii="Times New Roman" w:hAnsi="Times New Roman"/>
          <w:szCs w:val="24"/>
        </w:rPr>
        <w:t xml:space="preserve">(Frey et al., 2019; Marx et al., 2020). In this view, digital </w:t>
      </w:r>
      <w:proofErr w:type="spellStart"/>
      <w:r>
        <w:rPr>
          <w:rFonts w:ascii="Times New Roman" w:hAnsi="Times New Roman"/>
          <w:szCs w:val="24"/>
        </w:rPr>
        <w:t>servitization</w:t>
      </w:r>
      <w:proofErr w:type="spellEnd"/>
      <w:r>
        <w:rPr>
          <w:rFonts w:ascii="Times New Roman" w:hAnsi="Times New Roman"/>
          <w:szCs w:val="24"/>
        </w:rPr>
        <w:t xml:space="preserve"> emphasizes that the value creation of systems in an organization </w:t>
      </w:r>
      <w:r w:rsidR="006159C5">
        <w:rPr>
          <w:rFonts w:ascii="Times New Roman" w:hAnsi="Times New Roman"/>
          <w:szCs w:val="24"/>
        </w:rPr>
        <w:t>must interact positively</w:t>
      </w:r>
      <w:r>
        <w:rPr>
          <w:rFonts w:ascii="Times New Roman" w:hAnsi="Times New Roman"/>
          <w:szCs w:val="24"/>
        </w:rPr>
        <w:t xml:space="preserve"> with suppliers and customers, and </w:t>
      </w:r>
      <w:r w:rsidR="006159C5">
        <w:rPr>
          <w:rFonts w:ascii="Times New Roman" w:hAnsi="Times New Roman"/>
          <w:szCs w:val="24"/>
        </w:rPr>
        <w:t xml:space="preserve">collaborate </w:t>
      </w:r>
      <w:r>
        <w:rPr>
          <w:rFonts w:ascii="Times New Roman" w:hAnsi="Times New Roman"/>
          <w:szCs w:val="24"/>
        </w:rPr>
        <w:t xml:space="preserve">and </w:t>
      </w:r>
      <w:r w:rsidR="006159C5">
        <w:rPr>
          <w:rFonts w:ascii="Times New Roman" w:hAnsi="Times New Roman"/>
          <w:szCs w:val="24"/>
        </w:rPr>
        <w:t xml:space="preserve">compete </w:t>
      </w:r>
      <w:r>
        <w:rPr>
          <w:rFonts w:ascii="Times New Roman" w:hAnsi="Times New Roman"/>
          <w:szCs w:val="24"/>
        </w:rPr>
        <w:t>in a complex relationship (</w:t>
      </w:r>
      <w:proofErr w:type="spellStart"/>
      <w:r>
        <w:rPr>
          <w:rFonts w:ascii="Times New Roman" w:hAnsi="Times New Roman"/>
          <w:szCs w:val="24"/>
        </w:rPr>
        <w:t>Kohtamäki</w:t>
      </w:r>
      <w:proofErr w:type="spellEnd"/>
      <w:r>
        <w:rPr>
          <w:rFonts w:ascii="Times New Roman" w:hAnsi="Times New Roman"/>
          <w:szCs w:val="24"/>
        </w:rPr>
        <w:t xml:space="preserve"> </w:t>
      </w:r>
      <w:r w:rsidR="006159C5">
        <w:rPr>
          <w:rFonts w:ascii="Times New Roman" w:hAnsi="Times New Roman"/>
          <w:szCs w:val="24"/>
        </w:rPr>
        <w:t xml:space="preserve">and </w:t>
      </w:r>
      <w:proofErr w:type="spellStart"/>
      <w:r>
        <w:rPr>
          <w:rFonts w:ascii="Times New Roman" w:hAnsi="Times New Roman"/>
        </w:rPr>
        <w:t>Rajala</w:t>
      </w:r>
      <w:proofErr w:type="spellEnd"/>
      <w:r>
        <w:rPr>
          <w:rFonts w:ascii="Times New Roman" w:hAnsi="Times New Roman"/>
        </w:rPr>
        <w:t>,</w:t>
      </w:r>
      <w:r w:rsidR="006159C5">
        <w:rPr>
          <w:rFonts w:ascii="Times New Roman" w:hAnsi="Times New Roman"/>
        </w:rPr>
        <w:t xml:space="preserve"> </w:t>
      </w:r>
      <w:r>
        <w:rPr>
          <w:rFonts w:ascii="Times New Roman" w:hAnsi="Times New Roman"/>
          <w:szCs w:val="24"/>
        </w:rPr>
        <w:t>2016).</w:t>
      </w:r>
    </w:p>
    <w:p w14:paraId="3453C92A" w14:textId="28EAE0CF" w:rsidR="00D92774" w:rsidRPr="00411162" w:rsidRDefault="006252B3" w:rsidP="00411162">
      <w:pPr>
        <w:pStyle w:val="a6"/>
        <w:numPr>
          <w:ilvl w:val="0"/>
          <w:numId w:val="11"/>
        </w:numPr>
        <w:ind w:leftChars="0"/>
        <w:rPr>
          <w:rFonts w:ascii="Times New Roman" w:hAnsi="Times New Roman"/>
          <w:b/>
          <w:szCs w:val="24"/>
        </w:rPr>
      </w:pPr>
      <w:r w:rsidRPr="00411162">
        <w:rPr>
          <w:rFonts w:ascii="Times New Roman" w:hAnsi="Times New Roman"/>
          <w:b/>
          <w:szCs w:val="24"/>
        </w:rPr>
        <w:t xml:space="preserve">Digital </w:t>
      </w:r>
      <w:proofErr w:type="spellStart"/>
      <w:r w:rsidRPr="00411162">
        <w:rPr>
          <w:rFonts w:ascii="Times New Roman" w:hAnsi="Times New Roman"/>
          <w:b/>
          <w:szCs w:val="24"/>
        </w:rPr>
        <w:t>servitization</w:t>
      </w:r>
      <w:proofErr w:type="spellEnd"/>
      <w:r w:rsidRPr="00411162">
        <w:rPr>
          <w:rFonts w:ascii="Times New Roman" w:hAnsi="Times New Roman"/>
          <w:b/>
          <w:szCs w:val="24"/>
        </w:rPr>
        <w:t xml:space="preserve"> capability</w:t>
      </w:r>
    </w:p>
    <w:p w14:paraId="2A6F5C59" w14:textId="3280DE40" w:rsidR="00C736FF" w:rsidRPr="006252B3" w:rsidRDefault="006252B3" w:rsidP="00411162">
      <w:pPr>
        <w:jc w:val="both"/>
        <w:rPr>
          <w:rFonts w:ascii="Times New Roman" w:eastAsia="標楷體" w:hAnsi="Times New Roman" w:cs="Times New Roman"/>
        </w:rPr>
      </w:pPr>
      <w:r>
        <w:rPr>
          <w:rFonts w:ascii="Times New Roman" w:hAnsi="Times New Roman"/>
        </w:rPr>
        <w:t xml:space="preserve">To further explore digital </w:t>
      </w:r>
      <w:proofErr w:type="spellStart"/>
      <w:r>
        <w:rPr>
          <w:rFonts w:ascii="Times New Roman" w:hAnsi="Times New Roman"/>
        </w:rPr>
        <w:t>servitization</w:t>
      </w:r>
      <w:proofErr w:type="spellEnd"/>
      <w:r>
        <w:rPr>
          <w:rFonts w:ascii="Times New Roman" w:hAnsi="Times New Roman"/>
        </w:rPr>
        <w:t xml:space="preserve">, it is necessary to develop a conceptual framework of capability, </w:t>
      </w:r>
      <w:r w:rsidR="00561ADB">
        <w:rPr>
          <w:rFonts w:ascii="Times New Roman" w:hAnsi="Times New Roman"/>
        </w:rPr>
        <w:t>including</w:t>
      </w:r>
      <w:r>
        <w:rPr>
          <w:rFonts w:ascii="Times New Roman" w:hAnsi="Times New Roman"/>
        </w:rPr>
        <w:t xml:space="preserve"> dynamic capability (</w:t>
      </w:r>
      <w:proofErr w:type="spellStart"/>
      <w:r>
        <w:rPr>
          <w:rFonts w:ascii="Times New Roman" w:hAnsi="Times New Roman"/>
        </w:rPr>
        <w:t>Lütjen</w:t>
      </w:r>
      <w:proofErr w:type="spellEnd"/>
      <w:r>
        <w:rPr>
          <w:rFonts w:ascii="Times New Roman" w:hAnsi="Times New Roman"/>
        </w:rPr>
        <w:t xml:space="preserve"> et al., 2019; Linde et al., 2021), operational capability (</w:t>
      </w:r>
      <w:proofErr w:type="spellStart"/>
      <w:r>
        <w:rPr>
          <w:rFonts w:ascii="Times New Roman" w:hAnsi="Times New Roman"/>
        </w:rPr>
        <w:t>Gebauer</w:t>
      </w:r>
      <w:proofErr w:type="spellEnd"/>
      <w:r>
        <w:rPr>
          <w:rFonts w:ascii="Times New Roman" w:hAnsi="Times New Roman"/>
        </w:rPr>
        <w:t xml:space="preserve"> et al., 2017), and strategic capability (</w:t>
      </w:r>
      <w:proofErr w:type="spellStart"/>
      <w:r>
        <w:rPr>
          <w:rFonts w:ascii="Times New Roman" w:hAnsi="Times New Roman"/>
        </w:rPr>
        <w:t>Huikkola</w:t>
      </w:r>
      <w:proofErr w:type="spellEnd"/>
      <w:r>
        <w:rPr>
          <w:rFonts w:ascii="Times New Roman" w:hAnsi="Times New Roman"/>
        </w:rPr>
        <w:t xml:space="preserve"> </w:t>
      </w:r>
      <w:r w:rsidR="006159C5">
        <w:rPr>
          <w:rFonts w:ascii="Times New Roman" w:hAnsi="Times New Roman"/>
        </w:rPr>
        <w:t>and</w:t>
      </w:r>
      <w:r>
        <w:rPr>
          <w:rFonts w:ascii="Times New Roman" w:hAnsi="Times New Roman"/>
        </w:rPr>
        <w:t xml:space="preserve"> </w:t>
      </w:r>
      <w:proofErr w:type="spellStart"/>
      <w:r>
        <w:rPr>
          <w:rFonts w:ascii="Times New Roman" w:hAnsi="Times New Roman"/>
        </w:rPr>
        <w:t>Kohtamäki</w:t>
      </w:r>
      <w:proofErr w:type="spellEnd"/>
      <w:r>
        <w:rPr>
          <w:rFonts w:ascii="Times New Roman" w:hAnsi="Times New Roman"/>
        </w:rPr>
        <w:t xml:space="preserve">, 2017). There have been many </w:t>
      </w:r>
      <w:r w:rsidR="00561ADB">
        <w:rPr>
          <w:rFonts w:ascii="Times New Roman" w:hAnsi="Times New Roman"/>
        </w:rPr>
        <w:t xml:space="preserve">previous </w:t>
      </w:r>
      <w:r>
        <w:rPr>
          <w:rFonts w:ascii="Times New Roman" w:hAnsi="Times New Roman"/>
        </w:rPr>
        <w:t xml:space="preserve">studies </w:t>
      </w:r>
      <w:r w:rsidR="00561ADB">
        <w:rPr>
          <w:rFonts w:ascii="Times New Roman" w:hAnsi="Times New Roman"/>
        </w:rPr>
        <w:t>that have</w:t>
      </w:r>
      <w:r>
        <w:rPr>
          <w:rFonts w:ascii="Times New Roman" w:hAnsi="Times New Roman"/>
        </w:rPr>
        <w:t xml:space="preserve"> develop</w:t>
      </w:r>
      <w:r w:rsidR="00561ADB">
        <w:rPr>
          <w:rFonts w:ascii="Times New Roman" w:hAnsi="Times New Roman"/>
        </w:rPr>
        <w:t>ed</w:t>
      </w:r>
      <w:r>
        <w:rPr>
          <w:rFonts w:ascii="Times New Roman" w:hAnsi="Times New Roman"/>
        </w:rPr>
        <w:t xml:space="preserve"> the analytic</w:t>
      </w:r>
      <w:r w:rsidR="00561ADB">
        <w:rPr>
          <w:rFonts w:ascii="Times New Roman" w:hAnsi="Times New Roman"/>
        </w:rPr>
        <w:t>al</w:t>
      </w:r>
      <w:r>
        <w:rPr>
          <w:rFonts w:ascii="Times New Roman" w:hAnsi="Times New Roman"/>
        </w:rPr>
        <w:t xml:space="preserve"> framework of </w:t>
      </w:r>
      <w:proofErr w:type="spellStart"/>
      <w:r>
        <w:rPr>
          <w:rFonts w:ascii="Times New Roman" w:hAnsi="Times New Roman"/>
        </w:rPr>
        <w:t>servitization</w:t>
      </w:r>
      <w:proofErr w:type="spellEnd"/>
      <w:r>
        <w:rPr>
          <w:rFonts w:ascii="Times New Roman" w:hAnsi="Times New Roman"/>
        </w:rPr>
        <w:t xml:space="preserve"> through inductive reasoning, e.g., </w:t>
      </w:r>
      <w:proofErr w:type="spellStart"/>
      <w:r>
        <w:rPr>
          <w:rFonts w:ascii="Times New Roman" w:hAnsi="Times New Roman"/>
        </w:rPr>
        <w:t>Raddats</w:t>
      </w:r>
      <w:proofErr w:type="spellEnd"/>
      <w:r>
        <w:rPr>
          <w:rFonts w:ascii="Times New Roman" w:hAnsi="Times New Roman"/>
        </w:rPr>
        <w:t>, Burton</w:t>
      </w:r>
      <w:r w:rsidR="00561ADB">
        <w:rPr>
          <w:rFonts w:ascii="Times New Roman" w:hAnsi="Times New Roman"/>
        </w:rPr>
        <w:t>,</w:t>
      </w:r>
      <w:r>
        <w:rPr>
          <w:rFonts w:ascii="Times New Roman" w:hAnsi="Times New Roman"/>
        </w:rPr>
        <w:t xml:space="preserve"> </w:t>
      </w:r>
      <w:r w:rsidR="00561ADB">
        <w:rPr>
          <w:rFonts w:ascii="Times New Roman" w:hAnsi="Times New Roman"/>
        </w:rPr>
        <w:t xml:space="preserve">and </w:t>
      </w:r>
      <w:r>
        <w:rPr>
          <w:rFonts w:ascii="Times New Roman" w:hAnsi="Times New Roman"/>
        </w:rPr>
        <w:t xml:space="preserve">Ashman (2015), </w:t>
      </w:r>
      <w:proofErr w:type="spellStart"/>
      <w:r>
        <w:rPr>
          <w:rFonts w:ascii="Times New Roman" w:hAnsi="Times New Roman"/>
        </w:rPr>
        <w:t>Hasselblatt</w:t>
      </w:r>
      <w:proofErr w:type="spellEnd"/>
      <w:r>
        <w:rPr>
          <w:rFonts w:ascii="Times New Roman" w:hAnsi="Times New Roman"/>
        </w:rPr>
        <w:t xml:space="preserve"> et al. (2018), and </w:t>
      </w:r>
      <w:proofErr w:type="spellStart"/>
      <w:r>
        <w:rPr>
          <w:rFonts w:ascii="Times New Roman" w:hAnsi="Times New Roman"/>
        </w:rPr>
        <w:t>Jovanovic</w:t>
      </w:r>
      <w:proofErr w:type="spellEnd"/>
      <w:r>
        <w:rPr>
          <w:rFonts w:ascii="Times New Roman" w:hAnsi="Times New Roman"/>
        </w:rPr>
        <w:t xml:space="preserve"> et al. (2019). </w:t>
      </w:r>
    </w:p>
    <w:p w14:paraId="3D10C125" w14:textId="56A9D28C" w:rsidR="00173065" w:rsidRPr="006252B3" w:rsidRDefault="00474961" w:rsidP="00411162">
      <w:pPr>
        <w:jc w:val="both"/>
        <w:rPr>
          <w:rFonts w:ascii="Times New Roman" w:eastAsia="標楷體" w:hAnsi="Times New Roman" w:cs="Times New Roman"/>
        </w:rPr>
      </w:pPr>
      <w:proofErr w:type="spellStart"/>
      <w:r w:rsidRPr="00474961">
        <w:rPr>
          <w:rFonts w:ascii="Times New Roman" w:hAnsi="Times New Roman"/>
        </w:rPr>
        <w:t>Münch</w:t>
      </w:r>
      <w:proofErr w:type="spellEnd"/>
      <w:r w:rsidR="00561ADB">
        <w:rPr>
          <w:rFonts w:ascii="Times New Roman" w:hAnsi="Times New Roman"/>
        </w:rPr>
        <w:t xml:space="preserve"> et al.</w:t>
      </w:r>
      <w:r w:rsidR="006252B3">
        <w:rPr>
          <w:rFonts w:ascii="Times New Roman" w:hAnsi="Times New Roman"/>
        </w:rPr>
        <w:t xml:space="preserve"> (2022) analyzed digital </w:t>
      </w:r>
      <w:proofErr w:type="spellStart"/>
      <w:r w:rsidR="006252B3">
        <w:rPr>
          <w:rFonts w:ascii="Times New Roman" w:hAnsi="Times New Roman"/>
        </w:rPr>
        <w:t>servitization</w:t>
      </w:r>
      <w:proofErr w:type="spellEnd"/>
      <w:r w:rsidR="006252B3">
        <w:rPr>
          <w:rFonts w:ascii="Times New Roman" w:hAnsi="Times New Roman"/>
        </w:rPr>
        <w:t xml:space="preserve"> capability </w:t>
      </w:r>
      <w:r w:rsidR="00561ADB">
        <w:rPr>
          <w:rFonts w:ascii="Times New Roman" w:hAnsi="Times New Roman"/>
        </w:rPr>
        <w:t>using</w:t>
      </w:r>
      <w:r w:rsidR="006252B3">
        <w:rPr>
          <w:rFonts w:ascii="Times New Roman" w:hAnsi="Times New Roman"/>
        </w:rPr>
        <w:t xml:space="preserve"> the socio-technical systems theory and proposed the analytic</w:t>
      </w:r>
      <w:r w:rsidR="00561ADB">
        <w:rPr>
          <w:rFonts w:ascii="Times New Roman" w:hAnsi="Times New Roman"/>
        </w:rPr>
        <w:t>al</w:t>
      </w:r>
      <w:r w:rsidR="006252B3">
        <w:rPr>
          <w:rFonts w:ascii="Times New Roman" w:hAnsi="Times New Roman"/>
        </w:rPr>
        <w:t xml:space="preserve"> framework </w:t>
      </w:r>
      <w:r w:rsidR="00561ADB">
        <w:rPr>
          <w:rFonts w:ascii="Times New Roman" w:hAnsi="Times New Roman"/>
        </w:rPr>
        <w:t xml:space="preserve">shown </w:t>
      </w:r>
      <w:r w:rsidR="006252B3">
        <w:rPr>
          <w:rFonts w:ascii="Times New Roman" w:hAnsi="Times New Roman"/>
        </w:rPr>
        <w:t>in Table 1, which provided a valuable reference for subsequent research. In this study, we will take into consideration their analytic</w:t>
      </w:r>
      <w:r w:rsidR="00561ADB">
        <w:rPr>
          <w:rFonts w:ascii="Times New Roman" w:hAnsi="Times New Roman"/>
        </w:rPr>
        <w:t>al</w:t>
      </w:r>
      <w:r w:rsidR="006252B3">
        <w:rPr>
          <w:rFonts w:ascii="Times New Roman" w:hAnsi="Times New Roman"/>
        </w:rPr>
        <w:t xml:space="preserve"> framework to conduct qualitative research.</w:t>
      </w:r>
    </w:p>
    <w:p w14:paraId="46CE7A57" w14:textId="77777777" w:rsidR="00173065" w:rsidRPr="006252B3" w:rsidRDefault="00173065" w:rsidP="00173065">
      <w:pPr>
        <w:ind w:firstLineChars="177" w:firstLine="496"/>
        <w:jc w:val="both"/>
        <w:rPr>
          <w:rFonts w:ascii="Times New Roman" w:eastAsia="標楷體" w:hAnsi="Times New Roman" w:cs="Times New Roman"/>
          <w:sz w:val="28"/>
          <w:szCs w:val="24"/>
          <w:lang w:eastAsia="zh-CN"/>
        </w:rPr>
      </w:pPr>
    </w:p>
    <w:p w14:paraId="7AA82CEC" w14:textId="77777777" w:rsidR="00411162" w:rsidRDefault="00411162">
      <w:pPr>
        <w:widowControl/>
        <w:rPr>
          <w:rFonts w:ascii="Times New Roman" w:hAnsi="Times New Roman"/>
          <w:b/>
          <w:szCs w:val="24"/>
        </w:rPr>
      </w:pPr>
      <w:r>
        <w:rPr>
          <w:rFonts w:ascii="Times New Roman" w:hAnsi="Times New Roman"/>
          <w:b/>
          <w:szCs w:val="24"/>
        </w:rPr>
        <w:br w:type="page"/>
      </w:r>
    </w:p>
    <w:p w14:paraId="7A382389" w14:textId="090407B4" w:rsidR="00173065" w:rsidRPr="00411162" w:rsidRDefault="006252B3" w:rsidP="00173065">
      <w:pPr>
        <w:ind w:firstLineChars="177" w:firstLine="425"/>
        <w:jc w:val="center"/>
        <w:rPr>
          <w:rFonts w:ascii="Times New Roman" w:eastAsia="標楷體" w:hAnsi="Times New Roman" w:cs="Times New Roman"/>
          <w:b/>
          <w:szCs w:val="24"/>
        </w:rPr>
      </w:pPr>
      <w:r w:rsidRPr="00411162">
        <w:rPr>
          <w:rFonts w:ascii="Times New Roman" w:hAnsi="Times New Roman"/>
          <w:b/>
          <w:szCs w:val="24"/>
        </w:rPr>
        <w:lastRenderedPageBreak/>
        <w:t>Table 1</w:t>
      </w:r>
      <w:r w:rsidR="00411162" w:rsidRPr="00411162">
        <w:rPr>
          <w:rFonts w:ascii="Times New Roman" w:hAnsi="Times New Roman" w:hint="eastAsia"/>
          <w:b/>
          <w:szCs w:val="24"/>
        </w:rPr>
        <w:t>:</w:t>
      </w:r>
      <w:r w:rsidRPr="00411162">
        <w:rPr>
          <w:rFonts w:ascii="Times New Roman" w:hAnsi="Times New Roman"/>
          <w:b/>
          <w:szCs w:val="24"/>
        </w:rPr>
        <w:t xml:space="preserve"> Analysis of digital </w:t>
      </w:r>
      <w:proofErr w:type="spellStart"/>
      <w:r w:rsidRPr="00411162">
        <w:rPr>
          <w:rFonts w:ascii="Times New Roman" w:hAnsi="Times New Roman"/>
          <w:b/>
          <w:szCs w:val="24"/>
        </w:rPr>
        <w:t>servitization</w:t>
      </w:r>
      <w:proofErr w:type="spellEnd"/>
      <w:r w:rsidRPr="00411162">
        <w:rPr>
          <w:rFonts w:ascii="Times New Roman" w:hAnsi="Times New Roman"/>
          <w:b/>
          <w:szCs w:val="24"/>
        </w:rPr>
        <w:t xml:space="preserve"> capability </w:t>
      </w:r>
      <w:r w:rsidR="00561ADB" w:rsidRPr="00411162">
        <w:rPr>
          <w:rFonts w:ascii="Times New Roman" w:hAnsi="Times New Roman"/>
          <w:b/>
          <w:szCs w:val="24"/>
        </w:rPr>
        <w:t>using</w:t>
      </w:r>
      <w:r w:rsidRPr="00411162">
        <w:rPr>
          <w:rFonts w:ascii="Times New Roman" w:hAnsi="Times New Roman"/>
          <w:b/>
          <w:szCs w:val="24"/>
        </w:rPr>
        <w:t xml:space="preserve"> the socio-technical systems theory</w:t>
      </w:r>
    </w:p>
    <w:tbl>
      <w:tblPr>
        <w:tblStyle w:val="aa"/>
        <w:tblW w:w="11185" w:type="dxa"/>
        <w:jc w:val="center"/>
        <w:tblInd w:w="-2395" w:type="dxa"/>
        <w:tblBorders>
          <w:left w:val="none" w:sz="0" w:space="0" w:color="auto"/>
          <w:right w:val="none" w:sz="0" w:space="0" w:color="auto"/>
          <w:insideV w:val="none" w:sz="0" w:space="0" w:color="auto"/>
        </w:tblBorders>
        <w:tblLook w:val="04A0" w:firstRow="1" w:lastRow="0" w:firstColumn="1" w:lastColumn="0" w:noHBand="0" w:noVBand="1"/>
      </w:tblPr>
      <w:tblGrid>
        <w:gridCol w:w="3717"/>
        <w:gridCol w:w="7468"/>
      </w:tblGrid>
      <w:tr w:rsidR="00173065" w:rsidRPr="006252B3" w14:paraId="73C1563C" w14:textId="77777777" w:rsidTr="00616824">
        <w:trPr>
          <w:trHeight w:val="589"/>
          <w:jc w:val="center"/>
        </w:trPr>
        <w:tc>
          <w:tcPr>
            <w:tcW w:w="3717" w:type="dxa"/>
            <w:noWrap/>
            <w:vAlign w:val="center"/>
          </w:tcPr>
          <w:p w14:paraId="56B826FE" w14:textId="566BDDB2" w:rsidR="00173065" w:rsidRPr="006252B3" w:rsidRDefault="006252B3" w:rsidP="004B0994">
            <w:pPr>
              <w:jc w:val="center"/>
              <w:rPr>
                <w:rFonts w:ascii="Times New Roman" w:eastAsia="標楷體" w:hAnsi="Times New Roman" w:cs="Times New Roman"/>
              </w:rPr>
            </w:pPr>
            <w:r>
              <w:rPr>
                <w:rFonts w:ascii="Times New Roman" w:hAnsi="Times New Roman"/>
              </w:rPr>
              <w:t>Socio-technical systems framework</w:t>
            </w:r>
          </w:p>
        </w:tc>
        <w:tc>
          <w:tcPr>
            <w:tcW w:w="7468" w:type="dxa"/>
            <w:noWrap/>
            <w:vAlign w:val="center"/>
          </w:tcPr>
          <w:p w14:paraId="71BCD196" w14:textId="35170699" w:rsidR="00173065" w:rsidRPr="006252B3" w:rsidRDefault="006252B3" w:rsidP="004B0994">
            <w:pPr>
              <w:jc w:val="center"/>
              <w:rPr>
                <w:rFonts w:ascii="Times New Roman" w:eastAsia="標楷體" w:hAnsi="Times New Roman" w:cs="Times New Roman"/>
              </w:rPr>
            </w:pPr>
            <w:r>
              <w:rPr>
                <w:rFonts w:ascii="Times New Roman" w:hAnsi="Times New Roman"/>
              </w:rPr>
              <w:t xml:space="preserve">Digital </w:t>
            </w:r>
            <w:proofErr w:type="spellStart"/>
            <w:r>
              <w:rPr>
                <w:rFonts w:ascii="Times New Roman" w:hAnsi="Times New Roman"/>
              </w:rPr>
              <w:t>servitization</w:t>
            </w:r>
            <w:proofErr w:type="spellEnd"/>
            <w:r>
              <w:rPr>
                <w:rFonts w:ascii="Times New Roman" w:hAnsi="Times New Roman"/>
              </w:rPr>
              <w:t xml:space="preserve"> capability</w:t>
            </w:r>
          </w:p>
        </w:tc>
      </w:tr>
      <w:tr w:rsidR="00173065" w:rsidRPr="006252B3" w14:paraId="013B32B5" w14:textId="77777777" w:rsidTr="00616824">
        <w:trPr>
          <w:trHeight w:val="465"/>
          <w:jc w:val="center"/>
        </w:trPr>
        <w:tc>
          <w:tcPr>
            <w:tcW w:w="3717" w:type="dxa"/>
            <w:noWrap/>
            <w:vAlign w:val="center"/>
          </w:tcPr>
          <w:p w14:paraId="5B162778" w14:textId="5162D96F" w:rsidR="00173065" w:rsidRPr="006252B3" w:rsidRDefault="006252B3" w:rsidP="004B0994">
            <w:pPr>
              <w:jc w:val="center"/>
              <w:rPr>
                <w:rFonts w:ascii="Times New Roman" w:eastAsia="標楷體" w:hAnsi="Times New Roman" w:cs="Times New Roman"/>
              </w:rPr>
            </w:pPr>
            <w:r>
              <w:rPr>
                <w:rFonts w:ascii="Times New Roman" w:hAnsi="Times New Roman"/>
              </w:rPr>
              <w:t>Goals</w:t>
            </w:r>
          </w:p>
        </w:tc>
        <w:tc>
          <w:tcPr>
            <w:tcW w:w="7468" w:type="dxa"/>
            <w:noWrap/>
            <w:vAlign w:val="center"/>
          </w:tcPr>
          <w:p w14:paraId="7BF5012E" w14:textId="62FAD2AB" w:rsidR="00173065" w:rsidRPr="006252B3" w:rsidRDefault="006252B3" w:rsidP="004B0994">
            <w:pPr>
              <w:jc w:val="center"/>
              <w:rPr>
                <w:rFonts w:ascii="Times New Roman" w:eastAsia="標楷體" w:hAnsi="Times New Roman" w:cs="Times New Roman"/>
              </w:rPr>
            </w:pPr>
            <w:r>
              <w:rPr>
                <w:rFonts w:ascii="Times New Roman" w:hAnsi="Times New Roman"/>
              </w:rPr>
              <w:t xml:space="preserve">Key performance indicator </w:t>
            </w:r>
            <w:r w:rsidR="00183482">
              <w:rPr>
                <w:rFonts w:ascii="Times New Roman" w:hAnsi="Times New Roman"/>
              </w:rPr>
              <w:t xml:space="preserve">(KPI) </w:t>
            </w:r>
            <w:r>
              <w:rPr>
                <w:rFonts w:ascii="Times New Roman" w:hAnsi="Times New Roman"/>
              </w:rPr>
              <w:t>logic, target system, bonus system, management commitment</w:t>
            </w:r>
          </w:p>
        </w:tc>
      </w:tr>
      <w:tr w:rsidR="00173065" w:rsidRPr="006252B3" w14:paraId="562EC779" w14:textId="77777777" w:rsidTr="00616824">
        <w:trPr>
          <w:trHeight w:val="510"/>
          <w:jc w:val="center"/>
        </w:trPr>
        <w:tc>
          <w:tcPr>
            <w:tcW w:w="3717" w:type="dxa"/>
            <w:noWrap/>
            <w:vAlign w:val="center"/>
            <w:hideMark/>
          </w:tcPr>
          <w:p w14:paraId="5714F9EF" w14:textId="5579BA28" w:rsidR="00173065" w:rsidRPr="006252B3" w:rsidRDefault="006252B3" w:rsidP="004B0994">
            <w:pPr>
              <w:jc w:val="center"/>
              <w:rPr>
                <w:rFonts w:ascii="Times New Roman" w:eastAsia="標楷體" w:hAnsi="Times New Roman" w:cs="Times New Roman"/>
              </w:rPr>
            </w:pPr>
            <w:r>
              <w:rPr>
                <w:rFonts w:ascii="Times New Roman" w:hAnsi="Times New Roman"/>
              </w:rPr>
              <w:t>People</w:t>
            </w:r>
          </w:p>
        </w:tc>
        <w:tc>
          <w:tcPr>
            <w:tcW w:w="7468" w:type="dxa"/>
            <w:noWrap/>
            <w:vAlign w:val="center"/>
            <w:hideMark/>
          </w:tcPr>
          <w:p w14:paraId="5AC517CC" w14:textId="3FC7A89A" w:rsidR="00173065" w:rsidRPr="006252B3" w:rsidRDefault="006252B3" w:rsidP="004B0994">
            <w:pPr>
              <w:jc w:val="center"/>
              <w:rPr>
                <w:rFonts w:ascii="Times New Roman" w:eastAsia="標楷體" w:hAnsi="Times New Roman" w:cs="Times New Roman"/>
              </w:rPr>
            </w:pPr>
            <w:r>
              <w:rPr>
                <w:rFonts w:ascii="Times New Roman" w:hAnsi="Times New Roman"/>
              </w:rPr>
              <w:t>Knowledge and skills building, employee training, cross-functional teams, open mindset, digital affinity, competence shift, employee involvement</w:t>
            </w:r>
          </w:p>
        </w:tc>
      </w:tr>
      <w:tr w:rsidR="00173065" w:rsidRPr="006252B3" w14:paraId="05E427C5" w14:textId="77777777" w:rsidTr="00616824">
        <w:trPr>
          <w:trHeight w:val="465"/>
          <w:jc w:val="center"/>
        </w:trPr>
        <w:tc>
          <w:tcPr>
            <w:tcW w:w="3717" w:type="dxa"/>
            <w:noWrap/>
            <w:vAlign w:val="center"/>
            <w:hideMark/>
          </w:tcPr>
          <w:p w14:paraId="5BA7490B" w14:textId="3524699C" w:rsidR="00173065" w:rsidRPr="006252B3" w:rsidRDefault="006252B3" w:rsidP="004B0994">
            <w:pPr>
              <w:jc w:val="center"/>
              <w:rPr>
                <w:rFonts w:ascii="Times New Roman" w:eastAsia="標楷體" w:hAnsi="Times New Roman" w:cs="Times New Roman"/>
              </w:rPr>
            </w:pPr>
            <w:r>
              <w:rPr>
                <w:rFonts w:ascii="Times New Roman" w:hAnsi="Times New Roman"/>
              </w:rPr>
              <w:t>Culture</w:t>
            </w:r>
          </w:p>
        </w:tc>
        <w:tc>
          <w:tcPr>
            <w:tcW w:w="7468" w:type="dxa"/>
            <w:noWrap/>
            <w:vAlign w:val="center"/>
            <w:hideMark/>
          </w:tcPr>
          <w:p w14:paraId="3BAA0DE7" w14:textId="4B70E826" w:rsidR="00173065" w:rsidRPr="006252B3" w:rsidRDefault="006252B3" w:rsidP="004B0994">
            <w:pPr>
              <w:jc w:val="center"/>
              <w:rPr>
                <w:rFonts w:ascii="Times New Roman" w:eastAsia="標楷體" w:hAnsi="Times New Roman" w:cs="Times New Roman"/>
              </w:rPr>
            </w:pPr>
            <w:r>
              <w:rPr>
                <w:rFonts w:ascii="Times New Roman" w:hAnsi="Times New Roman"/>
              </w:rPr>
              <w:t>Agility, error culture, open innovation, customer feedback consideration, customer-oriented value, generation alignment, internal communication</w:t>
            </w:r>
          </w:p>
        </w:tc>
      </w:tr>
      <w:tr w:rsidR="00173065" w:rsidRPr="006252B3" w14:paraId="75DA270E" w14:textId="77777777" w:rsidTr="00616824">
        <w:trPr>
          <w:trHeight w:val="465"/>
          <w:jc w:val="center"/>
        </w:trPr>
        <w:tc>
          <w:tcPr>
            <w:tcW w:w="3717" w:type="dxa"/>
            <w:noWrap/>
            <w:vAlign w:val="center"/>
            <w:hideMark/>
          </w:tcPr>
          <w:p w14:paraId="1CD663AC" w14:textId="4AA0C742" w:rsidR="00173065" w:rsidRPr="006252B3" w:rsidRDefault="006252B3" w:rsidP="004B0994">
            <w:pPr>
              <w:jc w:val="center"/>
              <w:rPr>
                <w:rFonts w:ascii="Times New Roman" w:eastAsia="標楷體" w:hAnsi="Times New Roman" w:cs="Times New Roman"/>
              </w:rPr>
            </w:pPr>
            <w:r>
              <w:rPr>
                <w:rFonts w:ascii="Times New Roman" w:hAnsi="Times New Roman"/>
              </w:rPr>
              <w:t>Technologies</w:t>
            </w:r>
          </w:p>
        </w:tc>
        <w:tc>
          <w:tcPr>
            <w:tcW w:w="7468" w:type="dxa"/>
            <w:noWrap/>
            <w:vAlign w:val="center"/>
            <w:hideMark/>
          </w:tcPr>
          <w:p w14:paraId="67BA6C50" w14:textId="00800B35" w:rsidR="00173065" w:rsidRPr="006252B3" w:rsidRDefault="006252B3" w:rsidP="004B0994">
            <w:pPr>
              <w:jc w:val="center"/>
              <w:rPr>
                <w:rFonts w:ascii="Times New Roman" w:eastAsia="標楷體" w:hAnsi="Times New Roman" w:cs="Times New Roman"/>
              </w:rPr>
            </w:pPr>
            <w:r>
              <w:rPr>
                <w:rFonts w:ascii="Times New Roman" w:hAnsi="Times New Roman"/>
              </w:rPr>
              <w:t xml:space="preserve">Data analytics tools, digital platform, industrial </w:t>
            </w:r>
            <w:proofErr w:type="spellStart"/>
            <w:r>
              <w:rPr>
                <w:rFonts w:ascii="Times New Roman" w:hAnsi="Times New Roman"/>
              </w:rPr>
              <w:t>IoT</w:t>
            </w:r>
            <w:proofErr w:type="spellEnd"/>
            <w:r>
              <w:rPr>
                <w:rFonts w:ascii="Times New Roman" w:hAnsi="Times New Roman"/>
              </w:rPr>
              <w:t xml:space="preserve"> integration, contract management tools</w:t>
            </w:r>
          </w:p>
        </w:tc>
      </w:tr>
      <w:tr w:rsidR="00173065" w:rsidRPr="006252B3" w14:paraId="61CC3886" w14:textId="77777777" w:rsidTr="00616824">
        <w:trPr>
          <w:trHeight w:val="465"/>
          <w:jc w:val="center"/>
        </w:trPr>
        <w:tc>
          <w:tcPr>
            <w:tcW w:w="3717" w:type="dxa"/>
            <w:noWrap/>
            <w:vAlign w:val="center"/>
            <w:hideMark/>
          </w:tcPr>
          <w:p w14:paraId="4D1936CD" w14:textId="55E43446" w:rsidR="00173065" w:rsidRPr="006252B3" w:rsidRDefault="006252B3" w:rsidP="004B0994">
            <w:pPr>
              <w:jc w:val="center"/>
              <w:rPr>
                <w:rFonts w:ascii="Times New Roman" w:eastAsia="標楷體" w:hAnsi="Times New Roman" w:cs="Times New Roman"/>
              </w:rPr>
            </w:pPr>
            <w:r>
              <w:rPr>
                <w:rFonts w:ascii="Times New Roman" w:hAnsi="Times New Roman"/>
              </w:rPr>
              <w:t>Infrastructure</w:t>
            </w:r>
          </w:p>
        </w:tc>
        <w:tc>
          <w:tcPr>
            <w:tcW w:w="7468" w:type="dxa"/>
            <w:noWrap/>
            <w:vAlign w:val="center"/>
            <w:hideMark/>
          </w:tcPr>
          <w:p w14:paraId="5B5833E8" w14:textId="177AE9F1" w:rsidR="00173065" w:rsidRPr="006252B3" w:rsidRDefault="006252B3" w:rsidP="004B0994">
            <w:pPr>
              <w:jc w:val="center"/>
              <w:rPr>
                <w:rFonts w:ascii="Times New Roman" w:eastAsia="標楷體" w:hAnsi="Times New Roman" w:cs="Times New Roman"/>
              </w:rPr>
            </w:pPr>
            <w:r>
              <w:rPr>
                <w:rFonts w:ascii="Times New Roman" w:hAnsi="Times New Roman"/>
              </w:rPr>
              <w:t>Leveraging existing resources, open workspaces, geographical customer proximity</w:t>
            </w:r>
          </w:p>
        </w:tc>
      </w:tr>
      <w:tr w:rsidR="00173065" w:rsidRPr="006252B3" w14:paraId="1EEC51B9" w14:textId="77777777" w:rsidTr="00616824">
        <w:trPr>
          <w:trHeight w:val="465"/>
          <w:jc w:val="center"/>
        </w:trPr>
        <w:tc>
          <w:tcPr>
            <w:tcW w:w="3717" w:type="dxa"/>
            <w:noWrap/>
            <w:vAlign w:val="center"/>
            <w:hideMark/>
          </w:tcPr>
          <w:p w14:paraId="72A1666F" w14:textId="1E355E38" w:rsidR="00173065" w:rsidRPr="006252B3" w:rsidRDefault="006252B3" w:rsidP="004B0994">
            <w:pPr>
              <w:jc w:val="center"/>
              <w:rPr>
                <w:rFonts w:ascii="Times New Roman" w:eastAsia="標楷體" w:hAnsi="Times New Roman" w:cs="Times New Roman"/>
              </w:rPr>
            </w:pPr>
            <w:r>
              <w:rPr>
                <w:rFonts w:ascii="Times New Roman" w:hAnsi="Times New Roman"/>
              </w:rPr>
              <w:t>Processes</w:t>
            </w:r>
          </w:p>
        </w:tc>
        <w:tc>
          <w:tcPr>
            <w:tcW w:w="7468" w:type="dxa"/>
            <w:noWrap/>
            <w:vAlign w:val="center"/>
            <w:hideMark/>
          </w:tcPr>
          <w:p w14:paraId="34E3B6E5" w14:textId="37F8DC5F" w:rsidR="00173065" w:rsidRPr="006252B3" w:rsidRDefault="006252B3" w:rsidP="004B0994">
            <w:pPr>
              <w:jc w:val="center"/>
              <w:rPr>
                <w:rFonts w:ascii="Times New Roman" w:eastAsia="標楷體" w:hAnsi="Times New Roman" w:cs="Times New Roman"/>
                <w:color w:val="000000" w:themeColor="text1"/>
              </w:rPr>
            </w:pPr>
            <w:r>
              <w:rPr>
                <w:rFonts w:ascii="Times New Roman" w:hAnsi="Times New Roman"/>
                <w:color w:val="000000" w:themeColor="text1"/>
              </w:rPr>
              <w:t>Continuous improvement, cost focus, risk management, vendor managed inventory, customer management, data monetization, machinery fleet management, service-oriented pricing and billing, aftermarket, continuous change management</w:t>
            </w:r>
          </w:p>
        </w:tc>
      </w:tr>
      <w:tr w:rsidR="00173065" w:rsidRPr="006252B3" w14:paraId="1A05405B" w14:textId="77777777" w:rsidTr="00616824">
        <w:trPr>
          <w:trHeight w:val="465"/>
          <w:jc w:val="center"/>
        </w:trPr>
        <w:tc>
          <w:tcPr>
            <w:tcW w:w="3717" w:type="dxa"/>
            <w:noWrap/>
            <w:vAlign w:val="center"/>
            <w:hideMark/>
          </w:tcPr>
          <w:p w14:paraId="6B07FA93" w14:textId="68402116" w:rsidR="00173065" w:rsidRPr="006252B3" w:rsidRDefault="006252B3" w:rsidP="004B0994">
            <w:pPr>
              <w:jc w:val="center"/>
              <w:rPr>
                <w:rFonts w:ascii="Times New Roman" w:eastAsia="標楷體" w:hAnsi="Times New Roman" w:cs="Times New Roman"/>
              </w:rPr>
            </w:pPr>
            <w:r>
              <w:rPr>
                <w:rFonts w:ascii="Times New Roman" w:hAnsi="Times New Roman"/>
              </w:rPr>
              <w:t>Stakeholders</w:t>
            </w:r>
          </w:p>
        </w:tc>
        <w:tc>
          <w:tcPr>
            <w:tcW w:w="7468" w:type="dxa"/>
            <w:noWrap/>
            <w:vAlign w:val="center"/>
            <w:hideMark/>
          </w:tcPr>
          <w:p w14:paraId="2C24C779" w14:textId="7A4D15D9" w:rsidR="00173065" w:rsidRPr="006252B3" w:rsidRDefault="006252B3" w:rsidP="004B0994">
            <w:pPr>
              <w:jc w:val="center"/>
              <w:rPr>
                <w:rFonts w:ascii="Times New Roman" w:eastAsia="標楷體" w:hAnsi="Times New Roman" w:cs="Times New Roman"/>
              </w:rPr>
            </w:pPr>
            <w:r>
              <w:rPr>
                <w:rFonts w:ascii="Times New Roman" w:hAnsi="Times New Roman"/>
              </w:rPr>
              <w:t>Lead user involvement, new customer segments, new key partners, best practice sharing</w:t>
            </w:r>
          </w:p>
        </w:tc>
      </w:tr>
      <w:tr w:rsidR="00173065" w:rsidRPr="006252B3" w14:paraId="46180C26" w14:textId="77777777" w:rsidTr="00616824">
        <w:trPr>
          <w:trHeight w:val="465"/>
          <w:jc w:val="center"/>
        </w:trPr>
        <w:tc>
          <w:tcPr>
            <w:tcW w:w="3717" w:type="dxa"/>
            <w:noWrap/>
            <w:vAlign w:val="center"/>
            <w:hideMark/>
          </w:tcPr>
          <w:p w14:paraId="56829CE7" w14:textId="161668AC" w:rsidR="00173065" w:rsidRPr="006252B3" w:rsidRDefault="006252B3" w:rsidP="004B0994">
            <w:pPr>
              <w:jc w:val="center"/>
              <w:rPr>
                <w:rFonts w:ascii="Times New Roman" w:eastAsia="標楷體" w:hAnsi="Times New Roman" w:cs="Times New Roman"/>
              </w:rPr>
            </w:pPr>
            <w:r>
              <w:rPr>
                <w:rFonts w:ascii="Times New Roman" w:hAnsi="Times New Roman"/>
              </w:rPr>
              <w:t>Financial/economic circumstances</w:t>
            </w:r>
          </w:p>
        </w:tc>
        <w:tc>
          <w:tcPr>
            <w:tcW w:w="7468" w:type="dxa"/>
            <w:noWrap/>
            <w:vAlign w:val="center"/>
            <w:hideMark/>
          </w:tcPr>
          <w:p w14:paraId="6BCA2C72" w14:textId="6CA71317" w:rsidR="00173065" w:rsidRPr="006252B3" w:rsidRDefault="006252B3" w:rsidP="004B0994">
            <w:pPr>
              <w:jc w:val="center"/>
              <w:rPr>
                <w:rFonts w:ascii="Times New Roman" w:eastAsia="標楷體" w:hAnsi="Times New Roman" w:cs="Times New Roman"/>
              </w:rPr>
            </w:pPr>
            <w:r>
              <w:rPr>
                <w:rFonts w:ascii="Times New Roman" w:hAnsi="Times New Roman"/>
              </w:rPr>
              <w:t>Pre-financing, machinery operator, shareholder commitment</w:t>
            </w:r>
          </w:p>
        </w:tc>
      </w:tr>
      <w:tr w:rsidR="00173065" w:rsidRPr="006252B3" w14:paraId="7EE024E1" w14:textId="77777777" w:rsidTr="00616824">
        <w:trPr>
          <w:trHeight w:val="465"/>
          <w:jc w:val="center"/>
        </w:trPr>
        <w:tc>
          <w:tcPr>
            <w:tcW w:w="3717" w:type="dxa"/>
            <w:noWrap/>
            <w:vAlign w:val="center"/>
            <w:hideMark/>
          </w:tcPr>
          <w:p w14:paraId="2396D583" w14:textId="4296825B" w:rsidR="00173065" w:rsidRPr="006252B3" w:rsidRDefault="006252B3" w:rsidP="004B0994">
            <w:pPr>
              <w:jc w:val="center"/>
              <w:rPr>
                <w:rFonts w:ascii="Times New Roman" w:eastAsia="標楷體" w:hAnsi="Times New Roman" w:cs="Times New Roman"/>
              </w:rPr>
            </w:pPr>
            <w:r>
              <w:rPr>
                <w:rFonts w:ascii="Times New Roman" w:hAnsi="Times New Roman"/>
              </w:rPr>
              <w:t>Regulatory frameworks</w:t>
            </w:r>
          </w:p>
        </w:tc>
        <w:tc>
          <w:tcPr>
            <w:tcW w:w="7468" w:type="dxa"/>
            <w:noWrap/>
            <w:vAlign w:val="center"/>
            <w:hideMark/>
          </w:tcPr>
          <w:p w14:paraId="6C89D5E8" w14:textId="5F8E97FF" w:rsidR="00173065" w:rsidRPr="006252B3" w:rsidRDefault="006252B3" w:rsidP="004B0994">
            <w:pPr>
              <w:jc w:val="center"/>
              <w:rPr>
                <w:rFonts w:ascii="Times New Roman" w:eastAsia="標楷體" w:hAnsi="Times New Roman" w:cs="Times New Roman"/>
              </w:rPr>
            </w:pPr>
            <w:r>
              <w:rPr>
                <w:rFonts w:ascii="Times New Roman" w:hAnsi="Times New Roman"/>
              </w:rPr>
              <w:t>Data security, data ownership, warranty</w:t>
            </w:r>
          </w:p>
        </w:tc>
      </w:tr>
    </w:tbl>
    <w:p w14:paraId="77F3D8D3" w14:textId="6A34ED42" w:rsidR="00173065" w:rsidRPr="006252B3" w:rsidRDefault="006252B3" w:rsidP="00173065">
      <w:pPr>
        <w:pStyle w:val="a5"/>
      </w:pPr>
      <w:r>
        <w:t xml:space="preserve">Data source: </w:t>
      </w:r>
      <w:proofErr w:type="spellStart"/>
      <w:r w:rsidR="00474961" w:rsidRPr="00474961">
        <w:t>Münch</w:t>
      </w:r>
      <w:proofErr w:type="spellEnd"/>
      <w:r>
        <w:t xml:space="preserve"> et al. (2022); </w:t>
      </w:r>
      <w:r w:rsidR="00411162" w:rsidRPr="00411162">
        <w:t>summarized by this study</w:t>
      </w:r>
      <w:r>
        <w:t>.</w:t>
      </w:r>
    </w:p>
    <w:p w14:paraId="6A081C86" w14:textId="229CFAAF" w:rsidR="00CC53DB" w:rsidRPr="00411162" w:rsidRDefault="00C2010B" w:rsidP="00C2010B">
      <w:pPr>
        <w:pStyle w:val="a6"/>
        <w:numPr>
          <w:ilvl w:val="0"/>
          <w:numId w:val="10"/>
        </w:numPr>
        <w:ind w:leftChars="0"/>
        <w:rPr>
          <w:rFonts w:ascii="Times New Roman" w:hAnsi="Times New Roman"/>
          <w:b/>
          <w:sz w:val="28"/>
          <w:szCs w:val="28"/>
        </w:rPr>
      </w:pPr>
      <w:r w:rsidRPr="00C2010B">
        <w:rPr>
          <w:rFonts w:ascii="Times New Roman" w:hAnsi="Times New Roman"/>
          <w:b/>
          <w:sz w:val="28"/>
          <w:szCs w:val="28"/>
        </w:rPr>
        <w:t xml:space="preserve">Analysis </w:t>
      </w:r>
      <w:r>
        <w:rPr>
          <w:rFonts w:ascii="Times New Roman" w:hAnsi="Times New Roman" w:hint="eastAsia"/>
          <w:b/>
          <w:sz w:val="28"/>
          <w:szCs w:val="28"/>
        </w:rPr>
        <w:t xml:space="preserve">of </w:t>
      </w:r>
      <w:r w:rsidRPr="00C2010B">
        <w:rPr>
          <w:rFonts w:ascii="Times New Roman" w:hAnsi="Times New Roman"/>
          <w:b/>
          <w:sz w:val="28"/>
          <w:szCs w:val="28"/>
        </w:rPr>
        <w:t xml:space="preserve">digital </w:t>
      </w:r>
      <w:proofErr w:type="spellStart"/>
      <w:r w:rsidRPr="00C2010B">
        <w:rPr>
          <w:rFonts w:ascii="Times New Roman" w:hAnsi="Times New Roman"/>
          <w:b/>
          <w:sz w:val="28"/>
          <w:szCs w:val="28"/>
        </w:rPr>
        <w:t>servitization</w:t>
      </w:r>
      <w:proofErr w:type="spellEnd"/>
      <w:r w:rsidRPr="00C2010B">
        <w:rPr>
          <w:rFonts w:ascii="Times New Roman" w:hAnsi="Times New Roman"/>
          <w:b/>
          <w:sz w:val="28"/>
          <w:szCs w:val="28"/>
        </w:rPr>
        <w:t xml:space="preserve"> dilemmas</w:t>
      </w:r>
      <w:r w:rsidR="00CC53DB" w:rsidRPr="00411162">
        <w:rPr>
          <w:rFonts w:ascii="Times New Roman" w:hAnsi="Times New Roman"/>
          <w:b/>
          <w:sz w:val="28"/>
          <w:szCs w:val="28"/>
        </w:rPr>
        <w:t xml:space="preserve"> </w:t>
      </w:r>
    </w:p>
    <w:p w14:paraId="613792EE" w14:textId="01D71AB5" w:rsidR="00CC53DB" w:rsidRDefault="00CC53DB" w:rsidP="00411162">
      <w:pPr>
        <w:widowControl/>
        <w:snapToGrid w:val="0"/>
        <w:spacing w:beforeLines="50" w:before="180" w:afterLines="50" w:after="180" w:line="300" w:lineRule="auto"/>
        <w:jc w:val="both"/>
        <w:rPr>
          <w:rFonts w:ascii="Times New Roman" w:hAnsi="Times New Roman"/>
          <w:szCs w:val="24"/>
        </w:rPr>
      </w:pPr>
      <w:r>
        <w:rPr>
          <w:rFonts w:ascii="Times New Roman" w:hAnsi="Times New Roman"/>
          <w:szCs w:val="24"/>
        </w:rPr>
        <w:t xml:space="preserve">At this stage, we conducted action research with three SMEs in Taiwan, for </w:t>
      </w:r>
      <w:proofErr w:type="gramStart"/>
      <w:r>
        <w:rPr>
          <w:rFonts w:ascii="Times New Roman" w:hAnsi="Times New Roman"/>
          <w:szCs w:val="24"/>
        </w:rPr>
        <w:t>a duration</w:t>
      </w:r>
      <w:proofErr w:type="gramEnd"/>
      <w:r>
        <w:rPr>
          <w:rFonts w:ascii="Times New Roman" w:hAnsi="Times New Roman"/>
          <w:szCs w:val="24"/>
        </w:rPr>
        <w:t xml:space="preserve"> of six months, four times a week and with each session being two hours long. The interviewees were the heads of the three SMEs, and in-depth interviews and feedback discussions were conducted in accordance with the interview plan. After review, reflection, and repeated confirmation, the results were summarized into the "Analysis of Case Study Backgrounds and Digital </w:t>
      </w:r>
      <w:proofErr w:type="spellStart"/>
      <w:r>
        <w:rPr>
          <w:rFonts w:ascii="Times New Roman" w:hAnsi="Times New Roman"/>
          <w:szCs w:val="24"/>
        </w:rPr>
        <w:t>Servitization</w:t>
      </w:r>
      <w:proofErr w:type="spellEnd"/>
      <w:r>
        <w:rPr>
          <w:rFonts w:ascii="Times New Roman" w:hAnsi="Times New Roman"/>
          <w:szCs w:val="24"/>
        </w:rPr>
        <w:t xml:space="preserve"> Dilemmas,” as described below.</w:t>
      </w:r>
    </w:p>
    <w:p w14:paraId="4A165CDA" w14:textId="27170025" w:rsidR="00474961" w:rsidRDefault="00474961" w:rsidP="00474961">
      <w:pPr>
        <w:widowControl/>
        <w:snapToGrid w:val="0"/>
        <w:spacing w:beforeLines="50" w:before="180" w:afterLines="50" w:after="180" w:line="300" w:lineRule="auto"/>
        <w:jc w:val="center"/>
        <w:rPr>
          <w:rFonts w:ascii="Times New Roman" w:hAnsi="Times New Roman"/>
          <w:szCs w:val="24"/>
        </w:rPr>
      </w:pPr>
      <w:r>
        <w:rPr>
          <w:rFonts w:ascii="Times New Roman" w:hAnsi="Times New Roman"/>
          <w:noProof/>
          <w:szCs w:val="24"/>
        </w:rPr>
        <w:drawing>
          <wp:inline distT="0" distB="0" distL="0" distR="0" wp14:anchorId="315741C5" wp14:editId="20604925">
            <wp:extent cx="5890361" cy="2628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0361" cy="2628000"/>
                    </a:xfrm>
                    <a:prstGeom prst="rect">
                      <a:avLst/>
                    </a:prstGeom>
                    <a:noFill/>
                  </pic:spPr>
                </pic:pic>
              </a:graphicData>
            </a:graphic>
          </wp:inline>
        </w:drawing>
      </w:r>
    </w:p>
    <w:p w14:paraId="56F4E7BE" w14:textId="22232417" w:rsidR="00474961" w:rsidRPr="00474961" w:rsidRDefault="00474961" w:rsidP="00474961">
      <w:pPr>
        <w:widowControl/>
        <w:snapToGrid w:val="0"/>
        <w:spacing w:beforeLines="50" w:before="180" w:afterLines="50" w:after="180" w:line="300" w:lineRule="auto"/>
        <w:jc w:val="center"/>
        <w:rPr>
          <w:rFonts w:ascii="Times New Roman" w:eastAsia="標楷體" w:hAnsi="Times New Roman" w:cs="Times New Roman"/>
          <w:b/>
          <w:szCs w:val="24"/>
        </w:rPr>
      </w:pPr>
      <w:r w:rsidRPr="00474961">
        <w:rPr>
          <w:rFonts w:ascii="Times New Roman" w:eastAsia="標楷體" w:hAnsi="Times New Roman" w:cs="Times New Roman"/>
          <w:b/>
          <w:szCs w:val="24"/>
        </w:rPr>
        <w:t>Figure 1:</w:t>
      </w:r>
      <w:r>
        <w:rPr>
          <w:rFonts w:ascii="Times New Roman" w:eastAsia="標楷體" w:hAnsi="Times New Roman" w:cs="Times New Roman" w:hint="eastAsia"/>
          <w:b/>
          <w:szCs w:val="24"/>
        </w:rPr>
        <w:t xml:space="preserve"> </w:t>
      </w:r>
      <w:r w:rsidRPr="00474961">
        <w:rPr>
          <w:rFonts w:ascii="Times New Roman" w:eastAsia="標楷體" w:hAnsi="Times New Roman" w:cs="Times New Roman"/>
          <w:b/>
          <w:szCs w:val="24"/>
        </w:rPr>
        <w:t>Research f</w:t>
      </w:r>
      <w:r>
        <w:rPr>
          <w:rFonts w:ascii="Times New Roman" w:eastAsia="標楷體" w:hAnsi="Times New Roman" w:cs="Times New Roman" w:hint="eastAsia"/>
          <w:b/>
          <w:szCs w:val="24"/>
        </w:rPr>
        <w:t>ramework</w:t>
      </w:r>
    </w:p>
    <w:p w14:paraId="037AE7EE" w14:textId="77777777" w:rsidR="009114E2" w:rsidRDefault="009114E2">
      <w:pPr>
        <w:widowControl/>
        <w:rPr>
          <w:rFonts w:ascii="Times New Roman" w:hAnsi="Times New Roman"/>
          <w:b/>
          <w:szCs w:val="24"/>
        </w:rPr>
      </w:pPr>
      <w:r>
        <w:rPr>
          <w:rFonts w:ascii="Times New Roman" w:hAnsi="Times New Roman"/>
          <w:b/>
          <w:szCs w:val="24"/>
        </w:rPr>
        <w:br w:type="page"/>
      </w:r>
    </w:p>
    <w:p w14:paraId="2C0C9D70" w14:textId="499F688E" w:rsidR="00CC53DB" w:rsidRPr="00411162" w:rsidRDefault="00CC53DB" w:rsidP="00411162">
      <w:pPr>
        <w:pStyle w:val="a6"/>
        <w:numPr>
          <w:ilvl w:val="0"/>
          <w:numId w:val="12"/>
        </w:numPr>
        <w:ind w:leftChars="0"/>
        <w:rPr>
          <w:rFonts w:ascii="Times New Roman" w:eastAsia="標楷體" w:hAnsi="Times New Roman" w:cs="Times New Roman"/>
          <w:b/>
          <w:szCs w:val="24"/>
        </w:rPr>
      </w:pPr>
      <w:bookmarkStart w:id="0" w:name="_GoBack"/>
      <w:bookmarkEnd w:id="0"/>
      <w:r w:rsidRPr="00411162">
        <w:rPr>
          <w:rFonts w:ascii="Times New Roman" w:hAnsi="Times New Roman"/>
          <w:b/>
          <w:szCs w:val="24"/>
        </w:rPr>
        <w:lastRenderedPageBreak/>
        <w:t xml:space="preserve">Introduction to Case A and an analysis of the digital </w:t>
      </w:r>
      <w:proofErr w:type="spellStart"/>
      <w:r w:rsidRPr="00411162">
        <w:rPr>
          <w:rFonts w:ascii="Times New Roman" w:hAnsi="Times New Roman"/>
          <w:b/>
          <w:szCs w:val="24"/>
        </w:rPr>
        <w:t>servitization</w:t>
      </w:r>
      <w:proofErr w:type="spellEnd"/>
      <w:r w:rsidRPr="00411162">
        <w:rPr>
          <w:rFonts w:ascii="Times New Roman" w:hAnsi="Times New Roman"/>
          <w:b/>
          <w:szCs w:val="24"/>
        </w:rPr>
        <w:t xml:space="preserve"> dilemmas</w:t>
      </w:r>
    </w:p>
    <w:p w14:paraId="7B009784" w14:textId="17C74A0F" w:rsidR="00CC53DB" w:rsidRPr="006252B3" w:rsidRDefault="00CC53DB" w:rsidP="00411162">
      <w:pPr>
        <w:jc w:val="both"/>
        <w:rPr>
          <w:rFonts w:ascii="Times New Roman" w:eastAsia="標楷體" w:hAnsi="Times New Roman" w:cs="Times New Roman"/>
        </w:rPr>
      </w:pPr>
      <w:r w:rsidRPr="00650377">
        <w:rPr>
          <w:rFonts w:ascii="Times New Roman" w:hAnsi="Times New Roman"/>
          <w:b/>
        </w:rPr>
        <w:t>(a)</w:t>
      </w:r>
      <w:r>
        <w:rPr>
          <w:rFonts w:ascii="Times New Roman" w:hAnsi="Times New Roman"/>
        </w:rPr>
        <w:t xml:space="preserve"> Company profile: The </w:t>
      </w:r>
      <w:proofErr w:type="gramStart"/>
      <w:r>
        <w:rPr>
          <w:rFonts w:ascii="Times New Roman" w:hAnsi="Times New Roman"/>
        </w:rPr>
        <w:t>company</w:t>
      </w:r>
      <w:proofErr w:type="gramEnd"/>
      <w:r>
        <w:rPr>
          <w:rFonts w:ascii="Times New Roman" w:hAnsi="Times New Roman"/>
        </w:rPr>
        <w:t xml:space="preserve"> was founded in 1977 and initially engaged in the production of baby products. In recent years, the production line has expanded to include kitchenware, tableware, and daily necessities. In addition to operating its own brand, it also accepts OEM and ODM projects. </w:t>
      </w:r>
      <w:proofErr w:type="spellStart"/>
      <w:r>
        <w:rPr>
          <w:rFonts w:ascii="Times New Roman" w:hAnsi="Times New Roman"/>
        </w:rPr>
        <w:t>Ging</w:t>
      </w:r>
      <w:proofErr w:type="spellEnd"/>
      <w:r>
        <w:rPr>
          <w:rFonts w:ascii="Times New Roman" w:hAnsi="Times New Roman"/>
        </w:rPr>
        <w:t xml:space="preserve"> Yee aims to provide the best service and quality in accordance with customer demands, managing the entire production process, including decals, mold-making, prototypes, injection molding, heat transfer printing, screen printing, packaging, and exportation. Through customer marketing channels, the products are delivered to users all over the world.</w:t>
      </w:r>
    </w:p>
    <w:p w14:paraId="60C1AE3E" w14:textId="66ED6B3D" w:rsidR="00CC53DB" w:rsidRPr="006252B3" w:rsidRDefault="00CC53DB" w:rsidP="00411162">
      <w:pPr>
        <w:jc w:val="both"/>
        <w:rPr>
          <w:rFonts w:ascii="Times New Roman" w:eastAsia="標楷體" w:hAnsi="Times New Roman" w:cs="Times New Roman"/>
        </w:rPr>
      </w:pPr>
      <w:r w:rsidRPr="00650377">
        <w:rPr>
          <w:rFonts w:ascii="Times New Roman" w:hAnsi="Times New Roman"/>
          <w:b/>
        </w:rPr>
        <w:t>(b)</w:t>
      </w:r>
      <w:r>
        <w:rPr>
          <w:rFonts w:ascii="Times New Roman" w:hAnsi="Times New Roman"/>
        </w:rPr>
        <w:t xml:space="preserve"> Analysis of the digital </w:t>
      </w:r>
      <w:proofErr w:type="spellStart"/>
      <w:r>
        <w:rPr>
          <w:rFonts w:ascii="Times New Roman" w:hAnsi="Times New Roman"/>
        </w:rPr>
        <w:t>servitization</w:t>
      </w:r>
      <w:proofErr w:type="spellEnd"/>
      <w:r>
        <w:rPr>
          <w:rFonts w:ascii="Times New Roman" w:hAnsi="Times New Roman"/>
        </w:rPr>
        <w:t xml:space="preserve"> dilemmas: In recent years, due to fierce competition from third-world countries (mainly mainland China and Southeast Asian countries) with poor quality and counterfeit products, the company's profitability and order intake have shrunk slightly compared to previous years. This is due to the following factors:</w:t>
      </w:r>
    </w:p>
    <w:p w14:paraId="01467424" w14:textId="06D1DE97" w:rsidR="00CC53DB" w:rsidRPr="003427B1" w:rsidRDefault="00CC53DB" w:rsidP="003427B1">
      <w:pPr>
        <w:pStyle w:val="a6"/>
        <w:numPr>
          <w:ilvl w:val="0"/>
          <w:numId w:val="18"/>
        </w:numPr>
        <w:ind w:leftChars="0"/>
        <w:jc w:val="both"/>
        <w:rPr>
          <w:rFonts w:ascii="Times New Roman" w:eastAsia="標楷體" w:hAnsi="Times New Roman" w:cs="Times New Roman"/>
        </w:rPr>
      </w:pPr>
      <w:r w:rsidRPr="003427B1">
        <w:rPr>
          <w:rFonts w:ascii="Times New Roman" w:hAnsi="Times New Roman"/>
        </w:rPr>
        <w:t>The serious issue of aging in the primary-level workforce and a general lack of interest in the manufacturing industry among younger newcomers.</w:t>
      </w:r>
    </w:p>
    <w:p w14:paraId="3B2C356B" w14:textId="77777777" w:rsidR="003427B1" w:rsidRPr="003427B1" w:rsidRDefault="00CC53DB" w:rsidP="003427B1">
      <w:pPr>
        <w:pStyle w:val="a6"/>
        <w:numPr>
          <w:ilvl w:val="0"/>
          <w:numId w:val="18"/>
        </w:numPr>
        <w:ind w:leftChars="0"/>
        <w:jc w:val="both"/>
        <w:rPr>
          <w:rFonts w:ascii="Times New Roman" w:eastAsia="標楷體" w:hAnsi="Times New Roman" w:cs="Times New Roman"/>
        </w:rPr>
      </w:pPr>
      <w:r w:rsidRPr="003427B1">
        <w:rPr>
          <w:rFonts w:ascii="Times New Roman" w:hAnsi="Times New Roman"/>
        </w:rPr>
        <w:t>The fierce competition from third-world countries (mainly mainland China and Southeast Asian countries) with poor quality and counterfeit products has led to a slight decrease in profitability and order intake compared to previous years.</w:t>
      </w:r>
    </w:p>
    <w:p w14:paraId="01CE815F" w14:textId="77777777" w:rsidR="003427B1" w:rsidRPr="003427B1" w:rsidRDefault="00CC53DB" w:rsidP="003427B1">
      <w:pPr>
        <w:pStyle w:val="a6"/>
        <w:numPr>
          <w:ilvl w:val="0"/>
          <w:numId w:val="18"/>
        </w:numPr>
        <w:ind w:leftChars="0"/>
        <w:jc w:val="both"/>
        <w:rPr>
          <w:rFonts w:ascii="Times New Roman" w:eastAsia="標楷體" w:hAnsi="Times New Roman" w:cs="Times New Roman"/>
        </w:rPr>
      </w:pPr>
      <w:r w:rsidRPr="003427B1">
        <w:rPr>
          <w:rFonts w:ascii="Times New Roman" w:hAnsi="Times New Roman"/>
        </w:rPr>
        <w:t xml:space="preserve">The declining birthrate has caused </w:t>
      </w:r>
      <w:proofErr w:type="gramStart"/>
      <w:r w:rsidRPr="003427B1">
        <w:rPr>
          <w:rFonts w:ascii="Times New Roman" w:hAnsi="Times New Roman"/>
        </w:rPr>
        <w:t>a shrinkage</w:t>
      </w:r>
      <w:proofErr w:type="gramEnd"/>
      <w:r w:rsidRPr="003427B1">
        <w:rPr>
          <w:rFonts w:ascii="Times New Roman" w:hAnsi="Times New Roman"/>
        </w:rPr>
        <w:t xml:space="preserve"> in the market for baby/infant products, which originally accounted for a large proportion of the company's sales.</w:t>
      </w:r>
    </w:p>
    <w:p w14:paraId="1B99B97E" w14:textId="77777777" w:rsidR="003427B1" w:rsidRPr="003427B1" w:rsidRDefault="00CC53DB" w:rsidP="003427B1">
      <w:pPr>
        <w:pStyle w:val="a6"/>
        <w:numPr>
          <w:ilvl w:val="0"/>
          <w:numId w:val="18"/>
        </w:numPr>
        <w:ind w:leftChars="0"/>
        <w:jc w:val="both"/>
        <w:rPr>
          <w:rFonts w:ascii="Times New Roman" w:eastAsia="標楷體" w:hAnsi="Times New Roman" w:cs="Times New Roman"/>
        </w:rPr>
      </w:pPr>
      <w:r w:rsidRPr="003427B1">
        <w:rPr>
          <w:rFonts w:ascii="Times New Roman" w:hAnsi="Times New Roman"/>
        </w:rPr>
        <w:t>The high cost of setting up online trading platforms and disproportionately high shipping fees for home delivery.</w:t>
      </w:r>
    </w:p>
    <w:p w14:paraId="151A22B6" w14:textId="736DCAC5" w:rsidR="00CC53DB" w:rsidRPr="003427B1" w:rsidRDefault="00CC53DB" w:rsidP="003427B1">
      <w:pPr>
        <w:pStyle w:val="a6"/>
        <w:numPr>
          <w:ilvl w:val="0"/>
          <w:numId w:val="18"/>
        </w:numPr>
        <w:ind w:leftChars="0"/>
        <w:jc w:val="both"/>
        <w:rPr>
          <w:rFonts w:ascii="Times New Roman" w:eastAsia="標楷體" w:hAnsi="Times New Roman" w:cs="Times New Roman"/>
        </w:rPr>
      </w:pPr>
      <w:r w:rsidRPr="003427B1">
        <w:rPr>
          <w:rFonts w:ascii="Times New Roman" w:hAnsi="Times New Roman"/>
        </w:rPr>
        <w:t>The business-to-consumer (B2C) model via online platforms has failed to meet customers' expectations as it doesn't provide the option to trial products.</w:t>
      </w:r>
    </w:p>
    <w:p w14:paraId="26B24F23" w14:textId="75F48455" w:rsidR="00CC53DB" w:rsidRPr="00616824" w:rsidRDefault="00CC53DB" w:rsidP="00616824">
      <w:pPr>
        <w:pStyle w:val="a6"/>
        <w:numPr>
          <w:ilvl w:val="0"/>
          <w:numId w:val="12"/>
        </w:numPr>
        <w:ind w:leftChars="0"/>
        <w:rPr>
          <w:rFonts w:ascii="Times New Roman" w:hAnsi="Times New Roman"/>
          <w:b/>
          <w:szCs w:val="24"/>
        </w:rPr>
      </w:pPr>
      <w:r w:rsidRPr="00616824">
        <w:rPr>
          <w:rFonts w:ascii="Times New Roman" w:hAnsi="Times New Roman"/>
          <w:b/>
          <w:szCs w:val="24"/>
        </w:rPr>
        <w:t xml:space="preserve">Introduction to Case B and an analysis of the digital </w:t>
      </w:r>
      <w:proofErr w:type="spellStart"/>
      <w:r w:rsidRPr="00616824">
        <w:rPr>
          <w:rFonts w:ascii="Times New Roman" w:hAnsi="Times New Roman"/>
          <w:b/>
          <w:szCs w:val="24"/>
        </w:rPr>
        <w:t>servitization</w:t>
      </w:r>
      <w:proofErr w:type="spellEnd"/>
      <w:r w:rsidRPr="00616824">
        <w:rPr>
          <w:rFonts w:ascii="Times New Roman" w:hAnsi="Times New Roman"/>
          <w:b/>
          <w:szCs w:val="24"/>
        </w:rPr>
        <w:t xml:space="preserve"> dilemmas</w:t>
      </w:r>
    </w:p>
    <w:p w14:paraId="2192B796" w14:textId="33EDEFB0" w:rsidR="00CC53DB" w:rsidRPr="006252B3" w:rsidRDefault="00CC53DB" w:rsidP="00650377">
      <w:pPr>
        <w:jc w:val="both"/>
        <w:rPr>
          <w:rFonts w:ascii="Times New Roman" w:eastAsia="標楷體" w:hAnsi="Times New Roman" w:cs="Times New Roman"/>
        </w:rPr>
      </w:pPr>
      <w:r w:rsidRPr="00650377">
        <w:rPr>
          <w:rFonts w:ascii="Times New Roman" w:hAnsi="Times New Roman"/>
          <w:b/>
        </w:rPr>
        <w:t>(a)</w:t>
      </w:r>
      <w:r>
        <w:rPr>
          <w:rFonts w:ascii="Times New Roman" w:hAnsi="Times New Roman"/>
        </w:rPr>
        <w:t xml:space="preserve"> Company profile: The </w:t>
      </w:r>
      <w:proofErr w:type="gramStart"/>
      <w:r>
        <w:rPr>
          <w:rFonts w:ascii="Times New Roman" w:hAnsi="Times New Roman"/>
        </w:rPr>
        <w:t>company</w:t>
      </w:r>
      <w:proofErr w:type="gramEnd"/>
      <w:r>
        <w:rPr>
          <w:rFonts w:ascii="Times New Roman" w:hAnsi="Times New Roman"/>
        </w:rPr>
        <w:t xml:space="preserve"> was established in 1991 and is engaged in the production of aluminum extrusion products. Currently, the company's products include various aluminum tubes, aluminum rails, aluminum strips, heat sinks, gardening equipment, furniture hardware, optoelectronic products, mechanical products, and bicycles. The company has three extrusion production lines, various processing machines such as saw tables, stamping presses, and milling machines, as well as a production team consisting of dozens of experienced practitioners.    </w:t>
      </w:r>
    </w:p>
    <w:p w14:paraId="1499CABA" w14:textId="77777777" w:rsidR="00CC53DB" w:rsidRPr="006252B3" w:rsidRDefault="00CC53DB" w:rsidP="00650377">
      <w:pPr>
        <w:jc w:val="both"/>
        <w:rPr>
          <w:rFonts w:ascii="Times New Roman" w:eastAsia="標楷體" w:hAnsi="Times New Roman" w:cs="Times New Roman"/>
        </w:rPr>
      </w:pPr>
      <w:r w:rsidRPr="00650377">
        <w:rPr>
          <w:rFonts w:ascii="Times New Roman" w:hAnsi="Times New Roman"/>
          <w:b/>
        </w:rPr>
        <w:t>(b)</w:t>
      </w:r>
      <w:r>
        <w:rPr>
          <w:rFonts w:ascii="Times New Roman" w:hAnsi="Times New Roman"/>
        </w:rPr>
        <w:t xml:space="preserve"> Analysis of the digital </w:t>
      </w:r>
      <w:proofErr w:type="spellStart"/>
      <w:r>
        <w:rPr>
          <w:rFonts w:ascii="Times New Roman" w:hAnsi="Times New Roman"/>
        </w:rPr>
        <w:t>servitization</w:t>
      </w:r>
      <w:proofErr w:type="spellEnd"/>
      <w:r>
        <w:rPr>
          <w:rFonts w:ascii="Times New Roman" w:hAnsi="Times New Roman"/>
        </w:rPr>
        <w:t xml:space="preserve"> dilemmas:</w:t>
      </w:r>
    </w:p>
    <w:p w14:paraId="6526DA08" w14:textId="77777777" w:rsidR="003427B1" w:rsidRPr="003427B1" w:rsidRDefault="00CC53DB" w:rsidP="003427B1">
      <w:pPr>
        <w:pStyle w:val="a6"/>
        <w:numPr>
          <w:ilvl w:val="0"/>
          <w:numId w:val="19"/>
        </w:numPr>
        <w:ind w:leftChars="0"/>
        <w:jc w:val="both"/>
        <w:rPr>
          <w:rFonts w:ascii="Times New Roman" w:eastAsia="標楷體" w:hAnsi="Times New Roman" w:cs="Times New Roman"/>
        </w:rPr>
      </w:pPr>
      <w:r w:rsidRPr="003427B1">
        <w:rPr>
          <w:rFonts w:ascii="Times New Roman" w:hAnsi="Times New Roman"/>
        </w:rPr>
        <w:t>Recruitment is difficult in the traditional manufacturing industry due to the work environment and working hours.</w:t>
      </w:r>
    </w:p>
    <w:p w14:paraId="3A07C86C" w14:textId="77777777" w:rsidR="003427B1" w:rsidRPr="003427B1" w:rsidRDefault="00CC53DB" w:rsidP="003427B1">
      <w:pPr>
        <w:pStyle w:val="a6"/>
        <w:numPr>
          <w:ilvl w:val="0"/>
          <w:numId w:val="19"/>
        </w:numPr>
        <w:ind w:leftChars="0"/>
        <w:jc w:val="both"/>
        <w:rPr>
          <w:rFonts w:ascii="Times New Roman" w:eastAsia="標楷體" w:hAnsi="Times New Roman" w:cs="Times New Roman"/>
        </w:rPr>
      </w:pPr>
      <w:r w:rsidRPr="003427B1">
        <w:rPr>
          <w:rFonts w:ascii="Times New Roman" w:hAnsi="Times New Roman"/>
        </w:rPr>
        <w:t>A decrease in willingness to work overtime and shifts has led to a decline in productivity.</w:t>
      </w:r>
    </w:p>
    <w:p w14:paraId="090354CD" w14:textId="77777777" w:rsidR="003427B1" w:rsidRPr="003427B1" w:rsidRDefault="00CC53DB" w:rsidP="003427B1">
      <w:pPr>
        <w:pStyle w:val="a6"/>
        <w:numPr>
          <w:ilvl w:val="0"/>
          <w:numId w:val="19"/>
        </w:numPr>
        <w:ind w:leftChars="0"/>
        <w:jc w:val="both"/>
        <w:rPr>
          <w:rFonts w:ascii="Times New Roman" w:eastAsia="標楷體" w:hAnsi="Times New Roman" w:cs="Times New Roman"/>
        </w:rPr>
      </w:pPr>
      <w:r w:rsidRPr="003427B1">
        <w:rPr>
          <w:rFonts w:ascii="Times New Roman" w:hAnsi="Times New Roman"/>
        </w:rPr>
        <w:t>Since the raw materials are purchased from external sources, the company is reluctant to accept a large volume of orders.</w:t>
      </w:r>
    </w:p>
    <w:p w14:paraId="662B4FAB" w14:textId="77777777" w:rsidR="003427B1" w:rsidRPr="003427B1" w:rsidRDefault="00CC53DB" w:rsidP="003427B1">
      <w:pPr>
        <w:pStyle w:val="a6"/>
        <w:numPr>
          <w:ilvl w:val="0"/>
          <w:numId w:val="19"/>
        </w:numPr>
        <w:ind w:leftChars="0"/>
        <w:jc w:val="both"/>
        <w:rPr>
          <w:rFonts w:ascii="Times New Roman" w:eastAsia="標楷體" w:hAnsi="Times New Roman" w:cs="Times New Roman"/>
        </w:rPr>
      </w:pPr>
      <w:r w:rsidRPr="003427B1">
        <w:rPr>
          <w:rFonts w:ascii="Times New Roman" w:hAnsi="Times New Roman"/>
        </w:rPr>
        <w:t>The products are produced in an OEM model and so added value cannot be increased.</w:t>
      </w:r>
    </w:p>
    <w:p w14:paraId="375E54C4" w14:textId="269C4550" w:rsidR="00CC53DB" w:rsidRPr="003427B1" w:rsidRDefault="00CC53DB" w:rsidP="003427B1">
      <w:pPr>
        <w:pStyle w:val="a6"/>
        <w:numPr>
          <w:ilvl w:val="0"/>
          <w:numId w:val="19"/>
        </w:numPr>
        <w:ind w:leftChars="0"/>
        <w:jc w:val="both"/>
        <w:rPr>
          <w:rFonts w:ascii="Times New Roman" w:eastAsia="標楷體" w:hAnsi="Times New Roman" w:cs="Times New Roman"/>
        </w:rPr>
      </w:pPr>
      <w:r w:rsidRPr="003427B1">
        <w:rPr>
          <w:rFonts w:ascii="Times New Roman" w:hAnsi="Times New Roman"/>
        </w:rPr>
        <w:t>The turnover and profit of SMEs are limited, making it difficult to improve their research and development capabilities.</w:t>
      </w:r>
    </w:p>
    <w:p w14:paraId="38E6C00A" w14:textId="6CEC4F0A" w:rsidR="00CC53DB" w:rsidRPr="00616824" w:rsidRDefault="00CC53DB" w:rsidP="00616824">
      <w:pPr>
        <w:pStyle w:val="a6"/>
        <w:numPr>
          <w:ilvl w:val="0"/>
          <w:numId w:val="12"/>
        </w:numPr>
        <w:ind w:leftChars="0"/>
        <w:rPr>
          <w:rFonts w:ascii="Times New Roman" w:hAnsi="Times New Roman"/>
          <w:b/>
          <w:szCs w:val="24"/>
        </w:rPr>
      </w:pPr>
      <w:r w:rsidRPr="00616824">
        <w:rPr>
          <w:rFonts w:ascii="Times New Roman" w:hAnsi="Times New Roman"/>
          <w:b/>
          <w:szCs w:val="24"/>
        </w:rPr>
        <w:t xml:space="preserve">Introduction to Case C and an analysis of the digital </w:t>
      </w:r>
      <w:proofErr w:type="spellStart"/>
      <w:r w:rsidRPr="00616824">
        <w:rPr>
          <w:rFonts w:ascii="Times New Roman" w:hAnsi="Times New Roman"/>
          <w:b/>
          <w:szCs w:val="24"/>
        </w:rPr>
        <w:t>servitization</w:t>
      </w:r>
      <w:proofErr w:type="spellEnd"/>
      <w:r w:rsidRPr="00616824">
        <w:rPr>
          <w:rFonts w:ascii="Times New Roman" w:hAnsi="Times New Roman"/>
          <w:b/>
          <w:szCs w:val="24"/>
        </w:rPr>
        <w:t xml:space="preserve"> dilemmas</w:t>
      </w:r>
    </w:p>
    <w:p w14:paraId="07621B80" w14:textId="0FDD6876" w:rsidR="00CC53DB" w:rsidRPr="006252B3" w:rsidRDefault="003427B1" w:rsidP="003427B1">
      <w:pPr>
        <w:jc w:val="both"/>
        <w:rPr>
          <w:rFonts w:ascii="Times New Roman" w:eastAsia="標楷體" w:hAnsi="Times New Roman" w:cs="Times New Roman"/>
        </w:rPr>
      </w:pPr>
      <w:r w:rsidRPr="00650377">
        <w:rPr>
          <w:rFonts w:ascii="Times New Roman" w:hAnsi="Times New Roman"/>
          <w:b/>
        </w:rPr>
        <w:t>(a)</w:t>
      </w:r>
      <w:r>
        <w:rPr>
          <w:rFonts w:ascii="Times New Roman" w:hAnsi="Times New Roman" w:hint="eastAsia"/>
          <w:b/>
        </w:rPr>
        <w:t xml:space="preserve"> </w:t>
      </w:r>
      <w:r w:rsidR="00CC53DB">
        <w:rPr>
          <w:rFonts w:ascii="Times New Roman" w:hAnsi="Times New Roman"/>
        </w:rPr>
        <w:t xml:space="preserve">Company profile: The </w:t>
      </w:r>
      <w:proofErr w:type="gramStart"/>
      <w:r w:rsidR="00CC53DB">
        <w:rPr>
          <w:rFonts w:ascii="Times New Roman" w:hAnsi="Times New Roman"/>
        </w:rPr>
        <w:t>company</w:t>
      </w:r>
      <w:proofErr w:type="gramEnd"/>
      <w:r w:rsidR="00CC53DB">
        <w:rPr>
          <w:rFonts w:ascii="Times New Roman" w:hAnsi="Times New Roman"/>
        </w:rPr>
        <w:t xml:space="preserve"> was established in 2005 and began production in July 2006. It specializes in the production and manufacturing of aluminum extrusions. Currently, the company produces various aluminum alloys including the 1000 series, 2000 series, 6000 series, and 7000 series. In addition to having advanced industrial extrusion machines, the production team also includes several experienced practitioners.</w:t>
      </w:r>
    </w:p>
    <w:p w14:paraId="59C5A523" w14:textId="55A85781" w:rsidR="00CC53DB" w:rsidRPr="006252B3" w:rsidRDefault="003427B1" w:rsidP="003427B1">
      <w:pPr>
        <w:jc w:val="both"/>
        <w:rPr>
          <w:rFonts w:ascii="Times New Roman" w:eastAsia="標楷體" w:hAnsi="Times New Roman" w:cs="Times New Roman"/>
        </w:rPr>
      </w:pPr>
      <w:r w:rsidRPr="00650377">
        <w:rPr>
          <w:rFonts w:ascii="Times New Roman" w:hAnsi="Times New Roman"/>
          <w:b/>
        </w:rPr>
        <w:t>(b)</w:t>
      </w:r>
      <w:r>
        <w:rPr>
          <w:rFonts w:ascii="Times New Roman" w:hAnsi="Times New Roman"/>
        </w:rPr>
        <w:t xml:space="preserve"> </w:t>
      </w:r>
      <w:r w:rsidR="00CC53DB">
        <w:rPr>
          <w:rFonts w:ascii="Times New Roman" w:hAnsi="Times New Roman"/>
        </w:rPr>
        <w:t xml:space="preserve">Analysis of the digital </w:t>
      </w:r>
      <w:proofErr w:type="spellStart"/>
      <w:r w:rsidR="00CC53DB">
        <w:rPr>
          <w:rFonts w:ascii="Times New Roman" w:hAnsi="Times New Roman"/>
        </w:rPr>
        <w:t>servitization</w:t>
      </w:r>
      <w:proofErr w:type="spellEnd"/>
      <w:r w:rsidR="00CC53DB">
        <w:rPr>
          <w:rFonts w:ascii="Times New Roman" w:hAnsi="Times New Roman"/>
        </w:rPr>
        <w:t xml:space="preserve"> dilemmas:</w:t>
      </w:r>
    </w:p>
    <w:p w14:paraId="0E5D0CEE" w14:textId="3A48211C" w:rsidR="00CC53DB" w:rsidRPr="003427B1" w:rsidRDefault="00CC53DB" w:rsidP="003427B1">
      <w:pPr>
        <w:pStyle w:val="a6"/>
        <w:numPr>
          <w:ilvl w:val="1"/>
          <w:numId w:val="10"/>
        </w:numPr>
        <w:ind w:leftChars="0"/>
        <w:jc w:val="both"/>
        <w:rPr>
          <w:rFonts w:ascii="Times New Roman" w:eastAsia="標楷體" w:hAnsi="Times New Roman" w:cs="Times New Roman"/>
        </w:rPr>
      </w:pPr>
      <w:r w:rsidRPr="003427B1">
        <w:rPr>
          <w:rFonts w:ascii="Times New Roman" w:hAnsi="Times New Roman"/>
        </w:rPr>
        <w:t>Local employees are difficult to recruit, and migrant workers are restricted by quotas, making the recruitment process difficult.</w:t>
      </w:r>
    </w:p>
    <w:p w14:paraId="11D025BD" w14:textId="77777777" w:rsidR="003427B1" w:rsidRPr="003427B1" w:rsidRDefault="00CC53DB" w:rsidP="003427B1">
      <w:pPr>
        <w:pStyle w:val="a6"/>
        <w:numPr>
          <w:ilvl w:val="1"/>
          <w:numId w:val="10"/>
        </w:numPr>
        <w:ind w:leftChars="0"/>
        <w:jc w:val="both"/>
        <w:rPr>
          <w:rFonts w:ascii="Times New Roman" w:eastAsia="標楷體" w:hAnsi="Times New Roman" w:cs="Times New Roman"/>
        </w:rPr>
      </w:pPr>
      <w:r w:rsidRPr="003427B1">
        <w:rPr>
          <w:rFonts w:ascii="Times New Roman" w:hAnsi="Times New Roman"/>
        </w:rPr>
        <w:t>The "one fixed day off and one flexible rest day" policy from the amended Labor Standards Act has caused serious problems for the company. Employees cannot work overtime, resulting in a decrease in productivity.</w:t>
      </w:r>
    </w:p>
    <w:p w14:paraId="6A44EF62" w14:textId="77777777" w:rsidR="003427B1" w:rsidRPr="003427B1" w:rsidRDefault="00CC53DB" w:rsidP="003427B1">
      <w:pPr>
        <w:pStyle w:val="a6"/>
        <w:numPr>
          <w:ilvl w:val="1"/>
          <w:numId w:val="10"/>
        </w:numPr>
        <w:ind w:leftChars="0"/>
        <w:jc w:val="both"/>
        <w:rPr>
          <w:rFonts w:ascii="Times New Roman" w:eastAsia="標楷體" w:hAnsi="Times New Roman" w:cs="Times New Roman"/>
        </w:rPr>
      </w:pPr>
      <w:r w:rsidRPr="003427B1">
        <w:rPr>
          <w:rFonts w:ascii="Times New Roman" w:hAnsi="Times New Roman"/>
        </w:rPr>
        <w:t>The company's production capacity is limited, and so it is reluctant to accept a large volume of orders.</w:t>
      </w:r>
    </w:p>
    <w:p w14:paraId="427EF2B3" w14:textId="77777777" w:rsidR="003427B1" w:rsidRPr="003427B1" w:rsidRDefault="00CC53DB" w:rsidP="003427B1">
      <w:pPr>
        <w:pStyle w:val="a6"/>
        <w:numPr>
          <w:ilvl w:val="1"/>
          <w:numId w:val="10"/>
        </w:numPr>
        <w:ind w:leftChars="0"/>
        <w:jc w:val="both"/>
        <w:rPr>
          <w:rFonts w:ascii="Times New Roman" w:eastAsia="標楷體" w:hAnsi="Times New Roman" w:cs="Times New Roman"/>
        </w:rPr>
      </w:pPr>
      <w:r w:rsidRPr="003427B1">
        <w:rPr>
          <w:rFonts w:ascii="Times New Roman" w:hAnsi="Times New Roman"/>
        </w:rPr>
        <w:t>Since the products are mostly made to order, the company cannot develop Industry 4.0 production systems.</w:t>
      </w:r>
    </w:p>
    <w:p w14:paraId="68D819EC" w14:textId="77777777" w:rsidR="003427B1" w:rsidRPr="003427B1" w:rsidRDefault="00CC53DB" w:rsidP="003427B1">
      <w:pPr>
        <w:pStyle w:val="a6"/>
        <w:numPr>
          <w:ilvl w:val="1"/>
          <w:numId w:val="10"/>
        </w:numPr>
        <w:ind w:leftChars="0"/>
        <w:jc w:val="both"/>
        <w:rPr>
          <w:rFonts w:ascii="Times New Roman" w:eastAsia="標楷體" w:hAnsi="Times New Roman" w:cs="Times New Roman"/>
        </w:rPr>
      </w:pPr>
      <w:r w:rsidRPr="003427B1">
        <w:rPr>
          <w:rFonts w:ascii="Times New Roman" w:hAnsi="Times New Roman"/>
        </w:rPr>
        <w:t>Lack of a sense of responsibility among employees.</w:t>
      </w:r>
    </w:p>
    <w:p w14:paraId="1B367C1E" w14:textId="77777777" w:rsidR="003427B1" w:rsidRPr="003427B1" w:rsidRDefault="00CC53DB" w:rsidP="003427B1">
      <w:pPr>
        <w:pStyle w:val="a6"/>
        <w:numPr>
          <w:ilvl w:val="1"/>
          <w:numId w:val="10"/>
        </w:numPr>
        <w:ind w:leftChars="0"/>
        <w:jc w:val="both"/>
        <w:rPr>
          <w:rFonts w:ascii="Times New Roman" w:eastAsia="標楷體" w:hAnsi="Times New Roman" w:cs="Times New Roman"/>
        </w:rPr>
      </w:pPr>
      <w:r w:rsidRPr="003427B1">
        <w:rPr>
          <w:rFonts w:ascii="Times New Roman" w:hAnsi="Times New Roman"/>
        </w:rPr>
        <w:lastRenderedPageBreak/>
        <w:t>The products are produced in an OEM model and so added value cannot be increased.</w:t>
      </w:r>
    </w:p>
    <w:p w14:paraId="6C181E10" w14:textId="14444F29" w:rsidR="00CC53DB" w:rsidRPr="003427B1" w:rsidRDefault="00CC53DB" w:rsidP="003427B1">
      <w:pPr>
        <w:pStyle w:val="a6"/>
        <w:numPr>
          <w:ilvl w:val="1"/>
          <w:numId w:val="10"/>
        </w:numPr>
        <w:ind w:leftChars="0"/>
        <w:jc w:val="both"/>
        <w:rPr>
          <w:rFonts w:ascii="Times New Roman" w:eastAsia="標楷體" w:hAnsi="Times New Roman" w:cs="Times New Roman"/>
        </w:rPr>
      </w:pPr>
      <w:r w:rsidRPr="003427B1">
        <w:rPr>
          <w:rFonts w:ascii="Times New Roman" w:hAnsi="Times New Roman"/>
        </w:rPr>
        <w:t>The only way to increase the added value of products is to improve the R&amp;D capability.</w:t>
      </w:r>
    </w:p>
    <w:p w14:paraId="74462D97" w14:textId="0E760AE6" w:rsidR="00CC53DB" w:rsidRPr="00616824" w:rsidRDefault="00CC53DB" w:rsidP="001B28D5">
      <w:pPr>
        <w:pStyle w:val="a6"/>
        <w:numPr>
          <w:ilvl w:val="0"/>
          <w:numId w:val="10"/>
        </w:numPr>
        <w:ind w:leftChars="0"/>
        <w:rPr>
          <w:rFonts w:ascii="Times New Roman" w:hAnsi="Times New Roman"/>
          <w:b/>
          <w:sz w:val="28"/>
          <w:szCs w:val="28"/>
        </w:rPr>
      </w:pPr>
      <w:r w:rsidRPr="00616824">
        <w:rPr>
          <w:rFonts w:ascii="Times New Roman" w:hAnsi="Times New Roman"/>
          <w:b/>
          <w:sz w:val="28"/>
          <w:szCs w:val="28"/>
        </w:rPr>
        <w:t xml:space="preserve">Analysis of digital </w:t>
      </w:r>
      <w:proofErr w:type="spellStart"/>
      <w:r w:rsidRPr="00616824">
        <w:rPr>
          <w:rFonts w:ascii="Times New Roman" w:hAnsi="Times New Roman"/>
          <w:b/>
          <w:sz w:val="28"/>
          <w:szCs w:val="28"/>
        </w:rPr>
        <w:t>servitization</w:t>
      </w:r>
      <w:proofErr w:type="spellEnd"/>
      <w:r w:rsidRPr="00616824">
        <w:rPr>
          <w:rFonts w:ascii="Times New Roman" w:hAnsi="Times New Roman"/>
          <w:b/>
          <w:sz w:val="28"/>
          <w:szCs w:val="28"/>
        </w:rPr>
        <w:t xml:space="preserve"> strategies</w:t>
      </w:r>
    </w:p>
    <w:p w14:paraId="434FFBB5" w14:textId="4AA98DF1" w:rsidR="00CC53DB" w:rsidRPr="006252B3" w:rsidRDefault="00CC53DB" w:rsidP="00616824">
      <w:pPr>
        <w:widowControl/>
        <w:snapToGrid w:val="0"/>
        <w:spacing w:beforeLines="50" w:before="180" w:afterLines="50" w:after="180" w:line="300" w:lineRule="auto"/>
        <w:jc w:val="both"/>
        <w:rPr>
          <w:rFonts w:ascii="Times New Roman" w:eastAsia="標楷體" w:hAnsi="Times New Roman" w:cs="Times New Roman"/>
          <w:szCs w:val="24"/>
        </w:rPr>
      </w:pPr>
      <w:r>
        <w:rPr>
          <w:rFonts w:ascii="Times New Roman" w:hAnsi="Times New Roman"/>
          <w:szCs w:val="24"/>
        </w:rPr>
        <w:t xml:space="preserve">Based on the problems identified in the case studies, this study proposes strategies for digital </w:t>
      </w:r>
      <w:proofErr w:type="spellStart"/>
      <w:r>
        <w:rPr>
          <w:rFonts w:ascii="Times New Roman" w:hAnsi="Times New Roman"/>
          <w:szCs w:val="24"/>
        </w:rPr>
        <w:t>servitization</w:t>
      </w:r>
      <w:proofErr w:type="spellEnd"/>
      <w:r>
        <w:rPr>
          <w:rFonts w:ascii="Times New Roman" w:hAnsi="Times New Roman"/>
          <w:szCs w:val="24"/>
        </w:rPr>
        <w:t>, which are explained through the three case studies as follows:</w:t>
      </w:r>
    </w:p>
    <w:p w14:paraId="6E782059" w14:textId="518B5720" w:rsidR="00CC53DB" w:rsidRPr="00616824" w:rsidRDefault="00CC53DB" w:rsidP="00616824">
      <w:pPr>
        <w:pStyle w:val="a6"/>
        <w:numPr>
          <w:ilvl w:val="0"/>
          <w:numId w:val="16"/>
        </w:numPr>
        <w:ind w:leftChars="0"/>
        <w:rPr>
          <w:rFonts w:ascii="Times New Roman" w:eastAsia="標楷體" w:hAnsi="Times New Roman" w:cs="Times New Roman"/>
          <w:b/>
          <w:szCs w:val="24"/>
        </w:rPr>
      </w:pPr>
      <w:r w:rsidRPr="00616824">
        <w:rPr>
          <w:rFonts w:ascii="Times New Roman" w:hAnsi="Times New Roman"/>
          <w:b/>
          <w:szCs w:val="24"/>
        </w:rPr>
        <w:t xml:space="preserve">Analysis of digital </w:t>
      </w:r>
      <w:proofErr w:type="spellStart"/>
      <w:r w:rsidRPr="00616824">
        <w:rPr>
          <w:rFonts w:ascii="Times New Roman" w:hAnsi="Times New Roman"/>
          <w:b/>
          <w:szCs w:val="24"/>
        </w:rPr>
        <w:t>servitization</w:t>
      </w:r>
      <w:proofErr w:type="spellEnd"/>
      <w:r w:rsidRPr="00616824">
        <w:rPr>
          <w:rFonts w:ascii="Times New Roman" w:hAnsi="Times New Roman"/>
          <w:b/>
          <w:szCs w:val="24"/>
        </w:rPr>
        <w:t xml:space="preserve"> strategies for Case A</w:t>
      </w:r>
    </w:p>
    <w:p w14:paraId="117DEF1F" w14:textId="65B73509" w:rsidR="00CC53DB" w:rsidRPr="006252B3" w:rsidRDefault="00CC53DB" w:rsidP="00616824">
      <w:pPr>
        <w:widowControl/>
        <w:snapToGrid w:val="0"/>
        <w:spacing w:beforeLines="50" w:before="180" w:afterLines="50" w:after="180" w:line="300" w:lineRule="auto"/>
        <w:jc w:val="both"/>
        <w:rPr>
          <w:rFonts w:ascii="Times New Roman" w:eastAsia="標楷體" w:hAnsi="Times New Roman" w:cs="Times New Roman"/>
          <w:szCs w:val="24"/>
        </w:rPr>
      </w:pPr>
      <w:r>
        <w:rPr>
          <w:rFonts w:ascii="Times New Roman" w:hAnsi="Times New Roman"/>
          <w:szCs w:val="24"/>
        </w:rPr>
        <w:t>According to the results of the survey and the analysis, Case A has weaknesses in market demand insights, product prototype testing, and marketing promotion. The recommended future development paths are as follows:</w:t>
      </w:r>
    </w:p>
    <w:p w14:paraId="274B243F" w14:textId="0BF49680" w:rsidR="00CC53DB" w:rsidRPr="006252B3" w:rsidRDefault="00CC53DB" w:rsidP="00616824">
      <w:pPr>
        <w:widowControl/>
        <w:snapToGrid w:val="0"/>
        <w:spacing w:beforeLines="50" w:before="180" w:afterLines="50" w:after="180" w:line="300" w:lineRule="auto"/>
        <w:jc w:val="both"/>
        <w:rPr>
          <w:rFonts w:ascii="Times New Roman" w:eastAsia="標楷體" w:hAnsi="Times New Roman" w:cs="Times New Roman"/>
          <w:szCs w:val="24"/>
        </w:rPr>
      </w:pPr>
      <w:r>
        <w:rPr>
          <w:rFonts w:ascii="Times New Roman" w:hAnsi="Times New Roman"/>
          <w:szCs w:val="24"/>
        </w:rPr>
        <w:t>At the individual level, the focus should be on emphasizing the importance of key individuals and developing individual creativity. At the team level, it is necessary to strengthen effective team building, encourage greater participation of all personnel in innovation, and encourage extensive communication. At the organizational level, a flexible organizational structure should be established, along with a creative work climate, and a learning organization. Consultation and communication should be conducted with stakeholders to formulate innovative strategies, including identifying innovation capabilities and resources, as well as the significance of innovation to the company, each division, or each unit. Innovation guidelines should be established that are separate from daily operations, and focus should be placed on product, service, process, organizational, and/or operational model innovation. Collaboration strategies should also be considered, which involve conceptualizing ideas and collaborating with third-party partnerships. Fortunately, in recent years the founder of the company has been dedicated to developing a customer relation management system and developing digitalization, thereby enhancing marketing promotions and customer insight. At the same time, service quality is being further improved. Nevertheless, the company should consider the introduction of an innovation system on top of its existing foundations.</w:t>
      </w:r>
    </w:p>
    <w:p w14:paraId="08BA5045" w14:textId="7706B92B" w:rsidR="00CC53DB" w:rsidRPr="00616824" w:rsidRDefault="00CC53DB" w:rsidP="00616824">
      <w:pPr>
        <w:pStyle w:val="a6"/>
        <w:numPr>
          <w:ilvl w:val="0"/>
          <w:numId w:val="16"/>
        </w:numPr>
        <w:ind w:leftChars="0"/>
        <w:rPr>
          <w:rFonts w:ascii="Times New Roman" w:hAnsi="Times New Roman"/>
          <w:b/>
          <w:szCs w:val="24"/>
        </w:rPr>
      </w:pPr>
      <w:r w:rsidRPr="00616824">
        <w:rPr>
          <w:rFonts w:ascii="Times New Roman" w:hAnsi="Times New Roman"/>
          <w:b/>
          <w:szCs w:val="24"/>
        </w:rPr>
        <w:t xml:space="preserve">Analysis of digital </w:t>
      </w:r>
      <w:proofErr w:type="spellStart"/>
      <w:r w:rsidRPr="00616824">
        <w:rPr>
          <w:rFonts w:ascii="Times New Roman" w:hAnsi="Times New Roman"/>
          <w:b/>
          <w:szCs w:val="24"/>
        </w:rPr>
        <w:t>servitization</w:t>
      </w:r>
      <w:proofErr w:type="spellEnd"/>
      <w:r w:rsidRPr="00616824">
        <w:rPr>
          <w:rFonts w:ascii="Times New Roman" w:hAnsi="Times New Roman"/>
          <w:b/>
          <w:szCs w:val="24"/>
        </w:rPr>
        <w:t xml:space="preserve"> strategies for Case B</w:t>
      </w:r>
    </w:p>
    <w:p w14:paraId="6EA61033" w14:textId="413E6020" w:rsidR="00CC53DB" w:rsidRPr="006252B3" w:rsidRDefault="00CC53DB" w:rsidP="00616824">
      <w:pPr>
        <w:widowControl/>
        <w:snapToGrid w:val="0"/>
        <w:spacing w:beforeLines="50" w:before="180" w:afterLines="50" w:after="180" w:line="300" w:lineRule="auto"/>
        <w:jc w:val="both"/>
        <w:rPr>
          <w:rFonts w:ascii="Times New Roman" w:eastAsia="標楷體" w:hAnsi="Times New Roman" w:cs="Times New Roman"/>
          <w:szCs w:val="24"/>
        </w:rPr>
      </w:pPr>
      <w:r>
        <w:rPr>
          <w:rFonts w:ascii="Times New Roman" w:hAnsi="Times New Roman"/>
          <w:szCs w:val="24"/>
        </w:rPr>
        <w:t>According to the results of the survey and the analysis, Case B has weaknesses in creative ideation, digital strategy development, and marketing promotion. The recommended future development paths are as follows:</w:t>
      </w:r>
    </w:p>
    <w:p w14:paraId="73C86A03" w14:textId="5894D76F" w:rsidR="00CC53DB" w:rsidRPr="006252B3" w:rsidRDefault="00CC53DB" w:rsidP="00616824">
      <w:pPr>
        <w:widowControl/>
        <w:snapToGrid w:val="0"/>
        <w:spacing w:beforeLines="50" w:before="180" w:afterLines="50" w:after="180" w:line="300" w:lineRule="auto"/>
        <w:jc w:val="both"/>
        <w:rPr>
          <w:rFonts w:ascii="Times New Roman" w:eastAsia="標楷體" w:hAnsi="Times New Roman" w:cs="Times New Roman"/>
          <w:szCs w:val="24"/>
        </w:rPr>
      </w:pPr>
      <w:r>
        <w:rPr>
          <w:rFonts w:ascii="Times New Roman" w:hAnsi="Times New Roman"/>
          <w:szCs w:val="24"/>
        </w:rPr>
        <w:t>The recognition of senior management towards investment in innovative management resources should be emphasized. To meet the needs of the innovation management system, employees must develop appropriate capabilities and exhibit key behaviors in response to specific job functions. Key behaviors refer to the key areas in which employees must perform at a certain level in order to demonstrate superior performance in their given role. The key areas and behaviors will vary depending on the role. It is recommended that the company focus on the following development paths:</w:t>
      </w:r>
    </w:p>
    <w:p w14:paraId="6A97EE19" w14:textId="5E6A23D0" w:rsidR="00CC53DB" w:rsidRPr="006252B3" w:rsidRDefault="00D15F79" w:rsidP="00D15F79">
      <w:pPr>
        <w:widowControl/>
        <w:snapToGrid w:val="0"/>
        <w:spacing w:beforeLines="50" w:before="180" w:afterLines="50" w:after="180" w:line="300" w:lineRule="auto"/>
        <w:jc w:val="both"/>
        <w:rPr>
          <w:rFonts w:ascii="Times New Roman" w:eastAsia="標楷體" w:hAnsi="Times New Roman" w:cs="Times New Roman"/>
          <w:szCs w:val="24"/>
        </w:rPr>
      </w:pPr>
      <w:r w:rsidRPr="001B28D5">
        <w:rPr>
          <w:rFonts w:ascii="Times New Roman" w:hAnsi="Times New Roman" w:hint="eastAsia"/>
          <w:b/>
          <w:szCs w:val="24"/>
        </w:rPr>
        <w:t>(a)</w:t>
      </w:r>
      <w:r>
        <w:rPr>
          <w:rFonts w:ascii="Times New Roman" w:hAnsi="Times New Roman" w:hint="eastAsia"/>
          <w:szCs w:val="24"/>
        </w:rPr>
        <w:t xml:space="preserve"> </w:t>
      </w:r>
      <w:r w:rsidR="00CC53DB">
        <w:rPr>
          <w:rFonts w:ascii="Times New Roman" w:hAnsi="Times New Roman"/>
          <w:szCs w:val="24"/>
        </w:rPr>
        <w:t>Develop market-oriented marketing strategies.</w:t>
      </w:r>
    </w:p>
    <w:p w14:paraId="61961C68" w14:textId="388D1322" w:rsidR="00CC53DB" w:rsidRPr="006252B3" w:rsidRDefault="00D15F79" w:rsidP="00D15F79">
      <w:pPr>
        <w:widowControl/>
        <w:snapToGrid w:val="0"/>
        <w:spacing w:beforeLines="50" w:before="180" w:afterLines="50" w:after="180" w:line="300" w:lineRule="auto"/>
        <w:jc w:val="both"/>
        <w:rPr>
          <w:rFonts w:ascii="Times New Roman" w:eastAsia="標楷體" w:hAnsi="Times New Roman" w:cs="Times New Roman"/>
          <w:szCs w:val="24"/>
        </w:rPr>
      </w:pPr>
      <w:r w:rsidRPr="001B28D5">
        <w:rPr>
          <w:rFonts w:ascii="Times New Roman" w:hAnsi="Times New Roman" w:hint="eastAsia"/>
          <w:b/>
          <w:szCs w:val="24"/>
        </w:rPr>
        <w:t>(</w:t>
      </w:r>
      <w:r>
        <w:rPr>
          <w:rFonts w:ascii="Times New Roman" w:hAnsi="Times New Roman" w:hint="eastAsia"/>
          <w:b/>
          <w:szCs w:val="24"/>
        </w:rPr>
        <w:t>b</w:t>
      </w:r>
      <w:r w:rsidRPr="001B28D5">
        <w:rPr>
          <w:rFonts w:ascii="Times New Roman" w:hAnsi="Times New Roman" w:hint="eastAsia"/>
          <w:b/>
          <w:szCs w:val="24"/>
        </w:rPr>
        <w:t>)</w:t>
      </w:r>
      <w:r>
        <w:rPr>
          <w:rFonts w:ascii="Times New Roman" w:hAnsi="Times New Roman" w:hint="eastAsia"/>
          <w:szCs w:val="24"/>
        </w:rPr>
        <w:t xml:space="preserve"> </w:t>
      </w:r>
      <w:r w:rsidR="00CC53DB">
        <w:rPr>
          <w:rFonts w:ascii="Times New Roman" w:hAnsi="Times New Roman"/>
          <w:szCs w:val="24"/>
        </w:rPr>
        <w:t>Use big data analysis and collaborate with relevant industry manufacturers to develop a Health Cloud system.</w:t>
      </w:r>
    </w:p>
    <w:p w14:paraId="56CCAE20" w14:textId="51988947" w:rsidR="00CC53DB" w:rsidRPr="006252B3" w:rsidRDefault="00D15F79" w:rsidP="00D15F79">
      <w:pPr>
        <w:widowControl/>
        <w:snapToGrid w:val="0"/>
        <w:spacing w:beforeLines="50" w:before="180" w:afterLines="50" w:after="180" w:line="300" w:lineRule="auto"/>
        <w:jc w:val="both"/>
        <w:rPr>
          <w:rFonts w:ascii="Times New Roman" w:eastAsia="標楷體" w:hAnsi="Times New Roman" w:cs="Times New Roman"/>
          <w:szCs w:val="24"/>
        </w:rPr>
      </w:pPr>
      <w:r w:rsidRPr="001B28D5">
        <w:rPr>
          <w:rFonts w:ascii="Times New Roman" w:hAnsi="Times New Roman" w:hint="eastAsia"/>
          <w:b/>
          <w:szCs w:val="24"/>
        </w:rPr>
        <w:t>(</w:t>
      </w:r>
      <w:r>
        <w:rPr>
          <w:rFonts w:ascii="Times New Roman" w:hAnsi="Times New Roman" w:hint="eastAsia"/>
          <w:b/>
          <w:szCs w:val="24"/>
        </w:rPr>
        <w:t>c</w:t>
      </w:r>
      <w:r w:rsidRPr="001B28D5">
        <w:rPr>
          <w:rFonts w:ascii="Times New Roman" w:hAnsi="Times New Roman" w:hint="eastAsia"/>
          <w:b/>
          <w:szCs w:val="24"/>
        </w:rPr>
        <w:t>)</w:t>
      </w:r>
      <w:r>
        <w:rPr>
          <w:rFonts w:ascii="Times New Roman" w:hAnsi="Times New Roman" w:hint="eastAsia"/>
          <w:szCs w:val="24"/>
        </w:rPr>
        <w:t xml:space="preserve"> </w:t>
      </w:r>
      <w:r w:rsidR="00CC53DB">
        <w:rPr>
          <w:rFonts w:ascii="Times New Roman" w:hAnsi="Times New Roman"/>
          <w:szCs w:val="24"/>
        </w:rPr>
        <w:t>Develop a customer relationship management (CRM) system to further develop a consumer base.</w:t>
      </w:r>
    </w:p>
    <w:p w14:paraId="0540F47E" w14:textId="57460E71" w:rsidR="00CC53DB" w:rsidRPr="006252B3" w:rsidRDefault="00D15F79" w:rsidP="00D15F79">
      <w:pPr>
        <w:widowControl/>
        <w:snapToGrid w:val="0"/>
        <w:spacing w:beforeLines="50" w:before="180" w:afterLines="50" w:after="180" w:line="300" w:lineRule="auto"/>
        <w:jc w:val="both"/>
        <w:rPr>
          <w:rFonts w:ascii="Times New Roman" w:eastAsia="標楷體" w:hAnsi="Times New Roman" w:cs="Times New Roman"/>
          <w:szCs w:val="24"/>
        </w:rPr>
      </w:pPr>
      <w:r w:rsidRPr="001B28D5">
        <w:rPr>
          <w:rFonts w:ascii="Times New Roman" w:hAnsi="Times New Roman" w:hint="eastAsia"/>
          <w:b/>
          <w:szCs w:val="24"/>
        </w:rPr>
        <w:t>(</w:t>
      </w:r>
      <w:r>
        <w:rPr>
          <w:rFonts w:ascii="Times New Roman" w:hAnsi="Times New Roman" w:hint="eastAsia"/>
          <w:b/>
          <w:szCs w:val="24"/>
        </w:rPr>
        <w:t>d</w:t>
      </w:r>
      <w:r w:rsidRPr="001B28D5">
        <w:rPr>
          <w:rFonts w:ascii="Times New Roman" w:hAnsi="Times New Roman" w:hint="eastAsia"/>
          <w:b/>
          <w:szCs w:val="24"/>
        </w:rPr>
        <w:t>)</w:t>
      </w:r>
      <w:r>
        <w:rPr>
          <w:rFonts w:ascii="Times New Roman" w:hAnsi="Times New Roman" w:hint="eastAsia"/>
          <w:szCs w:val="24"/>
        </w:rPr>
        <w:t xml:space="preserve"> </w:t>
      </w:r>
      <w:r w:rsidR="00CC53DB">
        <w:rPr>
          <w:rFonts w:ascii="Times New Roman" w:hAnsi="Times New Roman"/>
          <w:szCs w:val="24"/>
        </w:rPr>
        <w:t>Enhance customer satisfaction and loyalty by upgrading hardware and software equipment, and thereby develop brand power.</w:t>
      </w:r>
    </w:p>
    <w:p w14:paraId="27F04AB6" w14:textId="37E56955" w:rsidR="00CC53DB" w:rsidRPr="00616824" w:rsidRDefault="00CC53DB" w:rsidP="00616824">
      <w:pPr>
        <w:pStyle w:val="a6"/>
        <w:numPr>
          <w:ilvl w:val="0"/>
          <w:numId w:val="16"/>
        </w:numPr>
        <w:ind w:leftChars="0"/>
        <w:rPr>
          <w:rFonts w:ascii="Times New Roman" w:hAnsi="Times New Roman"/>
          <w:b/>
          <w:szCs w:val="24"/>
        </w:rPr>
      </w:pPr>
      <w:r w:rsidRPr="00616824">
        <w:rPr>
          <w:rFonts w:ascii="Times New Roman" w:hAnsi="Times New Roman"/>
          <w:b/>
          <w:szCs w:val="24"/>
        </w:rPr>
        <w:t xml:space="preserve">Analysis of digital </w:t>
      </w:r>
      <w:proofErr w:type="spellStart"/>
      <w:r w:rsidRPr="00616824">
        <w:rPr>
          <w:rFonts w:ascii="Times New Roman" w:hAnsi="Times New Roman"/>
          <w:b/>
          <w:szCs w:val="24"/>
        </w:rPr>
        <w:t>servitization</w:t>
      </w:r>
      <w:proofErr w:type="spellEnd"/>
      <w:r w:rsidRPr="00616824">
        <w:rPr>
          <w:rFonts w:ascii="Times New Roman" w:hAnsi="Times New Roman"/>
          <w:b/>
          <w:szCs w:val="24"/>
        </w:rPr>
        <w:t xml:space="preserve"> strategies for Case C</w:t>
      </w:r>
    </w:p>
    <w:p w14:paraId="486EDFCA" w14:textId="4B864163" w:rsidR="00CC53DB" w:rsidRPr="006252B3" w:rsidRDefault="00CC53DB" w:rsidP="00616824">
      <w:pPr>
        <w:widowControl/>
        <w:snapToGrid w:val="0"/>
        <w:spacing w:beforeLines="50" w:before="180" w:afterLines="50" w:after="180" w:line="300" w:lineRule="auto"/>
        <w:jc w:val="both"/>
        <w:rPr>
          <w:rFonts w:ascii="Times New Roman" w:eastAsia="標楷體" w:hAnsi="Times New Roman" w:cs="Times New Roman"/>
          <w:szCs w:val="24"/>
        </w:rPr>
      </w:pPr>
      <w:r>
        <w:rPr>
          <w:rFonts w:ascii="Times New Roman" w:hAnsi="Times New Roman"/>
          <w:szCs w:val="24"/>
        </w:rPr>
        <w:t>According to the results of the survey and the analysis, Case C has weaknesses in creative ideation and marketing promotion. The recommended future development paths are as follows:</w:t>
      </w:r>
    </w:p>
    <w:p w14:paraId="608C20A6" w14:textId="1A208FDE" w:rsidR="00CC53DB" w:rsidRPr="006252B3" w:rsidRDefault="00CC53DB" w:rsidP="00616824">
      <w:pPr>
        <w:widowControl/>
        <w:snapToGrid w:val="0"/>
        <w:spacing w:beforeLines="50" w:before="180" w:afterLines="50" w:after="180" w:line="300" w:lineRule="auto"/>
        <w:jc w:val="both"/>
        <w:rPr>
          <w:rFonts w:ascii="Times New Roman" w:eastAsia="標楷體" w:hAnsi="Times New Roman" w:cs="Times New Roman"/>
          <w:szCs w:val="24"/>
        </w:rPr>
      </w:pPr>
      <w:r>
        <w:rPr>
          <w:rFonts w:ascii="Times New Roman" w:hAnsi="Times New Roman"/>
        </w:rPr>
        <w:t xml:space="preserve">In the communication process, it is necessary to coordinate both top down and bottom up to ensure that members of different levels of the company can fully communicate to form a consensus. In addition, after each department or individual achieves their goals and KPIs, the company should design a variety of reward and incentive mechanisms to strengthen the internal and external motivations for innovation among employees. Most importantly, their required and expected results must be identified. In this way, the company can communicate about and promote its innovation management system. In addition to continuing the aforementioned internal and external communication and promotional </w:t>
      </w:r>
      <w:r>
        <w:rPr>
          <w:rFonts w:ascii="Times New Roman" w:hAnsi="Times New Roman"/>
        </w:rPr>
        <w:lastRenderedPageBreak/>
        <w:t>activities, the company should also develop internal and external cooperation strategies, promoting internal cooperation to enable ideas and knowledge to be shared among employees, teams, and work units.</w:t>
      </w:r>
    </w:p>
    <w:p w14:paraId="7ACD5917" w14:textId="49F671BC" w:rsidR="00CC53DB" w:rsidRPr="00616824" w:rsidRDefault="00CC53DB" w:rsidP="001B28D5">
      <w:pPr>
        <w:pStyle w:val="a6"/>
        <w:numPr>
          <w:ilvl w:val="0"/>
          <w:numId w:val="10"/>
        </w:numPr>
        <w:ind w:leftChars="0"/>
        <w:rPr>
          <w:rFonts w:ascii="Times New Roman" w:hAnsi="Times New Roman"/>
          <w:b/>
          <w:sz w:val="28"/>
          <w:szCs w:val="28"/>
        </w:rPr>
      </w:pPr>
      <w:r w:rsidRPr="00616824">
        <w:rPr>
          <w:rFonts w:ascii="Times New Roman" w:hAnsi="Times New Roman"/>
          <w:b/>
          <w:sz w:val="28"/>
          <w:szCs w:val="28"/>
        </w:rPr>
        <w:t>Conclusions and Recommendations</w:t>
      </w:r>
    </w:p>
    <w:p w14:paraId="32DFD0ED" w14:textId="59EC5200" w:rsidR="00CC53DB" w:rsidRPr="006252B3" w:rsidRDefault="00CC53DB" w:rsidP="00436231">
      <w:pPr>
        <w:jc w:val="both"/>
        <w:rPr>
          <w:rFonts w:ascii="Times New Roman" w:eastAsia="標楷體" w:hAnsi="Times New Roman" w:cs="Times New Roman"/>
        </w:rPr>
      </w:pPr>
      <w:r>
        <w:rPr>
          <w:rFonts w:ascii="Times New Roman" w:hAnsi="Times New Roman"/>
        </w:rPr>
        <w:t xml:space="preserve">Many researchers have suggested that as digital technology continues to develop and progress, most studies are still focused on the technological aspects </w:t>
      </w:r>
      <w:r w:rsidRPr="00F42764">
        <w:rPr>
          <w:rFonts w:ascii="Times New Roman" w:hAnsi="Times New Roman"/>
        </w:rPr>
        <w:fldChar w:fldCharType="begin"/>
      </w:r>
      <w:r w:rsidRPr="00F42764">
        <w:rPr>
          <w:rFonts w:ascii="Times New Roman" w:hAnsi="Times New Roman"/>
        </w:rPr>
        <w:instrText xml:space="preserve"> ADDIN EN.CITE &lt;EndNote&gt;&lt;Cite&gt;&lt;Author&gt;Golinelli&lt;/Author&gt;&lt;Year&gt;2020&lt;/Year&gt;&lt;RecNum&gt;6&lt;/RecNum&gt;&lt;DisplayText&gt;(Golinelli et al., 2020)&lt;/DisplayText&gt;&lt;record&gt;&lt;rec-number&gt;6&lt;/rec-number&gt;&lt;foreign-keys&gt;&lt;key app="EN" db-id="rsaeaz909rd2s6ezzdlv0zfyddwp55vwve0a" timestamp="1622381555"&gt;6&lt;/key&gt;&lt;/foreign-keys&gt;&lt;ref-type name="Journal Article"&gt;17&lt;/ref-type&gt;&lt;contributors&gt;&lt;authors&gt;&lt;author&gt;Golinelli, Davide&lt;/author&gt;&lt;author&gt;Boetto, Erik&lt;/author&gt;&lt;author&gt;Carullo, Gherardo&lt;/author&gt;&lt;author&gt;Nuzzolese, Andrea Giovanni&lt;/author&gt;&lt;author&gt;Landini, Maria Paola&lt;/author&gt;&lt;author&gt;Fantini, Maria Pia&lt;/author&gt;&lt;/authors&gt;&lt;/contributors&gt;&lt;titles&gt;&lt;title&gt;How the COVID-19 pandemic is favoring the adoption of digital technologies in healthcare: a literature review&lt;/title&gt;&lt;secondary-title&gt;medRxiv&lt;/secondary-title&gt;&lt;/titles&gt;&lt;periodical&gt;&lt;full-title&gt;medRxiv&lt;/full-title&gt;&lt;/periodical&gt;&lt;pages&gt;2020.04.26.20080341&lt;/pages&gt;&lt;dates&gt;&lt;year&gt;2020&lt;/year&gt;&lt;/dates&gt;&lt;urls&gt;&lt;related-urls&gt;&lt;url&gt;http://medrxiv.org/content/early/2020/05/18/2020.04.26.20080341.abstract&lt;/url&gt;&lt;/related-urls&gt;&lt;/urls&gt;&lt;electronic-resource-num&gt;10.1101/2020.04.26.20080341&lt;/electronic-resource-num&gt;&lt;/record&gt;&lt;/Cite&gt;&lt;/EndNote&gt;</w:instrText>
      </w:r>
      <w:r w:rsidRPr="00F42764">
        <w:rPr>
          <w:rFonts w:ascii="Times New Roman" w:hAnsi="Times New Roman"/>
        </w:rPr>
        <w:fldChar w:fldCharType="separate"/>
      </w:r>
      <w:r w:rsidRPr="00F42764">
        <w:rPr>
          <w:rFonts w:ascii="Times New Roman" w:hAnsi="Times New Roman"/>
        </w:rPr>
        <w:t>(Golinelli et al., 2020)</w:t>
      </w:r>
      <w:r w:rsidRPr="00F42764">
        <w:rPr>
          <w:rFonts w:ascii="Times New Roman" w:hAnsi="Times New Roman"/>
        </w:rPr>
        <w:fldChar w:fldCharType="end"/>
      </w:r>
      <w:r>
        <w:rPr>
          <w:rFonts w:ascii="Times New Roman" w:hAnsi="Times New Roman"/>
        </w:rPr>
        <w:t xml:space="preserve">, but technology itself cannot provide value; value is </w:t>
      </w:r>
      <w:r w:rsidRPr="00F42764">
        <w:rPr>
          <w:rFonts w:ascii="Times New Roman" w:hAnsi="Times New Roman"/>
        </w:rPr>
        <w:t xml:space="preserve">created by the collective use of technology </w:t>
      </w:r>
      <w:r w:rsidRPr="00F42764">
        <w:rPr>
          <w:rFonts w:ascii="Times New Roman" w:hAnsi="Times New Roman"/>
        </w:rPr>
        <w:fldChar w:fldCharType="begin"/>
      </w:r>
      <w:r w:rsidRPr="00F42764">
        <w:rPr>
          <w:rFonts w:ascii="Times New Roman" w:hAnsi="Times New Roman"/>
        </w:rPr>
        <w:instrText xml:space="preserve"> ADDIN EN.CITE &lt;EndNote&gt;&lt;Cite&gt;&lt;Author&gt;Guarcello&lt;/Author&gt;&lt;Year&gt;2020&lt;/Year&gt;&lt;RecNum&gt;23&lt;/RecNum&gt;&lt;DisplayText&gt;(Guarcello &amp;amp; de Vargas, 2020)&lt;/DisplayText&gt;&lt;record&gt;&lt;rec-number&gt;23&lt;/rec-number&gt;&lt;foreign-keys&gt;&lt;key app="EN" db-id="rsaeaz909rd2s6ezzdlv0zfyddwp55vwve0a" timestamp="1622382827"&gt;23&lt;/key&gt;&lt;/foreign-keys&gt;&lt;ref-type name="Journal Article"&gt;17&lt;/ref-type&gt;&lt;contributors&gt;&lt;authors&gt;&lt;author&gt;Guarcello, Claudio&lt;/author&gt;&lt;author&gt;de Vargas, Eduardo Raupp %J Latin American Business Review&lt;/author&gt;&lt;/authors&gt;&lt;/contributors&gt;&lt;titles&gt;&lt;title&gt;Service Innovation in Healthcare: A Systematic Literature Review&lt;/title&gt;&lt;/titles&gt;&lt;pages&gt;353-369&lt;/pages&gt;&lt;volume&gt;21&lt;/volume&gt;&lt;number&gt;4&lt;/number&gt;&lt;dates&gt;&lt;year&gt;2020&lt;/year&gt;&lt;/dates&gt;&lt;isbn&gt;1097-8526&lt;/isbn&gt;&lt;urls&gt;&lt;/urls&gt;&lt;/record&gt;&lt;/Cite&gt;&lt;/EndNote&gt;</w:instrText>
      </w:r>
      <w:r w:rsidRPr="00F42764">
        <w:rPr>
          <w:rFonts w:ascii="Times New Roman" w:hAnsi="Times New Roman"/>
        </w:rPr>
        <w:fldChar w:fldCharType="separate"/>
      </w:r>
      <w:r w:rsidRPr="00F42764">
        <w:rPr>
          <w:rFonts w:ascii="Times New Roman" w:hAnsi="Times New Roman"/>
        </w:rPr>
        <w:t xml:space="preserve">(Guarcello </w:t>
      </w:r>
      <w:r>
        <w:rPr>
          <w:rFonts w:ascii="Times New Roman" w:hAnsi="Times New Roman"/>
        </w:rPr>
        <w:t>and</w:t>
      </w:r>
      <w:r w:rsidRPr="00F42764">
        <w:rPr>
          <w:rFonts w:ascii="Times New Roman" w:hAnsi="Times New Roman"/>
        </w:rPr>
        <w:t xml:space="preserve"> de Vargas, 2020)</w:t>
      </w:r>
      <w:r w:rsidRPr="00F42764">
        <w:rPr>
          <w:rFonts w:ascii="Times New Roman" w:hAnsi="Times New Roman"/>
        </w:rPr>
        <w:fldChar w:fldCharType="end"/>
      </w:r>
      <w:r>
        <w:rPr>
          <w:rFonts w:ascii="Times New Roman" w:hAnsi="Times New Roman"/>
        </w:rPr>
        <w:t>. This study has come to the following important conclusions:</w:t>
      </w:r>
    </w:p>
    <w:p w14:paraId="4F5EDA74" w14:textId="65EFF9FF" w:rsidR="00CC53DB" w:rsidRPr="00616824" w:rsidRDefault="00CC53DB" w:rsidP="00436231">
      <w:pPr>
        <w:pStyle w:val="a6"/>
        <w:numPr>
          <w:ilvl w:val="0"/>
          <w:numId w:val="14"/>
        </w:numPr>
        <w:ind w:leftChars="0"/>
        <w:rPr>
          <w:rFonts w:ascii="Times New Roman" w:eastAsia="標楷體" w:hAnsi="Times New Roman" w:cs="Times New Roman"/>
          <w:b/>
          <w:szCs w:val="24"/>
        </w:rPr>
      </w:pPr>
      <w:r w:rsidRPr="00616824">
        <w:rPr>
          <w:rFonts w:ascii="Times New Roman" w:hAnsi="Times New Roman"/>
          <w:b/>
          <w:szCs w:val="24"/>
        </w:rPr>
        <w:t>Conclusions</w:t>
      </w:r>
    </w:p>
    <w:p w14:paraId="04EF837D" w14:textId="3EDA9AF2" w:rsidR="00CC53DB" w:rsidRPr="006252B3" w:rsidRDefault="00CC53DB" w:rsidP="00436231">
      <w:pPr>
        <w:jc w:val="both"/>
        <w:rPr>
          <w:rFonts w:ascii="Times New Roman" w:eastAsia="標楷體" w:hAnsi="Times New Roman" w:cs="Times New Roman"/>
          <w:szCs w:val="24"/>
        </w:rPr>
      </w:pPr>
      <w:r>
        <w:rPr>
          <w:rFonts w:ascii="Times New Roman" w:hAnsi="Times New Roman"/>
          <w:szCs w:val="24"/>
        </w:rPr>
        <w:t xml:space="preserve">Digital </w:t>
      </w:r>
      <w:proofErr w:type="spellStart"/>
      <w:r>
        <w:rPr>
          <w:rFonts w:ascii="Times New Roman" w:hAnsi="Times New Roman"/>
          <w:szCs w:val="24"/>
        </w:rPr>
        <w:t>servitization</w:t>
      </w:r>
      <w:proofErr w:type="spellEnd"/>
      <w:r>
        <w:rPr>
          <w:rFonts w:ascii="Times New Roman" w:hAnsi="Times New Roman"/>
          <w:szCs w:val="24"/>
        </w:rPr>
        <w:t xml:space="preserve"> must provide sufficient incentives to motivate internal innovation, which already has a certain foundation and level of depth in the company. At this stage, companies must find ways to elevate the level of innovativeness among their employees, not relying solely on external incentives for motivation. Rather, they must find ways to inspire their employees' intrinsic motivation for innovative management. While rewards can encourage more people to contribute ideas, the average number of ideas tends to decrease, though their quality improves. This is the "motivation crowding-out effect," meaning that external incentives weaken intrinsic motivation. However, this effect does not account for the reduction in the number of ideas per employee. The real problem lies in structuring incentives to create a focus on proposing better ideas. External incentives and penalties are ineffective for creative, conceptual work or innovation. In fact, they may even weaken intrinsic motivation. In order to achieve greater innovation capabilities, companies require more than just incentives to raise external motivation for innovation. Instead, they need to encourage and fully achieve intrinsic motivation to realize their organizational innovation capabilities. At the individual level, the focus should be on emphasizing the importance of key individuals and developing individual creativity. At the team level, it is necessary to strengthen effective team building, encourage high participation of employees in innovation, and encourage extensive communication. At the organizational level, a flexible organizational structure should be established, along with a creative work climate and a learning organization.</w:t>
      </w:r>
    </w:p>
    <w:p w14:paraId="739402BC" w14:textId="5E69BA72" w:rsidR="00CC53DB" w:rsidRPr="006252B3" w:rsidRDefault="00CC53DB" w:rsidP="00D13048">
      <w:pPr>
        <w:tabs>
          <w:tab w:val="left" w:pos="567"/>
        </w:tabs>
        <w:jc w:val="both"/>
        <w:rPr>
          <w:rFonts w:ascii="Times New Roman" w:eastAsia="標楷體" w:hAnsi="Times New Roman" w:cs="Times New Roman"/>
          <w:szCs w:val="24"/>
        </w:rPr>
      </w:pPr>
      <w:r>
        <w:rPr>
          <w:rFonts w:ascii="Times New Roman" w:hAnsi="Times New Roman"/>
          <w:szCs w:val="24"/>
        </w:rPr>
        <w:t xml:space="preserve">Innovation comes from combining the interests of stakeholders, effectively collecting and screening ideas, and developing and integrating ideas with the company’s strategy, to create a preliminary operational concept. These concepts must be developed into a service blueprint that can be further designed to serve customers. Using pioneer users to trial the service and collecting and analyzing actual data can provide feedback that guides the adjustment of service blueprints and the establishment of indicators of service standards. The establishment of subsequent business models involves changes in the job content and interactions between departments such as engineering, marketing, sales, and finance. Many tasks must be adjusted accordingly. The innovation process, service quality, and financial risks of the company are all different from the past, and so the company must change and manage organizational innovation. </w:t>
      </w:r>
      <w:r w:rsidRPr="00AB2505">
        <w:rPr>
          <w:rFonts w:ascii="Times New Roman" w:hAnsi="Times New Roman"/>
          <w:szCs w:val="24"/>
        </w:rPr>
        <w:t xml:space="preserve">Wealthy companies </w:t>
      </w:r>
      <w:r>
        <w:rPr>
          <w:rFonts w:ascii="Times New Roman" w:hAnsi="Times New Roman"/>
          <w:szCs w:val="24"/>
        </w:rPr>
        <w:t>generally lack awareness and sensitivity to the external and internal issues that affect their innovation management systems, and so they must strengthen their outside-in and inside-out analytical skills.</w:t>
      </w:r>
    </w:p>
    <w:p w14:paraId="1039EC92" w14:textId="70E105CC" w:rsidR="00CC53DB" w:rsidRPr="00616824" w:rsidRDefault="00CC53DB" w:rsidP="00436231">
      <w:pPr>
        <w:pStyle w:val="a6"/>
        <w:numPr>
          <w:ilvl w:val="0"/>
          <w:numId w:val="14"/>
        </w:numPr>
        <w:ind w:leftChars="0"/>
        <w:rPr>
          <w:rFonts w:ascii="Times New Roman" w:hAnsi="Times New Roman"/>
          <w:b/>
          <w:szCs w:val="24"/>
        </w:rPr>
      </w:pPr>
      <w:r w:rsidRPr="00616824">
        <w:rPr>
          <w:rFonts w:ascii="Times New Roman" w:hAnsi="Times New Roman"/>
          <w:b/>
          <w:szCs w:val="24"/>
        </w:rPr>
        <w:t>Recommendations</w:t>
      </w:r>
    </w:p>
    <w:p w14:paraId="193563B3" w14:textId="03A62A45" w:rsidR="00CC53DB" w:rsidRDefault="00CC53DB" w:rsidP="00436231">
      <w:pPr>
        <w:jc w:val="both"/>
        <w:rPr>
          <w:rFonts w:ascii="Times New Roman" w:hAnsi="Times New Roman"/>
        </w:rPr>
      </w:pPr>
      <w:r>
        <w:rPr>
          <w:rFonts w:ascii="Times New Roman" w:hAnsi="Times New Roman"/>
        </w:rPr>
        <w:t xml:space="preserve">This study has analyzed digital </w:t>
      </w:r>
      <w:proofErr w:type="spellStart"/>
      <w:r>
        <w:rPr>
          <w:rFonts w:ascii="Times New Roman" w:hAnsi="Times New Roman"/>
        </w:rPr>
        <w:t>servitization</w:t>
      </w:r>
      <w:proofErr w:type="spellEnd"/>
      <w:r>
        <w:rPr>
          <w:rFonts w:ascii="Times New Roman" w:hAnsi="Times New Roman"/>
        </w:rPr>
        <w:t xml:space="preserve"> capability taking reference from Matzner's (2022) socio-technical systems framework. Based on the analytical framework in Table 1, this study has analyzed three case studies of the difficulties facing three SMEs and offered response strategies. Subsequent researchers could conduct qualitative research and discuss more case studies in depth using the analytical framework of this study, or extend the framework by integrating the five organizational capabilities of digital transformation proposed by </w:t>
      </w:r>
      <w:proofErr w:type="spellStart"/>
      <w:r>
        <w:rPr>
          <w:rFonts w:ascii="Times New Roman" w:hAnsi="Times New Roman"/>
        </w:rPr>
        <w:t>Konopik</w:t>
      </w:r>
      <w:proofErr w:type="spellEnd"/>
      <w:r>
        <w:rPr>
          <w:rFonts w:ascii="Times New Roman" w:hAnsi="Times New Roman"/>
        </w:rPr>
        <w:t xml:space="preserve"> et al. (2022). Furthermore, subsequent research could use Matzner's (2022) socio-technical systems framework and integrate the five dimensions of digital transformation (i.e., leadership, strategy and business ecosystems, digital technology and data management, organizational design and processes, and business operations and innovation), to conduct quantitative analysis and build an empirical research model for digital </w:t>
      </w:r>
      <w:proofErr w:type="spellStart"/>
      <w:r>
        <w:rPr>
          <w:rFonts w:ascii="Times New Roman" w:hAnsi="Times New Roman"/>
        </w:rPr>
        <w:t>servitization</w:t>
      </w:r>
      <w:proofErr w:type="spellEnd"/>
      <w:r>
        <w:rPr>
          <w:rFonts w:ascii="Times New Roman" w:hAnsi="Times New Roman"/>
        </w:rPr>
        <w:t xml:space="preserve"> capability.</w:t>
      </w:r>
    </w:p>
    <w:p w14:paraId="135B74D6" w14:textId="77777777" w:rsidR="00436231" w:rsidRDefault="00436231" w:rsidP="00436231">
      <w:pPr>
        <w:jc w:val="both"/>
        <w:rPr>
          <w:rFonts w:ascii="Times New Roman" w:hAnsi="Times New Roman"/>
        </w:rPr>
      </w:pPr>
    </w:p>
    <w:p w14:paraId="7DF91CFE" w14:textId="77777777" w:rsidR="00436231" w:rsidRPr="00436231" w:rsidRDefault="00436231" w:rsidP="00436231">
      <w:pPr>
        <w:jc w:val="both"/>
        <w:rPr>
          <w:rFonts w:ascii="Times New Roman" w:hAnsi="Times New Roman"/>
          <w:b/>
          <w:sz w:val="28"/>
        </w:rPr>
      </w:pPr>
      <w:r w:rsidRPr="00436231">
        <w:rPr>
          <w:rFonts w:ascii="Times New Roman" w:hAnsi="Times New Roman"/>
          <w:b/>
          <w:sz w:val="28"/>
        </w:rPr>
        <w:t>ACKNOWLEDGEMENTS</w:t>
      </w:r>
    </w:p>
    <w:p w14:paraId="58DA2B17" w14:textId="77777777" w:rsidR="00436231" w:rsidRPr="00436231" w:rsidRDefault="00436231" w:rsidP="00436231">
      <w:pPr>
        <w:jc w:val="both"/>
        <w:rPr>
          <w:rFonts w:ascii="Times New Roman" w:hAnsi="Times New Roman"/>
        </w:rPr>
      </w:pPr>
      <w:r w:rsidRPr="00436231">
        <w:rPr>
          <w:rFonts w:ascii="Times New Roman" w:hAnsi="Times New Roman"/>
        </w:rPr>
        <w:t>The authors report there are no competing interests to declare.</w:t>
      </w:r>
    </w:p>
    <w:p w14:paraId="4C161C45" w14:textId="6A402BD1" w:rsidR="00436231" w:rsidRDefault="00436231" w:rsidP="00436231">
      <w:pPr>
        <w:jc w:val="both"/>
        <w:rPr>
          <w:rFonts w:ascii="Times New Roman" w:hAnsi="Times New Roman"/>
        </w:rPr>
      </w:pPr>
      <w:r w:rsidRPr="00436231">
        <w:rPr>
          <w:rFonts w:ascii="Times New Roman" w:hAnsi="Times New Roman"/>
        </w:rPr>
        <w:t>This research received no specific grant from any funding agency in the public,</w:t>
      </w:r>
      <w:r w:rsidR="00704A5C">
        <w:rPr>
          <w:rFonts w:ascii="Times New Roman" w:hAnsi="Times New Roman" w:hint="eastAsia"/>
        </w:rPr>
        <w:t xml:space="preserve"> </w:t>
      </w:r>
      <w:r w:rsidRPr="00436231">
        <w:rPr>
          <w:rFonts w:ascii="Times New Roman" w:hAnsi="Times New Roman"/>
        </w:rPr>
        <w:t>commercial, or not-for-profit sectors</w:t>
      </w:r>
    </w:p>
    <w:p w14:paraId="03A84B6A" w14:textId="77777777" w:rsidR="00436231" w:rsidRDefault="00436231" w:rsidP="00436231">
      <w:pPr>
        <w:jc w:val="both"/>
        <w:rPr>
          <w:rFonts w:ascii="Times New Roman" w:hAnsi="Times New Roman"/>
        </w:rPr>
      </w:pPr>
    </w:p>
    <w:p w14:paraId="6A61CEFD" w14:textId="574CFF61" w:rsidR="00436231" w:rsidRPr="00436231" w:rsidRDefault="00436231" w:rsidP="00436231">
      <w:pPr>
        <w:jc w:val="both"/>
        <w:rPr>
          <w:rFonts w:ascii="Times New Roman" w:hAnsi="Times New Roman"/>
          <w:b/>
          <w:sz w:val="28"/>
        </w:rPr>
      </w:pPr>
      <w:r w:rsidRPr="00436231">
        <w:rPr>
          <w:rFonts w:ascii="Times New Roman" w:hAnsi="Times New Roman"/>
          <w:b/>
          <w:sz w:val="28"/>
        </w:rPr>
        <w:lastRenderedPageBreak/>
        <w:t>References</w:t>
      </w:r>
    </w:p>
    <w:p w14:paraId="71A36124" w14:textId="035FD3ED"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r w:rsidRPr="003C40F2">
        <w:rPr>
          <w:rFonts w:ascii="Times New Roman" w:hAnsi="Times New Roman" w:cs="Times New Roman"/>
          <w:kern w:val="0"/>
          <w:szCs w:val="24"/>
        </w:rPr>
        <w:t xml:space="preserve">Abdullah, F. </w:t>
      </w:r>
      <w:r w:rsidR="003C40F2" w:rsidRPr="003C40F2">
        <w:rPr>
          <w:rFonts w:ascii="Times New Roman" w:hAnsi="Times New Roman" w:cs="Times New Roman" w:hint="eastAsia"/>
          <w:kern w:val="0"/>
          <w:szCs w:val="24"/>
        </w:rPr>
        <w:t>and</w:t>
      </w:r>
      <w:r w:rsidRPr="003C40F2">
        <w:rPr>
          <w:rFonts w:ascii="Times New Roman" w:hAnsi="Times New Roman" w:cs="Times New Roman"/>
          <w:kern w:val="0"/>
          <w:szCs w:val="24"/>
        </w:rPr>
        <w:t xml:space="preserve"> Ward, R. (2016). Developing a General Extended Technology Acceptance Model for E-Learning (GETAMEL) by </w:t>
      </w:r>
      <w:proofErr w:type="spellStart"/>
      <w:r w:rsidRPr="003C40F2">
        <w:rPr>
          <w:rFonts w:ascii="Times New Roman" w:hAnsi="Times New Roman" w:cs="Times New Roman"/>
          <w:kern w:val="0"/>
          <w:szCs w:val="24"/>
        </w:rPr>
        <w:t>analysing</w:t>
      </w:r>
      <w:proofErr w:type="spellEnd"/>
      <w:r w:rsidRPr="003C40F2">
        <w:rPr>
          <w:rFonts w:ascii="Times New Roman" w:hAnsi="Times New Roman" w:cs="Times New Roman"/>
          <w:kern w:val="0"/>
          <w:szCs w:val="24"/>
        </w:rPr>
        <w:t xml:space="preserve"> commonly used external factors. </w:t>
      </w:r>
      <w:proofErr w:type="spellStart"/>
      <w:r w:rsidRPr="003C40F2">
        <w:rPr>
          <w:rFonts w:ascii="Times New Roman" w:hAnsi="Times New Roman" w:cs="Times New Roman"/>
          <w:kern w:val="0"/>
          <w:szCs w:val="24"/>
        </w:rPr>
        <w:t>Comput</w:t>
      </w:r>
      <w:proofErr w:type="spellEnd"/>
      <w:r w:rsidRPr="003C40F2">
        <w:rPr>
          <w:rFonts w:ascii="Times New Roman" w:hAnsi="Times New Roman" w:cs="Times New Roman"/>
          <w:kern w:val="0"/>
          <w:szCs w:val="24"/>
        </w:rPr>
        <w:t xml:space="preserve">. Hum. </w:t>
      </w:r>
      <w:proofErr w:type="spellStart"/>
      <w:proofErr w:type="gramStart"/>
      <w:r w:rsidRPr="003C40F2">
        <w:rPr>
          <w:rFonts w:ascii="Times New Roman" w:hAnsi="Times New Roman" w:cs="Times New Roman"/>
          <w:kern w:val="0"/>
          <w:szCs w:val="24"/>
        </w:rPr>
        <w:t>Behav</w:t>
      </w:r>
      <w:proofErr w:type="spellEnd"/>
      <w:r w:rsidRPr="003C40F2">
        <w:rPr>
          <w:rFonts w:ascii="Times New Roman" w:hAnsi="Times New Roman" w:cs="Times New Roman"/>
          <w:kern w:val="0"/>
          <w:szCs w:val="24"/>
        </w:rPr>
        <w:t>.,</w:t>
      </w:r>
      <w:proofErr w:type="gramEnd"/>
      <w:r w:rsidRPr="003C40F2">
        <w:rPr>
          <w:rFonts w:ascii="Times New Roman" w:hAnsi="Times New Roman" w:cs="Times New Roman"/>
          <w:kern w:val="0"/>
          <w:szCs w:val="24"/>
        </w:rPr>
        <w:t xml:space="preserve"> 56, </w:t>
      </w:r>
      <w:r w:rsidR="003C40F2">
        <w:rPr>
          <w:rFonts w:ascii="Times New Roman" w:hAnsi="Times New Roman" w:cs="Times New Roman" w:hint="eastAsia"/>
          <w:kern w:val="0"/>
          <w:szCs w:val="24"/>
        </w:rPr>
        <w:t xml:space="preserve">pp. </w:t>
      </w:r>
      <w:r w:rsidRPr="003C40F2">
        <w:rPr>
          <w:rFonts w:ascii="Times New Roman" w:hAnsi="Times New Roman" w:cs="Times New Roman"/>
          <w:kern w:val="0"/>
          <w:szCs w:val="24"/>
        </w:rPr>
        <w:t>238–256.</w:t>
      </w:r>
    </w:p>
    <w:p w14:paraId="23D28F1A" w14:textId="21CB68A9"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Adrodegari</w:t>
      </w:r>
      <w:proofErr w:type="spellEnd"/>
      <w:r w:rsidRPr="003C40F2">
        <w:rPr>
          <w:rFonts w:ascii="Times New Roman" w:hAnsi="Times New Roman" w:cs="Times New Roman"/>
          <w:kern w:val="0"/>
          <w:szCs w:val="24"/>
        </w:rPr>
        <w:t xml:space="preserve">, F.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Saccani</w:t>
      </w:r>
      <w:proofErr w:type="spellEnd"/>
      <w:r w:rsidRPr="003C40F2">
        <w:rPr>
          <w:rFonts w:ascii="Times New Roman" w:hAnsi="Times New Roman" w:cs="Times New Roman"/>
          <w:kern w:val="0"/>
          <w:szCs w:val="24"/>
        </w:rPr>
        <w:t xml:space="preserve">, N. (2017). Business models for the service transformation of industrial firms. The Service Industries Journal, 37(1), </w:t>
      </w:r>
      <w:r w:rsidR="003C40F2">
        <w:rPr>
          <w:rFonts w:ascii="Times New Roman" w:hAnsi="Times New Roman" w:cs="Times New Roman" w:hint="eastAsia"/>
          <w:kern w:val="0"/>
          <w:szCs w:val="24"/>
        </w:rPr>
        <w:t xml:space="preserve">pp. </w:t>
      </w:r>
      <w:r w:rsidRPr="003C40F2">
        <w:rPr>
          <w:rFonts w:ascii="Times New Roman" w:hAnsi="Times New Roman" w:cs="Times New Roman"/>
          <w:kern w:val="0"/>
          <w:szCs w:val="24"/>
        </w:rPr>
        <w:t>57–83.</w:t>
      </w:r>
    </w:p>
    <w:p w14:paraId="5FC89702" w14:textId="6AE2570A"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Ardolino</w:t>
      </w:r>
      <w:proofErr w:type="spellEnd"/>
      <w:r w:rsidRPr="003C40F2">
        <w:rPr>
          <w:rFonts w:ascii="Times New Roman" w:hAnsi="Times New Roman" w:cs="Times New Roman"/>
          <w:kern w:val="0"/>
          <w:szCs w:val="24"/>
        </w:rPr>
        <w:t xml:space="preserve">, M., </w:t>
      </w:r>
      <w:proofErr w:type="spellStart"/>
      <w:r w:rsidRPr="003C40F2">
        <w:rPr>
          <w:rFonts w:ascii="Times New Roman" w:hAnsi="Times New Roman" w:cs="Times New Roman"/>
          <w:kern w:val="0"/>
          <w:szCs w:val="24"/>
        </w:rPr>
        <w:t>Rapaccini</w:t>
      </w:r>
      <w:proofErr w:type="spellEnd"/>
      <w:r w:rsidRPr="003C40F2">
        <w:rPr>
          <w:rFonts w:ascii="Times New Roman" w:hAnsi="Times New Roman" w:cs="Times New Roman"/>
          <w:kern w:val="0"/>
          <w:szCs w:val="24"/>
        </w:rPr>
        <w:t xml:space="preserve">, M., </w:t>
      </w:r>
      <w:proofErr w:type="spellStart"/>
      <w:r w:rsidRPr="003C40F2">
        <w:rPr>
          <w:rFonts w:ascii="Times New Roman" w:hAnsi="Times New Roman" w:cs="Times New Roman"/>
          <w:kern w:val="0"/>
          <w:szCs w:val="24"/>
        </w:rPr>
        <w:t>Saccani</w:t>
      </w:r>
      <w:proofErr w:type="spellEnd"/>
      <w:r w:rsidRPr="003C40F2">
        <w:rPr>
          <w:rFonts w:ascii="Times New Roman" w:hAnsi="Times New Roman" w:cs="Times New Roman"/>
          <w:kern w:val="0"/>
          <w:szCs w:val="24"/>
        </w:rPr>
        <w:t xml:space="preserve">, N., </w:t>
      </w:r>
      <w:proofErr w:type="spellStart"/>
      <w:r w:rsidRPr="003C40F2">
        <w:rPr>
          <w:rFonts w:ascii="Times New Roman" w:hAnsi="Times New Roman" w:cs="Times New Roman"/>
          <w:kern w:val="0"/>
          <w:szCs w:val="24"/>
        </w:rPr>
        <w:t>Gaiardelli</w:t>
      </w:r>
      <w:proofErr w:type="spellEnd"/>
      <w:r w:rsidRPr="003C40F2">
        <w:rPr>
          <w:rFonts w:ascii="Times New Roman" w:hAnsi="Times New Roman" w:cs="Times New Roman"/>
          <w:kern w:val="0"/>
          <w:szCs w:val="24"/>
        </w:rPr>
        <w:t xml:space="preserve">, P., </w:t>
      </w:r>
      <w:proofErr w:type="spellStart"/>
      <w:r w:rsidRPr="003C40F2">
        <w:rPr>
          <w:rFonts w:ascii="Times New Roman" w:hAnsi="Times New Roman" w:cs="Times New Roman"/>
          <w:kern w:val="0"/>
          <w:szCs w:val="24"/>
        </w:rPr>
        <w:t>Crespi</w:t>
      </w:r>
      <w:proofErr w:type="spellEnd"/>
      <w:r w:rsidRPr="003C40F2">
        <w:rPr>
          <w:rFonts w:ascii="Times New Roman" w:hAnsi="Times New Roman" w:cs="Times New Roman"/>
          <w:kern w:val="0"/>
          <w:szCs w:val="24"/>
        </w:rPr>
        <w:t xml:space="preserve">, G.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Ruggeri, C. (2018). The role of digital technologies for the service transformation of industrial companies. International Journal of Production Research, 56(6), </w:t>
      </w:r>
      <w:r w:rsidR="003C40F2">
        <w:rPr>
          <w:rFonts w:ascii="Times New Roman" w:hAnsi="Times New Roman" w:cs="Times New Roman" w:hint="eastAsia"/>
          <w:kern w:val="0"/>
          <w:szCs w:val="24"/>
        </w:rPr>
        <w:t xml:space="preserve">pp. </w:t>
      </w:r>
      <w:r w:rsidRPr="003C40F2">
        <w:rPr>
          <w:rFonts w:ascii="Times New Roman" w:hAnsi="Times New Roman" w:cs="Times New Roman"/>
          <w:kern w:val="0"/>
          <w:szCs w:val="24"/>
        </w:rPr>
        <w:t>2116–2132.</w:t>
      </w:r>
    </w:p>
    <w:p w14:paraId="2D561B44" w14:textId="685F66FC"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Bustinza</w:t>
      </w:r>
      <w:proofErr w:type="spellEnd"/>
      <w:r w:rsidRPr="003C40F2">
        <w:rPr>
          <w:rFonts w:ascii="Times New Roman" w:hAnsi="Times New Roman" w:cs="Times New Roman"/>
          <w:kern w:val="0"/>
          <w:szCs w:val="24"/>
        </w:rPr>
        <w:t>,</w:t>
      </w:r>
      <w:r w:rsidR="003601BD">
        <w:rPr>
          <w:rFonts w:ascii="Times New Roman" w:hAnsi="Times New Roman" w:cs="Times New Roman"/>
          <w:kern w:val="0"/>
          <w:szCs w:val="24"/>
        </w:rPr>
        <w:t xml:space="preserve"> O. F., Gomes, E., </w:t>
      </w:r>
      <w:proofErr w:type="spellStart"/>
      <w:r w:rsidR="003601BD">
        <w:rPr>
          <w:rFonts w:ascii="Times New Roman" w:hAnsi="Times New Roman" w:cs="Times New Roman"/>
          <w:kern w:val="0"/>
          <w:szCs w:val="24"/>
        </w:rPr>
        <w:t>Vendrell</w:t>
      </w:r>
      <w:proofErr w:type="spellEnd"/>
      <w:r w:rsidR="003601BD">
        <w:rPr>
          <w:rFonts w:ascii="Times New Roman" w:hAnsi="Times New Roman" w:cs="Times New Roman"/>
          <w:kern w:val="0"/>
          <w:szCs w:val="24"/>
        </w:rPr>
        <w:t>, F.</w:t>
      </w:r>
      <w:r w:rsidRPr="003C40F2">
        <w:rPr>
          <w:rFonts w:ascii="Times New Roman" w:hAnsi="Times New Roman" w:cs="Times New Roman"/>
          <w:kern w:val="0"/>
          <w:szCs w:val="24"/>
        </w:rPr>
        <w:t xml:space="preserve"> </w:t>
      </w:r>
      <w:r w:rsidR="003601BD">
        <w:rPr>
          <w:rFonts w:ascii="Times New Roman" w:hAnsi="Times New Roman" w:cs="Times New Roman" w:hint="eastAsia"/>
          <w:kern w:val="0"/>
          <w:szCs w:val="24"/>
        </w:rPr>
        <w:t xml:space="preserve">and </w:t>
      </w:r>
      <w:proofErr w:type="spellStart"/>
      <w:r w:rsidRPr="003C40F2">
        <w:rPr>
          <w:rFonts w:ascii="Times New Roman" w:hAnsi="Times New Roman" w:cs="Times New Roman"/>
          <w:kern w:val="0"/>
          <w:szCs w:val="24"/>
        </w:rPr>
        <w:t>Shlomo</w:t>
      </w:r>
      <w:proofErr w:type="spellEnd"/>
      <w:r w:rsidRPr="003C40F2">
        <w:rPr>
          <w:rFonts w:ascii="Times New Roman" w:hAnsi="Times New Roman" w:cs="Times New Roman"/>
          <w:kern w:val="0"/>
          <w:szCs w:val="24"/>
        </w:rPr>
        <w:t xml:space="preserve">, H. (2018). An organizational change framework for digital </w:t>
      </w:r>
      <w:proofErr w:type="spellStart"/>
      <w:r w:rsidRPr="003C40F2">
        <w:rPr>
          <w:rFonts w:ascii="Times New Roman" w:hAnsi="Times New Roman" w:cs="Times New Roman"/>
          <w:kern w:val="0"/>
          <w:szCs w:val="24"/>
        </w:rPr>
        <w:t>servitization</w:t>
      </w:r>
      <w:proofErr w:type="spellEnd"/>
      <w:r w:rsidRPr="003C40F2">
        <w:rPr>
          <w:rFonts w:ascii="Times New Roman" w:hAnsi="Times New Roman" w:cs="Times New Roman"/>
          <w:kern w:val="0"/>
          <w:szCs w:val="24"/>
        </w:rPr>
        <w:t xml:space="preserve">: Evidence from the Veneto region. Strategic Change, 27(2), </w:t>
      </w:r>
      <w:r w:rsidR="003C40F2">
        <w:rPr>
          <w:rFonts w:ascii="Times New Roman" w:hAnsi="Times New Roman" w:cs="Times New Roman" w:hint="eastAsia"/>
          <w:kern w:val="0"/>
          <w:szCs w:val="24"/>
        </w:rPr>
        <w:t xml:space="preserve">pp. </w:t>
      </w:r>
      <w:r w:rsidRPr="003C40F2">
        <w:rPr>
          <w:rFonts w:ascii="Times New Roman" w:hAnsi="Times New Roman" w:cs="Times New Roman"/>
          <w:kern w:val="0"/>
          <w:szCs w:val="24"/>
        </w:rPr>
        <w:t>111–119.</w:t>
      </w:r>
    </w:p>
    <w:p w14:paraId="6CFCFB40" w14:textId="65D53A4B" w:rsidR="003601BD" w:rsidRDefault="00D13048" w:rsidP="003601BD">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Ciasullo</w:t>
      </w:r>
      <w:proofErr w:type="spellEnd"/>
      <w:r w:rsidRPr="003C40F2">
        <w:rPr>
          <w:rFonts w:ascii="Times New Roman" w:hAnsi="Times New Roman" w:cs="Times New Roman"/>
          <w:kern w:val="0"/>
          <w:szCs w:val="24"/>
        </w:rPr>
        <w:t xml:space="preserve">, M. V., </w:t>
      </w:r>
      <w:proofErr w:type="spellStart"/>
      <w:r w:rsidRPr="003C40F2">
        <w:rPr>
          <w:rFonts w:ascii="Times New Roman" w:hAnsi="Times New Roman" w:cs="Times New Roman"/>
          <w:kern w:val="0"/>
          <w:szCs w:val="24"/>
        </w:rPr>
        <w:t>Cosimato</w:t>
      </w:r>
      <w:proofErr w:type="spellEnd"/>
      <w:r w:rsidRPr="003C40F2">
        <w:rPr>
          <w:rFonts w:ascii="Times New Roman" w:hAnsi="Times New Roman" w:cs="Times New Roman"/>
          <w:kern w:val="0"/>
          <w:szCs w:val="24"/>
        </w:rPr>
        <w:t>, S.</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Pellicano</w:t>
      </w:r>
      <w:proofErr w:type="spellEnd"/>
      <w:r w:rsidRPr="003C40F2">
        <w:rPr>
          <w:rFonts w:ascii="Times New Roman" w:hAnsi="Times New Roman" w:cs="Times New Roman"/>
          <w:kern w:val="0"/>
          <w:szCs w:val="24"/>
        </w:rPr>
        <w:t xml:space="preserve">, M. J. S. (2017). Service innovations in the healthcare service ecosystem: a case study. Systems, 5, </w:t>
      </w:r>
      <w:r w:rsidR="003C40F2">
        <w:rPr>
          <w:rFonts w:ascii="Times New Roman" w:hAnsi="Times New Roman" w:cs="Times New Roman" w:hint="eastAsia"/>
          <w:kern w:val="0"/>
          <w:szCs w:val="24"/>
        </w:rPr>
        <w:t xml:space="preserve">pp. </w:t>
      </w:r>
      <w:r w:rsidRPr="003C40F2">
        <w:rPr>
          <w:rFonts w:ascii="Times New Roman" w:hAnsi="Times New Roman" w:cs="Times New Roman"/>
          <w:kern w:val="0"/>
          <w:szCs w:val="24"/>
        </w:rPr>
        <w:t>37.</w:t>
      </w:r>
    </w:p>
    <w:p w14:paraId="5B60DCFD" w14:textId="403FC93A" w:rsidR="00D13048" w:rsidRPr="003C40F2" w:rsidRDefault="003C40F2" w:rsidP="003601BD">
      <w:pPr>
        <w:pStyle w:val="a6"/>
        <w:autoSpaceDE w:val="0"/>
        <w:autoSpaceDN w:val="0"/>
        <w:ind w:leftChars="0" w:left="616"/>
        <w:jc w:val="both"/>
        <w:rPr>
          <w:rFonts w:ascii="Times New Roman" w:hAnsi="Times New Roman" w:cs="Times New Roman"/>
          <w:kern w:val="0"/>
          <w:szCs w:val="24"/>
        </w:rPr>
      </w:pPr>
      <w:r w:rsidRPr="003C40F2">
        <w:rPr>
          <w:rFonts w:ascii="Times New Roman" w:hAnsi="Times New Roman" w:cs="Times New Roman"/>
          <w:kern w:val="0"/>
          <w:szCs w:val="24"/>
        </w:rPr>
        <w:t>https://www.preprints.org/manuscript/201703.0220/10.3390/systems5020037</w:t>
      </w:r>
    </w:p>
    <w:p w14:paraId="2E0AB538" w14:textId="0F9A8ACE"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r w:rsidRPr="003C40F2">
        <w:rPr>
          <w:rFonts w:ascii="Times New Roman" w:hAnsi="Times New Roman" w:cs="Times New Roman"/>
          <w:kern w:val="0"/>
          <w:szCs w:val="24"/>
        </w:rPr>
        <w:t xml:space="preserve">Davis, F. D. (1989). Perceived Usefulness, Perceived Ease of Use, and User Acceptance of Information Technology, MIS Quarterly, 13(3), </w:t>
      </w:r>
      <w:r w:rsidR="003C40F2">
        <w:rPr>
          <w:rFonts w:ascii="Times New Roman" w:hAnsi="Times New Roman" w:cs="Times New Roman" w:hint="eastAsia"/>
          <w:kern w:val="0"/>
          <w:szCs w:val="24"/>
        </w:rPr>
        <w:t xml:space="preserve">pp. </w:t>
      </w:r>
      <w:r w:rsidRPr="003C40F2">
        <w:rPr>
          <w:rFonts w:ascii="Times New Roman" w:hAnsi="Times New Roman" w:cs="Times New Roman"/>
          <w:kern w:val="0"/>
          <w:szCs w:val="24"/>
        </w:rPr>
        <w:t>319-339.</w:t>
      </w:r>
    </w:p>
    <w:p w14:paraId="6BD700FB" w14:textId="402A44F6"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r w:rsidRPr="003C40F2">
        <w:rPr>
          <w:rFonts w:ascii="Times New Roman" w:hAnsi="Times New Roman" w:cs="Times New Roman"/>
          <w:kern w:val="0"/>
          <w:szCs w:val="24"/>
        </w:rPr>
        <w:t>Davis, F.</w:t>
      </w:r>
      <w:r w:rsidR="003601BD">
        <w:rPr>
          <w:rFonts w:ascii="Times New Roman" w:hAnsi="Times New Roman" w:cs="Times New Roman" w:hint="eastAsia"/>
          <w:kern w:val="0"/>
          <w:szCs w:val="24"/>
        </w:rPr>
        <w:t xml:space="preserve"> </w:t>
      </w:r>
      <w:r w:rsidRPr="003C40F2">
        <w:rPr>
          <w:rFonts w:ascii="Times New Roman" w:hAnsi="Times New Roman" w:cs="Times New Roman"/>
          <w:kern w:val="0"/>
          <w:szCs w:val="24"/>
        </w:rPr>
        <w:t xml:space="preserve">D., </w:t>
      </w:r>
      <w:proofErr w:type="spellStart"/>
      <w:r w:rsidRPr="003C40F2">
        <w:rPr>
          <w:rFonts w:ascii="Times New Roman" w:hAnsi="Times New Roman" w:cs="Times New Roman"/>
          <w:kern w:val="0"/>
          <w:szCs w:val="24"/>
        </w:rPr>
        <w:t>Bagozzi</w:t>
      </w:r>
      <w:proofErr w:type="spellEnd"/>
      <w:r w:rsidRPr="003C40F2">
        <w:rPr>
          <w:rFonts w:ascii="Times New Roman" w:hAnsi="Times New Roman" w:cs="Times New Roman"/>
          <w:kern w:val="0"/>
          <w:szCs w:val="24"/>
        </w:rPr>
        <w:t>, R.</w:t>
      </w:r>
      <w:r w:rsidR="003601BD">
        <w:rPr>
          <w:rFonts w:ascii="Times New Roman" w:hAnsi="Times New Roman" w:cs="Times New Roman" w:hint="eastAsia"/>
          <w:kern w:val="0"/>
          <w:szCs w:val="24"/>
        </w:rPr>
        <w:t xml:space="preserve"> </w:t>
      </w:r>
      <w:r w:rsidRPr="003C40F2">
        <w:rPr>
          <w:rFonts w:ascii="Times New Roman" w:hAnsi="Times New Roman" w:cs="Times New Roman"/>
          <w:kern w:val="0"/>
          <w:szCs w:val="24"/>
        </w:rPr>
        <w:t xml:space="preserve">P. &amp; </w:t>
      </w:r>
      <w:proofErr w:type="spellStart"/>
      <w:r w:rsidRPr="003C40F2">
        <w:rPr>
          <w:rFonts w:ascii="Times New Roman" w:hAnsi="Times New Roman" w:cs="Times New Roman"/>
          <w:kern w:val="0"/>
          <w:szCs w:val="24"/>
        </w:rPr>
        <w:t>Warshaw</w:t>
      </w:r>
      <w:proofErr w:type="spellEnd"/>
      <w:r w:rsidRPr="003C40F2">
        <w:rPr>
          <w:rFonts w:ascii="Times New Roman" w:hAnsi="Times New Roman" w:cs="Times New Roman"/>
          <w:kern w:val="0"/>
          <w:szCs w:val="24"/>
        </w:rPr>
        <w:t>, P.</w:t>
      </w:r>
      <w:r w:rsidR="003601BD">
        <w:rPr>
          <w:rFonts w:ascii="Times New Roman" w:hAnsi="Times New Roman" w:cs="Times New Roman" w:hint="eastAsia"/>
          <w:kern w:val="0"/>
          <w:szCs w:val="24"/>
        </w:rPr>
        <w:t xml:space="preserve"> </w:t>
      </w:r>
      <w:r w:rsidRPr="003C40F2">
        <w:rPr>
          <w:rFonts w:ascii="Times New Roman" w:hAnsi="Times New Roman" w:cs="Times New Roman"/>
          <w:kern w:val="0"/>
          <w:szCs w:val="24"/>
        </w:rPr>
        <w:t xml:space="preserve">R. (1989). User Acceptance of Computer Technology: A Comparison of Two Theoretical Models, Management Science, 35(8), </w:t>
      </w:r>
      <w:r w:rsidR="003C40F2">
        <w:rPr>
          <w:rFonts w:ascii="Times New Roman" w:hAnsi="Times New Roman" w:cs="Times New Roman" w:hint="eastAsia"/>
          <w:kern w:val="0"/>
          <w:szCs w:val="24"/>
        </w:rPr>
        <w:t xml:space="preserve">pp. </w:t>
      </w:r>
      <w:r w:rsidRPr="003C40F2">
        <w:rPr>
          <w:rFonts w:ascii="Times New Roman" w:hAnsi="Times New Roman" w:cs="Times New Roman"/>
          <w:kern w:val="0"/>
          <w:szCs w:val="24"/>
        </w:rPr>
        <w:t>982</w:t>
      </w:r>
      <w:r w:rsidR="003C40F2" w:rsidRPr="003C40F2">
        <w:rPr>
          <w:rFonts w:ascii="Times New Roman" w:hAnsi="Times New Roman" w:cs="Times New Roman"/>
          <w:kern w:val="0"/>
          <w:szCs w:val="24"/>
        </w:rPr>
        <w:t>–</w:t>
      </w:r>
      <w:r w:rsidRPr="003C40F2">
        <w:rPr>
          <w:rFonts w:ascii="Times New Roman" w:hAnsi="Times New Roman" w:cs="Times New Roman"/>
          <w:kern w:val="0"/>
          <w:szCs w:val="24"/>
        </w:rPr>
        <w:t>1002.</w:t>
      </w:r>
    </w:p>
    <w:p w14:paraId="324D7CA5" w14:textId="3106218A"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r w:rsidRPr="003C40F2">
        <w:rPr>
          <w:rFonts w:ascii="Times New Roman" w:hAnsi="Times New Roman" w:cs="Times New Roman"/>
          <w:kern w:val="0"/>
          <w:szCs w:val="24"/>
        </w:rPr>
        <w:t>Esteban-</w:t>
      </w:r>
      <w:proofErr w:type="spellStart"/>
      <w:r w:rsidRPr="003C40F2">
        <w:rPr>
          <w:rFonts w:ascii="Times New Roman" w:hAnsi="Times New Roman" w:cs="Times New Roman"/>
          <w:kern w:val="0"/>
          <w:szCs w:val="24"/>
        </w:rPr>
        <w:t>Millat</w:t>
      </w:r>
      <w:proofErr w:type="spellEnd"/>
      <w:r w:rsidRPr="003C40F2">
        <w:rPr>
          <w:rFonts w:ascii="Times New Roman" w:hAnsi="Times New Roman" w:cs="Times New Roman"/>
          <w:kern w:val="0"/>
          <w:szCs w:val="24"/>
        </w:rPr>
        <w:t>,</w:t>
      </w:r>
      <w:r w:rsidR="003601BD">
        <w:rPr>
          <w:rFonts w:ascii="Times New Roman" w:hAnsi="Times New Roman" w:cs="Times New Roman" w:hint="eastAsia"/>
          <w:kern w:val="0"/>
          <w:szCs w:val="24"/>
        </w:rPr>
        <w:t xml:space="preserve"> </w:t>
      </w:r>
      <w:r w:rsidRPr="003C40F2">
        <w:rPr>
          <w:rFonts w:ascii="Times New Roman" w:hAnsi="Times New Roman" w:cs="Times New Roman"/>
          <w:kern w:val="0"/>
          <w:szCs w:val="24"/>
        </w:rPr>
        <w:t xml:space="preserve">I., </w:t>
      </w:r>
      <w:proofErr w:type="spellStart"/>
      <w:r w:rsidRPr="003C40F2">
        <w:rPr>
          <w:rFonts w:ascii="Times New Roman" w:hAnsi="Times New Roman" w:cs="Times New Roman"/>
          <w:kern w:val="0"/>
          <w:szCs w:val="24"/>
        </w:rPr>
        <w:t>Martínez-López</w:t>
      </w:r>
      <w:proofErr w:type="spellEnd"/>
      <w:r w:rsidRPr="003C40F2">
        <w:rPr>
          <w:rFonts w:ascii="Times New Roman" w:hAnsi="Times New Roman" w:cs="Times New Roman"/>
          <w:kern w:val="0"/>
          <w:szCs w:val="24"/>
        </w:rPr>
        <w:t>, F.</w:t>
      </w:r>
      <w:r w:rsidR="003601BD">
        <w:rPr>
          <w:rFonts w:ascii="Times New Roman" w:hAnsi="Times New Roman" w:cs="Times New Roman" w:hint="eastAsia"/>
          <w:kern w:val="0"/>
          <w:szCs w:val="24"/>
        </w:rPr>
        <w:t xml:space="preserve"> </w:t>
      </w:r>
      <w:r w:rsidRPr="003C40F2">
        <w:rPr>
          <w:rFonts w:ascii="Times New Roman" w:hAnsi="Times New Roman" w:cs="Times New Roman"/>
          <w:kern w:val="0"/>
          <w:szCs w:val="24"/>
        </w:rPr>
        <w:t xml:space="preserve">J., </w:t>
      </w:r>
      <w:proofErr w:type="spellStart"/>
      <w:r w:rsidRPr="003C40F2">
        <w:rPr>
          <w:rFonts w:ascii="Times New Roman" w:hAnsi="Times New Roman" w:cs="Times New Roman"/>
          <w:kern w:val="0"/>
          <w:szCs w:val="24"/>
        </w:rPr>
        <w:t>Pujol-Jover</w:t>
      </w:r>
      <w:proofErr w:type="spellEnd"/>
      <w:r w:rsidRPr="003C40F2">
        <w:rPr>
          <w:rFonts w:ascii="Times New Roman" w:hAnsi="Times New Roman" w:cs="Times New Roman"/>
          <w:kern w:val="0"/>
          <w:szCs w:val="24"/>
        </w:rPr>
        <w:t xml:space="preserve">, M., </w:t>
      </w:r>
      <w:proofErr w:type="spellStart"/>
      <w:r w:rsidRPr="003C40F2">
        <w:rPr>
          <w:rFonts w:ascii="Times New Roman" w:hAnsi="Times New Roman" w:cs="Times New Roman"/>
          <w:kern w:val="0"/>
          <w:szCs w:val="24"/>
        </w:rPr>
        <w:t>Gázquez</w:t>
      </w:r>
      <w:proofErr w:type="spellEnd"/>
      <w:r w:rsidRPr="003C40F2">
        <w:rPr>
          <w:rFonts w:ascii="Times New Roman" w:hAnsi="Times New Roman" w:cs="Times New Roman"/>
          <w:kern w:val="0"/>
          <w:szCs w:val="24"/>
        </w:rPr>
        <w:t>-Abad, J.</w:t>
      </w:r>
      <w:r w:rsidR="003601BD">
        <w:rPr>
          <w:rFonts w:ascii="Times New Roman" w:hAnsi="Times New Roman" w:cs="Times New Roman" w:hint="eastAsia"/>
          <w:kern w:val="0"/>
          <w:szCs w:val="24"/>
        </w:rPr>
        <w:t xml:space="preserve"> </w:t>
      </w:r>
      <w:r w:rsidRPr="003C40F2">
        <w:rPr>
          <w:rFonts w:ascii="Times New Roman" w:hAnsi="Times New Roman" w:cs="Times New Roman"/>
          <w:kern w:val="0"/>
          <w:szCs w:val="24"/>
        </w:rPr>
        <w:t xml:space="preserve">C.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Alegret</w:t>
      </w:r>
      <w:proofErr w:type="spellEnd"/>
      <w:r w:rsidRPr="003C40F2">
        <w:rPr>
          <w:rFonts w:ascii="Times New Roman" w:hAnsi="Times New Roman" w:cs="Times New Roman"/>
          <w:kern w:val="0"/>
          <w:szCs w:val="24"/>
        </w:rPr>
        <w:t xml:space="preserve">, A. (2018). An extension of the technology acceptance model for online learning environments. Interact. Learn. </w:t>
      </w:r>
      <w:proofErr w:type="gramStart"/>
      <w:r w:rsidRPr="003C40F2">
        <w:rPr>
          <w:rFonts w:ascii="Times New Roman" w:hAnsi="Times New Roman" w:cs="Times New Roman"/>
          <w:kern w:val="0"/>
          <w:szCs w:val="24"/>
        </w:rPr>
        <w:t>Environ.,</w:t>
      </w:r>
      <w:proofErr w:type="gramEnd"/>
      <w:r w:rsidRPr="003C40F2">
        <w:rPr>
          <w:rFonts w:ascii="Times New Roman" w:hAnsi="Times New Roman" w:cs="Times New Roman"/>
          <w:kern w:val="0"/>
          <w:szCs w:val="24"/>
        </w:rPr>
        <w:t xml:space="preserve"> 26, </w:t>
      </w:r>
      <w:r w:rsidR="003C40F2">
        <w:rPr>
          <w:rFonts w:ascii="Times New Roman" w:hAnsi="Times New Roman" w:cs="Times New Roman" w:hint="eastAsia"/>
          <w:kern w:val="0"/>
          <w:szCs w:val="24"/>
        </w:rPr>
        <w:t xml:space="preserve">pp. </w:t>
      </w:r>
      <w:r w:rsidRPr="003C40F2">
        <w:rPr>
          <w:rFonts w:ascii="Times New Roman" w:hAnsi="Times New Roman" w:cs="Times New Roman"/>
          <w:kern w:val="0"/>
          <w:szCs w:val="24"/>
        </w:rPr>
        <w:t>895–910.</w:t>
      </w:r>
    </w:p>
    <w:p w14:paraId="61B38926" w14:textId="113B714A"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r w:rsidRPr="003C40F2">
        <w:rPr>
          <w:rFonts w:ascii="Times New Roman" w:hAnsi="Times New Roman" w:cs="Times New Roman"/>
          <w:kern w:val="0"/>
          <w:szCs w:val="24"/>
        </w:rPr>
        <w:t xml:space="preserve">Frey, M., Sha, M. K., </w:t>
      </w:r>
      <w:proofErr w:type="spellStart"/>
      <w:r w:rsidRPr="003C40F2">
        <w:rPr>
          <w:rFonts w:ascii="Times New Roman" w:hAnsi="Times New Roman" w:cs="Times New Roman"/>
          <w:kern w:val="0"/>
          <w:szCs w:val="24"/>
        </w:rPr>
        <w:t>Hase</w:t>
      </w:r>
      <w:proofErr w:type="spellEnd"/>
      <w:r w:rsidRPr="003C40F2">
        <w:rPr>
          <w:rFonts w:ascii="Times New Roman" w:hAnsi="Times New Roman" w:cs="Times New Roman"/>
          <w:kern w:val="0"/>
          <w:szCs w:val="24"/>
        </w:rPr>
        <w:t xml:space="preserve">, F., Kiel, M., </w:t>
      </w:r>
      <w:proofErr w:type="spellStart"/>
      <w:r w:rsidRPr="003C40F2">
        <w:rPr>
          <w:rFonts w:ascii="Times New Roman" w:hAnsi="Times New Roman" w:cs="Times New Roman"/>
          <w:kern w:val="0"/>
          <w:szCs w:val="24"/>
        </w:rPr>
        <w:t>Blumenstock</w:t>
      </w:r>
      <w:proofErr w:type="spellEnd"/>
      <w:r w:rsidRPr="003C40F2">
        <w:rPr>
          <w:rFonts w:ascii="Times New Roman" w:hAnsi="Times New Roman" w:cs="Times New Roman"/>
          <w:kern w:val="0"/>
          <w:szCs w:val="24"/>
        </w:rPr>
        <w:t xml:space="preserve">, T., </w:t>
      </w:r>
      <w:proofErr w:type="spellStart"/>
      <w:r w:rsidRPr="003C40F2">
        <w:rPr>
          <w:rFonts w:ascii="Times New Roman" w:hAnsi="Times New Roman" w:cs="Times New Roman"/>
          <w:kern w:val="0"/>
          <w:szCs w:val="24"/>
        </w:rPr>
        <w:t>Harig</w:t>
      </w:r>
      <w:proofErr w:type="spellEnd"/>
      <w:r w:rsidRPr="003C40F2">
        <w:rPr>
          <w:rFonts w:ascii="Times New Roman" w:hAnsi="Times New Roman" w:cs="Times New Roman"/>
          <w:kern w:val="0"/>
          <w:szCs w:val="24"/>
        </w:rPr>
        <w:t xml:space="preserve">, R., </w:t>
      </w:r>
      <w:proofErr w:type="spellStart"/>
      <w:r w:rsidRPr="003C40F2">
        <w:rPr>
          <w:rFonts w:ascii="Times New Roman" w:hAnsi="Times New Roman" w:cs="Times New Roman"/>
          <w:kern w:val="0"/>
          <w:szCs w:val="24"/>
        </w:rPr>
        <w:t>Surawicz</w:t>
      </w:r>
      <w:proofErr w:type="spellEnd"/>
      <w:r w:rsidRPr="003C40F2">
        <w:rPr>
          <w:rFonts w:ascii="Times New Roman" w:hAnsi="Times New Roman" w:cs="Times New Roman"/>
          <w:kern w:val="0"/>
          <w:szCs w:val="24"/>
        </w:rPr>
        <w:t xml:space="preserve">, G., </w:t>
      </w:r>
      <w:proofErr w:type="spellStart"/>
      <w:r w:rsidRPr="003C40F2">
        <w:rPr>
          <w:rFonts w:ascii="Times New Roman" w:hAnsi="Times New Roman" w:cs="Times New Roman"/>
          <w:kern w:val="0"/>
          <w:szCs w:val="24"/>
        </w:rPr>
        <w:t>Deutscher</w:t>
      </w:r>
      <w:proofErr w:type="spellEnd"/>
      <w:r w:rsidRPr="003C40F2">
        <w:rPr>
          <w:rFonts w:ascii="Times New Roman" w:hAnsi="Times New Roman" w:cs="Times New Roman"/>
          <w:kern w:val="0"/>
          <w:szCs w:val="24"/>
        </w:rPr>
        <w:t xml:space="preserve">, N. M., </w:t>
      </w:r>
      <w:proofErr w:type="spellStart"/>
      <w:r w:rsidRPr="003C40F2">
        <w:rPr>
          <w:rFonts w:ascii="Times New Roman" w:hAnsi="Times New Roman" w:cs="Times New Roman"/>
          <w:kern w:val="0"/>
          <w:szCs w:val="24"/>
        </w:rPr>
        <w:t>Shiomi</w:t>
      </w:r>
      <w:proofErr w:type="spellEnd"/>
      <w:r w:rsidRPr="003C40F2">
        <w:rPr>
          <w:rFonts w:ascii="Times New Roman" w:hAnsi="Times New Roman" w:cs="Times New Roman"/>
          <w:kern w:val="0"/>
          <w:szCs w:val="24"/>
        </w:rPr>
        <w:t xml:space="preserve">, K., Franklin, J. E., </w:t>
      </w:r>
      <w:proofErr w:type="spellStart"/>
      <w:r w:rsidRPr="003C40F2">
        <w:rPr>
          <w:rFonts w:ascii="Times New Roman" w:hAnsi="Times New Roman" w:cs="Times New Roman"/>
          <w:kern w:val="0"/>
          <w:szCs w:val="24"/>
        </w:rPr>
        <w:t>Bösch</w:t>
      </w:r>
      <w:proofErr w:type="spellEnd"/>
      <w:r w:rsidRPr="003C40F2">
        <w:rPr>
          <w:rFonts w:ascii="Times New Roman" w:hAnsi="Times New Roman" w:cs="Times New Roman"/>
          <w:kern w:val="0"/>
          <w:szCs w:val="24"/>
        </w:rPr>
        <w:t xml:space="preserve">, H., Chen, J., </w:t>
      </w:r>
      <w:proofErr w:type="spellStart"/>
      <w:r w:rsidRPr="003C40F2">
        <w:rPr>
          <w:rFonts w:ascii="Times New Roman" w:hAnsi="Times New Roman" w:cs="Times New Roman"/>
          <w:kern w:val="0"/>
          <w:szCs w:val="24"/>
        </w:rPr>
        <w:t>Grutter</w:t>
      </w:r>
      <w:proofErr w:type="spellEnd"/>
      <w:r w:rsidRPr="003C40F2">
        <w:rPr>
          <w:rFonts w:ascii="Times New Roman" w:hAnsi="Times New Roman" w:cs="Times New Roman"/>
          <w:kern w:val="0"/>
          <w:szCs w:val="24"/>
        </w:rPr>
        <w:t xml:space="preserve">, M., </w:t>
      </w:r>
      <w:proofErr w:type="spellStart"/>
      <w:r w:rsidRPr="003C40F2">
        <w:rPr>
          <w:rFonts w:ascii="Times New Roman" w:hAnsi="Times New Roman" w:cs="Times New Roman"/>
          <w:kern w:val="0"/>
          <w:szCs w:val="24"/>
        </w:rPr>
        <w:t>Ohyama</w:t>
      </w:r>
      <w:proofErr w:type="spellEnd"/>
      <w:r w:rsidRPr="003C40F2">
        <w:rPr>
          <w:rFonts w:ascii="Times New Roman" w:hAnsi="Times New Roman" w:cs="Times New Roman"/>
          <w:kern w:val="0"/>
          <w:szCs w:val="24"/>
        </w:rPr>
        <w:t xml:space="preserve">, H., Sun, Y., </w:t>
      </w:r>
      <w:proofErr w:type="spellStart"/>
      <w:r w:rsidRPr="003C40F2">
        <w:rPr>
          <w:rFonts w:ascii="Times New Roman" w:hAnsi="Times New Roman" w:cs="Times New Roman"/>
          <w:kern w:val="0"/>
          <w:szCs w:val="24"/>
        </w:rPr>
        <w:t>Butz</w:t>
      </w:r>
      <w:proofErr w:type="spellEnd"/>
      <w:r w:rsidRPr="003C40F2">
        <w:rPr>
          <w:rFonts w:ascii="Times New Roman" w:hAnsi="Times New Roman" w:cs="Times New Roman"/>
          <w:kern w:val="0"/>
          <w:szCs w:val="24"/>
        </w:rPr>
        <w:t xml:space="preserve">, A., </w:t>
      </w:r>
      <w:proofErr w:type="spellStart"/>
      <w:r w:rsidRPr="003C40F2">
        <w:rPr>
          <w:rFonts w:ascii="Times New Roman" w:hAnsi="Times New Roman" w:cs="Times New Roman"/>
          <w:kern w:val="0"/>
          <w:szCs w:val="24"/>
        </w:rPr>
        <w:t>Mengistu</w:t>
      </w:r>
      <w:proofErr w:type="spellEnd"/>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Tsidu</w:t>
      </w:r>
      <w:proofErr w:type="spellEnd"/>
      <w:r w:rsidRPr="003C40F2">
        <w:rPr>
          <w:rFonts w:ascii="Times New Roman" w:hAnsi="Times New Roman" w:cs="Times New Roman"/>
          <w:kern w:val="0"/>
          <w:szCs w:val="24"/>
        </w:rPr>
        <w:t xml:space="preserve">, G., </w:t>
      </w:r>
      <w:proofErr w:type="spellStart"/>
      <w:r w:rsidRPr="003C40F2">
        <w:rPr>
          <w:rFonts w:ascii="Times New Roman" w:hAnsi="Times New Roman" w:cs="Times New Roman"/>
          <w:kern w:val="0"/>
          <w:szCs w:val="24"/>
        </w:rPr>
        <w:t>Ene</w:t>
      </w:r>
      <w:proofErr w:type="spellEnd"/>
      <w:r w:rsidRPr="003C40F2">
        <w:rPr>
          <w:rFonts w:ascii="Times New Roman" w:hAnsi="Times New Roman" w:cs="Times New Roman"/>
          <w:kern w:val="0"/>
          <w:szCs w:val="24"/>
        </w:rPr>
        <w:t>, D., Wunch, D., Cao, Z., Gar</w:t>
      </w:r>
      <w:r w:rsidR="003601BD">
        <w:rPr>
          <w:rFonts w:ascii="Times New Roman" w:hAnsi="Times New Roman" w:cs="Times New Roman"/>
          <w:kern w:val="0"/>
          <w:szCs w:val="24"/>
        </w:rPr>
        <w:t xml:space="preserve">cia, O., </w:t>
      </w:r>
      <w:proofErr w:type="spellStart"/>
      <w:r w:rsidR="003601BD">
        <w:rPr>
          <w:rFonts w:ascii="Times New Roman" w:hAnsi="Times New Roman" w:cs="Times New Roman"/>
          <w:kern w:val="0"/>
          <w:szCs w:val="24"/>
        </w:rPr>
        <w:t>Ramonet</w:t>
      </w:r>
      <w:proofErr w:type="spellEnd"/>
      <w:r w:rsidR="003601BD">
        <w:rPr>
          <w:rFonts w:ascii="Times New Roman" w:hAnsi="Times New Roman" w:cs="Times New Roman"/>
          <w:kern w:val="0"/>
          <w:szCs w:val="24"/>
        </w:rPr>
        <w:t>, M., Vogel, F.</w:t>
      </w:r>
      <w:r w:rsidRPr="003C40F2">
        <w:rPr>
          <w:rFonts w:ascii="Times New Roman" w:hAnsi="Times New Roman" w:cs="Times New Roman"/>
          <w:kern w:val="0"/>
          <w:szCs w:val="24"/>
        </w:rPr>
        <w:t xml:space="preserve"> and </w:t>
      </w:r>
      <w:proofErr w:type="spellStart"/>
      <w:r w:rsidRPr="003C40F2">
        <w:rPr>
          <w:rFonts w:ascii="Times New Roman" w:hAnsi="Times New Roman" w:cs="Times New Roman"/>
          <w:kern w:val="0"/>
          <w:szCs w:val="24"/>
        </w:rPr>
        <w:t>Orphal</w:t>
      </w:r>
      <w:proofErr w:type="spellEnd"/>
      <w:r w:rsidRPr="003C40F2">
        <w:rPr>
          <w:rFonts w:ascii="Times New Roman" w:hAnsi="Times New Roman" w:cs="Times New Roman"/>
          <w:kern w:val="0"/>
          <w:szCs w:val="24"/>
        </w:rPr>
        <w:t xml:space="preserve">, J. (2019). Building the </w:t>
      </w:r>
      <w:proofErr w:type="spellStart"/>
      <w:r w:rsidRPr="003C40F2">
        <w:rPr>
          <w:rFonts w:ascii="Times New Roman" w:hAnsi="Times New Roman" w:cs="Times New Roman"/>
          <w:kern w:val="0"/>
          <w:szCs w:val="24"/>
        </w:rPr>
        <w:t>COllaborative</w:t>
      </w:r>
      <w:proofErr w:type="spellEnd"/>
      <w:r w:rsidRPr="003C40F2">
        <w:rPr>
          <w:rFonts w:ascii="Times New Roman" w:hAnsi="Times New Roman" w:cs="Times New Roman"/>
          <w:kern w:val="0"/>
          <w:szCs w:val="24"/>
        </w:rPr>
        <w:t xml:space="preserve"> Carbon Column Observing Network (COCCON): long-term stability and ensemble performance of the EM27/SUN Fourier transform spectrometer. Atmos. Meas. Tech., 12, </w:t>
      </w:r>
      <w:r w:rsidR="003C40F2">
        <w:rPr>
          <w:rFonts w:ascii="Times New Roman" w:hAnsi="Times New Roman" w:cs="Times New Roman" w:hint="eastAsia"/>
          <w:kern w:val="0"/>
          <w:szCs w:val="24"/>
        </w:rPr>
        <w:t xml:space="preserve">pp. </w:t>
      </w:r>
      <w:r w:rsidRPr="003C40F2">
        <w:rPr>
          <w:rFonts w:ascii="Times New Roman" w:hAnsi="Times New Roman" w:cs="Times New Roman"/>
          <w:kern w:val="0"/>
          <w:szCs w:val="24"/>
        </w:rPr>
        <w:t>1513–1530.</w:t>
      </w:r>
    </w:p>
    <w:p w14:paraId="3FA17463" w14:textId="30FD12FB"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Gebauer</w:t>
      </w:r>
      <w:proofErr w:type="spellEnd"/>
      <w:r w:rsidRPr="003C40F2">
        <w:rPr>
          <w:rFonts w:ascii="Times New Roman" w:hAnsi="Times New Roman" w:cs="Times New Roman"/>
          <w:kern w:val="0"/>
          <w:szCs w:val="24"/>
        </w:rPr>
        <w:t xml:space="preserve">, H., Saul, C. J., </w:t>
      </w:r>
      <w:proofErr w:type="spellStart"/>
      <w:r w:rsidRPr="003C40F2">
        <w:rPr>
          <w:rFonts w:ascii="Times New Roman" w:hAnsi="Times New Roman" w:cs="Times New Roman"/>
          <w:kern w:val="0"/>
          <w:szCs w:val="24"/>
        </w:rPr>
        <w:t>Haldimann</w:t>
      </w:r>
      <w:proofErr w:type="spellEnd"/>
      <w:r w:rsidRPr="003C40F2">
        <w:rPr>
          <w:rFonts w:ascii="Times New Roman" w:hAnsi="Times New Roman" w:cs="Times New Roman"/>
          <w:kern w:val="0"/>
          <w:szCs w:val="24"/>
        </w:rPr>
        <w:t>, M.</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Gustafsson</w:t>
      </w:r>
      <w:proofErr w:type="spellEnd"/>
      <w:r w:rsidRPr="003C40F2">
        <w:rPr>
          <w:rFonts w:ascii="Times New Roman" w:hAnsi="Times New Roman" w:cs="Times New Roman"/>
          <w:kern w:val="0"/>
          <w:szCs w:val="24"/>
        </w:rPr>
        <w:t>, A. (2017). Organizational capabilities for pay-per-use services in product-oriented companies. International Journal of Production Economics, 192,</w:t>
      </w:r>
      <w:r w:rsidR="003C40F2">
        <w:rPr>
          <w:rFonts w:ascii="Times New Roman" w:hAnsi="Times New Roman" w:cs="Times New Roman" w:hint="eastAsia"/>
          <w:kern w:val="0"/>
          <w:szCs w:val="24"/>
        </w:rPr>
        <w:t xml:space="preserve"> pp. </w:t>
      </w:r>
      <w:r w:rsidRPr="003C40F2">
        <w:rPr>
          <w:rFonts w:ascii="Times New Roman" w:hAnsi="Times New Roman" w:cs="Times New Roman"/>
          <w:kern w:val="0"/>
          <w:szCs w:val="24"/>
        </w:rPr>
        <w:t>157–168.</w:t>
      </w:r>
    </w:p>
    <w:p w14:paraId="2FFABDED" w14:textId="7E742CAC"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Gebauer</w:t>
      </w:r>
      <w:proofErr w:type="spellEnd"/>
      <w:r w:rsidRPr="003C40F2">
        <w:rPr>
          <w:rFonts w:ascii="Times New Roman" w:hAnsi="Times New Roman" w:cs="Times New Roman"/>
          <w:kern w:val="0"/>
          <w:szCs w:val="24"/>
        </w:rPr>
        <w:t xml:space="preserve">, H., </w:t>
      </w:r>
      <w:proofErr w:type="spellStart"/>
      <w:r w:rsidRPr="003C40F2">
        <w:rPr>
          <w:rFonts w:ascii="Times New Roman" w:hAnsi="Times New Roman" w:cs="Times New Roman"/>
          <w:kern w:val="0"/>
          <w:szCs w:val="24"/>
        </w:rPr>
        <w:t>Paiola</w:t>
      </w:r>
      <w:proofErr w:type="spellEnd"/>
      <w:r w:rsidRPr="003C40F2">
        <w:rPr>
          <w:rFonts w:ascii="Times New Roman" w:hAnsi="Times New Roman" w:cs="Times New Roman"/>
          <w:kern w:val="0"/>
          <w:szCs w:val="24"/>
        </w:rPr>
        <w:t xml:space="preserve">, M., </w:t>
      </w:r>
      <w:proofErr w:type="spellStart"/>
      <w:r w:rsidRPr="003C40F2">
        <w:rPr>
          <w:rFonts w:ascii="Times New Roman" w:hAnsi="Times New Roman" w:cs="Times New Roman"/>
          <w:kern w:val="0"/>
          <w:szCs w:val="24"/>
        </w:rPr>
        <w:t>Saccani</w:t>
      </w:r>
      <w:proofErr w:type="spellEnd"/>
      <w:r w:rsidRPr="003C40F2">
        <w:rPr>
          <w:rFonts w:ascii="Times New Roman" w:hAnsi="Times New Roman" w:cs="Times New Roman"/>
          <w:kern w:val="0"/>
          <w:szCs w:val="24"/>
        </w:rPr>
        <w:t>, N.</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Rapaccini</w:t>
      </w:r>
      <w:proofErr w:type="spellEnd"/>
      <w:r w:rsidRPr="003C40F2">
        <w:rPr>
          <w:rFonts w:ascii="Times New Roman" w:hAnsi="Times New Roman" w:cs="Times New Roman"/>
          <w:kern w:val="0"/>
          <w:szCs w:val="24"/>
        </w:rPr>
        <w:t xml:space="preserve">, M. (2021). Digital </w:t>
      </w:r>
      <w:proofErr w:type="spellStart"/>
      <w:r w:rsidRPr="003C40F2">
        <w:rPr>
          <w:rFonts w:ascii="Times New Roman" w:hAnsi="Times New Roman" w:cs="Times New Roman"/>
          <w:kern w:val="0"/>
          <w:szCs w:val="24"/>
        </w:rPr>
        <w:t>servitization</w:t>
      </w:r>
      <w:proofErr w:type="spellEnd"/>
      <w:r w:rsidRPr="003C40F2">
        <w:rPr>
          <w:rFonts w:ascii="Times New Roman" w:hAnsi="Times New Roman" w:cs="Times New Roman"/>
          <w:kern w:val="0"/>
          <w:szCs w:val="24"/>
        </w:rPr>
        <w:t xml:space="preserve">: Crossing the perspectives of digitization and </w:t>
      </w:r>
      <w:proofErr w:type="spellStart"/>
      <w:r w:rsidRPr="003C40F2">
        <w:rPr>
          <w:rFonts w:ascii="Times New Roman" w:hAnsi="Times New Roman" w:cs="Times New Roman"/>
          <w:kern w:val="0"/>
          <w:szCs w:val="24"/>
        </w:rPr>
        <w:t>servitization</w:t>
      </w:r>
      <w:proofErr w:type="spellEnd"/>
      <w:r w:rsidRPr="003C40F2">
        <w:rPr>
          <w:rFonts w:ascii="Times New Roman" w:hAnsi="Times New Roman" w:cs="Times New Roman"/>
          <w:kern w:val="0"/>
          <w:szCs w:val="24"/>
        </w:rPr>
        <w:t xml:space="preserve">. Industrial Marketing Management, 93, </w:t>
      </w:r>
      <w:r w:rsidR="003C40F2">
        <w:rPr>
          <w:rFonts w:ascii="Times New Roman" w:hAnsi="Times New Roman" w:cs="Times New Roman" w:hint="eastAsia"/>
          <w:kern w:val="0"/>
          <w:szCs w:val="24"/>
        </w:rPr>
        <w:t xml:space="preserve">pp. </w:t>
      </w:r>
      <w:r w:rsidRPr="003C40F2">
        <w:rPr>
          <w:rFonts w:ascii="Times New Roman" w:hAnsi="Times New Roman" w:cs="Times New Roman"/>
          <w:kern w:val="0"/>
          <w:szCs w:val="24"/>
        </w:rPr>
        <w:t>382–388.</w:t>
      </w:r>
    </w:p>
    <w:p w14:paraId="4154FD45" w14:textId="5A57F87B" w:rsidR="00D13048" w:rsidRPr="003C40F2" w:rsidRDefault="00D13048" w:rsidP="00104EDC">
      <w:pPr>
        <w:pStyle w:val="a6"/>
        <w:numPr>
          <w:ilvl w:val="0"/>
          <w:numId w:val="22"/>
        </w:numPr>
        <w:autoSpaceDE w:val="0"/>
        <w:autoSpaceDN w:val="0"/>
        <w:ind w:leftChars="0" w:left="616" w:hanging="490"/>
        <w:jc w:val="both"/>
        <w:rPr>
          <w:rFonts w:ascii="Times New Roman" w:hAnsi="Times New Roman" w:cs="Times New Roman"/>
          <w:kern w:val="0"/>
          <w:szCs w:val="24"/>
        </w:rPr>
      </w:pPr>
      <w:proofErr w:type="spellStart"/>
      <w:r w:rsidRPr="003C40F2">
        <w:rPr>
          <w:rFonts w:ascii="Times New Roman" w:hAnsi="Times New Roman" w:cs="Times New Roman"/>
          <w:kern w:val="0"/>
          <w:szCs w:val="24"/>
        </w:rPr>
        <w:t>Golinelli</w:t>
      </w:r>
      <w:proofErr w:type="spellEnd"/>
      <w:r w:rsidRPr="003C40F2">
        <w:rPr>
          <w:rFonts w:ascii="Times New Roman" w:hAnsi="Times New Roman" w:cs="Times New Roman"/>
          <w:kern w:val="0"/>
          <w:szCs w:val="24"/>
        </w:rPr>
        <w:t xml:space="preserve">, D., </w:t>
      </w:r>
      <w:proofErr w:type="spellStart"/>
      <w:r w:rsidRPr="003C40F2">
        <w:rPr>
          <w:rFonts w:ascii="Times New Roman" w:hAnsi="Times New Roman" w:cs="Times New Roman"/>
          <w:kern w:val="0"/>
          <w:szCs w:val="24"/>
        </w:rPr>
        <w:t>Boetto</w:t>
      </w:r>
      <w:proofErr w:type="spellEnd"/>
      <w:r w:rsidRPr="003C40F2">
        <w:rPr>
          <w:rFonts w:ascii="Times New Roman" w:hAnsi="Times New Roman" w:cs="Times New Roman"/>
          <w:kern w:val="0"/>
          <w:szCs w:val="24"/>
        </w:rPr>
        <w:t xml:space="preserve">, E., </w:t>
      </w:r>
      <w:proofErr w:type="spellStart"/>
      <w:r w:rsidRPr="003C40F2">
        <w:rPr>
          <w:rFonts w:ascii="Times New Roman" w:hAnsi="Times New Roman" w:cs="Times New Roman"/>
          <w:kern w:val="0"/>
          <w:szCs w:val="24"/>
        </w:rPr>
        <w:t>Carullo</w:t>
      </w:r>
      <w:proofErr w:type="spellEnd"/>
      <w:r w:rsidRPr="003C40F2">
        <w:rPr>
          <w:rFonts w:ascii="Times New Roman" w:hAnsi="Times New Roman" w:cs="Times New Roman"/>
          <w:kern w:val="0"/>
          <w:szCs w:val="24"/>
        </w:rPr>
        <w:t xml:space="preserve">, G., </w:t>
      </w:r>
      <w:proofErr w:type="spellStart"/>
      <w:r w:rsidRPr="003C40F2">
        <w:rPr>
          <w:rFonts w:ascii="Times New Roman" w:hAnsi="Times New Roman" w:cs="Times New Roman"/>
          <w:kern w:val="0"/>
          <w:szCs w:val="24"/>
        </w:rPr>
        <w:t>Nuzzolese</w:t>
      </w:r>
      <w:proofErr w:type="spellEnd"/>
      <w:r w:rsidRPr="003C40F2">
        <w:rPr>
          <w:rFonts w:ascii="Times New Roman" w:hAnsi="Times New Roman" w:cs="Times New Roman"/>
          <w:kern w:val="0"/>
          <w:szCs w:val="24"/>
        </w:rPr>
        <w:t xml:space="preserve">, A. G., </w:t>
      </w:r>
      <w:proofErr w:type="spellStart"/>
      <w:r w:rsidRPr="003C40F2">
        <w:rPr>
          <w:rFonts w:ascii="Times New Roman" w:hAnsi="Times New Roman" w:cs="Times New Roman"/>
          <w:kern w:val="0"/>
          <w:szCs w:val="24"/>
        </w:rPr>
        <w:t>Landini</w:t>
      </w:r>
      <w:proofErr w:type="spellEnd"/>
      <w:r w:rsidRPr="003C40F2">
        <w:rPr>
          <w:rFonts w:ascii="Times New Roman" w:hAnsi="Times New Roman" w:cs="Times New Roman"/>
          <w:kern w:val="0"/>
          <w:szCs w:val="24"/>
        </w:rPr>
        <w:t>, M. P.</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Fantini</w:t>
      </w:r>
      <w:proofErr w:type="spellEnd"/>
      <w:r w:rsidRPr="003C40F2">
        <w:rPr>
          <w:rFonts w:ascii="Times New Roman" w:hAnsi="Times New Roman" w:cs="Times New Roman"/>
          <w:kern w:val="0"/>
          <w:szCs w:val="24"/>
        </w:rPr>
        <w:t xml:space="preserve">, M. P. (2020). How the COVID-19 pandemic is favoring the adoption of digital technologies in healthcare: a literature review. </w:t>
      </w:r>
      <w:proofErr w:type="spellStart"/>
      <w:proofErr w:type="gramStart"/>
      <w:r w:rsidRPr="003C40F2">
        <w:rPr>
          <w:rFonts w:ascii="Times New Roman" w:hAnsi="Times New Roman" w:cs="Times New Roman"/>
          <w:kern w:val="0"/>
          <w:szCs w:val="24"/>
        </w:rPr>
        <w:t>medRxiv</w:t>
      </w:r>
      <w:proofErr w:type="spellEnd"/>
      <w:proofErr w:type="gramEnd"/>
      <w:r w:rsidRPr="003C40F2">
        <w:rPr>
          <w:rFonts w:ascii="Times New Roman" w:hAnsi="Times New Roman" w:cs="Times New Roman"/>
          <w:kern w:val="0"/>
          <w:szCs w:val="24"/>
        </w:rPr>
        <w:t xml:space="preserve"> (in press).</w:t>
      </w:r>
      <w:r w:rsidR="00104EDC">
        <w:rPr>
          <w:rFonts w:ascii="Times New Roman" w:hAnsi="Times New Roman" w:cs="Times New Roman" w:hint="eastAsia"/>
          <w:kern w:val="0"/>
          <w:szCs w:val="24"/>
        </w:rPr>
        <w:t xml:space="preserve"> </w:t>
      </w:r>
      <w:r w:rsidR="00104EDC" w:rsidRPr="00104EDC">
        <w:rPr>
          <w:rFonts w:ascii="Times New Roman" w:hAnsi="Times New Roman" w:cs="Times New Roman"/>
          <w:kern w:val="0"/>
          <w:szCs w:val="24"/>
        </w:rPr>
        <w:t>https://doi.org/10.1101/2020.04.26.20080341</w:t>
      </w:r>
    </w:p>
    <w:p w14:paraId="7485278A" w14:textId="21B20C29"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Grubic</w:t>
      </w:r>
      <w:proofErr w:type="spellEnd"/>
      <w:r w:rsidRPr="003C40F2">
        <w:rPr>
          <w:rFonts w:ascii="Times New Roman" w:hAnsi="Times New Roman" w:cs="Times New Roman"/>
          <w:kern w:val="0"/>
          <w:szCs w:val="24"/>
        </w:rPr>
        <w:t>, T.</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Jennions</w:t>
      </w:r>
      <w:proofErr w:type="spellEnd"/>
      <w:r w:rsidRPr="003C40F2">
        <w:rPr>
          <w:rFonts w:ascii="Times New Roman" w:hAnsi="Times New Roman" w:cs="Times New Roman"/>
          <w:kern w:val="0"/>
          <w:szCs w:val="24"/>
        </w:rPr>
        <w:t xml:space="preserve">, I. (2018). Remote monitoring technology and </w:t>
      </w:r>
      <w:proofErr w:type="spellStart"/>
      <w:r w:rsidRPr="003C40F2">
        <w:rPr>
          <w:rFonts w:ascii="Times New Roman" w:hAnsi="Times New Roman" w:cs="Times New Roman"/>
          <w:kern w:val="0"/>
          <w:szCs w:val="24"/>
        </w:rPr>
        <w:t>servitised</w:t>
      </w:r>
      <w:proofErr w:type="spellEnd"/>
      <w:r w:rsidRPr="003C40F2">
        <w:rPr>
          <w:rFonts w:ascii="Times New Roman" w:hAnsi="Times New Roman" w:cs="Times New Roman"/>
          <w:kern w:val="0"/>
          <w:szCs w:val="24"/>
        </w:rPr>
        <w:t xml:space="preserve"> strategies–Factors </w:t>
      </w:r>
      <w:proofErr w:type="spellStart"/>
      <w:r w:rsidRPr="003C40F2">
        <w:rPr>
          <w:rFonts w:ascii="Times New Roman" w:hAnsi="Times New Roman" w:cs="Times New Roman"/>
          <w:kern w:val="0"/>
          <w:szCs w:val="24"/>
        </w:rPr>
        <w:t>characterising</w:t>
      </w:r>
      <w:proofErr w:type="spellEnd"/>
      <w:r w:rsidRPr="003C40F2">
        <w:rPr>
          <w:rFonts w:ascii="Times New Roman" w:hAnsi="Times New Roman" w:cs="Times New Roman"/>
          <w:kern w:val="0"/>
          <w:szCs w:val="24"/>
        </w:rPr>
        <w:t xml:space="preserve"> the </w:t>
      </w:r>
      <w:proofErr w:type="spellStart"/>
      <w:r w:rsidRPr="003C40F2">
        <w:rPr>
          <w:rFonts w:ascii="Times New Roman" w:hAnsi="Times New Roman" w:cs="Times New Roman"/>
          <w:kern w:val="0"/>
          <w:szCs w:val="24"/>
        </w:rPr>
        <w:t>organisational</w:t>
      </w:r>
      <w:proofErr w:type="spellEnd"/>
      <w:r w:rsidRPr="003C40F2">
        <w:rPr>
          <w:rFonts w:ascii="Times New Roman" w:hAnsi="Times New Roman" w:cs="Times New Roman"/>
          <w:kern w:val="0"/>
          <w:szCs w:val="24"/>
        </w:rPr>
        <w:t xml:space="preserve"> application. International Journal of Production Research, 56(10), </w:t>
      </w:r>
      <w:r w:rsidR="00CD1B34">
        <w:rPr>
          <w:rFonts w:ascii="Times New Roman" w:hAnsi="Times New Roman" w:cs="Times New Roman" w:hint="eastAsia"/>
          <w:kern w:val="0"/>
          <w:szCs w:val="24"/>
        </w:rPr>
        <w:t xml:space="preserve">pp. </w:t>
      </w:r>
      <w:r w:rsidRPr="003C40F2">
        <w:rPr>
          <w:rFonts w:ascii="Times New Roman" w:hAnsi="Times New Roman" w:cs="Times New Roman"/>
          <w:kern w:val="0"/>
          <w:szCs w:val="24"/>
        </w:rPr>
        <w:t>1–17.</w:t>
      </w:r>
    </w:p>
    <w:p w14:paraId="334AD36B" w14:textId="7C6409BD"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Guarcello</w:t>
      </w:r>
      <w:proofErr w:type="spellEnd"/>
      <w:r w:rsidRPr="003C40F2">
        <w:rPr>
          <w:rFonts w:ascii="Times New Roman" w:hAnsi="Times New Roman" w:cs="Times New Roman"/>
          <w:kern w:val="0"/>
          <w:szCs w:val="24"/>
        </w:rPr>
        <w:t>, C.</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de Vargas, E. R. J. L. A. B. R. (2020). Service Innovation in Healthcare: A Systematic Literature Review. Latin American Business Review, 21(4), </w:t>
      </w:r>
      <w:r w:rsidR="00CD1B34">
        <w:rPr>
          <w:rFonts w:ascii="Times New Roman" w:hAnsi="Times New Roman" w:cs="Times New Roman" w:hint="eastAsia"/>
          <w:kern w:val="0"/>
          <w:szCs w:val="24"/>
        </w:rPr>
        <w:t xml:space="preserve">pp. </w:t>
      </w:r>
      <w:r w:rsidRPr="003C40F2">
        <w:rPr>
          <w:rFonts w:ascii="Times New Roman" w:hAnsi="Times New Roman" w:cs="Times New Roman"/>
          <w:kern w:val="0"/>
          <w:szCs w:val="24"/>
        </w:rPr>
        <w:t>353-369.</w:t>
      </w:r>
    </w:p>
    <w:p w14:paraId="589D7421" w14:textId="1CAB8589"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Hasselblatt</w:t>
      </w:r>
      <w:proofErr w:type="spellEnd"/>
      <w:r w:rsidRPr="003C40F2">
        <w:rPr>
          <w:rFonts w:ascii="Times New Roman" w:hAnsi="Times New Roman" w:cs="Times New Roman"/>
          <w:kern w:val="0"/>
          <w:szCs w:val="24"/>
        </w:rPr>
        <w:t xml:space="preserve">, M., </w:t>
      </w:r>
      <w:proofErr w:type="spellStart"/>
      <w:r w:rsidRPr="003C40F2">
        <w:rPr>
          <w:rFonts w:ascii="Times New Roman" w:hAnsi="Times New Roman" w:cs="Times New Roman"/>
          <w:kern w:val="0"/>
          <w:szCs w:val="24"/>
        </w:rPr>
        <w:t>Huikkola</w:t>
      </w:r>
      <w:proofErr w:type="spellEnd"/>
      <w:r w:rsidRPr="003C40F2">
        <w:rPr>
          <w:rFonts w:ascii="Times New Roman" w:hAnsi="Times New Roman" w:cs="Times New Roman"/>
          <w:kern w:val="0"/>
          <w:szCs w:val="24"/>
        </w:rPr>
        <w:t xml:space="preserve">, T., </w:t>
      </w:r>
      <w:proofErr w:type="spellStart"/>
      <w:r w:rsidRPr="003C40F2">
        <w:rPr>
          <w:rFonts w:ascii="Times New Roman" w:hAnsi="Times New Roman" w:cs="Times New Roman"/>
          <w:kern w:val="0"/>
          <w:szCs w:val="24"/>
        </w:rPr>
        <w:t>Kohtamäki</w:t>
      </w:r>
      <w:proofErr w:type="spellEnd"/>
      <w:r w:rsidRPr="003C40F2">
        <w:rPr>
          <w:rFonts w:ascii="Times New Roman" w:hAnsi="Times New Roman" w:cs="Times New Roman"/>
          <w:kern w:val="0"/>
          <w:szCs w:val="24"/>
        </w:rPr>
        <w:t>, M.</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Nickell, D. (2018). Modeling manufacturer’s capabilities for the Internet of Things. Journal of Business &amp; Industrial Marketing, 33(6), </w:t>
      </w:r>
      <w:r w:rsidR="00CD1B34">
        <w:rPr>
          <w:rFonts w:ascii="Times New Roman" w:hAnsi="Times New Roman" w:cs="Times New Roman" w:hint="eastAsia"/>
          <w:kern w:val="0"/>
          <w:szCs w:val="24"/>
        </w:rPr>
        <w:t xml:space="preserve">pp. </w:t>
      </w:r>
      <w:r w:rsidRPr="003C40F2">
        <w:rPr>
          <w:rFonts w:ascii="Times New Roman" w:hAnsi="Times New Roman" w:cs="Times New Roman"/>
          <w:kern w:val="0"/>
          <w:szCs w:val="24"/>
        </w:rPr>
        <w:t>822–836.</w:t>
      </w:r>
    </w:p>
    <w:p w14:paraId="2B7D0209" w14:textId="0924F0BC"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r w:rsidRPr="003C40F2">
        <w:rPr>
          <w:rFonts w:ascii="Times New Roman" w:hAnsi="Times New Roman" w:cs="Times New Roman"/>
          <w:kern w:val="0"/>
          <w:szCs w:val="24"/>
        </w:rPr>
        <w:t xml:space="preserve">Holler, J., </w:t>
      </w:r>
      <w:proofErr w:type="spellStart"/>
      <w:r w:rsidRPr="003C40F2">
        <w:rPr>
          <w:rFonts w:ascii="Times New Roman" w:hAnsi="Times New Roman" w:cs="Times New Roman"/>
          <w:kern w:val="0"/>
          <w:szCs w:val="24"/>
        </w:rPr>
        <w:t>Tsiatsis</w:t>
      </w:r>
      <w:proofErr w:type="spellEnd"/>
      <w:r w:rsidRPr="003C40F2">
        <w:rPr>
          <w:rFonts w:ascii="Times New Roman" w:hAnsi="Times New Roman" w:cs="Times New Roman"/>
          <w:kern w:val="0"/>
          <w:szCs w:val="24"/>
        </w:rPr>
        <w:t>, V.</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Mulligan, C. (2017). Toward a machine intelligence layer for diverse industrial </w:t>
      </w:r>
      <w:proofErr w:type="spellStart"/>
      <w:r w:rsidRPr="003C40F2">
        <w:rPr>
          <w:rFonts w:ascii="Times New Roman" w:hAnsi="Times New Roman" w:cs="Times New Roman"/>
          <w:kern w:val="0"/>
          <w:szCs w:val="24"/>
        </w:rPr>
        <w:t>IoT</w:t>
      </w:r>
      <w:proofErr w:type="spellEnd"/>
      <w:r w:rsidRPr="003C40F2">
        <w:rPr>
          <w:rFonts w:ascii="Times New Roman" w:hAnsi="Times New Roman" w:cs="Times New Roman"/>
          <w:kern w:val="0"/>
          <w:szCs w:val="24"/>
        </w:rPr>
        <w:t xml:space="preserve"> use cases. IEEE Intelligent Systems, 32(4), </w:t>
      </w:r>
      <w:r w:rsidR="00CD1B34">
        <w:rPr>
          <w:rFonts w:ascii="Times New Roman" w:hAnsi="Times New Roman" w:cs="Times New Roman" w:hint="eastAsia"/>
          <w:kern w:val="0"/>
          <w:szCs w:val="24"/>
        </w:rPr>
        <w:t xml:space="preserve">pp. </w:t>
      </w:r>
      <w:r w:rsidRPr="003C40F2">
        <w:rPr>
          <w:rFonts w:ascii="Times New Roman" w:hAnsi="Times New Roman" w:cs="Times New Roman"/>
          <w:kern w:val="0"/>
          <w:szCs w:val="24"/>
        </w:rPr>
        <w:t>64–71.</w:t>
      </w:r>
    </w:p>
    <w:p w14:paraId="75C3EA42" w14:textId="4B3EB128"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Huikkola</w:t>
      </w:r>
      <w:proofErr w:type="spellEnd"/>
      <w:r w:rsidRPr="003C40F2">
        <w:rPr>
          <w:rFonts w:ascii="Times New Roman" w:hAnsi="Times New Roman" w:cs="Times New Roman"/>
          <w:kern w:val="0"/>
          <w:szCs w:val="24"/>
        </w:rPr>
        <w:t xml:space="preserve">, T.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Kohtamäki</w:t>
      </w:r>
      <w:proofErr w:type="spellEnd"/>
      <w:r w:rsidRPr="003C40F2">
        <w:rPr>
          <w:rFonts w:ascii="Times New Roman" w:hAnsi="Times New Roman" w:cs="Times New Roman"/>
          <w:kern w:val="0"/>
          <w:szCs w:val="24"/>
        </w:rPr>
        <w:t xml:space="preserve">, M. (2017). Solution providers’ strategic capabilities. Journal of Business and Industrial Marketing, 32(5), </w:t>
      </w:r>
      <w:r w:rsidR="00CD1B34">
        <w:rPr>
          <w:rFonts w:ascii="Times New Roman" w:hAnsi="Times New Roman" w:cs="Times New Roman" w:hint="eastAsia"/>
          <w:kern w:val="0"/>
          <w:szCs w:val="24"/>
        </w:rPr>
        <w:t xml:space="preserve">pp. </w:t>
      </w:r>
      <w:r w:rsidRPr="003C40F2">
        <w:rPr>
          <w:rFonts w:ascii="Times New Roman" w:hAnsi="Times New Roman" w:cs="Times New Roman"/>
          <w:kern w:val="0"/>
          <w:szCs w:val="24"/>
        </w:rPr>
        <w:t>752-770.</w:t>
      </w:r>
    </w:p>
    <w:p w14:paraId="77FEE1C1" w14:textId="639B5D8F"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Huikkola</w:t>
      </w:r>
      <w:proofErr w:type="spellEnd"/>
      <w:r w:rsidRPr="003C40F2">
        <w:rPr>
          <w:rFonts w:ascii="Times New Roman" w:hAnsi="Times New Roman" w:cs="Times New Roman"/>
          <w:kern w:val="0"/>
          <w:szCs w:val="24"/>
        </w:rPr>
        <w:t xml:space="preserve">, T., </w:t>
      </w:r>
      <w:proofErr w:type="spellStart"/>
      <w:r w:rsidRPr="003C40F2">
        <w:rPr>
          <w:rFonts w:ascii="Times New Roman" w:hAnsi="Times New Roman" w:cs="Times New Roman"/>
          <w:kern w:val="0"/>
          <w:szCs w:val="24"/>
        </w:rPr>
        <w:t>Rabetino</w:t>
      </w:r>
      <w:proofErr w:type="spellEnd"/>
      <w:r w:rsidRPr="003C40F2">
        <w:rPr>
          <w:rFonts w:ascii="Times New Roman" w:hAnsi="Times New Roman" w:cs="Times New Roman"/>
          <w:kern w:val="0"/>
          <w:szCs w:val="24"/>
        </w:rPr>
        <w:t xml:space="preserve">, R., </w:t>
      </w:r>
      <w:proofErr w:type="spellStart"/>
      <w:r w:rsidRPr="003C40F2">
        <w:rPr>
          <w:rFonts w:ascii="Times New Roman" w:hAnsi="Times New Roman" w:cs="Times New Roman"/>
          <w:kern w:val="0"/>
          <w:szCs w:val="24"/>
        </w:rPr>
        <w:t>Kohtam¨aki</w:t>
      </w:r>
      <w:proofErr w:type="spellEnd"/>
      <w:r w:rsidRPr="003C40F2">
        <w:rPr>
          <w:rFonts w:ascii="Times New Roman" w:hAnsi="Times New Roman" w:cs="Times New Roman"/>
          <w:kern w:val="0"/>
          <w:szCs w:val="24"/>
        </w:rPr>
        <w:t>, M.</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Gebauer</w:t>
      </w:r>
      <w:proofErr w:type="spellEnd"/>
      <w:r w:rsidRPr="003C40F2">
        <w:rPr>
          <w:rFonts w:ascii="Times New Roman" w:hAnsi="Times New Roman" w:cs="Times New Roman"/>
          <w:kern w:val="0"/>
          <w:szCs w:val="24"/>
        </w:rPr>
        <w:t xml:space="preserve">, H. (2020). Firm boundaries in </w:t>
      </w:r>
      <w:proofErr w:type="spellStart"/>
      <w:r w:rsidRPr="003C40F2">
        <w:rPr>
          <w:rFonts w:ascii="Times New Roman" w:hAnsi="Times New Roman" w:cs="Times New Roman"/>
          <w:kern w:val="0"/>
          <w:szCs w:val="24"/>
        </w:rPr>
        <w:t>servitization</w:t>
      </w:r>
      <w:proofErr w:type="spellEnd"/>
      <w:r w:rsidRPr="003C40F2">
        <w:rPr>
          <w:rFonts w:ascii="Times New Roman" w:hAnsi="Times New Roman" w:cs="Times New Roman"/>
          <w:kern w:val="0"/>
          <w:szCs w:val="24"/>
        </w:rPr>
        <w:t xml:space="preserve">: Interplay and repositioning practices. Industrial Marketing Management, 90, </w:t>
      </w:r>
      <w:r w:rsidR="00CD1B34">
        <w:rPr>
          <w:rFonts w:ascii="Times New Roman" w:hAnsi="Times New Roman" w:cs="Times New Roman" w:hint="eastAsia"/>
          <w:kern w:val="0"/>
          <w:szCs w:val="24"/>
        </w:rPr>
        <w:t xml:space="preserve">pp. </w:t>
      </w:r>
      <w:r w:rsidRPr="003C40F2">
        <w:rPr>
          <w:rFonts w:ascii="Times New Roman" w:hAnsi="Times New Roman" w:cs="Times New Roman"/>
          <w:kern w:val="0"/>
          <w:szCs w:val="24"/>
        </w:rPr>
        <w:t>90–105.</w:t>
      </w:r>
    </w:p>
    <w:p w14:paraId="0827AC04" w14:textId="38F666DD"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Jovanovic</w:t>
      </w:r>
      <w:proofErr w:type="spellEnd"/>
      <w:r w:rsidRPr="003C40F2">
        <w:rPr>
          <w:rFonts w:ascii="Times New Roman" w:hAnsi="Times New Roman" w:cs="Times New Roman"/>
          <w:kern w:val="0"/>
          <w:szCs w:val="24"/>
        </w:rPr>
        <w:t>, M., Raja, J.</w:t>
      </w:r>
      <w:r w:rsidR="003601BD">
        <w:rPr>
          <w:rFonts w:ascii="Times New Roman" w:hAnsi="Times New Roman" w:cs="Times New Roman" w:hint="eastAsia"/>
          <w:kern w:val="0"/>
          <w:szCs w:val="24"/>
        </w:rPr>
        <w:t xml:space="preserve"> </w:t>
      </w:r>
      <w:r w:rsidRPr="003C40F2">
        <w:rPr>
          <w:rFonts w:ascii="Times New Roman" w:hAnsi="Times New Roman" w:cs="Times New Roman"/>
          <w:kern w:val="0"/>
          <w:szCs w:val="24"/>
        </w:rPr>
        <w:t xml:space="preserve">Z., Visnjic, I.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Wiengarten</w:t>
      </w:r>
      <w:proofErr w:type="spellEnd"/>
      <w:r w:rsidRPr="003C40F2">
        <w:rPr>
          <w:rFonts w:ascii="Times New Roman" w:hAnsi="Times New Roman" w:cs="Times New Roman"/>
          <w:kern w:val="0"/>
          <w:szCs w:val="24"/>
        </w:rPr>
        <w:t xml:space="preserve">, F. (2019). Paths to service capability development for </w:t>
      </w:r>
      <w:proofErr w:type="spellStart"/>
      <w:r w:rsidRPr="003C40F2">
        <w:rPr>
          <w:rFonts w:ascii="Times New Roman" w:hAnsi="Times New Roman" w:cs="Times New Roman"/>
          <w:kern w:val="0"/>
          <w:szCs w:val="24"/>
        </w:rPr>
        <w:t>servitization</w:t>
      </w:r>
      <w:proofErr w:type="spellEnd"/>
      <w:r w:rsidRPr="003C40F2">
        <w:rPr>
          <w:rFonts w:ascii="Times New Roman" w:hAnsi="Times New Roman" w:cs="Times New Roman"/>
          <w:kern w:val="0"/>
          <w:szCs w:val="24"/>
        </w:rPr>
        <w:t xml:space="preserve">: Examining an internal service ecosystem. Journal of Business Research, 104, </w:t>
      </w:r>
      <w:r w:rsidR="00CD1B34">
        <w:rPr>
          <w:rFonts w:ascii="Times New Roman" w:hAnsi="Times New Roman" w:cs="Times New Roman" w:hint="eastAsia"/>
          <w:kern w:val="0"/>
          <w:szCs w:val="24"/>
        </w:rPr>
        <w:t xml:space="preserve">pp. </w:t>
      </w:r>
      <w:r w:rsidRPr="003C40F2">
        <w:rPr>
          <w:rFonts w:ascii="Times New Roman" w:hAnsi="Times New Roman" w:cs="Times New Roman"/>
          <w:kern w:val="0"/>
          <w:szCs w:val="24"/>
        </w:rPr>
        <w:t>472–485.</w:t>
      </w:r>
    </w:p>
    <w:p w14:paraId="74FED584" w14:textId="467C87A0"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Kowalkowski</w:t>
      </w:r>
      <w:proofErr w:type="spellEnd"/>
      <w:r w:rsidRPr="003C40F2">
        <w:rPr>
          <w:rFonts w:ascii="Times New Roman" w:hAnsi="Times New Roman" w:cs="Times New Roman"/>
          <w:kern w:val="0"/>
          <w:szCs w:val="24"/>
        </w:rPr>
        <w:t xml:space="preserve">, C., </w:t>
      </w:r>
      <w:proofErr w:type="spellStart"/>
      <w:r w:rsidRPr="003C40F2">
        <w:rPr>
          <w:rFonts w:ascii="Times New Roman" w:hAnsi="Times New Roman" w:cs="Times New Roman"/>
          <w:kern w:val="0"/>
          <w:szCs w:val="24"/>
        </w:rPr>
        <w:t>Kindström</w:t>
      </w:r>
      <w:proofErr w:type="spellEnd"/>
      <w:r w:rsidRPr="003C40F2">
        <w:rPr>
          <w:rFonts w:ascii="Times New Roman" w:hAnsi="Times New Roman" w:cs="Times New Roman"/>
          <w:kern w:val="0"/>
          <w:szCs w:val="24"/>
        </w:rPr>
        <w:t>, D.</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Gebauer</w:t>
      </w:r>
      <w:proofErr w:type="spellEnd"/>
      <w:r w:rsidRPr="003C40F2">
        <w:rPr>
          <w:rFonts w:ascii="Times New Roman" w:hAnsi="Times New Roman" w:cs="Times New Roman"/>
          <w:kern w:val="0"/>
          <w:szCs w:val="24"/>
        </w:rPr>
        <w:t xml:space="preserve">, H. (2013). ICT as a catalyst for service business orientation. Journal of Business &amp; Industrial Marketing, 28(6), </w:t>
      </w:r>
      <w:r w:rsidR="00CD1B34">
        <w:rPr>
          <w:rFonts w:ascii="Times New Roman" w:hAnsi="Times New Roman" w:cs="Times New Roman" w:hint="eastAsia"/>
          <w:kern w:val="0"/>
          <w:szCs w:val="24"/>
        </w:rPr>
        <w:t xml:space="preserve">pp. </w:t>
      </w:r>
      <w:r w:rsidRPr="003C40F2">
        <w:rPr>
          <w:rFonts w:ascii="Times New Roman" w:hAnsi="Times New Roman" w:cs="Times New Roman"/>
          <w:kern w:val="0"/>
          <w:szCs w:val="24"/>
        </w:rPr>
        <w:t>506–513.</w:t>
      </w:r>
    </w:p>
    <w:p w14:paraId="6F520E67" w14:textId="1FCC94E4"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Kohtamäki</w:t>
      </w:r>
      <w:proofErr w:type="spellEnd"/>
      <w:r w:rsidRPr="003C40F2">
        <w:rPr>
          <w:rFonts w:ascii="Times New Roman" w:hAnsi="Times New Roman" w:cs="Times New Roman"/>
          <w:kern w:val="0"/>
          <w:szCs w:val="24"/>
        </w:rPr>
        <w:t xml:space="preserve">, M.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Rajala</w:t>
      </w:r>
      <w:proofErr w:type="spellEnd"/>
      <w:r w:rsidRPr="003C40F2">
        <w:rPr>
          <w:rFonts w:ascii="Times New Roman" w:hAnsi="Times New Roman" w:cs="Times New Roman"/>
          <w:kern w:val="0"/>
          <w:szCs w:val="24"/>
        </w:rPr>
        <w:t xml:space="preserve">, R. (2016). Theory and practice of value co-creation in B2B systems. Industrial </w:t>
      </w:r>
      <w:r w:rsidRPr="003C40F2">
        <w:rPr>
          <w:rFonts w:ascii="Times New Roman" w:hAnsi="Times New Roman" w:cs="Times New Roman"/>
          <w:kern w:val="0"/>
          <w:szCs w:val="24"/>
        </w:rPr>
        <w:lastRenderedPageBreak/>
        <w:t xml:space="preserve">Marketing Management, 56, </w:t>
      </w:r>
      <w:r w:rsidR="00CD1B34">
        <w:rPr>
          <w:rFonts w:ascii="Times New Roman" w:hAnsi="Times New Roman" w:cs="Times New Roman" w:hint="eastAsia"/>
          <w:kern w:val="0"/>
          <w:szCs w:val="24"/>
        </w:rPr>
        <w:t xml:space="preserve">pp. </w:t>
      </w:r>
      <w:r w:rsidRPr="003C40F2">
        <w:rPr>
          <w:rFonts w:ascii="Times New Roman" w:hAnsi="Times New Roman" w:cs="Times New Roman"/>
          <w:kern w:val="0"/>
          <w:szCs w:val="24"/>
        </w:rPr>
        <w:t>4-13.</w:t>
      </w:r>
    </w:p>
    <w:p w14:paraId="39FF8360" w14:textId="3FD28676"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r w:rsidRPr="003C40F2">
        <w:rPr>
          <w:rFonts w:ascii="Times New Roman" w:hAnsi="Times New Roman" w:cs="Times New Roman"/>
          <w:kern w:val="0"/>
          <w:szCs w:val="24"/>
        </w:rPr>
        <w:t xml:space="preserve">Lee, Y.-H., Hsieh, Y.-C. </w:t>
      </w:r>
      <w:proofErr w:type="gramStart"/>
      <w:r w:rsidR="003601BD">
        <w:rPr>
          <w:rFonts w:ascii="Times New Roman" w:hAnsi="Times New Roman" w:cs="Times New Roman" w:hint="eastAsia"/>
          <w:kern w:val="0"/>
          <w:szCs w:val="24"/>
        </w:rPr>
        <w:t>and</w:t>
      </w:r>
      <w:proofErr w:type="gramEnd"/>
      <w:r w:rsidRPr="003C40F2">
        <w:rPr>
          <w:rFonts w:ascii="Times New Roman" w:hAnsi="Times New Roman" w:cs="Times New Roman"/>
          <w:kern w:val="0"/>
          <w:szCs w:val="24"/>
        </w:rPr>
        <w:t xml:space="preserve"> Chen, Y.-H. (2013). </w:t>
      </w:r>
      <w:proofErr w:type="gramStart"/>
      <w:r w:rsidRPr="003C40F2">
        <w:rPr>
          <w:rFonts w:ascii="Times New Roman" w:hAnsi="Times New Roman" w:cs="Times New Roman"/>
          <w:kern w:val="0"/>
          <w:szCs w:val="24"/>
        </w:rPr>
        <w:t>An</w:t>
      </w:r>
      <w:proofErr w:type="gramEnd"/>
      <w:r w:rsidRPr="003C40F2">
        <w:rPr>
          <w:rFonts w:ascii="Times New Roman" w:hAnsi="Times New Roman" w:cs="Times New Roman"/>
          <w:kern w:val="0"/>
          <w:szCs w:val="24"/>
        </w:rPr>
        <w:t xml:space="preserve"> investigation of employees’ use of e-learning systems: Applying the technology acceptance model. </w:t>
      </w:r>
      <w:proofErr w:type="spellStart"/>
      <w:r w:rsidRPr="003C40F2">
        <w:rPr>
          <w:rFonts w:ascii="Times New Roman" w:hAnsi="Times New Roman" w:cs="Times New Roman"/>
          <w:kern w:val="0"/>
          <w:szCs w:val="24"/>
        </w:rPr>
        <w:t>Behav</w:t>
      </w:r>
      <w:proofErr w:type="spellEnd"/>
      <w:r w:rsidRPr="003C40F2">
        <w:rPr>
          <w:rFonts w:ascii="Times New Roman" w:hAnsi="Times New Roman" w:cs="Times New Roman"/>
          <w:kern w:val="0"/>
          <w:szCs w:val="24"/>
        </w:rPr>
        <w:t xml:space="preserve">. Inf. </w:t>
      </w:r>
      <w:proofErr w:type="spellStart"/>
      <w:r w:rsidRPr="003C40F2">
        <w:rPr>
          <w:rFonts w:ascii="Times New Roman" w:hAnsi="Times New Roman" w:cs="Times New Roman"/>
          <w:kern w:val="0"/>
          <w:szCs w:val="24"/>
        </w:rPr>
        <w:t>Technol</w:t>
      </w:r>
      <w:proofErr w:type="spellEnd"/>
      <w:r w:rsidRPr="003C40F2">
        <w:rPr>
          <w:rFonts w:ascii="Times New Roman" w:hAnsi="Times New Roman" w:cs="Times New Roman"/>
          <w:kern w:val="0"/>
          <w:szCs w:val="24"/>
        </w:rPr>
        <w:t xml:space="preserve"> 32, </w:t>
      </w:r>
      <w:r w:rsidR="00CD1B34">
        <w:rPr>
          <w:rFonts w:ascii="Times New Roman" w:hAnsi="Times New Roman" w:cs="Times New Roman" w:hint="eastAsia"/>
          <w:kern w:val="0"/>
          <w:szCs w:val="24"/>
        </w:rPr>
        <w:t xml:space="preserve">pp. </w:t>
      </w:r>
      <w:r w:rsidRPr="003C40F2">
        <w:rPr>
          <w:rFonts w:ascii="Times New Roman" w:hAnsi="Times New Roman" w:cs="Times New Roman"/>
          <w:kern w:val="0"/>
          <w:szCs w:val="24"/>
        </w:rPr>
        <w:t xml:space="preserve">173–189. </w:t>
      </w:r>
    </w:p>
    <w:p w14:paraId="1A5FBA64" w14:textId="5D35CAAA"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Lenka</w:t>
      </w:r>
      <w:proofErr w:type="spellEnd"/>
      <w:r w:rsidRPr="003C40F2">
        <w:rPr>
          <w:rFonts w:ascii="Times New Roman" w:hAnsi="Times New Roman" w:cs="Times New Roman"/>
          <w:kern w:val="0"/>
          <w:szCs w:val="24"/>
        </w:rPr>
        <w:t xml:space="preserve">, S., </w:t>
      </w:r>
      <w:proofErr w:type="spellStart"/>
      <w:r w:rsidRPr="003C40F2">
        <w:rPr>
          <w:rFonts w:ascii="Times New Roman" w:hAnsi="Times New Roman" w:cs="Times New Roman"/>
          <w:kern w:val="0"/>
          <w:szCs w:val="24"/>
        </w:rPr>
        <w:t>Parida</w:t>
      </w:r>
      <w:proofErr w:type="spellEnd"/>
      <w:r w:rsidRPr="003C40F2">
        <w:rPr>
          <w:rFonts w:ascii="Times New Roman" w:hAnsi="Times New Roman" w:cs="Times New Roman"/>
          <w:kern w:val="0"/>
          <w:szCs w:val="24"/>
        </w:rPr>
        <w:t xml:space="preserve">, V.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Wincent</w:t>
      </w:r>
      <w:proofErr w:type="spellEnd"/>
      <w:r w:rsidRPr="003C40F2">
        <w:rPr>
          <w:rFonts w:ascii="Times New Roman" w:hAnsi="Times New Roman" w:cs="Times New Roman"/>
          <w:kern w:val="0"/>
          <w:szCs w:val="24"/>
        </w:rPr>
        <w:t xml:space="preserve">, J. (2017). Digitalization capabilities as enablers of value co-creation in </w:t>
      </w:r>
      <w:proofErr w:type="spellStart"/>
      <w:r w:rsidRPr="003C40F2">
        <w:rPr>
          <w:rFonts w:ascii="Times New Roman" w:hAnsi="Times New Roman" w:cs="Times New Roman"/>
          <w:kern w:val="0"/>
          <w:szCs w:val="24"/>
        </w:rPr>
        <w:t>servitizing</w:t>
      </w:r>
      <w:proofErr w:type="spellEnd"/>
      <w:r w:rsidRPr="003C40F2">
        <w:rPr>
          <w:rFonts w:ascii="Times New Roman" w:hAnsi="Times New Roman" w:cs="Times New Roman"/>
          <w:kern w:val="0"/>
          <w:szCs w:val="24"/>
        </w:rPr>
        <w:t xml:space="preserve"> firms. Psychology &amp; Marketing, 34(1), </w:t>
      </w:r>
      <w:r w:rsidR="00104EDC">
        <w:rPr>
          <w:rFonts w:ascii="Times New Roman" w:hAnsi="Times New Roman" w:cs="Times New Roman" w:hint="eastAsia"/>
          <w:kern w:val="0"/>
          <w:szCs w:val="24"/>
        </w:rPr>
        <w:t xml:space="preserve">pp. </w:t>
      </w:r>
      <w:r w:rsidRPr="003C40F2">
        <w:rPr>
          <w:rFonts w:ascii="Times New Roman" w:hAnsi="Times New Roman" w:cs="Times New Roman"/>
          <w:kern w:val="0"/>
          <w:szCs w:val="24"/>
        </w:rPr>
        <w:t>92–100.</w:t>
      </w:r>
    </w:p>
    <w:p w14:paraId="657E50DD" w14:textId="21D18552"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r w:rsidRPr="003C40F2">
        <w:rPr>
          <w:rFonts w:ascii="Times New Roman" w:hAnsi="Times New Roman" w:cs="Times New Roman"/>
          <w:kern w:val="0"/>
          <w:szCs w:val="24"/>
        </w:rPr>
        <w:t>Liu, S.</w:t>
      </w:r>
      <w:r w:rsidR="003601BD">
        <w:rPr>
          <w:rFonts w:ascii="Times New Roman" w:hAnsi="Times New Roman" w:cs="Times New Roman" w:hint="eastAsia"/>
          <w:kern w:val="0"/>
          <w:szCs w:val="24"/>
        </w:rPr>
        <w:t xml:space="preserve"> </w:t>
      </w:r>
      <w:r w:rsidRPr="003C40F2">
        <w:rPr>
          <w:rFonts w:ascii="Times New Roman" w:hAnsi="Times New Roman" w:cs="Times New Roman"/>
          <w:kern w:val="0"/>
          <w:szCs w:val="24"/>
        </w:rPr>
        <w:t>H., Liao, H.</w:t>
      </w:r>
      <w:r w:rsidR="003601BD">
        <w:rPr>
          <w:rFonts w:ascii="Times New Roman" w:hAnsi="Times New Roman" w:cs="Times New Roman" w:hint="eastAsia"/>
          <w:kern w:val="0"/>
          <w:szCs w:val="24"/>
        </w:rPr>
        <w:t xml:space="preserve"> </w:t>
      </w:r>
      <w:r w:rsidRPr="003C40F2">
        <w:rPr>
          <w:rFonts w:ascii="Times New Roman" w:hAnsi="Times New Roman" w:cs="Times New Roman"/>
          <w:kern w:val="0"/>
          <w:szCs w:val="24"/>
        </w:rPr>
        <w:t xml:space="preserve">L.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Pratt, J.</w:t>
      </w:r>
      <w:r w:rsidR="003601BD">
        <w:rPr>
          <w:rFonts w:ascii="Times New Roman" w:hAnsi="Times New Roman" w:cs="Times New Roman" w:hint="eastAsia"/>
          <w:kern w:val="0"/>
          <w:szCs w:val="24"/>
        </w:rPr>
        <w:t xml:space="preserve"> </w:t>
      </w:r>
      <w:r w:rsidRPr="003C40F2">
        <w:rPr>
          <w:rFonts w:ascii="Times New Roman" w:hAnsi="Times New Roman" w:cs="Times New Roman"/>
          <w:kern w:val="0"/>
          <w:szCs w:val="24"/>
        </w:rPr>
        <w:t xml:space="preserve">A. (2009). Impact of media richness and flow on e-learning technology acceptance. </w:t>
      </w:r>
      <w:proofErr w:type="spellStart"/>
      <w:r w:rsidRPr="003C40F2">
        <w:rPr>
          <w:rFonts w:ascii="Times New Roman" w:hAnsi="Times New Roman" w:cs="Times New Roman"/>
          <w:kern w:val="0"/>
          <w:szCs w:val="24"/>
        </w:rPr>
        <w:t>Comput</w:t>
      </w:r>
      <w:proofErr w:type="spellEnd"/>
      <w:r w:rsidRPr="003C40F2">
        <w:rPr>
          <w:rFonts w:ascii="Times New Roman" w:hAnsi="Times New Roman" w:cs="Times New Roman"/>
          <w:kern w:val="0"/>
          <w:szCs w:val="24"/>
        </w:rPr>
        <w:t xml:space="preserve">. Educ., 52, </w:t>
      </w:r>
      <w:r w:rsidR="00104EDC">
        <w:rPr>
          <w:rFonts w:ascii="Times New Roman" w:hAnsi="Times New Roman" w:cs="Times New Roman" w:hint="eastAsia"/>
          <w:kern w:val="0"/>
          <w:szCs w:val="24"/>
        </w:rPr>
        <w:t xml:space="preserve">pp. </w:t>
      </w:r>
      <w:r w:rsidRPr="003C40F2">
        <w:rPr>
          <w:rFonts w:ascii="Times New Roman" w:hAnsi="Times New Roman" w:cs="Times New Roman"/>
          <w:kern w:val="0"/>
          <w:szCs w:val="24"/>
        </w:rPr>
        <w:t xml:space="preserve">599–607. </w:t>
      </w:r>
    </w:p>
    <w:p w14:paraId="39F11384" w14:textId="5EB8AAEC" w:rsidR="00D13048" w:rsidRPr="003C40F2" w:rsidRDefault="00D13048" w:rsidP="00104EDC">
      <w:pPr>
        <w:pStyle w:val="a6"/>
        <w:numPr>
          <w:ilvl w:val="0"/>
          <w:numId w:val="22"/>
        </w:numPr>
        <w:autoSpaceDE w:val="0"/>
        <w:autoSpaceDN w:val="0"/>
        <w:ind w:leftChars="0" w:left="602" w:hanging="462"/>
        <w:jc w:val="both"/>
        <w:rPr>
          <w:rFonts w:ascii="Times New Roman" w:hAnsi="Times New Roman" w:cs="Times New Roman"/>
          <w:kern w:val="0"/>
          <w:szCs w:val="24"/>
        </w:rPr>
      </w:pPr>
      <w:proofErr w:type="spellStart"/>
      <w:r w:rsidRPr="003C40F2">
        <w:rPr>
          <w:rFonts w:ascii="Times New Roman" w:hAnsi="Times New Roman" w:cs="Times New Roman"/>
          <w:kern w:val="0"/>
          <w:szCs w:val="24"/>
        </w:rPr>
        <w:t>Mailizar</w:t>
      </w:r>
      <w:proofErr w:type="spellEnd"/>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Almanthari</w:t>
      </w:r>
      <w:proofErr w:type="spellEnd"/>
      <w:r w:rsidRPr="003C40F2">
        <w:rPr>
          <w:rFonts w:ascii="Times New Roman" w:hAnsi="Times New Roman" w:cs="Times New Roman"/>
          <w:kern w:val="0"/>
          <w:szCs w:val="24"/>
        </w:rPr>
        <w:t xml:space="preserve">, A., </w:t>
      </w:r>
      <w:proofErr w:type="spellStart"/>
      <w:r w:rsidRPr="003C40F2">
        <w:rPr>
          <w:rFonts w:ascii="Times New Roman" w:hAnsi="Times New Roman" w:cs="Times New Roman"/>
          <w:kern w:val="0"/>
          <w:szCs w:val="24"/>
        </w:rPr>
        <w:t>Maulina</w:t>
      </w:r>
      <w:proofErr w:type="spellEnd"/>
      <w:r w:rsidRPr="003C40F2">
        <w:rPr>
          <w:rFonts w:ascii="Times New Roman" w:hAnsi="Times New Roman" w:cs="Times New Roman"/>
          <w:kern w:val="0"/>
          <w:szCs w:val="24"/>
        </w:rPr>
        <w:t xml:space="preserve">, S.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Bruce, S. (2020). Secondary school mathematics teachers’ views on e-learning implementation barriers during the Covid-19 pandemic: The case of Indonesia. Eurasia Journal of Mathematics, Science and Technology Education, 16(7), em1860.</w:t>
      </w:r>
      <w:r w:rsidR="00104EDC">
        <w:rPr>
          <w:rFonts w:ascii="Times New Roman" w:hAnsi="Times New Roman" w:cs="Times New Roman" w:hint="eastAsia"/>
          <w:kern w:val="0"/>
          <w:szCs w:val="24"/>
        </w:rPr>
        <w:t xml:space="preserve"> </w:t>
      </w:r>
      <w:r w:rsidR="00104EDC" w:rsidRPr="00104EDC">
        <w:rPr>
          <w:rFonts w:ascii="Times New Roman" w:hAnsi="Times New Roman" w:cs="Times New Roman"/>
          <w:kern w:val="0"/>
          <w:szCs w:val="24"/>
        </w:rPr>
        <w:t>https://doi.org/10.29333/ejmste/8240</w:t>
      </w:r>
    </w:p>
    <w:p w14:paraId="708671A3" w14:textId="58F63C9E" w:rsidR="00D13048" w:rsidRPr="003C40F2" w:rsidRDefault="00D13048" w:rsidP="00104EDC">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Mariia</w:t>
      </w:r>
      <w:proofErr w:type="spellEnd"/>
      <w:r w:rsidRPr="003C40F2">
        <w:rPr>
          <w:rFonts w:ascii="Times New Roman" w:hAnsi="Times New Roman" w:cs="Times New Roman"/>
          <w:kern w:val="0"/>
          <w:szCs w:val="24"/>
        </w:rPr>
        <w:t xml:space="preserve">, R.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Artur</w:t>
      </w:r>
      <w:proofErr w:type="spellEnd"/>
      <w:r w:rsidRPr="003C40F2">
        <w:rPr>
          <w:rFonts w:ascii="Times New Roman" w:hAnsi="Times New Roman" w:cs="Times New Roman"/>
          <w:kern w:val="0"/>
          <w:szCs w:val="24"/>
        </w:rPr>
        <w:t>, S. (2020). Students’ Acceptance of the COVID-19 Impact on Shifting Higher Education to Distance Learning in Poland. International Journal of Environmental Research and Public Health, 17(18), 6468.</w:t>
      </w:r>
      <w:r w:rsidR="00104EDC">
        <w:rPr>
          <w:rFonts w:ascii="Times New Roman" w:hAnsi="Times New Roman" w:cs="Times New Roman" w:hint="eastAsia"/>
          <w:kern w:val="0"/>
          <w:szCs w:val="24"/>
        </w:rPr>
        <w:t xml:space="preserve"> </w:t>
      </w:r>
      <w:r w:rsidR="00104EDC" w:rsidRPr="00104EDC">
        <w:rPr>
          <w:rFonts w:ascii="Times New Roman" w:hAnsi="Times New Roman" w:cs="Times New Roman"/>
          <w:kern w:val="0"/>
          <w:szCs w:val="24"/>
        </w:rPr>
        <w:t>https://doi.org/10.3390/ijerph17186468</w:t>
      </w:r>
    </w:p>
    <w:p w14:paraId="70C26D61" w14:textId="57EF30CD"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r w:rsidRPr="003C40F2">
        <w:rPr>
          <w:rFonts w:ascii="Times New Roman" w:hAnsi="Times New Roman" w:cs="Times New Roman"/>
          <w:kern w:val="0"/>
          <w:szCs w:val="24"/>
        </w:rPr>
        <w:t xml:space="preserve">Marx, E., Pauli, T., </w:t>
      </w:r>
      <w:proofErr w:type="spellStart"/>
      <w:r w:rsidRPr="003C40F2">
        <w:rPr>
          <w:rFonts w:ascii="Times New Roman" w:hAnsi="Times New Roman" w:cs="Times New Roman"/>
          <w:kern w:val="0"/>
          <w:szCs w:val="24"/>
        </w:rPr>
        <w:t>Fielt</w:t>
      </w:r>
      <w:proofErr w:type="spellEnd"/>
      <w:r w:rsidRPr="003C40F2">
        <w:rPr>
          <w:rFonts w:ascii="Times New Roman" w:hAnsi="Times New Roman" w:cs="Times New Roman"/>
          <w:kern w:val="0"/>
          <w:szCs w:val="24"/>
        </w:rPr>
        <w:t xml:space="preserve">, E.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Matzner, M. (2020). From Services to Smart Services: Can Service Engineering Methods get Smarter as well? Proceedings of the 15th International Conference on </w:t>
      </w:r>
      <w:proofErr w:type="spellStart"/>
      <w:r w:rsidRPr="003C40F2">
        <w:rPr>
          <w:rFonts w:ascii="Times New Roman" w:hAnsi="Times New Roman" w:cs="Times New Roman"/>
          <w:kern w:val="0"/>
          <w:szCs w:val="24"/>
        </w:rPr>
        <w:t>Wirtschaftsinformatik</w:t>
      </w:r>
      <w:proofErr w:type="spellEnd"/>
      <w:r w:rsidRPr="003C40F2">
        <w:rPr>
          <w:rFonts w:ascii="Times New Roman" w:hAnsi="Times New Roman" w:cs="Times New Roman"/>
          <w:kern w:val="0"/>
          <w:szCs w:val="24"/>
        </w:rPr>
        <w:t xml:space="preserve"> (WI), </w:t>
      </w:r>
      <w:r w:rsidR="00104EDC">
        <w:rPr>
          <w:rFonts w:ascii="Times New Roman" w:hAnsi="Times New Roman" w:cs="Times New Roman" w:hint="eastAsia"/>
          <w:kern w:val="0"/>
          <w:szCs w:val="24"/>
        </w:rPr>
        <w:t xml:space="preserve">pp. </w:t>
      </w:r>
      <w:r w:rsidRPr="003C40F2">
        <w:rPr>
          <w:rFonts w:ascii="Times New Roman" w:hAnsi="Times New Roman" w:cs="Times New Roman"/>
          <w:kern w:val="0"/>
          <w:szCs w:val="24"/>
        </w:rPr>
        <w:t>1067–1083.</w:t>
      </w:r>
    </w:p>
    <w:p w14:paraId="6DEB031E" w14:textId="77777777"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Masrom</w:t>
      </w:r>
      <w:proofErr w:type="spellEnd"/>
      <w:r w:rsidRPr="003C40F2">
        <w:rPr>
          <w:rFonts w:ascii="Times New Roman" w:hAnsi="Times New Roman" w:cs="Times New Roman"/>
          <w:kern w:val="0"/>
          <w:szCs w:val="24"/>
        </w:rPr>
        <w:t>, M. (2007). Technology acceptance model and E-learning. In Proceedings of the 12th International Conference on Education, Bandar Seri Begawan, Brunei, 21–24, pp. 1–10.</w:t>
      </w:r>
    </w:p>
    <w:p w14:paraId="6BE390DA" w14:textId="77777777"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r w:rsidRPr="003C40F2">
        <w:rPr>
          <w:rFonts w:ascii="Times New Roman" w:hAnsi="Times New Roman" w:cs="Times New Roman"/>
          <w:kern w:val="0"/>
          <w:szCs w:val="24"/>
        </w:rPr>
        <w:t xml:space="preserve">McCarthy, K. (2020). The global impact of coronavirus on education. Retrieved from ABC News: </w:t>
      </w:r>
      <w:hyperlink r:id="rId10" w:history="1">
        <w:r w:rsidRPr="003C40F2">
          <w:rPr>
            <w:rFonts w:ascii="Times New Roman" w:hAnsi="Times New Roman" w:cs="Times New Roman"/>
            <w:kern w:val="0"/>
            <w:szCs w:val="24"/>
          </w:rPr>
          <w:t>https://abcnews.go.com/International/global-impact-coronaviruseducation/story</w:t>
        </w:r>
      </w:hyperlink>
      <w:r w:rsidRPr="003C40F2">
        <w:rPr>
          <w:rFonts w:ascii="Times New Roman" w:hAnsi="Times New Roman" w:cs="Times New Roman"/>
          <w:kern w:val="0"/>
          <w:szCs w:val="24"/>
        </w:rPr>
        <w:t xml:space="preserve"> </w:t>
      </w:r>
    </w:p>
    <w:p w14:paraId="1438FE3F" w14:textId="53F5403E"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Münch</w:t>
      </w:r>
      <w:proofErr w:type="spellEnd"/>
      <w:r w:rsidRPr="003C40F2">
        <w:rPr>
          <w:rFonts w:ascii="Times New Roman" w:hAnsi="Times New Roman" w:cs="Times New Roman"/>
          <w:kern w:val="0"/>
          <w:szCs w:val="24"/>
        </w:rPr>
        <w:t xml:space="preserve">, C., Marx, E., Benz, L., Hartmann, E.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Matzner M. (2022). Capabilities of digital </w:t>
      </w:r>
      <w:proofErr w:type="spellStart"/>
      <w:r w:rsidRPr="003C40F2">
        <w:rPr>
          <w:rFonts w:ascii="Times New Roman" w:hAnsi="Times New Roman" w:cs="Times New Roman"/>
          <w:kern w:val="0"/>
          <w:szCs w:val="24"/>
        </w:rPr>
        <w:t>servitization</w:t>
      </w:r>
      <w:proofErr w:type="spellEnd"/>
      <w:r w:rsidRPr="003C40F2">
        <w:rPr>
          <w:rFonts w:ascii="Times New Roman" w:hAnsi="Times New Roman" w:cs="Times New Roman"/>
          <w:kern w:val="0"/>
          <w:szCs w:val="24"/>
        </w:rPr>
        <w:t>: Evidence from the socio-technical systems theory. Technological Forecasting and Social Change, 176(C).</w:t>
      </w:r>
    </w:p>
    <w:p w14:paraId="697E84E3" w14:textId="686811F6"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Parida</w:t>
      </w:r>
      <w:proofErr w:type="spellEnd"/>
      <w:r w:rsidRPr="003C40F2">
        <w:rPr>
          <w:rFonts w:ascii="Times New Roman" w:hAnsi="Times New Roman" w:cs="Times New Roman"/>
          <w:kern w:val="0"/>
          <w:szCs w:val="24"/>
        </w:rPr>
        <w:t xml:space="preserve">, V., </w:t>
      </w:r>
      <w:proofErr w:type="spellStart"/>
      <w:r w:rsidRPr="003C40F2">
        <w:rPr>
          <w:rFonts w:ascii="Times New Roman" w:hAnsi="Times New Roman" w:cs="Times New Roman"/>
          <w:kern w:val="0"/>
          <w:szCs w:val="24"/>
        </w:rPr>
        <w:t>Rönnberg</w:t>
      </w:r>
      <w:proofErr w:type="spellEnd"/>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Sjödin</w:t>
      </w:r>
      <w:proofErr w:type="spellEnd"/>
      <w:r w:rsidRPr="003C40F2">
        <w:rPr>
          <w:rFonts w:ascii="Times New Roman" w:hAnsi="Times New Roman" w:cs="Times New Roman"/>
          <w:kern w:val="0"/>
          <w:szCs w:val="24"/>
        </w:rPr>
        <w:t xml:space="preserve">, D., </w:t>
      </w:r>
      <w:proofErr w:type="spellStart"/>
      <w:r w:rsidRPr="003C40F2">
        <w:rPr>
          <w:rFonts w:ascii="Times New Roman" w:hAnsi="Times New Roman" w:cs="Times New Roman"/>
          <w:kern w:val="0"/>
          <w:szCs w:val="24"/>
        </w:rPr>
        <w:t>Lenka</w:t>
      </w:r>
      <w:proofErr w:type="spellEnd"/>
      <w:r w:rsidRPr="003C40F2">
        <w:rPr>
          <w:rFonts w:ascii="Times New Roman" w:hAnsi="Times New Roman" w:cs="Times New Roman"/>
          <w:kern w:val="0"/>
          <w:szCs w:val="24"/>
        </w:rPr>
        <w:t>, S.</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Wincent</w:t>
      </w:r>
      <w:proofErr w:type="spellEnd"/>
      <w:r w:rsidRPr="003C40F2">
        <w:rPr>
          <w:rFonts w:ascii="Times New Roman" w:hAnsi="Times New Roman" w:cs="Times New Roman"/>
          <w:kern w:val="0"/>
          <w:szCs w:val="24"/>
        </w:rPr>
        <w:t xml:space="preserve">, J. (2015). Developing Global Service Innovation Capabilities: How Global Manufacturers Address the Challenges of Market Heterogeneity. Research-Technology Management, 58(5), </w:t>
      </w:r>
      <w:r w:rsidR="00104EDC">
        <w:rPr>
          <w:rFonts w:ascii="Times New Roman" w:hAnsi="Times New Roman" w:cs="Times New Roman" w:hint="eastAsia"/>
          <w:kern w:val="0"/>
          <w:szCs w:val="24"/>
        </w:rPr>
        <w:t xml:space="preserve">pp. </w:t>
      </w:r>
      <w:r w:rsidRPr="003C40F2">
        <w:rPr>
          <w:rFonts w:ascii="Times New Roman" w:hAnsi="Times New Roman" w:cs="Times New Roman"/>
          <w:kern w:val="0"/>
          <w:szCs w:val="24"/>
        </w:rPr>
        <w:t>35–44.</w:t>
      </w:r>
    </w:p>
    <w:p w14:paraId="35BCD5AD" w14:textId="3240B879"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Paschou</w:t>
      </w:r>
      <w:proofErr w:type="spellEnd"/>
      <w:r w:rsidRPr="003C40F2">
        <w:rPr>
          <w:rFonts w:ascii="Times New Roman" w:hAnsi="Times New Roman" w:cs="Times New Roman"/>
          <w:kern w:val="0"/>
          <w:szCs w:val="24"/>
        </w:rPr>
        <w:t xml:space="preserve">, T., </w:t>
      </w:r>
      <w:proofErr w:type="spellStart"/>
      <w:r w:rsidRPr="003C40F2">
        <w:rPr>
          <w:rFonts w:ascii="Times New Roman" w:hAnsi="Times New Roman" w:cs="Times New Roman"/>
          <w:kern w:val="0"/>
          <w:szCs w:val="24"/>
        </w:rPr>
        <w:t>Rapaccini</w:t>
      </w:r>
      <w:proofErr w:type="spellEnd"/>
      <w:r w:rsidRPr="003C40F2">
        <w:rPr>
          <w:rFonts w:ascii="Times New Roman" w:hAnsi="Times New Roman" w:cs="Times New Roman"/>
          <w:kern w:val="0"/>
          <w:szCs w:val="24"/>
        </w:rPr>
        <w:t xml:space="preserve">, M., </w:t>
      </w:r>
      <w:proofErr w:type="spellStart"/>
      <w:r w:rsidRPr="003C40F2">
        <w:rPr>
          <w:rFonts w:ascii="Times New Roman" w:hAnsi="Times New Roman" w:cs="Times New Roman"/>
          <w:kern w:val="0"/>
          <w:szCs w:val="24"/>
        </w:rPr>
        <w:t>Adrodegari</w:t>
      </w:r>
      <w:proofErr w:type="spellEnd"/>
      <w:r w:rsidRPr="003C40F2">
        <w:rPr>
          <w:rFonts w:ascii="Times New Roman" w:hAnsi="Times New Roman" w:cs="Times New Roman"/>
          <w:kern w:val="0"/>
          <w:szCs w:val="24"/>
        </w:rPr>
        <w:t>, F.</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Saccani</w:t>
      </w:r>
      <w:proofErr w:type="spellEnd"/>
      <w:r w:rsidRPr="003C40F2">
        <w:rPr>
          <w:rFonts w:ascii="Times New Roman" w:hAnsi="Times New Roman" w:cs="Times New Roman"/>
          <w:kern w:val="0"/>
          <w:szCs w:val="24"/>
        </w:rPr>
        <w:t xml:space="preserve">, N. (2020). Digital </w:t>
      </w:r>
      <w:proofErr w:type="spellStart"/>
      <w:r w:rsidRPr="003C40F2">
        <w:rPr>
          <w:rFonts w:ascii="Times New Roman" w:hAnsi="Times New Roman" w:cs="Times New Roman"/>
          <w:kern w:val="0"/>
          <w:szCs w:val="24"/>
        </w:rPr>
        <w:t>servitization</w:t>
      </w:r>
      <w:proofErr w:type="spellEnd"/>
      <w:r w:rsidRPr="003C40F2">
        <w:rPr>
          <w:rFonts w:ascii="Times New Roman" w:hAnsi="Times New Roman" w:cs="Times New Roman"/>
          <w:kern w:val="0"/>
          <w:szCs w:val="24"/>
        </w:rPr>
        <w:t xml:space="preserve"> in manufacturing: A systematic literature review and research agenda. Industrial Marketing Management, 89, </w:t>
      </w:r>
      <w:r w:rsidR="00104EDC">
        <w:rPr>
          <w:rFonts w:ascii="Times New Roman" w:hAnsi="Times New Roman" w:cs="Times New Roman" w:hint="eastAsia"/>
          <w:kern w:val="0"/>
          <w:szCs w:val="24"/>
        </w:rPr>
        <w:t xml:space="preserve">pp. </w:t>
      </w:r>
      <w:r w:rsidRPr="003C40F2">
        <w:rPr>
          <w:rFonts w:ascii="Times New Roman" w:hAnsi="Times New Roman" w:cs="Times New Roman"/>
          <w:kern w:val="0"/>
          <w:szCs w:val="24"/>
        </w:rPr>
        <w:t>278–292.</w:t>
      </w:r>
    </w:p>
    <w:p w14:paraId="285E2631" w14:textId="38B187EB"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r w:rsidRPr="003C40F2">
        <w:rPr>
          <w:rFonts w:ascii="Times New Roman" w:hAnsi="Times New Roman" w:cs="Times New Roman"/>
          <w:kern w:val="0"/>
          <w:szCs w:val="24"/>
        </w:rPr>
        <w:t>Porter, M. E.</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Heppelmann</w:t>
      </w:r>
      <w:proofErr w:type="spellEnd"/>
      <w:r w:rsidRPr="003C40F2">
        <w:rPr>
          <w:rFonts w:ascii="Times New Roman" w:hAnsi="Times New Roman" w:cs="Times New Roman"/>
          <w:kern w:val="0"/>
          <w:szCs w:val="24"/>
        </w:rPr>
        <w:t xml:space="preserve">, J. E. (2014). How smart connected products are transforming competition. Harvard Business Review, November, </w:t>
      </w:r>
      <w:r w:rsidR="00104EDC">
        <w:rPr>
          <w:rFonts w:ascii="Times New Roman" w:hAnsi="Times New Roman" w:cs="Times New Roman" w:hint="eastAsia"/>
          <w:kern w:val="0"/>
          <w:szCs w:val="24"/>
        </w:rPr>
        <w:t xml:space="preserve">pp. </w:t>
      </w:r>
      <w:r w:rsidRPr="003C40F2">
        <w:rPr>
          <w:rFonts w:ascii="Times New Roman" w:hAnsi="Times New Roman" w:cs="Times New Roman"/>
          <w:kern w:val="0"/>
          <w:szCs w:val="24"/>
        </w:rPr>
        <w:t>65–88.</w:t>
      </w:r>
    </w:p>
    <w:p w14:paraId="3EEBDF32" w14:textId="468F4F06"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Raaper</w:t>
      </w:r>
      <w:proofErr w:type="spellEnd"/>
      <w:r w:rsidRPr="003C40F2">
        <w:rPr>
          <w:rFonts w:ascii="Times New Roman" w:hAnsi="Times New Roman" w:cs="Times New Roman"/>
          <w:kern w:val="0"/>
          <w:szCs w:val="24"/>
        </w:rPr>
        <w:t xml:space="preserve">, R.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Brown, C. (2020). The Covid-19 pandemic and the dissolution of the university campus: Implications for student support practice. J. Prof. Cap. Community, 5(3/4), </w:t>
      </w:r>
      <w:r w:rsidR="00104EDC">
        <w:rPr>
          <w:rFonts w:ascii="Times New Roman" w:hAnsi="Times New Roman" w:cs="Times New Roman" w:hint="eastAsia"/>
          <w:kern w:val="0"/>
          <w:szCs w:val="24"/>
        </w:rPr>
        <w:t xml:space="preserve">pp. </w:t>
      </w:r>
      <w:r w:rsidRPr="003C40F2">
        <w:rPr>
          <w:rFonts w:ascii="Times New Roman" w:hAnsi="Times New Roman" w:cs="Times New Roman"/>
          <w:kern w:val="0"/>
          <w:szCs w:val="24"/>
        </w:rPr>
        <w:t>343-349.</w:t>
      </w:r>
    </w:p>
    <w:p w14:paraId="79DE603F" w14:textId="2D9A4498"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Rabetino</w:t>
      </w:r>
      <w:proofErr w:type="spellEnd"/>
      <w:r w:rsidRPr="003C40F2">
        <w:rPr>
          <w:rFonts w:ascii="Times New Roman" w:hAnsi="Times New Roman" w:cs="Times New Roman"/>
          <w:kern w:val="0"/>
          <w:szCs w:val="24"/>
        </w:rPr>
        <w:t xml:space="preserve">, R., </w:t>
      </w:r>
      <w:proofErr w:type="spellStart"/>
      <w:r w:rsidRPr="003C40F2">
        <w:rPr>
          <w:rFonts w:ascii="Times New Roman" w:hAnsi="Times New Roman" w:cs="Times New Roman"/>
          <w:kern w:val="0"/>
          <w:szCs w:val="24"/>
        </w:rPr>
        <w:t>Harmsen</w:t>
      </w:r>
      <w:proofErr w:type="spellEnd"/>
      <w:r w:rsidRPr="003C40F2">
        <w:rPr>
          <w:rFonts w:ascii="Times New Roman" w:hAnsi="Times New Roman" w:cs="Times New Roman"/>
          <w:kern w:val="0"/>
          <w:szCs w:val="24"/>
        </w:rPr>
        <w:t xml:space="preserve">, W., </w:t>
      </w:r>
      <w:proofErr w:type="spellStart"/>
      <w:r w:rsidRPr="003C40F2">
        <w:rPr>
          <w:rFonts w:ascii="Times New Roman" w:hAnsi="Times New Roman" w:cs="Times New Roman"/>
          <w:kern w:val="0"/>
          <w:szCs w:val="24"/>
        </w:rPr>
        <w:t>Kohtamäki</w:t>
      </w:r>
      <w:proofErr w:type="spellEnd"/>
      <w:r w:rsidRPr="003C40F2">
        <w:rPr>
          <w:rFonts w:ascii="Times New Roman" w:hAnsi="Times New Roman" w:cs="Times New Roman"/>
          <w:kern w:val="0"/>
          <w:szCs w:val="24"/>
        </w:rPr>
        <w:t>, M.</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Sihvonen</w:t>
      </w:r>
      <w:proofErr w:type="spellEnd"/>
      <w:r w:rsidRPr="003C40F2">
        <w:rPr>
          <w:rFonts w:ascii="Times New Roman" w:hAnsi="Times New Roman" w:cs="Times New Roman"/>
          <w:kern w:val="0"/>
          <w:szCs w:val="24"/>
        </w:rPr>
        <w:t xml:space="preserve">, J. (2018). Structuring </w:t>
      </w:r>
      <w:proofErr w:type="spellStart"/>
      <w:r w:rsidRPr="003C40F2">
        <w:rPr>
          <w:rFonts w:ascii="Times New Roman" w:hAnsi="Times New Roman" w:cs="Times New Roman"/>
          <w:kern w:val="0"/>
          <w:szCs w:val="24"/>
        </w:rPr>
        <w:t>servitization</w:t>
      </w:r>
      <w:proofErr w:type="spellEnd"/>
      <w:r w:rsidRPr="003C40F2">
        <w:rPr>
          <w:rFonts w:ascii="Times New Roman" w:hAnsi="Times New Roman" w:cs="Times New Roman"/>
          <w:kern w:val="0"/>
          <w:szCs w:val="24"/>
        </w:rPr>
        <w:t xml:space="preserve">- related research. International Journal of Operations &amp; Production Management, 38(2), </w:t>
      </w:r>
      <w:r w:rsidR="00104EDC">
        <w:rPr>
          <w:rFonts w:ascii="Times New Roman" w:hAnsi="Times New Roman" w:cs="Times New Roman" w:hint="eastAsia"/>
          <w:kern w:val="0"/>
          <w:szCs w:val="24"/>
        </w:rPr>
        <w:t xml:space="preserve">pp. </w:t>
      </w:r>
      <w:r w:rsidRPr="003C40F2">
        <w:rPr>
          <w:rFonts w:ascii="Times New Roman" w:hAnsi="Times New Roman" w:cs="Times New Roman"/>
          <w:kern w:val="0"/>
          <w:szCs w:val="24"/>
        </w:rPr>
        <w:t>350–371.</w:t>
      </w:r>
    </w:p>
    <w:p w14:paraId="631F3DFB" w14:textId="5F2F86ED"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Raddats</w:t>
      </w:r>
      <w:proofErr w:type="spellEnd"/>
      <w:r w:rsidRPr="003C40F2">
        <w:rPr>
          <w:rFonts w:ascii="Times New Roman" w:hAnsi="Times New Roman" w:cs="Times New Roman"/>
          <w:kern w:val="0"/>
          <w:szCs w:val="24"/>
        </w:rPr>
        <w:t xml:space="preserve">, C., Burton, J. </w:t>
      </w:r>
      <w:r w:rsidR="003601BD">
        <w:rPr>
          <w:rFonts w:ascii="Times New Roman" w:hAnsi="Times New Roman" w:cs="Times New Roman" w:hint="eastAsia"/>
          <w:kern w:val="0"/>
          <w:szCs w:val="24"/>
        </w:rPr>
        <w:t>and</w:t>
      </w:r>
      <w:r w:rsidRPr="003C40F2">
        <w:rPr>
          <w:rFonts w:ascii="Times New Roman" w:hAnsi="Times New Roman" w:cs="Times New Roman"/>
          <w:kern w:val="0"/>
          <w:szCs w:val="24"/>
        </w:rPr>
        <w:t xml:space="preserve"> Ashman R. (2015). Resource configurations for services success in manufacturing companies. Journal of Service Management, 26(1), </w:t>
      </w:r>
      <w:r w:rsidR="00104EDC">
        <w:rPr>
          <w:rFonts w:ascii="Times New Roman" w:hAnsi="Times New Roman" w:cs="Times New Roman" w:hint="eastAsia"/>
          <w:kern w:val="0"/>
          <w:szCs w:val="24"/>
        </w:rPr>
        <w:t xml:space="preserve">pp. </w:t>
      </w:r>
      <w:r w:rsidRPr="003C40F2">
        <w:rPr>
          <w:rFonts w:ascii="Times New Roman" w:hAnsi="Times New Roman" w:cs="Times New Roman"/>
          <w:kern w:val="0"/>
          <w:szCs w:val="24"/>
        </w:rPr>
        <w:t>97-116.</w:t>
      </w:r>
    </w:p>
    <w:p w14:paraId="4099B201" w14:textId="789526AF"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Raddats</w:t>
      </w:r>
      <w:proofErr w:type="spellEnd"/>
      <w:r w:rsidRPr="003C40F2">
        <w:rPr>
          <w:rFonts w:ascii="Times New Roman" w:hAnsi="Times New Roman" w:cs="Times New Roman"/>
          <w:kern w:val="0"/>
          <w:szCs w:val="24"/>
        </w:rPr>
        <w:t xml:space="preserve">, C., </w:t>
      </w:r>
      <w:proofErr w:type="spellStart"/>
      <w:r w:rsidRPr="003C40F2">
        <w:rPr>
          <w:rFonts w:ascii="Times New Roman" w:hAnsi="Times New Roman" w:cs="Times New Roman"/>
          <w:kern w:val="0"/>
          <w:szCs w:val="24"/>
        </w:rPr>
        <w:t>Kowalkowski</w:t>
      </w:r>
      <w:proofErr w:type="spellEnd"/>
      <w:r w:rsidRPr="003C40F2">
        <w:rPr>
          <w:rFonts w:ascii="Times New Roman" w:hAnsi="Times New Roman" w:cs="Times New Roman"/>
          <w:kern w:val="0"/>
          <w:szCs w:val="24"/>
        </w:rPr>
        <w:t xml:space="preserve">, C., </w:t>
      </w:r>
      <w:proofErr w:type="spellStart"/>
      <w:r w:rsidRPr="003C40F2">
        <w:rPr>
          <w:rFonts w:ascii="Times New Roman" w:hAnsi="Times New Roman" w:cs="Times New Roman"/>
          <w:kern w:val="0"/>
          <w:szCs w:val="24"/>
        </w:rPr>
        <w:t>Benedettini</w:t>
      </w:r>
      <w:proofErr w:type="spellEnd"/>
      <w:r w:rsidRPr="003C40F2">
        <w:rPr>
          <w:rFonts w:ascii="Times New Roman" w:hAnsi="Times New Roman" w:cs="Times New Roman"/>
          <w:kern w:val="0"/>
          <w:szCs w:val="24"/>
        </w:rPr>
        <w:t>, O., Burton, J.</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Gebauer</w:t>
      </w:r>
      <w:proofErr w:type="spellEnd"/>
      <w:r w:rsidRPr="003C40F2">
        <w:rPr>
          <w:rFonts w:ascii="Times New Roman" w:hAnsi="Times New Roman" w:cs="Times New Roman"/>
          <w:kern w:val="0"/>
          <w:szCs w:val="24"/>
        </w:rPr>
        <w:t xml:space="preserve">, H. (2019). </w:t>
      </w:r>
      <w:proofErr w:type="spellStart"/>
      <w:r w:rsidRPr="003C40F2">
        <w:rPr>
          <w:rFonts w:ascii="Times New Roman" w:hAnsi="Times New Roman" w:cs="Times New Roman"/>
          <w:kern w:val="0"/>
          <w:szCs w:val="24"/>
        </w:rPr>
        <w:t>Servitization</w:t>
      </w:r>
      <w:proofErr w:type="spellEnd"/>
      <w:r w:rsidRPr="003C40F2">
        <w:rPr>
          <w:rFonts w:ascii="Times New Roman" w:hAnsi="Times New Roman" w:cs="Times New Roman"/>
          <w:kern w:val="0"/>
          <w:szCs w:val="24"/>
        </w:rPr>
        <w:t xml:space="preserve">: a contemporary thematic review of four major research streams. Industrial Marketing Management, 83, </w:t>
      </w:r>
      <w:r w:rsidR="00104EDC">
        <w:rPr>
          <w:rFonts w:ascii="Times New Roman" w:hAnsi="Times New Roman" w:cs="Times New Roman" w:hint="eastAsia"/>
          <w:kern w:val="0"/>
          <w:szCs w:val="24"/>
        </w:rPr>
        <w:t xml:space="preserve">pp. </w:t>
      </w:r>
      <w:r w:rsidRPr="003C40F2">
        <w:rPr>
          <w:rFonts w:ascii="Times New Roman" w:hAnsi="Times New Roman" w:cs="Times New Roman"/>
          <w:kern w:val="0"/>
          <w:szCs w:val="24"/>
        </w:rPr>
        <w:t>207-223.</w:t>
      </w:r>
    </w:p>
    <w:p w14:paraId="634EB8D0" w14:textId="7C7C9D88" w:rsidR="00D13048" w:rsidRPr="003C40F2" w:rsidRDefault="00D13048" w:rsidP="003C40F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3C40F2">
        <w:rPr>
          <w:rFonts w:ascii="Times New Roman" w:hAnsi="Times New Roman" w:cs="Times New Roman"/>
          <w:kern w:val="0"/>
          <w:szCs w:val="24"/>
        </w:rPr>
        <w:t>Vandermerwe</w:t>
      </w:r>
      <w:proofErr w:type="spellEnd"/>
      <w:r w:rsidRPr="003C40F2">
        <w:rPr>
          <w:rFonts w:ascii="Times New Roman" w:hAnsi="Times New Roman" w:cs="Times New Roman"/>
          <w:kern w:val="0"/>
          <w:szCs w:val="24"/>
        </w:rPr>
        <w:t>, S.</w:t>
      </w:r>
      <w:r w:rsidR="003601BD">
        <w:rPr>
          <w:rFonts w:ascii="Times New Roman" w:hAnsi="Times New Roman" w:cs="Times New Roman" w:hint="eastAsia"/>
          <w:kern w:val="0"/>
          <w:szCs w:val="24"/>
        </w:rPr>
        <w:t xml:space="preserve"> and</w:t>
      </w:r>
      <w:r w:rsidRPr="003C40F2">
        <w:rPr>
          <w:rFonts w:ascii="Times New Roman" w:hAnsi="Times New Roman" w:cs="Times New Roman"/>
          <w:kern w:val="0"/>
          <w:szCs w:val="24"/>
        </w:rPr>
        <w:t xml:space="preserve"> Rada, J. </w:t>
      </w:r>
      <w:r w:rsidR="003601BD">
        <w:rPr>
          <w:rFonts w:ascii="Times New Roman" w:hAnsi="Times New Roman" w:cs="Times New Roman" w:hint="eastAsia"/>
          <w:kern w:val="0"/>
          <w:szCs w:val="24"/>
        </w:rPr>
        <w:t>(</w:t>
      </w:r>
      <w:r w:rsidRPr="003C40F2">
        <w:rPr>
          <w:rFonts w:ascii="Times New Roman" w:hAnsi="Times New Roman" w:cs="Times New Roman"/>
          <w:kern w:val="0"/>
          <w:szCs w:val="24"/>
        </w:rPr>
        <w:t>1988</w:t>
      </w:r>
      <w:r w:rsidR="003601BD">
        <w:rPr>
          <w:rFonts w:ascii="Times New Roman" w:hAnsi="Times New Roman" w:cs="Times New Roman" w:hint="eastAsia"/>
          <w:kern w:val="0"/>
          <w:szCs w:val="24"/>
        </w:rPr>
        <w:t>)</w:t>
      </w:r>
      <w:r w:rsidRPr="003C40F2">
        <w:rPr>
          <w:rFonts w:ascii="Times New Roman" w:hAnsi="Times New Roman" w:cs="Times New Roman"/>
          <w:kern w:val="0"/>
          <w:szCs w:val="24"/>
        </w:rPr>
        <w:t xml:space="preserve">. </w:t>
      </w:r>
      <w:proofErr w:type="spellStart"/>
      <w:r w:rsidRPr="003C40F2">
        <w:rPr>
          <w:rFonts w:ascii="Times New Roman" w:hAnsi="Times New Roman" w:cs="Times New Roman"/>
          <w:kern w:val="0"/>
          <w:szCs w:val="24"/>
        </w:rPr>
        <w:t>Servitization</w:t>
      </w:r>
      <w:proofErr w:type="spellEnd"/>
      <w:r w:rsidRPr="003C40F2">
        <w:rPr>
          <w:rFonts w:ascii="Times New Roman" w:hAnsi="Times New Roman" w:cs="Times New Roman"/>
          <w:kern w:val="0"/>
          <w:szCs w:val="24"/>
        </w:rPr>
        <w:t xml:space="preserve"> of business: adding value by adding services. Eur. </w:t>
      </w:r>
      <w:proofErr w:type="spellStart"/>
      <w:r w:rsidRPr="003C40F2">
        <w:rPr>
          <w:rFonts w:ascii="Times New Roman" w:hAnsi="Times New Roman" w:cs="Times New Roman"/>
          <w:kern w:val="0"/>
          <w:szCs w:val="24"/>
        </w:rPr>
        <w:t>Manag</w:t>
      </w:r>
      <w:proofErr w:type="spellEnd"/>
      <w:r w:rsidRPr="003C40F2">
        <w:rPr>
          <w:rFonts w:ascii="Times New Roman" w:hAnsi="Times New Roman" w:cs="Times New Roman"/>
          <w:kern w:val="0"/>
          <w:szCs w:val="24"/>
        </w:rPr>
        <w:t xml:space="preserve">. J., 6 (4), </w:t>
      </w:r>
      <w:r w:rsidR="00104EDC">
        <w:rPr>
          <w:rFonts w:ascii="Times New Roman" w:hAnsi="Times New Roman" w:cs="Times New Roman" w:hint="eastAsia"/>
          <w:kern w:val="0"/>
          <w:szCs w:val="24"/>
        </w:rPr>
        <w:t xml:space="preserve">pp. </w:t>
      </w:r>
      <w:r w:rsidRPr="003C40F2">
        <w:rPr>
          <w:rFonts w:ascii="Times New Roman" w:hAnsi="Times New Roman" w:cs="Times New Roman"/>
          <w:kern w:val="0"/>
          <w:szCs w:val="24"/>
        </w:rPr>
        <w:t>314–324.</w:t>
      </w:r>
    </w:p>
    <w:p w14:paraId="3FEE0A20" w14:textId="77777777" w:rsidR="00436231" w:rsidRPr="003C40F2" w:rsidRDefault="00436231" w:rsidP="003C40F2">
      <w:pPr>
        <w:jc w:val="both"/>
        <w:rPr>
          <w:rFonts w:ascii="Times New Roman" w:hAnsi="Times New Roman" w:cs="Times New Roman"/>
        </w:rPr>
      </w:pPr>
    </w:p>
    <w:p w14:paraId="2A0737F5" w14:textId="77777777" w:rsidR="00436231" w:rsidRDefault="00436231" w:rsidP="003C40F2">
      <w:pPr>
        <w:jc w:val="both"/>
        <w:rPr>
          <w:rFonts w:ascii="Times New Roman" w:hAnsi="Times New Roman"/>
        </w:rPr>
      </w:pPr>
    </w:p>
    <w:p w14:paraId="51F018C7" w14:textId="0DD7B837" w:rsidR="004C6FB1" w:rsidRPr="006252B3" w:rsidRDefault="004C6FB1" w:rsidP="004C6FB1">
      <w:pPr>
        <w:jc w:val="center"/>
        <w:rPr>
          <w:rFonts w:ascii="Times New Roman" w:eastAsia="標楷體" w:hAnsi="Times New Roman" w:cs="Times New Roman"/>
          <w:b/>
          <w:sz w:val="32"/>
          <w:szCs w:val="28"/>
        </w:rPr>
      </w:pPr>
    </w:p>
    <w:p w14:paraId="18539825" w14:textId="77777777" w:rsidR="006E5FA4" w:rsidRPr="006252B3" w:rsidRDefault="006E5FA4" w:rsidP="003D39E2">
      <w:pPr>
        <w:jc w:val="center"/>
        <w:rPr>
          <w:rFonts w:ascii="Times New Roman" w:eastAsia="標楷體" w:hAnsi="Times New Roman" w:cs="Times New Roman"/>
          <w:b/>
          <w:sz w:val="32"/>
          <w:szCs w:val="32"/>
        </w:rPr>
      </w:pPr>
    </w:p>
    <w:sectPr w:rsidR="006E5FA4" w:rsidRPr="006252B3" w:rsidSect="00411162">
      <w:footerReference w:type="first" r:id="rId11"/>
      <w:pgSz w:w="14570" w:h="20636" w:code="12"/>
      <w:pgMar w:top="1440" w:right="1440" w:bottom="1440" w:left="1440"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DE36" w16cex:dateUtc="2023-04-23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BB139A" w16cid:durableId="27EFDE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F668A" w14:textId="77777777" w:rsidR="00AA647D" w:rsidRDefault="00AA647D" w:rsidP="0058355B">
      <w:r>
        <w:separator/>
      </w:r>
    </w:p>
  </w:endnote>
  <w:endnote w:type="continuationSeparator" w:id="0">
    <w:p w14:paraId="48D4EC2A" w14:textId="77777777" w:rsidR="00AA647D" w:rsidRDefault="00AA647D" w:rsidP="0058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2D80" w14:textId="77777777" w:rsidR="00411162" w:rsidRPr="00411162" w:rsidRDefault="00411162" w:rsidP="00411162">
    <w:pPr>
      <w:pStyle w:val="af5"/>
      <w:tabs>
        <w:tab w:val="left" w:pos="4665"/>
      </w:tabs>
    </w:pPr>
    <w:r w:rsidRPr="00411162">
      <w:rPr>
        <w:rStyle w:val="af7"/>
      </w:rPr>
      <w:footnoteRef/>
    </w:r>
    <w:r w:rsidRPr="00411162">
      <w:t xml:space="preserve">The Department of International Business, Chang Jung Christian University. </w:t>
    </w:r>
    <w:proofErr w:type="gramStart"/>
    <w:r w:rsidRPr="00411162">
      <w:t>e-mail</w:t>
    </w:r>
    <w:proofErr w:type="gramEnd"/>
    <w:r w:rsidRPr="00411162">
      <w:t>:</w:t>
    </w:r>
    <w:r>
      <w:rPr>
        <w:rFonts w:hint="eastAsia"/>
      </w:rPr>
      <w:t xml:space="preserve"> </w:t>
    </w:r>
    <w:r w:rsidRPr="00411162">
      <w:t>liming@mail.cjcu.edu.tw</w:t>
    </w:r>
    <w:r w:rsidRPr="00411162">
      <w:tab/>
    </w:r>
  </w:p>
  <w:p w14:paraId="3B9469A8" w14:textId="77777777" w:rsidR="00411162" w:rsidRDefault="00411162" w:rsidP="00411162">
    <w:pPr>
      <w:pStyle w:val="ad"/>
      <w:rPr>
        <w:rFonts w:ascii="Times New Roman" w:hAnsi="Times New Roman" w:cs="Times New Roman"/>
      </w:rPr>
    </w:pPr>
    <w:r>
      <w:rPr>
        <w:rStyle w:val="af7"/>
        <w:rFonts w:ascii="Times New Roman" w:hAnsi="Times New Roman" w:cs="Times New Roman" w:hint="eastAsia"/>
      </w:rPr>
      <w:t>2</w:t>
    </w:r>
    <w:r w:rsidRPr="00411162">
      <w:rPr>
        <w:rFonts w:ascii="Times New Roman" w:hAnsi="Times New Roman" w:cs="Times New Roman"/>
      </w:rPr>
      <w:t xml:space="preserve"> The Ph.D. Program in Business and Operations Management, College of Management,</w:t>
    </w:r>
    <w:r>
      <w:rPr>
        <w:rFonts w:ascii="Times New Roman" w:hAnsi="Times New Roman" w:cs="Times New Roman" w:hint="eastAsia"/>
      </w:rPr>
      <w:t xml:space="preserve"> </w:t>
    </w:r>
    <w:r w:rsidRPr="00411162">
      <w:rPr>
        <w:rFonts w:ascii="Times New Roman" w:hAnsi="Times New Roman" w:cs="Times New Roman"/>
      </w:rPr>
      <w:t>Chang Jung Christian University.</w:t>
    </w:r>
    <w:r>
      <w:rPr>
        <w:rFonts w:ascii="Times New Roman" w:hAnsi="Times New Roman" w:cs="Times New Roman" w:hint="eastAsia"/>
      </w:rPr>
      <w:t xml:space="preserve"> </w:t>
    </w:r>
    <w:r w:rsidRPr="00411162">
      <w:rPr>
        <w:rFonts w:ascii="Times New Roman" w:hAnsi="Times New Roman" w:cs="Times New Roman"/>
      </w:rPr>
      <w:t xml:space="preserve"> </w:t>
    </w:r>
    <w:r>
      <w:rPr>
        <w:rFonts w:ascii="Times New Roman" w:hAnsi="Times New Roman" w:cs="Times New Roman" w:hint="eastAsia"/>
      </w:rPr>
      <w:br/>
    </w:r>
    <w:proofErr w:type="gramStart"/>
    <w:r w:rsidRPr="00411162">
      <w:rPr>
        <w:rFonts w:ascii="Times New Roman" w:hAnsi="Times New Roman" w:cs="Times New Roman"/>
      </w:rPr>
      <w:t>e-mail</w:t>
    </w:r>
    <w:proofErr w:type="gramEnd"/>
    <w:r w:rsidRPr="00411162">
      <w:rPr>
        <w:rFonts w:ascii="Times New Roman" w:hAnsi="Times New Roman" w:cs="Times New Roman"/>
      </w:rPr>
      <w:t>:</w:t>
    </w:r>
    <w:r>
      <w:rPr>
        <w:rFonts w:ascii="Times New Roman" w:hAnsi="Times New Roman" w:cs="Times New Roman" w:hint="eastAsia"/>
      </w:rPr>
      <w:t xml:space="preserve"> davidlitw@yahoo.com</w:t>
    </w:r>
  </w:p>
  <w:p w14:paraId="1CF7AE3F" w14:textId="0FCA53AE" w:rsidR="008907D1" w:rsidRPr="00411162" w:rsidRDefault="008907D1" w:rsidP="00411162">
    <w:pPr>
      <w:pStyle w:val="ad"/>
      <w:rPr>
        <w:rFonts w:ascii="Times New Roman" w:hAnsi="Times New Roman" w:cs="Times New Roman"/>
      </w:rPr>
    </w:pPr>
    <w:r w:rsidRPr="008907D1">
      <w:rPr>
        <w:rFonts w:ascii="Times New Roman" w:hAnsi="Times New Roman" w:cs="Times New Roman"/>
      </w:rPr>
      <w:t>*Corresponding author</w:t>
    </w:r>
  </w:p>
  <w:p w14:paraId="05E3DA7B" w14:textId="77777777" w:rsidR="00411162" w:rsidRDefault="004111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48AE2" w14:textId="77777777" w:rsidR="00AA647D" w:rsidRDefault="00AA647D" w:rsidP="0058355B">
      <w:r>
        <w:separator/>
      </w:r>
    </w:p>
  </w:footnote>
  <w:footnote w:type="continuationSeparator" w:id="0">
    <w:p w14:paraId="248A193B" w14:textId="77777777" w:rsidR="00AA647D" w:rsidRDefault="00AA647D" w:rsidP="00583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845"/>
    <w:multiLevelType w:val="hybridMultilevel"/>
    <w:tmpl w:val="D9AC3ED4"/>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6070DF"/>
    <w:multiLevelType w:val="hybridMultilevel"/>
    <w:tmpl w:val="038C4AAC"/>
    <w:lvl w:ilvl="0" w:tplc="1730EA60">
      <w:start w:val="2"/>
      <w:numFmt w:val="taiwaneseCountingThousand"/>
      <w:lvlText w:val="%1、"/>
      <w:lvlJc w:val="left"/>
      <w:pPr>
        <w:ind w:left="720" w:hanging="720"/>
      </w:pPr>
      <w:rPr>
        <w:rFonts w:asciiTheme="minorHAnsi"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1A476D"/>
    <w:multiLevelType w:val="hybridMultilevel"/>
    <w:tmpl w:val="EE025BCA"/>
    <w:lvl w:ilvl="0" w:tplc="B1A8F084">
      <w:start w:val="1"/>
      <w:numFmt w:val="taiwaneseCountingThousand"/>
      <w:lvlText w:val="(%1)"/>
      <w:lvlJc w:val="left"/>
      <w:pPr>
        <w:ind w:left="764" w:hanging="480"/>
      </w:pPr>
      <w:rPr>
        <w:rFonts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64B1DBE"/>
    <w:multiLevelType w:val="hybridMultilevel"/>
    <w:tmpl w:val="DE18CD54"/>
    <w:lvl w:ilvl="0" w:tplc="B6849BBA">
      <w:start w:val="1"/>
      <w:numFmt w:val="decimal"/>
      <w:lvlText w:val="(%1)"/>
      <w:lvlJc w:val="center"/>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F26647D"/>
    <w:multiLevelType w:val="hybridMultilevel"/>
    <w:tmpl w:val="DD047218"/>
    <w:lvl w:ilvl="0" w:tplc="CEC4EB28">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A73586"/>
    <w:multiLevelType w:val="hybridMultilevel"/>
    <w:tmpl w:val="41469086"/>
    <w:lvl w:ilvl="0" w:tplc="D35030A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8A26F9"/>
    <w:multiLevelType w:val="hybridMultilevel"/>
    <w:tmpl w:val="B24A4670"/>
    <w:lvl w:ilvl="0" w:tplc="E99482B0">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EA743D"/>
    <w:multiLevelType w:val="hybridMultilevel"/>
    <w:tmpl w:val="4FB8B1C4"/>
    <w:lvl w:ilvl="0" w:tplc="C862E498">
      <w:start w:val="1"/>
      <w:numFmt w:val="decimal"/>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076E23"/>
    <w:multiLevelType w:val="hybridMultilevel"/>
    <w:tmpl w:val="75BE6D16"/>
    <w:lvl w:ilvl="0" w:tplc="4B849C4E">
      <w:start w:val="1"/>
      <w:numFmt w:val="ideographLegalTraditional"/>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9">
    <w:nsid w:val="2FAE694F"/>
    <w:multiLevelType w:val="hybridMultilevel"/>
    <w:tmpl w:val="B914E2BA"/>
    <w:lvl w:ilvl="0" w:tplc="B6849BBA">
      <w:start w:val="1"/>
      <w:numFmt w:val="decimal"/>
      <w:lvlText w:val="(%1)"/>
      <w:lvlJc w:val="center"/>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2301492"/>
    <w:multiLevelType w:val="hybridMultilevel"/>
    <w:tmpl w:val="B16896DE"/>
    <w:lvl w:ilvl="0" w:tplc="0409000F">
      <w:start w:val="1"/>
      <w:numFmt w:val="decimal"/>
      <w:lvlText w:val="%1."/>
      <w:lvlJc w:val="left"/>
      <w:pPr>
        <w:ind w:left="480" w:hanging="480"/>
      </w:pPr>
    </w:lvl>
    <w:lvl w:ilvl="1" w:tplc="B6849BBA">
      <w:start w:val="1"/>
      <w:numFmt w:val="decimal"/>
      <w:lvlText w:val="(%2)"/>
      <w:lvlJc w:val="center"/>
      <w:pPr>
        <w:ind w:left="1230" w:hanging="75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9F1086"/>
    <w:multiLevelType w:val="hybridMultilevel"/>
    <w:tmpl w:val="45425596"/>
    <w:lvl w:ilvl="0" w:tplc="B6849BBA">
      <w:start w:val="1"/>
      <w:numFmt w:val="decimal"/>
      <w:lvlText w:val="(%1)"/>
      <w:lvlJc w:val="center"/>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C8F69F8"/>
    <w:multiLevelType w:val="hybridMultilevel"/>
    <w:tmpl w:val="ACB6441E"/>
    <w:lvl w:ilvl="0" w:tplc="B1A8F084">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3CC64991"/>
    <w:multiLevelType w:val="hybridMultilevel"/>
    <w:tmpl w:val="08C6F498"/>
    <w:lvl w:ilvl="0" w:tplc="C154648A">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560DF1"/>
    <w:multiLevelType w:val="hybridMultilevel"/>
    <w:tmpl w:val="600ABE72"/>
    <w:lvl w:ilvl="0" w:tplc="868C2E3E">
      <w:start w:val="1"/>
      <w:numFmt w:val="upperLetter"/>
      <w:lvlText w:val="%1."/>
      <w:lvlJc w:val="left"/>
      <w:pPr>
        <w:ind w:left="360" w:hanging="360"/>
      </w:pPr>
      <w:rPr>
        <w:rFonts w:eastAsia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D352DA"/>
    <w:multiLevelType w:val="hybridMultilevel"/>
    <w:tmpl w:val="57748E26"/>
    <w:lvl w:ilvl="0" w:tplc="63BEE39C">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2D4126"/>
    <w:multiLevelType w:val="hybridMultilevel"/>
    <w:tmpl w:val="B68E0A22"/>
    <w:lvl w:ilvl="0" w:tplc="60E222CE">
      <w:start w:val="1"/>
      <w:numFmt w:val="ideographLegalTradition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C5F7E14"/>
    <w:multiLevelType w:val="hybridMultilevel"/>
    <w:tmpl w:val="467674E8"/>
    <w:lvl w:ilvl="0" w:tplc="B6849BBA">
      <w:start w:val="1"/>
      <w:numFmt w:val="decimal"/>
      <w:lvlText w:val="(%1)"/>
      <w:lvlJc w:val="center"/>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9995F02"/>
    <w:multiLevelType w:val="hybridMultilevel"/>
    <w:tmpl w:val="9DCAC4CE"/>
    <w:lvl w:ilvl="0" w:tplc="F72E5170">
      <w:start w:val="1"/>
      <w:numFmt w:val="upperLetter"/>
      <w:lvlText w:val="%1."/>
      <w:lvlJc w:val="left"/>
      <w:pPr>
        <w:ind w:left="360" w:hanging="360"/>
      </w:pPr>
      <w:rPr>
        <w:rFonts w:eastAsia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E9003E"/>
    <w:multiLevelType w:val="hybridMultilevel"/>
    <w:tmpl w:val="A66E7C5E"/>
    <w:lvl w:ilvl="0" w:tplc="5964CC4A">
      <w:start w:val="1"/>
      <w:numFmt w:val="upperLetter"/>
      <w:lvlText w:val="%1."/>
      <w:lvlJc w:val="left"/>
      <w:pPr>
        <w:ind w:left="360" w:hanging="360"/>
      </w:pPr>
      <w:rPr>
        <w:rFonts w:eastAsia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3851F6"/>
    <w:multiLevelType w:val="hybridMultilevel"/>
    <w:tmpl w:val="51EC5D40"/>
    <w:lvl w:ilvl="0" w:tplc="9B22EEDE">
      <w:start w:val="1"/>
      <w:numFmt w:val="taiwaneseCountingThousand"/>
      <w:lvlText w:val="%1、"/>
      <w:lvlJc w:val="left"/>
      <w:pPr>
        <w:tabs>
          <w:tab w:val="num" w:pos="1430"/>
        </w:tabs>
        <w:ind w:left="1430" w:hanging="720"/>
      </w:pPr>
      <w:rPr>
        <w:rFonts w:hint="eastAsia"/>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21">
    <w:nsid w:val="78B05545"/>
    <w:multiLevelType w:val="hybridMultilevel"/>
    <w:tmpl w:val="A2786F98"/>
    <w:lvl w:ilvl="0" w:tplc="B5644C94">
      <w:start w:val="1"/>
      <w:numFmt w:val="ideographLegalTraditional"/>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1"/>
  </w:num>
  <w:num w:numId="3">
    <w:abstractNumId w:val="16"/>
  </w:num>
  <w:num w:numId="4">
    <w:abstractNumId w:val="5"/>
  </w:num>
  <w:num w:numId="5">
    <w:abstractNumId w:val="8"/>
  </w:num>
  <w:num w:numId="6">
    <w:abstractNumId w:val="0"/>
  </w:num>
  <w:num w:numId="7">
    <w:abstractNumId w:val="12"/>
  </w:num>
  <w:num w:numId="8">
    <w:abstractNumId w:val="2"/>
  </w:num>
  <w:num w:numId="9">
    <w:abstractNumId w:val="1"/>
  </w:num>
  <w:num w:numId="10">
    <w:abstractNumId w:val="10"/>
  </w:num>
  <w:num w:numId="11">
    <w:abstractNumId w:val="15"/>
  </w:num>
  <w:num w:numId="12">
    <w:abstractNumId w:val="13"/>
  </w:num>
  <w:num w:numId="13">
    <w:abstractNumId w:val="19"/>
  </w:num>
  <w:num w:numId="14">
    <w:abstractNumId w:val="6"/>
  </w:num>
  <w:num w:numId="15">
    <w:abstractNumId w:val="14"/>
  </w:num>
  <w:num w:numId="16">
    <w:abstractNumId w:val="4"/>
  </w:num>
  <w:num w:numId="17">
    <w:abstractNumId w:val="18"/>
  </w:num>
  <w:num w:numId="18">
    <w:abstractNumId w:val="3"/>
  </w:num>
  <w:num w:numId="19">
    <w:abstractNumId w:val="11"/>
  </w:num>
  <w:num w:numId="20">
    <w:abstractNumId w:val="17"/>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CA"/>
    <w:rsid w:val="00006184"/>
    <w:rsid w:val="000146BA"/>
    <w:rsid w:val="00023CC8"/>
    <w:rsid w:val="00027AE2"/>
    <w:rsid w:val="00034570"/>
    <w:rsid w:val="00052460"/>
    <w:rsid w:val="00065169"/>
    <w:rsid w:val="00066E0E"/>
    <w:rsid w:val="00067AE9"/>
    <w:rsid w:val="00082B10"/>
    <w:rsid w:val="000951BF"/>
    <w:rsid w:val="000A7E41"/>
    <w:rsid w:val="000C5734"/>
    <w:rsid w:val="000E3403"/>
    <w:rsid w:val="00104EDC"/>
    <w:rsid w:val="00105776"/>
    <w:rsid w:val="001376E6"/>
    <w:rsid w:val="001401E2"/>
    <w:rsid w:val="00140D82"/>
    <w:rsid w:val="00146B71"/>
    <w:rsid w:val="001652A8"/>
    <w:rsid w:val="0017075F"/>
    <w:rsid w:val="00173065"/>
    <w:rsid w:val="00183482"/>
    <w:rsid w:val="001A7CE1"/>
    <w:rsid w:val="001B28D5"/>
    <w:rsid w:val="001D310D"/>
    <w:rsid w:val="001E397E"/>
    <w:rsid w:val="0020328C"/>
    <w:rsid w:val="00212AB0"/>
    <w:rsid w:val="00224B82"/>
    <w:rsid w:val="002431BC"/>
    <w:rsid w:val="00255C37"/>
    <w:rsid w:val="00271FE5"/>
    <w:rsid w:val="002800DE"/>
    <w:rsid w:val="00280A95"/>
    <w:rsid w:val="00281987"/>
    <w:rsid w:val="00295424"/>
    <w:rsid w:val="002B77A8"/>
    <w:rsid w:val="002C1240"/>
    <w:rsid w:val="002D61BD"/>
    <w:rsid w:val="002E13F4"/>
    <w:rsid w:val="002E48E8"/>
    <w:rsid w:val="002F19E4"/>
    <w:rsid w:val="002F1D65"/>
    <w:rsid w:val="003041C9"/>
    <w:rsid w:val="00310617"/>
    <w:rsid w:val="00322E11"/>
    <w:rsid w:val="00325496"/>
    <w:rsid w:val="0033326D"/>
    <w:rsid w:val="003362D5"/>
    <w:rsid w:val="003427B1"/>
    <w:rsid w:val="003452FD"/>
    <w:rsid w:val="00346192"/>
    <w:rsid w:val="003601BD"/>
    <w:rsid w:val="0036275A"/>
    <w:rsid w:val="00367D28"/>
    <w:rsid w:val="003854FA"/>
    <w:rsid w:val="00387380"/>
    <w:rsid w:val="003918AF"/>
    <w:rsid w:val="003A4A6B"/>
    <w:rsid w:val="003A4DCE"/>
    <w:rsid w:val="003A65B2"/>
    <w:rsid w:val="003A77F4"/>
    <w:rsid w:val="003B2108"/>
    <w:rsid w:val="003C40F2"/>
    <w:rsid w:val="003C7FD4"/>
    <w:rsid w:val="003D1F73"/>
    <w:rsid w:val="003D39E2"/>
    <w:rsid w:val="003D729B"/>
    <w:rsid w:val="003E5175"/>
    <w:rsid w:val="003F232E"/>
    <w:rsid w:val="004009F4"/>
    <w:rsid w:val="00411162"/>
    <w:rsid w:val="00411296"/>
    <w:rsid w:val="00427919"/>
    <w:rsid w:val="00436231"/>
    <w:rsid w:val="00457A2D"/>
    <w:rsid w:val="00466DC0"/>
    <w:rsid w:val="0046794F"/>
    <w:rsid w:val="00467C2A"/>
    <w:rsid w:val="0047356F"/>
    <w:rsid w:val="00474961"/>
    <w:rsid w:val="00481D26"/>
    <w:rsid w:val="00490FE4"/>
    <w:rsid w:val="00490FEE"/>
    <w:rsid w:val="0049733E"/>
    <w:rsid w:val="004A5278"/>
    <w:rsid w:val="004B0994"/>
    <w:rsid w:val="004C0D15"/>
    <w:rsid w:val="004C3231"/>
    <w:rsid w:val="004C6FB1"/>
    <w:rsid w:val="004D35D5"/>
    <w:rsid w:val="004F02BE"/>
    <w:rsid w:val="0050029F"/>
    <w:rsid w:val="005031E5"/>
    <w:rsid w:val="0051106A"/>
    <w:rsid w:val="00516F70"/>
    <w:rsid w:val="005319E3"/>
    <w:rsid w:val="00561ADB"/>
    <w:rsid w:val="00564453"/>
    <w:rsid w:val="00565F07"/>
    <w:rsid w:val="00574280"/>
    <w:rsid w:val="0058355B"/>
    <w:rsid w:val="00584E4C"/>
    <w:rsid w:val="00590CD9"/>
    <w:rsid w:val="00591C61"/>
    <w:rsid w:val="00593C93"/>
    <w:rsid w:val="005A313D"/>
    <w:rsid w:val="005C0EAF"/>
    <w:rsid w:val="005C325D"/>
    <w:rsid w:val="005D4F8B"/>
    <w:rsid w:val="005F6FCE"/>
    <w:rsid w:val="0060579C"/>
    <w:rsid w:val="00610902"/>
    <w:rsid w:val="0061207E"/>
    <w:rsid w:val="006120AA"/>
    <w:rsid w:val="006159C5"/>
    <w:rsid w:val="00616824"/>
    <w:rsid w:val="006171E8"/>
    <w:rsid w:val="006252B3"/>
    <w:rsid w:val="00636CA8"/>
    <w:rsid w:val="006452C9"/>
    <w:rsid w:val="00650377"/>
    <w:rsid w:val="00650C14"/>
    <w:rsid w:val="0065624C"/>
    <w:rsid w:val="0066026E"/>
    <w:rsid w:val="00665A07"/>
    <w:rsid w:val="00666D0D"/>
    <w:rsid w:val="00671B6A"/>
    <w:rsid w:val="00684868"/>
    <w:rsid w:val="006A2574"/>
    <w:rsid w:val="006B059A"/>
    <w:rsid w:val="006B1F87"/>
    <w:rsid w:val="006B7633"/>
    <w:rsid w:val="006D39E5"/>
    <w:rsid w:val="006E0D17"/>
    <w:rsid w:val="006E5FA4"/>
    <w:rsid w:val="00704A5C"/>
    <w:rsid w:val="00712362"/>
    <w:rsid w:val="00713E74"/>
    <w:rsid w:val="00722A23"/>
    <w:rsid w:val="00744CF6"/>
    <w:rsid w:val="00751AF1"/>
    <w:rsid w:val="0075207E"/>
    <w:rsid w:val="0076180E"/>
    <w:rsid w:val="00762230"/>
    <w:rsid w:val="0077143F"/>
    <w:rsid w:val="00784818"/>
    <w:rsid w:val="00787AEC"/>
    <w:rsid w:val="00793AFF"/>
    <w:rsid w:val="007A1610"/>
    <w:rsid w:val="007A25E0"/>
    <w:rsid w:val="007A599F"/>
    <w:rsid w:val="007B3A87"/>
    <w:rsid w:val="007B6F04"/>
    <w:rsid w:val="007C489F"/>
    <w:rsid w:val="007D3224"/>
    <w:rsid w:val="007F06B4"/>
    <w:rsid w:val="007F7FAE"/>
    <w:rsid w:val="00807819"/>
    <w:rsid w:val="00812B2D"/>
    <w:rsid w:val="00823062"/>
    <w:rsid w:val="00853AD2"/>
    <w:rsid w:val="00861E69"/>
    <w:rsid w:val="008649ED"/>
    <w:rsid w:val="008907D1"/>
    <w:rsid w:val="0089605F"/>
    <w:rsid w:val="008A0E0F"/>
    <w:rsid w:val="008A1289"/>
    <w:rsid w:val="008E3F46"/>
    <w:rsid w:val="009030E6"/>
    <w:rsid w:val="0090435E"/>
    <w:rsid w:val="00910724"/>
    <w:rsid w:val="009114E2"/>
    <w:rsid w:val="009265F7"/>
    <w:rsid w:val="009514F3"/>
    <w:rsid w:val="00952D92"/>
    <w:rsid w:val="00966C73"/>
    <w:rsid w:val="009676E2"/>
    <w:rsid w:val="00973B87"/>
    <w:rsid w:val="00995043"/>
    <w:rsid w:val="009B7A6C"/>
    <w:rsid w:val="009C20C3"/>
    <w:rsid w:val="009E4509"/>
    <w:rsid w:val="009E46FF"/>
    <w:rsid w:val="009E6267"/>
    <w:rsid w:val="009E65CB"/>
    <w:rsid w:val="009E6E16"/>
    <w:rsid w:val="009F74E1"/>
    <w:rsid w:val="00A05D8B"/>
    <w:rsid w:val="00A156C5"/>
    <w:rsid w:val="00A250B1"/>
    <w:rsid w:val="00A412C2"/>
    <w:rsid w:val="00A501DD"/>
    <w:rsid w:val="00A6203B"/>
    <w:rsid w:val="00A63F1E"/>
    <w:rsid w:val="00A84DA6"/>
    <w:rsid w:val="00A9394B"/>
    <w:rsid w:val="00AA647D"/>
    <w:rsid w:val="00AC5D92"/>
    <w:rsid w:val="00AD7029"/>
    <w:rsid w:val="00AE2ACC"/>
    <w:rsid w:val="00AE7F26"/>
    <w:rsid w:val="00AF71EA"/>
    <w:rsid w:val="00B00974"/>
    <w:rsid w:val="00B02BC8"/>
    <w:rsid w:val="00B035CF"/>
    <w:rsid w:val="00B24035"/>
    <w:rsid w:val="00B30EF4"/>
    <w:rsid w:val="00B50821"/>
    <w:rsid w:val="00B62A3C"/>
    <w:rsid w:val="00B65BE8"/>
    <w:rsid w:val="00B73B35"/>
    <w:rsid w:val="00B81065"/>
    <w:rsid w:val="00B8161F"/>
    <w:rsid w:val="00B82D3C"/>
    <w:rsid w:val="00B953CE"/>
    <w:rsid w:val="00B96278"/>
    <w:rsid w:val="00BA0D86"/>
    <w:rsid w:val="00BA3AFE"/>
    <w:rsid w:val="00BB6CD5"/>
    <w:rsid w:val="00BC1715"/>
    <w:rsid w:val="00BC1D80"/>
    <w:rsid w:val="00BD7B86"/>
    <w:rsid w:val="00BE271E"/>
    <w:rsid w:val="00BE6D43"/>
    <w:rsid w:val="00BE7851"/>
    <w:rsid w:val="00BF6351"/>
    <w:rsid w:val="00C2010B"/>
    <w:rsid w:val="00C275E2"/>
    <w:rsid w:val="00C3265C"/>
    <w:rsid w:val="00C427F7"/>
    <w:rsid w:val="00C43592"/>
    <w:rsid w:val="00C4492E"/>
    <w:rsid w:val="00C5041E"/>
    <w:rsid w:val="00C54803"/>
    <w:rsid w:val="00C736FF"/>
    <w:rsid w:val="00C73A4B"/>
    <w:rsid w:val="00C753FF"/>
    <w:rsid w:val="00C75796"/>
    <w:rsid w:val="00C771B1"/>
    <w:rsid w:val="00C8233A"/>
    <w:rsid w:val="00C828AD"/>
    <w:rsid w:val="00C87E7D"/>
    <w:rsid w:val="00CA1CC7"/>
    <w:rsid w:val="00CA337B"/>
    <w:rsid w:val="00CA3C12"/>
    <w:rsid w:val="00CC1A12"/>
    <w:rsid w:val="00CC256A"/>
    <w:rsid w:val="00CC37B4"/>
    <w:rsid w:val="00CC53DB"/>
    <w:rsid w:val="00CD1264"/>
    <w:rsid w:val="00CD1B34"/>
    <w:rsid w:val="00CD4E2A"/>
    <w:rsid w:val="00CE55F7"/>
    <w:rsid w:val="00CE6C67"/>
    <w:rsid w:val="00CF0C56"/>
    <w:rsid w:val="00CF18B6"/>
    <w:rsid w:val="00CF2982"/>
    <w:rsid w:val="00D13048"/>
    <w:rsid w:val="00D15F79"/>
    <w:rsid w:val="00D316EE"/>
    <w:rsid w:val="00D718A2"/>
    <w:rsid w:val="00D72F73"/>
    <w:rsid w:val="00D740E7"/>
    <w:rsid w:val="00D812A5"/>
    <w:rsid w:val="00D818D1"/>
    <w:rsid w:val="00D83747"/>
    <w:rsid w:val="00D86C4F"/>
    <w:rsid w:val="00D91A63"/>
    <w:rsid w:val="00D9201D"/>
    <w:rsid w:val="00D92774"/>
    <w:rsid w:val="00DB30ED"/>
    <w:rsid w:val="00DB3605"/>
    <w:rsid w:val="00DB77D3"/>
    <w:rsid w:val="00DC14C3"/>
    <w:rsid w:val="00DE18C3"/>
    <w:rsid w:val="00DE43A2"/>
    <w:rsid w:val="00DE5FCA"/>
    <w:rsid w:val="00DF593F"/>
    <w:rsid w:val="00E1088C"/>
    <w:rsid w:val="00E247E0"/>
    <w:rsid w:val="00E30974"/>
    <w:rsid w:val="00E32A3D"/>
    <w:rsid w:val="00E60460"/>
    <w:rsid w:val="00E7047F"/>
    <w:rsid w:val="00E80946"/>
    <w:rsid w:val="00E81D3E"/>
    <w:rsid w:val="00E83D0E"/>
    <w:rsid w:val="00E86BFF"/>
    <w:rsid w:val="00E90E31"/>
    <w:rsid w:val="00E97CF6"/>
    <w:rsid w:val="00EA26AD"/>
    <w:rsid w:val="00EB6C3D"/>
    <w:rsid w:val="00ED2492"/>
    <w:rsid w:val="00ED69A5"/>
    <w:rsid w:val="00EE23D3"/>
    <w:rsid w:val="00F05B18"/>
    <w:rsid w:val="00F1326C"/>
    <w:rsid w:val="00F13C17"/>
    <w:rsid w:val="00F3094F"/>
    <w:rsid w:val="00F3728B"/>
    <w:rsid w:val="00F42764"/>
    <w:rsid w:val="00F458C6"/>
    <w:rsid w:val="00F56849"/>
    <w:rsid w:val="00F64527"/>
    <w:rsid w:val="00F67B3F"/>
    <w:rsid w:val="00F70D4C"/>
    <w:rsid w:val="00F7302A"/>
    <w:rsid w:val="00F73444"/>
    <w:rsid w:val="00FB1495"/>
    <w:rsid w:val="00FB4956"/>
    <w:rsid w:val="00FB703C"/>
    <w:rsid w:val="00FC2C8B"/>
    <w:rsid w:val="00FC495F"/>
    <w:rsid w:val="00FE15A0"/>
    <w:rsid w:val="00FE76FD"/>
    <w:rsid w:val="00FF22B7"/>
    <w:rsid w:val="00FF4373"/>
    <w:rsid w:val="00FF69CD"/>
    <w:rsid w:val="00FF767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9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CA"/>
    <w:pPr>
      <w:widowControl w:val="0"/>
    </w:pPr>
  </w:style>
  <w:style w:type="paragraph" w:styleId="1">
    <w:name w:val="heading 1"/>
    <w:basedOn w:val="a"/>
    <w:next w:val="a"/>
    <w:link w:val="10"/>
    <w:uiPriority w:val="9"/>
    <w:qFormat/>
    <w:rsid w:val="00CF298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5FCA"/>
    <w:pPr>
      <w:spacing w:after="120" w:line="360" w:lineRule="auto"/>
      <w:ind w:firstLineChars="200" w:firstLine="480"/>
    </w:pPr>
    <w:rPr>
      <w:rFonts w:ascii="Arial" w:eastAsia="標楷體" w:hAnsi="Arial" w:cs="Times New Roman"/>
      <w:szCs w:val="24"/>
    </w:rPr>
  </w:style>
  <w:style w:type="character" w:customStyle="1" w:styleId="a4">
    <w:name w:val="本文 字元"/>
    <w:basedOn w:val="a0"/>
    <w:link w:val="a3"/>
    <w:rsid w:val="00DE5FCA"/>
    <w:rPr>
      <w:rFonts w:ascii="Arial" w:eastAsia="標楷體" w:hAnsi="Arial" w:cs="Times New Roman"/>
      <w:szCs w:val="24"/>
    </w:rPr>
  </w:style>
  <w:style w:type="paragraph" w:customStyle="1" w:styleId="a5">
    <w:name w:val="圖"/>
    <w:basedOn w:val="a"/>
    <w:autoRedefine/>
    <w:rsid w:val="00FE76FD"/>
    <w:pPr>
      <w:spacing w:before="240"/>
      <w:ind w:right="238"/>
      <w:jc w:val="both"/>
    </w:pPr>
    <w:rPr>
      <w:rFonts w:ascii="Times New Roman" w:eastAsia="標楷體" w:hAnsi="Times New Roman" w:cs="Times New Roman"/>
      <w:kern w:val="0"/>
      <w:szCs w:val="24"/>
    </w:rPr>
  </w:style>
  <w:style w:type="paragraph" w:styleId="a6">
    <w:name w:val="List Paragraph"/>
    <w:basedOn w:val="a"/>
    <w:uiPriority w:val="34"/>
    <w:qFormat/>
    <w:rsid w:val="00DE5FCA"/>
    <w:pPr>
      <w:ind w:leftChars="200" w:left="480"/>
    </w:pPr>
  </w:style>
  <w:style w:type="paragraph" w:customStyle="1" w:styleId="Default">
    <w:name w:val="Default"/>
    <w:rsid w:val="00EE23D3"/>
    <w:pPr>
      <w:widowControl w:val="0"/>
      <w:autoSpaceDE w:val="0"/>
      <w:autoSpaceDN w:val="0"/>
      <w:adjustRightInd w:val="0"/>
    </w:pPr>
    <w:rPr>
      <w:rFonts w:ascii="Gill Sans MT" w:hAnsi="Gill Sans MT" w:cs="Gill Sans MT"/>
      <w:color w:val="000000"/>
      <w:kern w:val="0"/>
      <w:szCs w:val="24"/>
    </w:rPr>
  </w:style>
  <w:style w:type="character" w:styleId="a7">
    <w:name w:val="Hyperlink"/>
    <w:basedOn w:val="a0"/>
    <w:uiPriority w:val="99"/>
    <w:unhideWhenUsed/>
    <w:rsid w:val="003F232E"/>
    <w:rPr>
      <w:color w:val="0563C1" w:themeColor="hyperlink"/>
      <w:u w:val="single"/>
    </w:rPr>
  </w:style>
  <w:style w:type="character" w:customStyle="1" w:styleId="11">
    <w:name w:val="未解析的提及1"/>
    <w:basedOn w:val="a0"/>
    <w:uiPriority w:val="99"/>
    <w:semiHidden/>
    <w:unhideWhenUsed/>
    <w:rsid w:val="003F232E"/>
    <w:rPr>
      <w:color w:val="605E5C"/>
      <w:shd w:val="clear" w:color="auto" w:fill="E1DFDD"/>
    </w:rPr>
  </w:style>
  <w:style w:type="paragraph" w:styleId="Web">
    <w:name w:val="Normal (Web)"/>
    <w:basedOn w:val="a"/>
    <w:uiPriority w:val="99"/>
    <w:semiHidden/>
    <w:unhideWhenUsed/>
    <w:rsid w:val="00034570"/>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BE6D4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6D43"/>
    <w:rPr>
      <w:rFonts w:asciiTheme="majorHAnsi" w:eastAsiaTheme="majorEastAsia" w:hAnsiTheme="majorHAnsi" w:cstheme="majorBidi"/>
      <w:sz w:val="18"/>
      <w:szCs w:val="18"/>
    </w:rPr>
  </w:style>
  <w:style w:type="character" w:customStyle="1" w:styleId="10">
    <w:name w:val="標題 1 字元"/>
    <w:basedOn w:val="a0"/>
    <w:link w:val="1"/>
    <w:uiPriority w:val="9"/>
    <w:rsid w:val="00CF2982"/>
    <w:rPr>
      <w:rFonts w:asciiTheme="majorHAnsi" w:eastAsiaTheme="majorEastAsia" w:hAnsiTheme="majorHAnsi" w:cstheme="majorBidi"/>
      <w:b/>
      <w:bCs/>
      <w:kern w:val="52"/>
      <w:sz w:val="52"/>
      <w:szCs w:val="52"/>
    </w:rPr>
  </w:style>
  <w:style w:type="table" w:styleId="aa">
    <w:name w:val="Table Grid"/>
    <w:basedOn w:val="a1"/>
    <w:uiPriority w:val="59"/>
    <w:rsid w:val="00173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8355B"/>
    <w:pPr>
      <w:tabs>
        <w:tab w:val="center" w:pos="4153"/>
        <w:tab w:val="right" w:pos="8306"/>
      </w:tabs>
      <w:snapToGrid w:val="0"/>
    </w:pPr>
    <w:rPr>
      <w:sz w:val="20"/>
      <w:szCs w:val="20"/>
    </w:rPr>
  </w:style>
  <w:style w:type="character" w:customStyle="1" w:styleId="ac">
    <w:name w:val="頁首 字元"/>
    <w:basedOn w:val="a0"/>
    <w:link w:val="ab"/>
    <w:uiPriority w:val="99"/>
    <w:rsid w:val="0058355B"/>
    <w:rPr>
      <w:sz w:val="20"/>
      <w:szCs w:val="20"/>
    </w:rPr>
  </w:style>
  <w:style w:type="paragraph" w:styleId="ad">
    <w:name w:val="footer"/>
    <w:basedOn w:val="a"/>
    <w:link w:val="ae"/>
    <w:uiPriority w:val="99"/>
    <w:unhideWhenUsed/>
    <w:rsid w:val="0058355B"/>
    <w:pPr>
      <w:tabs>
        <w:tab w:val="center" w:pos="4153"/>
        <w:tab w:val="right" w:pos="8306"/>
      </w:tabs>
      <w:snapToGrid w:val="0"/>
    </w:pPr>
    <w:rPr>
      <w:sz w:val="20"/>
      <w:szCs w:val="20"/>
    </w:rPr>
  </w:style>
  <w:style w:type="character" w:customStyle="1" w:styleId="ae">
    <w:name w:val="頁尾 字元"/>
    <w:basedOn w:val="a0"/>
    <w:link w:val="ad"/>
    <w:uiPriority w:val="99"/>
    <w:rsid w:val="0058355B"/>
    <w:rPr>
      <w:sz w:val="20"/>
      <w:szCs w:val="20"/>
    </w:rPr>
  </w:style>
  <w:style w:type="paragraph" w:styleId="af">
    <w:name w:val="Revision"/>
    <w:hidden/>
    <w:uiPriority w:val="99"/>
    <w:semiHidden/>
    <w:rsid w:val="004009F4"/>
  </w:style>
  <w:style w:type="character" w:styleId="af0">
    <w:name w:val="annotation reference"/>
    <w:basedOn w:val="a0"/>
    <w:uiPriority w:val="99"/>
    <w:semiHidden/>
    <w:unhideWhenUsed/>
    <w:rsid w:val="00183482"/>
    <w:rPr>
      <w:sz w:val="16"/>
      <w:szCs w:val="16"/>
    </w:rPr>
  </w:style>
  <w:style w:type="paragraph" w:styleId="af1">
    <w:name w:val="annotation text"/>
    <w:basedOn w:val="a"/>
    <w:link w:val="af2"/>
    <w:uiPriority w:val="99"/>
    <w:unhideWhenUsed/>
    <w:rsid w:val="00183482"/>
    <w:rPr>
      <w:sz w:val="20"/>
      <w:szCs w:val="20"/>
    </w:rPr>
  </w:style>
  <w:style w:type="character" w:customStyle="1" w:styleId="af2">
    <w:name w:val="註解文字 字元"/>
    <w:basedOn w:val="a0"/>
    <w:link w:val="af1"/>
    <w:uiPriority w:val="99"/>
    <w:rsid w:val="00183482"/>
    <w:rPr>
      <w:sz w:val="20"/>
      <w:szCs w:val="20"/>
    </w:rPr>
  </w:style>
  <w:style w:type="paragraph" w:styleId="af3">
    <w:name w:val="annotation subject"/>
    <w:basedOn w:val="af1"/>
    <w:next w:val="af1"/>
    <w:link w:val="af4"/>
    <w:uiPriority w:val="99"/>
    <w:semiHidden/>
    <w:unhideWhenUsed/>
    <w:rsid w:val="00183482"/>
    <w:rPr>
      <w:b/>
      <w:bCs/>
    </w:rPr>
  </w:style>
  <w:style w:type="character" w:customStyle="1" w:styleId="af4">
    <w:name w:val="註解主旨 字元"/>
    <w:basedOn w:val="af2"/>
    <w:link w:val="af3"/>
    <w:uiPriority w:val="99"/>
    <w:semiHidden/>
    <w:rsid w:val="00183482"/>
    <w:rPr>
      <w:b/>
      <w:bCs/>
      <w:sz w:val="20"/>
      <w:szCs w:val="20"/>
    </w:rPr>
  </w:style>
  <w:style w:type="paragraph" w:styleId="3">
    <w:name w:val="Body Text 3"/>
    <w:basedOn w:val="a"/>
    <w:link w:val="30"/>
    <w:uiPriority w:val="99"/>
    <w:semiHidden/>
    <w:unhideWhenUsed/>
    <w:rsid w:val="00411162"/>
    <w:pPr>
      <w:spacing w:after="120"/>
    </w:pPr>
    <w:rPr>
      <w:sz w:val="16"/>
      <w:szCs w:val="16"/>
    </w:rPr>
  </w:style>
  <w:style w:type="character" w:customStyle="1" w:styleId="30">
    <w:name w:val="本文 3 字元"/>
    <w:basedOn w:val="a0"/>
    <w:link w:val="3"/>
    <w:uiPriority w:val="99"/>
    <w:semiHidden/>
    <w:rsid w:val="00411162"/>
    <w:rPr>
      <w:sz w:val="16"/>
      <w:szCs w:val="16"/>
    </w:rPr>
  </w:style>
  <w:style w:type="paragraph" w:styleId="af5">
    <w:name w:val="footnote text"/>
    <w:basedOn w:val="a"/>
    <w:link w:val="af6"/>
    <w:semiHidden/>
    <w:rsid w:val="00411162"/>
    <w:pPr>
      <w:adjustRightInd w:val="0"/>
      <w:snapToGrid w:val="0"/>
      <w:textAlignment w:val="baseline"/>
    </w:pPr>
    <w:rPr>
      <w:rFonts w:ascii="Times New Roman" w:eastAsia="新細明體" w:hAnsi="Times New Roman" w:cs="Times New Roman"/>
      <w:kern w:val="0"/>
      <w:sz w:val="20"/>
      <w:szCs w:val="20"/>
    </w:rPr>
  </w:style>
  <w:style w:type="character" w:customStyle="1" w:styleId="af6">
    <w:name w:val="註腳文字 字元"/>
    <w:basedOn w:val="a0"/>
    <w:link w:val="af5"/>
    <w:semiHidden/>
    <w:rsid w:val="00411162"/>
    <w:rPr>
      <w:rFonts w:ascii="Times New Roman" w:eastAsia="新細明體" w:hAnsi="Times New Roman" w:cs="Times New Roman"/>
      <w:kern w:val="0"/>
      <w:sz w:val="20"/>
      <w:szCs w:val="20"/>
    </w:rPr>
  </w:style>
  <w:style w:type="character" w:styleId="af7">
    <w:name w:val="footnote reference"/>
    <w:semiHidden/>
    <w:rsid w:val="00411162"/>
    <w:rPr>
      <w:vertAlign w:val="superscript"/>
    </w:rPr>
  </w:style>
  <w:style w:type="paragraph" w:customStyle="1" w:styleId="ReferencesText">
    <w:name w:val="References Text"/>
    <w:basedOn w:val="a"/>
    <w:qFormat/>
    <w:rsid w:val="00D13048"/>
    <w:pPr>
      <w:widowControl/>
      <w:autoSpaceDE w:val="0"/>
      <w:autoSpaceDN w:val="0"/>
      <w:adjustRightInd w:val="0"/>
      <w:jc w:val="both"/>
      <w:textAlignment w:val="bottom"/>
    </w:pPr>
    <w:rPr>
      <w:rFonts w:ascii="Times New Roman" w:eastAsia="標楷體"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CA"/>
    <w:pPr>
      <w:widowControl w:val="0"/>
    </w:pPr>
  </w:style>
  <w:style w:type="paragraph" w:styleId="1">
    <w:name w:val="heading 1"/>
    <w:basedOn w:val="a"/>
    <w:next w:val="a"/>
    <w:link w:val="10"/>
    <w:uiPriority w:val="9"/>
    <w:qFormat/>
    <w:rsid w:val="00CF298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5FCA"/>
    <w:pPr>
      <w:spacing w:after="120" w:line="360" w:lineRule="auto"/>
      <w:ind w:firstLineChars="200" w:firstLine="480"/>
    </w:pPr>
    <w:rPr>
      <w:rFonts w:ascii="Arial" w:eastAsia="標楷體" w:hAnsi="Arial" w:cs="Times New Roman"/>
      <w:szCs w:val="24"/>
    </w:rPr>
  </w:style>
  <w:style w:type="character" w:customStyle="1" w:styleId="a4">
    <w:name w:val="本文 字元"/>
    <w:basedOn w:val="a0"/>
    <w:link w:val="a3"/>
    <w:rsid w:val="00DE5FCA"/>
    <w:rPr>
      <w:rFonts w:ascii="Arial" w:eastAsia="標楷體" w:hAnsi="Arial" w:cs="Times New Roman"/>
      <w:szCs w:val="24"/>
    </w:rPr>
  </w:style>
  <w:style w:type="paragraph" w:customStyle="1" w:styleId="a5">
    <w:name w:val="圖"/>
    <w:basedOn w:val="a"/>
    <w:autoRedefine/>
    <w:rsid w:val="00FE76FD"/>
    <w:pPr>
      <w:spacing w:before="240"/>
      <w:ind w:right="238"/>
      <w:jc w:val="both"/>
    </w:pPr>
    <w:rPr>
      <w:rFonts w:ascii="Times New Roman" w:eastAsia="標楷體" w:hAnsi="Times New Roman" w:cs="Times New Roman"/>
      <w:kern w:val="0"/>
      <w:szCs w:val="24"/>
    </w:rPr>
  </w:style>
  <w:style w:type="paragraph" w:styleId="a6">
    <w:name w:val="List Paragraph"/>
    <w:basedOn w:val="a"/>
    <w:uiPriority w:val="34"/>
    <w:qFormat/>
    <w:rsid w:val="00DE5FCA"/>
    <w:pPr>
      <w:ind w:leftChars="200" w:left="480"/>
    </w:pPr>
  </w:style>
  <w:style w:type="paragraph" w:customStyle="1" w:styleId="Default">
    <w:name w:val="Default"/>
    <w:rsid w:val="00EE23D3"/>
    <w:pPr>
      <w:widowControl w:val="0"/>
      <w:autoSpaceDE w:val="0"/>
      <w:autoSpaceDN w:val="0"/>
      <w:adjustRightInd w:val="0"/>
    </w:pPr>
    <w:rPr>
      <w:rFonts w:ascii="Gill Sans MT" w:hAnsi="Gill Sans MT" w:cs="Gill Sans MT"/>
      <w:color w:val="000000"/>
      <w:kern w:val="0"/>
      <w:szCs w:val="24"/>
    </w:rPr>
  </w:style>
  <w:style w:type="character" w:styleId="a7">
    <w:name w:val="Hyperlink"/>
    <w:basedOn w:val="a0"/>
    <w:uiPriority w:val="99"/>
    <w:unhideWhenUsed/>
    <w:rsid w:val="003F232E"/>
    <w:rPr>
      <w:color w:val="0563C1" w:themeColor="hyperlink"/>
      <w:u w:val="single"/>
    </w:rPr>
  </w:style>
  <w:style w:type="character" w:customStyle="1" w:styleId="11">
    <w:name w:val="未解析的提及1"/>
    <w:basedOn w:val="a0"/>
    <w:uiPriority w:val="99"/>
    <w:semiHidden/>
    <w:unhideWhenUsed/>
    <w:rsid w:val="003F232E"/>
    <w:rPr>
      <w:color w:val="605E5C"/>
      <w:shd w:val="clear" w:color="auto" w:fill="E1DFDD"/>
    </w:rPr>
  </w:style>
  <w:style w:type="paragraph" w:styleId="Web">
    <w:name w:val="Normal (Web)"/>
    <w:basedOn w:val="a"/>
    <w:uiPriority w:val="99"/>
    <w:semiHidden/>
    <w:unhideWhenUsed/>
    <w:rsid w:val="00034570"/>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BE6D4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6D43"/>
    <w:rPr>
      <w:rFonts w:asciiTheme="majorHAnsi" w:eastAsiaTheme="majorEastAsia" w:hAnsiTheme="majorHAnsi" w:cstheme="majorBidi"/>
      <w:sz w:val="18"/>
      <w:szCs w:val="18"/>
    </w:rPr>
  </w:style>
  <w:style w:type="character" w:customStyle="1" w:styleId="10">
    <w:name w:val="標題 1 字元"/>
    <w:basedOn w:val="a0"/>
    <w:link w:val="1"/>
    <w:uiPriority w:val="9"/>
    <w:rsid w:val="00CF2982"/>
    <w:rPr>
      <w:rFonts w:asciiTheme="majorHAnsi" w:eastAsiaTheme="majorEastAsia" w:hAnsiTheme="majorHAnsi" w:cstheme="majorBidi"/>
      <w:b/>
      <w:bCs/>
      <w:kern w:val="52"/>
      <w:sz w:val="52"/>
      <w:szCs w:val="52"/>
    </w:rPr>
  </w:style>
  <w:style w:type="table" w:styleId="aa">
    <w:name w:val="Table Grid"/>
    <w:basedOn w:val="a1"/>
    <w:uiPriority w:val="59"/>
    <w:rsid w:val="00173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8355B"/>
    <w:pPr>
      <w:tabs>
        <w:tab w:val="center" w:pos="4153"/>
        <w:tab w:val="right" w:pos="8306"/>
      </w:tabs>
      <w:snapToGrid w:val="0"/>
    </w:pPr>
    <w:rPr>
      <w:sz w:val="20"/>
      <w:szCs w:val="20"/>
    </w:rPr>
  </w:style>
  <w:style w:type="character" w:customStyle="1" w:styleId="ac">
    <w:name w:val="頁首 字元"/>
    <w:basedOn w:val="a0"/>
    <w:link w:val="ab"/>
    <w:uiPriority w:val="99"/>
    <w:rsid w:val="0058355B"/>
    <w:rPr>
      <w:sz w:val="20"/>
      <w:szCs w:val="20"/>
    </w:rPr>
  </w:style>
  <w:style w:type="paragraph" w:styleId="ad">
    <w:name w:val="footer"/>
    <w:basedOn w:val="a"/>
    <w:link w:val="ae"/>
    <w:uiPriority w:val="99"/>
    <w:unhideWhenUsed/>
    <w:rsid w:val="0058355B"/>
    <w:pPr>
      <w:tabs>
        <w:tab w:val="center" w:pos="4153"/>
        <w:tab w:val="right" w:pos="8306"/>
      </w:tabs>
      <w:snapToGrid w:val="0"/>
    </w:pPr>
    <w:rPr>
      <w:sz w:val="20"/>
      <w:szCs w:val="20"/>
    </w:rPr>
  </w:style>
  <w:style w:type="character" w:customStyle="1" w:styleId="ae">
    <w:name w:val="頁尾 字元"/>
    <w:basedOn w:val="a0"/>
    <w:link w:val="ad"/>
    <w:uiPriority w:val="99"/>
    <w:rsid w:val="0058355B"/>
    <w:rPr>
      <w:sz w:val="20"/>
      <w:szCs w:val="20"/>
    </w:rPr>
  </w:style>
  <w:style w:type="paragraph" w:styleId="af">
    <w:name w:val="Revision"/>
    <w:hidden/>
    <w:uiPriority w:val="99"/>
    <w:semiHidden/>
    <w:rsid w:val="004009F4"/>
  </w:style>
  <w:style w:type="character" w:styleId="af0">
    <w:name w:val="annotation reference"/>
    <w:basedOn w:val="a0"/>
    <w:uiPriority w:val="99"/>
    <w:semiHidden/>
    <w:unhideWhenUsed/>
    <w:rsid w:val="00183482"/>
    <w:rPr>
      <w:sz w:val="16"/>
      <w:szCs w:val="16"/>
    </w:rPr>
  </w:style>
  <w:style w:type="paragraph" w:styleId="af1">
    <w:name w:val="annotation text"/>
    <w:basedOn w:val="a"/>
    <w:link w:val="af2"/>
    <w:uiPriority w:val="99"/>
    <w:unhideWhenUsed/>
    <w:rsid w:val="00183482"/>
    <w:rPr>
      <w:sz w:val="20"/>
      <w:szCs w:val="20"/>
    </w:rPr>
  </w:style>
  <w:style w:type="character" w:customStyle="1" w:styleId="af2">
    <w:name w:val="註解文字 字元"/>
    <w:basedOn w:val="a0"/>
    <w:link w:val="af1"/>
    <w:uiPriority w:val="99"/>
    <w:rsid w:val="00183482"/>
    <w:rPr>
      <w:sz w:val="20"/>
      <w:szCs w:val="20"/>
    </w:rPr>
  </w:style>
  <w:style w:type="paragraph" w:styleId="af3">
    <w:name w:val="annotation subject"/>
    <w:basedOn w:val="af1"/>
    <w:next w:val="af1"/>
    <w:link w:val="af4"/>
    <w:uiPriority w:val="99"/>
    <w:semiHidden/>
    <w:unhideWhenUsed/>
    <w:rsid w:val="00183482"/>
    <w:rPr>
      <w:b/>
      <w:bCs/>
    </w:rPr>
  </w:style>
  <w:style w:type="character" w:customStyle="1" w:styleId="af4">
    <w:name w:val="註解主旨 字元"/>
    <w:basedOn w:val="af2"/>
    <w:link w:val="af3"/>
    <w:uiPriority w:val="99"/>
    <w:semiHidden/>
    <w:rsid w:val="00183482"/>
    <w:rPr>
      <w:b/>
      <w:bCs/>
      <w:sz w:val="20"/>
      <w:szCs w:val="20"/>
    </w:rPr>
  </w:style>
  <w:style w:type="paragraph" w:styleId="3">
    <w:name w:val="Body Text 3"/>
    <w:basedOn w:val="a"/>
    <w:link w:val="30"/>
    <w:uiPriority w:val="99"/>
    <w:semiHidden/>
    <w:unhideWhenUsed/>
    <w:rsid w:val="00411162"/>
    <w:pPr>
      <w:spacing w:after="120"/>
    </w:pPr>
    <w:rPr>
      <w:sz w:val="16"/>
      <w:szCs w:val="16"/>
    </w:rPr>
  </w:style>
  <w:style w:type="character" w:customStyle="1" w:styleId="30">
    <w:name w:val="本文 3 字元"/>
    <w:basedOn w:val="a0"/>
    <w:link w:val="3"/>
    <w:uiPriority w:val="99"/>
    <w:semiHidden/>
    <w:rsid w:val="00411162"/>
    <w:rPr>
      <w:sz w:val="16"/>
      <w:szCs w:val="16"/>
    </w:rPr>
  </w:style>
  <w:style w:type="paragraph" w:styleId="af5">
    <w:name w:val="footnote text"/>
    <w:basedOn w:val="a"/>
    <w:link w:val="af6"/>
    <w:semiHidden/>
    <w:rsid w:val="00411162"/>
    <w:pPr>
      <w:adjustRightInd w:val="0"/>
      <w:snapToGrid w:val="0"/>
      <w:textAlignment w:val="baseline"/>
    </w:pPr>
    <w:rPr>
      <w:rFonts w:ascii="Times New Roman" w:eastAsia="新細明體" w:hAnsi="Times New Roman" w:cs="Times New Roman"/>
      <w:kern w:val="0"/>
      <w:sz w:val="20"/>
      <w:szCs w:val="20"/>
    </w:rPr>
  </w:style>
  <w:style w:type="character" w:customStyle="1" w:styleId="af6">
    <w:name w:val="註腳文字 字元"/>
    <w:basedOn w:val="a0"/>
    <w:link w:val="af5"/>
    <w:semiHidden/>
    <w:rsid w:val="00411162"/>
    <w:rPr>
      <w:rFonts w:ascii="Times New Roman" w:eastAsia="新細明體" w:hAnsi="Times New Roman" w:cs="Times New Roman"/>
      <w:kern w:val="0"/>
      <w:sz w:val="20"/>
      <w:szCs w:val="20"/>
    </w:rPr>
  </w:style>
  <w:style w:type="character" w:styleId="af7">
    <w:name w:val="footnote reference"/>
    <w:semiHidden/>
    <w:rsid w:val="00411162"/>
    <w:rPr>
      <w:vertAlign w:val="superscript"/>
    </w:rPr>
  </w:style>
  <w:style w:type="paragraph" w:customStyle="1" w:styleId="ReferencesText">
    <w:name w:val="References Text"/>
    <w:basedOn w:val="a"/>
    <w:qFormat/>
    <w:rsid w:val="00D13048"/>
    <w:pPr>
      <w:widowControl/>
      <w:autoSpaceDE w:val="0"/>
      <w:autoSpaceDN w:val="0"/>
      <w:adjustRightInd w:val="0"/>
      <w:jc w:val="both"/>
      <w:textAlignment w:val="bottom"/>
    </w:pPr>
    <w:rPr>
      <w:rFonts w:ascii="Times New Roman" w:eastAsia="標楷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307">
      <w:bodyDiv w:val="1"/>
      <w:marLeft w:val="0"/>
      <w:marRight w:val="0"/>
      <w:marTop w:val="0"/>
      <w:marBottom w:val="0"/>
      <w:divBdr>
        <w:top w:val="none" w:sz="0" w:space="0" w:color="auto"/>
        <w:left w:val="none" w:sz="0" w:space="0" w:color="auto"/>
        <w:bottom w:val="none" w:sz="0" w:space="0" w:color="auto"/>
        <w:right w:val="none" w:sz="0" w:space="0" w:color="auto"/>
      </w:divBdr>
    </w:div>
    <w:div w:id="246042255">
      <w:bodyDiv w:val="1"/>
      <w:marLeft w:val="0"/>
      <w:marRight w:val="0"/>
      <w:marTop w:val="0"/>
      <w:marBottom w:val="0"/>
      <w:divBdr>
        <w:top w:val="none" w:sz="0" w:space="0" w:color="auto"/>
        <w:left w:val="none" w:sz="0" w:space="0" w:color="auto"/>
        <w:bottom w:val="none" w:sz="0" w:space="0" w:color="auto"/>
        <w:right w:val="none" w:sz="0" w:space="0" w:color="auto"/>
      </w:divBdr>
    </w:div>
    <w:div w:id="615795575">
      <w:bodyDiv w:val="1"/>
      <w:marLeft w:val="0"/>
      <w:marRight w:val="0"/>
      <w:marTop w:val="0"/>
      <w:marBottom w:val="0"/>
      <w:divBdr>
        <w:top w:val="none" w:sz="0" w:space="0" w:color="auto"/>
        <w:left w:val="none" w:sz="0" w:space="0" w:color="auto"/>
        <w:bottom w:val="none" w:sz="0" w:space="0" w:color="auto"/>
        <w:right w:val="none" w:sz="0" w:space="0" w:color="auto"/>
      </w:divBdr>
    </w:div>
    <w:div w:id="707609919">
      <w:bodyDiv w:val="1"/>
      <w:marLeft w:val="0"/>
      <w:marRight w:val="0"/>
      <w:marTop w:val="0"/>
      <w:marBottom w:val="0"/>
      <w:divBdr>
        <w:top w:val="none" w:sz="0" w:space="0" w:color="auto"/>
        <w:left w:val="none" w:sz="0" w:space="0" w:color="auto"/>
        <w:bottom w:val="none" w:sz="0" w:space="0" w:color="auto"/>
        <w:right w:val="none" w:sz="0" w:space="0" w:color="auto"/>
      </w:divBdr>
    </w:div>
    <w:div w:id="1344893402">
      <w:bodyDiv w:val="1"/>
      <w:marLeft w:val="0"/>
      <w:marRight w:val="0"/>
      <w:marTop w:val="0"/>
      <w:marBottom w:val="0"/>
      <w:divBdr>
        <w:top w:val="none" w:sz="0" w:space="0" w:color="auto"/>
        <w:left w:val="none" w:sz="0" w:space="0" w:color="auto"/>
        <w:bottom w:val="none" w:sz="0" w:space="0" w:color="auto"/>
        <w:right w:val="none" w:sz="0" w:space="0" w:color="auto"/>
      </w:divBdr>
    </w:div>
    <w:div w:id="1404836765">
      <w:bodyDiv w:val="1"/>
      <w:marLeft w:val="0"/>
      <w:marRight w:val="0"/>
      <w:marTop w:val="0"/>
      <w:marBottom w:val="0"/>
      <w:divBdr>
        <w:top w:val="none" w:sz="0" w:space="0" w:color="auto"/>
        <w:left w:val="none" w:sz="0" w:space="0" w:color="auto"/>
        <w:bottom w:val="none" w:sz="0" w:space="0" w:color="auto"/>
        <w:right w:val="none" w:sz="0" w:space="0" w:color="auto"/>
      </w:divBdr>
    </w:div>
    <w:div w:id="17105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abcnews.go.com/International/global-impact-coronaviruseducation/sto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596A-A2DC-4068-B335-EDB59D28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4769</Words>
  <Characters>27187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廷君 武</dc:creator>
  <cp:lastModifiedBy>user</cp:lastModifiedBy>
  <cp:revision>18</cp:revision>
  <cp:lastPrinted>2023-04-17T11:40:00Z</cp:lastPrinted>
  <dcterms:created xsi:type="dcterms:W3CDTF">2023-04-26T09:27:00Z</dcterms:created>
  <dcterms:modified xsi:type="dcterms:W3CDTF">2023-04-28T10:15:00Z</dcterms:modified>
</cp:coreProperties>
</file>