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7E93" w14:textId="412686B7" w:rsidR="00C61D8B" w:rsidRPr="0032507B" w:rsidRDefault="000022BD" w:rsidP="0032507B">
      <w:pPr>
        <w:jc w:val="center"/>
        <w:rPr>
          <w:rFonts w:eastAsiaTheme="minorEastAsia"/>
          <w:color w:val="auto"/>
        </w:rPr>
      </w:pPr>
      <w:r>
        <w:rPr>
          <w:rFonts w:eastAsiaTheme="minorEastAsia" w:hint="eastAsia"/>
          <w:color w:val="auto"/>
        </w:rPr>
        <w:t>De</w:t>
      </w:r>
      <w:r>
        <w:rPr>
          <w:rFonts w:eastAsiaTheme="minorEastAsia"/>
          <w:color w:val="auto"/>
        </w:rPr>
        <w:t>manding</w:t>
      </w:r>
      <w:r w:rsidR="0026777D">
        <w:rPr>
          <w:rFonts w:eastAsiaTheme="minorEastAsia" w:hint="eastAsia"/>
          <w:color w:val="auto"/>
        </w:rPr>
        <w:t xml:space="preserve"> </w:t>
      </w:r>
      <w:r w:rsidR="001E3F79">
        <w:rPr>
          <w:rFonts w:eastAsiaTheme="minorEastAsia" w:hint="eastAsia"/>
          <w:color w:val="auto"/>
        </w:rPr>
        <w:t xml:space="preserve">MC </w:t>
      </w:r>
      <w:r w:rsidR="0026777D">
        <w:rPr>
          <w:rFonts w:eastAsiaTheme="minorEastAsia"/>
          <w:color w:val="auto"/>
        </w:rPr>
        <w:t>Pricing Mechanism</w:t>
      </w:r>
      <w:r w:rsidR="0032507B">
        <w:rPr>
          <w:rFonts w:eastAsiaTheme="minorEastAsia"/>
          <w:color w:val="auto"/>
        </w:rPr>
        <w:t xml:space="preserve"> Model for</w:t>
      </w:r>
      <w:r w:rsidR="0032507B">
        <w:rPr>
          <w:rFonts w:eastAsiaTheme="minorEastAsia" w:hint="eastAsia"/>
          <w:color w:val="auto"/>
        </w:rPr>
        <w:t xml:space="preserve"> </w:t>
      </w:r>
      <w:r w:rsidR="0032507B">
        <w:rPr>
          <w:rFonts w:eastAsiaTheme="minorEastAsia"/>
          <w:color w:val="auto"/>
        </w:rPr>
        <w:t>Managing</w:t>
      </w:r>
      <w:r w:rsidR="00BF6E6E">
        <w:rPr>
          <w:rFonts w:eastAsiaTheme="minorEastAsia"/>
          <w:color w:val="auto"/>
        </w:rPr>
        <w:t xml:space="preserve"> SOW and </w:t>
      </w:r>
      <w:r w:rsidR="00E63585">
        <w:rPr>
          <w:rFonts w:eastAsiaTheme="minorEastAsia"/>
          <w:color w:val="auto"/>
        </w:rPr>
        <w:t>BPNN</w:t>
      </w:r>
    </w:p>
    <w:p w14:paraId="737F2D8B" w14:textId="2FD7819D" w:rsidR="006A728E" w:rsidRDefault="006C4725" w:rsidP="006A728E">
      <w:pPr>
        <w:jc w:val="center"/>
        <w:rPr>
          <w:rFonts w:eastAsiaTheme="majorEastAsia"/>
          <w:color w:val="auto"/>
        </w:rPr>
      </w:pPr>
      <w:r>
        <w:rPr>
          <w:rFonts w:eastAsiaTheme="minorEastAsia"/>
          <w:color w:val="auto"/>
        </w:rPr>
        <w:t>PhD</w:t>
      </w:r>
      <w:bookmarkStart w:id="0" w:name="_GoBack"/>
      <w:bookmarkEnd w:id="0"/>
      <w:r w:rsidR="0063037F" w:rsidRPr="00320C26">
        <w:rPr>
          <w:rFonts w:eastAsiaTheme="minorEastAsia"/>
          <w:color w:val="auto"/>
        </w:rPr>
        <w:t xml:space="preserve">. </w:t>
      </w:r>
      <w:r w:rsidR="00762316" w:rsidRPr="00320C26">
        <w:rPr>
          <w:rFonts w:eastAsiaTheme="minorEastAsia"/>
          <w:color w:val="auto"/>
        </w:rPr>
        <w:t>Li</w:t>
      </w:r>
      <w:r w:rsidR="00320C26" w:rsidRPr="00320C26">
        <w:rPr>
          <w:rFonts w:eastAsiaTheme="minorEastAsia"/>
          <w:color w:val="auto"/>
        </w:rPr>
        <w:t>-Hsing, Ho</w:t>
      </w:r>
      <w:r w:rsidR="006A728E" w:rsidRPr="006A728E">
        <w:rPr>
          <w:rFonts w:eastAsiaTheme="minorEastAsia"/>
          <w:color w:val="auto"/>
          <w:vertAlign w:val="superscript"/>
        </w:rPr>
        <w:t>1</w:t>
      </w:r>
      <w:r w:rsidR="006A728E">
        <w:rPr>
          <w:rFonts w:eastAsiaTheme="minorEastAsia"/>
          <w:color w:val="auto"/>
        </w:rPr>
        <w:t xml:space="preserve">, </w:t>
      </w:r>
      <w:r w:rsidR="006A728E" w:rsidRPr="00320C26">
        <w:rPr>
          <w:rFonts w:eastAsia="Hiragino Sans GB W3"/>
          <w:color w:val="auto"/>
        </w:rPr>
        <w:t>Alang</w:t>
      </w:r>
      <w:r w:rsidR="006A728E" w:rsidRPr="00320C26">
        <w:rPr>
          <w:rFonts w:eastAsia="MS Mincho"/>
          <w:color w:val="auto"/>
        </w:rPr>
        <w:t xml:space="preserve">, </w:t>
      </w:r>
      <w:r w:rsidR="006A728E" w:rsidRPr="00320C26">
        <w:rPr>
          <w:rFonts w:eastAsia="Hiragino Sans GB W3"/>
          <w:color w:val="auto"/>
        </w:rPr>
        <w:t>Manglavan</w:t>
      </w:r>
      <w:r w:rsidR="006A728E" w:rsidRPr="006A728E">
        <w:rPr>
          <w:rFonts w:eastAsia="Hiragino Sans GB W3"/>
          <w:color w:val="auto"/>
          <w:vertAlign w:val="superscript"/>
        </w:rPr>
        <w:t>2</w:t>
      </w:r>
      <w:r w:rsidR="006A728E">
        <w:rPr>
          <w:rFonts w:eastAsia="Hiragino Sans GB W3"/>
          <w:color w:val="auto"/>
        </w:rPr>
        <w:t xml:space="preserve">, </w:t>
      </w:r>
      <w:r>
        <w:rPr>
          <w:rFonts w:eastAsiaTheme="majorEastAsia" w:hint="eastAsia"/>
          <w:color w:val="auto"/>
        </w:rPr>
        <w:t>P</w:t>
      </w:r>
      <w:r>
        <w:rPr>
          <w:rFonts w:eastAsiaTheme="majorEastAsia"/>
          <w:color w:val="auto"/>
        </w:rPr>
        <w:t>hD</w:t>
      </w:r>
      <w:r w:rsidR="006A728E" w:rsidRPr="00320C26">
        <w:rPr>
          <w:rFonts w:eastAsiaTheme="majorEastAsia"/>
          <w:color w:val="auto"/>
        </w:rPr>
        <w:t>. Chung-Cheng, Fu</w:t>
      </w:r>
      <w:r w:rsidR="006A728E" w:rsidRPr="006A728E">
        <w:rPr>
          <w:rFonts w:eastAsiaTheme="majorEastAsia"/>
          <w:color w:val="auto"/>
          <w:vertAlign w:val="superscript"/>
        </w:rPr>
        <w:t>3</w:t>
      </w:r>
    </w:p>
    <w:p w14:paraId="32196C7A" w14:textId="3D0E4A9E" w:rsidR="00FB4118" w:rsidRDefault="005B664A" w:rsidP="005B664A">
      <w:pPr>
        <w:jc w:val="center"/>
        <w:rPr>
          <w:rFonts w:eastAsia="Hiragino Sans GB W3"/>
        </w:rPr>
      </w:pPr>
      <w:r w:rsidRPr="005B664A">
        <w:rPr>
          <w:rFonts w:eastAsiaTheme="majorEastAsia"/>
          <w:color w:val="auto"/>
          <w:vertAlign w:val="superscript"/>
        </w:rPr>
        <w:t>1,2</w:t>
      </w:r>
      <w:r>
        <w:rPr>
          <w:rFonts w:eastAsiaTheme="majorEastAsia"/>
          <w:color w:val="auto"/>
        </w:rPr>
        <w:t xml:space="preserve"> </w:t>
      </w:r>
      <w:r>
        <w:rPr>
          <w:rFonts w:eastAsiaTheme="majorEastAsia" w:hint="eastAsia"/>
          <w:color w:val="auto"/>
        </w:rPr>
        <w:t>Ch</w:t>
      </w:r>
      <w:r>
        <w:rPr>
          <w:rFonts w:eastAsiaTheme="majorEastAsia"/>
          <w:color w:val="auto"/>
        </w:rPr>
        <w:t xml:space="preserve">ung-Hua University, </w:t>
      </w:r>
      <w:r w:rsidRPr="00270D19">
        <w:rPr>
          <w:rFonts w:eastAsia="Hiragino Sans GB W3"/>
        </w:rPr>
        <w:t xml:space="preserve">Department of Management, </w:t>
      </w:r>
    </w:p>
    <w:p w14:paraId="75176BC1" w14:textId="68515A79" w:rsidR="0063037F" w:rsidRDefault="005B664A" w:rsidP="005B664A">
      <w:pPr>
        <w:jc w:val="center"/>
        <w:rPr>
          <w:rFonts w:eastAsiaTheme="majorEastAsia"/>
          <w:color w:val="auto"/>
        </w:rPr>
      </w:pPr>
      <w:r w:rsidRPr="00270D19">
        <w:rPr>
          <w:rFonts w:eastAsia="Hiragino Sans GB W3"/>
        </w:rPr>
        <w:t>Hsinchu 30012,</w:t>
      </w:r>
      <w:r w:rsidR="00FB4118">
        <w:rPr>
          <w:rFonts w:asciiTheme="minorEastAsia" w:eastAsiaTheme="minorEastAsia" w:hAnsiTheme="minorEastAsia" w:hint="eastAsia"/>
        </w:rPr>
        <w:t xml:space="preserve"> </w:t>
      </w:r>
      <w:r>
        <w:rPr>
          <w:rFonts w:eastAsiaTheme="majorEastAsia"/>
          <w:color w:val="auto"/>
        </w:rPr>
        <w:t>Taiwan</w:t>
      </w:r>
    </w:p>
    <w:p w14:paraId="1408D450" w14:textId="527C50C3" w:rsidR="002C1FF6" w:rsidRDefault="002C1FF6" w:rsidP="002C1FF6">
      <w:pPr>
        <w:jc w:val="center"/>
        <w:rPr>
          <w:rFonts w:eastAsiaTheme="majorEastAsia"/>
          <w:color w:val="auto"/>
        </w:rPr>
      </w:pPr>
      <w:r w:rsidRPr="005B664A">
        <w:rPr>
          <w:rFonts w:eastAsiaTheme="majorEastAsia"/>
          <w:color w:val="auto"/>
          <w:vertAlign w:val="superscript"/>
        </w:rPr>
        <w:t>3</w:t>
      </w:r>
      <w:r>
        <w:rPr>
          <w:rFonts w:eastAsiaTheme="majorEastAsia" w:hint="eastAsia"/>
          <w:color w:val="auto"/>
          <w:vertAlign w:val="superscript"/>
        </w:rPr>
        <w:t xml:space="preserve"> </w:t>
      </w:r>
      <w:r>
        <w:rPr>
          <w:rFonts w:eastAsiaTheme="majorEastAsia" w:hint="eastAsia"/>
          <w:color w:val="auto"/>
        </w:rPr>
        <w:t>In</w:t>
      </w:r>
      <w:r>
        <w:rPr>
          <w:rFonts w:eastAsiaTheme="majorEastAsia"/>
          <w:color w:val="auto"/>
        </w:rPr>
        <w:t>dustrial Technology Research Institute</w:t>
      </w:r>
      <w:r w:rsidR="008C6936">
        <w:rPr>
          <w:rFonts w:eastAsiaTheme="majorEastAsia" w:hint="eastAsia"/>
          <w:color w:val="auto"/>
        </w:rPr>
        <w:t>,</w:t>
      </w:r>
    </w:p>
    <w:p w14:paraId="05F5FA77" w14:textId="0B1F9F2A" w:rsidR="002C1FF6" w:rsidRPr="002C1FF6" w:rsidRDefault="0086582D" w:rsidP="002C1FF6">
      <w:pPr>
        <w:jc w:val="center"/>
        <w:rPr>
          <w:rFonts w:eastAsiaTheme="majorEastAsia"/>
          <w:color w:val="auto"/>
        </w:rPr>
      </w:pPr>
      <w:r>
        <w:rPr>
          <w:rFonts w:eastAsiaTheme="majorEastAsia" w:hint="eastAsia"/>
          <w:color w:val="auto"/>
        </w:rPr>
        <w:t>Ta</w:t>
      </w:r>
      <w:r>
        <w:rPr>
          <w:rFonts w:eastAsiaTheme="majorEastAsia"/>
          <w:color w:val="auto"/>
        </w:rPr>
        <w:t>inan</w:t>
      </w:r>
      <w:r w:rsidR="002C1FF6">
        <w:rPr>
          <w:rFonts w:eastAsiaTheme="majorEastAsia"/>
          <w:color w:val="auto"/>
        </w:rPr>
        <w:t xml:space="preserve"> </w:t>
      </w:r>
      <w:r>
        <w:rPr>
          <w:rFonts w:eastAsiaTheme="majorEastAsia"/>
          <w:color w:val="auto"/>
        </w:rPr>
        <w:t>70955</w:t>
      </w:r>
      <w:r w:rsidR="002C1FF6">
        <w:rPr>
          <w:rFonts w:eastAsiaTheme="majorEastAsia"/>
          <w:color w:val="auto"/>
        </w:rPr>
        <w:t>, Taiwan</w:t>
      </w:r>
    </w:p>
    <w:p w14:paraId="459B880E" w14:textId="145A778D" w:rsidR="005B664A" w:rsidRDefault="0009335D" w:rsidP="00586FA6">
      <w:pPr>
        <w:jc w:val="center"/>
        <w:rPr>
          <w:rFonts w:eastAsiaTheme="majorEastAsia"/>
          <w:color w:val="auto"/>
          <w:vertAlign w:val="superscript"/>
        </w:rPr>
      </w:pPr>
      <w:hyperlink r:id="rId7" w:history="1">
        <w:r w:rsidR="005B664A" w:rsidRPr="005B664A">
          <w:rPr>
            <w:rStyle w:val="ac"/>
            <w:rFonts w:eastAsiaTheme="minorEastAsia"/>
            <w:color w:val="auto"/>
            <w:u w:val="none"/>
          </w:rPr>
          <w:t>ho@chu.edu.tw</w:t>
        </w:r>
        <w:r w:rsidR="005B664A" w:rsidRPr="005B664A">
          <w:rPr>
            <w:rStyle w:val="ac"/>
            <w:rFonts w:eastAsiaTheme="minorEastAsia"/>
            <w:color w:val="auto"/>
            <w:u w:val="none"/>
            <w:vertAlign w:val="superscript"/>
          </w:rPr>
          <w:t>1</w:t>
        </w:r>
      </w:hyperlink>
      <w:r w:rsidR="005B664A" w:rsidRPr="005B664A">
        <w:rPr>
          <w:rFonts w:eastAsiaTheme="minorEastAsia"/>
          <w:color w:val="auto"/>
        </w:rPr>
        <w:t xml:space="preserve">, </w:t>
      </w:r>
      <w:hyperlink r:id="rId8" w:history="1">
        <w:r w:rsidR="005B664A" w:rsidRPr="005B664A">
          <w:rPr>
            <w:rStyle w:val="ac"/>
            <w:rFonts w:eastAsiaTheme="majorEastAsia"/>
            <w:color w:val="auto"/>
            <w:u w:val="none"/>
            <w:shd w:val="clear" w:color="auto" w:fill="FFFFFF"/>
          </w:rPr>
          <w:t>alang44690@gmail.com</w:t>
        </w:r>
        <w:r w:rsidR="005B664A" w:rsidRPr="005B664A">
          <w:rPr>
            <w:rStyle w:val="ac"/>
            <w:rFonts w:eastAsiaTheme="majorEastAsia"/>
            <w:color w:val="auto"/>
            <w:u w:val="none"/>
            <w:shd w:val="clear" w:color="auto" w:fill="FFFFFF"/>
            <w:vertAlign w:val="superscript"/>
          </w:rPr>
          <w:t>2</w:t>
        </w:r>
      </w:hyperlink>
      <w:r w:rsidR="005B664A" w:rsidRPr="005B664A">
        <w:rPr>
          <w:rFonts w:eastAsiaTheme="majorEastAsia"/>
          <w:color w:val="auto"/>
          <w:shd w:val="clear" w:color="auto" w:fill="FFFFFF"/>
        </w:rPr>
        <w:t xml:space="preserve">, </w:t>
      </w:r>
      <w:hyperlink r:id="rId9" w:history="1">
        <w:r w:rsidR="000F560A" w:rsidRPr="000B0C91">
          <w:rPr>
            <w:rStyle w:val="ac"/>
            <w:rFonts w:eastAsiaTheme="majorEastAsia"/>
            <w:color w:val="000000" w:themeColor="text1"/>
            <w:u w:val="none"/>
          </w:rPr>
          <w:t>mark.c.fu@gmail.com</w:t>
        </w:r>
        <w:r w:rsidR="000F560A" w:rsidRPr="000B0C91">
          <w:rPr>
            <w:rStyle w:val="ac"/>
            <w:rFonts w:eastAsiaTheme="majorEastAsia"/>
            <w:color w:val="000000" w:themeColor="text1"/>
            <w:u w:val="none"/>
            <w:vertAlign w:val="superscript"/>
          </w:rPr>
          <w:t>3</w:t>
        </w:r>
      </w:hyperlink>
    </w:p>
    <w:p w14:paraId="19E153E1" w14:textId="77777777" w:rsidR="000F560A" w:rsidRPr="000F560A" w:rsidRDefault="000F560A" w:rsidP="00586FA6">
      <w:pPr>
        <w:jc w:val="center"/>
        <w:rPr>
          <w:rFonts w:eastAsiaTheme="minorEastAsia"/>
          <w:color w:val="auto"/>
        </w:rPr>
      </w:pPr>
    </w:p>
    <w:p w14:paraId="042941F1" w14:textId="45396319" w:rsidR="00EB1498" w:rsidRPr="00BD78E9" w:rsidRDefault="00EB1498" w:rsidP="00EB1498">
      <w:pPr>
        <w:spacing w:line="360" w:lineRule="auto"/>
        <w:jc w:val="both"/>
        <w:rPr>
          <w:rFonts w:eastAsia="Hiragino Sans GB W3"/>
          <w:color w:val="auto"/>
        </w:rPr>
      </w:pPr>
      <w:r w:rsidRPr="003B0E31">
        <w:rPr>
          <w:rFonts w:eastAsia="Hiragino Sans GB W3"/>
          <w:color w:val="auto"/>
        </w:rPr>
        <w:t>Abstract</w:t>
      </w:r>
    </w:p>
    <w:p w14:paraId="3DD36124" w14:textId="4380B124" w:rsidR="00EB1498" w:rsidRDefault="00EB1498" w:rsidP="00EB1498">
      <w:pPr>
        <w:spacing w:line="360" w:lineRule="auto"/>
        <w:jc w:val="both"/>
        <w:rPr>
          <w:rFonts w:eastAsia="Hiragino Sans GB W3"/>
          <w:color w:val="000000" w:themeColor="text1"/>
          <w:spacing w:val="20"/>
        </w:rPr>
      </w:pPr>
      <w:r w:rsidRPr="00BD78E9">
        <w:rPr>
          <w:rFonts w:eastAsia="Hiragino Sans GB W3"/>
          <w:color w:val="auto"/>
          <w:spacing w:val="20"/>
        </w:rPr>
        <w:t xml:space="preserve">   </w:t>
      </w:r>
      <w:r w:rsidR="00B34296" w:rsidRPr="00A933E0">
        <w:rPr>
          <w:rFonts w:eastAsia="Hiragino Sans GB W3"/>
          <w:color w:val="000000" w:themeColor="text1"/>
          <w:spacing w:val="20"/>
        </w:rPr>
        <w:t xml:space="preserve">To increase </w:t>
      </w:r>
      <w:r w:rsidR="009F316F">
        <w:rPr>
          <w:rFonts w:eastAsia="Hiragino Sans GB W3"/>
          <w:color w:val="000000" w:themeColor="text1"/>
          <w:spacing w:val="20"/>
        </w:rPr>
        <w:t>marketing share and</w:t>
      </w:r>
      <w:r w:rsidR="00B34296" w:rsidRPr="00A933E0">
        <w:rPr>
          <w:rFonts w:eastAsia="Hiragino Sans GB W3"/>
          <w:color w:val="000000" w:themeColor="text1"/>
          <w:spacing w:val="20"/>
        </w:rPr>
        <w:t xml:space="preserve"> profit with</w:t>
      </w:r>
      <w:r w:rsidR="00B34296">
        <w:rPr>
          <w:rFonts w:eastAsia="Hiragino Sans GB W3"/>
          <w:color w:val="000000" w:themeColor="text1"/>
          <w:spacing w:val="20"/>
        </w:rPr>
        <w:t xml:space="preserve"> financial res</w:t>
      </w:r>
      <w:r w:rsidR="00E22DF2">
        <w:rPr>
          <w:rFonts w:eastAsia="Hiragino Sans GB W3"/>
          <w:color w:val="000000" w:themeColor="text1"/>
          <w:spacing w:val="20"/>
        </w:rPr>
        <w:t>ources</w:t>
      </w:r>
      <w:r w:rsidR="00B34296" w:rsidRPr="00A933E0">
        <w:rPr>
          <w:rFonts w:eastAsia="Hiragino Sans GB W3"/>
          <w:color w:val="000000" w:themeColor="text1"/>
          <w:spacing w:val="20"/>
        </w:rPr>
        <w:t>,</w:t>
      </w:r>
      <w:r w:rsidR="00B34296">
        <w:rPr>
          <w:rFonts w:eastAsia="Hiragino Sans GB W3"/>
          <w:color w:val="000000" w:themeColor="text1"/>
          <w:spacing w:val="20"/>
        </w:rPr>
        <w:t xml:space="preserve"> </w:t>
      </w:r>
      <w:r w:rsidR="00E22DF2">
        <w:rPr>
          <w:rFonts w:eastAsia="Hiragino Sans GB W3"/>
          <w:color w:val="000000" w:themeColor="text1"/>
          <w:spacing w:val="20"/>
        </w:rPr>
        <w:t>t</w:t>
      </w:r>
      <w:r w:rsidR="00CE0E8E" w:rsidRPr="00A933E0">
        <w:rPr>
          <w:rFonts w:eastAsia="Hiragino Sans GB W3"/>
          <w:color w:val="000000" w:themeColor="text1"/>
          <w:spacing w:val="20"/>
        </w:rPr>
        <w:t xml:space="preserve">he marginal cost (MC) pricing mechanism </w:t>
      </w:r>
      <w:r w:rsidR="00CD7448" w:rsidRPr="00A933E0">
        <w:rPr>
          <w:rFonts w:eastAsia="Hiragino Sans GB W3"/>
          <w:color w:val="000000" w:themeColor="text1"/>
          <w:spacing w:val="20"/>
        </w:rPr>
        <w:t>is better strategy using for b</w:t>
      </w:r>
      <w:r w:rsidRPr="00A933E0">
        <w:rPr>
          <w:rFonts w:eastAsia="Hiragino Sans GB W3"/>
          <w:color w:val="000000" w:themeColor="text1"/>
          <w:spacing w:val="20"/>
        </w:rPr>
        <w:t xml:space="preserve">usinesses producing in small quantities and </w:t>
      </w:r>
      <w:r w:rsidR="00176B8A" w:rsidRPr="00A933E0">
        <w:rPr>
          <w:rFonts w:eastAsia="Hiragino Sans GB W3"/>
          <w:color w:val="000000" w:themeColor="text1"/>
          <w:spacing w:val="20"/>
        </w:rPr>
        <w:t>high</w:t>
      </w:r>
      <w:r w:rsidRPr="00A933E0">
        <w:rPr>
          <w:rFonts w:eastAsia="Hiragino Sans GB W3"/>
          <w:color w:val="000000" w:themeColor="text1"/>
          <w:spacing w:val="20"/>
        </w:rPr>
        <w:t xml:space="preserve"> diversity</w:t>
      </w:r>
      <w:r w:rsidR="00FB4118" w:rsidRPr="00A933E0">
        <w:rPr>
          <w:rFonts w:eastAsia="Hiragino Sans GB W3"/>
          <w:color w:val="000000" w:themeColor="text1"/>
          <w:spacing w:val="20"/>
        </w:rPr>
        <w:t xml:space="preserve"> </w:t>
      </w:r>
      <w:r w:rsidR="001E12BB" w:rsidRPr="00A933E0">
        <w:rPr>
          <w:rFonts w:eastAsia="Hiragino Sans GB W3"/>
          <w:color w:val="000000" w:themeColor="text1"/>
          <w:spacing w:val="20"/>
        </w:rPr>
        <w:t>because of market c</w:t>
      </w:r>
      <w:r w:rsidR="001E12BB" w:rsidRPr="00B34296">
        <w:rPr>
          <w:rFonts w:eastAsia="Hiragino Sans GB W3"/>
          <w:color w:val="000000" w:themeColor="text1"/>
          <w:spacing w:val="20"/>
        </w:rPr>
        <w:t>ompetition</w:t>
      </w:r>
      <w:r w:rsidRPr="00B34296">
        <w:rPr>
          <w:rFonts w:eastAsia="Hiragino Sans GB W3"/>
          <w:color w:val="000000" w:themeColor="text1"/>
          <w:spacing w:val="20"/>
        </w:rPr>
        <w:t xml:space="preserve">. </w:t>
      </w:r>
      <w:r w:rsidR="00E22DF2">
        <w:rPr>
          <w:rFonts w:eastAsiaTheme="minorEastAsia"/>
          <w:color w:val="000000" w:themeColor="text1"/>
          <w:spacing w:val="20"/>
        </w:rPr>
        <w:t>Internal</w:t>
      </w:r>
      <w:r w:rsidR="000B0C91">
        <w:rPr>
          <w:rFonts w:eastAsiaTheme="minorEastAsia"/>
          <w:color w:val="000000" w:themeColor="text1"/>
          <w:spacing w:val="20"/>
        </w:rPr>
        <w:t xml:space="preserve"> </w:t>
      </w:r>
      <w:r w:rsidR="00E22DF2">
        <w:rPr>
          <w:rFonts w:eastAsia="Hiragino Sans GB W3"/>
          <w:color w:val="000000" w:themeColor="text1"/>
          <w:spacing w:val="20"/>
        </w:rPr>
        <w:t xml:space="preserve">dependent </w:t>
      </w:r>
      <w:r w:rsidR="00722A98" w:rsidRPr="00A933E0">
        <w:rPr>
          <w:rFonts w:eastAsia="Hiragino Sans GB W3"/>
          <w:color w:val="000000" w:themeColor="text1"/>
          <w:spacing w:val="20"/>
        </w:rPr>
        <w:t>variables</w:t>
      </w:r>
      <w:r w:rsidR="00CD7448" w:rsidRPr="00A933E0">
        <w:rPr>
          <w:rFonts w:eastAsia="Hiragino Sans GB W3"/>
          <w:color w:val="000000" w:themeColor="text1"/>
          <w:spacing w:val="20"/>
        </w:rPr>
        <w:t xml:space="preserve"> fusion</w:t>
      </w:r>
      <w:r w:rsidR="008318C3" w:rsidRPr="00A933E0">
        <w:rPr>
          <w:rFonts w:eastAsia="Hiragino Sans GB W3"/>
          <w:color w:val="000000" w:themeColor="text1"/>
          <w:spacing w:val="20"/>
        </w:rPr>
        <w:t xml:space="preserve"> </w:t>
      </w:r>
      <w:r w:rsidRPr="00A933E0">
        <w:rPr>
          <w:rFonts w:eastAsia="Hiragino Sans GB W3"/>
          <w:color w:val="000000" w:themeColor="text1"/>
          <w:spacing w:val="20"/>
        </w:rPr>
        <w:t>can be adopted by using</w:t>
      </w:r>
      <w:r w:rsidR="00B84548" w:rsidRPr="00A933E0">
        <w:rPr>
          <w:rFonts w:eastAsia="Hiragino Sans GB W3"/>
          <w:color w:val="000000" w:themeColor="text1"/>
          <w:spacing w:val="20"/>
        </w:rPr>
        <w:t xml:space="preserve"> MC</w:t>
      </w:r>
      <w:r w:rsidR="008C15CA" w:rsidRPr="00A933E0">
        <w:rPr>
          <w:rFonts w:asciiTheme="minorEastAsia" w:eastAsiaTheme="minorEastAsia" w:hAnsiTheme="minorEastAsia" w:hint="eastAsia"/>
          <w:color w:val="000000" w:themeColor="text1"/>
          <w:spacing w:val="20"/>
        </w:rPr>
        <w:t xml:space="preserve"> </w:t>
      </w:r>
      <w:r w:rsidR="008C15CA" w:rsidRPr="00A933E0">
        <w:rPr>
          <w:rFonts w:eastAsiaTheme="minorEastAsia" w:hint="eastAsia"/>
          <w:color w:val="000000" w:themeColor="text1"/>
          <w:spacing w:val="20"/>
        </w:rPr>
        <w:t>p</w:t>
      </w:r>
      <w:r w:rsidR="008C15CA" w:rsidRPr="00A933E0">
        <w:rPr>
          <w:rFonts w:eastAsiaTheme="minorEastAsia"/>
          <w:color w:val="000000" w:themeColor="text1"/>
          <w:spacing w:val="20"/>
        </w:rPr>
        <w:t>ricing</w:t>
      </w:r>
      <w:r w:rsidR="00B84548" w:rsidRPr="00A933E0">
        <w:rPr>
          <w:rFonts w:eastAsia="Hiragino Sans GB W3"/>
          <w:color w:val="000000" w:themeColor="text1"/>
          <w:spacing w:val="20"/>
        </w:rPr>
        <w:t xml:space="preserve"> </w:t>
      </w:r>
      <w:r w:rsidRPr="00A933E0">
        <w:rPr>
          <w:rFonts w:eastAsia="Hiragino Sans GB W3"/>
          <w:color w:val="000000" w:themeColor="text1"/>
          <w:spacing w:val="20"/>
        </w:rPr>
        <w:t>to correspond to the</w:t>
      </w:r>
      <w:r w:rsidR="00C02CF5" w:rsidRPr="00A933E0">
        <w:rPr>
          <w:color w:val="000000" w:themeColor="text1"/>
        </w:rPr>
        <w:t xml:space="preserve"> </w:t>
      </w:r>
      <w:r w:rsidR="00C02CF5" w:rsidRPr="00A933E0">
        <w:rPr>
          <w:rFonts w:eastAsia="Hiragino Sans GB W3"/>
          <w:color w:val="000000" w:themeColor="text1"/>
          <w:spacing w:val="20"/>
        </w:rPr>
        <w:t>back propagation neural network (BPNN)</w:t>
      </w:r>
      <w:r w:rsidR="00296723" w:rsidRPr="00A933E0">
        <w:rPr>
          <w:rFonts w:eastAsia="Hiragino Sans GB W3"/>
          <w:color w:val="000000" w:themeColor="text1"/>
          <w:spacing w:val="20"/>
        </w:rPr>
        <w:t xml:space="preserve">. </w:t>
      </w:r>
      <w:r w:rsidRPr="00FB4118">
        <w:rPr>
          <w:rFonts w:eastAsia="Hiragino Sans GB W3"/>
          <w:color w:val="auto"/>
          <w:spacing w:val="20"/>
        </w:rPr>
        <w:t>This approach reflects the dynamic game in a timely</w:t>
      </w:r>
      <w:r w:rsidR="00B5328A">
        <w:rPr>
          <w:rFonts w:eastAsiaTheme="minorEastAsia"/>
          <w:color w:val="auto"/>
          <w:spacing w:val="20"/>
        </w:rPr>
        <w:t xml:space="preserve"> </w:t>
      </w:r>
      <w:r w:rsidR="00177928">
        <w:rPr>
          <w:rFonts w:eastAsia="Hiragino Sans GB W3"/>
          <w:color w:val="auto"/>
          <w:spacing w:val="20"/>
        </w:rPr>
        <w:t xml:space="preserve">independent </w:t>
      </w:r>
      <w:r w:rsidR="00722A98">
        <w:rPr>
          <w:rFonts w:eastAsia="Hiragino Sans GB W3"/>
          <w:color w:val="auto"/>
          <w:spacing w:val="20"/>
        </w:rPr>
        <w:t>variable</w:t>
      </w:r>
      <w:r w:rsidR="00C02CF5">
        <w:rPr>
          <w:rFonts w:eastAsia="Hiragino Sans GB W3"/>
          <w:color w:val="auto"/>
          <w:spacing w:val="20"/>
        </w:rPr>
        <w:t>s</w:t>
      </w:r>
      <w:r w:rsidR="00722A98">
        <w:rPr>
          <w:rFonts w:eastAsia="Hiragino Sans GB W3"/>
          <w:color w:val="auto"/>
          <w:spacing w:val="20"/>
        </w:rPr>
        <w:t xml:space="preserve"> </w:t>
      </w:r>
      <w:r w:rsidRPr="00FB4118">
        <w:rPr>
          <w:rFonts w:eastAsia="Hiragino Sans GB W3"/>
          <w:color w:val="auto"/>
          <w:spacing w:val="20"/>
        </w:rPr>
        <w:t>manner</w:t>
      </w:r>
      <w:r w:rsidR="008C15CA" w:rsidRPr="008C15CA">
        <w:rPr>
          <w:rFonts w:eastAsia="Hiragino Sans GB W3"/>
          <w:color w:val="auto"/>
          <w:spacing w:val="20"/>
        </w:rPr>
        <w:t xml:space="preserve"> </w:t>
      </w:r>
      <w:r w:rsidR="008C15CA">
        <w:rPr>
          <w:rFonts w:eastAsia="Hiragino Sans GB W3"/>
          <w:color w:val="auto"/>
          <w:spacing w:val="20"/>
        </w:rPr>
        <w:t>based on</w:t>
      </w:r>
      <w:r w:rsidR="00C02CF5">
        <w:rPr>
          <w:rFonts w:eastAsia="Hiragino Sans GB W3"/>
          <w:color w:val="auto"/>
          <w:spacing w:val="20"/>
        </w:rPr>
        <w:t xml:space="preserve"> </w:t>
      </w:r>
      <w:r w:rsidR="003B761F">
        <w:rPr>
          <w:rFonts w:eastAsia="Hiragino Sans GB W3"/>
          <w:color w:val="auto"/>
          <w:spacing w:val="20"/>
        </w:rPr>
        <w:t xml:space="preserve">process-based </w:t>
      </w:r>
      <w:r w:rsidR="00645159">
        <w:rPr>
          <w:rFonts w:eastAsia="Hiragino Sans GB W3"/>
          <w:color w:val="auto"/>
          <w:spacing w:val="20"/>
        </w:rPr>
        <w:t xml:space="preserve">integration </w:t>
      </w:r>
      <w:r w:rsidR="005612E0">
        <w:rPr>
          <w:rFonts w:eastAsia="Hiragino Sans GB W3"/>
          <w:color w:val="auto"/>
          <w:spacing w:val="20"/>
        </w:rPr>
        <w:t>to</w:t>
      </w:r>
      <w:r w:rsidR="00645159">
        <w:rPr>
          <w:rFonts w:eastAsia="Hiragino Sans GB W3"/>
          <w:color w:val="auto"/>
          <w:spacing w:val="20"/>
        </w:rPr>
        <w:t xml:space="preserve"> </w:t>
      </w:r>
      <w:r w:rsidR="00A85B88">
        <w:rPr>
          <w:rFonts w:eastAsia="Hiragino Sans GB W3"/>
          <w:color w:val="auto"/>
          <w:spacing w:val="20"/>
        </w:rPr>
        <w:t>entire</w:t>
      </w:r>
      <w:r w:rsidR="00DD5F48">
        <w:rPr>
          <w:rFonts w:eastAsia="Hiragino Sans GB W3"/>
          <w:color w:val="auto"/>
          <w:spacing w:val="20"/>
        </w:rPr>
        <w:t xml:space="preserve"> </w:t>
      </w:r>
      <w:r w:rsidR="000B0C91">
        <w:rPr>
          <w:rFonts w:eastAsia="Hiragino Sans GB W3"/>
          <w:color w:val="auto"/>
          <w:spacing w:val="20"/>
        </w:rPr>
        <w:t xml:space="preserve">original </w:t>
      </w:r>
      <w:r w:rsidR="00DD5F48">
        <w:rPr>
          <w:rFonts w:eastAsia="Hiragino Sans GB W3"/>
          <w:color w:val="auto"/>
          <w:spacing w:val="20"/>
        </w:rPr>
        <w:t xml:space="preserve">inputs </w:t>
      </w:r>
      <w:r w:rsidR="000B0C91">
        <w:rPr>
          <w:rFonts w:eastAsia="Hiragino Sans GB W3"/>
          <w:color w:val="auto"/>
          <w:spacing w:val="20"/>
        </w:rPr>
        <w:t>at</w:t>
      </w:r>
      <w:r w:rsidR="00A85B88">
        <w:rPr>
          <w:rFonts w:eastAsia="Hiragino Sans GB W3"/>
          <w:color w:val="auto"/>
          <w:spacing w:val="20"/>
        </w:rPr>
        <w:t xml:space="preserve"> </w:t>
      </w:r>
      <w:r w:rsidR="00C02CF5">
        <w:rPr>
          <w:rFonts w:eastAsia="Hiragino Sans GB W3"/>
          <w:color w:val="auto"/>
          <w:spacing w:val="20"/>
        </w:rPr>
        <w:t>statement of work (</w:t>
      </w:r>
      <w:r w:rsidR="00645159">
        <w:rPr>
          <w:rFonts w:eastAsia="Hiragino Sans GB W3"/>
          <w:color w:val="auto"/>
          <w:spacing w:val="20"/>
        </w:rPr>
        <w:t>SOW)</w:t>
      </w:r>
      <w:r w:rsidRPr="00FB4118">
        <w:rPr>
          <w:rFonts w:eastAsia="Hiragino Sans GB W3"/>
          <w:color w:val="auto"/>
          <w:spacing w:val="20"/>
        </w:rPr>
        <w:t xml:space="preserve">. </w:t>
      </w:r>
      <w:bookmarkStart w:id="1" w:name="_Hlk2236287"/>
      <w:r w:rsidRPr="00FB4118">
        <w:rPr>
          <w:rFonts w:eastAsia="Hiragino Sans GB W3"/>
          <w:color w:val="auto"/>
          <w:spacing w:val="20"/>
        </w:rPr>
        <w:t>In pr</w:t>
      </w:r>
      <w:r w:rsidRPr="007B0EE5">
        <w:rPr>
          <w:rFonts w:eastAsia="Hiragino Sans GB W3"/>
          <w:color w:val="auto"/>
          <w:spacing w:val="20"/>
        </w:rPr>
        <w:t>actice,</w:t>
      </w:r>
      <w:r w:rsidR="00C7277B" w:rsidRPr="007B0EE5">
        <w:rPr>
          <w:rFonts w:eastAsia="Hiragino Sans GB W3"/>
          <w:color w:val="auto"/>
          <w:spacing w:val="20"/>
        </w:rPr>
        <w:t xml:space="preserve"> </w:t>
      </w:r>
      <w:r w:rsidR="007B0EE5" w:rsidRPr="007B0EE5">
        <w:rPr>
          <w:rFonts w:eastAsiaTheme="minorEastAsia"/>
          <w:color w:val="auto"/>
          <w:spacing w:val="20"/>
        </w:rPr>
        <w:t>W</w:t>
      </w:r>
      <w:r w:rsidR="00955F7C" w:rsidRPr="007B0EE5">
        <w:rPr>
          <w:rFonts w:eastAsia="Hiragino Sans GB W3"/>
          <w:color w:val="auto"/>
          <w:spacing w:val="20"/>
        </w:rPr>
        <w:t>ork</w:t>
      </w:r>
      <w:r w:rsidRPr="007B0EE5">
        <w:rPr>
          <w:rFonts w:eastAsia="Hiragino Sans GB W3"/>
          <w:color w:val="auto"/>
          <w:spacing w:val="20"/>
        </w:rPr>
        <w:t>flo</w:t>
      </w:r>
      <w:r w:rsidR="00A52698" w:rsidRPr="007B0EE5">
        <w:rPr>
          <w:rFonts w:eastAsia="Hiragino Sans GB W3"/>
          <w:color w:val="auto"/>
          <w:spacing w:val="20"/>
        </w:rPr>
        <w:t xml:space="preserve">w </w:t>
      </w:r>
      <w:r w:rsidR="007B0EE5" w:rsidRPr="007B0EE5">
        <w:rPr>
          <w:rFonts w:eastAsiaTheme="minorEastAsia"/>
          <w:color w:val="auto"/>
          <w:spacing w:val="20"/>
        </w:rPr>
        <w:t>M</w:t>
      </w:r>
      <w:r w:rsidRPr="007B0EE5">
        <w:rPr>
          <w:rFonts w:eastAsia="Hiragino Sans GB W3"/>
          <w:color w:val="auto"/>
          <w:spacing w:val="20"/>
        </w:rPr>
        <w:t xml:space="preserve">anagement measures key indexes of </w:t>
      </w:r>
      <w:r w:rsidR="00322531" w:rsidRPr="007B0EE5">
        <w:rPr>
          <w:rFonts w:eastAsiaTheme="minorEastAsia"/>
          <w:color w:val="auto"/>
          <w:spacing w:val="20"/>
        </w:rPr>
        <w:t xml:space="preserve">throughput yield </w:t>
      </w:r>
      <w:r w:rsidR="00D50F17" w:rsidRPr="007B0EE5">
        <w:rPr>
          <w:rFonts w:eastAsiaTheme="minorEastAsia"/>
          <w:color w:val="auto"/>
          <w:spacing w:val="20"/>
        </w:rPr>
        <w:t>based on SOW,</w:t>
      </w:r>
      <w:r w:rsidR="00D50F17" w:rsidRPr="007B0EE5">
        <w:rPr>
          <w:rFonts w:eastAsia="Hiragino Sans GB W3"/>
          <w:color w:val="auto"/>
          <w:spacing w:val="20"/>
        </w:rPr>
        <w:t xml:space="preserve"> </w:t>
      </w:r>
      <w:r w:rsidR="00D50F17" w:rsidRPr="007B0EE5">
        <w:rPr>
          <w:rFonts w:eastAsiaTheme="majorEastAsia"/>
          <w:color w:val="auto"/>
          <w:spacing w:val="20"/>
        </w:rPr>
        <w:t>the SOW must be essential raw data u</w:t>
      </w:r>
      <w:r w:rsidR="00D50F17">
        <w:rPr>
          <w:rFonts w:eastAsiaTheme="majorEastAsia"/>
          <w:color w:val="auto"/>
          <w:spacing w:val="20"/>
        </w:rPr>
        <w:t>nder overall equipment effectiveness (</w:t>
      </w:r>
      <w:r w:rsidR="00D50F17" w:rsidRPr="00645159">
        <w:rPr>
          <w:rFonts w:eastAsiaTheme="majorEastAsia"/>
          <w:color w:val="auto"/>
          <w:spacing w:val="20"/>
        </w:rPr>
        <w:t>OEE</w:t>
      </w:r>
      <w:r w:rsidR="00D50F17">
        <w:rPr>
          <w:rFonts w:eastAsiaTheme="majorEastAsia"/>
          <w:color w:val="auto"/>
          <w:spacing w:val="20"/>
        </w:rPr>
        <w:t>).</w:t>
      </w:r>
      <w:r w:rsidR="005B2C42" w:rsidRPr="00FB4118">
        <w:rPr>
          <w:rFonts w:eastAsia="Hiragino Sans GB W3"/>
          <w:color w:val="auto"/>
          <w:spacing w:val="20"/>
        </w:rPr>
        <w:t xml:space="preserve"> </w:t>
      </w:r>
      <w:r w:rsidRPr="00FB4118">
        <w:rPr>
          <w:rFonts w:eastAsia="Hiragino Sans GB W3"/>
          <w:color w:val="auto"/>
          <w:spacing w:val="20"/>
        </w:rPr>
        <w:t>the objective is</w:t>
      </w:r>
      <w:r w:rsidRPr="00C5560C">
        <w:rPr>
          <w:rFonts w:eastAsia="Hiragino Sans GB W3"/>
          <w:color w:val="auto"/>
          <w:spacing w:val="20"/>
        </w:rPr>
        <w:t xml:space="preserve"> to eliminate</w:t>
      </w:r>
      <w:r w:rsidR="00B51157">
        <w:rPr>
          <w:rFonts w:eastAsia="Hiragino Sans GB W3"/>
          <w:color w:val="auto"/>
          <w:spacing w:val="20"/>
        </w:rPr>
        <w:t xml:space="preserve"> </w:t>
      </w:r>
      <w:r w:rsidR="000C7F5D">
        <w:rPr>
          <w:rFonts w:eastAsia="Hiragino Sans GB W3"/>
          <w:color w:val="auto"/>
          <w:spacing w:val="20"/>
        </w:rPr>
        <w:t xml:space="preserve">misallocated </w:t>
      </w:r>
      <w:r w:rsidR="00D016F2">
        <w:rPr>
          <w:rFonts w:eastAsia="Hiragino Sans GB W3"/>
          <w:color w:val="auto"/>
          <w:spacing w:val="20"/>
        </w:rPr>
        <w:t>and</w:t>
      </w:r>
      <w:r w:rsidR="003B0E31">
        <w:rPr>
          <w:rFonts w:eastAsia="Hiragino Sans GB W3"/>
          <w:color w:val="auto"/>
          <w:spacing w:val="20"/>
        </w:rPr>
        <w:t xml:space="preserve"> </w:t>
      </w:r>
      <w:r w:rsidRPr="00C5560C">
        <w:rPr>
          <w:rFonts w:eastAsia="Hiragino Sans GB W3"/>
          <w:color w:val="auto"/>
          <w:spacing w:val="20"/>
        </w:rPr>
        <w:t>static pricing</w:t>
      </w:r>
      <w:r w:rsidR="0063037F">
        <w:rPr>
          <w:rFonts w:eastAsia="Hiragino Sans GB W3"/>
          <w:color w:val="auto"/>
          <w:spacing w:val="20"/>
        </w:rPr>
        <w:t xml:space="preserve"> </w:t>
      </w:r>
      <w:r w:rsidRPr="00C5560C">
        <w:rPr>
          <w:rFonts w:eastAsia="Hiragino Sans GB W3"/>
          <w:color w:val="auto"/>
          <w:spacing w:val="20"/>
        </w:rPr>
        <w:t>problem.</w:t>
      </w:r>
      <w:r w:rsidR="00B51157">
        <w:rPr>
          <w:rFonts w:eastAsia="Hiragino Sans GB W3"/>
          <w:color w:val="auto"/>
          <w:spacing w:val="20"/>
        </w:rPr>
        <w:t xml:space="preserve"> </w:t>
      </w:r>
      <w:r w:rsidRPr="00C5560C">
        <w:rPr>
          <w:rFonts w:eastAsia="Hiragino Sans GB W3"/>
          <w:color w:val="auto"/>
          <w:spacing w:val="20"/>
        </w:rPr>
        <w:t>The correspondence</w:t>
      </w:r>
      <w:r w:rsidR="008C15CA">
        <w:rPr>
          <w:rFonts w:eastAsia="Hiragino Sans GB W3"/>
          <w:color w:val="auto"/>
          <w:spacing w:val="20"/>
        </w:rPr>
        <w:t xml:space="preserve"> </w:t>
      </w:r>
      <w:r w:rsidRPr="00C5560C">
        <w:rPr>
          <w:rFonts w:eastAsia="Hiragino Sans GB W3"/>
          <w:color w:val="auto"/>
          <w:spacing w:val="20"/>
        </w:rPr>
        <w:t>of</w:t>
      </w:r>
      <w:r w:rsidR="006E3E25">
        <w:rPr>
          <w:rFonts w:eastAsia="Hiragino Sans GB W3"/>
          <w:color w:val="auto"/>
          <w:spacing w:val="20"/>
        </w:rPr>
        <w:t xml:space="preserve"> both</w:t>
      </w:r>
      <w:r w:rsidR="00A933E0">
        <w:rPr>
          <w:rFonts w:eastAsia="Hiragino Sans GB W3"/>
          <w:color w:val="auto"/>
          <w:spacing w:val="20"/>
        </w:rPr>
        <w:t xml:space="preserve"> </w:t>
      </w:r>
      <w:r w:rsidR="00E57A1A">
        <w:rPr>
          <w:rFonts w:eastAsia="Hiragino Sans GB W3"/>
          <w:color w:val="auto"/>
          <w:spacing w:val="20"/>
        </w:rPr>
        <w:t>MC</w:t>
      </w:r>
      <w:r w:rsidR="00A933E0">
        <w:rPr>
          <w:rFonts w:eastAsia="Hiragino Sans GB W3"/>
          <w:color w:val="auto"/>
          <w:spacing w:val="20"/>
        </w:rPr>
        <w:t xml:space="preserve"> and BPNN</w:t>
      </w:r>
      <w:r w:rsidRPr="00C5560C">
        <w:rPr>
          <w:rFonts w:eastAsia="Hiragino Sans GB W3"/>
          <w:color w:val="auto"/>
          <w:spacing w:val="20"/>
        </w:rPr>
        <w:t xml:space="preserve"> deduced </w:t>
      </w:r>
      <w:r w:rsidRPr="00CC1FA1">
        <w:rPr>
          <w:rFonts w:eastAsia="Hiragino Sans GB W3"/>
          <w:color w:val="000000" w:themeColor="text1"/>
          <w:spacing w:val="20"/>
        </w:rPr>
        <w:t>and verified in this paper</w:t>
      </w:r>
      <w:r w:rsidR="00D34741">
        <w:rPr>
          <w:rFonts w:eastAsia="Hiragino Sans GB W3"/>
          <w:color w:val="000000" w:themeColor="text1"/>
          <w:spacing w:val="20"/>
        </w:rPr>
        <w:t xml:space="preserve">, the model uses Lingo to </w:t>
      </w:r>
      <w:r w:rsidRPr="00CC1FA1">
        <w:rPr>
          <w:rFonts w:eastAsia="Hiragino Sans GB W3"/>
          <w:color w:val="000000" w:themeColor="text1"/>
          <w:spacing w:val="20"/>
        </w:rPr>
        <w:t>calculat</w:t>
      </w:r>
      <w:r w:rsidR="00D34741">
        <w:rPr>
          <w:rFonts w:eastAsia="Hiragino Sans GB W3"/>
          <w:color w:val="000000" w:themeColor="text1"/>
          <w:spacing w:val="20"/>
        </w:rPr>
        <w:t>e</w:t>
      </w:r>
      <w:r w:rsidRPr="00CC1FA1">
        <w:rPr>
          <w:rFonts w:eastAsia="Hiragino Sans GB W3"/>
          <w:color w:val="000000" w:themeColor="text1"/>
          <w:spacing w:val="20"/>
        </w:rPr>
        <w:t xml:space="preserve"> the quotient </w:t>
      </w:r>
      <w:r w:rsidR="004E108F">
        <w:rPr>
          <w:rFonts w:eastAsia="Hiragino Sans GB W3"/>
          <w:color w:val="000000" w:themeColor="text1"/>
          <w:spacing w:val="20"/>
        </w:rPr>
        <w:t>as</w:t>
      </w:r>
      <w:r w:rsidR="00FB00E7">
        <w:rPr>
          <w:rFonts w:eastAsia="Hiragino Sans GB W3"/>
          <w:color w:val="000000" w:themeColor="text1"/>
          <w:spacing w:val="20"/>
        </w:rPr>
        <w:t xml:space="preserve"> the </w:t>
      </w:r>
      <w:r w:rsidR="00E20E19" w:rsidRPr="00CC1FA1">
        <w:rPr>
          <w:rFonts w:eastAsia="Hiragino Sans GB W3"/>
          <w:color w:val="000000" w:themeColor="text1"/>
          <w:spacing w:val="20"/>
        </w:rPr>
        <w:t xml:space="preserve">beta coefficient </w:t>
      </w:r>
      <w:r w:rsidRPr="00CC1FA1">
        <w:rPr>
          <w:rFonts w:eastAsia="Hiragino Sans GB W3"/>
          <w:color w:val="000000" w:themeColor="text1"/>
          <w:spacing w:val="20"/>
        </w:rPr>
        <w:t xml:space="preserve">found by </w:t>
      </w:r>
      <w:r w:rsidR="00CC1FA1" w:rsidRPr="00CC1FA1">
        <w:rPr>
          <w:rFonts w:eastAsia="Hiragino Sans GB W3"/>
          <w:color w:val="000000" w:themeColor="text1"/>
          <w:spacing w:val="20"/>
        </w:rPr>
        <w:t xml:space="preserve">OEE </w:t>
      </w:r>
      <w:r w:rsidRPr="00CC1FA1">
        <w:rPr>
          <w:rFonts w:eastAsia="Hiragino Sans GB W3"/>
          <w:color w:val="000000" w:themeColor="text1"/>
          <w:spacing w:val="20"/>
        </w:rPr>
        <w:t>dividing index</w:t>
      </w:r>
      <w:r w:rsidR="00CC1FA1" w:rsidRPr="00CC1FA1">
        <w:rPr>
          <w:rFonts w:eastAsia="Hiragino Sans GB W3"/>
          <w:color w:val="000000" w:themeColor="text1"/>
          <w:spacing w:val="20"/>
        </w:rPr>
        <w:t>es</w:t>
      </w:r>
      <w:r w:rsidRPr="00CC1FA1">
        <w:rPr>
          <w:rFonts w:eastAsia="Hiragino Sans GB W3"/>
          <w:color w:val="000000" w:themeColor="text1"/>
          <w:spacing w:val="20"/>
        </w:rPr>
        <w:t xml:space="preserve"> </w:t>
      </w:r>
      <w:r w:rsidR="00CC1FA1" w:rsidRPr="00CC1FA1">
        <w:rPr>
          <w:rFonts w:eastAsia="Hiragino Sans GB W3"/>
          <w:color w:val="000000" w:themeColor="text1"/>
          <w:spacing w:val="20"/>
        </w:rPr>
        <w:t>of</w:t>
      </w:r>
      <w:r w:rsidRPr="00CC1FA1">
        <w:rPr>
          <w:rFonts w:eastAsia="Hiragino Sans GB W3"/>
          <w:color w:val="000000" w:themeColor="text1"/>
          <w:spacing w:val="20"/>
        </w:rPr>
        <w:t xml:space="preserve"> </w:t>
      </w:r>
      <w:r w:rsidR="007B6DCF" w:rsidRPr="00CC1FA1">
        <w:rPr>
          <w:rFonts w:eastAsia="Hiragino Sans GB W3"/>
          <w:color w:val="000000" w:themeColor="text1"/>
          <w:spacing w:val="20"/>
        </w:rPr>
        <w:t>P*A*Q</w:t>
      </w:r>
      <w:r w:rsidRPr="00CC1FA1">
        <w:rPr>
          <w:rFonts w:eastAsia="Hiragino Sans GB W3"/>
          <w:color w:val="000000" w:themeColor="text1"/>
          <w:spacing w:val="20"/>
        </w:rPr>
        <w:t xml:space="preserve">. This realizes dynamic examination </w:t>
      </w:r>
      <w:r w:rsidR="00E300A4">
        <w:rPr>
          <w:rFonts w:eastAsia="Hiragino Sans GB W3"/>
          <w:color w:val="000000" w:themeColor="text1"/>
          <w:spacing w:val="20"/>
        </w:rPr>
        <w:t xml:space="preserve">and monitor </w:t>
      </w:r>
      <w:r w:rsidRPr="00CC1FA1">
        <w:rPr>
          <w:rFonts w:eastAsia="Hiragino Sans GB W3"/>
          <w:color w:val="000000" w:themeColor="text1"/>
          <w:spacing w:val="20"/>
        </w:rPr>
        <w:t xml:space="preserve">of cost difference </w:t>
      </w:r>
      <w:r w:rsidR="00CC1FA1" w:rsidRPr="00CC1FA1">
        <w:rPr>
          <w:rFonts w:eastAsia="Hiragino Sans GB W3"/>
          <w:color w:val="000000" w:themeColor="text1"/>
          <w:spacing w:val="20"/>
        </w:rPr>
        <w:t>under individual MC</w:t>
      </w:r>
      <w:r w:rsidRPr="00CC1FA1">
        <w:rPr>
          <w:rFonts w:eastAsia="Hiragino Sans GB W3"/>
          <w:color w:val="000000" w:themeColor="text1"/>
          <w:spacing w:val="20"/>
        </w:rPr>
        <w:t xml:space="preserve">. One case study is employed to explain the </w:t>
      </w:r>
      <w:r w:rsidR="004C09D0">
        <w:rPr>
          <w:rFonts w:eastAsia="Hiragino Sans GB W3"/>
          <w:color w:val="000000" w:themeColor="text1"/>
          <w:spacing w:val="20"/>
        </w:rPr>
        <w:t xml:space="preserve">demanding </w:t>
      </w:r>
      <w:r w:rsidRPr="00CC1FA1">
        <w:rPr>
          <w:rFonts w:eastAsia="Hiragino Sans GB W3"/>
          <w:color w:val="000000" w:themeColor="text1"/>
          <w:spacing w:val="20"/>
        </w:rPr>
        <w:t>MC pricing strategy in industry.</w:t>
      </w:r>
    </w:p>
    <w:p w14:paraId="01C548DD" w14:textId="77777777" w:rsidR="000B0C91" w:rsidRPr="000B0C91" w:rsidRDefault="000B0C91" w:rsidP="00EB1498">
      <w:pPr>
        <w:spacing w:line="360" w:lineRule="auto"/>
        <w:jc w:val="both"/>
        <w:rPr>
          <w:rFonts w:eastAsia="Hiragino Sans GB W3"/>
          <w:color w:val="auto"/>
          <w:spacing w:val="20"/>
        </w:rPr>
      </w:pPr>
    </w:p>
    <w:bookmarkEnd w:id="1"/>
    <w:p w14:paraId="0A5BD13D" w14:textId="1D938B10" w:rsidR="000F560A" w:rsidRPr="00B52690" w:rsidRDefault="00EB1498" w:rsidP="009511CA">
      <w:pPr>
        <w:spacing w:line="360" w:lineRule="auto"/>
        <w:outlineLvl w:val="0"/>
        <w:rPr>
          <w:rFonts w:eastAsiaTheme="minorEastAsia"/>
          <w:color w:val="auto"/>
          <w:spacing w:val="20"/>
        </w:rPr>
      </w:pPr>
      <w:r w:rsidRPr="00D016F2">
        <w:rPr>
          <w:rFonts w:eastAsia="Hiragino Sans GB W3"/>
          <w:color w:val="auto"/>
          <w:sz w:val="22"/>
        </w:rPr>
        <w:t xml:space="preserve">Keywords: </w:t>
      </w:r>
      <w:r w:rsidR="00586B79">
        <w:rPr>
          <w:rFonts w:eastAsia="Hiragino Sans GB W3"/>
          <w:color w:val="auto"/>
          <w:sz w:val="22"/>
        </w:rPr>
        <w:t>BPNN</w:t>
      </w:r>
      <w:r w:rsidR="00522AF2">
        <w:rPr>
          <w:rFonts w:eastAsia="Hiragino Sans GB W3"/>
          <w:color w:val="auto"/>
          <w:sz w:val="22"/>
        </w:rPr>
        <w:t>;</w:t>
      </w:r>
      <w:r w:rsidR="00586B79">
        <w:rPr>
          <w:rFonts w:eastAsia="Hiragino Sans GB W3"/>
          <w:color w:val="auto"/>
          <w:sz w:val="22"/>
        </w:rPr>
        <w:t xml:space="preserve"> </w:t>
      </w:r>
      <w:r w:rsidRPr="00D016F2">
        <w:rPr>
          <w:rFonts w:eastAsia="Hiragino Sans GB W3"/>
          <w:color w:val="auto"/>
          <w:spacing w:val="20"/>
        </w:rPr>
        <w:t>O</w:t>
      </w:r>
      <w:r w:rsidR="00E300A4">
        <w:rPr>
          <w:rFonts w:eastAsia="Hiragino Sans GB W3"/>
          <w:color w:val="auto"/>
          <w:spacing w:val="20"/>
        </w:rPr>
        <w:t>EE</w:t>
      </w:r>
      <w:r w:rsidR="00522AF2">
        <w:rPr>
          <w:rFonts w:eastAsia="Hiragino Sans GB W3"/>
          <w:color w:val="auto"/>
          <w:spacing w:val="20"/>
        </w:rPr>
        <w:t>;</w:t>
      </w:r>
      <w:r w:rsidR="00E300A4">
        <w:rPr>
          <w:rFonts w:eastAsia="Hiragino Sans GB W3"/>
          <w:color w:val="auto"/>
          <w:spacing w:val="20"/>
        </w:rPr>
        <w:t xml:space="preserve"> MC</w:t>
      </w:r>
      <w:r w:rsidR="00522AF2">
        <w:rPr>
          <w:rFonts w:eastAsia="Hiragino Sans GB W3"/>
          <w:color w:val="auto"/>
          <w:spacing w:val="20"/>
        </w:rPr>
        <w:t>;</w:t>
      </w:r>
      <w:r w:rsidR="00D016F2">
        <w:rPr>
          <w:rFonts w:eastAsia="Hiragino Sans GB W3"/>
          <w:color w:val="auto"/>
          <w:spacing w:val="20"/>
        </w:rPr>
        <w:t xml:space="preserve"> </w:t>
      </w:r>
      <w:r w:rsidR="00A933E0">
        <w:rPr>
          <w:rFonts w:eastAsia="Hiragino Sans GB W3"/>
          <w:color w:val="auto"/>
          <w:spacing w:val="20"/>
        </w:rPr>
        <w:t>SOW</w:t>
      </w:r>
      <w:r w:rsidR="00522AF2">
        <w:rPr>
          <w:rFonts w:eastAsia="Hiragino Sans GB W3"/>
          <w:color w:val="auto"/>
          <w:spacing w:val="20"/>
        </w:rPr>
        <w:t>;</w:t>
      </w:r>
      <w:r w:rsidR="00586B79">
        <w:rPr>
          <w:rFonts w:eastAsia="Hiragino Sans GB W3"/>
          <w:color w:val="auto"/>
          <w:spacing w:val="20"/>
        </w:rPr>
        <w:t xml:space="preserve"> Beta coefficient</w:t>
      </w:r>
      <w:r w:rsidR="00522AF2">
        <w:rPr>
          <w:rFonts w:eastAsia="Hiragino Sans GB W3"/>
          <w:color w:val="auto"/>
          <w:spacing w:val="20"/>
        </w:rPr>
        <w:t>;</w:t>
      </w:r>
    </w:p>
    <w:p w14:paraId="38396B78" w14:textId="77777777" w:rsidR="00EB1498" w:rsidRPr="00FA1DFD" w:rsidRDefault="00EB1498" w:rsidP="00EB1498">
      <w:pPr>
        <w:pStyle w:val="Default"/>
        <w:numPr>
          <w:ilvl w:val="0"/>
          <w:numId w:val="10"/>
        </w:numPr>
        <w:spacing w:line="360" w:lineRule="auto"/>
        <w:rPr>
          <w:rFonts w:ascii="Times New Roman" w:eastAsia="Hiragino Sans GB W3" w:cs="Times New Roman"/>
          <w:color w:val="auto"/>
          <w:spacing w:val="20"/>
          <w:kern w:val="2"/>
        </w:rPr>
      </w:pPr>
      <w:r w:rsidRPr="00FA1DFD">
        <w:rPr>
          <w:rFonts w:ascii="Times New Roman" w:eastAsia="Hiragino Sans GB W3" w:cs="Times New Roman"/>
          <w:color w:val="auto"/>
          <w:spacing w:val="20"/>
          <w:kern w:val="2"/>
        </w:rPr>
        <w:lastRenderedPageBreak/>
        <w:t>Introduction</w:t>
      </w:r>
    </w:p>
    <w:p w14:paraId="4CE72F4B" w14:textId="0DC8DEFD" w:rsidR="004A147A" w:rsidRDefault="003F0908" w:rsidP="00A52698">
      <w:pPr>
        <w:shd w:val="clear" w:color="auto" w:fill="FFFFFF"/>
        <w:spacing w:line="360" w:lineRule="auto"/>
        <w:ind w:firstLine="357"/>
        <w:jc w:val="both"/>
        <w:rPr>
          <w:rFonts w:eastAsiaTheme="minorEastAsia"/>
          <w:color w:val="auto"/>
          <w:spacing w:val="20"/>
        </w:rPr>
      </w:pPr>
      <w:r w:rsidRPr="008C4170">
        <w:rPr>
          <w:color w:val="000000" w:themeColor="text1"/>
          <w:spacing w:val="20"/>
          <w:shd w:val="clear" w:color="auto" w:fill="FCFCFC"/>
        </w:rPr>
        <w:t xml:space="preserve">The </w:t>
      </w:r>
      <w:r w:rsidR="00FC3995">
        <w:rPr>
          <w:color w:val="000000" w:themeColor="text1"/>
          <w:spacing w:val="20"/>
          <w:shd w:val="clear" w:color="auto" w:fill="FCFCFC"/>
        </w:rPr>
        <w:t>full-</w:t>
      </w:r>
      <w:r w:rsidR="001512DF">
        <w:rPr>
          <w:color w:val="000000" w:themeColor="text1"/>
          <w:spacing w:val="20"/>
          <w:shd w:val="clear" w:color="auto" w:fill="FCFCFC"/>
        </w:rPr>
        <w:t xml:space="preserve">constructed </w:t>
      </w:r>
      <w:r w:rsidR="00D71BD0">
        <w:rPr>
          <w:rFonts w:hint="eastAsia"/>
          <w:color w:val="000000" w:themeColor="text1"/>
          <w:spacing w:val="20"/>
          <w:shd w:val="clear" w:color="auto" w:fill="FCFCFC"/>
        </w:rPr>
        <w:t>d</w:t>
      </w:r>
      <w:r w:rsidR="00D71BD0">
        <w:rPr>
          <w:color w:val="000000" w:themeColor="text1"/>
          <w:spacing w:val="20"/>
          <w:shd w:val="clear" w:color="auto" w:fill="FCFCFC"/>
        </w:rPr>
        <w:t xml:space="preserve">ata </w:t>
      </w:r>
      <w:r w:rsidR="004B2587" w:rsidRPr="008C4170">
        <w:rPr>
          <w:color w:val="000000" w:themeColor="text1"/>
          <w:spacing w:val="20"/>
          <w:shd w:val="clear" w:color="auto" w:fill="FCFCFC"/>
        </w:rPr>
        <w:t>procedure</w:t>
      </w:r>
      <w:r w:rsidRPr="008C4170">
        <w:rPr>
          <w:color w:val="000000" w:themeColor="text1"/>
          <w:spacing w:val="20"/>
          <w:shd w:val="clear" w:color="auto" w:fill="FCFCFC"/>
        </w:rPr>
        <w:t xml:space="preserve"> of</w:t>
      </w:r>
      <w:r w:rsidR="00B81955" w:rsidRPr="008C4170">
        <w:rPr>
          <w:color w:val="000000" w:themeColor="text1"/>
          <w:spacing w:val="20"/>
          <w:shd w:val="clear" w:color="auto" w:fill="FCFCFC"/>
        </w:rPr>
        <w:t xml:space="preserve"> workflow</w:t>
      </w:r>
      <w:r w:rsidR="00A52698">
        <w:rPr>
          <w:color w:val="000000" w:themeColor="text1"/>
          <w:spacing w:val="20"/>
          <w:shd w:val="clear" w:color="auto" w:fill="FCFCFC"/>
        </w:rPr>
        <w:t xml:space="preserve"> </w:t>
      </w:r>
      <w:r w:rsidR="00B81955" w:rsidRPr="008C4170">
        <w:rPr>
          <w:color w:val="000000" w:themeColor="text1"/>
          <w:spacing w:val="20"/>
          <w:shd w:val="clear" w:color="auto" w:fill="FCFCFC"/>
        </w:rPr>
        <w:t xml:space="preserve">management needs an </w:t>
      </w:r>
      <w:r w:rsidR="002C599C" w:rsidRPr="008C4170">
        <w:rPr>
          <w:color w:val="000000" w:themeColor="text1"/>
          <w:spacing w:val="20"/>
          <w:shd w:val="clear" w:color="auto" w:fill="FCFCFC"/>
        </w:rPr>
        <w:t>outset</w:t>
      </w:r>
      <w:r w:rsidR="00B81955" w:rsidRPr="008C4170">
        <w:rPr>
          <w:color w:val="000000" w:themeColor="text1"/>
          <w:spacing w:val="20"/>
          <w:shd w:val="clear" w:color="auto" w:fill="FCFCFC"/>
        </w:rPr>
        <w:t xml:space="preserve"> </w:t>
      </w:r>
      <w:r w:rsidR="00CD0FEB" w:rsidRPr="008C4170">
        <w:rPr>
          <w:color w:val="000000" w:themeColor="text1"/>
          <w:spacing w:val="20"/>
          <w:shd w:val="clear" w:color="auto" w:fill="FCFCFC"/>
        </w:rPr>
        <w:t>in front</w:t>
      </w:r>
      <w:r w:rsidR="00B81955" w:rsidRPr="008C4170">
        <w:rPr>
          <w:color w:val="000000" w:themeColor="text1"/>
          <w:spacing w:val="20"/>
          <w:shd w:val="clear" w:color="auto" w:fill="FCFCFC"/>
        </w:rPr>
        <w:t xml:space="preserve"> of </w:t>
      </w:r>
      <w:r w:rsidR="00D71BD0">
        <w:rPr>
          <w:color w:val="000000" w:themeColor="text1"/>
          <w:spacing w:val="20"/>
          <w:shd w:val="clear" w:color="auto" w:fill="FCFCFC"/>
        </w:rPr>
        <w:t>standard operation procedure (</w:t>
      </w:r>
      <w:r w:rsidR="00B81955" w:rsidRPr="008C4170">
        <w:rPr>
          <w:color w:val="000000" w:themeColor="text1"/>
          <w:spacing w:val="20"/>
          <w:shd w:val="clear" w:color="auto" w:fill="FCFCFC"/>
        </w:rPr>
        <w:t>SOP</w:t>
      </w:r>
      <w:r w:rsidR="00D71BD0">
        <w:rPr>
          <w:color w:val="000000" w:themeColor="text1"/>
          <w:spacing w:val="20"/>
          <w:shd w:val="clear" w:color="auto" w:fill="FCFCFC"/>
        </w:rPr>
        <w:t>)</w:t>
      </w:r>
      <w:r w:rsidR="00B81955" w:rsidRPr="008C4170">
        <w:rPr>
          <w:color w:val="000000" w:themeColor="text1"/>
          <w:spacing w:val="20"/>
          <w:shd w:val="clear" w:color="auto" w:fill="FCFCFC"/>
        </w:rPr>
        <w:t>, it</w:t>
      </w:r>
      <w:r w:rsidR="001512DF">
        <w:rPr>
          <w:color w:val="000000" w:themeColor="text1"/>
          <w:spacing w:val="20"/>
          <w:shd w:val="clear" w:color="auto" w:fill="FCFCFC"/>
        </w:rPr>
        <w:t xml:space="preserve"> is</w:t>
      </w:r>
      <w:r w:rsidR="00B81955" w:rsidRPr="008C4170">
        <w:rPr>
          <w:color w:val="000000" w:themeColor="text1"/>
          <w:spacing w:val="20"/>
          <w:shd w:val="clear" w:color="auto" w:fill="FCFCFC"/>
        </w:rPr>
        <w:t xml:space="preserve"> so-called SOW</w:t>
      </w:r>
      <w:r w:rsidR="001559A8" w:rsidRPr="008C4170">
        <w:rPr>
          <w:rFonts w:hint="eastAsia"/>
          <w:color w:val="000000" w:themeColor="text1"/>
          <w:spacing w:val="20"/>
          <w:shd w:val="clear" w:color="auto" w:fill="FCFCFC"/>
        </w:rPr>
        <w:t xml:space="preserve"> u</w:t>
      </w:r>
      <w:r w:rsidR="001559A8" w:rsidRPr="008C4170">
        <w:rPr>
          <w:color w:val="000000" w:themeColor="text1"/>
          <w:spacing w:val="20"/>
          <w:shd w:val="clear" w:color="auto" w:fill="FCFCFC"/>
        </w:rPr>
        <w:t>nder</w:t>
      </w:r>
      <w:r w:rsidR="002E75FD" w:rsidRPr="008C4170">
        <w:rPr>
          <w:color w:val="000000" w:themeColor="text1"/>
          <w:spacing w:val="20"/>
          <w:shd w:val="clear" w:color="auto" w:fill="FCFCFC"/>
        </w:rPr>
        <w:t xml:space="preserve"> </w:t>
      </w:r>
      <w:r w:rsidR="001559A8" w:rsidRPr="008C4170">
        <w:rPr>
          <w:color w:val="000000" w:themeColor="text1"/>
          <w:spacing w:val="20"/>
          <w:shd w:val="clear" w:color="auto" w:fill="FCFCFC"/>
        </w:rPr>
        <w:t xml:space="preserve">demanding </w:t>
      </w:r>
      <w:r w:rsidR="002E75FD" w:rsidRPr="008C4170">
        <w:rPr>
          <w:color w:val="000000" w:themeColor="text1"/>
          <w:spacing w:val="20"/>
          <w:shd w:val="clear" w:color="auto" w:fill="FCFCFC"/>
        </w:rPr>
        <w:t>data collection</w:t>
      </w:r>
      <w:r w:rsidR="00A552E2">
        <w:rPr>
          <w:color w:val="000000" w:themeColor="text1"/>
          <w:spacing w:val="20"/>
          <w:shd w:val="clear" w:color="auto" w:fill="FCFCFC"/>
        </w:rPr>
        <w:t xml:space="preserve"> at</w:t>
      </w:r>
      <w:r w:rsidR="002E75FD" w:rsidRPr="008C4170">
        <w:rPr>
          <w:color w:val="000000" w:themeColor="text1"/>
          <w:spacing w:val="20"/>
          <w:shd w:val="clear" w:color="auto" w:fill="FCFCFC"/>
        </w:rPr>
        <w:t xml:space="preserve"> site.</w:t>
      </w:r>
      <w:r w:rsidR="00B81955" w:rsidRPr="008C4170">
        <w:rPr>
          <w:color w:val="000000" w:themeColor="text1"/>
          <w:spacing w:val="20"/>
          <w:shd w:val="clear" w:color="auto" w:fill="FCFCFC"/>
        </w:rPr>
        <w:t xml:space="preserve"> </w:t>
      </w:r>
      <w:r w:rsidR="001559A8">
        <w:rPr>
          <w:color w:val="333333"/>
          <w:spacing w:val="20"/>
          <w:shd w:val="clear" w:color="auto" w:fill="FCFCFC"/>
        </w:rPr>
        <w:t>T</w:t>
      </w:r>
      <w:r w:rsidRPr="00342288">
        <w:rPr>
          <w:color w:val="333333"/>
          <w:spacing w:val="20"/>
          <w:shd w:val="clear" w:color="auto" w:fill="FCFCFC"/>
        </w:rPr>
        <w:t>he</w:t>
      </w:r>
      <w:r w:rsidR="001559A8">
        <w:rPr>
          <w:color w:val="333333"/>
          <w:spacing w:val="20"/>
          <w:shd w:val="clear" w:color="auto" w:fill="FCFCFC"/>
        </w:rPr>
        <w:t xml:space="preserve"> performance of</w:t>
      </w:r>
      <w:r w:rsidRPr="00342288">
        <w:rPr>
          <w:color w:val="333333"/>
          <w:spacing w:val="20"/>
          <w:shd w:val="clear" w:color="auto" w:fill="FCFCFC"/>
        </w:rPr>
        <w:t xml:space="preserve"> back propagation algorithm </w:t>
      </w:r>
      <w:r w:rsidR="004576A5" w:rsidRPr="00342288">
        <w:rPr>
          <w:color w:val="333333"/>
          <w:spacing w:val="20"/>
          <w:shd w:val="clear" w:color="auto" w:fill="FCFCFC"/>
        </w:rPr>
        <w:t>is work</w:t>
      </w:r>
      <w:r w:rsidR="00342288">
        <w:rPr>
          <w:color w:val="333333"/>
          <w:spacing w:val="20"/>
          <w:shd w:val="clear" w:color="auto" w:fill="FCFCFC"/>
        </w:rPr>
        <w:t>ed</w:t>
      </w:r>
      <w:r w:rsidR="004576A5" w:rsidRPr="00342288">
        <w:rPr>
          <w:color w:val="333333"/>
          <w:spacing w:val="20"/>
          <w:shd w:val="clear" w:color="auto" w:fill="FCFCFC"/>
        </w:rPr>
        <w:t xml:space="preserve"> </w:t>
      </w:r>
      <w:r w:rsidRPr="00342288">
        <w:rPr>
          <w:color w:val="333333"/>
          <w:spacing w:val="20"/>
          <w:shd w:val="clear" w:color="auto" w:fill="FCFCFC"/>
        </w:rPr>
        <w:t xml:space="preserve">by the adaptive gain of the activation function, </w:t>
      </w:r>
      <w:bookmarkStart w:id="2" w:name="_Hlk29917733"/>
      <w:r w:rsidRPr="00342288">
        <w:rPr>
          <w:color w:val="333333"/>
          <w:spacing w:val="20"/>
          <w:shd w:val="clear" w:color="auto" w:fill="FCFCFC"/>
        </w:rPr>
        <w:t xml:space="preserve">the gain values change </w:t>
      </w:r>
      <w:r w:rsidR="00472A80">
        <w:rPr>
          <w:rFonts w:hint="eastAsia"/>
          <w:color w:val="333333"/>
          <w:spacing w:val="20"/>
          <w:shd w:val="clear" w:color="auto" w:fill="FCFCFC"/>
        </w:rPr>
        <w:t>a</w:t>
      </w:r>
      <w:r w:rsidR="00472A80">
        <w:rPr>
          <w:color w:val="333333"/>
          <w:spacing w:val="20"/>
          <w:shd w:val="clear" w:color="auto" w:fill="FCFCFC"/>
        </w:rPr>
        <w:t xml:space="preserve">s </w:t>
      </w:r>
      <w:r w:rsidRPr="00342288">
        <w:rPr>
          <w:color w:val="333333"/>
          <w:spacing w:val="20"/>
          <w:shd w:val="clear" w:color="auto" w:fill="FCFCFC"/>
        </w:rPr>
        <w:t>adaptive for each node.</w:t>
      </w:r>
      <w:bookmarkEnd w:id="2"/>
      <w:r w:rsidRPr="00342288">
        <w:rPr>
          <w:color w:val="333333"/>
          <w:spacing w:val="20"/>
          <w:shd w:val="clear" w:color="auto" w:fill="FCFCFC"/>
        </w:rPr>
        <w:t xml:space="preserve"> </w:t>
      </w:r>
      <w:r w:rsidR="004576A5" w:rsidRPr="00342288">
        <w:rPr>
          <w:color w:val="333333"/>
          <w:spacing w:val="20"/>
          <w:shd w:val="clear" w:color="auto" w:fill="FCFCFC"/>
        </w:rPr>
        <w:t xml:space="preserve">Normally </w:t>
      </w:r>
      <w:r w:rsidRPr="00342288">
        <w:rPr>
          <w:spacing w:val="20"/>
        </w:rPr>
        <w:t>s</w:t>
      </w:r>
      <w:r w:rsidR="00397957" w:rsidRPr="00342288">
        <w:rPr>
          <w:spacing w:val="20"/>
        </w:rPr>
        <w:t>trategic alignment is an important issue for pricing architecture. The</w:t>
      </w:r>
      <w:r w:rsidR="00397957">
        <w:t xml:space="preserve"> alignment concept may have many facets</w:t>
      </w:r>
      <w:r w:rsidR="000B0C91">
        <w:t xml:space="preserve"> </w:t>
      </w:r>
      <w:r w:rsidR="00C24FD9">
        <w:t>of</w:t>
      </w:r>
      <w:r w:rsidR="00917E0D">
        <w:t xml:space="preserve"> </w:t>
      </w:r>
      <w:r w:rsidR="000B0C91">
        <w:t>OEE</w:t>
      </w:r>
      <w:r w:rsidR="00C24FD9">
        <w:t xml:space="preserve"> under BPNN</w:t>
      </w:r>
      <w:r w:rsidR="00397957">
        <w:t xml:space="preserve">, </w:t>
      </w:r>
      <w:r w:rsidR="000B0C91">
        <w:rPr>
          <w:rFonts w:eastAsiaTheme="majorEastAsia"/>
          <w:color w:val="auto"/>
          <w:spacing w:val="20"/>
        </w:rPr>
        <w:t>it</w:t>
      </w:r>
      <w:r w:rsidR="000B0C91" w:rsidRPr="00645159">
        <w:rPr>
          <w:rFonts w:eastAsiaTheme="majorEastAsia"/>
          <w:color w:val="auto"/>
          <w:spacing w:val="20"/>
        </w:rPr>
        <w:t xml:space="preserve"> compris</w:t>
      </w:r>
      <w:r w:rsidR="000B0C91">
        <w:rPr>
          <w:rFonts w:eastAsiaTheme="majorEastAsia"/>
          <w:color w:val="auto"/>
          <w:spacing w:val="20"/>
        </w:rPr>
        <w:t>es</w:t>
      </w:r>
      <w:r w:rsidR="000B0C91" w:rsidRPr="00645159">
        <w:rPr>
          <w:rFonts w:eastAsiaTheme="majorEastAsia"/>
          <w:color w:val="auto"/>
          <w:spacing w:val="20"/>
        </w:rPr>
        <w:t xml:space="preserve"> indexes as qualit</w:t>
      </w:r>
      <w:r w:rsidR="000B0C91" w:rsidRPr="00645159">
        <w:rPr>
          <w:rFonts w:eastAsia="Hiragino Sans GB W3"/>
          <w:color w:val="auto"/>
          <w:spacing w:val="20"/>
        </w:rPr>
        <w:t>y, performance, and ava</w:t>
      </w:r>
      <w:r w:rsidR="000B0C91" w:rsidRPr="00FB4118">
        <w:rPr>
          <w:rFonts w:eastAsia="Hiragino Sans GB W3"/>
          <w:color w:val="auto"/>
          <w:spacing w:val="20"/>
        </w:rPr>
        <w:t>ilability. These three indexes reconcile the</w:t>
      </w:r>
      <w:r w:rsidR="000B0C91">
        <w:rPr>
          <w:rFonts w:eastAsia="Hiragino Sans GB W3"/>
          <w:color w:val="auto"/>
          <w:spacing w:val="20"/>
        </w:rPr>
        <w:t xml:space="preserve"> </w:t>
      </w:r>
      <w:r w:rsidR="000B0C91" w:rsidRPr="00FB4118">
        <w:rPr>
          <w:rFonts w:eastAsia="Hiragino Sans GB W3"/>
          <w:color w:val="auto"/>
          <w:spacing w:val="20"/>
        </w:rPr>
        <w:t>MC in optimization of marginal revenue (MR).</w:t>
      </w:r>
      <w:r w:rsidR="000B0C91">
        <w:rPr>
          <w:rFonts w:eastAsia="Hiragino Sans GB W3"/>
          <w:color w:val="auto"/>
          <w:spacing w:val="20"/>
        </w:rPr>
        <w:t xml:space="preserve"> </w:t>
      </w:r>
      <w:r w:rsidR="00AC46A3">
        <w:rPr>
          <w:color w:val="222222"/>
          <w:shd w:val="clear" w:color="auto" w:fill="FFFFFF"/>
        </w:rPr>
        <w:t>The</w:t>
      </w:r>
      <w:r w:rsidR="007B7F2D">
        <w:rPr>
          <w:color w:val="222222"/>
          <w:shd w:val="clear" w:color="auto" w:fill="FFFFFF"/>
        </w:rPr>
        <w:t xml:space="preserve"> OEE</w:t>
      </w:r>
      <w:r w:rsidR="002312F4" w:rsidRPr="002312F4">
        <w:rPr>
          <w:color w:val="222222"/>
          <w:shd w:val="clear" w:color="auto" w:fill="FFFFFF"/>
        </w:rPr>
        <w:t xml:space="preserve"> is a powerful metric used to improve the effective use of resources</w:t>
      </w:r>
      <w:r w:rsidR="002312F4">
        <w:rPr>
          <w:color w:val="222222"/>
          <w:shd w:val="clear" w:color="auto" w:fill="FFFFFF"/>
        </w:rPr>
        <w:t xml:space="preserve"> </w:t>
      </w:r>
      <w:r w:rsidR="002312F4" w:rsidRPr="000432E5">
        <w:rPr>
          <w:color w:val="auto"/>
          <w:shd w:val="clear" w:color="auto" w:fill="FFFFFF"/>
        </w:rPr>
        <w:t>(Fast, 2018)</w:t>
      </w:r>
      <w:r w:rsidR="002312F4" w:rsidRPr="000432E5">
        <w:rPr>
          <w:color w:val="222222"/>
          <w:shd w:val="clear" w:color="auto" w:fill="FFFFFF"/>
        </w:rPr>
        <w:t>.</w:t>
      </w:r>
      <w:r w:rsidR="004E552E" w:rsidRPr="000432E5">
        <w:rPr>
          <w:color w:val="222222"/>
          <w:shd w:val="clear" w:color="auto" w:fill="FFFFFF"/>
        </w:rPr>
        <w:t xml:space="preserve"> </w:t>
      </w:r>
      <w:r w:rsidR="00EB1498" w:rsidRPr="000432E5">
        <w:rPr>
          <w:rFonts w:eastAsia="Hiragino Sans GB W3"/>
          <w:color w:val="auto"/>
          <w:spacing w:val="20"/>
        </w:rPr>
        <w:t>W</w:t>
      </w:r>
      <w:r w:rsidR="00EB1498" w:rsidRPr="004E552E">
        <w:rPr>
          <w:rFonts w:eastAsia="Hiragino Sans GB W3"/>
          <w:color w:val="auto"/>
          <w:spacing w:val="20"/>
        </w:rPr>
        <w:t>hen</w:t>
      </w:r>
      <w:r w:rsidR="004A147A">
        <w:rPr>
          <w:rFonts w:eastAsia="Hiragino Sans GB W3"/>
          <w:color w:val="auto"/>
          <w:spacing w:val="20"/>
        </w:rPr>
        <w:t xml:space="preserve"> </w:t>
      </w:r>
      <w:r w:rsidR="004A147A" w:rsidRPr="004A147A">
        <w:rPr>
          <w:color w:val="222222"/>
          <w:shd w:val="clear" w:color="auto" w:fill="FFFFFF"/>
        </w:rPr>
        <w:t>machine</w:t>
      </w:r>
      <w:r w:rsidR="004A147A">
        <w:rPr>
          <w:color w:val="222222"/>
          <w:shd w:val="clear" w:color="auto" w:fill="FFFFFF"/>
        </w:rPr>
        <w:t>s</w:t>
      </w:r>
      <w:r w:rsidR="004A147A" w:rsidRPr="004A147A">
        <w:rPr>
          <w:color w:val="222222"/>
          <w:shd w:val="clear" w:color="auto" w:fill="FFFFFF"/>
        </w:rPr>
        <w:t xml:space="preserve"> running at rated speed</w:t>
      </w:r>
      <w:r w:rsidR="00C4130D">
        <w:rPr>
          <w:color w:val="222222"/>
          <w:shd w:val="clear" w:color="auto" w:fill="FFFFFF"/>
        </w:rPr>
        <w:t xml:space="preserve"> every time</w:t>
      </w:r>
      <w:r w:rsidR="004A147A">
        <w:rPr>
          <w:color w:val="222222"/>
          <w:shd w:val="clear" w:color="auto" w:fill="FFFFFF"/>
        </w:rPr>
        <w:t>,</w:t>
      </w:r>
      <w:r w:rsidR="00EB1498" w:rsidRPr="004A147A">
        <w:rPr>
          <w:rFonts w:eastAsia="Hiragino Sans GB W3"/>
          <w:color w:val="auto"/>
          <w:spacing w:val="20"/>
        </w:rPr>
        <w:t xml:space="preserve"> </w:t>
      </w:r>
      <w:r w:rsidR="004A147A">
        <w:rPr>
          <w:rFonts w:eastAsia="Hiragino Sans GB W3"/>
          <w:color w:val="auto"/>
          <w:spacing w:val="20"/>
        </w:rPr>
        <w:t xml:space="preserve">the </w:t>
      </w:r>
      <w:r w:rsidR="00EB1498" w:rsidRPr="000432E5">
        <w:rPr>
          <w:rFonts w:eastAsia="Hiragino Sans GB W3"/>
          <w:color w:val="auto"/>
          <w:spacing w:val="20"/>
        </w:rPr>
        <w:t>production</w:t>
      </w:r>
      <w:r w:rsidR="00EB1498" w:rsidRPr="004E552E">
        <w:rPr>
          <w:rFonts w:eastAsia="Hiragino Sans GB W3"/>
          <w:color w:val="auto"/>
          <w:spacing w:val="20"/>
        </w:rPr>
        <w:t xml:space="preserve"> capacity </w:t>
      </w:r>
      <w:r w:rsidR="004A147A">
        <w:rPr>
          <w:rFonts w:eastAsia="Hiragino Sans GB W3"/>
          <w:color w:val="auto"/>
          <w:spacing w:val="20"/>
        </w:rPr>
        <w:t>is</w:t>
      </w:r>
      <w:r w:rsidR="00EB1498" w:rsidRPr="004E552E">
        <w:rPr>
          <w:rFonts w:eastAsia="Hiragino Sans GB W3"/>
          <w:color w:val="auto"/>
          <w:spacing w:val="20"/>
        </w:rPr>
        <w:t xml:space="preserve"> </w:t>
      </w:r>
      <w:r w:rsidR="004E552E">
        <w:rPr>
          <w:rFonts w:eastAsia="Hiragino Sans GB W3"/>
          <w:color w:val="auto"/>
          <w:spacing w:val="20"/>
        </w:rPr>
        <w:t xml:space="preserve">well </w:t>
      </w:r>
      <w:r w:rsidR="00EB1498" w:rsidRPr="004E552E">
        <w:rPr>
          <w:rFonts w:eastAsia="Hiragino Sans GB W3"/>
          <w:color w:val="auto"/>
          <w:spacing w:val="20"/>
        </w:rPr>
        <w:t xml:space="preserve">constant, the average cost (AC) curve of the economics of scale is higher than the </w:t>
      </w:r>
      <w:r w:rsidR="00570C0D">
        <w:rPr>
          <w:rFonts w:eastAsia="Hiragino Sans GB W3"/>
          <w:color w:val="auto"/>
          <w:spacing w:val="20"/>
        </w:rPr>
        <w:t xml:space="preserve">MC </w:t>
      </w:r>
      <w:r w:rsidR="00EB1498" w:rsidRPr="004E552E">
        <w:rPr>
          <w:rFonts w:eastAsia="Hiragino Sans GB W3"/>
          <w:color w:val="auto"/>
          <w:spacing w:val="20"/>
        </w:rPr>
        <w:t>curve</w:t>
      </w:r>
      <w:r w:rsidR="00EB1498" w:rsidRPr="004E552E">
        <w:rPr>
          <w:rFonts w:eastAsia="Hiragino Sans GB W3"/>
          <w:color w:val="auto"/>
        </w:rPr>
        <w:t xml:space="preserve"> </w:t>
      </w:r>
      <w:r w:rsidR="00EB1498" w:rsidRPr="00CB2FA1">
        <w:rPr>
          <w:rFonts w:eastAsia="Hiragino Sans GB W3"/>
          <w:color w:val="auto"/>
        </w:rPr>
        <w:t>(Hsu, 2013)</w:t>
      </w:r>
      <w:r w:rsidR="00A52698">
        <w:rPr>
          <w:rFonts w:eastAsia="Hiragino Sans GB W3"/>
          <w:color w:val="000000" w:themeColor="text1"/>
        </w:rPr>
        <w:t>.</w:t>
      </w:r>
      <w:r w:rsidR="00EB1498" w:rsidRPr="004E552E">
        <w:rPr>
          <w:rFonts w:eastAsia="Hiragino Sans GB W3"/>
          <w:color w:val="auto"/>
        </w:rPr>
        <w:t xml:space="preserve"> </w:t>
      </w:r>
      <w:r w:rsidR="00A52698">
        <w:rPr>
          <w:rFonts w:eastAsia="Hiragino Sans GB W3"/>
          <w:color w:val="auto"/>
        </w:rPr>
        <w:t>T</w:t>
      </w:r>
      <w:r w:rsidR="00EB1498" w:rsidRPr="004E552E">
        <w:rPr>
          <w:rFonts w:eastAsia="Hiragino Sans GB W3"/>
          <w:color w:val="auto"/>
        </w:rPr>
        <w:t>his is the pricing mechanism of the average business</w:t>
      </w:r>
      <w:r w:rsidR="004E552E" w:rsidRPr="004E552E">
        <w:rPr>
          <w:rFonts w:eastAsia="Hiragino Sans GB W3"/>
          <w:color w:val="auto"/>
        </w:rPr>
        <w:t xml:space="preserve"> in industry</w:t>
      </w:r>
      <w:r w:rsidR="00EB1498" w:rsidRPr="004E552E">
        <w:rPr>
          <w:rFonts w:eastAsia="Hiragino Sans GB W3"/>
          <w:color w:val="auto"/>
        </w:rPr>
        <w:t>, as illustrated i</w:t>
      </w:r>
      <w:r w:rsidR="00EB1498" w:rsidRPr="004A147A">
        <w:rPr>
          <w:rFonts w:eastAsia="Hiragino Sans GB W3"/>
          <w:color w:val="auto"/>
        </w:rPr>
        <w:t>n</w:t>
      </w:r>
      <w:r w:rsidR="00EB1498" w:rsidRPr="004C6E00">
        <w:rPr>
          <w:rFonts w:eastAsia="Hiragino Sans GB W3"/>
          <w:color w:val="auto"/>
        </w:rPr>
        <w:t xml:space="preserve"> Fig.</w:t>
      </w:r>
      <w:r w:rsidR="00C4130D">
        <w:rPr>
          <w:rFonts w:eastAsia="Hiragino Sans GB W3"/>
          <w:color w:val="auto"/>
        </w:rPr>
        <w:t xml:space="preserve"> 1 </w:t>
      </w:r>
      <w:r w:rsidR="00024DFB" w:rsidRPr="00CB2FA1">
        <w:rPr>
          <w:rFonts w:eastAsia="Hiragino Sans GB W3"/>
          <w:color w:val="auto"/>
        </w:rPr>
        <w:t>(Margetts, 2017)</w:t>
      </w:r>
      <w:r w:rsidR="00EB1498" w:rsidRPr="00CB2FA1">
        <w:rPr>
          <w:rFonts w:eastAsia="Hiragino Sans GB W3"/>
          <w:color w:val="auto"/>
        </w:rPr>
        <w:t>.</w:t>
      </w:r>
      <w:r w:rsidR="00EB1498" w:rsidRPr="004C6E00">
        <w:rPr>
          <w:rFonts w:eastAsia="Hiragino Sans GB W3"/>
          <w:color w:val="auto"/>
        </w:rPr>
        <w:t xml:space="preserve"> </w:t>
      </w:r>
      <w:r w:rsidR="00951881" w:rsidRPr="004A147A">
        <w:rPr>
          <w:rFonts w:eastAsia="Hiragino Sans GB W3"/>
          <w:color w:val="auto"/>
        </w:rPr>
        <w:t>Us</w:t>
      </w:r>
      <w:r w:rsidR="00951881" w:rsidRPr="005F0DDB">
        <w:rPr>
          <w:rFonts w:eastAsia="Hiragino Sans GB W3"/>
          <w:color w:val="auto"/>
        </w:rPr>
        <w:t>ually, u</w:t>
      </w:r>
      <w:r w:rsidR="00EB1498" w:rsidRPr="005F0DDB">
        <w:rPr>
          <w:rFonts w:eastAsia="Hiragino Sans GB W3"/>
          <w:color w:val="auto"/>
        </w:rPr>
        <w:t>sing the AC for price setting and using the fixed cost, variable cost, and price floor to determine the pricing mechanism result in distorted cost accuracy, leaving a gap in cost pricing</w:t>
      </w:r>
      <w:r w:rsidR="00951881" w:rsidRPr="005F0DDB">
        <w:rPr>
          <w:rFonts w:eastAsia="Hiragino Sans GB W3"/>
          <w:color w:val="auto"/>
        </w:rPr>
        <w:t xml:space="preserve">, </w:t>
      </w:r>
      <w:r w:rsidR="00EB1498" w:rsidRPr="005F0DDB">
        <w:rPr>
          <w:rFonts w:eastAsia="Hiragino Sans GB W3"/>
          <w:color w:val="auto"/>
        </w:rPr>
        <w:t xml:space="preserve">this does not </w:t>
      </w:r>
      <w:r w:rsidR="00951881" w:rsidRPr="005F0DDB">
        <w:rPr>
          <w:rFonts w:eastAsia="Hiragino Sans GB W3"/>
          <w:color w:val="auto"/>
        </w:rPr>
        <w:t>well</w:t>
      </w:r>
      <w:r w:rsidR="00EB1498" w:rsidRPr="005F0DDB">
        <w:rPr>
          <w:rFonts w:eastAsia="Hiragino Sans GB W3"/>
          <w:color w:val="auto"/>
        </w:rPr>
        <w:t xml:space="preserve"> profit for businesses </w:t>
      </w:r>
      <w:r w:rsidR="00EB1498" w:rsidRPr="00A7624A">
        <w:rPr>
          <w:rFonts w:eastAsia="Hiragino Sans GB W3"/>
          <w:color w:val="auto"/>
        </w:rPr>
        <w:t>(Noreen, 1998)</w:t>
      </w:r>
      <w:r w:rsidR="00EB1498" w:rsidRPr="00342288">
        <w:rPr>
          <w:rFonts w:eastAsia="Hiragino Sans GB W3"/>
          <w:color w:val="auto"/>
        </w:rPr>
        <w:t>.</w:t>
      </w:r>
      <w:r w:rsidR="00EB1498" w:rsidRPr="005F0DDB">
        <w:rPr>
          <w:rFonts w:eastAsia="Hiragino Sans GB W3"/>
          <w:color w:val="auto"/>
        </w:rPr>
        <w:t xml:space="preserve"> </w:t>
      </w:r>
    </w:p>
    <w:p w14:paraId="3843BC82" w14:textId="25CEB71F" w:rsidR="00EB1498" w:rsidRPr="003C5C60" w:rsidRDefault="00EB1498" w:rsidP="006E130F">
      <w:pPr>
        <w:shd w:val="clear" w:color="auto" w:fill="FFFFFF"/>
        <w:spacing w:line="360" w:lineRule="auto"/>
        <w:ind w:firstLine="357"/>
        <w:jc w:val="both"/>
        <w:rPr>
          <w:rFonts w:eastAsia="Hiragino Sans GB W3"/>
          <w:color w:val="auto"/>
          <w:u w:val="single"/>
        </w:rPr>
      </w:pPr>
      <w:r w:rsidRPr="006B3BF2">
        <w:rPr>
          <w:rFonts w:eastAsia="Hiragino Sans GB W3"/>
          <w:color w:val="auto"/>
        </w:rPr>
        <w:t xml:space="preserve">In the manufacturing industry, the most crucial index offering timely reflective </w:t>
      </w:r>
      <w:r w:rsidR="004A147A" w:rsidRPr="006B3BF2">
        <w:rPr>
          <w:rFonts w:eastAsia="Hiragino Sans GB W3"/>
          <w:color w:val="auto"/>
        </w:rPr>
        <w:t xml:space="preserve">output </w:t>
      </w:r>
      <w:r w:rsidRPr="006B3BF2">
        <w:rPr>
          <w:rFonts w:eastAsia="Hiragino Sans GB W3"/>
          <w:color w:val="auto"/>
        </w:rPr>
        <w:t>information during production is effectiveness. The OEE is the product of three indexes</w:t>
      </w:r>
      <w:r w:rsidR="00ED7609" w:rsidRPr="00ED7609">
        <w:rPr>
          <w:rFonts w:eastAsia="Hiragino Sans GB W3"/>
          <w:color w:val="auto"/>
          <w:spacing w:val="20"/>
        </w:rPr>
        <w:t xml:space="preserve"> </w:t>
      </w:r>
      <w:r w:rsidR="00ED7609">
        <w:rPr>
          <w:rFonts w:eastAsia="Hiragino Sans GB W3"/>
          <w:color w:val="auto"/>
          <w:spacing w:val="20"/>
        </w:rPr>
        <w:t xml:space="preserve">based on </w:t>
      </w:r>
      <w:r w:rsidR="00ED7609" w:rsidRPr="00FB4118">
        <w:rPr>
          <w:rFonts w:eastAsia="Hiragino Sans GB W3"/>
          <w:color w:val="auto"/>
          <w:spacing w:val="20"/>
        </w:rPr>
        <w:t xml:space="preserve">throughput </w:t>
      </w:r>
      <w:r w:rsidR="00ED7609">
        <w:rPr>
          <w:rFonts w:eastAsia="Hiragino Sans GB W3"/>
          <w:color w:val="auto"/>
          <w:spacing w:val="20"/>
        </w:rPr>
        <w:t xml:space="preserve">yield </w:t>
      </w:r>
      <w:r w:rsidR="00ED7609" w:rsidRPr="00FB4118">
        <w:rPr>
          <w:rFonts w:eastAsia="Hiragino Sans GB W3"/>
          <w:color w:val="auto"/>
          <w:spacing w:val="20"/>
        </w:rPr>
        <w:t>mechanism</w:t>
      </w:r>
      <w:r w:rsidRPr="006B3BF2">
        <w:rPr>
          <w:rFonts w:eastAsia="Hiragino Sans GB W3"/>
          <w:color w:val="auto"/>
        </w:rPr>
        <w:t xml:space="preserve">, </w:t>
      </w:r>
      <w:r w:rsidRPr="005038F5">
        <w:rPr>
          <w:rFonts w:eastAsia="Hiragino Sans GB W3"/>
          <w:color w:val="auto"/>
        </w:rPr>
        <w:t>the</w:t>
      </w:r>
      <w:r w:rsidRPr="006B3BF2">
        <w:rPr>
          <w:rFonts w:eastAsia="Hiragino Sans GB W3"/>
          <w:color w:val="auto"/>
        </w:rPr>
        <w:t>se indexes are also crucial factors for measuring businesses management.</w:t>
      </w:r>
      <w:r w:rsidRPr="002312F4">
        <w:rPr>
          <w:rFonts w:eastAsia="Hiragino Sans GB W3"/>
          <w:color w:val="FF0000"/>
        </w:rPr>
        <w:t xml:space="preserve"> </w:t>
      </w:r>
      <w:r w:rsidR="006B3BF2" w:rsidRPr="003C5C60">
        <w:rPr>
          <w:rFonts w:eastAsia="Hiragino Sans GB W3"/>
          <w:color w:val="auto"/>
        </w:rPr>
        <w:t>Lots of</w:t>
      </w:r>
      <w:r w:rsidRPr="003C5C60">
        <w:rPr>
          <w:rFonts w:eastAsia="Hiragino Sans GB W3"/>
          <w:color w:val="auto"/>
        </w:rPr>
        <w:t xml:space="preserve"> studies have discussed the relevant technical aspects and measurement methods </w:t>
      </w:r>
      <w:r w:rsidR="006B3BF2" w:rsidRPr="003C5C60">
        <w:rPr>
          <w:rFonts w:eastAsia="Hiragino Sans GB W3"/>
          <w:color w:val="auto"/>
        </w:rPr>
        <w:t xml:space="preserve">between </w:t>
      </w:r>
      <w:r w:rsidRPr="003C5C60">
        <w:rPr>
          <w:rFonts w:eastAsia="Hiragino Sans GB W3"/>
          <w:color w:val="auto"/>
        </w:rPr>
        <w:t xml:space="preserve">of </w:t>
      </w:r>
      <w:r w:rsidR="006B3BF2" w:rsidRPr="003C5C60">
        <w:rPr>
          <w:rFonts w:eastAsia="Hiragino Sans GB W3"/>
          <w:color w:val="auto"/>
        </w:rPr>
        <w:t>throughput</w:t>
      </w:r>
      <w:r w:rsidR="0016576F">
        <w:rPr>
          <w:rFonts w:eastAsia="Hiragino Sans GB W3"/>
          <w:color w:val="auto"/>
        </w:rPr>
        <w:t xml:space="preserve"> yield</w:t>
      </w:r>
      <w:r w:rsidR="006B3BF2" w:rsidRPr="003C5C60">
        <w:rPr>
          <w:rFonts w:eastAsia="Hiragino Sans GB W3"/>
          <w:color w:val="auto"/>
        </w:rPr>
        <w:t xml:space="preserve"> and </w:t>
      </w:r>
      <w:r w:rsidRPr="003C5C60">
        <w:rPr>
          <w:rFonts w:eastAsia="Hiragino Sans GB W3"/>
          <w:color w:val="auto"/>
        </w:rPr>
        <w:t xml:space="preserve">OEE. However, few studies have discussed mathematical models of </w:t>
      </w:r>
      <w:r w:rsidR="00B74BCE">
        <w:rPr>
          <w:rFonts w:eastAsia="Hiragino Sans GB W3"/>
          <w:color w:val="auto"/>
        </w:rPr>
        <w:t>BPNN</w:t>
      </w:r>
      <w:r w:rsidRPr="003C5C60">
        <w:rPr>
          <w:rFonts w:eastAsia="Hiragino Sans GB W3"/>
          <w:color w:val="auto"/>
        </w:rPr>
        <w:t xml:space="preserve"> that </w:t>
      </w:r>
      <w:r w:rsidRPr="003C5C60">
        <w:rPr>
          <w:rFonts w:eastAsia="Hiragino Sans GB W3"/>
          <w:color w:val="auto"/>
        </w:rPr>
        <w:lastRenderedPageBreak/>
        <w:t xml:space="preserve">can be used to calculate </w:t>
      </w:r>
      <w:r w:rsidR="004576A5">
        <w:rPr>
          <w:rFonts w:eastAsia="Hiragino Sans GB W3"/>
          <w:color w:val="auto"/>
        </w:rPr>
        <w:t xml:space="preserve">demanding </w:t>
      </w:r>
      <w:r w:rsidR="006B3BF2" w:rsidRPr="003C5C60">
        <w:rPr>
          <w:rFonts w:eastAsia="Hiragino Sans GB W3"/>
          <w:color w:val="auto"/>
        </w:rPr>
        <w:t>beta coefficient</w:t>
      </w:r>
      <w:r w:rsidRPr="003C5C60">
        <w:rPr>
          <w:rFonts w:eastAsia="Hiragino Sans GB W3"/>
          <w:color w:val="auto"/>
        </w:rPr>
        <w:t xml:space="preserve">. Using mathematical model </w:t>
      </w:r>
      <w:r w:rsidR="0016576F">
        <w:rPr>
          <w:rFonts w:eastAsia="Hiragino Sans GB W3"/>
          <w:color w:val="auto"/>
        </w:rPr>
        <w:t xml:space="preserve">of </w:t>
      </w:r>
      <w:r w:rsidR="006B3BF2" w:rsidRPr="003C5C60">
        <w:rPr>
          <w:rFonts w:eastAsia="Hiragino Sans GB W3"/>
          <w:color w:val="auto"/>
        </w:rPr>
        <w:t>beta coeff</w:t>
      </w:r>
      <w:r w:rsidR="006E130F" w:rsidRPr="003C5C60">
        <w:rPr>
          <w:rFonts w:eastAsia="Hiragino Sans GB W3"/>
          <w:color w:val="auto"/>
        </w:rPr>
        <w:t>icient</w:t>
      </w:r>
      <w:r w:rsidRPr="003C5C60">
        <w:rPr>
          <w:rFonts w:eastAsia="Hiragino Sans GB W3"/>
          <w:color w:val="auto"/>
        </w:rPr>
        <w:t xml:space="preserve"> to update pricing mechanism of MC demonstrates the unique feature of a study. MC</w:t>
      </w:r>
      <w:r w:rsidR="006E130F" w:rsidRPr="003C5C60">
        <w:rPr>
          <w:rFonts w:eastAsia="Hiragino Sans GB W3"/>
          <w:color w:val="auto"/>
        </w:rPr>
        <w:t xml:space="preserve"> will be</w:t>
      </w:r>
      <w:r w:rsidRPr="003C5C60">
        <w:rPr>
          <w:rFonts w:eastAsia="Hiragino Sans GB W3"/>
          <w:color w:val="auto"/>
        </w:rPr>
        <w:t xml:space="preserve"> the pricing mechanism in markets where the quantity and diversity of products are small. The </w:t>
      </w:r>
      <w:r w:rsidR="00B74BCE">
        <w:rPr>
          <w:rFonts w:eastAsia="Hiragino Sans GB W3"/>
          <w:color w:val="auto"/>
        </w:rPr>
        <w:t>BPNN</w:t>
      </w:r>
      <w:r w:rsidR="00D97F66">
        <w:rPr>
          <w:rFonts w:eastAsia="Hiragino Sans GB W3"/>
          <w:color w:val="auto"/>
        </w:rPr>
        <w:t xml:space="preserve"> </w:t>
      </w:r>
      <w:r w:rsidRPr="003C5C60">
        <w:rPr>
          <w:rFonts w:eastAsia="Hiragino Sans GB W3"/>
          <w:color w:val="auto"/>
        </w:rPr>
        <w:t xml:space="preserve">measures </w:t>
      </w:r>
      <w:r w:rsidR="00D97F66">
        <w:rPr>
          <w:rFonts w:eastAsia="Hiragino Sans GB W3"/>
          <w:color w:val="auto"/>
        </w:rPr>
        <w:t xml:space="preserve">each process yield </w:t>
      </w:r>
      <w:r w:rsidRPr="003C5C60">
        <w:rPr>
          <w:rFonts w:eastAsia="Hiragino Sans GB W3"/>
          <w:color w:val="auto"/>
        </w:rPr>
        <w:t>in Table 1</w:t>
      </w:r>
      <w:r w:rsidR="003F49CC" w:rsidRPr="005038F5">
        <w:rPr>
          <w:rFonts w:eastAsia="Hiragino Sans GB W3"/>
          <w:color w:val="auto"/>
        </w:rPr>
        <w:t xml:space="preserve"> </w:t>
      </w:r>
      <w:r w:rsidR="003F49CC" w:rsidRPr="00F12D23">
        <w:rPr>
          <w:rFonts w:eastAsia="Hiragino Sans GB W3"/>
          <w:color w:val="auto"/>
        </w:rPr>
        <w:t>(</w:t>
      </w:r>
      <w:r w:rsidR="001A1901" w:rsidRPr="00F12D23">
        <w:rPr>
          <w:rFonts w:eastAsia="Hiragino Sans GB W3"/>
          <w:color w:val="auto"/>
        </w:rPr>
        <w:t>Nawi et al</w:t>
      </w:r>
      <w:r w:rsidR="00F12D23" w:rsidRPr="00F12D23">
        <w:rPr>
          <w:rFonts w:eastAsia="Hiragino Sans GB W3"/>
          <w:color w:val="auto"/>
        </w:rPr>
        <w:t>.</w:t>
      </w:r>
      <w:r w:rsidR="003F49CC" w:rsidRPr="00F12D23">
        <w:rPr>
          <w:rFonts w:eastAsia="Hiragino Sans GB W3"/>
          <w:color w:val="auto"/>
        </w:rPr>
        <w:t>, 201</w:t>
      </w:r>
      <w:r w:rsidR="001A1901" w:rsidRPr="00F12D23">
        <w:rPr>
          <w:rFonts w:eastAsia="Hiragino Sans GB W3"/>
          <w:color w:val="auto"/>
        </w:rPr>
        <w:t>0</w:t>
      </w:r>
      <w:r w:rsidR="003F49CC" w:rsidRPr="00F12D23">
        <w:rPr>
          <w:rFonts w:eastAsia="Hiragino Sans GB W3"/>
          <w:color w:val="auto"/>
        </w:rPr>
        <w:t>)</w:t>
      </w:r>
      <w:r w:rsidR="00B74BCE" w:rsidRPr="005038F5">
        <w:rPr>
          <w:rFonts w:eastAsia="Hiragino Sans GB W3"/>
          <w:color w:val="auto"/>
        </w:rPr>
        <w:t>,</w:t>
      </w:r>
      <w:r w:rsidR="00B74BCE">
        <w:rPr>
          <w:rStyle w:val="ac"/>
          <w:rFonts w:eastAsia="Hiragino Sans GB W3"/>
          <w:color w:val="FF0000"/>
          <w:u w:val="none"/>
        </w:rPr>
        <w:t xml:space="preserve"> </w:t>
      </w:r>
      <w:r w:rsidRPr="003C5C60">
        <w:rPr>
          <w:rFonts w:eastAsia="Hiragino Sans GB W3"/>
          <w:color w:val="auto"/>
        </w:rPr>
        <w:t>and the</w:t>
      </w:r>
      <w:r w:rsidR="003C5C60" w:rsidRPr="003C5C60">
        <w:rPr>
          <w:rFonts w:eastAsia="Hiragino Sans GB W3"/>
          <w:color w:val="auto"/>
        </w:rPr>
        <w:t xml:space="preserve"> beta coefficient</w:t>
      </w:r>
      <w:r w:rsidRPr="003C5C60">
        <w:rPr>
          <w:rFonts w:eastAsia="Hiragino Sans GB W3"/>
          <w:color w:val="auto"/>
        </w:rPr>
        <w:t xml:space="preserve"> is the product of </w:t>
      </w:r>
      <w:r w:rsidR="003C5C60" w:rsidRPr="003C5C60">
        <w:rPr>
          <w:rFonts w:eastAsia="Hiragino Sans GB W3"/>
          <w:color w:val="auto"/>
        </w:rPr>
        <w:t xml:space="preserve">OEE dividing by </w:t>
      </w:r>
      <w:r w:rsidR="00D97F66">
        <w:rPr>
          <w:rFonts w:eastAsia="Hiragino Sans GB W3"/>
          <w:color w:val="auto"/>
        </w:rPr>
        <w:t xml:space="preserve">P*A*Q </w:t>
      </w:r>
      <w:r w:rsidRPr="003C5C60">
        <w:rPr>
          <w:rFonts w:eastAsia="Hiragino Sans GB W3"/>
          <w:color w:val="auto"/>
        </w:rPr>
        <w:t>after</w:t>
      </w:r>
      <w:r w:rsidR="003C5C60" w:rsidRPr="003C5C60">
        <w:rPr>
          <w:rFonts w:eastAsia="Hiragino Sans GB W3"/>
          <w:color w:val="auto"/>
        </w:rPr>
        <w:t xml:space="preserve"> collection</w:t>
      </w:r>
      <w:r w:rsidRPr="003C5C60">
        <w:rPr>
          <w:rFonts w:eastAsia="Hiragino Sans GB W3"/>
          <w:color w:val="auto"/>
        </w:rPr>
        <w:t xml:space="preserve"> of</w:t>
      </w:r>
      <w:r w:rsidR="003F49CC">
        <w:rPr>
          <w:rFonts w:eastAsia="Hiragino Sans GB W3"/>
          <w:color w:val="auto"/>
        </w:rPr>
        <w:t xml:space="preserve"> quality,</w:t>
      </w:r>
      <w:r w:rsidRPr="003C5C60">
        <w:rPr>
          <w:rFonts w:eastAsia="Hiragino Sans GB W3"/>
          <w:color w:val="auto"/>
        </w:rPr>
        <w:t xml:space="preserve"> time, </w:t>
      </w:r>
      <w:r w:rsidR="003F49CC">
        <w:rPr>
          <w:rFonts w:eastAsia="Hiragino Sans GB W3"/>
          <w:color w:val="auto"/>
        </w:rPr>
        <w:t xml:space="preserve">and </w:t>
      </w:r>
      <w:r w:rsidRPr="003C5C60">
        <w:rPr>
          <w:rFonts w:eastAsia="Hiragino Sans GB W3"/>
          <w:color w:val="auto"/>
        </w:rPr>
        <w:t>speed</w:t>
      </w:r>
      <w:r w:rsidR="003F49CC">
        <w:rPr>
          <w:rFonts w:eastAsia="Hiragino Sans GB W3"/>
          <w:color w:val="auto"/>
        </w:rPr>
        <w:t xml:space="preserve"> </w:t>
      </w:r>
      <w:r w:rsidR="003C5C60" w:rsidRPr="003C5C60">
        <w:rPr>
          <w:rFonts w:eastAsia="Hiragino Sans GB W3"/>
          <w:color w:val="auto"/>
        </w:rPr>
        <w:t>available</w:t>
      </w:r>
      <w:r w:rsidRPr="003C5C60">
        <w:rPr>
          <w:rFonts w:eastAsia="Hiragino Sans GB W3"/>
          <w:color w:val="auto"/>
        </w:rPr>
        <w:t>.</w:t>
      </w:r>
      <w:r w:rsidRPr="002312F4">
        <w:rPr>
          <w:rFonts w:eastAsia="Hiragino Sans GB W3"/>
          <w:color w:val="FF0000"/>
          <w:spacing w:val="20"/>
        </w:rPr>
        <w:t xml:space="preserve"> </w:t>
      </w:r>
      <w:r w:rsidRPr="003C5C60">
        <w:rPr>
          <w:rFonts w:eastAsia="Hiragino Sans GB W3"/>
          <w:color w:val="auto"/>
          <w:spacing w:val="20"/>
          <w:kern w:val="2"/>
        </w:rPr>
        <w:t xml:space="preserve">Models are used established based on theories and experiment. This provides the manufacturing industry with an optimized </w:t>
      </w:r>
      <w:r w:rsidR="003C5C60" w:rsidRPr="003C5C60">
        <w:rPr>
          <w:rFonts w:eastAsia="Hiragino Sans GB W3"/>
          <w:color w:val="auto"/>
          <w:spacing w:val="20"/>
          <w:kern w:val="2"/>
        </w:rPr>
        <w:t xml:space="preserve">beta coefficient </w:t>
      </w:r>
      <w:r w:rsidRPr="003C5C60">
        <w:rPr>
          <w:rFonts w:eastAsia="Hiragino Sans GB W3"/>
          <w:color w:val="auto"/>
          <w:spacing w:val="20"/>
          <w:kern w:val="2"/>
        </w:rPr>
        <w:t xml:space="preserve">competitive strategy for effective </w:t>
      </w:r>
      <w:r w:rsidR="00B74BCE">
        <w:rPr>
          <w:rFonts w:eastAsia="Hiragino Sans GB W3"/>
          <w:color w:val="auto"/>
          <w:spacing w:val="20"/>
          <w:kern w:val="2"/>
        </w:rPr>
        <w:t>demand</w:t>
      </w:r>
      <w:r w:rsidRPr="003C5C60">
        <w:rPr>
          <w:rFonts w:eastAsia="Hiragino Sans GB W3"/>
          <w:color w:val="auto"/>
          <w:spacing w:val="20"/>
          <w:kern w:val="2"/>
        </w:rPr>
        <w:t>ing</w:t>
      </w:r>
      <w:r w:rsidR="003C5C60" w:rsidRPr="003C5C60">
        <w:rPr>
          <w:rFonts w:eastAsia="Hiragino Sans GB W3"/>
          <w:color w:val="auto"/>
          <w:spacing w:val="20"/>
          <w:kern w:val="2"/>
        </w:rPr>
        <w:t xml:space="preserve"> </w:t>
      </w:r>
      <w:r w:rsidRPr="003C5C60">
        <w:rPr>
          <w:rFonts w:eastAsia="Hiragino Sans GB W3"/>
          <w:color w:val="auto"/>
          <w:spacing w:val="20"/>
          <w:kern w:val="2"/>
        </w:rPr>
        <w:t>pricing</w:t>
      </w:r>
      <w:r w:rsidR="003C5C60" w:rsidRPr="003C5C60">
        <w:rPr>
          <w:rFonts w:eastAsia="Hiragino Sans GB W3"/>
          <w:color w:val="auto"/>
          <w:spacing w:val="20"/>
          <w:kern w:val="2"/>
        </w:rPr>
        <w:t xml:space="preserve"> mechanism. </w:t>
      </w:r>
    </w:p>
    <w:p w14:paraId="19A3947B" w14:textId="220F49D7" w:rsidR="00EB1498" w:rsidRDefault="00EB1498" w:rsidP="00EB1498">
      <w:pPr>
        <w:pStyle w:val="Default"/>
        <w:ind w:firstLine="357"/>
        <w:rPr>
          <w:rFonts w:ascii="Times New Roman" w:eastAsiaTheme="minorEastAsia" w:cs="Times New Roman"/>
          <w:color w:val="FF0000"/>
          <w:spacing w:val="20"/>
          <w:kern w:val="2"/>
        </w:rPr>
      </w:pPr>
      <w:r w:rsidRPr="002312F4">
        <w:rPr>
          <w:rFonts w:ascii="Times New Roman" w:eastAsia="Hiragino Sans GB W3" w:cs="Times New Roman"/>
          <w:noProof/>
          <w:color w:val="FF0000"/>
          <w:lang w:eastAsia="en-GB"/>
        </w:rPr>
        <w:drawing>
          <wp:inline distT="0" distB="0" distL="0" distR="0" wp14:anchorId="76F589EF" wp14:editId="7E2D9FDA">
            <wp:extent cx="4373880" cy="2241376"/>
            <wp:effectExtent l="0" t="0" r="0" b="6985"/>
            <wp:docPr id="1" name="圖片 2">
              <a:extLst xmlns:a="http://schemas.openxmlformats.org/drawingml/2006/main">
                <a:ext uri="{FF2B5EF4-FFF2-40B4-BE49-F238E27FC236}">
                  <a16:creationId xmlns:a16="http://schemas.microsoft.com/office/drawing/2014/main" id="{3F0E4A27-B1CB-4D22-82DA-521BF2CD9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a:extLst>
                        <a:ext uri="{FF2B5EF4-FFF2-40B4-BE49-F238E27FC236}">
                          <a16:creationId xmlns:a16="http://schemas.microsoft.com/office/drawing/2014/main" id="{3F0E4A27-B1CB-4D22-82DA-521BF2CD99F7}"/>
                        </a:ext>
                      </a:extLst>
                    </pic:cNvPr>
                    <pic:cNvPicPr>
                      <a:picLocks noChangeAspect="1"/>
                    </pic:cNvPicPr>
                  </pic:nvPicPr>
                  <pic:blipFill rotWithShape="1">
                    <a:blip r:embed="rId10"/>
                    <a:srcRect l="-20949" r="-20949"/>
                    <a:stretch/>
                  </pic:blipFill>
                  <pic:spPr bwMode="auto">
                    <a:xfrm>
                      <a:off x="0" y="0"/>
                      <a:ext cx="4725978" cy="2421807"/>
                    </a:xfrm>
                    <a:prstGeom prst="rect">
                      <a:avLst/>
                    </a:prstGeom>
                    <a:ln>
                      <a:noFill/>
                    </a:ln>
                    <a:extLst>
                      <a:ext uri="{53640926-AAD7-44D8-BBD7-CCE9431645EC}">
                        <a14:shadowObscured xmlns:a14="http://schemas.microsoft.com/office/drawing/2010/main"/>
                      </a:ext>
                    </a:extLst>
                  </pic:spPr>
                </pic:pic>
              </a:graphicData>
            </a:graphic>
          </wp:inline>
        </w:drawing>
      </w:r>
    </w:p>
    <w:p w14:paraId="3383F093" w14:textId="635B8E27" w:rsidR="00EB1498" w:rsidRPr="00304741" w:rsidRDefault="00304741" w:rsidP="00304741">
      <w:pPr>
        <w:pStyle w:val="Default"/>
        <w:rPr>
          <w:rFonts w:ascii="Times New Roman" w:eastAsiaTheme="minorEastAsia" w:cs="Times New Roman"/>
          <w:color w:val="auto"/>
          <w:spacing w:val="0"/>
          <w:kern w:val="2"/>
        </w:rPr>
      </w:pPr>
      <w:r>
        <w:rPr>
          <w:rFonts w:ascii="Times New Roman" w:eastAsiaTheme="minorEastAsia" w:cs="Times New Roman"/>
          <w:color w:val="auto"/>
          <w:spacing w:val="0"/>
          <w:kern w:val="2"/>
        </w:rPr>
        <w:t xml:space="preserve"> </w:t>
      </w:r>
      <w:r w:rsidR="001A1901">
        <w:rPr>
          <w:rFonts w:ascii="Times New Roman" w:eastAsiaTheme="minorEastAsia" w:cs="Times New Roman"/>
          <w:noProof/>
          <w:color w:val="auto"/>
          <w:spacing w:val="0"/>
          <w:kern w:val="2"/>
        </w:rPr>
        <w:drawing>
          <wp:inline distT="0" distB="0" distL="0" distR="0" wp14:anchorId="317EEDD5" wp14:editId="00DB0859">
            <wp:extent cx="5150542" cy="27686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5044" r="-9774"/>
                    <a:stretch/>
                  </pic:blipFill>
                  <pic:spPr bwMode="auto">
                    <a:xfrm>
                      <a:off x="0" y="0"/>
                      <a:ext cx="5243217" cy="2818416"/>
                    </a:xfrm>
                    <a:prstGeom prst="rect">
                      <a:avLst/>
                    </a:prstGeom>
                    <a:noFill/>
                    <a:ln>
                      <a:noFill/>
                    </a:ln>
                    <a:extLst>
                      <a:ext uri="{53640926-AAD7-44D8-BBD7-CCE9431645EC}">
                        <a14:shadowObscured xmlns:a14="http://schemas.microsoft.com/office/drawing/2010/main"/>
                      </a:ext>
                    </a:extLst>
                  </pic:spPr>
                </pic:pic>
              </a:graphicData>
            </a:graphic>
          </wp:inline>
        </w:drawing>
      </w:r>
    </w:p>
    <w:p w14:paraId="67B11297" w14:textId="77777777" w:rsidR="00EB1498" w:rsidRPr="00C42410" w:rsidRDefault="00EB1498" w:rsidP="00EB1498">
      <w:pPr>
        <w:pStyle w:val="Default"/>
        <w:numPr>
          <w:ilvl w:val="0"/>
          <w:numId w:val="10"/>
        </w:numPr>
        <w:spacing w:line="360" w:lineRule="auto"/>
        <w:rPr>
          <w:rFonts w:ascii="Times New Roman" w:eastAsia="Hiragino Sans GB W3" w:cs="Times New Roman"/>
          <w:color w:val="000000" w:themeColor="text1"/>
        </w:rPr>
      </w:pPr>
      <w:r w:rsidRPr="00C42410">
        <w:rPr>
          <w:rFonts w:ascii="Times New Roman" w:eastAsia="Hiragino Sans GB W3" w:cs="Times New Roman"/>
          <w:color w:val="000000" w:themeColor="text1"/>
        </w:rPr>
        <w:lastRenderedPageBreak/>
        <w:t>Literature Review</w:t>
      </w:r>
    </w:p>
    <w:p w14:paraId="0F2306DF" w14:textId="5758A472" w:rsidR="00EB1498" w:rsidRPr="002312F4" w:rsidRDefault="00EB1498" w:rsidP="00EB1498">
      <w:pPr>
        <w:pStyle w:val="Default"/>
        <w:spacing w:line="360" w:lineRule="auto"/>
        <w:ind w:left="360"/>
        <w:jc w:val="both"/>
        <w:rPr>
          <w:rFonts w:ascii="Times New Roman" w:eastAsia="Hiragino Sans GB W3" w:cs="Times New Roman"/>
          <w:color w:val="FF0000"/>
        </w:rPr>
      </w:pPr>
      <w:r w:rsidRPr="00C42410">
        <w:rPr>
          <w:rFonts w:ascii="Times New Roman" w:eastAsia="Hiragino Sans GB W3" w:cs="Times New Roman"/>
          <w:color w:val="000000" w:themeColor="text1"/>
        </w:rPr>
        <w:t xml:space="preserve"> </w:t>
      </w:r>
      <w:r w:rsidRPr="00C42410">
        <w:rPr>
          <w:rFonts w:ascii="Times New Roman" w:eastAsia="Hiragino Sans GB W3" w:cs="Times New Roman"/>
          <w:color w:val="000000" w:themeColor="text1"/>
        </w:rPr>
        <w:tab/>
      </w:r>
      <w:r w:rsidR="00D64BFA" w:rsidRPr="008C4170">
        <w:rPr>
          <w:rFonts w:ascii="Times New Roman" w:eastAsia="Hiragino Sans GB W3" w:cs="Times New Roman"/>
          <w:color w:val="000000" w:themeColor="text1"/>
        </w:rPr>
        <w:t>A detailed SOW is the best way to address all three problems</w:t>
      </w:r>
      <w:r w:rsidR="003A42FB" w:rsidRPr="008C4170">
        <w:rPr>
          <w:rFonts w:ascii="Times New Roman" w:eastAsia="Hiragino Sans GB W3" w:cs="Times New Roman"/>
          <w:color w:val="000000" w:themeColor="text1"/>
        </w:rPr>
        <w:t xml:space="preserve"> at outset of project</w:t>
      </w:r>
      <w:r w:rsidR="00D64BFA" w:rsidRPr="008C4170">
        <w:rPr>
          <w:rFonts w:ascii="Times New Roman" w:eastAsia="Hiragino Sans GB W3" w:cs="Times New Roman"/>
          <w:color w:val="000000" w:themeColor="text1"/>
        </w:rPr>
        <w:t xml:space="preserve">, such as </w:t>
      </w:r>
      <w:r w:rsidR="00B419CF" w:rsidRPr="008C4170">
        <w:rPr>
          <w:rFonts w:ascii="Times New Roman" w:eastAsia="Hiragino Sans GB W3" w:cs="Times New Roman"/>
          <w:color w:val="000000" w:themeColor="text1"/>
        </w:rPr>
        <w:t xml:space="preserve">lack of user input and incomplete requirements and specifications or changing requirements and specifications (Martin, 1998). </w:t>
      </w:r>
      <w:r w:rsidR="00AD624B" w:rsidRPr="00342288">
        <w:rPr>
          <w:rFonts w:ascii="Times New Roman" w:cs="Times New Roman"/>
          <w:color w:val="333333"/>
          <w:spacing w:val="20"/>
          <w:shd w:val="clear" w:color="auto" w:fill="FCFCFC"/>
        </w:rPr>
        <w:t xml:space="preserve">The </w:t>
      </w:r>
      <w:r w:rsidR="004A3A01" w:rsidRPr="00342288">
        <w:rPr>
          <w:rFonts w:ascii="Times New Roman" w:cs="Times New Roman"/>
          <w:color w:val="333333"/>
          <w:spacing w:val="20"/>
          <w:shd w:val="clear" w:color="auto" w:fill="FCFCFC"/>
        </w:rPr>
        <w:t>BPNN</w:t>
      </w:r>
      <w:r w:rsidR="00AD624B" w:rsidRPr="00342288">
        <w:rPr>
          <w:rFonts w:ascii="Times New Roman" w:cs="Times New Roman"/>
          <w:color w:val="333333"/>
          <w:spacing w:val="20"/>
          <w:shd w:val="clear" w:color="auto" w:fill="FCFCFC"/>
        </w:rPr>
        <w:t xml:space="preserve"> algorithm is one the most popular algorithms to train feed forward neural networks. The gain values change adaptively for each node</w:t>
      </w:r>
      <w:r w:rsidR="00081580" w:rsidRPr="00342288">
        <w:rPr>
          <w:rFonts w:ascii="Times New Roman" w:cs="Times New Roman"/>
          <w:color w:val="333333"/>
          <w:spacing w:val="20"/>
          <w:shd w:val="clear" w:color="auto" w:fill="FCFCFC"/>
        </w:rPr>
        <w:t xml:space="preserve"> from initial to end</w:t>
      </w:r>
      <w:r w:rsidR="00AD624B" w:rsidRPr="00342288">
        <w:rPr>
          <w:rFonts w:ascii="Times New Roman" w:cs="Times New Roman"/>
          <w:color w:val="333333"/>
          <w:spacing w:val="20"/>
          <w:shd w:val="clear" w:color="auto" w:fill="FCFCFC"/>
        </w:rPr>
        <w:t xml:space="preserve"> </w:t>
      </w:r>
      <w:r w:rsidR="00AD624B" w:rsidRPr="00F12D23">
        <w:rPr>
          <w:rFonts w:ascii="Times New Roman" w:cs="Times New Roman"/>
          <w:color w:val="333333"/>
          <w:spacing w:val="20"/>
          <w:shd w:val="clear" w:color="auto" w:fill="FCFCFC"/>
        </w:rPr>
        <w:t>(Nawi et al</w:t>
      </w:r>
      <w:r w:rsidR="00E6269E" w:rsidRPr="00F12D23">
        <w:rPr>
          <w:rFonts w:ascii="Times New Roman" w:cs="Times New Roman"/>
          <w:color w:val="333333"/>
          <w:spacing w:val="20"/>
          <w:shd w:val="clear" w:color="auto" w:fill="FCFCFC"/>
        </w:rPr>
        <w:t>.</w:t>
      </w:r>
      <w:r w:rsidR="00AD624B" w:rsidRPr="00F12D23">
        <w:rPr>
          <w:rFonts w:ascii="Times New Roman" w:cs="Times New Roman"/>
          <w:color w:val="333333"/>
          <w:spacing w:val="20"/>
          <w:shd w:val="clear" w:color="auto" w:fill="FCFCFC"/>
        </w:rPr>
        <w:t>, 2010).</w:t>
      </w:r>
      <w:r w:rsidR="00AD624B" w:rsidRPr="00342288">
        <w:rPr>
          <w:rFonts w:ascii="Georgia" w:hAnsi="Georgia"/>
          <w:color w:val="333333"/>
          <w:spacing w:val="20"/>
          <w:shd w:val="clear" w:color="auto" w:fill="FCFCFC"/>
        </w:rPr>
        <w:t xml:space="preserve"> </w:t>
      </w:r>
      <w:r w:rsidRPr="00342288">
        <w:rPr>
          <w:rFonts w:ascii="Times New Roman" w:eastAsia="Hiragino Sans GB W3" w:cs="Times New Roman"/>
          <w:color w:val="000000" w:themeColor="text1"/>
          <w:spacing w:val="20"/>
        </w:rPr>
        <w:t>W</w:t>
      </w:r>
      <w:r w:rsidRPr="00C42410">
        <w:rPr>
          <w:rFonts w:ascii="Times New Roman" w:eastAsia="Hiragino Sans GB W3" w:cs="Times New Roman"/>
          <w:color w:val="000000" w:themeColor="text1"/>
        </w:rPr>
        <w:t xml:space="preserve">hen product capacity is constant, </w:t>
      </w:r>
      <w:r w:rsidR="00241F67" w:rsidRPr="00C42410">
        <w:rPr>
          <w:rFonts w:ascii="Times New Roman" w:eastAsia="Hiragino Sans GB W3" w:cs="Times New Roman"/>
          <w:color w:val="000000" w:themeColor="text1"/>
        </w:rPr>
        <w:t>b</w:t>
      </w:r>
      <w:r w:rsidRPr="00C42410">
        <w:rPr>
          <w:rFonts w:ascii="Times New Roman" w:eastAsia="Hiragino Sans GB W3" w:cs="Times New Roman"/>
          <w:color w:val="000000" w:themeColor="text1"/>
        </w:rPr>
        <w:t>ecause of the law of diminishing marginal productivity, increased production capacity and time cause a shift in dynamic volatility. The SMC curve is lower than the average SAC curve; this characteristic has become the pricing mechanism of the average business</w:t>
      </w:r>
      <w:r w:rsidRPr="00F6041C">
        <w:rPr>
          <w:rFonts w:ascii="Times New Roman" w:eastAsia="Hiragino Sans GB W3" w:cs="Times New Roman"/>
          <w:color w:val="FF0000"/>
        </w:rPr>
        <w:t xml:space="preserve"> </w:t>
      </w:r>
      <w:r w:rsidRPr="00ED3FFB">
        <w:rPr>
          <w:rFonts w:ascii="Times New Roman" w:eastAsia="Hiragino Sans GB W3" w:cs="Times New Roman"/>
          <w:color w:val="000000" w:themeColor="text1"/>
        </w:rPr>
        <w:t>(Hsu, 2013).</w:t>
      </w:r>
      <w:r w:rsidRPr="00C42410">
        <w:rPr>
          <w:rFonts w:ascii="Times New Roman" w:eastAsia="Hiragino Sans GB W3" w:cs="Times New Roman"/>
          <w:color w:val="000000" w:themeColor="text1"/>
        </w:rPr>
        <w:t xml:space="preserve"> If production capacity is increased, AC pricing is superior to marginal opportunity cost (MOC) pricing. This is because MOC pricing cannot be associated with a consumer surplus increase </w:t>
      </w:r>
      <w:r w:rsidRPr="00E6269E">
        <w:rPr>
          <w:rFonts w:ascii="Times New Roman" w:eastAsia="Hiragino Sans GB W3" w:cs="Times New Roman"/>
          <w:color w:val="auto"/>
        </w:rPr>
        <w:t>(Carter &amp; Milon, 1992).</w:t>
      </w:r>
      <w:r w:rsidRPr="00C42410">
        <w:rPr>
          <w:rFonts w:ascii="Times New Roman" w:eastAsia="Hiragino Sans GB W3" w:cs="Times New Roman"/>
          <w:color w:val="000000" w:themeColor="text1"/>
        </w:rPr>
        <w:t xml:space="preserve"> Moreover, their cost structures should be distinguished. To ensure profitability under short-run costs, the fixed allocation rate must be reduced. Short-run AC pricing must respond to market needs to achieve the goals of consumer purchases and profit maximization</w:t>
      </w:r>
      <w:r w:rsidRPr="004C6E00">
        <w:rPr>
          <w:rFonts w:ascii="Times New Roman" w:eastAsia="Hiragino Sans GB W3" w:cs="Times New Roman"/>
          <w:color w:val="auto"/>
        </w:rPr>
        <w:t xml:space="preserve"> </w:t>
      </w:r>
      <w:r w:rsidRPr="00E6269E">
        <w:rPr>
          <w:rFonts w:ascii="Times New Roman" w:eastAsia="Hiragino Sans GB W3" w:cs="Times New Roman"/>
          <w:color w:val="auto"/>
        </w:rPr>
        <w:t>(OIG, 2013)</w:t>
      </w:r>
      <w:r w:rsidRPr="004C6E00">
        <w:rPr>
          <w:rFonts w:ascii="Times New Roman" w:eastAsia="Hiragino Sans GB W3" w:cs="Times New Roman"/>
          <w:color w:val="auto"/>
        </w:rPr>
        <w:t>.</w:t>
      </w:r>
      <w:r w:rsidRPr="00C42410">
        <w:rPr>
          <w:rFonts w:ascii="Times New Roman" w:eastAsia="Hiragino Sans GB W3" w:cs="Times New Roman"/>
          <w:color w:val="000000" w:themeColor="text1"/>
        </w:rPr>
        <w:t xml:space="preserve"> The goal of the MC pricing strategy is to achieve the lowest sellable price of a product, enabling businesses to survive during times of economic difficulty. Because sunk fixed costs are ignored, the MC pricing strategy enables businesses to theoretically operate without loss </w:t>
      </w:r>
      <w:r w:rsidRPr="009D1D70">
        <w:rPr>
          <w:rFonts w:ascii="Times New Roman" w:eastAsia="Hiragino Sans GB W3" w:cs="Times New Roman"/>
          <w:color w:val="auto"/>
        </w:rPr>
        <w:t>(Gramlich and Ray, 2015).</w:t>
      </w:r>
      <w:r w:rsidRPr="002312F4">
        <w:rPr>
          <w:rFonts w:ascii="Times New Roman" w:eastAsia="Hiragino Sans GB W3" w:cs="Times New Roman"/>
          <w:color w:val="FF0000"/>
        </w:rPr>
        <w:t xml:space="preserve"> </w:t>
      </w:r>
    </w:p>
    <w:p w14:paraId="125D0981" w14:textId="5342C925" w:rsidR="00C66158" w:rsidRDefault="00EB1498" w:rsidP="00C42410">
      <w:pPr>
        <w:pStyle w:val="Default"/>
        <w:spacing w:line="360" w:lineRule="auto"/>
        <w:ind w:left="360" w:firstLine="513"/>
        <w:jc w:val="both"/>
        <w:rPr>
          <w:rFonts w:ascii="Times New Roman" w:eastAsia="Hiragino Sans GB W3" w:cs="Times New Roman"/>
          <w:color w:val="000000" w:themeColor="text1"/>
          <w:lang w:eastAsia="ja-JP"/>
        </w:rPr>
      </w:pPr>
      <w:r w:rsidRPr="000643DE">
        <w:rPr>
          <w:rFonts w:ascii="Times New Roman" w:eastAsia="Hiragino Sans GB W3" w:cs="Times New Roman"/>
          <w:color w:val="000000" w:themeColor="text1"/>
        </w:rPr>
        <w:t xml:space="preserve">In a hybrid management environment with new and old equipment, businesses optimize their effectiveness in identification, measurement, </w:t>
      </w:r>
      <w:r w:rsidRPr="000643DE">
        <w:rPr>
          <w:rFonts w:ascii="Times New Roman" w:eastAsia="Hiragino Sans GB W3" w:cs="Times New Roman"/>
          <w:color w:val="000000" w:themeColor="text1"/>
        </w:rPr>
        <w:lastRenderedPageBreak/>
        <w:t>and decision making to reduce their various losses. These losses include ineffectiveness, low equipment availability, and inconsistent quality. Technology can affect equipment functioning, but high OEE depends entirely on training and implement</w:t>
      </w:r>
      <w:r w:rsidR="00C42410" w:rsidRPr="000643DE">
        <w:rPr>
          <w:rFonts w:ascii="Times New Roman" w:eastAsia="Hiragino Sans GB W3" w:cs="Times New Roman"/>
          <w:color w:val="000000" w:themeColor="text1"/>
        </w:rPr>
        <w:t>ing</w:t>
      </w:r>
      <w:r w:rsidRPr="004C6E00">
        <w:rPr>
          <w:rFonts w:ascii="Times New Roman" w:eastAsia="Hiragino Sans GB W3" w:cs="Times New Roman"/>
          <w:color w:val="auto"/>
        </w:rPr>
        <w:t xml:space="preserve"> </w:t>
      </w:r>
      <w:r w:rsidRPr="009D1D70">
        <w:rPr>
          <w:rFonts w:ascii="Times New Roman" w:eastAsia="Hiragino Sans GB W3" w:cs="Times New Roman"/>
          <w:color w:val="auto"/>
        </w:rPr>
        <w:t>(Irhirane et al., 2017)</w:t>
      </w:r>
      <w:r w:rsidRPr="004C6E00">
        <w:rPr>
          <w:rFonts w:ascii="Times New Roman" w:eastAsia="Hiragino Sans GB W3" w:cs="Times New Roman"/>
          <w:color w:val="auto"/>
        </w:rPr>
        <w:t>.</w:t>
      </w:r>
      <w:r w:rsidR="000643DE" w:rsidRPr="000643DE">
        <w:t xml:space="preserve"> </w:t>
      </w:r>
      <w:r w:rsidR="000643DE" w:rsidRPr="000643DE">
        <w:rPr>
          <w:rFonts w:ascii="Times New Roman" w:eastAsia="Hiragino Sans GB W3" w:cs="Times New Roman"/>
          <w:color w:val="000000" w:themeColor="text1"/>
        </w:rPr>
        <w:t xml:space="preserve">The essence of OEE, reliability, and maintainability is to establish system effectiveness. That means that a machine individually or as part of a subsystem or as a system must be operating as designed. If it happens however, to have an unscheduled downtime, this downtime must be at the very minimum. This is very important because as the unscheduled overtime increases, </w:t>
      </w:r>
      <w:r w:rsidR="000643DE">
        <w:rPr>
          <w:rFonts w:ascii="Times New Roman" w:eastAsia="Hiragino Sans GB W3" w:cs="Times New Roman"/>
          <w:color w:val="000000" w:themeColor="text1"/>
        </w:rPr>
        <w:t xml:space="preserve">and </w:t>
      </w:r>
      <w:r w:rsidR="000643DE" w:rsidRPr="000643DE">
        <w:rPr>
          <w:rFonts w:ascii="Times New Roman" w:eastAsia="Hiragino Sans GB W3" w:cs="Times New Roman"/>
          <w:color w:val="000000" w:themeColor="text1"/>
        </w:rPr>
        <w:t>production decreases</w:t>
      </w:r>
      <w:r w:rsidR="000643DE">
        <w:rPr>
          <w:rFonts w:ascii="Times New Roman" w:eastAsia="Hiragino Sans GB W3" w:cs="Times New Roman"/>
          <w:color w:val="000000" w:themeColor="text1"/>
        </w:rPr>
        <w:t xml:space="preserve"> </w:t>
      </w:r>
      <w:r w:rsidR="000643DE" w:rsidRPr="009D1D70">
        <w:rPr>
          <w:rFonts w:ascii="Times New Roman" w:eastAsia="Hiragino Sans GB W3" w:cs="Times New Roman"/>
          <w:color w:val="auto"/>
        </w:rPr>
        <w:t>(Stamatis, 2017).</w:t>
      </w:r>
      <w:r w:rsidR="00697660">
        <w:rPr>
          <w:rFonts w:ascii="Times New Roman" w:eastAsia="Hiragino Sans GB W3" w:cs="Times New Roman"/>
          <w:color w:val="000000" w:themeColor="text1"/>
        </w:rPr>
        <w:t xml:space="preserve"> </w:t>
      </w:r>
      <w:r w:rsidRPr="000643DE">
        <w:rPr>
          <w:rFonts w:ascii="Times New Roman" w:eastAsia="Hiragino Sans GB W3" w:cs="Times New Roman"/>
          <w:color w:val="000000" w:themeColor="text1"/>
        </w:rPr>
        <w:t>The capital-intensive manufacturing industry invests heavily in precision equipment. Continual investment and the production of different equipment</w:t>
      </w:r>
      <w:r w:rsidRPr="000643DE">
        <w:rPr>
          <w:rFonts w:ascii="Times New Roman" w:eastAsia="Hiragino Sans GB W3" w:cs="Times New Roman"/>
          <w:color w:val="000000" w:themeColor="text1"/>
          <w:lang w:eastAsia="ja-JP"/>
        </w:rPr>
        <w:t xml:space="preserve"> types can be combined using a coherent procedure. The first</w:t>
      </w:r>
      <w:r w:rsidR="00C42410" w:rsidRPr="000643DE">
        <w:rPr>
          <w:rFonts w:ascii="Times New Roman" w:eastAsia="Hiragino Sans GB W3" w:cs="Times New Roman"/>
          <w:color w:val="000000" w:themeColor="text1"/>
          <w:lang w:eastAsia="ja-JP"/>
        </w:rPr>
        <w:t xml:space="preserve"> </w:t>
      </w:r>
      <w:r w:rsidRPr="000643DE">
        <w:rPr>
          <w:rFonts w:ascii="Times New Roman" w:eastAsia="Hiragino Sans GB W3" w:cs="Times New Roman"/>
          <w:color w:val="000000" w:themeColor="text1"/>
          <w:lang w:eastAsia="ja-JP"/>
        </w:rPr>
        <w:t>priority</w:t>
      </w:r>
      <w:r w:rsidR="00C42410" w:rsidRPr="000643DE">
        <w:rPr>
          <w:rFonts w:ascii="Times New Roman" w:eastAsia="Hiragino Sans GB W3" w:cs="Times New Roman"/>
          <w:color w:val="000000" w:themeColor="text1"/>
          <w:lang w:eastAsia="ja-JP"/>
        </w:rPr>
        <w:t xml:space="preserve"> </w:t>
      </w:r>
      <w:r w:rsidR="00342288">
        <w:rPr>
          <w:rFonts w:ascii="Times New Roman" w:eastAsia="Hiragino Sans GB W3" w:cs="Times New Roman"/>
          <w:color w:val="000000" w:themeColor="text1"/>
          <w:lang w:eastAsia="ja-JP"/>
        </w:rPr>
        <w:t xml:space="preserve">is </w:t>
      </w:r>
      <w:r w:rsidRPr="000643DE">
        <w:rPr>
          <w:rFonts w:ascii="Times New Roman" w:eastAsia="Hiragino Sans GB W3" w:cs="Times New Roman"/>
          <w:color w:val="000000" w:themeColor="text1"/>
          <w:lang w:eastAsia="ja-JP"/>
        </w:rPr>
        <w:t>in operation efficiency. Market orientation is used to respond to the supply and demand relationship of precision computation. Supply chain relationship management is developed to respond to OEE.</w:t>
      </w:r>
    </w:p>
    <w:p w14:paraId="0D71A80E" w14:textId="5F397D84" w:rsidR="009B0E80" w:rsidRDefault="00EB1498" w:rsidP="00C42410">
      <w:pPr>
        <w:pStyle w:val="Default"/>
        <w:spacing w:line="360" w:lineRule="auto"/>
        <w:ind w:left="360" w:firstLine="513"/>
        <w:jc w:val="both"/>
        <w:rPr>
          <w:rFonts w:ascii="Times New Roman" w:eastAsia="Hiragino Sans GB W3" w:cs="Times New Roman"/>
          <w:color w:val="auto"/>
        </w:rPr>
      </w:pPr>
      <w:r w:rsidRPr="000643DE">
        <w:rPr>
          <w:rFonts w:ascii="Times New Roman" w:eastAsia="Hiragino Sans GB W3" w:cs="Times New Roman"/>
          <w:color w:val="000000" w:themeColor="text1"/>
          <w:lang w:eastAsia="ja-JP"/>
        </w:rPr>
        <w:t>According to</w:t>
      </w:r>
      <w:r w:rsidRPr="000643DE">
        <w:rPr>
          <w:rFonts w:ascii="Times New Roman" w:eastAsia="Hiragino Sans GB W3" w:cs="Times New Roman"/>
          <w:color w:val="000000" w:themeColor="text1"/>
        </w:rPr>
        <w:t xml:space="preserve"> total productivity management and lean maintenance, the space</w:t>
      </w:r>
      <w:r w:rsidRPr="000643DE">
        <w:rPr>
          <w:rFonts w:ascii="Times New Roman" w:eastAsia="Hiragino Sans GB W3" w:cs="Times New Roman"/>
          <w:color w:val="000000" w:themeColor="text1"/>
          <w:lang w:eastAsia="ja-JP"/>
        </w:rPr>
        <w:t xml:space="preserve"> for potential efficiency improvement can be separated into spaces for addressing internal process loss and external market demands. </w:t>
      </w:r>
      <w:r w:rsidR="00697660" w:rsidRPr="00697660">
        <w:rPr>
          <w:rFonts w:ascii="Times New Roman" w:cs="Times New Roman"/>
        </w:rPr>
        <w:t xml:space="preserve">The BPNN had successfully implemented in industrial application which are accounting and finance, health and medicine, engineering and manufacturing, marketing and general applications </w:t>
      </w:r>
      <w:r w:rsidR="00697660" w:rsidRPr="00C56577">
        <w:rPr>
          <w:rFonts w:ascii="Times New Roman" w:cs="Times New Roman"/>
        </w:rPr>
        <w:t>(Gan et al</w:t>
      </w:r>
      <w:r w:rsidR="009D1D70">
        <w:rPr>
          <w:rFonts w:ascii="Times New Roman" w:cs="Times New Roman"/>
        </w:rPr>
        <w:t>.</w:t>
      </w:r>
      <w:r w:rsidR="00697660" w:rsidRPr="00C56577">
        <w:rPr>
          <w:rFonts w:ascii="Times New Roman" w:cs="Times New Roman"/>
        </w:rPr>
        <w:t>, 2005).</w:t>
      </w:r>
      <w:r w:rsidR="00697660" w:rsidRPr="00697660">
        <w:rPr>
          <w:rFonts w:ascii="Times New Roman" w:cs="Times New Roman"/>
        </w:rPr>
        <w:t xml:space="preserve"> </w:t>
      </w:r>
      <w:r w:rsidRPr="000643DE">
        <w:rPr>
          <w:rFonts w:ascii="Times New Roman" w:eastAsia="Hiragino Sans GB W3" w:cs="Times New Roman"/>
          <w:color w:val="000000" w:themeColor="text1"/>
          <w:lang w:eastAsia="ja-JP"/>
        </w:rPr>
        <w:t>For example, reducing the amount of idle equipment, having equipment maintenance periods, and increasing the efficiency of mold upload and download can all contribute to profit maximization</w:t>
      </w:r>
      <w:r w:rsidRPr="000643DE">
        <w:rPr>
          <w:rFonts w:ascii="Times New Roman" w:eastAsia="Hiragino Sans GB W3" w:cs="Times New Roman"/>
          <w:color w:val="000000" w:themeColor="text1"/>
        </w:rPr>
        <w:t xml:space="preserve"> </w:t>
      </w:r>
      <w:r w:rsidRPr="00C56577">
        <w:rPr>
          <w:rFonts w:ascii="Times New Roman" w:eastAsia="Hiragino Sans GB W3" w:cs="Times New Roman"/>
          <w:color w:val="auto"/>
        </w:rPr>
        <w:lastRenderedPageBreak/>
        <w:t>(Starr et al</w:t>
      </w:r>
      <w:r w:rsidR="00B3424A">
        <w:rPr>
          <w:rFonts w:ascii="Times New Roman" w:eastAsia="Hiragino Sans GB W3" w:cs="Times New Roman"/>
          <w:color w:val="auto"/>
        </w:rPr>
        <w:t>.</w:t>
      </w:r>
      <w:r w:rsidRPr="00C56577">
        <w:rPr>
          <w:rFonts w:ascii="Times New Roman" w:eastAsia="Hiragino Sans GB W3" w:cs="Times New Roman"/>
          <w:color w:val="auto"/>
        </w:rPr>
        <w:t>, 2010).</w:t>
      </w:r>
      <w:r w:rsidRPr="002312F4">
        <w:rPr>
          <w:rFonts w:ascii="Times New Roman" w:eastAsia="Hiragino Sans GB W3" w:cs="Times New Roman"/>
          <w:color w:val="FF0000"/>
        </w:rPr>
        <w:t xml:space="preserve"> </w:t>
      </w:r>
      <w:r w:rsidR="00B846DF" w:rsidRPr="00CD76A2">
        <w:rPr>
          <w:rFonts w:ascii="Times New Roman" w:eastAsia="Hiragino Sans GB W3" w:cs="Times New Roman"/>
          <w:color w:val="auto"/>
        </w:rPr>
        <w:t xml:space="preserve">Using OEE, manufacturing performance </w:t>
      </w:r>
      <w:r w:rsidR="00BB7CA2">
        <w:rPr>
          <w:rFonts w:ascii="Times New Roman" w:eastAsia="Hiragino Sans GB W3" w:cs="Times New Roman"/>
          <w:color w:val="auto"/>
        </w:rPr>
        <w:t xml:space="preserve">and production equipment </w:t>
      </w:r>
      <w:r w:rsidR="00B846DF" w:rsidRPr="00CD76A2">
        <w:rPr>
          <w:rFonts w:ascii="Times New Roman" w:eastAsia="Hiragino Sans GB W3" w:cs="Times New Roman"/>
          <w:color w:val="auto"/>
        </w:rPr>
        <w:t>can be managed and maintained to increase profitability. Specifically, OEE is determined in five steps: (1) production equipment check, (2) qualified operator check, (3) production process allocation and classification, (4) total productivity management and lean maintenance implementation, and (5) calculation of the efficiency rate, availability, and quality</w:t>
      </w:r>
      <w:r w:rsidR="00B846DF" w:rsidRPr="00CC263D">
        <w:rPr>
          <w:rFonts w:ascii="Times New Roman" w:eastAsia="Hiragino Sans GB W3" w:cs="Times New Roman"/>
          <w:color w:val="auto"/>
        </w:rPr>
        <w:t xml:space="preserve"> </w:t>
      </w:r>
      <w:r w:rsidR="00B846DF" w:rsidRPr="00C56577">
        <w:rPr>
          <w:rFonts w:ascii="Times New Roman" w:eastAsia="Hiragino Sans GB W3" w:cs="Times New Roman"/>
          <w:color w:val="auto"/>
        </w:rPr>
        <w:t>(Hansen, 2002)</w:t>
      </w:r>
      <w:r w:rsidR="00B846DF" w:rsidRPr="00CC263D">
        <w:rPr>
          <w:rFonts w:ascii="Times New Roman" w:eastAsia="Hiragino Sans GB W3" w:cs="Times New Roman"/>
          <w:color w:val="auto"/>
        </w:rPr>
        <w:t>.</w:t>
      </w:r>
      <w:r w:rsidR="00B846DF" w:rsidRPr="00CD76A2">
        <w:rPr>
          <w:rFonts w:ascii="Times New Roman" w:eastAsia="Hiragino Sans GB W3" w:cs="Times New Roman"/>
          <w:color w:val="auto"/>
        </w:rPr>
        <w:t xml:space="preserve"> </w:t>
      </w:r>
      <w:r w:rsidRPr="00CD76A2">
        <w:rPr>
          <w:rFonts w:ascii="Times New Roman" w:eastAsia="Hiragino Sans GB W3" w:cs="Times New Roman"/>
          <w:color w:val="auto"/>
        </w:rPr>
        <w:t>OEE should reflect the work efficiency, equipment speed, and quality of goods and hence be an indicator of operational performance, indicator of equipment availability, and standardization of quality judgement. Additionally, OEE should fit meet various needs but be standardized across different industries. This is the optimized decision-making tool for manufacturing</w:t>
      </w:r>
      <w:r w:rsidRPr="00F817A3">
        <w:rPr>
          <w:rFonts w:ascii="Times New Roman" w:eastAsia="Hiragino Sans GB W3" w:cs="Times New Roman"/>
          <w:color w:val="auto"/>
        </w:rPr>
        <w:t xml:space="preserve"> </w:t>
      </w:r>
      <w:r w:rsidRPr="00C56577">
        <w:rPr>
          <w:rFonts w:ascii="Times New Roman" w:eastAsia="Hiragino Sans GB W3" w:cs="Times New Roman"/>
          <w:color w:val="auto"/>
        </w:rPr>
        <w:t>(Dal et al</w:t>
      </w:r>
      <w:r w:rsidR="009D1D70">
        <w:rPr>
          <w:rFonts w:ascii="Times New Roman" w:eastAsia="Hiragino Sans GB W3" w:cs="Times New Roman"/>
          <w:color w:val="auto"/>
        </w:rPr>
        <w:t>.</w:t>
      </w:r>
      <w:r w:rsidRPr="00C56577">
        <w:rPr>
          <w:rFonts w:ascii="Times New Roman" w:eastAsia="Hiragino Sans GB W3" w:cs="Times New Roman"/>
          <w:color w:val="auto"/>
        </w:rPr>
        <w:t>, 2000).</w:t>
      </w:r>
      <w:r w:rsidRPr="00CD76A2">
        <w:rPr>
          <w:rFonts w:ascii="Times New Roman" w:eastAsia="Hiragino Sans GB W3" w:cs="Times New Roman"/>
          <w:color w:val="auto"/>
        </w:rPr>
        <w:t xml:space="preserve"> </w:t>
      </w:r>
    </w:p>
    <w:p w14:paraId="19EC17DC" w14:textId="175B3F10" w:rsidR="00C66158" w:rsidRPr="000D4BC9" w:rsidRDefault="009B0E80" w:rsidP="000D4BC9">
      <w:pPr>
        <w:spacing w:line="360" w:lineRule="auto"/>
        <w:ind w:left="357" w:firstLine="480"/>
        <w:jc w:val="both"/>
        <w:rPr>
          <w:color w:val="auto"/>
        </w:rPr>
      </w:pPr>
      <w:r w:rsidRPr="009B0E80">
        <w:rPr>
          <w:rFonts w:eastAsiaTheme="minorEastAsia"/>
          <w:spacing w:val="20"/>
          <w:kern w:val="2"/>
          <w:szCs w:val="22"/>
        </w:rPr>
        <w:t>In the classifying phase, BPNN only executes feed forward to achieve the ultimate classified result. Although it is difficult to determine an optimal number of the hidden layers and neurons for one classification task, it is proved that a three-layer BPNN is enough to fit the mathematical equations which approximate the mapping relationships between the inputs and the outputs</w:t>
      </w:r>
      <w:r w:rsidR="00B619DE">
        <w:rPr>
          <w:rFonts w:eastAsiaTheme="minorEastAsia"/>
          <w:spacing w:val="20"/>
          <w:kern w:val="2"/>
          <w:szCs w:val="22"/>
        </w:rPr>
        <w:t xml:space="preserve"> </w:t>
      </w:r>
      <w:r w:rsidR="00B619DE" w:rsidRPr="00ED3FFB">
        <w:rPr>
          <w:rFonts w:eastAsiaTheme="minorEastAsia"/>
          <w:spacing w:val="20"/>
          <w:kern w:val="2"/>
          <w:szCs w:val="22"/>
        </w:rPr>
        <w:t>(Liu et al</w:t>
      </w:r>
      <w:r w:rsidR="009D1D70">
        <w:rPr>
          <w:rFonts w:eastAsiaTheme="minorEastAsia"/>
          <w:spacing w:val="20"/>
          <w:kern w:val="2"/>
          <w:szCs w:val="22"/>
        </w:rPr>
        <w:t>.</w:t>
      </w:r>
      <w:r w:rsidR="00B619DE" w:rsidRPr="00ED3FFB">
        <w:rPr>
          <w:rFonts w:eastAsiaTheme="minorEastAsia"/>
          <w:spacing w:val="20"/>
          <w:kern w:val="2"/>
          <w:szCs w:val="22"/>
        </w:rPr>
        <w:t>, 2016)</w:t>
      </w:r>
      <w:r w:rsidR="00B619DE">
        <w:rPr>
          <w:rFonts w:eastAsiaTheme="minorEastAsia"/>
          <w:spacing w:val="20"/>
          <w:kern w:val="2"/>
          <w:szCs w:val="22"/>
        </w:rPr>
        <w:t xml:space="preserve">. </w:t>
      </w:r>
      <w:r w:rsidR="00B846DF" w:rsidRPr="00CD76A2">
        <w:rPr>
          <w:rFonts w:eastAsia="Hiragino Sans GB W3"/>
          <w:color w:val="auto"/>
        </w:rPr>
        <w:t>To g</w:t>
      </w:r>
      <w:r w:rsidR="00EB1498" w:rsidRPr="00CD76A2">
        <w:rPr>
          <w:rFonts w:eastAsia="Hiragino Sans GB W3"/>
          <w:color w:val="auto"/>
        </w:rPr>
        <w:t>iv</w:t>
      </w:r>
      <w:r>
        <w:rPr>
          <w:rFonts w:eastAsia="Hiragino Sans GB W3"/>
          <w:color w:val="auto"/>
        </w:rPr>
        <w:t>ing</w:t>
      </w:r>
      <w:r w:rsidR="00EB1498" w:rsidRPr="00CD76A2">
        <w:rPr>
          <w:rFonts w:eastAsia="Hiragino Sans GB W3"/>
          <w:color w:val="auto"/>
        </w:rPr>
        <w:t xml:space="preserve"> </w:t>
      </w:r>
      <w:r>
        <w:rPr>
          <w:rFonts w:eastAsia="Hiragino Sans GB W3"/>
          <w:color w:val="auto"/>
        </w:rPr>
        <w:t xml:space="preserve">a </w:t>
      </w:r>
      <w:r w:rsidR="00EB1498" w:rsidRPr="00CD76A2">
        <w:rPr>
          <w:rFonts w:eastAsia="Hiragino Sans GB W3"/>
          <w:color w:val="auto"/>
        </w:rPr>
        <w:t xml:space="preserve">consideration to businesses’ product quality and customer satisfaction, total quality management and quality function deployment (QFD) were developed in the United States and Japan, respectively. This prompted connection between engineering design, manufacturing, and customer service. The contributions being made by businesses are discovering the voices of customers, identifying the needs of related parties, and meeting those needs </w:t>
      </w:r>
      <w:r w:rsidR="00EB1498" w:rsidRPr="00ED3FFB">
        <w:rPr>
          <w:rFonts w:eastAsia="Hiragino Sans GB W3"/>
          <w:color w:val="auto"/>
        </w:rPr>
        <w:t xml:space="preserve">(Griffin and Hauser, </w:t>
      </w:r>
      <w:r w:rsidR="00EB1498" w:rsidRPr="00ED3FFB">
        <w:rPr>
          <w:rFonts w:eastAsia="Hiragino Sans GB W3"/>
          <w:color w:val="auto"/>
        </w:rPr>
        <w:lastRenderedPageBreak/>
        <w:t>1991).</w:t>
      </w:r>
      <w:r w:rsidR="00EB1498" w:rsidRPr="00F817A3">
        <w:rPr>
          <w:rFonts w:eastAsia="Hiragino Sans GB W3"/>
          <w:color w:val="auto"/>
        </w:rPr>
        <w:t xml:space="preserve"> </w:t>
      </w:r>
      <w:r w:rsidR="00B846DF" w:rsidRPr="00CD76A2">
        <w:rPr>
          <w:color w:val="auto"/>
        </w:rPr>
        <w:t xml:space="preserve">Typically, the biggest reductions to utilization are due to set-ups and maintenance downtime. To reduce the impact of set-up times on machine throughput, you must measure and report the time spent on set-ups as a discrete measure for each machine. It can do the same for time spent on </w:t>
      </w:r>
      <w:r w:rsidR="00342288">
        <w:rPr>
          <w:color w:val="auto"/>
        </w:rPr>
        <w:t>project managers</w:t>
      </w:r>
      <w:r w:rsidR="00B846DF" w:rsidRPr="00CD76A2">
        <w:rPr>
          <w:color w:val="auto"/>
        </w:rPr>
        <w:t>. </w:t>
      </w:r>
      <w:r w:rsidR="00EB1498" w:rsidRPr="00CD76A2">
        <w:rPr>
          <w:rFonts w:eastAsia="Hiragino Sans GB W3"/>
          <w:color w:val="auto"/>
        </w:rPr>
        <w:t xml:space="preserve">Maximum efficiency is usually defined as the production of maximum satisfaction through investment in each product. </w:t>
      </w:r>
      <w:r w:rsidR="00003C70" w:rsidRPr="00CD76A2">
        <w:rPr>
          <w:color w:val="auto"/>
        </w:rPr>
        <w:t>Data should be collected so that accounting can calculate the variance, positive and negative with the standard.</w:t>
      </w:r>
      <w:r w:rsidR="00003C70">
        <w:rPr>
          <w:color w:val="auto"/>
        </w:rPr>
        <w:t xml:space="preserve"> </w:t>
      </w:r>
      <w:r w:rsidR="00EB1498" w:rsidRPr="00CD76A2">
        <w:rPr>
          <w:rFonts w:eastAsia="Hiragino Sans GB W3"/>
          <w:color w:val="auto"/>
        </w:rPr>
        <w:t>In terms of education, the focus of efficiency is to reduce costs and improve learning outcomes</w:t>
      </w:r>
      <w:r w:rsidR="00EB1498" w:rsidRPr="00F817A3">
        <w:rPr>
          <w:rFonts w:eastAsia="Hiragino Sans GB W3"/>
          <w:color w:val="auto"/>
        </w:rPr>
        <w:t xml:space="preserve"> </w:t>
      </w:r>
      <w:r w:rsidR="00EB1498" w:rsidRPr="00ED3FFB">
        <w:rPr>
          <w:rFonts w:eastAsia="Hiragino Sans GB W3"/>
          <w:color w:val="auto"/>
        </w:rPr>
        <w:t>(Sage &amp; Burrello, 1994)</w:t>
      </w:r>
      <w:r w:rsidR="00EB1498" w:rsidRPr="00F817A3">
        <w:rPr>
          <w:rFonts w:eastAsia="Hiragino Sans GB W3"/>
          <w:color w:val="auto"/>
        </w:rPr>
        <w:t>.</w:t>
      </w:r>
      <w:r w:rsidR="00EB1498" w:rsidRPr="00CD76A2">
        <w:rPr>
          <w:rFonts w:eastAsia="Hiragino Sans GB W3"/>
          <w:color w:val="auto"/>
        </w:rPr>
        <w:t xml:space="preserve"> Resource loading describes the condition of various resources required by the manufacturing process and personnel within a specific period. All businesses have limited resources, and production must be completed under this constraint, as must manufacturing scheduling.</w:t>
      </w:r>
      <w:r w:rsidR="00B846DF" w:rsidRPr="00CD76A2">
        <w:rPr>
          <w:rFonts w:eastAsia="Hiragino Sans GB W3"/>
          <w:color w:val="auto"/>
        </w:rPr>
        <w:t xml:space="preserve"> The work outcomes of manufacturing management must satisfy internal and external demands and the requirements of employees; additionally, dimensions such as quality, range, time, and cost must be balanced</w:t>
      </w:r>
      <w:r w:rsidR="00F817A3">
        <w:rPr>
          <w:rFonts w:eastAsia="Hiragino Sans GB W3"/>
          <w:color w:val="auto"/>
        </w:rPr>
        <w:t xml:space="preserve">. </w:t>
      </w:r>
      <w:r w:rsidR="00EB1498" w:rsidRPr="00CD76A2">
        <w:rPr>
          <w:rFonts w:eastAsia="Hiragino Sans GB W3"/>
          <w:color w:val="auto"/>
        </w:rPr>
        <w:t xml:space="preserve">Manufacturing planners and personnel must ensure that </w:t>
      </w:r>
      <w:r w:rsidR="00242BEC" w:rsidRPr="00CD76A2">
        <w:rPr>
          <w:rFonts w:eastAsia="Hiragino Sans GB W3"/>
          <w:color w:val="auto"/>
        </w:rPr>
        <w:t>worksite</w:t>
      </w:r>
      <w:r w:rsidR="00EB1498" w:rsidRPr="00CD76A2">
        <w:rPr>
          <w:rFonts w:eastAsia="Hiragino Sans GB W3"/>
          <w:color w:val="auto"/>
        </w:rPr>
        <w:t xml:space="preserve"> satisfaction is high through resource allocation and resource leveling.</w:t>
      </w:r>
      <w:r w:rsidR="00B846DF" w:rsidRPr="00CD76A2">
        <w:rPr>
          <w:color w:val="auto"/>
        </w:rPr>
        <w:t> </w:t>
      </w:r>
      <w:r w:rsidR="00242BEC" w:rsidRPr="00CD76A2">
        <w:rPr>
          <w:color w:val="auto"/>
        </w:rPr>
        <w:t xml:space="preserve">It strongly recommends the use of the RTY (rolled throughput yield) as the much more accurate measure. </w:t>
      </w:r>
      <w:r w:rsidR="00EB1498" w:rsidRPr="00CD76A2">
        <w:rPr>
          <w:rFonts w:eastAsia="Hiragino Sans GB W3"/>
          <w:color w:val="auto"/>
        </w:rPr>
        <w:t>Resource leveling is also referred to as resource smoothing and balances all the resources required during manufacturing</w:t>
      </w:r>
      <w:r w:rsidR="0064714D">
        <w:rPr>
          <w:rFonts w:eastAsia="Hiragino Sans GB W3"/>
          <w:color w:val="auto"/>
        </w:rPr>
        <w:t xml:space="preserve"> (Ho et al., 20</w:t>
      </w:r>
      <w:r w:rsidR="00B3424A">
        <w:rPr>
          <w:rFonts w:eastAsia="Hiragino Sans GB W3"/>
          <w:color w:val="auto"/>
        </w:rPr>
        <w:t>19</w:t>
      </w:r>
      <w:r w:rsidR="0064714D">
        <w:rPr>
          <w:rFonts w:eastAsia="Hiragino Sans GB W3"/>
          <w:color w:val="auto"/>
        </w:rPr>
        <w:t>)</w:t>
      </w:r>
      <w:r w:rsidR="00EB1498" w:rsidRPr="00CD76A2">
        <w:rPr>
          <w:rFonts w:eastAsia="Hiragino Sans GB W3"/>
          <w:color w:val="auto"/>
        </w:rPr>
        <w:t xml:space="preserve">. </w:t>
      </w:r>
    </w:p>
    <w:p w14:paraId="4DCB4E96" w14:textId="79D218E1" w:rsidR="00EB1498" w:rsidRPr="00B619DE" w:rsidRDefault="006E0275" w:rsidP="00B619DE">
      <w:pPr>
        <w:spacing w:line="360" w:lineRule="auto"/>
        <w:ind w:left="357" w:firstLine="480"/>
        <w:jc w:val="both"/>
        <w:rPr>
          <w:rFonts w:eastAsiaTheme="minorEastAsia"/>
          <w:color w:val="auto"/>
          <w:spacing w:val="20"/>
          <w:kern w:val="2"/>
          <w:szCs w:val="22"/>
        </w:rPr>
      </w:pPr>
      <w:r w:rsidRPr="00CD76A2">
        <w:rPr>
          <w:rFonts w:eastAsia="Hiragino Sans GB W3"/>
          <w:color w:val="auto"/>
        </w:rPr>
        <w:t xml:space="preserve">Resource leveling heuristics is a type of network analysis method that determines scheduling by considering resource availability and manageability. </w:t>
      </w:r>
      <w:r w:rsidR="00EB1498" w:rsidRPr="00CD76A2">
        <w:rPr>
          <w:rFonts w:eastAsia="Hiragino Sans GB W3"/>
          <w:color w:val="auto"/>
        </w:rPr>
        <w:t xml:space="preserve">The purpose of leveling manufacturing resources is to </w:t>
      </w:r>
      <w:r w:rsidR="00EB1498" w:rsidRPr="00CD76A2">
        <w:rPr>
          <w:rFonts w:eastAsia="Hiragino Sans GB W3"/>
          <w:color w:val="auto"/>
        </w:rPr>
        <w:lastRenderedPageBreak/>
        <w:t>ensure that the resources required throughout manufacturing are relatively constant over time, thereby ensuring robustness in output on</w:t>
      </w:r>
      <w:r w:rsidR="00697660">
        <w:rPr>
          <w:rFonts w:eastAsia="Hiragino Sans GB W3"/>
          <w:color w:val="auto"/>
        </w:rPr>
        <w:t xml:space="preserve"> </w:t>
      </w:r>
      <w:r w:rsidR="00EB1498" w:rsidRPr="00CD76A2">
        <w:rPr>
          <w:rFonts w:eastAsia="Hiragino Sans GB W3"/>
          <w:color w:val="auto"/>
        </w:rPr>
        <w:t>basis of resource availability and manageability. When resource over</w:t>
      </w:r>
      <w:r w:rsidR="00803093" w:rsidRPr="00CD76A2">
        <w:rPr>
          <w:rFonts w:eastAsia="Hiragino Sans GB W3"/>
          <w:color w:val="auto"/>
        </w:rPr>
        <w:t xml:space="preserve"> </w:t>
      </w:r>
      <w:r w:rsidR="00EB1498" w:rsidRPr="00CD76A2">
        <w:rPr>
          <w:rFonts w:eastAsia="Hiragino Sans GB W3"/>
          <w:color w:val="auto"/>
        </w:rPr>
        <w:t>authorization or imbalance occurs, factors such as resource reconcilement and limitation can be considered; additionally, time extensions and communication flexibility can be used to conduct resource leveling and thereby provide the optimal manufacturing equipment and personnel utilization. Resource leveling methods include the float method and task division method. Time paths are usually longer than the original time path when resource leveling is ap</w:t>
      </w:r>
      <w:r w:rsidR="00EB1498" w:rsidRPr="00F817A3">
        <w:rPr>
          <w:rFonts w:eastAsia="Hiragino Sans GB W3"/>
          <w:color w:val="auto"/>
        </w:rPr>
        <w:t xml:space="preserve">plied </w:t>
      </w:r>
      <w:r w:rsidR="00EB1498" w:rsidRPr="00ED3FFB">
        <w:rPr>
          <w:rFonts w:eastAsia="Hiragino Sans GB W3"/>
          <w:color w:val="auto"/>
        </w:rPr>
        <w:t>(</w:t>
      </w:r>
      <w:r w:rsidR="00F817A3" w:rsidRPr="00ED3FFB">
        <w:rPr>
          <w:rFonts w:eastAsia="Hiragino Sans GB W3"/>
          <w:color w:val="auto"/>
        </w:rPr>
        <w:t>Gilbert</w:t>
      </w:r>
      <w:r w:rsidR="00EB1498" w:rsidRPr="00ED3FFB">
        <w:rPr>
          <w:rFonts w:eastAsia="Hiragino Sans GB W3"/>
          <w:color w:val="auto"/>
        </w:rPr>
        <w:t>, 2013)</w:t>
      </w:r>
      <w:r w:rsidR="00EB1498" w:rsidRPr="00F817A3">
        <w:rPr>
          <w:rFonts w:eastAsia="Hiragino Sans GB W3"/>
          <w:color w:val="auto"/>
        </w:rPr>
        <w:t>.</w:t>
      </w:r>
    </w:p>
    <w:p w14:paraId="48EEAC7F" w14:textId="77777777" w:rsidR="00B670D9" w:rsidRPr="002312F4" w:rsidRDefault="00B670D9" w:rsidP="00C42410">
      <w:pPr>
        <w:pStyle w:val="Default"/>
        <w:spacing w:line="360" w:lineRule="auto"/>
        <w:ind w:left="360" w:firstLine="513"/>
        <w:jc w:val="both"/>
        <w:rPr>
          <w:rFonts w:ascii="Times New Roman" w:eastAsia="Hiragino Sans GB W3" w:cs="Times New Roman"/>
          <w:color w:val="FF0000"/>
        </w:rPr>
      </w:pPr>
    </w:p>
    <w:p w14:paraId="13E278F6" w14:textId="77777777" w:rsidR="00EB1498" w:rsidRPr="00FA1DFD" w:rsidRDefault="00EB1498" w:rsidP="00EB1498">
      <w:pPr>
        <w:pStyle w:val="Default"/>
        <w:numPr>
          <w:ilvl w:val="0"/>
          <w:numId w:val="10"/>
        </w:numPr>
        <w:spacing w:line="360" w:lineRule="auto"/>
        <w:jc w:val="both"/>
        <w:rPr>
          <w:rFonts w:ascii="Times New Roman" w:eastAsia="Hiragino Sans GB W3" w:cs="Times New Roman"/>
          <w:color w:val="auto"/>
        </w:rPr>
      </w:pPr>
      <w:r w:rsidRPr="00FA1DFD">
        <w:rPr>
          <w:rFonts w:ascii="Times New Roman" w:eastAsia="Hiragino Sans GB W3" w:cs="Times New Roman"/>
          <w:color w:val="auto"/>
        </w:rPr>
        <w:t>Model development</w:t>
      </w:r>
    </w:p>
    <w:p w14:paraId="68FC7EEB" w14:textId="77777777" w:rsidR="00B814A3" w:rsidRDefault="00EB1498" w:rsidP="00014023">
      <w:pPr>
        <w:pStyle w:val="Default"/>
        <w:spacing w:line="360" w:lineRule="auto"/>
        <w:jc w:val="both"/>
        <w:rPr>
          <w:rFonts w:ascii="Times New Roman" w:eastAsia="Hiragino Sans GB W3" w:cs="Times New Roman"/>
          <w:color w:val="000000" w:themeColor="text1"/>
        </w:rPr>
      </w:pPr>
      <w:r w:rsidRPr="00BD78E9">
        <w:rPr>
          <w:rFonts w:ascii="Times New Roman" w:eastAsia="Hiragino Sans GB W3" w:cs="Times New Roman"/>
          <w:color w:val="auto"/>
        </w:rPr>
        <w:t xml:space="preserve">    </w:t>
      </w:r>
      <w:r w:rsidRPr="008213CC">
        <w:rPr>
          <w:rFonts w:ascii="Times New Roman" w:eastAsia="Hiragino Sans GB W3" w:cs="Times New Roman"/>
          <w:color w:val="000000" w:themeColor="text1"/>
        </w:rPr>
        <w:t xml:space="preserve">A mathematical model that improves </w:t>
      </w:r>
      <w:r w:rsidR="008A190A">
        <w:rPr>
          <w:rFonts w:ascii="Times New Roman" w:eastAsia="Hiragino Sans GB W3" w:cs="Times New Roman"/>
          <w:color w:val="000000" w:themeColor="text1"/>
        </w:rPr>
        <w:t>demanding</w:t>
      </w:r>
      <w:r w:rsidRPr="008213CC">
        <w:rPr>
          <w:rFonts w:ascii="Times New Roman" w:eastAsia="Hiragino Sans GB W3" w:cs="Times New Roman"/>
          <w:color w:val="000000" w:themeColor="text1"/>
        </w:rPr>
        <w:t xml:space="preserve"> </w:t>
      </w:r>
      <w:r w:rsidR="00CF47C6" w:rsidRPr="008213CC">
        <w:rPr>
          <w:rFonts w:ascii="Times New Roman" w:eastAsia="Hiragino Sans GB W3" w:cs="Times New Roman"/>
          <w:color w:val="000000" w:themeColor="text1"/>
        </w:rPr>
        <w:t>M</w:t>
      </w:r>
      <w:r w:rsidRPr="008213CC">
        <w:rPr>
          <w:rFonts w:ascii="Times New Roman" w:eastAsia="Hiragino Sans GB W3" w:cs="Times New Roman"/>
          <w:color w:val="000000" w:themeColor="text1"/>
        </w:rPr>
        <w:t>C</w:t>
      </w:r>
      <w:r w:rsidR="00CF47C6" w:rsidRPr="008213CC">
        <w:rPr>
          <w:rFonts w:ascii="Times New Roman" w:eastAsia="Hiragino Sans GB W3" w:cs="Times New Roman"/>
          <w:color w:val="000000" w:themeColor="text1"/>
        </w:rPr>
        <w:t xml:space="preserve"> pricing</w:t>
      </w:r>
      <w:r w:rsidRPr="008213CC">
        <w:rPr>
          <w:rFonts w:ascii="Times New Roman" w:eastAsia="Hiragino Sans GB W3" w:cs="Times New Roman"/>
          <w:color w:val="000000" w:themeColor="text1"/>
        </w:rPr>
        <w:t xml:space="preserve"> is developed in this chapter. </w:t>
      </w:r>
      <w:r w:rsidR="00A035F0">
        <w:rPr>
          <w:rFonts w:ascii="Times New Roman" w:eastAsia="Hiragino Sans GB W3" w:cs="Times New Roman"/>
          <w:color w:val="000000" w:themeColor="text1"/>
        </w:rPr>
        <w:t xml:space="preserve">Especially, </w:t>
      </w:r>
      <w:r w:rsidR="00A035F0">
        <w:rPr>
          <w:rFonts w:ascii="Times New Roman" w:cs="Times New Roman"/>
        </w:rPr>
        <w:t>the</w:t>
      </w:r>
      <w:r w:rsidR="00A035F0" w:rsidRPr="00A035F0">
        <w:rPr>
          <w:rFonts w:ascii="Times New Roman" w:cs="Times New Roman"/>
        </w:rPr>
        <w:t xml:space="preserve"> right </w:t>
      </w:r>
      <w:r w:rsidR="00A035F0">
        <w:rPr>
          <w:rFonts w:ascii="Times New Roman" w:cs="Times New Roman"/>
        </w:rPr>
        <w:t>models</w:t>
      </w:r>
      <w:r w:rsidR="00A035F0" w:rsidRPr="00A035F0">
        <w:rPr>
          <w:rFonts w:ascii="Times New Roman" w:cs="Times New Roman"/>
        </w:rPr>
        <w:t xml:space="preserve"> must be launched to develop and improve key business architecture elements.</w:t>
      </w:r>
      <w:r w:rsidR="00A035F0">
        <w:rPr>
          <w:rFonts w:ascii="Times New Roman" w:cs="Times New Roman"/>
        </w:rPr>
        <w:t xml:space="preserve"> </w:t>
      </w:r>
      <w:r w:rsidRPr="008213CC">
        <w:rPr>
          <w:rFonts w:ascii="Times New Roman" w:eastAsia="Hiragino Sans GB W3" w:cs="Times New Roman"/>
          <w:color w:val="000000" w:themeColor="text1"/>
        </w:rPr>
        <w:t xml:space="preserve">The model includes the following </w:t>
      </w:r>
      <w:r w:rsidR="00621776" w:rsidRPr="008213CC">
        <w:rPr>
          <w:rFonts w:ascii="Times New Roman" w:eastAsia="Hiragino Sans GB W3" w:cs="Times New Roman"/>
          <w:color w:val="000000" w:themeColor="text1"/>
        </w:rPr>
        <w:t xml:space="preserve">quality index, </w:t>
      </w:r>
      <w:r w:rsidRPr="008213CC">
        <w:rPr>
          <w:rFonts w:ascii="Times New Roman" w:eastAsia="Hiragino Sans GB W3" w:cs="Times New Roman"/>
          <w:color w:val="000000" w:themeColor="text1"/>
        </w:rPr>
        <w:t xml:space="preserve">performance index, </w:t>
      </w:r>
      <w:r w:rsidR="00621776" w:rsidRPr="008213CC">
        <w:rPr>
          <w:rFonts w:ascii="Times New Roman" w:eastAsia="Hiragino Sans GB W3" w:cs="Times New Roman"/>
          <w:color w:val="000000" w:themeColor="text1"/>
        </w:rPr>
        <w:t xml:space="preserve">and </w:t>
      </w:r>
      <w:r w:rsidRPr="008213CC">
        <w:rPr>
          <w:rFonts w:ascii="Times New Roman" w:eastAsia="Hiragino Sans GB W3" w:cs="Times New Roman"/>
          <w:color w:val="000000" w:themeColor="text1"/>
        </w:rPr>
        <w:t>equipment availability</w:t>
      </w:r>
      <w:r w:rsidR="00CF47C6" w:rsidRPr="008213CC">
        <w:rPr>
          <w:rFonts w:ascii="Times New Roman" w:eastAsia="Hiragino Sans GB W3" w:cs="Times New Roman"/>
          <w:color w:val="000000" w:themeColor="text1"/>
        </w:rPr>
        <w:t xml:space="preserve"> index</w:t>
      </w:r>
      <w:r w:rsidR="00A035F0">
        <w:rPr>
          <w:rFonts w:ascii="Times New Roman" w:eastAsia="Hiragino Sans GB W3" w:cs="Times New Roman"/>
          <w:color w:val="000000" w:themeColor="text1"/>
        </w:rPr>
        <w:t xml:space="preserve"> </w:t>
      </w:r>
      <w:r w:rsidR="008A190A">
        <w:rPr>
          <w:rFonts w:ascii="Times New Roman" w:eastAsia="Hiragino Sans GB W3" w:cs="Times New Roman"/>
          <w:color w:val="000000" w:themeColor="text1"/>
        </w:rPr>
        <w:t xml:space="preserve">of </w:t>
      </w:r>
      <w:r w:rsidR="00A035F0">
        <w:rPr>
          <w:rFonts w:ascii="Times New Roman" w:eastAsia="Hiragino Sans GB W3" w:cs="Times New Roman"/>
          <w:color w:val="000000" w:themeColor="text1"/>
        </w:rPr>
        <w:t>OEE</w:t>
      </w:r>
      <w:r w:rsidR="008A190A">
        <w:rPr>
          <w:rFonts w:ascii="Times New Roman" w:eastAsia="Hiragino Sans GB W3" w:cs="Times New Roman"/>
          <w:color w:val="000000" w:themeColor="text1"/>
        </w:rPr>
        <w:t xml:space="preserve"> under BPNN</w:t>
      </w:r>
      <w:r w:rsidRPr="008213CC">
        <w:rPr>
          <w:rFonts w:ascii="Times New Roman" w:eastAsia="Hiragino Sans GB W3" w:cs="Times New Roman"/>
          <w:color w:val="000000" w:themeColor="text1"/>
        </w:rPr>
        <w:t>.</w:t>
      </w:r>
      <w:r w:rsidR="00A035F0">
        <w:rPr>
          <w:rFonts w:ascii="Times New Roman" w:eastAsia="Hiragino Sans GB W3" w:cs="Times New Roman"/>
          <w:color w:val="000000" w:themeColor="text1"/>
        </w:rPr>
        <w:t xml:space="preserve"> </w:t>
      </w:r>
    </w:p>
    <w:p w14:paraId="07D8AA91" w14:textId="37ADA7E5" w:rsidR="00A24ED4" w:rsidRPr="00257403" w:rsidRDefault="004E7082" w:rsidP="00372BCF">
      <w:pPr>
        <w:pStyle w:val="Default"/>
        <w:spacing w:line="360" w:lineRule="auto"/>
        <w:ind w:firstLine="480"/>
        <w:jc w:val="both"/>
        <w:rPr>
          <w:rFonts w:ascii="Times New Roman" w:eastAsia="Hiragino Sans GB W3" w:cs="Times New Roman"/>
          <w:color w:val="000000" w:themeColor="text1"/>
        </w:rPr>
      </w:pPr>
      <w:r w:rsidRPr="00A035F0">
        <w:rPr>
          <w:rFonts w:ascii="Times New Roman" w:eastAsia="Hiragino Sans GB W3" w:cs="Times New Roman"/>
          <w:color w:val="000000" w:themeColor="text1"/>
        </w:rPr>
        <w:t>Q</w:t>
      </w:r>
      <w:r w:rsidRPr="008213CC">
        <w:rPr>
          <w:rFonts w:ascii="Times New Roman" w:eastAsia="Hiragino Sans GB W3" w:cs="Times New Roman"/>
          <w:color w:val="000000" w:themeColor="text1"/>
        </w:rPr>
        <w:t xml:space="preserve">uality criterion normally follow </w:t>
      </w:r>
      <w:r w:rsidR="00CA2E89" w:rsidRPr="008213CC">
        <w:rPr>
          <w:rFonts w:ascii="Times New Roman" w:eastAsia="Hiragino Sans GB W3" w:cs="Times New Roman"/>
          <w:color w:val="000000" w:themeColor="text1"/>
        </w:rPr>
        <w:t xml:space="preserve">a </w:t>
      </w:r>
      <w:r w:rsidR="00181E05">
        <w:rPr>
          <w:rFonts w:ascii="Times New Roman" w:eastAsia="Hiragino Sans GB W3" w:cs="Times New Roman"/>
          <w:color w:val="000000" w:themeColor="text1"/>
        </w:rPr>
        <w:t xml:space="preserve">rating </w:t>
      </w:r>
      <w:r w:rsidR="00CA2E89" w:rsidRPr="008213CC">
        <w:rPr>
          <w:rFonts w:ascii="Times New Roman" w:eastAsia="Hiragino Sans GB W3" w:cs="Times New Roman"/>
          <w:color w:val="000000" w:themeColor="text1"/>
        </w:rPr>
        <w:t xml:space="preserve">range </w:t>
      </w:r>
      <w:r w:rsidR="00921E20">
        <w:rPr>
          <w:rFonts w:ascii="Times New Roman" w:eastAsia="Hiragino Sans GB W3" w:cs="Times New Roman"/>
          <w:color w:val="000000" w:themeColor="text1"/>
        </w:rPr>
        <w:t xml:space="preserve">as external variables </w:t>
      </w:r>
      <w:r w:rsidR="00CA2E89" w:rsidRPr="008213CC">
        <w:rPr>
          <w:rFonts w:ascii="Times New Roman" w:eastAsia="Hiragino Sans GB W3" w:cs="Times New Roman"/>
          <w:color w:val="000000" w:themeColor="text1"/>
        </w:rPr>
        <w:t xml:space="preserve">of </w:t>
      </w:r>
      <w:r w:rsidRPr="008213CC">
        <w:rPr>
          <w:rFonts w:ascii="Times New Roman" w:eastAsia="Hiragino Sans GB W3" w:cs="Times New Roman"/>
          <w:color w:val="000000" w:themeColor="text1"/>
        </w:rPr>
        <w:t xml:space="preserve">three categories such as </w:t>
      </w:r>
      <w:r w:rsidR="0071305D">
        <w:rPr>
          <w:rFonts w:ascii="Times New Roman" w:eastAsia="Hiragino Sans GB W3" w:cs="Times New Roman"/>
          <w:color w:val="000000" w:themeColor="text1"/>
        </w:rPr>
        <w:t>excellent</w:t>
      </w:r>
      <w:r w:rsidRPr="008213CC">
        <w:rPr>
          <w:rFonts w:ascii="Times New Roman" w:eastAsia="Hiragino Sans GB W3" w:cs="Times New Roman"/>
          <w:color w:val="000000" w:themeColor="text1"/>
        </w:rPr>
        <w:t xml:space="preserve"> (</w:t>
      </w:r>
      <w:r w:rsidRPr="008213CC">
        <w:rPr>
          <w:rFonts w:ascii="Times New Roman" w:cs="Times New Roman"/>
          <w:color w:val="000000" w:themeColor="text1"/>
        </w:rPr>
        <w:t>±</w:t>
      </w:r>
      <w:r w:rsidR="00995CA7">
        <w:rPr>
          <w:rFonts w:ascii="Times New Roman" w:cs="Times New Roman"/>
          <w:color w:val="000000" w:themeColor="text1"/>
        </w:rPr>
        <w:t>1</w:t>
      </w:r>
      <w:r w:rsidRPr="008213CC">
        <w:rPr>
          <w:rFonts w:ascii="Times New Roman" w:cs="Times New Roman"/>
          <w:color w:val="000000" w:themeColor="text1"/>
        </w:rPr>
        <w:t xml:space="preserve"> sigma)</w:t>
      </w:r>
      <w:r w:rsidRPr="008213CC">
        <w:rPr>
          <w:rFonts w:ascii="Times New Roman" w:eastAsia="Hiragino Sans GB W3" w:cs="Times New Roman"/>
          <w:color w:val="000000" w:themeColor="text1"/>
        </w:rPr>
        <w:t xml:space="preserve">, </w:t>
      </w:r>
      <w:r w:rsidR="0071305D">
        <w:rPr>
          <w:rFonts w:ascii="Times New Roman" w:eastAsia="Hiragino Sans GB W3" w:cs="Times New Roman"/>
          <w:color w:val="000000" w:themeColor="text1"/>
        </w:rPr>
        <w:t>good</w:t>
      </w:r>
      <w:r w:rsidRPr="008213CC">
        <w:rPr>
          <w:rFonts w:ascii="Times New Roman" w:eastAsia="Hiragino Sans GB W3" w:cs="Times New Roman"/>
          <w:color w:val="000000" w:themeColor="text1"/>
        </w:rPr>
        <w:t xml:space="preserve"> (</w:t>
      </w:r>
      <w:r w:rsidRPr="008213CC">
        <w:rPr>
          <w:rFonts w:ascii="Times New Roman" w:cs="Times New Roman"/>
          <w:color w:val="000000" w:themeColor="text1"/>
        </w:rPr>
        <w:t>±</w:t>
      </w:r>
      <w:r w:rsidRPr="008213CC">
        <w:rPr>
          <w:rFonts w:ascii="Times New Roman" w:eastAsiaTheme="minorEastAsia" w:cs="Times New Roman"/>
          <w:color w:val="000000" w:themeColor="text1"/>
        </w:rPr>
        <w:t xml:space="preserve">2 sigma) </w:t>
      </w:r>
      <w:r w:rsidRPr="008213CC">
        <w:rPr>
          <w:rFonts w:ascii="Times New Roman" w:eastAsia="Hiragino Sans GB W3" w:cs="Times New Roman"/>
          <w:color w:val="000000" w:themeColor="text1"/>
        </w:rPr>
        <w:t xml:space="preserve">and </w:t>
      </w:r>
      <w:r w:rsidR="00065334">
        <w:rPr>
          <w:rFonts w:ascii="Times New Roman" w:eastAsia="Hiragino Sans GB W3" w:cs="Times New Roman"/>
          <w:color w:val="000000" w:themeColor="text1"/>
        </w:rPr>
        <w:t>loose</w:t>
      </w:r>
      <w:r w:rsidRPr="008213CC">
        <w:rPr>
          <w:rFonts w:ascii="Times New Roman" w:eastAsia="Hiragino Sans GB W3" w:cs="Times New Roman"/>
          <w:color w:val="000000" w:themeColor="text1"/>
        </w:rPr>
        <w:t xml:space="preserve"> (</w:t>
      </w:r>
      <w:r w:rsidRPr="008213CC">
        <w:rPr>
          <w:rFonts w:ascii="Times New Roman" w:cs="Times New Roman"/>
          <w:color w:val="000000" w:themeColor="text1"/>
        </w:rPr>
        <w:t>±</w:t>
      </w:r>
      <w:r w:rsidR="00995CA7">
        <w:rPr>
          <w:rFonts w:ascii="Times New Roman" w:eastAsiaTheme="minorEastAsia" w:cs="Times New Roman"/>
          <w:color w:val="000000" w:themeColor="text1"/>
        </w:rPr>
        <w:t>3</w:t>
      </w:r>
      <w:r w:rsidRPr="008213CC">
        <w:rPr>
          <w:rFonts w:ascii="Times New Roman" w:eastAsiaTheme="minorEastAsia" w:cs="Times New Roman"/>
          <w:color w:val="000000" w:themeColor="text1"/>
        </w:rPr>
        <w:t xml:space="preserve"> sigma)</w:t>
      </w:r>
      <w:r w:rsidRPr="008213CC">
        <w:rPr>
          <w:rFonts w:ascii="Times New Roman" w:eastAsia="Hiragino Sans GB W3" w:cs="Times New Roman"/>
          <w:color w:val="000000" w:themeColor="text1"/>
        </w:rPr>
        <w:t xml:space="preserve"> as </w:t>
      </w:r>
      <w:r w:rsidR="00181E05">
        <w:rPr>
          <w:rFonts w:ascii="Times New Roman" w:eastAsia="Hiragino Sans GB W3" w:cs="Times New Roman"/>
          <w:color w:val="000000" w:themeColor="text1"/>
        </w:rPr>
        <w:t>index</w:t>
      </w:r>
      <w:r w:rsidRPr="008213CC">
        <w:rPr>
          <w:rFonts w:ascii="Times New Roman" w:eastAsia="Hiragino Sans GB W3" w:cs="Times New Roman"/>
          <w:color w:val="000000" w:themeColor="text1"/>
        </w:rPr>
        <w:t xml:space="preserve"> as 0.</w:t>
      </w:r>
      <w:r w:rsidR="00995CA7">
        <w:rPr>
          <w:rFonts w:ascii="Times New Roman" w:eastAsia="Hiragino Sans GB W3" w:cs="Times New Roman"/>
          <w:color w:val="000000" w:themeColor="text1"/>
        </w:rPr>
        <w:t>68</w:t>
      </w:r>
      <w:r w:rsidRPr="008213CC">
        <w:rPr>
          <w:rFonts w:ascii="Times New Roman" w:eastAsia="Hiragino Sans GB W3" w:cs="Times New Roman"/>
          <w:color w:val="000000" w:themeColor="text1"/>
        </w:rPr>
        <w:t>, 0.95 and 0.</w:t>
      </w:r>
      <w:r w:rsidR="00995CA7">
        <w:rPr>
          <w:rFonts w:ascii="Times New Roman" w:eastAsia="Hiragino Sans GB W3" w:cs="Times New Roman"/>
          <w:color w:val="000000" w:themeColor="text1"/>
        </w:rPr>
        <w:t>99</w:t>
      </w:r>
      <w:r w:rsidR="00EB1498" w:rsidRPr="008213CC">
        <w:rPr>
          <w:rFonts w:ascii="Times New Roman" w:eastAsia="Hiragino Sans GB W3" w:cs="Times New Roman"/>
          <w:color w:val="000000" w:themeColor="text1"/>
        </w:rPr>
        <w:t xml:space="preserve">. This emphasizes the importance of a </w:t>
      </w:r>
      <w:r w:rsidR="006F2420" w:rsidRPr="008213CC">
        <w:rPr>
          <w:rFonts w:ascii="Times New Roman" w:eastAsia="Hiragino Sans GB W3" w:cs="Times New Roman"/>
          <w:color w:val="000000" w:themeColor="text1"/>
        </w:rPr>
        <w:t>quality</w:t>
      </w:r>
      <w:r w:rsidR="00EB1498" w:rsidRPr="008213CC">
        <w:rPr>
          <w:rFonts w:ascii="Times New Roman" w:eastAsia="Hiragino Sans GB W3" w:cs="Times New Roman"/>
          <w:color w:val="000000" w:themeColor="text1"/>
        </w:rPr>
        <w:t xml:space="preserve"> index’s correspondence with the </w:t>
      </w:r>
      <w:r w:rsidR="006F2420" w:rsidRPr="008213CC">
        <w:rPr>
          <w:rFonts w:ascii="Times New Roman" w:eastAsia="Hiragino Sans GB W3" w:cs="Times New Roman"/>
          <w:color w:val="000000" w:themeColor="text1"/>
        </w:rPr>
        <w:t>M</w:t>
      </w:r>
      <w:r w:rsidR="00EB1498" w:rsidRPr="008213CC">
        <w:rPr>
          <w:rFonts w:ascii="Times New Roman" w:eastAsia="Hiragino Sans GB W3" w:cs="Times New Roman"/>
          <w:color w:val="000000" w:themeColor="text1"/>
        </w:rPr>
        <w:t>C. Moreover,</w:t>
      </w:r>
      <w:r w:rsidR="00921E20">
        <w:rPr>
          <w:rFonts w:ascii="Times New Roman" w:eastAsia="Hiragino Sans GB W3" w:cs="Times New Roman"/>
          <w:color w:val="000000" w:themeColor="text1"/>
        </w:rPr>
        <w:t xml:space="preserve"> the </w:t>
      </w:r>
      <w:r w:rsidR="00621776" w:rsidRPr="008213CC">
        <w:rPr>
          <w:rFonts w:ascii="Times New Roman" w:eastAsia="Hiragino Sans GB W3" w:cs="Times New Roman"/>
          <w:color w:val="000000" w:themeColor="text1"/>
        </w:rPr>
        <w:t xml:space="preserve">personnel </w:t>
      </w:r>
      <w:r w:rsidR="008213CC" w:rsidRPr="008213CC">
        <w:rPr>
          <w:rFonts w:ascii="Times New Roman" w:eastAsia="Hiragino Sans GB W3" w:cs="Times New Roman"/>
          <w:color w:val="000000" w:themeColor="text1"/>
        </w:rPr>
        <w:t xml:space="preserve">discipline </w:t>
      </w:r>
      <w:r w:rsidR="00621776" w:rsidRPr="008213CC">
        <w:rPr>
          <w:rFonts w:ascii="Times New Roman" w:eastAsia="Hiragino Sans GB W3" w:cs="Times New Roman"/>
          <w:color w:val="000000" w:themeColor="text1"/>
        </w:rPr>
        <w:t xml:space="preserve">performance is poor, its effect on the MC pricing is stronger. Finally, </w:t>
      </w:r>
      <w:r w:rsidR="00EB1498" w:rsidRPr="008213CC">
        <w:rPr>
          <w:rFonts w:ascii="Times New Roman" w:eastAsia="Hiragino Sans GB W3" w:cs="Times New Roman"/>
          <w:color w:val="000000" w:themeColor="text1"/>
        </w:rPr>
        <w:t xml:space="preserve">when equipment utilization index is essential to product effectiveness, understanding the adequate use condition of equipment is crucial. </w:t>
      </w:r>
      <w:r w:rsidR="00E471F3" w:rsidRPr="008213CC">
        <w:rPr>
          <w:rFonts w:ascii="Times New Roman" w:eastAsia="Hiragino Sans GB W3" w:cs="Times New Roman"/>
          <w:color w:val="000000" w:themeColor="text1"/>
        </w:rPr>
        <w:t xml:space="preserve">With changes in workmanship dynamics, </w:t>
      </w:r>
      <w:r w:rsidR="00B619DE">
        <w:rPr>
          <w:rFonts w:ascii="Times New Roman" w:eastAsia="Hiragino Sans GB W3" w:cs="Times New Roman"/>
          <w:color w:val="000000" w:themeColor="text1"/>
        </w:rPr>
        <w:t xml:space="preserve">the </w:t>
      </w:r>
      <w:r w:rsidR="00AC46A3">
        <w:rPr>
          <w:rFonts w:ascii="Times New Roman" w:eastAsia="Hiragino Sans GB W3" w:cs="Times New Roman"/>
          <w:color w:val="000000" w:themeColor="text1"/>
        </w:rPr>
        <w:t>QFD</w:t>
      </w:r>
      <w:r w:rsidR="00E471F3" w:rsidRPr="00257403">
        <w:rPr>
          <w:rFonts w:ascii="Times New Roman" w:eastAsia="Hiragino Sans GB W3" w:cs="Times New Roman"/>
          <w:color w:val="000000" w:themeColor="text1"/>
        </w:rPr>
        <w:t xml:space="preserve"> </w:t>
      </w:r>
      <w:r w:rsidR="00E471F3" w:rsidRPr="00257403">
        <w:rPr>
          <w:rFonts w:ascii="Times New Roman" w:eastAsia="Hiragino Sans GB W3" w:cs="Times New Roman"/>
          <w:color w:val="000000" w:themeColor="text1"/>
        </w:rPr>
        <w:lastRenderedPageBreak/>
        <w:t xml:space="preserve">responds </w:t>
      </w:r>
      <w:r w:rsidR="00AC46A3">
        <w:rPr>
          <w:rFonts w:ascii="Times New Roman" w:eastAsia="Hiragino Sans GB W3" w:cs="Times New Roman"/>
          <w:color w:val="000000" w:themeColor="text1"/>
        </w:rPr>
        <w:t>entire quality criterion with excellent as index as 0.68</w:t>
      </w:r>
      <w:r w:rsidR="009556D4">
        <w:rPr>
          <w:rFonts w:ascii="Times New Roman" w:eastAsia="Hiragino Sans GB W3" w:cs="Times New Roman"/>
          <w:color w:val="000000" w:themeColor="text1"/>
        </w:rPr>
        <w:t xml:space="preserve"> for </w:t>
      </w:r>
      <w:r w:rsidR="00B814A3">
        <w:rPr>
          <w:rFonts w:ascii="Times New Roman" w:eastAsia="Hiragino Sans GB W3" w:cs="Times New Roman"/>
          <w:color w:val="000000" w:themeColor="text1"/>
        </w:rPr>
        <w:t>matching up CRM</w:t>
      </w:r>
      <w:r w:rsidR="00AC46A3">
        <w:rPr>
          <w:rFonts w:ascii="Times New Roman" w:eastAsia="Hiragino Sans GB W3" w:cs="Times New Roman"/>
          <w:color w:val="000000" w:themeColor="text1"/>
        </w:rPr>
        <w:t xml:space="preserve">. The </w:t>
      </w:r>
      <w:r w:rsidR="00E471F3" w:rsidRPr="00257403">
        <w:rPr>
          <w:rFonts w:ascii="Times New Roman" w:eastAsia="Hiragino Sans GB W3" w:cs="Times New Roman"/>
          <w:color w:val="000000" w:themeColor="text1"/>
        </w:rPr>
        <w:t>personnel performance index</w:t>
      </w:r>
      <w:r w:rsidR="00970E8A" w:rsidRPr="00257403">
        <w:rPr>
          <w:rFonts w:ascii="Times New Roman" w:eastAsia="Hiragino Sans GB W3" w:cs="Times New Roman"/>
          <w:color w:val="000000" w:themeColor="text1"/>
        </w:rPr>
        <w:t xml:space="preserve">, and </w:t>
      </w:r>
      <w:r w:rsidR="00E471F3" w:rsidRPr="00257403">
        <w:rPr>
          <w:rFonts w:ascii="Times New Roman" w:eastAsia="Hiragino Sans GB W3" w:cs="Times New Roman"/>
          <w:color w:val="000000" w:themeColor="text1"/>
        </w:rPr>
        <w:t>equipment effectiveness in</w:t>
      </w:r>
      <w:r w:rsidR="00970E8A" w:rsidRPr="00257403">
        <w:rPr>
          <w:rFonts w:ascii="Times New Roman" w:eastAsia="Hiragino Sans GB W3" w:cs="Times New Roman"/>
          <w:color w:val="000000" w:themeColor="text1"/>
        </w:rPr>
        <w:t>dex</w:t>
      </w:r>
      <w:r w:rsidR="00AC46A3">
        <w:rPr>
          <w:rFonts w:ascii="Times New Roman" w:eastAsia="Hiragino Sans GB W3" w:cs="Times New Roman"/>
          <w:color w:val="000000" w:themeColor="text1"/>
        </w:rPr>
        <w:t xml:space="preserve"> responds differently indexing</w:t>
      </w:r>
      <w:r w:rsidR="00E471F3" w:rsidRPr="00257403">
        <w:rPr>
          <w:rFonts w:ascii="Times New Roman" w:eastAsia="Hiragino Sans GB W3" w:cs="Times New Roman"/>
          <w:color w:val="000000" w:themeColor="text1"/>
        </w:rPr>
        <w:t xml:space="preserve">. </w:t>
      </w:r>
      <w:r w:rsidR="00B814A3">
        <w:rPr>
          <w:rFonts w:ascii="Times New Roman" w:eastAsia="Hiragino Sans GB W3" w:cs="Times New Roman"/>
          <w:color w:val="000000" w:themeColor="text1"/>
        </w:rPr>
        <w:t>S</w:t>
      </w:r>
      <w:r w:rsidR="00E471F3" w:rsidRPr="00257403">
        <w:rPr>
          <w:rFonts w:ascii="Times New Roman" w:eastAsia="Hiragino Sans GB W3" w:cs="Times New Roman"/>
          <w:color w:val="000000" w:themeColor="text1"/>
        </w:rPr>
        <w:t xml:space="preserve">imilarly, the </w:t>
      </w:r>
      <w:r w:rsidR="00065334" w:rsidRPr="00257403">
        <w:rPr>
          <w:rFonts w:ascii="Times New Roman" w:eastAsia="Hiragino Sans GB W3" w:cs="Times New Roman"/>
          <w:color w:val="000000" w:themeColor="text1"/>
        </w:rPr>
        <w:t xml:space="preserve">personnel performance </w:t>
      </w:r>
      <w:r w:rsidR="00695AE0" w:rsidRPr="00257403">
        <w:rPr>
          <w:rFonts w:ascii="Times New Roman" w:eastAsia="Hiragino Sans GB W3" w:cs="Times New Roman"/>
          <w:color w:val="000000" w:themeColor="text1"/>
        </w:rPr>
        <w:t xml:space="preserve">index </w:t>
      </w:r>
      <w:r w:rsidR="00E471F3" w:rsidRPr="00257403">
        <w:rPr>
          <w:rFonts w:ascii="Times New Roman" w:eastAsia="Hiragino Sans GB W3" w:cs="Times New Roman"/>
          <w:color w:val="000000" w:themeColor="text1"/>
        </w:rPr>
        <w:t xml:space="preserve">may be </w:t>
      </w:r>
      <w:r w:rsidR="00695AE0" w:rsidRPr="00257403">
        <w:rPr>
          <w:rFonts w:ascii="Times New Roman" w:eastAsia="Hiragino Sans GB W3" w:cs="Times New Roman"/>
          <w:color w:val="000000" w:themeColor="text1"/>
        </w:rPr>
        <w:t>excellent</w:t>
      </w:r>
      <w:r w:rsidR="00E471F3" w:rsidRPr="00257403">
        <w:rPr>
          <w:rFonts w:ascii="Times New Roman" w:eastAsia="Hiragino Sans GB W3" w:cs="Times New Roman"/>
          <w:color w:val="000000" w:themeColor="text1"/>
        </w:rPr>
        <w:t xml:space="preserve">, good, and </w:t>
      </w:r>
      <w:r w:rsidR="00695AE0" w:rsidRPr="00257403">
        <w:rPr>
          <w:rFonts w:ascii="Times New Roman" w:eastAsia="Hiragino Sans GB W3" w:cs="Times New Roman"/>
          <w:color w:val="000000" w:themeColor="text1"/>
        </w:rPr>
        <w:t>loose</w:t>
      </w:r>
      <w:r w:rsidR="00E471F3" w:rsidRPr="00257403">
        <w:rPr>
          <w:rFonts w:ascii="Times New Roman" w:eastAsia="Hiragino Sans GB W3" w:cs="Times New Roman"/>
          <w:color w:val="000000" w:themeColor="text1"/>
        </w:rPr>
        <w:t xml:space="preserve"> in the </w:t>
      </w:r>
      <w:r w:rsidR="00065334" w:rsidRPr="00257403">
        <w:rPr>
          <w:rFonts w:ascii="Times New Roman" w:eastAsia="Hiragino Sans GB W3" w:cs="Times New Roman"/>
          <w:color w:val="000000" w:themeColor="text1"/>
        </w:rPr>
        <w:t>first</w:t>
      </w:r>
      <w:r w:rsidR="00E471F3" w:rsidRPr="00257403">
        <w:rPr>
          <w:rFonts w:ascii="Times New Roman" w:eastAsia="Hiragino Sans GB W3" w:cs="Times New Roman"/>
          <w:color w:val="000000" w:themeColor="text1"/>
        </w:rPr>
        <w:t xml:space="preserve">, medium-term, and </w:t>
      </w:r>
      <w:r w:rsidR="00065334" w:rsidRPr="00257403">
        <w:rPr>
          <w:rFonts w:ascii="Times New Roman" w:eastAsia="Hiragino Sans GB W3" w:cs="Times New Roman"/>
          <w:color w:val="000000" w:themeColor="text1"/>
        </w:rPr>
        <w:t>third</w:t>
      </w:r>
      <w:r w:rsidR="00E471F3" w:rsidRPr="00257403">
        <w:rPr>
          <w:rFonts w:ascii="Times New Roman" w:eastAsia="Hiragino Sans GB W3" w:cs="Times New Roman"/>
          <w:color w:val="000000" w:themeColor="text1"/>
        </w:rPr>
        <w:t xml:space="preserve"> stages.</w:t>
      </w:r>
      <w:r w:rsidR="00695AE0" w:rsidRPr="00257403">
        <w:rPr>
          <w:rFonts w:ascii="Times New Roman" w:eastAsia="Hiragino Sans GB W3" w:cs="Times New Roman"/>
          <w:color w:val="000000" w:themeColor="text1"/>
          <w:spacing w:val="20"/>
        </w:rPr>
        <w:t xml:space="preserve"> </w:t>
      </w:r>
      <w:r w:rsidR="00F36103">
        <w:rPr>
          <w:rFonts w:ascii="Times New Roman" w:eastAsia="Hiragino Sans GB W3" w:cs="Times New Roman"/>
          <w:color w:val="000000" w:themeColor="text1"/>
          <w:spacing w:val="20"/>
        </w:rPr>
        <w:t>R</w:t>
      </w:r>
      <w:r w:rsidR="00695AE0" w:rsidRPr="00257403">
        <w:rPr>
          <w:rFonts w:ascii="Times New Roman" w:eastAsia="Hiragino Sans GB W3" w:cs="Times New Roman"/>
          <w:color w:val="000000" w:themeColor="text1"/>
          <w:spacing w:val="20"/>
        </w:rPr>
        <w:t>espectively</w:t>
      </w:r>
      <w:r w:rsidR="00F36103">
        <w:rPr>
          <w:rFonts w:ascii="Times New Roman" w:eastAsia="Hiragino Sans GB W3" w:cs="Times New Roman"/>
          <w:color w:val="000000" w:themeColor="text1"/>
          <w:spacing w:val="20"/>
        </w:rPr>
        <w:t>,</w:t>
      </w:r>
      <w:r w:rsidR="00695AE0" w:rsidRPr="00257403">
        <w:rPr>
          <w:rFonts w:ascii="Times New Roman" w:eastAsia="Hiragino Sans GB W3" w:cs="Times New Roman"/>
          <w:color w:val="000000" w:themeColor="text1"/>
          <w:spacing w:val="20"/>
        </w:rPr>
        <w:t xml:space="preserve"> </w:t>
      </w:r>
      <w:r w:rsidR="00F36103">
        <w:rPr>
          <w:rFonts w:ascii="Times New Roman" w:eastAsia="Hiragino Sans GB W3" w:cs="Times New Roman"/>
          <w:color w:val="000000" w:themeColor="text1"/>
          <w:spacing w:val="20"/>
        </w:rPr>
        <w:t>t</w:t>
      </w:r>
      <w:r w:rsidR="00695AE0" w:rsidRPr="00257403">
        <w:rPr>
          <w:rFonts w:ascii="Times New Roman" w:eastAsia="Hiragino Sans GB W3" w:cs="Times New Roman"/>
          <w:color w:val="000000" w:themeColor="text1"/>
          <w:spacing w:val="20"/>
        </w:rPr>
        <w:t xml:space="preserve">he equipment effectiveness index </w:t>
      </w:r>
      <w:r w:rsidR="00257403" w:rsidRPr="00257403">
        <w:rPr>
          <w:rFonts w:ascii="Times New Roman" w:eastAsia="Hiragino Sans GB W3" w:cs="Times New Roman"/>
          <w:color w:val="000000" w:themeColor="text1"/>
          <w:spacing w:val="20"/>
        </w:rPr>
        <w:t>is the</w:t>
      </w:r>
      <w:r w:rsidR="00695AE0" w:rsidRPr="00257403">
        <w:rPr>
          <w:rFonts w:ascii="Times New Roman" w:eastAsia="Hiragino Sans GB W3" w:cs="Times New Roman"/>
          <w:color w:val="000000" w:themeColor="text1"/>
          <w:spacing w:val="20"/>
        </w:rPr>
        <w:t xml:space="preserve"> excellent, good, good in the first, second, and third stages.</w:t>
      </w:r>
      <w:r w:rsidR="00E471F3" w:rsidRPr="00257403">
        <w:rPr>
          <w:rFonts w:ascii="Times New Roman" w:eastAsia="Hiragino Sans GB W3" w:cs="Times New Roman"/>
          <w:color w:val="000000" w:themeColor="text1"/>
        </w:rPr>
        <w:t xml:space="preserve"> Detailed information is shown in Table 2</w:t>
      </w:r>
      <w:r w:rsidR="00695AE0" w:rsidRPr="00257403">
        <w:rPr>
          <w:rFonts w:ascii="Times New Roman" w:eastAsia="Hiragino Sans GB W3" w:cs="Times New Roman"/>
          <w:color w:val="000000" w:themeColor="text1"/>
        </w:rPr>
        <w:t>.</w:t>
      </w:r>
    </w:p>
    <w:p w14:paraId="3FFCFD75" w14:textId="56ED677D" w:rsidR="00EB1498" w:rsidRPr="007708DC" w:rsidRDefault="00EB1498" w:rsidP="00EB1498">
      <w:pPr>
        <w:autoSpaceDE w:val="0"/>
        <w:autoSpaceDN w:val="0"/>
        <w:adjustRightInd w:val="0"/>
        <w:spacing w:line="360" w:lineRule="auto"/>
        <w:ind w:firstLineChars="100" w:firstLine="276"/>
        <w:outlineLvl w:val="0"/>
        <w:rPr>
          <w:rFonts w:eastAsia="Hiragino Sans GB W3"/>
          <w:color w:val="000000" w:themeColor="text1"/>
        </w:rPr>
      </w:pPr>
      <w:r w:rsidRPr="007708DC">
        <w:rPr>
          <w:rFonts w:eastAsia="Hiragino Sans GB W3"/>
          <w:color w:val="000000" w:themeColor="text1"/>
        </w:rPr>
        <w:t xml:space="preserve">Table 2 </w:t>
      </w:r>
      <w:bookmarkStart w:id="3" w:name="_Hlk5032448"/>
      <w:r w:rsidR="000B390A">
        <w:rPr>
          <w:rFonts w:eastAsia="Hiragino Sans GB W3"/>
          <w:color w:val="000000" w:themeColor="text1"/>
        </w:rPr>
        <w:t>The b</w:t>
      </w:r>
      <w:r w:rsidR="00A24ED4" w:rsidRPr="007708DC">
        <w:rPr>
          <w:rFonts w:eastAsia="Hiragino Sans GB W3"/>
          <w:color w:val="000000" w:themeColor="text1"/>
        </w:rPr>
        <w:t>eta coefficient</w:t>
      </w:r>
      <w:r w:rsidRPr="007708DC">
        <w:rPr>
          <w:rFonts w:eastAsia="Hiragino Sans GB W3"/>
          <w:color w:val="000000" w:themeColor="text1"/>
        </w:rPr>
        <w:t xml:space="preserve"> model </w:t>
      </w:r>
      <w:bookmarkEnd w:id="3"/>
    </w:p>
    <w:tbl>
      <w:tblPr>
        <w:tblStyle w:val="11"/>
        <w:tblpPr w:leftFromText="180" w:rightFromText="180" w:vertAnchor="text" w:tblpX="141" w:tblpY="1"/>
        <w:tblOverlap w:val="never"/>
        <w:tblW w:w="8505"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594"/>
        <w:gridCol w:w="1242"/>
        <w:gridCol w:w="2223"/>
        <w:gridCol w:w="2224"/>
        <w:gridCol w:w="2222"/>
      </w:tblGrid>
      <w:tr w:rsidR="007708DC" w:rsidRPr="007708DC" w14:paraId="024E8B4A" w14:textId="77777777" w:rsidTr="00CF47C6">
        <w:trPr>
          <w:trHeight w:val="340"/>
        </w:trPr>
        <w:tc>
          <w:tcPr>
            <w:tcW w:w="1836" w:type="dxa"/>
            <w:gridSpan w:val="2"/>
            <w:vMerge w:val="restart"/>
            <w:tcBorders>
              <w:top w:val="single" w:sz="12" w:space="0" w:color="auto"/>
              <w:left w:val="nil"/>
              <w:bottom w:val="nil"/>
            </w:tcBorders>
            <w:shd w:val="clear" w:color="auto" w:fill="auto"/>
            <w:vAlign w:val="center"/>
          </w:tcPr>
          <w:p w14:paraId="679437EF" w14:textId="5FE1B639" w:rsidR="00EB1498" w:rsidRPr="007708DC" w:rsidRDefault="000B390A" w:rsidP="00DC1459">
            <w:pPr>
              <w:jc w:val="center"/>
              <w:rPr>
                <w:rFonts w:eastAsia="Hiragino Sans GB W3"/>
                <w:color w:val="000000" w:themeColor="text1"/>
                <w:sz w:val="22"/>
              </w:rPr>
            </w:pPr>
            <w:bookmarkStart w:id="4" w:name="_Hlk1653986"/>
            <w:r>
              <w:rPr>
                <w:rFonts w:eastAsia="Hiragino Sans GB W3"/>
                <w:color w:val="000000" w:themeColor="text1"/>
                <w:sz w:val="22"/>
                <w:szCs w:val="22"/>
              </w:rPr>
              <w:t>P</w:t>
            </w:r>
            <w:r w:rsidR="00EB1498" w:rsidRPr="007708DC">
              <w:rPr>
                <w:rFonts w:eastAsia="Hiragino Sans GB W3"/>
                <w:color w:val="000000" w:themeColor="text1"/>
                <w:sz w:val="22"/>
                <w:szCs w:val="22"/>
              </w:rPr>
              <w:t>arameter</w:t>
            </w:r>
          </w:p>
        </w:tc>
        <w:tc>
          <w:tcPr>
            <w:tcW w:w="6669" w:type="dxa"/>
            <w:gridSpan w:val="3"/>
            <w:tcBorders>
              <w:top w:val="single" w:sz="12" w:space="0" w:color="auto"/>
              <w:bottom w:val="single" w:sz="8" w:space="0" w:color="auto"/>
            </w:tcBorders>
            <w:shd w:val="clear" w:color="auto" w:fill="auto"/>
          </w:tcPr>
          <w:p w14:paraId="3C32C223" w14:textId="3EF4477E" w:rsidR="00EB1498" w:rsidRPr="007708DC" w:rsidRDefault="00EB1498" w:rsidP="00014023">
            <w:pPr>
              <w:jc w:val="center"/>
              <w:rPr>
                <w:rFonts w:eastAsia="Hiragino Sans GB W3"/>
                <w:color w:val="000000" w:themeColor="text1"/>
              </w:rPr>
            </w:pPr>
            <m:oMathPara>
              <m:oMath>
                <m:r>
                  <m:rPr>
                    <m:sty m:val="p"/>
                  </m:rPr>
                  <w:rPr>
                    <w:rFonts w:ascii="Cambria Math" w:eastAsia="Hiragino Sans GB W3" w:hAnsi="Cambria Math"/>
                    <w:color w:val="000000" w:themeColor="text1"/>
                  </w:rPr>
                  <m:t>Experimental level</m:t>
                </m:r>
              </m:oMath>
            </m:oMathPara>
          </w:p>
        </w:tc>
      </w:tr>
      <w:tr w:rsidR="007708DC" w:rsidRPr="007708DC" w14:paraId="2DF54CCB" w14:textId="77777777" w:rsidTr="00CF47C6">
        <w:trPr>
          <w:trHeight w:val="340"/>
        </w:trPr>
        <w:tc>
          <w:tcPr>
            <w:tcW w:w="1836" w:type="dxa"/>
            <w:gridSpan w:val="2"/>
            <w:vMerge/>
            <w:tcBorders>
              <w:top w:val="nil"/>
              <w:left w:val="nil"/>
              <w:bottom w:val="nil"/>
            </w:tcBorders>
            <w:shd w:val="clear" w:color="auto" w:fill="auto"/>
          </w:tcPr>
          <w:p w14:paraId="1A424FCE" w14:textId="77777777" w:rsidR="00EB1498" w:rsidRPr="007708DC" w:rsidRDefault="00EB1498" w:rsidP="00DC1459">
            <w:pPr>
              <w:jc w:val="both"/>
              <w:rPr>
                <w:rFonts w:eastAsia="Hiragino Sans GB W3"/>
                <w:color w:val="000000" w:themeColor="text1"/>
              </w:rPr>
            </w:pPr>
          </w:p>
        </w:tc>
        <w:tc>
          <w:tcPr>
            <w:tcW w:w="2223" w:type="dxa"/>
            <w:tcBorders>
              <w:bottom w:val="single" w:sz="4" w:space="0" w:color="auto"/>
            </w:tcBorders>
            <w:shd w:val="clear" w:color="auto" w:fill="auto"/>
          </w:tcPr>
          <w:p w14:paraId="7CFC54F8" w14:textId="43F7E14E"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w:t>
            </w:r>
          </w:p>
        </w:tc>
        <w:tc>
          <w:tcPr>
            <w:tcW w:w="2224" w:type="dxa"/>
            <w:tcBorders>
              <w:bottom w:val="single" w:sz="4" w:space="0" w:color="auto"/>
            </w:tcBorders>
            <w:shd w:val="clear" w:color="auto" w:fill="auto"/>
          </w:tcPr>
          <w:p w14:paraId="7754BBB5" w14:textId="1B99FC04"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w:t>
            </w:r>
          </w:p>
        </w:tc>
        <w:tc>
          <w:tcPr>
            <w:tcW w:w="2222" w:type="dxa"/>
            <w:tcBorders>
              <w:bottom w:val="single" w:sz="4" w:space="0" w:color="auto"/>
            </w:tcBorders>
            <w:shd w:val="clear" w:color="auto" w:fill="auto"/>
          </w:tcPr>
          <w:p w14:paraId="08B1F449" w14:textId="0BE45AD5"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III</w:t>
            </w:r>
          </w:p>
        </w:tc>
      </w:tr>
      <w:bookmarkEnd w:id="4"/>
      <w:tr w:rsidR="007708DC" w:rsidRPr="007708DC" w14:paraId="53F429E7" w14:textId="77777777" w:rsidTr="00117AA5">
        <w:trPr>
          <w:trHeight w:val="398"/>
        </w:trPr>
        <w:tc>
          <w:tcPr>
            <w:tcW w:w="594" w:type="dxa"/>
            <w:vMerge w:val="restart"/>
            <w:tcBorders>
              <w:top w:val="single" w:sz="4" w:space="0" w:color="auto"/>
              <w:left w:val="nil"/>
              <w:bottom w:val="single" w:sz="12" w:space="0" w:color="auto"/>
            </w:tcBorders>
            <w:shd w:val="clear" w:color="auto" w:fill="auto"/>
            <w:vAlign w:val="center"/>
          </w:tcPr>
          <w:p w14:paraId="368FCB08" w14:textId="1A34C60C" w:rsidR="00117AA5" w:rsidRPr="007708DC" w:rsidRDefault="008912D9" w:rsidP="00194F30">
            <w:pPr>
              <w:jc w:val="center"/>
              <w:rPr>
                <w:rFonts w:eastAsia="Hiragino Sans GB W3"/>
                <w:color w:val="000000" w:themeColor="text1"/>
              </w:rPr>
            </w:pPr>
            <w:r>
              <w:rPr>
                <w:rFonts w:eastAsia="Hiragino Sans GB W3"/>
                <w:color w:val="000000" w:themeColor="text1"/>
                <w:sz w:val="28"/>
                <w:szCs w:val="28"/>
                <w:vertAlign w:val="subscript"/>
              </w:rPr>
              <w:t>X</w:t>
            </w:r>
            <w:r w:rsidR="00117AA5" w:rsidRPr="004D5D24">
              <w:rPr>
                <w:rFonts w:eastAsia="Hiragino Sans GB W3"/>
                <w:color w:val="000000" w:themeColor="text1"/>
                <w:sz w:val="28"/>
                <w:szCs w:val="28"/>
                <w:vertAlign w:val="subscript"/>
              </w:rPr>
              <w:t>1</w:t>
            </w:r>
          </w:p>
        </w:tc>
        <w:tc>
          <w:tcPr>
            <w:tcW w:w="1242" w:type="dxa"/>
            <w:tcBorders>
              <w:top w:val="single" w:sz="4" w:space="0" w:color="auto"/>
              <w:bottom w:val="single" w:sz="4" w:space="0" w:color="auto"/>
            </w:tcBorders>
            <w:shd w:val="clear" w:color="auto" w:fill="auto"/>
          </w:tcPr>
          <w:p w14:paraId="456CD017" w14:textId="4A964759" w:rsidR="00117AA5" w:rsidRPr="007708DC" w:rsidRDefault="00117AA5" w:rsidP="00194F30">
            <w:pPr>
              <w:jc w:val="center"/>
              <w:rPr>
                <w:rFonts w:eastAsia="Hiragino Sans GB W3"/>
                <w:color w:val="000000" w:themeColor="text1"/>
              </w:rPr>
            </w:pPr>
            <w:r w:rsidRPr="007708DC">
              <w:rPr>
                <w:rFonts w:eastAsia="Hiragino Sans GB W3"/>
                <w:color w:val="000000" w:themeColor="text1"/>
              </w:rPr>
              <w:t>q</w:t>
            </w:r>
            <w:r w:rsidRPr="007708DC">
              <w:rPr>
                <w:rFonts w:eastAsia="Hiragino Sans GB W3"/>
                <w:color w:val="000000" w:themeColor="text1"/>
                <w:vertAlign w:val="subscript"/>
              </w:rPr>
              <w:t>1j</w:t>
            </w:r>
          </w:p>
        </w:tc>
        <w:tc>
          <w:tcPr>
            <w:tcW w:w="2223" w:type="dxa"/>
            <w:tcBorders>
              <w:top w:val="single" w:sz="4" w:space="0" w:color="auto"/>
              <w:bottom w:val="single" w:sz="4" w:space="0" w:color="auto"/>
            </w:tcBorders>
            <w:shd w:val="clear" w:color="auto" w:fill="auto"/>
          </w:tcPr>
          <w:p w14:paraId="7A77E88E" w14:textId="672A398D" w:rsidR="00117AA5" w:rsidRPr="007708DC" w:rsidRDefault="00372BCF" w:rsidP="00117AA5">
            <w:pPr>
              <w:jc w:val="center"/>
              <w:rPr>
                <w:rFonts w:eastAsia="Hiragino Sans GB W3"/>
                <w:color w:val="000000" w:themeColor="text1"/>
              </w:rPr>
            </w:pPr>
            <w:r>
              <w:rPr>
                <w:rFonts w:eastAsia="Hiragino Sans GB W3"/>
                <w:color w:val="000000" w:themeColor="text1"/>
              </w:rPr>
              <w:t>Excellent</w:t>
            </w:r>
          </w:p>
        </w:tc>
        <w:tc>
          <w:tcPr>
            <w:tcW w:w="2224" w:type="dxa"/>
            <w:tcBorders>
              <w:top w:val="single" w:sz="4" w:space="0" w:color="auto"/>
              <w:bottom w:val="single" w:sz="4" w:space="0" w:color="auto"/>
            </w:tcBorders>
            <w:shd w:val="clear" w:color="auto" w:fill="auto"/>
          </w:tcPr>
          <w:p w14:paraId="6521867F" w14:textId="1EAB3DBF" w:rsidR="00117AA5" w:rsidRPr="007708DC" w:rsidRDefault="00372BCF" w:rsidP="00117AA5">
            <w:pPr>
              <w:jc w:val="center"/>
              <w:rPr>
                <w:rFonts w:eastAsia="Hiragino Sans GB W3"/>
                <w:color w:val="000000" w:themeColor="text1"/>
              </w:rPr>
            </w:pPr>
            <w:r>
              <w:rPr>
                <w:rFonts w:eastAsia="Hiragino Sans GB W3"/>
                <w:color w:val="000000" w:themeColor="text1"/>
              </w:rPr>
              <w:t>Excellent</w:t>
            </w:r>
          </w:p>
        </w:tc>
        <w:tc>
          <w:tcPr>
            <w:tcW w:w="2222" w:type="dxa"/>
            <w:tcBorders>
              <w:top w:val="single" w:sz="4" w:space="0" w:color="auto"/>
              <w:bottom w:val="single" w:sz="4" w:space="0" w:color="auto"/>
            </w:tcBorders>
            <w:shd w:val="clear" w:color="auto" w:fill="auto"/>
          </w:tcPr>
          <w:p w14:paraId="52319A2A" w14:textId="2BC99CC3" w:rsidR="00117AA5" w:rsidRPr="007708DC" w:rsidRDefault="00740D57" w:rsidP="001754B9">
            <w:pPr>
              <w:jc w:val="center"/>
              <w:rPr>
                <w:rFonts w:eastAsia="Hiragino Sans GB W3"/>
                <w:color w:val="000000" w:themeColor="text1"/>
              </w:rPr>
            </w:pPr>
            <w:r>
              <w:rPr>
                <w:rFonts w:eastAsia="Hiragino Sans GB W3"/>
                <w:color w:val="000000" w:themeColor="text1"/>
              </w:rPr>
              <w:t>E</w:t>
            </w:r>
            <w:r w:rsidR="001754B9">
              <w:rPr>
                <w:rFonts w:eastAsia="Hiragino Sans GB W3"/>
                <w:color w:val="000000" w:themeColor="text1"/>
              </w:rPr>
              <w:t>xcellent</w:t>
            </w:r>
          </w:p>
        </w:tc>
      </w:tr>
      <w:tr w:rsidR="007708DC" w:rsidRPr="007708DC" w14:paraId="4AC30075" w14:textId="77777777" w:rsidTr="00117AA5">
        <w:trPr>
          <w:trHeight w:val="351"/>
        </w:trPr>
        <w:tc>
          <w:tcPr>
            <w:tcW w:w="594" w:type="dxa"/>
            <w:vMerge/>
            <w:tcBorders>
              <w:top w:val="single" w:sz="4" w:space="0" w:color="auto"/>
              <w:left w:val="nil"/>
              <w:bottom w:val="single" w:sz="12" w:space="0" w:color="auto"/>
            </w:tcBorders>
            <w:shd w:val="clear" w:color="auto" w:fill="auto"/>
            <w:vAlign w:val="center"/>
          </w:tcPr>
          <w:p w14:paraId="58F86B4B" w14:textId="77777777" w:rsidR="00117AA5" w:rsidRPr="007708DC" w:rsidRDefault="00117AA5" w:rsidP="00117AA5">
            <w:pPr>
              <w:jc w:val="both"/>
              <w:rPr>
                <w:rFonts w:eastAsia="Hiragino Sans GB W3"/>
                <w:color w:val="000000" w:themeColor="text1"/>
              </w:rPr>
            </w:pPr>
          </w:p>
        </w:tc>
        <w:tc>
          <w:tcPr>
            <w:tcW w:w="1242" w:type="dxa"/>
            <w:tcBorders>
              <w:top w:val="single" w:sz="4" w:space="0" w:color="auto"/>
              <w:bottom w:val="single" w:sz="4" w:space="0" w:color="auto"/>
            </w:tcBorders>
            <w:shd w:val="clear" w:color="auto" w:fill="auto"/>
          </w:tcPr>
          <w:p w14:paraId="4D38F70F" w14:textId="02DE58AE" w:rsidR="00117AA5" w:rsidRPr="007708DC" w:rsidRDefault="00117AA5" w:rsidP="00194F3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1j</w:t>
            </w:r>
          </w:p>
        </w:tc>
        <w:tc>
          <w:tcPr>
            <w:tcW w:w="2223" w:type="dxa"/>
            <w:tcBorders>
              <w:top w:val="single" w:sz="4" w:space="0" w:color="auto"/>
              <w:bottom w:val="single" w:sz="4" w:space="0" w:color="auto"/>
            </w:tcBorders>
            <w:shd w:val="clear" w:color="auto" w:fill="auto"/>
          </w:tcPr>
          <w:p w14:paraId="1D6AD9FC" w14:textId="2626A7C6"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11</w:t>
            </w:r>
          </w:p>
        </w:tc>
        <w:tc>
          <w:tcPr>
            <w:tcW w:w="2224" w:type="dxa"/>
            <w:tcBorders>
              <w:top w:val="single" w:sz="4" w:space="0" w:color="auto"/>
              <w:bottom w:val="single" w:sz="4" w:space="0" w:color="auto"/>
            </w:tcBorders>
            <w:shd w:val="clear" w:color="auto" w:fill="auto"/>
          </w:tcPr>
          <w:p w14:paraId="273962BA" w14:textId="5BA65949"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12</w:t>
            </w:r>
          </w:p>
        </w:tc>
        <w:tc>
          <w:tcPr>
            <w:tcW w:w="2222" w:type="dxa"/>
            <w:tcBorders>
              <w:top w:val="single" w:sz="4" w:space="0" w:color="auto"/>
              <w:bottom w:val="single" w:sz="4" w:space="0" w:color="auto"/>
            </w:tcBorders>
            <w:shd w:val="clear" w:color="auto" w:fill="auto"/>
          </w:tcPr>
          <w:p w14:paraId="5F8D4CAA" w14:textId="2A44D8FB"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13</w:t>
            </w:r>
          </w:p>
        </w:tc>
      </w:tr>
      <w:tr w:rsidR="007708DC" w:rsidRPr="007708DC" w14:paraId="6F42A0F1" w14:textId="77777777" w:rsidTr="00DC1459">
        <w:trPr>
          <w:trHeight w:val="351"/>
        </w:trPr>
        <w:tc>
          <w:tcPr>
            <w:tcW w:w="594" w:type="dxa"/>
            <w:vMerge/>
            <w:tcBorders>
              <w:top w:val="single" w:sz="12" w:space="0" w:color="auto"/>
              <w:left w:val="nil"/>
              <w:bottom w:val="single" w:sz="12" w:space="0" w:color="auto"/>
            </w:tcBorders>
            <w:shd w:val="clear" w:color="auto" w:fill="auto"/>
            <w:vAlign w:val="center"/>
          </w:tcPr>
          <w:p w14:paraId="35F55528" w14:textId="77777777" w:rsidR="00117AA5" w:rsidRPr="007708DC" w:rsidRDefault="00117AA5" w:rsidP="00117AA5">
            <w:pPr>
              <w:jc w:val="both"/>
              <w:rPr>
                <w:rFonts w:eastAsia="Hiragino Sans GB W3"/>
                <w:color w:val="000000" w:themeColor="text1"/>
              </w:rPr>
            </w:pPr>
          </w:p>
        </w:tc>
        <w:tc>
          <w:tcPr>
            <w:tcW w:w="1242" w:type="dxa"/>
            <w:tcBorders>
              <w:top w:val="single" w:sz="4" w:space="0" w:color="auto"/>
              <w:bottom w:val="single" w:sz="4" w:space="0" w:color="auto"/>
            </w:tcBorders>
            <w:shd w:val="clear" w:color="auto" w:fill="auto"/>
          </w:tcPr>
          <w:p w14:paraId="1FD0B267" w14:textId="70FAC525" w:rsidR="00117AA5" w:rsidRPr="007708DC" w:rsidRDefault="00117AA5" w:rsidP="00194F30">
            <w:pPr>
              <w:snapToGrid w:val="0"/>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1j</w:t>
            </w:r>
          </w:p>
        </w:tc>
        <w:tc>
          <w:tcPr>
            <w:tcW w:w="2223" w:type="dxa"/>
            <w:tcBorders>
              <w:top w:val="single" w:sz="4" w:space="0" w:color="auto"/>
              <w:bottom w:val="single" w:sz="4" w:space="0" w:color="auto"/>
            </w:tcBorders>
            <w:shd w:val="clear" w:color="auto" w:fill="auto"/>
          </w:tcPr>
          <w:p w14:paraId="2458EF36" w14:textId="5F6A1B25"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11</w:t>
            </w:r>
          </w:p>
        </w:tc>
        <w:tc>
          <w:tcPr>
            <w:tcW w:w="2224" w:type="dxa"/>
            <w:tcBorders>
              <w:top w:val="single" w:sz="4" w:space="0" w:color="auto"/>
              <w:bottom w:val="single" w:sz="4" w:space="0" w:color="auto"/>
            </w:tcBorders>
            <w:shd w:val="clear" w:color="auto" w:fill="auto"/>
          </w:tcPr>
          <w:p w14:paraId="02DDC3A3" w14:textId="04A03A47"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12</w:t>
            </w:r>
          </w:p>
        </w:tc>
        <w:tc>
          <w:tcPr>
            <w:tcW w:w="2222" w:type="dxa"/>
            <w:tcBorders>
              <w:top w:val="single" w:sz="4" w:space="0" w:color="auto"/>
              <w:bottom w:val="single" w:sz="4" w:space="0" w:color="auto"/>
            </w:tcBorders>
            <w:shd w:val="clear" w:color="auto" w:fill="auto"/>
          </w:tcPr>
          <w:p w14:paraId="10A6EF9A" w14:textId="11E8757C"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13</w:t>
            </w:r>
          </w:p>
        </w:tc>
      </w:tr>
      <w:tr w:rsidR="007708DC" w:rsidRPr="007708DC" w14:paraId="2D15FC75" w14:textId="77777777" w:rsidTr="00CF47C6">
        <w:trPr>
          <w:trHeight w:val="351"/>
        </w:trPr>
        <w:tc>
          <w:tcPr>
            <w:tcW w:w="8505" w:type="dxa"/>
            <w:gridSpan w:val="5"/>
            <w:tcBorders>
              <w:top w:val="single" w:sz="12" w:space="0" w:color="auto"/>
              <w:left w:val="nil"/>
              <w:bottom w:val="single" w:sz="12" w:space="0" w:color="auto"/>
            </w:tcBorders>
            <w:shd w:val="clear" w:color="auto" w:fill="auto"/>
            <w:vAlign w:val="center"/>
          </w:tcPr>
          <w:p w14:paraId="6A251EA8" w14:textId="77777777" w:rsidR="00EB1498" w:rsidRPr="007708DC" w:rsidRDefault="00EB1498" w:rsidP="00DC1459">
            <w:pPr>
              <w:rPr>
                <w:rFonts w:eastAsia="Hiragino Sans GB W3"/>
                <w:color w:val="000000" w:themeColor="text1"/>
              </w:rPr>
            </w:pPr>
          </w:p>
        </w:tc>
      </w:tr>
      <w:tr w:rsidR="007708DC" w:rsidRPr="007708DC" w14:paraId="17976683" w14:textId="77777777" w:rsidTr="00014023">
        <w:trPr>
          <w:trHeight w:val="351"/>
        </w:trPr>
        <w:tc>
          <w:tcPr>
            <w:tcW w:w="1836" w:type="dxa"/>
            <w:gridSpan w:val="2"/>
            <w:vMerge w:val="restart"/>
            <w:tcBorders>
              <w:top w:val="single" w:sz="12" w:space="0" w:color="auto"/>
              <w:left w:val="nil"/>
              <w:bottom w:val="single" w:sz="4" w:space="0" w:color="auto"/>
            </w:tcBorders>
            <w:shd w:val="clear" w:color="auto" w:fill="auto"/>
            <w:vAlign w:val="center"/>
          </w:tcPr>
          <w:p w14:paraId="3F82DDC9" w14:textId="52D1863C" w:rsidR="00014023" w:rsidRPr="007708DC" w:rsidRDefault="000B390A" w:rsidP="00014023">
            <w:pPr>
              <w:snapToGrid w:val="0"/>
              <w:jc w:val="center"/>
              <w:rPr>
                <w:rFonts w:eastAsia="Hiragino Sans GB W3"/>
                <w:color w:val="000000" w:themeColor="text1"/>
                <w:sz w:val="22"/>
                <w:szCs w:val="22"/>
              </w:rPr>
            </w:pPr>
            <w:r>
              <w:rPr>
                <w:rFonts w:eastAsia="Hiragino Sans GB W3"/>
                <w:color w:val="000000" w:themeColor="text1"/>
                <w:sz w:val="22"/>
                <w:szCs w:val="22"/>
              </w:rPr>
              <w:t>P</w:t>
            </w:r>
            <w:r w:rsidR="00014023" w:rsidRPr="007708DC">
              <w:rPr>
                <w:rFonts w:eastAsia="Hiragino Sans GB W3"/>
                <w:color w:val="000000" w:themeColor="text1"/>
                <w:sz w:val="22"/>
                <w:szCs w:val="22"/>
              </w:rPr>
              <w:t>arameter</w:t>
            </w:r>
          </w:p>
        </w:tc>
        <w:tc>
          <w:tcPr>
            <w:tcW w:w="6669" w:type="dxa"/>
            <w:gridSpan w:val="3"/>
            <w:tcBorders>
              <w:top w:val="single" w:sz="12" w:space="0" w:color="auto"/>
            </w:tcBorders>
            <w:shd w:val="clear" w:color="auto" w:fill="auto"/>
          </w:tcPr>
          <w:p w14:paraId="36773E22" w14:textId="77777777" w:rsidR="00014023" w:rsidRPr="007708DC" w:rsidRDefault="00014023" w:rsidP="00014023">
            <w:pPr>
              <w:widowControl/>
              <w:jc w:val="center"/>
              <w:rPr>
                <w:rFonts w:eastAsia="Hiragino Sans GB W3"/>
                <w:color w:val="000000" w:themeColor="text1"/>
              </w:rPr>
            </w:pPr>
            <w:r w:rsidRPr="007708DC">
              <w:rPr>
                <w:rFonts w:eastAsia="Hiragino Sans GB W3"/>
                <w:color w:val="000000" w:themeColor="text1"/>
              </w:rPr>
              <w:t>Experimental level</w:t>
            </w:r>
          </w:p>
        </w:tc>
      </w:tr>
      <w:tr w:rsidR="007708DC" w:rsidRPr="007708DC" w14:paraId="54E28886" w14:textId="77777777" w:rsidTr="00CF47C6">
        <w:trPr>
          <w:trHeight w:val="351"/>
        </w:trPr>
        <w:tc>
          <w:tcPr>
            <w:tcW w:w="1836" w:type="dxa"/>
            <w:gridSpan w:val="2"/>
            <w:vMerge/>
            <w:tcBorders>
              <w:top w:val="single" w:sz="4" w:space="0" w:color="auto"/>
              <w:left w:val="nil"/>
              <w:bottom w:val="single" w:sz="4" w:space="0" w:color="auto"/>
            </w:tcBorders>
            <w:shd w:val="clear" w:color="auto" w:fill="auto"/>
            <w:vAlign w:val="center"/>
          </w:tcPr>
          <w:p w14:paraId="26445FFF" w14:textId="77777777" w:rsidR="00EB1498" w:rsidRPr="007708DC" w:rsidRDefault="00EB1498" w:rsidP="00DC1459">
            <w:pPr>
              <w:snapToGrid w:val="0"/>
              <w:jc w:val="both"/>
              <w:rPr>
                <w:rFonts w:eastAsia="Hiragino Sans GB W3"/>
                <w:color w:val="000000" w:themeColor="text1"/>
                <w:sz w:val="32"/>
                <w:szCs w:val="32"/>
                <w:vertAlign w:val="subscript"/>
              </w:rPr>
            </w:pPr>
          </w:p>
        </w:tc>
        <w:tc>
          <w:tcPr>
            <w:tcW w:w="2223" w:type="dxa"/>
            <w:tcBorders>
              <w:bottom w:val="single" w:sz="4" w:space="0" w:color="auto"/>
            </w:tcBorders>
            <w:shd w:val="clear" w:color="auto" w:fill="auto"/>
          </w:tcPr>
          <w:p w14:paraId="28237A27" w14:textId="2E70DDC4"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w:t>
            </w:r>
          </w:p>
        </w:tc>
        <w:tc>
          <w:tcPr>
            <w:tcW w:w="2224" w:type="dxa"/>
            <w:tcBorders>
              <w:bottom w:val="single" w:sz="4" w:space="0" w:color="auto"/>
            </w:tcBorders>
            <w:shd w:val="clear" w:color="auto" w:fill="auto"/>
          </w:tcPr>
          <w:p w14:paraId="7411ECB4" w14:textId="415715BF"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w:t>
            </w:r>
          </w:p>
        </w:tc>
        <w:tc>
          <w:tcPr>
            <w:tcW w:w="2222" w:type="dxa"/>
            <w:tcBorders>
              <w:bottom w:val="single" w:sz="4" w:space="0" w:color="auto"/>
            </w:tcBorders>
            <w:shd w:val="clear" w:color="auto" w:fill="auto"/>
          </w:tcPr>
          <w:p w14:paraId="6EB29A9E" w14:textId="78736897"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III</w:t>
            </w:r>
          </w:p>
        </w:tc>
      </w:tr>
      <w:tr w:rsidR="007708DC" w:rsidRPr="007708DC" w14:paraId="6E12D19E" w14:textId="77777777" w:rsidTr="00CF47C6">
        <w:trPr>
          <w:trHeight w:val="340"/>
        </w:trPr>
        <w:tc>
          <w:tcPr>
            <w:tcW w:w="594" w:type="dxa"/>
            <w:vMerge w:val="restart"/>
            <w:tcBorders>
              <w:top w:val="nil"/>
              <w:left w:val="nil"/>
              <w:bottom w:val="single" w:sz="12" w:space="0" w:color="auto"/>
            </w:tcBorders>
            <w:shd w:val="clear" w:color="auto" w:fill="auto"/>
            <w:vAlign w:val="center"/>
          </w:tcPr>
          <w:p w14:paraId="119C5087" w14:textId="6588272B" w:rsidR="00117AA5" w:rsidRPr="007708DC" w:rsidRDefault="0009335D" w:rsidP="00117AA5">
            <w:pPr>
              <w:jc w:val="both"/>
              <w:rPr>
                <w:rFonts w:eastAsia="Hiragino Sans GB W3"/>
                <w:color w:val="000000" w:themeColor="text1"/>
              </w:rPr>
            </w:pPr>
            <m:oMathPara>
              <m:oMath>
                <m:sSub>
                  <m:sSubPr>
                    <m:ctrlPr>
                      <w:rPr>
                        <w:rFonts w:ascii="Cambria Math" w:eastAsia="Hiragino Sans GB W3" w:hAnsi="Cambria Math"/>
                        <w:color w:val="000000" w:themeColor="text1"/>
                      </w:rPr>
                    </m:ctrlPr>
                  </m:sSubPr>
                  <m:e>
                    <m:r>
                      <m:rPr>
                        <m:sty m:val="p"/>
                      </m:rPr>
                      <w:rPr>
                        <w:rFonts w:ascii="Cambria Math" w:eastAsia="Hiragino Sans GB W3" w:hAnsi="Cambria Math"/>
                        <w:color w:val="000000" w:themeColor="text1"/>
                      </w:rPr>
                      <m:t>x</m:t>
                    </m:r>
                  </m:e>
                  <m:sub>
                    <m:r>
                      <m:rPr>
                        <m:sty m:val="p"/>
                      </m:rPr>
                      <w:rPr>
                        <w:rFonts w:ascii="Cambria Math" w:eastAsia="Hiragino Sans GB W3" w:hAnsi="Cambria Math"/>
                        <w:color w:val="000000" w:themeColor="text1"/>
                      </w:rPr>
                      <m:t>2</m:t>
                    </m:r>
                  </m:sub>
                </m:sSub>
              </m:oMath>
            </m:oMathPara>
          </w:p>
        </w:tc>
        <w:tc>
          <w:tcPr>
            <w:tcW w:w="1242" w:type="dxa"/>
            <w:tcBorders>
              <w:top w:val="single" w:sz="4" w:space="0" w:color="auto"/>
              <w:bottom w:val="single" w:sz="4" w:space="0" w:color="auto"/>
            </w:tcBorders>
            <w:shd w:val="clear" w:color="auto" w:fill="auto"/>
          </w:tcPr>
          <w:p w14:paraId="34CA0856" w14:textId="4D53F803" w:rsidR="00117AA5" w:rsidRPr="007708DC" w:rsidRDefault="00117AA5" w:rsidP="00194F30">
            <w:pPr>
              <w:jc w:val="center"/>
              <w:rPr>
                <w:rFonts w:eastAsia="Hiragino Sans GB W3"/>
                <w:color w:val="000000" w:themeColor="text1"/>
              </w:rPr>
            </w:pPr>
            <w:r w:rsidRPr="007708DC">
              <w:rPr>
                <w:rFonts w:eastAsia="Hiragino Sans GB W3"/>
                <w:color w:val="000000" w:themeColor="text1"/>
              </w:rPr>
              <w:t>q</w:t>
            </w:r>
            <w:r w:rsidRPr="007708DC">
              <w:rPr>
                <w:rFonts w:eastAsia="Hiragino Sans GB W3"/>
                <w:color w:val="000000" w:themeColor="text1"/>
                <w:vertAlign w:val="subscript"/>
              </w:rPr>
              <w:t>2j</w:t>
            </w:r>
          </w:p>
        </w:tc>
        <w:tc>
          <w:tcPr>
            <w:tcW w:w="2223" w:type="dxa"/>
            <w:tcBorders>
              <w:top w:val="single" w:sz="4" w:space="0" w:color="auto"/>
              <w:bottom w:val="single" w:sz="4" w:space="0" w:color="auto"/>
            </w:tcBorders>
            <w:shd w:val="clear" w:color="auto" w:fill="auto"/>
          </w:tcPr>
          <w:p w14:paraId="45AE950C" w14:textId="5959E576" w:rsidR="00117AA5" w:rsidRPr="007708DC" w:rsidRDefault="00740D57" w:rsidP="00117AA5">
            <w:pPr>
              <w:jc w:val="center"/>
              <w:rPr>
                <w:rFonts w:eastAsia="Hiragino Sans GB W3"/>
                <w:color w:val="000000" w:themeColor="text1"/>
              </w:rPr>
            </w:pPr>
            <w:r>
              <w:rPr>
                <w:rFonts w:eastAsia="Hiragino Sans GB W3"/>
                <w:color w:val="000000" w:themeColor="text1"/>
              </w:rPr>
              <w:t>Excellent</w:t>
            </w:r>
          </w:p>
        </w:tc>
        <w:tc>
          <w:tcPr>
            <w:tcW w:w="2224" w:type="dxa"/>
            <w:tcBorders>
              <w:top w:val="single" w:sz="4" w:space="0" w:color="auto"/>
              <w:bottom w:val="single" w:sz="4" w:space="0" w:color="auto"/>
            </w:tcBorders>
            <w:shd w:val="clear" w:color="auto" w:fill="auto"/>
          </w:tcPr>
          <w:p w14:paraId="5598C3FA" w14:textId="125E3C61" w:rsidR="00117AA5" w:rsidRPr="007708DC" w:rsidRDefault="00372BCF" w:rsidP="00117AA5">
            <w:pPr>
              <w:jc w:val="center"/>
              <w:rPr>
                <w:rFonts w:eastAsia="Hiragino Sans GB W3"/>
                <w:color w:val="000000" w:themeColor="text1"/>
              </w:rPr>
            </w:pPr>
            <w:r>
              <w:rPr>
                <w:rFonts w:eastAsia="Hiragino Sans GB W3"/>
                <w:color w:val="000000" w:themeColor="text1"/>
              </w:rPr>
              <w:t>Excellent</w:t>
            </w:r>
          </w:p>
        </w:tc>
        <w:tc>
          <w:tcPr>
            <w:tcW w:w="2222" w:type="dxa"/>
            <w:tcBorders>
              <w:top w:val="single" w:sz="4" w:space="0" w:color="auto"/>
              <w:bottom w:val="single" w:sz="4" w:space="0" w:color="auto"/>
            </w:tcBorders>
            <w:shd w:val="clear" w:color="auto" w:fill="auto"/>
          </w:tcPr>
          <w:p w14:paraId="60A326C2" w14:textId="41EA9E65" w:rsidR="00117AA5" w:rsidRPr="007708DC" w:rsidRDefault="00372BCF" w:rsidP="00117AA5">
            <w:pPr>
              <w:jc w:val="center"/>
              <w:rPr>
                <w:rFonts w:eastAsia="Hiragino Sans GB W3"/>
                <w:color w:val="000000" w:themeColor="text1"/>
              </w:rPr>
            </w:pPr>
            <w:r>
              <w:rPr>
                <w:rFonts w:eastAsia="Hiragino Sans GB W3"/>
                <w:color w:val="000000" w:themeColor="text1"/>
              </w:rPr>
              <w:t>Excellent</w:t>
            </w:r>
          </w:p>
        </w:tc>
      </w:tr>
      <w:tr w:rsidR="007708DC" w:rsidRPr="007708DC" w14:paraId="07F7316F" w14:textId="77777777" w:rsidTr="00CF47C6">
        <w:trPr>
          <w:trHeight w:val="340"/>
        </w:trPr>
        <w:tc>
          <w:tcPr>
            <w:tcW w:w="594" w:type="dxa"/>
            <w:vMerge/>
            <w:tcBorders>
              <w:top w:val="nil"/>
              <w:left w:val="nil"/>
              <w:bottom w:val="single" w:sz="12" w:space="0" w:color="auto"/>
            </w:tcBorders>
            <w:shd w:val="clear" w:color="auto" w:fill="auto"/>
            <w:vAlign w:val="center"/>
          </w:tcPr>
          <w:p w14:paraId="63007EE0" w14:textId="77777777" w:rsidR="00117AA5" w:rsidRPr="007708DC" w:rsidRDefault="00117AA5" w:rsidP="00117AA5">
            <w:pPr>
              <w:jc w:val="both"/>
              <w:rPr>
                <w:rFonts w:eastAsia="Hiragino Sans GB W3"/>
                <w:color w:val="000000" w:themeColor="text1"/>
              </w:rPr>
            </w:pPr>
          </w:p>
        </w:tc>
        <w:tc>
          <w:tcPr>
            <w:tcW w:w="1242" w:type="dxa"/>
            <w:tcBorders>
              <w:top w:val="single" w:sz="4" w:space="0" w:color="auto"/>
              <w:bottom w:val="single" w:sz="4" w:space="0" w:color="auto"/>
            </w:tcBorders>
            <w:shd w:val="clear" w:color="auto" w:fill="auto"/>
          </w:tcPr>
          <w:p w14:paraId="2510478B" w14:textId="249238CD" w:rsidR="00117AA5" w:rsidRPr="007708DC" w:rsidRDefault="00117AA5" w:rsidP="00194F3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2j</w:t>
            </w:r>
          </w:p>
        </w:tc>
        <w:tc>
          <w:tcPr>
            <w:tcW w:w="2223" w:type="dxa"/>
            <w:tcBorders>
              <w:top w:val="single" w:sz="4" w:space="0" w:color="auto"/>
              <w:bottom w:val="single" w:sz="4" w:space="0" w:color="auto"/>
            </w:tcBorders>
            <w:shd w:val="clear" w:color="auto" w:fill="auto"/>
          </w:tcPr>
          <w:p w14:paraId="7C95761C" w14:textId="622EEB9C" w:rsidR="00117AA5" w:rsidRPr="007708DC" w:rsidRDefault="00117AA5" w:rsidP="00117AA5">
            <w:pPr>
              <w:jc w:val="center"/>
              <w:rPr>
                <w:rFonts w:eastAsia="Hiragino Sans GB W3"/>
                <w:color w:val="000000" w:themeColor="text1"/>
                <w:vertAlign w:val="subscript"/>
              </w:rPr>
            </w:pPr>
            <w:r w:rsidRPr="007708DC">
              <w:rPr>
                <w:rFonts w:eastAsia="Hiragino Sans GB W3"/>
                <w:color w:val="000000" w:themeColor="text1"/>
              </w:rPr>
              <w:t>p</w:t>
            </w:r>
            <w:r w:rsidRPr="007708DC">
              <w:rPr>
                <w:rFonts w:eastAsia="Hiragino Sans GB W3"/>
                <w:color w:val="000000" w:themeColor="text1"/>
                <w:vertAlign w:val="subscript"/>
              </w:rPr>
              <w:t>21</w:t>
            </w:r>
          </w:p>
        </w:tc>
        <w:tc>
          <w:tcPr>
            <w:tcW w:w="2224" w:type="dxa"/>
            <w:tcBorders>
              <w:top w:val="single" w:sz="4" w:space="0" w:color="auto"/>
              <w:bottom w:val="single" w:sz="4" w:space="0" w:color="auto"/>
            </w:tcBorders>
            <w:shd w:val="clear" w:color="auto" w:fill="auto"/>
          </w:tcPr>
          <w:p w14:paraId="0CE10F7A" w14:textId="21A11DE9" w:rsidR="00117AA5" w:rsidRPr="007708DC" w:rsidRDefault="00117AA5" w:rsidP="00117AA5">
            <w:pPr>
              <w:jc w:val="center"/>
              <w:rPr>
                <w:rFonts w:eastAsia="Hiragino Sans GB W3"/>
                <w:color w:val="000000" w:themeColor="text1"/>
                <w:vertAlign w:val="subscript"/>
              </w:rPr>
            </w:pPr>
            <w:r w:rsidRPr="007708DC">
              <w:rPr>
                <w:rFonts w:eastAsia="Hiragino Sans GB W3"/>
                <w:color w:val="000000" w:themeColor="text1"/>
              </w:rPr>
              <w:t>p</w:t>
            </w:r>
            <w:r w:rsidRPr="007708DC">
              <w:rPr>
                <w:rFonts w:eastAsia="Hiragino Sans GB W3"/>
                <w:color w:val="000000" w:themeColor="text1"/>
                <w:vertAlign w:val="subscript"/>
              </w:rPr>
              <w:t>22</w:t>
            </w:r>
          </w:p>
        </w:tc>
        <w:tc>
          <w:tcPr>
            <w:tcW w:w="2222" w:type="dxa"/>
            <w:tcBorders>
              <w:top w:val="single" w:sz="4" w:space="0" w:color="auto"/>
              <w:bottom w:val="single" w:sz="4" w:space="0" w:color="auto"/>
            </w:tcBorders>
            <w:shd w:val="clear" w:color="auto" w:fill="auto"/>
          </w:tcPr>
          <w:p w14:paraId="311B862D" w14:textId="12BE8B90" w:rsidR="00117AA5" w:rsidRPr="007708DC" w:rsidRDefault="00117AA5" w:rsidP="00117AA5">
            <w:pPr>
              <w:jc w:val="center"/>
              <w:rPr>
                <w:rFonts w:eastAsia="Hiragino Sans GB W3"/>
                <w:color w:val="000000" w:themeColor="text1"/>
                <w:vertAlign w:val="subscript"/>
              </w:rPr>
            </w:pPr>
            <w:r w:rsidRPr="007708DC">
              <w:rPr>
                <w:rFonts w:eastAsia="Hiragino Sans GB W3"/>
                <w:color w:val="000000" w:themeColor="text1"/>
              </w:rPr>
              <w:t>p</w:t>
            </w:r>
            <w:r w:rsidRPr="007708DC">
              <w:rPr>
                <w:rFonts w:eastAsia="Hiragino Sans GB W3"/>
                <w:color w:val="000000" w:themeColor="text1"/>
                <w:vertAlign w:val="subscript"/>
              </w:rPr>
              <w:t>23</w:t>
            </w:r>
          </w:p>
        </w:tc>
      </w:tr>
      <w:tr w:rsidR="007708DC" w:rsidRPr="007708DC" w14:paraId="657BF826" w14:textId="77777777" w:rsidTr="00DC1459">
        <w:trPr>
          <w:trHeight w:val="340"/>
        </w:trPr>
        <w:tc>
          <w:tcPr>
            <w:tcW w:w="594" w:type="dxa"/>
            <w:vMerge/>
            <w:tcBorders>
              <w:top w:val="nil"/>
              <w:left w:val="nil"/>
              <w:bottom w:val="single" w:sz="12" w:space="0" w:color="auto"/>
            </w:tcBorders>
            <w:shd w:val="clear" w:color="auto" w:fill="auto"/>
            <w:vAlign w:val="center"/>
          </w:tcPr>
          <w:p w14:paraId="313034EF" w14:textId="77777777" w:rsidR="00117AA5" w:rsidRPr="007708DC" w:rsidRDefault="00117AA5" w:rsidP="00117AA5">
            <w:pPr>
              <w:jc w:val="both"/>
              <w:rPr>
                <w:rFonts w:eastAsia="Hiragino Sans GB W3"/>
                <w:color w:val="000000" w:themeColor="text1"/>
              </w:rPr>
            </w:pPr>
          </w:p>
        </w:tc>
        <w:tc>
          <w:tcPr>
            <w:tcW w:w="1242" w:type="dxa"/>
            <w:tcBorders>
              <w:top w:val="single" w:sz="4" w:space="0" w:color="auto"/>
              <w:bottom w:val="single" w:sz="4" w:space="0" w:color="auto"/>
            </w:tcBorders>
            <w:shd w:val="clear" w:color="auto" w:fill="auto"/>
          </w:tcPr>
          <w:p w14:paraId="216B84DA" w14:textId="5F1026A9" w:rsidR="00117AA5" w:rsidRPr="007708DC" w:rsidRDefault="00117AA5" w:rsidP="00194F30">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2j</w:t>
            </w:r>
          </w:p>
        </w:tc>
        <w:tc>
          <w:tcPr>
            <w:tcW w:w="2223" w:type="dxa"/>
            <w:tcBorders>
              <w:top w:val="single" w:sz="4" w:space="0" w:color="auto"/>
              <w:bottom w:val="single" w:sz="4" w:space="0" w:color="auto"/>
            </w:tcBorders>
            <w:shd w:val="clear" w:color="auto" w:fill="auto"/>
          </w:tcPr>
          <w:p w14:paraId="34D4525F" w14:textId="48CD2B7E"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21</w:t>
            </w:r>
          </w:p>
        </w:tc>
        <w:tc>
          <w:tcPr>
            <w:tcW w:w="2224" w:type="dxa"/>
            <w:tcBorders>
              <w:top w:val="single" w:sz="4" w:space="0" w:color="auto"/>
              <w:bottom w:val="single" w:sz="4" w:space="0" w:color="auto"/>
            </w:tcBorders>
            <w:shd w:val="clear" w:color="auto" w:fill="auto"/>
          </w:tcPr>
          <w:p w14:paraId="5068E2AC" w14:textId="47F97ACC"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22</w:t>
            </w:r>
          </w:p>
        </w:tc>
        <w:tc>
          <w:tcPr>
            <w:tcW w:w="2222" w:type="dxa"/>
            <w:tcBorders>
              <w:top w:val="single" w:sz="4" w:space="0" w:color="auto"/>
              <w:bottom w:val="single" w:sz="4" w:space="0" w:color="auto"/>
            </w:tcBorders>
            <w:shd w:val="clear" w:color="auto" w:fill="auto"/>
          </w:tcPr>
          <w:p w14:paraId="62CCCA5B" w14:textId="2C44C09B" w:rsidR="00117AA5" w:rsidRPr="007708DC" w:rsidRDefault="00117AA5" w:rsidP="00117AA5">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23</w:t>
            </w:r>
          </w:p>
        </w:tc>
      </w:tr>
      <w:tr w:rsidR="007708DC" w:rsidRPr="007708DC" w14:paraId="6DF1C29C" w14:textId="77777777" w:rsidTr="00CF47C6">
        <w:trPr>
          <w:trHeight w:val="340"/>
        </w:trPr>
        <w:tc>
          <w:tcPr>
            <w:tcW w:w="8505" w:type="dxa"/>
            <w:gridSpan w:val="5"/>
            <w:tcBorders>
              <w:top w:val="single" w:sz="12" w:space="0" w:color="auto"/>
              <w:left w:val="nil"/>
              <w:bottom w:val="single" w:sz="12" w:space="0" w:color="auto"/>
            </w:tcBorders>
            <w:shd w:val="clear" w:color="auto" w:fill="auto"/>
            <w:vAlign w:val="center"/>
          </w:tcPr>
          <w:p w14:paraId="5FEBA3A4" w14:textId="77777777" w:rsidR="00EB1498" w:rsidRPr="007708DC" w:rsidRDefault="00EB1498" w:rsidP="00DC1459">
            <w:pPr>
              <w:rPr>
                <w:rFonts w:eastAsia="Hiragino Sans GB W3"/>
                <w:color w:val="000000" w:themeColor="text1"/>
              </w:rPr>
            </w:pPr>
          </w:p>
        </w:tc>
      </w:tr>
      <w:tr w:rsidR="007708DC" w:rsidRPr="007708DC" w14:paraId="441EEA85" w14:textId="77777777" w:rsidTr="00CF47C6">
        <w:trPr>
          <w:trHeight w:val="340"/>
        </w:trPr>
        <w:tc>
          <w:tcPr>
            <w:tcW w:w="1836" w:type="dxa"/>
            <w:gridSpan w:val="2"/>
            <w:vMerge w:val="restart"/>
            <w:tcBorders>
              <w:top w:val="single" w:sz="12" w:space="0" w:color="auto"/>
              <w:left w:val="nil"/>
            </w:tcBorders>
            <w:shd w:val="clear" w:color="auto" w:fill="auto"/>
            <w:vAlign w:val="center"/>
          </w:tcPr>
          <w:p w14:paraId="6EC3DA6C" w14:textId="3A033F71" w:rsidR="00EB1498" w:rsidRPr="007708DC" w:rsidRDefault="000B390A" w:rsidP="00DC1459">
            <w:pPr>
              <w:jc w:val="center"/>
              <w:rPr>
                <w:rFonts w:eastAsia="Hiragino Sans GB W3"/>
                <w:color w:val="000000" w:themeColor="text1"/>
                <w:sz w:val="22"/>
                <w:szCs w:val="22"/>
              </w:rPr>
            </w:pPr>
            <w:r>
              <w:rPr>
                <w:rFonts w:eastAsia="Hiragino Sans GB W3"/>
                <w:color w:val="000000" w:themeColor="text1"/>
                <w:sz w:val="22"/>
                <w:szCs w:val="22"/>
              </w:rPr>
              <w:t>P</w:t>
            </w:r>
            <w:r w:rsidR="00EB1498" w:rsidRPr="007708DC">
              <w:rPr>
                <w:rFonts w:eastAsia="Hiragino Sans GB W3"/>
                <w:color w:val="000000" w:themeColor="text1"/>
                <w:sz w:val="22"/>
                <w:szCs w:val="22"/>
              </w:rPr>
              <w:t>arameter</w:t>
            </w:r>
          </w:p>
        </w:tc>
        <w:tc>
          <w:tcPr>
            <w:tcW w:w="2223" w:type="dxa"/>
            <w:tcBorders>
              <w:top w:val="single" w:sz="12" w:space="0" w:color="auto"/>
              <w:bottom w:val="single" w:sz="8" w:space="0" w:color="auto"/>
            </w:tcBorders>
            <w:shd w:val="clear" w:color="auto" w:fill="auto"/>
          </w:tcPr>
          <w:p w14:paraId="6A9F55E5" w14:textId="77777777" w:rsidR="00EB1498" w:rsidRPr="007708DC" w:rsidRDefault="00EB1498" w:rsidP="00DC1459">
            <w:pPr>
              <w:jc w:val="center"/>
              <w:rPr>
                <w:rFonts w:eastAsia="Hiragino Sans GB W3"/>
                <w:color w:val="000000" w:themeColor="text1"/>
              </w:rPr>
            </w:pPr>
          </w:p>
        </w:tc>
        <w:tc>
          <w:tcPr>
            <w:tcW w:w="4446" w:type="dxa"/>
            <w:gridSpan w:val="2"/>
            <w:tcBorders>
              <w:top w:val="single" w:sz="12" w:space="0" w:color="auto"/>
              <w:bottom w:val="single" w:sz="8" w:space="0" w:color="auto"/>
            </w:tcBorders>
            <w:shd w:val="clear" w:color="auto" w:fill="auto"/>
          </w:tcPr>
          <w:p w14:paraId="7DAF2B59" w14:textId="77777777" w:rsidR="00EB1498" w:rsidRPr="007708DC" w:rsidRDefault="00EB1498" w:rsidP="00DC1459">
            <w:pPr>
              <w:rPr>
                <w:rFonts w:eastAsia="Hiragino Sans GB W3"/>
                <w:color w:val="000000" w:themeColor="text1"/>
              </w:rPr>
            </w:pPr>
            <w:r w:rsidRPr="007708DC">
              <w:rPr>
                <w:rFonts w:eastAsia="Hiragino Sans GB W3"/>
                <w:color w:val="000000" w:themeColor="text1"/>
              </w:rPr>
              <w:t>Experimental level</w:t>
            </w:r>
          </w:p>
        </w:tc>
      </w:tr>
      <w:tr w:rsidR="007708DC" w:rsidRPr="007708DC" w14:paraId="20484960" w14:textId="77777777" w:rsidTr="00CF47C6">
        <w:trPr>
          <w:trHeight w:val="340"/>
        </w:trPr>
        <w:tc>
          <w:tcPr>
            <w:tcW w:w="1836" w:type="dxa"/>
            <w:gridSpan w:val="2"/>
            <w:vMerge/>
            <w:tcBorders>
              <w:left w:val="nil"/>
              <w:bottom w:val="nil"/>
            </w:tcBorders>
            <w:shd w:val="clear" w:color="auto" w:fill="auto"/>
            <w:vAlign w:val="center"/>
          </w:tcPr>
          <w:p w14:paraId="7117CD73" w14:textId="77777777" w:rsidR="00EB1498" w:rsidRPr="007708DC" w:rsidRDefault="00EB1498" w:rsidP="00DC1459">
            <w:pPr>
              <w:jc w:val="both"/>
              <w:rPr>
                <w:rFonts w:eastAsia="Hiragino Sans GB W3"/>
                <w:color w:val="000000" w:themeColor="text1"/>
              </w:rPr>
            </w:pPr>
          </w:p>
        </w:tc>
        <w:tc>
          <w:tcPr>
            <w:tcW w:w="2223" w:type="dxa"/>
            <w:tcBorders>
              <w:bottom w:val="single" w:sz="4" w:space="0" w:color="auto"/>
            </w:tcBorders>
            <w:shd w:val="clear" w:color="auto" w:fill="auto"/>
          </w:tcPr>
          <w:p w14:paraId="3931AC83" w14:textId="201FECA1"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w:t>
            </w:r>
          </w:p>
        </w:tc>
        <w:tc>
          <w:tcPr>
            <w:tcW w:w="2224" w:type="dxa"/>
            <w:tcBorders>
              <w:bottom w:val="single" w:sz="4" w:space="0" w:color="auto"/>
            </w:tcBorders>
            <w:shd w:val="clear" w:color="auto" w:fill="auto"/>
          </w:tcPr>
          <w:p w14:paraId="41B4019F" w14:textId="7EE01857"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w:t>
            </w:r>
          </w:p>
        </w:tc>
        <w:tc>
          <w:tcPr>
            <w:tcW w:w="2222" w:type="dxa"/>
            <w:tcBorders>
              <w:bottom w:val="single" w:sz="4" w:space="0" w:color="auto"/>
            </w:tcBorders>
            <w:shd w:val="clear" w:color="auto" w:fill="auto"/>
          </w:tcPr>
          <w:p w14:paraId="31AEF70C" w14:textId="5A370CA0" w:rsidR="00EB1498" w:rsidRPr="007708DC" w:rsidRDefault="00014023" w:rsidP="00DC1459">
            <w:pPr>
              <w:jc w:val="center"/>
              <w:rPr>
                <w:rFonts w:eastAsia="Hiragino Sans GB W3"/>
                <w:color w:val="000000" w:themeColor="text1"/>
              </w:rPr>
            </w:pPr>
            <w:r w:rsidRPr="007708DC">
              <w:rPr>
                <w:rFonts w:eastAsia="Hiragino Sans GB W3"/>
                <w:color w:val="000000" w:themeColor="text1"/>
              </w:rPr>
              <w:t>III</w:t>
            </w:r>
          </w:p>
        </w:tc>
      </w:tr>
      <w:tr w:rsidR="007708DC" w:rsidRPr="007708DC" w14:paraId="619924FA" w14:textId="77777777" w:rsidTr="00DC1459">
        <w:trPr>
          <w:trHeight w:val="340"/>
        </w:trPr>
        <w:tc>
          <w:tcPr>
            <w:tcW w:w="594" w:type="dxa"/>
            <w:vMerge w:val="restart"/>
            <w:tcBorders>
              <w:top w:val="single" w:sz="4" w:space="0" w:color="auto"/>
              <w:left w:val="nil"/>
              <w:bottom w:val="single" w:sz="12" w:space="0" w:color="auto"/>
            </w:tcBorders>
            <w:shd w:val="clear" w:color="auto" w:fill="auto"/>
            <w:vAlign w:val="center"/>
          </w:tcPr>
          <w:p w14:paraId="10339C54" w14:textId="5B278E0F" w:rsidR="00344CD0" w:rsidRPr="007708DC" w:rsidRDefault="0009335D" w:rsidP="00344CD0">
            <w:pPr>
              <w:jc w:val="both"/>
              <w:rPr>
                <w:rFonts w:eastAsia="Hiragino Sans GB W3"/>
                <w:color w:val="000000" w:themeColor="text1"/>
              </w:rPr>
            </w:pPr>
            <m:oMathPara>
              <m:oMath>
                <m:sSub>
                  <m:sSubPr>
                    <m:ctrlPr>
                      <w:rPr>
                        <w:rFonts w:ascii="Cambria Math" w:eastAsia="Hiragino Sans GB W3" w:hAnsi="Cambria Math"/>
                        <w:color w:val="000000" w:themeColor="text1"/>
                      </w:rPr>
                    </m:ctrlPr>
                  </m:sSubPr>
                  <m:e>
                    <m:r>
                      <m:rPr>
                        <m:sty m:val="p"/>
                      </m:rPr>
                      <w:rPr>
                        <w:rFonts w:ascii="Cambria Math" w:eastAsia="Hiragino Sans GB W3" w:hAnsi="Cambria Math"/>
                        <w:color w:val="000000" w:themeColor="text1"/>
                      </w:rPr>
                      <m:t>x</m:t>
                    </m:r>
                  </m:e>
                  <m:sub>
                    <m:r>
                      <m:rPr>
                        <m:sty m:val="p"/>
                      </m:rPr>
                      <w:rPr>
                        <w:rFonts w:ascii="Cambria Math" w:eastAsia="Hiragino Sans GB W3" w:hAnsi="Cambria Math"/>
                        <w:color w:val="000000" w:themeColor="text1"/>
                      </w:rPr>
                      <m:t>3</m:t>
                    </m:r>
                  </m:sub>
                </m:sSub>
              </m:oMath>
            </m:oMathPara>
          </w:p>
        </w:tc>
        <w:tc>
          <w:tcPr>
            <w:tcW w:w="1242" w:type="dxa"/>
            <w:tcBorders>
              <w:top w:val="single" w:sz="4" w:space="0" w:color="auto"/>
              <w:bottom w:val="single" w:sz="4" w:space="0" w:color="auto"/>
            </w:tcBorders>
            <w:shd w:val="clear" w:color="auto" w:fill="auto"/>
          </w:tcPr>
          <w:p w14:paraId="2700FBB0" w14:textId="241DCAD7" w:rsidR="00344CD0" w:rsidRPr="007708DC" w:rsidRDefault="00344CD0" w:rsidP="00194F30">
            <w:pPr>
              <w:jc w:val="center"/>
              <w:rPr>
                <w:rFonts w:eastAsia="Hiragino Sans GB W3"/>
                <w:color w:val="000000" w:themeColor="text1"/>
              </w:rPr>
            </w:pPr>
            <w:r w:rsidRPr="007708DC">
              <w:rPr>
                <w:rFonts w:eastAsia="Hiragino Sans GB W3"/>
                <w:color w:val="000000" w:themeColor="text1"/>
              </w:rPr>
              <w:t>q</w:t>
            </w:r>
            <w:r w:rsidRPr="007708DC">
              <w:rPr>
                <w:rFonts w:eastAsia="Hiragino Sans GB W3"/>
                <w:color w:val="000000" w:themeColor="text1"/>
                <w:vertAlign w:val="subscript"/>
              </w:rPr>
              <w:t>3j</w:t>
            </w:r>
          </w:p>
        </w:tc>
        <w:tc>
          <w:tcPr>
            <w:tcW w:w="2223" w:type="dxa"/>
            <w:tcBorders>
              <w:top w:val="single" w:sz="4" w:space="0" w:color="auto"/>
              <w:bottom w:val="single" w:sz="4" w:space="0" w:color="auto"/>
            </w:tcBorders>
            <w:shd w:val="clear" w:color="auto" w:fill="auto"/>
          </w:tcPr>
          <w:p w14:paraId="6BC4591D" w14:textId="6FC0E3BD" w:rsidR="00344CD0" w:rsidRPr="00740D57" w:rsidRDefault="00740D57" w:rsidP="00344CD0">
            <w:pPr>
              <w:jc w:val="center"/>
              <w:rPr>
                <w:rFonts w:eastAsiaTheme="minorEastAsia"/>
                <w:color w:val="000000" w:themeColor="text1"/>
              </w:rPr>
            </w:pPr>
            <w:r w:rsidRPr="00740D57">
              <w:rPr>
                <w:rFonts w:eastAsiaTheme="minorEastAsia"/>
                <w:color w:val="000000" w:themeColor="text1"/>
              </w:rPr>
              <w:t>Excellent</w:t>
            </w:r>
          </w:p>
        </w:tc>
        <w:tc>
          <w:tcPr>
            <w:tcW w:w="2224" w:type="dxa"/>
            <w:tcBorders>
              <w:top w:val="single" w:sz="4" w:space="0" w:color="auto"/>
              <w:bottom w:val="single" w:sz="4" w:space="0" w:color="auto"/>
            </w:tcBorders>
            <w:shd w:val="clear" w:color="auto" w:fill="auto"/>
          </w:tcPr>
          <w:p w14:paraId="669BA6FE" w14:textId="4ABA0AC4" w:rsidR="00344CD0" w:rsidRPr="007708DC" w:rsidRDefault="00372BCF" w:rsidP="00344CD0">
            <w:pPr>
              <w:jc w:val="center"/>
              <w:rPr>
                <w:rFonts w:eastAsia="Hiragino Sans GB W3"/>
                <w:color w:val="000000" w:themeColor="text1"/>
              </w:rPr>
            </w:pPr>
            <w:r>
              <w:rPr>
                <w:rFonts w:eastAsia="Hiragino Sans GB W3"/>
                <w:color w:val="000000" w:themeColor="text1"/>
              </w:rPr>
              <w:t>Excellent</w:t>
            </w:r>
          </w:p>
        </w:tc>
        <w:tc>
          <w:tcPr>
            <w:tcW w:w="2222" w:type="dxa"/>
            <w:tcBorders>
              <w:top w:val="single" w:sz="4" w:space="0" w:color="auto"/>
              <w:bottom w:val="single" w:sz="4" w:space="0" w:color="auto"/>
            </w:tcBorders>
            <w:shd w:val="clear" w:color="auto" w:fill="auto"/>
          </w:tcPr>
          <w:p w14:paraId="7C62490B" w14:textId="449B3225" w:rsidR="00344CD0" w:rsidRPr="007708DC" w:rsidRDefault="00372BCF" w:rsidP="00344CD0">
            <w:pPr>
              <w:jc w:val="center"/>
              <w:rPr>
                <w:rFonts w:eastAsia="Hiragino Sans GB W3"/>
                <w:color w:val="000000" w:themeColor="text1"/>
              </w:rPr>
            </w:pPr>
            <w:r>
              <w:rPr>
                <w:rFonts w:eastAsia="Hiragino Sans GB W3"/>
                <w:color w:val="000000" w:themeColor="text1"/>
              </w:rPr>
              <w:t>Excellent</w:t>
            </w:r>
          </w:p>
        </w:tc>
      </w:tr>
      <w:tr w:rsidR="007708DC" w:rsidRPr="007708DC" w14:paraId="54A66368" w14:textId="77777777" w:rsidTr="00F3656B">
        <w:trPr>
          <w:trHeight w:val="340"/>
        </w:trPr>
        <w:tc>
          <w:tcPr>
            <w:tcW w:w="594" w:type="dxa"/>
            <w:vMerge/>
            <w:tcBorders>
              <w:top w:val="single" w:sz="12" w:space="0" w:color="auto"/>
              <w:left w:val="nil"/>
              <w:bottom w:val="single" w:sz="12" w:space="0" w:color="auto"/>
            </w:tcBorders>
            <w:shd w:val="clear" w:color="auto" w:fill="auto"/>
            <w:vAlign w:val="center"/>
          </w:tcPr>
          <w:p w14:paraId="4B2C7FEF" w14:textId="77777777" w:rsidR="00344CD0" w:rsidRPr="007708DC" w:rsidRDefault="00344CD0" w:rsidP="00344CD0">
            <w:pPr>
              <w:jc w:val="both"/>
              <w:rPr>
                <w:rFonts w:eastAsia="Hiragino Sans GB W3"/>
                <w:color w:val="000000" w:themeColor="text1"/>
              </w:rPr>
            </w:pPr>
          </w:p>
        </w:tc>
        <w:tc>
          <w:tcPr>
            <w:tcW w:w="1242" w:type="dxa"/>
            <w:tcBorders>
              <w:top w:val="single" w:sz="4" w:space="0" w:color="auto"/>
              <w:bottom w:val="single" w:sz="4" w:space="0" w:color="auto"/>
            </w:tcBorders>
            <w:shd w:val="clear" w:color="auto" w:fill="auto"/>
          </w:tcPr>
          <w:p w14:paraId="0534C9FF" w14:textId="32F67663" w:rsidR="00344CD0" w:rsidRPr="007708DC" w:rsidRDefault="00344CD0" w:rsidP="00194F3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3j</w:t>
            </w:r>
          </w:p>
        </w:tc>
        <w:tc>
          <w:tcPr>
            <w:tcW w:w="2223" w:type="dxa"/>
            <w:tcBorders>
              <w:top w:val="single" w:sz="4" w:space="0" w:color="auto"/>
              <w:bottom w:val="single" w:sz="4" w:space="0" w:color="auto"/>
            </w:tcBorders>
            <w:shd w:val="clear" w:color="auto" w:fill="auto"/>
          </w:tcPr>
          <w:p w14:paraId="5535EAC4" w14:textId="25531452"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31</w:t>
            </w:r>
          </w:p>
        </w:tc>
        <w:tc>
          <w:tcPr>
            <w:tcW w:w="2224" w:type="dxa"/>
            <w:tcBorders>
              <w:top w:val="single" w:sz="4" w:space="0" w:color="auto"/>
              <w:bottom w:val="single" w:sz="4" w:space="0" w:color="auto"/>
            </w:tcBorders>
            <w:shd w:val="clear" w:color="auto" w:fill="auto"/>
          </w:tcPr>
          <w:p w14:paraId="107C44B6" w14:textId="6C03FB12"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32</w:t>
            </w:r>
          </w:p>
        </w:tc>
        <w:tc>
          <w:tcPr>
            <w:tcW w:w="2222" w:type="dxa"/>
            <w:tcBorders>
              <w:top w:val="single" w:sz="4" w:space="0" w:color="auto"/>
              <w:bottom w:val="single" w:sz="4" w:space="0" w:color="auto"/>
            </w:tcBorders>
            <w:shd w:val="clear" w:color="auto" w:fill="auto"/>
          </w:tcPr>
          <w:p w14:paraId="0A64B5FD" w14:textId="3CC039B8"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p</w:t>
            </w:r>
            <w:r w:rsidRPr="007708DC">
              <w:rPr>
                <w:rFonts w:eastAsia="Hiragino Sans GB W3"/>
                <w:color w:val="000000" w:themeColor="text1"/>
                <w:vertAlign w:val="subscript"/>
              </w:rPr>
              <w:t>33</w:t>
            </w:r>
          </w:p>
        </w:tc>
      </w:tr>
      <w:tr w:rsidR="007708DC" w:rsidRPr="007708DC" w14:paraId="409FFA43" w14:textId="77777777" w:rsidTr="00F3656B">
        <w:trPr>
          <w:trHeight w:val="340"/>
        </w:trPr>
        <w:tc>
          <w:tcPr>
            <w:tcW w:w="594" w:type="dxa"/>
            <w:vMerge/>
            <w:tcBorders>
              <w:top w:val="single" w:sz="12" w:space="0" w:color="auto"/>
              <w:left w:val="nil"/>
              <w:bottom w:val="single" w:sz="12" w:space="0" w:color="auto"/>
            </w:tcBorders>
            <w:shd w:val="clear" w:color="auto" w:fill="auto"/>
          </w:tcPr>
          <w:p w14:paraId="0E4064FA" w14:textId="77777777" w:rsidR="00344CD0" w:rsidRPr="007708DC" w:rsidRDefault="00344CD0" w:rsidP="00344CD0">
            <w:pPr>
              <w:jc w:val="both"/>
              <w:rPr>
                <w:rFonts w:eastAsia="Hiragino Sans GB W3"/>
                <w:color w:val="000000" w:themeColor="text1"/>
              </w:rPr>
            </w:pPr>
          </w:p>
        </w:tc>
        <w:tc>
          <w:tcPr>
            <w:tcW w:w="1242" w:type="dxa"/>
            <w:tcBorders>
              <w:top w:val="single" w:sz="4" w:space="0" w:color="auto"/>
              <w:bottom w:val="single" w:sz="12" w:space="0" w:color="auto"/>
            </w:tcBorders>
            <w:shd w:val="clear" w:color="auto" w:fill="auto"/>
          </w:tcPr>
          <w:p w14:paraId="576E7647" w14:textId="73814230" w:rsidR="00344CD0" w:rsidRPr="007708DC" w:rsidRDefault="00344CD0" w:rsidP="00194F30">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3j</w:t>
            </w:r>
          </w:p>
        </w:tc>
        <w:tc>
          <w:tcPr>
            <w:tcW w:w="2223" w:type="dxa"/>
            <w:tcBorders>
              <w:top w:val="single" w:sz="4" w:space="0" w:color="auto"/>
              <w:bottom w:val="single" w:sz="12" w:space="0" w:color="auto"/>
            </w:tcBorders>
            <w:shd w:val="clear" w:color="auto" w:fill="auto"/>
          </w:tcPr>
          <w:p w14:paraId="43BC691F" w14:textId="335C7140"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31</w:t>
            </w:r>
          </w:p>
        </w:tc>
        <w:tc>
          <w:tcPr>
            <w:tcW w:w="2224" w:type="dxa"/>
            <w:tcBorders>
              <w:top w:val="single" w:sz="4" w:space="0" w:color="auto"/>
              <w:bottom w:val="single" w:sz="12" w:space="0" w:color="auto"/>
            </w:tcBorders>
            <w:shd w:val="clear" w:color="auto" w:fill="auto"/>
          </w:tcPr>
          <w:p w14:paraId="2E19903F" w14:textId="47F49090"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32</w:t>
            </w:r>
          </w:p>
        </w:tc>
        <w:tc>
          <w:tcPr>
            <w:tcW w:w="2222" w:type="dxa"/>
            <w:tcBorders>
              <w:top w:val="single" w:sz="4" w:space="0" w:color="auto"/>
              <w:bottom w:val="single" w:sz="12" w:space="0" w:color="auto"/>
            </w:tcBorders>
            <w:shd w:val="clear" w:color="auto" w:fill="auto"/>
          </w:tcPr>
          <w:p w14:paraId="25BF8D64" w14:textId="3B80A0D8" w:rsidR="00344CD0" w:rsidRPr="007708DC" w:rsidRDefault="00344CD0" w:rsidP="00344CD0">
            <w:pPr>
              <w:jc w:val="center"/>
              <w:rPr>
                <w:rFonts w:eastAsia="Hiragino Sans GB W3"/>
                <w:color w:val="000000" w:themeColor="text1"/>
              </w:rPr>
            </w:pPr>
            <w:r w:rsidRPr="007708DC">
              <w:rPr>
                <w:rFonts w:eastAsia="Hiragino Sans GB W3"/>
                <w:color w:val="000000" w:themeColor="text1"/>
              </w:rPr>
              <w:t>a</w:t>
            </w:r>
            <w:r w:rsidRPr="007708DC">
              <w:rPr>
                <w:rFonts w:eastAsia="Hiragino Sans GB W3"/>
                <w:color w:val="000000" w:themeColor="text1"/>
                <w:vertAlign w:val="subscript"/>
              </w:rPr>
              <w:t>33</w:t>
            </w:r>
          </w:p>
        </w:tc>
      </w:tr>
    </w:tbl>
    <w:p w14:paraId="2F37260D" w14:textId="5F933680" w:rsidR="00EB1498" w:rsidRPr="00921E20" w:rsidRDefault="00F3656B" w:rsidP="000D4BC9">
      <w:pPr>
        <w:autoSpaceDE w:val="0"/>
        <w:autoSpaceDN w:val="0"/>
        <w:adjustRightInd w:val="0"/>
        <w:spacing w:before="100" w:beforeAutospacing="1" w:after="100" w:afterAutospacing="1" w:line="360" w:lineRule="auto"/>
        <w:ind w:firstLine="482"/>
        <w:jc w:val="both"/>
        <w:rPr>
          <w:rFonts w:eastAsiaTheme="minorEastAsia"/>
          <w:color w:val="000000" w:themeColor="text1"/>
          <w:spacing w:val="20"/>
        </w:rPr>
      </w:pPr>
      <w:r>
        <w:rPr>
          <w:rFonts w:eastAsia="Hiragino Sans GB W3"/>
          <w:color w:val="000000" w:themeColor="text1"/>
        </w:rPr>
        <w:t>W</w:t>
      </w:r>
      <w:r w:rsidRPr="007708DC">
        <w:rPr>
          <w:rFonts w:eastAsia="Hiragino Sans GB W3"/>
          <w:color w:val="000000" w:themeColor="text1"/>
        </w:rPr>
        <w:t>here</w:t>
      </w:r>
      <w:r w:rsidRPr="007708DC">
        <w:rPr>
          <w:rFonts w:eastAsia="Hiragino Sans GB W3"/>
          <w:i/>
          <w:color w:val="000000" w:themeColor="text1"/>
        </w:rPr>
        <w:t xml:space="preserve"> q</w:t>
      </w:r>
      <w:r w:rsidRPr="007708DC">
        <w:rPr>
          <w:rFonts w:eastAsia="Hiragino Sans GB W3"/>
          <w:i/>
          <w:color w:val="000000" w:themeColor="text1"/>
          <w:vertAlign w:val="subscript"/>
        </w:rPr>
        <w:t>ij</w:t>
      </w:r>
      <w:r w:rsidRPr="007708DC">
        <w:rPr>
          <w:rFonts w:eastAsia="Hiragino Sans GB W3"/>
          <w:color w:val="000000" w:themeColor="text1"/>
        </w:rPr>
        <w:t xml:space="preserve"> is the quality index of quality </w:t>
      </w:r>
      <w:r w:rsidRPr="007708DC">
        <w:rPr>
          <w:rFonts w:eastAsia="Hiragino Sans GB W3"/>
          <w:i/>
          <w:color w:val="000000" w:themeColor="text1"/>
        </w:rPr>
        <w:t>i</w:t>
      </w:r>
      <w:r w:rsidRPr="007708DC">
        <w:rPr>
          <w:rFonts w:eastAsia="Hiragino Sans GB W3"/>
          <w:color w:val="000000" w:themeColor="text1"/>
        </w:rPr>
        <w:t xml:space="preserve"> at stage </w:t>
      </w:r>
      <w:r w:rsidRPr="007708DC">
        <w:rPr>
          <w:rFonts w:eastAsia="Hiragino Sans GB W3"/>
          <w:i/>
          <w:color w:val="000000" w:themeColor="text1"/>
        </w:rPr>
        <w:t>j</w:t>
      </w:r>
      <w:r w:rsidRPr="007708DC">
        <w:rPr>
          <w:rFonts w:eastAsia="Hiragino Sans GB W3"/>
          <w:color w:val="000000" w:themeColor="text1"/>
        </w:rPr>
        <w:t xml:space="preserve">; </w:t>
      </w:r>
      <w:r w:rsidRPr="007708DC">
        <w:rPr>
          <w:rFonts w:eastAsia="Hiragino Sans GB W3"/>
          <w:i/>
          <w:color w:val="000000" w:themeColor="text1"/>
        </w:rPr>
        <w:t>p</w:t>
      </w:r>
      <w:r w:rsidRPr="007708DC">
        <w:rPr>
          <w:rFonts w:eastAsia="Hiragino Sans GB W3"/>
          <w:i/>
          <w:color w:val="000000" w:themeColor="text1"/>
          <w:vertAlign w:val="subscript"/>
        </w:rPr>
        <w:t xml:space="preserve">ij </w:t>
      </w:r>
      <w:r w:rsidRPr="007708DC">
        <w:rPr>
          <w:rFonts w:eastAsia="Hiragino Sans GB W3"/>
          <w:color w:val="000000" w:themeColor="text1"/>
        </w:rPr>
        <w:t xml:space="preserve">is the performance index of employee </w:t>
      </w:r>
      <w:r w:rsidRPr="007708DC">
        <w:rPr>
          <w:rFonts w:eastAsia="Hiragino Sans GB W3"/>
          <w:i/>
          <w:color w:val="000000" w:themeColor="text1"/>
        </w:rPr>
        <w:t>i</w:t>
      </w:r>
      <w:r w:rsidRPr="007708DC">
        <w:rPr>
          <w:rFonts w:eastAsia="Hiragino Sans GB W3"/>
          <w:color w:val="000000" w:themeColor="text1"/>
        </w:rPr>
        <w:t xml:space="preserve"> at stage </w:t>
      </w:r>
      <w:r w:rsidRPr="007708DC">
        <w:rPr>
          <w:rFonts w:eastAsia="Hiragino Sans GB W3"/>
          <w:i/>
          <w:color w:val="000000" w:themeColor="text1"/>
        </w:rPr>
        <w:t>j</w:t>
      </w:r>
      <w:r w:rsidRPr="007708DC">
        <w:rPr>
          <w:rFonts w:eastAsia="Hiragino Sans GB W3"/>
          <w:color w:val="000000" w:themeColor="text1"/>
        </w:rPr>
        <w:t xml:space="preserve">; and </w:t>
      </w:r>
      <w:r w:rsidRPr="007708DC">
        <w:rPr>
          <w:rFonts w:eastAsia="Hiragino Sans GB W3"/>
          <w:i/>
          <w:color w:val="000000" w:themeColor="text1"/>
        </w:rPr>
        <w:t>a</w:t>
      </w:r>
      <w:r w:rsidRPr="007708DC">
        <w:rPr>
          <w:rFonts w:eastAsia="Hiragino Sans GB W3"/>
          <w:i/>
          <w:color w:val="000000" w:themeColor="text1"/>
          <w:vertAlign w:val="subscript"/>
        </w:rPr>
        <w:t>ij</w:t>
      </w:r>
      <w:r w:rsidRPr="007708DC">
        <w:rPr>
          <w:rFonts w:eastAsia="Hiragino Sans GB W3"/>
          <w:color w:val="000000" w:themeColor="text1"/>
        </w:rPr>
        <w:t xml:space="preserve"> is the performance index of equipment </w:t>
      </w:r>
      <w:r w:rsidRPr="007708DC">
        <w:rPr>
          <w:rFonts w:eastAsia="Hiragino Sans GB W3"/>
          <w:i/>
          <w:color w:val="000000" w:themeColor="text1"/>
        </w:rPr>
        <w:t>i</w:t>
      </w:r>
      <w:r w:rsidRPr="007708DC">
        <w:rPr>
          <w:rFonts w:eastAsia="Hiragino Sans GB W3"/>
          <w:color w:val="000000" w:themeColor="text1"/>
        </w:rPr>
        <w:t xml:space="preserve"> at stage </w:t>
      </w:r>
      <w:r w:rsidRPr="007708DC">
        <w:rPr>
          <w:rFonts w:eastAsia="Hiragino Sans GB W3"/>
          <w:i/>
          <w:color w:val="000000" w:themeColor="text1"/>
        </w:rPr>
        <w:t>j</w:t>
      </w:r>
      <w:r w:rsidRPr="007708DC">
        <w:rPr>
          <w:rFonts w:eastAsia="Hiragino Sans GB W3"/>
          <w:color w:val="000000" w:themeColor="text1"/>
        </w:rPr>
        <w:t>. Production orders are separated into three batches—</w:t>
      </w:r>
      <w:r w:rsidR="008912D9">
        <w:rPr>
          <w:rFonts w:eastAsia="Hiragino Sans GB W3"/>
          <w:color w:val="000000" w:themeColor="text1"/>
        </w:rPr>
        <w:t>x</w:t>
      </w:r>
      <w:r w:rsidRPr="007708DC">
        <w:rPr>
          <w:rFonts w:eastAsia="Hiragino Sans GB W3"/>
          <w:color w:val="000000" w:themeColor="text1"/>
        </w:rPr>
        <w:t xml:space="preserve">1, </w:t>
      </w:r>
      <w:r w:rsidR="008912D9">
        <w:rPr>
          <w:rFonts w:eastAsia="Hiragino Sans GB W3"/>
          <w:color w:val="000000" w:themeColor="text1"/>
        </w:rPr>
        <w:t>x</w:t>
      </w:r>
      <w:r w:rsidRPr="007708DC">
        <w:rPr>
          <w:rFonts w:eastAsia="Hiragino Sans GB W3"/>
          <w:color w:val="000000" w:themeColor="text1"/>
        </w:rPr>
        <w:t xml:space="preserve">2, and </w:t>
      </w:r>
      <w:r w:rsidR="008912D9">
        <w:rPr>
          <w:rFonts w:eastAsia="Hiragino Sans GB W3"/>
          <w:color w:val="000000" w:themeColor="text1"/>
        </w:rPr>
        <w:t>x</w:t>
      </w:r>
      <w:r w:rsidRPr="007708DC">
        <w:rPr>
          <w:rFonts w:eastAsia="Hiragino Sans GB W3"/>
          <w:color w:val="000000" w:themeColor="text1"/>
        </w:rPr>
        <w:t xml:space="preserve">3—and each batch was separated into stages 1–3. </w:t>
      </w:r>
      <w:r w:rsidRPr="007708DC">
        <w:rPr>
          <w:rFonts w:eastAsia="Hiragino Sans GB W3"/>
          <w:color w:val="000000" w:themeColor="text1"/>
          <w:spacing w:val="20"/>
        </w:rPr>
        <w:t xml:space="preserve">The index of product OEE importance is determined using the quality </w:t>
      </w:r>
      <w:r w:rsidRPr="007708DC">
        <w:rPr>
          <w:rFonts w:eastAsia="Hiragino Sans GB W3"/>
          <w:color w:val="000000" w:themeColor="text1"/>
          <w:spacing w:val="20"/>
        </w:rPr>
        <w:lastRenderedPageBreak/>
        <w:t>indexes, operational performance</w:t>
      </w:r>
      <w:r>
        <w:rPr>
          <w:rFonts w:eastAsia="Hiragino Sans GB W3"/>
          <w:color w:val="000000" w:themeColor="text1"/>
          <w:spacing w:val="20"/>
        </w:rPr>
        <w:t xml:space="preserve"> indexes, and </w:t>
      </w:r>
      <w:r w:rsidRPr="007708DC">
        <w:rPr>
          <w:rFonts w:eastAsia="Hiragino Sans GB W3"/>
          <w:color w:val="000000" w:themeColor="text1"/>
          <w:spacing w:val="20"/>
        </w:rPr>
        <w:t>equipment availability</w:t>
      </w:r>
      <w:r>
        <w:rPr>
          <w:rFonts w:eastAsia="Hiragino Sans GB W3"/>
          <w:color w:val="000000" w:themeColor="text1"/>
          <w:spacing w:val="20"/>
        </w:rPr>
        <w:t xml:space="preserve"> indexes</w:t>
      </w:r>
      <w:r w:rsidRPr="007708DC">
        <w:rPr>
          <w:rFonts w:eastAsia="Hiragino Sans GB W3"/>
          <w:color w:val="000000" w:themeColor="text1"/>
          <w:spacing w:val="20"/>
        </w:rPr>
        <w:t xml:space="preserve">. The </w:t>
      </w:r>
      <w:r w:rsidRPr="002364E4">
        <w:rPr>
          <w:rFonts w:eastAsia="Hiragino Sans GB W3"/>
          <w:color w:val="000000" w:themeColor="text1"/>
          <w:spacing w:val="20"/>
        </w:rPr>
        <w:t xml:space="preserve">mutual contagion model of the three crucial OEE indexes corresponds to the ultimate key index of </w:t>
      </w:r>
      <w:r w:rsidR="00286B89">
        <w:rPr>
          <w:rFonts w:eastAsia="Hiragino Sans GB W3"/>
          <w:color w:val="000000" w:themeColor="text1"/>
          <w:spacing w:val="20"/>
        </w:rPr>
        <w:t xml:space="preserve">demanding </w:t>
      </w:r>
      <w:r w:rsidRPr="002364E4">
        <w:rPr>
          <w:rFonts w:eastAsia="Hiragino Sans GB W3"/>
          <w:color w:val="000000" w:themeColor="text1"/>
          <w:spacing w:val="20"/>
        </w:rPr>
        <w:t xml:space="preserve">beta coefficient. The </w:t>
      </w:r>
      <w:r>
        <w:rPr>
          <w:rFonts w:eastAsia="Hiragino Sans GB W3"/>
          <w:color w:val="000000" w:themeColor="text1"/>
          <w:spacing w:val="20"/>
        </w:rPr>
        <w:t>quotient</w:t>
      </w:r>
      <w:r w:rsidRPr="002364E4">
        <w:rPr>
          <w:rFonts w:eastAsia="Hiragino Sans GB W3"/>
          <w:color w:val="000000" w:themeColor="text1"/>
          <w:spacing w:val="20"/>
        </w:rPr>
        <w:t xml:space="preserve"> of beta coefficient derives from OEE</w:t>
      </w:r>
      <w:r w:rsidR="006E5A38">
        <w:rPr>
          <w:rFonts w:eastAsia="Hiragino Sans GB W3"/>
          <w:color w:val="000000" w:themeColor="text1"/>
          <w:spacing w:val="20"/>
        </w:rPr>
        <w:t xml:space="preserve"> </w:t>
      </w:r>
      <w:r w:rsidRPr="002364E4">
        <w:rPr>
          <w:rFonts w:eastAsia="Hiragino Sans GB W3"/>
          <w:color w:val="000000" w:themeColor="text1"/>
          <w:spacing w:val="20"/>
        </w:rPr>
        <w:t>=</w:t>
      </w:r>
      <w:r w:rsidR="006E5A38">
        <w:rPr>
          <w:rFonts w:eastAsia="Hiragino Sans GB W3"/>
          <w:color w:val="000000" w:themeColor="text1"/>
          <w:spacing w:val="20"/>
        </w:rPr>
        <w:t xml:space="preserve"> </w:t>
      </w:r>
      <w:r w:rsidRPr="002364E4">
        <w:rPr>
          <w:rFonts w:eastAsia="Hiragino Sans GB W3"/>
          <w:color w:val="000000" w:themeColor="text1"/>
          <w:spacing w:val="20"/>
        </w:rPr>
        <w:t>P*A*Q</w:t>
      </w:r>
      <w:r w:rsidRPr="002364E4">
        <w:rPr>
          <w:rFonts w:eastAsiaTheme="minorEastAsia"/>
          <w:color w:val="000000" w:themeColor="text1"/>
          <w:spacing w:val="20"/>
        </w:rPr>
        <w:t>，</w:t>
      </w:r>
      <w:r w:rsidRPr="002364E4">
        <w:rPr>
          <w:rFonts w:eastAsiaTheme="minorEastAsia"/>
          <w:color w:val="000000" w:themeColor="text1"/>
          <w:spacing w:val="20"/>
        </w:rPr>
        <w:t>when OEE</w:t>
      </w:r>
      <w:r w:rsidR="006E5A38">
        <w:rPr>
          <w:rFonts w:eastAsiaTheme="minorEastAsia"/>
          <w:color w:val="000000" w:themeColor="text1"/>
          <w:spacing w:val="20"/>
        </w:rPr>
        <w:t xml:space="preserve"> </w:t>
      </w:r>
      <w:r w:rsidRPr="002364E4">
        <w:rPr>
          <w:rFonts w:eastAsiaTheme="minorEastAsia"/>
          <w:color w:val="000000" w:themeColor="text1"/>
          <w:spacing w:val="20"/>
        </w:rPr>
        <w:t>=</w:t>
      </w:r>
      <w:r w:rsidR="006E5A38">
        <w:rPr>
          <w:rFonts w:eastAsiaTheme="minorEastAsia"/>
          <w:color w:val="000000" w:themeColor="text1"/>
          <w:spacing w:val="20"/>
        </w:rPr>
        <w:t xml:space="preserve"> </w:t>
      </w:r>
      <w:r w:rsidRPr="002364E4">
        <w:rPr>
          <w:rFonts w:eastAsiaTheme="minorEastAsia"/>
          <w:color w:val="000000" w:themeColor="text1"/>
          <w:spacing w:val="20"/>
        </w:rPr>
        <w:t>1, then</w:t>
      </w:r>
      <w:r>
        <w:rPr>
          <w:rFonts w:eastAsiaTheme="minorEastAsia"/>
          <w:color w:val="000000" w:themeColor="text1"/>
          <w:spacing w:val="20"/>
        </w:rPr>
        <w:t xml:space="preserve"> leveling at</w:t>
      </w:r>
      <w:r w:rsidRPr="002364E4">
        <w:rPr>
          <w:rFonts w:eastAsiaTheme="minorEastAsia"/>
          <w:color w:val="000000" w:themeColor="text1"/>
          <w:spacing w:val="20"/>
        </w:rPr>
        <w:t xml:space="preserve"> OEE</w:t>
      </w:r>
      <w:r w:rsidR="006E5A38">
        <w:rPr>
          <w:rFonts w:eastAsiaTheme="minorEastAsia"/>
          <w:color w:val="000000" w:themeColor="text1"/>
          <w:spacing w:val="20"/>
        </w:rPr>
        <w:t xml:space="preserve"> </w:t>
      </w:r>
      <w:r w:rsidRPr="002364E4">
        <w:rPr>
          <w:rFonts w:eastAsiaTheme="minorEastAsia"/>
          <w:color w:val="000000" w:themeColor="text1"/>
          <w:spacing w:val="20"/>
        </w:rPr>
        <w:t>=</w:t>
      </w:r>
      <w:r w:rsidR="006E5A38">
        <w:rPr>
          <w:rFonts w:eastAsiaTheme="minorEastAsia"/>
          <w:color w:val="000000" w:themeColor="text1"/>
          <w:spacing w:val="20"/>
        </w:rPr>
        <w:t xml:space="preserve"> </w:t>
      </w:r>
      <w:r w:rsidRPr="002364E4">
        <w:rPr>
          <w:rFonts w:eastAsia="新細明體"/>
          <w:color w:val="000000" w:themeColor="text1"/>
          <w:spacing w:val="20"/>
        </w:rPr>
        <w:t>β</w:t>
      </w:r>
      <w:r w:rsidR="006E5A38">
        <w:rPr>
          <w:rFonts w:eastAsia="新細明體"/>
          <w:color w:val="000000" w:themeColor="text1"/>
          <w:spacing w:val="20"/>
        </w:rPr>
        <w:t xml:space="preserve">* </w:t>
      </w:r>
      <w:r w:rsidRPr="002364E4">
        <w:rPr>
          <w:rFonts w:eastAsiaTheme="minorEastAsia"/>
          <w:color w:val="000000" w:themeColor="text1"/>
          <w:spacing w:val="20"/>
        </w:rPr>
        <w:t>(P*A*Q), and then a substitution formula as</w:t>
      </w:r>
      <w:r>
        <w:rPr>
          <w:rFonts w:eastAsiaTheme="minorEastAsia"/>
          <w:color w:val="000000" w:themeColor="text1"/>
          <w:spacing w:val="20"/>
        </w:rPr>
        <w:t xml:space="preserve"> </w:t>
      </w:r>
      <w:r w:rsidRPr="002364E4">
        <w:rPr>
          <w:rFonts w:eastAsia="新細明體"/>
          <w:color w:val="000000" w:themeColor="text1"/>
          <w:spacing w:val="20"/>
        </w:rPr>
        <w:t>β</w:t>
      </w:r>
      <w:r w:rsidR="006E5A38">
        <w:rPr>
          <w:rFonts w:eastAsia="新細明體"/>
          <w:color w:val="000000" w:themeColor="text1"/>
          <w:spacing w:val="20"/>
        </w:rPr>
        <w:t xml:space="preserve"> </w:t>
      </w:r>
      <w:r w:rsidRPr="002364E4">
        <w:rPr>
          <w:rFonts w:eastAsia="新細明體"/>
          <w:color w:val="000000" w:themeColor="text1"/>
          <w:spacing w:val="20"/>
        </w:rPr>
        <w:t>=</w:t>
      </w:r>
      <w:r w:rsidR="006E5A38">
        <w:rPr>
          <w:rFonts w:eastAsia="新細明體"/>
          <w:color w:val="000000" w:themeColor="text1"/>
          <w:spacing w:val="20"/>
        </w:rPr>
        <w:t xml:space="preserve"> </w:t>
      </w:r>
      <w:r w:rsidRPr="002364E4">
        <w:rPr>
          <w:rFonts w:eastAsia="新細明體"/>
          <w:color w:val="000000" w:themeColor="text1"/>
          <w:spacing w:val="20"/>
        </w:rPr>
        <w:t>OEE</w:t>
      </w:r>
      <w:r w:rsidR="006E5A38">
        <w:rPr>
          <w:rFonts w:eastAsia="新細明體"/>
          <w:color w:val="000000" w:themeColor="text1"/>
          <w:spacing w:val="20"/>
        </w:rPr>
        <w:t xml:space="preserve"> </w:t>
      </w:r>
      <w:r w:rsidRPr="002364E4">
        <w:rPr>
          <w:rFonts w:eastAsia="新細明體"/>
          <w:color w:val="000000" w:themeColor="text1"/>
          <w:spacing w:val="20"/>
        </w:rPr>
        <w:t>/</w:t>
      </w:r>
      <w:r w:rsidR="006E5A38">
        <w:rPr>
          <w:rFonts w:eastAsia="新細明體"/>
          <w:color w:val="000000" w:themeColor="text1"/>
          <w:spacing w:val="20"/>
        </w:rPr>
        <w:t xml:space="preserve"> </w:t>
      </w:r>
      <w:r w:rsidRPr="002364E4">
        <w:rPr>
          <w:rFonts w:eastAsia="新細明體"/>
          <w:color w:val="000000" w:themeColor="text1"/>
          <w:spacing w:val="20"/>
        </w:rPr>
        <w:t>P*A*Q.</w:t>
      </w:r>
      <w:r w:rsidR="00921E20">
        <w:rPr>
          <w:rFonts w:eastAsiaTheme="minorEastAsia" w:hint="eastAsia"/>
          <w:color w:val="000000" w:themeColor="text1"/>
          <w:spacing w:val="20"/>
        </w:rPr>
        <w:t xml:space="preserve"> </w:t>
      </w:r>
      <w:r w:rsidR="00EB1498" w:rsidRPr="007708DC">
        <w:rPr>
          <w:rFonts w:eastAsia="Hiragino Sans GB W3"/>
          <w:color w:val="000000" w:themeColor="text1"/>
          <w14:numForm w14:val="lining"/>
          <w14:numSpacing w14:val="tabular"/>
        </w:rPr>
        <w:t xml:space="preserve">The objective of this study is to construct a mathematical model that includes all the aforementioned factors. A model for calculating the optimal </w:t>
      </w:r>
      <w:r w:rsidR="00740D57">
        <w:rPr>
          <w:rFonts w:eastAsia="Hiragino Sans GB W3"/>
          <w:color w:val="000000" w:themeColor="text1"/>
          <w14:numForm w14:val="lining"/>
          <w14:numSpacing w14:val="tabular"/>
        </w:rPr>
        <w:t>b</w:t>
      </w:r>
      <w:r w:rsidR="00621F44">
        <w:rPr>
          <w:rFonts w:eastAsia="Hiragino Sans GB W3"/>
          <w:color w:val="000000" w:themeColor="text1"/>
          <w14:numForm w14:val="lining"/>
          <w14:numSpacing w14:val="tabular"/>
        </w:rPr>
        <w:t>eta coefficient</w:t>
      </w:r>
      <w:r w:rsidR="00EB1498" w:rsidRPr="007708DC">
        <w:rPr>
          <w:rFonts w:eastAsia="Hiragino Sans GB W3"/>
          <w:color w:val="000000" w:themeColor="text1"/>
          <w14:numForm w14:val="lining"/>
          <w14:numSpacing w14:val="tabular"/>
        </w:rPr>
        <w:t xml:space="preserve"> can be constructed as</w:t>
      </w:r>
    </w:p>
    <w:p w14:paraId="71BB7BC3" w14:textId="57977D58" w:rsidR="00EB1498" w:rsidRPr="00FA1DFD" w:rsidRDefault="00EB1498" w:rsidP="00EB1498">
      <w:pPr>
        <w:autoSpaceDE w:val="0"/>
        <w:autoSpaceDN w:val="0"/>
        <w:adjustRightInd w:val="0"/>
        <w:spacing w:line="360" w:lineRule="auto"/>
        <w:jc w:val="both"/>
        <w:rPr>
          <w:rFonts w:eastAsia="Hiragino Sans GB W3"/>
          <w:color w:val="auto"/>
        </w:rPr>
      </w:pPr>
      <m:oMath>
        <m:r>
          <m:rPr>
            <m:sty m:val="p"/>
          </m:rPr>
          <w:rPr>
            <w:rFonts w:ascii="Cambria Math" w:eastAsia="Hiragino Sans GB W3" w:hAnsi="Cambria Math"/>
            <w:color w:val="auto"/>
          </w:rPr>
          <m:t xml:space="preserve">           </m:t>
        </m:r>
        <m:r>
          <w:rPr>
            <w:rFonts w:ascii="Cambria Math" w:eastAsia="Hiragino Sans GB W3" w:hAnsi="Cambria Math"/>
            <w:color w:val="auto"/>
          </w:rPr>
          <m:t xml:space="preserve">Max  T= </m:t>
        </m:r>
        <m:nary>
          <m:naryPr>
            <m:chr m:val="∑"/>
            <m:limLoc m:val="undOvr"/>
            <m:supHide m:val="1"/>
            <m:ctrlPr>
              <w:rPr>
                <w:rFonts w:ascii="Cambria Math" w:eastAsia="Hiragino Sans GB W3" w:hAnsi="Cambria Math"/>
                <w:i/>
                <w:color w:val="auto"/>
              </w:rPr>
            </m:ctrlPr>
          </m:naryPr>
          <m:sub>
            <m:r>
              <w:rPr>
                <w:rFonts w:ascii="Cambria Math" w:eastAsia="Hiragino Sans GB W3" w:hAnsi="Cambria Math"/>
                <w:color w:val="auto"/>
              </w:rPr>
              <m:t>j=1</m:t>
            </m:r>
          </m:sub>
          <m:sup/>
          <m:e>
            <m:nary>
              <m:naryPr>
                <m:chr m:val="∑"/>
                <m:limLoc m:val="undOvr"/>
                <m:supHide m:val="1"/>
                <m:ctrlPr>
                  <w:rPr>
                    <w:rFonts w:ascii="Cambria Math" w:eastAsia="Hiragino Sans GB W3" w:hAnsi="Cambria Math"/>
                    <w:i/>
                    <w:color w:val="auto"/>
                  </w:rPr>
                </m:ctrlPr>
              </m:naryPr>
              <m:sub>
                <m:r>
                  <w:rPr>
                    <w:rFonts w:ascii="Cambria Math" w:eastAsia="Hiragino Sans GB W3" w:hAnsi="Cambria Math"/>
                    <w:color w:val="auto"/>
                  </w:rPr>
                  <m:t>j=1</m:t>
                </m:r>
              </m:sub>
              <m:sup/>
              <m:e>
                <m:nary>
                  <m:naryPr>
                    <m:chr m:val="∑"/>
                    <m:limLoc m:val="undOvr"/>
                    <m:subHide m:val="1"/>
                    <m:supHide m:val="1"/>
                    <m:ctrlPr>
                      <w:rPr>
                        <w:rFonts w:ascii="Cambria Math" w:eastAsia="Hiragino Sans GB W3" w:hAnsi="Cambria Math"/>
                        <w:i/>
                        <w:color w:val="auto"/>
                      </w:rPr>
                    </m:ctrlPr>
                  </m:naryPr>
                  <m:sub/>
                  <m:sup/>
                  <m:e>
                    <m:r>
                      <w:rPr>
                        <w:rFonts w:ascii="Cambria Math" w:eastAsia="Hiragino Sans GB W3" w:hAnsi="Cambria Math"/>
                        <w:color w:val="auto"/>
                      </w:rPr>
                      <m:t>qj p</m:t>
                    </m:r>
                    <m:r>
                      <w:rPr>
                        <w:rFonts w:ascii="Cambria Math" w:eastAsia="Hiragino Sans GB W3" w:hAnsi="Cambria Math"/>
                        <w:color w:val="auto"/>
                        <w:position w:val="-6"/>
                      </w:rPr>
                      <m:t>ij</m:t>
                    </m:r>
                  </m:e>
                </m:nary>
              </m:e>
            </m:nary>
          </m:e>
        </m:nary>
      </m:oMath>
      <w:r w:rsidRPr="00FA1DFD">
        <w:rPr>
          <w:rFonts w:eastAsia="Hiragino Sans GB W3"/>
          <w:i/>
          <w:color w:val="auto"/>
        </w:rPr>
        <w:t xml:space="preserve"> </w:t>
      </w:r>
      <w:r w:rsidRPr="00FA1DFD">
        <w:rPr>
          <w:rFonts w:eastAsia="Hiragino Sans GB W3"/>
          <w:color w:val="auto"/>
        </w:rPr>
        <w:t xml:space="preserve">   </w:t>
      </w:r>
    </w:p>
    <w:p w14:paraId="4087ED23" w14:textId="7D48AE9B" w:rsidR="00EB1498" w:rsidRPr="00FA1DFD" w:rsidRDefault="00EB1498" w:rsidP="00EB1498">
      <w:pPr>
        <w:spacing w:line="360" w:lineRule="auto"/>
        <w:jc w:val="both"/>
        <w:rPr>
          <w:rFonts w:eastAsia="Hiragino Sans GB W3"/>
          <w:i/>
          <w:color w:val="auto"/>
        </w:rPr>
      </w:pPr>
      <m:oMathPara>
        <m:oMathParaPr>
          <m:jc m:val="left"/>
        </m:oMathParaPr>
        <m:oMath>
          <m:r>
            <m:rPr>
              <m:sty m:val="p"/>
            </m:rPr>
            <w:rPr>
              <w:rFonts w:ascii="Cambria Math" w:eastAsia="Hiragino Sans GB W3" w:hAnsi="Cambria Math"/>
              <w:color w:val="auto"/>
            </w:rPr>
            <m:t xml:space="preserve">           </m:t>
          </m:r>
          <m:r>
            <w:rPr>
              <w:rFonts w:ascii="Cambria Math" w:eastAsia="Hiragino Sans GB W3" w:hAnsi="Cambria Math"/>
              <w:color w:val="auto"/>
            </w:rPr>
            <m:t>S.T.  β</m:t>
          </m:r>
          <m:r>
            <w:rPr>
              <w:rFonts w:ascii="Cambria Math" w:eastAsia="Hiragino Sans GB W3" w:hAnsi="Cambria Math"/>
              <w:color w:val="auto"/>
              <w:position w:val="-6"/>
            </w:rPr>
            <m:t>i</m:t>
          </m:r>
          <m:r>
            <w:rPr>
              <w:rFonts w:ascii="Cambria Math" w:eastAsia="Hiragino Sans GB W3" w:hAnsi="Cambria Math"/>
              <w:color w:val="auto"/>
            </w:rPr>
            <m:t>=T /</m:t>
          </m:r>
          <m:nary>
            <m:naryPr>
              <m:chr m:val="∑"/>
              <m:limLoc m:val="undOvr"/>
              <m:grow m:val="1"/>
              <m:supHide m:val="1"/>
              <m:ctrlPr>
                <w:rPr>
                  <w:rFonts w:ascii="Cambria Math" w:eastAsia="Hiragino Sans GB W3" w:hAnsi="Cambria Math"/>
                  <w:i/>
                  <w:color w:val="auto"/>
                </w:rPr>
              </m:ctrlPr>
            </m:naryPr>
            <m:sub>
              <m:r>
                <w:rPr>
                  <w:rFonts w:ascii="Cambria Math" w:eastAsia="Hiragino Sans GB W3" w:hAnsi="Cambria Math"/>
                  <w:color w:val="auto"/>
                </w:rPr>
                <m:t>j=1</m:t>
              </m:r>
            </m:sub>
            <m:sup/>
            <m:e>
              <m:r>
                <w:rPr>
                  <w:rFonts w:ascii="Cambria Math" w:eastAsia="Hiragino Sans GB W3" w:hAnsi="Cambria Math"/>
                  <w:color w:val="auto"/>
                </w:rPr>
                <m:t>T</m:t>
              </m:r>
              <m:r>
                <w:rPr>
                  <w:rFonts w:ascii="Cambria Math" w:eastAsia="Hiragino Sans GB W3" w:hAnsi="Cambria Math"/>
                  <w:color w:val="auto"/>
                  <w:position w:val="-6"/>
                </w:rPr>
                <m:t>ij</m:t>
              </m:r>
            </m:e>
          </m:nary>
          <m:r>
            <w:rPr>
              <w:rFonts w:ascii="Cambria Math" w:eastAsia="Hiragino Sans GB W3" w:hAnsi="Cambria Math"/>
              <w:color w:val="auto"/>
            </w:rPr>
            <m:t xml:space="preserve">     i=1 …m</m:t>
          </m:r>
        </m:oMath>
      </m:oMathPara>
    </w:p>
    <w:p w14:paraId="39A136F3" w14:textId="324F0D9C" w:rsidR="00EB1498" w:rsidRPr="00FA1DFD" w:rsidRDefault="00EB1498" w:rsidP="00EB1498">
      <w:pPr>
        <w:spacing w:line="360" w:lineRule="auto"/>
        <w:jc w:val="both"/>
        <w:rPr>
          <w:rFonts w:eastAsia="Hiragino Sans GB W3"/>
          <w:i/>
          <w:color w:val="auto"/>
        </w:rPr>
      </w:pPr>
      <m:oMathPara>
        <m:oMathParaPr>
          <m:jc m:val="left"/>
        </m:oMathParaPr>
        <m:oMath>
          <m:r>
            <w:rPr>
              <w:rFonts w:ascii="Cambria Math" w:eastAsia="Hiragino Sans GB W3" w:hAnsi="Cambria Math" w:cstheme="minorHAnsi"/>
              <w:color w:val="auto"/>
            </w:rPr>
            <m:t xml:space="preserve">          </m:t>
          </m:r>
          <m:nary>
            <m:naryPr>
              <m:chr m:val="∑"/>
              <m:limLoc m:val="undOvr"/>
              <m:ctrlPr>
                <w:rPr>
                  <w:rFonts w:ascii="Cambria Math" w:eastAsia="Hiragino Sans GB W3" w:hAnsi="Cambria Math" w:cstheme="minorHAnsi"/>
                  <w:i/>
                  <w:color w:val="auto"/>
                </w:rPr>
              </m:ctrlPr>
            </m:naryPr>
            <m:sub>
              <m:r>
                <w:rPr>
                  <w:rFonts w:ascii="Cambria Math" w:eastAsia="Hiragino Sans GB W3" w:hAnsi="Cambria Math" w:cstheme="minorHAnsi"/>
                  <w:color w:val="auto"/>
                </w:rPr>
                <m:t>i=1</m:t>
              </m:r>
            </m:sub>
            <m:sup>
              <m:r>
                <w:rPr>
                  <w:rFonts w:ascii="Cambria Math" w:eastAsia="Hiragino Sans GB W3" w:hAnsi="Cambria Math" w:cstheme="minorHAnsi"/>
                  <w:color w:val="auto"/>
                </w:rPr>
                <m:t xml:space="preserve"> m</m:t>
              </m:r>
            </m:sup>
            <m:e>
              <m:r>
                <w:rPr>
                  <w:rFonts w:ascii="Cambria Math" w:eastAsia="Hiragino Sans GB W3" w:hAnsi="Cambria Math" w:cstheme="minorHAnsi"/>
                  <w:color w:val="auto"/>
                </w:rPr>
                <m:t>β</m:t>
              </m:r>
              <m:r>
                <w:rPr>
                  <w:rFonts w:ascii="Cambria Math" w:eastAsia="Hiragino Sans GB W3" w:hAnsi="Cambria Math" w:cstheme="minorHAnsi"/>
                  <w:color w:val="auto"/>
                  <w:position w:val="-6"/>
                </w:rPr>
                <m:t>i</m:t>
              </m:r>
            </m:e>
          </m:nary>
          <m:r>
            <w:rPr>
              <w:rFonts w:ascii="Cambria Math" w:eastAsia="Hiragino Sans GB W3" w:hAnsi="Cambria Math" w:cstheme="minorHAnsi"/>
              <w:color w:val="auto"/>
            </w:rPr>
            <m:t>≤u</m:t>
          </m:r>
        </m:oMath>
      </m:oMathPara>
    </w:p>
    <w:p w14:paraId="78C5DCF1" w14:textId="6F44C846" w:rsidR="00EB1498" w:rsidRPr="00FA1DFD" w:rsidRDefault="00EB1498" w:rsidP="00EB1498">
      <w:pPr>
        <w:autoSpaceDE w:val="0"/>
        <w:autoSpaceDN w:val="0"/>
        <w:adjustRightInd w:val="0"/>
        <w:spacing w:line="360" w:lineRule="auto"/>
        <w:jc w:val="both"/>
        <w:rPr>
          <w:rFonts w:eastAsia="Hiragino Sans GB W3"/>
          <w:i/>
          <w:color w:val="auto"/>
        </w:rPr>
      </w:pPr>
      <m:oMathPara>
        <m:oMathParaPr>
          <m:jc m:val="left"/>
        </m:oMathParaPr>
        <m:oMath>
          <m:r>
            <w:rPr>
              <w:rFonts w:ascii="Cambria Math" w:eastAsia="Hiragino Sans GB W3" w:hAnsi="Cambria Math"/>
              <w:color w:val="auto"/>
            </w:rPr>
            <m:t xml:space="preserve">          aij=f (p</m:t>
          </m:r>
          <m:r>
            <w:rPr>
              <w:rFonts w:ascii="Cambria Math" w:eastAsia="Hiragino Sans GB W3" w:hAnsi="Cambria Math"/>
              <w:color w:val="auto"/>
              <w:position w:val="-6"/>
            </w:rPr>
            <m:t>ij</m:t>
          </m:r>
          <m:r>
            <w:rPr>
              <w:rFonts w:ascii="Cambria Math" w:eastAsia="Hiragino Sans GB W3" w:hAnsi="Cambria Math"/>
              <w:color w:val="auto"/>
            </w:rPr>
            <m:t>)</m:t>
          </m:r>
        </m:oMath>
      </m:oMathPara>
    </w:p>
    <w:p w14:paraId="59BA137E" w14:textId="6844D21D" w:rsidR="00EB1498" w:rsidRPr="00BD78E9" w:rsidRDefault="00EB1498" w:rsidP="00EB1498">
      <w:pPr>
        <w:autoSpaceDE w:val="0"/>
        <w:autoSpaceDN w:val="0"/>
        <w:adjustRightInd w:val="0"/>
        <w:spacing w:line="360" w:lineRule="auto"/>
        <w:jc w:val="both"/>
        <w:rPr>
          <w:rFonts w:eastAsia="Hiragino Sans GB W3"/>
          <w:i/>
          <w:color w:val="auto"/>
        </w:rPr>
      </w:pPr>
      <m:oMathPara>
        <m:oMathParaPr>
          <m:jc m:val="left"/>
        </m:oMathParaPr>
        <m:oMath>
          <m:r>
            <w:rPr>
              <w:rFonts w:ascii="Cambria Math" w:eastAsia="Hiragino Sans GB W3" w:hAnsi="Cambria Math"/>
              <w:color w:val="auto"/>
            </w:rPr>
            <m:t xml:space="preserve">          0</m:t>
          </m:r>
          <m:r>
            <m:rPr>
              <m:sty m:val="p"/>
            </m:rPr>
            <w:rPr>
              <w:rFonts w:ascii="Cambria Math" w:eastAsia="Hiragino Sans GB W3" w:hAnsi="Cambria Math"/>
              <w:color w:val="auto"/>
            </w:rPr>
            <m:t>≤</m:t>
          </m:r>
          <m:r>
            <w:rPr>
              <w:rFonts w:ascii="Cambria Math" w:eastAsia="Hiragino Sans GB W3" w:hAnsi="Cambria Math"/>
              <w:color w:val="auto"/>
            </w:rPr>
            <m:t>p</m:t>
          </m:r>
          <m:r>
            <w:rPr>
              <w:rFonts w:ascii="Cambria Math" w:eastAsia="Hiragino Sans GB W3" w:hAnsi="Cambria Math"/>
              <w:color w:val="auto"/>
              <w:position w:val="-6"/>
            </w:rPr>
            <m:t>ij</m:t>
          </m:r>
          <m:r>
            <w:rPr>
              <w:rFonts w:ascii="Cambria Math" w:eastAsia="Hiragino Sans GB W3" w:hAnsi="Cambria Math"/>
              <w:color w:val="auto"/>
            </w:rPr>
            <m:t xml:space="preserve"> </m:t>
          </m:r>
          <m:r>
            <m:rPr>
              <m:sty m:val="p"/>
            </m:rPr>
            <w:rPr>
              <w:rFonts w:ascii="Cambria Math" w:eastAsia="Hiragino Sans GB W3" w:hAnsi="Cambria Math"/>
              <w:color w:val="auto"/>
            </w:rPr>
            <m:t>≤</m:t>
          </m:r>
          <m:r>
            <w:rPr>
              <w:rFonts w:ascii="Cambria Math" w:eastAsia="Hiragino Sans GB W3" w:hAnsi="Cambria Math"/>
              <w:color w:val="auto"/>
            </w:rPr>
            <m:t>v</m:t>
          </m:r>
          <m:r>
            <w:rPr>
              <w:rFonts w:ascii="Cambria Math" w:eastAsia="Hiragino Sans GB W3" w:hAnsi="Cambria Math"/>
              <w:color w:val="auto"/>
              <w:position w:val="-6"/>
            </w:rPr>
            <m:t>i</m:t>
          </m:r>
        </m:oMath>
      </m:oMathPara>
    </w:p>
    <w:p w14:paraId="3D1FA314" w14:textId="2385778F" w:rsidR="00F601F4" w:rsidRDefault="00EB1498" w:rsidP="00EB1498">
      <w:pPr>
        <w:autoSpaceDE w:val="0"/>
        <w:autoSpaceDN w:val="0"/>
        <w:adjustRightInd w:val="0"/>
        <w:spacing w:line="360" w:lineRule="auto"/>
        <w:jc w:val="both"/>
        <w:rPr>
          <w:rFonts w:eastAsia="Hiragino Sans GB W3"/>
          <w:color w:val="auto"/>
        </w:rPr>
      </w:pPr>
      <w:r w:rsidRPr="00BD78E9">
        <w:rPr>
          <w:rFonts w:eastAsia="Hiragino Sans GB W3"/>
          <w:color w:val="auto"/>
        </w:rPr>
        <w:t xml:space="preserve">where </w:t>
      </w:r>
      <w:r w:rsidR="00142A9C">
        <w:rPr>
          <w:rFonts w:eastAsia="Hiragino Sans GB W3"/>
          <w:i/>
          <w:color w:val="auto"/>
        </w:rPr>
        <w:t>T</w:t>
      </w:r>
      <w:r w:rsidRPr="00BD78E9">
        <w:rPr>
          <w:rFonts w:eastAsia="Hiragino Sans GB W3"/>
          <w:color w:val="auto"/>
        </w:rPr>
        <w:t xml:space="preserve"> </w:t>
      </w:r>
      <w:r>
        <w:rPr>
          <w:rFonts w:eastAsia="Hiragino Sans GB W3"/>
          <w:color w:val="auto"/>
        </w:rPr>
        <w:t>is the</w:t>
      </w:r>
      <w:r w:rsidRPr="00BD78E9">
        <w:rPr>
          <w:rFonts w:eastAsia="Hiragino Sans GB W3"/>
          <w:color w:val="auto"/>
        </w:rPr>
        <w:t xml:space="preserve"> OEE;</w:t>
      </w:r>
      <w:r w:rsidR="00E708E7">
        <w:rPr>
          <w:rFonts w:eastAsiaTheme="minorEastAsia" w:hint="eastAsia"/>
          <w:color w:val="auto"/>
        </w:rPr>
        <w:t xml:space="preserve"> </w:t>
      </w:r>
      <m:oMath>
        <m:r>
          <w:rPr>
            <w:rFonts w:ascii="Cambria Math" w:eastAsia="Hiragino Sans GB W3" w:hAnsi="Cambria Math"/>
            <w:color w:val="auto"/>
          </w:rPr>
          <m:t>T=1</m:t>
        </m:r>
      </m:oMath>
      <w:r>
        <w:rPr>
          <w:rFonts w:eastAsia="Hiragino Sans GB W3"/>
          <w:color w:val="auto"/>
        </w:rPr>
        <w:t>;</w:t>
      </w:r>
      <w:r w:rsidR="00E708E7">
        <w:rPr>
          <w:rFonts w:eastAsiaTheme="minorEastAsia" w:hint="eastAsia"/>
          <w:color w:val="auto"/>
        </w:rPr>
        <w:t xml:space="preserve"> </w:t>
      </w:r>
      <m:oMath>
        <m:r>
          <w:rPr>
            <w:rFonts w:ascii="Cambria Math" w:eastAsia="Hiragino Sans GB W3" w:hAnsi="Cambria Math"/>
            <w:color w:val="auto"/>
          </w:rPr>
          <m:t>β</m:t>
        </m:r>
        <m:r>
          <w:rPr>
            <w:rFonts w:ascii="Cambria Math" w:eastAsia="Hiragino Sans GB W3" w:hAnsi="Cambria Math"/>
            <w:color w:val="auto"/>
            <w:position w:val="-6"/>
          </w:rPr>
          <m:t>i</m:t>
        </m:r>
      </m:oMath>
      <w:r w:rsidRPr="00BD78E9">
        <w:rPr>
          <w:rFonts w:eastAsia="Hiragino Sans GB W3"/>
          <w:color w:val="auto"/>
        </w:rPr>
        <w:t xml:space="preserve"> </w:t>
      </w:r>
      <w:r>
        <w:rPr>
          <w:rFonts w:eastAsia="Hiragino Sans GB W3"/>
          <w:color w:val="auto"/>
        </w:rPr>
        <w:t>is</w:t>
      </w:r>
      <w:r w:rsidRPr="00BD78E9">
        <w:rPr>
          <w:rFonts w:eastAsia="Hiragino Sans GB W3"/>
          <w:color w:val="auto"/>
        </w:rPr>
        <w:t xml:space="preserve"> </w:t>
      </w:r>
      <w:r>
        <w:rPr>
          <w:rFonts w:eastAsia="Hiragino Sans GB W3"/>
          <w:color w:val="auto"/>
        </w:rPr>
        <w:t xml:space="preserve">the </w:t>
      </w:r>
      <w:r w:rsidRPr="00BD78E9">
        <w:rPr>
          <w:rFonts w:eastAsia="Hiragino Sans GB W3"/>
          <w:color w:val="auto"/>
        </w:rPr>
        <w:t>correspond</w:t>
      </w:r>
      <w:r>
        <w:rPr>
          <w:rFonts w:eastAsia="Hiragino Sans GB W3"/>
          <w:color w:val="auto"/>
        </w:rPr>
        <w:t>ing</w:t>
      </w:r>
      <w:r w:rsidRPr="00BD78E9">
        <w:rPr>
          <w:rFonts w:eastAsia="Hiragino Sans GB W3"/>
          <w:color w:val="auto"/>
        </w:rPr>
        <w:t xml:space="preserve"> index of </w:t>
      </w:r>
      <w:r>
        <w:rPr>
          <w:rFonts w:eastAsia="Hiragino Sans GB W3"/>
          <w:color w:val="auto"/>
        </w:rPr>
        <w:t>S</w:t>
      </w:r>
      <w:r w:rsidR="00F601F4">
        <w:rPr>
          <w:rFonts w:eastAsia="Hiragino Sans GB W3"/>
          <w:color w:val="auto"/>
        </w:rPr>
        <w:t>M</w:t>
      </w:r>
      <w:r w:rsidRPr="00BD78E9">
        <w:rPr>
          <w:rFonts w:eastAsia="Hiragino Sans GB W3"/>
          <w:color w:val="auto"/>
        </w:rPr>
        <w:t>C</w:t>
      </w:r>
      <w:r>
        <w:rPr>
          <w:rFonts w:eastAsia="Hiragino Sans GB W3"/>
          <w:color w:val="auto"/>
        </w:rPr>
        <w:t>;</w:t>
      </w:r>
      <w:r w:rsidR="00D04310">
        <w:rPr>
          <w:rFonts w:eastAsiaTheme="minorEastAsia" w:hint="eastAsia"/>
          <w:color w:val="auto"/>
        </w:rPr>
        <w:t xml:space="preserve"> </w:t>
      </w:r>
      <w:r>
        <w:rPr>
          <w:rFonts w:eastAsia="Hiragino Sans GB W3"/>
          <w:color w:val="auto"/>
        </w:rPr>
        <w:t xml:space="preserve">and </w:t>
      </w:r>
      <m:oMath>
        <m:r>
          <w:rPr>
            <w:rFonts w:ascii="Cambria Math" w:eastAsia="Hiragino Sans GB W3" w:hAnsi="Cambria Math"/>
            <w:color w:val="auto"/>
          </w:rPr>
          <m:t>u</m:t>
        </m:r>
      </m:oMath>
      <w:r w:rsidRPr="00BD78E9">
        <w:rPr>
          <w:rFonts w:eastAsia="Hiragino Sans GB W3"/>
          <w:color w:val="auto"/>
        </w:rPr>
        <w:t xml:space="preserve"> </w:t>
      </w:r>
      <w:r>
        <w:rPr>
          <w:rFonts w:eastAsia="Hiragino Sans GB W3"/>
          <w:color w:val="auto"/>
        </w:rPr>
        <w:t>is</w:t>
      </w:r>
      <w:r w:rsidRPr="00BD78E9">
        <w:rPr>
          <w:rFonts w:eastAsia="Hiragino Sans GB W3"/>
          <w:color w:val="auto"/>
        </w:rPr>
        <w:t xml:space="preserve"> upper limit of </w:t>
      </w:r>
      <w:r>
        <w:rPr>
          <w:rFonts w:eastAsia="Hiragino Sans GB W3"/>
          <w:color w:val="auto"/>
        </w:rPr>
        <w:t xml:space="preserve">the </w:t>
      </w:r>
      <w:r w:rsidRPr="00BD78E9">
        <w:rPr>
          <w:rFonts w:eastAsia="Hiragino Sans GB W3"/>
          <w:color w:val="auto"/>
        </w:rPr>
        <w:t>correspond</w:t>
      </w:r>
      <w:r>
        <w:rPr>
          <w:rFonts w:eastAsia="Hiragino Sans GB W3"/>
          <w:color w:val="auto"/>
        </w:rPr>
        <w:t>ing</w:t>
      </w:r>
      <w:r w:rsidRPr="00BD78E9">
        <w:rPr>
          <w:rFonts w:eastAsia="Hiragino Sans GB W3"/>
          <w:color w:val="auto"/>
        </w:rPr>
        <w:t xml:space="preserve"> index of S</w:t>
      </w:r>
      <w:r w:rsidR="00F601F4">
        <w:rPr>
          <w:rFonts w:eastAsia="Hiragino Sans GB W3"/>
          <w:color w:val="auto"/>
        </w:rPr>
        <w:t>M</w:t>
      </w:r>
      <w:r w:rsidRPr="00BD78E9">
        <w:rPr>
          <w:rFonts w:eastAsia="Hiragino Sans GB W3"/>
          <w:color w:val="auto"/>
        </w:rPr>
        <w:t>C</w:t>
      </w:r>
      <w:r>
        <w:rPr>
          <w:rFonts w:eastAsia="Hiragino Sans GB W3"/>
          <w:color w:val="auto"/>
        </w:rPr>
        <w:t>.</w:t>
      </w:r>
      <w:r w:rsidRPr="00BD78E9">
        <w:rPr>
          <w:rFonts w:eastAsia="Hiragino Sans GB W3"/>
          <w:color w:val="auto"/>
        </w:rPr>
        <w:t xml:space="preserve"> </w:t>
      </w:r>
      <w:r w:rsidR="00D04310">
        <w:rPr>
          <w:rFonts w:eastAsia="Hiragino Sans GB W3"/>
          <w:color w:val="auto"/>
        </w:rPr>
        <w:t xml:space="preserve">The </w:t>
      </w:r>
      <w:r w:rsidR="00AF0BB0">
        <w:rPr>
          <w:rFonts w:eastAsia="Hiragino Sans GB W3"/>
          <w:i/>
          <w:iCs/>
          <w:color w:val="auto"/>
        </w:rPr>
        <w:t>v</w:t>
      </w:r>
      <w:r w:rsidR="00D04310" w:rsidRPr="00142A9C">
        <w:rPr>
          <w:rFonts w:eastAsia="Hiragino Sans GB W3"/>
          <w:i/>
          <w:iCs/>
          <w:color w:val="auto"/>
        </w:rPr>
        <w:t>i</w:t>
      </w:r>
      <w:r w:rsidR="00D04310">
        <w:rPr>
          <w:rFonts w:eastAsia="Hiragino Sans GB W3"/>
          <w:color w:val="auto"/>
        </w:rPr>
        <w:t xml:space="preserve"> is upper limit of performance index</w:t>
      </w:r>
      <w:r w:rsidR="00453914">
        <w:rPr>
          <w:rFonts w:eastAsia="Hiragino Sans GB W3"/>
          <w:color w:val="auto"/>
        </w:rPr>
        <w:t>es</w:t>
      </w:r>
      <w:r w:rsidR="00D04310">
        <w:rPr>
          <w:rFonts w:eastAsia="Hiragino Sans GB W3"/>
          <w:color w:val="auto"/>
        </w:rPr>
        <w:t>.</w:t>
      </w:r>
    </w:p>
    <w:p w14:paraId="4CF0FDE8" w14:textId="77777777" w:rsidR="00921E20" w:rsidRPr="00F3656B" w:rsidRDefault="00921E20" w:rsidP="00EB1498">
      <w:pPr>
        <w:autoSpaceDE w:val="0"/>
        <w:autoSpaceDN w:val="0"/>
        <w:adjustRightInd w:val="0"/>
        <w:spacing w:line="360" w:lineRule="auto"/>
        <w:jc w:val="both"/>
        <w:rPr>
          <w:rFonts w:eastAsiaTheme="minorEastAsia"/>
          <w:color w:val="auto"/>
        </w:rPr>
      </w:pPr>
    </w:p>
    <w:p w14:paraId="01C01966" w14:textId="77777777" w:rsidR="00EB1498" w:rsidRPr="00792DE0" w:rsidRDefault="00EB1498" w:rsidP="00EB1498">
      <w:pPr>
        <w:pStyle w:val="Default"/>
        <w:numPr>
          <w:ilvl w:val="0"/>
          <w:numId w:val="10"/>
        </w:numPr>
        <w:spacing w:line="360" w:lineRule="auto"/>
        <w:rPr>
          <w:rFonts w:ascii="Times New Roman" w:eastAsia="Hiragino Sans GB W3" w:cs="Times New Roman"/>
          <w:color w:val="auto"/>
        </w:rPr>
      </w:pPr>
      <w:r w:rsidRPr="00792DE0">
        <w:rPr>
          <w:rFonts w:ascii="Times New Roman" w:eastAsia="Hiragino Sans GB W3" w:cs="Times New Roman"/>
          <w:color w:val="auto"/>
        </w:rPr>
        <w:t xml:space="preserve">Case discussion </w:t>
      </w:r>
    </w:p>
    <w:p w14:paraId="2CA9B963" w14:textId="0406DD9B" w:rsidR="00FC6670" w:rsidRDefault="00EB1498" w:rsidP="000D4BC9">
      <w:pPr>
        <w:pStyle w:val="Default"/>
        <w:spacing w:line="360" w:lineRule="auto"/>
        <w:ind w:firstLine="276"/>
        <w:rPr>
          <w:rFonts w:ascii="Times New Roman" w:eastAsia="Hiragino Sans GB W3" w:cs="Times New Roman"/>
          <w:color w:val="auto"/>
        </w:rPr>
      </w:pPr>
      <w:r w:rsidRPr="00792DE0">
        <w:rPr>
          <w:rFonts w:ascii="Times New Roman" w:eastAsia="Hiragino Sans GB W3" w:cs="Times New Roman"/>
          <w:color w:val="auto"/>
        </w:rPr>
        <w:t>The effectiveness of the model proposed in this study is illustrated using a case study. The hypothetical production order of S</w:t>
      </w:r>
      <w:r w:rsidR="00F601F4" w:rsidRPr="00792DE0">
        <w:rPr>
          <w:rFonts w:ascii="Times New Roman" w:eastAsia="Hiragino Sans GB W3" w:cs="Times New Roman"/>
          <w:color w:val="auto"/>
        </w:rPr>
        <w:t>M</w:t>
      </w:r>
      <w:r w:rsidRPr="00792DE0">
        <w:rPr>
          <w:rFonts w:ascii="Times New Roman" w:eastAsia="Hiragino Sans GB W3" w:cs="Times New Roman"/>
          <w:color w:val="auto"/>
        </w:rPr>
        <w:t>C can be separated into three stages. Additionally, a production order has three batches (</w:t>
      </w:r>
      <w:r w:rsidR="00C66158">
        <w:rPr>
          <w:rFonts w:ascii="Times New Roman" w:eastAsia="Hiragino Sans GB W3" w:cs="Times New Roman"/>
          <w:color w:val="auto"/>
        </w:rPr>
        <w:t>x</w:t>
      </w:r>
      <w:r w:rsidRPr="00792DE0">
        <w:rPr>
          <w:rFonts w:ascii="Times New Roman" w:eastAsia="Hiragino Sans GB W3" w:cs="Times New Roman"/>
          <w:color w:val="auto"/>
        </w:rPr>
        <w:t>1–</w:t>
      </w:r>
      <w:r w:rsidR="00C66158">
        <w:rPr>
          <w:rFonts w:ascii="Times New Roman" w:eastAsia="Hiragino Sans GB W3" w:cs="Times New Roman"/>
          <w:color w:val="auto"/>
        </w:rPr>
        <w:t>x</w:t>
      </w:r>
      <w:r w:rsidRPr="00792DE0">
        <w:rPr>
          <w:rFonts w:ascii="Times New Roman" w:eastAsia="Hiragino Sans GB W3" w:cs="Times New Roman"/>
          <w:color w:val="auto"/>
        </w:rPr>
        <w:t xml:space="preserve">3). The indexes and changing index for each production order in the three stages are displayed in Table 3. </w:t>
      </w:r>
    </w:p>
    <w:p w14:paraId="16702BB3" w14:textId="77777777" w:rsidR="00E708E7" w:rsidRPr="000D4BC9" w:rsidRDefault="00E708E7" w:rsidP="000D4BC9">
      <w:pPr>
        <w:pStyle w:val="Default"/>
        <w:spacing w:line="360" w:lineRule="auto"/>
        <w:ind w:firstLine="276"/>
        <w:rPr>
          <w:rFonts w:ascii="Times New Roman" w:eastAsiaTheme="minorEastAsia" w:cs="Times New Roman"/>
          <w:color w:val="auto"/>
        </w:rPr>
      </w:pPr>
    </w:p>
    <w:p w14:paraId="0EBA9447" w14:textId="4E5C929D" w:rsidR="00EB1498" w:rsidRPr="00792DE0" w:rsidRDefault="00EB1498" w:rsidP="00EB1498">
      <w:pPr>
        <w:pStyle w:val="Default"/>
        <w:spacing w:line="360" w:lineRule="auto"/>
        <w:ind w:firstLineChars="100" w:firstLine="276"/>
        <w:outlineLvl w:val="0"/>
        <w:rPr>
          <w:rFonts w:ascii="Times New Roman" w:eastAsia="Hiragino Sans GB W3" w:cs="Times New Roman"/>
          <w:color w:val="auto"/>
        </w:rPr>
      </w:pPr>
      <w:r w:rsidRPr="00BD78E9">
        <w:rPr>
          <w:rFonts w:ascii="Times New Roman" w:eastAsia="Hiragino Sans GB W3" w:cs="Times New Roman"/>
          <w:color w:val="auto"/>
        </w:rPr>
        <w:lastRenderedPageBreak/>
        <w:t xml:space="preserve">Table 3 </w:t>
      </w:r>
      <w:r w:rsidR="004D5D24">
        <w:rPr>
          <w:rFonts w:ascii="Times New Roman" w:eastAsia="Hiragino Sans GB W3" w:cs="Times New Roman"/>
          <w:color w:val="auto"/>
        </w:rPr>
        <w:t>Beta coefficient</w:t>
      </w:r>
      <w:r w:rsidRPr="00BD78E9">
        <w:rPr>
          <w:rFonts w:ascii="Times New Roman" w:eastAsia="Hiragino Sans GB W3" w:cs="Times New Roman"/>
          <w:color w:val="auto"/>
        </w:rPr>
        <w:t xml:space="preserve"> model</w:t>
      </w:r>
      <w:r>
        <w:rPr>
          <w:rFonts w:ascii="Times New Roman" w:eastAsia="Hiragino Sans GB W3" w:cs="Times New Roman"/>
          <w:color w:val="auto"/>
        </w:rPr>
        <w:t xml:space="preserve"> for the case study</w:t>
      </w:r>
    </w:p>
    <w:tbl>
      <w:tblPr>
        <w:tblStyle w:val="11"/>
        <w:tblpPr w:leftFromText="180" w:rightFromText="180" w:vertAnchor="text" w:tblpX="141" w:tblpY="1"/>
        <w:tblOverlap w:val="never"/>
        <w:tblW w:w="8222"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567"/>
        <w:gridCol w:w="851"/>
        <w:gridCol w:w="2268"/>
        <w:gridCol w:w="2410"/>
        <w:gridCol w:w="725"/>
        <w:gridCol w:w="1401"/>
      </w:tblGrid>
      <w:tr w:rsidR="00EB1498" w:rsidRPr="00792DE0" w14:paraId="4789362D" w14:textId="77777777" w:rsidTr="00FF7C1E">
        <w:trPr>
          <w:trHeight w:val="340"/>
        </w:trPr>
        <w:tc>
          <w:tcPr>
            <w:tcW w:w="1418" w:type="dxa"/>
            <w:gridSpan w:val="2"/>
            <w:vMerge w:val="restart"/>
            <w:tcBorders>
              <w:top w:val="single" w:sz="12" w:space="0" w:color="auto"/>
              <w:left w:val="nil"/>
              <w:bottom w:val="nil"/>
            </w:tcBorders>
            <w:shd w:val="clear" w:color="auto" w:fill="auto"/>
            <w:vAlign w:val="center"/>
          </w:tcPr>
          <w:p w14:paraId="26D71BDF" w14:textId="1C69DBCA" w:rsidR="00EB1498" w:rsidRPr="00792DE0" w:rsidRDefault="000B390A" w:rsidP="00DC1459">
            <w:pPr>
              <w:jc w:val="center"/>
              <w:rPr>
                <w:rFonts w:eastAsia="Hiragino Sans GB W3"/>
                <w:color w:val="auto"/>
                <w:sz w:val="22"/>
              </w:rPr>
            </w:pPr>
            <w:bookmarkStart w:id="5" w:name="_Hlk4319621"/>
            <w:r>
              <w:rPr>
                <w:rFonts w:eastAsia="Hiragino Sans GB W3"/>
                <w:color w:val="auto"/>
                <w:sz w:val="22"/>
                <w:szCs w:val="22"/>
              </w:rPr>
              <w:t>P</w:t>
            </w:r>
            <w:r w:rsidR="00EB1498" w:rsidRPr="00792DE0">
              <w:rPr>
                <w:rFonts w:eastAsia="Hiragino Sans GB W3"/>
                <w:color w:val="auto"/>
                <w:sz w:val="22"/>
                <w:szCs w:val="22"/>
              </w:rPr>
              <w:t>arameter</w:t>
            </w:r>
          </w:p>
        </w:tc>
        <w:tc>
          <w:tcPr>
            <w:tcW w:w="6804" w:type="dxa"/>
            <w:gridSpan w:val="4"/>
            <w:tcBorders>
              <w:top w:val="single" w:sz="12" w:space="0" w:color="auto"/>
              <w:bottom w:val="single" w:sz="8" w:space="0" w:color="auto"/>
            </w:tcBorders>
            <w:shd w:val="clear" w:color="auto" w:fill="auto"/>
          </w:tcPr>
          <w:p w14:paraId="2554F6B5" w14:textId="77777777" w:rsidR="00EB1498" w:rsidRPr="00792DE0" w:rsidRDefault="00EB1498" w:rsidP="00DC1459">
            <w:pPr>
              <w:rPr>
                <w:rFonts w:eastAsia="Hiragino Sans GB W3"/>
                <w:color w:val="auto"/>
              </w:rPr>
            </w:pPr>
            <w:r w:rsidRPr="00792DE0">
              <w:rPr>
                <w:rFonts w:eastAsia="Hiragino Sans GB W3"/>
                <w:color w:val="auto"/>
              </w:rPr>
              <w:t xml:space="preserve">             </w:t>
            </w:r>
            <m:oMath>
              <m:r>
                <m:rPr>
                  <m:sty m:val="p"/>
                </m:rPr>
                <w:rPr>
                  <w:rFonts w:ascii="Cambria Math" w:eastAsia="Hiragino Sans GB W3" w:hAnsi="Cambria Math"/>
                  <w:color w:val="auto"/>
                </w:rPr>
                <m:t>Experimental level</m:t>
              </m:r>
            </m:oMath>
          </w:p>
        </w:tc>
      </w:tr>
      <w:tr w:rsidR="0073134A" w:rsidRPr="00792DE0" w14:paraId="61438657" w14:textId="77777777" w:rsidTr="00FF7C1E">
        <w:trPr>
          <w:trHeight w:val="340"/>
        </w:trPr>
        <w:tc>
          <w:tcPr>
            <w:tcW w:w="1418" w:type="dxa"/>
            <w:gridSpan w:val="2"/>
            <w:vMerge/>
            <w:tcBorders>
              <w:top w:val="nil"/>
              <w:left w:val="nil"/>
              <w:bottom w:val="nil"/>
            </w:tcBorders>
            <w:shd w:val="clear" w:color="auto" w:fill="auto"/>
          </w:tcPr>
          <w:p w14:paraId="75F02D91" w14:textId="77777777" w:rsidR="0073134A" w:rsidRPr="00792DE0" w:rsidRDefault="0073134A" w:rsidP="0073134A">
            <w:pPr>
              <w:jc w:val="both"/>
              <w:rPr>
                <w:rFonts w:eastAsia="Hiragino Sans GB W3"/>
                <w:color w:val="auto"/>
              </w:rPr>
            </w:pPr>
          </w:p>
        </w:tc>
        <w:tc>
          <w:tcPr>
            <w:tcW w:w="2268" w:type="dxa"/>
            <w:tcBorders>
              <w:bottom w:val="single" w:sz="4" w:space="0" w:color="auto"/>
            </w:tcBorders>
            <w:shd w:val="clear" w:color="auto" w:fill="auto"/>
          </w:tcPr>
          <w:p w14:paraId="1A110FFC" w14:textId="576768F2" w:rsidR="0073134A" w:rsidRPr="00792DE0" w:rsidRDefault="0073134A" w:rsidP="0073134A">
            <w:pPr>
              <w:jc w:val="center"/>
              <w:rPr>
                <w:rFonts w:eastAsia="Hiragino Sans GB W3"/>
                <w:color w:val="auto"/>
              </w:rPr>
            </w:pPr>
            <w:r w:rsidRPr="007708DC">
              <w:rPr>
                <w:rFonts w:eastAsia="Hiragino Sans GB W3"/>
                <w:color w:val="000000" w:themeColor="text1"/>
              </w:rPr>
              <w:t>I</w:t>
            </w:r>
          </w:p>
        </w:tc>
        <w:tc>
          <w:tcPr>
            <w:tcW w:w="2410" w:type="dxa"/>
            <w:tcBorders>
              <w:bottom w:val="single" w:sz="4" w:space="0" w:color="auto"/>
            </w:tcBorders>
            <w:shd w:val="clear" w:color="auto" w:fill="auto"/>
          </w:tcPr>
          <w:p w14:paraId="1B9EF736" w14:textId="57A97EE0" w:rsidR="0073134A" w:rsidRPr="00792DE0" w:rsidRDefault="0073134A" w:rsidP="0073134A">
            <w:pPr>
              <w:jc w:val="center"/>
              <w:rPr>
                <w:rFonts w:eastAsia="Hiragino Sans GB W3"/>
                <w:color w:val="auto"/>
              </w:rPr>
            </w:pPr>
            <w:r w:rsidRPr="007708DC">
              <w:rPr>
                <w:rFonts w:eastAsia="Hiragino Sans GB W3"/>
                <w:color w:val="000000" w:themeColor="text1"/>
              </w:rPr>
              <w:t>II</w:t>
            </w:r>
          </w:p>
        </w:tc>
        <w:tc>
          <w:tcPr>
            <w:tcW w:w="2126" w:type="dxa"/>
            <w:gridSpan w:val="2"/>
            <w:tcBorders>
              <w:bottom w:val="single" w:sz="4" w:space="0" w:color="auto"/>
            </w:tcBorders>
            <w:shd w:val="clear" w:color="auto" w:fill="auto"/>
          </w:tcPr>
          <w:p w14:paraId="3C7EA317" w14:textId="5B63094F" w:rsidR="0073134A" w:rsidRPr="00792DE0" w:rsidRDefault="0073134A" w:rsidP="0073134A">
            <w:pPr>
              <w:jc w:val="center"/>
              <w:rPr>
                <w:rFonts w:eastAsia="Hiragino Sans GB W3"/>
                <w:color w:val="auto"/>
              </w:rPr>
            </w:pPr>
            <w:r w:rsidRPr="007708DC">
              <w:rPr>
                <w:rFonts w:eastAsia="Hiragino Sans GB W3"/>
                <w:color w:val="000000" w:themeColor="text1"/>
              </w:rPr>
              <w:t>III</w:t>
            </w:r>
          </w:p>
        </w:tc>
      </w:tr>
      <w:tr w:rsidR="00DC1459" w:rsidRPr="00792DE0" w14:paraId="29FA98A8" w14:textId="77777777" w:rsidTr="00FF7C1E">
        <w:trPr>
          <w:trHeight w:val="398"/>
        </w:trPr>
        <w:tc>
          <w:tcPr>
            <w:tcW w:w="567" w:type="dxa"/>
            <w:vMerge w:val="restart"/>
            <w:tcBorders>
              <w:top w:val="single" w:sz="4" w:space="0" w:color="auto"/>
              <w:left w:val="nil"/>
              <w:bottom w:val="single" w:sz="12" w:space="0" w:color="auto"/>
            </w:tcBorders>
            <w:shd w:val="clear" w:color="auto" w:fill="auto"/>
            <w:vAlign w:val="center"/>
          </w:tcPr>
          <w:p w14:paraId="7685A167" w14:textId="387D013D" w:rsidR="00DC1459" w:rsidRPr="00792DE0" w:rsidRDefault="00B6533E" w:rsidP="00DC1459">
            <w:pPr>
              <w:jc w:val="center"/>
              <w:rPr>
                <w:rFonts w:eastAsia="Hiragino Sans GB W3"/>
                <w:color w:val="auto"/>
              </w:rPr>
            </w:pPr>
            <m:oMath>
              <m:r>
                <m:rPr>
                  <m:sty m:val="p"/>
                </m:rPr>
                <w:rPr>
                  <w:rFonts w:ascii="Cambria Math" w:eastAsia="Hiragino Sans GB W3" w:hAnsi="Cambria Math"/>
                  <w:color w:val="auto"/>
                  <w:vertAlign w:val="subscript"/>
                </w:rPr>
                <m:t>x</m:t>
              </m:r>
            </m:oMath>
            <w:r w:rsidR="00DC1459" w:rsidRPr="00792DE0">
              <w:rPr>
                <w:rFonts w:eastAsia="Hiragino Sans GB W3"/>
                <w:color w:val="auto"/>
                <w:vertAlign w:val="subscript"/>
              </w:rPr>
              <w:t>1</w:t>
            </w:r>
          </w:p>
        </w:tc>
        <w:tc>
          <w:tcPr>
            <w:tcW w:w="851" w:type="dxa"/>
            <w:tcBorders>
              <w:top w:val="single" w:sz="4" w:space="0" w:color="auto"/>
              <w:bottom w:val="single" w:sz="4" w:space="0" w:color="auto"/>
            </w:tcBorders>
            <w:shd w:val="clear" w:color="auto" w:fill="auto"/>
          </w:tcPr>
          <w:p w14:paraId="7F8DD889" w14:textId="05EE496A" w:rsidR="00DC1459" w:rsidRPr="00792DE0" w:rsidRDefault="00DC1459" w:rsidP="004D5D24">
            <w:pPr>
              <w:jc w:val="center"/>
              <w:rPr>
                <w:rFonts w:eastAsia="Hiragino Sans GB W3"/>
                <w:color w:val="auto"/>
              </w:rPr>
            </w:pPr>
            <w:r w:rsidRPr="00792DE0">
              <w:rPr>
                <w:rFonts w:eastAsia="Hiragino Sans GB W3"/>
                <w:color w:val="auto"/>
              </w:rPr>
              <w:t>q</w:t>
            </w:r>
            <w:r w:rsidRPr="00792DE0">
              <w:rPr>
                <w:rFonts w:eastAsia="Hiragino Sans GB W3"/>
                <w:color w:val="auto"/>
                <w:vertAlign w:val="subscript"/>
              </w:rPr>
              <w:t>1j</w:t>
            </w:r>
          </w:p>
        </w:tc>
        <w:tc>
          <w:tcPr>
            <w:tcW w:w="2268" w:type="dxa"/>
            <w:tcBorders>
              <w:top w:val="nil"/>
              <w:bottom w:val="single" w:sz="4" w:space="0" w:color="auto"/>
            </w:tcBorders>
            <w:shd w:val="clear" w:color="auto" w:fill="auto"/>
          </w:tcPr>
          <w:p w14:paraId="7FB9042A" w14:textId="3352CCBA" w:rsidR="00DC1459" w:rsidRPr="00792DE0" w:rsidRDefault="00FF7C1E" w:rsidP="00DC1459">
            <w:pPr>
              <w:jc w:val="center"/>
              <w:rPr>
                <w:rFonts w:eastAsia="Hiragino Sans GB W3"/>
                <w:color w:val="auto"/>
              </w:rPr>
            </w:pPr>
            <w:r>
              <w:rPr>
                <w:rFonts w:eastAsia="Hiragino Sans GB W3"/>
                <w:color w:val="auto"/>
              </w:rPr>
              <w:t xml:space="preserve">Excellent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c>
          <w:tcPr>
            <w:tcW w:w="2410" w:type="dxa"/>
            <w:tcBorders>
              <w:top w:val="nil"/>
              <w:bottom w:val="single" w:sz="4" w:space="0" w:color="auto"/>
            </w:tcBorders>
            <w:shd w:val="clear" w:color="auto" w:fill="auto"/>
          </w:tcPr>
          <w:p w14:paraId="77E1BDF5" w14:textId="4CD54A22" w:rsidR="00DC1459" w:rsidRPr="00792DE0" w:rsidRDefault="00FF7C1E" w:rsidP="00DC1459">
            <w:pPr>
              <w:jc w:val="center"/>
              <w:rPr>
                <w:rFonts w:eastAsia="Hiragino Sans GB W3"/>
                <w:color w:val="auto"/>
              </w:rPr>
            </w:pPr>
            <w:r>
              <w:rPr>
                <w:rFonts w:eastAsia="Hiragino Sans GB W3"/>
                <w:color w:val="auto"/>
              </w:rPr>
              <w:t>Excellent</w:t>
            </w:r>
            <w:r w:rsidR="00740D57">
              <w:rPr>
                <w:rFonts w:eastAsia="Hiragino Sans GB W3"/>
                <w:color w:val="auto"/>
              </w:rPr>
              <w:t xml:space="preserve">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c>
          <w:tcPr>
            <w:tcW w:w="2126" w:type="dxa"/>
            <w:gridSpan w:val="2"/>
            <w:tcBorders>
              <w:top w:val="nil"/>
              <w:bottom w:val="single" w:sz="4" w:space="0" w:color="auto"/>
            </w:tcBorders>
            <w:shd w:val="clear" w:color="auto" w:fill="auto"/>
          </w:tcPr>
          <w:p w14:paraId="2A416634" w14:textId="495522EF" w:rsidR="00DC1459" w:rsidRPr="00792DE0" w:rsidRDefault="00740D57" w:rsidP="00DC1459">
            <w:pPr>
              <w:jc w:val="center"/>
              <w:rPr>
                <w:rFonts w:eastAsia="Hiragino Sans GB W3"/>
                <w:color w:val="auto"/>
              </w:rPr>
            </w:pPr>
            <w:r>
              <w:rPr>
                <w:rFonts w:eastAsia="Hiragino Sans GB W3"/>
                <w:color w:val="auto"/>
              </w:rPr>
              <w:t xml:space="preserve">Excellent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r>
      <w:tr w:rsidR="00792DE0" w:rsidRPr="00792DE0" w14:paraId="057836E9" w14:textId="77777777" w:rsidTr="00FF7C1E">
        <w:trPr>
          <w:trHeight w:val="351"/>
        </w:trPr>
        <w:tc>
          <w:tcPr>
            <w:tcW w:w="567" w:type="dxa"/>
            <w:vMerge/>
            <w:tcBorders>
              <w:top w:val="single" w:sz="12" w:space="0" w:color="auto"/>
              <w:left w:val="nil"/>
              <w:bottom w:val="single" w:sz="12" w:space="0" w:color="auto"/>
            </w:tcBorders>
            <w:shd w:val="clear" w:color="auto" w:fill="auto"/>
            <w:vAlign w:val="center"/>
          </w:tcPr>
          <w:p w14:paraId="0DBF2E9D" w14:textId="77777777" w:rsidR="00792DE0" w:rsidRPr="00792DE0" w:rsidRDefault="00792DE0" w:rsidP="00792DE0">
            <w:pPr>
              <w:jc w:val="both"/>
              <w:rPr>
                <w:rFonts w:eastAsia="Hiragino Sans GB W3"/>
                <w:color w:val="auto"/>
              </w:rPr>
            </w:pPr>
          </w:p>
        </w:tc>
        <w:tc>
          <w:tcPr>
            <w:tcW w:w="851" w:type="dxa"/>
            <w:tcBorders>
              <w:top w:val="single" w:sz="4" w:space="0" w:color="auto"/>
              <w:bottom w:val="single" w:sz="4" w:space="0" w:color="auto"/>
            </w:tcBorders>
            <w:shd w:val="clear" w:color="auto" w:fill="auto"/>
          </w:tcPr>
          <w:p w14:paraId="7A6BFEBE" w14:textId="3B78C0B2"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1j</w:t>
            </w:r>
          </w:p>
        </w:tc>
        <w:tc>
          <w:tcPr>
            <w:tcW w:w="2268" w:type="dxa"/>
            <w:tcBorders>
              <w:top w:val="single" w:sz="4" w:space="0" w:color="auto"/>
              <w:bottom w:val="single" w:sz="4" w:space="0" w:color="auto"/>
            </w:tcBorders>
            <w:shd w:val="clear" w:color="auto" w:fill="auto"/>
          </w:tcPr>
          <w:p w14:paraId="1C18CAB1" w14:textId="2438B61A" w:rsidR="00792DE0" w:rsidRPr="00792DE0" w:rsidRDefault="00792DE0" w:rsidP="00792DE0">
            <w:pPr>
              <w:jc w:val="center"/>
              <w:rPr>
                <w:rFonts w:eastAsia="Hiragino Sans GB W3"/>
                <w:color w:val="auto"/>
              </w:rPr>
            </w:pPr>
            <w:r w:rsidRPr="007708DC">
              <w:rPr>
                <w:rFonts w:eastAsia="Hiragino Sans GB W3"/>
                <w:color w:val="000000" w:themeColor="text1"/>
              </w:rPr>
              <w:t>p</w:t>
            </w:r>
            <w:r w:rsidRPr="007708DC">
              <w:rPr>
                <w:rFonts w:eastAsia="Hiragino Sans GB W3"/>
                <w:color w:val="000000" w:themeColor="text1"/>
                <w:vertAlign w:val="subscript"/>
              </w:rPr>
              <w:t>11</w:t>
            </w:r>
          </w:p>
        </w:tc>
        <w:tc>
          <w:tcPr>
            <w:tcW w:w="2410" w:type="dxa"/>
            <w:tcBorders>
              <w:top w:val="single" w:sz="4" w:space="0" w:color="auto"/>
              <w:bottom w:val="single" w:sz="4" w:space="0" w:color="auto"/>
            </w:tcBorders>
            <w:shd w:val="clear" w:color="auto" w:fill="auto"/>
          </w:tcPr>
          <w:p w14:paraId="7E24B1F4" w14:textId="04BF92F4" w:rsidR="00792DE0" w:rsidRPr="00792DE0" w:rsidRDefault="00792DE0" w:rsidP="00792DE0">
            <w:pPr>
              <w:jc w:val="center"/>
              <w:rPr>
                <w:rFonts w:eastAsia="Hiragino Sans GB W3"/>
                <w:color w:val="auto"/>
              </w:rPr>
            </w:pPr>
            <w:r w:rsidRPr="007708DC">
              <w:rPr>
                <w:rFonts w:eastAsia="Hiragino Sans GB W3"/>
                <w:color w:val="000000" w:themeColor="text1"/>
              </w:rPr>
              <w:t>p</w:t>
            </w:r>
            <w:r w:rsidRPr="007708DC">
              <w:rPr>
                <w:rFonts w:eastAsia="Hiragino Sans GB W3"/>
                <w:color w:val="000000" w:themeColor="text1"/>
                <w:vertAlign w:val="subscript"/>
              </w:rPr>
              <w:t>12</w:t>
            </w:r>
          </w:p>
        </w:tc>
        <w:tc>
          <w:tcPr>
            <w:tcW w:w="2126" w:type="dxa"/>
            <w:gridSpan w:val="2"/>
            <w:tcBorders>
              <w:top w:val="single" w:sz="4" w:space="0" w:color="auto"/>
              <w:bottom w:val="single" w:sz="4" w:space="0" w:color="auto"/>
            </w:tcBorders>
            <w:shd w:val="clear" w:color="auto" w:fill="auto"/>
          </w:tcPr>
          <w:p w14:paraId="60CBCCAF" w14:textId="65C0C9DC" w:rsidR="00792DE0" w:rsidRPr="00792DE0" w:rsidRDefault="00792DE0" w:rsidP="00792DE0">
            <w:pPr>
              <w:jc w:val="center"/>
              <w:rPr>
                <w:rFonts w:eastAsia="Hiragino Sans GB W3"/>
                <w:color w:val="auto"/>
              </w:rPr>
            </w:pPr>
            <w:r w:rsidRPr="007708DC">
              <w:rPr>
                <w:rFonts w:eastAsia="Hiragino Sans GB W3"/>
                <w:color w:val="000000" w:themeColor="text1"/>
              </w:rPr>
              <w:t>p</w:t>
            </w:r>
            <w:r w:rsidRPr="007708DC">
              <w:rPr>
                <w:rFonts w:eastAsia="Hiragino Sans GB W3"/>
                <w:color w:val="000000" w:themeColor="text1"/>
                <w:vertAlign w:val="subscript"/>
              </w:rPr>
              <w:t>13</w:t>
            </w:r>
          </w:p>
        </w:tc>
      </w:tr>
      <w:tr w:rsidR="00792DE0" w:rsidRPr="00792DE0" w14:paraId="0C8F2940" w14:textId="77777777" w:rsidTr="00FF7C1E">
        <w:trPr>
          <w:trHeight w:val="351"/>
        </w:trPr>
        <w:tc>
          <w:tcPr>
            <w:tcW w:w="567" w:type="dxa"/>
            <w:vMerge/>
            <w:tcBorders>
              <w:top w:val="single" w:sz="12" w:space="0" w:color="auto"/>
              <w:left w:val="nil"/>
              <w:bottom w:val="single" w:sz="12" w:space="0" w:color="auto"/>
            </w:tcBorders>
            <w:shd w:val="clear" w:color="auto" w:fill="auto"/>
            <w:vAlign w:val="center"/>
          </w:tcPr>
          <w:p w14:paraId="6FDF3A3F" w14:textId="77777777" w:rsidR="00792DE0" w:rsidRPr="00792DE0" w:rsidRDefault="00792DE0" w:rsidP="00792DE0">
            <w:pPr>
              <w:jc w:val="both"/>
              <w:rPr>
                <w:rFonts w:eastAsia="Hiragino Sans GB W3"/>
                <w:color w:val="auto"/>
              </w:rPr>
            </w:pPr>
          </w:p>
        </w:tc>
        <w:tc>
          <w:tcPr>
            <w:tcW w:w="851" w:type="dxa"/>
            <w:tcBorders>
              <w:top w:val="single" w:sz="4" w:space="0" w:color="auto"/>
              <w:bottom w:val="single" w:sz="4" w:space="0" w:color="auto"/>
            </w:tcBorders>
            <w:shd w:val="clear" w:color="auto" w:fill="auto"/>
          </w:tcPr>
          <w:p w14:paraId="61CA662A" w14:textId="6ECBEA93" w:rsidR="00792DE0" w:rsidRPr="00792DE0" w:rsidRDefault="00792DE0" w:rsidP="00792DE0">
            <w:pPr>
              <w:jc w:val="center"/>
              <w:rPr>
                <w:rFonts w:eastAsia="Hiragino Sans GB W3"/>
                <w:vanish/>
                <w:color w:val="auto"/>
              </w:rPr>
            </w:pPr>
            <w:r w:rsidRPr="00792DE0">
              <w:rPr>
                <w:rFonts w:eastAsia="Hiragino Sans GB W3"/>
                <w:color w:val="auto"/>
              </w:rPr>
              <w:t>a</w:t>
            </w:r>
            <w:r w:rsidRPr="00792DE0">
              <w:rPr>
                <w:rFonts w:eastAsia="Hiragino Sans GB W3"/>
                <w:color w:val="auto"/>
                <w:vertAlign w:val="subscript"/>
              </w:rPr>
              <w:t>1j</w:t>
            </w:r>
          </w:p>
        </w:tc>
        <w:tc>
          <w:tcPr>
            <w:tcW w:w="2268" w:type="dxa"/>
            <w:tcBorders>
              <w:top w:val="single" w:sz="4" w:space="0" w:color="auto"/>
              <w:bottom w:val="single" w:sz="4" w:space="0" w:color="auto"/>
            </w:tcBorders>
            <w:shd w:val="clear" w:color="auto" w:fill="auto"/>
          </w:tcPr>
          <w:p w14:paraId="2CBE4D06" w14:textId="7866BF32"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11</w:t>
            </w:r>
          </w:p>
        </w:tc>
        <w:tc>
          <w:tcPr>
            <w:tcW w:w="2410" w:type="dxa"/>
            <w:tcBorders>
              <w:top w:val="single" w:sz="4" w:space="0" w:color="auto"/>
              <w:bottom w:val="single" w:sz="4" w:space="0" w:color="auto"/>
            </w:tcBorders>
            <w:shd w:val="clear" w:color="auto" w:fill="auto"/>
          </w:tcPr>
          <w:p w14:paraId="1B9DAB02" w14:textId="62655415"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12</w:t>
            </w:r>
          </w:p>
        </w:tc>
        <w:tc>
          <w:tcPr>
            <w:tcW w:w="2126" w:type="dxa"/>
            <w:gridSpan w:val="2"/>
            <w:tcBorders>
              <w:top w:val="single" w:sz="4" w:space="0" w:color="auto"/>
              <w:bottom w:val="single" w:sz="4" w:space="0" w:color="auto"/>
            </w:tcBorders>
            <w:shd w:val="clear" w:color="auto" w:fill="auto"/>
          </w:tcPr>
          <w:p w14:paraId="0AB63EAD" w14:textId="0D8936B1"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13</w:t>
            </w:r>
          </w:p>
        </w:tc>
      </w:tr>
      <w:tr w:rsidR="00DC1459" w:rsidRPr="00792DE0" w14:paraId="652C0CC7" w14:textId="77777777" w:rsidTr="00DC1459">
        <w:trPr>
          <w:trHeight w:val="351"/>
        </w:trPr>
        <w:tc>
          <w:tcPr>
            <w:tcW w:w="8222" w:type="dxa"/>
            <w:gridSpan w:val="6"/>
            <w:tcBorders>
              <w:top w:val="single" w:sz="12" w:space="0" w:color="auto"/>
              <w:left w:val="nil"/>
              <w:bottom w:val="single" w:sz="12" w:space="0" w:color="auto"/>
            </w:tcBorders>
            <w:shd w:val="clear" w:color="auto" w:fill="auto"/>
            <w:vAlign w:val="center"/>
          </w:tcPr>
          <w:p w14:paraId="6B2E2AC7" w14:textId="77777777" w:rsidR="00EB1498" w:rsidRPr="00792DE0" w:rsidRDefault="00EB1498" w:rsidP="00DC1459">
            <w:pPr>
              <w:rPr>
                <w:rFonts w:eastAsia="Hiragino Sans GB W3"/>
                <w:color w:val="auto"/>
              </w:rPr>
            </w:pPr>
          </w:p>
        </w:tc>
      </w:tr>
      <w:tr w:rsidR="00DC1459" w:rsidRPr="00792DE0" w14:paraId="02397C61" w14:textId="77777777" w:rsidTr="00FF7C1E">
        <w:trPr>
          <w:gridAfter w:val="1"/>
          <w:wAfter w:w="1401" w:type="dxa"/>
          <w:trHeight w:val="351"/>
        </w:trPr>
        <w:tc>
          <w:tcPr>
            <w:tcW w:w="1418" w:type="dxa"/>
            <w:gridSpan w:val="2"/>
            <w:vMerge w:val="restart"/>
            <w:tcBorders>
              <w:top w:val="single" w:sz="12" w:space="0" w:color="auto"/>
              <w:left w:val="nil"/>
              <w:bottom w:val="single" w:sz="4" w:space="0" w:color="auto"/>
            </w:tcBorders>
            <w:shd w:val="clear" w:color="auto" w:fill="auto"/>
            <w:vAlign w:val="center"/>
          </w:tcPr>
          <w:p w14:paraId="65F30B21" w14:textId="1015DB8B" w:rsidR="00EB1498" w:rsidRPr="00792DE0" w:rsidRDefault="000B390A" w:rsidP="00DC1459">
            <w:pPr>
              <w:snapToGrid w:val="0"/>
              <w:jc w:val="center"/>
              <w:rPr>
                <w:rFonts w:eastAsia="Hiragino Sans GB W3"/>
                <w:color w:val="auto"/>
                <w:sz w:val="32"/>
                <w:szCs w:val="32"/>
                <w:vertAlign w:val="subscript"/>
              </w:rPr>
            </w:pPr>
            <w:r>
              <w:rPr>
                <w:rFonts w:eastAsia="Hiragino Sans GB W3"/>
                <w:color w:val="auto"/>
                <w:sz w:val="32"/>
                <w:szCs w:val="32"/>
                <w:vertAlign w:val="subscript"/>
              </w:rPr>
              <w:t>P</w:t>
            </w:r>
            <w:r w:rsidR="00EB1498" w:rsidRPr="00792DE0">
              <w:rPr>
                <w:rFonts w:eastAsia="Hiragino Sans GB W3"/>
                <w:color w:val="auto"/>
                <w:sz w:val="32"/>
                <w:szCs w:val="32"/>
                <w:vertAlign w:val="subscript"/>
              </w:rPr>
              <w:t>arameter</w:t>
            </w:r>
          </w:p>
        </w:tc>
        <w:tc>
          <w:tcPr>
            <w:tcW w:w="2268" w:type="dxa"/>
            <w:tcBorders>
              <w:top w:val="single" w:sz="12" w:space="0" w:color="auto"/>
            </w:tcBorders>
            <w:shd w:val="clear" w:color="auto" w:fill="auto"/>
          </w:tcPr>
          <w:p w14:paraId="37FECCDA" w14:textId="77777777" w:rsidR="00EB1498" w:rsidRPr="00792DE0" w:rsidRDefault="00EB1498" w:rsidP="00DC1459">
            <w:pPr>
              <w:jc w:val="center"/>
              <w:rPr>
                <w:rFonts w:eastAsia="Hiragino Sans GB W3"/>
                <w:color w:val="auto"/>
              </w:rPr>
            </w:pPr>
          </w:p>
        </w:tc>
        <w:tc>
          <w:tcPr>
            <w:tcW w:w="3135" w:type="dxa"/>
            <w:gridSpan w:val="2"/>
            <w:tcBorders>
              <w:top w:val="nil"/>
              <w:bottom w:val="nil"/>
              <w:right w:val="nil"/>
            </w:tcBorders>
            <w:shd w:val="clear" w:color="auto" w:fill="auto"/>
          </w:tcPr>
          <w:p w14:paraId="45059532" w14:textId="77777777" w:rsidR="00EB1498" w:rsidRPr="00792DE0" w:rsidRDefault="00EB1498" w:rsidP="00DC1459">
            <w:pPr>
              <w:widowControl/>
              <w:jc w:val="both"/>
              <w:rPr>
                <w:rFonts w:eastAsia="Hiragino Sans GB W3"/>
                <w:color w:val="auto"/>
              </w:rPr>
            </w:pPr>
            <w:r w:rsidRPr="00792DE0">
              <w:rPr>
                <w:rFonts w:eastAsia="Hiragino Sans GB W3"/>
                <w:color w:val="auto"/>
              </w:rPr>
              <w:t>Experimental level</w:t>
            </w:r>
          </w:p>
        </w:tc>
      </w:tr>
      <w:tr w:rsidR="0073134A" w:rsidRPr="00792DE0" w14:paraId="07CCE00C" w14:textId="77777777" w:rsidTr="00FF7C1E">
        <w:trPr>
          <w:trHeight w:val="351"/>
        </w:trPr>
        <w:tc>
          <w:tcPr>
            <w:tcW w:w="1418" w:type="dxa"/>
            <w:gridSpan w:val="2"/>
            <w:vMerge/>
            <w:tcBorders>
              <w:top w:val="single" w:sz="4" w:space="0" w:color="auto"/>
              <w:left w:val="nil"/>
              <w:bottom w:val="single" w:sz="4" w:space="0" w:color="auto"/>
            </w:tcBorders>
            <w:shd w:val="clear" w:color="auto" w:fill="auto"/>
            <w:vAlign w:val="center"/>
          </w:tcPr>
          <w:p w14:paraId="72654736" w14:textId="77777777" w:rsidR="0073134A" w:rsidRPr="00792DE0" w:rsidRDefault="0073134A" w:rsidP="0073134A">
            <w:pPr>
              <w:snapToGrid w:val="0"/>
              <w:jc w:val="both"/>
              <w:rPr>
                <w:rFonts w:eastAsia="Hiragino Sans GB W3"/>
                <w:color w:val="auto"/>
                <w:sz w:val="32"/>
                <w:szCs w:val="32"/>
                <w:vertAlign w:val="subscript"/>
              </w:rPr>
            </w:pPr>
          </w:p>
        </w:tc>
        <w:tc>
          <w:tcPr>
            <w:tcW w:w="2268" w:type="dxa"/>
            <w:tcBorders>
              <w:bottom w:val="single" w:sz="4" w:space="0" w:color="auto"/>
            </w:tcBorders>
            <w:shd w:val="clear" w:color="auto" w:fill="auto"/>
          </w:tcPr>
          <w:p w14:paraId="3269E8BE" w14:textId="4F71906B" w:rsidR="0073134A" w:rsidRPr="00792DE0" w:rsidRDefault="0073134A" w:rsidP="0073134A">
            <w:pPr>
              <w:jc w:val="center"/>
              <w:rPr>
                <w:rFonts w:eastAsia="Hiragino Sans GB W3"/>
                <w:color w:val="auto"/>
              </w:rPr>
            </w:pPr>
            <w:r w:rsidRPr="007708DC">
              <w:rPr>
                <w:rFonts w:eastAsia="Hiragino Sans GB W3"/>
                <w:color w:val="000000" w:themeColor="text1"/>
              </w:rPr>
              <w:t>I</w:t>
            </w:r>
          </w:p>
        </w:tc>
        <w:tc>
          <w:tcPr>
            <w:tcW w:w="2410" w:type="dxa"/>
            <w:tcBorders>
              <w:bottom w:val="single" w:sz="4" w:space="0" w:color="auto"/>
            </w:tcBorders>
            <w:shd w:val="clear" w:color="auto" w:fill="auto"/>
          </w:tcPr>
          <w:p w14:paraId="241290D3" w14:textId="655045ED" w:rsidR="0073134A" w:rsidRPr="00792DE0" w:rsidRDefault="0073134A" w:rsidP="0073134A">
            <w:pPr>
              <w:jc w:val="center"/>
              <w:rPr>
                <w:rFonts w:eastAsia="Hiragino Sans GB W3"/>
                <w:color w:val="auto"/>
              </w:rPr>
            </w:pPr>
            <w:r w:rsidRPr="007708DC">
              <w:rPr>
                <w:rFonts w:eastAsia="Hiragino Sans GB W3"/>
                <w:color w:val="000000" w:themeColor="text1"/>
              </w:rPr>
              <w:t>II</w:t>
            </w:r>
          </w:p>
        </w:tc>
        <w:tc>
          <w:tcPr>
            <w:tcW w:w="2126" w:type="dxa"/>
            <w:gridSpan w:val="2"/>
            <w:tcBorders>
              <w:bottom w:val="single" w:sz="4" w:space="0" w:color="auto"/>
            </w:tcBorders>
            <w:shd w:val="clear" w:color="auto" w:fill="auto"/>
          </w:tcPr>
          <w:p w14:paraId="774AB349" w14:textId="75FA62AA" w:rsidR="0073134A" w:rsidRPr="00792DE0" w:rsidRDefault="0073134A" w:rsidP="0073134A">
            <w:pPr>
              <w:jc w:val="center"/>
              <w:rPr>
                <w:rFonts w:eastAsia="Hiragino Sans GB W3"/>
                <w:color w:val="auto"/>
              </w:rPr>
            </w:pPr>
            <w:r w:rsidRPr="007708DC">
              <w:rPr>
                <w:rFonts w:eastAsia="Hiragino Sans GB W3"/>
                <w:color w:val="000000" w:themeColor="text1"/>
              </w:rPr>
              <w:t>III</w:t>
            </w:r>
          </w:p>
        </w:tc>
      </w:tr>
      <w:tr w:rsidR="00DC1459" w:rsidRPr="00792DE0" w14:paraId="72039B7B" w14:textId="77777777" w:rsidTr="00FF7C1E">
        <w:trPr>
          <w:trHeight w:val="340"/>
        </w:trPr>
        <w:tc>
          <w:tcPr>
            <w:tcW w:w="567" w:type="dxa"/>
            <w:vMerge w:val="restart"/>
            <w:tcBorders>
              <w:top w:val="nil"/>
              <w:left w:val="nil"/>
              <w:bottom w:val="single" w:sz="12" w:space="0" w:color="auto"/>
            </w:tcBorders>
            <w:shd w:val="clear" w:color="auto" w:fill="auto"/>
            <w:vAlign w:val="center"/>
          </w:tcPr>
          <w:p w14:paraId="59BBEED2" w14:textId="6AF8DC3C" w:rsidR="00DC1459" w:rsidRPr="00792DE0" w:rsidRDefault="0009335D" w:rsidP="00DC1459">
            <w:pPr>
              <w:jc w:val="both"/>
              <w:rPr>
                <w:rFonts w:eastAsia="Hiragino Sans GB W3"/>
                <w:color w:val="auto"/>
              </w:rPr>
            </w:pPr>
            <m:oMathPara>
              <m:oMath>
                <m:sSub>
                  <m:sSubPr>
                    <m:ctrlPr>
                      <w:rPr>
                        <w:rFonts w:ascii="Cambria Math" w:eastAsia="Hiragino Sans GB W3" w:hAnsi="Cambria Math"/>
                        <w:color w:val="auto"/>
                      </w:rPr>
                    </m:ctrlPr>
                  </m:sSubPr>
                  <m:e>
                    <m:r>
                      <m:rPr>
                        <m:sty m:val="p"/>
                      </m:rPr>
                      <w:rPr>
                        <w:rFonts w:ascii="Cambria Math" w:eastAsia="Hiragino Sans GB W3" w:hAnsi="Cambria Math"/>
                        <w:color w:val="auto"/>
                      </w:rPr>
                      <m:t>x</m:t>
                    </m:r>
                  </m:e>
                  <m:sub>
                    <m:r>
                      <m:rPr>
                        <m:sty m:val="p"/>
                      </m:rPr>
                      <w:rPr>
                        <w:rFonts w:ascii="Cambria Math" w:eastAsia="Hiragino Sans GB W3" w:hAnsi="Cambria Math"/>
                        <w:color w:val="auto"/>
                      </w:rPr>
                      <m:t>2</m:t>
                    </m:r>
                  </m:sub>
                </m:sSub>
              </m:oMath>
            </m:oMathPara>
          </w:p>
        </w:tc>
        <w:tc>
          <w:tcPr>
            <w:tcW w:w="851" w:type="dxa"/>
            <w:tcBorders>
              <w:top w:val="single" w:sz="4" w:space="0" w:color="auto"/>
              <w:bottom w:val="single" w:sz="4" w:space="0" w:color="auto"/>
            </w:tcBorders>
            <w:shd w:val="clear" w:color="auto" w:fill="auto"/>
          </w:tcPr>
          <w:p w14:paraId="19C5CC8D" w14:textId="2BE7400B" w:rsidR="00DC1459" w:rsidRPr="00792DE0" w:rsidRDefault="00DC1459" w:rsidP="004D5D24">
            <w:pPr>
              <w:jc w:val="center"/>
              <w:rPr>
                <w:rFonts w:eastAsia="Hiragino Sans GB W3"/>
                <w:color w:val="auto"/>
              </w:rPr>
            </w:pPr>
            <w:r w:rsidRPr="00792DE0">
              <w:rPr>
                <w:rFonts w:eastAsia="Hiragino Sans GB W3"/>
                <w:color w:val="auto"/>
              </w:rPr>
              <w:t>q</w:t>
            </w:r>
            <w:r w:rsidRPr="00792DE0">
              <w:rPr>
                <w:rFonts w:eastAsia="Hiragino Sans GB W3"/>
                <w:color w:val="auto"/>
                <w:vertAlign w:val="subscript"/>
              </w:rPr>
              <w:t>2j</w:t>
            </w:r>
          </w:p>
        </w:tc>
        <w:tc>
          <w:tcPr>
            <w:tcW w:w="2268" w:type="dxa"/>
            <w:tcBorders>
              <w:top w:val="single" w:sz="4" w:space="0" w:color="auto"/>
              <w:bottom w:val="single" w:sz="4" w:space="0" w:color="auto"/>
            </w:tcBorders>
            <w:shd w:val="clear" w:color="auto" w:fill="auto"/>
          </w:tcPr>
          <w:p w14:paraId="54450407" w14:textId="44241C31" w:rsidR="00DC1459" w:rsidRPr="00792DE0" w:rsidRDefault="00740D57" w:rsidP="00DC1459">
            <w:pPr>
              <w:jc w:val="center"/>
              <w:rPr>
                <w:rFonts w:eastAsia="Hiragino Sans GB W3"/>
                <w:color w:val="auto"/>
              </w:rPr>
            </w:pPr>
            <w:r>
              <w:rPr>
                <w:rFonts w:eastAsia="Hiragino Sans GB W3"/>
                <w:color w:val="auto"/>
              </w:rPr>
              <w:t xml:space="preserve">Excellent </w:t>
            </w:r>
            <w:r w:rsidR="00DC1459" w:rsidRPr="00792DE0">
              <w:rPr>
                <w:rFonts w:eastAsia="Hiragino Sans GB W3"/>
                <w:color w:val="auto"/>
              </w:rPr>
              <w:t>(0.68)</w:t>
            </w:r>
          </w:p>
        </w:tc>
        <w:tc>
          <w:tcPr>
            <w:tcW w:w="2410" w:type="dxa"/>
            <w:tcBorders>
              <w:top w:val="single" w:sz="4" w:space="0" w:color="auto"/>
              <w:bottom w:val="single" w:sz="4" w:space="0" w:color="auto"/>
            </w:tcBorders>
            <w:shd w:val="clear" w:color="auto" w:fill="auto"/>
          </w:tcPr>
          <w:p w14:paraId="76B87355" w14:textId="5805E15A" w:rsidR="00DC1459" w:rsidRPr="00792DE0" w:rsidRDefault="00FF7C1E" w:rsidP="00DC1459">
            <w:pPr>
              <w:jc w:val="center"/>
              <w:rPr>
                <w:rFonts w:eastAsia="Hiragino Sans GB W3"/>
                <w:color w:val="auto"/>
              </w:rPr>
            </w:pPr>
            <w:r>
              <w:rPr>
                <w:rFonts w:eastAsia="Hiragino Sans GB W3"/>
                <w:color w:val="auto"/>
              </w:rPr>
              <w:t>Excellent</w:t>
            </w:r>
            <w:r w:rsidR="00740D57">
              <w:rPr>
                <w:rFonts w:eastAsia="Hiragino Sans GB W3"/>
                <w:color w:val="auto"/>
              </w:rPr>
              <w:t xml:space="preserve">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c>
          <w:tcPr>
            <w:tcW w:w="2126" w:type="dxa"/>
            <w:gridSpan w:val="2"/>
            <w:tcBorders>
              <w:top w:val="single" w:sz="4" w:space="0" w:color="auto"/>
              <w:bottom w:val="single" w:sz="4" w:space="0" w:color="auto"/>
            </w:tcBorders>
            <w:shd w:val="clear" w:color="auto" w:fill="auto"/>
          </w:tcPr>
          <w:p w14:paraId="1D2D6836" w14:textId="12DB949E" w:rsidR="00DC1459" w:rsidRPr="00792DE0" w:rsidRDefault="00FF7C1E" w:rsidP="00DC1459">
            <w:pPr>
              <w:jc w:val="center"/>
              <w:rPr>
                <w:rFonts w:eastAsia="Hiragino Sans GB W3"/>
                <w:color w:val="auto"/>
              </w:rPr>
            </w:pPr>
            <w:r>
              <w:rPr>
                <w:rFonts w:eastAsia="Hiragino Sans GB W3"/>
                <w:color w:val="auto"/>
              </w:rPr>
              <w:t xml:space="preserve">Excellent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r>
      <w:tr w:rsidR="00792DE0" w:rsidRPr="00792DE0" w14:paraId="040A7969" w14:textId="77777777" w:rsidTr="00FF7C1E">
        <w:trPr>
          <w:trHeight w:val="340"/>
        </w:trPr>
        <w:tc>
          <w:tcPr>
            <w:tcW w:w="567" w:type="dxa"/>
            <w:vMerge/>
            <w:tcBorders>
              <w:top w:val="nil"/>
              <w:left w:val="nil"/>
              <w:bottom w:val="single" w:sz="12" w:space="0" w:color="auto"/>
            </w:tcBorders>
            <w:shd w:val="clear" w:color="auto" w:fill="auto"/>
            <w:vAlign w:val="center"/>
          </w:tcPr>
          <w:p w14:paraId="0F70C2E9" w14:textId="77777777" w:rsidR="00792DE0" w:rsidRPr="00792DE0" w:rsidRDefault="00792DE0" w:rsidP="00792DE0">
            <w:pPr>
              <w:jc w:val="both"/>
              <w:rPr>
                <w:rFonts w:eastAsia="Hiragino Sans GB W3"/>
                <w:color w:val="auto"/>
              </w:rPr>
            </w:pPr>
          </w:p>
        </w:tc>
        <w:tc>
          <w:tcPr>
            <w:tcW w:w="851" w:type="dxa"/>
            <w:tcBorders>
              <w:top w:val="single" w:sz="4" w:space="0" w:color="auto"/>
              <w:bottom w:val="single" w:sz="4" w:space="0" w:color="auto"/>
            </w:tcBorders>
            <w:shd w:val="clear" w:color="auto" w:fill="auto"/>
          </w:tcPr>
          <w:p w14:paraId="73F2169E" w14:textId="06E32006"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2j</w:t>
            </w:r>
          </w:p>
        </w:tc>
        <w:tc>
          <w:tcPr>
            <w:tcW w:w="2268" w:type="dxa"/>
            <w:tcBorders>
              <w:top w:val="single" w:sz="4" w:space="0" w:color="auto"/>
              <w:bottom w:val="single" w:sz="4" w:space="0" w:color="auto"/>
            </w:tcBorders>
            <w:shd w:val="clear" w:color="auto" w:fill="auto"/>
          </w:tcPr>
          <w:p w14:paraId="295AB186" w14:textId="08B06833" w:rsidR="00792DE0" w:rsidRPr="00792DE0" w:rsidRDefault="00792DE0" w:rsidP="00792DE0">
            <w:pPr>
              <w:jc w:val="center"/>
              <w:rPr>
                <w:rFonts w:eastAsia="Hiragino Sans GB W3"/>
                <w:color w:val="auto"/>
                <w:vertAlign w:val="subscript"/>
              </w:rPr>
            </w:pPr>
            <w:r w:rsidRPr="007708DC">
              <w:rPr>
                <w:rFonts w:eastAsia="Hiragino Sans GB W3"/>
                <w:color w:val="000000" w:themeColor="text1"/>
              </w:rPr>
              <w:t>p</w:t>
            </w:r>
            <w:r w:rsidRPr="007708DC">
              <w:rPr>
                <w:rFonts w:eastAsia="Hiragino Sans GB W3"/>
                <w:color w:val="000000" w:themeColor="text1"/>
                <w:vertAlign w:val="subscript"/>
              </w:rPr>
              <w:t>21</w:t>
            </w:r>
          </w:p>
        </w:tc>
        <w:tc>
          <w:tcPr>
            <w:tcW w:w="2410" w:type="dxa"/>
            <w:tcBorders>
              <w:top w:val="single" w:sz="4" w:space="0" w:color="auto"/>
              <w:bottom w:val="single" w:sz="4" w:space="0" w:color="auto"/>
            </w:tcBorders>
            <w:shd w:val="clear" w:color="auto" w:fill="auto"/>
          </w:tcPr>
          <w:p w14:paraId="17591A8E" w14:textId="1DFB75D7" w:rsidR="00792DE0" w:rsidRPr="00792DE0" w:rsidRDefault="00792DE0" w:rsidP="00792DE0">
            <w:pPr>
              <w:jc w:val="center"/>
              <w:rPr>
                <w:rFonts w:eastAsia="Hiragino Sans GB W3"/>
                <w:color w:val="auto"/>
                <w:vertAlign w:val="subscript"/>
              </w:rPr>
            </w:pPr>
            <w:r w:rsidRPr="007708DC">
              <w:rPr>
                <w:rFonts w:eastAsia="Hiragino Sans GB W3"/>
                <w:color w:val="000000" w:themeColor="text1"/>
              </w:rPr>
              <w:t>p</w:t>
            </w:r>
            <w:r w:rsidRPr="007708DC">
              <w:rPr>
                <w:rFonts w:eastAsia="Hiragino Sans GB W3"/>
                <w:color w:val="000000" w:themeColor="text1"/>
                <w:vertAlign w:val="subscript"/>
              </w:rPr>
              <w:t>22</w:t>
            </w:r>
          </w:p>
        </w:tc>
        <w:tc>
          <w:tcPr>
            <w:tcW w:w="2126" w:type="dxa"/>
            <w:gridSpan w:val="2"/>
            <w:tcBorders>
              <w:top w:val="single" w:sz="4" w:space="0" w:color="auto"/>
              <w:bottom w:val="single" w:sz="4" w:space="0" w:color="auto"/>
            </w:tcBorders>
            <w:shd w:val="clear" w:color="auto" w:fill="auto"/>
          </w:tcPr>
          <w:p w14:paraId="505C67E4" w14:textId="2117D6F1" w:rsidR="00792DE0" w:rsidRPr="00792DE0" w:rsidRDefault="00792DE0" w:rsidP="00792DE0">
            <w:pPr>
              <w:jc w:val="center"/>
              <w:rPr>
                <w:rFonts w:eastAsia="Hiragino Sans GB W3"/>
                <w:color w:val="auto"/>
                <w:vertAlign w:val="subscript"/>
              </w:rPr>
            </w:pPr>
            <w:r w:rsidRPr="007708DC">
              <w:rPr>
                <w:rFonts w:eastAsia="Hiragino Sans GB W3"/>
                <w:color w:val="000000" w:themeColor="text1"/>
              </w:rPr>
              <w:t>p</w:t>
            </w:r>
            <w:r w:rsidRPr="007708DC">
              <w:rPr>
                <w:rFonts w:eastAsia="Hiragino Sans GB W3"/>
                <w:color w:val="000000" w:themeColor="text1"/>
                <w:vertAlign w:val="subscript"/>
              </w:rPr>
              <w:t>23</w:t>
            </w:r>
          </w:p>
        </w:tc>
      </w:tr>
      <w:tr w:rsidR="00792DE0" w:rsidRPr="00792DE0" w14:paraId="53F37406" w14:textId="77777777" w:rsidTr="00FF7C1E">
        <w:trPr>
          <w:trHeight w:val="340"/>
        </w:trPr>
        <w:tc>
          <w:tcPr>
            <w:tcW w:w="567" w:type="dxa"/>
            <w:vMerge/>
            <w:tcBorders>
              <w:top w:val="nil"/>
              <w:left w:val="nil"/>
              <w:bottom w:val="single" w:sz="12" w:space="0" w:color="auto"/>
            </w:tcBorders>
            <w:shd w:val="clear" w:color="auto" w:fill="auto"/>
            <w:vAlign w:val="center"/>
          </w:tcPr>
          <w:p w14:paraId="20E073FC" w14:textId="77777777" w:rsidR="00792DE0" w:rsidRPr="00792DE0" w:rsidRDefault="00792DE0" w:rsidP="00792DE0">
            <w:pPr>
              <w:jc w:val="center"/>
              <w:rPr>
                <w:rFonts w:eastAsia="Hiragino Sans GB W3"/>
                <w:color w:val="auto"/>
              </w:rPr>
            </w:pPr>
          </w:p>
        </w:tc>
        <w:tc>
          <w:tcPr>
            <w:tcW w:w="851" w:type="dxa"/>
            <w:tcBorders>
              <w:top w:val="single" w:sz="4" w:space="0" w:color="auto"/>
              <w:bottom w:val="single" w:sz="4" w:space="0" w:color="auto"/>
            </w:tcBorders>
            <w:shd w:val="clear" w:color="auto" w:fill="auto"/>
          </w:tcPr>
          <w:p w14:paraId="5DCE3EEC" w14:textId="6C3C22A1" w:rsidR="00792DE0" w:rsidRPr="00792DE0" w:rsidRDefault="00792DE0" w:rsidP="00792DE0">
            <w:pPr>
              <w:jc w:val="center"/>
              <w:rPr>
                <w:rFonts w:eastAsia="Hiragino Sans GB W3"/>
                <w:color w:val="auto"/>
              </w:rPr>
            </w:pPr>
            <w:r w:rsidRPr="00792DE0">
              <w:rPr>
                <w:rFonts w:eastAsia="Hiragino Sans GB W3"/>
                <w:color w:val="auto"/>
              </w:rPr>
              <w:t>a</w:t>
            </w:r>
            <w:r w:rsidRPr="00792DE0">
              <w:rPr>
                <w:rFonts w:eastAsia="Hiragino Sans GB W3"/>
                <w:color w:val="auto"/>
                <w:vertAlign w:val="subscript"/>
              </w:rPr>
              <w:t>2j</w:t>
            </w:r>
          </w:p>
        </w:tc>
        <w:tc>
          <w:tcPr>
            <w:tcW w:w="2268" w:type="dxa"/>
            <w:tcBorders>
              <w:top w:val="single" w:sz="4" w:space="0" w:color="auto"/>
              <w:bottom w:val="single" w:sz="4" w:space="0" w:color="auto"/>
            </w:tcBorders>
            <w:shd w:val="clear" w:color="auto" w:fill="auto"/>
          </w:tcPr>
          <w:p w14:paraId="4C50BC4D" w14:textId="7951138A"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21</w:t>
            </w:r>
          </w:p>
        </w:tc>
        <w:tc>
          <w:tcPr>
            <w:tcW w:w="2410" w:type="dxa"/>
            <w:tcBorders>
              <w:top w:val="single" w:sz="4" w:space="0" w:color="auto"/>
              <w:bottom w:val="single" w:sz="4" w:space="0" w:color="auto"/>
            </w:tcBorders>
            <w:shd w:val="clear" w:color="auto" w:fill="auto"/>
          </w:tcPr>
          <w:p w14:paraId="5054A446" w14:textId="3E65DB2A"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22</w:t>
            </w:r>
          </w:p>
        </w:tc>
        <w:tc>
          <w:tcPr>
            <w:tcW w:w="2126" w:type="dxa"/>
            <w:gridSpan w:val="2"/>
            <w:tcBorders>
              <w:top w:val="single" w:sz="4" w:space="0" w:color="auto"/>
              <w:bottom w:val="single" w:sz="4" w:space="0" w:color="auto"/>
            </w:tcBorders>
            <w:shd w:val="clear" w:color="auto" w:fill="auto"/>
          </w:tcPr>
          <w:p w14:paraId="5A2EE426" w14:textId="5B1A380F" w:rsidR="00792DE0" w:rsidRPr="00792DE0" w:rsidRDefault="00792DE0" w:rsidP="00792DE0">
            <w:pPr>
              <w:jc w:val="center"/>
              <w:rPr>
                <w:rFonts w:eastAsia="Hiragino Sans GB W3"/>
                <w:color w:val="auto"/>
              </w:rPr>
            </w:pPr>
            <w:r w:rsidRPr="007708DC">
              <w:rPr>
                <w:rFonts w:eastAsia="Hiragino Sans GB W3"/>
                <w:color w:val="000000" w:themeColor="text1"/>
              </w:rPr>
              <w:t>a</w:t>
            </w:r>
            <w:r w:rsidRPr="007708DC">
              <w:rPr>
                <w:rFonts w:eastAsia="Hiragino Sans GB W3"/>
                <w:color w:val="000000" w:themeColor="text1"/>
                <w:vertAlign w:val="subscript"/>
              </w:rPr>
              <w:t>23</w:t>
            </w:r>
          </w:p>
        </w:tc>
      </w:tr>
      <w:tr w:rsidR="00DC1459" w:rsidRPr="00DC1459" w14:paraId="2D72F8B0" w14:textId="77777777" w:rsidTr="00DC1459">
        <w:trPr>
          <w:trHeight w:val="340"/>
        </w:trPr>
        <w:tc>
          <w:tcPr>
            <w:tcW w:w="8222" w:type="dxa"/>
            <w:gridSpan w:val="6"/>
            <w:tcBorders>
              <w:top w:val="single" w:sz="12" w:space="0" w:color="auto"/>
              <w:left w:val="nil"/>
              <w:bottom w:val="single" w:sz="12" w:space="0" w:color="auto"/>
            </w:tcBorders>
            <w:shd w:val="clear" w:color="auto" w:fill="auto"/>
            <w:vAlign w:val="center"/>
          </w:tcPr>
          <w:p w14:paraId="3DB6EB70" w14:textId="77777777" w:rsidR="00EB1498" w:rsidRPr="00792DE0" w:rsidRDefault="00EB1498" w:rsidP="00DC1459">
            <w:pPr>
              <w:rPr>
                <w:rFonts w:eastAsia="Hiragino Sans GB W3"/>
                <w:color w:val="auto"/>
              </w:rPr>
            </w:pPr>
          </w:p>
        </w:tc>
      </w:tr>
      <w:tr w:rsidR="00DC1459" w:rsidRPr="00DC1459" w14:paraId="0F129960" w14:textId="77777777" w:rsidTr="00FF7C1E">
        <w:trPr>
          <w:trHeight w:val="340"/>
        </w:trPr>
        <w:tc>
          <w:tcPr>
            <w:tcW w:w="1418" w:type="dxa"/>
            <w:gridSpan w:val="2"/>
            <w:vMerge w:val="restart"/>
            <w:tcBorders>
              <w:top w:val="single" w:sz="12" w:space="0" w:color="auto"/>
              <w:left w:val="nil"/>
            </w:tcBorders>
            <w:shd w:val="clear" w:color="auto" w:fill="auto"/>
            <w:vAlign w:val="center"/>
          </w:tcPr>
          <w:p w14:paraId="2EBB38FA" w14:textId="6A33D3B8" w:rsidR="00EB1498" w:rsidRPr="00792DE0" w:rsidRDefault="000B390A" w:rsidP="00DC1459">
            <w:pPr>
              <w:jc w:val="center"/>
              <w:rPr>
                <w:rFonts w:eastAsia="Hiragino Sans GB W3"/>
                <w:color w:val="auto"/>
                <w:sz w:val="22"/>
                <w:szCs w:val="22"/>
              </w:rPr>
            </w:pPr>
            <w:r>
              <w:rPr>
                <w:rFonts w:eastAsia="Hiragino Sans GB W3"/>
                <w:color w:val="auto"/>
                <w:sz w:val="22"/>
                <w:szCs w:val="22"/>
              </w:rPr>
              <w:t>P</w:t>
            </w:r>
            <w:r w:rsidR="00EB1498" w:rsidRPr="00792DE0">
              <w:rPr>
                <w:rFonts w:eastAsia="Hiragino Sans GB W3"/>
                <w:color w:val="auto"/>
                <w:sz w:val="22"/>
                <w:szCs w:val="22"/>
              </w:rPr>
              <w:t>arameter</w:t>
            </w:r>
          </w:p>
        </w:tc>
        <w:tc>
          <w:tcPr>
            <w:tcW w:w="2268" w:type="dxa"/>
            <w:tcBorders>
              <w:top w:val="single" w:sz="12" w:space="0" w:color="auto"/>
              <w:bottom w:val="single" w:sz="8" w:space="0" w:color="auto"/>
            </w:tcBorders>
            <w:shd w:val="clear" w:color="auto" w:fill="auto"/>
          </w:tcPr>
          <w:p w14:paraId="5F859BC5" w14:textId="77777777" w:rsidR="00EB1498" w:rsidRPr="00792DE0" w:rsidRDefault="00EB1498" w:rsidP="00DC1459">
            <w:pPr>
              <w:jc w:val="center"/>
              <w:rPr>
                <w:rFonts w:eastAsia="Hiragino Sans GB W3"/>
                <w:color w:val="auto"/>
              </w:rPr>
            </w:pPr>
          </w:p>
        </w:tc>
        <w:tc>
          <w:tcPr>
            <w:tcW w:w="4536" w:type="dxa"/>
            <w:gridSpan w:val="3"/>
            <w:tcBorders>
              <w:top w:val="single" w:sz="12" w:space="0" w:color="auto"/>
              <w:bottom w:val="single" w:sz="8" w:space="0" w:color="auto"/>
            </w:tcBorders>
            <w:shd w:val="clear" w:color="auto" w:fill="auto"/>
          </w:tcPr>
          <w:p w14:paraId="23B5C350" w14:textId="77777777" w:rsidR="00EB1498" w:rsidRPr="00792DE0" w:rsidRDefault="00EB1498" w:rsidP="00DC1459">
            <w:pPr>
              <w:rPr>
                <w:rFonts w:eastAsia="Hiragino Sans GB W3"/>
                <w:color w:val="auto"/>
              </w:rPr>
            </w:pPr>
            <w:r w:rsidRPr="00792DE0">
              <w:rPr>
                <w:rFonts w:eastAsia="Hiragino Sans GB W3"/>
                <w:color w:val="auto"/>
              </w:rPr>
              <w:t>Experimental level</w:t>
            </w:r>
          </w:p>
        </w:tc>
      </w:tr>
      <w:tr w:rsidR="0073134A" w:rsidRPr="00DC1459" w14:paraId="65EAFB7E" w14:textId="77777777" w:rsidTr="00FF7C1E">
        <w:trPr>
          <w:trHeight w:val="340"/>
        </w:trPr>
        <w:tc>
          <w:tcPr>
            <w:tcW w:w="1418" w:type="dxa"/>
            <w:gridSpan w:val="2"/>
            <w:vMerge/>
            <w:tcBorders>
              <w:left w:val="nil"/>
              <w:bottom w:val="nil"/>
            </w:tcBorders>
            <w:shd w:val="clear" w:color="auto" w:fill="auto"/>
            <w:vAlign w:val="center"/>
          </w:tcPr>
          <w:p w14:paraId="5792AC06" w14:textId="77777777" w:rsidR="0073134A" w:rsidRPr="00792DE0" w:rsidRDefault="0073134A" w:rsidP="0073134A">
            <w:pPr>
              <w:jc w:val="both"/>
              <w:rPr>
                <w:rFonts w:eastAsia="Hiragino Sans GB W3"/>
                <w:color w:val="auto"/>
              </w:rPr>
            </w:pPr>
          </w:p>
        </w:tc>
        <w:tc>
          <w:tcPr>
            <w:tcW w:w="2268" w:type="dxa"/>
            <w:tcBorders>
              <w:bottom w:val="single" w:sz="4" w:space="0" w:color="auto"/>
            </w:tcBorders>
            <w:shd w:val="clear" w:color="auto" w:fill="auto"/>
          </w:tcPr>
          <w:p w14:paraId="30DE4C34" w14:textId="6C515E58" w:rsidR="0073134A" w:rsidRPr="00792DE0" w:rsidRDefault="0073134A" w:rsidP="0073134A">
            <w:pPr>
              <w:jc w:val="center"/>
              <w:rPr>
                <w:rFonts w:eastAsia="Hiragino Sans GB W3"/>
                <w:color w:val="auto"/>
              </w:rPr>
            </w:pPr>
            <w:r w:rsidRPr="007708DC">
              <w:rPr>
                <w:rFonts w:eastAsia="Hiragino Sans GB W3"/>
                <w:color w:val="000000" w:themeColor="text1"/>
              </w:rPr>
              <w:t>I</w:t>
            </w:r>
          </w:p>
        </w:tc>
        <w:tc>
          <w:tcPr>
            <w:tcW w:w="2410" w:type="dxa"/>
            <w:tcBorders>
              <w:bottom w:val="single" w:sz="4" w:space="0" w:color="auto"/>
            </w:tcBorders>
            <w:shd w:val="clear" w:color="auto" w:fill="auto"/>
          </w:tcPr>
          <w:p w14:paraId="5B1E418D" w14:textId="1281DB77" w:rsidR="0073134A" w:rsidRPr="00792DE0" w:rsidRDefault="0073134A" w:rsidP="0073134A">
            <w:pPr>
              <w:jc w:val="center"/>
              <w:rPr>
                <w:rFonts w:eastAsia="Hiragino Sans GB W3"/>
                <w:color w:val="auto"/>
              </w:rPr>
            </w:pPr>
            <w:r w:rsidRPr="007708DC">
              <w:rPr>
                <w:rFonts w:eastAsia="Hiragino Sans GB W3"/>
                <w:color w:val="000000" w:themeColor="text1"/>
              </w:rPr>
              <w:t>II</w:t>
            </w:r>
          </w:p>
        </w:tc>
        <w:tc>
          <w:tcPr>
            <w:tcW w:w="2126" w:type="dxa"/>
            <w:gridSpan w:val="2"/>
            <w:tcBorders>
              <w:bottom w:val="single" w:sz="4" w:space="0" w:color="auto"/>
            </w:tcBorders>
            <w:shd w:val="clear" w:color="auto" w:fill="auto"/>
          </w:tcPr>
          <w:p w14:paraId="32C5B62F" w14:textId="49DF633E" w:rsidR="0073134A" w:rsidRPr="00792DE0" w:rsidRDefault="0073134A" w:rsidP="0073134A">
            <w:pPr>
              <w:jc w:val="center"/>
              <w:rPr>
                <w:rFonts w:eastAsia="Hiragino Sans GB W3"/>
                <w:color w:val="auto"/>
              </w:rPr>
            </w:pPr>
            <w:r w:rsidRPr="007708DC">
              <w:rPr>
                <w:rFonts w:eastAsia="Hiragino Sans GB W3"/>
                <w:color w:val="000000" w:themeColor="text1"/>
              </w:rPr>
              <w:t>III</w:t>
            </w:r>
          </w:p>
        </w:tc>
      </w:tr>
      <w:tr w:rsidR="00DC1459" w:rsidRPr="00DC1459" w14:paraId="33211E3E" w14:textId="77777777" w:rsidTr="00FF7C1E">
        <w:trPr>
          <w:trHeight w:val="340"/>
        </w:trPr>
        <w:tc>
          <w:tcPr>
            <w:tcW w:w="567" w:type="dxa"/>
            <w:vMerge w:val="restart"/>
            <w:tcBorders>
              <w:top w:val="single" w:sz="4" w:space="0" w:color="auto"/>
              <w:left w:val="nil"/>
              <w:bottom w:val="single" w:sz="12" w:space="0" w:color="auto"/>
            </w:tcBorders>
            <w:shd w:val="clear" w:color="auto" w:fill="auto"/>
            <w:vAlign w:val="center"/>
          </w:tcPr>
          <w:p w14:paraId="02BF097D" w14:textId="2D440C8B" w:rsidR="00DC1459" w:rsidRPr="00792DE0" w:rsidRDefault="0009335D" w:rsidP="00DC1459">
            <w:pPr>
              <w:jc w:val="both"/>
              <w:rPr>
                <w:rFonts w:eastAsia="Hiragino Sans GB W3"/>
                <w:color w:val="auto"/>
              </w:rPr>
            </w:pPr>
            <m:oMathPara>
              <m:oMath>
                <m:sSub>
                  <m:sSubPr>
                    <m:ctrlPr>
                      <w:rPr>
                        <w:rFonts w:ascii="Cambria Math" w:eastAsia="Hiragino Sans GB W3" w:hAnsi="Cambria Math"/>
                        <w:color w:val="auto"/>
                      </w:rPr>
                    </m:ctrlPr>
                  </m:sSubPr>
                  <m:e>
                    <m:r>
                      <m:rPr>
                        <m:sty m:val="p"/>
                      </m:rPr>
                      <w:rPr>
                        <w:rFonts w:ascii="Cambria Math" w:eastAsia="Hiragino Sans GB W3" w:hAnsi="Cambria Math"/>
                        <w:color w:val="auto"/>
                      </w:rPr>
                      <m:t>x</m:t>
                    </m:r>
                  </m:e>
                  <m:sub>
                    <m:r>
                      <m:rPr>
                        <m:sty m:val="p"/>
                      </m:rPr>
                      <w:rPr>
                        <w:rFonts w:ascii="Cambria Math" w:eastAsia="Hiragino Sans GB W3" w:hAnsi="Cambria Math"/>
                        <w:color w:val="auto"/>
                      </w:rPr>
                      <m:t>3</m:t>
                    </m:r>
                  </m:sub>
                </m:sSub>
              </m:oMath>
            </m:oMathPara>
          </w:p>
        </w:tc>
        <w:tc>
          <w:tcPr>
            <w:tcW w:w="851" w:type="dxa"/>
            <w:tcBorders>
              <w:top w:val="single" w:sz="4" w:space="0" w:color="auto"/>
              <w:bottom w:val="single" w:sz="4" w:space="0" w:color="auto"/>
            </w:tcBorders>
            <w:shd w:val="clear" w:color="auto" w:fill="auto"/>
          </w:tcPr>
          <w:p w14:paraId="75DBA56C" w14:textId="64C14B15" w:rsidR="00DC1459" w:rsidRPr="00792DE0" w:rsidRDefault="00DC1459" w:rsidP="004D5D24">
            <w:pPr>
              <w:jc w:val="center"/>
              <w:rPr>
                <w:rFonts w:eastAsia="Hiragino Sans GB W3"/>
                <w:color w:val="auto"/>
              </w:rPr>
            </w:pPr>
            <w:r w:rsidRPr="00792DE0">
              <w:rPr>
                <w:rFonts w:eastAsia="Hiragino Sans GB W3"/>
                <w:color w:val="auto"/>
              </w:rPr>
              <w:t>q</w:t>
            </w:r>
            <w:r w:rsidRPr="00792DE0">
              <w:rPr>
                <w:rFonts w:eastAsia="Hiragino Sans GB W3"/>
                <w:color w:val="auto"/>
                <w:vertAlign w:val="subscript"/>
              </w:rPr>
              <w:t>3j</w:t>
            </w:r>
          </w:p>
        </w:tc>
        <w:tc>
          <w:tcPr>
            <w:tcW w:w="2268" w:type="dxa"/>
            <w:tcBorders>
              <w:top w:val="single" w:sz="4" w:space="0" w:color="auto"/>
              <w:bottom w:val="single" w:sz="4" w:space="0" w:color="auto"/>
            </w:tcBorders>
            <w:shd w:val="clear" w:color="auto" w:fill="auto"/>
          </w:tcPr>
          <w:p w14:paraId="0666161A" w14:textId="72F60A6C" w:rsidR="00DC1459" w:rsidRPr="00792DE0" w:rsidRDefault="00740D57" w:rsidP="00DC1459">
            <w:pPr>
              <w:jc w:val="center"/>
              <w:rPr>
                <w:rFonts w:eastAsia="Hiragino Sans GB W3"/>
                <w:color w:val="auto"/>
              </w:rPr>
            </w:pPr>
            <w:r>
              <w:rPr>
                <w:rFonts w:eastAsia="Hiragino Sans GB W3"/>
                <w:color w:val="auto"/>
              </w:rPr>
              <w:t xml:space="preserve">Excellent </w:t>
            </w:r>
            <w:r w:rsidR="00DC1459" w:rsidRPr="00792DE0">
              <w:rPr>
                <w:rFonts w:eastAsia="Hiragino Sans GB W3"/>
                <w:color w:val="auto"/>
              </w:rPr>
              <w:t>(0.68)</w:t>
            </w:r>
          </w:p>
        </w:tc>
        <w:tc>
          <w:tcPr>
            <w:tcW w:w="2410" w:type="dxa"/>
            <w:tcBorders>
              <w:top w:val="single" w:sz="4" w:space="0" w:color="auto"/>
              <w:bottom w:val="single" w:sz="4" w:space="0" w:color="auto"/>
            </w:tcBorders>
            <w:shd w:val="clear" w:color="auto" w:fill="auto"/>
          </w:tcPr>
          <w:p w14:paraId="156AA336" w14:textId="0268BE7C" w:rsidR="00DC1459" w:rsidRPr="00792DE0" w:rsidRDefault="00FF7C1E" w:rsidP="00DC1459">
            <w:pPr>
              <w:jc w:val="center"/>
              <w:rPr>
                <w:rFonts w:eastAsia="Hiragino Sans GB W3"/>
                <w:color w:val="auto"/>
              </w:rPr>
            </w:pPr>
            <w:r>
              <w:rPr>
                <w:rFonts w:eastAsia="Hiragino Sans GB W3"/>
                <w:color w:val="auto"/>
              </w:rPr>
              <w:t>Excellent</w:t>
            </w:r>
            <w:r w:rsidR="00740D57">
              <w:rPr>
                <w:rFonts w:eastAsia="Hiragino Sans GB W3"/>
                <w:color w:val="auto"/>
              </w:rPr>
              <w:t xml:space="preserve">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c>
          <w:tcPr>
            <w:tcW w:w="2126" w:type="dxa"/>
            <w:gridSpan w:val="2"/>
            <w:tcBorders>
              <w:top w:val="single" w:sz="4" w:space="0" w:color="auto"/>
              <w:bottom w:val="single" w:sz="4" w:space="0" w:color="auto"/>
            </w:tcBorders>
            <w:shd w:val="clear" w:color="auto" w:fill="auto"/>
          </w:tcPr>
          <w:p w14:paraId="37041833" w14:textId="21BDD642" w:rsidR="00DC1459" w:rsidRPr="00792DE0" w:rsidRDefault="00FF7C1E" w:rsidP="00DC1459">
            <w:pPr>
              <w:jc w:val="center"/>
              <w:rPr>
                <w:rFonts w:eastAsia="Hiragino Sans GB W3"/>
                <w:color w:val="auto"/>
              </w:rPr>
            </w:pPr>
            <w:r>
              <w:rPr>
                <w:rFonts w:eastAsia="Hiragino Sans GB W3"/>
                <w:color w:val="auto"/>
              </w:rPr>
              <w:t>Excellent</w:t>
            </w:r>
            <w:r w:rsidR="00740D57">
              <w:rPr>
                <w:rFonts w:eastAsia="Hiragino Sans GB W3"/>
                <w:color w:val="auto"/>
              </w:rPr>
              <w:t xml:space="preserve"> </w:t>
            </w:r>
            <w:r w:rsidR="00DC1459" w:rsidRPr="00792DE0">
              <w:rPr>
                <w:rFonts w:eastAsia="Hiragino Sans GB W3"/>
                <w:color w:val="auto"/>
              </w:rPr>
              <w:t>(0.</w:t>
            </w:r>
            <w:r w:rsidR="00032657">
              <w:rPr>
                <w:rFonts w:eastAsia="Hiragino Sans GB W3"/>
                <w:color w:val="auto"/>
              </w:rPr>
              <w:t>68</w:t>
            </w:r>
            <w:r w:rsidR="00DC1459" w:rsidRPr="00792DE0">
              <w:rPr>
                <w:rFonts w:eastAsia="Hiragino Sans GB W3"/>
                <w:color w:val="auto"/>
              </w:rPr>
              <w:t>)</w:t>
            </w:r>
          </w:p>
        </w:tc>
      </w:tr>
      <w:tr w:rsidR="00792DE0" w:rsidRPr="00DC1459" w14:paraId="7CFA05B0" w14:textId="77777777" w:rsidTr="00FF7C1E">
        <w:trPr>
          <w:trHeight w:val="340"/>
        </w:trPr>
        <w:tc>
          <w:tcPr>
            <w:tcW w:w="567" w:type="dxa"/>
            <w:vMerge/>
            <w:tcBorders>
              <w:top w:val="single" w:sz="12" w:space="0" w:color="auto"/>
              <w:left w:val="nil"/>
              <w:bottom w:val="single" w:sz="12" w:space="0" w:color="auto"/>
            </w:tcBorders>
            <w:shd w:val="clear" w:color="auto" w:fill="auto"/>
            <w:vAlign w:val="center"/>
          </w:tcPr>
          <w:p w14:paraId="1891EF77" w14:textId="77777777" w:rsidR="00792DE0" w:rsidRPr="00792DE0" w:rsidRDefault="00792DE0" w:rsidP="00792DE0">
            <w:pPr>
              <w:jc w:val="both"/>
              <w:rPr>
                <w:rFonts w:eastAsia="Hiragino Sans GB W3"/>
                <w:color w:val="auto"/>
              </w:rPr>
            </w:pPr>
          </w:p>
        </w:tc>
        <w:tc>
          <w:tcPr>
            <w:tcW w:w="851" w:type="dxa"/>
            <w:tcBorders>
              <w:top w:val="single" w:sz="4" w:space="0" w:color="auto"/>
              <w:bottom w:val="single" w:sz="4" w:space="0" w:color="auto"/>
            </w:tcBorders>
            <w:shd w:val="clear" w:color="auto" w:fill="auto"/>
          </w:tcPr>
          <w:p w14:paraId="319C71E3" w14:textId="1A88929B"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3j</w:t>
            </w:r>
          </w:p>
        </w:tc>
        <w:tc>
          <w:tcPr>
            <w:tcW w:w="2268" w:type="dxa"/>
            <w:tcBorders>
              <w:top w:val="single" w:sz="4" w:space="0" w:color="auto"/>
              <w:bottom w:val="single" w:sz="4" w:space="0" w:color="auto"/>
            </w:tcBorders>
            <w:shd w:val="clear" w:color="auto" w:fill="auto"/>
          </w:tcPr>
          <w:p w14:paraId="59C9DA25" w14:textId="25E698D0"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31</w:t>
            </w:r>
          </w:p>
        </w:tc>
        <w:tc>
          <w:tcPr>
            <w:tcW w:w="2410" w:type="dxa"/>
            <w:tcBorders>
              <w:top w:val="single" w:sz="4" w:space="0" w:color="auto"/>
              <w:bottom w:val="single" w:sz="4" w:space="0" w:color="auto"/>
            </w:tcBorders>
            <w:shd w:val="clear" w:color="auto" w:fill="auto"/>
          </w:tcPr>
          <w:p w14:paraId="2FC29EA0" w14:textId="67157884"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32</w:t>
            </w:r>
          </w:p>
        </w:tc>
        <w:tc>
          <w:tcPr>
            <w:tcW w:w="2126" w:type="dxa"/>
            <w:gridSpan w:val="2"/>
            <w:tcBorders>
              <w:top w:val="single" w:sz="4" w:space="0" w:color="auto"/>
              <w:bottom w:val="single" w:sz="4" w:space="0" w:color="auto"/>
            </w:tcBorders>
            <w:shd w:val="clear" w:color="auto" w:fill="auto"/>
          </w:tcPr>
          <w:p w14:paraId="584C2A27" w14:textId="228C6DD2" w:rsidR="00792DE0" w:rsidRPr="00792DE0" w:rsidRDefault="00792DE0" w:rsidP="00792DE0">
            <w:pPr>
              <w:jc w:val="center"/>
              <w:rPr>
                <w:rFonts w:eastAsia="Hiragino Sans GB W3"/>
                <w:color w:val="auto"/>
              </w:rPr>
            </w:pPr>
            <w:r w:rsidRPr="00792DE0">
              <w:rPr>
                <w:rFonts w:eastAsia="Hiragino Sans GB W3"/>
                <w:color w:val="auto"/>
              </w:rPr>
              <w:t>p</w:t>
            </w:r>
            <w:r w:rsidRPr="00792DE0">
              <w:rPr>
                <w:rFonts w:eastAsia="Hiragino Sans GB W3"/>
                <w:color w:val="auto"/>
                <w:vertAlign w:val="subscript"/>
              </w:rPr>
              <w:t>33</w:t>
            </w:r>
          </w:p>
        </w:tc>
      </w:tr>
      <w:tr w:rsidR="00792DE0" w:rsidRPr="00DC1459" w14:paraId="57EA4FA1" w14:textId="77777777" w:rsidTr="00FF7C1E">
        <w:trPr>
          <w:trHeight w:val="340"/>
        </w:trPr>
        <w:tc>
          <w:tcPr>
            <w:tcW w:w="567" w:type="dxa"/>
            <w:vMerge/>
            <w:tcBorders>
              <w:top w:val="single" w:sz="12" w:space="0" w:color="auto"/>
              <w:left w:val="nil"/>
              <w:bottom w:val="single" w:sz="12" w:space="0" w:color="auto"/>
            </w:tcBorders>
            <w:shd w:val="clear" w:color="auto" w:fill="auto"/>
          </w:tcPr>
          <w:p w14:paraId="1EB923E1" w14:textId="77777777" w:rsidR="00792DE0" w:rsidRPr="00792DE0" w:rsidRDefault="00792DE0" w:rsidP="00792DE0">
            <w:pPr>
              <w:jc w:val="both"/>
              <w:rPr>
                <w:rFonts w:eastAsia="Hiragino Sans GB W3"/>
                <w:color w:val="auto"/>
              </w:rPr>
            </w:pPr>
          </w:p>
        </w:tc>
        <w:tc>
          <w:tcPr>
            <w:tcW w:w="851" w:type="dxa"/>
            <w:tcBorders>
              <w:top w:val="single" w:sz="4" w:space="0" w:color="auto"/>
              <w:bottom w:val="single" w:sz="12" w:space="0" w:color="auto"/>
            </w:tcBorders>
            <w:shd w:val="clear" w:color="auto" w:fill="auto"/>
          </w:tcPr>
          <w:p w14:paraId="3FA23ACA" w14:textId="6502D953" w:rsidR="00792DE0" w:rsidRPr="00792DE0" w:rsidRDefault="00792DE0" w:rsidP="00792DE0">
            <w:pPr>
              <w:jc w:val="center"/>
              <w:rPr>
                <w:rFonts w:eastAsia="Hiragino Sans GB W3"/>
                <w:color w:val="auto"/>
              </w:rPr>
            </w:pPr>
            <w:r w:rsidRPr="00792DE0">
              <w:rPr>
                <w:rFonts w:eastAsia="Hiragino Sans GB W3"/>
                <w:color w:val="auto"/>
              </w:rPr>
              <w:t>a</w:t>
            </w:r>
            <w:r w:rsidRPr="00792DE0">
              <w:rPr>
                <w:rFonts w:eastAsia="Hiragino Sans GB W3"/>
                <w:color w:val="auto"/>
                <w:vertAlign w:val="subscript"/>
              </w:rPr>
              <w:t>3j</w:t>
            </w:r>
          </w:p>
        </w:tc>
        <w:tc>
          <w:tcPr>
            <w:tcW w:w="2268" w:type="dxa"/>
            <w:tcBorders>
              <w:top w:val="single" w:sz="4" w:space="0" w:color="auto"/>
              <w:bottom w:val="single" w:sz="12" w:space="0" w:color="auto"/>
            </w:tcBorders>
            <w:shd w:val="clear" w:color="auto" w:fill="auto"/>
          </w:tcPr>
          <w:p w14:paraId="4DB63F3C" w14:textId="2BB39DF3" w:rsidR="00792DE0" w:rsidRPr="00792DE0" w:rsidRDefault="00792DE0" w:rsidP="00792DE0">
            <w:pPr>
              <w:jc w:val="center"/>
              <w:rPr>
                <w:rFonts w:eastAsia="Hiragino Sans GB W3"/>
                <w:color w:val="auto"/>
              </w:rPr>
            </w:pPr>
            <w:r w:rsidRPr="00792DE0">
              <w:rPr>
                <w:rFonts w:eastAsia="Hiragino Sans GB W3"/>
                <w:color w:val="auto"/>
              </w:rPr>
              <w:t>a</w:t>
            </w:r>
            <w:r w:rsidRPr="00792DE0">
              <w:rPr>
                <w:rFonts w:eastAsia="Hiragino Sans GB W3"/>
                <w:color w:val="auto"/>
                <w:vertAlign w:val="subscript"/>
              </w:rPr>
              <w:t>31</w:t>
            </w:r>
          </w:p>
        </w:tc>
        <w:tc>
          <w:tcPr>
            <w:tcW w:w="2410" w:type="dxa"/>
            <w:tcBorders>
              <w:top w:val="single" w:sz="4" w:space="0" w:color="auto"/>
              <w:bottom w:val="single" w:sz="12" w:space="0" w:color="auto"/>
            </w:tcBorders>
            <w:shd w:val="clear" w:color="auto" w:fill="auto"/>
          </w:tcPr>
          <w:p w14:paraId="63A4B131" w14:textId="58018ED9" w:rsidR="00792DE0" w:rsidRPr="00792DE0" w:rsidRDefault="00792DE0" w:rsidP="00792DE0">
            <w:pPr>
              <w:jc w:val="center"/>
              <w:rPr>
                <w:rFonts w:eastAsia="Hiragino Sans GB W3"/>
                <w:color w:val="auto"/>
              </w:rPr>
            </w:pPr>
            <w:r w:rsidRPr="00792DE0">
              <w:rPr>
                <w:rFonts w:eastAsia="Hiragino Sans GB W3"/>
                <w:color w:val="auto"/>
              </w:rPr>
              <w:t>a</w:t>
            </w:r>
            <w:r w:rsidRPr="00792DE0">
              <w:rPr>
                <w:rFonts w:eastAsia="Hiragino Sans GB W3"/>
                <w:color w:val="auto"/>
                <w:vertAlign w:val="subscript"/>
              </w:rPr>
              <w:t>32</w:t>
            </w:r>
          </w:p>
        </w:tc>
        <w:tc>
          <w:tcPr>
            <w:tcW w:w="2126" w:type="dxa"/>
            <w:gridSpan w:val="2"/>
            <w:tcBorders>
              <w:top w:val="single" w:sz="4" w:space="0" w:color="auto"/>
              <w:bottom w:val="single" w:sz="12" w:space="0" w:color="auto"/>
            </w:tcBorders>
            <w:shd w:val="clear" w:color="auto" w:fill="auto"/>
          </w:tcPr>
          <w:p w14:paraId="402EA12F" w14:textId="66EF244D" w:rsidR="00792DE0" w:rsidRPr="00792DE0" w:rsidRDefault="00792DE0" w:rsidP="00792DE0">
            <w:pPr>
              <w:jc w:val="center"/>
              <w:rPr>
                <w:rFonts w:eastAsia="Hiragino Sans GB W3"/>
                <w:color w:val="auto"/>
              </w:rPr>
            </w:pPr>
            <w:r w:rsidRPr="00792DE0">
              <w:rPr>
                <w:rFonts w:eastAsia="Hiragino Sans GB W3"/>
                <w:color w:val="auto"/>
              </w:rPr>
              <w:t>a</w:t>
            </w:r>
            <w:r w:rsidRPr="00792DE0">
              <w:rPr>
                <w:rFonts w:eastAsia="Hiragino Sans GB W3"/>
                <w:color w:val="auto"/>
                <w:vertAlign w:val="subscript"/>
              </w:rPr>
              <w:t>33</w:t>
            </w:r>
          </w:p>
        </w:tc>
      </w:tr>
    </w:tbl>
    <w:bookmarkEnd w:id="5"/>
    <w:p w14:paraId="447986FB" w14:textId="6ABD9AE7" w:rsidR="005D0693" w:rsidRPr="000D4BC9" w:rsidRDefault="00EB1498" w:rsidP="00921E20">
      <w:pPr>
        <w:pStyle w:val="Default"/>
        <w:spacing w:line="360" w:lineRule="auto"/>
        <w:ind w:firstLine="480"/>
        <w:jc w:val="both"/>
        <w:rPr>
          <w:rFonts w:ascii="Times New Roman" w:eastAsiaTheme="minorEastAsia" w:cs="Times New Roman"/>
          <w:color w:val="auto"/>
        </w:rPr>
      </w:pPr>
      <w:r w:rsidRPr="00C5560C">
        <w:rPr>
          <w:rFonts w:ascii="Times New Roman" w:eastAsia="Hiragino Sans GB W3" w:cs="Times New Roman"/>
          <w:color w:val="auto"/>
        </w:rPr>
        <w:t>The OEE of performance indexes for the three stages of a production order is calculated, as shown in Table 3. The performance and validity of the OEE chang</w:t>
      </w:r>
      <w:r w:rsidRPr="00BD78E9">
        <w:rPr>
          <w:rFonts w:ascii="Times New Roman" w:eastAsia="Hiragino Sans GB W3" w:cs="Times New Roman"/>
          <w:color w:val="auto"/>
        </w:rPr>
        <w:t>e</w:t>
      </w:r>
      <w:r>
        <w:rPr>
          <w:rFonts w:ascii="Times New Roman" w:eastAsia="Hiragino Sans GB W3" w:cs="Times New Roman"/>
          <w:color w:val="auto"/>
        </w:rPr>
        <w:t>s</w:t>
      </w:r>
      <w:r w:rsidRPr="00BD78E9">
        <w:rPr>
          <w:rFonts w:ascii="Times New Roman" w:eastAsia="Hiragino Sans GB W3" w:cs="Times New Roman"/>
          <w:color w:val="auto"/>
        </w:rPr>
        <w:t xml:space="preserve"> according to </w:t>
      </w:r>
      <w:r>
        <w:rPr>
          <w:rFonts w:ascii="Times New Roman" w:eastAsia="Hiragino Sans GB W3" w:cs="Times New Roman"/>
          <w:color w:val="auto"/>
        </w:rPr>
        <w:t xml:space="preserve">the </w:t>
      </w:r>
      <w:r w:rsidRPr="00BD78E9">
        <w:rPr>
          <w:rFonts w:ascii="Times New Roman" w:eastAsia="Hiragino Sans GB W3" w:cs="Times New Roman"/>
          <w:color w:val="auto"/>
        </w:rPr>
        <w:t>production order</w:t>
      </w:r>
      <w:r>
        <w:rPr>
          <w:rFonts w:ascii="Times New Roman" w:eastAsia="Hiragino Sans GB W3" w:cs="Times New Roman"/>
          <w:color w:val="auto"/>
        </w:rPr>
        <w:t xml:space="preserve"> batch</w:t>
      </w:r>
      <w:r w:rsidRPr="00BD78E9">
        <w:rPr>
          <w:rFonts w:ascii="Times New Roman" w:eastAsia="Hiragino Sans GB W3" w:cs="Times New Roman"/>
          <w:color w:val="auto"/>
        </w:rPr>
        <w:t xml:space="preserve">. </w:t>
      </w:r>
      <w:r>
        <w:rPr>
          <w:rFonts w:ascii="Times New Roman" w:eastAsia="Hiragino Sans GB W3" w:cs="Times New Roman"/>
          <w:color w:val="auto"/>
        </w:rPr>
        <w:t>In p</w:t>
      </w:r>
      <w:r w:rsidRPr="00BD78E9">
        <w:rPr>
          <w:rFonts w:ascii="Times New Roman" w:eastAsia="Hiragino Sans GB W3" w:cs="Times New Roman"/>
          <w:color w:val="auto"/>
        </w:rPr>
        <w:t xml:space="preserve">roduction order </w:t>
      </w:r>
      <w:r w:rsidR="0055115F">
        <w:rPr>
          <w:rFonts w:ascii="Times New Roman" w:eastAsia="Hiragino Sans GB W3" w:cs="Times New Roman"/>
          <w:color w:val="auto"/>
        </w:rPr>
        <w:t>x</w:t>
      </w:r>
      <w:r w:rsidRPr="00BD78E9">
        <w:rPr>
          <w:rFonts w:ascii="Times New Roman" w:eastAsia="Hiragino Sans GB W3" w:cs="Times New Roman"/>
          <w:color w:val="auto"/>
        </w:rPr>
        <w:t>1</w:t>
      </w:r>
      <w:r>
        <w:rPr>
          <w:rFonts w:ascii="Times New Roman" w:eastAsia="Hiragino Sans GB W3" w:cs="Times New Roman"/>
          <w:color w:val="auto"/>
        </w:rPr>
        <w:t>,</w:t>
      </w:r>
      <w:r w:rsidRPr="00BD78E9">
        <w:rPr>
          <w:rFonts w:ascii="Times New Roman" w:eastAsia="Hiragino Sans GB W3" w:cs="Times New Roman"/>
          <w:color w:val="auto"/>
        </w:rPr>
        <w:t xml:space="preserve"> </w:t>
      </w:r>
      <w:r>
        <w:rPr>
          <w:rFonts w:ascii="Times New Roman" w:eastAsia="Hiragino Sans GB W3" w:cs="Times New Roman"/>
          <w:color w:val="auto"/>
        </w:rPr>
        <w:t>the OEE is</w:t>
      </w:r>
      <w:r w:rsidRPr="00BD78E9">
        <w:rPr>
          <w:rFonts w:ascii="Times New Roman" w:eastAsia="Hiragino Sans GB W3" w:cs="Times New Roman"/>
          <w:color w:val="auto"/>
        </w:rPr>
        <w:t xml:space="preserve"> relatively </w:t>
      </w:r>
      <w:r>
        <w:rPr>
          <w:rFonts w:ascii="Times New Roman" w:eastAsia="Hiragino Sans GB W3" w:cs="Times New Roman"/>
          <w:color w:val="auto"/>
        </w:rPr>
        <w:t>high</w:t>
      </w:r>
      <w:r w:rsidRPr="00BD78E9">
        <w:rPr>
          <w:rFonts w:ascii="Times New Roman" w:eastAsia="Hiragino Sans GB W3" w:cs="Times New Roman"/>
          <w:color w:val="auto"/>
        </w:rPr>
        <w:t xml:space="preserve">, </w:t>
      </w:r>
      <w:r>
        <w:rPr>
          <w:rFonts w:ascii="Times New Roman" w:eastAsia="Hiragino Sans GB W3" w:cs="Times New Roman"/>
          <w:color w:val="auto"/>
        </w:rPr>
        <w:t>lower</w:t>
      </w:r>
      <w:r w:rsidRPr="00BD78E9">
        <w:rPr>
          <w:rFonts w:ascii="Times New Roman" w:eastAsia="Hiragino Sans GB W3" w:cs="Times New Roman"/>
          <w:color w:val="auto"/>
        </w:rPr>
        <w:t xml:space="preserve">, and even </w:t>
      </w:r>
      <w:r>
        <w:rPr>
          <w:rFonts w:ascii="Times New Roman" w:eastAsia="Hiragino Sans GB W3" w:cs="Times New Roman"/>
          <w:color w:val="auto"/>
        </w:rPr>
        <w:t>lower</w:t>
      </w:r>
      <w:r w:rsidRPr="00BD78E9">
        <w:rPr>
          <w:rFonts w:ascii="Times New Roman" w:eastAsia="Hiragino Sans GB W3" w:cs="Times New Roman"/>
          <w:color w:val="auto"/>
        </w:rPr>
        <w:t xml:space="preserve"> </w:t>
      </w:r>
      <w:r>
        <w:rPr>
          <w:rFonts w:ascii="Times New Roman" w:eastAsia="Hiragino Sans GB W3" w:cs="Times New Roman"/>
          <w:color w:val="auto"/>
        </w:rPr>
        <w:t>in the</w:t>
      </w:r>
      <w:r w:rsidRPr="00BD78E9">
        <w:rPr>
          <w:rFonts w:ascii="Times New Roman" w:eastAsia="Hiragino Sans GB W3" w:cs="Times New Roman"/>
          <w:color w:val="auto"/>
        </w:rPr>
        <w:t xml:space="preserve"> early, medium-term, and late stage</w:t>
      </w:r>
      <w:r>
        <w:rPr>
          <w:rFonts w:ascii="Times New Roman" w:eastAsia="Hiragino Sans GB W3" w:cs="Times New Roman"/>
          <w:color w:val="auto"/>
        </w:rPr>
        <w:t>s</w:t>
      </w:r>
      <w:r w:rsidRPr="00BD78E9">
        <w:rPr>
          <w:rFonts w:ascii="Times New Roman" w:eastAsia="Hiragino Sans GB W3" w:cs="Times New Roman"/>
          <w:color w:val="auto"/>
        </w:rPr>
        <w:t xml:space="preserve">, respectively. </w:t>
      </w:r>
      <w:r>
        <w:rPr>
          <w:rFonts w:ascii="Times New Roman" w:eastAsia="Hiragino Sans GB W3" w:cs="Times New Roman"/>
          <w:color w:val="auto"/>
        </w:rPr>
        <w:t>In p</w:t>
      </w:r>
      <w:r w:rsidRPr="00BD78E9">
        <w:rPr>
          <w:rFonts w:ascii="Times New Roman" w:eastAsia="Hiragino Sans GB W3" w:cs="Times New Roman"/>
          <w:color w:val="auto"/>
        </w:rPr>
        <w:t xml:space="preserve">roduction order </w:t>
      </w:r>
      <w:r w:rsidR="0055115F">
        <w:rPr>
          <w:rFonts w:ascii="Times New Roman" w:eastAsia="Hiragino Sans GB W3" w:cs="Times New Roman"/>
          <w:color w:val="auto"/>
        </w:rPr>
        <w:t>x</w:t>
      </w:r>
      <w:r>
        <w:rPr>
          <w:rFonts w:ascii="Times New Roman" w:eastAsia="Hiragino Sans GB W3" w:cs="Times New Roman"/>
          <w:color w:val="auto"/>
        </w:rPr>
        <w:t>2,</w:t>
      </w:r>
      <w:r w:rsidRPr="00BD78E9">
        <w:rPr>
          <w:rFonts w:ascii="Times New Roman" w:eastAsia="Hiragino Sans GB W3" w:cs="Times New Roman"/>
          <w:color w:val="auto"/>
        </w:rPr>
        <w:t xml:space="preserve"> </w:t>
      </w:r>
      <w:r>
        <w:rPr>
          <w:rFonts w:ascii="Times New Roman" w:eastAsia="Hiragino Sans GB W3" w:cs="Times New Roman"/>
          <w:color w:val="auto"/>
        </w:rPr>
        <w:t>the OEE is</w:t>
      </w:r>
      <w:r w:rsidRPr="00BD78E9">
        <w:rPr>
          <w:rFonts w:ascii="Times New Roman" w:eastAsia="Hiragino Sans GB W3" w:cs="Times New Roman"/>
          <w:color w:val="auto"/>
        </w:rPr>
        <w:t xml:space="preserve"> relatively low, relatively high, and even higher </w:t>
      </w:r>
      <w:r>
        <w:rPr>
          <w:rFonts w:ascii="Times New Roman" w:eastAsia="Hiragino Sans GB W3" w:cs="Times New Roman"/>
          <w:color w:val="auto"/>
        </w:rPr>
        <w:t>in the</w:t>
      </w:r>
      <w:r w:rsidRPr="00BD78E9">
        <w:rPr>
          <w:rFonts w:ascii="Times New Roman" w:eastAsia="Hiragino Sans GB W3" w:cs="Times New Roman"/>
          <w:color w:val="auto"/>
        </w:rPr>
        <w:t xml:space="preserve"> early, medium-term, and late stage</w:t>
      </w:r>
      <w:r>
        <w:rPr>
          <w:rFonts w:ascii="Times New Roman" w:eastAsia="Hiragino Sans GB W3" w:cs="Times New Roman"/>
          <w:color w:val="auto"/>
        </w:rPr>
        <w:t>s</w:t>
      </w:r>
      <w:r w:rsidRPr="00BD78E9">
        <w:rPr>
          <w:rFonts w:ascii="Times New Roman" w:eastAsia="Hiragino Sans GB W3" w:cs="Times New Roman"/>
          <w:color w:val="auto"/>
        </w:rPr>
        <w:t xml:space="preserve">, respectively. </w:t>
      </w:r>
      <w:r>
        <w:rPr>
          <w:rFonts w:ascii="Times New Roman" w:eastAsia="Hiragino Sans GB W3" w:cs="Times New Roman"/>
          <w:color w:val="auto"/>
        </w:rPr>
        <w:t>Finally, in p</w:t>
      </w:r>
      <w:r w:rsidRPr="00BD78E9">
        <w:rPr>
          <w:rFonts w:ascii="Times New Roman" w:eastAsia="Hiragino Sans GB W3" w:cs="Times New Roman"/>
          <w:color w:val="auto"/>
        </w:rPr>
        <w:t xml:space="preserve">roduction order </w:t>
      </w:r>
      <w:r w:rsidR="0055115F">
        <w:rPr>
          <w:rFonts w:ascii="Times New Roman" w:eastAsia="Hiragino Sans GB W3" w:cs="Times New Roman"/>
          <w:color w:val="auto"/>
        </w:rPr>
        <w:t>x</w:t>
      </w:r>
      <w:r w:rsidRPr="00BD78E9">
        <w:rPr>
          <w:rFonts w:ascii="Times New Roman" w:eastAsia="Hiragino Sans GB W3" w:cs="Times New Roman"/>
          <w:color w:val="auto"/>
        </w:rPr>
        <w:t>3</w:t>
      </w:r>
      <w:r>
        <w:rPr>
          <w:rFonts w:ascii="Times New Roman" w:eastAsia="Hiragino Sans GB W3" w:cs="Times New Roman"/>
          <w:color w:val="auto"/>
        </w:rPr>
        <w:t>, the OEE</w:t>
      </w:r>
      <w:r w:rsidRPr="00BD78E9">
        <w:rPr>
          <w:rFonts w:ascii="Times New Roman" w:eastAsia="Hiragino Sans GB W3" w:cs="Times New Roman"/>
          <w:color w:val="auto"/>
        </w:rPr>
        <w:t xml:space="preserve"> </w:t>
      </w:r>
      <w:r>
        <w:rPr>
          <w:rFonts w:ascii="Times New Roman" w:eastAsia="Hiragino Sans GB W3" w:cs="Times New Roman"/>
          <w:color w:val="auto"/>
        </w:rPr>
        <w:t>is</w:t>
      </w:r>
      <w:r w:rsidRPr="00BD78E9">
        <w:rPr>
          <w:rFonts w:ascii="Times New Roman" w:eastAsia="Hiragino Sans GB W3" w:cs="Times New Roman"/>
          <w:color w:val="auto"/>
        </w:rPr>
        <w:t xml:space="preserve"> low </w:t>
      </w:r>
      <w:r>
        <w:rPr>
          <w:rFonts w:ascii="Times New Roman" w:eastAsia="Hiragino Sans GB W3" w:cs="Times New Roman"/>
          <w:color w:val="auto"/>
        </w:rPr>
        <w:t>in the</w:t>
      </w:r>
      <w:r w:rsidRPr="00BD78E9">
        <w:rPr>
          <w:rFonts w:ascii="Times New Roman" w:eastAsia="Hiragino Sans GB W3" w:cs="Times New Roman"/>
          <w:color w:val="auto"/>
        </w:rPr>
        <w:t xml:space="preserve"> early stage and equally high </w:t>
      </w:r>
      <w:r>
        <w:rPr>
          <w:rFonts w:ascii="Times New Roman" w:eastAsia="Hiragino Sans GB W3" w:cs="Times New Roman"/>
          <w:color w:val="auto"/>
        </w:rPr>
        <w:t xml:space="preserve">in the </w:t>
      </w:r>
      <w:r w:rsidRPr="00BD78E9">
        <w:rPr>
          <w:rFonts w:ascii="Times New Roman" w:eastAsia="Hiragino Sans GB W3" w:cs="Times New Roman"/>
          <w:color w:val="auto"/>
        </w:rPr>
        <w:t>medium-term and late stage</w:t>
      </w:r>
      <w:r>
        <w:rPr>
          <w:rFonts w:ascii="Times New Roman" w:eastAsia="Hiragino Sans GB W3" w:cs="Times New Roman"/>
          <w:color w:val="auto"/>
        </w:rPr>
        <w:t>s</w:t>
      </w:r>
      <w:r w:rsidRPr="00BD78E9">
        <w:rPr>
          <w:rFonts w:ascii="Times New Roman" w:eastAsia="Hiragino Sans GB W3" w:cs="Times New Roman"/>
          <w:color w:val="auto"/>
        </w:rPr>
        <w:t>. Numerical analysis of the OEE show</w:t>
      </w:r>
      <w:r>
        <w:rPr>
          <w:rFonts w:ascii="Times New Roman" w:eastAsia="Hiragino Sans GB W3" w:cs="Times New Roman"/>
          <w:color w:val="auto"/>
        </w:rPr>
        <w:t>s</w:t>
      </w:r>
      <w:r w:rsidRPr="00BD78E9">
        <w:rPr>
          <w:rFonts w:ascii="Times New Roman" w:eastAsia="Hiragino Sans GB W3" w:cs="Times New Roman"/>
          <w:color w:val="auto"/>
        </w:rPr>
        <w:t xml:space="preserve"> that </w:t>
      </w:r>
      <w:r>
        <w:rPr>
          <w:rFonts w:ascii="Times New Roman" w:eastAsia="Hiragino Sans GB W3" w:cs="Times New Roman"/>
          <w:color w:val="auto"/>
        </w:rPr>
        <w:t xml:space="preserve">the </w:t>
      </w:r>
      <w:r w:rsidRPr="00E37DF1">
        <w:rPr>
          <w:rFonts w:ascii="Times New Roman" w:eastAsia="Hiragino Sans GB W3" w:cs="Times New Roman"/>
          <w:color w:val="auto"/>
        </w:rPr>
        <w:t xml:space="preserve">performance of </w:t>
      </w:r>
      <w:r w:rsidR="0055115F" w:rsidRPr="00E37DF1">
        <w:rPr>
          <w:rFonts w:ascii="Times New Roman" w:eastAsia="Hiragino Sans GB W3" w:cs="Times New Roman"/>
          <w:color w:val="auto"/>
        </w:rPr>
        <w:t>x</w:t>
      </w:r>
      <w:r w:rsidRPr="00E37DF1">
        <w:rPr>
          <w:rFonts w:ascii="Times New Roman" w:eastAsia="Hiragino Sans GB W3" w:cs="Times New Roman"/>
          <w:color w:val="auto"/>
        </w:rPr>
        <w:t>1 in the early stage</w:t>
      </w:r>
      <w:r w:rsidRPr="00E37DF1" w:rsidDel="006A160C">
        <w:rPr>
          <w:rFonts w:ascii="Times New Roman" w:eastAsia="Hiragino Sans GB W3" w:cs="Times New Roman"/>
          <w:color w:val="auto"/>
        </w:rPr>
        <w:t xml:space="preserve"> </w:t>
      </w:r>
      <w:r w:rsidRPr="00E37DF1">
        <w:rPr>
          <w:rFonts w:ascii="Times New Roman" w:eastAsia="Hiragino Sans GB W3" w:cs="Times New Roman"/>
          <w:color w:val="auto"/>
        </w:rPr>
        <w:t>is</w:t>
      </w:r>
      <w:r w:rsidR="00272284" w:rsidRPr="00E37DF1">
        <w:rPr>
          <w:rFonts w:ascii="Times New Roman" w:eastAsia="Hiragino Sans GB W3" w:cs="Times New Roman"/>
          <w:color w:val="auto"/>
        </w:rPr>
        <w:t xml:space="preserve"> q</w:t>
      </w:r>
      <w:r w:rsidRPr="00E37DF1">
        <w:rPr>
          <w:rFonts w:ascii="Times New Roman" w:eastAsia="Hiragino Sans GB W3" w:cs="Times New Roman"/>
          <w:color w:val="auto"/>
          <w:sz w:val="18"/>
        </w:rPr>
        <w:t>11 </w:t>
      </w:r>
      <w:r w:rsidRPr="00E37DF1">
        <w:rPr>
          <w:rFonts w:ascii="Times New Roman" w:eastAsia="Hiragino Sans GB W3" w:cs="Times New Roman"/>
          <w:color w:val="auto"/>
        </w:rPr>
        <w:t>= 0.</w:t>
      </w:r>
      <w:r w:rsidR="0055115F" w:rsidRPr="00E37DF1">
        <w:rPr>
          <w:rFonts w:ascii="Times New Roman" w:eastAsia="Hiragino Sans GB W3" w:cs="Times New Roman"/>
          <w:color w:val="auto"/>
        </w:rPr>
        <w:t>68</w:t>
      </w:r>
      <w:r w:rsidRPr="00E37DF1">
        <w:rPr>
          <w:rFonts w:ascii="Times New Roman" w:eastAsia="Hiragino Sans GB W3" w:cs="Times New Roman"/>
          <w:color w:val="auto"/>
        </w:rPr>
        <w:t xml:space="preserve">, medium-term stage is </w:t>
      </w:r>
      <w:r w:rsidR="00272284" w:rsidRPr="00E37DF1">
        <w:rPr>
          <w:rFonts w:ascii="Times New Roman" w:eastAsia="Hiragino Sans GB W3" w:cs="Times New Roman"/>
          <w:color w:val="auto"/>
        </w:rPr>
        <w:t>q</w:t>
      </w:r>
      <w:r w:rsidRPr="00E37DF1">
        <w:rPr>
          <w:rFonts w:ascii="Times New Roman" w:eastAsia="Hiragino Sans GB W3" w:cs="Times New Roman"/>
          <w:color w:val="auto"/>
          <w:sz w:val="18"/>
        </w:rPr>
        <w:t>12 </w:t>
      </w:r>
      <w:r w:rsidRPr="00E37DF1">
        <w:rPr>
          <w:rFonts w:ascii="Times New Roman" w:eastAsia="Hiragino Sans GB W3" w:cs="Times New Roman"/>
          <w:color w:val="auto"/>
        </w:rPr>
        <w:t>= 0.</w:t>
      </w:r>
      <w:r w:rsidR="0055115F" w:rsidRPr="00E37DF1">
        <w:rPr>
          <w:rFonts w:ascii="Times New Roman" w:eastAsia="Hiragino Sans GB W3" w:cs="Times New Roman"/>
          <w:color w:val="auto"/>
        </w:rPr>
        <w:t>68</w:t>
      </w:r>
      <w:r w:rsidRPr="00E37DF1">
        <w:rPr>
          <w:rFonts w:ascii="Times New Roman" w:eastAsia="Hiragino Sans GB W3" w:cs="Times New Roman"/>
          <w:color w:val="auto"/>
        </w:rPr>
        <w:t xml:space="preserve">, and late stage is </w:t>
      </w:r>
      <w:r w:rsidR="00272284" w:rsidRPr="00E37DF1">
        <w:rPr>
          <w:rFonts w:ascii="Times New Roman" w:eastAsia="Hiragino Sans GB W3" w:cs="Times New Roman"/>
          <w:color w:val="auto"/>
        </w:rPr>
        <w:t>q</w:t>
      </w:r>
      <w:r w:rsidRPr="00E37DF1">
        <w:rPr>
          <w:rFonts w:ascii="Times New Roman" w:eastAsia="Hiragino Sans GB W3" w:cs="Times New Roman"/>
          <w:color w:val="auto"/>
          <w:sz w:val="18"/>
        </w:rPr>
        <w:t>13 </w:t>
      </w:r>
      <w:r w:rsidRPr="00E37DF1">
        <w:rPr>
          <w:rFonts w:ascii="Times New Roman" w:eastAsia="Hiragino Sans GB W3" w:cs="Times New Roman"/>
          <w:color w:val="auto"/>
        </w:rPr>
        <w:t>= 0.</w:t>
      </w:r>
      <w:r w:rsidR="0055115F" w:rsidRPr="00E37DF1">
        <w:rPr>
          <w:rFonts w:ascii="Times New Roman" w:eastAsia="Hiragino Sans GB W3" w:cs="Times New Roman"/>
          <w:color w:val="auto"/>
        </w:rPr>
        <w:t>68</w:t>
      </w:r>
      <w:r w:rsidRPr="00E37DF1">
        <w:rPr>
          <w:rFonts w:ascii="Times New Roman" w:eastAsia="Hiragino Sans GB W3" w:cs="Times New Roman"/>
          <w:color w:val="auto"/>
        </w:rPr>
        <w:t xml:space="preserve">. The corresponding values for </w:t>
      </w:r>
      <w:r w:rsidR="0055115F" w:rsidRPr="00E37DF1">
        <w:rPr>
          <w:rFonts w:ascii="Times New Roman" w:eastAsia="Hiragino Sans GB W3" w:cs="Times New Roman"/>
          <w:color w:val="auto"/>
        </w:rPr>
        <w:t>x</w:t>
      </w:r>
      <w:r w:rsidRPr="00E37DF1">
        <w:rPr>
          <w:rFonts w:ascii="Times New Roman" w:eastAsia="Hiragino Sans GB W3" w:cs="Times New Roman"/>
          <w:color w:val="auto"/>
        </w:rPr>
        <w:t xml:space="preserve">2 </w:t>
      </w:r>
      <w:r>
        <w:rPr>
          <w:rFonts w:ascii="Times New Roman" w:eastAsia="Hiragino Sans GB W3" w:cs="Times New Roman"/>
          <w:color w:val="auto"/>
        </w:rPr>
        <w:t xml:space="preserve">are </w:t>
      </w:r>
      <w:r w:rsidR="00272284">
        <w:rPr>
          <w:rFonts w:ascii="Times New Roman" w:eastAsia="Hiragino Sans GB W3" w:cs="Times New Roman"/>
          <w:color w:val="auto"/>
        </w:rPr>
        <w:t>q</w:t>
      </w:r>
      <w:r w:rsidRPr="00BD78E9">
        <w:rPr>
          <w:rFonts w:ascii="Times New Roman" w:eastAsia="Hiragino Sans GB W3" w:cs="Times New Roman"/>
          <w:color w:val="auto"/>
          <w:sz w:val="18"/>
        </w:rPr>
        <w:t>21</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00272284">
        <w:rPr>
          <w:rFonts w:ascii="Times New Roman" w:eastAsia="Hiragino Sans GB W3" w:cs="Times New Roman"/>
          <w:color w:val="auto"/>
        </w:rPr>
        <w:t>q</w:t>
      </w:r>
      <w:r w:rsidRPr="00BD78E9">
        <w:rPr>
          <w:rFonts w:ascii="Times New Roman" w:eastAsia="Hiragino Sans GB W3" w:cs="Times New Roman"/>
          <w:color w:val="auto"/>
          <w:sz w:val="18"/>
        </w:rPr>
        <w:t>22</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00272284">
        <w:rPr>
          <w:rFonts w:ascii="Times New Roman" w:eastAsia="Hiragino Sans GB W3" w:cs="Times New Roman"/>
          <w:color w:val="auto"/>
        </w:rPr>
        <w:t>q</w:t>
      </w:r>
      <w:r w:rsidRPr="00BD78E9">
        <w:rPr>
          <w:rFonts w:ascii="Times New Roman" w:eastAsia="Hiragino Sans GB W3" w:cs="Times New Roman"/>
          <w:color w:val="auto"/>
          <w:sz w:val="18"/>
        </w:rPr>
        <w:t>23</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Pr="00BD78E9">
        <w:rPr>
          <w:rFonts w:ascii="Times New Roman" w:eastAsia="Hiragino Sans GB W3" w:cs="Times New Roman"/>
          <w:color w:val="auto"/>
        </w:rPr>
        <w:t>0.</w:t>
      </w:r>
      <w:r w:rsidR="0055115F">
        <w:rPr>
          <w:rFonts w:ascii="Times New Roman" w:eastAsia="Hiragino Sans GB W3" w:cs="Times New Roman"/>
          <w:color w:val="auto"/>
        </w:rPr>
        <w:t>68</w:t>
      </w:r>
      <w:r>
        <w:rPr>
          <w:rFonts w:ascii="Times New Roman" w:eastAsia="Hiragino Sans GB W3" w:cs="Times New Roman"/>
          <w:color w:val="auto"/>
        </w:rPr>
        <w:t xml:space="preserve"> and for</w:t>
      </w:r>
      <w:r w:rsidRPr="00BD78E9">
        <w:rPr>
          <w:rFonts w:ascii="Times New Roman" w:eastAsia="Hiragino Sans GB W3" w:cs="Times New Roman"/>
          <w:color w:val="auto"/>
        </w:rPr>
        <w:t xml:space="preserve"> </w:t>
      </w:r>
      <w:r w:rsidR="0055115F">
        <w:rPr>
          <w:rFonts w:ascii="Times New Roman" w:eastAsia="Hiragino Sans GB W3" w:cs="Times New Roman"/>
          <w:color w:val="auto"/>
        </w:rPr>
        <w:t>x</w:t>
      </w:r>
      <w:r w:rsidRPr="00BD78E9">
        <w:rPr>
          <w:rFonts w:ascii="Times New Roman" w:eastAsia="Hiragino Sans GB W3" w:cs="Times New Roman"/>
          <w:color w:val="auto"/>
        </w:rPr>
        <w:t xml:space="preserve">3 </w:t>
      </w:r>
      <w:r>
        <w:rPr>
          <w:rFonts w:ascii="Times New Roman" w:eastAsia="Hiragino Sans GB W3" w:cs="Times New Roman"/>
          <w:color w:val="auto"/>
        </w:rPr>
        <w:t>are</w:t>
      </w:r>
      <w:r w:rsidRPr="00BD78E9">
        <w:rPr>
          <w:rFonts w:ascii="Times New Roman" w:eastAsia="Hiragino Sans GB W3" w:cs="Times New Roman"/>
          <w:color w:val="auto"/>
        </w:rPr>
        <w:t xml:space="preserve"> </w:t>
      </w:r>
      <w:r w:rsidR="00272284">
        <w:rPr>
          <w:rFonts w:ascii="Times New Roman" w:eastAsia="Hiragino Sans GB W3" w:cs="Times New Roman"/>
          <w:color w:val="auto"/>
        </w:rPr>
        <w:t>q</w:t>
      </w:r>
      <w:r w:rsidRPr="00BD78E9">
        <w:rPr>
          <w:rFonts w:ascii="Times New Roman" w:eastAsia="Hiragino Sans GB W3" w:cs="Times New Roman"/>
          <w:color w:val="auto"/>
          <w:sz w:val="18"/>
        </w:rPr>
        <w:t>31</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00272284">
        <w:rPr>
          <w:rFonts w:ascii="Times New Roman" w:eastAsia="Hiragino Sans GB W3" w:cs="Times New Roman"/>
          <w:color w:val="auto"/>
        </w:rPr>
        <w:t>q</w:t>
      </w:r>
      <w:r w:rsidRPr="00BD78E9">
        <w:rPr>
          <w:rFonts w:ascii="Times New Roman" w:eastAsia="Hiragino Sans GB W3" w:cs="Times New Roman"/>
          <w:color w:val="auto"/>
          <w:sz w:val="18"/>
        </w:rPr>
        <w:t>32</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00272284">
        <w:rPr>
          <w:rFonts w:ascii="Times New Roman" w:eastAsia="Hiragino Sans GB W3" w:cs="Times New Roman"/>
          <w:color w:val="auto"/>
        </w:rPr>
        <w:t>q</w:t>
      </w:r>
      <w:r w:rsidRPr="00BD78E9">
        <w:rPr>
          <w:rFonts w:ascii="Times New Roman" w:eastAsia="Hiragino Sans GB W3" w:cs="Times New Roman"/>
          <w:color w:val="auto"/>
          <w:sz w:val="18"/>
        </w:rPr>
        <w:t>33</w:t>
      </w:r>
      <w:r>
        <w:rPr>
          <w:rFonts w:ascii="Times New Roman" w:eastAsia="Hiragino Sans GB W3" w:cs="Times New Roman"/>
          <w:color w:val="auto"/>
          <w:sz w:val="18"/>
        </w:rPr>
        <w:t> </w:t>
      </w:r>
      <w:r w:rsidRPr="00BD78E9">
        <w:rPr>
          <w:rFonts w:ascii="Times New Roman" w:eastAsia="Hiragino Sans GB W3" w:cs="Times New Roman"/>
          <w:color w:val="auto"/>
        </w:rPr>
        <w:t>=</w:t>
      </w:r>
      <w:r>
        <w:rPr>
          <w:rFonts w:ascii="Times New Roman" w:eastAsia="Hiragino Sans GB W3" w:cs="Times New Roman"/>
          <w:color w:val="auto"/>
        </w:rPr>
        <w:t> </w:t>
      </w:r>
      <w:r w:rsidRPr="00BD78E9">
        <w:rPr>
          <w:rFonts w:ascii="Times New Roman" w:eastAsia="Hiragino Sans GB W3" w:cs="Times New Roman"/>
          <w:color w:val="auto"/>
        </w:rPr>
        <w:t>0.</w:t>
      </w:r>
      <w:r w:rsidR="0055115F">
        <w:rPr>
          <w:rFonts w:ascii="Times New Roman" w:eastAsia="Hiragino Sans GB W3" w:cs="Times New Roman"/>
          <w:color w:val="auto"/>
        </w:rPr>
        <w:t>68</w:t>
      </w:r>
      <w:r w:rsidRPr="00BD78E9">
        <w:rPr>
          <w:rFonts w:ascii="Times New Roman" w:eastAsia="Hiragino Sans GB W3" w:cs="Times New Roman"/>
          <w:color w:val="auto"/>
        </w:rPr>
        <w:t xml:space="preserve">. Following </w:t>
      </w:r>
      <w:r w:rsidRPr="000D4BC9">
        <w:rPr>
          <w:rFonts w:ascii="Times New Roman" w:eastAsia="Hiragino Sans GB W3" w:cs="Times New Roman"/>
          <w:color w:val="auto"/>
        </w:rPr>
        <w:lastRenderedPageBreak/>
        <w:t xml:space="preserve">analysis of the aggregative index in Table 3, the parameters were set as </w:t>
      </w:r>
      <w:r w:rsidR="008D012F">
        <w:rPr>
          <w:rFonts w:ascii="Times New Roman" w:eastAsia="Hiragino Sans GB W3" w:cs="Times New Roman"/>
          <w:color w:val="auto"/>
        </w:rPr>
        <w:t xml:space="preserve"> </w:t>
      </w:r>
      <w:r w:rsidR="00142A9C">
        <w:rPr>
          <w:rFonts w:ascii="Times New Roman" w:eastAsia="Hiragino Sans GB W3" w:cs="Times New Roman"/>
          <w:i/>
          <w:color w:val="auto"/>
        </w:rPr>
        <w:t>T</w:t>
      </w:r>
      <w:r w:rsidR="008D012F">
        <w:rPr>
          <w:rFonts w:ascii="Times New Roman" w:eastAsia="Hiragino Sans GB W3" w:cs="Times New Roman"/>
          <w:i/>
          <w:color w:val="auto"/>
        </w:rPr>
        <w:t xml:space="preserve"> </w:t>
      </w:r>
      <w:r w:rsidRPr="000D4BC9">
        <w:rPr>
          <w:rFonts w:ascii="Times New Roman" w:eastAsia="Hiragino Sans GB W3" w:cs="Times New Roman"/>
          <w:color w:val="auto"/>
          <w:vertAlign w:val="subscript"/>
        </w:rPr>
        <w:t>=</w:t>
      </w:r>
      <w:r w:rsidR="008D012F">
        <w:rPr>
          <w:rFonts w:ascii="Times New Roman" w:eastAsia="Hiragino Sans GB W3" w:cs="Times New Roman"/>
          <w:color w:val="auto"/>
          <w:vertAlign w:val="subscript"/>
        </w:rPr>
        <w:t xml:space="preserve"> </w:t>
      </w:r>
      <w:r w:rsidRPr="000D4BC9">
        <w:rPr>
          <w:rFonts w:ascii="Times New Roman" w:eastAsia="Hiragino Sans GB W3" w:cs="Times New Roman"/>
          <w:color w:val="auto"/>
        </w:rPr>
        <w:t xml:space="preserve">1, </w:t>
      </w:r>
      <w:r w:rsidR="00AF0BB0">
        <w:rPr>
          <w:rFonts w:ascii="Times New Roman" w:eastAsia="Hiragino Sans GB W3" w:cs="Times New Roman"/>
          <w:i/>
          <w:color w:val="auto"/>
        </w:rPr>
        <w:t>u</w:t>
      </w:r>
      <w:r w:rsidR="008D012F">
        <w:rPr>
          <w:rFonts w:ascii="Times New Roman" w:eastAsia="Hiragino Sans GB W3" w:cs="Times New Roman"/>
          <w:i/>
          <w:color w:val="auto"/>
        </w:rPr>
        <w:t xml:space="preserve"> </w:t>
      </w:r>
      <w:r w:rsidRPr="000D4BC9">
        <w:rPr>
          <w:rFonts w:ascii="Times New Roman" w:eastAsia="Hiragino Sans GB W3" w:cs="Times New Roman"/>
          <w:color w:val="auto"/>
        </w:rPr>
        <w:t>=</w:t>
      </w:r>
      <w:r w:rsidR="008D012F">
        <w:rPr>
          <w:rFonts w:ascii="Times New Roman" w:eastAsia="Hiragino Sans GB W3" w:cs="Times New Roman"/>
          <w:color w:val="auto"/>
        </w:rPr>
        <w:t xml:space="preserve"> </w:t>
      </w:r>
      <w:r w:rsidR="00A50252" w:rsidRPr="000D4BC9">
        <w:rPr>
          <w:rFonts w:ascii="Times New Roman" w:eastAsia="Hiragino Sans GB W3" w:cs="Times New Roman"/>
          <w:color w:val="auto"/>
        </w:rPr>
        <w:t>9</w:t>
      </w:r>
      <w:r w:rsidRPr="000D4BC9">
        <w:rPr>
          <w:rFonts w:ascii="Times New Roman" w:eastAsia="Hiragino Sans GB W3" w:cs="Times New Roman"/>
          <w:color w:val="auto"/>
        </w:rPr>
        <w:t xml:space="preserve">, </w:t>
      </w:r>
      <w:r w:rsidR="00482B52" w:rsidRPr="000D4BC9">
        <w:rPr>
          <w:rFonts w:ascii="Times New Roman" w:eastAsia="Hiragino Sans GB W3" w:cs="Times New Roman"/>
          <w:i/>
          <w:color w:val="auto"/>
        </w:rPr>
        <w:t>a</w:t>
      </w:r>
      <w:r w:rsidRPr="000D4BC9">
        <w:rPr>
          <w:rFonts w:ascii="Times New Roman" w:eastAsia="Hiragino Sans GB W3" w:cs="Times New Roman"/>
          <w:i/>
          <w:color w:val="auto"/>
          <w:vertAlign w:val="subscript"/>
        </w:rPr>
        <w:t>ij</w:t>
      </w:r>
      <w:r w:rsidR="008D012F">
        <w:rPr>
          <w:rFonts w:ascii="Times New Roman" w:eastAsia="Hiragino Sans GB W3" w:cs="Times New Roman"/>
          <w:i/>
          <w:color w:val="auto"/>
          <w:vertAlign w:val="subscript"/>
        </w:rPr>
        <w:t xml:space="preserve"> </w:t>
      </w:r>
      <w:r w:rsidRPr="000D4BC9">
        <w:rPr>
          <w:rFonts w:ascii="Times New Roman" w:eastAsia="Hiragino Sans GB W3" w:cs="Times New Roman"/>
          <w:color w:val="auto"/>
        </w:rPr>
        <w:t>=</w:t>
      </w:r>
      <w:r w:rsidR="00482B52" w:rsidRPr="000D4BC9">
        <w:rPr>
          <w:rFonts w:ascii="Times New Roman" w:eastAsia="Hiragino Sans GB W3" w:cs="Times New Roman"/>
          <w:i/>
          <w:color w:val="auto"/>
        </w:rPr>
        <w:t>p</w:t>
      </w:r>
      <w:r w:rsidRPr="000D4BC9">
        <w:rPr>
          <w:rFonts w:ascii="Times New Roman" w:eastAsia="Hiragino Sans GB W3" w:cs="Times New Roman"/>
          <w:i/>
          <w:color w:val="auto"/>
          <w:vertAlign w:val="subscript"/>
        </w:rPr>
        <w:t>ij</w:t>
      </w:r>
      <w:r w:rsidRPr="000D4BC9">
        <w:rPr>
          <w:rFonts w:ascii="Times New Roman" w:eastAsia="Hiragino Sans GB W3" w:cs="Times New Roman"/>
          <w:color w:val="auto"/>
          <w:vertAlign w:val="superscript"/>
        </w:rPr>
        <w:t>2</w:t>
      </w:r>
      <w:r w:rsidRPr="000D4BC9">
        <w:rPr>
          <w:rFonts w:ascii="Times New Roman" w:eastAsia="Hiragino Sans GB W3" w:cs="Times New Roman"/>
          <w:color w:val="auto"/>
        </w:rPr>
        <w:t>–</w:t>
      </w:r>
      <w:r w:rsidR="005D0693" w:rsidRPr="000D4BC9">
        <w:rPr>
          <w:rFonts w:ascii="Times New Roman" w:eastAsia="Hiragino Sans GB W3" w:cs="Times New Roman"/>
          <w:i/>
          <w:color w:val="auto"/>
        </w:rPr>
        <w:t>p</w:t>
      </w:r>
      <w:r w:rsidRPr="000D4BC9">
        <w:rPr>
          <w:rFonts w:ascii="Times New Roman" w:eastAsia="Hiragino Sans GB W3" w:cs="Times New Roman"/>
          <w:i/>
          <w:color w:val="auto"/>
          <w:vertAlign w:val="subscript"/>
        </w:rPr>
        <w:t>ij</w:t>
      </w:r>
      <w:r w:rsidRPr="000D4BC9">
        <w:rPr>
          <w:rFonts w:ascii="Times New Roman" w:eastAsia="Hiragino Sans GB W3" w:cs="Times New Roman"/>
          <w:color w:val="auto"/>
        </w:rPr>
        <w:t>+</w:t>
      </w:r>
      <w:r w:rsidR="00AF0BB0">
        <w:rPr>
          <w:rFonts w:ascii="Times New Roman" w:eastAsia="Hiragino Sans GB W3" w:cs="Times New Roman"/>
          <w:color w:val="auto"/>
        </w:rPr>
        <w:t xml:space="preserve"> </w:t>
      </w:r>
      <w:r w:rsidRPr="000D4BC9">
        <w:rPr>
          <w:rFonts w:ascii="Times New Roman" w:eastAsia="Hiragino Sans GB W3" w:cs="Times New Roman"/>
          <w:color w:val="auto"/>
        </w:rPr>
        <w:t xml:space="preserve">index, </w:t>
      </w:r>
      <w:bookmarkStart w:id="6" w:name="_Hlk4836699"/>
      <w:r w:rsidR="00482B52"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11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12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13 </w:t>
      </w:r>
      <w:r w:rsidRPr="000D4BC9">
        <w:rPr>
          <w:rFonts w:ascii="Times New Roman" w:eastAsia="Hiragino Sans GB W3" w:cs="Times New Roman"/>
          <w:color w:val="auto"/>
        </w:rPr>
        <w:t>= 0.</w:t>
      </w:r>
      <w:r w:rsidR="00032657" w:rsidRPr="000D4BC9">
        <w:rPr>
          <w:rFonts w:ascii="Times New Roman" w:eastAsia="Hiragino Sans GB W3" w:cs="Times New Roman"/>
          <w:color w:val="auto"/>
        </w:rPr>
        <w:t>68</w:t>
      </w:r>
      <w:r w:rsidRPr="000D4BC9">
        <w:rPr>
          <w:rFonts w:ascii="Times New Roman" w:eastAsia="Hiragino Sans GB W3" w:cs="Times New Roman"/>
          <w:color w:val="auto"/>
        </w:rPr>
        <w:t>,</w:t>
      </w:r>
      <w:r w:rsidR="00032657" w:rsidRPr="000D4BC9">
        <w:rPr>
          <w:rFonts w:ascii="Times New Roman" w:eastAsia="Hiragino Sans GB W3" w:cs="Times New Roman"/>
          <w:color w:val="auto"/>
        </w:rPr>
        <w:t xml:space="preserve">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21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22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00DC1459" w:rsidRPr="000D4BC9">
        <w:rPr>
          <w:rFonts w:ascii="Times New Roman" w:eastAsia="Hiragino Sans GB W3" w:cs="Times New Roman"/>
          <w:color w:val="auto"/>
          <w:vertAlign w:val="subscript"/>
        </w:rPr>
        <w:t>23 </w:t>
      </w:r>
      <w:r w:rsidR="00DC1459" w:rsidRPr="000D4BC9">
        <w:rPr>
          <w:rFonts w:ascii="Times New Roman" w:eastAsia="Hiragino Sans GB W3" w:cs="Times New Roman"/>
          <w:color w:val="auto"/>
        </w:rPr>
        <w:t>= 0.</w:t>
      </w:r>
      <w:r w:rsidR="00032657" w:rsidRPr="000D4BC9">
        <w:rPr>
          <w:rFonts w:ascii="Times New Roman" w:eastAsia="Hiragino Sans GB W3" w:cs="Times New Roman"/>
          <w:color w:val="auto"/>
        </w:rPr>
        <w:t>68</w:t>
      </w:r>
      <w:r w:rsidR="00DC1459" w:rsidRPr="000D4BC9">
        <w:rPr>
          <w:rFonts w:ascii="Times New Roman" w:eastAsia="Hiragino Sans GB W3" w:cs="Times New Roman"/>
          <w:color w:val="auto"/>
        </w:rPr>
        <w:t>,</w:t>
      </w:r>
      <w:r w:rsidRPr="000D4BC9">
        <w:rPr>
          <w:rFonts w:ascii="Times New Roman" w:eastAsia="Hiragino Sans GB W3" w:cs="Times New Roman"/>
          <w:color w:val="auto"/>
        </w:rPr>
        <w:t xml:space="preserve">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31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32 </w:t>
      </w:r>
      <w:r w:rsidRPr="000D4BC9">
        <w:rPr>
          <w:rFonts w:ascii="Times New Roman" w:eastAsia="Hiragino Sans GB W3" w:cs="Times New Roman"/>
          <w:color w:val="auto"/>
        </w:rPr>
        <w:t>= </w:t>
      </w:r>
      <w:r w:rsidR="00DC1459" w:rsidRPr="000D4BC9">
        <w:rPr>
          <w:rFonts w:ascii="Times New Roman" w:eastAsia="Hiragino Sans GB W3" w:cs="Times New Roman"/>
          <w:color w:val="auto"/>
        </w:rPr>
        <w:t>q</w:t>
      </w:r>
      <w:r w:rsidRPr="000D4BC9">
        <w:rPr>
          <w:rFonts w:ascii="Times New Roman" w:eastAsia="Hiragino Sans GB W3" w:cs="Times New Roman"/>
          <w:color w:val="auto"/>
          <w:vertAlign w:val="subscript"/>
        </w:rPr>
        <w:t>33 </w:t>
      </w:r>
      <w:r w:rsidRPr="000D4BC9">
        <w:rPr>
          <w:rFonts w:ascii="Times New Roman" w:eastAsia="Hiragino Sans GB W3" w:cs="Times New Roman"/>
          <w:color w:val="auto"/>
        </w:rPr>
        <w:t>= 0.</w:t>
      </w:r>
      <w:bookmarkEnd w:id="6"/>
      <w:r w:rsidR="00032657" w:rsidRPr="000D4BC9">
        <w:rPr>
          <w:rFonts w:ascii="Times New Roman" w:eastAsia="Hiragino Sans GB W3" w:cs="Times New Roman"/>
          <w:color w:val="auto"/>
        </w:rPr>
        <w:t>68</w:t>
      </w:r>
      <w:r w:rsidRPr="000D4BC9">
        <w:rPr>
          <w:rFonts w:ascii="Times New Roman" w:eastAsia="Hiragino Sans GB W3" w:cs="Times New Roman"/>
          <w:color w:val="auto"/>
        </w:rPr>
        <w:t>,</w:t>
      </w:r>
      <w:r w:rsidR="00032657" w:rsidRPr="000D4BC9">
        <w:rPr>
          <w:rFonts w:ascii="Times New Roman" w:eastAsia="Hiragino Sans GB W3" w:cs="Times New Roman"/>
          <w:color w:val="auto"/>
          <w:lang w:val="en-GB"/>
        </w:rPr>
        <w:t xml:space="preserve"> </w:t>
      </w:r>
      <w:r w:rsidRPr="000D4BC9">
        <w:rPr>
          <w:rFonts w:ascii="Times New Roman" w:eastAsia="Hiragino Sans GB W3" w:cs="Times New Roman"/>
          <w:color w:val="auto"/>
          <w:lang w:val="en-GB"/>
        </w:rPr>
        <w:t xml:space="preserve">obtaining </w:t>
      </w:r>
      <w:r w:rsidRPr="000D4BC9">
        <w:rPr>
          <w:rFonts w:ascii="Times New Roman" w:eastAsia="Hiragino Sans GB W3" w:cs="Times New Roman"/>
          <w:color w:val="auto"/>
        </w:rPr>
        <w:t>the following overall model:</w:t>
      </w:r>
    </w:p>
    <w:p w14:paraId="1FA71C46" w14:textId="230A6E90" w:rsidR="00EB1498" w:rsidRPr="000626F4" w:rsidRDefault="00EB1498" w:rsidP="00D13306">
      <w:pPr>
        <w:ind w:firstLine="63"/>
        <w:rPr>
          <w:rFonts w:eastAsia="Hiragino Sans GB W3"/>
          <w:color w:val="auto"/>
        </w:rPr>
      </w:pPr>
      <w:r w:rsidRPr="000626F4">
        <w:rPr>
          <w:rFonts w:eastAsia="Hiragino Sans GB W3"/>
          <w:color w:val="auto"/>
        </w:rPr>
        <w:t>Max</w:t>
      </w:r>
      <w:r w:rsidRPr="000626F4">
        <w:rPr>
          <w:rFonts w:eastAsia="Hiragino Sans GB W3"/>
          <w:color w:val="auto"/>
        </w:rPr>
        <w:tab/>
        <w:t xml:space="preserve"> </w:t>
      </w:r>
      <w:r w:rsidR="00AF0BB0" w:rsidRPr="000626F4">
        <w:rPr>
          <w:rFonts w:eastAsia="Hiragino Sans GB W3"/>
          <w:color w:val="auto"/>
        </w:rPr>
        <w:t>T</w:t>
      </w:r>
      <w:r w:rsidRPr="000626F4">
        <w:rPr>
          <w:rFonts w:eastAsia="Hiragino Sans GB W3"/>
          <w:color w:val="auto"/>
        </w:rPr>
        <w:t>/</w:t>
      </w:r>
      <w:r w:rsidR="004A3A01" w:rsidRPr="000626F4">
        <w:rPr>
          <w:rFonts w:eastAsia="Hiragino Sans GB W3"/>
          <w:color w:val="auto"/>
        </w:rPr>
        <w:t>(</w:t>
      </w:r>
      <w:r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11</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12</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13</w:t>
      </w:r>
      <w:r w:rsidRPr="000626F4">
        <w:rPr>
          <w:rFonts w:eastAsia="Hiragino Sans GB W3"/>
          <w:color w:val="auto"/>
        </w:rPr>
        <w:t xml:space="preserve">) + </w:t>
      </w:r>
      <w:bookmarkStart w:id="7" w:name="_Hlk32153546"/>
      <w:r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21</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22</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23</w:t>
      </w:r>
      <w:r w:rsidRPr="000626F4">
        <w:rPr>
          <w:rFonts w:eastAsia="Hiragino Sans GB W3"/>
          <w:color w:val="auto"/>
        </w:rPr>
        <w:t>)</w:t>
      </w:r>
      <w:bookmarkEnd w:id="7"/>
      <w:r w:rsidRPr="000626F4">
        <w:rPr>
          <w:rFonts w:eastAsia="Hiragino Sans GB W3"/>
          <w:color w:val="auto"/>
        </w:rPr>
        <w:t xml:space="preserve"> +</w:t>
      </w:r>
      <w:r w:rsidR="00322A80" w:rsidRPr="000626F4">
        <w:rPr>
          <w:rFonts w:eastAsia="Hiragino Sans GB W3"/>
          <w:color w:val="auto"/>
        </w:rPr>
        <w:t xml:space="preserve"> </w:t>
      </w:r>
      <w:r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31</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32</w:t>
      </w:r>
      <w:r w:rsidR="00322A80" w:rsidRPr="000626F4">
        <w:rPr>
          <w:rFonts w:eastAsia="Hiragino Sans GB W3"/>
          <w:color w:val="auto"/>
        </w:rPr>
        <w:t>+</w:t>
      </w:r>
      <w:r w:rsidR="00AF0BB0" w:rsidRPr="000626F4">
        <w:rPr>
          <w:rFonts w:eastAsia="Hiragino Sans GB W3"/>
          <w:color w:val="auto"/>
        </w:rPr>
        <w:t>T</w:t>
      </w:r>
      <w:r w:rsidRPr="000626F4">
        <w:rPr>
          <w:rFonts w:eastAsia="Hiragino Sans GB W3"/>
          <w:color w:val="auto"/>
          <w:vertAlign w:val="subscript"/>
        </w:rPr>
        <w:t>33</w:t>
      </w:r>
      <w:r w:rsidRPr="000626F4">
        <w:rPr>
          <w:rFonts w:eastAsia="Hiragino Sans GB W3"/>
          <w:color w:val="auto"/>
        </w:rPr>
        <w:t>)</w:t>
      </w:r>
      <w:r w:rsidR="004A3A01" w:rsidRPr="000626F4">
        <w:rPr>
          <w:rFonts w:eastAsia="Hiragino Sans GB W3"/>
          <w:color w:val="auto"/>
        </w:rPr>
        <w:t>)</w:t>
      </w:r>
    </w:p>
    <w:p w14:paraId="68F467D8" w14:textId="71ECE710" w:rsidR="00EB1498" w:rsidRPr="000626F4" w:rsidRDefault="00EB1498" w:rsidP="00D13306">
      <w:pPr>
        <w:ind w:firstLine="63"/>
        <w:rPr>
          <w:rFonts w:eastAsia="Hiragino Sans GB W3"/>
          <w:color w:val="auto"/>
        </w:rPr>
      </w:pPr>
      <w:r w:rsidRPr="000626F4">
        <w:rPr>
          <w:rFonts w:eastAsia="Hiragino Sans GB W3"/>
          <w:color w:val="auto"/>
        </w:rPr>
        <w:t>S.T.</w:t>
      </w:r>
      <w:r w:rsidRPr="000626F4">
        <w:rPr>
          <w:rFonts w:eastAsia="Hiragino Sans GB W3"/>
          <w:color w:val="auto"/>
        </w:rPr>
        <w:tab/>
      </w:r>
      <w:r w:rsidRPr="000626F4">
        <w:rPr>
          <w:rFonts w:eastAsia="Hiragino Sans GB W3"/>
          <w:color w:val="auto"/>
        </w:rPr>
        <w:tab/>
      </w:r>
      <w:r w:rsidR="00393F5D" w:rsidRPr="000626F4">
        <w:rPr>
          <w:rFonts w:eastAsia="新細明體"/>
          <w:color w:val="auto"/>
        </w:rPr>
        <w:t>β</w:t>
      </w:r>
      <w:r w:rsidRPr="000626F4">
        <w:rPr>
          <w:rFonts w:eastAsia="Hiragino Sans GB W3"/>
          <w:color w:val="auto"/>
          <w:vertAlign w:val="subscript"/>
        </w:rPr>
        <w:t>1</w:t>
      </w:r>
      <w:r w:rsidRPr="000626F4">
        <w:rPr>
          <w:rFonts w:eastAsia="Hiragino Sans GB W3"/>
          <w:color w:val="auto"/>
        </w:rPr>
        <w:t xml:space="preserve">= </w:t>
      </w:r>
      <w:r w:rsidR="00AF0BB0" w:rsidRPr="000626F4">
        <w:rPr>
          <w:rFonts w:eastAsia="Hiragino Sans GB W3"/>
          <w:color w:val="auto"/>
        </w:rPr>
        <w:t>T</w:t>
      </w:r>
      <w:r w:rsidRPr="000626F4">
        <w:rPr>
          <w:rFonts w:eastAsia="Hiragino Sans GB W3"/>
          <w:color w:val="auto"/>
        </w:rPr>
        <w:t>/</w:t>
      </w:r>
      <w:r w:rsidR="00AF0BB0" w:rsidRPr="000626F4">
        <w:rPr>
          <w:rFonts w:eastAsia="Hiragino Sans GB W3"/>
          <w:color w:val="auto"/>
        </w:rPr>
        <w:t>(T</w:t>
      </w:r>
      <w:r w:rsidR="00AF0BB0" w:rsidRPr="000626F4">
        <w:rPr>
          <w:rFonts w:eastAsia="Hiragino Sans GB W3"/>
          <w:color w:val="auto"/>
          <w:vertAlign w:val="subscript"/>
        </w:rPr>
        <w:t>11</w:t>
      </w:r>
      <w:r w:rsidR="00AF0BB0" w:rsidRPr="000626F4">
        <w:rPr>
          <w:rFonts w:eastAsia="Hiragino Sans GB W3"/>
          <w:color w:val="auto"/>
        </w:rPr>
        <w:t>+T</w:t>
      </w:r>
      <w:r w:rsidR="00AF0BB0" w:rsidRPr="000626F4">
        <w:rPr>
          <w:rFonts w:eastAsia="Hiragino Sans GB W3"/>
          <w:color w:val="auto"/>
          <w:vertAlign w:val="subscript"/>
        </w:rPr>
        <w:t>12</w:t>
      </w:r>
      <w:r w:rsidR="00AF0BB0" w:rsidRPr="000626F4">
        <w:rPr>
          <w:rFonts w:eastAsia="Hiragino Sans GB W3"/>
          <w:color w:val="auto"/>
        </w:rPr>
        <w:t>+T</w:t>
      </w:r>
      <w:r w:rsidR="00AF0BB0" w:rsidRPr="000626F4">
        <w:rPr>
          <w:rFonts w:eastAsia="Hiragino Sans GB W3"/>
          <w:color w:val="auto"/>
          <w:vertAlign w:val="subscript"/>
        </w:rPr>
        <w:t>13</w:t>
      </w:r>
      <w:r w:rsidR="00AF0BB0" w:rsidRPr="000626F4">
        <w:rPr>
          <w:rFonts w:eastAsia="Hiragino Sans GB W3"/>
          <w:color w:val="auto"/>
        </w:rPr>
        <w:t>)</w:t>
      </w:r>
    </w:p>
    <w:p w14:paraId="0340AF13" w14:textId="3904012F" w:rsidR="00EB1498" w:rsidRPr="000626F4" w:rsidRDefault="00393F5D" w:rsidP="00D13306">
      <w:pPr>
        <w:ind w:left="960" w:firstLine="480"/>
        <w:rPr>
          <w:rFonts w:eastAsia="Hiragino Sans GB W3"/>
          <w:color w:val="auto"/>
        </w:rPr>
      </w:pPr>
      <w:r w:rsidRPr="000626F4">
        <w:rPr>
          <w:rFonts w:eastAsia="新細明體"/>
          <w:color w:val="auto"/>
        </w:rPr>
        <w:t>β</w:t>
      </w:r>
      <w:r w:rsidR="00EB1498" w:rsidRPr="000626F4">
        <w:rPr>
          <w:rFonts w:eastAsia="Hiragino Sans GB W3"/>
          <w:color w:val="auto"/>
          <w:vertAlign w:val="subscript"/>
        </w:rPr>
        <w:t>2</w:t>
      </w:r>
      <w:r w:rsidR="00EB1498" w:rsidRPr="000626F4">
        <w:rPr>
          <w:rFonts w:eastAsia="Hiragino Sans GB W3"/>
          <w:color w:val="auto"/>
        </w:rPr>
        <w:t xml:space="preserve">= </w:t>
      </w:r>
      <w:r w:rsidR="00AF0BB0" w:rsidRPr="000626F4">
        <w:rPr>
          <w:rFonts w:eastAsia="Hiragino Sans GB W3"/>
          <w:color w:val="auto"/>
        </w:rPr>
        <w:t>T</w:t>
      </w:r>
      <w:r w:rsidR="00EB1498" w:rsidRPr="000626F4">
        <w:rPr>
          <w:rFonts w:eastAsia="Hiragino Sans GB W3"/>
          <w:color w:val="auto"/>
        </w:rPr>
        <w:t>/</w:t>
      </w:r>
      <w:r w:rsidR="00AF0BB0" w:rsidRPr="000626F4">
        <w:rPr>
          <w:rFonts w:eastAsia="Hiragino Sans GB W3"/>
          <w:color w:val="auto"/>
        </w:rPr>
        <w:t>(T</w:t>
      </w:r>
      <w:r w:rsidR="00AF0BB0" w:rsidRPr="000626F4">
        <w:rPr>
          <w:rFonts w:eastAsia="Hiragino Sans GB W3"/>
          <w:color w:val="auto"/>
          <w:vertAlign w:val="subscript"/>
        </w:rPr>
        <w:t>21</w:t>
      </w:r>
      <w:r w:rsidR="00AF0BB0" w:rsidRPr="000626F4">
        <w:rPr>
          <w:rFonts w:eastAsia="Hiragino Sans GB W3"/>
          <w:color w:val="auto"/>
        </w:rPr>
        <w:t>+T</w:t>
      </w:r>
      <w:r w:rsidR="00AF0BB0" w:rsidRPr="000626F4">
        <w:rPr>
          <w:rFonts w:eastAsia="Hiragino Sans GB W3"/>
          <w:color w:val="auto"/>
          <w:vertAlign w:val="subscript"/>
        </w:rPr>
        <w:t>22</w:t>
      </w:r>
      <w:r w:rsidR="00AF0BB0" w:rsidRPr="000626F4">
        <w:rPr>
          <w:rFonts w:eastAsia="Hiragino Sans GB W3"/>
          <w:color w:val="auto"/>
        </w:rPr>
        <w:t>+T</w:t>
      </w:r>
      <w:r w:rsidR="00AF0BB0" w:rsidRPr="000626F4">
        <w:rPr>
          <w:rFonts w:eastAsia="Hiragino Sans GB W3"/>
          <w:color w:val="auto"/>
          <w:vertAlign w:val="subscript"/>
        </w:rPr>
        <w:t>23</w:t>
      </w:r>
      <w:r w:rsidR="00AF0BB0" w:rsidRPr="000626F4">
        <w:rPr>
          <w:rFonts w:eastAsia="Hiragino Sans GB W3"/>
          <w:color w:val="auto"/>
        </w:rPr>
        <w:t>)</w:t>
      </w:r>
    </w:p>
    <w:p w14:paraId="63892B11" w14:textId="36D7200D" w:rsidR="00EB1498" w:rsidRPr="000626F4" w:rsidRDefault="00393F5D" w:rsidP="00D13306">
      <w:pPr>
        <w:ind w:left="960" w:firstLine="480"/>
        <w:rPr>
          <w:rFonts w:eastAsia="Hiragino Sans GB W3"/>
          <w:color w:val="auto"/>
        </w:rPr>
      </w:pPr>
      <w:r w:rsidRPr="000626F4">
        <w:rPr>
          <w:rFonts w:eastAsia="新細明體"/>
          <w:color w:val="auto"/>
        </w:rPr>
        <w:t>β</w:t>
      </w:r>
      <w:r w:rsidR="00EB1498" w:rsidRPr="000626F4">
        <w:rPr>
          <w:rFonts w:eastAsia="Hiragino Sans GB W3"/>
          <w:color w:val="auto"/>
          <w:vertAlign w:val="subscript"/>
        </w:rPr>
        <w:t>3</w:t>
      </w:r>
      <w:r w:rsidR="00EB1498" w:rsidRPr="000626F4">
        <w:rPr>
          <w:rFonts w:eastAsia="Hiragino Sans GB W3"/>
          <w:color w:val="auto"/>
        </w:rPr>
        <w:t xml:space="preserve">= </w:t>
      </w:r>
      <w:r w:rsidR="00AF0BB0" w:rsidRPr="000626F4">
        <w:rPr>
          <w:rFonts w:eastAsia="Hiragino Sans GB W3"/>
          <w:color w:val="auto"/>
        </w:rPr>
        <w:t>T</w:t>
      </w:r>
      <w:r w:rsidR="00EB1498" w:rsidRPr="000626F4">
        <w:rPr>
          <w:rFonts w:eastAsia="Hiragino Sans GB W3"/>
          <w:color w:val="auto"/>
        </w:rPr>
        <w:t>/</w:t>
      </w:r>
      <w:r w:rsidR="00AF0BB0" w:rsidRPr="000626F4">
        <w:rPr>
          <w:rFonts w:eastAsia="Hiragino Sans GB W3"/>
          <w:color w:val="auto"/>
        </w:rPr>
        <w:t>(T</w:t>
      </w:r>
      <w:r w:rsidR="00AF0BB0" w:rsidRPr="000626F4">
        <w:rPr>
          <w:rFonts w:eastAsia="Hiragino Sans GB W3"/>
          <w:color w:val="auto"/>
          <w:vertAlign w:val="subscript"/>
        </w:rPr>
        <w:t>31</w:t>
      </w:r>
      <w:r w:rsidR="00AF0BB0" w:rsidRPr="000626F4">
        <w:rPr>
          <w:rFonts w:eastAsia="Hiragino Sans GB W3"/>
          <w:color w:val="auto"/>
        </w:rPr>
        <w:t>+T</w:t>
      </w:r>
      <w:r w:rsidR="00AF0BB0" w:rsidRPr="000626F4">
        <w:rPr>
          <w:rFonts w:eastAsia="Hiragino Sans GB W3"/>
          <w:color w:val="auto"/>
          <w:vertAlign w:val="subscript"/>
        </w:rPr>
        <w:t>32</w:t>
      </w:r>
      <w:r w:rsidR="00AF0BB0" w:rsidRPr="000626F4">
        <w:rPr>
          <w:rFonts w:eastAsia="Hiragino Sans GB W3"/>
          <w:color w:val="auto"/>
        </w:rPr>
        <w:t>+T</w:t>
      </w:r>
      <w:r w:rsidR="00AF0BB0" w:rsidRPr="000626F4">
        <w:rPr>
          <w:rFonts w:eastAsia="Hiragino Sans GB W3"/>
          <w:color w:val="auto"/>
          <w:vertAlign w:val="subscript"/>
        </w:rPr>
        <w:t>33</w:t>
      </w:r>
      <w:r w:rsidR="00AF0BB0" w:rsidRPr="000626F4">
        <w:rPr>
          <w:rFonts w:eastAsia="Hiragino Sans GB W3"/>
          <w:color w:val="auto"/>
        </w:rPr>
        <w:t>)</w:t>
      </w:r>
    </w:p>
    <w:p w14:paraId="204609BD" w14:textId="7885CE70" w:rsidR="00EB1498" w:rsidRPr="000626F4" w:rsidRDefault="00393F5D" w:rsidP="00D13306">
      <w:pPr>
        <w:autoSpaceDE w:val="0"/>
        <w:autoSpaceDN w:val="0"/>
        <w:adjustRightInd w:val="0"/>
        <w:ind w:left="960" w:firstLine="480"/>
        <w:outlineLvl w:val="0"/>
        <w:rPr>
          <w:rFonts w:eastAsia="Hiragino Sans GB W3"/>
          <w:color w:val="auto"/>
        </w:rPr>
      </w:pPr>
      <w:r w:rsidRPr="000626F4">
        <w:rPr>
          <w:rFonts w:eastAsia="新細明體"/>
          <w:color w:val="auto"/>
        </w:rPr>
        <w:t>β</w:t>
      </w:r>
      <w:r w:rsidR="00EB1498" w:rsidRPr="000626F4">
        <w:rPr>
          <w:rFonts w:eastAsia="Hiragino Sans GB W3"/>
          <w:color w:val="auto"/>
          <w:vertAlign w:val="subscript"/>
        </w:rPr>
        <w:t>1</w:t>
      </w:r>
      <w:r w:rsidR="00EB1498" w:rsidRPr="000626F4">
        <w:rPr>
          <w:rFonts w:eastAsia="Hiragino Sans GB W3"/>
          <w:color w:val="auto"/>
        </w:rPr>
        <w:t>+</w:t>
      </w:r>
      <w:r w:rsidRPr="000626F4">
        <w:rPr>
          <w:rFonts w:eastAsia="新細明體"/>
          <w:color w:val="auto"/>
        </w:rPr>
        <w:t>β</w:t>
      </w:r>
      <w:r w:rsidR="00EB1498" w:rsidRPr="000626F4">
        <w:rPr>
          <w:rFonts w:eastAsia="Hiragino Sans GB W3"/>
          <w:color w:val="auto"/>
          <w:vertAlign w:val="subscript"/>
        </w:rPr>
        <w:t>2</w:t>
      </w:r>
      <w:r w:rsidR="00EB1498" w:rsidRPr="000626F4">
        <w:rPr>
          <w:rFonts w:eastAsia="Hiragino Sans GB W3"/>
          <w:color w:val="auto"/>
        </w:rPr>
        <w:t>+</w:t>
      </w:r>
      <w:r w:rsidRPr="000626F4">
        <w:rPr>
          <w:rFonts w:eastAsia="新細明體"/>
          <w:color w:val="auto"/>
        </w:rPr>
        <w:t>β</w:t>
      </w:r>
      <w:r w:rsidR="00EB1498" w:rsidRPr="000626F4">
        <w:rPr>
          <w:rFonts w:eastAsia="Hiragino Sans GB W3"/>
          <w:color w:val="auto"/>
          <w:vertAlign w:val="subscript"/>
        </w:rPr>
        <w:t>3</w:t>
      </w:r>
      <w:r w:rsidR="00EB1498" w:rsidRPr="000626F4">
        <w:rPr>
          <w:rFonts w:eastAsia="Hiragino Sans GB W3"/>
          <w:color w:val="auto"/>
        </w:rPr>
        <w:t>&lt;=</w:t>
      </w:r>
      <w:r w:rsidR="00032657" w:rsidRPr="000626F4">
        <w:rPr>
          <w:rFonts w:eastAsia="Hiragino Sans GB W3"/>
          <w:color w:val="auto"/>
        </w:rPr>
        <w:t xml:space="preserve"> 9;</w:t>
      </w:r>
    </w:p>
    <w:p w14:paraId="39F06AFB" w14:textId="50528EC4" w:rsidR="00EB1498" w:rsidRPr="000626F4" w:rsidRDefault="004D5D24" w:rsidP="00D13306">
      <w:pPr>
        <w:autoSpaceDE w:val="0"/>
        <w:autoSpaceDN w:val="0"/>
        <w:adjustRightInd w:val="0"/>
        <w:ind w:left="960" w:firstLine="480"/>
        <w:rPr>
          <w:rFonts w:eastAsia="Hiragino Sans GB W3"/>
          <w:color w:val="auto"/>
        </w:rPr>
      </w:pPr>
      <w:r w:rsidRPr="000626F4">
        <w:rPr>
          <w:rFonts w:eastAsia="Hiragino Sans GB W3"/>
          <w:color w:val="auto"/>
        </w:rPr>
        <w:t>q</w:t>
      </w:r>
      <w:r w:rsidR="00EB1498" w:rsidRPr="000626F4">
        <w:rPr>
          <w:rFonts w:eastAsia="Hiragino Sans GB W3"/>
          <w:color w:val="auto"/>
        </w:rPr>
        <w:t>11 = 0.</w:t>
      </w:r>
      <w:r w:rsidR="0055115F" w:rsidRPr="000626F4">
        <w:rPr>
          <w:rFonts w:eastAsia="Hiragino Sans GB W3"/>
          <w:color w:val="auto"/>
        </w:rPr>
        <w:t>68</w:t>
      </w:r>
      <w:r w:rsidR="00EB1498" w:rsidRPr="000626F4">
        <w:rPr>
          <w:rFonts w:eastAsia="Hiragino Sans GB W3"/>
          <w:color w:val="auto"/>
        </w:rPr>
        <w:t>;</w:t>
      </w:r>
    </w:p>
    <w:p w14:paraId="5744F86C" w14:textId="75A326F1"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12 = 0.</w:t>
      </w:r>
      <w:r w:rsidR="0055115F" w:rsidRPr="000626F4">
        <w:rPr>
          <w:rFonts w:eastAsia="Hiragino Sans GB W3"/>
          <w:color w:val="auto"/>
        </w:rPr>
        <w:t>68</w:t>
      </w:r>
      <w:r w:rsidRPr="000626F4">
        <w:rPr>
          <w:rFonts w:eastAsia="Hiragino Sans GB W3"/>
          <w:color w:val="auto"/>
        </w:rPr>
        <w:t>;</w:t>
      </w:r>
    </w:p>
    <w:p w14:paraId="0BFB2DE4" w14:textId="4418AA67"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13 = 0.</w:t>
      </w:r>
      <w:r w:rsidR="0055115F" w:rsidRPr="000626F4">
        <w:rPr>
          <w:rFonts w:eastAsia="Hiragino Sans GB W3"/>
          <w:color w:val="auto"/>
        </w:rPr>
        <w:t>68</w:t>
      </w:r>
      <w:r w:rsidRPr="000626F4">
        <w:rPr>
          <w:rFonts w:eastAsia="Hiragino Sans GB W3"/>
          <w:color w:val="auto"/>
        </w:rPr>
        <w:t>;</w:t>
      </w:r>
    </w:p>
    <w:p w14:paraId="3E1C3176" w14:textId="3FA5274F"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21 = 0.</w:t>
      </w:r>
      <w:r w:rsidR="004D5D24" w:rsidRPr="000626F4">
        <w:rPr>
          <w:rFonts w:eastAsia="Hiragino Sans GB W3"/>
          <w:color w:val="auto"/>
        </w:rPr>
        <w:t>6</w:t>
      </w:r>
      <w:r w:rsidRPr="000626F4">
        <w:rPr>
          <w:rFonts w:eastAsia="Hiragino Sans GB W3"/>
          <w:color w:val="auto"/>
        </w:rPr>
        <w:t>8;</w:t>
      </w:r>
    </w:p>
    <w:p w14:paraId="5AA24718" w14:textId="03979504"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22 = 0.</w:t>
      </w:r>
      <w:r w:rsidR="0055115F" w:rsidRPr="000626F4">
        <w:rPr>
          <w:rFonts w:eastAsia="Hiragino Sans GB W3"/>
          <w:color w:val="auto"/>
        </w:rPr>
        <w:t>68</w:t>
      </w:r>
      <w:r w:rsidRPr="000626F4">
        <w:rPr>
          <w:rFonts w:eastAsia="Hiragino Sans GB W3"/>
          <w:color w:val="auto"/>
        </w:rPr>
        <w:t>;</w:t>
      </w:r>
    </w:p>
    <w:p w14:paraId="1E8E4BA6" w14:textId="6F76DDF7"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23 = 0.</w:t>
      </w:r>
      <w:r w:rsidR="0055115F" w:rsidRPr="000626F4">
        <w:rPr>
          <w:rFonts w:eastAsia="Hiragino Sans GB W3"/>
          <w:color w:val="auto"/>
        </w:rPr>
        <w:t>68</w:t>
      </w:r>
      <w:r w:rsidRPr="000626F4">
        <w:rPr>
          <w:rFonts w:eastAsia="Hiragino Sans GB W3"/>
          <w:color w:val="auto"/>
        </w:rPr>
        <w:t>;</w:t>
      </w:r>
    </w:p>
    <w:p w14:paraId="53F8D04F" w14:textId="525CA6A3"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31 = 0.</w:t>
      </w:r>
      <w:r w:rsidR="004D5D24" w:rsidRPr="000626F4">
        <w:rPr>
          <w:rFonts w:eastAsia="Hiragino Sans GB W3"/>
          <w:color w:val="auto"/>
        </w:rPr>
        <w:t>6</w:t>
      </w:r>
      <w:r w:rsidRPr="000626F4">
        <w:rPr>
          <w:rFonts w:eastAsia="Hiragino Sans GB W3"/>
          <w:color w:val="auto"/>
        </w:rPr>
        <w:t>8;</w:t>
      </w:r>
    </w:p>
    <w:p w14:paraId="0B5C3899" w14:textId="055855C9"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32 = 0.</w:t>
      </w:r>
      <w:r w:rsidR="0055115F" w:rsidRPr="000626F4">
        <w:rPr>
          <w:rFonts w:eastAsia="Hiragino Sans GB W3"/>
          <w:color w:val="auto"/>
        </w:rPr>
        <w:t>68</w:t>
      </w:r>
      <w:r w:rsidRPr="000626F4">
        <w:rPr>
          <w:rFonts w:eastAsia="Hiragino Sans GB W3"/>
          <w:color w:val="auto"/>
        </w:rPr>
        <w:t>;</w:t>
      </w:r>
    </w:p>
    <w:p w14:paraId="6BF40D83" w14:textId="64CA9650" w:rsidR="00EB1498" w:rsidRPr="000626F4" w:rsidRDefault="00EB1498" w:rsidP="00D13306">
      <w:pPr>
        <w:autoSpaceDE w:val="0"/>
        <w:autoSpaceDN w:val="0"/>
        <w:adjustRightInd w:val="0"/>
        <w:ind w:firstLine="63"/>
        <w:rPr>
          <w:rFonts w:eastAsia="Hiragino Sans GB W3"/>
          <w:color w:val="auto"/>
        </w:rPr>
      </w:pPr>
      <w:r w:rsidRPr="000626F4">
        <w:rPr>
          <w:rFonts w:eastAsia="Hiragino Sans GB W3"/>
          <w:color w:val="auto"/>
        </w:rPr>
        <w:tab/>
      </w:r>
      <w:r w:rsidRPr="000626F4">
        <w:rPr>
          <w:rFonts w:eastAsia="Hiragino Sans GB W3"/>
          <w:color w:val="auto"/>
        </w:rPr>
        <w:tab/>
      </w:r>
      <w:r w:rsidR="005D0693" w:rsidRPr="000626F4">
        <w:rPr>
          <w:rFonts w:eastAsia="Hiragino Sans GB W3"/>
          <w:color w:val="auto"/>
        </w:rPr>
        <w:tab/>
      </w:r>
      <w:r w:rsidR="004D5D24" w:rsidRPr="000626F4">
        <w:rPr>
          <w:rFonts w:eastAsia="Hiragino Sans GB W3"/>
          <w:color w:val="auto"/>
        </w:rPr>
        <w:t>q</w:t>
      </w:r>
      <w:r w:rsidRPr="000626F4">
        <w:rPr>
          <w:rFonts w:eastAsia="Hiragino Sans GB W3"/>
          <w:color w:val="auto"/>
        </w:rPr>
        <w:t>33 = 0.</w:t>
      </w:r>
      <w:r w:rsidR="0055115F" w:rsidRPr="000626F4">
        <w:rPr>
          <w:rFonts w:eastAsia="Hiragino Sans GB W3"/>
          <w:color w:val="auto"/>
        </w:rPr>
        <w:t>68</w:t>
      </w:r>
      <w:r w:rsidRPr="000626F4">
        <w:rPr>
          <w:rFonts w:eastAsia="Hiragino Sans GB W3"/>
          <w:color w:val="auto"/>
        </w:rPr>
        <w:t>;</w:t>
      </w:r>
    </w:p>
    <w:p w14:paraId="4FC3BAE7" w14:textId="0F3E5932" w:rsidR="00322A80" w:rsidRPr="000626F4" w:rsidRDefault="00322A80" w:rsidP="00D13306">
      <w:pPr>
        <w:autoSpaceDE w:val="0"/>
        <w:autoSpaceDN w:val="0"/>
        <w:adjustRightInd w:val="0"/>
        <w:ind w:left="960" w:firstLine="480"/>
        <w:rPr>
          <w:rFonts w:eastAsia="System"/>
        </w:rPr>
      </w:pPr>
      <w:r w:rsidRPr="000626F4">
        <w:rPr>
          <w:rFonts w:eastAsia="System"/>
        </w:rPr>
        <w:t>0.9 &lt; p11 &lt;= 0.9</w:t>
      </w:r>
      <w:r w:rsidR="00E37DF1" w:rsidRPr="000626F4">
        <w:rPr>
          <w:rFonts w:eastAsia="System"/>
        </w:rPr>
        <w:t>5</w:t>
      </w:r>
      <w:r w:rsidRPr="000626F4">
        <w:rPr>
          <w:rFonts w:eastAsia="System"/>
        </w:rPr>
        <w:t>;</w:t>
      </w:r>
    </w:p>
    <w:p w14:paraId="713BC4AD" w14:textId="7B71867F" w:rsidR="00322A80" w:rsidRPr="000626F4" w:rsidRDefault="00322A80" w:rsidP="00D13306">
      <w:pPr>
        <w:autoSpaceDE w:val="0"/>
        <w:autoSpaceDN w:val="0"/>
        <w:adjustRightInd w:val="0"/>
        <w:ind w:left="960" w:firstLine="480"/>
        <w:rPr>
          <w:rFonts w:eastAsia="System"/>
        </w:rPr>
      </w:pPr>
      <w:r w:rsidRPr="000626F4">
        <w:rPr>
          <w:rFonts w:eastAsia="System"/>
        </w:rPr>
        <w:t>0.85 &lt; p12 &lt;= 0.</w:t>
      </w:r>
      <w:r w:rsidR="00E37DF1" w:rsidRPr="000626F4">
        <w:rPr>
          <w:rFonts w:eastAsia="System"/>
        </w:rPr>
        <w:t>90</w:t>
      </w:r>
      <w:r w:rsidRPr="000626F4">
        <w:rPr>
          <w:rFonts w:eastAsia="System"/>
        </w:rPr>
        <w:t>;</w:t>
      </w:r>
    </w:p>
    <w:p w14:paraId="014155A6" w14:textId="6B704B32" w:rsidR="00322A80" w:rsidRPr="000626F4" w:rsidRDefault="00322A80" w:rsidP="00D13306">
      <w:pPr>
        <w:autoSpaceDE w:val="0"/>
        <w:autoSpaceDN w:val="0"/>
        <w:adjustRightInd w:val="0"/>
        <w:ind w:left="960" w:firstLine="480"/>
        <w:rPr>
          <w:rFonts w:eastAsia="System"/>
        </w:rPr>
      </w:pPr>
      <w:r w:rsidRPr="000626F4">
        <w:rPr>
          <w:rFonts w:eastAsia="System"/>
        </w:rPr>
        <w:t>0.8 &lt; p13 &lt;= 0.</w:t>
      </w:r>
      <w:r w:rsidR="00E37DF1" w:rsidRPr="000626F4">
        <w:rPr>
          <w:rFonts w:eastAsia="System"/>
        </w:rPr>
        <w:t>85</w:t>
      </w:r>
      <w:r w:rsidRPr="000626F4">
        <w:rPr>
          <w:rFonts w:eastAsia="System"/>
        </w:rPr>
        <w:t>;</w:t>
      </w:r>
    </w:p>
    <w:p w14:paraId="2E45931E" w14:textId="331D9CC7" w:rsidR="00322A80" w:rsidRPr="000626F4" w:rsidRDefault="00322A80" w:rsidP="00D13306">
      <w:pPr>
        <w:autoSpaceDE w:val="0"/>
        <w:autoSpaceDN w:val="0"/>
        <w:adjustRightInd w:val="0"/>
        <w:ind w:left="960" w:firstLine="480"/>
        <w:rPr>
          <w:rFonts w:eastAsia="System"/>
        </w:rPr>
      </w:pPr>
      <w:r w:rsidRPr="000626F4">
        <w:rPr>
          <w:rFonts w:eastAsia="System"/>
        </w:rPr>
        <w:t>0.8 &lt; p21 &lt;= 0.</w:t>
      </w:r>
      <w:r w:rsidR="00E37DF1" w:rsidRPr="000626F4">
        <w:rPr>
          <w:rFonts w:eastAsia="System"/>
        </w:rPr>
        <w:t>85</w:t>
      </w:r>
      <w:r w:rsidRPr="000626F4">
        <w:rPr>
          <w:rFonts w:eastAsia="System"/>
        </w:rPr>
        <w:t>;</w:t>
      </w:r>
    </w:p>
    <w:p w14:paraId="5E6EF837" w14:textId="2ABC6DD4" w:rsidR="00322A80" w:rsidRPr="000626F4" w:rsidRDefault="00322A80" w:rsidP="00D13306">
      <w:pPr>
        <w:autoSpaceDE w:val="0"/>
        <w:autoSpaceDN w:val="0"/>
        <w:adjustRightInd w:val="0"/>
        <w:ind w:left="960" w:firstLine="480"/>
        <w:rPr>
          <w:rFonts w:eastAsia="System"/>
        </w:rPr>
      </w:pPr>
      <w:r w:rsidRPr="000626F4">
        <w:rPr>
          <w:rFonts w:eastAsia="System"/>
        </w:rPr>
        <w:t>0.8 &lt; p22 &lt;= 0.</w:t>
      </w:r>
      <w:r w:rsidR="00E37DF1" w:rsidRPr="000626F4">
        <w:rPr>
          <w:rFonts w:eastAsia="System"/>
        </w:rPr>
        <w:t>90</w:t>
      </w:r>
      <w:r w:rsidRPr="000626F4">
        <w:rPr>
          <w:rFonts w:eastAsia="System"/>
        </w:rPr>
        <w:t>;</w:t>
      </w:r>
    </w:p>
    <w:p w14:paraId="30E235A6" w14:textId="25DACF8A" w:rsidR="00322A80" w:rsidRPr="000626F4" w:rsidRDefault="00322A80" w:rsidP="00D13306">
      <w:pPr>
        <w:autoSpaceDE w:val="0"/>
        <w:autoSpaceDN w:val="0"/>
        <w:adjustRightInd w:val="0"/>
        <w:ind w:left="960" w:firstLine="480"/>
        <w:rPr>
          <w:rFonts w:eastAsia="System"/>
        </w:rPr>
      </w:pPr>
      <w:r w:rsidRPr="000626F4">
        <w:rPr>
          <w:rFonts w:eastAsia="System"/>
        </w:rPr>
        <w:t>0.9 &lt; p23 &lt;= 0.9</w:t>
      </w:r>
      <w:r w:rsidR="00E37DF1" w:rsidRPr="000626F4">
        <w:rPr>
          <w:rFonts w:eastAsia="System"/>
        </w:rPr>
        <w:t>5</w:t>
      </w:r>
      <w:r w:rsidRPr="000626F4">
        <w:rPr>
          <w:rFonts w:eastAsia="System"/>
        </w:rPr>
        <w:t>;</w:t>
      </w:r>
    </w:p>
    <w:p w14:paraId="7B487857" w14:textId="2B948FA0" w:rsidR="00322A80" w:rsidRPr="000626F4" w:rsidRDefault="00322A80" w:rsidP="00D13306">
      <w:pPr>
        <w:autoSpaceDE w:val="0"/>
        <w:autoSpaceDN w:val="0"/>
        <w:adjustRightInd w:val="0"/>
        <w:ind w:left="960" w:firstLine="480"/>
        <w:rPr>
          <w:rFonts w:eastAsia="System"/>
        </w:rPr>
      </w:pPr>
      <w:r w:rsidRPr="000626F4">
        <w:rPr>
          <w:rFonts w:eastAsia="System"/>
        </w:rPr>
        <w:t>0.8 &lt; p31 &lt;= 0.</w:t>
      </w:r>
      <w:r w:rsidR="00E37DF1" w:rsidRPr="000626F4">
        <w:rPr>
          <w:rFonts w:eastAsia="System"/>
        </w:rPr>
        <w:t>85</w:t>
      </w:r>
      <w:r w:rsidRPr="000626F4">
        <w:rPr>
          <w:rFonts w:eastAsia="System"/>
        </w:rPr>
        <w:t>;</w:t>
      </w:r>
    </w:p>
    <w:p w14:paraId="23E2E60E" w14:textId="786E1899" w:rsidR="00322A80" w:rsidRPr="000626F4" w:rsidRDefault="00322A80" w:rsidP="00D13306">
      <w:pPr>
        <w:autoSpaceDE w:val="0"/>
        <w:autoSpaceDN w:val="0"/>
        <w:adjustRightInd w:val="0"/>
        <w:ind w:left="960" w:firstLine="480"/>
        <w:rPr>
          <w:rFonts w:eastAsia="System"/>
        </w:rPr>
      </w:pPr>
      <w:r w:rsidRPr="000626F4">
        <w:rPr>
          <w:rFonts w:eastAsia="System"/>
        </w:rPr>
        <w:t>0.85 &lt; p32 &lt;= 0.</w:t>
      </w:r>
      <w:r w:rsidR="00E37DF1" w:rsidRPr="000626F4">
        <w:rPr>
          <w:rFonts w:eastAsia="System"/>
        </w:rPr>
        <w:t>90</w:t>
      </w:r>
      <w:r w:rsidRPr="000626F4">
        <w:rPr>
          <w:rFonts w:eastAsia="System"/>
        </w:rPr>
        <w:t>;</w:t>
      </w:r>
    </w:p>
    <w:p w14:paraId="59554CE5" w14:textId="0A4224FD" w:rsidR="00322A80" w:rsidRPr="000626F4" w:rsidRDefault="00322A80" w:rsidP="00D13306">
      <w:pPr>
        <w:autoSpaceDE w:val="0"/>
        <w:autoSpaceDN w:val="0"/>
        <w:adjustRightInd w:val="0"/>
        <w:ind w:left="960" w:firstLine="480"/>
        <w:rPr>
          <w:rFonts w:eastAsia="System"/>
        </w:rPr>
      </w:pPr>
      <w:r w:rsidRPr="000626F4">
        <w:rPr>
          <w:rFonts w:eastAsia="System"/>
        </w:rPr>
        <w:t>0.85 &lt; p33 &lt;= 0.9</w:t>
      </w:r>
      <w:r w:rsidR="00E37DF1" w:rsidRPr="000626F4">
        <w:rPr>
          <w:rFonts w:eastAsia="System"/>
        </w:rPr>
        <w:t>0</w:t>
      </w:r>
      <w:r w:rsidRPr="000626F4">
        <w:rPr>
          <w:rFonts w:eastAsia="System"/>
        </w:rPr>
        <w:t>;</w:t>
      </w:r>
    </w:p>
    <w:p w14:paraId="4C66DDD4" w14:textId="444F9915" w:rsidR="00322A80" w:rsidRPr="000626F4" w:rsidRDefault="00322A80" w:rsidP="00D13306">
      <w:pPr>
        <w:autoSpaceDE w:val="0"/>
        <w:autoSpaceDN w:val="0"/>
        <w:adjustRightInd w:val="0"/>
        <w:ind w:left="960" w:firstLine="480"/>
        <w:rPr>
          <w:rFonts w:eastAsia="System"/>
        </w:rPr>
      </w:pPr>
      <w:r w:rsidRPr="000626F4">
        <w:rPr>
          <w:rFonts w:eastAsia="System"/>
          <w:bCs/>
        </w:rPr>
        <w:t>a</w:t>
      </w:r>
      <w:r w:rsidRPr="000626F4">
        <w:rPr>
          <w:rFonts w:eastAsia="System"/>
          <w:vertAlign w:val="subscript"/>
        </w:rPr>
        <w:t xml:space="preserve">11 </w:t>
      </w:r>
      <w:r w:rsidRPr="000626F4">
        <w:rPr>
          <w:rFonts w:eastAsia="System"/>
        </w:rPr>
        <w:t>= p</w:t>
      </w:r>
      <w:r w:rsidRPr="000626F4">
        <w:rPr>
          <w:rFonts w:eastAsia="System"/>
          <w:vertAlign w:val="subscript"/>
        </w:rPr>
        <w:t xml:space="preserve">11^2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11 </w:t>
      </w:r>
      <w:r w:rsidRPr="000626F4">
        <w:rPr>
          <w:rFonts w:eastAsia="System"/>
        </w:rPr>
        <w:t>+ 0.</w:t>
      </w:r>
      <w:r w:rsidR="00E37DF1" w:rsidRPr="000626F4">
        <w:rPr>
          <w:rFonts w:eastAsia="System"/>
        </w:rPr>
        <w:t>90</w:t>
      </w:r>
      <w:r w:rsidRPr="000626F4">
        <w:rPr>
          <w:rFonts w:eastAsia="System"/>
        </w:rPr>
        <w:t>;</w:t>
      </w:r>
    </w:p>
    <w:p w14:paraId="2158E529" w14:textId="5F281B26" w:rsidR="00322A80" w:rsidRPr="000626F4" w:rsidRDefault="00322A80" w:rsidP="00D13306">
      <w:pPr>
        <w:autoSpaceDE w:val="0"/>
        <w:autoSpaceDN w:val="0"/>
        <w:adjustRightInd w:val="0"/>
        <w:ind w:left="960" w:firstLine="480"/>
        <w:rPr>
          <w:rFonts w:eastAsia="System"/>
        </w:rPr>
      </w:pPr>
      <w:r w:rsidRPr="000626F4">
        <w:rPr>
          <w:rFonts w:eastAsia="System"/>
          <w:bCs/>
        </w:rPr>
        <w:t>a</w:t>
      </w:r>
      <w:r w:rsidRPr="000626F4">
        <w:rPr>
          <w:rFonts w:eastAsia="System"/>
          <w:vertAlign w:val="subscript"/>
        </w:rPr>
        <w:t xml:space="preserve">12 </w:t>
      </w:r>
      <w:r w:rsidRPr="000626F4">
        <w:rPr>
          <w:rFonts w:eastAsia="System"/>
        </w:rPr>
        <w:t>= p</w:t>
      </w:r>
      <w:r w:rsidRPr="000626F4">
        <w:rPr>
          <w:rFonts w:eastAsia="System"/>
          <w:vertAlign w:val="subscript"/>
        </w:rPr>
        <w:t xml:space="preserve">12^2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12 </w:t>
      </w:r>
      <w:r w:rsidRPr="000626F4">
        <w:rPr>
          <w:rFonts w:eastAsia="System"/>
        </w:rPr>
        <w:t>+ 0.</w:t>
      </w:r>
      <w:r w:rsidR="00E37DF1" w:rsidRPr="000626F4">
        <w:rPr>
          <w:rFonts w:eastAsia="System"/>
        </w:rPr>
        <w:t>8</w:t>
      </w:r>
      <w:r w:rsidRPr="000626F4">
        <w:rPr>
          <w:rFonts w:eastAsia="System"/>
        </w:rPr>
        <w:t>5;</w:t>
      </w:r>
    </w:p>
    <w:p w14:paraId="6A5C12E2" w14:textId="30A9A8C4" w:rsidR="00322A80" w:rsidRPr="000626F4" w:rsidRDefault="00322A80" w:rsidP="00D13306">
      <w:pPr>
        <w:autoSpaceDE w:val="0"/>
        <w:autoSpaceDN w:val="0"/>
        <w:adjustRightInd w:val="0"/>
        <w:ind w:left="960" w:firstLine="480"/>
        <w:rPr>
          <w:rFonts w:eastAsia="System"/>
        </w:rPr>
      </w:pPr>
      <w:r w:rsidRPr="000626F4">
        <w:rPr>
          <w:rFonts w:eastAsia="System"/>
          <w:bCs/>
        </w:rPr>
        <w:t>a</w:t>
      </w:r>
      <w:r w:rsidRPr="000626F4">
        <w:rPr>
          <w:rFonts w:eastAsia="System"/>
          <w:vertAlign w:val="subscript"/>
        </w:rPr>
        <w:t xml:space="preserve">13 </w:t>
      </w:r>
      <w:r w:rsidRPr="000626F4">
        <w:rPr>
          <w:rFonts w:eastAsia="System"/>
        </w:rPr>
        <w:t>= p</w:t>
      </w:r>
      <w:r w:rsidRPr="000626F4">
        <w:rPr>
          <w:rFonts w:eastAsia="System"/>
          <w:vertAlign w:val="subscript"/>
        </w:rPr>
        <w:t xml:space="preserve">13^2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13 </w:t>
      </w:r>
      <w:r w:rsidRPr="000626F4">
        <w:rPr>
          <w:rFonts w:eastAsia="System"/>
        </w:rPr>
        <w:t>+ 0.</w:t>
      </w:r>
      <w:r w:rsidR="00E37DF1" w:rsidRPr="000626F4">
        <w:rPr>
          <w:rFonts w:eastAsia="System"/>
        </w:rPr>
        <w:t>80</w:t>
      </w:r>
      <w:r w:rsidRPr="000626F4">
        <w:rPr>
          <w:rFonts w:eastAsia="System"/>
        </w:rPr>
        <w:t>;</w:t>
      </w:r>
    </w:p>
    <w:p w14:paraId="694D62C2" w14:textId="69B5E519" w:rsidR="00322A80" w:rsidRPr="000626F4" w:rsidRDefault="00322A80" w:rsidP="00D13306">
      <w:pPr>
        <w:autoSpaceDE w:val="0"/>
        <w:autoSpaceDN w:val="0"/>
        <w:adjustRightInd w:val="0"/>
        <w:ind w:left="960" w:firstLine="480"/>
        <w:rPr>
          <w:rFonts w:eastAsia="System"/>
        </w:rPr>
      </w:pPr>
      <w:r w:rsidRPr="000626F4">
        <w:rPr>
          <w:rFonts w:eastAsia="System"/>
          <w:bCs/>
        </w:rPr>
        <w:t>a</w:t>
      </w:r>
      <w:r w:rsidRPr="000626F4">
        <w:rPr>
          <w:rFonts w:eastAsia="System"/>
          <w:vertAlign w:val="subscript"/>
        </w:rPr>
        <w:t xml:space="preserve">21 </w:t>
      </w:r>
      <w:r w:rsidRPr="000626F4">
        <w:rPr>
          <w:rFonts w:eastAsia="System"/>
        </w:rPr>
        <w:t>= p</w:t>
      </w:r>
      <w:r w:rsidRPr="000626F4">
        <w:rPr>
          <w:rFonts w:eastAsia="System"/>
          <w:vertAlign w:val="subscript"/>
        </w:rPr>
        <w:t xml:space="preserve">21^2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21 </w:t>
      </w:r>
      <w:r w:rsidRPr="000626F4">
        <w:rPr>
          <w:rFonts w:eastAsia="System"/>
        </w:rPr>
        <w:t>+ 0.</w:t>
      </w:r>
      <w:r w:rsidR="00E37DF1" w:rsidRPr="000626F4">
        <w:rPr>
          <w:rFonts w:eastAsia="System"/>
        </w:rPr>
        <w:t>85</w:t>
      </w:r>
      <w:r w:rsidRPr="000626F4">
        <w:rPr>
          <w:rFonts w:eastAsia="System"/>
        </w:rPr>
        <w:t>;</w:t>
      </w:r>
    </w:p>
    <w:p w14:paraId="58D29394" w14:textId="0F77A891" w:rsidR="00322A80" w:rsidRPr="000626F4" w:rsidRDefault="00322A80" w:rsidP="00D13306">
      <w:pPr>
        <w:autoSpaceDE w:val="0"/>
        <w:autoSpaceDN w:val="0"/>
        <w:adjustRightInd w:val="0"/>
        <w:ind w:left="960" w:firstLine="480"/>
        <w:rPr>
          <w:rFonts w:eastAsia="System"/>
        </w:rPr>
      </w:pPr>
      <w:r w:rsidRPr="000626F4">
        <w:rPr>
          <w:rFonts w:eastAsia="System"/>
        </w:rPr>
        <w:t>a</w:t>
      </w:r>
      <w:r w:rsidRPr="000626F4">
        <w:rPr>
          <w:rFonts w:eastAsia="System"/>
          <w:vertAlign w:val="subscript"/>
        </w:rPr>
        <w:t xml:space="preserve">22 </w:t>
      </w:r>
      <w:r w:rsidRPr="000626F4">
        <w:rPr>
          <w:rFonts w:eastAsia="System"/>
        </w:rPr>
        <w:t>= p</w:t>
      </w:r>
      <w:r w:rsidRPr="000626F4">
        <w:rPr>
          <w:rFonts w:eastAsia="System"/>
          <w:vertAlign w:val="subscript"/>
        </w:rPr>
        <w:t xml:space="preserve">22^2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22 </w:t>
      </w:r>
      <w:r w:rsidRPr="000626F4">
        <w:rPr>
          <w:rFonts w:eastAsia="System"/>
        </w:rPr>
        <w:t>+ 0.</w:t>
      </w:r>
      <w:r w:rsidR="00E37DF1" w:rsidRPr="000626F4">
        <w:rPr>
          <w:rFonts w:eastAsia="System"/>
        </w:rPr>
        <w:t>8</w:t>
      </w:r>
      <w:r w:rsidRPr="000626F4">
        <w:rPr>
          <w:rFonts w:eastAsia="System"/>
        </w:rPr>
        <w:t>5;</w:t>
      </w:r>
    </w:p>
    <w:p w14:paraId="21746C36" w14:textId="7BE8C6E7" w:rsidR="00322A80" w:rsidRPr="000626F4" w:rsidRDefault="00322A80" w:rsidP="00D13306">
      <w:pPr>
        <w:autoSpaceDE w:val="0"/>
        <w:autoSpaceDN w:val="0"/>
        <w:adjustRightInd w:val="0"/>
        <w:ind w:left="960" w:firstLine="480"/>
        <w:rPr>
          <w:rFonts w:eastAsia="System"/>
        </w:rPr>
      </w:pPr>
      <w:r w:rsidRPr="000626F4">
        <w:rPr>
          <w:rFonts w:eastAsia="System"/>
        </w:rPr>
        <w:t>a</w:t>
      </w:r>
      <w:r w:rsidRPr="000626F4">
        <w:rPr>
          <w:rFonts w:eastAsia="System"/>
          <w:vertAlign w:val="subscript"/>
        </w:rPr>
        <w:t xml:space="preserve">23 </w:t>
      </w:r>
      <w:r w:rsidRPr="000626F4">
        <w:rPr>
          <w:rFonts w:eastAsia="System"/>
        </w:rPr>
        <w:t>= p</w:t>
      </w:r>
      <w:r w:rsidRPr="000626F4">
        <w:rPr>
          <w:rFonts w:eastAsia="System"/>
          <w:vertAlign w:val="subscript"/>
        </w:rPr>
        <w:t xml:space="preserve">23^2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23 </w:t>
      </w:r>
      <w:r w:rsidRPr="000626F4">
        <w:rPr>
          <w:rFonts w:eastAsia="System"/>
        </w:rPr>
        <w:t>+ 0.</w:t>
      </w:r>
      <w:r w:rsidR="00E37DF1" w:rsidRPr="000626F4">
        <w:rPr>
          <w:rFonts w:eastAsia="System"/>
        </w:rPr>
        <w:t>90</w:t>
      </w:r>
      <w:r w:rsidRPr="000626F4">
        <w:rPr>
          <w:rFonts w:eastAsia="System"/>
        </w:rPr>
        <w:t>;</w:t>
      </w:r>
    </w:p>
    <w:p w14:paraId="0A68061F" w14:textId="645D3520" w:rsidR="00322A80" w:rsidRPr="000626F4" w:rsidRDefault="00322A80" w:rsidP="00D13306">
      <w:pPr>
        <w:autoSpaceDE w:val="0"/>
        <w:autoSpaceDN w:val="0"/>
        <w:adjustRightInd w:val="0"/>
        <w:ind w:left="960" w:firstLine="480"/>
        <w:rPr>
          <w:rFonts w:eastAsia="System"/>
        </w:rPr>
      </w:pPr>
      <w:r w:rsidRPr="000626F4">
        <w:rPr>
          <w:rFonts w:eastAsia="System"/>
        </w:rPr>
        <w:t>a</w:t>
      </w:r>
      <w:r w:rsidRPr="000626F4">
        <w:rPr>
          <w:rFonts w:eastAsia="System"/>
          <w:vertAlign w:val="subscript"/>
        </w:rPr>
        <w:t xml:space="preserve">31 </w:t>
      </w:r>
      <w:r w:rsidRPr="000626F4">
        <w:rPr>
          <w:rFonts w:eastAsia="System"/>
        </w:rPr>
        <w:t>= p</w:t>
      </w:r>
      <w:r w:rsidRPr="000626F4">
        <w:rPr>
          <w:rFonts w:eastAsia="System"/>
          <w:vertAlign w:val="subscript"/>
        </w:rPr>
        <w:t xml:space="preserve">31^2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31 </w:t>
      </w:r>
      <w:r w:rsidRPr="000626F4">
        <w:rPr>
          <w:rFonts w:eastAsia="System"/>
        </w:rPr>
        <w:t>+ 0.</w:t>
      </w:r>
      <w:r w:rsidR="00E37DF1" w:rsidRPr="000626F4">
        <w:rPr>
          <w:rFonts w:eastAsia="System"/>
        </w:rPr>
        <w:t>80</w:t>
      </w:r>
      <w:r w:rsidRPr="000626F4">
        <w:rPr>
          <w:rFonts w:eastAsia="System"/>
        </w:rPr>
        <w:t>;</w:t>
      </w:r>
    </w:p>
    <w:p w14:paraId="53BF9712" w14:textId="4AE98C28" w:rsidR="00322A80" w:rsidRPr="000626F4" w:rsidRDefault="00322A80" w:rsidP="00D13306">
      <w:pPr>
        <w:autoSpaceDE w:val="0"/>
        <w:autoSpaceDN w:val="0"/>
        <w:adjustRightInd w:val="0"/>
        <w:ind w:left="960" w:firstLine="480"/>
        <w:rPr>
          <w:rFonts w:eastAsia="System"/>
        </w:rPr>
      </w:pPr>
      <w:r w:rsidRPr="000626F4">
        <w:rPr>
          <w:rFonts w:eastAsia="System"/>
        </w:rPr>
        <w:t>a</w:t>
      </w:r>
      <w:r w:rsidRPr="000626F4">
        <w:rPr>
          <w:rFonts w:eastAsia="System"/>
          <w:vertAlign w:val="subscript"/>
        </w:rPr>
        <w:t xml:space="preserve">32 </w:t>
      </w:r>
      <w:r w:rsidRPr="000626F4">
        <w:rPr>
          <w:rFonts w:eastAsia="System"/>
        </w:rPr>
        <w:t>= p</w:t>
      </w:r>
      <w:r w:rsidRPr="000626F4">
        <w:rPr>
          <w:rFonts w:eastAsia="System"/>
          <w:vertAlign w:val="subscript"/>
        </w:rPr>
        <w:t xml:space="preserve">32^2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32 </w:t>
      </w:r>
      <w:r w:rsidRPr="000626F4">
        <w:rPr>
          <w:rFonts w:eastAsia="System"/>
        </w:rPr>
        <w:t>+ 0.</w:t>
      </w:r>
      <w:r w:rsidR="00E37DF1" w:rsidRPr="000626F4">
        <w:rPr>
          <w:rFonts w:eastAsia="System"/>
        </w:rPr>
        <w:t>85</w:t>
      </w:r>
      <w:r w:rsidRPr="000626F4">
        <w:rPr>
          <w:rFonts w:eastAsia="System"/>
        </w:rPr>
        <w:t>;</w:t>
      </w:r>
    </w:p>
    <w:p w14:paraId="78137623" w14:textId="7A005DB4" w:rsidR="00322A80" w:rsidRPr="000626F4" w:rsidRDefault="00322A80" w:rsidP="00D13306">
      <w:pPr>
        <w:autoSpaceDE w:val="0"/>
        <w:autoSpaceDN w:val="0"/>
        <w:adjustRightInd w:val="0"/>
        <w:ind w:left="960" w:firstLine="480"/>
        <w:rPr>
          <w:rFonts w:eastAsia="System"/>
        </w:rPr>
      </w:pPr>
      <w:r w:rsidRPr="000626F4">
        <w:rPr>
          <w:rFonts w:eastAsia="System"/>
        </w:rPr>
        <w:t>a</w:t>
      </w:r>
      <w:r w:rsidRPr="000626F4">
        <w:rPr>
          <w:rFonts w:eastAsia="System"/>
          <w:vertAlign w:val="subscript"/>
        </w:rPr>
        <w:t xml:space="preserve">33 </w:t>
      </w:r>
      <w:r w:rsidRPr="000626F4">
        <w:rPr>
          <w:rFonts w:eastAsia="System"/>
        </w:rPr>
        <w:t>= p</w:t>
      </w:r>
      <w:r w:rsidRPr="000626F4">
        <w:rPr>
          <w:rFonts w:eastAsia="System"/>
          <w:vertAlign w:val="subscript"/>
        </w:rPr>
        <w:t xml:space="preserve">33^2 </w:t>
      </w:r>
      <w:r w:rsidR="001B3149" w:rsidRPr="000626F4">
        <w:rPr>
          <w:rFonts w:eastAsia="System"/>
          <w:vertAlign w:val="subscript"/>
        </w:rPr>
        <w:t xml:space="preserve">– </w:t>
      </w:r>
      <w:r w:rsidRPr="000626F4">
        <w:rPr>
          <w:rFonts w:eastAsia="System"/>
        </w:rPr>
        <w:t>p</w:t>
      </w:r>
      <w:r w:rsidRPr="000626F4">
        <w:rPr>
          <w:rFonts w:eastAsia="System"/>
          <w:vertAlign w:val="subscript"/>
        </w:rPr>
        <w:t xml:space="preserve">33 </w:t>
      </w:r>
      <w:r w:rsidRPr="000626F4">
        <w:rPr>
          <w:rFonts w:eastAsia="System"/>
        </w:rPr>
        <w:t>+ 0.</w:t>
      </w:r>
      <w:r w:rsidR="00E37DF1" w:rsidRPr="000626F4">
        <w:rPr>
          <w:rFonts w:eastAsia="System"/>
        </w:rPr>
        <w:t>90</w:t>
      </w:r>
      <w:r w:rsidRPr="000626F4">
        <w:rPr>
          <w:rFonts w:eastAsia="System"/>
        </w:rPr>
        <w:t>;</w:t>
      </w:r>
    </w:p>
    <w:p w14:paraId="7C47DE6C" w14:textId="77777777" w:rsidR="00EB1498" w:rsidRPr="000626F4" w:rsidRDefault="00EB1498" w:rsidP="00D13306">
      <w:pPr>
        <w:ind w:left="336" w:firstLineChars="400" w:firstLine="1104"/>
        <w:rPr>
          <w:rFonts w:eastAsia="Hiragino Sans GB W3"/>
          <w:color w:val="auto"/>
        </w:rPr>
      </w:pPr>
      <w:r w:rsidRPr="000626F4">
        <w:rPr>
          <w:rFonts w:eastAsia="Hiragino Sans GB W3"/>
          <w:color w:val="auto"/>
        </w:rPr>
        <w:t>End</w:t>
      </w:r>
    </w:p>
    <w:p w14:paraId="552A717A" w14:textId="77777777" w:rsidR="000D4BC9" w:rsidRDefault="000D4BC9" w:rsidP="00D13306">
      <w:pPr>
        <w:pStyle w:val="Default"/>
        <w:spacing w:line="360" w:lineRule="auto"/>
        <w:ind w:firstLine="480"/>
        <w:jc w:val="both"/>
        <w:rPr>
          <w:rFonts w:ascii="Times New Roman" w:eastAsia="Hiragino Sans GB W3" w:cs="Times New Roman"/>
          <w:color w:val="auto"/>
        </w:rPr>
      </w:pPr>
    </w:p>
    <w:p w14:paraId="52B9F9F9" w14:textId="45C3A661" w:rsidR="000C7F6F" w:rsidRPr="00D13306" w:rsidRDefault="00EB1498" w:rsidP="00D13306">
      <w:pPr>
        <w:pStyle w:val="Default"/>
        <w:spacing w:line="360" w:lineRule="auto"/>
        <w:ind w:firstLine="480"/>
        <w:jc w:val="both"/>
        <w:rPr>
          <w:rFonts w:ascii="Times New Roman" w:eastAsiaTheme="minorEastAsia" w:cs="Times New Roman"/>
          <w:color w:val="000000" w:themeColor="text1"/>
          <w:spacing w:val="20"/>
        </w:rPr>
      </w:pPr>
      <w:r w:rsidRPr="00D1282C">
        <w:rPr>
          <w:rFonts w:ascii="Times New Roman" w:eastAsia="Hiragino Sans GB W3" w:cs="Times New Roman"/>
          <w:color w:val="auto"/>
        </w:rPr>
        <w:lastRenderedPageBreak/>
        <w:t xml:space="preserve">By using Lingo to seek solutions, the maximum </w:t>
      </w:r>
      <w:r w:rsidR="00AB477D" w:rsidRPr="00D1282C">
        <w:rPr>
          <w:rFonts w:ascii="Times New Roman" w:eastAsia="Hiragino Sans GB W3" w:cs="Times New Roman"/>
          <w:color w:val="auto"/>
        </w:rPr>
        <w:t>beta coefficient</w:t>
      </w:r>
      <w:r w:rsidRPr="00D1282C">
        <w:rPr>
          <w:rFonts w:ascii="Times New Roman" w:eastAsia="Hiragino Sans GB W3" w:cs="Times New Roman"/>
          <w:color w:val="auto"/>
        </w:rPr>
        <w:t xml:space="preserve"> of </w:t>
      </w:r>
      <w:r w:rsidR="00D1282C" w:rsidRPr="00D1282C">
        <w:rPr>
          <w:rFonts w:ascii="Times New Roman" w:eastAsia="Hiragino Sans GB W3" w:cs="Times New Roman"/>
          <w:color w:val="auto"/>
        </w:rPr>
        <w:t>8.06</w:t>
      </w:r>
      <w:r w:rsidRPr="00D1282C">
        <w:rPr>
          <w:rFonts w:ascii="Times New Roman" w:eastAsia="Hiragino Sans GB W3" w:cs="Times New Roman"/>
          <w:color w:val="auto"/>
        </w:rPr>
        <w:t xml:space="preserve"> is obtained. The </w:t>
      </w:r>
      <w:r w:rsidR="00740D57" w:rsidRPr="00D1282C">
        <w:rPr>
          <w:rFonts w:ascii="Times New Roman" w:eastAsia="Hiragino Sans GB W3" w:cs="Times New Roman"/>
          <w:color w:val="auto"/>
        </w:rPr>
        <w:t xml:space="preserve">quality index, </w:t>
      </w:r>
      <w:r w:rsidRPr="00D1282C">
        <w:rPr>
          <w:rFonts w:ascii="Times New Roman" w:eastAsia="Hiragino Sans GB W3" w:cs="Times New Roman"/>
          <w:color w:val="auto"/>
        </w:rPr>
        <w:t>performance index, effective index,</w:t>
      </w:r>
      <w:r w:rsidR="00740D57" w:rsidRPr="00D1282C">
        <w:rPr>
          <w:rFonts w:ascii="Times New Roman" w:eastAsia="Hiragino Sans GB W3" w:cs="Times New Roman"/>
          <w:color w:val="auto"/>
        </w:rPr>
        <w:t xml:space="preserve"> </w:t>
      </w:r>
      <w:r w:rsidRPr="00D1282C">
        <w:rPr>
          <w:rFonts w:ascii="Times New Roman" w:eastAsia="Hiragino Sans GB W3" w:cs="Times New Roman"/>
          <w:color w:val="auto"/>
        </w:rPr>
        <w:t xml:space="preserve">and overall index at each stage are listed in Table 4. </w:t>
      </w:r>
      <w:r w:rsidRPr="00D1282C">
        <w:rPr>
          <w:rFonts w:ascii="Times New Roman" w:eastAsia="Hiragino Sans GB W3" w:cs="Times New Roman"/>
          <w:color w:val="auto"/>
          <w:spacing w:val="20"/>
        </w:rPr>
        <w:t xml:space="preserve">Because the </w:t>
      </w:r>
      <w:r w:rsidR="006312A8" w:rsidRPr="00D1282C">
        <w:rPr>
          <w:rFonts w:ascii="Times New Roman" w:eastAsia="Hiragino Sans GB W3" w:cs="Times New Roman"/>
          <w:color w:val="auto"/>
          <w:spacing w:val="20"/>
        </w:rPr>
        <w:t>beta coefficient (</w:t>
      </w:r>
      <w:r w:rsidR="006312A8" w:rsidRPr="00D1282C">
        <w:rPr>
          <w:rFonts w:ascii="Times New Roman" w:cs="Times New Roman"/>
          <w:color w:val="auto"/>
          <w:spacing w:val="20"/>
        </w:rPr>
        <w:t>β</w:t>
      </w:r>
      <w:r w:rsidR="006312A8" w:rsidRPr="00D1282C">
        <w:rPr>
          <w:rFonts w:ascii="Times New Roman" w:eastAsiaTheme="minorEastAsia" w:cs="Times New Roman"/>
          <w:color w:val="auto"/>
          <w:spacing w:val="20"/>
        </w:rPr>
        <w:t>)</w:t>
      </w:r>
      <w:r w:rsidRPr="00D1282C">
        <w:rPr>
          <w:rFonts w:ascii="Times New Roman" w:eastAsia="Hiragino Sans GB W3" w:cs="Times New Roman"/>
          <w:color w:val="auto"/>
          <w:spacing w:val="20"/>
        </w:rPr>
        <w:t xml:space="preserve"> reflects t</w:t>
      </w:r>
      <w:r w:rsidR="006312A8" w:rsidRPr="00D1282C">
        <w:rPr>
          <w:rFonts w:ascii="Times New Roman" w:eastAsia="Hiragino Sans GB W3" w:cs="Times New Roman"/>
          <w:color w:val="auto"/>
          <w:spacing w:val="20"/>
        </w:rPr>
        <w:t xml:space="preserve">he </w:t>
      </w:r>
      <w:r w:rsidR="00D278D0" w:rsidRPr="00D1282C">
        <w:rPr>
          <w:rFonts w:ascii="Times New Roman" w:eastAsia="Hiragino Sans GB W3" w:cs="Times New Roman"/>
          <w:color w:val="auto"/>
          <w:spacing w:val="20"/>
        </w:rPr>
        <w:t>OEE</w:t>
      </w:r>
      <w:r w:rsidR="00BD0C35" w:rsidRPr="00D1282C">
        <w:rPr>
          <w:rFonts w:ascii="Times New Roman" w:eastAsia="Hiragino Sans GB W3" w:cs="Times New Roman"/>
          <w:color w:val="auto"/>
          <w:spacing w:val="20"/>
        </w:rPr>
        <w:t xml:space="preserve"> changing index</w:t>
      </w:r>
      <w:r w:rsidRPr="00D1282C">
        <w:rPr>
          <w:rFonts w:ascii="Times New Roman" w:eastAsia="Hiragino Sans GB W3" w:cs="Times New Roman"/>
          <w:color w:val="auto"/>
          <w:spacing w:val="20"/>
        </w:rPr>
        <w:t xml:space="preserve">, these values indicate </w:t>
      </w:r>
      <w:r w:rsidRPr="00D13306">
        <w:rPr>
          <w:rFonts w:ascii="Times New Roman" w:eastAsia="Hiragino Sans GB W3" w:cs="Times New Roman"/>
          <w:color w:val="000000" w:themeColor="text1"/>
        </w:rPr>
        <w:t xml:space="preserve">that </w:t>
      </w:r>
      <w:r w:rsidR="00003C70">
        <w:rPr>
          <w:rFonts w:ascii="Times New Roman" w:eastAsia="Hiragino Sans GB W3" w:cs="Times New Roman"/>
          <w:color w:val="000000" w:themeColor="text1"/>
        </w:rPr>
        <w:t>process</w:t>
      </w:r>
      <w:r w:rsidR="00BD0C35" w:rsidRPr="00D13306">
        <w:rPr>
          <w:rFonts w:ascii="Times New Roman" w:eastAsia="Hiragino Sans GB W3" w:cs="Times New Roman"/>
          <w:color w:val="000000" w:themeColor="text1"/>
        </w:rPr>
        <w:t xml:space="preserve">-based </w:t>
      </w:r>
      <w:r w:rsidR="00D278D0" w:rsidRPr="00D13306">
        <w:rPr>
          <w:rFonts w:ascii="Times New Roman" w:eastAsia="Hiragino Sans GB W3" w:cs="Times New Roman"/>
          <w:color w:val="000000" w:themeColor="text1"/>
        </w:rPr>
        <w:t>throughput yield</w:t>
      </w:r>
      <w:r w:rsidR="00BD0C35" w:rsidRPr="00D13306">
        <w:rPr>
          <w:rFonts w:ascii="Times New Roman" w:eastAsia="Hiragino Sans GB W3" w:cs="Times New Roman"/>
          <w:color w:val="000000" w:themeColor="text1"/>
        </w:rPr>
        <w:t xml:space="preserve"> </w:t>
      </w:r>
      <w:r w:rsidRPr="00D13306">
        <w:rPr>
          <w:rFonts w:ascii="Times New Roman" w:eastAsia="Hiragino Sans GB W3" w:cs="Times New Roman"/>
          <w:color w:val="000000" w:themeColor="text1"/>
        </w:rPr>
        <w:t xml:space="preserve">of the first, second, and third batches were </w:t>
      </w:r>
      <w:r w:rsidR="00F3656B" w:rsidRPr="00D13306">
        <w:rPr>
          <w:rFonts w:ascii="Times New Roman" w:eastAsia="Hiragino Sans GB W3" w:cs="Times New Roman"/>
          <w:color w:val="000000" w:themeColor="text1"/>
          <w:spacing w:val="20"/>
        </w:rPr>
        <w:t>1.</w:t>
      </w:r>
      <w:r w:rsidR="00D13306" w:rsidRPr="00D13306">
        <w:rPr>
          <w:rFonts w:ascii="Times New Roman" w:eastAsia="Hiragino Sans GB W3" w:cs="Times New Roman"/>
          <w:color w:val="000000" w:themeColor="text1"/>
          <w:spacing w:val="20"/>
        </w:rPr>
        <w:t>27</w:t>
      </w:r>
      <w:r w:rsidRPr="00D13306">
        <w:rPr>
          <w:rFonts w:ascii="Times New Roman" w:eastAsia="Hiragino Sans GB W3" w:cs="Times New Roman"/>
          <w:color w:val="000000" w:themeColor="text1"/>
          <w:spacing w:val="20"/>
        </w:rPr>
        <w:t>, 1</w:t>
      </w:r>
      <w:r w:rsidR="00BD0C35" w:rsidRPr="00D13306">
        <w:rPr>
          <w:rFonts w:ascii="Times New Roman" w:eastAsia="Hiragino Sans GB W3" w:cs="Times New Roman"/>
          <w:color w:val="000000" w:themeColor="text1"/>
          <w:spacing w:val="20"/>
        </w:rPr>
        <w:t>.</w:t>
      </w:r>
      <w:r w:rsidR="00D13306" w:rsidRPr="00D13306">
        <w:rPr>
          <w:rFonts w:ascii="Times New Roman" w:eastAsia="Hiragino Sans GB W3" w:cs="Times New Roman"/>
          <w:color w:val="000000" w:themeColor="text1"/>
          <w:spacing w:val="20"/>
        </w:rPr>
        <w:t>26</w:t>
      </w:r>
      <w:r w:rsidRPr="00D13306">
        <w:rPr>
          <w:rFonts w:ascii="Times New Roman" w:eastAsia="Hiragino Sans GB W3" w:cs="Times New Roman"/>
          <w:color w:val="000000" w:themeColor="text1"/>
          <w:spacing w:val="20"/>
        </w:rPr>
        <w:t>, and 1</w:t>
      </w:r>
      <w:r w:rsidR="00BD0C35" w:rsidRPr="00D13306">
        <w:rPr>
          <w:rFonts w:ascii="Times New Roman" w:eastAsia="Hiragino Sans GB W3" w:cs="Times New Roman"/>
          <w:color w:val="000000" w:themeColor="text1"/>
          <w:spacing w:val="20"/>
        </w:rPr>
        <w:t>.</w:t>
      </w:r>
      <w:r w:rsidR="00D13306" w:rsidRPr="00D13306">
        <w:rPr>
          <w:rFonts w:ascii="Times New Roman" w:eastAsia="Hiragino Sans GB W3" w:cs="Times New Roman"/>
          <w:color w:val="000000" w:themeColor="text1"/>
          <w:spacing w:val="20"/>
        </w:rPr>
        <w:t>19</w:t>
      </w:r>
      <w:bookmarkStart w:id="8" w:name="_Hlk27140626"/>
      <w:r w:rsidRPr="00D13306">
        <w:rPr>
          <w:rFonts w:ascii="Times New Roman" w:eastAsia="Hiragino Sans GB W3" w:cs="Times New Roman"/>
          <w:color w:val="000000" w:themeColor="text1"/>
          <w:spacing w:val="20"/>
        </w:rPr>
        <w:t xml:space="preserve">. These </w:t>
      </w:r>
      <w:r w:rsidR="00D278D0" w:rsidRPr="00D13306">
        <w:rPr>
          <w:rFonts w:ascii="Times New Roman" w:eastAsia="Hiragino Sans GB W3" w:cs="Times New Roman"/>
          <w:color w:val="000000" w:themeColor="text1"/>
          <w:spacing w:val="20"/>
        </w:rPr>
        <w:t>final yields</w:t>
      </w:r>
      <w:r w:rsidRPr="00D13306">
        <w:rPr>
          <w:rFonts w:ascii="Times New Roman" w:eastAsia="Hiragino Sans GB W3" w:cs="Times New Roman"/>
          <w:color w:val="000000" w:themeColor="text1"/>
          <w:spacing w:val="20"/>
        </w:rPr>
        <w:t xml:space="preserve"> correspond to the </w:t>
      </w:r>
      <w:r w:rsidR="00D278D0" w:rsidRPr="00D13306">
        <w:rPr>
          <w:rFonts w:ascii="Times New Roman" w:eastAsia="Hiragino Sans GB W3" w:cs="Times New Roman"/>
          <w:color w:val="000000" w:themeColor="text1"/>
          <w:spacing w:val="20"/>
        </w:rPr>
        <w:t xml:space="preserve">MC </w:t>
      </w:r>
      <w:r w:rsidRPr="00D13306">
        <w:rPr>
          <w:rFonts w:ascii="Times New Roman" w:eastAsia="Hiragino Sans GB W3" w:cs="Times New Roman"/>
          <w:color w:val="000000" w:themeColor="text1"/>
          <w:spacing w:val="20"/>
        </w:rPr>
        <w:t>costs in real operations.</w:t>
      </w:r>
      <w:bookmarkEnd w:id="8"/>
      <w:r w:rsidRPr="00D13306">
        <w:rPr>
          <w:rFonts w:ascii="Times New Roman" w:eastAsia="Hiragino Sans GB W3" w:cs="Times New Roman"/>
          <w:color w:val="000000" w:themeColor="text1"/>
          <w:spacing w:val="20"/>
        </w:rPr>
        <w:t xml:space="preserve"> </w:t>
      </w:r>
    </w:p>
    <w:p w14:paraId="5A264B5F" w14:textId="61CBFE9A" w:rsidR="00EB1498" w:rsidRPr="00E53B2D" w:rsidRDefault="00EB1498" w:rsidP="00EB1498">
      <w:pPr>
        <w:pStyle w:val="Default"/>
        <w:spacing w:line="360" w:lineRule="auto"/>
        <w:outlineLvl w:val="0"/>
        <w:rPr>
          <w:rFonts w:ascii="Times New Roman" w:eastAsia="Hiragino Sans GB W3" w:cs="Times New Roman"/>
          <w:color w:val="auto"/>
        </w:rPr>
      </w:pPr>
      <w:r w:rsidRPr="00BD78E9">
        <w:rPr>
          <w:rFonts w:ascii="Times New Roman" w:eastAsia="Hiragino Sans GB W3" w:cs="Times New Roman"/>
        </w:rPr>
        <w:t xml:space="preserve">Table 4 </w:t>
      </w:r>
      <w:r w:rsidR="0073134A">
        <w:rPr>
          <w:rFonts w:ascii="Times New Roman" w:eastAsia="Hiragino Sans GB W3" w:cs="Times New Roman"/>
          <w:color w:val="auto"/>
        </w:rPr>
        <w:t>Beta coefficient</w:t>
      </w:r>
      <w:r w:rsidRPr="00BD78E9">
        <w:rPr>
          <w:rFonts w:ascii="Times New Roman" w:eastAsia="Hiragino Sans GB W3" w:cs="Times New Roman"/>
          <w:color w:val="auto"/>
        </w:rPr>
        <w:t xml:space="preserve"> model </w:t>
      </w:r>
      <w:r w:rsidR="00E53B2D">
        <w:rPr>
          <w:rFonts w:ascii="Times New Roman" w:eastAsia="Hiragino Sans GB W3" w:cs="Times New Roman"/>
          <w:color w:val="auto"/>
        </w:rPr>
        <w:t>for case study</w:t>
      </w:r>
    </w:p>
    <w:tbl>
      <w:tblPr>
        <w:tblStyle w:val="11"/>
        <w:tblpPr w:leftFromText="180" w:rightFromText="180" w:vertAnchor="text" w:tblpX="-142" w:tblpY="1"/>
        <w:tblOverlap w:val="never"/>
        <w:tblW w:w="8364"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938"/>
        <w:gridCol w:w="1047"/>
        <w:gridCol w:w="2126"/>
        <w:gridCol w:w="2126"/>
        <w:gridCol w:w="867"/>
        <w:gridCol w:w="1260"/>
      </w:tblGrid>
      <w:tr w:rsidR="00EB1498" w:rsidRPr="00272284" w14:paraId="3BDA6B34" w14:textId="77777777" w:rsidTr="00DC1459">
        <w:trPr>
          <w:trHeight w:val="340"/>
        </w:trPr>
        <w:tc>
          <w:tcPr>
            <w:tcW w:w="1985" w:type="dxa"/>
            <w:gridSpan w:val="2"/>
            <w:vMerge w:val="restart"/>
            <w:tcBorders>
              <w:top w:val="single" w:sz="12" w:space="0" w:color="auto"/>
              <w:left w:val="nil"/>
              <w:bottom w:val="nil"/>
            </w:tcBorders>
            <w:shd w:val="clear" w:color="auto" w:fill="auto"/>
            <w:vAlign w:val="center"/>
          </w:tcPr>
          <w:p w14:paraId="0A266816" w14:textId="530A9B1C" w:rsidR="00EB1498" w:rsidRPr="008314E1" w:rsidRDefault="000B390A" w:rsidP="00DC1459">
            <w:pPr>
              <w:jc w:val="center"/>
              <w:rPr>
                <w:rFonts w:eastAsia="Hiragino Sans GB W3"/>
                <w:color w:val="auto"/>
                <w:sz w:val="22"/>
                <w:highlight w:val="lightGray"/>
              </w:rPr>
            </w:pPr>
            <w:r>
              <w:rPr>
                <w:rFonts w:eastAsia="Hiragino Sans GB W3"/>
                <w:color w:val="auto"/>
                <w:sz w:val="22"/>
                <w:szCs w:val="22"/>
              </w:rPr>
              <w:t>P</w:t>
            </w:r>
            <w:r w:rsidR="00EB1498" w:rsidRPr="008314E1">
              <w:rPr>
                <w:rFonts w:eastAsia="Hiragino Sans GB W3"/>
                <w:color w:val="auto"/>
                <w:sz w:val="22"/>
                <w:szCs w:val="22"/>
              </w:rPr>
              <w:t>arameter</w:t>
            </w:r>
          </w:p>
        </w:tc>
        <w:tc>
          <w:tcPr>
            <w:tcW w:w="6379" w:type="dxa"/>
            <w:gridSpan w:val="4"/>
            <w:tcBorders>
              <w:top w:val="single" w:sz="12" w:space="0" w:color="auto"/>
              <w:bottom w:val="single" w:sz="8" w:space="0" w:color="auto"/>
            </w:tcBorders>
            <w:shd w:val="clear" w:color="auto" w:fill="auto"/>
          </w:tcPr>
          <w:p w14:paraId="7E73CF08" w14:textId="77777777" w:rsidR="00EB1498" w:rsidRPr="008314E1" w:rsidRDefault="00EB1498" w:rsidP="00DC1459">
            <w:pPr>
              <w:rPr>
                <w:rFonts w:eastAsia="Hiragino Sans GB W3"/>
                <w:color w:val="auto"/>
              </w:rPr>
            </w:pPr>
            <w:r w:rsidRPr="008314E1">
              <w:rPr>
                <w:rFonts w:eastAsia="Hiragino Sans GB W3"/>
                <w:color w:val="auto"/>
              </w:rPr>
              <w:t xml:space="preserve">             </w:t>
            </w:r>
            <m:oMath>
              <m:r>
                <m:rPr>
                  <m:sty m:val="p"/>
                </m:rPr>
                <w:rPr>
                  <w:rFonts w:ascii="Cambria Math" w:eastAsia="Hiragino Sans GB W3" w:hAnsi="Cambria Math"/>
                  <w:color w:val="auto"/>
                </w:rPr>
                <m:t xml:space="preserve"> Experimental level</m:t>
              </m:r>
            </m:oMath>
          </w:p>
        </w:tc>
      </w:tr>
      <w:tr w:rsidR="0073134A" w:rsidRPr="00272284" w14:paraId="6E5BA9EE" w14:textId="77777777" w:rsidTr="00740D57">
        <w:trPr>
          <w:trHeight w:val="340"/>
        </w:trPr>
        <w:tc>
          <w:tcPr>
            <w:tcW w:w="1985" w:type="dxa"/>
            <w:gridSpan w:val="2"/>
            <w:vMerge/>
            <w:tcBorders>
              <w:top w:val="nil"/>
              <w:left w:val="nil"/>
              <w:bottom w:val="nil"/>
            </w:tcBorders>
            <w:shd w:val="clear" w:color="auto" w:fill="auto"/>
          </w:tcPr>
          <w:p w14:paraId="454F8920" w14:textId="77777777" w:rsidR="0073134A" w:rsidRPr="008314E1" w:rsidRDefault="0073134A" w:rsidP="0073134A">
            <w:pPr>
              <w:jc w:val="both"/>
              <w:rPr>
                <w:rFonts w:eastAsia="Hiragino Sans GB W3"/>
                <w:color w:val="auto"/>
                <w:highlight w:val="lightGray"/>
              </w:rPr>
            </w:pPr>
          </w:p>
        </w:tc>
        <w:tc>
          <w:tcPr>
            <w:tcW w:w="2126" w:type="dxa"/>
            <w:tcBorders>
              <w:bottom w:val="single" w:sz="4" w:space="0" w:color="auto"/>
            </w:tcBorders>
            <w:shd w:val="clear" w:color="auto" w:fill="auto"/>
          </w:tcPr>
          <w:p w14:paraId="174C654C" w14:textId="05408E3D" w:rsidR="0073134A" w:rsidRPr="008314E1" w:rsidRDefault="0073134A" w:rsidP="0073134A">
            <w:pPr>
              <w:jc w:val="center"/>
              <w:rPr>
                <w:rFonts w:eastAsia="Hiragino Sans GB W3"/>
                <w:color w:val="auto"/>
              </w:rPr>
            </w:pPr>
            <w:r w:rsidRPr="008314E1">
              <w:rPr>
                <w:rFonts w:eastAsia="Hiragino Sans GB W3"/>
                <w:color w:val="auto"/>
              </w:rPr>
              <w:t>I</w:t>
            </w:r>
          </w:p>
        </w:tc>
        <w:tc>
          <w:tcPr>
            <w:tcW w:w="2126" w:type="dxa"/>
            <w:tcBorders>
              <w:bottom w:val="single" w:sz="4" w:space="0" w:color="auto"/>
            </w:tcBorders>
            <w:shd w:val="clear" w:color="auto" w:fill="auto"/>
          </w:tcPr>
          <w:p w14:paraId="68D6D1D3" w14:textId="69058916" w:rsidR="0073134A" w:rsidRPr="008314E1" w:rsidRDefault="0073134A" w:rsidP="0073134A">
            <w:pPr>
              <w:jc w:val="center"/>
              <w:rPr>
                <w:rFonts w:eastAsia="Hiragino Sans GB W3"/>
                <w:color w:val="auto"/>
              </w:rPr>
            </w:pPr>
            <w:r w:rsidRPr="008314E1">
              <w:rPr>
                <w:rFonts w:eastAsia="Hiragino Sans GB W3"/>
                <w:color w:val="auto"/>
              </w:rPr>
              <w:t>II</w:t>
            </w:r>
          </w:p>
        </w:tc>
        <w:tc>
          <w:tcPr>
            <w:tcW w:w="2127" w:type="dxa"/>
            <w:gridSpan w:val="2"/>
            <w:tcBorders>
              <w:bottom w:val="single" w:sz="4" w:space="0" w:color="auto"/>
            </w:tcBorders>
            <w:shd w:val="clear" w:color="auto" w:fill="auto"/>
          </w:tcPr>
          <w:p w14:paraId="143C74DB" w14:textId="199B0CD2" w:rsidR="0073134A" w:rsidRPr="008314E1" w:rsidRDefault="0073134A" w:rsidP="0073134A">
            <w:pPr>
              <w:jc w:val="center"/>
              <w:rPr>
                <w:rFonts w:eastAsia="Hiragino Sans GB W3"/>
                <w:color w:val="auto"/>
              </w:rPr>
            </w:pPr>
            <w:r w:rsidRPr="008314E1">
              <w:rPr>
                <w:rFonts w:eastAsia="Hiragino Sans GB W3"/>
                <w:color w:val="auto"/>
              </w:rPr>
              <w:t>III</w:t>
            </w:r>
          </w:p>
        </w:tc>
      </w:tr>
      <w:tr w:rsidR="0073134A" w:rsidRPr="00272284" w14:paraId="3C05985A" w14:textId="77777777" w:rsidTr="00740D57">
        <w:trPr>
          <w:trHeight w:val="398"/>
        </w:trPr>
        <w:tc>
          <w:tcPr>
            <w:tcW w:w="938" w:type="dxa"/>
            <w:vMerge w:val="restart"/>
            <w:tcBorders>
              <w:top w:val="single" w:sz="4" w:space="0" w:color="auto"/>
              <w:left w:val="nil"/>
              <w:bottom w:val="single" w:sz="6" w:space="0" w:color="auto"/>
            </w:tcBorders>
            <w:shd w:val="clear" w:color="auto" w:fill="auto"/>
            <w:vAlign w:val="center"/>
          </w:tcPr>
          <w:p w14:paraId="4D930E64" w14:textId="2F3DB0BC" w:rsidR="0073134A" w:rsidRPr="008314E1" w:rsidRDefault="00B6533E" w:rsidP="0073134A">
            <w:pPr>
              <w:jc w:val="center"/>
              <w:rPr>
                <w:rFonts w:eastAsia="Hiragino Sans GB W3"/>
                <w:color w:val="auto"/>
              </w:rPr>
            </w:pPr>
            <m:oMath>
              <m:r>
                <m:rPr>
                  <m:sty m:val="p"/>
                </m:rPr>
                <w:rPr>
                  <w:rFonts w:ascii="Cambria Math" w:eastAsia="Hiragino Sans GB W3" w:hAnsi="Cambria Math"/>
                  <w:color w:val="auto"/>
                  <w:sz w:val="20"/>
                  <w:szCs w:val="20"/>
                  <w:vertAlign w:val="subscript"/>
                </w:rPr>
                <m:t>X</m:t>
              </m:r>
            </m:oMath>
            <w:r w:rsidR="0073134A" w:rsidRPr="008314E1">
              <w:rPr>
                <w:rFonts w:eastAsia="Hiragino Sans GB W3"/>
                <w:color w:val="auto"/>
                <w:sz w:val="32"/>
                <w:vertAlign w:val="subscript"/>
              </w:rPr>
              <w:t>1</w:t>
            </w:r>
          </w:p>
        </w:tc>
        <w:tc>
          <w:tcPr>
            <w:tcW w:w="1047" w:type="dxa"/>
            <w:tcBorders>
              <w:top w:val="single" w:sz="4" w:space="0" w:color="auto"/>
              <w:bottom w:val="single" w:sz="4" w:space="0" w:color="auto"/>
            </w:tcBorders>
            <w:shd w:val="clear" w:color="auto" w:fill="auto"/>
          </w:tcPr>
          <w:p w14:paraId="1D9BE0C8" w14:textId="191755BD" w:rsidR="0073134A" w:rsidRPr="008314E1" w:rsidRDefault="0073134A" w:rsidP="0073134A">
            <w:pPr>
              <w:jc w:val="center"/>
              <w:rPr>
                <w:rFonts w:eastAsia="Hiragino Sans GB W3"/>
                <w:color w:val="auto"/>
              </w:rPr>
            </w:pPr>
            <w:r w:rsidRPr="008314E1">
              <w:rPr>
                <w:rFonts w:eastAsia="Hiragino Sans GB W3"/>
                <w:color w:val="auto"/>
              </w:rPr>
              <w:t>q</w:t>
            </w:r>
            <w:r w:rsidRPr="008314E1">
              <w:rPr>
                <w:rFonts w:eastAsia="Hiragino Sans GB W3"/>
                <w:color w:val="auto"/>
                <w:vertAlign w:val="subscript"/>
              </w:rPr>
              <w:t>1j</w:t>
            </w:r>
          </w:p>
        </w:tc>
        <w:tc>
          <w:tcPr>
            <w:tcW w:w="2126" w:type="dxa"/>
            <w:tcBorders>
              <w:top w:val="nil"/>
              <w:bottom w:val="single" w:sz="4" w:space="0" w:color="auto"/>
            </w:tcBorders>
            <w:shd w:val="clear" w:color="auto" w:fill="auto"/>
          </w:tcPr>
          <w:p w14:paraId="000B12F4" w14:textId="51C82D32"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c>
          <w:tcPr>
            <w:tcW w:w="2126" w:type="dxa"/>
            <w:tcBorders>
              <w:top w:val="nil"/>
              <w:bottom w:val="single" w:sz="4" w:space="0" w:color="auto"/>
            </w:tcBorders>
            <w:shd w:val="clear" w:color="auto" w:fill="auto"/>
          </w:tcPr>
          <w:p w14:paraId="43E2DA41" w14:textId="3E1F08A4"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c>
          <w:tcPr>
            <w:tcW w:w="2127" w:type="dxa"/>
            <w:gridSpan w:val="2"/>
            <w:tcBorders>
              <w:top w:val="nil"/>
              <w:bottom w:val="single" w:sz="4" w:space="0" w:color="auto"/>
            </w:tcBorders>
            <w:shd w:val="clear" w:color="auto" w:fill="auto"/>
          </w:tcPr>
          <w:p w14:paraId="70DBD19E" w14:textId="33BA391B" w:rsidR="0073134A" w:rsidRPr="008314E1" w:rsidRDefault="0073134A" w:rsidP="00D1282C">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r>
      <w:tr w:rsidR="0073134A" w:rsidRPr="00272284" w14:paraId="7BF5FF8E" w14:textId="77777777" w:rsidTr="00740D57">
        <w:trPr>
          <w:trHeight w:val="351"/>
        </w:trPr>
        <w:tc>
          <w:tcPr>
            <w:tcW w:w="938" w:type="dxa"/>
            <w:vMerge/>
            <w:tcBorders>
              <w:top w:val="single" w:sz="12" w:space="0" w:color="auto"/>
              <w:left w:val="nil"/>
              <w:bottom w:val="single" w:sz="6" w:space="0" w:color="auto"/>
            </w:tcBorders>
            <w:shd w:val="clear" w:color="auto" w:fill="auto"/>
            <w:vAlign w:val="center"/>
          </w:tcPr>
          <w:p w14:paraId="3DB29B93" w14:textId="77777777" w:rsidR="0073134A" w:rsidRPr="008314E1" w:rsidRDefault="0073134A" w:rsidP="0073134A">
            <w:pPr>
              <w:jc w:val="both"/>
              <w:rPr>
                <w:rFonts w:eastAsia="Hiragino Sans GB W3"/>
                <w:color w:val="auto"/>
              </w:rPr>
            </w:pPr>
          </w:p>
        </w:tc>
        <w:tc>
          <w:tcPr>
            <w:tcW w:w="1047" w:type="dxa"/>
            <w:tcBorders>
              <w:top w:val="single" w:sz="4" w:space="0" w:color="auto"/>
              <w:bottom w:val="single" w:sz="4" w:space="0" w:color="auto"/>
            </w:tcBorders>
            <w:shd w:val="clear" w:color="auto" w:fill="auto"/>
          </w:tcPr>
          <w:p w14:paraId="080718F1" w14:textId="69124E53" w:rsidR="0073134A" w:rsidRPr="008314E1" w:rsidRDefault="0073134A" w:rsidP="0073134A">
            <w:pPr>
              <w:jc w:val="center"/>
              <w:rPr>
                <w:rFonts w:eastAsia="Hiragino Sans GB W3"/>
                <w:color w:val="auto"/>
              </w:rPr>
            </w:pPr>
            <w:r w:rsidRPr="008314E1">
              <w:rPr>
                <w:rFonts w:eastAsia="Hiragino Sans GB W3"/>
                <w:color w:val="auto"/>
              </w:rPr>
              <w:t>p</w:t>
            </w:r>
            <w:r w:rsidRPr="008314E1">
              <w:rPr>
                <w:rFonts w:eastAsia="Hiragino Sans GB W3"/>
                <w:color w:val="auto"/>
                <w:vertAlign w:val="subscript"/>
              </w:rPr>
              <w:t>1j</w:t>
            </w:r>
          </w:p>
        </w:tc>
        <w:tc>
          <w:tcPr>
            <w:tcW w:w="2126" w:type="dxa"/>
            <w:tcBorders>
              <w:top w:val="single" w:sz="4" w:space="0" w:color="auto"/>
              <w:bottom w:val="single" w:sz="4" w:space="0" w:color="auto"/>
            </w:tcBorders>
            <w:shd w:val="clear" w:color="auto" w:fill="auto"/>
          </w:tcPr>
          <w:p w14:paraId="1354946B" w14:textId="084AFA7F" w:rsidR="0073134A" w:rsidRPr="008314E1" w:rsidRDefault="0073134A" w:rsidP="0073134A">
            <w:pPr>
              <w:jc w:val="center"/>
              <w:rPr>
                <w:rFonts w:eastAsia="Hiragino Sans GB W3"/>
                <w:color w:val="auto"/>
              </w:rPr>
            </w:pPr>
            <w:r w:rsidRPr="008314E1">
              <w:rPr>
                <w:rFonts w:eastAsia="Hiragino Sans GB W3"/>
                <w:color w:val="auto"/>
              </w:rPr>
              <w:t>0.</w:t>
            </w:r>
            <w:r w:rsidR="00482B52">
              <w:rPr>
                <w:rFonts w:eastAsia="Hiragino Sans GB W3"/>
                <w:color w:val="auto"/>
              </w:rPr>
              <w:t>9</w:t>
            </w:r>
          </w:p>
        </w:tc>
        <w:tc>
          <w:tcPr>
            <w:tcW w:w="2126" w:type="dxa"/>
            <w:tcBorders>
              <w:top w:val="single" w:sz="4" w:space="0" w:color="auto"/>
              <w:bottom w:val="single" w:sz="4" w:space="0" w:color="auto"/>
            </w:tcBorders>
            <w:shd w:val="clear" w:color="auto" w:fill="auto"/>
          </w:tcPr>
          <w:p w14:paraId="2ECE8F8F" w14:textId="687AE128" w:rsidR="0073134A" w:rsidRPr="008314E1" w:rsidRDefault="0073134A" w:rsidP="0073134A">
            <w:pPr>
              <w:jc w:val="center"/>
              <w:rPr>
                <w:rFonts w:eastAsia="Hiragino Sans GB W3"/>
                <w:color w:val="auto"/>
              </w:rPr>
            </w:pPr>
            <w:r w:rsidRPr="008314E1">
              <w:rPr>
                <w:rFonts w:eastAsia="Hiragino Sans GB W3"/>
                <w:color w:val="auto"/>
              </w:rPr>
              <w:t>0.</w:t>
            </w:r>
            <w:r w:rsidR="00482B52">
              <w:rPr>
                <w:rFonts w:eastAsia="Hiragino Sans GB W3"/>
                <w:color w:val="auto"/>
              </w:rPr>
              <w:t>85</w:t>
            </w:r>
          </w:p>
        </w:tc>
        <w:tc>
          <w:tcPr>
            <w:tcW w:w="2127" w:type="dxa"/>
            <w:gridSpan w:val="2"/>
            <w:tcBorders>
              <w:top w:val="single" w:sz="4" w:space="0" w:color="auto"/>
              <w:bottom w:val="single" w:sz="4" w:space="0" w:color="auto"/>
            </w:tcBorders>
            <w:shd w:val="clear" w:color="auto" w:fill="auto"/>
          </w:tcPr>
          <w:p w14:paraId="45662DC0" w14:textId="223A1B6F" w:rsidR="0073134A" w:rsidRPr="008314E1" w:rsidRDefault="0073134A" w:rsidP="0073134A">
            <w:pPr>
              <w:jc w:val="center"/>
              <w:rPr>
                <w:rFonts w:eastAsia="Hiragino Sans GB W3"/>
                <w:color w:val="auto"/>
              </w:rPr>
            </w:pPr>
            <w:r w:rsidRPr="008314E1">
              <w:rPr>
                <w:rFonts w:eastAsia="Hiragino Sans GB W3"/>
                <w:color w:val="auto"/>
              </w:rPr>
              <w:t>0.</w:t>
            </w:r>
            <w:r w:rsidR="00482B52">
              <w:rPr>
                <w:rFonts w:eastAsia="Hiragino Sans GB W3"/>
                <w:color w:val="auto"/>
              </w:rPr>
              <w:t>8</w:t>
            </w:r>
          </w:p>
        </w:tc>
      </w:tr>
      <w:tr w:rsidR="0073134A" w:rsidRPr="00272284" w14:paraId="5870A4B9" w14:textId="77777777" w:rsidTr="00740D57">
        <w:trPr>
          <w:trHeight w:val="351"/>
        </w:trPr>
        <w:tc>
          <w:tcPr>
            <w:tcW w:w="938" w:type="dxa"/>
            <w:vMerge/>
            <w:tcBorders>
              <w:top w:val="single" w:sz="12" w:space="0" w:color="auto"/>
              <w:left w:val="nil"/>
              <w:bottom w:val="single" w:sz="6" w:space="0" w:color="auto"/>
            </w:tcBorders>
            <w:shd w:val="clear" w:color="auto" w:fill="auto"/>
            <w:vAlign w:val="center"/>
          </w:tcPr>
          <w:p w14:paraId="2759DE80" w14:textId="77777777" w:rsidR="0073134A" w:rsidRPr="008314E1" w:rsidRDefault="0073134A" w:rsidP="0073134A">
            <w:pPr>
              <w:jc w:val="both"/>
              <w:rPr>
                <w:rFonts w:eastAsia="Hiragino Sans GB W3"/>
                <w:color w:val="auto"/>
              </w:rPr>
            </w:pPr>
          </w:p>
        </w:tc>
        <w:tc>
          <w:tcPr>
            <w:tcW w:w="1047" w:type="dxa"/>
            <w:tcBorders>
              <w:top w:val="single" w:sz="4" w:space="0" w:color="auto"/>
              <w:bottom w:val="single" w:sz="4" w:space="0" w:color="auto"/>
            </w:tcBorders>
            <w:shd w:val="clear" w:color="auto" w:fill="auto"/>
          </w:tcPr>
          <w:p w14:paraId="3DB9AE57" w14:textId="69F9BBC3" w:rsidR="0073134A" w:rsidRPr="008314E1" w:rsidRDefault="0073134A" w:rsidP="0073134A">
            <w:pPr>
              <w:jc w:val="center"/>
              <w:rPr>
                <w:rFonts w:eastAsia="Hiragino Sans GB W3"/>
                <w:vanish/>
                <w:color w:val="auto"/>
              </w:rPr>
            </w:pPr>
            <w:r w:rsidRPr="008314E1">
              <w:rPr>
                <w:rFonts w:eastAsia="Hiragino Sans GB W3"/>
                <w:color w:val="auto"/>
              </w:rPr>
              <w:t>a</w:t>
            </w:r>
            <w:r w:rsidRPr="008314E1">
              <w:rPr>
                <w:rFonts w:eastAsia="Hiragino Sans GB W3"/>
                <w:color w:val="auto"/>
                <w:vertAlign w:val="subscript"/>
              </w:rPr>
              <w:t>1j</w:t>
            </w:r>
          </w:p>
        </w:tc>
        <w:tc>
          <w:tcPr>
            <w:tcW w:w="2126" w:type="dxa"/>
            <w:tcBorders>
              <w:top w:val="single" w:sz="4" w:space="0" w:color="auto"/>
              <w:bottom w:val="single" w:sz="4" w:space="0" w:color="auto"/>
            </w:tcBorders>
            <w:shd w:val="clear" w:color="auto" w:fill="auto"/>
          </w:tcPr>
          <w:p w14:paraId="17621148" w14:textId="0F14AC33"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8</w:t>
            </w:r>
            <w:r w:rsidR="00482B52">
              <w:rPr>
                <w:rFonts w:eastAsia="Hiragino Sans GB W3"/>
                <w:color w:val="auto"/>
              </w:rPr>
              <w:t>1</w:t>
            </w:r>
          </w:p>
        </w:tc>
        <w:tc>
          <w:tcPr>
            <w:tcW w:w="2126" w:type="dxa"/>
            <w:tcBorders>
              <w:top w:val="single" w:sz="4" w:space="0" w:color="auto"/>
              <w:bottom w:val="single" w:sz="4" w:space="0" w:color="auto"/>
            </w:tcBorders>
            <w:shd w:val="clear" w:color="auto" w:fill="auto"/>
          </w:tcPr>
          <w:p w14:paraId="283DAA2F" w14:textId="66FF81C8"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7</w:t>
            </w:r>
            <w:r w:rsidR="00482B52">
              <w:rPr>
                <w:rFonts w:eastAsia="Hiragino Sans GB W3"/>
                <w:color w:val="auto"/>
              </w:rPr>
              <w:t>2</w:t>
            </w:r>
          </w:p>
        </w:tc>
        <w:tc>
          <w:tcPr>
            <w:tcW w:w="2127" w:type="dxa"/>
            <w:gridSpan w:val="2"/>
            <w:tcBorders>
              <w:top w:val="single" w:sz="4" w:space="0" w:color="auto"/>
              <w:bottom w:val="single" w:sz="4" w:space="0" w:color="auto"/>
            </w:tcBorders>
            <w:shd w:val="clear" w:color="auto" w:fill="auto"/>
          </w:tcPr>
          <w:p w14:paraId="60B69B4C" w14:textId="15BEC0C9"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w:t>
            </w:r>
            <w:r w:rsidR="00482B52">
              <w:rPr>
                <w:rFonts w:eastAsia="Hiragino Sans GB W3"/>
                <w:color w:val="auto"/>
              </w:rPr>
              <w:t>4</w:t>
            </w:r>
          </w:p>
        </w:tc>
      </w:tr>
      <w:tr w:rsidR="00EB1498" w:rsidRPr="00272284" w14:paraId="14831B9E" w14:textId="77777777" w:rsidTr="00740D57">
        <w:trPr>
          <w:trHeight w:val="351"/>
        </w:trPr>
        <w:tc>
          <w:tcPr>
            <w:tcW w:w="938" w:type="dxa"/>
            <w:tcBorders>
              <w:top w:val="single" w:sz="6" w:space="0" w:color="auto"/>
              <w:left w:val="nil"/>
              <w:bottom w:val="single" w:sz="4" w:space="0" w:color="auto"/>
            </w:tcBorders>
            <w:shd w:val="clear" w:color="auto" w:fill="auto"/>
            <w:vAlign w:val="center"/>
          </w:tcPr>
          <w:p w14:paraId="746C3F8B" w14:textId="02BAF78C" w:rsidR="00EB1498" w:rsidRPr="008314E1" w:rsidRDefault="006823A9" w:rsidP="00DC1459">
            <w:pPr>
              <w:jc w:val="center"/>
              <w:rPr>
                <w:rFonts w:eastAsia="Hiragino Sans GB W3"/>
                <w:color w:val="auto"/>
              </w:rPr>
            </w:pPr>
            <w:r>
              <w:rPr>
                <w:rFonts w:eastAsia="Hiragino Sans GB W3"/>
                <w:color w:val="auto"/>
              </w:rPr>
              <w:t>T</w:t>
            </w:r>
            <w:r w:rsidR="00EB1498" w:rsidRPr="008314E1">
              <w:rPr>
                <w:rFonts w:eastAsia="Hiragino Sans GB W3"/>
                <w:color w:val="auto"/>
                <w:sz w:val="18"/>
              </w:rPr>
              <w:t>1</w:t>
            </w:r>
            <w:r w:rsidR="00C470B8">
              <w:rPr>
                <w:rFonts w:eastAsia="Hiragino Sans GB W3"/>
                <w:color w:val="auto"/>
                <w:sz w:val="18"/>
              </w:rPr>
              <w:t>j</w:t>
            </w:r>
          </w:p>
        </w:tc>
        <w:tc>
          <w:tcPr>
            <w:tcW w:w="1047" w:type="dxa"/>
            <w:tcBorders>
              <w:top w:val="single" w:sz="4" w:space="0" w:color="auto"/>
              <w:bottom w:val="single" w:sz="4" w:space="0" w:color="auto"/>
            </w:tcBorders>
            <w:shd w:val="clear" w:color="auto" w:fill="auto"/>
          </w:tcPr>
          <w:p w14:paraId="77CEBEBD" w14:textId="77777777" w:rsidR="00EB1498" w:rsidRPr="008314E1" w:rsidRDefault="00EB1498" w:rsidP="00DC1459">
            <w:pPr>
              <w:rPr>
                <w:rFonts w:eastAsia="Hiragino Sans GB W3"/>
                <w:vanish/>
                <w:color w:val="auto"/>
              </w:rPr>
            </w:pPr>
          </w:p>
        </w:tc>
        <w:tc>
          <w:tcPr>
            <w:tcW w:w="2126" w:type="dxa"/>
            <w:tcBorders>
              <w:top w:val="single" w:sz="4" w:space="0" w:color="auto"/>
              <w:bottom w:val="single" w:sz="4" w:space="0" w:color="auto"/>
            </w:tcBorders>
            <w:shd w:val="clear" w:color="auto" w:fill="auto"/>
          </w:tcPr>
          <w:p w14:paraId="5178539E" w14:textId="0BD3A475" w:rsidR="00EB1498" w:rsidRPr="008314E1" w:rsidRDefault="00EB1498" w:rsidP="00DC1459">
            <w:pPr>
              <w:jc w:val="center"/>
              <w:rPr>
                <w:rFonts w:eastAsia="Hiragino Sans GB W3"/>
                <w:color w:val="auto"/>
              </w:rPr>
            </w:pPr>
            <w:r w:rsidRPr="008314E1">
              <w:rPr>
                <w:rFonts w:eastAsia="Hiragino Sans GB W3"/>
                <w:color w:val="auto"/>
              </w:rPr>
              <w:t>0.</w:t>
            </w:r>
            <w:r w:rsidR="00D1282C">
              <w:rPr>
                <w:rFonts w:eastAsia="Hiragino Sans GB W3"/>
                <w:color w:val="auto"/>
              </w:rPr>
              <w:t>50</w:t>
            </w:r>
          </w:p>
        </w:tc>
        <w:tc>
          <w:tcPr>
            <w:tcW w:w="2126" w:type="dxa"/>
            <w:tcBorders>
              <w:top w:val="single" w:sz="4" w:space="0" w:color="auto"/>
              <w:bottom w:val="single" w:sz="4" w:space="0" w:color="auto"/>
            </w:tcBorders>
            <w:shd w:val="clear" w:color="auto" w:fill="auto"/>
          </w:tcPr>
          <w:p w14:paraId="102CB117" w14:textId="34AB9EA8" w:rsidR="00EB1498" w:rsidRPr="008314E1" w:rsidRDefault="00EB1498" w:rsidP="00DC1459">
            <w:pPr>
              <w:jc w:val="center"/>
              <w:rPr>
                <w:rFonts w:eastAsia="Hiragino Sans GB W3"/>
                <w:color w:val="auto"/>
              </w:rPr>
            </w:pPr>
            <w:r w:rsidRPr="008314E1">
              <w:rPr>
                <w:rFonts w:eastAsia="Hiragino Sans GB W3"/>
                <w:color w:val="auto"/>
              </w:rPr>
              <w:t>0.</w:t>
            </w:r>
            <w:r w:rsidR="00D1282C">
              <w:rPr>
                <w:rFonts w:eastAsia="Hiragino Sans GB W3"/>
                <w:color w:val="auto"/>
              </w:rPr>
              <w:t>42</w:t>
            </w:r>
          </w:p>
        </w:tc>
        <w:tc>
          <w:tcPr>
            <w:tcW w:w="2127" w:type="dxa"/>
            <w:gridSpan w:val="2"/>
            <w:tcBorders>
              <w:top w:val="single" w:sz="4" w:space="0" w:color="auto"/>
              <w:bottom w:val="single" w:sz="4" w:space="0" w:color="auto"/>
            </w:tcBorders>
            <w:shd w:val="clear" w:color="auto" w:fill="auto"/>
          </w:tcPr>
          <w:p w14:paraId="1D9266EC" w14:textId="3F45D8C4" w:rsidR="00EB1498" w:rsidRPr="008314E1" w:rsidRDefault="00EB1498" w:rsidP="00DC1459">
            <w:pPr>
              <w:jc w:val="center"/>
              <w:rPr>
                <w:rFonts w:eastAsia="Hiragino Sans GB W3"/>
                <w:color w:val="auto"/>
              </w:rPr>
            </w:pPr>
            <w:r w:rsidRPr="008314E1">
              <w:rPr>
                <w:rFonts w:eastAsia="Hiragino Sans GB W3"/>
                <w:color w:val="auto"/>
              </w:rPr>
              <w:t>0.</w:t>
            </w:r>
            <w:r w:rsidR="00D1282C">
              <w:rPr>
                <w:rFonts w:eastAsia="Hiragino Sans GB W3"/>
                <w:color w:val="auto"/>
              </w:rPr>
              <w:t>35</w:t>
            </w:r>
          </w:p>
        </w:tc>
      </w:tr>
      <w:tr w:rsidR="00EB1498" w:rsidRPr="00272284" w14:paraId="74872212" w14:textId="77777777" w:rsidTr="00DC1459">
        <w:trPr>
          <w:trHeight w:val="351"/>
        </w:trPr>
        <w:tc>
          <w:tcPr>
            <w:tcW w:w="938" w:type="dxa"/>
            <w:tcBorders>
              <w:top w:val="single" w:sz="4" w:space="0" w:color="auto"/>
              <w:left w:val="nil"/>
              <w:bottom w:val="single" w:sz="12" w:space="0" w:color="auto"/>
            </w:tcBorders>
            <w:shd w:val="clear" w:color="auto" w:fill="auto"/>
            <w:vAlign w:val="center"/>
          </w:tcPr>
          <w:p w14:paraId="04C73280" w14:textId="6BB8DCB5" w:rsidR="00EB1498" w:rsidRPr="008314E1" w:rsidRDefault="00740D57" w:rsidP="00DC1459">
            <w:pPr>
              <w:jc w:val="center"/>
              <w:rPr>
                <w:rFonts w:eastAsia="Hiragino Sans GB W3"/>
                <w:color w:val="auto"/>
              </w:rPr>
            </w:pPr>
            <w:r>
              <w:rPr>
                <w:rFonts w:ascii="新細明體" w:eastAsia="新細明體" w:hAnsi="新細明體" w:hint="eastAsia"/>
                <w:color w:val="auto"/>
              </w:rPr>
              <w:t>β</w:t>
            </w:r>
            <w:r w:rsidR="00EB1498" w:rsidRPr="008314E1">
              <w:rPr>
                <w:rFonts w:eastAsia="Hiragino Sans GB W3"/>
                <w:color w:val="auto"/>
                <w:sz w:val="18"/>
              </w:rPr>
              <w:t>1</w:t>
            </w:r>
          </w:p>
        </w:tc>
        <w:tc>
          <w:tcPr>
            <w:tcW w:w="1047" w:type="dxa"/>
            <w:tcBorders>
              <w:top w:val="single" w:sz="4" w:space="0" w:color="auto"/>
              <w:bottom w:val="single" w:sz="12" w:space="0" w:color="auto"/>
            </w:tcBorders>
            <w:shd w:val="clear" w:color="auto" w:fill="auto"/>
          </w:tcPr>
          <w:p w14:paraId="68E91185" w14:textId="77777777" w:rsidR="00EB1498" w:rsidRPr="008314E1" w:rsidRDefault="00EB1498" w:rsidP="00DC1459">
            <w:pPr>
              <w:rPr>
                <w:rFonts w:eastAsia="Hiragino Sans GB W3"/>
                <w:vanish/>
                <w:color w:val="auto"/>
              </w:rPr>
            </w:pPr>
          </w:p>
        </w:tc>
        <w:tc>
          <w:tcPr>
            <w:tcW w:w="6379" w:type="dxa"/>
            <w:gridSpan w:val="4"/>
            <w:tcBorders>
              <w:top w:val="single" w:sz="4" w:space="0" w:color="auto"/>
              <w:bottom w:val="single" w:sz="12" w:space="0" w:color="auto"/>
            </w:tcBorders>
            <w:shd w:val="clear" w:color="auto" w:fill="auto"/>
          </w:tcPr>
          <w:p w14:paraId="5051FDEC" w14:textId="7D285D00" w:rsidR="00EB1498" w:rsidRPr="008314E1" w:rsidRDefault="00482B52" w:rsidP="00DC1459">
            <w:pPr>
              <w:jc w:val="center"/>
              <w:rPr>
                <w:rFonts w:eastAsia="Hiragino Sans GB W3"/>
                <w:color w:val="auto"/>
              </w:rPr>
            </w:pPr>
            <w:r>
              <w:rPr>
                <w:rFonts w:eastAsia="Hiragino Sans GB W3"/>
                <w:color w:val="auto"/>
              </w:rPr>
              <w:t>1.</w:t>
            </w:r>
            <w:r w:rsidR="00775B95">
              <w:rPr>
                <w:rFonts w:eastAsia="Hiragino Sans GB W3"/>
                <w:color w:val="auto"/>
              </w:rPr>
              <w:t>27</w:t>
            </w:r>
          </w:p>
        </w:tc>
      </w:tr>
      <w:tr w:rsidR="00EB1498" w:rsidRPr="00272284" w14:paraId="6126ED41" w14:textId="77777777" w:rsidTr="00DC1459">
        <w:trPr>
          <w:trHeight w:val="351"/>
        </w:trPr>
        <w:tc>
          <w:tcPr>
            <w:tcW w:w="8364" w:type="dxa"/>
            <w:gridSpan w:val="6"/>
            <w:tcBorders>
              <w:top w:val="single" w:sz="12" w:space="0" w:color="auto"/>
              <w:left w:val="nil"/>
              <w:bottom w:val="single" w:sz="12" w:space="0" w:color="auto"/>
            </w:tcBorders>
            <w:shd w:val="clear" w:color="auto" w:fill="auto"/>
            <w:vAlign w:val="center"/>
          </w:tcPr>
          <w:p w14:paraId="7F32F67C" w14:textId="77777777" w:rsidR="00EB1498" w:rsidRPr="008314E1" w:rsidRDefault="00EB1498" w:rsidP="00DC1459">
            <w:pPr>
              <w:rPr>
                <w:rFonts w:eastAsia="Hiragino Sans GB W3"/>
                <w:color w:val="auto"/>
              </w:rPr>
            </w:pPr>
          </w:p>
        </w:tc>
      </w:tr>
      <w:tr w:rsidR="00B35FA7" w:rsidRPr="008314E1" w14:paraId="1608A8A2" w14:textId="77777777" w:rsidTr="002364E4">
        <w:trPr>
          <w:gridAfter w:val="1"/>
          <w:wAfter w:w="1260" w:type="dxa"/>
          <w:trHeight w:val="351"/>
        </w:trPr>
        <w:tc>
          <w:tcPr>
            <w:tcW w:w="1985" w:type="dxa"/>
            <w:gridSpan w:val="2"/>
            <w:vMerge w:val="restart"/>
            <w:tcBorders>
              <w:top w:val="single" w:sz="12" w:space="0" w:color="auto"/>
              <w:left w:val="nil"/>
              <w:bottom w:val="single" w:sz="4" w:space="0" w:color="auto"/>
            </w:tcBorders>
            <w:shd w:val="clear" w:color="auto" w:fill="auto"/>
            <w:vAlign w:val="center"/>
          </w:tcPr>
          <w:p w14:paraId="2D68BA58" w14:textId="2433DA7D" w:rsidR="00B35FA7" w:rsidRPr="008314E1" w:rsidRDefault="000B390A" w:rsidP="00DC1459">
            <w:pPr>
              <w:snapToGrid w:val="0"/>
              <w:jc w:val="center"/>
              <w:rPr>
                <w:rFonts w:eastAsia="Hiragino Sans GB W3"/>
                <w:color w:val="auto"/>
                <w:sz w:val="32"/>
                <w:szCs w:val="32"/>
                <w:vertAlign w:val="subscript"/>
              </w:rPr>
            </w:pPr>
            <w:r>
              <w:rPr>
                <w:rFonts w:eastAsia="Hiragino Sans GB W3"/>
                <w:color w:val="auto"/>
                <w:sz w:val="32"/>
                <w:szCs w:val="32"/>
                <w:vertAlign w:val="subscript"/>
              </w:rPr>
              <w:t>P</w:t>
            </w:r>
            <w:r w:rsidR="00B35FA7" w:rsidRPr="00B35FA7">
              <w:rPr>
                <w:rFonts w:eastAsia="Hiragino Sans GB W3"/>
                <w:color w:val="auto"/>
                <w:sz w:val="32"/>
                <w:szCs w:val="32"/>
                <w:vertAlign w:val="subscript"/>
              </w:rPr>
              <w:t>arameter</w:t>
            </w:r>
          </w:p>
        </w:tc>
        <w:tc>
          <w:tcPr>
            <w:tcW w:w="2126" w:type="dxa"/>
            <w:tcBorders>
              <w:top w:val="single" w:sz="12" w:space="0" w:color="auto"/>
            </w:tcBorders>
            <w:shd w:val="clear" w:color="auto" w:fill="auto"/>
          </w:tcPr>
          <w:p w14:paraId="25C192BE" w14:textId="77777777" w:rsidR="00B35FA7" w:rsidRPr="008314E1" w:rsidRDefault="00B35FA7" w:rsidP="00DC1459">
            <w:pPr>
              <w:jc w:val="center"/>
              <w:rPr>
                <w:rFonts w:eastAsia="Hiragino Sans GB W3"/>
                <w:color w:val="auto"/>
              </w:rPr>
            </w:pPr>
          </w:p>
        </w:tc>
        <w:tc>
          <w:tcPr>
            <w:tcW w:w="2993" w:type="dxa"/>
            <w:gridSpan w:val="2"/>
            <w:tcBorders>
              <w:top w:val="nil"/>
              <w:bottom w:val="nil"/>
            </w:tcBorders>
            <w:shd w:val="clear" w:color="auto" w:fill="auto"/>
          </w:tcPr>
          <w:p w14:paraId="0E275586" w14:textId="77777777" w:rsidR="00B35FA7" w:rsidRPr="008314E1" w:rsidRDefault="00B35FA7" w:rsidP="00DC1459">
            <w:pPr>
              <w:widowControl/>
              <w:jc w:val="both"/>
              <w:rPr>
                <w:rFonts w:eastAsia="Hiragino Sans GB W3"/>
                <w:color w:val="auto"/>
              </w:rPr>
            </w:pPr>
            <w:r w:rsidRPr="008314E1">
              <w:rPr>
                <w:rFonts w:eastAsia="Hiragino Sans GB W3"/>
                <w:color w:val="auto"/>
              </w:rPr>
              <w:t>Experimental level</w:t>
            </w:r>
          </w:p>
        </w:tc>
      </w:tr>
      <w:tr w:rsidR="0073134A" w:rsidRPr="00272284" w14:paraId="45FE2628" w14:textId="77777777" w:rsidTr="00740D57">
        <w:trPr>
          <w:trHeight w:val="351"/>
        </w:trPr>
        <w:tc>
          <w:tcPr>
            <w:tcW w:w="1985" w:type="dxa"/>
            <w:gridSpan w:val="2"/>
            <w:vMerge/>
            <w:tcBorders>
              <w:top w:val="single" w:sz="4" w:space="0" w:color="auto"/>
              <w:left w:val="nil"/>
              <w:bottom w:val="single" w:sz="4" w:space="0" w:color="auto"/>
            </w:tcBorders>
            <w:shd w:val="clear" w:color="auto" w:fill="auto"/>
            <w:vAlign w:val="center"/>
          </w:tcPr>
          <w:p w14:paraId="653A161B" w14:textId="77777777" w:rsidR="0073134A" w:rsidRPr="008314E1" w:rsidRDefault="0073134A" w:rsidP="0073134A">
            <w:pPr>
              <w:snapToGrid w:val="0"/>
              <w:jc w:val="both"/>
              <w:rPr>
                <w:rFonts w:eastAsia="Hiragino Sans GB W3"/>
                <w:color w:val="auto"/>
                <w:sz w:val="32"/>
                <w:szCs w:val="32"/>
                <w:vertAlign w:val="subscript"/>
              </w:rPr>
            </w:pPr>
          </w:p>
        </w:tc>
        <w:tc>
          <w:tcPr>
            <w:tcW w:w="2126" w:type="dxa"/>
            <w:tcBorders>
              <w:bottom w:val="single" w:sz="4" w:space="0" w:color="auto"/>
            </w:tcBorders>
            <w:shd w:val="clear" w:color="auto" w:fill="auto"/>
          </w:tcPr>
          <w:p w14:paraId="006F000D" w14:textId="210D55F6" w:rsidR="0073134A" w:rsidRPr="008314E1" w:rsidRDefault="0073134A" w:rsidP="0073134A">
            <w:pPr>
              <w:jc w:val="center"/>
              <w:rPr>
                <w:rFonts w:eastAsia="Hiragino Sans GB W3"/>
                <w:color w:val="auto"/>
              </w:rPr>
            </w:pPr>
            <w:r w:rsidRPr="008314E1">
              <w:rPr>
                <w:rFonts w:eastAsia="Hiragino Sans GB W3"/>
                <w:color w:val="auto"/>
              </w:rPr>
              <w:t>I</w:t>
            </w:r>
          </w:p>
        </w:tc>
        <w:tc>
          <w:tcPr>
            <w:tcW w:w="2126" w:type="dxa"/>
            <w:tcBorders>
              <w:bottom w:val="single" w:sz="4" w:space="0" w:color="auto"/>
            </w:tcBorders>
            <w:shd w:val="clear" w:color="auto" w:fill="auto"/>
          </w:tcPr>
          <w:p w14:paraId="3D6197F6" w14:textId="0E3A37F9" w:rsidR="0073134A" w:rsidRPr="008314E1" w:rsidRDefault="0073134A" w:rsidP="0073134A">
            <w:pPr>
              <w:jc w:val="center"/>
              <w:rPr>
                <w:rFonts w:eastAsia="Hiragino Sans GB W3"/>
                <w:color w:val="auto"/>
              </w:rPr>
            </w:pPr>
            <w:r w:rsidRPr="008314E1">
              <w:rPr>
                <w:rFonts w:eastAsia="Hiragino Sans GB W3"/>
                <w:color w:val="auto"/>
              </w:rPr>
              <w:t>II</w:t>
            </w:r>
          </w:p>
        </w:tc>
        <w:tc>
          <w:tcPr>
            <w:tcW w:w="2127" w:type="dxa"/>
            <w:gridSpan w:val="2"/>
            <w:tcBorders>
              <w:bottom w:val="single" w:sz="4" w:space="0" w:color="auto"/>
            </w:tcBorders>
            <w:shd w:val="clear" w:color="auto" w:fill="auto"/>
          </w:tcPr>
          <w:p w14:paraId="640F9CC5" w14:textId="1657BCEF" w:rsidR="0073134A" w:rsidRPr="008314E1" w:rsidRDefault="0073134A" w:rsidP="0073134A">
            <w:pPr>
              <w:jc w:val="center"/>
              <w:rPr>
                <w:rFonts w:eastAsia="Hiragino Sans GB W3"/>
                <w:color w:val="auto"/>
              </w:rPr>
            </w:pPr>
            <w:r w:rsidRPr="008314E1">
              <w:rPr>
                <w:rFonts w:eastAsia="Hiragino Sans GB W3"/>
                <w:color w:val="auto"/>
              </w:rPr>
              <w:t>III</w:t>
            </w:r>
          </w:p>
        </w:tc>
      </w:tr>
      <w:tr w:rsidR="0073134A" w:rsidRPr="00272284" w14:paraId="5BDE9C8B" w14:textId="77777777" w:rsidTr="00740D57">
        <w:trPr>
          <w:trHeight w:val="340"/>
        </w:trPr>
        <w:tc>
          <w:tcPr>
            <w:tcW w:w="938" w:type="dxa"/>
            <w:vMerge w:val="restart"/>
            <w:tcBorders>
              <w:top w:val="nil"/>
              <w:left w:val="nil"/>
              <w:bottom w:val="single" w:sz="12" w:space="0" w:color="auto"/>
            </w:tcBorders>
            <w:shd w:val="clear" w:color="auto" w:fill="auto"/>
            <w:vAlign w:val="center"/>
          </w:tcPr>
          <w:p w14:paraId="420A9849" w14:textId="53EFDD41" w:rsidR="0073134A" w:rsidRPr="008314E1" w:rsidRDefault="0009335D" w:rsidP="0073134A">
            <w:pPr>
              <w:jc w:val="both"/>
              <w:rPr>
                <w:rFonts w:eastAsia="Hiragino Sans GB W3"/>
                <w:color w:val="auto"/>
              </w:rPr>
            </w:pPr>
            <m:oMathPara>
              <m:oMath>
                <m:sSub>
                  <m:sSubPr>
                    <m:ctrlPr>
                      <w:rPr>
                        <w:rFonts w:ascii="Cambria Math" w:eastAsia="Hiragino Sans GB W3" w:hAnsi="Cambria Math"/>
                        <w:color w:val="auto"/>
                      </w:rPr>
                    </m:ctrlPr>
                  </m:sSubPr>
                  <m:e>
                    <m:r>
                      <m:rPr>
                        <m:sty m:val="p"/>
                      </m:rPr>
                      <w:rPr>
                        <w:rFonts w:ascii="Cambria Math" w:eastAsia="Hiragino Sans GB W3" w:hAnsi="Cambria Math"/>
                        <w:color w:val="auto"/>
                      </w:rPr>
                      <m:t>x</m:t>
                    </m:r>
                  </m:e>
                  <m:sub>
                    <m:r>
                      <m:rPr>
                        <m:sty m:val="p"/>
                      </m:rPr>
                      <w:rPr>
                        <w:rFonts w:ascii="Cambria Math" w:eastAsia="Hiragino Sans GB W3" w:hAnsi="Cambria Math"/>
                        <w:color w:val="auto"/>
                      </w:rPr>
                      <m:t>2</m:t>
                    </m:r>
                  </m:sub>
                </m:sSub>
              </m:oMath>
            </m:oMathPara>
          </w:p>
        </w:tc>
        <w:tc>
          <w:tcPr>
            <w:tcW w:w="1047" w:type="dxa"/>
            <w:tcBorders>
              <w:top w:val="single" w:sz="4" w:space="0" w:color="auto"/>
              <w:bottom w:val="single" w:sz="4" w:space="0" w:color="auto"/>
            </w:tcBorders>
            <w:shd w:val="clear" w:color="auto" w:fill="auto"/>
          </w:tcPr>
          <w:p w14:paraId="2B80F480" w14:textId="0BCCF810" w:rsidR="0073134A" w:rsidRPr="008314E1" w:rsidRDefault="0073134A" w:rsidP="0073134A">
            <w:pPr>
              <w:jc w:val="center"/>
              <w:rPr>
                <w:rFonts w:eastAsia="Hiragino Sans GB W3"/>
                <w:color w:val="auto"/>
              </w:rPr>
            </w:pPr>
            <w:r w:rsidRPr="008314E1">
              <w:rPr>
                <w:rFonts w:eastAsia="Hiragino Sans GB W3"/>
                <w:color w:val="auto"/>
              </w:rPr>
              <w:t>q</w:t>
            </w:r>
            <w:r w:rsidRPr="008314E1">
              <w:rPr>
                <w:rFonts w:eastAsia="Hiragino Sans GB W3"/>
                <w:color w:val="auto"/>
                <w:vertAlign w:val="subscript"/>
              </w:rPr>
              <w:t>2j</w:t>
            </w:r>
          </w:p>
        </w:tc>
        <w:tc>
          <w:tcPr>
            <w:tcW w:w="2126" w:type="dxa"/>
            <w:tcBorders>
              <w:top w:val="single" w:sz="4" w:space="0" w:color="auto"/>
              <w:bottom w:val="single" w:sz="4" w:space="0" w:color="auto"/>
            </w:tcBorders>
            <w:shd w:val="clear" w:color="auto" w:fill="auto"/>
          </w:tcPr>
          <w:p w14:paraId="0D308D06" w14:textId="6B37CA46" w:rsidR="0073134A" w:rsidRPr="008314E1" w:rsidRDefault="0073134A" w:rsidP="0073134A">
            <w:pPr>
              <w:jc w:val="center"/>
              <w:rPr>
                <w:rFonts w:eastAsia="Hiragino Sans GB W3"/>
                <w:color w:val="auto"/>
              </w:rPr>
            </w:pPr>
            <w:r w:rsidRPr="008314E1">
              <w:rPr>
                <w:rFonts w:eastAsia="Hiragino Sans GB W3"/>
                <w:color w:val="auto"/>
              </w:rPr>
              <w:t>0.68</w:t>
            </w:r>
          </w:p>
        </w:tc>
        <w:tc>
          <w:tcPr>
            <w:tcW w:w="2126" w:type="dxa"/>
            <w:tcBorders>
              <w:top w:val="single" w:sz="4" w:space="0" w:color="auto"/>
              <w:bottom w:val="single" w:sz="4" w:space="0" w:color="auto"/>
            </w:tcBorders>
            <w:shd w:val="clear" w:color="auto" w:fill="auto"/>
          </w:tcPr>
          <w:p w14:paraId="1A9ECD57" w14:textId="44EBDC99"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c>
          <w:tcPr>
            <w:tcW w:w="2127" w:type="dxa"/>
            <w:gridSpan w:val="2"/>
            <w:tcBorders>
              <w:top w:val="single" w:sz="4" w:space="0" w:color="auto"/>
              <w:bottom w:val="single" w:sz="4" w:space="0" w:color="auto"/>
            </w:tcBorders>
            <w:shd w:val="clear" w:color="auto" w:fill="auto"/>
          </w:tcPr>
          <w:p w14:paraId="593831E2" w14:textId="704399E2"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r>
      <w:tr w:rsidR="0073134A" w:rsidRPr="00272284" w14:paraId="004F4484" w14:textId="77777777" w:rsidTr="00740D57">
        <w:trPr>
          <w:trHeight w:val="340"/>
        </w:trPr>
        <w:tc>
          <w:tcPr>
            <w:tcW w:w="938" w:type="dxa"/>
            <w:vMerge/>
            <w:tcBorders>
              <w:top w:val="nil"/>
              <w:left w:val="nil"/>
              <w:bottom w:val="single" w:sz="12" w:space="0" w:color="auto"/>
            </w:tcBorders>
            <w:shd w:val="clear" w:color="auto" w:fill="auto"/>
            <w:vAlign w:val="center"/>
          </w:tcPr>
          <w:p w14:paraId="06285A7D" w14:textId="77777777" w:rsidR="0073134A" w:rsidRPr="008314E1" w:rsidRDefault="0073134A" w:rsidP="0073134A">
            <w:pPr>
              <w:jc w:val="both"/>
              <w:rPr>
                <w:rFonts w:eastAsia="Hiragino Sans GB W3"/>
                <w:color w:val="auto"/>
              </w:rPr>
            </w:pPr>
          </w:p>
        </w:tc>
        <w:tc>
          <w:tcPr>
            <w:tcW w:w="1047" w:type="dxa"/>
            <w:tcBorders>
              <w:top w:val="single" w:sz="4" w:space="0" w:color="auto"/>
              <w:bottom w:val="single" w:sz="4" w:space="0" w:color="auto"/>
            </w:tcBorders>
            <w:shd w:val="clear" w:color="auto" w:fill="auto"/>
          </w:tcPr>
          <w:p w14:paraId="552426A8" w14:textId="4D78C83C" w:rsidR="0073134A" w:rsidRPr="008314E1" w:rsidRDefault="0073134A" w:rsidP="0073134A">
            <w:pPr>
              <w:jc w:val="center"/>
              <w:rPr>
                <w:rFonts w:eastAsia="Hiragino Sans GB W3"/>
                <w:color w:val="auto"/>
              </w:rPr>
            </w:pPr>
            <w:r w:rsidRPr="008314E1">
              <w:rPr>
                <w:rFonts w:eastAsia="Hiragino Sans GB W3"/>
                <w:color w:val="auto"/>
              </w:rPr>
              <w:t>p</w:t>
            </w:r>
            <w:r w:rsidRPr="008314E1">
              <w:rPr>
                <w:rFonts w:eastAsia="Hiragino Sans GB W3"/>
                <w:color w:val="auto"/>
                <w:vertAlign w:val="subscript"/>
              </w:rPr>
              <w:t>2j</w:t>
            </w:r>
          </w:p>
        </w:tc>
        <w:tc>
          <w:tcPr>
            <w:tcW w:w="2126" w:type="dxa"/>
            <w:tcBorders>
              <w:top w:val="single" w:sz="4" w:space="0" w:color="auto"/>
              <w:bottom w:val="single" w:sz="4" w:space="0" w:color="auto"/>
            </w:tcBorders>
            <w:shd w:val="clear" w:color="auto" w:fill="auto"/>
          </w:tcPr>
          <w:p w14:paraId="66EBCC2D" w14:textId="44E74D6D" w:rsidR="0073134A" w:rsidRPr="008314E1" w:rsidRDefault="0073134A" w:rsidP="0073134A">
            <w:pPr>
              <w:jc w:val="center"/>
              <w:rPr>
                <w:rFonts w:eastAsia="Hiragino Sans GB W3"/>
                <w:color w:val="auto"/>
                <w:vertAlign w:val="subscript"/>
              </w:rPr>
            </w:pPr>
            <w:r w:rsidRPr="008314E1">
              <w:rPr>
                <w:rFonts w:eastAsia="Hiragino Sans GB W3"/>
                <w:color w:val="auto"/>
              </w:rPr>
              <w:t>0.</w:t>
            </w:r>
            <w:r w:rsidR="00482B52">
              <w:rPr>
                <w:rFonts w:eastAsia="Hiragino Sans GB W3"/>
                <w:color w:val="auto"/>
              </w:rPr>
              <w:t>8</w:t>
            </w:r>
          </w:p>
        </w:tc>
        <w:tc>
          <w:tcPr>
            <w:tcW w:w="2126" w:type="dxa"/>
            <w:tcBorders>
              <w:top w:val="single" w:sz="4" w:space="0" w:color="auto"/>
              <w:bottom w:val="single" w:sz="4" w:space="0" w:color="auto"/>
            </w:tcBorders>
            <w:shd w:val="clear" w:color="auto" w:fill="auto"/>
          </w:tcPr>
          <w:p w14:paraId="7F04CFAF" w14:textId="3C273258" w:rsidR="0073134A" w:rsidRPr="008314E1" w:rsidRDefault="0073134A" w:rsidP="0073134A">
            <w:pPr>
              <w:jc w:val="center"/>
              <w:rPr>
                <w:rFonts w:eastAsia="Hiragino Sans GB W3"/>
                <w:color w:val="auto"/>
                <w:vertAlign w:val="subscript"/>
              </w:rPr>
            </w:pPr>
            <w:r w:rsidRPr="008314E1">
              <w:rPr>
                <w:rFonts w:eastAsia="Hiragino Sans GB W3"/>
                <w:color w:val="auto"/>
              </w:rPr>
              <w:t>0.</w:t>
            </w:r>
            <w:r w:rsidR="00482B52">
              <w:rPr>
                <w:rFonts w:eastAsia="Hiragino Sans GB W3"/>
                <w:color w:val="auto"/>
              </w:rPr>
              <w:t>8</w:t>
            </w:r>
          </w:p>
        </w:tc>
        <w:tc>
          <w:tcPr>
            <w:tcW w:w="2127" w:type="dxa"/>
            <w:gridSpan w:val="2"/>
            <w:tcBorders>
              <w:top w:val="single" w:sz="4" w:space="0" w:color="auto"/>
              <w:bottom w:val="single" w:sz="4" w:space="0" w:color="auto"/>
            </w:tcBorders>
            <w:shd w:val="clear" w:color="auto" w:fill="auto"/>
          </w:tcPr>
          <w:p w14:paraId="76A057A5" w14:textId="48E5FC00" w:rsidR="0073134A" w:rsidRPr="008314E1" w:rsidRDefault="0073134A" w:rsidP="0073134A">
            <w:pPr>
              <w:jc w:val="center"/>
              <w:rPr>
                <w:rFonts w:eastAsia="Hiragino Sans GB W3"/>
                <w:color w:val="auto"/>
                <w:vertAlign w:val="subscript"/>
              </w:rPr>
            </w:pPr>
            <w:r w:rsidRPr="008314E1">
              <w:rPr>
                <w:rFonts w:eastAsia="Hiragino Sans GB W3"/>
                <w:color w:val="auto"/>
              </w:rPr>
              <w:t>0.</w:t>
            </w:r>
            <w:r w:rsidR="00482B52">
              <w:rPr>
                <w:rFonts w:eastAsia="Hiragino Sans GB W3"/>
                <w:color w:val="auto"/>
              </w:rPr>
              <w:t>9</w:t>
            </w:r>
          </w:p>
        </w:tc>
      </w:tr>
      <w:tr w:rsidR="0073134A" w:rsidRPr="00272284" w14:paraId="669D3068" w14:textId="77777777" w:rsidTr="00740D57">
        <w:trPr>
          <w:trHeight w:val="340"/>
        </w:trPr>
        <w:tc>
          <w:tcPr>
            <w:tcW w:w="938" w:type="dxa"/>
            <w:vMerge/>
            <w:tcBorders>
              <w:top w:val="nil"/>
              <w:left w:val="nil"/>
              <w:bottom w:val="single" w:sz="4" w:space="0" w:color="auto"/>
            </w:tcBorders>
            <w:shd w:val="clear" w:color="auto" w:fill="auto"/>
            <w:vAlign w:val="center"/>
          </w:tcPr>
          <w:p w14:paraId="7C041AE5" w14:textId="77777777" w:rsidR="0073134A" w:rsidRPr="008314E1" w:rsidRDefault="0073134A" w:rsidP="0073134A">
            <w:pPr>
              <w:jc w:val="center"/>
              <w:rPr>
                <w:rFonts w:eastAsia="Hiragino Sans GB W3"/>
                <w:color w:val="auto"/>
              </w:rPr>
            </w:pPr>
          </w:p>
        </w:tc>
        <w:tc>
          <w:tcPr>
            <w:tcW w:w="1047" w:type="dxa"/>
            <w:tcBorders>
              <w:top w:val="single" w:sz="4" w:space="0" w:color="auto"/>
              <w:bottom w:val="single" w:sz="4" w:space="0" w:color="auto"/>
            </w:tcBorders>
            <w:shd w:val="clear" w:color="auto" w:fill="auto"/>
          </w:tcPr>
          <w:p w14:paraId="4488C412" w14:textId="670B46EE" w:rsidR="0073134A" w:rsidRPr="008314E1" w:rsidRDefault="0073134A" w:rsidP="0073134A">
            <w:pPr>
              <w:jc w:val="center"/>
              <w:rPr>
                <w:rFonts w:eastAsia="Hiragino Sans GB W3"/>
                <w:color w:val="auto"/>
              </w:rPr>
            </w:pPr>
            <w:r w:rsidRPr="008314E1">
              <w:rPr>
                <w:rFonts w:eastAsia="Hiragino Sans GB W3"/>
                <w:color w:val="auto"/>
              </w:rPr>
              <w:t>a</w:t>
            </w:r>
            <w:r w:rsidRPr="008314E1">
              <w:rPr>
                <w:rFonts w:eastAsia="Hiragino Sans GB W3"/>
                <w:color w:val="auto"/>
                <w:vertAlign w:val="subscript"/>
              </w:rPr>
              <w:t>2j</w:t>
            </w:r>
          </w:p>
        </w:tc>
        <w:tc>
          <w:tcPr>
            <w:tcW w:w="2126" w:type="dxa"/>
            <w:tcBorders>
              <w:top w:val="single" w:sz="4" w:space="0" w:color="auto"/>
              <w:bottom w:val="single" w:sz="4" w:space="0" w:color="auto"/>
            </w:tcBorders>
            <w:shd w:val="clear" w:color="auto" w:fill="auto"/>
          </w:tcPr>
          <w:p w14:paraId="4DD6B896" w14:textId="6BBC2D48"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69</w:t>
            </w:r>
          </w:p>
        </w:tc>
        <w:tc>
          <w:tcPr>
            <w:tcW w:w="2126" w:type="dxa"/>
            <w:tcBorders>
              <w:top w:val="single" w:sz="4" w:space="0" w:color="auto"/>
              <w:bottom w:val="single" w:sz="4" w:space="0" w:color="auto"/>
            </w:tcBorders>
            <w:shd w:val="clear" w:color="auto" w:fill="auto"/>
          </w:tcPr>
          <w:p w14:paraId="4174285C" w14:textId="0DDC4037"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69</w:t>
            </w:r>
          </w:p>
        </w:tc>
        <w:tc>
          <w:tcPr>
            <w:tcW w:w="2127" w:type="dxa"/>
            <w:gridSpan w:val="2"/>
            <w:tcBorders>
              <w:top w:val="single" w:sz="4" w:space="0" w:color="auto"/>
              <w:bottom w:val="single" w:sz="4" w:space="0" w:color="auto"/>
            </w:tcBorders>
            <w:shd w:val="clear" w:color="auto" w:fill="auto"/>
          </w:tcPr>
          <w:p w14:paraId="203D3168" w14:textId="3F2393A4"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81</w:t>
            </w:r>
          </w:p>
        </w:tc>
      </w:tr>
      <w:tr w:rsidR="00EB1498" w:rsidRPr="00272284" w14:paraId="46D3D83C" w14:textId="77777777" w:rsidTr="00740D57">
        <w:trPr>
          <w:trHeight w:val="340"/>
        </w:trPr>
        <w:tc>
          <w:tcPr>
            <w:tcW w:w="938" w:type="dxa"/>
            <w:tcBorders>
              <w:top w:val="nil"/>
              <w:left w:val="nil"/>
              <w:bottom w:val="single" w:sz="4" w:space="0" w:color="auto"/>
            </w:tcBorders>
            <w:shd w:val="clear" w:color="auto" w:fill="auto"/>
            <w:vAlign w:val="center"/>
          </w:tcPr>
          <w:p w14:paraId="3756E684" w14:textId="6C22DBFC" w:rsidR="00EB1498" w:rsidRPr="008314E1" w:rsidRDefault="006823A9" w:rsidP="00DC1459">
            <w:pPr>
              <w:jc w:val="center"/>
              <w:rPr>
                <w:rFonts w:eastAsia="Hiragino Sans GB W3"/>
                <w:color w:val="auto"/>
              </w:rPr>
            </w:pPr>
            <w:r>
              <w:rPr>
                <w:rFonts w:eastAsia="Hiragino Sans GB W3"/>
                <w:color w:val="auto"/>
              </w:rPr>
              <w:t>T</w:t>
            </w:r>
            <w:r w:rsidR="00EB1498" w:rsidRPr="008314E1">
              <w:rPr>
                <w:rFonts w:eastAsia="Hiragino Sans GB W3"/>
                <w:color w:val="auto"/>
                <w:sz w:val="18"/>
              </w:rPr>
              <w:t>2</w:t>
            </w:r>
            <w:r w:rsidR="00C470B8">
              <w:rPr>
                <w:rFonts w:eastAsia="Hiragino Sans GB W3"/>
                <w:color w:val="auto"/>
                <w:sz w:val="18"/>
              </w:rPr>
              <w:t>j</w:t>
            </w:r>
          </w:p>
        </w:tc>
        <w:tc>
          <w:tcPr>
            <w:tcW w:w="1047" w:type="dxa"/>
            <w:tcBorders>
              <w:top w:val="single" w:sz="4" w:space="0" w:color="auto"/>
              <w:bottom w:val="single" w:sz="4" w:space="0" w:color="auto"/>
            </w:tcBorders>
            <w:shd w:val="clear" w:color="auto" w:fill="auto"/>
          </w:tcPr>
          <w:p w14:paraId="1BD61C8A" w14:textId="77777777" w:rsidR="00EB1498" w:rsidRPr="008314E1" w:rsidRDefault="00EB1498" w:rsidP="00DC1459">
            <w:pPr>
              <w:jc w:val="both"/>
              <w:rPr>
                <w:rFonts w:eastAsia="Hiragino Sans GB W3"/>
                <w:color w:val="auto"/>
              </w:rPr>
            </w:pPr>
          </w:p>
        </w:tc>
        <w:tc>
          <w:tcPr>
            <w:tcW w:w="2126" w:type="dxa"/>
            <w:tcBorders>
              <w:top w:val="single" w:sz="4" w:space="0" w:color="auto"/>
              <w:bottom w:val="single" w:sz="4" w:space="0" w:color="auto"/>
            </w:tcBorders>
            <w:shd w:val="clear" w:color="auto" w:fill="auto"/>
          </w:tcPr>
          <w:p w14:paraId="001191A9" w14:textId="3D7E1C8C"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38</w:t>
            </w:r>
          </w:p>
        </w:tc>
        <w:tc>
          <w:tcPr>
            <w:tcW w:w="2126" w:type="dxa"/>
            <w:tcBorders>
              <w:top w:val="single" w:sz="4" w:space="0" w:color="auto"/>
              <w:bottom w:val="single" w:sz="4" w:space="0" w:color="auto"/>
            </w:tcBorders>
            <w:shd w:val="clear" w:color="auto" w:fill="auto"/>
          </w:tcPr>
          <w:p w14:paraId="3D0DA45C" w14:textId="125F7109"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38</w:t>
            </w:r>
          </w:p>
        </w:tc>
        <w:tc>
          <w:tcPr>
            <w:tcW w:w="2127" w:type="dxa"/>
            <w:gridSpan w:val="2"/>
            <w:tcBorders>
              <w:top w:val="single" w:sz="4" w:space="0" w:color="auto"/>
              <w:bottom w:val="single" w:sz="4" w:space="0" w:color="auto"/>
            </w:tcBorders>
            <w:shd w:val="clear" w:color="auto" w:fill="auto"/>
          </w:tcPr>
          <w:p w14:paraId="4F673E74" w14:textId="36CC7231"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50</w:t>
            </w:r>
          </w:p>
        </w:tc>
      </w:tr>
      <w:tr w:rsidR="00EB1498" w:rsidRPr="00272284" w14:paraId="1BBB8636" w14:textId="77777777" w:rsidTr="00DC1459">
        <w:trPr>
          <w:trHeight w:val="340"/>
        </w:trPr>
        <w:tc>
          <w:tcPr>
            <w:tcW w:w="938" w:type="dxa"/>
            <w:tcBorders>
              <w:top w:val="single" w:sz="4" w:space="0" w:color="auto"/>
              <w:left w:val="nil"/>
              <w:bottom w:val="single" w:sz="12" w:space="0" w:color="auto"/>
            </w:tcBorders>
            <w:shd w:val="clear" w:color="auto" w:fill="auto"/>
            <w:vAlign w:val="center"/>
          </w:tcPr>
          <w:p w14:paraId="481B4572" w14:textId="1FF5477F" w:rsidR="00EB1498" w:rsidRPr="008314E1" w:rsidRDefault="00740D57" w:rsidP="00DC1459">
            <w:pPr>
              <w:jc w:val="center"/>
              <w:rPr>
                <w:rFonts w:eastAsia="Hiragino Sans GB W3"/>
                <w:color w:val="auto"/>
              </w:rPr>
            </w:pPr>
            <w:r>
              <w:rPr>
                <w:rFonts w:ascii="新細明體" w:eastAsia="新細明體" w:hAnsi="新細明體" w:hint="eastAsia"/>
                <w:color w:val="auto"/>
              </w:rPr>
              <w:t>β</w:t>
            </w:r>
            <w:r w:rsidR="00EB1498" w:rsidRPr="008314E1">
              <w:rPr>
                <w:rFonts w:eastAsia="Hiragino Sans GB W3"/>
                <w:color w:val="auto"/>
                <w:sz w:val="18"/>
              </w:rPr>
              <w:t>2</w:t>
            </w:r>
          </w:p>
        </w:tc>
        <w:tc>
          <w:tcPr>
            <w:tcW w:w="1047" w:type="dxa"/>
            <w:tcBorders>
              <w:top w:val="single" w:sz="4" w:space="0" w:color="auto"/>
              <w:bottom w:val="single" w:sz="12" w:space="0" w:color="auto"/>
            </w:tcBorders>
            <w:shd w:val="clear" w:color="auto" w:fill="auto"/>
          </w:tcPr>
          <w:p w14:paraId="59440379" w14:textId="77777777" w:rsidR="00EB1498" w:rsidRPr="008314E1" w:rsidRDefault="00EB1498" w:rsidP="00DC1459">
            <w:pPr>
              <w:jc w:val="both"/>
              <w:rPr>
                <w:rFonts w:eastAsia="Hiragino Sans GB W3"/>
                <w:color w:val="auto"/>
              </w:rPr>
            </w:pPr>
          </w:p>
        </w:tc>
        <w:tc>
          <w:tcPr>
            <w:tcW w:w="6379" w:type="dxa"/>
            <w:gridSpan w:val="4"/>
            <w:tcBorders>
              <w:top w:val="single" w:sz="4" w:space="0" w:color="auto"/>
              <w:bottom w:val="single" w:sz="12" w:space="0" w:color="auto"/>
            </w:tcBorders>
            <w:shd w:val="clear" w:color="auto" w:fill="auto"/>
          </w:tcPr>
          <w:p w14:paraId="214629BA" w14:textId="471CBA28" w:rsidR="00EB1498" w:rsidRPr="008314E1" w:rsidRDefault="00A53D4C" w:rsidP="00DC1459">
            <w:pPr>
              <w:jc w:val="center"/>
              <w:rPr>
                <w:rFonts w:eastAsia="Hiragino Sans GB W3"/>
                <w:color w:val="auto"/>
              </w:rPr>
            </w:pPr>
            <w:r w:rsidRPr="008314E1">
              <w:rPr>
                <w:rFonts w:eastAsia="Hiragino Sans GB W3"/>
                <w:color w:val="auto"/>
              </w:rPr>
              <w:t>1.</w:t>
            </w:r>
            <w:r w:rsidR="00775B95">
              <w:rPr>
                <w:rFonts w:eastAsia="Hiragino Sans GB W3"/>
                <w:color w:val="auto"/>
              </w:rPr>
              <w:t>26</w:t>
            </w:r>
          </w:p>
        </w:tc>
      </w:tr>
      <w:tr w:rsidR="00EB1498" w:rsidRPr="00272284" w14:paraId="3A96D7A2" w14:textId="77777777" w:rsidTr="00DC1459">
        <w:trPr>
          <w:trHeight w:val="340"/>
        </w:trPr>
        <w:tc>
          <w:tcPr>
            <w:tcW w:w="8364" w:type="dxa"/>
            <w:gridSpan w:val="6"/>
            <w:tcBorders>
              <w:top w:val="single" w:sz="12" w:space="0" w:color="auto"/>
              <w:left w:val="nil"/>
              <w:bottom w:val="single" w:sz="12" w:space="0" w:color="auto"/>
            </w:tcBorders>
            <w:shd w:val="clear" w:color="auto" w:fill="auto"/>
            <w:vAlign w:val="center"/>
          </w:tcPr>
          <w:p w14:paraId="04187D98" w14:textId="77777777" w:rsidR="00EB1498" w:rsidRPr="008314E1" w:rsidRDefault="00EB1498" w:rsidP="00DC1459">
            <w:pPr>
              <w:rPr>
                <w:rFonts w:eastAsia="Hiragino Sans GB W3"/>
                <w:color w:val="auto"/>
              </w:rPr>
            </w:pPr>
          </w:p>
        </w:tc>
      </w:tr>
      <w:tr w:rsidR="00EB1498" w:rsidRPr="00272284" w14:paraId="7F395E9B" w14:textId="77777777" w:rsidTr="00DC1459">
        <w:trPr>
          <w:trHeight w:val="340"/>
        </w:trPr>
        <w:tc>
          <w:tcPr>
            <w:tcW w:w="1985" w:type="dxa"/>
            <w:gridSpan w:val="2"/>
            <w:vMerge w:val="restart"/>
            <w:tcBorders>
              <w:top w:val="single" w:sz="12" w:space="0" w:color="auto"/>
              <w:left w:val="nil"/>
            </w:tcBorders>
            <w:shd w:val="clear" w:color="auto" w:fill="auto"/>
            <w:vAlign w:val="center"/>
          </w:tcPr>
          <w:p w14:paraId="47DB2A28" w14:textId="7DE3101D" w:rsidR="00EB1498" w:rsidRPr="008314E1" w:rsidRDefault="000B390A" w:rsidP="00DC1459">
            <w:pPr>
              <w:jc w:val="center"/>
              <w:rPr>
                <w:rFonts w:eastAsia="Hiragino Sans GB W3"/>
                <w:color w:val="auto"/>
                <w:sz w:val="22"/>
                <w:szCs w:val="22"/>
              </w:rPr>
            </w:pPr>
            <w:r>
              <w:rPr>
                <w:rFonts w:eastAsia="Hiragino Sans GB W3"/>
                <w:color w:val="auto"/>
                <w:sz w:val="22"/>
                <w:szCs w:val="22"/>
              </w:rPr>
              <w:t>P</w:t>
            </w:r>
            <w:r w:rsidR="00EB1498" w:rsidRPr="008314E1">
              <w:rPr>
                <w:rFonts w:eastAsia="Hiragino Sans GB W3"/>
                <w:color w:val="auto"/>
                <w:sz w:val="22"/>
                <w:szCs w:val="22"/>
              </w:rPr>
              <w:t>arameter</w:t>
            </w:r>
          </w:p>
        </w:tc>
        <w:tc>
          <w:tcPr>
            <w:tcW w:w="2126" w:type="dxa"/>
            <w:tcBorders>
              <w:top w:val="single" w:sz="12" w:space="0" w:color="auto"/>
              <w:bottom w:val="single" w:sz="8" w:space="0" w:color="auto"/>
            </w:tcBorders>
            <w:shd w:val="clear" w:color="auto" w:fill="auto"/>
          </w:tcPr>
          <w:p w14:paraId="3DED253C" w14:textId="77777777" w:rsidR="00EB1498" w:rsidRPr="008314E1" w:rsidRDefault="00EB1498" w:rsidP="00DC1459">
            <w:pPr>
              <w:jc w:val="center"/>
              <w:rPr>
                <w:rFonts w:eastAsia="Hiragino Sans GB W3"/>
                <w:color w:val="auto"/>
              </w:rPr>
            </w:pPr>
          </w:p>
        </w:tc>
        <w:tc>
          <w:tcPr>
            <w:tcW w:w="4253" w:type="dxa"/>
            <w:gridSpan w:val="3"/>
            <w:tcBorders>
              <w:top w:val="single" w:sz="12" w:space="0" w:color="auto"/>
              <w:bottom w:val="single" w:sz="8" w:space="0" w:color="auto"/>
            </w:tcBorders>
            <w:shd w:val="clear" w:color="auto" w:fill="auto"/>
          </w:tcPr>
          <w:p w14:paraId="4DBA4D6E" w14:textId="77777777" w:rsidR="00EB1498" w:rsidRPr="008314E1" w:rsidRDefault="00EB1498" w:rsidP="00DC1459">
            <w:pPr>
              <w:rPr>
                <w:rFonts w:eastAsia="Hiragino Sans GB W3"/>
                <w:color w:val="auto"/>
              </w:rPr>
            </w:pPr>
            <w:r w:rsidRPr="008314E1">
              <w:rPr>
                <w:rFonts w:eastAsia="Hiragino Sans GB W3"/>
                <w:color w:val="auto"/>
              </w:rPr>
              <w:t>Experimental level</w:t>
            </w:r>
          </w:p>
        </w:tc>
      </w:tr>
      <w:tr w:rsidR="0073134A" w:rsidRPr="00272284" w14:paraId="0733EA41" w14:textId="77777777" w:rsidTr="00740D57">
        <w:trPr>
          <w:trHeight w:val="340"/>
        </w:trPr>
        <w:tc>
          <w:tcPr>
            <w:tcW w:w="1985" w:type="dxa"/>
            <w:gridSpan w:val="2"/>
            <w:vMerge/>
            <w:tcBorders>
              <w:left w:val="nil"/>
              <w:bottom w:val="nil"/>
            </w:tcBorders>
            <w:shd w:val="clear" w:color="auto" w:fill="auto"/>
            <w:vAlign w:val="center"/>
          </w:tcPr>
          <w:p w14:paraId="56EF64DB" w14:textId="77777777" w:rsidR="0073134A" w:rsidRPr="008314E1" w:rsidRDefault="0073134A" w:rsidP="0073134A">
            <w:pPr>
              <w:jc w:val="both"/>
              <w:rPr>
                <w:rFonts w:eastAsia="Hiragino Sans GB W3"/>
                <w:color w:val="auto"/>
              </w:rPr>
            </w:pPr>
          </w:p>
        </w:tc>
        <w:tc>
          <w:tcPr>
            <w:tcW w:w="2126" w:type="dxa"/>
            <w:tcBorders>
              <w:bottom w:val="single" w:sz="4" w:space="0" w:color="auto"/>
            </w:tcBorders>
            <w:shd w:val="clear" w:color="auto" w:fill="auto"/>
          </w:tcPr>
          <w:p w14:paraId="38FD0BD6" w14:textId="3989CA57" w:rsidR="0073134A" w:rsidRPr="008314E1" w:rsidRDefault="0073134A" w:rsidP="0073134A">
            <w:pPr>
              <w:jc w:val="center"/>
              <w:rPr>
                <w:rFonts w:eastAsia="Hiragino Sans GB W3"/>
                <w:color w:val="auto"/>
              </w:rPr>
            </w:pPr>
            <w:r w:rsidRPr="008314E1">
              <w:rPr>
                <w:rFonts w:eastAsia="Hiragino Sans GB W3"/>
                <w:color w:val="auto"/>
              </w:rPr>
              <w:t>I</w:t>
            </w:r>
          </w:p>
        </w:tc>
        <w:tc>
          <w:tcPr>
            <w:tcW w:w="2126" w:type="dxa"/>
            <w:tcBorders>
              <w:bottom w:val="single" w:sz="4" w:space="0" w:color="auto"/>
            </w:tcBorders>
            <w:shd w:val="clear" w:color="auto" w:fill="auto"/>
          </w:tcPr>
          <w:p w14:paraId="5EBBE842" w14:textId="6995BC07" w:rsidR="0073134A" w:rsidRPr="008314E1" w:rsidRDefault="0073134A" w:rsidP="0073134A">
            <w:pPr>
              <w:jc w:val="center"/>
              <w:rPr>
                <w:rFonts w:eastAsia="Hiragino Sans GB W3"/>
                <w:color w:val="auto"/>
              </w:rPr>
            </w:pPr>
            <w:r w:rsidRPr="008314E1">
              <w:rPr>
                <w:rFonts w:eastAsia="Hiragino Sans GB W3"/>
                <w:color w:val="auto"/>
              </w:rPr>
              <w:t>II</w:t>
            </w:r>
          </w:p>
        </w:tc>
        <w:tc>
          <w:tcPr>
            <w:tcW w:w="2127" w:type="dxa"/>
            <w:gridSpan w:val="2"/>
            <w:tcBorders>
              <w:bottom w:val="single" w:sz="4" w:space="0" w:color="auto"/>
            </w:tcBorders>
            <w:shd w:val="clear" w:color="auto" w:fill="auto"/>
          </w:tcPr>
          <w:p w14:paraId="69CA0BCF" w14:textId="3BA1E679" w:rsidR="0073134A" w:rsidRPr="008314E1" w:rsidRDefault="0073134A" w:rsidP="0073134A">
            <w:pPr>
              <w:jc w:val="center"/>
              <w:rPr>
                <w:rFonts w:eastAsia="Hiragino Sans GB W3"/>
                <w:color w:val="auto"/>
              </w:rPr>
            </w:pPr>
            <w:r w:rsidRPr="008314E1">
              <w:rPr>
                <w:rFonts w:eastAsia="Hiragino Sans GB W3"/>
                <w:color w:val="auto"/>
              </w:rPr>
              <w:t>III</w:t>
            </w:r>
          </w:p>
        </w:tc>
      </w:tr>
      <w:tr w:rsidR="0073134A" w:rsidRPr="00272284" w14:paraId="35B43066" w14:textId="77777777" w:rsidTr="00740D57">
        <w:trPr>
          <w:trHeight w:val="340"/>
        </w:trPr>
        <w:tc>
          <w:tcPr>
            <w:tcW w:w="938" w:type="dxa"/>
            <w:vMerge w:val="restart"/>
            <w:tcBorders>
              <w:top w:val="single" w:sz="4" w:space="0" w:color="auto"/>
              <w:left w:val="nil"/>
              <w:bottom w:val="single" w:sz="6" w:space="0" w:color="auto"/>
            </w:tcBorders>
            <w:shd w:val="clear" w:color="auto" w:fill="auto"/>
            <w:vAlign w:val="center"/>
          </w:tcPr>
          <w:p w14:paraId="6DAE8239" w14:textId="233D1C2E" w:rsidR="0073134A" w:rsidRPr="008314E1" w:rsidRDefault="00B6533E" w:rsidP="0073134A">
            <w:pPr>
              <w:jc w:val="both"/>
              <w:rPr>
                <w:rFonts w:eastAsia="Hiragino Sans GB W3"/>
                <w:color w:val="auto"/>
              </w:rPr>
            </w:pPr>
            <m:oMathPara>
              <m:oMath>
                <m:r>
                  <m:rPr>
                    <m:sty m:val="p"/>
                  </m:rPr>
                  <w:rPr>
                    <w:rFonts w:ascii="Cambria Math" w:eastAsia="Hiragino Sans GB W3" w:hAnsi="Cambria Math"/>
                    <w:color w:val="auto"/>
                  </w:rPr>
                  <m:t>x</m:t>
                </m:r>
              </m:oMath>
            </m:oMathPara>
          </w:p>
        </w:tc>
        <w:tc>
          <w:tcPr>
            <w:tcW w:w="1047" w:type="dxa"/>
            <w:tcBorders>
              <w:top w:val="single" w:sz="4" w:space="0" w:color="auto"/>
              <w:bottom w:val="single" w:sz="4" w:space="0" w:color="auto"/>
            </w:tcBorders>
            <w:shd w:val="clear" w:color="auto" w:fill="auto"/>
          </w:tcPr>
          <w:p w14:paraId="5AC6B0E7" w14:textId="264A9C23" w:rsidR="0073134A" w:rsidRPr="008314E1" w:rsidRDefault="0073134A" w:rsidP="0073134A">
            <w:pPr>
              <w:jc w:val="center"/>
              <w:rPr>
                <w:rFonts w:eastAsia="Hiragino Sans GB W3"/>
                <w:color w:val="auto"/>
              </w:rPr>
            </w:pPr>
            <w:r w:rsidRPr="008314E1">
              <w:rPr>
                <w:rFonts w:eastAsia="Hiragino Sans GB W3"/>
                <w:color w:val="auto"/>
              </w:rPr>
              <w:t>q</w:t>
            </w:r>
            <w:r w:rsidRPr="008314E1">
              <w:rPr>
                <w:rFonts w:eastAsia="Hiragino Sans GB W3"/>
                <w:color w:val="auto"/>
                <w:vertAlign w:val="subscript"/>
              </w:rPr>
              <w:t>3j</w:t>
            </w:r>
          </w:p>
        </w:tc>
        <w:tc>
          <w:tcPr>
            <w:tcW w:w="2126" w:type="dxa"/>
            <w:tcBorders>
              <w:top w:val="single" w:sz="4" w:space="0" w:color="auto"/>
              <w:bottom w:val="single" w:sz="4" w:space="0" w:color="auto"/>
            </w:tcBorders>
            <w:shd w:val="clear" w:color="auto" w:fill="auto"/>
          </w:tcPr>
          <w:p w14:paraId="137D72D9" w14:textId="20FC2D0A" w:rsidR="0073134A" w:rsidRPr="008314E1" w:rsidRDefault="0073134A" w:rsidP="0073134A">
            <w:pPr>
              <w:jc w:val="center"/>
              <w:rPr>
                <w:rFonts w:eastAsia="Hiragino Sans GB W3"/>
                <w:color w:val="auto"/>
              </w:rPr>
            </w:pPr>
            <w:r w:rsidRPr="008314E1">
              <w:rPr>
                <w:rFonts w:eastAsia="Hiragino Sans GB W3"/>
                <w:color w:val="auto"/>
              </w:rPr>
              <w:t>0.68</w:t>
            </w:r>
          </w:p>
        </w:tc>
        <w:tc>
          <w:tcPr>
            <w:tcW w:w="2126" w:type="dxa"/>
            <w:tcBorders>
              <w:top w:val="single" w:sz="4" w:space="0" w:color="auto"/>
              <w:bottom w:val="single" w:sz="4" w:space="0" w:color="auto"/>
            </w:tcBorders>
            <w:shd w:val="clear" w:color="auto" w:fill="auto"/>
          </w:tcPr>
          <w:p w14:paraId="4EABBC02" w14:textId="4572EF3E"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c>
          <w:tcPr>
            <w:tcW w:w="2127" w:type="dxa"/>
            <w:gridSpan w:val="2"/>
            <w:tcBorders>
              <w:top w:val="single" w:sz="4" w:space="0" w:color="auto"/>
              <w:bottom w:val="single" w:sz="4" w:space="0" w:color="auto"/>
            </w:tcBorders>
            <w:shd w:val="clear" w:color="auto" w:fill="auto"/>
          </w:tcPr>
          <w:p w14:paraId="2D587604" w14:textId="583E08FF" w:rsidR="0073134A" w:rsidRPr="008314E1" w:rsidRDefault="0073134A" w:rsidP="0073134A">
            <w:pPr>
              <w:jc w:val="center"/>
              <w:rPr>
                <w:rFonts w:eastAsia="Hiragino Sans GB W3"/>
                <w:color w:val="auto"/>
              </w:rPr>
            </w:pPr>
            <w:r w:rsidRPr="008314E1">
              <w:rPr>
                <w:rFonts w:eastAsia="Hiragino Sans GB W3"/>
                <w:color w:val="auto"/>
              </w:rPr>
              <w:t>0.</w:t>
            </w:r>
            <w:r w:rsidR="00D1282C">
              <w:rPr>
                <w:rFonts w:eastAsia="Hiragino Sans GB W3"/>
                <w:color w:val="auto"/>
              </w:rPr>
              <w:t>68</w:t>
            </w:r>
          </w:p>
        </w:tc>
      </w:tr>
      <w:tr w:rsidR="0073134A" w:rsidRPr="00272284" w14:paraId="5BDD64D6" w14:textId="77777777" w:rsidTr="00740D57">
        <w:trPr>
          <w:trHeight w:val="340"/>
        </w:trPr>
        <w:tc>
          <w:tcPr>
            <w:tcW w:w="938" w:type="dxa"/>
            <w:vMerge/>
            <w:tcBorders>
              <w:top w:val="single" w:sz="12" w:space="0" w:color="auto"/>
              <w:left w:val="nil"/>
              <w:bottom w:val="single" w:sz="6" w:space="0" w:color="auto"/>
            </w:tcBorders>
            <w:shd w:val="clear" w:color="auto" w:fill="auto"/>
            <w:vAlign w:val="center"/>
          </w:tcPr>
          <w:p w14:paraId="5CB194B1" w14:textId="77777777" w:rsidR="0073134A" w:rsidRPr="008314E1" w:rsidRDefault="0073134A" w:rsidP="0073134A">
            <w:pPr>
              <w:jc w:val="both"/>
              <w:rPr>
                <w:rFonts w:eastAsia="Hiragino Sans GB W3"/>
                <w:color w:val="auto"/>
              </w:rPr>
            </w:pPr>
          </w:p>
        </w:tc>
        <w:tc>
          <w:tcPr>
            <w:tcW w:w="1047" w:type="dxa"/>
            <w:tcBorders>
              <w:top w:val="single" w:sz="4" w:space="0" w:color="auto"/>
              <w:bottom w:val="single" w:sz="4" w:space="0" w:color="auto"/>
            </w:tcBorders>
            <w:shd w:val="clear" w:color="auto" w:fill="auto"/>
          </w:tcPr>
          <w:p w14:paraId="23A229C3" w14:textId="26031B6E" w:rsidR="0073134A" w:rsidRPr="008314E1" w:rsidRDefault="0073134A" w:rsidP="0073134A">
            <w:pPr>
              <w:jc w:val="center"/>
              <w:rPr>
                <w:rFonts w:eastAsia="Hiragino Sans GB W3"/>
                <w:color w:val="auto"/>
              </w:rPr>
            </w:pPr>
            <w:r w:rsidRPr="008314E1">
              <w:rPr>
                <w:rFonts w:eastAsia="Hiragino Sans GB W3"/>
                <w:color w:val="auto"/>
              </w:rPr>
              <w:t>p</w:t>
            </w:r>
            <w:r w:rsidRPr="008314E1">
              <w:rPr>
                <w:rFonts w:eastAsia="Hiragino Sans GB W3"/>
                <w:color w:val="auto"/>
                <w:vertAlign w:val="subscript"/>
              </w:rPr>
              <w:t>3j</w:t>
            </w:r>
          </w:p>
        </w:tc>
        <w:tc>
          <w:tcPr>
            <w:tcW w:w="2126" w:type="dxa"/>
            <w:tcBorders>
              <w:top w:val="single" w:sz="4" w:space="0" w:color="auto"/>
              <w:bottom w:val="single" w:sz="4" w:space="0" w:color="auto"/>
            </w:tcBorders>
            <w:shd w:val="clear" w:color="auto" w:fill="auto"/>
          </w:tcPr>
          <w:p w14:paraId="1F28E10E" w14:textId="5FD33B83" w:rsidR="0073134A" w:rsidRPr="008314E1" w:rsidRDefault="0073134A" w:rsidP="0073134A">
            <w:pPr>
              <w:jc w:val="center"/>
              <w:rPr>
                <w:rFonts w:eastAsia="Hiragino Sans GB W3"/>
                <w:color w:val="auto"/>
              </w:rPr>
            </w:pPr>
            <w:r w:rsidRPr="008314E1">
              <w:rPr>
                <w:rFonts w:eastAsia="Hiragino Sans GB W3"/>
                <w:color w:val="auto"/>
              </w:rPr>
              <w:t>0.8</w:t>
            </w:r>
          </w:p>
        </w:tc>
        <w:tc>
          <w:tcPr>
            <w:tcW w:w="2126" w:type="dxa"/>
            <w:tcBorders>
              <w:top w:val="single" w:sz="4" w:space="0" w:color="auto"/>
              <w:bottom w:val="single" w:sz="4" w:space="0" w:color="auto"/>
            </w:tcBorders>
            <w:shd w:val="clear" w:color="auto" w:fill="auto"/>
          </w:tcPr>
          <w:p w14:paraId="7E4E86F0" w14:textId="7E4EFBB7" w:rsidR="0073134A" w:rsidRPr="008314E1" w:rsidRDefault="0073134A" w:rsidP="0073134A">
            <w:pPr>
              <w:jc w:val="center"/>
              <w:rPr>
                <w:rFonts w:eastAsia="Hiragino Sans GB W3"/>
                <w:color w:val="auto"/>
              </w:rPr>
            </w:pPr>
            <w:r w:rsidRPr="008314E1">
              <w:rPr>
                <w:rFonts w:eastAsia="Hiragino Sans GB W3"/>
                <w:color w:val="auto"/>
              </w:rPr>
              <w:t>0.</w:t>
            </w:r>
            <w:r w:rsidR="00F3656B">
              <w:rPr>
                <w:rFonts w:eastAsia="Hiragino Sans GB W3"/>
                <w:color w:val="auto"/>
              </w:rPr>
              <w:t>8</w:t>
            </w:r>
            <w:r w:rsidRPr="008314E1">
              <w:rPr>
                <w:rFonts w:eastAsia="Hiragino Sans GB W3"/>
                <w:color w:val="auto"/>
              </w:rPr>
              <w:t>5</w:t>
            </w:r>
          </w:p>
        </w:tc>
        <w:tc>
          <w:tcPr>
            <w:tcW w:w="2127" w:type="dxa"/>
            <w:gridSpan w:val="2"/>
            <w:tcBorders>
              <w:top w:val="single" w:sz="4" w:space="0" w:color="auto"/>
              <w:bottom w:val="single" w:sz="4" w:space="0" w:color="auto"/>
            </w:tcBorders>
            <w:shd w:val="clear" w:color="auto" w:fill="auto"/>
          </w:tcPr>
          <w:p w14:paraId="259B8F83" w14:textId="38E86333" w:rsidR="0073134A" w:rsidRPr="008314E1" w:rsidRDefault="0073134A" w:rsidP="0073134A">
            <w:pPr>
              <w:jc w:val="center"/>
              <w:rPr>
                <w:rFonts w:eastAsia="Hiragino Sans GB W3"/>
                <w:color w:val="auto"/>
              </w:rPr>
            </w:pPr>
            <w:r w:rsidRPr="008314E1">
              <w:rPr>
                <w:rFonts w:eastAsia="Hiragino Sans GB W3"/>
                <w:color w:val="auto"/>
              </w:rPr>
              <w:t>0.</w:t>
            </w:r>
            <w:r w:rsidR="00F3656B">
              <w:rPr>
                <w:rFonts w:eastAsia="Hiragino Sans GB W3"/>
                <w:color w:val="auto"/>
              </w:rPr>
              <w:t>85</w:t>
            </w:r>
          </w:p>
        </w:tc>
      </w:tr>
      <w:tr w:rsidR="0073134A" w:rsidRPr="00272284" w14:paraId="0AF21D39" w14:textId="77777777" w:rsidTr="00740D57">
        <w:trPr>
          <w:trHeight w:val="340"/>
        </w:trPr>
        <w:tc>
          <w:tcPr>
            <w:tcW w:w="938" w:type="dxa"/>
            <w:vMerge/>
            <w:tcBorders>
              <w:top w:val="single" w:sz="12" w:space="0" w:color="auto"/>
              <w:left w:val="nil"/>
              <w:bottom w:val="single" w:sz="6" w:space="0" w:color="auto"/>
            </w:tcBorders>
            <w:shd w:val="clear" w:color="auto" w:fill="auto"/>
          </w:tcPr>
          <w:p w14:paraId="5772542F" w14:textId="77777777" w:rsidR="0073134A" w:rsidRPr="008314E1" w:rsidRDefault="0073134A" w:rsidP="0073134A">
            <w:pPr>
              <w:jc w:val="both"/>
              <w:rPr>
                <w:rFonts w:eastAsia="Hiragino Sans GB W3"/>
                <w:color w:val="auto"/>
              </w:rPr>
            </w:pPr>
          </w:p>
        </w:tc>
        <w:tc>
          <w:tcPr>
            <w:tcW w:w="1047" w:type="dxa"/>
            <w:tcBorders>
              <w:top w:val="single" w:sz="4" w:space="0" w:color="auto"/>
              <w:bottom w:val="single" w:sz="4" w:space="0" w:color="auto"/>
            </w:tcBorders>
            <w:shd w:val="clear" w:color="auto" w:fill="auto"/>
          </w:tcPr>
          <w:p w14:paraId="5814853C" w14:textId="140229FD" w:rsidR="0073134A" w:rsidRPr="008314E1" w:rsidRDefault="0073134A" w:rsidP="0073134A">
            <w:pPr>
              <w:jc w:val="center"/>
              <w:rPr>
                <w:rFonts w:eastAsia="Hiragino Sans GB W3"/>
                <w:color w:val="auto"/>
              </w:rPr>
            </w:pPr>
            <w:r w:rsidRPr="008314E1">
              <w:rPr>
                <w:rFonts w:eastAsia="Hiragino Sans GB W3"/>
                <w:color w:val="auto"/>
              </w:rPr>
              <w:t>a</w:t>
            </w:r>
            <w:r w:rsidRPr="008314E1">
              <w:rPr>
                <w:rFonts w:eastAsia="Hiragino Sans GB W3"/>
                <w:color w:val="auto"/>
                <w:vertAlign w:val="subscript"/>
              </w:rPr>
              <w:t>3j</w:t>
            </w:r>
          </w:p>
        </w:tc>
        <w:tc>
          <w:tcPr>
            <w:tcW w:w="2126" w:type="dxa"/>
            <w:tcBorders>
              <w:top w:val="single" w:sz="4" w:space="0" w:color="auto"/>
              <w:bottom w:val="single" w:sz="4" w:space="0" w:color="auto"/>
            </w:tcBorders>
            <w:shd w:val="clear" w:color="auto" w:fill="auto"/>
          </w:tcPr>
          <w:p w14:paraId="264839CC" w14:textId="0BCA085F"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6</w:t>
            </w:r>
            <w:r w:rsidR="00F3656B">
              <w:rPr>
                <w:rFonts w:eastAsia="Hiragino Sans GB W3"/>
                <w:color w:val="auto"/>
              </w:rPr>
              <w:t>4</w:t>
            </w:r>
          </w:p>
        </w:tc>
        <w:tc>
          <w:tcPr>
            <w:tcW w:w="2126" w:type="dxa"/>
            <w:tcBorders>
              <w:top w:val="single" w:sz="4" w:space="0" w:color="auto"/>
              <w:bottom w:val="single" w:sz="4" w:space="0" w:color="auto"/>
            </w:tcBorders>
            <w:shd w:val="clear" w:color="auto" w:fill="auto"/>
          </w:tcPr>
          <w:p w14:paraId="3BDE0946" w14:textId="7C815372"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72</w:t>
            </w:r>
          </w:p>
        </w:tc>
        <w:tc>
          <w:tcPr>
            <w:tcW w:w="2127" w:type="dxa"/>
            <w:gridSpan w:val="2"/>
            <w:tcBorders>
              <w:top w:val="single" w:sz="4" w:space="0" w:color="auto"/>
              <w:bottom w:val="single" w:sz="4" w:space="0" w:color="auto"/>
            </w:tcBorders>
            <w:shd w:val="clear" w:color="auto" w:fill="auto"/>
          </w:tcPr>
          <w:p w14:paraId="501684D1" w14:textId="707A0A40" w:rsidR="0073134A" w:rsidRPr="008314E1" w:rsidRDefault="0073134A" w:rsidP="0073134A">
            <w:pPr>
              <w:jc w:val="center"/>
              <w:rPr>
                <w:rFonts w:eastAsia="Hiragino Sans GB W3"/>
                <w:color w:val="auto"/>
              </w:rPr>
            </w:pPr>
            <w:r w:rsidRPr="008314E1">
              <w:rPr>
                <w:rFonts w:eastAsia="Hiragino Sans GB W3"/>
                <w:color w:val="auto"/>
              </w:rPr>
              <w:t>0.</w:t>
            </w:r>
            <w:r w:rsidR="00775B95">
              <w:rPr>
                <w:rFonts w:eastAsia="Hiragino Sans GB W3"/>
                <w:color w:val="auto"/>
              </w:rPr>
              <w:t>72</w:t>
            </w:r>
          </w:p>
        </w:tc>
      </w:tr>
      <w:tr w:rsidR="00EB1498" w:rsidRPr="00272284" w14:paraId="4F59DD22" w14:textId="77777777" w:rsidTr="00740D57">
        <w:trPr>
          <w:trHeight w:val="340"/>
        </w:trPr>
        <w:tc>
          <w:tcPr>
            <w:tcW w:w="938" w:type="dxa"/>
            <w:tcBorders>
              <w:top w:val="single" w:sz="6" w:space="0" w:color="auto"/>
              <w:left w:val="nil"/>
              <w:bottom w:val="single" w:sz="6" w:space="0" w:color="auto"/>
            </w:tcBorders>
            <w:shd w:val="clear" w:color="auto" w:fill="auto"/>
          </w:tcPr>
          <w:p w14:paraId="0557B847" w14:textId="099CEF56" w:rsidR="00EB1498" w:rsidRPr="008314E1" w:rsidRDefault="006823A9" w:rsidP="00DC1459">
            <w:pPr>
              <w:jc w:val="center"/>
              <w:rPr>
                <w:rFonts w:eastAsia="Hiragino Sans GB W3"/>
                <w:color w:val="auto"/>
              </w:rPr>
            </w:pPr>
            <w:r>
              <w:rPr>
                <w:rFonts w:eastAsia="Hiragino Sans GB W3"/>
                <w:color w:val="auto"/>
              </w:rPr>
              <w:t>T</w:t>
            </w:r>
            <w:r w:rsidR="00EB1498" w:rsidRPr="008314E1">
              <w:rPr>
                <w:rFonts w:eastAsia="Hiragino Sans GB W3"/>
                <w:color w:val="auto"/>
                <w:sz w:val="18"/>
              </w:rPr>
              <w:t>3</w:t>
            </w:r>
            <w:r w:rsidR="00C470B8">
              <w:rPr>
                <w:rFonts w:eastAsia="Hiragino Sans GB W3"/>
                <w:color w:val="auto"/>
                <w:sz w:val="18"/>
              </w:rPr>
              <w:t>j</w:t>
            </w:r>
          </w:p>
        </w:tc>
        <w:tc>
          <w:tcPr>
            <w:tcW w:w="1047" w:type="dxa"/>
            <w:tcBorders>
              <w:top w:val="single" w:sz="4" w:space="0" w:color="auto"/>
              <w:bottom w:val="single" w:sz="4" w:space="0" w:color="auto"/>
            </w:tcBorders>
            <w:shd w:val="clear" w:color="auto" w:fill="auto"/>
          </w:tcPr>
          <w:p w14:paraId="1145217C" w14:textId="77777777" w:rsidR="00EB1498" w:rsidRPr="008314E1" w:rsidRDefault="00EB1498" w:rsidP="00DC1459">
            <w:pPr>
              <w:jc w:val="both"/>
              <w:rPr>
                <w:rFonts w:eastAsia="Hiragino Sans GB W3"/>
                <w:color w:val="auto"/>
              </w:rPr>
            </w:pPr>
          </w:p>
        </w:tc>
        <w:tc>
          <w:tcPr>
            <w:tcW w:w="2126" w:type="dxa"/>
            <w:tcBorders>
              <w:top w:val="single" w:sz="4" w:space="0" w:color="auto"/>
              <w:bottom w:val="single" w:sz="4" w:space="0" w:color="auto"/>
            </w:tcBorders>
            <w:shd w:val="clear" w:color="auto" w:fill="auto"/>
          </w:tcPr>
          <w:p w14:paraId="24225389" w14:textId="61CF4C76"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35</w:t>
            </w:r>
          </w:p>
        </w:tc>
        <w:tc>
          <w:tcPr>
            <w:tcW w:w="2126" w:type="dxa"/>
            <w:tcBorders>
              <w:top w:val="single" w:sz="4" w:space="0" w:color="auto"/>
              <w:bottom w:val="single" w:sz="4" w:space="0" w:color="auto"/>
            </w:tcBorders>
            <w:shd w:val="clear" w:color="auto" w:fill="auto"/>
          </w:tcPr>
          <w:p w14:paraId="53EB7F2B" w14:textId="28201B28"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42</w:t>
            </w:r>
          </w:p>
        </w:tc>
        <w:tc>
          <w:tcPr>
            <w:tcW w:w="2127" w:type="dxa"/>
            <w:gridSpan w:val="2"/>
            <w:tcBorders>
              <w:top w:val="single" w:sz="4" w:space="0" w:color="auto"/>
              <w:bottom w:val="single" w:sz="4" w:space="0" w:color="auto"/>
            </w:tcBorders>
            <w:shd w:val="clear" w:color="auto" w:fill="auto"/>
          </w:tcPr>
          <w:p w14:paraId="0C7A6AA4" w14:textId="5879480C" w:rsidR="00EB1498" w:rsidRPr="008314E1" w:rsidRDefault="00EB1498" w:rsidP="00DC1459">
            <w:pPr>
              <w:jc w:val="center"/>
              <w:rPr>
                <w:rFonts w:eastAsia="Hiragino Sans GB W3"/>
                <w:color w:val="auto"/>
              </w:rPr>
            </w:pPr>
            <w:r w:rsidRPr="008314E1">
              <w:rPr>
                <w:rFonts w:eastAsia="Hiragino Sans GB W3"/>
                <w:color w:val="auto"/>
              </w:rPr>
              <w:t>0.</w:t>
            </w:r>
            <w:r w:rsidR="00775B95">
              <w:rPr>
                <w:rFonts w:eastAsia="Hiragino Sans GB W3"/>
                <w:color w:val="auto"/>
              </w:rPr>
              <w:t>42</w:t>
            </w:r>
          </w:p>
        </w:tc>
      </w:tr>
      <w:tr w:rsidR="00EB1498" w:rsidRPr="00272284" w14:paraId="71A78C04" w14:textId="77777777" w:rsidTr="00DC1459">
        <w:trPr>
          <w:trHeight w:val="340"/>
        </w:trPr>
        <w:tc>
          <w:tcPr>
            <w:tcW w:w="938" w:type="dxa"/>
            <w:tcBorders>
              <w:top w:val="single" w:sz="6" w:space="0" w:color="auto"/>
              <w:left w:val="nil"/>
              <w:bottom w:val="single" w:sz="18" w:space="0" w:color="auto"/>
            </w:tcBorders>
            <w:shd w:val="clear" w:color="auto" w:fill="auto"/>
          </w:tcPr>
          <w:p w14:paraId="45854D19" w14:textId="512AE9AE" w:rsidR="00EB1498" w:rsidRPr="008314E1" w:rsidRDefault="00740D57" w:rsidP="00DC1459">
            <w:pPr>
              <w:jc w:val="center"/>
              <w:rPr>
                <w:rFonts w:eastAsia="Hiragino Sans GB W3"/>
                <w:color w:val="auto"/>
              </w:rPr>
            </w:pPr>
            <w:r>
              <w:rPr>
                <w:rFonts w:ascii="新細明體" w:eastAsia="新細明體" w:hAnsi="新細明體" w:hint="eastAsia"/>
                <w:color w:val="auto"/>
              </w:rPr>
              <w:t>β</w:t>
            </w:r>
            <w:r w:rsidR="00EB1498" w:rsidRPr="008314E1">
              <w:rPr>
                <w:rFonts w:eastAsia="Hiragino Sans GB W3"/>
                <w:color w:val="auto"/>
                <w:sz w:val="18"/>
              </w:rPr>
              <w:t>3</w:t>
            </w:r>
          </w:p>
        </w:tc>
        <w:tc>
          <w:tcPr>
            <w:tcW w:w="1047" w:type="dxa"/>
            <w:tcBorders>
              <w:top w:val="single" w:sz="4" w:space="0" w:color="auto"/>
              <w:bottom w:val="single" w:sz="18" w:space="0" w:color="auto"/>
            </w:tcBorders>
            <w:shd w:val="clear" w:color="auto" w:fill="auto"/>
          </w:tcPr>
          <w:p w14:paraId="25EB9991" w14:textId="77777777" w:rsidR="00EB1498" w:rsidRPr="008314E1" w:rsidRDefault="00EB1498" w:rsidP="00DC1459">
            <w:pPr>
              <w:jc w:val="both"/>
              <w:rPr>
                <w:rFonts w:eastAsia="Hiragino Sans GB W3"/>
                <w:color w:val="auto"/>
              </w:rPr>
            </w:pPr>
          </w:p>
        </w:tc>
        <w:tc>
          <w:tcPr>
            <w:tcW w:w="6379" w:type="dxa"/>
            <w:gridSpan w:val="4"/>
            <w:tcBorders>
              <w:top w:val="single" w:sz="4" w:space="0" w:color="auto"/>
              <w:bottom w:val="single" w:sz="18" w:space="0" w:color="auto"/>
            </w:tcBorders>
            <w:shd w:val="clear" w:color="auto" w:fill="auto"/>
          </w:tcPr>
          <w:p w14:paraId="5A6F0F37" w14:textId="55B75B7B" w:rsidR="00EB1498" w:rsidRPr="008314E1" w:rsidRDefault="00A53D4C" w:rsidP="00DC1459">
            <w:pPr>
              <w:jc w:val="center"/>
              <w:rPr>
                <w:rFonts w:eastAsia="Hiragino Sans GB W3"/>
                <w:color w:val="auto"/>
              </w:rPr>
            </w:pPr>
            <w:r w:rsidRPr="008314E1">
              <w:rPr>
                <w:rFonts w:eastAsia="Hiragino Sans GB W3"/>
                <w:color w:val="auto"/>
              </w:rPr>
              <w:t>1.</w:t>
            </w:r>
            <w:r w:rsidR="00775B95">
              <w:rPr>
                <w:rFonts w:eastAsia="Hiragino Sans GB W3"/>
                <w:color w:val="auto"/>
              </w:rPr>
              <w:t>19</w:t>
            </w:r>
          </w:p>
        </w:tc>
      </w:tr>
    </w:tbl>
    <w:p w14:paraId="1BA4C7D6" w14:textId="77777777" w:rsidR="0024350D" w:rsidRPr="00272284" w:rsidRDefault="0024350D" w:rsidP="00EB1498">
      <w:pPr>
        <w:pStyle w:val="Default"/>
        <w:spacing w:line="360" w:lineRule="auto"/>
        <w:ind w:firstLine="480"/>
        <w:jc w:val="both"/>
        <w:rPr>
          <w:rFonts w:ascii="Times New Roman" w:eastAsia="Hiragino Sans GB W3" w:cs="Times New Roman"/>
          <w:color w:val="FF0000"/>
          <w:spacing w:val="20"/>
        </w:rPr>
      </w:pPr>
    </w:p>
    <w:p w14:paraId="75D06FC5" w14:textId="567C4B53" w:rsidR="0024350D" w:rsidRPr="00775B95" w:rsidRDefault="00EB1498" w:rsidP="00E53B2D">
      <w:pPr>
        <w:pStyle w:val="Default"/>
        <w:spacing w:line="360" w:lineRule="auto"/>
        <w:ind w:firstLine="480"/>
        <w:jc w:val="both"/>
        <w:rPr>
          <w:rFonts w:ascii="Times New Roman" w:eastAsiaTheme="minorEastAsia" w:cs="Times New Roman"/>
          <w:color w:val="000000" w:themeColor="text1"/>
          <w:spacing w:val="20"/>
        </w:rPr>
      </w:pPr>
      <w:r w:rsidRPr="00AC5241">
        <w:rPr>
          <w:rFonts w:ascii="Times New Roman" w:eastAsia="Hiragino Sans GB W3" w:cs="Times New Roman"/>
          <w:color w:val="000000" w:themeColor="text1"/>
          <w:spacing w:val="20"/>
        </w:rPr>
        <w:lastRenderedPageBreak/>
        <w:t xml:space="preserve">Following explanation of production order separation batches from a practical perspective, the OEE of each batch indicates the indexes displayed in Fig. 2. </w:t>
      </w:r>
      <w:r w:rsidR="006823A9">
        <w:rPr>
          <w:rFonts w:ascii="Times New Roman" w:eastAsia="Hiragino Sans GB W3" w:cs="Times New Roman"/>
          <w:color w:val="000000" w:themeColor="text1"/>
          <w:spacing w:val="20"/>
        </w:rPr>
        <w:t>T</w:t>
      </w:r>
      <w:r w:rsidRPr="00AC5241">
        <w:rPr>
          <w:rFonts w:ascii="Times New Roman" w:eastAsia="Hiragino Sans GB W3" w:cs="Times New Roman"/>
          <w:color w:val="000000" w:themeColor="text1"/>
          <w:spacing w:val="20"/>
          <w:sz w:val="18"/>
        </w:rPr>
        <w:t>1</w:t>
      </w:r>
      <w:r w:rsidR="00405715" w:rsidRPr="00AC5241">
        <w:rPr>
          <w:rFonts w:ascii="Times New Roman" w:eastAsia="Hiragino Sans GB W3" w:cs="Times New Roman"/>
          <w:color w:val="000000" w:themeColor="text1"/>
          <w:spacing w:val="20"/>
          <w:sz w:val="18"/>
        </w:rPr>
        <w:t>j</w:t>
      </w:r>
      <w:r w:rsidRPr="00AC5241">
        <w:rPr>
          <w:rFonts w:ascii="Times New Roman" w:eastAsia="Hiragino Sans GB W3" w:cs="Times New Roman"/>
          <w:color w:val="000000" w:themeColor="text1"/>
          <w:spacing w:val="20"/>
        </w:rPr>
        <w:t xml:space="preserve"> is 0.</w:t>
      </w:r>
      <w:r w:rsidR="00775B95">
        <w:rPr>
          <w:rFonts w:ascii="Times New Roman" w:eastAsia="Hiragino Sans GB W3" w:cs="Times New Roman"/>
          <w:color w:val="000000" w:themeColor="text1"/>
          <w:spacing w:val="20"/>
        </w:rPr>
        <w:t>50</w:t>
      </w:r>
      <w:r w:rsidRPr="00AC5241">
        <w:rPr>
          <w:rFonts w:ascii="Times New Roman" w:eastAsia="Hiragino Sans GB W3" w:cs="Times New Roman"/>
          <w:color w:val="000000" w:themeColor="text1"/>
          <w:spacing w:val="20"/>
        </w:rPr>
        <w:t>,</w:t>
      </w:r>
      <w:r w:rsidR="00405715" w:rsidRPr="00AC5241">
        <w:rPr>
          <w:rFonts w:ascii="Times New Roman" w:eastAsia="Hiragino Sans GB W3" w:cs="Times New Roman"/>
          <w:color w:val="000000" w:themeColor="text1"/>
          <w:spacing w:val="20"/>
        </w:rPr>
        <w:t xml:space="preserve"> 0.</w:t>
      </w:r>
      <w:r w:rsidR="00775B95">
        <w:rPr>
          <w:rFonts w:ascii="Times New Roman" w:eastAsia="Hiragino Sans GB W3" w:cs="Times New Roman"/>
          <w:color w:val="000000" w:themeColor="text1"/>
          <w:spacing w:val="20"/>
        </w:rPr>
        <w:t>42</w:t>
      </w:r>
      <w:r w:rsidRPr="00AC5241">
        <w:rPr>
          <w:rFonts w:ascii="Times New Roman" w:eastAsia="Hiragino Sans GB W3" w:cs="Times New Roman"/>
          <w:color w:val="000000" w:themeColor="text1"/>
          <w:spacing w:val="20"/>
        </w:rPr>
        <w:t xml:space="preserve"> and 0.</w:t>
      </w:r>
      <w:r w:rsidR="00775B95">
        <w:rPr>
          <w:rFonts w:ascii="Times New Roman" w:eastAsia="Hiragino Sans GB W3" w:cs="Times New Roman"/>
          <w:color w:val="000000" w:themeColor="text1"/>
          <w:spacing w:val="20"/>
        </w:rPr>
        <w:t>35</w:t>
      </w:r>
      <w:r w:rsidRPr="00AC5241">
        <w:rPr>
          <w:rFonts w:ascii="Times New Roman" w:eastAsia="Hiragino Sans GB W3" w:cs="Times New Roman"/>
          <w:color w:val="000000" w:themeColor="text1"/>
          <w:spacing w:val="20"/>
        </w:rPr>
        <w:t>,</w:t>
      </w:r>
      <w:r w:rsidRPr="00AC5241">
        <w:rPr>
          <w:rFonts w:ascii="Times New Roman" w:eastAsia="Hiragino Sans GB W3" w:cs="Times New Roman"/>
          <w:color w:val="FF0000"/>
          <w:spacing w:val="20"/>
        </w:rPr>
        <w:t xml:space="preserve"> </w:t>
      </w:r>
      <w:r w:rsidRPr="00AC5241">
        <w:rPr>
          <w:rFonts w:ascii="Times New Roman" w:eastAsia="Hiragino Sans GB W3" w:cs="Times New Roman"/>
          <w:color w:val="000000" w:themeColor="text1"/>
          <w:spacing w:val="20"/>
        </w:rPr>
        <w:t xml:space="preserve">and </w:t>
      </w:r>
      <w:r w:rsidR="00095F7D" w:rsidRPr="00AC5241">
        <w:rPr>
          <w:rFonts w:ascii="Times New Roman" w:eastAsia="Hiragino Sans GB W3" w:cs="Times New Roman"/>
          <w:color w:val="000000" w:themeColor="text1"/>
          <w:spacing w:val="20"/>
        </w:rPr>
        <w:t xml:space="preserve">the cost factor of </w:t>
      </w:r>
      <w:r w:rsidR="002364E4" w:rsidRPr="00AC5241">
        <w:rPr>
          <w:rFonts w:ascii="Times New Roman" w:cs="Times New Roman"/>
          <w:color w:val="000000" w:themeColor="text1"/>
          <w:spacing w:val="20"/>
        </w:rPr>
        <w:t>β</w:t>
      </w:r>
      <w:r w:rsidRPr="00AC5241">
        <w:rPr>
          <w:rFonts w:ascii="Times New Roman" w:eastAsia="Hiragino Sans GB W3" w:cs="Times New Roman"/>
          <w:color w:val="000000" w:themeColor="text1"/>
          <w:spacing w:val="20"/>
        </w:rPr>
        <w:t>1 = </w:t>
      </w:r>
      <w:r w:rsidR="00405715" w:rsidRPr="00AC5241">
        <w:rPr>
          <w:rFonts w:ascii="Times New Roman" w:eastAsia="Hiragino Sans GB W3" w:cs="Times New Roman"/>
          <w:color w:val="000000" w:themeColor="text1"/>
          <w:spacing w:val="20"/>
        </w:rPr>
        <w:t>1.</w:t>
      </w:r>
      <w:r w:rsidR="00775B95">
        <w:rPr>
          <w:rFonts w:ascii="Times New Roman" w:eastAsia="Hiragino Sans GB W3" w:cs="Times New Roman"/>
          <w:color w:val="000000" w:themeColor="text1"/>
          <w:spacing w:val="20"/>
        </w:rPr>
        <w:t>27</w:t>
      </w:r>
      <w:r w:rsidRPr="00AC5241">
        <w:rPr>
          <w:rFonts w:ascii="Times New Roman" w:eastAsia="Hiragino Sans GB W3" w:cs="Times New Roman"/>
          <w:color w:val="000000" w:themeColor="text1"/>
          <w:spacing w:val="20"/>
        </w:rPr>
        <w:t xml:space="preserve">, higher than the set value </w:t>
      </w:r>
      <w:r w:rsidR="0000106E">
        <w:rPr>
          <w:rFonts w:ascii="Times New Roman" w:eastAsia="Hiragino Sans GB W3" w:cs="Times New Roman"/>
          <w:color w:val="000000" w:themeColor="text1"/>
          <w:spacing w:val="20"/>
        </w:rPr>
        <w:t>for</w:t>
      </w:r>
      <w:r w:rsidRPr="00AC5241">
        <w:rPr>
          <w:rFonts w:ascii="Times New Roman" w:eastAsia="Hiragino Sans GB W3" w:cs="Times New Roman"/>
          <w:color w:val="000000" w:themeColor="text1"/>
          <w:spacing w:val="20"/>
        </w:rPr>
        <w:t xml:space="preserve"> </w:t>
      </w:r>
      <w:r w:rsidR="0000106E">
        <w:rPr>
          <w:rFonts w:ascii="Times New Roman" w:eastAsia="Hiragino Sans GB W3" w:cs="Times New Roman"/>
          <w:color w:val="000000" w:themeColor="text1"/>
          <w:spacing w:val="20"/>
        </w:rPr>
        <w:t xml:space="preserve">$100 of </w:t>
      </w:r>
      <w:r w:rsidR="00095F7D" w:rsidRPr="00AC5241">
        <w:rPr>
          <w:rFonts w:ascii="Times New Roman" w:eastAsia="Hiragino Sans GB W3" w:cs="Times New Roman"/>
          <w:color w:val="000000" w:themeColor="text1"/>
          <w:spacing w:val="20"/>
        </w:rPr>
        <w:t>MC</w:t>
      </w:r>
      <w:r w:rsidRPr="00AC5241">
        <w:rPr>
          <w:rFonts w:ascii="Times New Roman" w:eastAsia="Hiragino Sans GB W3" w:cs="Times New Roman"/>
          <w:color w:val="000000" w:themeColor="text1"/>
          <w:spacing w:val="20"/>
        </w:rPr>
        <w:t xml:space="preserve"> cost</w:t>
      </w:r>
      <w:r w:rsidR="001D6DD6" w:rsidRPr="00AC5241">
        <w:rPr>
          <w:rFonts w:ascii="Times New Roman" w:eastAsia="Hiragino Sans GB W3" w:cs="Times New Roman"/>
          <w:color w:val="000000" w:themeColor="text1"/>
          <w:spacing w:val="20"/>
        </w:rPr>
        <w:t xml:space="preserve"> unde</w:t>
      </w:r>
      <w:r w:rsidR="001D6DD6" w:rsidRPr="00775B95">
        <w:rPr>
          <w:rFonts w:ascii="Times New Roman" w:eastAsia="Hiragino Sans GB W3" w:cs="Times New Roman"/>
          <w:color w:val="000000" w:themeColor="text1"/>
          <w:spacing w:val="20"/>
        </w:rPr>
        <w:t>r</w:t>
      </w:r>
      <w:r w:rsidR="00405715" w:rsidRPr="00775B95">
        <w:rPr>
          <w:rFonts w:ascii="Times New Roman" w:eastAsia="Hiragino Sans GB W3" w:cs="Times New Roman"/>
          <w:color w:val="000000" w:themeColor="text1"/>
          <w:spacing w:val="20"/>
        </w:rPr>
        <w:t xml:space="preserve"> </w:t>
      </w:r>
      <w:r w:rsidR="00095F7D" w:rsidRPr="00775B95">
        <w:rPr>
          <w:rFonts w:ascii="Times New Roman" w:eastAsia="Hiragino Sans GB W3" w:cs="Times New Roman"/>
          <w:iCs/>
          <w:color w:val="000000" w:themeColor="text1"/>
          <w:spacing w:val="20"/>
        </w:rPr>
        <w:t>O</w:t>
      </w:r>
      <w:r w:rsidR="00095F7D" w:rsidRPr="00775B95">
        <w:rPr>
          <w:rFonts w:ascii="Times New Roman" w:eastAsia="Hiragino Sans GB W3" w:cs="Times New Roman"/>
          <w:color w:val="000000" w:themeColor="text1"/>
          <w:spacing w:val="20"/>
        </w:rPr>
        <w:t>EE</w:t>
      </w:r>
      <w:r w:rsidR="00775B95" w:rsidRPr="00775B95">
        <w:rPr>
          <w:rFonts w:ascii="Times New Roman" w:eastAsia="Hiragino Sans GB W3" w:cs="Times New Roman"/>
          <w:color w:val="000000" w:themeColor="text1"/>
          <w:spacing w:val="20"/>
        </w:rPr>
        <w:t xml:space="preserve"> </w:t>
      </w:r>
      <w:r w:rsidRPr="00775B95">
        <w:rPr>
          <w:rFonts w:ascii="Times New Roman" w:eastAsia="Hiragino Sans GB W3" w:cs="Times New Roman"/>
          <w:color w:val="000000" w:themeColor="text1"/>
          <w:spacing w:val="20"/>
        </w:rPr>
        <w:t xml:space="preserve">= 1. </w:t>
      </w:r>
      <w:r w:rsidR="006823A9">
        <w:rPr>
          <w:rFonts w:ascii="Times New Roman" w:eastAsia="Hiragino Sans GB W3" w:cs="Times New Roman"/>
          <w:color w:val="000000" w:themeColor="text1"/>
          <w:spacing w:val="20"/>
        </w:rPr>
        <w:t>T</w:t>
      </w:r>
      <w:r w:rsidRPr="00775B95">
        <w:rPr>
          <w:rFonts w:ascii="Times New Roman" w:eastAsia="Hiragino Sans GB W3" w:cs="Times New Roman"/>
          <w:color w:val="000000" w:themeColor="text1"/>
          <w:spacing w:val="20"/>
          <w:sz w:val="18"/>
        </w:rPr>
        <w:t>2</w:t>
      </w:r>
      <w:r w:rsidR="00405715" w:rsidRPr="00775B95">
        <w:rPr>
          <w:rFonts w:ascii="Times New Roman" w:eastAsia="Hiragino Sans GB W3" w:cs="Times New Roman"/>
          <w:color w:val="000000" w:themeColor="text1"/>
          <w:spacing w:val="20"/>
          <w:sz w:val="18"/>
        </w:rPr>
        <w:t>j</w:t>
      </w:r>
      <w:r w:rsidRPr="00775B95">
        <w:rPr>
          <w:rFonts w:ascii="Times New Roman" w:eastAsia="Hiragino Sans GB W3" w:cs="Times New Roman"/>
          <w:color w:val="000000" w:themeColor="text1"/>
          <w:spacing w:val="20"/>
        </w:rPr>
        <w:t xml:space="preserve"> is 0.</w:t>
      </w:r>
      <w:r w:rsidR="00775B95" w:rsidRPr="00775B95">
        <w:rPr>
          <w:rFonts w:ascii="Times New Roman" w:eastAsia="Hiragino Sans GB W3" w:cs="Times New Roman"/>
          <w:color w:val="000000" w:themeColor="text1"/>
          <w:spacing w:val="20"/>
        </w:rPr>
        <w:t>38</w:t>
      </w:r>
      <w:r w:rsidRPr="00775B95">
        <w:rPr>
          <w:rFonts w:ascii="Times New Roman" w:eastAsia="Hiragino Sans GB W3" w:cs="Times New Roman"/>
          <w:color w:val="000000" w:themeColor="text1"/>
          <w:spacing w:val="20"/>
        </w:rPr>
        <w:t>, 0.</w:t>
      </w:r>
      <w:r w:rsidR="00775B95" w:rsidRPr="00775B95">
        <w:rPr>
          <w:rFonts w:ascii="Times New Roman" w:eastAsia="Hiragino Sans GB W3" w:cs="Times New Roman"/>
          <w:color w:val="000000" w:themeColor="text1"/>
          <w:spacing w:val="20"/>
        </w:rPr>
        <w:t>38</w:t>
      </w:r>
      <w:r w:rsidRPr="00775B95">
        <w:rPr>
          <w:rFonts w:ascii="Times New Roman" w:eastAsia="Hiragino Sans GB W3" w:cs="Times New Roman"/>
          <w:color w:val="000000" w:themeColor="text1"/>
          <w:spacing w:val="20"/>
        </w:rPr>
        <w:t>, and 0.</w:t>
      </w:r>
      <w:r w:rsidR="00775B95" w:rsidRPr="00775B95">
        <w:rPr>
          <w:rFonts w:ascii="Times New Roman" w:eastAsia="Hiragino Sans GB W3" w:cs="Times New Roman"/>
          <w:color w:val="000000" w:themeColor="text1"/>
          <w:spacing w:val="20"/>
        </w:rPr>
        <w:t>50</w:t>
      </w:r>
      <w:r w:rsidRPr="00775B95">
        <w:rPr>
          <w:rFonts w:ascii="Times New Roman" w:eastAsia="Hiragino Sans GB W3" w:cs="Times New Roman"/>
          <w:color w:val="000000" w:themeColor="text1"/>
          <w:spacing w:val="20"/>
        </w:rPr>
        <w:t xml:space="preserve">, and the </w:t>
      </w:r>
      <w:r w:rsidR="009321EE" w:rsidRPr="00775B95">
        <w:rPr>
          <w:rFonts w:ascii="Times New Roman" w:eastAsia="Hiragino Sans GB W3" w:cs="Times New Roman"/>
          <w:color w:val="000000" w:themeColor="text1"/>
          <w:spacing w:val="20"/>
        </w:rPr>
        <w:t xml:space="preserve">unit </w:t>
      </w:r>
      <w:r w:rsidRPr="00775B95">
        <w:rPr>
          <w:rFonts w:ascii="Times New Roman" w:eastAsia="Hiragino Sans GB W3" w:cs="Times New Roman"/>
          <w:color w:val="000000" w:themeColor="text1"/>
          <w:spacing w:val="20"/>
        </w:rPr>
        <w:t xml:space="preserve">actual </w:t>
      </w:r>
      <w:r w:rsidR="00095F7D" w:rsidRPr="00775B95">
        <w:rPr>
          <w:rFonts w:ascii="Times New Roman" w:eastAsia="Hiragino Sans GB W3" w:cs="Times New Roman"/>
          <w:color w:val="000000" w:themeColor="text1"/>
          <w:spacing w:val="20"/>
        </w:rPr>
        <w:t>factor</w:t>
      </w:r>
      <w:r w:rsidRPr="00775B95">
        <w:rPr>
          <w:rFonts w:ascii="Times New Roman" w:eastAsia="Hiragino Sans GB W3" w:cs="Times New Roman"/>
          <w:color w:val="000000" w:themeColor="text1"/>
          <w:spacing w:val="20"/>
        </w:rPr>
        <w:t xml:space="preserve"> is </w:t>
      </w:r>
      <w:r w:rsidR="00095F7D" w:rsidRPr="00775B95">
        <w:rPr>
          <w:rFonts w:ascii="Times New Roman" w:cs="Times New Roman"/>
          <w:color w:val="000000" w:themeColor="text1"/>
          <w:spacing w:val="20"/>
        </w:rPr>
        <w:t>β</w:t>
      </w:r>
      <w:r w:rsidRPr="00775B95">
        <w:rPr>
          <w:rFonts w:ascii="Times New Roman" w:eastAsia="Hiragino Sans GB W3" w:cs="Times New Roman"/>
          <w:color w:val="000000" w:themeColor="text1"/>
          <w:spacing w:val="20"/>
        </w:rPr>
        <w:t>2 = 1</w:t>
      </w:r>
      <w:r w:rsidR="00095F7D" w:rsidRPr="00775B95">
        <w:rPr>
          <w:rFonts w:ascii="Times New Roman" w:eastAsia="Hiragino Sans GB W3" w:cs="Times New Roman"/>
          <w:color w:val="000000" w:themeColor="text1"/>
          <w:spacing w:val="20"/>
        </w:rPr>
        <w:t>.</w:t>
      </w:r>
      <w:r w:rsidR="00775B95" w:rsidRPr="00775B95">
        <w:rPr>
          <w:rFonts w:ascii="Times New Roman" w:eastAsia="Hiragino Sans GB W3" w:cs="Times New Roman"/>
          <w:color w:val="000000" w:themeColor="text1"/>
          <w:spacing w:val="20"/>
        </w:rPr>
        <w:t>26</w:t>
      </w:r>
      <w:r w:rsidRPr="00775B95">
        <w:rPr>
          <w:rFonts w:ascii="Times New Roman" w:eastAsia="Hiragino Sans GB W3" w:cs="Times New Roman"/>
          <w:color w:val="000000" w:themeColor="text1"/>
          <w:spacing w:val="20"/>
        </w:rPr>
        <w:t>, higher than the set value</w:t>
      </w:r>
      <w:r w:rsidR="0000106E">
        <w:rPr>
          <w:rFonts w:ascii="Times New Roman" w:eastAsia="Hiragino Sans GB W3" w:cs="Times New Roman"/>
          <w:color w:val="000000" w:themeColor="text1"/>
          <w:spacing w:val="20"/>
        </w:rPr>
        <w:t xml:space="preserve"> for $100</w:t>
      </w:r>
      <w:r w:rsidRPr="00775B95">
        <w:rPr>
          <w:rFonts w:ascii="Times New Roman" w:eastAsia="Hiragino Sans GB W3" w:cs="Times New Roman"/>
          <w:color w:val="000000" w:themeColor="text1"/>
          <w:spacing w:val="20"/>
        </w:rPr>
        <w:t xml:space="preserve"> of </w:t>
      </w:r>
      <w:r w:rsidR="00095F7D" w:rsidRPr="00775B95">
        <w:rPr>
          <w:rFonts w:ascii="Times New Roman" w:eastAsia="Hiragino Sans GB W3" w:cs="Times New Roman"/>
          <w:color w:val="000000" w:themeColor="text1"/>
          <w:spacing w:val="20"/>
        </w:rPr>
        <w:t>MC</w:t>
      </w:r>
      <w:r w:rsidRPr="00775B95">
        <w:rPr>
          <w:rFonts w:ascii="Times New Roman" w:eastAsia="Hiragino Sans GB W3" w:cs="Times New Roman"/>
          <w:color w:val="000000" w:themeColor="text1"/>
          <w:spacing w:val="20"/>
        </w:rPr>
        <w:t xml:space="preserve"> cost</w:t>
      </w:r>
      <w:r w:rsidR="001D6DD6" w:rsidRPr="00775B95">
        <w:rPr>
          <w:rFonts w:ascii="Times New Roman" w:eastAsia="Hiragino Sans GB W3" w:cs="Times New Roman"/>
          <w:color w:val="000000" w:themeColor="text1"/>
          <w:spacing w:val="20"/>
        </w:rPr>
        <w:t xml:space="preserve"> under</w:t>
      </w:r>
      <w:r w:rsidR="00405715" w:rsidRPr="00775B95">
        <w:rPr>
          <w:rFonts w:ascii="Times New Roman" w:eastAsia="Hiragino Sans GB W3" w:cs="Times New Roman"/>
          <w:iCs/>
          <w:color w:val="000000" w:themeColor="text1"/>
          <w:spacing w:val="20"/>
        </w:rPr>
        <w:t xml:space="preserve"> </w:t>
      </w:r>
      <w:r w:rsidR="00095F7D" w:rsidRPr="00775B95">
        <w:rPr>
          <w:rFonts w:ascii="Times New Roman" w:eastAsia="Hiragino Sans GB W3" w:cs="Times New Roman"/>
          <w:iCs/>
          <w:color w:val="000000" w:themeColor="text1"/>
          <w:spacing w:val="20"/>
        </w:rPr>
        <w:t>OEE</w:t>
      </w:r>
      <w:r w:rsidR="00775B95" w:rsidRPr="00775B95">
        <w:rPr>
          <w:rFonts w:ascii="Times New Roman" w:eastAsia="Hiragino Sans GB W3" w:cs="Times New Roman"/>
          <w:iCs/>
          <w:color w:val="000000" w:themeColor="text1"/>
          <w:spacing w:val="20"/>
        </w:rPr>
        <w:t xml:space="preserve"> </w:t>
      </w:r>
      <w:r w:rsidRPr="00775B95">
        <w:rPr>
          <w:rFonts w:ascii="Times New Roman" w:eastAsia="Hiragino Sans GB W3" w:cs="Times New Roman"/>
          <w:color w:val="000000" w:themeColor="text1"/>
          <w:spacing w:val="20"/>
        </w:rPr>
        <w:t xml:space="preserve">= 1. </w:t>
      </w:r>
      <w:r w:rsidR="006823A9">
        <w:rPr>
          <w:rFonts w:ascii="Times New Roman" w:eastAsia="Hiragino Sans GB W3" w:cs="Times New Roman"/>
          <w:color w:val="000000" w:themeColor="text1"/>
          <w:spacing w:val="20"/>
        </w:rPr>
        <w:t>T</w:t>
      </w:r>
      <w:r w:rsidRPr="00775B95">
        <w:rPr>
          <w:rFonts w:ascii="Times New Roman" w:eastAsia="Hiragino Sans GB W3" w:cs="Times New Roman"/>
          <w:color w:val="000000" w:themeColor="text1"/>
          <w:spacing w:val="20"/>
          <w:vertAlign w:val="subscript"/>
        </w:rPr>
        <w:t>3</w:t>
      </w:r>
      <w:r w:rsidR="00405715" w:rsidRPr="00775B95">
        <w:rPr>
          <w:rFonts w:ascii="Times New Roman" w:eastAsia="Hiragino Sans GB W3" w:cs="Times New Roman"/>
          <w:color w:val="000000" w:themeColor="text1"/>
          <w:spacing w:val="20"/>
          <w:vertAlign w:val="subscript"/>
        </w:rPr>
        <w:t>j</w:t>
      </w:r>
      <w:r w:rsidRPr="00775B95">
        <w:rPr>
          <w:rFonts w:ascii="Times New Roman" w:eastAsia="Hiragino Sans GB W3" w:cs="Times New Roman"/>
          <w:color w:val="000000" w:themeColor="text1"/>
          <w:spacing w:val="20"/>
        </w:rPr>
        <w:t xml:space="preserve"> is 0.</w:t>
      </w:r>
      <w:r w:rsidR="00775B95" w:rsidRPr="00775B95">
        <w:rPr>
          <w:rFonts w:ascii="Times New Roman" w:eastAsia="Hiragino Sans GB W3" w:cs="Times New Roman"/>
          <w:color w:val="000000" w:themeColor="text1"/>
          <w:spacing w:val="20"/>
        </w:rPr>
        <w:t>35</w:t>
      </w:r>
      <w:r w:rsidRPr="00775B95">
        <w:rPr>
          <w:rFonts w:ascii="Times New Roman" w:eastAsia="Hiragino Sans GB W3" w:cs="Times New Roman"/>
          <w:color w:val="000000" w:themeColor="text1"/>
          <w:spacing w:val="20"/>
        </w:rPr>
        <w:t>, 0.</w:t>
      </w:r>
      <w:r w:rsidR="00775B95" w:rsidRPr="00775B95">
        <w:rPr>
          <w:rFonts w:ascii="Times New Roman" w:eastAsia="Hiragino Sans GB W3" w:cs="Times New Roman"/>
          <w:color w:val="000000" w:themeColor="text1"/>
          <w:spacing w:val="20"/>
        </w:rPr>
        <w:t>4</w:t>
      </w:r>
      <w:r w:rsidR="00405715" w:rsidRPr="00775B95">
        <w:rPr>
          <w:rFonts w:ascii="Times New Roman" w:eastAsia="Hiragino Sans GB W3" w:cs="Times New Roman"/>
          <w:color w:val="000000" w:themeColor="text1"/>
          <w:spacing w:val="20"/>
        </w:rPr>
        <w:t>2</w:t>
      </w:r>
      <w:r w:rsidRPr="00775B95">
        <w:rPr>
          <w:rFonts w:ascii="Times New Roman" w:eastAsia="Hiragino Sans GB W3" w:cs="Times New Roman"/>
          <w:color w:val="000000" w:themeColor="text1"/>
          <w:spacing w:val="20"/>
        </w:rPr>
        <w:t>, and 0.</w:t>
      </w:r>
      <w:r w:rsidR="00775B95" w:rsidRPr="00775B95">
        <w:rPr>
          <w:rFonts w:ascii="Times New Roman" w:eastAsia="Hiragino Sans GB W3" w:cs="Times New Roman"/>
          <w:color w:val="000000" w:themeColor="text1"/>
          <w:spacing w:val="20"/>
        </w:rPr>
        <w:t>4</w:t>
      </w:r>
      <w:r w:rsidR="00405715" w:rsidRPr="00775B95">
        <w:rPr>
          <w:rFonts w:ascii="Times New Roman" w:eastAsia="Hiragino Sans GB W3" w:cs="Times New Roman"/>
          <w:color w:val="000000" w:themeColor="text1"/>
          <w:spacing w:val="20"/>
        </w:rPr>
        <w:t>2</w:t>
      </w:r>
      <w:r w:rsidRPr="00775B95">
        <w:rPr>
          <w:rFonts w:ascii="Times New Roman" w:eastAsia="Hiragino Sans GB W3" w:cs="Times New Roman"/>
          <w:color w:val="000000" w:themeColor="text1"/>
          <w:spacing w:val="20"/>
        </w:rPr>
        <w:t xml:space="preserve">, and the </w:t>
      </w:r>
      <w:r w:rsidR="009321EE" w:rsidRPr="00775B95">
        <w:rPr>
          <w:rFonts w:ascii="Times New Roman" w:eastAsia="Hiragino Sans GB W3" w:cs="Times New Roman"/>
          <w:color w:val="000000" w:themeColor="text1"/>
          <w:spacing w:val="20"/>
        </w:rPr>
        <w:t xml:space="preserve">unit </w:t>
      </w:r>
      <w:r w:rsidRPr="00775B95">
        <w:rPr>
          <w:rFonts w:ascii="Times New Roman" w:eastAsia="Hiragino Sans GB W3" w:cs="Times New Roman"/>
          <w:color w:val="000000" w:themeColor="text1"/>
          <w:spacing w:val="20"/>
        </w:rPr>
        <w:t>actual</w:t>
      </w:r>
      <w:r w:rsidR="00095F7D" w:rsidRPr="00775B95">
        <w:rPr>
          <w:rFonts w:ascii="Times New Roman" w:eastAsia="Hiragino Sans GB W3" w:cs="Times New Roman"/>
          <w:color w:val="000000" w:themeColor="text1"/>
          <w:spacing w:val="20"/>
        </w:rPr>
        <w:t xml:space="preserve"> factor</w:t>
      </w:r>
      <w:r w:rsidRPr="00775B95">
        <w:rPr>
          <w:rFonts w:ascii="Times New Roman" w:eastAsia="Hiragino Sans GB W3" w:cs="Times New Roman"/>
          <w:color w:val="000000" w:themeColor="text1"/>
          <w:spacing w:val="20"/>
        </w:rPr>
        <w:t xml:space="preserve"> is </w:t>
      </w:r>
      <w:r w:rsidR="00095F7D" w:rsidRPr="00775B95">
        <w:rPr>
          <w:rFonts w:ascii="Times New Roman" w:cs="Times New Roman"/>
          <w:color w:val="000000" w:themeColor="text1"/>
          <w:spacing w:val="20"/>
        </w:rPr>
        <w:t>β</w:t>
      </w:r>
      <w:r w:rsidRPr="00775B95">
        <w:rPr>
          <w:rFonts w:ascii="Times New Roman" w:eastAsia="Hiragino Sans GB W3" w:cs="Times New Roman"/>
          <w:color w:val="000000" w:themeColor="text1"/>
          <w:spacing w:val="20"/>
        </w:rPr>
        <w:t>3 = 1</w:t>
      </w:r>
      <w:r w:rsidR="00095F7D" w:rsidRPr="00775B95">
        <w:rPr>
          <w:rFonts w:ascii="Times New Roman" w:eastAsia="Hiragino Sans GB W3" w:cs="Times New Roman"/>
          <w:color w:val="000000" w:themeColor="text1"/>
          <w:spacing w:val="20"/>
        </w:rPr>
        <w:t>.</w:t>
      </w:r>
      <w:r w:rsidR="00775B95" w:rsidRPr="00775B95">
        <w:rPr>
          <w:rFonts w:ascii="Times New Roman" w:eastAsia="Hiragino Sans GB W3" w:cs="Times New Roman"/>
          <w:color w:val="000000" w:themeColor="text1"/>
          <w:spacing w:val="20"/>
        </w:rPr>
        <w:t>19</w:t>
      </w:r>
      <w:r w:rsidRPr="00775B95">
        <w:rPr>
          <w:rFonts w:ascii="Times New Roman" w:eastAsia="Hiragino Sans GB W3" w:cs="Times New Roman"/>
          <w:color w:val="000000" w:themeColor="text1"/>
          <w:spacing w:val="20"/>
        </w:rPr>
        <w:t xml:space="preserve">, higher than the set value </w:t>
      </w:r>
      <w:r w:rsidR="0000106E">
        <w:rPr>
          <w:rFonts w:ascii="Times New Roman" w:eastAsia="Hiragino Sans GB W3" w:cs="Times New Roman"/>
          <w:color w:val="000000" w:themeColor="text1"/>
          <w:spacing w:val="20"/>
        </w:rPr>
        <w:t xml:space="preserve">for $100 </w:t>
      </w:r>
      <w:r w:rsidRPr="00775B95">
        <w:rPr>
          <w:rFonts w:ascii="Times New Roman" w:eastAsia="Hiragino Sans GB W3" w:cs="Times New Roman"/>
          <w:color w:val="000000" w:themeColor="text1"/>
          <w:spacing w:val="20"/>
        </w:rPr>
        <w:t xml:space="preserve">of </w:t>
      </w:r>
      <w:r w:rsidR="00095F7D" w:rsidRPr="00775B95">
        <w:rPr>
          <w:rFonts w:ascii="Times New Roman" w:eastAsia="Hiragino Sans GB W3" w:cs="Times New Roman"/>
          <w:color w:val="000000" w:themeColor="text1"/>
          <w:spacing w:val="20"/>
        </w:rPr>
        <w:t xml:space="preserve">MC </w:t>
      </w:r>
      <w:r w:rsidRPr="00775B95">
        <w:rPr>
          <w:rFonts w:ascii="Times New Roman" w:eastAsia="Hiragino Sans GB W3" w:cs="Times New Roman"/>
          <w:color w:val="000000" w:themeColor="text1"/>
          <w:spacing w:val="20"/>
        </w:rPr>
        <w:t>cost</w:t>
      </w:r>
      <w:r w:rsidR="001D6DD6" w:rsidRPr="00775B95">
        <w:rPr>
          <w:rFonts w:ascii="Times New Roman" w:eastAsia="Hiragino Sans GB W3" w:cs="Times New Roman"/>
          <w:color w:val="000000" w:themeColor="text1"/>
          <w:spacing w:val="20"/>
        </w:rPr>
        <w:t xml:space="preserve"> under</w:t>
      </w:r>
      <w:r w:rsidR="00405715" w:rsidRPr="00775B95">
        <w:rPr>
          <w:rFonts w:ascii="Times New Roman" w:eastAsia="Hiragino Sans GB W3" w:cs="Times New Roman"/>
          <w:color w:val="000000" w:themeColor="text1"/>
          <w:spacing w:val="20"/>
        </w:rPr>
        <w:t xml:space="preserve"> </w:t>
      </w:r>
      <w:r w:rsidR="00095F7D" w:rsidRPr="00775B95">
        <w:rPr>
          <w:rFonts w:ascii="Times New Roman" w:eastAsia="Hiragino Sans GB W3" w:cs="Times New Roman"/>
          <w:color w:val="000000" w:themeColor="text1"/>
          <w:spacing w:val="20"/>
        </w:rPr>
        <w:t>OEE</w:t>
      </w:r>
      <w:r w:rsidRPr="00775B95">
        <w:rPr>
          <w:rFonts w:ascii="Times New Roman" w:eastAsia="Hiragino Sans GB W3" w:cs="Times New Roman"/>
          <w:color w:val="000000" w:themeColor="text1"/>
          <w:spacing w:val="20"/>
        </w:rPr>
        <w:t xml:space="preserve"> = 1, as illustrated in </w:t>
      </w:r>
      <w:r w:rsidR="00AC5241" w:rsidRPr="00775B95">
        <w:rPr>
          <w:rFonts w:ascii="Times New Roman" w:eastAsia="Hiragino Sans GB W3" w:cs="Times New Roman"/>
          <w:color w:val="000000" w:themeColor="text1"/>
          <w:spacing w:val="20"/>
        </w:rPr>
        <w:t>Table 5</w:t>
      </w:r>
      <w:r w:rsidRPr="00775B95">
        <w:rPr>
          <w:rFonts w:ascii="Times New Roman" w:eastAsia="Hiragino Sans GB W3" w:cs="Times New Roman"/>
          <w:color w:val="000000" w:themeColor="text1"/>
          <w:spacing w:val="20"/>
        </w:rPr>
        <w:t xml:space="preserve">. In practice, the cost pool is reconciled with the dynamics of </w:t>
      </w:r>
      <w:r w:rsidR="00C96238" w:rsidRPr="00775B95">
        <w:rPr>
          <w:rFonts w:ascii="Times New Roman" w:eastAsia="Hiragino Sans GB W3" w:cs="Times New Roman"/>
          <w:color w:val="000000" w:themeColor="text1"/>
          <w:spacing w:val="20"/>
        </w:rPr>
        <w:t>manufacturing indexes</w:t>
      </w:r>
      <w:r w:rsidRPr="00775B95">
        <w:rPr>
          <w:rFonts w:ascii="Times New Roman" w:eastAsia="Hiragino Sans GB W3" w:cs="Times New Roman"/>
          <w:color w:val="000000" w:themeColor="text1"/>
          <w:spacing w:val="20"/>
        </w:rPr>
        <w:t xml:space="preserve">, and a </w:t>
      </w:r>
      <w:r w:rsidR="002C0C10" w:rsidRPr="00775B95">
        <w:rPr>
          <w:rFonts w:ascii="Times New Roman" w:eastAsia="Hiragino Sans GB W3" w:cs="Times New Roman"/>
          <w:color w:val="000000" w:themeColor="text1"/>
          <w:spacing w:val="20"/>
        </w:rPr>
        <w:t>high</w:t>
      </w:r>
      <w:r w:rsidRPr="00775B95">
        <w:rPr>
          <w:rFonts w:ascii="Times New Roman" w:eastAsia="Hiragino Sans GB W3" w:cs="Times New Roman"/>
          <w:color w:val="000000" w:themeColor="text1"/>
          <w:spacing w:val="20"/>
        </w:rPr>
        <w:t xml:space="preserve">er </w:t>
      </w:r>
      <w:r w:rsidR="002C0C10" w:rsidRPr="00775B95">
        <w:rPr>
          <w:rFonts w:ascii="Times New Roman" w:eastAsia="Hiragino Sans GB W3" w:cs="Times New Roman"/>
          <w:color w:val="000000" w:themeColor="text1"/>
          <w:spacing w:val="20"/>
        </w:rPr>
        <w:t>beta coefficient</w:t>
      </w:r>
      <w:r w:rsidRPr="00775B95">
        <w:rPr>
          <w:rFonts w:ascii="Times New Roman" w:eastAsia="Hiragino Sans GB W3" w:cs="Times New Roman"/>
          <w:color w:val="000000" w:themeColor="text1"/>
          <w:spacing w:val="20"/>
        </w:rPr>
        <w:t xml:space="preserve"> corresponds </w:t>
      </w:r>
      <w:r w:rsidR="00AC5241" w:rsidRPr="00775B95">
        <w:rPr>
          <w:rFonts w:ascii="Times New Roman" w:eastAsia="Hiragino Sans GB W3" w:cs="Times New Roman"/>
          <w:color w:val="000000" w:themeColor="text1"/>
          <w:spacing w:val="20"/>
        </w:rPr>
        <w:t xml:space="preserve">and monitors </w:t>
      </w:r>
      <w:r w:rsidRPr="00775B95">
        <w:rPr>
          <w:rFonts w:ascii="Times New Roman" w:eastAsia="Hiragino Sans GB W3" w:cs="Times New Roman"/>
          <w:color w:val="000000" w:themeColor="text1"/>
          <w:spacing w:val="20"/>
        </w:rPr>
        <w:t>to a higher cost and greater deviation from</w:t>
      </w:r>
      <w:r w:rsidR="00C96238" w:rsidRPr="00775B95">
        <w:rPr>
          <w:rFonts w:ascii="Times New Roman" w:eastAsia="Hiragino Sans GB W3" w:cs="Times New Roman"/>
          <w:color w:val="000000" w:themeColor="text1"/>
          <w:spacing w:val="20"/>
        </w:rPr>
        <w:t xml:space="preserve"> </w:t>
      </w:r>
      <w:r w:rsidR="00E03FC3" w:rsidRPr="00775B95">
        <w:rPr>
          <w:rFonts w:ascii="Times New Roman" w:eastAsia="Hiragino Sans GB W3" w:cs="Times New Roman"/>
          <w:color w:val="000000" w:themeColor="text1"/>
          <w:spacing w:val="20"/>
        </w:rPr>
        <w:t xml:space="preserve">fixed </w:t>
      </w:r>
      <w:r w:rsidRPr="00775B95">
        <w:rPr>
          <w:rFonts w:ascii="Times New Roman" w:eastAsia="Hiragino Sans GB W3" w:cs="Times New Roman"/>
          <w:color w:val="000000" w:themeColor="text1"/>
          <w:spacing w:val="20"/>
        </w:rPr>
        <w:t xml:space="preserve">MC pricing.  </w:t>
      </w:r>
    </w:p>
    <w:p w14:paraId="25FEA7C2" w14:textId="47F2F852" w:rsidR="00EB1498" w:rsidRPr="00AC5241" w:rsidRDefault="00C22D6B" w:rsidP="00EB1498">
      <w:pPr>
        <w:pStyle w:val="Default"/>
        <w:spacing w:line="360" w:lineRule="auto"/>
        <w:rPr>
          <w:rFonts w:ascii="Times New Roman" w:eastAsiaTheme="minorEastAsia" w:cs="Times New Roman"/>
          <w:spacing w:val="20"/>
        </w:rPr>
      </w:pPr>
      <w:r>
        <w:rPr>
          <w:rFonts w:ascii="Times New Roman" w:eastAsiaTheme="minorEastAsia" w:cs="Times New Roman"/>
          <w:noProof/>
          <w:spacing w:val="20"/>
        </w:rPr>
        <w:drawing>
          <wp:inline distT="0" distB="0" distL="0" distR="0" wp14:anchorId="6D457B30" wp14:editId="760F8A75">
            <wp:extent cx="3679546" cy="2730843"/>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0288" cy="2746237"/>
                    </a:xfrm>
                    <a:prstGeom prst="rect">
                      <a:avLst/>
                    </a:prstGeom>
                    <a:noFill/>
                    <a:ln>
                      <a:noFill/>
                    </a:ln>
                  </pic:spPr>
                </pic:pic>
              </a:graphicData>
            </a:graphic>
          </wp:inline>
        </w:drawing>
      </w:r>
    </w:p>
    <w:p w14:paraId="483F69D1" w14:textId="4D3FADC7" w:rsidR="00F817A3" w:rsidRDefault="00A4719F" w:rsidP="00EB1498">
      <w:pPr>
        <w:pStyle w:val="Default"/>
        <w:spacing w:line="360" w:lineRule="auto"/>
        <w:rPr>
          <w:rFonts w:ascii="Times New Roman" w:eastAsiaTheme="minorEastAsia" w:cs="Times New Roman"/>
          <w:spacing w:val="20"/>
        </w:rPr>
      </w:pPr>
      <w:r>
        <w:rPr>
          <w:rFonts w:ascii="Times New Roman" w:eastAsiaTheme="minorEastAsia" w:cs="Times New Roman"/>
          <w:noProof/>
          <w:spacing w:val="20"/>
        </w:rPr>
        <w:drawing>
          <wp:inline distT="0" distB="0" distL="0" distR="0" wp14:anchorId="431F940F" wp14:editId="1E01E6B4">
            <wp:extent cx="4361936" cy="1791111"/>
            <wp:effectExtent l="0" t="0" r="63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9302" cy="1806455"/>
                    </a:xfrm>
                    <a:prstGeom prst="rect">
                      <a:avLst/>
                    </a:prstGeom>
                    <a:noFill/>
                    <a:ln>
                      <a:noFill/>
                    </a:ln>
                  </pic:spPr>
                </pic:pic>
              </a:graphicData>
            </a:graphic>
          </wp:inline>
        </w:drawing>
      </w:r>
    </w:p>
    <w:p w14:paraId="1EFA8E20" w14:textId="77777777" w:rsidR="00E708E7" w:rsidRPr="00AC5241" w:rsidRDefault="00E708E7" w:rsidP="00EB1498">
      <w:pPr>
        <w:pStyle w:val="Default"/>
        <w:spacing w:line="360" w:lineRule="auto"/>
        <w:rPr>
          <w:rFonts w:ascii="Times New Roman" w:eastAsiaTheme="minorEastAsia" w:cs="Times New Roman"/>
          <w:spacing w:val="20"/>
        </w:rPr>
      </w:pPr>
    </w:p>
    <w:p w14:paraId="6D7FDFC6" w14:textId="77777777" w:rsidR="00EB1498" w:rsidRPr="0029115D" w:rsidRDefault="00EB1498" w:rsidP="00EB1498">
      <w:pPr>
        <w:pStyle w:val="a6"/>
        <w:numPr>
          <w:ilvl w:val="0"/>
          <w:numId w:val="10"/>
        </w:numPr>
        <w:autoSpaceDE w:val="0"/>
        <w:autoSpaceDN w:val="0"/>
        <w:adjustRightInd w:val="0"/>
        <w:spacing w:line="360" w:lineRule="auto"/>
        <w:ind w:leftChars="0"/>
        <w:jc w:val="both"/>
        <w:rPr>
          <w:rFonts w:ascii="Times New Roman" w:eastAsia="Hiragino Sans GB W3" w:hAnsi="Times New Roman" w:cs="Times New Roman"/>
          <w:color w:val="000000" w:themeColor="text1"/>
          <w:spacing w:val="0"/>
          <w:shd w:val="clear" w:color="auto" w:fill="FFFFFF"/>
        </w:rPr>
      </w:pPr>
      <w:r w:rsidRPr="0029115D">
        <w:rPr>
          <w:rFonts w:ascii="Times New Roman" w:eastAsia="Hiragino Sans GB W3" w:hAnsi="Times New Roman" w:cs="Times New Roman"/>
          <w:color w:val="000000" w:themeColor="text1"/>
          <w:spacing w:val="0"/>
          <w:shd w:val="clear" w:color="auto" w:fill="FFFFFF"/>
        </w:rPr>
        <w:lastRenderedPageBreak/>
        <w:t xml:space="preserve">Conclusion </w:t>
      </w:r>
    </w:p>
    <w:p w14:paraId="5DB8A1F1" w14:textId="228E3C75" w:rsidR="00EB1498" w:rsidRPr="009410EC" w:rsidRDefault="009410EC" w:rsidP="00E36D45">
      <w:pPr>
        <w:pStyle w:val="a6"/>
        <w:autoSpaceDE w:val="0"/>
        <w:autoSpaceDN w:val="0"/>
        <w:adjustRightInd w:val="0"/>
        <w:spacing w:line="360" w:lineRule="auto"/>
        <w:ind w:leftChars="0" w:left="0" w:firstLine="360"/>
        <w:jc w:val="both"/>
        <w:rPr>
          <w:rFonts w:ascii="Times New Roman" w:eastAsia="Hiragino Sans GB W3" w:hAnsi="Times New Roman" w:cs="Times New Roman"/>
          <w:color w:val="FF0000"/>
          <w:shd w:val="clear" w:color="auto" w:fill="FFFFFF"/>
        </w:rPr>
      </w:pPr>
      <w:r w:rsidRPr="00E36D45">
        <w:rPr>
          <w:rFonts w:ascii="Times New Roman" w:eastAsia="Hiragino Sans GB W3" w:hAnsi="Times New Roman" w:cs="Times New Roman"/>
          <w:color w:val="auto"/>
          <w:shd w:val="clear" w:color="auto" w:fill="FFFFFF"/>
        </w:rPr>
        <w:t xml:space="preserve">Meanwhile in a perfectly competitive market, the fundamental reason for increasing the MC is the diminishing marginal product. The short-term balance condition for firms </w:t>
      </w:r>
      <w:r w:rsidR="007748F5">
        <w:rPr>
          <w:rFonts w:ascii="Times New Roman" w:eastAsia="Hiragino Sans GB W3" w:hAnsi="Times New Roman" w:cs="Times New Roman"/>
          <w:color w:val="auto"/>
          <w:shd w:val="clear" w:color="auto" w:fill="FFFFFF"/>
        </w:rPr>
        <w:t xml:space="preserve">is </w:t>
      </w:r>
      <w:r w:rsidRPr="00E36D45">
        <w:rPr>
          <w:rFonts w:ascii="Times New Roman" w:eastAsia="Hiragino Sans GB W3" w:hAnsi="Times New Roman" w:cs="Times New Roman"/>
          <w:color w:val="auto"/>
          <w:shd w:val="clear" w:color="auto" w:fill="FFFFFF"/>
        </w:rPr>
        <w:t>MR </w:t>
      </w:r>
      <w:r w:rsidR="007748F5">
        <w:rPr>
          <w:rFonts w:ascii="Times New Roman" w:eastAsia="Hiragino Sans GB W3" w:hAnsi="Times New Roman" w:cs="Times New Roman"/>
          <w:color w:val="auto"/>
          <w:shd w:val="clear" w:color="auto" w:fill="FFFFFF"/>
        </w:rPr>
        <w:t>equal to</w:t>
      </w:r>
      <w:r w:rsidRPr="00E36D45">
        <w:rPr>
          <w:rFonts w:ascii="Times New Roman" w:eastAsia="Hiragino Sans GB W3" w:hAnsi="Times New Roman" w:cs="Times New Roman"/>
          <w:color w:val="auto"/>
          <w:shd w:val="clear" w:color="auto" w:fill="FFFFFF"/>
        </w:rPr>
        <w:t> MC. Conditions of long-term balance in firms in a perfectly competitive market exist within short time periods. At this stage, the rate of production increase exceeds the rate of cost increase. Consequently, the MC decreases as production capacity increases.</w:t>
      </w:r>
      <w:r w:rsidR="00E36D45">
        <w:rPr>
          <w:rFonts w:ascii="Times New Roman" w:eastAsiaTheme="minorEastAsia" w:hAnsi="Times New Roman" w:cs="Times New Roman" w:hint="eastAsia"/>
          <w:color w:val="FF0000"/>
          <w:shd w:val="clear" w:color="auto" w:fill="FFFFFF"/>
        </w:rPr>
        <w:t xml:space="preserve"> </w:t>
      </w:r>
      <w:r>
        <w:rPr>
          <w:rFonts w:ascii="Times New Roman" w:eastAsia="Hiragino Sans GB W3" w:hAnsi="Times New Roman" w:cs="Times New Roman"/>
          <w:color w:val="000000" w:themeColor="text1"/>
          <w:shd w:val="clear" w:color="auto" w:fill="FFFFFF"/>
        </w:rPr>
        <w:t>A</w:t>
      </w:r>
      <w:r w:rsidR="00F31FE8" w:rsidRPr="0029115D">
        <w:rPr>
          <w:rFonts w:ascii="Times New Roman" w:eastAsia="Hiragino Sans GB W3" w:hAnsi="Times New Roman" w:cs="Times New Roman"/>
          <w:color w:val="000000" w:themeColor="text1"/>
          <w:shd w:val="clear" w:color="auto" w:fill="FFFFFF"/>
        </w:rPr>
        <w:t xml:space="preserve">lthough firms facing perfect competition can achieve balance, they cannot adjust production size and may experience losses to achieve short-term OEE balance when the production capacity is constant. When the scale is small and diversity of production is </w:t>
      </w:r>
      <w:r w:rsidR="00C96238">
        <w:rPr>
          <w:rFonts w:ascii="Times New Roman" w:eastAsia="Hiragino Sans GB W3" w:hAnsi="Times New Roman" w:cs="Times New Roman"/>
          <w:color w:val="000000" w:themeColor="text1"/>
          <w:shd w:val="clear" w:color="auto" w:fill="FFFFFF"/>
        </w:rPr>
        <w:t>high</w:t>
      </w:r>
      <w:r w:rsidR="00F31FE8" w:rsidRPr="0029115D">
        <w:rPr>
          <w:rFonts w:ascii="Times New Roman" w:eastAsia="Hiragino Sans GB W3" w:hAnsi="Times New Roman" w:cs="Times New Roman"/>
          <w:color w:val="000000" w:themeColor="text1"/>
          <w:shd w:val="clear" w:color="auto" w:fill="FFFFFF"/>
        </w:rPr>
        <w:t>, the production capacity of business equipment is not adequately used. The</w:t>
      </w:r>
      <w:r w:rsidR="00015115">
        <w:rPr>
          <w:rFonts w:ascii="Times New Roman" w:eastAsia="Hiragino Sans GB W3" w:hAnsi="Times New Roman" w:cs="Times New Roman"/>
          <w:color w:val="000000" w:themeColor="text1"/>
          <w:shd w:val="clear" w:color="auto" w:fill="FFFFFF"/>
        </w:rPr>
        <w:t xml:space="preserve"> </w:t>
      </w:r>
      <w:r w:rsidR="007C1AF7" w:rsidRPr="0029115D">
        <w:rPr>
          <w:rFonts w:ascii="Times New Roman" w:eastAsia="Hiragino Sans GB W3" w:hAnsi="Times New Roman" w:cs="Times New Roman"/>
          <w:color w:val="000000" w:themeColor="text1"/>
          <w:shd w:val="clear" w:color="auto" w:fill="FFFFFF"/>
        </w:rPr>
        <w:t>beta coefficient</w:t>
      </w:r>
      <w:r w:rsidR="00B100D6" w:rsidRPr="0029115D">
        <w:rPr>
          <w:rFonts w:ascii="Times New Roman" w:eastAsia="Hiragino Sans GB W3" w:hAnsi="Times New Roman" w:cs="Times New Roman"/>
          <w:color w:val="000000" w:themeColor="text1"/>
          <w:shd w:val="clear" w:color="auto" w:fill="FFFFFF"/>
        </w:rPr>
        <w:t xml:space="preserve"> goes </w:t>
      </w:r>
      <w:r w:rsidR="00E36D45">
        <w:rPr>
          <w:rFonts w:ascii="Times New Roman" w:eastAsia="Hiragino Sans GB W3" w:hAnsi="Times New Roman" w:cs="Times New Roman"/>
          <w:color w:val="000000" w:themeColor="text1"/>
          <w:shd w:val="clear" w:color="auto" w:fill="FFFFFF"/>
        </w:rPr>
        <w:t>up</w:t>
      </w:r>
      <w:r w:rsidR="00B100D6" w:rsidRPr="0029115D">
        <w:rPr>
          <w:rFonts w:ascii="Times New Roman" w:eastAsia="Hiragino Sans GB W3" w:hAnsi="Times New Roman" w:cs="Times New Roman"/>
          <w:color w:val="000000" w:themeColor="text1"/>
          <w:shd w:val="clear" w:color="auto" w:fill="FFFFFF"/>
        </w:rPr>
        <w:t xml:space="preserve"> due to</w:t>
      </w:r>
      <w:r w:rsidR="007C1AF7" w:rsidRPr="0029115D">
        <w:rPr>
          <w:rFonts w:ascii="Times New Roman" w:eastAsia="Hiragino Sans GB W3" w:hAnsi="Times New Roman" w:cs="Times New Roman"/>
          <w:color w:val="000000" w:themeColor="text1"/>
          <w:shd w:val="clear" w:color="auto" w:fill="FFFFFF"/>
        </w:rPr>
        <w:t xml:space="preserve"> </w:t>
      </w:r>
      <w:r w:rsidR="00E36D45">
        <w:rPr>
          <w:rFonts w:ascii="Times New Roman" w:eastAsia="Hiragino Sans GB W3" w:hAnsi="Times New Roman" w:cs="Times New Roman"/>
          <w:color w:val="000000" w:themeColor="text1"/>
          <w:shd w:val="clear" w:color="auto" w:fill="FFFFFF"/>
        </w:rPr>
        <w:t xml:space="preserve">poor data fusion </w:t>
      </w:r>
      <w:r w:rsidR="000D4BC9">
        <w:rPr>
          <w:rFonts w:ascii="Times New Roman" w:eastAsia="Hiragino Sans GB W3" w:hAnsi="Times New Roman" w:cs="Times New Roman"/>
          <w:color w:val="000000" w:themeColor="text1"/>
          <w:shd w:val="clear" w:color="auto" w:fill="FFFFFF"/>
        </w:rPr>
        <w:t>at outset of</w:t>
      </w:r>
      <w:r w:rsidR="00E36D45">
        <w:rPr>
          <w:rFonts w:ascii="Times New Roman" w:eastAsia="Hiragino Sans GB W3" w:hAnsi="Times New Roman" w:cs="Times New Roman"/>
          <w:color w:val="000000" w:themeColor="text1"/>
          <w:shd w:val="clear" w:color="auto" w:fill="FFFFFF"/>
        </w:rPr>
        <w:t xml:space="preserve"> SOW</w:t>
      </w:r>
      <w:r w:rsidR="00F31FE8" w:rsidRPr="0029115D">
        <w:rPr>
          <w:rFonts w:ascii="Times New Roman" w:eastAsia="Hiragino Sans GB W3" w:hAnsi="Times New Roman" w:cs="Times New Roman"/>
          <w:color w:val="000000" w:themeColor="text1"/>
          <w:shd w:val="clear" w:color="auto" w:fill="FFFFFF"/>
        </w:rPr>
        <w:t xml:space="preserve"> </w:t>
      </w:r>
      <w:r w:rsidR="000D4BC9">
        <w:rPr>
          <w:rFonts w:ascii="Times New Roman" w:eastAsia="Hiragino Sans GB W3" w:hAnsi="Times New Roman" w:cs="Times New Roman"/>
          <w:color w:val="000000" w:themeColor="text1"/>
          <w:shd w:val="clear" w:color="auto" w:fill="FFFFFF"/>
        </w:rPr>
        <w:t>in</w:t>
      </w:r>
      <w:r w:rsidR="00F31FE8" w:rsidRPr="0029115D">
        <w:rPr>
          <w:rFonts w:ascii="Times New Roman" w:eastAsia="Hiragino Sans GB W3" w:hAnsi="Times New Roman" w:cs="Times New Roman"/>
          <w:color w:val="000000" w:themeColor="text1"/>
          <w:shd w:val="clear" w:color="auto" w:fill="FFFFFF"/>
        </w:rPr>
        <w:t xml:space="preserve"> </w:t>
      </w:r>
      <w:r w:rsidR="00A11C53">
        <w:rPr>
          <w:rFonts w:ascii="Times New Roman" w:eastAsia="Hiragino Sans GB W3" w:hAnsi="Times New Roman" w:cs="Times New Roman"/>
          <w:color w:val="000000" w:themeColor="text1"/>
          <w:shd w:val="clear" w:color="auto" w:fill="FFFFFF"/>
        </w:rPr>
        <w:t>process-based</w:t>
      </w:r>
      <w:r w:rsidR="000D4BC9">
        <w:rPr>
          <w:rFonts w:ascii="Times New Roman" w:eastAsia="Hiragino Sans GB W3" w:hAnsi="Times New Roman" w:cs="Times New Roman"/>
          <w:color w:val="000000" w:themeColor="text1"/>
          <w:shd w:val="clear" w:color="auto" w:fill="FFFFFF"/>
        </w:rPr>
        <w:t xml:space="preserve"> as</w:t>
      </w:r>
      <w:r w:rsidR="00B20DDA">
        <w:rPr>
          <w:rFonts w:ascii="Times New Roman" w:eastAsia="Hiragino Sans GB W3" w:hAnsi="Times New Roman" w:cs="Times New Roman"/>
          <w:color w:val="000000" w:themeColor="text1"/>
          <w:shd w:val="clear" w:color="auto" w:fill="FFFFFF"/>
        </w:rPr>
        <w:t xml:space="preserve"> </w:t>
      </w:r>
      <w:r w:rsidR="00E36D45">
        <w:rPr>
          <w:rFonts w:ascii="Times New Roman" w:eastAsia="Hiragino Sans GB W3" w:hAnsi="Times New Roman" w:cs="Times New Roman"/>
          <w:color w:val="000000" w:themeColor="text1"/>
          <w:shd w:val="clear" w:color="auto" w:fill="FFFFFF"/>
        </w:rPr>
        <w:t xml:space="preserve">shown as </w:t>
      </w:r>
      <w:r w:rsidR="00B20DDA">
        <w:rPr>
          <w:rFonts w:ascii="Times New Roman" w:eastAsia="Hiragino Sans GB W3" w:hAnsi="Times New Roman" w:cs="Times New Roman"/>
          <w:color w:val="000000" w:themeColor="text1"/>
          <w:shd w:val="clear" w:color="auto" w:fill="FFFFFF"/>
        </w:rPr>
        <w:t xml:space="preserve">the </w:t>
      </w:r>
      <w:r w:rsidR="00E36D45">
        <w:rPr>
          <w:rFonts w:ascii="Times New Roman" w:eastAsia="Hiragino Sans GB W3" w:hAnsi="Times New Roman" w:cs="Times New Roman"/>
          <w:color w:val="000000" w:themeColor="text1"/>
          <w:shd w:val="clear" w:color="auto" w:fill="FFFFFF"/>
        </w:rPr>
        <w:t>case study</w:t>
      </w:r>
      <w:r w:rsidR="00F31FE8" w:rsidRPr="0029115D">
        <w:rPr>
          <w:rFonts w:ascii="Times New Roman" w:eastAsia="Hiragino Sans GB W3" w:hAnsi="Times New Roman" w:cs="Times New Roman"/>
          <w:color w:val="000000" w:themeColor="text1"/>
          <w:shd w:val="clear" w:color="auto" w:fill="FFFFFF"/>
        </w:rPr>
        <w:t xml:space="preserve">. </w:t>
      </w:r>
    </w:p>
    <w:p w14:paraId="26B2C9CD" w14:textId="550E7FDB" w:rsidR="001930E7" w:rsidRPr="001930E7" w:rsidRDefault="00EB1498" w:rsidP="00286B69">
      <w:pPr>
        <w:pStyle w:val="a6"/>
        <w:autoSpaceDE w:val="0"/>
        <w:autoSpaceDN w:val="0"/>
        <w:adjustRightInd w:val="0"/>
        <w:spacing w:line="360" w:lineRule="auto"/>
        <w:ind w:leftChars="0" w:left="0" w:firstLine="360"/>
        <w:jc w:val="both"/>
        <w:rPr>
          <w:rFonts w:ascii="Times New Roman" w:eastAsia="Hiragino Sans GB W3" w:hAnsi="Times New Roman" w:cs="Times New Roman"/>
          <w:color w:val="000000" w:themeColor="text1"/>
          <w:shd w:val="clear" w:color="auto" w:fill="FFFFFF"/>
        </w:rPr>
      </w:pPr>
      <w:r w:rsidRPr="0029115D">
        <w:rPr>
          <w:rFonts w:ascii="Times New Roman" w:eastAsia="Hiragino Sans GB W3" w:hAnsi="Times New Roman" w:cs="Times New Roman"/>
          <w:color w:val="000000" w:themeColor="text1"/>
          <w:shd w:val="clear" w:color="auto" w:fill="FFFFFF"/>
        </w:rPr>
        <w:t>The OEE should be improved to enhance the</w:t>
      </w:r>
      <w:r w:rsidR="0083319D" w:rsidRPr="0029115D">
        <w:rPr>
          <w:rFonts w:ascii="Times New Roman" w:eastAsia="Hiragino Sans GB W3" w:hAnsi="Times New Roman" w:cs="Times New Roman"/>
          <w:color w:val="000000" w:themeColor="text1"/>
          <w:shd w:val="clear" w:color="auto" w:fill="FFFFFF"/>
        </w:rPr>
        <w:t xml:space="preserve"> quality index, </w:t>
      </w:r>
      <w:bookmarkStart w:id="9" w:name="OLE_LINK8"/>
      <w:bookmarkStart w:id="10" w:name="OLE_LINK9"/>
      <w:r w:rsidRPr="0029115D">
        <w:rPr>
          <w:rFonts w:ascii="Times New Roman" w:eastAsia="Hiragino Sans GB W3" w:hAnsi="Times New Roman" w:cs="Times New Roman"/>
          <w:color w:val="000000" w:themeColor="text1"/>
          <w:shd w:val="clear" w:color="auto" w:fill="FFFFFF"/>
        </w:rPr>
        <w:t xml:space="preserve">performance index, </w:t>
      </w:r>
      <w:r w:rsidR="0083319D" w:rsidRPr="0029115D">
        <w:rPr>
          <w:rFonts w:ascii="Times New Roman" w:eastAsia="Hiragino Sans GB W3" w:hAnsi="Times New Roman" w:cs="Times New Roman"/>
          <w:color w:val="000000" w:themeColor="text1"/>
          <w:shd w:val="clear" w:color="auto" w:fill="FFFFFF"/>
        </w:rPr>
        <w:t xml:space="preserve">and </w:t>
      </w:r>
      <w:r w:rsidRPr="0029115D">
        <w:rPr>
          <w:rFonts w:ascii="Times New Roman" w:eastAsia="Hiragino Sans GB W3" w:hAnsi="Times New Roman" w:cs="Times New Roman"/>
          <w:color w:val="000000" w:themeColor="text1"/>
          <w:shd w:val="clear" w:color="auto" w:fill="FFFFFF"/>
        </w:rPr>
        <w:t>availability index</w:t>
      </w:r>
      <w:bookmarkEnd w:id="9"/>
      <w:bookmarkEnd w:id="10"/>
      <w:r w:rsidRPr="0029115D">
        <w:rPr>
          <w:rFonts w:ascii="Times New Roman" w:eastAsia="Hiragino Sans GB W3" w:hAnsi="Times New Roman" w:cs="Times New Roman"/>
          <w:color w:val="000000" w:themeColor="text1"/>
          <w:shd w:val="clear" w:color="auto" w:fill="FFFFFF"/>
        </w:rPr>
        <w:t>. These three indexes reflect the</w:t>
      </w:r>
      <w:r w:rsidR="0083319D" w:rsidRPr="0029115D">
        <w:rPr>
          <w:rFonts w:ascii="Times New Roman" w:eastAsia="Hiragino Sans GB W3" w:hAnsi="Times New Roman" w:cs="Times New Roman"/>
          <w:color w:val="000000" w:themeColor="text1"/>
          <w:shd w:val="clear" w:color="auto" w:fill="FFFFFF"/>
        </w:rPr>
        <w:t xml:space="preserve"> losses incurred by defective goods,</w:t>
      </w:r>
      <w:r w:rsidRPr="0029115D">
        <w:rPr>
          <w:rFonts w:ascii="Times New Roman" w:eastAsia="Hiragino Sans GB W3" w:hAnsi="Times New Roman" w:cs="Times New Roman"/>
          <w:color w:val="000000" w:themeColor="text1"/>
          <w:shd w:val="clear" w:color="auto" w:fill="FFFFFF"/>
        </w:rPr>
        <w:t xml:space="preserve"> human </w:t>
      </w:r>
      <w:r w:rsidR="006E5A38">
        <w:rPr>
          <w:rFonts w:ascii="Times New Roman" w:eastAsia="Hiragino Sans GB W3" w:hAnsi="Times New Roman" w:cs="Times New Roman"/>
          <w:color w:val="000000" w:themeColor="text1"/>
          <w:shd w:val="clear" w:color="auto" w:fill="FFFFFF"/>
        </w:rPr>
        <w:t xml:space="preserve">training </w:t>
      </w:r>
      <w:r w:rsidRPr="0029115D">
        <w:rPr>
          <w:rFonts w:ascii="Times New Roman" w:eastAsia="Hiragino Sans GB W3" w:hAnsi="Times New Roman" w:cs="Times New Roman"/>
          <w:color w:val="000000" w:themeColor="text1"/>
          <w:shd w:val="clear" w:color="auto" w:fill="FFFFFF"/>
        </w:rPr>
        <w:t>and machine idle time. The</w:t>
      </w:r>
      <w:r w:rsidR="0083319D" w:rsidRPr="0029115D">
        <w:rPr>
          <w:rFonts w:ascii="Times New Roman" w:eastAsia="Hiragino Sans GB W3" w:hAnsi="Times New Roman" w:cs="Times New Roman"/>
          <w:color w:val="000000" w:themeColor="text1"/>
          <w:shd w:val="clear" w:color="auto" w:fill="FFFFFF"/>
        </w:rPr>
        <w:t xml:space="preserve"> MC</w:t>
      </w:r>
      <w:r w:rsidR="003A47DB" w:rsidRPr="0029115D">
        <w:rPr>
          <w:rFonts w:ascii="Times New Roman" w:eastAsia="Hiragino Sans GB W3" w:hAnsi="Times New Roman" w:cs="Times New Roman"/>
          <w:color w:val="000000" w:themeColor="text1"/>
          <w:shd w:val="clear" w:color="auto" w:fill="FFFFFF"/>
        </w:rPr>
        <w:t xml:space="preserve"> </w:t>
      </w:r>
      <w:r w:rsidR="00015115">
        <w:rPr>
          <w:rFonts w:ascii="Times New Roman" w:eastAsia="Hiragino Sans GB W3" w:hAnsi="Times New Roman" w:cs="Times New Roman"/>
          <w:color w:val="000000" w:themeColor="text1"/>
          <w:shd w:val="clear" w:color="auto" w:fill="FFFFFF"/>
        </w:rPr>
        <w:t xml:space="preserve">and </w:t>
      </w:r>
      <w:r w:rsidR="0083319D" w:rsidRPr="0029115D">
        <w:rPr>
          <w:rFonts w:ascii="Times New Roman" w:eastAsia="Hiragino Sans GB W3" w:hAnsi="Times New Roman" w:cs="Times New Roman"/>
          <w:color w:val="000000" w:themeColor="text1"/>
          <w:shd w:val="clear" w:color="auto" w:fill="FFFFFF"/>
        </w:rPr>
        <w:t>OEE</w:t>
      </w:r>
      <w:r w:rsidRPr="0029115D">
        <w:rPr>
          <w:rFonts w:ascii="Times New Roman" w:eastAsia="Hiragino Sans GB W3" w:hAnsi="Times New Roman" w:cs="Times New Roman"/>
          <w:color w:val="000000" w:themeColor="text1"/>
          <w:shd w:val="clear" w:color="auto" w:fill="FFFFFF"/>
        </w:rPr>
        <w:t xml:space="preserve"> corresponds to</w:t>
      </w:r>
      <w:r w:rsidR="009410EC">
        <w:rPr>
          <w:rFonts w:ascii="Times New Roman" w:eastAsia="Hiragino Sans GB W3" w:hAnsi="Times New Roman" w:cs="Times New Roman"/>
          <w:color w:val="000000" w:themeColor="text1"/>
          <w:shd w:val="clear" w:color="auto" w:fill="FFFFFF"/>
        </w:rPr>
        <w:t xml:space="preserve"> </w:t>
      </w:r>
      <w:r w:rsidR="0083319D" w:rsidRPr="0029115D">
        <w:rPr>
          <w:rFonts w:ascii="Times New Roman" w:eastAsia="Hiragino Sans GB W3" w:hAnsi="Times New Roman" w:cs="Times New Roman"/>
          <w:color w:val="000000" w:themeColor="text1"/>
          <w:shd w:val="clear" w:color="auto" w:fill="FFFFFF"/>
        </w:rPr>
        <w:t>beta coefficient</w:t>
      </w:r>
      <w:r w:rsidR="00F11B25">
        <w:rPr>
          <w:rFonts w:ascii="Times New Roman" w:eastAsia="Hiragino Sans GB W3" w:hAnsi="Times New Roman" w:cs="Times New Roman"/>
          <w:color w:val="000000" w:themeColor="text1"/>
          <w:shd w:val="clear" w:color="auto" w:fill="FFFFFF"/>
        </w:rPr>
        <w:t xml:space="preserve"> under BPNN</w:t>
      </w:r>
      <w:r w:rsidRPr="0029115D">
        <w:rPr>
          <w:rFonts w:ascii="Times New Roman" w:eastAsia="Hiragino Sans GB W3" w:hAnsi="Times New Roman" w:cs="Times New Roman"/>
          <w:color w:val="000000" w:themeColor="text1"/>
          <w:shd w:val="clear" w:color="auto" w:fill="FFFFFF"/>
        </w:rPr>
        <w:t xml:space="preserve">, and the objective is to determine increases and decreases in the </w:t>
      </w:r>
      <w:r w:rsidR="0083319D" w:rsidRPr="0029115D">
        <w:rPr>
          <w:rFonts w:ascii="Times New Roman" w:eastAsia="Hiragino Sans GB W3" w:hAnsi="Times New Roman" w:cs="Times New Roman"/>
          <w:color w:val="000000" w:themeColor="text1"/>
          <w:shd w:val="clear" w:color="auto" w:fill="FFFFFF"/>
        </w:rPr>
        <w:t>beta coefficient</w:t>
      </w:r>
      <w:r w:rsidRPr="0029115D">
        <w:rPr>
          <w:rFonts w:ascii="Times New Roman" w:eastAsia="Hiragino Sans GB W3" w:hAnsi="Times New Roman" w:cs="Times New Roman"/>
          <w:color w:val="000000" w:themeColor="text1"/>
          <w:shd w:val="clear" w:color="auto" w:fill="FFFFFF"/>
        </w:rPr>
        <w:t xml:space="preserve"> for different departments and products in a timely manner. This prevents arbitrary allo</w:t>
      </w:r>
      <w:r w:rsidRPr="00490FB7">
        <w:rPr>
          <w:rFonts w:ascii="Times New Roman" w:eastAsia="Hiragino Sans GB W3" w:hAnsi="Times New Roman" w:cs="Times New Roman"/>
          <w:color w:val="auto"/>
          <w:shd w:val="clear" w:color="auto" w:fill="FFFFFF"/>
        </w:rPr>
        <w:t xml:space="preserve">cation of illogical costs in the </w:t>
      </w:r>
      <w:r w:rsidR="00556676" w:rsidRPr="00490FB7">
        <w:rPr>
          <w:rFonts w:ascii="Times New Roman" w:eastAsia="Hiragino Sans GB W3" w:hAnsi="Times New Roman" w:cs="Times New Roman"/>
          <w:color w:val="auto"/>
          <w:shd w:val="clear" w:color="auto" w:fill="FFFFFF"/>
        </w:rPr>
        <w:t>Q</w:t>
      </w:r>
      <w:r w:rsidR="00EE63B1" w:rsidRPr="00490FB7">
        <w:rPr>
          <w:rFonts w:ascii="Times New Roman" w:eastAsia="Hiragino Sans GB W3" w:hAnsi="Times New Roman" w:cs="Times New Roman"/>
          <w:color w:val="auto"/>
          <w:shd w:val="clear" w:color="auto" w:fill="FFFFFF"/>
        </w:rPr>
        <w:t xml:space="preserve">, </w:t>
      </w:r>
      <w:r w:rsidR="00556676" w:rsidRPr="00490FB7">
        <w:rPr>
          <w:rFonts w:ascii="Times New Roman" w:eastAsia="Hiragino Sans GB W3" w:hAnsi="Times New Roman" w:cs="Times New Roman"/>
          <w:color w:val="auto"/>
          <w:shd w:val="clear" w:color="auto" w:fill="FFFFFF"/>
        </w:rPr>
        <w:t>P</w:t>
      </w:r>
      <w:r w:rsidR="006823A9">
        <w:rPr>
          <w:rFonts w:ascii="Times New Roman" w:eastAsia="Hiragino Sans GB W3" w:hAnsi="Times New Roman" w:cs="Times New Roman"/>
          <w:color w:val="auto"/>
          <w:shd w:val="clear" w:color="auto" w:fill="FFFFFF"/>
        </w:rPr>
        <w:t>,</w:t>
      </w:r>
      <w:r w:rsidR="00EE63B1" w:rsidRPr="00490FB7">
        <w:rPr>
          <w:rFonts w:ascii="Times New Roman" w:eastAsia="Hiragino Sans GB W3" w:hAnsi="Times New Roman" w:cs="Times New Roman"/>
          <w:color w:val="auto"/>
          <w:shd w:val="clear" w:color="auto" w:fill="FFFFFF"/>
        </w:rPr>
        <w:t xml:space="preserve"> and </w:t>
      </w:r>
      <w:r w:rsidR="00556676" w:rsidRPr="00490FB7">
        <w:rPr>
          <w:rFonts w:ascii="Times New Roman" w:eastAsia="Hiragino Sans GB W3" w:hAnsi="Times New Roman" w:cs="Times New Roman"/>
          <w:color w:val="auto"/>
          <w:shd w:val="clear" w:color="auto" w:fill="FFFFFF"/>
        </w:rPr>
        <w:t>A</w:t>
      </w:r>
      <w:r w:rsidRPr="00490FB7">
        <w:rPr>
          <w:rFonts w:ascii="Times New Roman" w:eastAsia="Hiragino Sans GB W3" w:hAnsi="Times New Roman" w:cs="Times New Roman"/>
          <w:color w:val="auto"/>
          <w:shd w:val="clear" w:color="auto" w:fill="FFFFFF"/>
        </w:rPr>
        <w:t xml:space="preserve">. Simple calculation can </w:t>
      </w:r>
      <w:r w:rsidR="001930E7" w:rsidRPr="00490FB7">
        <w:rPr>
          <w:rFonts w:ascii="Times New Roman" w:hAnsi="Times New Roman" w:cs="Times New Roman"/>
          <w:color w:val="auto"/>
          <w:kern w:val="24"/>
        </w:rPr>
        <w:t>appl</w:t>
      </w:r>
      <w:r w:rsidR="00286B69" w:rsidRPr="00490FB7">
        <w:rPr>
          <w:rFonts w:ascii="Times New Roman" w:hAnsi="Times New Roman" w:cs="Times New Roman"/>
          <w:color w:val="auto"/>
          <w:kern w:val="24"/>
        </w:rPr>
        <w:t>y</w:t>
      </w:r>
      <w:r w:rsidR="001930E7" w:rsidRPr="00490FB7">
        <w:rPr>
          <w:rFonts w:ascii="Times New Roman" w:hAnsi="Times New Roman" w:cs="Times New Roman"/>
          <w:color w:val="auto"/>
          <w:kern w:val="24"/>
        </w:rPr>
        <w:t xml:space="preserve"> for any metric definition for which there is varying industry accepted formulas</w:t>
      </w:r>
      <w:r w:rsidRPr="00490FB7">
        <w:rPr>
          <w:rFonts w:ascii="Times New Roman" w:eastAsia="Hiragino Sans GB W3" w:hAnsi="Times New Roman" w:cs="Times New Roman"/>
          <w:color w:val="auto"/>
          <w:shd w:val="clear" w:color="auto" w:fill="FFFFFF"/>
        </w:rPr>
        <w:t>, ther</w:t>
      </w:r>
      <w:r w:rsidRPr="0029115D">
        <w:rPr>
          <w:rFonts w:ascii="Times New Roman" w:eastAsia="Hiragino Sans GB W3" w:hAnsi="Times New Roman" w:cs="Times New Roman"/>
          <w:color w:val="000000" w:themeColor="text1"/>
          <w:shd w:val="clear" w:color="auto" w:fill="FFFFFF"/>
        </w:rPr>
        <w:t xml:space="preserve">eby obtaining profitable </w:t>
      </w:r>
      <w:r w:rsidR="009410EC">
        <w:rPr>
          <w:rFonts w:ascii="Times New Roman" w:eastAsia="Hiragino Sans GB W3" w:hAnsi="Times New Roman" w:cs="Times New Roman"/>
          <w:color w:val="000000" w:themeColor="text1"/>
          <w:shd w:val="clear" w:color="auto" w:fill="FFFFFF"/>
        </w:rPr>
        <w:t xml:space="preserve">demanding </w:t>
      </w:r>
      <w:r w:rsidRPr="0029115D">
        <w:rPr>
          <w:rFonts w:ascii="Times New Roman" w:eastAsia="Hiragino Sans GB W3" w:hAnsi="Times New Roman" w:cs="Times New Roman"/>
          <w:color w:val="000000" w:themeColor="text1"/>
          <w:shd w:val="clear" w:color="auto" w:fill="FFFFFF"/>
        </w:rPr>
        <w:t xml:space="preserve">MC pricing that correspond to the </w:t>
      </w:r>
      <w:r w:rsidR="00EE63B1" w:rsidRPr="0029115D">
        <w:rPr>
          <w:rFonts w:ascii="Times New Roman" w:eastAsia="Hiragino Sans GB W3" w:hAnsi="Times New Roman" w:cs="Times New Roman"/>
          <w:color w:val="000000" w:themeColor="text1"/>
          <w:shd w:val="clear" w:color="auto" w:fill="FFFFFF"/>
        </w:rPr>
        <w:t>beta coefficient</w:t>
      </w:r>
      <w:r w:rsidRPr="0029115D">
        <w:rPr>
          <w:rFonts w:ascii="Times New Roman" w:eastAsia="Hiragino Sans GB W3" w:hAnsi="Times New Roman" w:cs="Times New Roman"/>
          <w:color w:val="000000" w:themeColor="text1"/>
          <w:shd w:val="clear" w:color="auto" w:fill="FFFFFF"/>
        </w:rPr>
        <w:t>. Accordingly, business profit can be optimized.</w:t>
      </w:r>
    </w:p>
    <w:p w14:paraId="3E5455D5" w14:textId="77777777" w:rsidR="00F817A3" w:rsidRPr="00D823CB" w:rsidRDefault="00F817A3" w:rsidP="00EB1498">
      <w:pPr>
        <w:rPr>
          <w:rFonts w:eastAsiaTheme="minorEastAsia"/>
        </w:rPr>
      </w:pPr>
    </w:p>
    <w:p w14:paraId="4DE5FACC" w14:textId="1BCBD4DB" w:rsidR="00317A15" w:rsidRPr="00F817A3" w:rsidRDefault="00EB1498" w:rsidP="00F817A3">
      <w:pPr>
        <w:outlineLvl w:val="0"/>
        <w:rPr>
          <w:rFonts w:eastAsiaTheme="minorEastAsia"/>
        </w:rPr>
      </w:pPr>
      <w:r w:rsidRPr="003A47DB">
        <w:rPr>
          <w:rFonts w:eastAsia="Hiragino Sans GB W3"/>
        </w:rPr>
        <w:lastRenderedPageBreak/>
        <w:t>References</w:t>
      </w:r>
    </w:p>
    <w:p w14:paraId="66721423" w14:textId="59919FC6" w:rsidR="00EB1498" w:rsidRPr="00B20DDA" w:rsidRDefault="00EB1498" w:rsidP="00EB1498">
      <w:pPr>
        <w:widowControl/>
        <w:rPr>
          <w:rFonts w:eastAsia="Hiragino Sans GB W3"/>
          <w:i/>
          <w:color w:val="auto"/>
          <w:spacing w:val="20"/>
        </w:rPr>
      </w:pPr>
      <w:r w:rsidRPr="00B20DDA">
        <w:rPr>
          <w:rFonts w:eastAsia="Hiragino Sans GB W3"/>
          <w:color w:val="auto"/>
          <w:spacing w:val="20"/>
        </w:rPr>
        <w:t xml:space="preserve">Carter, W. David, and J. Walter Milon. (1992). Marginal Oppotunity Cost vs. AC Pricing of Water Service: Timing Issues for Pricing Reform, </w:t>
      </w:r>
      <w:r w:rsidRPr="00B20DDA">
        <w:rPr>
          <w:rFonts w:eastAsia="Hiragino Sans GB W3"/>
          <w:i/>
          <w:color w:val="auto"/>
          <w:spacing w:val="20"/>
        </w:rPr>
        <w:t>https://pdfs.semanticschalar.org</w:t>
      </w:r>
    </w:p>
    <w:p w14:paraId="417B5D74" w14:textId="77777777" w:rsidR="00EB1498" w:rsidRPr="00B20DDA" w:rsidRDefault="00EB1498" w:rsidP="00EB1498">
      <w:pPr>
        <w:rPr>
          <w:rFonts w:eastAsia="Hiragino Sans GB W3"/>
          <w:color w:val="auto"/>
          <w:spacing w:val="20"/>
        </w:rPr>
      </w:pPr>
    </w:p>
    <w:p w14:paraId="34BD03B5" w14:textId="018EFDFB" w:rsidR="00EB1498" w:rsidRPr="00B20DDA" w:rsidRDefault="00EB1498" w:rsidP="00EB1498">
      <w:pPr>
        <w:widowControl/>
        <w:rPr>
          <w:rFonts w:eastAsia="Hiragino Sans GB W3"/>
          <w:color w:val="auto"/>
          <w:spacing w:val="20"/>
        </w:rPr>
      </w:pPr>
      <w:r w:rsidRPr="00B20DDA">
        <w:rPr>
          <w:rFonts w:eastAsia="Hiragino Sans GB W3"/>
          <w:color w:val="auto"/>
          <w:spacing w:val="20"/>
        </w:rPr>
        <w:t xml:space="preserve">Dal, Bulent, Phil Tugwell and Richard Greatbanks. (2000). Overall equipment effectiveness as a measure of operational improvement - A practical analysis. </w:t>
      </w:r>
      <w:r w:rsidRPr="00B20DDA">
        <w:rPr>
          <w:rFonts w:eastAsia="Hiragino Sans GB W3"/>
          <w:i/>
          <w:color w:val="auto"/>
          <w:spacing w:val="20"/>
        </w:rPr>
        <w:t>International Journal of Operations &amp; Production Management</w:t>
      </w:r>
      <w:r w:rsidRPr="00B20DDA">
        <w:rPr>
          <w:rFonts w:eastAsia="Hiragino Sans GB W3"/>
          <w:color w:val="auto"/>
          <w:spacing w:val="20"/>
        </w:rPr>
        <w:t>. New Zealand.</w:t>
      </w:r>
    </w:p>
    <w:p w14:paraId="5244050E" w14:textId="54885096" w:rsidR="00EB1498" w:rsidRPr="00B20DDA" w:rsidRDefault="00EB1498" w:rsidP="00EB1498">
      <w:pPr>
        <w:rPr>
          <w:rFonts w:eastAsiaTheme="minorEastAsia"/>
          <w:color w:val="auto"/>
          <w:spacing w:val="20"/>
        </w:rPr>
      </w:pPr>
    </w:p>
    <w:p w14:paraId="0C887A5D" w14:textId="5D9C80EF" w:rsidR="00453914" w:rsidRPr="00B20DDA" w:rsidRDefault="00453914" w:rsidP="00EB1498">
      <w:pPr>
        <w:rPr>
          <w:rFonts w:eastAsiaTheme="minorEastAsia"/>
          <w:color w:val="auto"/>
          <w:spacing w:val="20"/>
        </w:rPr>
      </w:pPr>
      <w:r w:rsidRPr="00B20DDA">
        <w:rPr>
          <w:rFonts w:eastAsiaTheme="minorEastAsia"/>
          <w:color w:val="auto"/>
          <w:spacing w:val="20"/>
        </w:rPr>
        <w:t>Fast, Larry. (2018)</w:t>
      </w:r>
      <w:r w:rsidR="00CE453E" w:rsidRPr="00B20DDA">
        <w:rPr>
          <w:rFonts w:eastAsiaTheme="minorEastAsia"/>
          <w:color w:val="auto"/>
          <w:spacing w:val="20"/>
        </w:rPr>
        <w:t>.</w:t>
      </w:r>
      <w:r w:rsidRPr="00B20DDA">
        <w:rPr>
          <w:rFonts w:eastAsiaTheme="minorEastAsia"/>
          <w:color w:val="auto"/>
          <w:spacing w:val="20"/>
        </w:rPr>
        <w:t xml:space="preserve"> Ask the Expert: Lean Leadership -- Can We Talk About OEE? Industry Week, </w:t>
      </w:r>
      <w:hyperlink r:id="rId14" w:history="1">
        <w:r w:rsidRPr="00B20DDA">
          <w:rPr>
            <w:rStyle w:val="ac"/>
            <w:rFonts w:eastAsiaTheme="minorEastAsia"/>
            <w:i/>
            <w:iCs/>
            <w:color w:val="auto"/>
            <w:spacing w:val="20"/>
            <w:u w:val="none"/>
          </w:rPr>
          <w:t>https://www.industryweek.com/operations</w:t>
        </w:r>
        <w:r w:rsidRPr="00B20DDA">
          <w:rPr>
            <w:rStyle w:val="ac"/>
            <w:rFonts w:eastAsiaTheme="minorEastAsia"/>
            <w:i/>
            <w:iCs/>
            <w:color w:val="auto"/>
            <w:spacing w:val="20"/>
          </w:rPr>
          <w:t>/</w:t>
        </w:r>
      </w:hyperlink>
    </w:p>
    <w:p w14:paraId="55506C8F" w14:textId="71FF1A3B" w:rsidR="00453914" w:rsidRDefault="00453914" w:rsidP="00EB1498">
      <w:pPr>
        <w:rPr>
          <w:rFonts w:eastAsiaTheme="minorEastAsia"/>
          <w:color w:val="auto"/>
          <w:spacing w:val="20"/>
        </w:rPr>
      </w:pPr>
    </w:p>
    <w:p w14:paraId="629E2EF6" w14:textId="697C7200" w:rsidR="00767158" w:rsidRPr="00B20DDA" w:rsidRDefault="00767158" w:rsidP="00EB1498">
      <w:pPr>
        <w:rPr>
          <w:rFonts w:eastAsiaTheme="minorEastAsia"/>
          <w:color w:val="auto"/>
          <w:spacing w:val="20"/>
        </w:rPr>
      </w:pPr>
      <w:r w:rsidRPr="00767158">
        <w:rPr>
          <w:rFonts w:eastAsiaTheme="minorEastAsia"/>
          <w:color w:val="auto"/>
          <w:spacing w:val="20"/>
        </w:rPr>
        <w:t>Griffin, Abbie and John Hauser. (1991). The Voice of the Customer. John Wiley &amp; Sons Ltd. U.S.A.</w:t>
      </w:r>
    </w:p>
    <w:p w14:paraId="1A4BE57E" w14:textId="77777777" w:rsidR="00767158" w:rsidRDefault="00767158" w:rsidP="00EB1498">
      <w:pPr>
        <w:widowControl/>
      </w:pPr>
    </w:p>
    <w:p w14:paraId="1682BCCF" w14:textId="662E53A6" w:rsidR="00EB1498" w:rsidRPr="00B20DDA" w:rsidRDefault="0009335D" w:rsidP="00EB1498">
      <w:pPr>
        <w:widowControl/>
        <w:rPr>
          <w:rFonts w:eastAsia="Hiragino Sans GB W3"/>
          <w:color w:val="auto"/>
          <w:spacing w:val="20"/>
        </w:rPr>
      </w:pPr>
      <w:hyperlink r:id="rId15" w:history="1">
        <w:r w:rsidR="00EB1498" w:rsidRPr="00B20DDA">
          <w:rPr>
            <w:rFonts w:eastAsia="Hiragino Sans GB W3"/>
            <w:color w:val="auto"/>
            <w:spacing w:val="20"/>
          </w:rPr>
          <w:t xml:space="preserve">Gilbert, Kalila. (2013). PMBOK 5th Edition. </w:t>
        </w:r>
        <w:r w:rsidR="00EB1498" w:rsidRPr="00B20DDA">
          <w:rPr>
            <w:rFonts w:eastAsia="Hiragino Sans GB W3"/>
            <w:i/>
            <w:color w:val="auto"/>
            <w:spacing w:val="20"/>
          </w:rPr>
          <w:t>Project Management Institute, Inc.</w:t>
        </w:r>
        <w:r w:rsidR="00EB1498" w:rsidRPr="00B20DDA">
          <w:rPr>
            <w:rFonts w:eastAsia="Hiragino Sans GB W3"/>
            <w:color w:val="auto"/>
            <w:spacing w:val="20"/>
          </w:rPr>
          <w:t xml:space="preserve"> U.S.A.</w:t>
        </w:r>
      </w:hyperlink>
    </w:p>
    <w:p w14:paraId="3092190F" w14:textId="77777777" w:rsidR="00EB1498" w:rsidRPr="00B20DDA" w:rsidRDefault="00EB1498" w:rsidP="00EB1498">
      <w:pPr>
        <w:rPr>
          <w:rFonts w:eastAsia="Hiragino Sans GB W3"/>
          <w:color w:val="auto"/>
          <w:spacing w:val="20"/>
        </w:rPr>
      </w:pPr>
    </w:p>
    <w:p w14:paraId="6FD80F57" w14:textId="77777777" w:rsidR="00EB1498" w:rsidRPr="00B20DDA" w:rsidRDefault="00EB1498" w:rsidP="00EB1498">
      <w:pPr>
        <w:rPr>
          <w:rFonts w:eastAsia="Hiragino Sans GB W3"/>
          <w:color w:val="auto"/>
          <w:spacing w:val="20"/>
        </w:rPr>
      </w:pPr>
      <w:r w:rsidRPr="00B20DDA">
        <w:rPr>
          <w:rFonts w:eastAsia="Hiragino Sans GB W3"/>
          <w:color w:val="auto"/>
          <w:spacing w:val="20"/>
        </w:rPr>
        <w:t xml:space="preserve">Gramlich, P. Jacob and Korok Ray. (2015). Reconciling Full-Cost and MC Pricing. </w:t>
      </w:r>
      <w:r w:rsidRPr="00B20DDA">
        <w:rPr>
          <w:rFonts w:eastAsia="Hiragino Sans GB W3"/>
          <w:i/>
          <w:color w:val="auto"/>
          <w:spacing w:val="20"/>
        </w:rPr>
        <w:t>Finance and Economics Discussion Series Divisions of Research &amp; Statistics and Monetary Affairs Federal Reserve Board</w:t>
      </w:r>
      <w:r w:rsidRPr="00B20DDA">
        <w:rPr>
          <w:rFonts w:eastAsia="Hiragino Sans GB W3"/>
          <w:color w:val="auto"/>
          <w:spacing w:val="20"/>
        </w:rPr>
        <w:t>, Washington, D.C. U.S.A.</w:t>
      </w:r>
    </w:p>
    <w:p w14:paraId="211B875B" w14:textId="302FA196" w:rsidR="00EB1498" w:rsidRPr="00767158" w:rsidRDefault="00EB1498" w:rsidP="00767158">
      <w:pPr>
        <w:widowControl/>
        <w:rPr>
          <w:rFonts w:eastAsiaTheme="minorEastAsia"/>
          <w:color w:val="auto"/>
          <w:spacing w:val="20"/>
        </w:rPr>
      </w:pPr>
    </w:p>
    <w:p w14:paraId="676E8816" w14:textId="3C853687" w:rsidR="00952F49" w:rsidRPr="00B20DDA" w:rsidRDefault="00952F49" w:rsidP="00EB1498">
      <w:pPr>
        <w:rPr>
          <w:rFonts w:eastAsiaTheme="minorEastAsia"/>
          <w:color w:val="auto"/>
          <w:spacing w:val="20"/>
        </w:rPr>
      </w:pPr>
      <w:r w:rsidRPr="00B20DDA">
        <w:rPr>
          <w:rFonts w:eastAsiaTheme="minorEastAsia"/>
          <w:color w:val="auto"/>
          <w:spacing w:val="20"/>
        </w:rPr>
        <w:t>Gan, C</w:t>
      </w:r>
      <w:r w:rsidR="00C56577" w:rsidRPr="00B20DDA">
        <w:rPr>
          <w:rFonts w:eastAsiaTheme="minorEastAsia"/>
          <w:color w:val="auto"/>
          <w:spacing w:val="20"/>
        </w:rPr>
        <w:t>.</w:t>
      </w:r>
      <w:r w:rsidRPr="00B20DDA">
        <w:rPr>
          <w:rFonts w:eastAsiaTheme="minorEastAsia"/>
          <w:color w:val="auto"/>
          <w:spacing w:val="20"/>
        </w:rPr>
        <w:t xml:space="preserve"> Limsombunchai, V</w:t>
      </w:r>
      <w:r w:rsidR="00C56577" w:rsidRPr="00B20DDA">
        <w:rPr>
          <w:rFonts w:eastAsiaTheme="minorEastAsia"/>
          <w:color w:val="auto"/>
          <w:spacing w:val="20"/>
        </w:rPr>
        <w:t>.</w:t>
      </w:r>
      <w:r w:rsidRPr="00B20DDA">
        <w:rPr>
          <w:rFonts w:eastAsiaTheme="minorEastAsia"/>
          <w:color w:val="auto"/>
          <w:spacing w:val="20"/>
        </w:rPr>
        <w:t xml:space="preserve"> Clemes, M</w:t>
      </w:r>
      <w:r w:rsidR="00C56577" w:rsidRPr="00B20DDA">
        <w:rPr>
          <w:rFonts w:eastAsiaTheme="minorEastAsia"/>
          <w:color w:val="auto"/>
          <w:spacing w:val="20"/>
        </w:rPr>
        <w:t>.</w:t>
      </w:r>
      <w:r w:rsidRPr="00B20DDA">
        <w:rPr>
          <w:rFonts w:eastAsiaTheme="minorEastAsia"/>
          <w:color w:val="auto"/>
          <w:spacing w:val="20"/>
        </w:rPr>
        <w:t xml:space="preserve"> Weng, A. (2005). Consumer Choice Prediction: Artificial Neural Networks Versus Logistic Models. </w:t>
      </w:r>
      <w:r w:rsidRPr="00B20DDA">
        <w:rPr>
          <w:rFonts w:eastAsiaTheme="minorEastAsia"/>
          <w:i/>
          <w:iCs/>
          <w:color w:val="auto"/>
          <w:spacing w:val="20"/>
        </w:rPr>
        <w:t>Journal of Social Sciences 1(4), 211–219</w:t>
      </w:r>
      <w:r w:rsidRPr="00B20DDA">
        <w:rPr>
          <w:rFonts w:eastAsiaTheme="minorEastAsia"/>
          <w:color w:val="auto"/>
          <w:spacing w:val="20"/>
        </w:rPr>
        <w:t>, Cross Ref Google Scholar</w:t>
      </w:r>
    </w:p>
    <w:p w14:paraId="22CF1B78" w14:textId="77777777" w:rsidR="00952F49" w:rsidRPr="00B20DDA" w:rsidRDefault="00952F49" w:rsidP="00EB1498">
      <w:pPr>
        <w:rPr>
          <w:rFonts w:eastAsiaTheme="minorEastAsia"/>
          <w:color w:val="auto"/>
          <w:spacing w:val="20"/>
        </w:rPr>
      </w:pPr>
    </w:p>
    <w:p w14:paraId="3824850D" w14:textId="1713B8F6" w:rsidR="00EB1498" w:rsidRPr="00B20DDA" w:rsidRDefault="00EB1498" w:rsidP="00EB1498">
      <w:pPr>
        <w:widowControl/>
        <w:rPr>
          <w:rFonts w:eastAsia="Hiragino Sans GB W3"/>
          <w:color w:val="auto"/>
          <w:spacing w:val="20"/>
        </w:rPr>
      </w:pPr>
      <w:r w:rsidRPr="00B20DDA">
        <w:rPr>
          <w:rFonts w:eastAsia="Hiragino Sans GB W3"/>
          <w:color w:val="auto"/>
          <w:spacing w:val="20"/>
        </w:rPr>
        <w:t>Hansen, Robert C. (2002). Overall equipment effectiveness: a powerful production/maintenance tool for increased profits.</w:t>
      </w:r>
      <w:r w:rsidRPr="00B20DDA">
        <w:rPr>
          <w:rFonts w:eastAsia="Hiragino Sans GB W3"/>
          <w:i/>
          <w:color w:val="auto"/>
          <w:spacing w:val="20"/>
        </w:rPr>
        <w:t xml:space="preserve"> Industrial Press</w:t>
      </w:r>
      <w:r w:rsidRPr="00B20DDA">
        <w:rPr>
          <w:rFonts w:eastAsia="Hiragino Sans GB W3"/>
          <w:color w:val="auto"/>
          <w:spacing w:val="20"/>
        </w:rPr>
        <w:t>. NY. U.S.A.</w:t>
      </w:r>
    </w:p>
    <w:p w14:paraId="464DAB76" w14:textId="41521435" w:rsidR="00EB1498" w:rsidRDefault="00EB1498" w:rsidP="00EB1498">
      <w:pPr>
        <w:rPr>
          <w:rFonts w:eastAsiaTheme="minorEastAsia"/>
          <w:color w:val="auto"/>
          <w:spacing w:val="20"/>
        </w:rPr>
      </w:pPr>
    </w:p>
    <w:p w14:paraId="04DE1ADC" w14:textId="40090478" w:rsidR="0064714D" w:rsidRDefault="0064714D" w:rsidP="00EB1498">
      <w:pPr>
        <w:rPr>
          <w:rFonts w:eastAsiaTheme="minorEastAsia"/>
          <w:color w:val="auto"/>
          <w:spacing w:val="20"/>
        </w:rPr>
      </w:pPr>
      <w:r>
        <w:rPr>
          <w:rFonts w:eastAsiaTheme="minorEastAsia"/>
          <w:color w:val="auto"/>
          <w:spacing w:val="20"/>
        </w:rPr>
        <w:t>Ho, Li-Hsing</w:t>
      </w:r>
      <w:r w:rsidR="007E7ECD">
        <w:rPr>
          <w:rFonts w:eastAsiaTheme="minorEastAsia"/>
          <w:color w:val="auto"/>
          <w:spacing w:val="20"/>
        </w:rPr>
        <w:t>,</w:t>
      </w:r>
      <w:r>
        <w:rPr>
          <w:rFonts w:eastAsiaTheme="minorEastAsia"/>
          <w:color w:val="auto"/>
          <w:spacing w:val="20"/>
        </w:rPr>
        <w:t xml:space="preserve"> Alang Manglavan and Chung-Cheng, Fu. (20</w:t>
      </w:r>
      <w:r w:rsidR="00B3424A">
        <w:rPr>
          <w:rFonts w:eastAsiaTheme="minorEastAsia"/>
          <w:color w:val="auto"/>
          <w:spacing w:val="20"/>
        </w:rPr>
        <w:t>19</w:t>
      </w:r>
      <w:r>
        <w:rPr>
          <w:rFonts w:eastAsiaTheme="minorEastAsia"/>
          <w:color w:val="auto"/>
          <w:spacing w:val="20"/>
        </w:rPr>
        <w:t xml:space="preserve">). Model for </w:t>
      </w:r>
      <w:r w:rsidR="00B3424A">
        <w:rPr>
          <w:rFonts w:eastAsiaTheme="minorEastAsia"/>
          <w:color w:val="auto"/>
          <w:spacing w:val="20"/>
        </w:rPr>
        <w:t>An Alert under Getting OEE into Old Shoes of</w:t>
      </w:r>
      <w:r>
        <w:rPr>
          <w:rFonts w:eastAsiaTheme="minorEastAsia"/>
          <w:color w:val="auto"/>
          <w:spacing w:val="20"/>
        </w:rPr>
        <w:t xml:space="preserve"> Pricing Mechanism. </w:t>
      </w:r>
      <w:r w:rsidRPr="0064714D">
        <w:rPr>
          <w:rFonts w:eastAsiaTheme="minorEastAsia"/>
          <w:i/>
          <w:iCs/>
          <w:color w:val="auto"/>
          <w:spacing w:val="20"/>
        </w:rPr>
        <w:t>I</w:t>
      </w:r>
      <w:r w:rsidR="00B3424A">
        <w:rPr>
          <w:rFonts w:eastAsiaTheme="minorEastAsia"/>
          <w:i/>
          <w:iCs/>
          <w:color w:val="auto"/>
          <w:spacing w:val="20"/>
        </w:rPr>
        <w:t>nternational</w:t>
      </w:r>
      <w:r w:rsidRPr="0064714D">
        <w:rPr>
          <w:rFonts w:eastAsiaTheme="minorEastAsia"/>
          <w:i/>
          <w:iCs/>
          <w:color w:val="auto"/>
          <w:spacing w:val="20"/>
        </w:rPr>
        <w:t xml:space="preserve"> Journal of </w:t>
      </w:r>
      <w:r w:rsidR="00B3424A">
        <w:rPr>
          <w:rFonts w:eastAsiaTheme="minorEastAsia"/>
          <w:i/>
          <w:iCs/>
          <w:color w:val="auto"/>
          <w:spacing w:val="20"/>
        </w:rPr>
        <w:t>Research-Granthallayah</w:t>
      </w:r>
      <w:r w:rsidRPr="0064714D">
        <w:rPr>
          <w:rFonts w:eastAsiaTheme="minorEastAsia"/>
          <w:i/>
          <w:iCs/>
          <w:color w:val="auto"/>
          <w:spacing w:val="20"/>
        </w:rPr>
        <w:t xml:space="preserve"> Vol. </w:t>
      </w:r>
      <w:r w:rsidR="00B3424A">
        <w:rPr>
          <w:rFonts w:eastAsiaTheme="minorEastAsia"/>
          <w:i/>
          <w:iCs/>
          <w:color w:val="auto"/>
          <w:spacing w:val="20"/>
        </w:rPr>
        <w:t>7</w:t>
      </w:r>
      <w:r w:rsidRPr="0064714D">
        <w:rPr>
          <w:rFonts w:eastAsiaTheme="minorEastAsia"/>
          <w:i/>
          <w:iCs/>
          <w:color w:val="auto"/>
          <w:spacing w:val="20"/>
        </w:rPr>
        <w:t xml:space="preserve">, Issue </w:t>
      </w:r>
      <w:r w:rsidR="00B3424A">
        <w:rPr>
          <w:rFonts w:eastAsiaTheme="minorEastAsia"/>
          <w:i/>
          <w:iCs/>
          <w:color w:val="auto"/>
          <w:spacing w:val="20"/>
        </w:rPr>
        <w:t>7</w:t>
      </w:r>
      <w:r>
        <w:rPr>
          <w:rFonts w:eastAsiaTheme="minorEastAsia"/>
          <w:color w:val="auto"/>
          <w:spacing w:val="20"/>
        </w:rPr>
        <w:t>, I</w:t>
      </w:r>
      <w:r w:rsidR="00257D3F">
        <w:rPr>
          <w:rFonts w:eastAsiaTheme="minorEastAsia"/>
          <w:color w:val="auto"/>
          <w:spacing w:val="20"/>
        </w:rPr>
        <w:t>ndia</w:t>
      </w:r>
    </w:p>
    <w:p w14:paraId="1D43F5EA" w14:textId="533DE2EE" w:rsidR="00A754EE" w:rsidRDefault="00A754EE" w:rsidP="00EB1498">
      <w:pPr>
        <w:rPr>
          <w:rFonts w:eastAsiaTheme="minorEastAsia"/>
          <w:color w:val="auto"/>
          <w:spacing w:val="20"/>
        </w:rPr>
      </w:pPr>
    </w:p>
    <w:p w14:paraId="0837A4E6" w14:textId="5E0616B5" w:rsidR="00A754EE" w:rsidRPr="00A754EE" w:rsidRDefault="00A754EE" w:rsidP="00A754EE">
      <w:pPr>
        <w:widowControl/>
        <w:rPr>
          <w:rFonts w:eastAsiaTheme="minorEastAsia"/>
          <w:color w:val="auto"/>
          <w:spacing w:val="20"/>
        </w:rPr>
      </w:pPr>
      <w:r w:rsidRPr="00B20DDA">
        <w:rPr>
          <w:rFonts w:eastAsia="Hiragino Sans GB W3"/>
          <w:color w:val="auto"/>
          <w:spacing w:val="20"/>
        </w:rPr>
        <w:t xml:space="preserve">Hsu, Hwa. (2013). Natural monopolized pricing - either MCing or ACing. </w:t>
      </w:r>
      <w:r w:rsidRPr="00B20DDA">
        <w:rPr>
          <w:rFonts w:eastAsia="Hiragino Sans GB W3"/>
          <w:i/>
          <w:color w:val="auto"/>
          <w:spacing w:val="20"/>
        </w:rPr>
        <w:t>China Academic Journal Publishing House</w:t>
      </w:r>
      <w:r w:rsidRPr="00B20DDA">
        <w:rPr>
          <w:rFonts w:eastAsia="Hiragino Sans GB W3"/>
          <w:color w:val="auto"/>
          <w:spacing w:val="20"/>
        </w:rPr>
        <w:t>, China</w:t>
      </w:r>
    </w:p>
    <w:p w14:paraId="5781C25A" w14:textId="77777777" w:rsidR="00A754EE" w:rsidRDefault="00EB1498" w:rsidP="005A2AF6">
      <w:pPr>
        <w:widowControl/>
        <w:rPr>
          <w:rFonts w:eastAsia="Hiragino Sans GB W3"/>
          <w:color w:val="auto"/>
          <w:spacing w:val="20"/>
        </w:rPr>
      </w:pPr>
      <w:r w:rsidRPr="00B20DDA">
        <w:rPr>
          <w:rFonts w:eastAsia="Hiragino Sans GB W3"/>
          <w:color w:val="auto"/>
          <w:spacing w:val="20"/>
        </w:rPr>
        <w:lastRenderedPageBreak/>
        <w:t>Irhirane, Elhassan, Ahmed Bounit and Badr Dakkak. (2017). Estimate of Overall Equipment Effectiveness</w:t>
      </w:r>
      <w:r w:rsidR="00F12D23" w:rsidRPr="00B20DDA">
        <w:rPr>
          <w:rFonts w:eastAsia="Hiragino Sans GB W3"/>
          <w:color w:val="auto"/>
          <w:spacing w:val="20"/>
        </w:rPr>
        <w:t xml:space="preserve"> </w:t>
      </w:r>
      <w:r w:rsidRPr="00B20DDA">
        <w:rPr>
          <w:rFonts w:eastAsia="Hiragino Sans GB W3"/>
          <w:color w:val="auto"/>
          <w:spacing w:val="20"/>
        </w:rPr>
        <w:t>Objective from Classical OEE.</w:t>
      </w:r>
    </w:p>
    <w:p w14:paraId="2CB7B352" w14:textId="53574F15" w:rsidR="005A2AF6" w:rsidRPr="00B20DDA" w:rsidRDefault="00EB1498" w:rsidP="005A2AF6">
      <w:pPr>
        <w:widowControl/>
        <w:rPr>
          <w:rFonts w:eastAsia="Hiragino Sans GB W3"/>
          <w:color w:val="auto"/>
          <w:spacing w:val="20"/>
        </w:rPr>
      </w:pPr>
      <w:r w:rsidRPr="00B20DDA">
        <w:rPr>
          <w:rFonts w:eastAsia="Hiragino Sans GB W3"/>
          <w:color w:val="auto"/>
          <w:spacing w:val="20"/>
        </w:rPr>
        <w:t xml:space="preserve"> </w:t>
      </w:r>
      <w:r w:rsidRPr="00B20DDA">
        <w:rPr>
          <w:rFonts w:eastAsia="Hiragino Sans GB W3"/>
          <w:i/>
          <w:color w:val="auto"/>
          <w:spacing w:val="20"/>
        </w:rPr>
        <w:t>International Journal of Performability Engineering,</w:t>
      </w:r>
      <w:r w:rsidRPr="00B20DDA">
        <w:rPr>
          <w:rFonts w:eastAsia="Hiragino Sans GB W3"/>
          <w:color w:val="auto"/>
          <w:spacing w:val="20"/>
        </w:rPr>
        <w:t xml:space="preserve"> Vol. 13, pp. 135-142. Totem Publisher, Inc., Texas 75024, U.S.A </w:t>
      </w:r>
    </w:p>
    <w:p w14:paraId="491AD60B" w14:textId="2FB7F4CE" w:rsidR="008E2E18" w:rsidRPr="00B20DDA" w:rsidRDefault="008E2E18" w:rsidP="008E2E18">
      <w:pPr>
        <w:rPr>
          <w:rFonts w:eastAsiaTheme="minorEastAsia"/>
          <w:color w:val="auto"/>
          <w:spacing w:val="20"/>
        </w:rPr>
      </w:pPr>
    </w:p>
    <w:p w14:paraId="3F3740A7" w14:textId="7646A01E" w:rsidR="00952F49" w:rsidRPr="00B20DDA" w:rsidRDefault="00952F49" w:rsidP="008E2E18">
      <w:pPr>
        <w:rPr>
          <w:rFonts w:eastAsiaTheme="minorEastAsia"/>
          <w:color w:val="auto"/>
          <w:spacing w:val="20"/>
        </w:rPr>
      </w:pPr>
      <w:r w:rsidRPr="00B20DDA">
        <w:rPr>
          <w:rFonts w:eastAsiaTheme="minorEastAsia"/>
          <w:color w:val="auto"/>
          <w:spacing w:val="20"/>
        </w:rPr>
        <w:t>Liu, Yang</w:t>
      </w:r>
      <w:r w:rsidR="00ED3FFB" w:rsidRPr="00B20DDA">
        <w:rPr>
          <w:rFonts w:eastAsiaTheme="minorEastAsia"/>
          <w:color w:val="auto"/>
          <w:spacing w:val="20"/>
        </w:rPr>
        <w:t>,</w:t>
      </w:r>
      <w:r w:rsidRPr="00B20DDA">
        <w:rPr>
          <w:rFonts w:eastAsiaTheme="minorEastAsia"/>
          <w:color w:val="auto"/>
          <w:spacing w:val="20"/>
        </w:rPr>
        <w:t xml:space="preserve"> Weizhe Jing</w:t>
      </w:r>
      <w:r w:rsidR="00ED3FFB" w:rsidRPr="00B20DDA">
        <w:rPr>
          <w:rFonts w:eastAsiaTheme="minorEastAsia"/>
          <w:color w:val="auto"/>
          <w:spacing w:val="20"/>
        </w:rPr>
        <w:t xml:space="preserve"> and</w:t>
      </w:r>
      <w:r w:rsidRPr="00B20DDA">
        <w:rPr>
          <w:rFonts w:eastAsiaTheme="minorEastAsia"/>
          <w:color w:val="auto"/>
          <w:spacing w:val="20"/>
        </w:rPr>
        <w:t xml:space="preserve"> Lixiong Xu</w:t>
      </w:r>
      <w:r w:rsidR="00ED3FFB" w:rsidRPr="00B20DDA">
        <w:rPr>
          <w:rFonts w:eastAsiaTheme="minorEastAsia"/>
          <w:color w:val="auto"/>
          <w:spacing w:val="20"/>
        </w:rPr>
        <w:t>.</w:t>
      </w:r>
      <w:r w:rsidRPr="00B20DDA">
        <w:rPr>
          <w:rFonts w:eastAsiaTheme="minorEastAsia"/>
          <w:color w:val="auto"/>
          <w:spacing w:val="20"/>
        </w:rPr>
        <w:t xml:space="preserve"> (2016)</w:t>
      </w:r>
      <w:r w:rsidR="00ED3FFB" w:rsidRPr="00B20DDA">
        <w:rPr>
          <w:rFonts w:eastAsiaTheme="minorEastAsia"/>
          <w:color w:val="auto"/>
          <w:spacing w:val="20"/>
        </w:rPr>
        <w:t>.</w:t>
      </w:r>
      <w:r w:rsidRPr="00B20DDA">
        <w:rPr>
          <w:rFonts w:eastAsiaTheme="minorEastAsia"/>
          <w:color w:val="auto"/>
          <w:spacing w:val="20"/>
        </w:rPr>
        <w:t xml:space="preserve"> Parallelizing Backpropagation Neural Network Using MapReduce and Cascading Model, </w:t>
      </w:r>
      <w:r w:rsidRPr="00B20DDA">
        <w:rPr>
          <w:rFonts w:eastAsiaTheme="minorEastAsia"/>
          <w:i/>
          <w:iCs/>
          <w:color w:val="auto"/>
          <w:spacing w:val="20"/>
        </w:rPr>
        <w:t>Computational Intelligence and Neuroscience</w:t>
      </w:r>
      <w:r w:rsidRPr="00B20DDA">
        <w:rPr>
          <w:rFonts w:eastAsiaTheme="minorEastAsia"/>
          <w:color w:val="auto"/>
          <w:spacing w:val="20"/>
        </w:rPr>
        <w:t>, www.hindawi.com/journals/cin/2016/2842780/</w:t>
      </w:r>
    </w:p>
    <w:p w14:paraId="42EC5699" w14:textId="77777777" w:rsidR="00952F49" w:rsidRPr="00B20DDA" w:rsidRDefault="00952F49" w:rsidP="008E2E18">
      <w:pPr>
        <w:rPr>
          <w:rFonts w:eastAsiaTheme="minorEastAsia"/>
          <w:color w:val="auto"/>
          <w:spacing w:val="20"/>
        </w:rPr>
      </w:pPr>
    </w:p>
    <w:p w14:paraId="71B91BA7" w14:textId="708212DF" w:rsidR="008E2E18" w:rsidRPr="00B20DDA" w:rsidRDefault="008E2E18" w:rsidP="008E2E18">
      <w:pPr>
        <w:rPr>
          <w:rFonts w:eastAsiaTheme="minorEastAsia"/>
          <w:color w:val="auto"/>
          <w:spacing w:val="20"/>
        </w:rPr>
      </w:pPr>
      <w:r w:rsidRPr="00B20DDA">
        <w:rPr>
          <w:rFonts w:eastAsiaTheme="minorEastAsia"/>
          <w:color w:val="auto"/>
          <w:spacing w:val="20"/>
        </w:rPr>
        <w:t xml:space="preserve">Margetts, Steve. (2017). Short Run and Long Run. </w:t>
      </w:r>
      <w:r w:rsidRPr="00B20DDA">
        <w:rPr>
          <w:rFonts w:eastAsiaTheme="minorEastAsia"/>
          <w:i/>
          <w:color w:val="auto"/>
          <w:spacing w:val="20"/>
        </w:rPr>
        <w:t>Revision Guru</w:t>
      </w:r>
      <w:r w:rsidRPr="00B20DDA">
        <w:rPr>
          <w:rFonts w:eastAsiaTheme="minorEastAsia"/>
          <w:color w:val="auto"/>
          <w:spacing w:val="20"/>
        </w:rPr>
        <w:t>, www.revisionguru.co.uk</w:t>
      </w:r>
    </w:p>
    <w:p w14:paraId="1E42968E" w14:textId="00D80848" w:rsidR="004C6E00" w:rsidRPr="00B20DDA" w:rsidRDefault="004C6E00" w:rsidP="00EB1498">
      <w:pPr>
        <w:widowControl/>
        <w:rPr>
          <w:rFonts w:eastAsiaTheme="minorEastAsia"/>
          <w:color w:val="auto"/>
          <w:spacing w:val="20"/>
        </w:rPr>
      </w:pPr>
    </w:p>
    <w:p w14:paraId="7AC25140" w14:textId="3808D7D8" w:rsidR="00E15312" w:rsidRPr="00B20DDA" w:rsidRDefault="00E15312" w:rsidP="00EB1498">
      <w:pPr>
        <w:widowControl/>
        <w:rPr>
          <w:rFonts w:eastAsiaTheme="minorEastAsia"/>
          <w:color w:val="auto"/>
          <w:spacing w:val="20"/>
        </w:rPr>
      </w:pPr>
      <w:r w:rsidRPr="00B20DDA">
        <w:rPr>
          <w:rFonts w:eastAsiaTheme="minorEastAsia"/>
          <w:color w:val="auto"/>
          <w:spacing w:val="20"/>
        </w:rPr>
        <w:t>Martin, Michael G. (1998). Statement of Work: The Foundation for Delivering Successful Service Projects.</w:t>
      </w:r>
      <w:r w:rsidRPr="00B20DDA">
        <w:rPr>
          <w:rFonts w:eastAsiaTheme="minorEastAsia"/>
          <w:i/>
          <w:iCs/>
          <w:color w:val="auto"/>
          <w:spacing w:val="20"/>
        </w:rPr>
        <w:t xml:space="preserve"> PM Network, 12(10), 54-57. Project Management Institute</w:t>
      </w:r>
      <w:r w:rsidRPr="00B20DDA">
        <w:rPr>
          <w:rFonts w:eastAsiaTheme="minorEastAsia"/>
          <w:color w:val="auto"/>
          <w:spacing w:val="20"/>
        </w:rPr>
        <w:t>, www.pmi.org</w:t>
      </w:r>
    </w:p>
    <w:p w14:paraId="108C7C5A" w14:textId="77777777" w:rsidR="00E15312" w:rsidRPr="00B20DDA" w:rsidRDefault="00E15312" w:rsidP="00EB1498">
      <w:pPr>
        <w:widowControl/>
        <w:rPr>
          <w:rFonts w:eastAsiaTheme="minorEastAsia"/>
          <w:color w:val="auto"/>
          <w:spacing w:val="20"/>
        </w:rPr>
      </w:pPr>
    </w:p>
    <w:p w14:paraId="12E53AC2" w14:textId="2219BAD6" w:rsidR="00EB1498" w:rsidRPr="00B20DDA" w:rsidRDefault="00EB1498" w:rsidP="00EB1498">
      <w:pPr>
        <w:widowControl/>
        <w:rPr>
          <w:rFonts w:eastAsia="Hiragino Sans GB W3"/>
          <w:color w:val="auto"/>
          <w:spacing w:val="20"/>
        </w:rPr>
      </w:pPr>
      <w:r w:rsidRPr="00B20DDA">
        <w:rPr>
          <w:rFonts w:eastAsia="Hiragino Sans GB W3"/>
          <w:color w:val="auto"/>
          <w:spacing w:val="20"/>
        </w:rPr>
        <w:t xml:space="preserve">Noreen, W. Eric and Burgstahler. (1998). Full Cost Pricing and the Illusion of Satisficing. </w:t>
      </w:r>
      <w:r w:rsidRPr="00B20DDA">
        <w:rPr>
          <w:rFonts w:eastAsia="Hiragino Sans GB W3"/>
          <w:i/>
          <w:color w:val="auto"/>
          <w:spacing w:val="20"/>
        </w:rPr>
        <w:t>Journal of Management Accounting Research</w:t>
      </w:r>
      <w:r w:rsidRPr="00B20DDA">
        <w:rPr>
          <w:rFonts w:eastAsia="Hiragino Sans GB W3"/>
          <w:color w:val="auto"/>
          <w:spacing w:val="20"/>
        </w:rPr>
        <w:t>, Seattle, WA U.S.A.</w:t>
      </w:r>
    </w:p>
    <w:p w14:paraId="7F0BCD89" w14:textId="4877FBB0" w:rsidR="00EB1498" w:rsidRPr="00B20DDA" w:rsidRDefault="00EB1498" w:rsidP="00EB1498">
      <w:pPr>
        <w:widowControl/>
        <w:rPr>
          <w:rFonts w:eastAsiaTheme="minorEastAsia"/>
          <w:color w:val="auto"/>
          <w:spacing w:val="20"/>
        </w:rPr>
      </w:pPr>
    </w:p>
    <w:p w14:paraId="3DFF6B40" w14:textId="638105B8" w:rsidR="000809E0" w:rsidRPr="00B20DDA" w:rsidRDefault="000809E0" w:rsidP="00EB1498">
      <w:pPr>
        <w:widowControl/>
        <w:rPr>
          <w:rFonts w:eastAsiaTheme="minorEastAsia"/>
          <w:color w:val="auto"/>
          <w:spacing w:val="20"/>
        </w:rPr>
      </w:pPr>
      <w:r w:rsidRPr="00B20DDA">
        <w:rPr>
          <w:rFonts w:eastAsiaTheme="minorEastAsia"/>
          <w:color w:val="auto"/>
          <w:spacing w:val="20"/>
        </w:rPr>
        <w:t xml:space="preserve">Nawi, Nazri Mohd, R. S. Ransing, Mohd Najib Mohd Salleh, Rozaida Ghazali, Norhamreeza Abdul Hamid, (2010). An Improved Back Propagation Neural Network Algorithm on Classification Problems, </w:t>
      </w:r>
      <w:r w:rsidRPr="00B20DDA">
        <w:rPr>
          <w:rFonts w:eastAsiaTheme="minorEastAsia"/>
          <w:i/>
          <w:iCs/>
          <w:color w:val="auto"/>
          <w:spacing w:val="20"/>
        </w:rPr>
        <w:t>Database Theory and Application, Bio-Science and Bio-Technologypp 177-188</w:t>
      </w:r>
      <w:r w:rsidRPr="00B20DDA">
        <w:rPr>
          <w:rFonts w:eastAsiaTheme="minorEastAsia"/>
          <w:color w:val="auto"/>
          <w:spacing w:val="20"/>
        </w:rPr>
        <w:t>, Springer-Verlag Berlin Heidelberg</w:t>
      </w:r>
      <w:r w:rsidR="00E6269E" w:rsidRPr="00B20DDA">
        <w:rPr>
          <w:rFonts w:eastAsiaTheme="minorEastAsia"/>
          <w:color w:val="auto"/>
          <w:spacing w:val="20"/>
        </w:rPr>
        <w:t>, Germany</w:t>
      </w:r>
    </w:p>
    <w:p w14:paraId="092E8F6F" w14:textId="77777777" w:rsidR="000809E0" w:rsidRPr="00B20DDA" w:rsidRDefault="000809E0" w:rsidP="00EB1498">
      <w:pPr>
        <w:widowControl/>
        <w:rPr>
          <w:rFonts w:eastAsiaTheme="minorEastAsia"/>
          <w:color w:val="auto"/>
          <w:spacing w:val="20"/>
        </w:rPr>
      </w:pPr>
    </w:p>
    <w:p w14:paraId="02D8EF4B" w14:textId="77777777" w:rsidR="00EB1498" w:rsidRPr="00B20DDA" w:rsidRDefault="00EB1498" w:rsidP="00EB1498">
      <w:pPr>
        <w:widowControl/>
        <w:rPr>
          <w:rFonts w:eastAsia="Hiragino Sans GB W3"/>
          <w:color w:val="auto"/>
          <w:spacing w:val="20"/>
        </w:rPr>
      </w:pPr>
      <w:r w:rsidRPr="00B20DDA">
        <w:rPr>
          <w:rFonts w:eastAsia="Hiragino Sans GB W3"/>
          <w:color w:val="auto"/>
          <w:spacing w:val="20"/>
        </w:rPr>
        <w:t xml:space="preserve">OIG. (2013). Short-Run Costs and Postal Pricing, </w:t>
      </w:r>
      <w:r w:rsidRPr="00B20DDA">
        <w:rPr>
          <w:rFonts w:eastAsia="Hiragino Sans GB W3"/>
          <w:i/>
          <w:color w:val="auto"/>
          <w:spacing w:val="20"/>
        </w:rPr>
        <w:t>U.S. Postal Service Office of Inspector General,</w:t>
      </w:r>
      <w:r w:rsidRPr="00B20DDA">
        <w:rPr>
          <w:rFonts w:eastAsia="Hiragino Sans GB W3"/>
          <w:color w:val="auto"/>
          <w:spacing w:val="20"/>
        </w:rPr>
        <w:t xml:space="preserve"> RARC-WP-13-004, U.S.A</w:t>
      </w:r>
    </w:p>
    <w:p w14:paraId="5760C0B9" w14:textId="00FEE815" w:rsidR="00EB1498" w:rsidRDefault="00EB1498" w:rsidP="00EB1498">
      <w:pPr>
        <w:rPr>
          <w:rFonts w:eastAsiaTheme="minorEastAsia"/>
          <w:color w:val="auto"/>
          <w:spacing w:val="20"/>
        </w:rPr>
      </w:pPr>
    </w:p>
    <w:p w14:paraId="5D212736" w14:textId="77777777" w:rsidR="00A754EE" w:rsidRPr="00F817A3" w:rsidRDefault="00A754EE" w:rsidP="00A754EE">
      <w:pPr>
        <w:widowControl/>
        <w:rPr>
          <w:rFonts w:eastAsia="Hiragino Sans GB W3"/>
          <w:color w:val="auto"/>
          <w:spacing w:val="20"/>
        </w:rPr>
      </w:pPr>
      <w:r w:rsidRPr="00B20DDA">
        <w:rPr>
          <w:rFonts w:eastAsia="Hiragino Sans GB W3"/>
          <w:color w:val="auto"/>
          <w:spacing w:val="20"/>
        </w:rPr>
        <w:t xml:space="preserve">Starr, Andrew, Farhad Anvari and Rodger Edwards. (2010). Evaluation of overall equipment effectiveness based on market. </w:t>
      </w:r>
      <w:r w:rsidRPr="00B20DDA">
        <w:rPr>
          <w:rFonts w:eastAsia="Hiragino Sans GB W3"/>
          <w:i/>
          <w:color w:val="auto"/>
          <w:spacing w:val="20"/>
        </w:rPr>
        <w:t>Journal of Quality in Maintenance Engineering</w:t>
      </w:r>
      <w:r w:rsidRPr="00B20DDA">
        <w:rPr>
          <w:rFonts w:eastAsia="Hiragino Sans GB W3"/>
          <w:color w:val="auto"/>
          <w:spacing w:val="20"/>
        </w:rPr>
        <w:t>,</w:t>
      </w:r>
      <w:r w:rsidRPr="00B20DDA">
        <w:rPr>
          <w:rFonts w:eastAsia="Hiragino Sans GB W3"/>
          <w:i/>
          <w:iCs/>
          <w:color w:val="auto"/>
          <w:spacing w:val="20"/>
        </w:rPr>
        <w:t xml:space="preserve"> V. 16, issue 3</w:t>
      </w:r>
      <w:r w:rsidRPr="00B20DDA">
        <w:rPr>
          <w:rFonts w:eastAsia="Hiragino Sans GB W3"/>
          <w:color w:val="auto"/>
          <w:spacing w:val="20"/>
        </w:rPr>
        <w:t>.</w:t>
      </w:r>
      <w:r w:rsidRPr="00F817A3">
        <w:rPr>
          <w:rFonts w:eastAsia="Hiragino Sans GB W3"/>
          <w:color w:val="auto"/>
          <w:spacing w:val="20"/>
        </w:rPr>
        <w:t xml:space="preserve"> U</w:t>
      </w:r>
      <w:r>
        <w:rPr>
          <w:rFonts w:eastAsia="Hiragino Sans GB W3"/>
          <w:color w:val="auto"/>
          <w:spacing w:val="20"/>
        </w:rPr>
        <w:t xml:space="preserve">nited </w:t>
      </w:r>
      <w:r w:rsidRPr="00F817A3">
        <w:rPr>
          <w:rFonts w:eastAsia="Hiragino Sans GB W3"/>
          <w:color w:val="auto"/>
          <w:spacing w:val="20"/>
        </w:rPr>
        <w:t>K</w:t>
      </w:r>
      <w:r>
        <w:rPr>
          <w:rFonts w:eastAsia="Hiragino Sans GB W3"/>
          <w:color w:val="auto"/>
          <w:spacing w:val="20"/>
        </w:rPr>
        <w:t>ingdom</w:t>
      </w:r>
    </w:p>
    <w:p w14:paraId="4A545981" w14:textId="77777777" w:rsidR="000A61A6" w:rsidRPr="00B20DDA" w:rsidRDefault="000A61A6" w:rsidP="00EB1498">
      <w:pPr>
        <w:rPr>
          <w:rFonts w:eastAsiaTheme="minorEastAsia"/>
          <w:color w:val="auto"/>
          <w:spacing w:val="20"/>
        </w:rPr>
      </w:pPr>
    </w:p>
    <w:p w14:paraId="20FA8667" w14:textId="77777777" w:rsidR="00EB1498" w:rsidRPr="00B20DDA" w:rsidRDefault="00EB1498" w:rsidP="00EB1498">
      <w:pPr>
        <w:widowControl/>
        <w:rPr>
          <w:rFonts w:eastAsia="Hiragino Sans GB W3"/>
          <w:color w:val="auto"/>
          <w:spacing w:val="20"/>
        </w:rPr>
      </w:pPr>
      <w:r w:rsidRPr="00B20DDA">
        <w:rPr>
          <w:rFonts w:eastAsia="Hiragino Sans GB W3"/>
          <w:color w:val="auto"/>
          <w:spacing w:val="20"/>
        </w:rPr>
        <w:t>Sage, Daniel D. and Leonard C. Burrello. (1994). Leadership in Educational Reform: An Administrator's Guide to Changes in Special Education. Paul H. Brookes Publishing Co. MD, U.S.A.</w:t>
      </w:r>
    </w:p>
    <w:p w14:paraId="40F0738E" w14:textId="77777777" w:rsidR="00A754EE" w:rsidRPr="00B20DDA" w:rsidRDefault="0009335D" w:rsidP="00A754EE">
      <w:pPr>
        <w:widowControl/>
        <w:rPr>
          <w:rFonts w:eastAsia="新細明體"/>
          <w:color w:val="auto"/>
          <w:spacing w:val="22"/>
          <w:u w:val="single"/>
        </w:rPr>
      </w:pPr>
      <w:hyperlink r:id="rId16" w:history="1">
        <w:r w:rsidR="00A754EE" w:rsidRPr="00B20DDA">
          <w:rPr>
            <w:rFonts w:eastAsia="新細明體"/>
            <w:color w:val="auto"/>
            <w:spacing w:val="22"/>
          </w:rPr>
          <w:t xml:space="preserve">Stamatis, D.H. (2017). The OEE primer: understanding overall equipment effectiveness, reliability, and maintainability. </w:t>
        </w:r>
        <w:r w:rsidR="00A754EE" w:rsidRPr="00B20DDA">
          <w:rPr>
            <w:rFonts w:eastAsia="新細明體"/>
            <w:i/>
            <w:iCs/>
            <w:color w:val="auto"/>
            <w:spacing w:val="22"/>
          </w:rPr>
          <w:t>CRC Press</w:t>
        </w:r>
        <w:r w:rsidR="00A754EE" w:rsidRPr="00B20DDA">
          <w:rPr>
            <w:rFonts w:eastAsia="新細明體"/>
            <w:color w:val="auto"/>
            <w:spacing w:val="22"/>
          </w:rPr>
          <w:t>, FL USA</w:t>
        </w:r>
      </w:hyperlink>
    </w:p>
    <w:p w14:paraId="4602DD68" w14:textId="77777777" w:rsidR="00EB1498" w:rsidRPr="00B20DDA" w:rsidRDefault="00EB1498" w:rsidP="00EB1498">
      <w:pPr>
        <w:rPr>
          <w:rFonts w:eastAsia="Hiragino Sans GB W3"/>
          <w:color w:val="auto"/>
          <w:spacing w:val="20"/>
        </w:rPr>
      </w:pPr>
    </w:p>
    <w:sectPr w:rsidR="00EB1498" w:rsidRPr="00B20D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5238D" w14:textId="77777777" w:rsidR="0009335D" w:rsidRDefault="0009335D" w:rsidP="00AB52CB">
      <w:r>
        <w:separator/>
      </w:r>
    </w:p>
  </w:endnote>
  <w:endnote w:type="continuationSeparator" w:id="0">
    <w:p w14:paraId="6A9879FC" w14:textId="77777777" w:rsidR="0009335D" w:rsidRDefault="0009335D" w:rsidP="00AB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iragino Sans GB W3">
    <w:altName w:val="Microsoft YaHei"/>
    <w:charset w:val="86"/>
    <w:family w:val="auto"/>
    <w:pitch w:val="variable"/>
    <w:sig w:usb0="00000000" w:usb1="1ACF7CFA"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ystem">
    <w:altName w:val="微軟正黑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86617" w14:textId="77777777" w:rsidR="0009335D" w:rsidRDefault="0009335D" w:rsidP="00AB52CB">
      <w:r>
        <w:separator/>
      </w:r>
    </w:p>
  </w:footnote>
  <w:footnote w:type="continuationSeparator" w:id="0">
    <w:p w14:paraId="575671AF" w14:textId="77777777" w:rsidR="0009335D" w:rsidRDefault="0009335D" w:rsidP="00AB5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5pt;height:8.5pt" o:bullet="t">
        <v:imagedata r:id="rId1" o:title="artE7BF"/>
      </v:shape>
    </w:pict>
  </w:numPicBullet>
  <w:numPicBullet w:numPicBulletId="1">
    <w:pict>
      <v:shape id="_x0000_i1041" type="#_x0000_t75" style="width:8.5pt;height:8.5pt" o:bullet="t">
        <v:imagedata r:id="rId2" o:title="artE7C0"/>
      </v:shape>
    </w:pict>
  </w:numPicBullet>
  <w:abstractNum w:abstractNumId="0" w15:restartNumberingAfterBreak="0">
    <w:nsid w:val="05E84079"/>
    <w:multiLevelType w:val="hybridMultilevel"/>
    <w:tmpl w:val="DA9C3DE2"/>
    <w:lvl w:ilvl="0" w:tplc="A05458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50085"/>
    <w:multiLevelType w:val="hybridMultilevel"/>
    <w:tmpl w:val="643A7C82"/>
    <w:lvl w:ilvl="0" w:tplc="4A701B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5965642"/>
    <w:multiLevelType w:val="hybridMultilevel"/>
    <w:tmpl w:val="EE76BC26"/>
    <w:lvl w:ilvl="0" w:tplc="087485C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92471A"/>
    <w:multiLevelType w:val="hybridMultilevel"/>
    <w:tmpl w:val="DFDECE9E"/>
    <w:lvl w:ilvl="0" w:tplc="BD7A8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8B3EB0"/>
    <w:multiLevelType w:val="hybridMultilevel"/>
    <w:tmpl w:val="41BC4948"/>
    <w:lvl w:ilvl="0" w:tplc="BD1A2D90">
      <w:start w:val="1"/>
      <w:numFmt w:val="bullet"/>
      <w:lvlText w:val=""/>
      <w:lvlPicBulletId w:val="0"/>
      <w:lvlJc w:val="left"/>
      <w:pPr>
        <w:tabs>
          <w:tab w:val="num" w:pos="720"/>
        </w:tabs>
        <w:ind w:left="720" w:hanging="360"/>
      </w:pPr>
      <w:rPr>
        <w:rFonts w:ascii="Symbol" w:hAnsi="Symbol" w:hint="default"/>
      </w:rPr>
    </w:lvl>
    <w:lvl w:ilvl="1" w:tplc="3398CAE0">
      <w:start w:val="1780"/>
      <w:numFmt w:val="bullet"/>
      <w:lvlText w:val=""/>
      <w:lvlPicBulletId w:val="1"/>
      <w:lvlJc w:val="left"/>
      <w:pPr>
        <w:tabs>
          <w:tab w:val="num" w:pos="1440"/>
        </w:tabs>
        <w:ind w:left="1440" w:hanging="360"/>
      </w:pPr>
      <w:rPr>
        <w:rFonts w:ascii="Symbol" w:hAnsi="Symbol" w:hint="default"/>
      </w:rPr>
    </w:lvl>
    <w:lvl w:ilvl="2" w:tplc="A5509FEE" w:tentative="1">
      <w:start w:val="1"/>
      <w:numFmt w:val="bullet"/>
      <w:lvlText w:val=""/>
      <w:lvlPicBulletId w:val="0"/>
      <w:lvlJc w:val="left"/>
      <w:pPr>
        <w:tabs>
          <w:tab w:val="num" w:pos="2160"/>
        </w:tabs>
        <w:ind w:left="2160" w:hanging="360"/>
      </w:pPr>
      <w:rPr>
        <w:rFonts w:ascii="Symbol" w:hAnsi="Symbol" w:hint="default"/>
      </w:rPr>
    </w:lvl>
    <w:lvl w:ilvl="3" w:tplc="EC94A64E" w:tentative="1">
      <w:start w:val="1"/>
      <w:numFmt w:val="bullet"/>
      <w:lvlText w:val=""/>
      <w:lvlPicBulletId w:val="0"/>
      <w:lvlJc w:val="left"/>
      <w:pPr>
        <w:tabs>
          <w:tab w:val="num" w:pos="2880"/>
        </w:tabs>
        <w:ind w:left="2880" w:hanging="360"/>
      </w:pPr>
      <w:rPr>
        <w:rFonts w:ascii="Symbol" w:hAnsi="Symbol" w:hint="default"/>
      </w:rPr>
    </w:lvl>
    <w:lvl w:ilvl="4" w:tplc="85DCAD5C" w:tentative="1">
      <w:start w:val="1"/>
      <w:numFmt w:val="bullet"/>
      <w:lvlText w:val=""/>
      <w:lvlPicBulletId w:val="0"/>
      <w:lvlJc w:val="left"/>
      <w:pPr>
        <w:tabs>
          <w:tab w:val="num" w:pos="3600"/>
        </w:tabs>
        <w:ind w:left="3600" w:hanging="360"/>
      </w:pPr>
      <w:rPr>
        <w:rFonts w:ascii="Symbol" w:hAnsi="Symbol" w:hint="default"/>
      </w:rPr>
    </w:lvl>
    <w:lvl w:ilvl="5" w:tplc="4B627364" w:tentative="1">
      <w:start w:val="1"/>
      <w:numFmt w:val="bullet"/>
      <w:lvlText w:val=""/>
      <w:lvlPicBulletId w:val="0"/>
      <w:lvlJc w:val="left"/>
      <w:pPr>
        <w:tabs>
          <w:tab w:val="num" w:pos="4320"/>
        </w:tabs>
        <w:ind w:left="4320" w:hanging="360"/>
      </w:pPr>
      <w:rPr>
        <w:rFonts w:ascii="Symbol" w:hAnsi="Symbol" w:hint="default"/>
      </w:rPr>
    </w:lvl>
    <w:lvl w:ilvl="6" w:tplc="5A0E4194" w:tentative="1">
      <w:start w:val="1"/>
      <w:numFmt w:val="bullet"/>
      <w:lvlText w:val=""/>
      <w:lvlPicBulletId w:val="0"/>
      <w:lvlJc w:val="left"/>
      <w:pPr>
        <w:tabs>
          <w:tab w:val="num" w:pos="5040"/>
        </w:tabs>
        <w:ind w:left="5040" w:hanging="360"/>
      </w:pPr>
      <w:rPr>
        <w:rFonts w:ascii="Symbol" w:hAnsi="Symbol" w:hint="default"/>
      </w:rPr>
    </w:lvl>
    <w:lvl w:ilvl="7" w:tplc="3E909906" w:tentative="1">
      <w:start w:val="1"/>
      <w:numFmt w:val="bullet"/>
      <w:lvlText w:val=""/>
      <w:lvlPicBulletId w:val="0"/>
      <w:lvlJc w:val="left"/>
      <w:pPr>
        <w:tabs>
          <w:tab w:val="num" w:pos="5760"/>
        </w:tabs>
        <w:ind w:left="5760" w:hanging="360"/>
      </w:pPr>
      <w:rPr>
        <w:rFonts w:ascii="Symbol" w:hAnsi="Symbol" w:hint="default"/>
      </w:rPr>
    </w:lvl>
    <w:lvl w:ilvl="8" w:tplc="1496FC8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46C53C77"/>
    <w:multiLevelType w:val="hybridMultilevel"/>
    <w:tmpl w:val="0B9A710C"/>
    <w:lvl w:ilvl="0" w:tplc="B888C2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AC6B9B"/>
    <w:multiLevelType w:val="multilevel"/>
    <w:tmpl w:val="BE7C3E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56EC5FF1"/>
    <w:multiLevelType w:val="multilevel"/>
    <w:tmpl w:val="F73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AA0EBC"/>
    <w:multiLevelType w:val="multilevel"/>
    <w:tmpl w:val="FFDE739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6AA62BB8"/>
    <w:multiLevelType w:val="multilevel"/>
    <w:tmpl w:val="E442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24CE7"/>
    <w:multiLevelType w:val="hybridMultilevel"/>
    <w:tmpl w:val="E8464286"/>
    <w:lvl w:ilvl="0" w:tplc="1468181E">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75905F88"/>
    <w:multiLevelType w:val="hybridMultilevel"/>
    <w:tmpl w:val="EC6451B2"/>
    <w:lvl w:ilvl="0" w:tplc="82FA203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460160"/>
    <w:multiLevelType w:val="hybridMultilevel"/>
    <w:tmpl w:val="349CB404"/>
    <w:lvl w:ilvl="0" w:tplc="BCF0C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2"/>
  </w:num>
  <w:num w:numId="3">
    <w:abstractNumId w:val="9"/>
  </w:num>
  <w:num w:numId="4">
    <w:abstractNumId w:val="3"/>
  </w:num>
  <w:num w:numId="5">
    <w:abstractNumId w:val="6"/>
  </w:num>
  <w:num w:numId="6">
    <w:abstractNumId w:val="0"/>
  </w:num>
  <w:num w:numId="7">
    <w:abstractNumId w:val="11"/>
  </w:num>
  <w:num w:numId="8">
    <w:abstractNumId w:val="10"/>
  </w:num>
  <w:num w:numId="9">
    <w:abstractNumId w:val="8"/>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98"/>
    <w:rsid w:val="0000106E"/>
    <w:rsid w:val="000022BD"/>
    <w:rsid w:val="00003C70"/>
    <w:rsid w:val="00014023"/>
    <w:rsid w:val="00015115"/>
    <w:rsid w:val="00024DFB"/>
    <w:rsid w:val="000302C5"/>
    <w:rsid w:val="00030CEB"/>
    <w:rsid w:val="00032657"/>
    <w:rsid w:val="00035C6A"/>
    <w:rsid w:val="000363A4"/>
    <w:rsid w:val="000432E5"/>
    <w:rsid w:val="0006227F"/>
    <w:rsid w:val="000626F4"/>
    <w:rsid w:val="000643DE"/>
    <w:rsid w:val="00065334"/>
    <w:rsid w:val="000809E0"/>
    <w:rsid w:val="00081580"/>
    <w:rsid w:val="0009335D"/>
    <w:rsid w:val="00093B95"/>
    <w:rsid w:val="00095F7D"/>
    <w:rsid w:val="000A61A6"/>
    <w:rsid w:val="000B0C91"/>
    <w:rsid w:val="000B390A"/>
    <w:rsid w:val="000C2718"/>
    <w:rsid w:val="000C6DED"/>
    <w:rsid w:val="000C79B3"/>
    <w:rsid w:val="000C7F5D"/>
    <w:rsid w:val="000C7F6F"/>
    <w:rsid w:val="000D4BC9"/>
    <w:rsid w:val="000E0D49"/>
    <w:rsid w:val="000F560A"/>
    <w:rsid w:val="000F6B77"/>
    <w:rsid w:val="00117AA5"/>
    <w:rsid w:val="001232CC"/>
    <w:rsid w:val="00142A9C"/>
    <w:rsid w:val="00147267"/>
    <w:rsid w:val="00150264"/>
    <w:rsid w:val="001512DF"/>
    <w:rsid w:val="0015404C"/>
    <w:rsid w:val="001559A8"/>
    <w:rsid w:val="0016576F"/>
    <w:rsid w:val="001754B9"/>
    <w:rsid w:val="00176B8A"/>
    <w:rsid w:val="00177928"/>
    <w:rsid w:val="00181E05"/>
    <w:rsid w:val="001930E7"/>
    <w:rsid w:val="00194F30"/>
    <w:rsid w:val="001A1901"/>
    <w:rsid w:val="001B3149"/>
    <w:rsid w:val="001B537B"/>
    <w:rsid w:val="001D6DD6"/>
    <w:rsid w:val="001E12BB"/>
    <w:rsid w:val="001E12E1"/>
    <w:rsid w:val="001E3F79"/>
    <w:rsid w:val="001F7E55"/>
    <w:rsid w:val="00210130"/>
    <w:rsid w:val="002153A4"/>
    <w:rsid w:val="002312F4"/>
    <w:rsid w:val="002364E4"/>
    <w:rsid w:val="00237E60"/>
    <w:rsid w:val="00241F67"/>
    <w:rsid w:val="00242BEC"/>
    <w:rsid w:val="0024350D"/>
    <w:rsid w:val="00251149"/>
    <w:rsid w:val="00253547"/>
    <w:rsid w:val="0025476D"/>
    <w:rsid w:val="00257403"/>
    <w:rsid w:val="00257D3F"/>
    <w:rsid w:val="00266473"/>
    <w:rsid w:val="00266BEA"/>
    <w:rsid w:val="0026777D"/>
    <w:rsid w:val="00267F9D"/>
    <w:rsid w:val="00272284"/>
    <w:rsid w:val="00283094"/>
    <w:rsid w:val="00286B69"/>
    <w:rsid w:val="00286B89"/>
    <w:rsid w:val="0029115D"/>
    <w:rsid w:val="00296723"/>
    <w:rsid w:val="002C03B1"/>
    <w:rsid w:val="002C0C10"/>
    <w:rsid w:val="002C1FF6"/>
    <w:rsid w:val="002C599C"/>
    <w:rsid w:val="002D3821"/>
    <w:rsid w:val="002D5E8B"/>
    <w:rsid w:val="002E75FD"/>
    <w:rsid w:val="00301440"/>
    <w:rsid w:val="00302D3E"/>
    <w:rsid w:val="00304741"/>
    <w:rsid w:val="00315E1A"/>
    <w:rsid w:val="00317A15"/>
    <w:rsid w:val="00320C26"/>
    <w:rsid w:val="00322531"/>
    <w:rsid w:val="00322A80"/>
    <w:rsid w:val="0032507B"/>
    <w:rsid w:val="00326732"/>
    <w:rsid w:val="00335AC9"/>
    <w:rsid w:val="00342288"/>
    <w:rsid w:val="00344CD0"/>
    <w:rsid w:val="00347723"/>
    <w:rsid w:val="00351CDA"/>
    <w:rsid w:val="00372BCF"/>
    <w:rsid w:val="00376A51"/>
    <w:rsid w:val="00377571"/>
    <w:rsid w:val="003825EE"/>
    <w:rsid w:val="00393F5D"/>
    <w:rsid w:val="003966A8"/>
    <w:rsid w:val="00397957"/>
    <w:rsid w:val="003A0A6B"/>
    <w:rsid w:val="003A42FB"/>
    <w:rsid w:val="003A477D"/>
    <w:rsid w:val="003A47DB"/>
    <w:rsid w:val="003B0E31"/>
    <w:rsid w:val="003B761F"/>
    <w:rsid w:val="003C5C60"/>
    <w:rsid w:val="003D32E6"/>
    <w:rsid w:val="003E71FA"/>
    <w:rsid w:val="003F0908"/>
    <w:rsid w:val="003F49CC"/>
    <w:rsid w:val="00405715"/>
    <w:rsid w:val="0042077C"/>
    <w:rsid w:val="00443163"/>
    <w:rsid w:val="00443835"/>
    <w:rsid w:val="00453914"/>
    <w:rsid w:val="004576A5"/>
    <w:rsid w:val="00465158"/>
    <w:rsid w:val="00472A80"/>
    <w:rsid w:val="00482B52"/>
    <w:rsid w:val="00484851"/>
    <w:rsid w:val="00490FB7"/>
    <w:rsid w:val="004A147A"/>
    <w:rsid w:val="004A3A01"/>
    <w:rsid w:val="004B2587"/>
    <w:rsid w:val="004B6AD7"/>
    <w:rsid w:val="004C09D0"/>
    <w:rsid w:val="004C6E00"/>
    <w:rsid w:val="004D3E3D"/>
    <w:rsid w:val="004D5D24"/>
    <w:rsid w:val="004E108F"/>
    <w:rsid w:val="004E3536"/>
    <w:rsid w:val="004E552E"/>
    <w:rsid w:val="004E7082"/>
    <w:rsid w:val="004E790E"/>
    <w:rsid w:val="005000A3"/>
    <w:rsid w:val="005038F5"/>
    <w:rsid w:val="00517701"/>
    <w:rsid w:val="00522AF2"/>
    <w:rsid w:val="0055115F"/>
    <w:rsid w:val="00556676"/>
    <w:rsid w:val="005612E0"/>
    <w:rsid w:val="00566F7F"/>
    <w:rsid w:val="00570C0D"/>
    <w:rsid w:val="00586B79"/>
    <w:rsid w:val="00586FA6"/>
    <w:rsid w:val="005A2AF6"/>
    <w:rsid w:val="005A3C0B"/>
    <w:rsid w:val="005B2C42"/>
    <w:rsid w:val="005B664A"/>
    <w:rsid w:val="005D0693"/>
    <w:rsid w:val="005F0DDB"/>
    <w:rsid w:val="006141B7"/>
    <w:rsid w:val="0062000D"/>
    <w:rsid w:val="00620225"/>
    <w:rsid w:val="00621776"/>
    <w:rsid w:val="00621F44"/>
    <w:rsid w:val="00623C9B"/>
    <w:rsid w:val="0063037F"/>
    <w:rsid w:val="006312A8"/>
    <w:rsid w:val="006337F4"/>
    <w:rsid w:val="00643B2D"/>
    <w:rsid w:val="00645159"/>
    <w:rsid w:val="0064714D"/>
    <w:rsid w:val="006823A9"/>
    <w:rsid w:val="00693BE1"/>
    <w:rsid w:val="00695AE0"/>
    <w:rsid w:val="00697660"/>
    <w:rsid w:val="006A43FD"/>
    <w:rsid w:val="006A45B1"/>
    <w:rsid w:val="006A728E"/>
    <w:rsid w:val="006A7FE4"/>
    <w:rsid w:val="006B3BF2"/>
    <w:rsid w:val="006C2090"/>
    <w:rsid w:val="006C4725"/>
    <w:rsid w:val="006C6BA6"/>
    <w:rsid w:val="006D5F4D"/>
    <w:rsid w:val="006D604D"/>
    <w:rsid w:val="006E0275"/>
    <w:rsid w:val="006E130F"/>
    <w:rsid w:val="006E3E25"/>
    <w:rsid w:val="006E5A38"/>
    <w:rsid w:val="006F2420"/>
    <w:rsid w:val="00704094"/>
    <w:rsid w:val="0070643C"/>
    <w:rsid w:val="0071305D"/>
    <w:rsid w:val="00722A98"/>
    <w:rsid w:val="0073134A"/>
    <w:rsid w:val="007315DE"/>
    <w:rsid w:val="00740D57"/>
    <w:rsid w:val="00740F4E"/>
    <w:rsid w:val="00751350"/>
    <w:rsid w:val="00762316"/>
    <w:rsid w:val="007639BB"/>
    <w:rsid w:val="00767158"/>
    <w:rsid w:val="007708DC"/>
    <w:rsid w:val="007723B6"/>
    <w:rsid w:val="0077402C"/>
    <w:rsid w:val="007748F5"/>
    <w:rsid w:val="00775B95"/>
    <w:rsid w:val="00792DE0"/>
    <w:rsid w:val="007A2975"/>
    <w:rsid w:val="007B0EE5"/>
    <w:rsid w:val="007B500C"/>
    <w:rsid w:val="007B6DCF"/>
    <w:rsid w:val="007B7F2D"/>
    <w:rsid w:val="007C1AF7"/>
    <w:rsid w:val="007C6AFB"/>
    <w:rsid w:val="007D6D2D"/>
    <w:rsid w:val="007E32D9"/>
    <w:rsid w:val="007E3831"/>
    <w:rsid w:val="007E73FA"/>
    <w:rsid w:val="007E7ECD"/>
    <w:rsid w:val="00803093"/>
    <w:rsid w:val="00816B49"/>
    <w:rsid w:val="00817F52"/>
    <w:rsid w:val="008213CC"/>
    <w:rsid w:val="0082290D"/>
    <w:rsid w:val="008314E1"/>
    <w:rsid w:val="008318C3"/>
    <w:rsid w:val="0083319D"/>
    <w:rsid w:val="00844B51"/>
    <w:rsid w:val="008546B9"/>
    <w:rsid w:val="0086582D"/>
    <w:rsid w:val="00865B7B"/>
    <w:rsid w:val="00880DD8"/>
    <w:rsid w:val="008912D9"/>
    <w:rsid w:val="00894E5F"/>
    <w:rsid w:val="008A190A"/>
    <w:rsid w:val="008B533A"/>
    <w:rsid w:val="008B729A"/>
    <w:rsid w:val="008C15CA"/>
    <w:rsid w:val="008C4170"/>
    <w:rsid w:val="008C4364"/>
    <w:rsid w:val="008C6936"/>
    <w:rsid w:val="008D012F"/>
    <w:rsid w:val="008D2573"/>
    <w:rsid w:val="008E2E18"/>
    <w:rsid w:val="008F253F"/>
    <w:rsid w:val="00915A3B"/>
    <w:rsid w:val="00917E0D"/>
    <w:rsid w:val="00921E20"/>
    <w:rsid w:val="009300DB"/>
    <w:rsid w:val="009321EE"/>
    <w:rsid w:val="009355DB"/>
    <w:rsid w:val="009410EC"/>
    <w:rsid w:val="009422C5"/>
    <w:rsid w:val="009511CA"/>
    <w:rsid w:val="00951881"/>
    <w:rsid w:val="00952F49"/>
    <w:rsid w:val="00954351"/>
    <w:rsid w:val="009556D4"/>
    <w:rsid w:val="00955F7C"/>
    <w:rsid w:val="00965ADC"/>
    <w:rsid w:val="0097064A"/>
    <w:rsid w:val="00970E8A"/>
    <w:rsid w:val="0097320E"/>
    <w:rsid w:val="00995CA7"/>
    <w:rsid w:val="009B0E80"/>
    <w:rsid w:val="009B2889"/>
    <w:rsid w:val="009B2F50"/>
    <w:rsid w:val="009B4EA1"/>
    <w:rsid w:val="009C092C"/>
    <w:rsid w:val="009D1D70"/>
    <w:rsid w:val="009D3FE0"/>
    <w:rsid w:val="009E1A09"/>
    <w:rsid w:val="009E475F"/>
    <w:rsid w:val="009F316F"/>
    <w:rsid w:val="00A035F0"/>
    <w:rsid w:val="00A11C53"/>
    <w:rsid w:val="00A24ED4"/>
    <w:rsid w:val="00A4719F"/>
    <w:rsid w:val="00A50252"/>
    <w:rsid w:val="00A52698"/>
    <w:rsid w:val="00A53D4C"/>
    <w:rsid w:val="00A552E2"/>
    <w:rsid w:val="00A5714D"/>
    <w:rsid w:val="00A62638"/>
    <w:rsid w:val="00A754EE"/>
    <w:rsid w:val="00A7624A"/>
    <w:rsid w:val="00A85B88"/>
    <w:rsid w:val="00A933E0"/>
    <w:rsid w:val="00A939B9"/>
    <w:rsid w:val="00A97487"/>
    <w:rsid w:val="00A97D05"/>
    <w:rsid w:val="00AA5DD0"/>
    <w:rsid w:val="00AB13F1"/>
    <w:rsid w:val="00AB477D"/>
    <w:rsid w:val="00AB52CB"/>
    <w:rsid w:val="00AC46A3"/>
    <w:rsid w:val="00AC5241"/>
    <w:rsid w:val="00AD144B"/>
    <w:rsid w:val="00AD3518"/>
    <w:rsid w:val="00AD35D7"/>
    <w:rsid w:val="00AD624B"/>
    <w:rsid w:val="00AE1BE4"/>
    <w:rsid w:val="00AE359A"/>
    <w:rsid w:val="00AF0BB0"/>
    <w:rsid w:val="00B00CAE"/>
    <w:rsid w:val="00B042FC"/>
    <w:rsid w:val="00B100D6"/>
    <w:rsid w:val="00B144F6"/>
    <w:rsid w:val="00B20DDA"/>
    <w:rsid w:val="00B22CDB"/>
    <w:rsid w:val="00B3424A"/>
    <w:rsid w:val="00B34296"/>
    <w:rsid w:val="00B35FA7"/>
    <w:rsid w:val="00B419CF"/>
    <w:rsid w:val="00B51157"/>
    <w:rsid w:val="00B52690"/>
    <w:rsid w:val="00B5328A"/>
    <w:rsid w:val="00B619DE"/>
    <w:rsid w:val="00B6533E"/>
    <w:rsid w:val="00B670D9"/>
    <w:rsid w:val="00B74BCE"/>
    <w:rsid w:val="00B814A3"/>
    <w:rsid w:val="00B81955"/>
    <w:rsid w:val="00B84548"/>
    <w:rsid w:val="00B846DF"/>
    <w:rsid w:val="00B84E04"/>
    <w:rsid w:val="00BB7CA2"/>
    <w:rsid w:val="00BD0C35"/>
    <w:rsid w:val="00BD29D3"/>
    <w:rsid w:val="00BD7452"/>
    <w:rsid w:val="00BE3B48"/>
    <w:rsid w:val="00BF66D0"/>
    <w:rsid w:val="00BF6E6E"/>
    <w:rsid w:val="00BF7457"/>
    <w:rsid w:val="00C02CF5"/>
    <w:rsid w:val="00C22C7A"/>
    <w:rsid w:val="00C22D6B"/>
    <w:rsid w:val="00C24FD9"/>
    <w:rsid w:val="00C4130D"/>
    <w:rsid w:val="00C42410"/>
    <w:rsid w:val="00C470B8"/>
    <w:rsid w:val="00C5010E"/>
    <w:rsid w:val="00C56577"/>
    <w:rsid w:val="00C61D8B"/>
    <w:rsid w:val="00C66158"/>
    <w:rsid w:val="00C7277B"/>
    <w:rsid w:val="00C93968"/>
    <w:rsid w:val="00C95377"/>
    <w:rsid w:val="00C96238"/>
    <w:rsid w:val="00CA2E89"/>
    <w:rsid w:val="00CB2FA1"/>
    <w:rsid w:val="00CB3AFF"/>
    <w:rsid w:val="00CC1FA1"/>
    <w:rsid w:val="00CC263D"/>
    <w:rsid w:val="00CC7D11"/>
    <w:rsid w:val="00CD0FEB"/>
    <w:rsid w:val="00CD7448"/>
    <w:rsid w:val="00CD76A2"/>
    <w:rsid w:val="00CE0E8E"/>
    <w:rsid w:val="00CE453E"/>
    <w:rsid w:val="00CF47C6"/>
    <w:rsid w:val="00D016F2"/>
    <w:rsid w:val="00D019BA"/>
    <w:rsid w:val="00D04310"/>
    <w:rsid w:val="00D05C35"/>
    <w:rsid w:val="00D06C57"/>
    <w:rsid w:val="00D1282C"/>
    <w:rsid w:val="00D12B1B"/>
    <w:rsid w:val="00D13306"/>
    <w:rsid w:val="00D278D0"/>
    <w:rsid w:val="00D30085"/>
    <w:rsid w:val="00D33C35"/>
    <w:rsid w:val="00D346C1"/>
    <w:rsid w:val="00D34741"/>
    <w:rsid w:val="00D35AE9"/>
    <w:rsid w:val="00D375C3"/>
    <w:rsid w:val="00D50F17"/>
    <w:rsid w:val="00D53597"/>
    <w:rsid w:val="00D64BFA"/>
    <w:rsid w:val="00D71BD0"/>
    <w:rsid w:val="00D73556"/>
    <w:rsid w:val="00D814A3"/>
    <w:rsid w:val="00D823CB"/>
    <w:rsid w:val="00D97F66"/>
    <w:rsid w:val="00DA391E"/>
    <w:rsid w:val="00DA4BF6"/>
    <w:rsid w:val="00DA5D81"/>
    <w:rsid w:val="00DA7328"/>
    <w:rsid w:val="00DA7985"/>
    <w:rsid w:val="00DC1459"/>
    <w:rsid w:val="00DC1C8E"/>
    <w:rsid w:val="00DC2123"/>
    <w:rsid w:val="00DC542F"/>
    <w:rsid w:val="00DD5F48"/>
    <w:rsid w:val="00DE05E1"/>
    <w:rsid w:val="00DE6E5E"/>
    <w:rsid w:val="00DF04F2"/>
    <w:rsid w:val="00DF35F6"/>
    <w:rsid w:val="00E02A2A"/>
    <w:rsid w:val="00E03FC3"/>
    <w:rsid w:val="00E15312"/>
    <w:rsid w:val="00E20E19"/>
    <w:rsid w:val="00E22DF2"/>
    <w:rsid w:val="00E300A4"/>
    <w:rsid w:val="00E34CCE"/>
    <w:rsid w:val="00E36BCB"/>
    <w:rsid w:val="00E36D45"/>
    <w:rsid w:val="00E37DF1"/>
    <w:rsid w:val="00E4064C"/>
    <w:rsid w:val="00E42FD0"/>
    <w:rsid w:val="00E471F3"/>
    <w:rsid w:val="00E53B2D"/>
    <w:rsid w:val="00E57A1A"/>
    <w:rsid w:val="00E6269E"/>
    <w:rsid w:val="00E63585"/>
    <w:rsid w:val="00E708E7"/>
    <w:rsid w:val="00E80600"/>
    <w:rsid w:val="00E93235"/>
    <w:rsid w:val="00E979E6"/>
    <w:rsid w:val="00EA5E26"/>
    <w:rsid w:val="00EB1498"/>
    <w:rsid w:val="00EB6240"/>
    <w:rsid w:val="00ED19FA"/>
    <w:rsid w:val="00ED3FFB"/>
    <w:rsid w:val="00ED573F"/>
    <w:rsid w:val="00ED7609"/>
    <w:rsid w:val="00ED7B48"/>
    <w:rsid w:val="00EE11F1"/>
    <w:rsid w:val="00EE442F"/>
    <w:rsid w:val="00EE63B1"/>
    <w:rsid w:val="00EF08E8"/>
    <w:rsid w:val="00EF2B36"/>
    <w:rsid w:val="00F11B25"/>
    <w:rsid w:val="00F12D23"/>
    <w:rsid w:val="00F165D3"/>
    <w:rsid w:val="00F20BE9"/>
    <w:rsid w:val="00F31FE8"/>
    <w:rsid w:val="00F360DB"/>
    <w:rsid w:val="00F36103"/>
    <w:rsid w:val="00F3656B"/>
    <w:rsid w:val="00F42FC7"/>
    <w:rsid w:val="00F5129E"/>
    <w:rsid w:val="00F527BD"/>
    <w:rsid w:val="00F601F4"/>
    <w:rsid w:val="00F6041C"/>
    <w:rsid w:val="00F65757"/>
    <w:rsid w:val="00F74720"/>
    <w:rsid w:val="00F817A3"/>
    <w:rsid w:val="00F83503"/>
    <w:rsid w:val="00FA1DFD"/>
    <w:rsid w:val="00FA2446"/>
    <w:rsid w:val="00FA44BF"/>
    <w:rsid w:val="00FB00E7"/>
    <w:rsid w:val="00FB4118"/>
    <w:rsid w:val="00FC3995"/>
    <w:rsid w:val="00FC6670"/>
    <w:rsid w:val="00FD25DF"/>
    <w:rsid w:val="00FF7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B7FE7"/>
  <w15:chartTrackingRefBased/>
  <w15:docId w15:val="{414F1189-025F-4393-9627-D2A313C2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498"/>
    <w:pPr>
      <w:widowControl w:val="0"/>
    </w:pPr>
    <w:rPr>
      <w:rFonts w:ascii="Times New Roman" w:eastAsia="標楷體" w:hAnsi="Times New Roman" w:cs="Times New Roman"/>
      <w:color w:val="000000"/>
      <w:spacing w:val="18"/>
      <w:kern w:val="0"/>
      <w:szCs w:val="24"/>
    </w:rPr>
  </w:style>
  <w:style w:type="paragraph" w:styleId="1">
    <w:name w:val="heading 1"/>
    <w:basedOn w:val="a"/>
    <w:next w:val="a"/>
    <w:link w:val="10"/>
    <w:uiPriority w:val="9"/>
    <w:qFormat/>
    <w:rsid w:val="00623C9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623C9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498"/>
    <w:rPr>
      <w:rFonts w:ascii="Times New Roman" w:eastAsia="標楷體" w:hAnsi="Times New Roman" w:cs="Times New Roman"/>
      <w:color w:val="000000"/>
      <w:spacing w:val="18"/>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149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B1498"/>
    <w:rPr>
      <w:rFonts w:asciiTheme="majorHAnsi" w:eastAsiaTheme="majorEastAsia" w:hAnsiTheme="majorHAnsi" w:cstheme="majorBidi"/>
      <w:color w:val="000000"/>
      <w:spacing w:val="18"/>
      <w:kern w:val="0"/>
      <w:sz w:val="18"/>
      <w:szCs w:val="18"/>
    </w:rPr>
  </w:style>
  <w:style w:type="paragraph" w:customStyle="1" w:styleId="Default">
    <w:name w:val="Default"/>
    <w:rsid w:val="00EB1498"/>
    <w:pPr>
      <w:widowControl w:val="0"/>
      <w:autoSpaceDE w:val="0"/>
      <w:autoSpaceDN w:val="0"/>
      <w:adjustRightInd w:val="0"/>
    </w:pPr>
    <w:rPr>
      <w:rFonts w:ascii="新細明體" w:eastAsia="新細明體" w:hAnsi="Times New Roman" w:cs="新細明體"/>
      <w:color w:val="000000"/>
      <w:spacing w:val="18"/>
      <w:kern w:val="0"/>
      <w:szCs w:val="24"/>
    </w:rPr>
  </w:style>
  <w:style w:type="paragraph" w:styleId="a6">
    <w:name w:val="List Paragraph"/>
    <w:basedOn w:val="a"/>
    <w:uiPriority w:val="34"/>
    <w:qFormat/>
    <w:rsid w:val="00EB1498"/>
    <w:pPr>
      <w:widowControl/>
      <w:ind w:leftChars="200" w:left="480"/>
    </w:pPr>
    <w:rPr>
      <w:rFonts w:ascii="新細明體" w:eastAsia="新細明體" w:hAnsi="新細明體" w:cs="新細明體"/>
    </w:rPr>
  </w:style>
  <w:style w:type="character" w:customStyle="1" w:styleId="apple-converted-space">
    <w:name w:val="apple-converted-space"/>
    <w:basedOn w:val="a0"/>
    <w:rsid w:val="00EB1498"/>
  </w:style>
  <w:style w:type="character" w:styleId="a7">
    <w:name w:val="Emphasis"/>
    <w:qFormat/>
    <w:rsid w:val="00EB1498"/>
    <w:rPr>
      <w:i/>
      <w:iCs/>
    </w:rPr>
  </w:style>
  <w:style w:type="paragraph" w:styleId="a8">
    <w:name w:val="header"/>
    <w:basedOn w:val="a"/>
    <w:link w:val="a9"/>
    <w:uiPriority w:val="99"/>
    <w:unhideWhenUsed/>
    <w:rsid w:val="00EB1498"/>
    <w:pPr>
      <w:tabs>
        <w:tab w:val="center" w:pos="4153"/>
        <w:tab w:val="right" w:pos="8306"/>
      </w:tabs>
      <w:snapToGrid w:val="0"/>
    </w:pPr>
    <w:rPr>
      <w:sz w:val="20"/>
      <w:szCs w:val="20"/>
    </w:rPr>
  </w:style>
  <w:style w:type="character" w:customStyle="1" w:styleId="a9">
    <w:name w:val="頁首 字元"/>
    <w:basedOn w:val="a0"/>
    <w:link w:val="a8"/>
    <w:uiPriority w:val="99"/>
    <w:rsid w:val="00EB1498"/>
    <w:rPr>
      <w:rFonts w:ascii="Times New Roman" w:eastAsia="標楷體" w:hAnsi="Times New Roman" w:cs="Times New Roman"/>
      <w:color w:val="000000"/>
      <w:spacing w:val="18"/>
      <w:kern w:val="0"/>
      <w:sz w:val="20"/>
      <w:szCs w:val="20"/>
    </w:rPr>
  </w:style>
  <w:style w:type="paragraph" w:styleId="aa">
    <w:name w:val="footer"/>
    <w:basedOn w:val="a"/>
    <w:link w:val="ab"/>
    <w:uiPriority w:val="99"/>
    <w:unhideWhenUsed/>
    <w:rsid w:val="00EB1498"/>
    <w:pPr>
      <w:tabs>
        <w:tab w:val="center" w:pos="4153"/>
        <w:tab w:val="right" w:pos="8306"/>
      </w:tabs>
      <w:snapToGrid w:val="0"/>
    </w:pPr>
    <w:rPr>
      <w:sz w:val="20"/>
      <w:szCs w:val="20"/>
    </w:rPr>
  </w:style>
  <w:style w:type="character" w:customStyle="1" w:styleId="ab">
    <w:name w:val="頁尾 字元"/>
    <w:basedOn w:val="a0"/>
    <w:link w:val="aa"/>
    <w:uiPriority w:val="99"/>
    <w:rsid w:val="00EB1498"/>
    <w:rPr>
      <w:rFonts w:ascii="Times New Roman" w:eastAsia="標楷體" w:hAnsi="Times New Roman" w:cs="Times New Roman"/>
      <w:color w:val="000000"/>
      <w:spacing w:val="18"/>
      <w:kern w:val="0"/>
      <w:sz w:val="20"/>
      <w:szCs w:val="20"/>
    </w:rPr>
  </w:style>
  <w:style w:type="character" w:styleId="ac">
    <w:name w:val="Hyperlink"/>
    <w:basedOn w:val="a0"/>
    <w:uiPriority w:val="99"/>
    <w:unhideWhenUsed/>
    <w:rsid w:val="00EB1498"/>
    <w:rPr>
      <w:color w:val="0000FF"/>
      <w:u w:val="single"/>
    </w:rPr>
  </w:style>
  <w:style w:type="paragraph" w:styleId="Web">
    <w:name w:val="Normal (Web)"/>
    <w:basedOn w:val="a"/>
    <w:uiPriority w:val="99"/>
    <w:unhideWhenUsed/>
    <w:rsid w:val="00EB1498"/>
    <w:pPr>
      <w:widowControl/>
      <w:spacing w:before="100" w:beforeAutospacing="1" w:after="100" w:afterAutospacing="1"/>
    </w:pPr>
    <w:rPr>
      <w:rFonts w:ascii="新細明體" w:eastAsia="新細明體" w:hAnsi="新細明體" w:cs="新細明體"/>
    </w:rPr>
  </w:style>
  <w:style w:type="table" w:customStyle="1" w:styleId="11">
    <w:name w:val="表格格線1"/>
    <w:basedOn w:val="a1"/>
    <w:next w:val="a3"/>
    <w:uiPriority w:val="59"/>
    <w:rsid w:val="00EB1498"/>
    <w:rPr>
      <w:rFonts w:ascii="Cambria Math" w:eastAsia="新細明體" w:hAnsi="Cambria Math" w:cs="新細明體"/>
      <w:color w:val="000000"/>
      <w:spacing w:val="18"/>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B1498"/>
    <w:rPr>
      <w:color w:val="808080"/>
    </w:rPr>
  </w:style>
  <w:style w:type="character" w:styleId="ae">
    <w:name w:val="annotation reference"/>
    <w:basedOn w:val="a0"/>
    <w:uiPriority w:val="99"/>
    <w:semiHidden/>
    <w:unhideWhenUsed/>
    <w:rsid w:val="00EB1498"/>
    <w:rPr>
      <w:sz w:val="18"/>
      <w:szCs w:val="18"/>
    </w:rPr>
  </w:style>
  <w:style w:type="paragraph" w:styleId="af">
    <w:name w:val="annotation text"/>
    <w:basedOn w:val="a"/>
    <w:link w:val="af0"/>
    <w:uiPriority w:val="99"/>
    <w:unhideWhenUsed/>
    <w:rsid w:val="00EB1498"/>
  </w:style>
  <w:style w:type="character" w:customStyle="1" w:styleId="af0">
    <w:name w:val="註解文字 字元"/>
    <w:basedOn w:val="a0"/>
    <w:link w:val="af"/>
    <w:uiPriority w:val="99"/>
    <w:rsid w:val="00EB1498"/>
    <w:rPr>
      <w:rFonts w:ascii="Times New Roman" w:eastAsia="標楷體" w:hAnsi="Times New Roman" w:cs="Times New Roman"/>
      <w:color w:val="000000"/>
      <w:spacing w:val="18"/>
      <w:kern w:val="0"/>
      <w:szCs w:val="24"/>
    </w:rPr>
  </w:style>
  <w:style w:type="paragraph" w:styleId="af1">
    <w:name w:val="annotation subject"/>
    <w:basedOn w:val="af"/>
    <w:next w:val="af"/>
    <w:link w:val="af2"/>
    <w:uiPriority w:val="99"/>
    <w:semiHidden/>
    <w:unhideWhenUsed/>
    <w:rsid w:val="00EB1498"/>
    <w:rPr>
      <w:b/>
      <w:bCs/>
    </w:rPr>
  </w:style>
  <w:style w:type="character" w:customStyle="1" w:styleId="af2">
    <w:name w:val="註解主旨 字元"/>
    <w:basedOn w:val="af0"/>
    <w:link w:val="af1"/>
    <w:uiPriority w:val="99"/>
    <w:semiHidden/>
    <w:rsid w:val="00EB1498"/>
    <w:rPr>
      <w:rFonts w:ascii="Times New Roman" w:eastAsia="標楷體" w:hAnsi="Times New Roman" w:cs="Times New Roman"/>
      <w:b/>
      <w:bCs/>
      <w:color w:val="000000"/>
      <w:spacing w:val="18"/>
      <w:kern w:val="0"/>
      <w:szCs w:val="24"/>
    </w:rPr>
  </w:style>
  <w:style w:type="paragraph" w:styleId="af3">
    <w:name w:val="footnote text"/>
    <w:basedOn w:val="a"/>
    <w:link w:val="af4"/>
    <w:uiPriority w:val="99"/>
    <w:semiHidden/>
    <w:unhideWhenUsed/>
    <w:rsid w:val="00EB1498"/>
    <w:pPr>
      <w:snapToGrid w:val="0"/>
    </w:pPr>
    <w:rPr>
      <w:sz w:val="20"/>
      <w:szCs w:val="20"/>
    </w:rPr>
  </w:style>
  <w:style w:type="character" w:customStyle="1" w:styleId="af4">
    <w:name w:val="註腳文字 字元"/>
    <w:basedOn w:val="a0"/>
    <w:link w:val="af3"/>
    <w:uiPriority w:val="99"/>
    <w:semiHidden/>
    <w:rsid w:val="00EB1498"/>
    <w:rPr>
      <w:rFonts w:ascii="Times New Roman" w:eastAsia="標楷體" w:hAnsi="Times New Roman" w:cs="Times New Roman"/>
      <w:color w:val="000000"/>
      <w:spacing w:val="18"/>
      <w:kern w:val="0"/>
      <w:sz w:val="20"/>
      <w:szCs w:val="20"/>
    </w:rPr>
  </w:style>
  <w:style w:type="character" w:styleId="af5">
    <w:name w:val="footnote reference"/>
    <w:basedOn w:val="a0"/>
    <w:uiPriority w:val="99"/>
    <w:semiHidden/>
    <w:unhideWhenUsed/>
    <w:rsid w:val="00EB1498"/>
    <w:rPr>
      <w:vertAlign w:val="superscript"/>
    </w:rPr>
  </w:style>
  <w:style w:type="character" w:customStyle="1" w:styleId="12">
    <w:name w:val="未解析的提及項目1"/>
    <w:basedOn w:val="a0"/>
    <w:uiPriority w:val="99"/>
    <w:semiHidden/>
    <w:unhideWhenUsed/>
    <w:rsid w:val="00EB1498"/>
    <w:rPr>
      <w:color w:val="605E5C"/>
      <w:shd w:val="clear" w:color="auto" w:fill="E1DFDD"/>
    </w:rPr>
  </w:style>
  <w:style w:type="character" w:styleId="af6">
    <w:name w:val="FollowedHyperlink"/>
    <w:basedOn w:val="a0"/>
    <w:uiPriority w:val="99"/>
    <w:semiHidden/>
    <w:unhideWhenUsed/>
    <w:rsid w:val="00EB1498"/>
    <w:rPr>
      <w:color w:val="954F72" w:themeColor="followedHyperlink"/>
      <w:u w:val="single"/>
    </w:rPr>
  </w:style>
  <w:style w:type="paragraph" w:styleId="af7">
    <w:name w:val="Revision"/>
    <w:hidden/>
    <w:uiPriority w:val="99"/>
    <w:semiHidden/>
    <w:rsid w:val="00EB1498"/>
    <w:rPr>
      <w:rFonts w:ascii="Times New Roman" w:eastAsia="標楷體" w:hAnsi="Times New Roman" w:cs="Times New Roman"/>
      <w:color w:val="000000"/>
      <w:spacing w:val="18"/>
      <w:kern w:val="0"/>
      <w:szCs w:val="24"/>
    </w:rPr>
  </w:style>
  <w:style w:type="character" w:styleId="af8">
    <w:name w:val="Unresolved Mention"/>
    <w:basedOn w:val="a0"/>
    <w:uiPriority w:val="99"/>
    <w:semiHidden/>
    <w:unhideWhenUsed/>
    <w:rsid w:val="00320C26"/>
    <w:rPr>
      <w:color w:val="605E5C"/>
      <w:shd w:val="clear" w:color="auto" w:fill="E1DFDD"/>
    </w:rPr>
  </w:style>
  <w:style w:type="character" w:customStyle="1" w:styleId="10">
    <w:name w:val="標題 1 字元"/>
    <w:basedOn w:val="a0"/>
    <w:link w:val="1"/>
    <w:uiPriority w:val="9"/>
    <w:rsid w:val="00623C9B"/>
    <w:rPr>
      <w:rFonts w:asciiTheme="majorHAnsi" w:eastAsiaTheme="majorEastAsia" w:hAnsiTheme="majorHAnsi" w:cstheme="majorBidi"/>
      <w:b/>
      <w:bCs/>
      <w:color w:val="000000"/>
      <w:spacing w:val="18"/>
      <w:kern w:val="52"/>
      <w:sz w:val="52"/>
      <w:szCs w:val="52"/>
    </w:rPr>
  </w:style>
  <w:style w:type="character" w:customStyle="1" w:styleId="30">
    <w:name w:val="標題 3 字元"/>
    <w:basedOn w:val="a0"/>
    <w:link w:val="3"/>
    <w:uiPriority w:val="9"/>
    <w:rsid w:val="00623C9B"/>
    <w:rPr>
      <w:rFonts w:asciiTheme="majorHAnsi" w:eastAsiaTheme="majorEastAsia" w:hAnsiTheme="majorHAnsi" w:cstheme="majorBidi"/>
      <w:b/>
      <w:bCs/>
      <w:color w:val="000000"/>
      <w:spacing w:val="18"/>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2192">
      <w:bodyDiv w:val="1"/>
      <w:marLeft w:val="0"/>
      <w:marRight w:val="0"/>
      <w:marTop w:val="0"/>
      <w:marBottom w:val="0"/>
      <w:divBdr>
        <w:top w:val="none" w:sz="0" w:space="0" w:color="auto"/>
        <w:left w:val="none" w:sz="0" w:space="0" w:color="auto"/>
        <w:bottom w:val="none" w:sz="0" w:space="0" w:color="auto"/>
        <w:right w:val="none" w:sz="0" w:space="0" w:color="auto"/>
      </w:divBdr>
    </w:div>
    <w:div w:id="407576727">
      <w:bodyDiv w:val="1"/>
      <w:marLeft w:val="0"/>
      <w:marRight w:val="0"/>
      <w:marTop w:val="0"/>
      <w:marBottom w:val="0"/>
      <w:divBdr>
        <w:top w:val="none" w:sz="0" w:space="0" w:color="auto"/>
        <w:left w:val="none" w:sz="0" w:space="0" w:color="auto"/>
        <w:bottom w:val="none" w:sz="0" w:space="0" w:color="auto"/>
        <w:right w:val="none" w:sz="0" w:space="0" w:color="auto"/>
      </w:divBdr>
    </w:div>
    <w:div w:id="700400386">
      <w:bodyDiv w:val="1"/>
      <w:marLeft w:val="0"/>
      <w:marRight w:val="0"/>
      <w:marTop w:val="0"/>
      <w:marBottom w:val="0"/>
      <w:divBdr>
        <w:top w:val="none" w:sz="0" w:space="0" w:color="auto"/>
        <w:left w:val="none" w:sz="0" w:space="0" w:color="auto"/>
        <w:bottom w:val="none" w:sz="0" w:space="0" w:color="auto"/>
        <w:right w:val="none" w:sz="0" w:space="0" w:color="auto"/>
      </w:divBdr>
    </w:div>
    <w:div w:id="1317491808">
      <w:bodyDiv w:val="1"/>
      <w:marLeft w:val="0"/>
      <w:marRight w:val="0"/>
      <w:marTop w:val="0"/>
      <w:marBottom w:val="0"/>
      <w:divBdr>
        <w:top w:val="none" w:sz="0" w:space="0" w:color="auto"/>
        <w:left w:val="none" w:sz="0" w:space="0" w:color="auto"/>
        <w:bottom w:val="none" w:sz="0" w:space="0" w:color="auto"/>
        <w:right w:val="none" w:sz="0" w:space="0" w:color="auto"/>
      </w:divBdr>
      <w:divsChild>
        <w:div w:id="949967183">
          <w:marLeft w:val="0"/>
          <w:marRight w:val="0"/>
          <w:marTop w:val="0"/>
          <w:marBottom w:val="0"/>
          <w:divBdr>
            <w:top w:val="none" w:sz="0" w:space="0" w:color="auto"/>
            <w:left w:val="none" w:sz="0" w:space="0" w:color="auto"/>
            <w:bottom w:val="none" w:sz="0" w:space="0" w:color="auto"/>
            <w:right w:val="none" w:sz="0" w:space="0" w:color="auto"/>
          </w:divBdr>
          <w:divsChild>
            <w:div w:id="321010804">
              <w:marLeft w:val="0"/>
              <w:marRight w:val="0"/>
              <w:marTop w:val="0"/>
              <w:marBottom w:val="0"/>
              <w:divBdr>
                <w:top w:val="none" w:sz="0" w:space="0" w:color="auto"/>
                <w:left w:val="none" w:sz="0" w:space="0" w:color="auto"/>
                <w:bottom w:val="none" w:sz="0" w:space="0" w:color="auto"/>
                <w:right w:val="none" w:sz="0" w:space="0" w:color="auto"/>
              </w:divBdr>
              <w:divsChild>
                <w:div w:id="827791399">
                  <w:marLeft w:val="0"/>
                  <w:marRight w:val="0"/>
                  <w:marTop w:val="0"/>
                  <w:marBottom w:val="300"/>
                  <w:divBdr>
                    <w:top w:val="single" w:sz="12" w:space="0" w:color="F3F3F3"/>
                    <w:left w:val="single" w:sz="2" w:space="0" w:color="F3F3F3"/>
                    <w:bottom w:val="single" w:sz="12" w:space="0" w:color="F3F3F3"/>
                    <w:right w:val="single" w:sz="2" w:space="0" w:color="F3F3F3"/>
                  </w:divBdr>
                  <w:divsChild>
                    <w:div w:id="1451364951">
                      <w:marLeft w:val="0"/>
                      <w:marRight w:val="0"/>
                      <w:marTop w:val="0"/>
                      <w:marBottom w:val="0"/>
                      <w:divBdr>
                        <w:top w:val="none" w:sz="0" w:space="0" w:color="auto"/>
                        <w:left w:val="none" w:sz="0" w:space="0" w:color="auto"/>
                        <w:bottom w:val="none" w:sz="0" w:space="0" w:color="auto"/>
                        <w:right w:val="none" w:sz="0" w:space="0" w:color="auto"/>
                      </w:divBdr>
                      <w:divsChild>
                        <w:div w:id="1867793161">
                          <w:marLeft w:val="0"/>
                          <w:marRight w:val="0"/>
                          <w:marTop w:val="0"/>
                          <w:marBottom w:val="0"/>
                          <w:divBdr>
                            <w:top w:val="none" w:sz="0" w:space="0" w:color="auto"/>
                            <w:left w:val="none" w:sz="0" w:space="0" w:color="auto"/>
                            <w:bottom w:val="none" w:sz="0" w:space="0" w:color="auto"/>
                            <w:right w:val="none" w:sz="0" w:space="0" w:color="auto"/>
                          </w:divBdr>
                          <w:divsChild>
                            <w:div w:id="1924872364">
                              <w:marLeft w:val="0"/>
                              <w:marRight w:val="0"/>
                              <w:marTop w:val="0"/>
                              <w:marBottom w:val="0"/>
                              <w:divBdr>
                                <w:top w:val="none" w:sz="0" w:space="0" w:color="auto"/>
                                <w:left w:val="none" w:sz="0" w:space="0" w:color="auto"/>
                                <w:bottom w:val="none" w:sz="0" w:space="0" w:color="auto"/>
                                <w:right w:val="none" w:sz="0" w:space="0" w:color="auto"/>
                              </w:divBdr>
                              <w:divsChild>
                                <w:div w:id="35355433">
                                  <w:marLeft w:val="0"/>
                                  <w:marRight w:val="0"/>
                                  <w:marTop w:val="0"/>
                                  <w:marBottom w:val="0"/>
                                  <w:divBdr>
                                    <w:top w:val="none" w:sz="0" w:space="0" w:color="auto"/>
                                    <w:left w:val="none" w:sz="0" w:space="0" w:color="auto"/>
                                    <w:bottom w:val="none" w:sz="0" w:space="0" w:color="auto"/>
                                    <w:right w:val="none" w:sz="0" w:space="0" w:color="auto"/>
                                  </w:divBdr>
                                  <w:divsChild>
                                    <w:div w:id="13382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5359">
                              <w:marLeft w:val="0"/>
                              <w:marRight w:val="0"/>
                              <w:marTop w:val="0"/>
                              <w:marBottom w:val="0"/>
                              <w:divBdr>
                                <w:top w:val="none" w:sz="0" w:space="0" w:color="auto"/>
                                <w:left w:val="none" w:sz="0" w:space="0" w:color="auto"/>
                                <w:bottom w:val="none" w:sz="0" w:space="0" w:color="auto"/>
                                <w:right w:val="none" w:sz="0" w:space="0" w:color="auto"/>
                              </w:divBdr>
                              <w:divsChild>
                                <w:div w:id="1066730998">
                                  <w:marLeft w:val="0"/>
                                  <w:marRight w:val="0"/>
                                  <w:marTop w:val="0"/>
                                  <w:marBottom w:val="0"/>
                                  <w:divBdr>
                                    <w:top w:val="none" w:sz="0" w:space="0" w:color="auto"/>
                                    <w:left w:val="none" w:sz="0" w:space="0" w:color="auto"/>
                                    <w:bottom w:val="none" w:sz="0" w:space="0" w:color="auto"/>
                                    <w:right w:val="none" w:sz="0" w:space="0" w:color="auto"/>
                                  </w:divBdr>
                                </w:div>
                                <w:div w:id="7120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883994">
      <w:bodyDiv w:val="1"/>
      <w:marLeft w:val="0"/>
      <w:marRight w:val="0"/>
      <w:marTop w:val="0"/>
      <w:marBottom w:val="0"/>
      <w:divBdr>
        <w:top w:val="none" w:sz="0" w:space="0" w:color="auto"/>
        <w:left w:val="none" w:sz="0" w:space="0" w:color="auto"/>
        <w:bottom w:val="none" w:sz="0" w:space="0" w:color="auto"/>
        <w:right w:val="none" w:sz="0" w:space="0" w:color="auto"/>
      </w:divBdr>
    </w:div>
    <w:div w:id="18529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g44690@gmail.com2"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chu.edu.tw1"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tent.taylorfrancis.com/books/download?dac=C2009-0-06229-X&amp;isbn=9780429244971&amp;format=googlePreview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pdfdrive.com/search?q=Kalila+Gilber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ark.c.fu@gmail.com3" TargetMode="External"/><Relationship Id="rId14" Type="http://schemas.openxmlformats.org/officeDocument/2006/relationships/hyperlink" Target="https://www.industryweek.com/operations/ask-expert-lean-leadership-can-we-talk-about-oe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18</Pages>
  <Words>3622</Words>
  <Characters>20646</Characters>
  <Application>Microsoft Office Word</Application>
  <DocSecurity>0</DocSecurity>
  <Lines>172</Lines>
  <Paragraphs>48</Paragraphs>
  <ScaleCrop>false</ScaleCrop>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fu</dc:creator>
  <cp:keywords/>
  <dc:description/>
  <cp:lastModifiedBy>Mark</cp:lastModifiedBy>
  <cp:revision>55</cp:revision>
  <dcterms:created xsi:type="dcterms:W3CDTF">2020-02-04T05:26:00Z</dcterms:created>
  <dcterms:modified xsi:type="dcterms:W3CDTF">2020-02-13T06:59:00Z</dcterms:modified>
</cp:coreProperties>
</file>