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FE6" w:rsidRPr="00DF7C94" w:rsidRDefault="00C80FE6" w:rsidP="00C80FE6">
      <w:pPr>
        <w:tabs>
          <w:tab w:val="center" w:pos="5494"/>
        </w:tabs>
        <w:spacing w:line="240" w:lineRule="auto"/>
        <w:jc w:val="center"/>
        <w:rPr>
          <w:rFonts w:ascii="Times New Roman" w:hAnsi="Times New Roman" w:cs="Times New Roman" w:hint="cs"/>
          <w:sz w:val="32"/>
          <w:szCs w:val="32"/>
          <w:rtl/>
          <w:lang w:bidi="fa-IR"/>
        </w:rPr>
      </w:pPr>
    </w:p>
    <w:p w:rsidR="002F7824" w:rsidRPr="00DF7C94" w:rsidRDefault="002F7824" w:rsidP="00C80FE6">
      <w:pPr>
        <w:pStyle w:val="Heading1"/>
        <w:rPr>
          <w:color w:val="auto"/>
        </w:rPr>
      </w:pPr>
      <w:r w:rsidRPr="00DF7C94">
        <w:rPr>
          <w:color w:val="auto"/>
        </w:rPr>
        <w:t>A survey of fuel price effect on sea freight</w:t>
      </w:r>
    </w:p>
    <w:p w:rsidR="002F7824" w:rsidRPr="00735DB6" w:rsidRDefault="002F7824" w:rsidP="00735DB6">
      <w:pPr>
        <w:pStyle w:val="BodyText3"/>
      </w:pPr>
      <w:r w:rsidRPr="00735DB6">
        <w:t>(Case Study: Port and Maritime Administration of Khorramshahr)</w:t>
      </w:r>
    </w:p>
    <w:p w:rsidR="00B944DD" w:rsidRPr="001D2C01" w:rsidRDefault="002F7824" w:rsidP="00B56C65">
      <w:pPr>
        <w:spacing w:line="240" w:lineRule="auto"/>
        <w:jc w:val="center"/>
        <w:rPr>
          <w:rFonts w:ascii="Times New Roman" w:hAnsi="Times New Roman" w:cs="Times New Roman"/>
          <w:sz w:val="24"/>
          <w:szCs w:val="24"/>
        </w:rPr>
      </w:pPr>
      <w:r w:rsidRPr="001D2C01">
        <w:rPr>
          <w:rFonts w:ascii="Times New Roman" w:hAnsi="Times New Roman" w:cs="Times New Roman"/>
          <w:sz w:val="24"/>
          <w:szCs w:val="24"/>
        </w:rPr>
        <w:t>R</w:t>
      </w:r>
      <w:r w:rsidR="0096400A" w:rsidRPr="001D2C01">
        <w:rPr>
          <w:rFonts w:ascii="Times New Roman" w:hAnsi="Times New Roman" w:cs="Times New Roman"/>
          <w:sz w:val="24"/>
          <w:szCs w:val="24"/>
        </w:rPr>
        <w:t>eza</w:t>
      </w:r>
      <w:r w:rsidRPr="001D2C01">
        <w:rPr>
          <w:rFonts w:ascii="Times New Roman" w:hAnsi="Times New Roman" w:cs="Times New Roman"/>
          <w:sz w:val="24"/>
          <w:szCs w:val="24"/>
        </w:rPr>
        <w:t xml:space="preserve"> </w:t>
      </w:r>
      <w:proofErr w:type="spellStart"/>
      <w:r w:rsidRPr="001D2C01">
        <w:rPr>
          <w:rFonts w:ascii="Times New Roman" w:hAnsi="Times New Roman" w:cs="Times New Roman"/>
          <w:sz w:val="24"/>
          <w:szCs w:val="24"/>
        </w:rPr>
        <w:t>D</w:t>
      </w:r>
      <w:r w:rsidR="00B56C65">
        <w:rPr>
          <w:rFonts w:ascii="Times New Roman" w:hAnsi="Times New Roman" w:cs="Times New Roman"/>
          <w:sz w:val="24"/>
          <w:szCs w:val="24"/>
        </w:rPr>
        <w:t>a</w:t>
      </w:r>
      <w:r w:rsidRPr="001D2C01">
        <w:rPr>
          <w:rFonts w:ascii="Times New Roman" w:hAnsi="Times New Roman" w:cs="Times New Roman"/>
          <w:sz w:val="24"/>
          <w:szCs w:val="24"/>
        </w:rPr>
        <w:t>risavi</w:t>
      </w:r>
      <w:proofErr w:type="spellEnd"/>
      <w:r w:rsidRPr="001D2C01">
        <w:rPr>
          <w:rFonts w:ascii="Times New Roman" w:hAnsi="Times New Roman" w:cs="Times New Roman"/>
          <w:sz w:val="24"/>
          <w:szCs w:val="24"/>
        </w:rPr>
        <w:t xml:space="preserve"> </w:t>
      </w:r>
      <w:proofErr w:type="spellStart"/>
      <w:r w:rsidRPr="001D2C01">
        <w:rPr>
          <w:rFonts w:ascii="Times New Roman" w:hAnsi="Times New Roman" w:cs="Times New Roman"/>
          <w:sz w:val="24"/>
          <w:szCs w:val="24"/>
        </w:rPr>
        <w:t>Bahmanshir</w:t>
      </w:r>
      <w:proofErr w:type="spellEnd"/>
      <w:r w:rsidR="00B944DD" w:rsidRPr="001D2C01">
        <w:rPr>
          <w:rStyle w:val="FootnoteReference"/>
          <w:rFonts w:ascii="Times New Roman" w:hAnsi="Times New Roman" w:cs="Times New Roman"/>
          <w:sz w:val="24"/>
          <w:szCs w:val="24"/>
        </w:rPr>
        <w:footnoteReference w:id="1"/>
      </w:r>
    </w:p>
    <w:p w:rsidR="002F7824" w:rsidRPr="001D2C01" w:rsidRDefault="00B56C65" w:rsidP="00B56C65">
      <w:pPr>
        <w:spacing w:line="240" w:lineRule="auto"/>
        <w:jc w:val="center"/>
        <w:rPr>
          <w:rFonts w:ascii="Times New Roman" w:hAnsi="Times New Roman" w:cs="Times New Roman"/>
          <w:sz w:val="24"/>
          <w:szCs w:val="24"/>
          <w:vertAlign w:val="superscript"/>
        </w:rPr>
      </w:pPr>
      <w:r w:rsidRPr="00B56C65">
        <w:rPr>
          <w:rFonts w:ascii="Times New Roman" w:hAnsi="Times New Roman" w:cs="Times New Roman"/>
          <w:sz w:val="24"/>
          <w:szCs w:val="24"/>
        </w:rPr>
        <w:t xml:space="preserve">Mohammad Ali </w:t>
      </w:r>
      <w:proofErr w:type="spellStart"/>
      <w:r w:rsidRPr="00B56C65">
        <w:rPr>
          <w:rFonts w:ascii="Times New Roman" w:hAnsi="Times New Roman" w:cs="Times New Roman"/>
          <w:sz w:val="24"/>
          <w:szCs w:val="24"/>
        </w:rPr>
        <w:t>Falahi</w:t>
      </w:r>
      <w:proofErr w:type="spellEnd"/>
      <w:r w:rsidR="00B944DD" w:rsidRPr="001D2C01">
        <w:rPr>
          <w:rStyle w:val="FootnoteReference"/>
          <w:rFonts w:ascii="Times New Roman" w:hAnsi="Times New Roman" w:cs="Times New Roman"/>
          <w:sz w:val="24"/>
          <w:szCs w:val="24"/>
        </w:rPr>
        <w:footnoteReference w:id="2"/>
      </w:r>
    </w:p>
    <w:p w:rsidR="002F7824" w:rsidRPr="00DF7C94" w:rsidRDefault="002F7824" w:rsidP="002F7824">
      <w:pPr>
        <w:spacing w:line="240" w:lineRule="auto"/>
        <w:jc w:val="both"/>
        <w:rPr>
          <w:rFonts w:ascii="Times New Roman" w:hAnsi="Times New Roman" w:cs="Times New Roman"/>
          <w:sz w:val="24"/>
          <w:szCs w:val="24"/>
        </w:rPr>
      </w:pPr>
    </w:p>
    <w:p w:rsidR="002F7824" w:rsidRPr="001D2C01" w:rsidRDefault="002F7824" w:rsidP="001D2C01">
      <w:pPr>
        <w:pStyle w:val="Heading2"/>
        <w:tabs>
          <w:tab w:val="clear" w:pos="0"/>
        </w:tabs>
      </w:pPr>
      <w:r w:rsidRPr="001D2C01">
        <w:t xml:space="preserve">Abstract </w:t>
      </w:r>
    </w:p>
    <w:p w:rsidR="002F7824" w:rsidRPr="0069271F" w:rsidRDefault="002F7824" w:rsidP="00817697">
      <w:pPr>
        <w:spacing w:line="240" w:lineRule="auto"/>
        <w:ind w:left="426" w:right="709"/>
        <w:jc w:val="both"/>
        <w:rPr>
          <w:rFonts w:ascii="Times New Roman" w:hAnsi="Times New Roman" w:cs="Times New Roman"/>
          <w:sz w:val="26"/>
          <w:szCs w:val="26"/>
          <w:rtl/>
        </w:rPr>
      </w:pPr>
      <w:r w:rsidRPr="0069271F">
        <w:rPr>
          <w:rFonts w:ascii="Times New Roman" w:hAnsi="Times New Roman" w:cs="Times New Roman"/>
          <w:sz w:val="26"/>
          <w:szCs w:val="26"/>
        </w:rPr>
        <w:t xml:space="preserve">Sea transportation is the base of trading and plays a major role in supplying commodity chain. In this chain, Ports as the stimulants of economic activities of countries and connecting ring between land and sea transportation ensure the steady flow of goods and services and provide traders and owners with the </w:t>
      </w:r>
      <w:r w:rsidR="002B7766" w:rsidRPr="0069271F">
        <w:rPr>
          <w:rFonts w:ascii="Times New Roman" w:hAnsi="Times New Roman" w:cs="Times New Roman"/>
          <w:sz w:val="26"/>
          <w:szCs w:val="26"/>
        </w:rPr>
        <w:t>economical</w:t>
      </w:r>
      <w:r w:rsidRPr="0069271F">
        <w:rPr>
          <w:rFonts w:ascii="Times New Roman" w:hAnsi="Times New Roman" w:cs="Times New Roman"/>
          <w:sz w:val="26"/>
          <w:szCs w:val="26"/>
        </w:rPr>
        <w:t xml:space="preserve"> </w:t>
      </w:r>
      <w:bookmarkStart w:id="0" w:name="_GoBack"/>
      <w:bookmarkEnd w:id="0"/>
      <w:r w:rsidRPr="0069271F">
        <w:rPr>
          <w:rFonts w:ascii="Times New Roman" w:hAnsi="Times New Roman" w:cs="Times New Roman"/>
          <w:sz w:val="26"/>
          <w:szCs w:val="26"/>
        </w:rPr>
        <w:t xml:space="preserve">way to exchange goods. Khorramshahr is one of the most important ports in Iran and is </w:t>
      </w:r>
      <w:proofErr w:type="gramStart"/>
      <w:r w:rsidRPr="0069271F">
        <w:rPr>
          <w:rFonts w:ascii="Times New Roman" w:hAnsi="Times New Roman" w:cs="Times New Roman"/>
          <w:sz w:val="26"/>
          <w:szCs w:val="26"/>
        </w:rPr>
        <w:t>located</w:t>
      </w:r>
      <w:proofErr w:type="gramEnd"/>
      <w:r w:rsidRPr="0069271F">
        <w:rPr>
          <w:rFonts w:ascii="Times New Roman" w:hAnsi="Times New Roman" w:cs="Times New Roman"/>
          <w:sz w:val="26"/>
          <w:szCs w:val="26"/>
        </w:rPr>
        <w:t xml:space="preserve"> in the northwest of Persian Gulf and southwestern Iran (</w:t>
      </w:r>
      <w:proofErr w:type="spellStart"/>
      <w:r w:rsidRPr="0069271F">
        <w:rPr>
          <w:rFonts w:ascii="Times New Roman" w:hAnsi="Times New Roman" w:cs="Times New Roman"/>
          <w:sz w:val="26"/>
          <w:szCs w:val="26"/>
        </w:rPr>
        <w:t>Shalamcheh</w:t>
      </w:r>
      <w:proofErr w:type="spellEnd"/>
      <w:r w:rsidRPr="0069271F">
        <w:rPr>
          <w:rFonts w:ascii="Times New Roman" w:hAnsi="Times New Roman" w:cs="Times New Roman"/>
          <w:sz w:val="26"/>
          <w:szCs w:val="26"/>
        </w:rPr>
        <w:t xml:space="preserve"> land border) neighboring southeastern Iraq and is located at the confluence of the </w:t>
      </w:r>
      <w:proofErr w:type="spellStart"/>
      <w:r w:rsidRPr="0069271F">
        <w:rPr>
          <w:rFonts w:ascii="Times New Roman" w:hAnsi="Times New Roman" w:cs="Times New Roman"/>
          <w:sz w:val="26"/>
          <w:szCs w:val="26"/>
        </w:rPr>
        <w:t>Arvand</w:t>
      </w:r>
      <w:proofErr w:type="spellEnd"/>
      <w:r w:rsidRPr="0069271F">
        <w:rPr>
          <w:rFonts w:ascii="Times New Roman" w:hAnsi="Times New Roman" w:cs="Times New Roman"/>
          <w:sz w:val="26"/>
          <w:szCs w:val="26"/>
        </w:rPr>
        <w:t xml:space="preserve"> and </w:t>
      </w:r>
      <w:proofErr w:type="spellStart"/>
      <w:r w:rsidRPr="0069271F">
        <w:rPr>
          <w:rFonts w:ascii="Times New Roman" w:hAnsi="Times New Roman" w:cs="Times New Roman"/>
          <w:sz w:val="26"/>
          <w:szCs w:val="26"/>
        </w:rPr>
        <w:t>Karoon</w:t>
      </w:r>
      <w:proofErr w:type="spellEnd"/>
      <w:r w:rsidRPr="0069271F">
        <w:rPr>
          <w:rFonts w:ascii="Times New Roman" w:hAnsi="Times New Roman" w:cs="Times New Roman"/>
          <w:sz w:val="26"/>
          <w:szCs w:val="26"/>
        </w:rPr>
        <w:t xml:space="preserve"> rivers in Khuzestan province. This study examined the effects of changes in fuel prices on sea freight in Khorramshahr port in order to determine the effectiveness level of each factor in changes of transportation costs .This study is based on annual data time series 1996 to 2012.</w:t>
      </w:r>
      <w:r w:rsidR="002B7766" w:rsidRPr="0069271F">
        <w:rPr>
          <w:rFonts w:ascii="Times New Roman" w:hAnsi="Times New Roman" w:cs="Times New Roman"/>
          <w:sz w:val="26"/>
          <w:szCs w:val="26"/>
        </w:rPr>
        <w:t xml:space="preserve"> </w:t>
      </w:r>
      <w:r w:rsidRPr="0069271F">
        <w:rPr>
          <w:rFonts w:ascii="Times New Roman" w:hAnsi="Times New Roman" w:cs="Times New Roman"/>
          <w:sz w:val="26"/>
          <w:szCs w:val="26"/>
        </w:rPr>
        <w:t>The research results show that the ship's fuel price is directly proportional to the sea freight, the demand for sea transportation varies inversely with the increase in fuel prices are, fuel consumption rate is directly proportional to weight of transported goods (ton/mile) and increasing in the number of freighters varies inversely with sea freight.</w:t>
      </w:r>
    </w:p>
    <w:p w:rsidR="0069271F" w:rsidRDefault="0069271F" w:rsidP="0096400A">
      <w:pPr>
        <w:spacing w:line="240" w:lineRule="auto"/>
        <w:jc w:val="both"/>
        <w:rPr>
          <w:rFonts w:ascii="Times New Roman" w:hAnsi="Times New Roman" w:cs="Times New Roman"/>
          <w:sz w:val="18"/>
          <w:szCs w:val="18"/>
        </w:rPr>
      </w:pPr>
    </w:p>
    <w:p w:rsidR="0069271F" w:rsidRDefault="0069271F" w:rsidP="0096400A">
      <w:pPr>
        <w:spacing w:line="240" w:lineRule="auto"/>
        <w:jc w:val="both"/>
        <w:rPr>
          <w:rFonts w:ascii="Times New Roman" w:hAnsi="Times New Roman" w:cs="Times New Roman"/>
          <w:sz w:val="18"/>
          <w:szCs w:val="18"/>
        </w:rPr>
      </w:pPr>
    </w:p>
    <w:p w:rsidR="002F7824" w:rsidRPr="00DF7C94" w:rsidRDefault="002F7824" w:rsidP="0096400A">
      <w:pPr>
        <w:spacing w:line="240" w:lineRule="auto"/>
        <w:jc w:val="both"/>
        <w:rPr>
          <w:rFonts w:ascii="Times New Roman" w:hAnsi="Times New Roman" w:cs="Times New Roman"/>
          <w:sz w:val="32"/>
          <w:szCs w:val="32"/>
        </w:rPr>
      </w:pPr>
      <w:r w:rsidRPr="00DF7C94">
        <w:rPr>
          <w:rFonts w:ascii="Times New Roman" w:hAnsi="Times New Roman" w:cs="Times New Roman"/>
          <w:b/>
          <w:bCs/>
          <w:sz w:val="24"/>
          <w:szCs w:val="24"/>
        </w:rPr>
        <w:t>Keywords</w:t>
      </w:r>
      <w:r w:rsidRPr="00DF7C94">
        <w:rPr>
          <w:rFonts w:ascii="Times New Roman" w:hAnsi="Times New Roman" w:cs="Times New Roman"/>
          <w:sz w:val="24"/>
          <w:szCs w:val="24"/>
        </w:rPr>
        <w:t>:</w:t>
      </w:r>
      <w:r w:rsidR="009522EE" w:rsidRPr="00DF7C94">
        <w:rPr>
          <w:rFonts w:ascii="Times New Roman" w:hAnsi="Times New Roman" w:cs="Times New Roman"/>
          <w:sz w:val="24"/>
          <w:szCs w:val="24"/>
        </w:rPr>
        <w:t xml:space="preserve"> </w:t>
      </w:r>
      <w:r w:rsidRPr="00DF7C94">
        <w:rPr>
          <w:rFonts w:ascii="Times New Roman" w:hAnsi="Times New Roman" w:cs="Times New Roman"/>
          <w:sz w:val="24"/>
          <w:szCs w:val="24"/>
        </w:rPr>
        <w:t xml:space="preserve">Fuel prices, sea transportation, goods, Khorramshahr </w:t>
      </w:r>
      <w:r w:rsidR="0096400A" w:rsidRPr="00DF7C94">
        <w:rPr>
          <w:rFonts w:ascii="Times New Roman" w:hAnsi="Times New Roman" w:cs="Times New Roman"/>
          <w:sz w:val="24"/>
          <w:szCs w:val="24"/>
        </w:rPr>
        <w:t>port, sea freight.</w:t>
      </w:r>
    </w:p>
    <w:p w:rsidR="002F7824" w:rsidRDefault="002F7824" w:rsidP="002F7824">
      <w:pPr>
        <w:pStyle w:val="ListParagraph"/>
        <w:spacing w:line="240" w:lineRule="auto"/>
        <w:jc w:val="both"/>
        <w:rPr>
          <w:rFonts w:ascii="Times New Roman" w:hAnsi="Times New Roman"/>
          <w:sz w:val="36"/>
          <w:szCs w:val="36"/>
          <w:lang w:val="en-US"/>
        </w:rPr>
      </w:pPr>
    </w:p>
    <w:p w:rsidR="00B56C65" w:rsidRDefault="00B56C65" w:rsidP="002F7824">
      <w:pPr>
        <w:pStyle w:val="ListParagraph"/>
        <w:spacing w:line="240" w:lineRule="auto"/>
        <w:jc w:val="both"/>
        <w:rPr>
          <w:rFonts w:ascii="Times New Roman" w:hAnsi="Times New Roman"/>
          <w:sz w:val="36"/>
          <w:szCs w:val="36"/>
          <w:lang w:val="en-US"/>
        </w:rPr>
      </w:pPr>
    </w:p>
    <w:p w:rsidR="00B56C65" w:rsidRDefault="00B56C65" w:rsidP="002F7824">
      <w:pPr>
        <w:pStyle w:val="ListParagraph"/>
        <w:spacing w:line="240" w:lineRule="auto"/>
        <w:jc w:val="both"/>
        <w:rPr>
          <w:rFonts w:ascii="Times New Roman" w:hAnsi="Times New Roman"/>
          <w:sz w:val="36"/>
          <w:szCs w:val="36"/>
          <w:lang w:val="en-US"/>
        </w:rPr>
      </w:pPr>
    </w:p>
    <w:p w:rsidR="00B56C65" w:rsidRPr="00B56C65" w:rsidRDefault="00B56C65" w:rsidP="002F7824">
      <w:pPr>
        <w:pStyle w:val="ListParagraph"/>
        <w:spacing w:line="240" w:lineRule="auto"/>
        <w:jc w:val="both"/>
        <w:rPr>
          <w:rFonts w:ascii="Times New Roman" w:hAnsi="Times New Roman"/>
          <w:sz w:val="36"/>
          <w:szCs w:val="36"/>
          <w:lang w:val="en-US"/>
        </w:rPr>
      </w:pPr>
    </w:p>
    <w:p w:rsidR="002F7824" w:rsidRPr="00DF7C94" w:rsidRDefault="002F7824" w:rsidP="002F7824">
      <w:pPr>
        <w:pStyle w:val="ListParagraph"/>
        <w:spacing w:line="240" w:lineRule="auto"/>
        <w:jc w:val="both"/>
        <w:rPr>
          <w:rFonts w:ascii="Times New Roman" w:hAnsi="Times New Roman"/>
          <w:sz w:val="36"/>
          <w:szCs w:val="36"/>
        </w:rPr>
      </w:pPr>
    </w:p>
    <w:p w:rsidR="002F7824" w:rsidRPr="00DF7C94" w:rsidRDefault="00C80FE6" w:rsidP="00C80FE6">
      <w:pPr>
        <w:pStyle w:val="ListParagraph"/>
        <w:numPr>
          <w:ilvl w:val="0"/>
          <w:numId w:val="2"/>
        </w:numPr>
        <w:spacing w:line="240" w:lineRule="auto"/>
        <w:jc w:val="both"/>
        <w:rPr>
          <w:rFonts w:ascii="Times New Roman" w:hAnsi="Times New Roman"/>
          <w:b/>
          <w:bCs/>
          <w:sz w:val="36"/>
          <w:szCs w:val="36"/>
        </w:rPr>
      </w:pPr>
      <w:r w:rsidRPr="00DF7C94">
        <w:rPr>
          <w:rFonts w:ascii="Times New Roman" w:hAnsi="Times New Roman"/>
          <w:b/>
          <w:bCs/>
          <w:sz w:val="28"/>
          <w:szCs w:val="28"/>
        </w:rPr>
        <w:t>Introduction</w:t>
      </w:r>
      <w:r w:rsidR="002F7824" w:rsidRPr="00DF7C94">
        <w:rPr>
          <w:rFonts w:ascii="Times New Roman" w:hAnsi="Times New Roman"/>
          <w:b/>
          <w:bCs/>
          <w:sz w:val="28"/>
          <w:szCs w:val="28"/>
        </w:rPr>
        <w:t xml:space="preserve"> </w:t>
      </w:r>
    </w:p>
    <w:p w:rsidR="00C80FE6" w:rsidRPr="00DF7C94" w:rsidRDefault="002F7824" w:rsidP="002F7824">
      <w:pPr>
        <w:spacing w:line="240" w:lineRule="auto"/>
        <w:jc w:val="both"/>
        <w:rPr>
          <w:rFonts w:ascii="Times New Roman" w:hAnsi="Times New Roman" w:cs="Times New Roman"/>
          <w:sz w:val="28"/>
          <w:szCs w:val="28"/>
        </w:rPr>
      </w:pPr>
      <w:r w:rsidRPr="00DF7C94">
        <w:rPr>
          <w:rFonts w:ascii="Times New Roman" w:hAnsi="Times New Roman" w:cs="Times New Roman"/>
          <w:sz w:val="28"/>
          <w:szCs w:val="28"/>
        </w:rPr>
        <w:t xml:space="preserve">Today, the economic development of every country needs applied and macro programs, and since every country has its own infrastructure, development programs in each country has major differences with other countries. Sea transportation has always been considered as one of the most important ways in global trade transportation - this kind of transportation plays a major role in the development of foreign trade activities. Lower cost and risk, capability of moving bulky and voluminous cargos and faster conveyance are some of the important advantages of this method over the other methods of transportation. </w:t>
      </w:r>
    </w:p>
    <w:p w:rsidR="00C80FE6" w:rsidRPr="00DF7C94" w:rsidRDefault="002F7824" w:rsidP="002F7824">
      <w:pPr>
        <w:spacing w:line="240" w:lineRule="auto"/>
        <w:jc w:val="both"/>
        <w:rPr>
          <w:rFonts w:ascii="Times New Roman" w:hAnsi="Times New Roman" w:cs="Times New Roman"/>
          <w:sz w:val="28"/>
          <w:szCs w:val="28"/>
        </w:rPr>
      </w:pPr>
      <w:r w:rsidRPr="00DF7C94">
        <w:rPr>
          <w:rFonts w:ascii="Times New Roman" w:hAnsi="Times New Roman" w:cs="Times New Roman"/>
          <w:sz w:val="28"/>
          <w:szCs w:val="28"/>
        </w:rPr>
        <w:t>Sea transportation due to having advantages such as "low-cost transportation of goods", "Massive volume and different dimensions of transported goods", "excessive weight of transported goods”, “safe transport of goods (safety carriage)”, " paying cash against using valid documents " and “quick action to transport goods from the manufacturer to the country entries " is considered as the most appropriate method of transportation (</w:t>
      </w:r>
      <w:proofErr w:type="spellStart"/>
      <w:r w:rsidRPr="00DF7C94">
        <w:rPr>
          <w:rFonts w:ascii="Times New Roman" w:hAnsi="Times New Roman" w:cs="Times New Roman"/>
          <w:sz w:val="28"/>
          <w:szCs w:val="28"/>
        </w:rPr>
        <w:t>Roshandel</w:t>
      </w:r>
      <w:proofErr w:type="spellEnd"/>
      <w:r w:rsidRPr="00DF7C94">
        <w:rPr>
          <w:rFonts w:ascii="Times New Roman" w:hAnsi="Times New Roman" w:cs="Times New Roman"/>
          <w:sz w:val="28"/>
          <w:szCs w:val="28"/>
        </w:rPr>
        <w:t xml:space="preserve">, 2008). As </w:t>
      </w:r>
      <w:proofErr w:type="gramStart"/>
      <w:r w:rsidRPr="00DF7C94">
        <w:rPr>
          <w:rFonts w:ascii="Times New Roman" w:hAnsi="Times New Roman" w:cs="Times New Roman"/>
          <w:sz w:val="28"/>
          <w:szCs w:val="28"/>
        </w:rPr>
        <w:t>the  development</w:t>
      </w:r>
      <w:proofErr w:type="gramEnd"/>
      <w:r w:rsidRPr="00DF7C94">
        <w:rPr>
          <w:rFonts w:ascii="Times New Roman" w:hAnsi="Times New Roman" w:cs="Times New Roman"/>
          <w:sz w:val="28"/>
          <w:szCs w:val="28"/>
        </w:rPr>
        <w:t xml:space="preserve"> of sea transportation, containerized transportation is also growing day by day. Figures released by the world association of marine show that the progress in this sector of sea transportation has been far more dramatic compared to the other sectors (Hassanzade.2011) </w:t>
      </w:r>
    </w:p>
    <w:p w:rsidR="002F7824" w:rsidRPr="00DF7C94" w:rsidRDefault="002F7824" w:rsidP="00C80FE6">
      <w:pPr>
        <w:spacing w:line="240" w:lineRule="auto"/>
        <w:jc w:val="both"/>
        <w:rPr>
          <w:rFonts w:ascii="Times New Roman" w:hAnsi="Times New Roman" w:cs="Times New Roman"/>
          <w:sz w:val="28"/>
          <w:szCs w:val="28"/>
        </w:rPr>
      </w:pPr>
      <w:r w:rsidRPr="00DF7C94">
        <w:rPr>
          <w:rFonts w:ascii="Times New Roman" w:hAnsi="Times New Roman" w:cs="Times New Roman"/>
          <w:sz w:val="28"/>
          <w:szCs w:val="28"/>
        </w:rPr>
        <w:t>Using the high</w:t>
      </w:r>
      <w:r w:rsidR="00C80FE6" w:rsidRPr="00DF7C94">
        <w:rPr>
          <w:rFonts w:ascii="Times New Roman" w:hAnsi="Times New Roman" w:cs="Times New Roman"/>
          <w:sz w:val="28"/>
          <w:szCs w:val="28"/>
        </w:rPr>
        <w:t xml:space="preserve"> seas and having a considerable</w:t>
      </w:r>
      <w:r w:rsidRPr="00DF7C94">
        <w:rPr>
          <w:rFonts w:ascii="Times New Roman" w:hAnsi="Times New Roman" w:cs="Times New Roman"/>
          <w:sz w:val="28"/>
          <w:szCs w:val="28"/>
        </w:rPr>
        <w:t xml:space="preserve"> portion in global goods transportation between different countries has attracted an international attention to the sea transportation compared to other alternative. Studies show that the cost of fuel includes 30 percent of operating costs of a ship. Sharp decline in sea freight and falling revenues and on the other hand rising fuel prices, has negatively influenced the profi</w:t>
      </w:r>
      <w:r w:rsidR="00C80FE6" w:rsidRPr="00DF7C94">
        <w:rPr>
          <w:rFonts w:ascii="Times New Roman" w:hAnsi="Times New Roman" w:cs="Times New Roman"/>
          <w:sz w:val="28"/>
          <w:szCs w:val="28"/>
        </w:rPr>
        <w:t xml:space="preserve">t margins of shipping companies </w:t>
      </w:r>
      <w:r w:rsidRPr="00DF7C94">
        <w:rPr>
          <w:rFonts w:ascii="Times New Roman" w:hAnsi="Times New Roman" w:cs="Times New Roman"/>
          <w:sz w:val="28"/>
          <w:szCs w:val="28"/>
        </w:rPr>
        <w:t>(</w:t>
      </w:r>
      <w:proofErr w:type="spellStart"/>
      <w:r w:rsidRPr="00DF7C94">
        <w:rPr>
          <w:rFonts w:ascii="Times New Roman" w:hAnsi="Times New Roman" w:cs="Times New Roman"/>
          <w:sz w:val="28"/>
          <w:szCs w:val="28"/>
        </w:rPr>
        <w:t>Mortezapoor</w:t>
      </w:r>
      <w:proofErr w:type="spellEnd"/>
      <w:r w:rsidR="00C80FE6" w:rsidRPr="00DF7C94">
        <w:rPr>
          <w:rFonts w:ascii="Times New Roman" w:hAnsi="Times New Roman" w:cs="Times New Roman"/>
          <w:sz w:val="28"/>
          <w:szCs w:val="28"/>
        </w:rPr>
        <w:t xml:space="preserve">, </w:t>
      </w:r>
      <w:r w:rsidRPr="00DF7C94">
        <w:rPr>
          <w:rFonts w:ascii="Times New Roman" w:hAnsi="Times New Roman" w:cs="Times New Roman"/>
          <w:sz w:val="28"/>
          <w:szCs w:val="28"/>
        </w:rPr>
        <w:t>2013)</w:t>
      </w:r>
      <w:r w:rsidR="00C80FE6" w:rsidRPr="00DF7C94">
        <w:rPr>
          <w:rFonts w:ascii="Times New Roman" w:hAnsi="Times New Roman" w:cs="Times New Roman"/>
          <w:sz w:val="28"/>
          <w:szCs w:val="28"/>
        </w:rPr>
        <w:t>.</w:t>
      </w:r>
      <w:r w:rsidRPr="00DF7C94">
        <w:rPr>
          <w:rFonts w:ascii="Times New Roman" w:hAnsi="Times New Roman" w:cs="Times New Roman"/>
          <w:sz w:val="28"/>
          <w:szCs w:val="28"/>
        </w:rPr>
        <w:t xml:space="preserve"> This study examined the effects of changes in fuel prices on sea freight in Khorramshahr </w:t>
      </w:r>
      <w:proofErr w:type="gramStart"/>
      <w:r w:rsidRPr="00DF7C94">
        <w:rPr>
          <w:rFonts w:ascii="Times New Roman" w:hAnsi="Times New Roman" w:cs="Times New Roman"/>
          <w:sz w:val="28"/>
          <w:szCs w:val="28"/>
        </w:rPr>
        <w:t>port  in</w:t>
      </w:r>
      <w:proofErr w:type="gramEnd"/>
      <w:r w:rsidRPr="00DF7C94">
        <w:rPr>
          <w:rFonts w:ascii="Times New Roman" w:hAnsi="Times New Roman" w:cs="Times New Roman"/>
          <w:sz w:val="28"/>
          <w:szCs w:val="28"/>
        </w:rPr>
        <w:t xml:space="preserve"> order to determine the effectiveness level of each factor in changes of transportation costs and to achieve results for optimal planning on fuel prices and sea freight. It can play an important role in planning and rational decision-making about freighters fuel costs in Khorramshahr and other ports in Iran.</w:t>
      </w:r>
    </w:p>
    <w:p w:rsidR="0096400A" w:rsidRPr="00DF7C94" w:rsidRDefault="0096400A" w:rsidP="00C80FE6">
      <w:pPr>
        <w:spacing w:line="240" w:lineRule="auto"/>
        <w:jc w:val="both"/>
        <w:rPr>
          <w:rFonts w:ascii="Times New Roman" w:hAnsi="Times New Roman" w:cs="Times New Roman"/>
          <w:sz w:val="28"/>
          <w:szCs w:val="28"/>
        </w:rPr>
      </w:pPr>
    </w:p>
    <w:p w:rsidR="002F7824" w:rsidRPr="00DF7C94" w:rsidRDefault="002F7824" w:rsidP="0096400A">
      <w:pPr>
        <w:pStyle w:val="ListParagraph"/>
        <w:numPr>
          <w:ilvl w:val="0"/>
          <w:numId w:val="2"/>
        </w:numPr>
        <w:spacing w:line="240" w:lineRule="auto"/>
        <w:jc w:val="both"/>
        <w:rPr>
          <w:rFonts w:ascii="Times New Roman" w:hAnsi="Times New Roman"/>
          <w:b/>
          <w:bCs/>
          <w:sz w:val="28"/>
          <w:szCs w:val="28"/>
        </w:rPr>
      </w:pPr>
      <w:r w:rsidRPr="00DF7C94">
        <w:rPr>
          <w:rFonts w:ascii="Times New Roman" w:hAnsi="Times New Roman"/>
          <w:b/>
          <w:bCs/>
          <w:sz w:val="28"/>
          <w:szCs w:val="28"/>
        </w:rPr>
        <w:t>Theoretical Principles of Research</w:t>
      </w:r>
    </w:p>
    <w:p w:rsidR="002F7824" w:rsidRPr="00DF7C94" w:rsidRDefault="002F7824" w:rsidP="002F7824">
      <w:pPr>
        <w:spacing w:line="240" w:lineRule="auto"/>
        <w:jc w:val="both"/>
        <w:rPr>
          <w:rFonts w:ascii="Times New Roman" w:hAnsi="Times New Roman" w:cs="Times New Roman"/>
          <w:sz w:val="28"/>
          <w:szCs w:val="28"/>
        </w:rPr>
      </w:pPr>
      <w:r w:rsidRPr="00DF7C94">
        <w:rPr>
          <w:rFonts w:ascii="Times New Roman" w:hAnsi="Times New Roman" w:cs="Times New Roman"/>
          <w:sz w:val="28"/>
          <w:szCs w:val="28"/>
        </w:rPr>
        <w:t>Fuel is One of the important consumptions in shipping industry</w:t>
      </w:r>
      <w:proofErr w:type="gramStart"/>
      <w:r w:rsidRPr="00DF7C94">
        <w:rPr>
          <w:rFonts w:ascii="Times New Roman" w:hAnsi="Times New Roman" w:cs="Times New Roman"/>
          <w:sz w:val="28"/>
          <w:szCs w:val="28"/>
        </w:rPr>
        <w:t>.(</w:t>
      </w:r>
      <w:proofErr w:type="gramEnd"/>
      <w:r w:rsidRPr="00DF7C94">
        <w:rPr>
          <w:rFonts w:ascii="Times New Roman" w:hAnsi="Times New Roman" w:cs="Times New Roman"/>
          <w:sz w:val="28"/>
          <w:szCs w:val="28"/>
        </w:rPr>
        <w:t xml:space="preserve">Three kinds of fuel are used: Intermediate fuel oil, High viscosity fuel oil, Marine diesel oil ) and uncontrolled changes in its price in the world market has had undesirable effects on transportation </w:t>
      </w:r>
      <w:r w:rsidRPr="00DF7C94">
        <w:rPr>
          <w:rFonts w:ascii="Times New Roman" w:hAnsi="Times New Roman" w:cs="Times New Roman"/>
          <w:sz w:val="28"/>
          <w:szCs w:val="28"/>
        </w:rPr>
        <w:lastRenderedPageBreak/>
        <w:t xml:space="preserve">costs , especially sea freight costs. Big fuel consumers can protect their financial targets by fuel contracts from future </w:t>
      </w:r>
    </w:p>
    <w:p w:rsidR="002F7824" w:rsidRPr="00DF7C94" w:rsidRDefault="002F7824" w:rsidP="002F7824">
      <w:pPr>
        <w:spacing w:line="240" w:lineRule="auto"/>
        <w:jc w:val="both"/>
        <w:rPr>
          <w:rFonts w:ascii="Times New Roman" w:hAnsi="Times New Roman" w:cs="Times New Roman"/>
          <w:sz w:val="40"/>
          <w:szCs w:val="40"/>
        </w:rPr>
      </w:pPr>
    </w:p>
    <w:p w:rsidR="002F7824" w:rsidRPr="00DF7C94" w:rsidRDefault="002F7824" w:rsidP="00C80FE6">
      <w:pPr>
        <w:spacing w:line="240" w:lineRule="auto"/>
        <w:jc w:val="both"/>
        <w:rPr>
          <w:rFonts w:ascii="Times New Roman" w:hAnsi="Times New Roman" w:cs="Times New Roman"/>
          <w:sz w:val="40"/>
          <w:szCs w:val="40"/>
        </w:rPr>
      </w:pPr>
      <w:r w:rsidRPr="00DF7C94">
        <w:rPr>
          <w:rFonts w:ascii="Times New Roman" w:hAnsi="Times New Roman" w:cs="Times New Roman"/>
          <w:sz w:val="28"/>
          <w:szCs w:val="28"/>
        </w:rPr>
        <w:t>Fluctuations in fuel prices may be higher than the current price.</w:t>
      </w:r>
      <w:r w:rsidRPr="00DF7C94">
        <w:rPr>
          <w:rFonts w:ascii="Times New Roman" w:hAnsi="Times New Roman" w:cs="Times New Roman"/>
          <w:sz w:val="40"/>
          <w:szCs w:val="40"/>
        </w:rPr>
        <w:t xml:space="preserve"> </w:t>
      </w:r>
      <w:r w:rsidRPr="00DF7C94">
        <w:rPr>
          <w:rFonts w:ascii="Times New Roman" w:hAnsi="Times New Roman" w:cs="Times New Roman"/>
          <w:sz w:val="28"/>
          <w:szCs w:val="28"/>
        </w:rPr>
        <w:t>When a large fuel consumer company</w:t>
      </w:r>
      <w:r w:rsidR="00C80FE6" w:rsidRPr="00DF7C94">
        <w:rPr>
          <w:rFonts w:ascii="Times New Roman" w:hAnsi="Times New Roman" w:cs="Times New Roman"/>
          <w:sz w:val="28"/>
          <w:szCs w:val="28"/>
        </w:rPr>
        <w:t xml:space="preserve"> using</w:t>
      </w:r>
      <w:r w:rsidRPr="00DF7C94">
        <w:rPr>
          <w:rFonts w:ascii="Times New Roman" w:hAnsi="Times New Roman" w:cs="Times New Roman"/>
          <w:sz w:val="28"/>
          <w:szCs w:val="28"/>
        </w:rPr>
        <w:t xml:space="preserve"> </w:t>
      </w:r>
      <w:r w:rsidR="00C80FE6" w:rsidRPr="00DF7C94">
        <w:rPr>
          <w:rFonts w:ascii="Times New Roman" w:hAnsi="Times New Roman" w:cs="Times New Roman"/>
          <w:sz w:val="28"/>
          <w:szCs w:val="28"/>
        </w:rPr>
        <w:t xml:space="preserve">exchange method of buying fuel, </w:t>
      </w:r>
      <w:r w:rsidRPr="00DF7C94">
        <w:rPr>
          <w:rFonts w:ascii="Times New Roman" w:hAnsi="Times New Roman" w:cs="Times New Roman"/>
          <w:sz w:val="28"/>
          <w:szCs w:val="28"/>
        </w:rPr>
        <w:t xml:space="preserve">fuel prices reduce, </w:t>
      </w:r>
      <w:r w:rsidR="00C80FE6" w:rsidRPr="00DF7C94">
        <w:rPr>
          <w:rFonts w:ascii="Times New Roman" w:hAnsi="Times New Roman" w:cs="Times New Roman"/>
          <w:sz w:val="28"/>
          <w:szCs w:val="28"/>
        </w:rPr>
        <w:t>and t</w:t>
      </w:r>
      <w:r w:rsidRPr="00DF7C94">
        <w:rPr>
          <w:rFonts w:ascii="Times New Roman" w:hAnsi="Times New Roman" w:cs="Times New Roman"/>
          <w:sz w:val="28"/>
          <w:szCs w:val="28"/>
        </w:rPr>
        <w:t>he company should pay a higher price than the market price of fuel.</w:t>
      </w:r>
    </w:p>
    <w:p w:rsidR="00DF7C94" w:rsidRPr="00DF7C94" w:rsidRDefault="002F7824" w:rsidP="00DF7C94">
      <w:pPr>
        <w:pStyle w:val="BodyText"/>
      </w:pPr>
      <w:r w:rsidRPr="00DF7C94">
        <w:t>However, if that same company buys fuel using replacement method, and fuel prices rise, the company will receive preferential difference to moderate the actual cost of fuel.</w:t>
      </w:r>
      <w:r w:rsidR="00C80FE6" w:rsidRPr="00DF7C94">
        <w:t xml:space="preserve"> </w:t>
      </w:r>
      <w:r w:rsidRPr="00DF7C94">
        <w:t>Because of the sharp fluctuations in crude oil and other fuels prices in the last few years, providing the funds needed to compensate imposed higher fuel costs has become a cause of concern for sea freight shipping companies. Since the fuel cost takes a significant portion of these companies annual budgeting, they have applied appropriate methods to control their fuel costs and predict allocated budget for the following periods. Because crude oil is the source of the fuel, so its price is one of the major determinants in the future price of ships fuel in sea freight. So there is a strong Correlation between the crude oil price and ships fuel price. In addition, other factors such as refinery capacity may cause abnormal changes in crude oil and fuel prices.</w:t>
      </w:r>
      <w:r w:rsidR="00C80FE6" w:rsidRPr="00DF7C94">
        <w:t xml:space="preserve"> Today, due</w:t>
      </w:r>
      <w:r w:rsidRPr="00DF7C94">
        <w:t xml:space="preserve"> to unpredictable fuel </w:t>
      </w:r>
      <w:r w:rsidR="00C80FE6" w:rsidRPr="00DF7C94">
        <w:t>prices, the</w:t>
      </w:r>
      <w:r w:rsidRPr="00DF7C94">
        <w:t xml:space="preserve"> supplying method of dealing fuel is more common in the shipping industry in Iran and shipping companies use this method to reduce the risk of sudden rise in fuel prices and companies</w:t>
      </w:r>
      <w:r w:rsidR="00C80FE6" w:rsidRPr="00DF7C94">
        <w:t>.</w:t>
      </w:r>
      <w:r w:rsidRPr="00DF7C94">
        <w:t xml:space="preserve"> Usually provide </w:t>
      </w:r>
      <w:r w:rsidR="00C80FE6" w:rsidRPr="00DF7C94">
        <w:t>"</w:t>
      </w:r>
      <w:r w:rsidRPr="00DF7C94">
        <w:t>between one-third to two-thirds</w:t>
      </w:r>
      <w:r w:rsidR="00C80FE6" w:rsidRPr="00DF7C94">
        <w:t>"</w:t>
      </w:r>
      <w:r w:rsidRPr="00DF7C94">
        <w:t xml:space="preserve"> of their fuel by future method. </w:t>
      </w:r>
    </w:p>
    <w:p w:rsidR="002F7824" w:rsidRPr="00DF7C94" w:rsidRDefault="002F7824" w:rsidP="0096400A">
      <w:pPr>
        <w:spacing w:line="240" w:lineRule="auto"/>
        <w:jc w:val="both"/>
        <w:rPr>
          <w:rFonts w:ascii="Times New Roman" w:hAnsi="Times New Roman" w:cs="Times New Roman"/>
          <w:sz w:val="28"/>
          <w:szCs w:val="28"/>
        </w:rPr>
      </w:pPr>
      <w:r w:rsidRPr="00DF7C94">
        <w:rPr>
          <w:rFonts w:ascii="Times New Roman" w:hAnsi="Times New Roman" w:cs="Times New Roman"/>
          <w:sz w:val="28"/>
          <w:szCs w:val="28"/>
        </w:rPr>
        <w:t xml:space="preserve">Most shipping companies choose </w:t>
      </w:r>
      <w:r w:rsidR="0096400A" w:rsidRPr="00DF7C94">
        <w:rPr>
          <w:rFonts w:ascii="Times New Roman" w:hAnsi="Times New Roman" w:cs="Times New Roman"/>
          <w:sz w:val="28"/>
          <w:szCs w:val="28"/>
        </w:rPr>
        <w:t>six-months</w:t>
      </w:r>
      <w:r w:rsidRPr="00DF7C94">
        <w:rPr>
          <w:rFonts w:ascii="Times New Roman" w:hAnsi="Times New Roman" w:cs="Times New Roman"/>
          <w:sz w:val="28"/>
          <w:szCs w:val="28"/>
        </w:rPr>
        <w:t xml:space="preserve"> and some choose a one-year method but fuel has been purchased rarely for two or more years. Companies use the different ways of dealing fuel in supplying method some companies use secondary ways of dealing to provide protection against future inevitable risks .Today, fuel demand management has an important role in the countries planning. On the other hand fuel is fundamental to supply economic security and also it is one of the most basic requirements of each country's economic and social development. And as one of the production factors in all economic sectors, plays a major role in production process directly and indirectly. Achieving a powerful technique with higher capabilities and lower errors to simulate and forecast energy demand is one of the issues of researchers and policy makers involved with energy</w:t>
      </w:r>
      <w:proofErr w:type="gramStart"/>
      <w:r w:rsidRPr="00DF7C94">
        <w:rPr>
          <w:rFonts w:ascii="Times New Roman" w:hAnsi="Times New Roman" w:cs="Times New Roman"/>
          <w:sz w:val="28"/>
          <w:szCs w:val="28"/>
        </w:rPr>
        <w:t>.(</w:t>
      </w:r>
      <w:proofErr w:type="spellStart"/>
      <w:proofErr w:type="gramEnd"/>
      <w:r w:rsidRPr="00DF7C94">
        <w:rPr>
          <w:rFonts w:ascii="Times New Roman" w:hAnsi="Times New Roman" w:cs="Times New Roman"/>
          <w:sz w:val="28"/>
          <w:szCs w:val="28"/>
        </w:rPr>
        <w:t>Sadeghi</w:t>
      </w:r>
      <w:proofErr w:type="spellEnd"/>
      <w:r w:rsidRPr="00DF7C94">
        <w:rPr>
          <w:rFonts w:ascii="Times New Roman" w:hAnsi="Times New Roman" w:cs="Times New Roman"/>
          <w:sz w:val="28"/>
          <w:szCs w:val="28"/>
        </w:rPr>
        <w:t xml:space="preserve"> et al, 2009).</w:t>
      </w:r>
    </w:p>
    <w:p w:rsidR="00F6303A" w:rsidRDefault="00F6303A" w:rsidP="0096400A">
      <w:pPr>
        <w:spacing w:line="240" w:lineRule="auto"/>
        <w:jc w:val="both"/>
        <w:rPr>
          <w:rFonts w:ascii="Times New Roman" w:hAnsi="Times New Roman" w:cs="Times New Roman"/>
          <w:sz w:val="28"/>
          <w:szCs w:val="28"/>
        </w:rPr>
      </w:pPr>
    </w:p>
    <w:p w:rsidR="0069271F" w:rsidRPr="00DF7C94" w:rsidRDefault="0069271F" w:rsidP="0096400A">
      <w:pPr>
        <w:spacing w:line="240" w:lineRule="auto"/>
        <w:jc w:val="both"/>
        <w:rPr>
          <w:rFonts w:ascii="Times New Roman" w:hAnsi="Times New Roman" w:cs="Times New Roman"/>
          <w:sz w:val="28"/>
          <w:szCs w:val="28"/>
        </w:rPr>
      </w:pPr>
    </w:p>
    <w:p w:rsidR="00F6303A" w:rsidRDefault="00F6303A" w:rsidP="0096400A">
      <w:pPr>
        <w:spacing w:line="240" w:lineRule="auto"/>
        <w:jc w:val="both"/>
        <w:rPr>
          <w:rFonts w:ascii="Times New Roman" w:hAnsi="Times New Roman" w:cs="Times New Roman"/>
          <w:sz w:val="28"/>
          <w:szCs w:val="28"/>
        </w:rPr>
      </w:pPr>
    </w:p>
    <w:p w:rsidR="00F6706F" w:rsidRDefault="00F6706F" w:rsidP="0096400A">
      <w:pPr>
        <w:spacing w:line="240" w:lineRule="auto"/>
        <w:jc w:val="both"/>
        <w:rPr>
          <w:rFonts w:ascii="Times New Roman" w:hAnsi="Times New Roman" w:cs="Times New Roman"/>
          <w:sz w:val="28"/>
          <w:szCs w:val="28"/>
        </w:rPr>
      </w:pPr>
    </w:p>
    <w:p w:rsidR="002F7824" w:rsidRPr="00DF7C94" w:rsidRDefault="002F7824" w:rsidP="0096400A">
      <w:pPr>
        <w:pStyle w:val="ListParagraph"/>
        <w:numPr>
          <w:ilvl w:val="0"/>
          <w:numId w:val="2"/>
        </w:numPr>
        <w:spacing w:line="240" w:lineRule="auto"/>
        <w:jc w:val="both"/>
        <w:rPr>
          <w:rFonts w:ascii="Times New Roman" w:hAnsi="Times New Roman"/>
          <w:b/>
          <w:bCs/>
          <w:sz w:val="28"/>
          <w:szCs w:val="28"/>
        </w:rPr>
      </w:pPr>
      <w:r w:rsidRPr="00DF7C94">
        <w:rPr>
          <w:rFonts w:ascii="Times New Roman" w:hAnsi="Times New Roman"/>
          <w:b/>
          <w:bCs/>
          <w:sz w:val="28"/>
          <w:szCs w:val="28"/>
        </w:rPr>
        <w:t>Literature</w:t>
      </w:r>
    </w:p>
    <w:p w:rsidR="002F7824" w:rsidRPr="00DF7C94" w:rsidRDefault="002F7824" w:rsidP="00DF7C94">
      <w:pPr>
        <w:spacing w:line="240" w:lineRule="auto"/>
        <w:jc w:val="both"/>
        <w:rPr>
          <w:rFonts w:ascii="Times New Roman" w:hAnsi="Times New Roman" w:cs="Times New Roman"/>
          <w:sz w:val="28"/>
          <w:szCs w:val="28"/>
        </w:rPr>
      </w:pPr>
      <w:r w:rsidRPr="00DF7C94">
        <w:rPr>
          <w:rFonts w:ascii="Times New Roman" w:hAnsi="Times New Roman" w:cs="Times New Roman"/>
          <w:sz w:val="28"/>
          <w:szCs w:val="28"/>
        </w:rPr>
        <w:t>This research topic is assessing the effects of changes in fuel prices on sea freight costs in Khorramshahr port using econometric methods. The following related researches have been done in the past:</w:t>
      </w:r>
    </w:p>
    <w:p w:rsidR="002F7824" w:rsidRPr="00DF7C94" w:rsidRDefault="002F7824" w:rsidP="002F7824">
      <w:pPr>
        <w:spacing w:line="240" w:lineRule="auto"/>
        <w:jc w:val="both"/>
        <w:rPr>
          <w:rFonts w:ascii="Times New Roman" w:hAnsi="Times New Roman" w:cs="Times New Roman"/>
          <w:sz w:val="28"/>
          <w:szCs w:val="28"/>
          <w:rtl/>
          <w:lang w:bidi="fa-IR"/>
        </w:rPr>
      </w:pPr>
      <w:r w:rsidRPr="00DF7C94">
        <w:rPr>
          <w:rFonts w:ascii="Times New Roman" w:hAnsi="Times New Roman" w:cs="Times New Roman"/>
          <w:sz w:val="28"/>
          <w:szCs w:val="28"/>
        </w:rPr>
        <w:t>-</w:t>
      </w:r>
      <w:proofErr w:type="spellStart"/>
      <w:r w:rsidRPr="00DF7C94">
        <w:rPr>
          <w:rFonts w:ascii="Times New Roman" w:hAnsi="Times New Roman" w:cs="Times New Roman"/>
          <w:sz w:val="28"/>
          <w:szCs w:val="28"/>
        </w:rPr>
        <w:t>Morteza,M</w:t>
      </w:r>
      <w:proofErr w:type="spellEnd"/>
      <w:r w:rsidRPr="00DF7C94">
        <w:rPr>
          <w:rFonts w:ascii="Times New Roman" w:hAnsi="Times New Roman" w:cs="Times New Roman"/>
          <w:sz w:val="28"/>
          <w:szCs w:val="28"/>
        </w:rPr>
        <w:t>(2013),in a study titled "Effects of global economic recession and sanctions on the sea freight industry and(it’s) existing challenges " reached the conclusion that: recession in global markets, excess capacity and rising fuel prices are the most important challenges in today's shipping industry. A sharp decline in transportation fares and falling revenues and on the other hand rising fuel prices, has negatively influenced the profit margins of shipping companies. Declining oil revenues reduces trade and consequently reduces ship traffic in the ports of the country and this will cause a reduction in revenues of shipping companies, activists and stakeholders in ports.</w:t>
      </w:r>
    </w:p>
    <w:p w:rsidR="002F7824" w:rsidRPr="00DF7C94" w:rsidRDefault="002F7824" w:rsidP="002F7824">
      <w:pPr>
        <w:spacing w:line="240" w:lineRule="auto"/>
        <w:jc w:val="both"/>
        <w:rPr>
          <w:rFonts w:ascii="Times New Roman" w:hAnsi="Times New Roman" w:cs="Times New Roman"/>
          <w:sz w:val="28"/>
          <w:szCs w:val="28"/>
          <w:rtl/>
          <w:lang w:bidi="fa-IR"/>
        </w:rPr>
      </w:pPr>
      <w:r w:rsidRPr="00DF7C94">
        <w:rPr>
          <w:rFonts w:ascii="Times New Roman" w:hAnsi="Times New Roman" w:cs="Times New Roman"/>
          <w:sz w:val="28"/>
          <w:szCs w:val="28"/>
        </w:rPr>
        <w:t>-</w:t>
      </w:r>
      <w:proofErr w:type="spellStart"/>
      <w:proofErr w:type="gramStart"/>
      <w:r w:rsidRPr="00DF7C94">
        <w:rPr>
          <w:rFonts w:ascii="Times New Roman" w:hAnsi="Times New Roman" w:cs="Times New Roman"/>
          <w:sz w:val="28"/>
          <w:szCs w:val="28"/>
        </w:rPr>
        <w:t>Moshrefi</w:t>
      </w:r>
      <w:proofErr w:type="spellEnd"/>
      <w:r w:rsidRPr="00DF7C94">
        <w:rPr>
          <w:rFonts w:ascii="Times New Roman" w:hAnsi="Times New Roman" w:cs="Times New Roman"/>
          <w:sz w:val="28"/>
          <w:szCs w:val="28"/>
        </w:rPr>
        <w:t xml:space="preserve"> ,</w:t>
      </w:r>
      <w:proofErr w:type="gramEnd"/>
      <w:r w:rsidRPr="00DF7C94">
        <w:rPr>
          <w:rFonts w:ascii="Times New Roman" w:hAnsi="Times New Roman" w:cs="Times New Roman"/>
          <w:sz w:val="28"/>
          <w:szCs w:val="28"/>
        </w:rPr>
        <w:t xml:space="preserve"> R(2009). In a study titled "Oil price developments, sea freight costs and international trade patterns". </w:t>
      </w:r>
      <w:proofErr w:type="gramStart"/>
      <w:r w:rsidRPr="00DF7C94">
        <w:rPr>
          <w:rFonts w:ascii="Times New Roman" w:hAnsi="Times New Roman" w:cs="Times New Roman"/>
          <w:sz w:val="28"/>
          <w:szCs w:val="28"/>
        </w:rPr>
        <w:t>reached</w:t>
      </w:r>
      <w:proofErr w:type="gramEnd"/>
      <w:r w:rsidRPr="00DF7C94">
        <w:rPr>
          <w:rFonts w:ascii="Times New Roman" w:hAnsi="Times New Roman" w:cs="Times New Roman"/>
          <w:sz w:val="28"/>
          <w:szCs w:val="28"/>
        </w:rPr>
        <w:t xml:space="preserve"> the conclusion </w:t>
      </w:r>
      <w:proofErr w:type="spellStart"/>
      <w:r w:rsidRPr="00DF7C94">
        <w:rPr>
          <w:rFonts w:ascii="Times New Roman" w:hAnsi="Times New Roman" w:cs="Times New Roman"/>
          <w:sz w:val="28"/>
          <w:szCs w:val="28"/>
        </w:rPr>
        <w:t>that:The</w:t>
      </w:r>
      <w:proofErr w:type="spellEnd"/>
      <w:r w:rsidRPr="00DF7C94">
        <w:rPr>
          <w:rFonts w:ascii="Times New Roman" w:hAnsi="Times New Roman" w:cs="Times New Roman"/>
          <w:sz w:val="28"/>
          <w:szCs w:val="28"/>
        </w:rPr>
        <w:t xml:space="preserve"> fluctuating international economy and oil price developments in the first decade of the third millennium and their ​​effects on economic pattern of sea trade could be appropriate context to analyze the dependency of international trade and sea transportation on future energy prices. The biggest obstacle to international trade not tariffs but higher cost of transportation was argued. Declining in oil prices and consequently transportation costs, will not leave a significant part of the final product cost for transportation costs.</w:t>
      </w:r>
    </w:p>
    <w:p w:rsidR="002F7824" w:rsidRPr="00DF7C94" w:rsidRDefault="002F7824" w:rsidP="002F7824">
      <w:pPr>
        <w:spacing w:line="240" w:lineRule="auto"/>
        <w:jc w:val="both"/>
        <w:rPr>
          <w:rFonts w:ascii="Times New Roman" w:hAnsi="Times New Roman" w:cs="Times New Roman"/>
          <w:sz w:val="28"/>
          <w:szCs w:val="28"/>
        </w:rPr>
      </w:pPr>
      <w:r w:rsidRPr="00DF7C94">
        <w:rPr>
          <w:rFonts w:ascii="Times New Roman" w:hAnsi="Times New Roman" w:cs="Times New Roman"/>
          <w:sz w:val="28"/>
          <w:szCs w:val="28"/>
          <w:lang w:bidi="fa-IR"/>
        </w:rPr>
        <w:t>-</w:t>
      </w:r>
      <w:r w:rsidRPr="00DF7C94">
        <w:rPr>
          <w:rFonts w:ascii="Times New Roman" w:hAnsi="Times New Roman" w:cs="Times New Roman"/>
          <w:sz w:val="28"/>
          <w:szCs w:val="28"/>
        </w:rPr>
        <w:t>Seyf</w:t>
      </w:r>
      <w:proofErr w:type="gramStart"/>
      <w:r w:rsidRPr="00DF7C94">
        <w:rPr>
          <w:rFonts w:ascii="Times New Roman" w:hAnsi="Times New Roman" w:cs="Times New Roman"/>
          <w:sz w:val="28"/>
          <w:szCs w:val="28"/>
        </w:rPr>
        <w:t>,M</w:t>
      </w:r>
      <w:proofErr w:type="gramEnd"/>
      <w:r w:rsidRPr="00DF7C94">
        <w:rPr>
          <w:rFonts w:ascii="Times New Roman" w:hAnsi="Times New Roman" w:cs="Times New Roman"/>
          <w:sz w:val="28"/>
          <w:szCs w:val="28"/>
        </w:rPr>
        <w:t>,.</w:t>
      </w:r>
      <w:proofErr w:type="spellStart"/>
      <w:r w:rsidRPr="00DF7C94">
        <w:rPr>
          <w:rFonts w:ascii="Times New Roman" w:hAnsi="Times New Roman" w:cs="Times New Roman"/>
          <w:sz w:val="28"/>
          <w:szCs w:val="28"/>
        </w:rPr>
        <w:t>Tavakkoli,M</w:t>
      </w:r>
      <w:proofErr w:type="spellEnd"/>
      <w:r w:rsidRPr="00DF7C94">
        <w:rPr>
          <w:rFonts w:ascii="Times New Roman" w:hAnsi="Times New Roman" w:cs="Times New Roman"/>
          <w:sz w:val="28"/>
          <w:szCs w:val="28"/>
        </w:rPr>
        <w:t xml:space="preserve"> (2003). In a study titled” Methods of reducing fuel consumption in marine vessels” reached the conclusion that: one of the most important and influential parts of vessels running costs is the fuel cost. During recent </w:t>
      </w:r>
      <w:proofErr w:type="gramStart"/>
      <w:r w:rsidRPr="00DF7C94">
        <w:rPr>
          <w:rFonts w:ascii="Times New Roman" w:hAnsi="Times New Roman" w:cs="Times New Roman"/>
          <w:sz w:val="28"/>
          <w:szCs w:val="28"/>
        </w:rPr>
        <w:t>years ,</w:t>
      </w:r>
      <w:proofErr w:type="gramEnd"/>
      <w:r w:rsidRPr="00DF7C94">
        <w:rPr>
          <w:rFonts w:ascii="Times New Roman" w:hAnsi="Times New Roman" w:cs="Times New Roman"/>
          <w:sz w:val="28"/>
          <w:szCs w:val="28"/>
        </w:rPr>
        <w:t xml:space="preserve"> different methods have been used to reduce ship fuel consumption. Since the most important parameter in fuel consumption is the vessel’s resistance, first, the various components of resistance and methods to reduce them were investigated. Also, methods such as improving hull forms, new coverings, reduce weight and improve fuel efficiency of propulsion systems was evaluated to reduce fuel consumption. Using the new propellant systems and accuracy in utilization and maintenance of vessel are the other important factors that have been mentioned and can be effective in reducing the vessel fuel consumption.</w:t>
      </w:r>
    </w:p>
    <w:p w:rsidR="00F6303A" w:rsidRPr="00DF7C94" w:rsidRDefault="00F6303A" w:rsidP="00F6303A">
      <w:pPr>
        <w:spacing w:line="240" w:lineRule="auto"/>
        <w:jc w:val="both"/>
        <w:rPr>
          <w:rFonts w:ascii="Times New Roman" w:hAnsi="Times New Roman" w:cs="Times New Roman"/>
          <w:b/>
          <w:bCs/>
          <w:sz w:val="28"/>
          <w:szCs w:val="28"/>
        </w:rPr>
      </w:pPr>
      <w:r w:rsidRPr="00DF7C94">
        <w:rPr>
          <w:rFonts w:ascii="Times New Roman" w:hAnsi="Times New Roman" w:cs="Times New Roman"/>
          <w:b/>
          <w:bCs/>
          <w:sz w:val="28"/>
          <w:szCs w:val="28"/>
        </w:rPr>
        <w:t xml:space="preserve"> </w:t>
      </w:r>
    </w:p>
    <w:p w:rsidR="00F6303A" w:rsidRPr="00DF7C94" w:rsidRDefault="00F6303A" w:rsidP="00F6303A">
      <w:pPr>
        <w:spacing w:line="240" w:lineRule="auto"/>
        <w:jc w:val="both"/>
        <w:rPr>
          <w:rFonts w:ascii="Times New Roman" w:hAnsi="Times New Roman" w:cs="Times New Roman"/>
          <w:b/>
          <w:bCs/>
          <w:sz w:val="28"/>
          <w:szCs w:val="28"/>
        </w:rPr>
      </w:pPr>
    </w:p>
    <w:p w:rsidR="00F6303A" w:rsidRPr="00DF7C94" w:rsidRDefault="00F6303A" w:rsidP="00F6303A">
      <w:pPr>
        <w:spacing w:line="240" w:lineRule="auto"/>
        <w:jc w:val="both"/>
        <w:rPr>
          <w:rFonts w:ascii="Times New Roman" w:hAnsi="Times New Roman" w:cs="Times New Roman"/>
          <w:b/>
          <w:bCs/>
          <w:sz w:val="28"/>
          <w:szCs w:val="28"/>
        </w:rPr>
      </w:pPr>
    </w:p>
    <w:p w:rsidR="00F6303A" w:rsidRPr="00DF7C94" w:rsidRDefault="00F6303A" w:rsidP="00F6303A">
      <w:pPr>
        <w:spacing w:line="240" w:lineRule="auto"/>
        <w:jc w:val="both"/>
        <w:rPr>
          <w:rFonts w:ascii="Times New Roman" w:hAnsi="Times New Roman" w:cs="Times New Roman"/>
          <w:b/>
          <w:bCs/>
          <w:sz w:val="28"/>
          <w:szCs w:val="28"/>
        </w:rPr>
      </w:pPr>
    </w:p>
    <w:p w:rsidR="002F7824" w:rsidRPr="00DF7C94" w:rsidRDefault="00F6303A" w:rsidP="00F6303A">
      <w:pPr>
        <w:pStyle w:val="ListParagraph"/>
        <w:numPr>
          <w:ilvl w:val="0"/>
          <w:numId w:val="2"/>
        </w:numPr>
        <w:spacing w:line="240" w:lineRule="auto"/>
        <w:jc w:val="both"/>
        <w:rPr>
          <w:rFonts w:ascii="Times New Roman" w:hAnsi="Times New Roman"/>
          <w:b/>
          <w:bCs/>
          <w:sz w:val="28"/>
          <w:szCs w:val="28"/>
        </w:rPr>
      </w:pPr>
      <w:r w:rsidRPr="00DF7C94">
        <w:rPr>
          <w:rFonts w:ascii="Times New Roman" w:hAnsi="Times New Roman"/>
          <w:b/>
          <w:bCs/>
          <w:sz w:val="28"/>
          <w:szCs w:val="28"/>
        </w:rPr>
        <w:t>R</w:t>
      </w:r>
      <w:r w:rsidR="002F7824" w:rsidRPr="00DF7C94">
        <w:rPr>
          <w:rFonts w:ascii="Times New Roman" w:hAnsi="Times New Roman"/>
          <w:b/>
          <w:bCs/>
          <w:sz w:val="28"/>
          <w:szCs w:val="28"/>
        </w:rPr>
        <w:t>esearch hypotheses</w:t>
      </w:r>
    </w:p>
    <w:p w:rsidR="002F7824" w:rsidRPr="00DF7C94" w:rsidRDefault="002F7824" w:rsidP="002F7824">
      <w:pPr>
        <w:spacing w:line="240" w:lineRule="auto"/>
        <w:jc w:val="both"/>
        <w:rPr>
          <w:rFonts w:ascii="Times New Roman" w:hAnsi="Times New Roman" w:cs="Times New Roman"/>
          <w:sz w:val="28"/>
          <w:szCs w:val="28"/>
        </w:rPr>
      </w:pPr>
      <w:r w:rsidRPr="00DF7C94">
        <w:rPr>
          <w:rFonts w:ascii="Times New Roman" w:hAnsi="Times New Roman" w:cs="Times New Roman"/>
          <w:b/>
          <w:bCs/>
          <w:sz w:val="28"/>
          <w:szCs w:val="28"/>
        </w:rPr>
        <w:t xml:space="preserve">- </w:t>
      </w:r>
      <w:r w:rsidRPr="00DF7C94">
        <w:rPr>
          <w:rFonts w:ascii="Times New Roman" w:hAnsi="Times New Roman" w:cs="Times New Roman"/>
          <w:sz w:val="28"/>
          <w:szCs w:val="28"/>
          <w:lang w:bidi="fa-IR"/>
        </w:rPr>
        <w:t xml:space="preserve">An increase in </w:t>
      </w:r>
      <w:r w:rsidRPr="00DF7C94">
        <w:rPr>
          <w:rFonts w:ascii="Times New Roman" w:hAnsi="Times New Roman" w:cs="Times New Roman"/>
          <w:sz w:val="28"/>
          <w:szCs w:val="28"/>
        </w:rPr>
        <w:t xml:space="preserve">ship fuel price </w:t>
      </w:r>
      <w:r w:rsidRPr="00DF7C94">
        <w:rPr>
          <w:rFonts w:ascii="Times New Roman" w:hAnsi="Times New Roman" w:cs="Times New Roman"/>
          <w:sz w:val="28"/>
          <w:szCs w:val="28"/>
          <w:lang w:bidi="fa-IR"/>
        </w:rPr>
        <w:t xml:space="preserve">increases the </w:t>
      </w:r>
      <w:r w:rsidRPr="00DF7C94">
        <w:rPr>
          <w:rFonts w:ascii="Times New Roman" w:hAnsi="Times New Roman" w:cs="Times New Roman"/>
          <w:sz w:val="28"/>
          <w:szCs w:val="28"/>
        </w:rPr>
        <w:t>rate of Sea freight</w:t>
      </w:r>
      <w:r w:rsidRPr="00DF7C94">
        <w:rPr>
          <w:rFonts w:ascii="Times New Roman" w:hAnsi="Times New Roman" w:cs="Times New Roman"/>
          <w:sz w:val="28"/>
          <w:szCs w:val="28"/>
          <w:lang w:bidi="fa-IR"/>
        </w:rPr>
        <w:t>.</w:t>
      </w:r>
    </w:p>
    <w:p w:rsidR="002F7824" w:rsidRPr="00DF7C94" w:rsidRDefault="002F7824" w:rsidP="002F7824">
      <w:pPr>
        <w:spacing w:line="240" w:lineRule="auto"/>
        <w:jc w:val="both"/>
        <w:rPr>
          <w:rFonts w:ascii="Times New Roman" w:hAnsi="Times New Roman" w:cs="Times New Roman"/>
          <w:sz w:val="28"/>
          <w:szCs w:val="28"/>
        </w:rPr>
      </w:pPr>
      <w:r w:rsidRPr="00DF7C94">
        <w:rPr>
          <w:rFonts w:ascii="Times New Roman" w:hAnsi="Times New Roman" w:cs="Times New Roman"/>
          <w:sz w:val="28"/>
          <w:szCs w:val="28"/>
          <w:lang w:bidi="fa-IR"/>
        </w:rPr>
        <w:t xml:space="preserve">- An increase in </w:t>
      </w:r>
      <w:r w:rsidRPr="00DF7C94">
        <w:rPr>
          <w:rFonts w:ascii="Times New Roman" w:hAnsi="Times New Roman" w:cs="Times New Roman"/>
          <w:sz w:val="28"/>
          <w:szCs w:val="28"/>
        </w:rPr>
        <w:t xml:space="preserve">ship fuel price </w:t>
      </w:r>
      <w:r w:rsidRPr="00DF7C94">
        <w:rPr>
          <w:rFonts w:ascii="Times New Roman" w:hAnsi="Times New Roman" w:cs="Times New Roman"/>
          <w:sz w:val="28"/>
          <w:szCs w:val="28"/>
          <w:lang w:bidi="fa-IR"/>
        </w:rPr>
        <w:t xml:space="preserve">reduces the </w:t>
      </w:r>
      <w:r w:rsidRPr="00DF7C94">
        <w:rPr>
          <w:rFonts w:ascii="Times New Roman" w:hAnsi="Times New Roman" w:cs="Times New Roman"/>
          <w:sz w:val="28"/>
          <w:szCs w:val="28"/>
        </w:rPr>
        <w:t>Sea freight demand</w:t>
      </w:r>
      <w:r w:rsidRPr="00DF7C94">
        <w:rPr>
          <w:rFonts w:ascii="Times New Roman" w:hAnsi="Times New Roman" w:cs="Times New Roman"/>
          <w:sz w:val="28"/>
          <w:szCs w:val="28"/>
          <w:lang w:bidi="fa-IR"/>
        </w:rPr>
        <w:t>.</w:t>
      </w:r>
    </w:p>
    <w:p w:rsidR="002F7824" w:rsidRPr="00DF7C94" w:rsidRDefault="002F7824" w:rsidP="002F7824">
      <w:pPr>
        <w:spacing w:line="240" w:lineRule="auto"/>
        <w:jc w:val="both"/>
        <w:rPr>
          <w:rFonts w:ascii="Times New Roman" w:hAnsi="Times New Roman" w:cs="Times New Roman"/>
          <w:sz w:val="28"/>
          <w:szCs w:val="28"/>
        </w:rPr>
      </w:pPr>
      <w:r w:rsidRPr="00DF7C94">
        <w:rPr>
          <w:rFonts w:ascii="Times New Roman" w:hAnsi="Times New Roman" w:cs="Times New Roman"/>
          <w:sz w:val="28"/>
          <w:szCs w:val="28"/>
          <w:lang w:bidi="fa-IR"/>
        </w:rPr>
        <w:t xml:space="preserve">- An increase in </w:t>
      </w:r>
      <w:r w:rsidRPr="00DF7C94">
        <w:rPr>
          <w:rFonts w:ascii="Times New Roman" w:hAnsi="Times New Roman" w:cs="Times New Roman"/>
          <w:sz w:val="28"/>
          <w:szCs w:val="28"/>
        </w:rPr>
        <w:t xml:space="preserve">fuel consumption rate </w:t>
      </w:r>
      <w:r w:rsidRPr="00DF7C94">
        <w:rPr>
          <w:rFonts w:ascii="Times New Roman" w:hAnsi="Times New Roman" w:cs="Times New Roman"/>
          <w:sz w:val="28"/>
          <w:szCs w:val="28"/>
          <w:lang w:bidi="fa-IR"/>
        </w:rPr>
        <w:t xml:space="preserve">increases the </w:t>
      </w:r>
      <w:r w:rsidRPr="00DF7C94">
        <w:rPr>
          <w:rFonts w:ascii="Times New Roman" w:hAnsi="Times New Roman" w:cs="Times New Roman"/>
          <w:sz w:val="28"/>
          <w:szCs w:val="28"/>
        </w:rPr>
        <w:t>weight of transported goods</w:t>
      </w:r>
      <w:r w:rsidRPr="00DF7C94">
        <w:rPr>
          <w:rFonts w:ascii="Times New Roman" w:hAnsi="Times New Roman" w:cs="Times New Roman"/>
          <w:sz w:val="28"/>
          <w:szCs w:val="28"/>
          <w:lang w:bidi="fa-IR"/>
        </w:rPr>
        <w:t>.</w:t>
      </w:r>
    </w:p>
    <w:p w:rsidR="002F7824" w:rsidRPr="00DF7C94" w:rsidRDefault="002F7824" w:rsidP="002F7824">
      <w:pPr>
        <w:spacing w:line="240" w:lineRule="auto"/>
        <w:jc w:val="both"/>
        <w:rPr>
          <w:rFonts w:ascii="Times New Roman" w:hAnsi="Times New Roman" w:cs="Times New Roman"/>
          <w:sz w:val="28"/>
          <w:szCs w:val="28"/>
        </w:rPr>
      </w:pPr>
      <w:r w:rsidRPr="00DF7C94">
        <w:rPr>
          <w:rFonts w:ascii="Times New Roman" w:hAnsi="Times New Roman" w:cs="Times New Roman"/>
          <w:sz w:val="28"/>
          <w:szCs w:val="28"/>
          <w:lang w:bidi="fa-IR"/>
        </w:rPr>
        <w:t xml:space="preserve">- An increase in </w:t>
      </w:r>
      <w:r w:rsidRPr="00DF7C94">
        <w:rPr>
          <w:rFonts w:ascii="Times New Roman" w:hAnsi="Times New Roman" w:cs="Times New Roman"/>
          <w:sz w:val="28"/>
          <w:szCs w:val="28"/>
        </w:rPr>
        <w:t xml:space="preserve">number of freighters </w:t>
      </w:r>
      <w:r w:rsidRPr="00DF7C94">
        <w:rPr>
          <w:rFonts w:ascii="Times New Roman" w:hAnsi="Times New Roman" w:cs="Times New Roman"/>
          <w:sz w:val="28"/>
          <w:szCs w:val="28"/>
          <w:lang w:bidi="fa-IR"/>
        </w:rPr>
        <w:t xml:space="preserve">reduces the </w:t>
      </w:r>
      <w:r w:rsidRPr="00DF7C94">
        <w:rPr>
          <w:rFonts w:ascii="Times New Roman" w:hAnsi="Times New Roman" w:cs="Times New Roman"/>
          <w:sz w:val="28"/>
          <w:szCs w:val="28"/>
        </w:rPr>
        <w:t>of Sea freight</w:t>
      </w:r>
      <w:r w:rsidRPr="00DF7C94">
        <w:rPr>
          <w:rFonts w:ascii="Times New Roman" w:hAnsi="Times New Roman" w:cs="Times New Roman"/>
          <w:sz w:val="28"/>
          <w:szCs w:val="28"/>
          <w:lang w:bidi="fa-IR"/>
        </w:rPr>
        <w:t xml:space="preserve"> </w:t>
      </w:r>
      <w:r w:rsidRPr="00DF7C94">
        <w:rPr>
          <w:rFonts w:ascii="Times New Roman" w:hAnsi="Times New Roman" w:cs="Times New Roman"/>
          <w:sz w:val="28"/>
          <w:szCs w:val="28"/>
        </w:rPr>
        <w:t>rate</w:t>
      </w:r>
      <w:r w:rsidRPr="00DF7C94">
        <w:rPr>
          <w:rFonts w:ascii="Times New Roman" w:hAnsi="Times New Roman" w:cs="Times New Roman"/>
          <w:sz w:val="28"/>
          <w:szCs w:val="28"/>
          <w:lang w:bidi="fa-IR"/>
        </w:rPr>
        <w:t>.</w:t>
      </w:r>
    </w:p>
    <w:p w:rsidR="002F7824" w:rsidRPr="00DF7C94" w:rsidRDefault="002F7824" w:rsidP="002F7824">
      <w:pPr>
        <w:spacing w:line="240" w:lineRule="auto"/>
        <w:jc w:val="both"/>
        <w:rPr>
          <w:rFonts w:ascii="Times New Roman" w:hAnsi="Times New Roman" w:cs="Times New Roman"/>
          <w:sz w:val="28"/>
          <w:szCs w:val="28"/>
        </w:rPr>
      </w:pPr>
      <w:r w:rsidRPr="00DF7C94">
        <w:rPr>
          <w:rFonts w:ascii="Times New Roman" w:hAnsi="Times New Roman" w:cs="Times New Roman"/>
          <w:sz w:val="28"/>
          <w:szCs w:val="28"/>
          <w:lang w:bidi="fa-IR"/>
        </w:rPr>
        <w:t xml:space="preserve">- An increase in </w:t>
      </w:r>
      <w:r w:rsidRPr="00DF7C94">
        <w:rPr>
          <w:rFonts w:ascii="Times New Roman" w:hAnsi="Times New Roman" w:cs="Times New Roman"/>
          <w:sz w:val="28"/>
          <w:szCs w:val="28"/>
        </w:rPr>
        <w:t xml:space="preserve">GDP </w:t>
      </w:r>
      <w:r w:rsidRPr="00DF7C94">
        <w:rPr>
          <w:rFonts w:ascii="Times New Roman" w:hAnsi="Times New Roman" w:cs="Times New Roman"/>
          <w:sz w:val="28"/>
          <w:szCs w:val="28"/>
          <w:lang w:bidi="fa-IR"/>
        </w:rPr>
        <w:t xml:space="preserve">increases the </w:t>
      </w:r>
      <w:r w:rsidRPr="00DF7C94">
        <w:rPr>
          <w:rFonts w:ascii="Times New Roman" w:hAnsi="Times New Roman" w:cs="Times New Roman"/>
          <w:sz w:val="28"/>
          <w:szCs w:val="28"/>
        </w:rPr>
        <w:t>of Sea freight rate</w:t>
      </w:r>
      <w:r w:rsidRPr="00DF7C94">
        <w:rPr>
          <w:rFonts w:ascii="Times New Roman" w:hAnsi="Times New Roman" w:cs="Times New Roman"/>
          <w:sz w:val="28"/>
          <w:szCs w:val="28"/>
          <w:lang w:bidi="fa-IR"/>
        </w:rPr>
        <w:t>.</w:t>
      </w:r>
    </w:p>
    <w:p w:rsidR="00C80FE6" w:rsidRPr="00DF7C94" w:rsidRDefault="00C80FE6" w:rsidP="002F7824">
      <w:pPr>
        <w:spacing w:line="240" w:lineRule="auto"/>
        <w:jc w:val="both"/>
        <w:rPr>
          <w:rFonts w:ascii="Times New Roman" w:hAnsi="Times New Roman" w:cs="Times New Roman"/>
          <w:sz w:val="28"/>
          <w:szCs w:val="28"/>
        </w:rPr>
      </w:pPr>
    </w:p>
    <w:p w:rsidR="002F7824" w:rsidRPr="00DF7C94" w:rsidRDefault="002F7824" w:rsidP="00DF7C94">
      <w:pPr>
        <w:spacing w:line="240" w:lineRule="auto"/>
        <w:jc w:val="both"/>
        <w:rPr>
          <w:rFonts w:ascii="Times New Roman" w:hAnsi="Times New Roman" w:cs="Times New Roman"/>
          <w:sz w:val="28"/>
          <w:szCs w:val="28"/>
        </w:rPr>
      </w:pPr>
      <w:r w:rsidRPr="00DF7C94">
        <w:rPr>
          <w:rFonts w:ascii="Times New Roman" w:hAnsi="Times New Roman" w:cs="Times New Roman"/>
          <w:sz w:val="28"/>
          <w:szCs w:val="28"/>
        </w:rPr>
        <w:t xml:space="preserve">The </w:t>
      </w:r>
      <w:r w:rsidR="00DF7C94">
        <w:rPr>
          <w:rFonts w:ascii="Times New Roman" w:hAnsi="Times New Roman" w:cs="Times New Roman"/>
          <w:sz w:val="28"/>
          <w:szCs w:val="28"/>
        </w:rPr>
        <w:t xml:space="preserve">scope of </w:t>
      </w:r>
      <w:r w:rsidRPr="00DF7C94">
        <w:rPr>
          <w:rFonts w:ascii="Times New Roman" w:hAnsi="Times New Roman" w:cs="Times New Roman"/>
          <w:sz w:val="28"/>
          <w:szCs w:val="28"/>
        </w:rPr>
        <w:t xml:space="preserve">this study is Khorramshahr port and the time period is 17 years from 1996 to 2012. </w:t>
      </w:r>
    </w:p>
    <w:p w:rsidR="002F7824" w:rsidRPr="00DF7C94" w:rsidRDefault="002F7824" w:rsidP="002F7824">
      <w:pPr>
        <w:spacing w:line="240" w:lineRule="auto"/>
        <w:jc w:val="both"/>
        <w:rPr>
          <w:rFonts w:ascii="Times New Roman" w:hAnsi="Times New Roman" w:cs="Times New Roman"/>
          <w:sz w:val="32"/>
          <w:szCs w:val="32"/>
        </w:rPr>
      </w:pPr>
    </w:p>
    <w:p w:rsidR="002F7824" w:rsidRPr="00DF7C94" w:rsidRDefault="002F7824" w:rsidP="00DF7C94">
      <w:pPr>
        <w:pStyle w:val="ListParagraph"/>
        <w:numPr>
          <w:ilvl w:val="0"/>
          <w:numId w:val="2"/>
        </w:numPr>
        <w:spacing w:line="240" w:lineRule="auto"/>
        <w:jc w:val="both"/>
        <w:rPr>
          <w:rFonts w:ascii="Times New Roman" w:hAnsi="Times New Roman"/>
          <w:b/>
          <w:bCs/>
          <w:sz w:val="28"/>
          <w:szCs w:val="28"/>
        </w:rPr>
      </w:pPr>
      <w:r w:rsidRPr="00DF7C94">
        <w:rPr>
          <w:rFonts w:ascii="Times New Roman" w:hAnsi="Times New Roman"/>
          <w:b/>
          <w:bCs/>
          <w:sz w:val="28"/>
          <w:szCs w:val="28"/>
        </w:rPr>
        <w:t>Materials and methods</w:t>
      </w:r>
    </w:p>
    <w:p w:rsidR="002F7824" w:rsidRPr="00DF7C94" w:rsidRDefault="00FC2C63" w:rsidP="00DF7C94">
      <w:pPr>
        <w:pStyle w:val="Heading3"/>
        <w:rPr>
          <w:b/>
          <w:bCs/>
        </w:rPr>
      </w:pPr>
      <w:r>
        <w:rPr>
          <w:b/>
          <w:bCs/>
        </w:rPr>
        <w:t xml:space="preserve">a. </w:t>
      </w:r>
      <w:r w:rsidR="002F7824" w:rsidRPr="00DF7C94">
        <w:rPr>
          <w:b/>
          <w:bCs/>
        </w:rPr>
        <w:t>Method of investigation</w:t>
      </w:r>
    </w:p>
    <w:p w:rsidR="002F7824" w:rsidRPr="00DF7C94" w:rsidRDefault="002F7824" w:rsidP="002F7824">
      <w:pPr>
        <w:spacing w:line="240" w:lineRule="auto"/>
        <w:jc w:val="both"/>
        <w:rPr>
          <w:rFonts w:ascii="Times New Roman" w:hAnsi="Times New Roman" w:cs="Times New Roman"/>
          <w:sz w:val="28"/>
          <w:szCs w:val="28"/>
        </w:rPr>
      </w:pPr>
      <w:r w:rsidRPr="00DF7C94">
        <w:rPr>
          <w:rFonts w:ascii="Times New Roman" w:hAnsi="Times New Roman" w:cs="Times New Roman"/>
          <w:sz w:val="28"/>
          <w:szCs w:val="28"/>
        </w:rPr>
        <w:t>Data used in this study was time series based and econometric methods and Eviews</w:t>
      </w:r>
      <w:r w:rsidR="00F6303A" w:rsidRPr="00DF7C94">
        <w:rPr>
          <w:rFonts w:ascii="Times New Roman" w:hAnsi="Times New Roman" w:cs="Times New Roman"/>
          <w:sz w:val="28"/>
          <w:szCs w:val="28"/>
        </w:rPr>
        <w:t>7</w:t>
      </w:r>
      <w:r w:rsidRPr="00DF7C94">
        <w:rPr>
          <w:rFonts w:ascii="Times New Roman" w:hAnsi="Times New Roman" w:cs="Times New Roman"/>
          <w:sz w:val="28"/>
          <w:szCs w:val="28"/>
        </w:rPr>
        <w:t xml:space="preserve"> application are used to analyze information. This study is based on annual data time series 1996 to 2012. The estimated model is as follows:</w:t>
      </w:r>
    </w:p>
    <w:p w:rsidR="002F7824" w:rsidRPr="00DF7C94" w:rsidRDefault="002F7824" w:rsidP="002F7824">
      <w:pPr>
        <w:spacing w:line="240" w:lineRule="auto"/>
        <w:jc w:val="both"/>
        <w:rPr>
          <w:rFonts w:ascii="Times New Roman" w:hAnsi="Times New Roman" w:cs="Times New Roman"/>
          <w:sz w:val="28"/>
          <w:szCs w:val="28"/>
          <w:lang w:val="en-GB"/>
        </w:rPr>
      </w:pPr>
      <w:r w:rsidRPr="00DF7C94">
        <w:rPr>
          <w:rFonts w:ascii="Times New Roman" w:hAnsi="Times New Roman" w:cs="Times New Roman"/>
          <w:sz w:val="28"/>
          <w:szCs w:val="28"/>
        </w:rPr>
        <w:t xml:space="preserve">Formula (1)             </w:t>
      </w:r>
      <w:r w:rsidRPr="00DF7C94">
        <w:rPr>
          <w:rFonts w:ascii="Times New Roman" w:hAnsi="Times New Roman" w:cs="Times New Roman"/>
          <w:sz w:val="28"/>
          <w:szCs w:val="28"/>
          <w:lang w:val="en-GB"/>
        </w:rPr>
        <w:object w:dxaOrig="4099"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2pt;height:16.35pt" o:ole="">
            <v:imagedata r:id="rId8" o:title=""/>
          </v:shape>
          <o:OLEObject Type="Embed" ProgID="Equation.3" ShapeID="_x0000_i1025" DrawAspect="Content" ObjectID="_1477702323" r:id="rId9"/>
        </w:object>
      </w:r>
    </w:p>
    <w:p w:rsidR="00F6303A" w:rsidRPr="00DF7C94" w:rsidRDefault="00F6303A" w:rsidP="002F7824">
      <w:pPr>
        <w:spacing w:line="240" w:lineRule="auto"/>
        <w:jc w:val="both"/>
        <w:rPr>
          <w:rFonts w:ascii="Times New Roman" w:hAnsi="Times New Roman" w:cs="Times New Roman"/>
          <w:sz w:val="28"/>
          <w:szCs w:val="28"/>
        </w:rPr>
      </w:pPr>
      <w:r w:rsidRPr="00DF7C94">
        <w:rPr>
          <w:rFonts w:ascii="Times New Roman" w:hAnsi="Times New Roman" w:cs="Times New Roman"/>
          <w:sz w:val="28"/>
          <w:szCs w:val="28"/>
        </w:rPr>
        <w:t>Where;</w:t>
      </w:r>
    </w:p>
    <w:p w:rsidR="002F7824" w:rsidRPr="00DF7C94" w:rsidRDefault="002F7824" w:rsidP="002F7824">
      <w:pPr>
        <w:spacing w:line="240" w:lineRule="auto"/>
        <w:jc w:val="both"/>
        <w:rPr>
          <w:rFonts w:ascii="Times New Roman" w:hAnsi="Times New Roman" w:cs="Times New Roman"/>
          <w:sz w:val="28"/>
          <w:szCs w:val="28"/>
        </w:rPr>
      </w:pPr>
      <w:r w:rsidRPr="00DF7C94">
        <w:rPr>
          <w:rFonts w:ascii="Times New Roman" w:hAnsi="Times New Roman" w:cs="Times New Roman"/>
          <w:sz w:val="28"/>
          <w:szCs w:val="28"/>
        </w:rPr>
        <w:t>FT= the average fare for sea freight (per IRR / t)</w:t>
      </w:r>
    </w:p>
    <w:p w:rsidR="002F7824" w:rsidRPr="00DF7C94" w:rsidRDefault="002F7824" w:rsidP="002F7824">
      <w:pPr>
        <w:spacing w:line="240" w:lineRule="auto"/>
        <w:jc w:val="both"/>
        <w:rPr>
          <w:rFonts w:ascii="Times New Roman" w:hAnsi="Times New Roman" w:cs="Times New Roman"/>
          <w:sz w:val="28"/>
          <w:szCs w:val="28"/>
        </w:rPr>
      </w:pPr>
      <w:r w:rsidRPr="00DF7C94">
        <w:rPr>
          <w:rFonts w:ascii="Times New Roman" w:hAnsi="Times New Roman" w:cs="Times New Roman"/>
          <w:sz w:val="28"/>
          <w:szCs w:val="28"/>
        </w:rPr>
        <w:t>TM= the average amount of transported good</w:t>
      </w:r>
      <w:r w:rsidR="00F6303A" w:rsidRPr="00DF7C94">
        <w:rPr>
          <w:rFonts w:ascii="Times New Roman" w:hAnsi="Times New Roman" w:cs="Times New Roman"/>
          <w:sz w:val="28"/>
          <w:szCs w:val="28"/>
        </w:rPr>
        <w:t xml:space="preserve">s </w:t>
      </w:r>
      <w:r w:rsidRPr="00DF7C94">
        <w:rPr>
          <w:rFonts w:ascii="Times New Roman" w:hAnsi="Times New Roman" w:cs="Times New Roman"/>
          <w:sz w:val="28"/>
          <w:szCs w:val="28"/>
        </w:rPr>
        <w:t>(per ton / miles)</w:t>
      </w:r>
    </w:p>
    <w:p w:rsidR="002F7824" w:rsidRPr="00DF7C94" w:rsidRDefault="002F7824" w:rsidP="002F7824">
      <w:pPr>
        <w:spacing w:line="240" w:lineRule="auto"/>
        <w:jc w:val="both"/>
        <w:rPr>
          <w:rFonts w:ascii="Times New Roman" w:hAnsi="Times New Roman" w:cs="Times New Roman"/>
          <w:sz w:val="28"/>
          <w:szCs w:val="28"/>
        </w:rPr>
      </w:pPr>
      <w:r w:rsidRPr="00DF7C94">
        <w:rPr>
          <w:rFonts w:ascii="Times New Roman" w:hAnsi="Times New Roman" w:cs="Times New Roman"/>
          <w:sz w:val="28"/>
          <w:szCs w:val="28"/>
        </w:rPr>
        <w:t xml:space="preserve">FW= the average price of consumed fuel (per IRR / t) </w:t>
      </w:r>
    </w:p>
    <w:p w:rsidR="002F7824" w:rsidRPr="00DF7C94" w:rsidRDefault="002F7824" w:rsidP="002F7824">
      <w:pPr>
        <w:spacing w:line="240" w:lineRule="auto"/>
        <w:jc w:val="both"/>
        <w:rPr>
          <w:rFonts w:ascii="Times New Roman" w:hAnsi="Times New Roman" w:cs="Times New Roman"/>
          <w:sz w:val="28"/>
          <w:szCs w:val="28"/>
        </w:rPr>
      </w:pPr>
      <w:r w:rsidRPr="00DF7C94">
        <w:rPr>
          <w:rFonts w:ascii="Times New Roman" w:hAnsi="Times New Roman" w:cs="Times New Roman"/>
          <w:sz w:val="28"/>
          <w:szCs w:val="28"/>
        </w:rPr>
        <w:t>NC= the total bearing capacity of the freighters (in tons)</w:t>
      </w:r>
    </w:p>
    <w:p w:rsidR="002F7824" w:rsidRPr="00DF7C94" w:rsidRDefault="002F7824" w:rsidP="002F7824">
      <w:pPr>
        <w:spacing w:line="240" w:lineRule="auto"/>
        <w:jc w:val="both"/>
        <w:rPr>
          <w:rFonts w:ascii="Times New Roman" w:hAnsi="Times New Roman" w:cs="Times New Roman"/>
          <w:sz w:val="28"/>
          <w:szCs w:val="28"/>
        </w:rPr>
      </w:pPr>
      <w:r w:rsidRPr="00DF7C94">
        <w:rPr>
          <w:rFonts w:ascii="Times New Roman" w:hAnsi="Times New Roman" w:cs="Times New Roman"/>
          <w:sz w:val="28"/>
          <w:szCs w:val="28"/>
          <w:lang w:val="en-GB"/>
        </w:rPr>
        <w:t>FC</w:t>
      </w:r>
      <w:proofErr w:type="gramStart"/>
      <w:r w:rsidRPr="00DF7C94">
        <w:rPr>
          <w:rFonts w:ascii="Times New Roman" w:hAnsi="Times New Roman" w:cs="Times New Roman"/>
          <w:sz w:val="28"/>
          <w:szCs w:val="28"/>
          <w:rtl/>
          <w:lang w:val="en-GB"/>
        </w:rPr>
        <w:t xml:space="preserve">= </w:t>
      </w:r>
      <w:r w:rsidRPr="00DF7C94">
        <w:rPr>
          <w:rFonts w:ascii="Times New Roman" w:hAnsi="Times New Roman" w:cs="Times New Roman"/>
          <w:sz w:val="28"/>
          <w:szCs w:val="28"/>
          <w:lang w:val="en-GB"/>
        </w:rPr>
        <w:t xml:space="preserve"> </w:t>
      </w:r>
      <w:r w:rsidRPr="00DF7C94">
        <w:rPr>
          <w:rFonts w:ascii="Times New Roman" w:hAnsi="Times New Roman" w:cs="Times New Roman"/>
          <w:sz w:val="28"/>
          <w:szCs w:val="28"/>
        </w:rPr>
        <w:t>fuel</w:t>
      </w:r>
      <w:proofErr w:type="gramEnd"/>
      <w:r w:rsidRPr="00DF7C94">
        <w:rPr>
          <w:rFonts w:ascii="Times New Roman" w:hAnsi="Times New Roman" w:cs="Times New Roman"/>
          <w:sz w:val="28"/>
          <w:szCs w:val="28"/>
        </w:rPr>
        <w:t xml:space="preserve"> consumption(per thousand of liters)</w:t>
      </w:r>
    </w:p>
    <w:p w:rsidR="002F7824" w:rsidRPr="00DF7C94" w:rsidRDefault="002F7824" w:rsidP="002F7824">
      <w:pPr>
        <w:spacing w:line="240" w:lineRule="auto"/>
        <w:jc w:val="both"/>
        <w:rPr>
          <w:rFonts w:ascii="Times New Roman" w:hAnsi="Times New Roman" w:cs="Times New Roman"/>
          <w:sz w:val="28"/>
          <w:szCs w:val="28"/>
        </w:rPr>
      </w:pPr>
      <w:r w:rsidRPr="00DF7C94">
        <w:rPr>
          <w:rFonts w:ascii="Times New Roman" w:hAnsi="Times New Roman" w:cs="Times New Roman"/>
          <w:sz w:val="28"/>
          <w:szCs w:val="28"/>
        </w:rPr>
        <w:t>NS = number of freighters (depending on units)</w:t>
      </w:r>
    </w:p>
    <w:p w:rsidR="002F7824" w:rsidRPr="00DF7C94" w:rsidRDefault="002F7824" w:rsidP="002F7824">
      <w:pPr>
        <w:spacing w:line="240" w:lineRule="auto"/>
        <w:jc w:val="both"/>
        <w:rPr>
          <w:rFonts w:ascii="Times New Roman" w:hAnsi="Times New Roman" w:cs="Times New Roman"/>
          <w:sz w:val="28"/>
          <w:szCs w:val="28"/>
        </w:rPr>
      </w:pPr>
      <w:r w:rsidRPr="00DF7C94">
        <w:rPr>
          <w:rFonts w:ascii="Times New Roman" w:hAnsi="Times New Roman" w:cs="Times New Roman"/>
          <w:sz w:val="28"/>
          <w:szCs w:val="28"/>
        </w:rPr>
        <w:t>GDP = growth rate of GDP (per cent)</w:t>
      </w:r>
    </w:p>
    <w:p w:rsidR="002F7824" w:rsidRPr="00DF7C94" w:rsidRDefault="002F7824" w:rsidP="002F7824">
      <w:pPr>
        <w:spacing w:line="240" w:lineRule="auto"/>
        <w:jc w:val="both"/>
        <w:rPr>
          <w:rFonts w:ascii="Times New Roman" w:hAnsi="Times New Roman" w:cs="Times New Roman"/>
          <w:sz w:val="28"/>
          <w:szCs w:val="28"/>
        </w:rPr>
      </w:pPr>
      <w:r w:rsidRPr="00DF7C94">
        <w:rPr>
          <w:rFonts w:ascii="Times New Roman" w:hAnsi="Times New Roman" w:cs="Times New Roman"/>
          <w:sz w:val="28"/>
          <w:szCs w:val="28"/>
        </w:rPr>
        <w:t>INF = inflation rate (per cent)</w:t>
      </w:r>
    </w:p>
    <w:p w:rsidR="002F7824" w:rsidRPr="00DF7C94" w:rsidRDefault="00FC2C63" w:rsidP="00DF7C94">
      <w:pPr>
        <w:pStyle w:val="Heading4"/>
      </w:pPr>
      <w:r>
        <w:lastRenderedPageBreak/>
        <w:t xml:space="preserve">b. </w:t>
      </w:r>
      <w:r w:rsidR="00DF7C94" w:rsidRPr="00DF7C94">
        <w:t>R</w:t>
      </w:r>
      <w:r w:rsidR="002F7824" w:rsidRPr="00DF7C94">
        <w:t xml:space="preserve">esearch methodology  </w:t>
      </w:r>
    </w:p>
    <w:p w:rsidR="002F7824" w:rsidRDefault="002F7824" w:rsidP="009C2CA5">
      <w:pPr>
        <w:spacing w:line="240" w:lineRule="auto"/>
        <w:jc w:val="both"/>
        <w:rPr>
          <w:rFonts w:ascii="Times New Roman" w:hAnsi="Times New Roman" w:cs="Times New Roman"/>
          <w:sz w:val="28"/>
          <w:szCs w:val="28"/>
        </w:rPr>
      </w:pPr>
      <w:r w:rsidRPr="00DF7C94">
        <w:rPr>
          <w:rFonts w:ascii="Times New Roman" w:hAnsi="Times New Roman" w:cs="Times New Roman"/>
          <w:sz w:val="28"/>
          <w:szCs w:val="28"/>
        </w:rPr>
        <w:t>Econometric modeling methodology that is commonly used is shown in the following graph:</w:t>
      </w:r>
    </w:p>
    <w:p w:rsidR="0028142B" w:rsidRPr="0028142B" w:rsidRDefault="008A0EC3" w:rsidP="009C2CA5">
      <w:pPr>
        <w:spacing w:line="240" w:lineRule="auto"/>
        <w:jc w:val="both"/>
        <w:rPr>
          <w:rFonts w:ascii="Times New Roman" w:hAnsi="Times New Roman" w:cs="Times New Roman"/>
          <w:sz w:val="28"/>
          <w:szCs w:val="28"/>
        </w:rPr>
      </w:pPr>
      <w:r>
        <w:rPr>
          <w:rFonts w:ascii="Times New Roman" w:hAnsi="Times New Roman" w:cs="Times New Roman"/>
          <w:noProof/>
          <w:sz w:val="28"/>
          <w:szCs w:val="28"/>
          <w:lang w:bidi="fa-IR"/>
        </w:rPr>
        <w:drawing>
          <wp:inline distT="0" distB="0" distL="0" distR="0">
            <wp:extent cx="6278245" cy="1593215"/>
            <wp:effectExtent l="0" t="0" r="825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78245" cy="1593215"/>
                    </a:xfrm>
                    <a:prstGeom prst="rect">
                      <a:avLst/>
                    </a:prstGeom>
                    <a:noFill/>
                    <a:ln>
                      <a:noFill/>
                    </a:ln>
                  </pic:spPr>
                </pic:pic>
              </a:graphicData>
            </a:graphic>
          </wp:inline>
        </w:drawing>
      </w:r>
    </w:p>
    <w:p w:rsidR="0028142B" w:rsidRDefault="0028142B" w:rsidP="009C2CA5">
      <w:pPr>
        <w:spacing w:line="240" w:lineRule="auto"/>
        <w:jc w:val="both"/>
        <w:rPr>
          <w:rFonts w:ascii="Times New Roman" w:hAnsi="Times New Roman" w:cs="Times New Roman"/>
          <w:sz w:val="28"/>
          <w:szCs w:val="28"/>
        </w:rPr>
      </w:pPr>
    </w:p>
    <w:p w:rsidR="002F7824" w:rsidRPr="00DF7C94" w:rsidRDefault="002F7824" w:rsidP="002F7824">
      <w:pPr>
        <w:spacing w:line="240" w:lineRule="auto"/>
        <w:jc w:val="both"/>
        <w:rPr>
          <w:rFonts w:ascii="Times New Roman" w:hAnsi="Times New Roman" w:cs="Times New Roman"/>
          <w:sz w:val="28"/>
          <w:szCs w:val="28"/>
        </w:rPr>
      </w:pPr>
      <w:r w:rsidRPr="00DF7C94">
        <w:rPr>
          <w:rFonts w:ascii="Times New Roman" w:hAnsi="Times New Roman" w:cs="Times New Roman"/>
          <w:sz w:val="28"/>
          <w:szCs w:val="28"/>
        </w:rPr>
        <w:t>Figure 2 – the methodology of research chart</w:t>
      </w:r>
    </w:p>
    <w:p w:rsidR="002F7824" w:rsidRPr="00DF7C94" w:rsidRDefault="002F7824" w:rsidP="002F7824">
      <w:pPr>
        <w:spacing w:line="240" w:lineRule="auto"/>
        <w:jc w:val="both"/>
        <w:rPr>
          <w:rFonts w:ascii="Times New Roman" w:hAnsi="Times New Roman" w:cs="Times New Roman"/>
          <w:sz w:val="28"/>
          <w:szCs w:val="28"/>
        </w:rPr>
      </w:pPr>
    </w:p>
    <w:p w:rsidR="002F7824" w:rsidRPr="00FC2C63" w:rsidRDefault="002F7824" w:rsidP="00DF7C94">
      <w:pPr>
        <w:pStyle w:val="ListParagraph"/>
        <w:numPr>
          <w:ilvl w:val="0"/>
          <w:numId w:val="2"/>
        </w:numPr>
        <w:spacing w:line="240" w:lineRule="auto"/>
        <w:jc w:val="both"/>
        <w:rPr>
          <w:rFonts w:ascii="Times New Roman" w:hAnsi="Times New Roman"/>
          <w:b/>
          <w:bCs/>
          <w:sz w:val="28"/>
          <w:szCs w:val="28"/>
        </w:rPr>
      </w:pPr>
      <w:r w:rsidRPr="00FC2C63">
        <w:rPr>
          <w:rFonts w:ascii="Times New Roman" w:hAnsi="Times New Roman"/>
          <w:b/>
          <w:bCs/>
          <w:sz w:val="28"/>
          <w:szCs w:val="28"/>
        </w:rPr>
        <w:t>Data analysis using descriptive statistics</w:t>
      </w:r>
    </w:p>
    <w:p w:rsidR="002F7824" w:rsidRPr="00DF7C94" w:rsidRDefault="002F7824" w:rsidP="002F7824">
      <w:pPr>
        <w:spacing w:line="240" w:lineRule="auto"/>
        <w:jc w:val="both"/>
        <w:rPr>
          <w:rFonts w:ascii="Times New Roman" w:hAnsi="Times New Roman" w:cs="Times New Roman"/>
          <w:sz w:val="28"/>
          <w:szCs w:val="28"/>
        </w:rPr>
      </w:pPr>
      <w:r w:rsidRPr="00DF7C94">
        <w:rPr>
          <w:rFonts w:ascii="Times New Roman" w:hAnsi="Times New Roman" w:cs="Times New Roman"/>
          <w:sz w:val="28"/>
          <w:szCs w:val="28"/>
        </w:rPr>
        <w:t>This part of the research reported in tables and graphs to analyze data descriptively.</w:t>
      </w:r>
    </w:p>
    <w:p w:rsidR="002F7824" w:rsidRPr="00DF7C94" w:rsidRDefault="008A0EC3" w:rsidP="002F7824">
      <w:pPr>
        <w:spacing w:line="240" w:lineRule="auto"/>
        <w:jc w:val="both"/>
        <w:rPr>
          <w:rFonts w:ascii="Times New Roman" w:hAnsi="Times New Roman" w:cs="Times New Roman"/>
          <w:sz w:val="28"/>
          <w:szCs w:val="28"/>
        </w:rPr>
      </w:pPr>
      <w:r>
        <w:rPr>
          <w:noProof/>
          <w:lang w:bidi="fa-IR"/>
        </w:rPr>
        <w:drawing>
          <wp:anchor distT="0" distB="0" distL="114300" distR="114300" simplePos="0" relativeHeight="251655168" behindDoc="1" locked="0" layoutInCell="1" allowOverlap="1">
            <wp:simplePos x="0" y="0"/>
            <wp:positionH relativeFrom="column">
              <wp:posOffset>614680</wp:posOffset>
            </wp:positionH>
            <wp:positionV relativeFrom="paragraph">
              <wp:posOffset>478155</wp:posOffset>
            </wp:positionV>
            <wp:extent cx="5213350" cy="2491105"/>
            <wp:effectExtent l="0" t="0" r="6350" b="4445"/>
            <wp:wrapNone/>
            <wp:docPr id="265" name="Pictur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13350" cy="2491105"/>
                    </a:xfrm>
                    <a:prstGeom prst="rect">
                      <a:avLst/>
                    </a:prstGeom>
                    <a:noFill/>
                    <a:ln>
                      <a:noFill/>
                    </a:ln>
                  </pic:spPr>
                </pic:pic>
              </a:graphicData>
            </a:graphic>
            <wp14:sizeRelH relativeFrom="page">
              <wp14:pctWidth>0</wp14:pctWidth>
            </wp14:sizeRelH>
            <wp14:sizeRelV relativeFrom="page">
              <wp14:pctHeight>0</wp14:pctHeight>
            </wp14:sizeRelV>
          </wp:anchor>
        </w:drawing>
      </w:r>
      <w:r w:rsidR="002F7824" w:rsidRPr="00DF7C94">
        <w:rPr>
          <w:rFonts w:ascii="Times New Roman" w:hAnsi="Times New Roman" w:cs="Times New Roman"/>
          <w:sz w:val="28"/>
          <w:szCs w:val="28"/>
        </w:rPr>
        <w:t>A comparison between trends in sea freight rate and the ship fuel price in Khorramshahr port.</w:t>
      </w:r>
    </w:p>
    <w:p w:rsidR="001A1283" w:rsidRDefault="001A1283" w:rsidP="002F7824">
      <w:pPr>
        <w:spacing w:line="240" w:lineRule="auto"/>
        <w:jc w:val="both"/>
        <w:rPr>
          <w:rFonts w:ascii="Times New Roman" w:hAnsi="Times New Roman" w:cs="Times New Roman"/>
          <w:sz w:val="28"/>
          <w:szCs w:val="28"/>
        </w:rPr>
      </w:pPr>
    </w:p>
    <w:p w:rsidR="001A1283" w:rsidRDefault="001A1283" w:rsidP="002F7824">
      <w:pPr>
        <w:spacing w:line="240" w:lineRule="auto"/>
        <w:jc w:val="both"/>
        <w:rPr>
          <w:rFonts w:ascii="Times New Roman" w:hAnsi="Times New Roman" w:cs="Times New Roman"/>
          <w:sz w:val="28"/>
          <w:szCs w:val="28"/>
        </w:rPr>
      </w:pPr>
    </w:p>
    <w:p w:rsidR="001A1283" w:rsidRDefault="001A1283" w:rsidP="002F7824">
      <w:pPr>
        <w:spacing w:line="240" w:lineRule="auto"/>
        <w:jc w:val="both"/>
        <w:rPr>
          <w:rFonts w:ascii="Times New Roman" w:hAnsi="Times New Roman" w:cs="Times New Roman"/>
          <w:sz w:val="28"/>
          <w:szCs w:val="28"/>
        </w:rPr>
      </w:pPr>
    </w:p>
    <w:p w:rsidR="001A1283" w:rsidRDefault="001A1283" w:rsidP="002F7824">
      <w:pPr>
        <w:spacing w:line="240" w:lineRule="auto"/>
        <w:jc w:val="both"/>
        <w:rPr>
          <w:rFonts w:ascii="Times New Roman" w:hAnsi="Times New Roman" w:cs="Times New Roman"/>
          <w:sz w:val="28"/>
          <w:szCs w:val="28"/>
        </w:rPr>
      </w:pPr>
    </w:p>
    <w:p w:rsidR="001A1283" w:rsidRDefault="001A1283" w:rsidP="002F7824">
      <w:pPr>
        <w:spacing w:line="240" w:lineRule="auto"/>
        <w:jc w:val="both"/>
        <w:rPr>
          <w:rFonts w:ascii="Times New Roman" w:hAnsi="Times New Roman" w:cs="Times New Roman"/>
          <w:sz w:val="28"/>
          <w:szCs w:val="28"/>
        </w:rPr>
      </w:pPr>
    </w:p>
    <w:p w:rsidR="001A1283" w:rsidRDefault="001A1283" w:rsidP="002F7824">
      <w:pPr>
        <w:spacing w:line="240" w:lineRule="auto"/>
        <w:jc w:val="both"/>
        <w:rPr>
          <w:rFonts w:ascii="Times New Roman" w:hAnsi="Times New Roman" w:cs="Times New Roman"/>
          <w:sz w:val="28"/>
          <w:szCs w:val="28"/>
        </w:rPr>
      </w:pPr>
    </w:p>
    <w:p w:rsidR="00B87E35" w:rsidRDefault="00B87E35" w:rsidP="002F7824">
      <w:pPr>
        <w:spacing w:line="240" w:lineRule="auto"/>
        <w:jc w:val="both"/>
        <w:rPr>
          <w:rFonts w:ascii="Times New Roman" w:hAnsi="Times New Roman" w:cs="Times New Roman"/>
          <w:sz w:val="28"/>
          <w:szCs w:val="28"/>
        </w:rPr>
      </w:pPr>
    </w:p>
    <w:p w:rsidR="001A1283" w:rsidRPr="001A1283" w:rsidRDefault="001A1283" w:rsidP="002F7824">
      <w:pPr>
        <w:spacing w:line="240" w:lineRule="auto"/>
        <w:jc w:val="both"/>
        <w:rPr>
          <w:rFonts w:ascii="Times New Roman" w:hAnsi="Times New Roman" w:cs="Times New Roman"/>
          <w:sz w:val="28"/>
          <w:szCs w:val="28"/>
        </w:rPr>
      </w:pPr>
    </w:p>
    <w:p w:rsidR="002F7824" w:rsidRPr="00DF7C94" w:rsidRDefault="002F7824" w:rsidP="002F7824">
      <w:pPr>
        <w:spacing w:line="240" w:lineRule="auto"/>
        <w:jc w:val="both"/>
        <w:rPr>
          <w:rFonts w:ascii="Times New Roman" w:hAnsi="Times New Roman" w:cs="Times New Roman"/>
          <w:sz w:val="28"/>
          <w:szCs w:val="28"/>
        </w:rPr>
      </w:pPr>
      <w:r w:rsidRPr="00DF7C94">
        <w:rPr>
          <w:rFonts w:ascii="Times New Roman" w:hAnsi="Times New Roman" w:cs="Times New Roman"/>
          <w:sz w:val="28"/>
          <w:szCs w:val="28"/>
        </w:rPr>
        <w:t>Figure 3 - Comparison of ship fuel prices and sea freight in Khorramshahr port.</w:t>
      </w:r>
    </w:p>
    <w:p w:rsidR="002F7824" w:rsidRPr="00DF7C94" w:rsidRDefault="002F7824" w:rsidP="002F7824">
      <w:pPr>
        <w:spacing w:line="240" w:lineRule="auto"/>
        <w:jc w:val="both"/>
        <w:rPr>
          <w:rFonts w:ascii="Times New Roman" w:hAnsi="Times New Roman" w:cs="Times New Roman"/>
          <w:sz w:val="28"/>
          <w:szCs w:val="28"/>
        </w:rPr>
      </w:pPr>
      <w:r w:rsidRPr="00DF7C94">
        <w:rPr>
          <w:rFonts w:ascii="Times New Roman" w:hAnsi="Times New Roman" w:cs="Times New Roman"/>
          <w:sz w:val="28"/>
          <w:szCs w:val="28"/>
        </w:rPr>
        <w:t>The above chart shows the correlation between changes in fuel prices and sea freight rate in Khorramshahr port.</w:t>
      </w:r>
    </w:p>
    <w:p w:rsidR="002F7824" w:rsidRDefault="002F7824" w:rsidP="002F7824">
      <w:pPr>
        <w:spacing w:line="240" w:lineRule="auto"/>
        <w:jc w:val="both"/>
        <w:rPr>
          <w:rFonts w:ascii="Times New Roman" w:hAnsi="Times New Roman" w:cs="Times New Roman"/>
          <w:sz w:val="28"/>
          <w:szCs w:val="28"/>
        </w:rPr>
      </w:pPr>
      <w:proofErr w:type="gramStart"/>
      <w:r w:rsidRPr="00DF7C94">
        <w:rPr>
          <w:rFonts w:ascii="Times New Roman" w:hAnsi="Times New Roman" w:cs="Times New Roman"/>
          <w:sz w:val="28"/>
          <w:szCs w:val="28"/>
        </w:rPr>
        <w:lastRenderedPageBreak/>
        <w:t>A comparison between demand for sea transportation and ship fuel price in Khorramshahr port.</w:t>
      </w:r>
      <w:proofErr w:type="gramEnd"/>
    </w:p>
    <w:p w:rsidR="001A1283" w:rsidRPr="007C082C" w:rsidRDefault="008A0EC3" w:rsidP="007C082C">
      <w:pPr>
        <w:spacing w:line="288" w:lineRule="auto"/>
        <w:jc w:val="center"/>
        <w:rPr>
          <w:noProof/>
        </w:rPr>
      </w:pPr>
      <w:r>
        <w:rPr>
          <w:noProof/>
          <w:lang w:bidi="fa-IR"/>
        </w:rPr>
        <w:drawing>
          <wp:inline distT="0" distB="0" distL="0" distR="0">
            <wp:extent cx="5212715" cy="2451100"/>
            <wp:effectExtent l="0" t="0" r="6985"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12715" cy="2451100"/>
                    </a:xfrm>
                    <a:prstGeom prst="rect">
                      <a:avLst/>
                    </a:prstGeom>
                    <a:noFill/>
                    <a:ln>
                      <a:noFill/>
                    </a:ln>
                  </pic:spPr>
                </pic:pic>
              </a:graphicData>
            </a:graphic>
          </wp:inline>
        </w:drawing>
      </w:r>
    </w:p>
    <w:p w:rsidR="002F7824" w:rsidRPr="00DF7C94" w:rsidRDefault="002F7824" w:rsidP="002F7824">
      <w:pPr>
        <w:spacing w:line="240" w:lineRule="auto"/>
        <w:jc w:val="both"/>
        <w:rPr>
          <w:rFonts w:ascii="Times New Roman" w:hAnsi="Times New Roman" w:cs="Times New Roman"/>
          <w:sz w:val="28"/>
          <w:szCs w:val="28"/>
        </w:rPr>
      </w:pPr>
      <w:r w:rsidRPr="00DF7C94">
        <w:rPr>
          <w:rFonts w:ascii="Times New Roman" w:hAnsi="Times New Roman" w:cs="Times New Roman"/>
          <w:sz w:val="28"/>
          <w:szCs w:val="28"/>
        </w:rPr>
        <w:t>Figure 4 – the average amount of transported goods (ton / miles) in Khorramshahr port.</w:t>
      </w:r>
    </w:p>
    <w:p w:rsidR="007C082C" w:rsidRPr="00D40E7A" w:rsidRDefault="008A0EC3" w:rsidP="002F7824">
      <w:pPr>
        <w:spacing w:line="240" w:lineRule="auto"/>
        <w:jc w:val="both"/>
        <w:rPr>
          <w:rFonts w:cs="B Zar"/>
          <w:color w:val="FF0000"/>
          <w:sz w:val="26"/>
          <w:szCs w:val="26"/>
        </w:rPr>
      </w:pPr>
      <w:r>
        <w:rPr>
          <w:noProof/>
          <w:lang w:bidi="fa-IR"/>
        </w:rPr>
        <w:drawing>
          <wp:anchor distT="0" distB="0" distL="114300" distR="114300" simplePos="0" relativeHeight="251656192" behindDoc="1" locked="0" layoutInCell="1" allowOverlap="1">
            <wp:simplePos x="0" y="0"/>
            <wp:positionH relativeFrom="column">
              <wp:posOffset>571500</wp:posOffset>
            </wp:positionH>
            <wp:positionV relativeFrom="paragraph">
              <wp:posOffset>63500</wp:posOffset>
            </wp:positionV>
            <wp:extent cx="5097780" cy="2291080"/>
            <wp:effectExtent l="0" t="0" r="7620" b="0"/>
            <wp:wrapNone/>
            <wp:docPr id="266" name="Pictur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97780" cy="22910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C082C" w:rsidRDefault="007C082C" w:rsidP="002F7824">
      <w:pPr>
        <w:spacing w:line="240" w:lineRule="auto"/>
        <w:jc w:val="both"/>
        <w:rPr>
          <w:rFonts w:cs="B Zar"/>
          <w:color w:val="FF0000"/>
          <w:sz w:val="26"/>
          <w:szCs w:val="26"/>
        </w:rPr>
      </w:pPr>
    </w:p>
    <w:p w:rsidR="007C082C" w:rsidRDefault="007C082C" w:rsidP="002F7824">
      <w:pPr>
        <w:spacing w:line="240" w:lineRule="auto"/>
        <w:jc w:val="both"/>
        <w:rPr>
          <w:rFonts w:cs="B Zar"/>
          <w:color w:val="FF0000"/>
          <w:sz w:val="26"/>
          <w:szCs w:val="26"/>
        </w:rPr>
      </w:pPr>
    </w:p>
    <w:p w:rsidR="007C082C" w:rsidRDefault="007C082C" w:rsidP="002F7824">
      <w:pPr>
        <w:spacing w:line="240" w:lineRule="auto"/>
        <w:jc w:val="both"/>
        <w:rPr>
          <w:rFonts w:cs="B Zar"/>
          <w:color w:val="FF0000"/>
          <w:sz w:val="26"/>
          <w:szCs w:val="26"/>
        </w:rPr>
      </w:pPr>
    </w:p>
    <w:p w:rsidR="007C082C" w:rsidRDefault="007C082C" w:rsidP="002F7824">
      <w:pPr>
        <w:spacing w:line="240" w:lineRule="auto"/>
        <w:jc w:val="both"/>
        <w:rPr>
          <w:rFonts w:cs="B Zar"/>
          <w:color w:val="FF0000"/>
          <w:sz w:val="26"/>
          <w:szCs w:val="26"/>
        </w:rPr>
      </w:pPr>
    </w:p>
    <w:p w:rsidR="00D40E7A" w:rsidRDefault="00D40E7A" w:rsidP="002F7824">
      <w:pPr>
        <w:spacing w:line="240" w:lineRule="auto"/>
        <w:jc w:val="both"/>
        <w:rPr>
          <w:rFonts w:cs="B Zar"/>
          <w:color w:val="FF0000"/>
          <w:sz w:val="26"/>
          <w:szCs w:val="26"/>
        </w:rPr>
      </w:pPr>
    </w:p>
    <w:p w:rsidR="00D40E7A" w:rsidRDefault="00D40E7A" w:rsidP="002F7824">
      <w:pPr>
        <w:spacing w:line="240" w:lineRule="auto"/>
        <w:jc w:val="both"/>
        <w:rPr>
          <w:rFonts w:cs="B Zar"/>
          <w:color w:val="FF0000"/>
          <w:sz w:val="26"/>
          <w:szCs w:val="26"/>
        </w:rPr>
      </w:pPr>
    </w:p>
    <w:p w:rsidR="007C082C" w:rsidRDefault="007C082C" w:rsidP="002F7824">
      <w:pPr>
        <w:spacing w:line="240" w:lineRule="auto"/>
        <w:jc w:val="both"/>
        <w:rPr>
          <w:rFonts w:cs="B Zar"/>
          <w:color w:val="FF0000"/>
          <w:sz w:val="26"/>
          <w:szCs w:val="26"/>
        </w:rPr>
      </w:pPr>
    </w:p>
    <w:p w:rsidR="002F7824" w:rsidRPr="00DF7C94" w:rsidRDefault="002F7824" w:rsidP="002F7824">
      <w:pPr>
        <w:spacing w:line="240" w:lineRule="auto"/>
        <w:jc w:val="both"/>
        <w:rPr>
          <w:rFonts w:ascii="Times New Roman" w:hAnsi="Times New Roman" w:cs="Times New Roman"/>
          <w:sz w:val="28"/>
          <w:szCs w:val="28"/>
        </w:rPr>
      </w:pPr>
      <w:proofErr w:type="gramStart"/>
      <w:r w:rsidRPr="00DF7C94">
        <w:rPr>
          <w:rFonts w:ascii="Times New Roman" w:hAnsi="Times New Roman" w:cs="Times New Roman"/>
          <w:sz w:val="28"/>
          <w:szCs w:val="28"/>
        </w:rPr>
        <w:t>Figure (5) - ship fuel price (RLS / ton) in Khorramshahr port.</w:t>
      </w:r>
      <w:proofErr w:type="gramEnd"/>
    </w:p>
    <w:p w:rsidR="002F7824" w:rsidRPr="00DF7C94" w:rsidRDefault="002F7824" w:rsidP="002F7824">
      <w:pPr>
        <w:spacing w:line="240" w:lineRule="auto"/>
        <w:jc w:val="both"/>
        <w:rPr>
          <w:rFonts w:ascii="Times New Roman" w:hAnsi="Times New Roman" w:cs="Times New Roman"/>
          <w:sz w:val="28"/>
          <w:szCs w:val="28"/>
        </w:rPr>
      </w:pPr>
      <w:r w:rsidRPr="00DF7C94">
        <w:rPr>
          <w:rFonts w:ascii="Times New Roman" w:hAnsi="Times New Roman" w:cs="Times New Roman"/>
          <w:sz w:val="28"/>
          <w:szCs w:val="28"/>
        </w:rPr>
        <w:t>All above graphs show an inverse relationship between the demand for sea transportation and increase in ship fuel price in Khorramshahr port.</w:t>
      </w:r>
    </w:p>
    <w:p w:rsidR="007F6516" w:rsidRDefault="002F7824" w:rsidP="002F7824">
      <w:pPr>
        <w:spacing w:line="240" w:lineRule="auto"/>
        <w:jc w:val="both"/>
        <w:rPr>
          <w:rFonts w:ascii="Times New Roman" w:hAnsi="Times New Roman" w:cs="Times New Roman"/>
          <w:sz w:val="28"/>
          <w:szCs w:val="28"/>
        </w:rPr>
      </w:pPr>
      <w:r w:rsidRPr="00DF7C94">
        <w:rPr>
          <w:rFonts w:ascii="Times New Roman" w:hAnsi="Times New Roman" w:cs="Times New Roman"/>
          <w:sz w:val="28"/>
          <w:szCs w:val="28"/>
        </w:rPr>
        <w:t>Ship fuel consumption rate (</w:t>
      </w:r>
      <w:r w:rsidR="00DF7C94" w:rsidRPr="00DF7C94">
        <w:rPr>
          <w:rFonts w:ascii="Times New Roman" w:hAnsi="Times New Roman" w:cs="Times New Roman"/>
          <w:sz w:val="28"/>
          <w:szCs w:val="28"/>
        </w:rPr>
        <w:t>thousands</w:t>
      </w:r>
      <w:r w:rsidRPr="00DF7C94">
        <w:rPr>
          <w:rFonts w:ascii="Times New Roman" w:hAnsi="Times New Roman" w:cs="Times New Roman"/>
          <w:sz w:val="28"/>
          <w:szCs w:val="28"/>
        </w:rPr>
        <w:t xml:space="preserve"> of liters)</w:t>
      </w:r>
    </w:p>
    <w:p w:rsidR="006E3AEA" w:rsidRDefault="006E3AEA" w:rsidP="002F7824">
      <w:pPr>
        <w:spacing w:line="240" w:lineRule="auto"/>
        <w:jc w:val="both"/>
        <w:rPr>
          <w:rFonts w:ascii="Times New Roman" w:hAnsi="Times New Roman" w:cs="Times New Roman"/>
          <w:sz w:val="28"/>
          <w:szCs w:val="28"/>
        </w:rPr>
      </w:pPr>
    </w:p>
    <w:p w:rsidR="006E3AEA" w:rsidRDefault="006E3AEA" w:rsidP="002F7824">
      <w:pPr>
        <w:spacing w:line="240" w:lineRule="auto"/>
        <w:jc w:val="both"/>
        <w:rPr>
          <w:rFonts w:ascii="Times New Roman" w:hAnsi="Times New Roman" w:cs="Times New Roman"/>
          <w:sz w:val="28"/>
          <w:szCs w:val="28"/>
        </w:rPr>
      </w:pPr>
    </w:p>
    <w:p w:rsidR="006E3AEA" w:rsidRDefault="006E3AEA" w:rsidP="002F7824">
      <w:pPr>
        <w:spacing w:line="240" w:lineRule="auto"/>
        <w:jc w:val="both"/>
        <w:rPr>
          <w:rFonts w:ascii="Times New Roman" w:hAnsi="Times New Roman" w:cs="Times New Roman"/>
          <w:sz w:val="28"/>
          <w:szCs w:val="28"/>
        </w:rPr>
      </w:pPr>
    </w:p>
    <w:p w:rsidR="006E3AEA" w:rsidRDefault="008A0EC3" w:rsidP="002F7824">
      <w:pPr>
        <w:spacing w:line="240" w:lineRule="auto"/>
        <w:jc w:val="both"/>
        <w:rPr>
          <w:rFonts w:ascii="Times New Roman" w:hAnsi="Times New Roman" w:cs="Times New Roman"/>
          <w:sz w:val="28"/>
          <w:szCs w:val="28"/>
        </w:rPr>
      </w:pPr>
      <w:r>
        <w:rPr>
          <w:noProof/>
          <w:lang w:bidi="fa-IR"/>
        </w:rPr>
        <w:lastRenderedPageBreak/>
        <w:drawing>
          <wp:anchor distT="0" distB="0" distL="114300" distR="114300" simplePos="0" relativeHeight="251657216" behindDoc="1" locked="0" layoutInCell="1" allowOverlap="1">
            <wp:simplePos x="0" y="0"/>
            <wp:positionH relativeFrom="column">
              <wp:posOffset>685800</wp:posOffset>
            </wp:positionH>
            <wp:positionV relativeFrom="paragraph">
              <wp:posOffset>-114300</wp:posOffset>
            </wp:positionV>
            <wp:extent cx="5170805" cy="2543810"/>
            <wp:effectExtent l="0" t="0" r="0" b="8890"/>
            <wp:wrapNone/>
            <wp:docPr id="267" name="Picture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70805" cy="25438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E3AEA" w:rsidRDefault="006E3AEA" w:rsidP="002F7824">
      <w:pPr>
        <w:spacing w:line="240" w:lineRule="auto"/>
        <w:jc w:val="both"/>
        <w:rPr>
          <w:rFonts w:ascii="Times New Roman" w:hAnsi="Times New Roman" w:cs="Times New Roman"/>
          <w:sz w:val="28"/>
          <w:szCs w:val="28"/>
        </w:rPr>
      </w:pPr>
    </w:p>
    <w:p w:rsidR="007F6516" w:rsidRPr="006E3AEA" w:rsidRDefault="007F6516" w:rsidP="002F7824">
      <w:pPr>
        <w:spacing w:line="240" w:lineRule="auto"/>
        <w:jc w:val="both"/>
        <w:rPr>
          <w:rFonts w:ascii="Times New Roman" w:hAnsi="Times New Roman" w:cs="Times New Roman"/>
          <w:sz w:val="28"/>
          <w:szCs w:val="28"/>
        </w:rPr>
      </w:pPr>
    </w:p>
    <w:p w:rsidR="006E3AEA" w:rsidRDefault="006E3AEA" w:rsidP="002F7824">
      <w:pPr>
        <w:spacing w:line="240" w:lineRule="auto"/>
        <w:jc w:val="both"/>
        <w:rPr>
          <w:rFonts w:ascii="Times New Roman" w:hAnsi="Times New Roman" w:cs="Times New Roman"/>
          <w:sz w:val="28"/>
          <w:szCs w:val="28"/>
        </w:rPr>
      </w:pPr>
    </w:p>
    <w:p w:rsidR="006E3AEA" w:rsidRDefault="006E3AEA" w:rsidP="002F7824">
      <w:pPr>
        <w:spacing w:line="240" w:lineRule="auto"/>
        <w:jc w:val="both"/>
        <w:rPr>
          <w:rFonts w:ascii="Times New Roman" w:hAnsi="Times New Roman" w:cs="Times New Roman"/>
          <w:sz w:val="28"/>
          <w:szCs w:val="28"/>
        </w:rPr>
      </w:pPr>
    </w:p>
    <w:p w:rsidR="006E3AEA" w:rsidRDefault="006E3AEA" w:rsidP="002F7824">
      <w:pPr>
        <w:spacing w:line="240" w:lineRule="auto"/>
        <w:jc w:val="both"/>
        <w:rPr>
          <w:rFonts w:ascii="Times New Roman" w:hAnsi="Times New Roman" w:cs="Times New Roman"/>
          <w:sz w:val="28"/>
          <w:szCs w:val="28"/>
        </w:rPr>
      </w:pPr>
    </w:p>
    <w:p w:rsidR="006E3AEA" w:rsidRDefault="006E3AEA" w:rsidP="002F7824">
      <w:pPr>
        <w:spacing w:line="240" w:lineRule="auto"/>
        <w:jc w:val="both"/>
        <w:rPr>
          <w:rFonts w:ascii="Times New Roman" w:hAnsi="Times New Roman" w:cs="Times New Roman"/>
          <w:sz w:val="28"/>
          <w:szCs w:val="28"/>
        </w:rPr>
      </w:pPr>
    </w:p>
    <w:p w:rsidR="006E3AEA" w:rsidRDefault="006E3AEA" w:rsidP="002F7824">
      <w:pPr>
        <w:spacing w:line="240" w:lineRule="auto"/>
        <w:jc w:val="both"/>
        <w:rPr>
          <w:rFonts w:ascii="Times New Roman" w:hAnsi="Times New Roman" w:cs="Times New Roman"/>
          <w:sz w:val="28"/>
          <w:szCs w:val="28"/>
        </w:rPr>
      </w:pPr>
    </w:p>
    <w:p w:rsidR="002F7824" w:rsidRDefault="002F7824" w:rsidP="002F7824">
      <w:pPr>
        <w:spacing w:line="240" w:lineRule="auto"/>
        <w:jc w:val="both"/>
        <w:rPr>
          <w:rFonts w:ascii="Times New Roman" w:hAnsi="Times New Roman" w:cs="Times New Roman"/>
          <w:sz w:val="28"/>
          <w:szCs w:val="28"/>
        </w:rPr>
      </w:pPr>
      <w:proofErr w:type="gramStart"/>
      <w:r w:rsidRPr="00DF7C94">
        <w:rPr>
          <w:rFonts w:ascii="Times New Roman" w:hAnsi="Times New Roman" w:cs="Times New Roman"/>
          <w:sz w:val="28"/>
          <w:szCs w:val="28"/>
        </w:rPr>
        <w:t>Figure (5) - ship fuel consumption (per thousand of liters) in Khorramshahr port.</w:t>
      </w:r>
      <w:proofErr w:type="gramEnd"/>
    </w:p>
    <w:p w:rsidR="002F7824" w:rsidRPr="00DF7C94" w:rsidRDefault="002F7824" w:rsidP="002F7824">
      <w:pPr>
        <w:spacing w:line="240" w:lineRule="auto"/>
        <w:jc w:val="both"/>
        <w:rPr>
          <w:rFonts w:ascii="Times New Roman" w:hAnsi="Times New Roman" w:cs="Times New Roman"/>
          <w:sz w:val="28"/>
          <w:szCs w:val="28"/>
        </w:rPr>
      </w:pPr>
      <w:r w:rsidRPr="00DF7C94">
        <w:rPr>
          <w:rFonts w:ascii="Times New Roman" w:hAnsi="Times New Roman" w:cs="Times New Roman"/>
          <w:sz w:val="28"/>
          <w:szCs w:val="28"/>
        </w:rPr>
        <w:t xml:space="preserve">The above graph shows an upward trend in fuel consumption between 1996 and 2007 and reached its peak at 2007 and a downward trend between 2008 and 2011, But in 2012, fuel consumption in shipping fleet has increased </w:t>
      </w:r>
      <w:proofErr w:type="gramStart"/>
      <w:r w:rsidRPr="00DF7C94">
        <w:rPr>
          <w:rFonts w:ascii="Times New Roman" w:hAnsi="Times New Roman" w:cs="Times New Roman"/>
          <w:sz w:val="28"/>
          <w:szCs w:val="28"/>
        </w:rPr>
        <w:t>again .</w:t>
      </w:r>
      <w:proofErr w:type="gramEnd"/>
    </w:p>
    <w:p w:rsidR="002F7824" w:rsidRDefault="002F7824" w:rsidP="002F7824">
      <w:pPr>
        <w:spacing w:line="240" w:lineRule="auto"/>
        <w:jc w:val="both"/>
        <w:rPr>
          <w:rFonts w:ascii="Times New Roman" w:hAnsi="Times New Roman" w:cs="Times New Roman"/>
          <w:sz w:val="28"/>
          <w:szCs w:val="28"/>
        </w:rPr>
      </w:pPr>
      <w:proofErr w:type="gramStart"/>
      <w:r w:rsidRPr="00DF7C94">
        <w:rPr>
          <w:rFonts w:ascii="Times New Roman" w:hAnsi="Times New Roman" w:cs="Times New Roman"/>
          <w:sz w:val="28"/>
          <w:szCs w:val="28"/>
        </w:rPr>
        <w:t>number</w:t>
      </w:r>
      <w:proofErr w:type="gramEnd"/>
      <w:r w:rsidRPr="00DF7C94">
        <w:rPr>
          <w:rFonts w:ascii="Times New Roman" w:hAnsi="Times New Roman" w:cs="Times New Roman"/>
          <w:sz w:val="28"/>
          <w:szCs w:val="28"/>
        </w:rPr>
        <w:t xml:space="preserve"> of freighters (unit) in Khorramshahr port.</w:t>
      </w:r>
    </w:p>
    <w:p w:rsidR="006E3AEA" w:rsidRDefault="008A0EC3" w:rsidP="002F7824">
      <w:pPr>
        <w:spacing w:line="240" w:lineRule="auto"/>
        <w:jc w:val="both"/>
        <w:rPr>
          <w:rFonts w:ascii="Times New Roman" w:hAnsi="Times New Roman" w:cs="Times New Roman"/>
          <w:sz w:val="28"/>
          <w:szCs w:val="28"/>
        </w:rPr>
      </w:pPr>
      <w:r>
        <w:rPr>
          <w:noProof/>
          <w:lang w:bidi="fa-IR"/>
        </w:rPr>
        <w:drawing>
          <wp:anchor distT="0" distB="0" distL="114300" distR="114300" simplePos="0" relativeHeight="251658240" behindDoc="1" locked="0" layoutInCell="1" allowOverlap="1">
            <wp:simplePos x="0" y="0"/>
            <wp:positionH relativeFrom="column">
              <wp:posOffset>685800</wp:posOffset>
            </wp:positionH>
            <wp:positionV relativeFrom="paragraph">
              <wp:posOffset>111125</wp:posOffset>
            </wp:positionV>
            <wp:extent cx="5055235" cy="2406650"/>
            <wp:effectExtent l="0" t="0" r="0" b="0"/>
            <wp:wrapNone/>
            <wp:docPr id="268" name="Picture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55235" cy="2406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9633B" w:rsidRDefault="0009633B" w:rsidP="0009633B">
      <w:pPr>
        <w:spacing w:line="240" w:lineRule="auto"/>
        <w:jc w:val="both"/>
        <w:rPr>
          <w:rFonts w:ascii="Times New Roman" w:hAnsi="Times New Roman" w:cs="Times New Roman"/>
          <w:sz w:val="28"/>
          <w:szCs w:val="28"/>
        </w:rPr>
      </w:pPr>
    </w:p>
    <w:p w:rsidR="0009633B" w:rsidRDefault="0009633B" w:rsidP="002F7824">
      <w:pPr>
        <w:spacing w:line="240" w:lineRule="auto"/>
        <w:jc w:val="both"/>
        <w:rPr>
          <w:rFonts w:ascii="Times New Roman" w:hAnsi="Times New Roman" w:cs="Times New Roman"/>
          <w:sz w:val="28"/>
          <w:szCs w:val="28"/>
        </w:rPr>
      </w:pPr>
    </w:p>
    <w:p w:rsidR="0009633B" w:rsidRDefault="0009633B" w:rsidP="002F7824">
      <w:pPr>
        <w:spacing w:line="240" w:lineRule="auto"/>
        <w:jc w:val="both"/>
        <w:rPr>
          <w:rFonts w:ascii="Times New Roman" w:hAnsi="Times New Roman" w:cs="Times New Roman"/>
          <w:sz w:val="28"/>
          <w:szCs w:val="28"/>
        </w:rPr>
      </w:pPr>
    </w:p>
    <w:p w:rsidR="0009633B" w:rsidRDefault="0009633B" w:rsidP="002F7824">
      <w:pPr>
        <w:spacing w:line="240" w:lineRule="auto"/>
        <w:jc w:val="both"/>
        <w:rPr>
          <w:rFonts w:ascii="Times New Roman" w:hAnsi="Times New Roman" w:cs="Times New Roman"/>
          <w:sz w:val="28"/>
          <w:szCs w:val="28"/>
        </w:rPr>
      </w:pPr>
    </w:p>
    <w:p w:rsidR="0009633B" w:rsidRDefault="0009633B" w:rsidP="002F7824">
      <w:pPr>
        <w:spacing w:line="240" w:lineRule="auto"/>
        <w:jc w:val="both"/>
        <w:rPr>
          <w:rFonts w:ascii="Times New Roman" w:hAnsi="Times New Roman" w:cs="Times New Roman"/>
          <w:sz w:val="28"/>
          <w:szCs w:val="28"/>
        </w:rPr>
      </w:pPr>
    </w:p>
    <w:p w:rsidR="0009633B" w:rsidRDefault="0009633B" w:rsidP="002F7824">
      <w:pPr>
        <w:spacing w:line="240" w:lineRule="auto"/>
        <w:jc w:val="both"/>
        <w:rPr>
          <w:rFonts w:ascii="Times New Roman" w:hAnsi="Times New Roman" w:cs="Times New Roman"/>
          <w:sz w:val="28"/>
          <w:szCs w:val="28"/>
        </w:rPr>
      </w:pPr>
    </w:p>
    <w:p w:rsidR="0009633B" w:rsidRDefault="0009633B" w:rsidP="002F7824">
      <w:pPr>
        <w:spacing w:line="240" w:lineRule="auto"/>
        <w:jc w:val="both"/>
        <w:rPr>
          <w:rFonts w:ascii="Times New Roman" w:hAnsi="Times New Roman" w:cs="Times New Roman"/>
          <w:sz w:val="28"/>
          <w:szCs w:val="28"/>
        </w:rPr>
      </w:pPr>
    </w:p>
    <w:p w:rsidR="0009633B" w:rsidRDefault="0009633B" w:rsidP="002F7824">
      <w:pPr>
        <w:spacing w:line="240" w:lineRule="auto"/>
        <w:jc w:val="both"/>
        <w:rPr>
          <w:rFonts w:ascii="Times New Roman" w:hAnsi="Times New Roman" w:cs="Times New Roman"/>
          <w:sz w:val="28"/>
          <w:szCs w:val="28"/>
        </w:rPr>
      </w:pPr>
    </w:p>
    <w:p w:rsidR="002F7824" w:rsidRPr="00DF7C94" w:rsidRDefault="002F7824" w:rsidP="002F7824">
      <w:pPr>
        <w:spacing w:line="240" w:lineRule="auto"/>
        <w:jc w:val="both"/>
        <w:rPr>
          <w:rFonts w:ascii="Times New Roman" w:hAnsi="Times New Roman" w:cs="Times New Roman"/>
          <w:sz w:val="28"/>
          <w:szCs w:val="28"/>
        </w:rPr>
      </w:pPr>
      <w:proofErr w:type="gramStart"/>
      <w:r w:rsidRPr="00DF7C94">
        <w:rPr>
          <w:rFonts w:ascii="Times New Roman" w:hAnsi="Times New Roman" w:cs="Times New Roman"/>
          <w:sz w:val="28"/>
          <w:szCs w:val="28"/>
        </w:rPr>
        <w:t>Figure (6) - number of freighters (unit) in Khorramshahr port.</w:t>
      </w:r>
      <w:proofErr w:type="gramEnd"/>
    </w:p>
    <w:p w:rsidR="002F7824" w:rsidRPr="00DF7C94" w:rsidRDefault="002F7824" w:rsidP="0009633B">
      <w:pPr>
        <w:spacing w:line="240" w:lineRule="auto"/>
        <w:jc w:val="both"/>
        <w:rPr>
          <w:rFonts w:ascii="Times New Roman" w:hAnsi="Times New Roman" w:cs="Times New Roman"/>
          <w:sz w:val="28"/>
          <w:szCs w:val="28"/>
        </w:rPr>
      </w:pPr>
      <w:r w:rsidRPr="00DF7C94">
        <w:rPr>
          <w:rFonts w:ascii="Times New Roman" w:hAnsi="Times New Roman" w:cs="Times New Roman"/>
          <w:sz w:val="28"/>
          <w:szCs w:val="28"/>
        </w:rPr>
        <w:t xml:space="preserve">The above chart shows that an increase in number of freighters is directly related to the ships fuel consumption rate and the highest number of freighters is shown in 2007. </w:t>
      </w:r>
      <w:proofErr w:type="gramStart"/>
      <w:r w:rsidRPr="00DF7C94">
        <w:rPr>
          <w:rFonts w:ascii="Times New Roman" w:hAnsi="Times New Roman" w:cs="Times New Roman"/>
          <w:sz w:val="28"/>
          <w:szCs w:val="28"/>
        </w:rPr>
        <w:t>And also making a comparison between above charts shows that the increase in number of freighters varies inversely with sea freight.</w:t>
      </w:r>
      <w:proofErr w:type="gramEnd"/>
    </w:p>
    <w:p w:rsidR="002F7824" w:rsidRDefault="002F7824" w:rsidP="002F7824">
      <w:pPr>
        <w:spacing w:line="240" w:lineRule="auto"/>
        <w:jc w:val="both"/>
        <w:rPr>
          <w:rFonts w:ascii="Times New Roman" w:hAnsi="Times New Roman" w:cs="Times New Roman"/>
          <w:sz w:val="28"/>
          <w:szCs w:val="28"/>
        </w:rPr>
      </w:pPr>
      <w:r w:rsidRPr="00DF7C94">
        <w:rPr>
          <w:rFonts w:ascii="Times New Roman" w:hAnsi="Times New Roman" w:cs="Times New Roman"/>
          <w:sz w:val="28"/>
          <w:szCs w:val="28"/>
        </w:rPr>
        <w:lastRenderedPageBreak/>
        <w:t>GDP growth rates and inflation rates</w:t>
      </w:r>
    </w:p>
    <w:p w:rsidR="00CD7B17" w:rsidRDefault="00CD7B17" w:rsidP="002F7824">
      <w:pPr>
        <w:spacing w:line="240" w:lineRule="auto"/>
        <w:jc w:val="both"/>
        <w:rPr>
          <w:rFonts w:ascii="Times New Roman" w:hAnsi="Times New Roman" w:cs="Times New Roman"/>
          <w:sz w:val="28"/>
          <w:szCs w:val="28"/>
        </w:rPr>
      </w:pPr>
    </w:p>
    <w:p w:rsidR="00896B6E" w:rsidRPr="00CD7B17" w:rsidRDefault="008A0EC3" w:rsidP="00760205">
      <w:pPr>
        <w:spacing w:line="240" w:lineRule="auto"/>
        <w:jc w:val="center"/>
        <w:rPr>
          <w:rFonts w:ascii="Times New Roman" w:hAnsi="Times New Roman" w:cs="Times New Roman"/>
          <w:sz w:val="28"/>
          <w:szCs w:val="28"/>
        </w:rPr>
      </w:pPr>
      <w:r>
        <w:rPr>
          <w:rFonts w:ascii="Times New Roman" w:hAnsi="Times New Roman" w:cs="Times New Roman"/>
          <w:noProof/>
          <w:sz w:val="28"/>
          <w:szCs w:val="28"/>
          <w:lang w:bidi="fa-IR"/>
        </w:rPr>
        <w:drawing>
          <wp:inline distT="0" distB="0" distL="0" distR="0">
            <wp:extent cx="5137785" cy="2328545"/>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137785" cy="2328545"/>
                    </a:xfrm>
                    <a:prstGeom prst="rect">
                      <a:avLst/>
                    </a:prstGeom>
                    <a:noFill/>
                    <a:ln>
                      <a:noFill/>
                    </a:ln>
                  </pic:spPr>
                </pic:pic>
              </a:graphicData>
            </a:graphic>
          </wp:inline>
        </w:drawing>
      </w:r>
    </w:p>
    <w:p w:rsidR="00896B6E" w:rsidRDefault="00896B6E" w:rsidP="002F7824">
      <w:pPr>
        <w:spacing w:line="240" w:lineRule="auto"/>
        <w:jc w:val="both"/>
        <w:rPr>
          <w:rFonts w:ascii="Times New Roman" w:hAnsi="Times New Roman" w:cs="Times New Roman"/>
          <w:sz w:val="28"/>
          <w:szCs w:val="28"/>
        </w:rPr>
      </w:pPr>
    </w:p>
    <w:p w:rsidR="002F7824" w:rsidRPr="00DF7C94" w:rsidRDefault="002F7824" w:rsidP="002F7824">
      <w:pPr>
        <w:spacing w:line="240" w:lineRule="auto"/>
        <w:jc w:val="both"/>
        <w:rPr>
          <w:rFonts w:ascii="Times New Roman" w:hAnsi="Times New Roman" w:cs="Times New Roman"/>
          <w:sz w:val="28"/>
          <w:szCs w:val="28"/>
        </w:rPr>
      </w:pPr>
      <w:r w:rsidRPr="00DF7C94">
        <w:rPr>
          <w:rFonts w:ascii="Times New Roman" w:hAnsi="Times New Roman" w:cs="Times New Roman"/>
          <w:sz w:val="28"/>
          <w:szCs w:val="28"/>
        </w:rPr>
        <w:t>Figure (7) - GDP growth rate (percent)</w:t>
      </w:r>
    </w:p>
    <w:p w:rsidR="002F7824" w:rsidRPr="00DF7C94" w:rsidRDefault="002F7824" w:rsidP="002F7824">
      <w:pPr>
        <w:spacing w:line="240" w:lineRule="auto"/>
        <w:jc w:val="both"/>
        <w:rPr>
          <w:rFonts w:ascii="Times New Roman" w:hAnsi="Times New Roman" w:cs="Times New Roman"/>
          <w:sz w:val="28"/>
          <w:szCs w:val="28"/>
        </w:rPr>
      </w:pPr>
      <w:r w:rsidRPr="00DF7C94">
        <w:rPr>
          <w:rFonts w:ascii="Times New Roman" w:hAnsi="Times New Roman" w:cs="Times New Roman"/>
          <w:sz w:val="28"/>
          <w:szCs w:val="28"/>
        </w:rPr>
        <w:t>Above Graphs show that GDP rates are directly related to sea freight.</w:t>
      </w:r>
    </w:p>
    <w:p w:rsidR="002F7824" w:rsidRPr="00470F78" w:rsidRDefault="008A0EC3" w:rsidP="002F7824">
      <w:pPr>
        <w:spacing w:line="240" w:lineRule="auto"/>
        <w:jc w:val="both"/>
        <w:rPr>
          <w:rFonts w:ascii="Times New Roman" w:hAnsi="Times New Roman" w:cs="Times New Roman"/>
          <w:sz w:val="28"/>
          <w:szCs w:val="28"/>
        </w:rPr>
      </w:pPr>
      <w:r>
        <w:rPr>
          <w:noProof/>
          <w:lang w:bidi="fa-IR"/>
        </w:rPr>
        <w:drawing>
          <wp:anchor distT="0" distB="0" distL="114300" distR="114300" simplePos="0" relativeHeight="251659264" behindDoc="1" locked="0" layoutInCell="1" allowOverlap="1">
            <wp:simplePos x="0" y="0"/>
            <wp:positionH relativeFrom="column">
              <wp:posOffset>685800</wp:posOffset>
            </wp:positionH>
            <wp:positionV relativeFrom="paragraph">
              <wp:posOffset>6350</wp:posOffset>
            </wp:positionV>
            <wp:extent cx="5097780" cy="2228215"/>
            <wp:effectExtent l="0" t="0" r="7620" b="635"/>
            <wp:wrapNone/>
            <wp:docPr id="269" name="Pictur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097780" cy="22282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D7B17" w:rsidRDefault="00CD7B17" w:rsidP="002F7824">
      <w:pPr>
        <w:spacing w:line="240" w:lineRule="auto"/>
        <w:jc w:val="both"/>
        <w:rPr>
          <w:rFonts w:ascii="Times New Roman" w:hAnsi="Times New Roman" w:cs="Times New Roman"/>
          <w:sz w:val="28"/>
          <w:szCs w:val="28"/>
        </w:rPr>
      </w:pPr>
    </w:p>
    <w:p w:rsidR="00CD7B17" w:rsidRDefault="00CD7B17" w:rsidP="002F7824">
      <w:pPr>
        <w:spacing w:line="240" w:lineRule="auto"/>
        <w:jc w:val="both"/>
        <w:rPr>
          <w:rFonts w:ascii="Times New Roman" w:hAnsi="Times New Roman" w:cs="Times New Roman"/>
          <w:sz w:val="28"/>
          <w:szCs w:val="28"/>
        </w:rPr>
      </w:pPr>
    </w:p>
    <w:p w:rsidR="00CD7B17" w:rsidRDefault="00CD7B17" w:rsidP="002F7824">
      <w:pPr>
        <w:spacing w:line="240" w:lineRule="auto"/>
        <w:jc w:val="both"/>
        <w:rPr>
          <w:rFonts w:ascii="Times New Roman" w:hAnsi="Times New Roman" w:cs="Times New Roman"/>
          <w:sz w:val="28"/>
          <w:szCs w:val="28"/>
        </w:rPr>
      </w:pPr>
    </w:p>
    <w:p w:rsidR="00CD7B17" w:rsidRDefault="00CD7B17" w:rsidP="002F7824">
      <w:pPr>
        <w:spacing w:line="240" w:lineRule="auto"/>
        <w:jc w:val="both"/>
        <w:rPr>
          <w:rFonts w:ascii="Times New Roman" w:hAnsi="Times New Roman" w:cs="Times New Roman"/>
          <w:sz w:val="28"/>
          <w:szCs w:val="28"/>
        </w:rPr>
      </w:pPr>
    </w:p>
    <w:p w:rsidR="00CD7B17" w:rsidRDefault="00CD7B17" w:rsidP="002F7824">
      <w:pPr>
        <w:spacing w:line="240" w:lineRule="auto"/>
        <w:jc w:val="both"/>
        <w:rPr>
          <w:rFonts w:ascii="Times New Roman" w:hAnsi="Times New Roman" w:cs="Times New Roman"/>
          <w:sz w:val="28"/>
          <w:szCs w:val="28"/>
        </w:rPr>
      </w:pPr>
    </w:p>
    <w:p w:rsidR="00CD7B17" w:rsidRDefault="00CD7B17" w:rsidP="002F7824">
      <w:pPr>
        <w:spacing w:line="240" w:lineRule="auto"/>
        <w:jc w:val="both"/>
        <w:rPr>
          <w:rFonts w:ascii="Times New Roman" w:hAnsi="Times New Roman" w:cs="Times New Roman"/>
          <w:sz w:val="28"/>
          <w:szCs w:val="28"/>
        </w:rPr>
      </w:pPr>
    </w:p>
    <w:p w:rsidR="00CD7B17" w:rsidRPr="00DF7C94" w:rsidRDefault="00CD7B17" w:rsidP="002F7824">
      <w:pPr>
        <w:spacing w:line="240" w:lineRule="auto"/>
        <w:jc w:val="both"/>
        <w:rPr>
          <w:rFonts w:ascii="Times New Roman" w:hAnsi="Times New Roman" w:cs="Times New Roman"/>
          <w:sz w:val="28"/>
          <w:szCs w:val="28"/>
        </w:rPr>
      </w:pPr>
    </w:p>
    <w:p w:rsidR="002F7824" w:rsidRPr="00DF7C94" w:rsidRDefault="002F7824" w:rsidP="002F7824">
      <w:pPr>
        <w:spacing w:line="240" w:lineRule="auto"/>
        <w:jc w:val="both"/>
        <w:rPr>
          <w:rFonts w:ascii="Times New Roman" w:hAnsi="Times New Roman" w:cs="Times New Roman"/>
          <w:sz w:val="28"/>
          <w:szCs w:val="28"/>
        </w:rPr>
      </w:pPr>
      <w:r w:rsidRPr="00DF7C94">
        <w:rPr>
          <w:rFonts w:ascii="Times New Roman" w:hAnsi="Times New Roman" w:cs="Times New Roman"/>
          <w:sz w:val="28"/>
          <w:szCs w:val="28"/>
        </w:rPr>
        <w:t>Figure (8) - Inflation rate (percent)</w:t>
      </w:r>
    </w:p>
    <w:p w:rsidR="002F7824" w:rsidRPr="00DF7C94" w:rsidRDefault="002F7824" w:rsidP="002F7824">
      <w:pPr>
        <w:spacing w:line="240" w:lineRule="auto"/>
        <w:jc w:val="both"/>
        <w:rPr>
          <w:rFonts w:ascii="Times New Roman" w:hAnsi="Times New Roman" w:cs="Times New Roman"/>
          <w:sz w:val="28"/>
          <w:szCs w:val="28"/>
        </w:rPr>
      </w:pPr>
      <w:r w:rsidRPr="00DF7C94">
        <w:rPr>
          <w:rFonts w:ascii="Times New Roman" w:hAnsi="Times New Roman" w:cs="Times New Roman"/>
          <w:sz w:val="28"/>
          <w:szCs w:val="28"/>
        </w:rPr>
        <w:t xml:space="preserve">From the above graph it can be seen that there is an inverse relationship between inflation and GDP. </w:t>
      </w:r>
    </w:p>
    <w:p w:rsidR="002F7824" w:rsidRPr="00DF7C94" w:rsidRDefault="002F7824" w:rsidP="002F7824">
      <w:pPr>
        <w:spacing w:line="240" w:lineRule="auto"/>
        <w:jc w:val="both"/>
        <w:rPr>
          <w:rFonts w:ascii="Times New Roman" w:hAnsi="Times New Roman" w:cs="Times New Roman"/>
          <w:sz w:val="28"/>
          <w:szCs w:val="28"/>
        </w:rPr>
      </w:pPr>
      <w:r w:rsidRPr="00DF7C94">
        <w:rPr>
          <w:rFonts w:ascii="Times New Roman" w:hAnsi="Times New Roman" w:cs="Times New Roman"/>
          <w:sz w:val="28"/>
          <w:szCs w:val="28"/>
        </w:rPr>
        <w:t xml:space="preserve">So there is an inverse relationship between the Inflation rate and the sea </w:t>
      </w:r>
      <w:proofErr w:type="gramStart"/>
      <w:r w:rsidRPr="00DF7C94">
        <w:rPr>
          <w:rFonts w:ascii="Times New Roman" w:hAnsi="Times New Roman" w:cs="Times New Roman"/>
          <w:sz w:val="28"/>
          <w:szCs w:val="28"/>
        </w:rPr>
        <w:t>freight .</w:t>
      </w:r>
      <w:proofErr w:type="gramEnd"/>
      <w:r w:rsidRPr="00DF7C94">
        <w:rPr>
          <w:rFonts w:ascii="Times New Roman" w:hAnsi="Times New Roman" w:cs="Times New Roman"/>
          <w:sz w:val="28"/>
          <w:szCs w:val="28"/>
        </w:rPr>
        <w:t xml:space="preserve"> </w:t>
      </w:r>
    </w:p>
    <w:p w:rsidR="002F7824" w:rsidRPr="00230DDE" w:rsidRDefault="002F7824" w:rsidP="00DF7C94">
      <w:pPr>
        <w:pStyle w:val="ListParagraph"/>
        <w:numPr>
          <w:ilvl w:val="0"/>
          <w:numId w:val="2"/>
        </w:numPr>
        <w:spacing w:line="240" w:lineRule="auto"/>
        <w:jc w:val="both"/>
        <w:rPr>
          <w:rFonts w:ascii="Times New Roman" w:hAnsi="Times New Roman"/>
          <w:b/>
          <w:bCs/>
          <w:sz w:val="28"/>
          <w:szCs w:val="28"/>
        </w:rPr>
      </w:pPr>
      <w:r w:rsidRPr="00230DDE">
        <w:rPr>
          <w:rFonts w:ascii="Times New Roman" w:hAnsi="Times New Roman"/>
          <w:b/>
          <w:bCs/>
          <w:sz w:val="28"/>
          <w:szCs w:val="28"/>
        </w:rPr>
        <w:t>Estimation of model</w:t>
      </w:r>
    </w:p>
    <w:p w:rsidR="002F7824" w:rsidRPr="00230DDE" w:rsidRDefault="00230DDE" w:rsidP="002F7824">
      <w:pPr>
        <w:spacing w:line="240" w:lineRule="auto"/>
        <w:jc w:val="both"/>
        <w:rPr>
          <w:rFonts w:ascii="Times New Roman" w:hAnsi="Times New Roman" w:cs="Times New Roman"/>
          <w:b/>
          <w:bCs/>
          <w:i/>
          <w:iCs/>
          <w:sz w:val="28"/>
          <w:szCs w:val="28"/>
        </w:rPr>
      </w:pPr>
      <w:r>
        <w:rPr>
          <w:rFonts w:ascii="Times New Roman" w:hAnsi="Times New Roman" w:cs="Times New Roman"/>
          <w:b/>
          <w:bCs/>
          <w:i/>
          <w:iCs/>
          <w:sz w:val="28"/>
          <w:szCs w:val="28"/>
        </w:rPr>
        <w:lastRenderedPageBreak/>
        <w:t>a.</w:t>
      </w:r>
      <w:r w:rsidR="002F7824" w:rsidRPr="00230DDE">
        <w:rPr>
          <w:rFonts w:ascii="Times New Roman" w:hAnsi="Times New Roman" w:cs="Times New Roman"/>
          <w:b/>
          <w:bCs/>
          <w:i/>
          <w:iCs/>
          <w:sz w:val="28"/>
          <w:szCs w:val="28"/>
        </w:rPr>
        <w:t xml:space="preserve"> Reliability of variables</w:t>
      </w:r>
    </w:p>
    <w:p w:rsidR="002F7824" w:rsidRPr="00DF7C94" w:rsidRDefault="002F7824" w:rsidP="002F7824">
      <w:pPr>
        <w:spacing w:line="240" w:lineRule="auto"/>
        <w:jc w:val="both"/>
        <w:rPr>
          <w:rFonts w:ascii="Times New Roman" w:hAnsi="Times New Roman" w:cs="Times New Roman"/>
          <w:sz w:val="28"/>
          <w:szCs w:val="28"/>
        </w:rPr>
      </w:pPr>
      <w:r w:rsidRPr="00DF7C94">
        <w:rPr>
          <w:rFonts w:ascii="Times New Roman" w:hAnsi="Times New Roman" w:cs="Times New Roman"/>
          <w:sz w:val="28"/>
          <w:szCs w:val="28"/>
        </w:rPr>
        <w:t xml:space="preserve">To examine the reliability of the variables used in this research, data is tested by Augmented Dickey Fuller test (ADF) and also to show if they are reliable enough to </w:t>
      </w:r>
      <w:proofErr w:type="gramStart"/>
      <w:r w:rsidRPr="00DF7C94">
        <w:rPr>
          <w:rFonts w:ascii="Times New Roman" w:hAnsi="Times New Roman" w:cs="Times New Roman"/>
          <w:sz w:val="28"/>
          <w:szCs w:val="28"/>
        </w:rPr>
        <w:t>asses</w:t>
      </w:r>
      <w:proofErr w:type="gramEnd"/>
      <w:r w:rsidRPr="00DF7C94">
        <w:rPr>
          <w:rFonts w:ascii="Times New Roman" w:hAnsi="Times New Roman" w:cs="Times New Roman"/>
          <w:sz w:val="28"/>
          <w:szCs w:val="28"/>
        </w:rPr>
        <w:t xml:space="preserve"> fuel prices changes on sea freight in Khorramshahr port. </w:t>
      </w:r>
    </w:p>
    <w:p w:rsidR="002F7824" w:rsidRPr="00DF7C94" w:rsidRDefault="002F7824" w:rsidP="002F7824">
      <w:pPr>
        <w:spacing w:line="240" w:lineRule="auto"/>
        <w:jc w:val="both"/>
        <w:rPr>
          <w:rFonts w:ascii="Times New Roman" w:hAnsi="Times New Roman" w:cs="Times New Roman"/>
          <w:sz w:val="28"/>
          <w:szCs w:val="28"/>
        </w:rPr>
      </w:pPr>
      <w:r w:rsidRPr="00DF7C94">
        <w:rPr>
          <w:rFonts w:ascii="Times New Roman" w:hAnsi="Times New Roman" w:cs="Times New Roman"/>
          <w:sz w:val="28"/>
          <w:szCs w:val="28"/>
        </w:rPr>
        <w:t>Summarized results of variables reliability evaluation are presented in Table 1:</w:t>
      </w:r>
    </w:p>
    <w:p w:rsidR="002F7824" w:rsidRPr="00DF7C94" w:rsidRDefault="002F7824" w:rsidP="002F7824">
      <w:pPr>
        <w:spacing w:line="240" w:lineRule="auto"/>
        <w:jc w:val="both"/>
        <w:rPr>
          <w:rFonts w:ascii="Times New Roman" w:hAnsi="Times New Roman" w:cs="Times New Roman"/>
          <w:sz w:val="28"/>
          <w:szCs w:val="28"/>
        </w:rPr>
      </w:pPr>
    </w:p>
    <w:p w:rsidR="002F7824" w:rsidRPr="00DF7C94" w:rsidRDefault="002F7824" w:rsidP="002F7824">
      <w:pPr>
        <w:spacing w:line="240" w:lineRule="auto"/>
        <w:jc w:val="both"/>
        <w:rPr>
          <w:rFonts w:ascii="Times New Roman" w:hAnsi="Times New Roman" w:cs="Times New Roman"/>
          <w:sz w:val="28"/>
          <w:szCs w:val="28"/>
        </w:rPr>
      </w:pPr>
    </w:p>
    <w:p w:rsidR="002F7824" w:rsidRPr="00DF7C94" w:rsidRDefault="002F7824" w:rsidP="002F7824">
      <w:pPr>
        <w:spacing w:line="240" w:lineRule="auto"/>
        <w:jc w:val="both"/>
        <w:rPr>
          <w:rFonts w:ascii="Times New Roman" w:hAnsi="Times New Roman" w:cs="Times New Roman"/>
          <w:sz w:val="28"/>
          <w:szCs w:val="28"/>
        </w:rPr>
      </w:pPr>
      <w:r w:rsidRPr="00DF7C94">
        <w:rPr>
          <w:rFonts w:ascii="Times New Roman" w:hAnsi="Times New Roman" w:cs="Times New Roman"/>
          <w:sz w:val="28"/>
          <w:szCs w:val="28"/>
        </w:rPr>
        <w:t xml:space="preserve">Table 1 – The effective variables stability tests of the study of the effects of changes in fuel prices on sea freight in Khorramshahr port </w:t>
      </w:r>
    </w:p>
    <w:p w:rsidR="002F7824" w:rsidRDefault="002F7824" w:rsidP="002F7824">
      <w:pPr>
        <w:spacing w:line="240" w:lineRule="auto"/>
        <w:jc w:val="both"/>
        <w:rPr>
          <w:rFonts w:ascii="Times New Roman" w:hAnsi="Times New Roman" w:cs="Times New Roman"/>
          <w:sz w:val="28"/>
          <w:szCs w:val="28"/>
        </w:rPr>
      </w:pPr>
    </w:p>
    <w:p w:rsidR="00470F78" w:rsidRPr="00470F78" w:rsidRDefault="008A0EC3" w:rsidP="002F7824">
      <w:pPr>
        <w:spacing w:line="240" w:lineRule="auto"/>
        <w:jc w:val="both"/>
        <w:rPr>
          <w:rFonts w:ascii="Times New Roman" w:hAnsi="Times New Roman" w:cs="Times New Roman"/>
          <w:sz w:val="28"/>
          <w:szCs w:val="28"/>
        </w:rPr>
      </w:pPr>
      <w:r>
        <w:rPr>
          <w:rFonts w:ascii="Times New Roman" w:hAnsi="Times New Roman" w:cs="Times New Roman"/>
          <w:noProof/>
          <w:sz w:val="28"/>
          <w:szCs w:val="28"/>
          <w:lang w:bidi="fa-IR"/>
        </w:rPr>
        <w:drawing>
          <wp:inline distT="0" distB="0" distL="0" distR="0">
            <wp:extent cx="6297295" cy="2488565"/>
            <wp:effectExtent l="0" t="0" r="8255"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297295" cy="2488565"/>
                    </a:xfrm>
                    <a:prstGeom prst="rect">
                      <a:avLst/>
                    </a:prstGeom>
                    <a:noFill/>
                    <a:ln>
                      <a:noFill/>
                    </a:ln>
                  </pic:spPr>
                </pic:pic>
              </a:graphicData>
            </a:graphic>
          </wp:inline>
        </w:drawing>
      </w:r>
    </w:p>
    <w:p w:rsidR="002F7824" w:rsidRPr="00DF7C94" w:rsidRDefault="002F7824" w:rsidP="002F7824">
      <w:pPr>
        <w:spacing w:line="240" w:lineRule="auto"/>
        <w:jc w:val="both"/>
        <w:rPr>
          <w:rFonts w:ascii="Times New Roman" w:hAnsi="Times New Roman" w:cs="Times New Roman"/>
          <w:sz w:val="28"/>
          <w:szCs w:val="28"/>
        </w:rPr>
      </w:pPr>
      <w:r w:rsidRPr="00DF7C94">
        <w:rPr>
          <w:rFonts w:ascii="Times New Roman" w:hAnsi="Times New Roman" w:cs="Times New Roman"/>
          <w:sz w:val="28"/>
          <w:szCs w:val="28"/>
        </w:rPr>
        <w:t>Source: research findings</w:t>
      </w:r>
    </w:p>
    <w:p w:rsidR="002F7824" w:rsidRPr="00DF7C94" w:rsidRDefault="002F7824" w:rsidP="002F7824">
      <w:pPr>
        <w:spacing w:line="240" w:lineRule="auto"/>
        <w:jc w:val="both"/>
        <w:rPr>
          <w:rFonts w:ascii="Times New Roman" w:hAnsi="Times New Roman" w:cs="Times New Roman"/>
          <w:sz w:val="28"/>
          <w:szCs w:val="28"/>
        </w:rPr>
      </w:pPr>
      <w:r w:rsidRPr="00DF7C94">
        <w:rPr>
          <w:rFonts w:ascii="Times New Roman" w:hAnsi="Times New Roman" w:cs="Times New Roman"/>
          <w:sz w:val="28"/>
          <w:szCs w:val="28"/>
        </w:rPr>
        <w:t>***Significant at 1%</w:t>
      </w:r>
    </w:p>
    <w:p w:rsidR="002F7824" w:rsidRPr="00DF7C94" w:rsidRDefault="002F7824" w:rsidP="002F7824">
      <w:pPr>
        <w:spacing w:line="240" w:lineRule="auto"/>
        <w:jc w:val="both"/>
        <w:rPr>
          <w:rFonts w:ascii="Times New Roman" w:hAnsi="Times New Roman" w:cs="Times New Roman"/>
          <w:sz w:val="28"/>
          <w:szCs w:val="28"/>
        </w:rPr>
      </w:pPr>
      <w:r w:rsidRPr="00DF7C94">
        <w:rPr>
          <w:rFonts w:ascii="Times New Roman" w:hAnsi="Times New Roman" w:cs="Times New Roman"/>
          <w:sz w:val="28"/>
          <w:szCs w:val="28"/>
        </w:rPr>
        <w:t>**Significant at 5%</w:t>
      </w:r>
    </w:p>
    <w:p w:rsidR="002F7824" w:rsidRPr="00DF7C94" w:rsidRDefault="002F7824" w:rsidP="002F7824">
      <w:pPr>
        <w:spacing w:line="240" w:lineRule="auto"/>
        <w:jc w:val="both"/>
        <w:rPr>
          <w:rFonts w:ascii="Times New Roman" w:hAnsi="Times New Roman" w:cs="Times New Roman"/>
          <w:sz w:val="28"/>
          <w:szCs w:val="28"/>
        </w:rPr>
      </w:pPr>
      <w:r w:rsidRPr="00DF7C94">
        <w:rPr>
          <w:rFonts w:ascii="Times New Roman" w:hAnsi="Times New Roman" w:cs="Times New Roman"/>
          <w:sz w:val="28"/>
          <w:szCs w:val="28"/>
        </w:rPr>
        <w:t>*Significant at 1%</w:t>
      </w:r>
    </w:p>
    <w:p w:rsidR="002F7824" w:rsidRPr="00DF7C94" w:rsidRDefault="002F7824" w:rsidP="002F7824">
      <w:pPr>
        <w:spacing w:line="240" w:lineRule="auto"/>
        <w:jc w:val="both"/>
        <w:rPr>
          <w:rFonts w:ascii="Times New Roman" w:hAnsi="Times New Roman" w:cs="Times New Roman"/>
          <w:sz w:val="28"/>
          <w:szCs w:val="28"/>
        </w:rPr>
      </w:pPr>
      <w:r w:rsidRPr="00DF7C94">
        <w:rPr>
          <w:rFonts w:ascii="Times New Roman" w:hAnsi="Times New Roman" w:cs="Times New Roman"/>
          <w:sz w:val="28"/>
          <w:szCs w:val="28"/>
        </w:rPr>
        <w:t>In the present study, after estimating the equation and coefficients using econometric methods, a number of tests are used to evaluate validity and accuracy of the estimated relationship statistically. These tests include:</w:t>
      </w:r>
    </w:p>
    <w:p w:rsidR="002F7824" w:rsidRPr="00DF7C94" w:rsidRDefault="002F7824" w:rsidP="002F7824">
      <w:pPr>
        <w:spacing w:line="240" w:lineRule="auto"/>
        <w:jc w:val="both"/>
        <w:rPr>
          <w:rFonts w:ascii="Times New Roman" w:hAnsi="Times New Roman" w:cs="Times New Roman"/>
          <w:sz w:val="28"/>
          <w:szCs w:val="28"/>
        </w:rPr>
      </w:pPr>
      <w:r w:rsidRPr="00DF7C94">
        <w:rPr>
          <w:rFonts w:ascii="Times New Roman" w:hAnsi="Times New Roman" w:cs="Times New Roman"/>
          <w:sz w:val="28"/>
          <w:szCs w:val="28"/>
        </w:rPr>
        <w:t xml:space="preserve">- </w:t>
      </w:r>
      <w:proofErr w:type="spellStart"/>
      <w:r w:rsidRPr="00DF7C94">
        <w:rPr>
          <w:rFonts w:ascii="Times New Roman" w:hAnsi="Times New Roman" w:cs="Times New Roman"/>
          <w:sz w:val="28"/>
          <w:szCs w:val="28"/>
        </w:rPr>
        <w:t>Collinearity</w:t>
      </w:r>
      <w:proofErr w:type="spellEnd"/>
      <w:r w:rsidRPr="00DF7C94">
        <w:rPr>
          <w:rFonts w:ascii="Times New Roman" w:hAnsi="Times New Roman" w:cs="Times New Roman"/>
          <w:sz w:val="28"/>
          <w:szCs w:val="28"/>
        </w:rPr>
        <w:t xml:space="preserve"> test to </w:t>
      </w:r>
      <w:r w:rsidR="003B6821" w:rsidRPr="00DF7C94">
        <w:rPr>
          <w:rFonts w:ascii="Times New Roman" w:hAnsi="Times New Roman" w:cs="Times New Roman"/>
          <w:sz w:val="28"/>
          <w:szCs w:val="28"/>
        </w:rPr>
        <w:t>assess</w:t>
      </w:r>
      <w:r w:rsidRPr="00DF7C94">
        <w:rPr>
          <w:rFonts w:ascii="Times New Roman" w:hAnsi="Times New Roman" w:cs="Times New Roman"/>
          <w:sz w:val="28"/>
          <w:szCs w:val="28"/>
        </w:rPr>
        <w:t xml:space="preserve"> the correlation between variables</w:t>
      </w:r>
    </w:p>
    <w:p w:rsidR="002F7824" w:rsidRPr="00DF7C94" w:rsidRDefault="002F7824" w:rsidP="002F7824">
      <w:pPr>
        <w:spacing w:line="240" w:lineRule="auto"/>
        <w:jc w:val="both"/>
        <w:rPr>
          <w:rFonts w:ascii="Times New Roman" w:hAnsi="Times New Roman" w:cs="Times New Roman"/>
          <w:sz w:val="28"/>
          <w:szCs w:val="28"/>
        </w:rPr>
      </w:pPr>
      <w:r w:rsidRPr="00DF7C94">
        <w:rPr>
          <w:rFonts w:ascii="Times New Roman" w:hAnsi="Times New Roman" w:cs="Times New Roman"/>
          <w:sz w:val="28"/>
          <w:szCs w:val="28"/>
        </w:rPr>
        <w:t>-Autocorrelation test LM (</w:t>
      </w:r>
      <w:proofErr w:type="spellStart"/>
      <w:r w:rsidRPr="00DF7C94">
        <w:rPr>
          <w:rFonts w:ascii="Times New Roman" w:hAnsi="Times New Roman" w:cs="Times New Roman"/>
          <w:sz w:val="28"/>
          <w:szCs w:val="28"/>
        </w:rPr>
        <w:t>Breusch</w:t>
      </w:r>
      <w:proofErr w:type="spellEnd"/>
      <w:r w:rsidRPr="00DF7C94">
        <w:rPr>
          <w:rFonts w:ascii="Times New Roman" w:hAnsi="Times New Roman" w:cs="Times New Roman"/>
          <w:sz w:val="28"/>
          <w:szCs w:val="28"/>
        </w:rPr>
        <w:t xml:space="preserve"> Godfrey)</w:t>
      </w:r>
    </w:p>
    <w:p w:rsidR="002F7824" w:rsidRPr="00DF7C94" w:rsidRDefault="002F7824" w:rsidP="002F7824">
      <w:pPr>
        <w:spacing w:line="240" w:lineRule="auto"/>
        <w:jc w:val="both"/>
        <w:rPr>
          <w:rFonts w:ascii="Times New Roman" w:hAnsi="Times New Roman" w:cs="Times New Roman"/>
          <w:sz w:val="28"/>
          <w:szCs w:val="28"/>
        </w:rPr>
      </w:pPr>
      <w:r w:rsidRPr="00DF7C94">
        <w:rPr>
          <w:rFonts w:ascii="Times New Roman" w:hAnsi="Times New Roman" w:cs="Times New Roman"/>
          <w:sz w:val="28"/>
          <w:szCs w:val="28"/>
        </w:rPr>
        <w:lastRenderedPageBreak/>
        <w:t>- Wald test (restrictions on the coefficients test)</w:t>
      </w:r>
    </w:p>
    <w:p w:rsidR="002F7824" w:rsidRPr="00DF7C94" w:rsidRDefault="002F7824" w:rsidP="002F7824">
      <w:pPr>
        <w:spacing w:line="240" w:lineRule="auto"/>
        <w:jc w:val="both"/>
        <w:rPr>
          <w:rFonts w:ascii="Times New Roman" w:hAnsi="Times New Roman" w:cs="Times New Roman"/>
          <w:sz w:val="28"/>
          <w:szCs w:val="28"/>
        </w:rPr>
      </w:pPr>
      <w:r w:rsidRPr="00DF7C94">
        <w:rPr>
          <w:rFonts w:ascii="Times New Roman" w:hAnsi="Times New Roman" w:cs="Times New Roman"/>
          <w:sz w:val="28"/>
          <w:szCs w:val="28"/>
        </w:rPr>
        <w:t>- Omitted variables test</w:t>
      </w:r>
    </w:p>
    <w:p w:rsidR="002F7824" w:rsidRPr="00DF7C94" w:rsidRDefault="002F7824" w:rsidP="002F7824">
      <w:pPr>
        <w:spacing w:line="240" w:lineRule="auto"/>
        <w:jc w:val="both"/>
        <w:rPr>
          <w:rFonts w:ascii="Times New Roman" w:hAnsi="Times New Roman" w:cs="Times New Roman"/>
          <w:sz w:val="28"/>
          <w:szCs w:val="28"/>
        </w:rPr>
      </w:pPr>
      <w:r w:rsidRPr="00DF7C94">
        <w:rPr>
          <w:rFonts w:ascii="Times New Roman" w:hAnsi="Times New Roman" w:cs="Times New Roman"/>
          <w:sz w:val="28"/>
          <w:szCs w:val="28"/>
        </w:rPr>
        <w:t>- Redundant variables test</w:t>
      </w:r>
    </w:p>
    <w:p w:rsidR="002F7824" w:rsidRPr="00DF7C94" w:rsidRDefault="002F7824" w:rsidP="002F7824">
      <w:pPr>
        <w:spacing w:line="240" w:lineRule="auto"/>
        <w:jc w:val="both"/>
        <w:rPr>
          <w:rFonts w:ascii="Times New Roman" w:hAnsi="Times New Roman" w:cs="Times New Roman"/>
          <w:sz w:val="28"/>
          <w:szCs w:val="28"/>
        </w:rPr>
      </w:pPr>
      <w:r w:rsidRPr="00DF7C94">
        <w:rPr>
          <w:rFonts w:ascii="Times New Roman" w:hAnsi="Times New Roman" w:cs="Times New Roman"/>
          <w:sz w:val="28"/>
          <w:szCs w:val="28"/>
        </w:rPr>
        <w:t>-</w:t>
      </w:r>
      <w:proofErr w:type="spellStart"/>
      <w:r w:rsidRPr="00DF7C94">
        <w:rPr>
          <w:rFonts w:ascii="Times New Roman" w:hAnsi="Times New Roman" w:cs="Times New Roman"/>
          <w:sz w:val="28"/>
          <w:szCs w:val="28"/>
        </w:rPr>
        <w:t>Ramseys</w:t>
      </w:r>
      <w:proofErr w:type="spellEnd"/>
      <w:r w:rsidRPr="00DF7C94">
        <w:rPr>
          <w:rFonts w:ascii="Times New Roman" w:hAnsi="Times New Roman" w:cs="Times New Roman"/>
          <w:sz w:val="28"/>
          <w:szCs w:val="28"/>
        </w:rPr>
        <w:t xml:space="preserve"> reset test</w:t>
      </w:r>
    </w:p>
    <w:p w:rsidR="002F7824" w:rsidRPr="00DF7C94" w:rsidRDefault="002F7824" w:rsidP="002F7824">
      <w:pPr>
        <w:spacing w:line="240" w:lineRule="auto"/>
        <w:jc w:val="both"/>
        <w:rPr>
          <w:rFonts w:ascii="Times New Roman" w:hAnsi="Times New Roman" w:cs="Times New Roman"/>
          <w:sz w:val="28"/>
          <w:szCs w:val="28"/>
        </w:rPr>
      </w:pPr>
      <w:r w:rsidRPr="00DF7C94">
        <w:rPr>
          <w:rFonts w:ascii="Times New Roman" w:hAnsi="Times New Roman" w:cs="Times New Roman"/>
          <w:sz w:val="28"/>
          <w:szCs w:val="28"/>
        </w:rPr>
        <w:t>- Normality of error term (residuals)</w:t>
      </w:r>
    </w:p>
    <w:p w:rsidR="002F7824" w:rsidRPr="00230DDE" w:rsidRDefault="00230DDE" w:rsidP="00230DDE">
      <w:pPr>
        <w:pStyle w:val="BodyText2"/>
      </w:pPr>
      <w:r>
        <w:t xml:space="preserve">b. </w:t>
      </w:r>
      <w:r w:rsidR="002F7824" w:rsidRPr="00230DDE">
        <w:t>Estimating long coefficients of the study of effects of changes in fuel prices on sea freight (fares) in Khorramshahr port</w:t>
      </w:r>
    </w:p>
    <w:p w:rsidR="002F7824" w:rsidRPr="00DF7C94" w:rsidRDefault="002F7824" w:rsidP="002F7824">
      <w:pPr>
        <w:spacing w:line="240" w:lineRule="auto"/>
        <w:jc w:val="both"/>
        <w:rPr>
          <w:rFonts w:ascii="Times New Roman" w:hAnsi="Times New Roman" w:cs="Times New Roman"/>
          <w:sz w:val="28"/>
          <w:szCs w:val="28"/>
        </w:rPr>
      </w:pPr>
      <w:r w:rsidRPr="00DF7C94">
        <w:rPr>
          <w:rFonts w:ascii="Times New Roman" w:hAnsi="Times New Roman" w:cs="Times New Roman"/>
          <w:sz w:val="28"/>
          <w:szCs w:val="28"/>
        </w:rPr>
        <w:t>The estimated model is:</w:t>
      </w:r>
    </w:p>
    <w:p w:rsidR="002F7824" w:rsidRPr="00DF7C94" w:rsidRDefault="002F7824" w:rsidP="002F7824">
      <w:pPr>
        <w:spacing w:line="240" w:lineRule="auto"/>
        <w:jc w:val="both"/>
        <w:rPr>
          <w:rFonts w:ascii="Times New Roman" w:hAnsi="Times New Roman" w:cs="Times New Roman"/>
          <w:sz w:val="28"/>
          <w:szCs w:val="28"/>
        </w:rPr>
      </w:pPr>
      <w:r w:rsidRPr="00DF7C94">
        <w:rPr>
          <w:rFonts w:ascii="Times New Roman" w:hAnsi="Times New Roman" w:cs="Times New Roman"/>
          <w:sz w:val="28"/>
          <w:szCs w:val="28"/>
        </w:rPr>
        <w:t>Formula (2)</w:t>
      </w:r>
    </w:p>
    <w:p w:rsidR="002F7824" w:rsidRPr="00DF7C94" w:rsidRDefault="002F7824" w:rsidP="002F7824">
      <w:pPr>
        <w:spacing w:line="240" w:lineRule="auto"/>
        <w:jc w:val="both"/>
        <w:rPr>
          <w:rFonts w:ascii="Times New Roman" w:hAnsi="Times New Roman" w:cs="Times New Roman"/>
          <w:sz w:val="28"/>
          <w:szCs w:val="28"/>
        </w:rPr>
      </w:pPr>
      <w:r w:rsidRPr="00DF7C94">
        <w:rPr>
          <w:rFonts w:ascii="Times New Roman" w:hAnsi="Times New Roman" w:cs="Times New Roman"/>
          <w:sz w:val="28"/>
          <w:szCs w:val="28"/>
        </w:rPr>
        <w:t>LFT = -0.3445445862*LTM - 2.648433886*</w:t>
      </w:r>
      <w:proofErr w:type="gramStart"/>
      <w:r w:rsidRPr="00DF7C94">
        <w:rPr>
          <w:rFonts w:ascii="Times New Roman" w:hAnsi="Times New Roman" w:cs="Times New Roman"/>
          <w:sz w:val="28"/>
          <w:szCs w:val="28"/>
        </w:rPr>
        <w:t>D(</w:t>
      </w:r>
      <w:proofErr w:type="gramEnd"/>
      <w:r w:rsidRPr="00DF7C94">
        <w:rPr>
          <w:rFonts w:ascii="Times New Roman" w:hAnsi="Times New Roman" w:cs="Times New Roman"/>
          <w:sz w:val="28"/>
          <w:szCs w:val="28"/>
        </w:rPr>
        <w:t>LTM/LFW) + 0.5791251707*LFC + 0.4640380618*D(LNC) - 0.9870049544*D(LNS) + [AR(1)=0.6134365628]</w:t>
      </w:r>
    </w:p>
    <w:p w:rsidR="002F7824" w:rsidRPr="00DF7C94" w:rsidRDefault="002F7824" w:rsidP="002F7824">
      <w:pPr>
        <w:spacing w:line="240" w:lineRule="auto"/>
        <w:jc w:val="both"/>
        <w:rPr>
          <w:rFonts w:ascii="Times New Roman" w:hAnsi="Times New Roman" w:cs="Times New Roman"/>
          <w:sz w:val="28"/>
          <w:szCs w:val="28"/>
        </w:rPr>
      </w:pPr>
    </w:p>
    <w:p w:rsidR="002F7824" w:rsidRPr="00DF7C94" w:rsidRDefault="002F7824" w:rsidP="003B6821">
      <w:pPr>
        <w:spacing w:line="240" w:lineRule="auto"/>
        <w:jc w:val="both"/>
        <w:rPr>
          <w:rFonts w:ascii="Times New Roman" w:hAnsi="Times New Roman" w:cs="Times New Roman"/>
          <w:sz w:val="28"/>
          <w:szCs w:val="28"/>
        </w:rPr>
      </w:pPr>
      <w:proofErr w:type="gramStart"/>
      <w:r w:rsidRPr="00DF7C94">
        <w:rPr>
          <w:rFonts w:ascii="Times New Roman" w:hAnsi="Times New Roman" w:cs="Times New Roman"/>
          <w:sz w:val="28"/>
          <w:szCs w:val="28"/>
        </w:rPr>
        <w:t>AR(</w:t>
      </w:r>
      <w:proofErr w:type="gramEnd"/>
      <w:r w:rsidRPr="00DF7C94">
        <w:rPr>
          <w:rFonts w:ascii="Times New Roman" w:hAnsi="Times New Roman" w:cs="Times New Roman"/>
          <w:sz w:val="28"/>
          <w:szCs w:val="28"/>
        </w:rPr>
        <w:t>1) statistic is there to eliminate the first-orde</w:t>
      </w:r>
      <w:r w:rsidR="003B6821" w:rsidRPr="00DF7C94">
        <w:rPr>
          <w:rFonts w:ascii="Times New Roman" w:hAnsi="Times New Roman" w:cs="Times New Roman"/>
          <w:sz w:val="28"/>
          <w:szCs w:val="28"/>
        </w:rPr>
        <w:t>r</w:t>
      </w:r>
      <w:r w:rsidRPr="00DF7C94">
        <w:rPr>
          <w:rFonts w:ascii="Times New Roman" w:hAnsi="Times New Roman" w:cs="Times New Roman"/>
          <w:sz w:val="28"/>
          <w:szCs w:val="28"/>
        </w:rPr>
        <w:t xml:space="preserve"> correlation.</w:t>
      </w:r>
    </w:p>
    <w:p w:rsidR="002F7824" w:rsidRPr="00DF7C94" w:rsidRDefault="002F7824" w:rsidP="002F7824">
      <w:pPr>
        <w:spacing w:line="240" w:lineRule="auto"/>
        <w:jc w:val="both"/>
        <w:rPr>
          <w:rFonts w:ascii="Times New Roman" w:hAnsi="Times New Roman" w:cs="Times New Roman"/>
          <w:sz w:val="28"/>
          <w:szCs w:val="28"/>
        </w:rPr>
      </w:pPr>
      <w:r w:rsidRPr="00DF7C94">
        <w:rPr>
          <w:rFonts w:ascii="Times New Roman" w:hAnsi="Times New Roman" w:cs="Times New Roman"/>
          <w:sz w:val="28"/>
          <w:szCs w:val="28"/>
        </w:rPr>
        <w:t xml:space="preserve">Final results of model estimation are presented </w:t>
      </w:r>
      <w:proofErr w:type="gramStart"/>
      <w:r w:rsidRPr="00DF7C94">
        <w:rPr>
          <w:rFonts w:ascii="Times New Roman" w:hAnsi="Times New Roman" w:cs="Times New Roman"/>
          <w:sz w:val="28"/>
          <w:szCs w:val="28"/>
        </w:rPr>
        <w:t>as  application</w:t>
      </w:r>
      <w:proofErr w:type="gramEnd"/>
      <w:r w:rsidRPr="00DF7C94">
        <w:rPr>
          <w:rFonts w:ascii="Times New Roman" w:hAnsi="Times New Roman" w:cs="Times New Roman"/>
          <w:sz w:val="28"/>
          <w:szCs w:val="28"/>
        </w:rPr>
        <w:t xml:space="preserve"> outputs and </w:t>
      </w:r>
      <w:r w:rsidR="003B6821" w:rsidRPr="00DF7C94">
        <w:rPr>
          <w:rFonts w:ascii="Times New Roman" w:hAnsi="Times New Roman" w:cs="Times New Roman"/>
          <w:sz w:val="28"/>
          <w:szCs w:val="28"/>
        </w:rPr>
        <w:t>statistical</w:t>
      </w:r>
      <w:r w:rsidRPr="00DF7C94">
        <w:rPr>
          <w:rFonts w:ascii="Times New Roman" w:hAnsi="Times New Roman" w:cs="Times New Roman"/>
          <w:sz w:val="28"/>
          <w:szCs w:val="28"/>
        </w:rPr>
        <w:t xml:space="preserve"> analysis of the results is based on econometrics that presented in the following tables (2) and (3) </w:t>
      </w:r>
    </w:p>
    <w:p w:rsidR="002F7824" w:rsidRPr="00DF7C94" w:rsidRDefault="002F7824" w:rsidP="002F7824">
      <w:pPr>
        <w:spacing w:line="240" w:lineRule="auto"/>
        <w:jc w:val="both"/>
        <w:rPr>
          <w:rFonts w:ascii="Times New Roman" w:hAnsi="Times New Roman" w:cs="Times New Roman"/>
          <w:sz w:val="28"/>
          <w:szCs w:val="28"/>
        </w:rPr>
      </w:pPr>
      <w:r w:rsidRPr="00DF7C94">
        <w:rPr>
          <w:rFonts w:ascii="Times New Roman" w:hAnsi="Times New Roman" w:cs="Times New Roman"/>
          <w:sz w:val="28"/>
          <w:szCs w:val="28"/>
        </w:rPr>
        <w:t>Table 2 - overall results of the final model.</w:t>
      </w:r>
    </w:p>
    <w:tbl>
      <w:tblPr>
        <w:bidiVisual/>
        <w:tblW w:w="9283" w:type="dxa"/>
        <w:jc w:val="center"/>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6"/>
        <w:gridCol w:w="1276"/>
        <w:gridCol w:w="2126"/>
        <w:gridCol w:w="709"/>
        <w:gridCol w:w="709"/>
        <w:gridCol w:w="1843"/>
        <w:gridCol w:w="1134"/>
      </w:tblGrid>
      <w:tr w:rsidR="00B20925" w:rsidRPr="003E1C26" w:rsidTr="0002642C">
        <w:trPr>
          <w:trHeight w:val="487"/>
          <w:jc w:val="center"/>
        </w:trPr>
        <w:tc>
          <w:tcPr>
            <w:tcW w:w="1486" w:type="dxa"/>
          </w:tcPr>
          <w:p w:rsidR="00B20925" w:rsidRPr="005A6190" w:rsidRDefault="00B20925" w:rsidP="0002642C">
            <w:pPr>
              <w:jc w:val="center"/>
              <w:rPr>
                <w:sz w:val="10"/>
                <w:szCs w:val="10"/>
              </w:rPr>
            </w:pPr>
            <w:r w:rsidRPr="00A10EFB">
              <w:rPr>
                <w:rFonts w:cs="Times New Roman"/>
                <w:sz w:val="14"/>
                <w:szCs w:val="14"/>
              </w:rPr>
              <w:t>The number of variables</w:t>
            </w:r>
          </w:p>
        </w:tc>
        <w:tc>
          <w:tcPr>
            <w:tcW w:w="1276" w:type="dxa"/>
            <w:vAlign w:val="center"/>
          </w:tcPr>
          <w:p w:rsidR="00B20925" w:rsidRPr="003E1C26" w:rsidRDefault="00B20925" w:rsidP="0002642C">
            <w:pPr>
              <w:spacing w:line="288" w:lineRule="auto"/>
              <w:jc w:val="center"/>
              <w:rPr>
                <w:rFonts w:cs="B Zar"/>
                <w:sz w:val="20"/>
                <w:szCs w:val="20"/>
                <w:rtl/>
              </w:rPr>
            </w:pPr>
            <w:r w:rsidRPr="003E1C26">
              <w:rPr>
                <w:rFonts w:ascii="Arial" w:hAnsi="Arial" w:cs="B Zar"/>
                <w:sz w:val="20"/>
                <w:szCs w:val="20"/>
              </w:rPr>
              <w:t>R-squared</w:t>
            </w:r>
          </w:p>
        </w:tc>
        <w:tc>
          <w:tcPr>
            <w:tcW w:w="2126" w:type="dxa"/>
            <w:vAlign w:val="center"/>
          </w:tcPr>
          <w:p w:rsidR="00B20925" w:rsidRPr="003E1C26" w:rsidRDefault="00B20925" w:rsidP="0002642C">
            <w:pPr>
              <w:spacing w:line="288" w:lineRule="auto"/>
              <w:jc w:val="center"/>
              <w:rPr>
                <w:rFonts w:cs="B Zar"/>
                <w:sz w:val="20"/>
                <w:szCs w:val="20"/>
                <w:rtl/>
              </w:rPr>
            </w:pPr>
            <w:r w:rsidRPr="003E1C26">
              <w:rPr>
                <w:rFonts w:ascii="Arial" w:hAnsi="Arial" w:cs="B Zar"/>
                <w:sz w:val="20"/>
                <w:szCs w:val="20"/>
              </w:rPr>
              <w:t>Adjusted R-squared</w:t>
            </w:r>
          </w:p>
        </w:tc>
        <w:tc>
          <w:tcPr>
            <w:tcW w:w="709" w:type="dxa"/>
            <w:vAlign w:val="center"/>
          </w:tcPr>
          <w:p w:rsidR="00B20925" w:rsidRPr="003E1C26" w:rsidRDefault="00B20925" w:rsidP="0002642C">
            <w:pPr>
              <w:spacing w:line="288" w:lineRule="auto"/>
              <w:jc w:val="center"/>
              <w:rPr>
                <w:rFonts w:cs="B Zar"/>
                <w:sz w:val="20"/>
                <w:szCs w:val="20"/>
              </w:rPr>
            </w:pPr>
            <w:r w:rsidRPr="003E1C26">
              <w:rPr>
                <w:rFonts w:cs="B Zar"/>
                <w:sz w:val="20"/>
                <w:szCs w:val="20"/>
              </w:rPr>
              <w:t>D.W</w:t>
            </w:r>
          </w:p>
        </w:tc>
        <w:tc>
          <w:tcPr>
            <w:tcW w:w="709" w:type="dxa"/>
            <w:vAlign w:val="center"/>
          </w:tcPr>
          <w:p w:rsidR="00B20925" w:rsidRPr="003E1C26" w:rsidRDefault="00B20925" w:rsidP="0002642C">
            <w:pPr>
              <w:spacing w:line="288" w:lineRule="auto"/>
              <w:jc w:val="center"/>
              <w:rPr>
                <w:rFonts w:cs="B Zar"/>
                <w:sz w:val="20"/>
                <w:szCs w:val="20"/>
                <w:rtl/>
              </w:rPr>
            </w:pPr>
            <w:r w:rsidRPr="003E1C26">
              <w:rPr>
                <w:rFonts w:cs="B Zar"/>
                <w:sz w:val="20"/>
                <w:szCs w:val="20"/>
              </w:rPr>
              <w:t>F</w:t>
            </w:r>
          </w:p>
        </w:tc>
        <w:tc>
          <w:tcPr>
            <w:tcW w:w="1843" w:type="dxa"/>
            <w:vAlign w:val="center"/>
          </w:tcPr>
          <w:p w:rsidR="00B20925" w:rsidRPr="003E1C26" w:rsidRDefault="00B20925" w:rsidP="0002642C">
            <w:pPr>
              <w:spacing w:line="288" w:lineRule="auto"/>
              <w:jc w:val="center"/>
              <w:rPr>
                <w:rFonts w:cs="B Zar"/>
                <w:sz w:val="20"/>
                <w:szCs w:val="20"/>
                <w:rtl/>
              </w:rPr>
            </w:pPr>
            <w:proofErr w:type="spellStart"/>
            <w:r w:rsidRPr="003E1C26">
              <w:rPr>
                <w:rFonts w:ascii="Arial" w:hAnsi="Arial" w:cs="B Zar"/>
                <w:sz w:val="20"/>
                <w:szCs w:val="20"/>
              </w:rPr>
              <w:t>Prob</w:t>
            </w:r>
            <w:proofErr w:type="spellEnd"/>
            <w:r w:rsidRPr="003E1C26">
              <w:rPr>
                <w:rFonts w:ascii="Arial" w:hAnsi="Arial" w:cs="B Zar"/>
                <w:sz w:val="20"/>
                <w:szCs w:val="20"/>
              </w:rPr>
              <w:t>(F-statistic)</w:t>
            </w:r>
          </w:p>
        </w:tc>
        <w:tc>
          <w:tcPr>
            <w:tcW w:w="1134" w:type="dxa"/>
            <w:vAlign w:val="center"/>
          </w:tcPr>
          <w:p w:rsidR="00B20925" w:rsidRPr="003E1C26" w:rsidRDefault="00B20925" w:rsidP="0002642C">
            <w:pPr>
              <w:spacing w:line="288" w:lineRule="auto"/>
              <w:jc w:val="center"/>
              <w:rPr>
                <w:rFonts w:cs="B Zar"/>
                <w:sz w:val="20"/>
                <w:szCs w:val="20"/>
              </w:rPr>
            </w:pPr>
            <w:r w:rsidRPr="003E1C26">
              <w:rPr>
                <w:rFonts w:cs="B Zar"/>
                <w:sz w:val="20"/>
                <w:szCs w:val="20"/>
              </w:rPr>
              <w:t>SEE</w:t>
            </w:r>
          </w:p>
        </w:tc>
      </w:tr>
      <w:tr w:rsidR="00B20925" w:rsidRPr="003E1C26" w:rsidTr="0002642C">
        <w:trPr>
          <w:trHeight w:val="248"/>
          <w:jc w:val="center"/>
        </w:trPr>
        <w:tc>
          <w:tcPr>
            <w:tcW w:w="1486" w:type="dxa"/>
          </w:tcPr>
          <w:p w:rsidR="00B20925" w:rsidRPr="00606525" w:rsidRDefault="00606525" w:rsidP="0002642C">
            <w:pPr>
              <w:spacing w:line="288" w:lineRule="auto"/>
              <w:jc w:val="center"/>
              <w:rPr>
                <w:rFonts w:ascii="Arial" w:hAnsi="Arial" w:cs="B Zar"/>
                <w:sz w:val="20"/>
                <w:szCs w:val="20"/>
                <w:lang w:val="nl-BE"/>
              </w:rPr>
            </w:pPr>
            <w:r w:rsidRPr="00606525">
              <w:rPr>
                <w:rFonts w:ascii="Arial" w:hAnsi="Arial" w:cs="B Zar"/>
                <w:sz w:val="20"/>
                <w:szCs w:val="20"/>
                <w:lang w:val="nl-BE"/>
              </w:rPr>
              <w:t>5</w:t>
            </w:r>
          </w:p>
        </w:tc>
        <w:tc>
          <w:tcPr>
            <w:tcW w:w="1276" w:type="dxa"/>
            <w:vAlign w:val="center"/>
          </w:tcPr>
          <w:p w:rsidR="00B20925" w:rsidRPr="00606525" w:rsidRDefault="00606525" w:rsidP="0002642C">
            <w:pPr>
              <w:spacing w:line="288" w:lineRule="auto"/>
              <w:jc w:val="center"/>
              <w:rPr>
                <w:rFonts w:ascii="Arial" w:hAnsi="Arial" w:cs="B Zar"/>
                <w:sz w:val="20"/>
                <w:szCs w:val="20"/>
                <w:lang w:val="nl-BE"/>
              </w:rPr>
            </w:pPr>
            <w:r w:rsidRPr="00606525">
              <w:rPr>
                <w:rFonts w:ascii="Arial" w:hAnsi="Arial" w:cs="B Zar"/>
                <w:sz w:val="20"/>
                <w:szCs w:val="20"/>
                <w:lang w:val="nl-BE"/>
              </w:rPr>
              <w:t>0.950</w:t>
            </w:r>
          </w:p>
        </w:tc>
        <w:tc>
          <w:tcPr>
            <w:tcW w:w="2126" w:type="dxa"/>
            <w:vAlign w:val="center"/>
          </w:tcPr>
          <w:p w:rsidR="00B20925" w:rsidRPr="00606525" w:rsidRDefault="00606525" w:rsidP="0002642C">
            <w:pPr>
              <w:spacing w:line="288" w:lineRule="auto"/>
              <w:jc w:val="center"/>
              <w:rPr>
                <w:rFonts w:ascii="Arial" w:hAnsi="Arial" w:cs="B Zar"/>
                <w:sz w:val="20"/>
                <w:szCs w:val="20"/>
                <w:lang w:val="nl-BE"/>
              </w:rPr>
            </w:pPr>
            <w:r w:rsidRPr="00606525">
              <w:rPr>
                <w:rFonts w:ascii="Arial" w:hAnsi="Arial" w:cs="B Zar"/>
                <w:sz w:val="20"/>
                <w:szCs w:val="20"/>
                <w:lang w:val="nl-BE"/>
              </w:rPr>
              <w:t>0.922</w:t>
            </w:r>
          </w:p>
        </w:tc>
        <w:tc>
          <w:tcPr>
            <w:tcW w:w="709" w:type="dxa"/>
            <w:vAlign w:val="center"/>
          </w:tcPr>
          <w:p w:rsidR="00B20925" w:rsidRPr="00606525" w:rsidRDefault="00606525" w:rsidP="0002642C">
            <w:pPr>
              <w:spacing w:line="288" w:lineRule="auto"/>
              <w:jc w:val="center"/>
              <w:rPr>
                <w:rFonts w:ascii="Arial" w:hAnsi="Arial" w:cs="B Zar"/>
                <w:sz w:val="20"/>
                <w:szCs w:val="20"/>
                <w:rtl/>
                <w:lang w:val="nl-BE"/>
              </w:rPr>
            </w:pPr>
            <w:r w:rsidRPr="00606525">
              <w:rPr>
                <w:rFonts w:ascii="Arial" w:hAnsi="Arial" w:cs="B Zar"/>
                <w:sz w:val="20"/>
                <w:szCs w:val="20"/>
                <w:lang w:val="nl-BE"/>
              </w:rPr>
              <w:t>1.92</w:t>
            </w:r>
          </w:p>
        </w:tc>
        <w:tc>
          <w:tcPr>
            <w:tcW w:w="709" w:type="dxa"/>
            <w:vAlign w:val="center"/>
          </w:tcPr>
          <w:p w:rsidR="00B20925" w:rsidRPr="00606525" w:rsidRDefault="00606525" w:rsidP="0002642C">
            <w:pPr>
              <w:spacing w:line="288" w:lineRule="auto"/>
              <w:jc w:val="center"/>
              <w:rPr>
                <w:rFonts w:ascii="Arial" w:hAnsi="Arial" w:cs="B Zar"/>
                <w:sz w:val="18"/>
                <w:szCs w:val="18"/>
                <w:rtl/>
                <w:lang w:val="nl-BE"/>
              </w:rPr>
            </w:pPr>
            <w:r w:rsidRPr="00606525">
              <w:rPr>
                <w:rFonts w:ascii="Arial" w:hAnsi="Arial" w:cs="B Zar"/>
                <w:sz w:val="18"/>
                <w:szCs w:val="18"/>
                <w:lang w:val="nl-BE"/>
              </w:rPr>
              <w:t>34.27</w:t>
            </w:r>
          </w:p>
        </w:tc>
        <w:tc>
          <w:tcPr>
            <w:tcW w:w="1843" w:type="dxa"/>
            <w:vAlign w:val="center"/>
          </w:tcPr>
          <w:p w:rsidR="00B20925" w:rsidRPr="00606525" w:rsidRDefault="00606525" w:rsidP="0002642C">
            <w:pPr>
              <w:spacing w:line="288" w:lineRule="auto"/>
              <w:jc w:val="center"/>
              <w:rPr>
                <w:rFonts w:cs="B Zar"/>
                <w:sz w:val="20"/>
                <w:szCs w:val="20"/>
                <w:lang w:val="nl-BE"/>
              </w:rPr>
            </w:pPr>
            <w:r>
              <w:rPr>
                <w:rFonts w:ascii="Arial" w:hAnsi="Arial" w:cs="B Zar"/>
                <w:sz w:val="20"/>
                <w:szCs w:val="20"/>
                <w:lang w:val="nl-BE"/>
              </w:rPr>
              <w:t>0.00001</w:t>
            </w:r>
          </w:p>
        </w:tc>
        <w:tc>
          <w:tcPr>
            <w:tcW w:w="1134" w:type="dxa"/>
            <w:vAlign w:val="center"/>
          </w:tcPr>
          <w:p w:rsidR="00B20925" w:rsidRPr="003E1C26" w:rsidRDefault="00606525" w:rsidP="0002642C">
            <w:pPr>
              <w:spacing w:line="288" w:lineRule="auto"/>
              <w:jc w:val="center"/>
              <w:rPr>
                <w:rFonts w:cs="B Zar"/>
                <w:sz w:val="20"/>
                <w:szCs w:val="20"/>
                <w:rtl/>
              </w:rPr>
            </w:pPr>
            <w:r>
              <w:rPr>
                <w:rFonts w:ascii="Arial" w:hAnsi="Arial" w:cs="B Zar"/>
                <w:sz w:val="20"/>
                <w:szCs w:val="20"/>
              </w:rPr>
              <w:t>0.082</w:t>
            </w:r>
          </w:p>
        </w:tc>
      </w:tr>
    </w:tbl>
    <w:p w:rsidR="002F7824" w:rsidRPr="00DF7C94" w:rsidRDefault="002F7824" w:rsidP="002F7824">
      <w:pPr>
        <w:spacing w:line="240" w:lineRule="auto"/>
        <w:jc w:val="both"/>
        <w:rPr>
          <w:rFonts w:ascii="Times New Roman" w:hAnsi="Times New Roman" w:cs="Times New Roman"/>
          <w:sz w:val="28"/>
          <w:szCs w:val="28"/>
        </w:rPr>
      </w:pPr>
    </w:p>
    <w:p w:rsidR="002F7824" w:rsidRDefault="002F7824" w:rsidP="002F7824">
      <w:pPr>
        <w:spacing w:line="240" w:lineRule="auto"/>
        <w:jc w:val="both"/>
        <w:rPr>
          <w:rFonts w:ascii="Times New Roman" w:hAnsi="Times New Roman" w:cs="Times New Roman"/>
          <w:sz w:val="28"/>
          <w:szCs w:val="28"/>
        </w:rPr>
      </w:pPr>
      <w:r w:rsidRPr="00DF7C94">
        <w:rPr>
          <w:rFonts w:ascii="Times New Roman" w:hAnsi="Times New Roman" w:cs="Times New Roman"/>
          <w:sz w:val="28"/>
          <w:szCs w:val="28"/>
        </w:rPr>
        <w:t>Table 3 - coefficients, standard deviation, T-tests and probabilities of final model.</w:t>
      </w:r>
    </w:p>
    <w:p w:rsidR="00153C84" w:rsidRDefault="00153C84" w:rsidP="002F7824">
      <w:pPr>
        <w:spacing w:line="240" w:lineRule="auto"/>
        <w:jc w:val="both"/>
        <w:rPr>
          <w:rFonts w:ascii="Times New Roman" w:hAnsi="Times New Roman" w:cs="Times New Roman"/>
          <w:sz w:val="28"/>
          <w:szCs w:val="28"/>
        </w:rPr>
      </w:pPr>
    </w:p>
    <w:p w:rsidR="00153C84" w:rsidRDefault="00153C84" w:rsidP="002F7824">
      <w:pPr>
        <w:spacing w:line="240" w:lineRule="auto"/>
        <w:jc w:val="both"/>
        <w:rPr>
          <w:rFonts w:ascii="Times New Roman" w:hAnsi="Times New Roman" w:cs="Times New Roman"/>
          <w:sz w:val="28"/>
          <w:szCs w:val="28"/>
        </w:rPr>
      </w:pPr>
    </w:p>
    <w:p w:rsidR="00153C84" w:rsidRDefault="00153C84" w:rsidP="002F7824">
      <w:pPr>
        <w:spacing w:line="240" w:lineRule="auto"/>
        <w:jc w:val="both"/>
        <w:rPr>
          <w:rFonts w:ascii="Times New Roman" w:hAnsi="Times New Roman" w:cs="Times New Roman"/>
          <w:sz w:val="28"/>
          <w:szCs w:val="28"/>
        </w:rPr>
      </w:pPr>
    </w:p>
    <w:p w:rsidR="00153C84" w:rsidRDefault="00153C84" w:rsidP="002F7824">
      <w:pPr>
        <w:spacing w:line="240" w:lineRule="auto"/>
        <w:jc w:val="both"/>
        <w:rPr>
          <w:rFonts w:ascii="Times New Roman" w:hAnsi="Times New Roman" w:cs="Times New Roman"/>
          <w:sz w:val="28"/>
          <w:szCs w:val="28"/>
        </w:rPr>
      </w:pPr>
    </w:p>
    <w:p w:rsidR="00153C84" w:rsidRDefault="00153C84" w:rsidP="002F7824">
      <w:pPr>
        <w:spacing w:line="240" w:lineRule="auto"/>
        <w:jc w:val="both"/>
        <w:rPr>
          <w:rFonts w:ascii="Times New Roman" w:hAnsi="Times New Roman" w:cs="Times New Roman"/>
          <w:sz w:val="28"/>
          <w:szCs w:val="28"/>
        </w:rPr>
      </w:pPr>
    </w:p>
    <w:p w:rsidR="00153C84" w:rsidRDefault="00153C84" w:rsidP="002F7824">
      <w:pPr>
        <w:spacing w:line="240" w:lineRule="auto"/>
        <w:jc w:val="both"/>
        <w:rPr>
          <w:rFonts w:ascii="Times New Roman" w:hAnsi="Times New Roman" w:cs="Times New Roman"/>
          <w:sz w:val="28"/>
          <w:szCs w:val="28"/>
        </w:rPr>
      </w:pPr>
    </w:p>
    <w:p w:rsidR="00153C84" w:rsidRDefault="00153C84" w:rsidP="002F7824">
      <w:pPr>
        <w:spacing w:line="240" w:lineRule="auto"/>
        <w:jc w:val="both"/>
        <w:rPr>
          <w:rFonts w:ascii="Times New Roman" w:hAnsi="Times New Roman" w:cs="Times New Roman"/>
          <w:sz w:val="28"/>
          <w:szCs w:val="28"/>
        </w:rPr>
      </w:pPr>
    </w:p>
    <w:tbl>
      <w:tblPr>
        <w:tblpPr w:leftFromText="180" w:rightFromText="180" w:vertAnchor="text" w:horzAnchor="margin" w:tblpXSpec="center" w:tblpY="-7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32"/>
        <w:gridCol w:w="1195"/>
        <w:gridCol w:w="1276"/>
        <w:gridCol w:w="1275"/>
        <w:gridCol w:w="1276"/>
      </w:tblGrid>
      <w:tr w:rsidR="00153C84" w:rsidRPr="009932D5" w:rsidTr="00153C84">
        <w:tc>
          <w:tcPr>
            <w:tcW w:w="2032" w:type="dxa"/>
          </w:tcPr>
          <w:p w:rsidR="00153C84" w:rsidRPr="00F03CD9" w:rsidRDefault="00153C84" w:rsidP="00153C84">
            <w:pPr>
              <w:autoSpaceDE w:val="0"/>
              <w:autoSpaceDN w:val="0"/>
              <w:adjustRightInd w:val="0"/>
              <w:spacing w:line="240" w:lineRule="auto"/>
              <w:jc w:val="center"/>
              <w:rPr>
                <w:rFonts w:cs="Times New Roman"/>
                <w:sz w:val="20"/>
                <w:szCs w:val="20"/>
              </w:rPr>
            </w:pPr>
            <w:r w:rsidRPr="00F03CD9">
              <w:rPr>
                <w:rFonts w:cs="Times New Roman"/>
                <w:sz w:val="20"/>
                <w:szCs w:val="20"/>
              </w:rPr>
              <w:t>Variable</w:t>
            </w:r>
          </w:p>
        </w:tc>
        <w:tc>
          <w:tcPr>
            <w:tcW w:w="1195" w:type="dxa"/>
          </w:tcPr>
          <w:p w:rsidR="00153C84" w:rsidRPr="00F03CD9" w:rsidRDefault="00153C84" w:rsidP="00153C84">
            <w:pPr>
              <w:autoSpaceDE w:val="0"/>
              <w:autoSpaceDN w:val="0"/>
              <w:adjustRightInd w:val="0"/>
              <w:spacing w:line="240" w:lineRule="auto"/>
              <w:jc w:val="right"/>
              <w:rPr>
                <w:rFonts w:cs="Times New Roman"/>
                <w:sz w:val="20"/>
                <w:szCs w:val="20"/>
              </w:rPr>
            </w:pPr>
            <w:r w:rsidRPr="00F03CD9">
              <w:rPr>
                <w:rFonts w:cs="Times New Roman"/>
                <w:sz w:val="20"/>
                <w:szCs w:val="20"/>
              </w:rPr>
              <w:t>Coefficient</w:t>
            </w:r>
          </w:p>
        </w:tc>
        <w:tc>
          <w:tcPr>
            <w:tcW w:w="1276" w:type="dxa"/>
          </w:tcPr>
          <w:p w:rsidR="00153C84" w:rsidRPr="00F03CD9" w:rsidRDefault="00153C84" w:rsidP="00153C84">
            <w:pPr>
              <w:autoSpaceDE w:val="0"/>
              <w:autoSpaceDN w:val="0"/>
              <w:adjustRightInd w:val="0"/>
              <w:spacing w:line="240" w:lineRule="auto"/>
              <w:jc w:val="right"/>
              <w:rPr>
                <w:rFonts w:cs="Times New Roman"/>
                <w:sz w:val="20"/>
                <w:szCs w:val="20"/>
              </w:rPr>
            </w:pPr>
            <w:r w:rsidRPr="00F03CD9">
              <w:rPr>
                <w:rFonts w:cs="Times New Roman"/>
                <w:sz w:val="20"/>
                <w:szCs w:val="20"/>
              </w:rPr>
              <w:t>Std. Error</w:t>
            </w:r>
          </w:p>
        </w:tc>
        <w:tc>
          <w:tcPr>
            <w:tcW w:w="1275" w:type="dxa"/>
          </w:tcPr>
          <w:p w:rsidR="00153C84" w:rsidRPr="00F03CD9" w:rsidRDefault="00153C84" w:rsidP="00153C84">
            <w:pPr>
              <w:autoSpaceDE w:val="0"/>
              <w:autoSpaceDN w:val="0"/>
              <w:adjustRightInd w:val="0"/>
              <w:spacing w:line="240" w:lineRule="auto"/>
              <w:jc w:val="right"/>
              <w:rPr>
                <w:rFonts w:cs="Times New Roman"/>
                <w:sz w:val="20"/>
                <w:szCs w:val="20"/>
              </w:rPr>
            </w:pPr>
            <w:r w:rsidRPr="00F03CD9">
              <w:rPr>
                <w:rFonts w:cs="Times New Roman"/>
                <w:sz w:val="20"/>
                <w:szCs w:val="20"/>
              </w:rPr>
              <w:t>t-Statistic</w:t>
            </w:r>
          </w:p>
        </w:tc>
        <w:tc>
          <w:tcPr>
            <w:tcW w:w="1276" w:type="dxa"/>
          </w:tcPr>
          <w:p w:rsidR="00153C84" w:rsidRPr="00F03CD9" w:rsidRDefault="00153C84" w:rsidP="00153C84">
            <w:pPr>
              <w:autoSpaceDE w:val="0"/>
              <w:autoSpaceDN w:val="0"/>
              <w:adjustRightInd w:val="0"/>
              <w:spacing w:line="240" w:lineRule="auto"/>
              <w:jc w:val="right"/>
              <w:rPr>
                <w:rFonts w:cs="Times New Roman"/>
                <w:sz w:val="20"/>
                <w:szCs w:val="20"/>
              </w:rPr>
            </w:pPr>
            <w:r w:rsidRPr="00F03CD9">
              <w:rPr>
                <w:rFonts w:cs="Times New Roman"/>
                <w:sz w:val="20"/>
                <w:szCs w:val="20"/>
              </w:rPr>
              <w:t xml:space="preserve">Prob.  </w:t>
            </w:r>
          </w:p>
        </w:tc>
      </w:tr>
      <w:tr w:rsidR="00153C84" w:rsidRPr="009932D5" w:rsidTr="00153C84">
        <w:tc>
          <w:tcPr>
            <w:tcW w:w="2032" w:type="dxa"/>
          </w:tcPr>
          <w:p w:rsidR="00153C84" w:rsidRPr="00F03CD9" w:rsidRDefault="00153C84" w:rsidP="00153C84">
            <w:pPr>
              <w:autoSpaceDE w:val="0"/>
              <w:autoSpaceDN w:val="0"/>
              <w:adjustRightInd w:val="0"/>
              <w:spacing w:line="240" w:lineRule="auto"/>
              <w:jc w:val="center"/>
              <w:rPr>
                <w:rFonts w:cs="Times New Roman"/>
                <w:sz w:val="20"/>
                <w:szCs w:val="20"/>
              </w:rPr>
            </w:pPr>
            <w:r w:rsidRPr="00F03CD9">
              <w:rPr>
                <w:rFonts w:cs="Times New Roman"/>
                <w:sz w:val="20"/>
                <w:szCs w:val="20"/>
              </w:rPr>
              <w:t>LTM</w:t>
            </w:r>
          </w:p>
        </w:tc>
        <w:tc>
          <w:tcPr>
            <w:tcW w:w="1195" w:type="dxa"/>
          </w:tcPr>
          <w:p w:rsidR="00153C84" w:rsidRPr="00F03CD9" w:rsidRDefault="00153C84" w:rsidP="00153C84">
            <w:pPr>
              <w:autoSpaceDE w:val="0"/>
              <w:autoSpaceDN w:val="0"/>
              <w:adjustRightInd w:val="0"/>
              <w:spacing w:line="240" w:lineRule="auto"/>
              <w:jc w:val="right"/>
              <w:rPr>
                <w:rFonts w:cs="Times New Roman"/>
                <w:sz w:val="20"/>
                <w:szCs w:val="20"/>
              </w:rPr>
            </w:pPr>
            <w:r w:rsidRPr="00F03CD9">
              <w:rPr>
                <w:rFonts w:cs="Times New Roman"/>
                <w:sz w:val="20"/>
                <w:szCs w:val="20"/>
              </w:rPr>
              <w:t>-0.344545</w:t>
            </w:r>
          </w:p>
        </w:tc>
        <w:tc>
          <w:tcPr>
            <w:tcW w:w="1276" w:type="dxa"/>
          </w:tcPr>
          <w:p w:rsidR="00153C84" w:rsidRPr="00F03CD9" w:rsidRDefault="00153C84" w:rsidP="00153C84">
            <w:pPr>
              <w:autoSpaceDE w:val="0"/>
              <w:autoSpaceDN w:val="0"/>
              <w:adjustRightInd w:val="0"/>
              <w:spacing w:line="240" w:lineRule="auto"/>
              <w:jc w:val="right"/>
              <w:rPr>
                <w:rFonts w:cs="Times New Roman"/>
                <w:sz w:val="20"/>
                <w:szCs w:val="20"/>
              </w:rPr>
            </w:pPr>
            <w:r w:rsidRPr="00F03CD9">
              <w:rPr>
                <w:rFonts w:cs="Times New Roman"/>
                <w:sz w:val="20"/>
                <w:szCs w:val="20"/>
              </w:rPr>
              <w:t>0.112714</w:t>
            </w:r>
          </w:p>
        </w:tc>
        <w:tc>
          <w:tcPr>
            <w:tcW w:w="1275" w:type="dxa"/>
          </w:tcPr>
          <w:p w:rsidR="00153C84" w:rsidRPr="00F03CD9" w:rsidRDefault="00153C84" w:rsidP="00153C84">
            <w:pPr>
              <w:autoSpaceDE w:val="0"/>
              <w:autoSpaceDN w:val="0"/>
              <w:adjustRightInd w:val="0"/>
              <w:spacing w:line="240" w:lineRule="auto"/>
              <w:jc w:val="right"/>
              <w:rPr>
                <w:rFonts w:cs="Times New Roman"/>
                <w:sz w:val="20"/>
                <w:szCs w:val="20"/>
              </w:rPr>
            </w:pPr>
            <w:r w:rsidRPr="00F03CD9">
              <w:rPr>
                <w:rFonts w:cs="Times New Roman"/>
                <w:sz w:val="20"/>
                <w:szCs w:val="20"/>
              </w:rPr>
              <w:t>-3.056799</w:t>
            </w:r>
          </w:p>
        </w:tc>
        <w:tc>
          <w:tcPr>
            <w:tcW w:w="1276" w:type="dxa"/>
          </w:tcPr>
          <w:p w:rsidR="00153C84" w:rsidRPr="00F03CD9" w:rsidRDefault="00153C84" w:rsidP="00153C84">
            <w:pPr>
              <w:autoSpaceDE w:val="0"/>
              <w:autoSpaceDN w:val="0"/>
              <w:adjustRightInd w:val="0"/>
              <w:spacing w:line="240" w:lineRule="auto"/>
              <w:jc w:val="right"/>
              <w:rPr>
                <w:rFonts w:cs="Times New Roman"/>
                <w:sz w:val="20"/>
                <w:szCs w:val="20"/>
              </w:rPr>
            </w:pPr>
            <w:r w:rsidRPr="00F03CD9">
              <w:rPr>
                <w:rFonts w:cs="Times New Roman"/>
                <w:sz w:val="20"/>
                <w:szCs w:val="20"/>
              </w:rPr>
              <w:t>0.0136</w:t>
            </w:r>
          </w:p>
        </w:tc>
      </w:tr>
      <w:tr w:rsidR="00153C84" w:rsidRPr="009932D5" w:rsidTr="00153C84">
        <w:tc>
          <w:tcPr>
            <w:tcW w:w="2032" w:type="dxa"/>
          </w:tcPr>
          <w:p w:rsidR="00153C84" w:rsidRPr="00F03CD9" w:rsidRDefault="00153C84" w:rsidP="00153C84">
            <w:pPr>
              <w:autoSpaceDE w:val="0"/>
              <w:autoSpaceDN w:val="0"/>
              <w:adjustRightInd w:val="0"/>
              <w:spacing w:line="240" w:lineRule="auto"/>
              <w:jc w:val="center"/>
              <w:rPr>
                <w:rFonts w:cs="Times New Roman"/>
                <w:sz w:val="20"/>
                <w:szCs w:val="20"/>
              </w:rPr>
            </w:pPr>
            <w:r w:rsidRPr="00F03CD9">
              <w:rPr>
                <w:rFonts w:cs="Times New Roman"/>
                <w:sz w:val="20"/>
                <w:szCs w:val="20"/>
              </w:rPr>
              <w:t>D(LTM/LFW)</w:t>
            </w:r>
          </w:p>
        </w:tc>
        <w:tc>
          <w:tcPr>
            <w:tcW w:w="1195" w:type="dxa"/>
          </w:tcPr>
          <w:p w:rsidR="00153C84" w:rsidRPr="00F03CD9" w:rsidRDefault="00153C84" w:rsidP="00153C84">
            <w:pPr>
              <w:autoSpaceDE w:val="0"/>
              <w:autoSpaceDN w:val="0"/>
              <w:adjustRightInd w:val="0"/>
              <w:spacing w:line="240" w:lineRule="auto"/>
              <w:jc w:val="right"/>
              <w:rPr>
                <w:rFonts w:cs="Times New Roman"/>
                <w:sz w:val="20"/>
                <w:szCs w:val="20"/>
              </w:rPr>
            </w:pPr>
            <w:r w:rsidRPr="00F03CD9">
              <w:rPr>
                <w:rFonts w:cs="Times New Roman"/>
                <w:sz w:val="20"/>
                <w:szCs w:val="20"/>
              </w:rPr>
              <w:t>-2.648434</w:t>
            </w:r>
          </w:p>
        </w:tc>
        <w:tc>
          <w:tcPr>
            <w:tcW w:w="1276" w:type="dxa"/>
          </w:tcPr>
          <w:p w:rsidR="00153C84" w:rsidRPr="00F03CD9" w:rsidRDefault="00153C84" w:rsidP="00153C84">
            <w:pPr>
              <w:autoSpaceDE w:val="0"/>
              <w:autoSpaceDN w:val="0"/>
              <w:adjustRightInd w:val="0"/>
              <w:spacing w:line="240" w:lineRule="auto"/>
              <w:jc w:val="right"/>
              <w:rPr>
                <w:rFonts w:cs="Times New Roman"/>
                <w:sz w:val="20"/>
                <w:szCs w:val="20"/>
              </w:rPr>
            </w:pPr>
            <w:r w:rsidRPr="00F03CD9">
              <w:rPr>
                <w:rFonts w:cs="Times New Roman"/>
                <w:sz w:val="20"/>
                <w:szCs w:val="20"/>
              </w:rPr>
              <w:t>1.045865</w:t>
            </w:r>
          </w:p>
        </w:tc>
        <w:tc>
          <w:tcPr>
            <w:tcW w:w="1275" w:type="dxa"/>
          </w:tcPr>
          <w:p w:rsidR="00153C84" w:rsidRPr="00F03CD9" w:rsidRDefault="00153C84" w:rsidP="00153C84">
            <w:pPr>
              <w:autoSpaceDE w:val="0"/>
              <w:autoSpaceDN w:val="0"/>
              <w:adjustRightInd w:val="0"/>
              <w:spacing w:line="240" w:lineRule="auto"/>
              <w:jc w:val="right"/>
              <w:rPr>
                <w:rFonts w:cs="Times New Roman"/>
                <w:sz w:val="20"/>
                <w:szCs w:val="20"/>
              </w:rPr>
            </w:pPr>
            <w:r w:rsidRPr="00F03CD9">
              <w:rPr>
                <w:rFonts w:cs="Times New Roman"/>
                <w:sz w:val="20"/>
                <w:szCs w:val="20"/>
              </w:rPr>
              <w:t>-2.532290</w:t>
            </w:r>
          </w:p>
        </w:tc>
        <w:tc>
          <w:tcPr>
            <w:tcW w:w="1276" w:type="dxa"/>
          </w:tcPr>
          <w:p w:rsidR="00153C84" w:rsidRPr="00F03CD9" w:rsidRDefault="00153C84" w:rsidP="00153C84">
            <w:pPr>
              <w:autoSpaceDE w:val="0"/>
              <w:autoSpaceDN w:val="0"/>
              <w:adjustRightInd w:val="0"/>
              <w:spacing w:line="240" w:lineRule="auto"/>
              <w:jc w:val="right"/>
              <w:rPr>
                <w:rFonts w:cs="Times New Roman"/>
                <w:sz w:val="20"/>
                <w:szCs w:val="20"/>
              </w:rPr>
            </w:pPr>
            <w:r w:rsidRPr="00F03CD9">
              <w:rPr>
                <w:rFonts w:cs="Times New Roman"/>
                <w:sz w:val="20"/>
                <w:szCs w:val="20"/>
              </w:rPr>
              <w:t>0.0321</w:t>
            </w:r>
          </w:p>
        </w:tc>
      </w:tr>
      <w:tr w:rsidR="00153C84" w:rsidRPr="009932D5" w:rsidTr="00153C84">
        <w:tc>
          <w:tcPr>
            <w:tcW w:w="2032" w:type="dxa"/>
          </w:tcPr>
          <w:p w:rsidR="00153C84" w:rsidRPr="00F03CD9" w:rsidRDefault="00153C84" w:rsidP="00153C84">
            <w:pPr>
              <w:autoSpaceDE w:val="0"/>
              <w:autoSpaceDN w:val="0"/>
              <w:adjustRightInd w:val="0"/>
              <w:spacing w:line="240" w:lineRule="auto"/>
              <w:jc w:val="center"/>
              <w:rPr>
                <w:rFonts w:cs="Times New Roman"/>
                <w:sz w:val="20"/>
                <w:szCs w:val="20"/>
              </w:rPr>
            </w:pPr>
            <w:r w:rsidRPr="00F03CD9">
              <w:rPr>
                <w:rFonts w:cs="Times New Roman"/>
                <w:sz w:val="20"/>
                <w:szCs w:val="20"/>
              </w:rPr>
              <w:t>LFC</w:t>
            </w:r>
          </w:p>
        </w:tc>
        <w:tc>
          <w:tcPr>
            <w:tcW w:w="1195" w:type="dxa"/>
          </w:tcPr>
          <w:p w:rsidR="00153C84" w:rsidRPr="00F03CD9" w:rsidRDefault="00153C84" w:rsidP="00153C84">
            <w:pPr>
              <w:autoSpaceDE w:val="0"/>
              <w:autoSpaceDN w:val="0"/>
              <w:adjustRightInd w:val="0"/>
              <w:spacing w:line="240" w:lineRule="auto"/>
              <w:jc w:val="right"/>
              <w:rPr>
                <w:rFonts w:cs="Times New Roman"/>
                <w:sz w:val="20"/>
                <w:szCs w:val="20"/>
              </w:rPr>
            </w:pPr>
            <w:r w:rsidRPr="00F03CD9">
              <w:rPr>
                <w:rFonts w:cs="Times New Roman"/>
                <w:sz w:val="20"/>
                <w:szCs w:val="20"/>
              </w:rPr>
              <w:t>0.579125</w:t>
            </w:r>
          </w:p>
        </w:tc>
        <w:tc>
          <w:tcPr>
            <w:tcW w:w="1276" w:type="dxa"/>
          </w:tcPr>
          <w:p w:rsidR="00153C84" w:rsidRPr="00F03CD9" w:rsidRDefault="00153C84" w:rsidP="00153C84">
            <w:pPr>
              <w:autoSpaceDE w:val="0"/>
              <w:autoSpaceDN w:val="0"/>
              <w:adjustRightInd w:val="0"/>
              <w:spacing w:line="240" w:lineRule="auto"/>
              <w:jc w:val="right"/>
              <w:rPr>
                <w:rFonts w:cs="Times New Roman"/>
                <w:sz w:val="20"/>
                <w:szCs w:val="20"/>
              </w:rPr>
            </w:pPr>
            <w:r w:rsidRPr="00F03CD9">
              <w:rPr>
                <w:rFonts w:cs="Times New Roman"/>
                <w:sz w:val="20"/>
                <w:szCs w:val="20"/>
              </w:rPr>
              <w:t>0.006887</w:t>
            </w:r>
          </w:p>
        </w:tc>
        <w:tc>
          <w:tcPr>
            <w:tcW w:w="1275" w:type="dxa"/>
          </w:tcPr>
          <w:p w:rsidR="00153C84" w:rsidRPr="00F03CD9" w:rsidRDefault="00153C84" w:rsidP="00153C84">
            <w:pPr>
              <w:autoSpaceDE w:val="0"/>
              <w:autoSpaceDN w:val="0"/>
              <w:adjustRightInd w:val="0"/>
              <w:spacing w:line="240" w:lineRule="auto"/>
              <w:jc w:val="right"/>
              <w:rPr>
                <w:rFonts w:cs="Times New Roman"/>
                <w:sz w:val="20"/>
                <w:szCs w:val="20"/>
              </w:rPr>
            </w:pPr>
            <w:r w:rsidRPr="00F03CD9">
              <w:rPr>
                <w:rFonts w:cs="Times New Roman"/>
                <w:sz w:val="20"/>
                <w:szCs w:val="20"/>
              </w:rPr>
              <w:t>84.08916</w:t>
            </w:r>
          </w:p>
        </w:tc>
        <w:tc>
          <w:tcPr>
            <w:tcW w:w="1276" w:type="dxa"/>
          </w:tcPr>
          <w:p w:rsidR="00153C84" w:rsidRPr="00F03CD9" w:rsidRDefault="00153C84" w:rsidP="00153C84">
            <w:pPr>
              <w:autoSpaceDE w:val="0"/>
              <w:autoSpaceDN w:val="0"/>
              <w:adjustRightInd w:val="0"/>
              <w:spacing w:line="240" w:lineRule="auto"/>
              <w:jc w:val="right"/>
              <w:rPr>
                <w:rFonts w:cs="Times New Roman"/>
                <w:sz w:val="20"/>
                <w:szCs w:val="20"/>
              </w:rPr>
            </w:pPr>
            <w:r w:rsidRPr="00F03CD9">
              <w:rPr>
                <w:rFonts w:cs="Times New Roman"/>
                <w:sz w:val="20"/>
                <w:szCs w:val="20"/>
              </w:rPr>
              <w:t>0.0000</w:t>
            </w:r>
          </w:p>
        </w:tc>
      </w:tr>
      <w:tr w:rsidR="00153C84" w:rsidRPr="009932D5" w:rsidTr="00153C84">
        <w:tc>
          <w:tcPr>
            <w:tcW w:w="2032" w:type="dxa"/>
          </w:tcPr>
          <w:p w:rsidR="00153C84" w:rsidRPr="00F03CD9" w:rsidRDefault="00153C84" w:rsidP="00153C84">
            <w:pPr>
              <w:autoSpaceDE w:val="0"/>
              <w:autoSpaceDN w:val="0"/>
              <w:adjustRightInd w:val="0"/>
              <w:spacing w:line="240" w:lineRule="auto"/>
              <w:jc w:val="center"/>
              <w:rPr>
                <w:rFonts w:cs="Times New Roman"/>
                <w:sz w:val="20"/>
                <w:szCs w:val="20"/>
              </w:rPr>
            </w:pPr>
            <w:r w:rsidRPr="00F03CD9">
              <w:rPr>
                <w:rFonts w:cs="Times New Roman"/>
                <w:sz w:val="20"/>
                <w:szCs w:val="20"/>
              </w:rPr>
              <w:t>D(LNC)</w:t>
            </w:r>
          </w:p>
        </w:tc>
        <w:tc>
          <w:tcPr>
            <w:tcW w:w="1195" w:type="dxa"/>
          </w:tcPr>
          <w:p w:rsidR="00153C84" w:rsidRPr="00F03CD9" w:rsidRDefault="00153C84" w:rsidP="00153C84">
            <w:pPr>
              <w:autoSpaceDE w:val="0"/>
              <w:autoSpaceDN w:val="0"/>
              <w:adjustRightInd w:val="0"/>
              <w:spacing w:line="240" w:lineRule="auto"/>
              <w:jc w:val="right"/>
              <w:rPr>
                <w:rFonts w:cs="Times New Roman"/>
                <w:sz w:val="20"/>
                <w:szCs w:val="20"/>
              </w:rPr>
            </w:pPr>
            <w:r w:rsidRPr="00F03CD9">
              <w:rPr>
                <w:rFonts w:cs="Times New Roman"/>
                <w:sz w:val="20"/>
                <w:szCs w:val="20"/>
              </w:rPr>
              <w:t>0.464038</w:t>
            </w:r>
          </w:p>
        </w:tc>
        <w:tc>
          <w:tcPr>
            <w:tcW w:w="1276" w:type="dxa"/>
          </w:tcPr>
          <w:p w:rsidR="00153C84" w:rsidRPr="00F03CD9" w:rsidRDefault="00153C84" w:rsidP="00153C84">
            <w:pPr>
              <w:autoSpaceDE w:val="0"/>
              <w:autoSpaceDN w:val="0"/>
              <w:adjustRightInd w:val="0"/>
              <w:spacing w:line="240" w:lineRule="auto"/>
              <w:jc w:val="right"/>
              <w:rPr>
                <w:rFonts w:cs="Times New Roman"/>
                <w:sz w:val="20"/>
                <w:szCs w:val="20"/>
              </w:rPr>
            </w:pPr>
            <w:r w:rsidRPr="00F03CD9">
              <w:rPr>
                <w:rFonts w:cs="Times New Roman"/>
                <w:sz w:val="20"/>
                <w:szCs w:val="20"/>
              </w:rPr>
              <w:t>0.155974</w:t>
            </w:r>
          </w:p>
        </w:tc>
        <w:tc>
          <w:tcPr>
            <w:tcW w:w="1275" w:type="dxa"/>
          </w:tcPr>
          <w:p w:rsidR="00153C84" w:rsidRPr="00F03CD9" w:rsidRDefault="00153C84" w:rsidP="00153C84">
            <w:pPr>
              <w:autoSpaceDE w:val="0"/>
              <w:autoSpaceDN w:val="0"/>
              <w:adjustRightInd w:val="0"/>
              <w:spacing w:line="240" w:lineRule="auto"/>
              <w:jc w:val="right"/>
              <w:rPr>
                <w:rFonts w:cs="Times New Roman"/>
                <w:sz w:val="20"/>
                <w:szCs w:val="20"/>
              </w:rPr>
            </w:pPr>
            <w:r w:rsidRPr="00F03CD9">
              <w:rPr>
                <w:rFonts w:cs="Times New Roman"/>
                <w:sz w:val="20"/>
                <w:szCs w:val="20"/>
              </w:rPr>
              <w:t>2.975094</w:t>
            </w:r>
          </w:p>
        </w:tc>
        <w:tc>
          <w:tcPr>
            <w:tcW w:w="1276" w:type="dxa"/>
          </w:tcPr>
          <w:p w:rsidR="00153C84" w:rsidRPr="00F03CD9" w:rsidRDefault="00153C84" w:rsidP="00153C84">
            <w:pPr>
              <w:autoSpaceDE w:val="0"/>
              <w:autoSpaceDN w:val="0"/>
              <w:adjustRightInd w:val="0"/>
              <w:spacing w:line="240" w:lineRule="auto"/>
              <w:jc w:val="right"/>
              <w:rPr>
                <w:rFonts w:cs="Times New Roman"/>
                <w:sz w:val="20"/>
                <w:szCs w:val="20"/>
              </w:rPr>
            </w:pPr>
            <w:r w:rsidRPr="00F03CD9">
              <w:rPr>
                <w:rFonts w:cs="Times New Roman"/>
                <w:sz w:val="20"/>
                <w:szCs w:val="20"/>
              </w:rPr>
              <w:t>0.0156</w:t>
            </w:r>
          </w:p>
        </w:tc>
      </w:tr>
      <w:tr w:rsidR="00153C84" w:rsidRPr="009932D5" w:rsidTr="00153C84">
        <w:tc>
          <w:tcPr>
            <w:tcW w:w="2032" w:type="dxa"/>
          </w:tcPr>
          <w:p w:rsidR="00153C84" w:rsidRPr="00F03CD9" w:rsidRDefault="00153C84" w:rsidP="00153C84">
            <w:pPr>
              <w:autoSpaceDE w:val="0"/>
              <w:autoSpaceDN w:val="0"/>
              <w:adjustRightInd w:val="0"/>
              <w:spacing w:line="240" w:lineRule="auto"/>
              <w:jc w:val="center"/>
              <w:rPr>
                <w:rFonts w:cs="Times New Roman"/>
                <w:sz w:val="20"/>
                <w:szCs w:val="20"/>
              </w:rPr>
            </w:pPr>
            <w:r w:rsidRPr="00F03CD9">
              <w:rPr>
                <w:rFonts w:cs="Times New Roman"/>
                <w:sz w:val="20"/>
                <w:szCs w:val="20"/>
              </w:rPr>
              <w:t>D(LNS)</w:t>
            </w:r>
          </w:p>
        </w:tc>
        <w:tc>
          <w:tcPr>
            <w:tcW w:w="1195" w:type="dxa"/>
          </w:tcPr>
          <w:p w:rsidR="00153C84" w:rsidRPr="00F03CD9" w:rsidRDefault="00153C84" w:rsidP="00153C84">
            <w:pPr>
              <w:autoSpaceDE w:val="0"/>
              <w:autoSpaceDN w:val="0"/>
              <w:adjustRightInd w:val="0"/>
              <w:spacing w:line="240" w:lineRule="auto"/>
              <w:jc w:val="right"/>
              <w:rPr>
                <w:rFonts w:cs="Times New Roman"/>
                <w:sz w:val="20"/>
                <w:szCs w:val="20"/>
              </w:rPr>
            </w:pPr>
            <w:r w:rsidRPr="00F03CD9">
              <w:rPr>
                <w:rFonts w:cs="Times New Roman"/>
                <w:sz w:val="20"/>
                <w:szCs w:val="20"/>
              </w:rPr>
              <w:t>-0.987005</w:t>
            </w:r>
          </w:p>
        </w:tc>
        <w:tc>
          <w:tcPr>
            <w:tcW w:w="1276" w:type="dxa"/>
          </w:tcPr>
          <w:p w:rsidR="00153C84" w:rsidRPr="00F03CD9" w:rsidRDefault="00153C84" w:rsidP="00153C84">
            <w:pPr>
              <w:autoSpaceDE w:val="0"/>
              <w:autoSpaceDN w:val="0"/>
              <w:adjustRightInd w:val="0"/>
              <w:spacing w:line="240" w:lineRule="auto"/>
              <w:jc w:val="right"/>
              <w:rPr>
                <w:rFonts w:cs="Times New Roman"/>
                <w:sz w:val="20"/>
                <w:szCs w:val="20"/>
              </w:rPr>
            </w:pPr>
            <w:r w:rsidRPr="00F03CD9">
              <w:rPr>
                <w:rFonts w:cs="Times New Roman"/>
                <w:sz w:val="20"/>
                <w:szCs w:val="20"/>
              </w:rPr>
              <w:t>0.186710</w:t>
            </w:r>
          </w:p>
        </w:tc>
        <w:tc>
          <w:tcPr>
            <w:tcW w:w="1275" w:type="dxa"/>
          </w:tcPr>
          <w:p w:rsidR="00153C84" w:rsidRPr="00F03CD9" w:rsidRDefault="00153C84" w:rsidP="00153C84">
            <w:pPr>
              <w:autoSpaceDE w:val="0"/>
              <w:autoSpaceDN w:val="0"/>
              <w:adjustRightInd w:val="0"/>
              <w:spacing w:line="240" w:lineRule="auto"/>
              <w:jc w:val="right"/>
              <w:rPr>
                <w:rFonts w:cs="Times New Roman"/>
                <w:sz w:val="20"/>
                <w:szCs w:val="20"/>
              </w:rPr>
            </w:pPr>
            <w:r w:rsidRPr="00F03CD9">
              <w:rPr>
                <w:rFonts w:cs="Times New Roman"/>
                <w:sz w:val="20"/>
                <w:szCs w:val="20"/>
              </w:rPr>
              <w:t>-5.286311</w:t>
            </w:r>
          </w:p>
        </w:tc>
        <w:tc>
          <w:tcPr>
            <w:tcW w:w="1276" w:type="dxa"/>
          </w:tcPr>
          <w:p w:rsidR="00153C84" w:rsidRPr="00F03CD9" w:rsidRDefault="00153C84" w:rsidP="00153C84">
            <w:pPr>
              <w:autoSpaceDE w:val="0"/>
              <w:autoSpaceDN w:val="0"/>
              <w:adjustRightInd w:val="0"/>
              <w:spacing w:line="240" w:lineRule="auto"/>
              <w:jc w:val="right"/>
              <w:rPr>
                <w:rFonts w:cs="Times New Roman"/>
                <w:sz w:val="20"/>
                <w:szCs w:val="20"/>
              </w:rPr>
            </w:pPr>
            <w:r w:rsidRPr="00F03CD9">
              <w:rPr>
                <w:rFonts w:cs="Times New Roman"/>
                <w:sz w:val="20"/>
                <w:szCs w:val="20"/>
              </w:rPr>
              <w:t>0.0005</w:t>
            </w:r>
          </w:p>
        </w:tc>
      </w:tr>
      <w:tr w:rsidR="00153C84" w:rsidRPr="009932D5" w:rsidTr="00153C84">
        <w:tc>
          <w:tcPr>
            <w:tcW w:w="2032" w:type="dxa"/>
          </w:tcPr>
          <w:p w:rsidR="00153C84" w:rsidRPr="00F03CD9" w:rsidRDefault="00153C84" w:rsidP="00153C84">
            <w:pPr>
              <w:autoSpaceDE w:val="0"/>
              <w:autoSpaceDN w:val="0"/>
              <w:adjustRightInd w:val="0"/>
              <w:spacing w:line="240" w:lineRule="auto"/>
              <w:jc w:val="center"/>
              <w:rPr>
                <w:rFonts w:cs="Times New Roman"/>
                <w:sz w:val="20"/>
                <w:szCs w:val="20"/>
              </w:rPr>
            </w:pPr>
            <w:r w:rsidRPr="00F03CD9">
              <w:rPr>
                <w:rFonts w:cs="Times New Roman"/>
                <w:sz w:val="20"/>
                <w:szCs w:val="20"/>
              </w:rPr>
              <w:t>AR(1)</w:t>
            </w:r>
          </w:p>
        </w:tc>
        <w:tc>
          <w:tcPr>
            <w:tcW w:w="1195" w:type="dxa"/>
          </w:tcPr>
          <w:p w:rsidR="00153C84" w:rsidRPr="00F03CD9" w:rsidRDefault="00153C84" w:rsidP="00153C84">
            <w:pPr>
              <w:autoSpaceDE w:val="0"/>
              <w:autoSpaceDN w:val="0"/>
              <w:adjustRightInd w:val="0"/>
              <w:spacing w:line="240" w:lineRule="auto"/>
              <w:jc w:val="right"/>
              <w:rPr>
                <w:rFonts w:cs="Times New Roman"/>
                <w:sz w:val="20"/>
                <w:szCs w:val="20"/>
              </w:rPr>
            </w:pPr>
            <w:r w:rsidRPr="00F03CD9">
              <w:rPr>
                <w:rFonts w:cs="Times New Roman"/>
                <w:sz w:val="20"/>
                <w:szCs w:val="20"/>
              </w:rPr>
              <w:t>0.613437</w:t>
            </w:r>
          </w:p>
        </w:tc>
        <w:tc>
          <w:tcPr>
            <w:tcW w:w="1276" w:type="dxa"/>
          </w:tcPr>
          <w:p w:rsidR="00153C84" w:rsidRPr="00F03CD9" w:rsidRDefault="00153C84" w:rsidP="00153C84">
            <w:pPr>
              <w:autoSpaceDE w:val="0"/>
              <w:autoSpaceDN w:val="0"/>
              <w:adjustRightInd w:val="0"/>
              <w:spacing w:line="240" w:lineRule="auto"/>
              <w:jc w:val="right"/>
              <w:rPr>
                <w:rFonts w:cs="Times New Roman"/>
                <w:sz w:val="20"/>
                <w:szCs w:val="20"/>
              </w:rPr>
            </w:pPr>
            <w:r w:rsidRPr="00F03CD9">
              <w:rPr>
                <w:rFonts w:cs="Times New Roman"/>
                <w:sz w:val="20"/>
                <w:szCs w:val="20"/>
              </w:rPr>
              <w:t>0.102783</w:t>
            </w:r>
          </w:p>
        </w:tc>
        <w:tc>
          <w:tcPr>
            <w:tcW w:w="1275" w:type="dxa"/>
          </w:tcPr>
          <w:p w:rsidR="00153C84" w:rsidRPr="00F03CD9" w:rsidRDefault="00153C84" w:rsidP="00153C84">
            <w:pPr>
              <w:autoSpaceDE w:val="0"/>
              <w:autoSpaceDN w:val="0"/>
              <w:adjustRightInd w:val="0"/>
              <w:spacing w:line="240" w:lineRule="auto"/>
              <w:jc w:val="right"/>
              <w:rPr>
                <w:rFonts w:cs="Times New Roman"/>
                <w:sz w:val="20"/>
                <w:szCs w:val="20"/>
              </w:rPr>
            </w:pPr>
            <w:r w:rsidRPr="00F03CD9">
              <w:rPr>
                <w:rFonts w:cs="Times New Roman"/>
                <w:sz w:val="20"/>
                <w:szCs w:val="20"/>
              </w:rPr>
              <w:t>5.968255</w:t>
            </w:r>
          </w:p>
        </w:tc>
        <w:tc>
          <w:tcPr>
            <w:tcW w:w="1276" w:type="dxa"/>
          </w:tcPr>
          <w:p w:rsidR="00153C84" w:rsidRPr="00F03CD9" w:rsidRDefault="00153C84" w:rsidP="00153C84">
            <w:pPr>
              <w:autoSpaceDE w:val="0"/>
              <w:autoSpaceDN w:val="0"/>
              <w:adjustRightInd w:val="0"/>
              <w:spacing w:line="240" w:lineRule="auto"/>
              <w:jc w:val="right"/>
              <w:rPr>
                <w:rFonts w:cs="Times New Roman"/>
                <w:sz w:val="20"/>
                <w:szCs w:val="20"/>
              </w:rPr>
            </w:pPr>
            <w:r w:rsidRPr="00F03CD9">
              <w:rPr>
                <w:rFonts w:cs="Times New Roman"/>
                <w:sz w:val="20"/>
                <w:szCs w:val="20"/>
              </w:rPr>
              <w:t>0.0002</w:t>
            </w:r>
          </w:p>
        </w:tc>
      </w:tr>
    </w:tbl>
    <w:p w:rsidR="00153C84" w:rsidRDefault="00153C84" w:rsidP="002F7824">
      <w:pPr>
        <w:spacing w:line="240" w:lineRule="auto"/>
        <w:jc w:val="both"/>
        <w:rPr>
          <w:rFonts w:ascii="Times New Roman" w:hAnsi="Times New Roman" w:cs="Times New Roman"/>
          <w:sz w:val="28"/>
          <w:szCs w:val="28"/>
        </w:rPr>
      </w:pPr>
    </w:p>
    <w:p w:rsidR="00153C84" w:rsidRDefault="00153C84" w:rsidP="002F7824">
      <w:pPr>
        <w:spacing w:line="240" w:lineRule="auto"/>
        <w:jc w:val="both"/>
        <w:rPr>
          <w:rFonts w:ascii="Times New Roman" w:hAnsi="Times New Roman" w:cs="Times New Roman"/>
          <w:sz w:val="28"/>
          <w:szCs w:val="28"/>
        </w:rPr>
      </w:pPr>
    </w:p>
    <w:p w:rsidR="00153C84" w:rsidRDefault="00153C84" w:rsidP="002F7824">
      <w:pPr>
        <w:spacing w:line="240" w:lineRule="auto"/>
        <w:jc w:val="both"/>
        <w:rPr>
          <w:rFonts w:ascii="Times New Roman" w:hAnsi="Times New Roman" w:cs="Times New Roman"/>
          <w:sz w:val="28"/>
          <w:szCs w:val="28"/>
        </w:rPr>
      </w:pPr>
    </w:p>
    <w:p w:rsidR="00153C84" w:rsidRDefault="00153C84" w:rsidP="002F7824">
      <w:pPr>
        <w:spacing w:line="240" w:lineRule="auto"/>
        <w:jc w:val="both"/>
        <w:rPr>
          <w:rFonts w:ascii="Times New Roman" w:hAnsi="Times New Roman" w:cs="Times New Roman"/>
          <w:sz w:val="28"/>
          <w:szCs w:val="28"/>
        </w:rPr>
      </w:pPr>
    </w:p>
    <w:p w:rsidR="00153C84" w:rsidRDefault="00153C84" w:rsidP="002F7824">
      <w:pPr>
        <w:spacing w:line="240" w:lineRule="auto"/>
        <w:jc w:val="both"/>
        <w:rPr>
          <w:rFonts w:ascii="Times New Roman" w:hAnsi="Times New Roman" w:cs="Times New Roman"/>
          <w:sz w:val="28"/>
          <w:szCs w:val="28"/>
        </w:rPr>
      </w:pPr>
    </w:p>
    <w:p w:rsidR="00153C84" w:rsidRDefault="00153C84" w:rsidP="002F7824">
      <w:pPr>
        <w:spacing w:line="240" w:lineRule="auto"/>
        <w:jc w:val="both"/>
        <w:rPr>
          <w:rFonts w:ascii="Times New Roman" w:hAnsi="Times New Roman" w:cs="Times New Roman"/>
          <w:sz w:val="28"/>
          <w:szCs w:val="28"/>
        </w:rPr>
      </w:pPr>
    </w:p>
    <w:p w:rsidR="00153C84" w:rsidRPr="00DF7C94" w:rsidRDefault="00153C84" w:rsidP="002F7824">
      <w:pPr>
        <w:spacing w:line="240" w:lineRule="auto"/>
        <w:jc w:val="both"/>
        <w:rPr>
          <w:rFonts w:ascii="Times New Roman" w:hAnsi="Times New Roman" w:cs="Times New Roman"/>
          <w:sz w:val="28"/>
          <w:szCs w:val="28"/>
        </w:rPr>
      </w:pPr>
    </w:p>
    <w:p w:rsidR="002F7824" w:rsidRPr="00DF7C94" w:rsidRDefault="002F7824" w:rsidP="002F7824">
      <w:pPr>
        <w:spacing w:line="240" w:lineRule="auto"/>
        <w:jc w:val="both"/>
        <w:rPr>
          <w:rFonts w:ascii="Times New Roman" w:hAnsi="Times New Roman" w:cs="Times New Roman"/>
          <w:sz w:val="28"/>
          <w:szCs w:val="28"/>
        </w:rPr>
      </w:pPr>
      <w:r w:rsidRPr="00DF7C94">
        <w:rPr>
          <w:rFonts w:ascii="Times New Roman" w:hAnsi="Times New Roman" w:cs="Times New Roman"/>
          <w:sz w:val="28"/>
          <w:szCs w:val="28"/>
        </w:rPr>
        <w:t xml:space="preserve">       By observing the above tables we come to the conclusion that the model come up to our applied and theoretical expectations and is powerful to provide rational explanations in estimated values such as standard deviation of ​​regression, Watson camera, the mean and standard deviation of dependent variables and the average squared error, statistic F,T and … </w:t>
      </w:r>
    </w:p>
    <w:p w:rsidR="002F7824" w:rsidRPr="00DF7C94" w:rsidRDefault="002F7824" w:rsidP="002F7824">
      <w:pPr>
        <w:spacing w:line="240" w:lineRule="auto"/>
        <w:jc w:val="both"/>
        <w:rPr>
          <w:rFonts w:ascii="Times New Roman" w:hAnsi="Times New Roman" w:cs="Times New Roman"/>
          <w:sz w:val="28"/>
          <w:szCs w:val="28"/>
        </w:rPr>
      </w:pPr>
      <w:r w:rsidRPr="00DF7C94">
        <w:rPr>
          <w:rFonts w:ascii="Times New Roman" w:hAnsi="Times New Roman" w:cs="Times New Roman"/>
          <w:sz w:val="28"/>
          <w:szCs w:val="28"/>
        </w:rPr>
        <w:t>In order to verify the validity of estimated relationship, a set of diagnostic tests performed by the application and the results are summarized and presented in Table (4):</w:t>
      </w:r>
    </w:p>
    <w:p w:rsidR="002F7824" w:rsidRDefault="002F7824" w:rsidP="002F7824">
      <w:pPr>
        <w:spacing w:line="240" w:lineRule="auto"/>
        <w:jc w:val="both"/>
        <w:rPr>
          <w:rFonts w:ascii="Times New Roman" w:hAnsi="Times New Roman" w:cs="Times New Roman"/>
          <w:sz w:val="28"/>
          <w:szCs w:val="28"/>
        </w:rPr>
      </w:pPr>
      <w:r w:rsidRPr="00DF7C94">
        <w:rPr>
          <w:rFonts w:ascii="Times New Roman" w:hAnsi="Times New Roman" w:cs="Times New Roman"/>
          <w:sz w:val="28"/>
          <w:szCs w:val="28"/>
        </w:rPr>
        <w:t>Table 4 – The tests related to the effects of changes in fuel prices on sea freight in Khorramshahr port.</w:t>
      </w:r>
    </w:p>
    <w:p w:rsidR="002F6607" w:rsidRPr="00970A98" w:rsidRDefault="008A0EC3" w:rsidP="002F7824">
      <w:pPr>
        <w:spacing w:line="240" w:lineRule="auto"/>
        <w:jc w:val="both"/>
        <w:rPr>
          <w:rFonts w:ascii="Times New Roman" w:hAnsi="Times New Roman" w:cs="Times New Roman"/>
          <w:sz w:val="28"/>
          <w:szCs w:val="28"/>
        </w:rPr>
      </w:pPr>
      <w:r>
        <w:rPr>
          <w:rFonts w:ascii="Times New Roman" w:hAnsi="Times New Roman" w:cs="Times New Roman"/>
          <w:noProof/>
          <w:sz w:val="28"/>
          <w:szCs w:val="28"/>
          <w:lang w:bidi="fa-IR"/>
        </w:rPr>
        <w:drawing>
          <wp:inline distT="0" distB="0" distL="0" distR="0">
            <wp:extent cx="6287770" cy="230949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287770" cy="2309495"/>
                    </a:xfrm>
                    <a:prstGeom prst="rect">
                      <a:avLst/>
                    </a:prstGeom>
                    <a:noFill/>
                    <a:ln>
                      <a:noFill/>
                    </a:ln>
                  </pic:spPr>
                </pic:pic>
              </a:graphicData>
            </a:graphic>
          </wp:inline>
        </w:drawing>
      </w:r>
    </w:p>
    <w:p w:rsidR="002F7824" w:rsidRPr="00DF7C94" w:rsidRDefault="002F7824" w:rsidP="002F7824">
      <w:pPr>
        <w:spacing w:line="240" w:lineRule="auto"/>
        <w:jc w:val="both"/>
        <w:rPr>
          <w:rFonts w:ascii="Times New Roman" w:hAnsi="Times New Roman" w:cs="Times New Roman"/>
          <w:sz w:val="28"/>
          <w:szCs w:val="28"/>
        </w:rPr>
      </w:pPr>
      <w:r w:rsidRPr="00DF7C94">
        <w:rPr>
          <w:rFonts w:ascii="Times New Roman" w:hAnsi="Times New Roman" w:cs="Times New Roman"/>
          <w:sz w:val="28"/>
          <w:szCs w:val="28"/>
        </w:rPr>
        <w:t xml:space="preserve">According to the specified model for the period in question, we can compare the actual values with predicted </w:t>
      </w:r>
      <w:proofErr w:type="gramStart"/>
      <w:r w:rsidRPr="00DF7C94">
        <w:rPr>
          <w:rFonts w:ascii="Times New Roman" w:hAnsi="Times New Roman" w:cs="Times New Roman"/>
          <w:sz w:val="28"/>
          <w:szCs w:val="28"/>
        </w:rPr>
        <w:t>values ​to</w:t>
      </w:r>
      <w:proofErr w:type="gramEnd"/>
      <w:r w:rsidRPr="00DF7C94">
        <w:rPr>
          <w:rFonts w:ascii="Times New Roman" w:hAnsi="Times New Roman" w:cs="Times New Roman"/>
          <w:sz w:val="28"/>
          <w:szCs w:val="28"/>
        </w:rPr>
        <w:t xml:space="preserve"> evaluate the model.</w:t>
      </w:r>
    </w:p>
    <w:p w:rsidR="002F7824" w:rsidRDefault="002F7824" w:rsidP="002F7824">
      <w:pPr>
        <w:spacing w:line="240" w:lineRule="auto"/>
        <w:jc w:val="both"/>
        <w:rPr>
          <w:rFonts w:ascii="Times New Roman" w:hAnsi="Times New Roman" w:cs="Times New Roman"/>
          <w:sz w:val="28"/>
          <w:szCs w:val="28"/>
        </w:rPr>
      </w:pPr>
      <w:r w:rsidRPr="00DF7C94">
        <w:rPr>
          <w:rFonts w:ascii="Times New Roman" w:hAnsi="Times New Roman" w:cs="Times New Roman"/>
          <w:sz w:val="28"/>
          <w:szCs w:val="28"/>
        </w:rPr>
        <w:lastRenderedPageBreak/>
        <w:t>Table 5 and Figure 9 compare the actual values​​ and processed values and residuals:</w:t>
      </w:r>
    </w:p>
    <w:p w:rsidR="002C20AE" w:rsidRDefault="008A0EC3" w:rsidP="002F7824">
      <w:pPr>
        <w:spacing w:line="240" w:lineRule="auto"/>
        <w:jc w:val="both"/>
        <w:rPr>
          <w:rFonts w:ascii="Times New Roman" w:hAnsi="Times New Roman" w:cs="Times New Roman"/>
          <w:sz w:val="28"/>
          <w:szCs w:val="28"/>
        </w:rPr>
      </w:pPr>
      <w:r>
        <w:rPr>
          <w:noProof/>
          <w:lang w:bidi="fa-IR"/>
        </w:rPr>
        <w:drawing>
          <wp:anchor distT="0" distB="0" distL="114300" distR="114300" simplePos="0" relativeHeight="251660288" behindDoc="1" locked="0" layoutInCell="1" allowOverlap="1">
            <wp:simplePos x="0" y="0"/>
            <wp:positionH relativeFrom="column">
              <wp:posOffset>457200</wp:posOffset>
            </wp:positionH>
            <wp:positionV relativeFrom="paragraph">
              <wp:posOffset>11430</wp:posOffset>
            </wp:positionV>
            <wp:extent cx="5476875" cy="2601595"/>
            <wp:effectExtent l="0" t="0" r="9525" b="8255"/>
            <wp:wrapNone/>
            <wp:docPr id="270" name="Pictur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76875" cy="26015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C20AE" w:rsidRDefault="002C20AE" w:rsidP="002F7824">
      <w:pPr>
        <w:spacing w:line="240" w:lineRule="auto"/>
        <w:jc w:val="both"/>
        <w:rPr>
          <w:rFonts w:ascii="Times New Roman" w:hAnsi="Times New Roman" w:cs="Times New Roman"/>
          <w:sz w:val="28"/>
          <w:szCs w:val="28"/>
        </w:rPr>
      </w:pPr>
    </w:p>
    <w:p w:rsidR="002C20AE" w:rsidRDefault="002C20AE" w:rsidP="002F7824">
      <w:pPr>
        <w:spacing w:line="240" w:lineRule="auto"/>
        <w:jc w:val="both"/>
        <w:rPr>
          <w:rFonts w:ascii="Times New Roman" w:hAnsi="Times New Roman" w:cs="Times New Roman"/>
          <w:sz w:val="28"/>
          <w:szCs w:val="28"/>
        </w:rPr>
      </w:pPr>
    </w:p>
    <w:p w:rsidR="002C20AE" w:rsidRDefault="002C20AE" w:rsidP="002F7824">
      <w:pPr>
        <w:spacing w:line="240" w:lineRule="auto"/>
        <w:jc w:val="both"/>
        <w:rPr>
          <w:rFonts w:ascii="Times New Roman" w:hAnsi="Times New Roman" w:cs="Times New Roman"/>
          <w:sz w:val="28"/>
          <w:szCs w:val="28"/>
        </w:rPr>
      </w:pPr>
    </w:p>
    <w:p w:rsidR="002C20AE" w:rsidRDefault="002C20AE" w:rsidP="002F7824">
      <w:pPr>
        <w:spacing w:line="240" w:lineRule="auto"/>
        <w:jc w:val="both"/>
        <w:rPr>
          <w:rFonts w:ascii="Times New Roman" w:hAnsi="Times New Roman" w:cs="Times New Roman"/>
          <w:sz w:val="28"/>
          <w:szCs w:val="28"/>
        </w:rPr>
      </w:pPr>
    </w:p>
    <w:p w:rsidR="002C20AE" w:rsidRDefault="002C20AE" w:rsidP="002F7824">
      <w:pPr>
        <w:spacing w:line="240" w:lineRule="auto"/>
        <w:jc w:val="both"/>
        <w:rPr>
          <w:rFonts w:ascii="Times New Roman" w:hAnsi="Times New Roman" w:cs="Times New Roman"/>
          <w:sz w:val="28"/>
          <w:szCs w:val="28"/>
        </w:rPr>
      </w:pPr>
    </w:p>
    <w:p w:rsidR="002C20AE" w:rsidRDefault="002C20AE" w:rsidP="002F7824">
      <w:pPr>
        <w:spacing w:line="240" w:lineRule="auto"/>
        <w:jc w:val="both"/>
        <w:rPr>
          <w:rFonts w:ascii="Times New Roman" w:hAnsi="Times New Roman" w:cs="Times New Roman"/>
          <w:sz w:val="28"/>
          <w:szCs w:val="28"/>
        </w:rPr>
      </w:pPr>
    </w:p>
    <w:p w:rsidR="002C20AE" w:rsidRDefault="002C20AE" w:rsidP="002F7824">
      <w:pPr>
        <w:spacing w:line="240" w:lineRule="auto"/>
        <w:jc w:val="both"/>
        <w:rPr>
          <w:rFonts w:ascii="Times New Roman" w:hAnsi="Times New Roman" w:cs="Times New Roman"/>
          <w:sz w:val="28"/>
          <w:szCs w:val="28"/>
        </w:rPr>
      </w:pPr>
    </w:p>
    <w:p w:rsidR="002F7824" w:rsidRDefault="002F7824" w:rsidP="002F7824">
      <w:pPr>
        <w:spacing w:line="240" w:lineRule="auto"/>
        <w:jc w:val="both"/>
        <w:rPr>
          <w:rFonts w:ascii="Times New Roman" w:hAnsi="Times New Roman" w:cs="Times New Roman"/>
          <w:sz w:val="28"/>
          <w:szCs w:val="28"/>
        </w:rPr>
      </w:pPr>
      <w:r w:rsidRPr="00DF7C94">
        <w:rPr>
          <w:rFonts w:ascii="Times New Roman" w:hAnsi="Times New Roman" w:cs="Times New Roman"/>
          <w:sz w:val="28"/>
          <w:szCs w:val="28"/>
        </w:rPr>
        <w:t>Table 5 - Comparison of actual and predicted values and residuals</w:t>
      </w:r>
    </w:p>
    <w:p w:rsidR="002C20AE" w:rsidRDefault="002C20AE" w:rsidP="002F7824">
      <w:pPr>
        <w:spacing w:line="240" w:lineRule="auto"/>
        <w:jc w:val="both"/>
        <w:rPr>
          <w:rFonts w:ascii="Times New Roman" w:hAnsi="Times New Roman" w:cs="Times New Roman"/>
          <w:sz w:val="28"/>
          <w:szCs w:val="28"/>
        </w:rPr>
      </w:pPr>
    </w:p>
    <w:p w:rsidR="004A3A48" w:rsidRDefault="008A0EC3" w:rsidP="002F7824">
      <w:pPr>
        <w:spacing w:line="240" w:lineRule="auto"/>
        <w:jc w:val="both"/>
        <w:rPr>
          <w:rFonts w:ascii="Times New Roman" w:hAnsi="Times New Roman" w:cs="Times New Roman"/>
          <w:sz w:val="28"/>
          <w:szCs w:val="28"/>
          <w:rtl/>
        </w:rPr>
      </w:pPr>
      <w:r>
        <w:rPr>
          <w:rFonts w:ascii="Times New Roman" w:hAnsi="Times New Roman" w:cs="Times New Roman"/>
          <w:noProof/>
          <w:sz w:val="28"/>
          <w:szCs w:val="28"/>
          <w:lang w:bidi="fa-IR"/>
        </w:rPr>
        <w:drawing>
          <wp:inline distT="0" distB="0" distL="0" distR="0">
            <wp:extent cx="6297295" cy="3167380"/>
            <wp:effectExtent l="0" t="0" r="825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297295" cy="3167380"/>
                    </a:xfrm>
                    <a:prstGeom prst="rect">
                      <a:avLst/>
                    </a:prstGeom>
                    <a:noFill/>
                    <a:ln>
                      <a:noFill/>
                    </a:ln>
                  </pic:spPr>
                </pic:pic>
              </a:graphicData>
            </a:graphic>
          </wp:inline>
        </w:drawing>
      </w:r>
    </w:p>
    <w:p w:rsidR="004A3A48" w:rsidRDefault="004A3A48" w:rsidP="002F7824">
      <w:pPr>
        <w:spacing w:line="240" w:lineRule="auto"/>
        <w:jc w:val="both"/>
        <w:rPr>
          <w:rFonts w:ascii="Times New Roman" w:hAnsi="Times New Roman" w:cs="Times New Roman"/>
          <w:sz w:val="28"/>
          <w:szCs w:val="28"/>
          <w:rtl/>
        </w:rPr>
      </w:pPr>
    </w:p>
    <w:p w:rsidR="004A3A48" w:rsidRDefault="004A3A48" w:rsidP="004A3A48">
      <w:pPr>
        <w:spacing w:line="240" w:lineRule="auto"/>
        <w:jc w:val="both"/>
        <w:rPr>
          <w:rFonts w:ascii="Times New Roman" w:hAnsi="Times New Roman" w:cs="Times New Roman"/>
          <w:sz w:val="28"/>
          <w:szCs w:val="28"/>
          <w:rtl/>
        </w:rPr>
      </w:pPr>
      <w:r w:rsidRPr="00DF7C94">
        <w:rPr>
          <w:rFonts w:ascii="Times New Roman" w:hAnsi="Times New Roman" w:cs="Times New Roman"/>
          <w:sz w:val="28"/>
          <w:szCs w:val="28"/>
        </w:rPr>
        <w:t>Figure (9) - actual values, predicted values and residual</w:t>
      </w:r>
    </w:p>
    <w:p w:rsidR="004A3A48" w:rsidRDefault="004A3A48" w:rsidP="002F7824">
      <w:pPr>
        <w:spacing w:line="240" w:lineRule="auto"/>
        <w:jc w:val="both"/>
        <w:rPr>
          <w:rFonts w:ascii="Times New Roman" w:hAnsi="Times New Roman" w:cs="Times New Roman"/>
          <w:sz w:val="28"/>
          <w:szCs w:val="28"/>
          <w:rtl/>
        </w:rPr>
      </w:pPr>
    </w:p>
    <w:p w:rsidR="004A3A48" w:rsidRDefault="004A3A48" w:rsidP="002F7824">
      <w:pPr>
        <w:spacing w:line="240" w:lineRule="auto"/>
        <w:jc w:val="both"/>
        <w:rPr>
          <w:rFonts w:ascii="Times New Roman" w:hAnsi="Times New Roman" w:cs="Times New Roman"/>
          <w:sz w:val="28"/>
          <w:szCs w:val="28"/>
        </w:rPr>
      </w:pPr>
    </w:p>
    <w:p w:rsidR="000A5CE4" w:rsidRDefault="000A5CE4" w:rsidP="004A3A48">
      <w:pPr>
        <w:spacing w:line="240" w:lineRule="auto"/>
        <w:jc w:val="both"/>
        <w:rPr>
          <w:rFonts w:ascii="Times New Roman" w:hAnsi="Times New Roman" w:cs="Times New Roman"/>
          <w:sz w:val="28"/>
          <w:szCs w:val="28"/>
          <w:rtl/>
          <w:lang w:bidi="fa-IR"/>
        </w:rPr>
      </w:pPr>
    </w:p>
    <w:p w:rsidR="002F7824" w:rsidRPr="00DF7C94" w:rsidRDefault="002F7824" w:rsidP="002F7824">
      <w:pPr>
        <w:spacing w:line="240" w:lineRule="auto"/>
        <w:jc w:val="both"/>
        <w:rPr>
          <w:rFonts w:ascii="Times New Roman" w:hAnsi="Times New Roman" w:cs="Times New Roman"/>
          <w:sz w:val="28"/>
          <w:szCs w:val="28"/>
        </w:rPr>
      </w:pPr>
      <w:r w:rsidRPr="00DF7C94">
        <w:rPr>
          <w:rFonts w:ascii="Times New Roman" w:hAnsi="Times New Roman" w:cs="Times New Roman"/>
          <w:sz w:val="28"/>
          <w:szCs w:val="28"/>
        </w:rPr>
        <w:t>In general, randomness in residuals values can be realized by observing the residuals timeline, and we will be aware of stipulated regression accuracy to a significant extent.</w:t>
      </w:r>
    </w:p>
    <w:p w:rsidR="002F7824" w:rsidRPr="00DF7C94" w:rsidRDefault="002F7824" w:rsidP="002F7824">
      <w:pPr>
        <w:spacing w:line="240" w:lineRule="auto"/>
        <w:jc w:val="both"/>
        <w:rPr>
          <w:rFonts w:ascii="Times New Roman" w:hAnsi="Times New Roman" w:cs="Times New Roman"/>
          <w:sz w:val="28"/>
          <w:szCs w:val="28"/>
        </w:rPr>
      </w:pPr>
      <w:r w:rsidRPr="00DF7C94">
        <w:rPr>
          <w:rFonts w:ascii="Times New Roman" w:hAnsi="Times New Roman" w:cs="Times New Roman"/>
          <w:sz w:val="28"/>
          <w:szCs w:val="28"/>
        </w:rPr>
        <w:t>Histogram-Normality test is used to test the normality of the error term.</w:t>
      </w:r>
    </w:p>
    <w:p w:rsidR="002C20AE" w:rsidRDefault="002F7824" w:rsidP="004A3A48">
      <w:pPr>
        <w:spacing w:line="240" w:lineRule="auto"/>
        <w:jc w:val="both"/>
        <w:rPr>
          <w:rFonts w:ascii="Times New Roman" w:hAnsi="Times New Roman" w:cs="Times New Roman"/>
          <w:sz w:val="28"/>
          <w:szCs w:val="28"/>
          <w:rtl/>
          <w:lang w:bidi="fa-IR"/>
        </w:rPr>
      </w:pPr>
      <w:r w:rsidRPr="00DF7C94">
        <w:rPr>
          <w:rFonts w:ascii="Times New Roman" w:hAnsi="Times New Roman" w:cs="Times New Roman"/>
          <w:sz w:val="28"/>
          <w:szCs w:val="28"/>
        </w:rPr>
        <w:t xml:space="preserve">The results of this test on model is shown in figure (4) </w:t>
      </w:r>
    </w:p>
    <w:p w:rsidR="004A3A48" w:rsidRDefault="004A3A48" w:rsidP="002F7824">
      <w:pPr>
        <w:spacing w:line="240" w:lineRule="auto"/>
        <w:jc w:val="both"/>
        <w:rPr>
          <w:rFonts w:ascii="Times New Roman" w:hAnsi="Times New Roman" w:cs="Times New Roman"/>
          <w:sz w:val="28"/>
          <w:szCs w:val="28"/>
          <w:rtl/>
        </w:rPr>
      </w:pPr>
    </w:p>
    <w:p w:rsidR="004A3A48" w:rsidRDefault="008A0EC3" w:rsidP="002F7824">
      <w:pPr>
        <w:spacing w:line="240" w:lineRule="auto"/>
        <w:jc w:val="both"/>
        <w:rPr>
          <w:rFonts w:ascii="Times New Roman" w:hAnsi="Times New Roman" w:cs="Times New Roman"/>
          <w:sz w:val="28"/>
          <w:szCs w:val="28"/>
          <w:rtl/>
        </w:rPr>
      </w:pPr>
      <w:r>
        <w:rPr>
          <w:rFonts w:ascii="Times New Roman" w:hAnsi="Times New Roman" w:cs="Times New Roman"/>
          <w:noProof/>
          <w:sz w:val="28"/>
          <w:szCs w:val="28"/>
          <w:lang w:bidi="fa-IR"/>
        </w:rPr>
        <w:drawing>
          <wp:inline distT="0" distB="0" distL="0" distR="0">
            <wp:extent cx="6297295" cy="3629025"/>
            <wp:effectExtent l="0" t="0" r="825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297295" cy="3629025"/>
                    </a:xfrm>
                    <a:prstGeom prst="rect">
                      <a:avLst/>
                    </a:prstGeom>
                    <a:noFill/>
                    <a:ln>
                      <a:noFill/>
                    </a:ln>
                  </pic:spPr>
                </pic:pic>
              </a:graphicData>
            </a:graphic>
          </wp:inline>
        </w:drawing>
      </w:r>
    </w:p>
    <w:p w:rsidR="002F7824" w:rsidRDefault="004A3A48" w:rsidP="004A3A48">
      <w:pPr>
        <w:spacing w:line="240" w:lineRule="auto"/>
        <w:jc w:val="both"/>
        <w:rPr>
          <w:rFonts w:ascii="Times New Roman" w:hAnsi="Times New Roman" w:cs="Times New Roman"/>
          <w:sz w:val="28"/>
          <w:szCs w:val="28"/>
          <w:rtl/>
        </w:rPr>
      </w:pPr>
      <w:r w:rsidRPr="00DF7C94">
        <w:rPr>
          <w:rFonts w:ascii="Times New Roman" w:hAnsi="Times New Roman" w:cs="Times New Roman"/>
          <w:sz w:val="28"/>
          <w:szCs w:val="28"/>
        </w:rPr>
        <w:t>Figure 10 - normality test of the model error term</w:t>
      </w:r>
    </w:p>
    <w:p w:rsidR="004A3A48" w:rsidRPr="00DF7C94" w:rsidRDefault="004A3A48" w:rsidP="004A3A48">
      <w:pPr>
        <w:spacing w:line="240" w:lineRule="auto"/>
        <w:jc w:val="both"/>
        <w:rPr>
          <w:rFonts w:ascii="Times New Roman" w:hAnsi="Times New Roman" w:cs="Times New Roman"/>
          <w:sz w:val="28"/>
          <w:szCs w:val="28"/>
        </w:rPr>
      </w:pPr>
    </w:p>
    <w:p w:rsidR="002F7824" w:rsidRPr="00DF7C94" w:rsidRDefault="002F7824" w:rsidP="002F7824">
      <w:pPr>
        <w:spacing w:line="240" w:lineRule="auto"/>
        <w:jc w:val="both"/>
        <w:rPr>
          <w:rFonts w:ascii="Times New Roman" w:hAnsi="Times New Roman" w:cs="Times New Roman"/>
          <w:sz w:val="28"/>
          <w:szCs w:val="28"/>
        </w:rPr>
      </w:pPr>
      <w:r w:rsidRPr="00DF7C94">
        <w:rPr>
          <w:rFonts w:ascii="Times New Roman" w:hAnsi="Times New Roman" w:cs="Times New Roman"/>
          <w:sz w:val="28"/>
          <w:szCs w:val="28"/>
        </w:rPr>
        <w:t xml:space="preserve">According to the results table, the statistic of </w:t>
      </w:r>
      <w:proofErr w:type="spellStart"/>
      <w:r w:rsidRPr="00DF7C94">
        <w:rPr>
          <w:rFonts w:ascii="Times New Roman" w:hAnsi="Times New Roman" w:cs="Times New Roman"/>
          <w:sz w:val="28"/>
          <w:szCs w:val="28"/>
        </w:rPr>
        <w:t>Jarque-Bera</w:t>
      </w:r>
      <w:proofErr w:type="spellEnd"/>
      <w:r w:rsidRPr="00DF7C94">
        <w:rPr>
          <w:rFonts w:ascii="Times New Roman" w:hAnsi="Times New Roman" w:cs="Times New Roman"/>
          <w:sz w:val="28"/>
          <w:szCs w:val="28"/>
        </w:rPr>
        <w:t xml:space="preserve"> test is about 0/450 with the expected value of 0/798. Therefore, the null hypothesis of normality of error sentence is acceptable.</w:t>
      </w:r>
    </w:p>
    <w:p w:rsidR="002F7824" w:rsidRPr="00230DDE" w:rsidRDefault="002F7824" w:rsidP="00230DDE">
      <w:pPr>
        <w:pStyle w:val="ListParagraph"/>
        <w:numPr>
          <w:ilvl w:val="0"/>
          <w:numId w:val="2"/>
        </w:numPr>
        <w:spacing w:line="240" w:lineRule="auto"/>
        <w:jc w:val="both"/>
        <w:rPr>
          <w:rFonts w:ascii="Times New Roman" w:hAnsi="Times New Roman"/>
          <w:b/>
          <w:bCs/>
          <w:sz w:val="28"/>
          <w:szCs w:val="28"/>
        </w:rPr>
      </w:pPr>
      <w:r w:rsidRPr="00230DDE">
        <w:rPr>
          <w:rFonts w:ascii="Times New Roman" w:hAnsi="Times New Roman"/>
          <w:b/>
          <w:bCs/>
          <w:sz w:val="28"/>
          <w:szCs w:val="28"/>
        </w:rPr>
        <w:t xml:space="preserve"> Discussion</w:t>
      </w:r>
    </w:p>
    <w:p w:rsidR="002F7824" w:rsidRPr="00DF7C94" w:rsidRDefault="002F7824" w:rsidP="002F7824">
      <w:pPr>
        <w:spacing w:line="240" w:lineRule="auto"/>
        <w:jc w:val="both"/>
        <w:rPr>
          <w:rFonts w:ascii="Times New Roman" w:hAnsi="Times New Roman" w:cs="Times New Roman"/>
          <w:sz w:val="28"/>
          <w:szCs w:val="28"/>
        </w:rPr>
      </w:pPr>
      <w:r w:rsidRPr="00DF7C94">
        <w:rPr>
          <w:rFonts w:ascii="Times New Roman" w:hAnsi="Times New Roman" w:cs="Times New Roman"/>
          <w:sz w:val="28"/>
          <w:szCs w:val="28"/>
        </w:rPr>
        <w:t xml:space="preserve">World trade volume carried by sea is rising day by day in a way that it exceeded 6.5 billion tons by now. According to the conducted analysis in different industries what are most eye catching and obvious and analysis focused on them are booms and records in these industries trend. But dare to say that sea transportation industry </w:t>
      </w:r>
      <w:proofErr w:type="gramStart"/>
      <w:r w:rsidRPr="00DF7C94">
        <w:rPr>
          <w:rFonts w:ascii="Times New Roman" w:hAnsi="Times New Roman" w:cs="Times New Roman"/>
          <w:sz w:val="28"/>
          <w:szCs w:val="28"/>
        </w:rPr>
        <w:t>has</w:t>
      </w:r>
      <w:proofErr w:type="gramEnd"/>
      <w:r w:rsidRPr="00DF7C94">
        <w:rPr>
          <w:rFonts w:ascii="Times New Roman" w:hAnsi="Times New Roman" w:cs="Times New Roman"/>
          <w:sz w:val="28"/>
          <w:szCs w:val="28"/>
        </w:rPr>
        <w:t xml:space="preserve"> had upward </w:t>
      </w:r>
      <w:r w:rsidRPr="00DF7C94">
        <w:rPr>
          <w:rFonts w:ascii="Times New Roman" w:hAnsi="Times New Roman" w:cs="Times New Roman"/>
          <w:sz w:val="28"/>
          <w:szCs w:val="28"/>
        </w:rPr>
        <w:lastRenderedPageBreak/>
        <w:t>trend significantly in the overwhelming majority of cases. Therefore it can be concluded that this industry has always an upward trend no matter the others fall or rise. On the other hand increase in global trade and increase in longevity of shipping fleet caused an increase in international demand for new vessels not only to meet the needs of sea trade volume but also to replace the vessels which are not able to carry goods for any reason.</w:t>
      </w:r>
    </w:p>
    <w:p w:rsidR="00DF7C94" w:rsidRPr="00DF7C94" w:rsidRDefault="002F7824" w:rsidP="00CE403A">
      <w:pPr>
        <w:spacing w:line="240" w:lineRule="auto"/>
        <w:jc w:val="both"/>
        <w:rPr>
          <w:rFonts w:ascii="Times New Roman" w:hAnsi="Times New Roman" w:cs="Times New Roman"/>
          <w:sz w:val="28"/>
          <w:szCs w:val="28"/>
        </w:rPr>
      </w:pPr>
      <w:r w:rsidRPr="00DF7C94">
        <w:rPr>
          <w:rFonts w:ascii="Times New Roman" w:hAnsi="Times New Roman" w:cs="Times New Roman"/>
          <w:sz w:val="28"/>
          <w:szCs w:val="28"/>
        </w:rPr>
        <w:t xml:space="preserve">For a vessel, </w:t>
      </w:r>
      <w:r w:rsidR="00CE403A" w:rsidRPr="00DF7C94">
        <w:rPr>
          <w:rFonts w:ascii="Times New Roman" w:hAnsi="Times New Roman" w:cs="Times New Roman"/>
          <w:sz w:val="28"/>
          <w:szCs w:val="28"/>
        </w:rPr>
        <w:t>besides</w:t>
      </w:r>
      <w:r w:rsidRPr="00DF7C94">
        <w:rPr>
          <w:rFonts w:ascii="Times New Roman" w:hAnsi="Times New Roman" w:cs="Times New Roman"/>
          <w:sz w:val="28"/>
          <w:szCs w:val="28"/>
        </w:rPr>
        <w:t xml:space="preserve"> being technically unable to sail, there are numerous conventions and protocols to keep them in compliance with international standards which </w:t>
      </w:r>
      <w:r w:rsidR="00CE403A" w:rsidRPr="00DF7C94">
        <w:rPr>
          <w:rFonts w:ascii="Times New Roman" w:hAnsi="Times New Roman" w:cs="Times New Roman"/>
          <w:sz w:val="28"/>
          <w:szCs w:val="28"/>
        </w:rPr>
        <w:t>everyone</w:t>
      </w:r>
      <w:r w:rsidRPr="00DF7C94">
        <w:rPr>
          <w:rFonts w:ascii="Times New Roman" w:hAnsi="Times New Roman" w:cs="Times New Roman"/>
          <w:sz w:val="28"/>
          <w:szCs w:val="28"/>
        </w:rPr>
        <w:t xml:space="preserve"> imposes certain requirements to the vessels to ensure safe transportation. Despite the economic fluctuations in Iran and the region, sea transportation follows an upward trend. Actually there is not a very strong connection between the nature of sea transportation and recession in some industries and if a decline occurs in any industry, with an increase in other industries, regional sea transportation experiences positive outcomes. Certainly there are many evidences to show economic recession in some industries or even in al</w:t>
      </w:r>
      <w:r w:rsidR="00DF7C94" w:rsidRPr="00DF7C94">
        <w:rPr>
          <w:rFonts w:ascii="Times New Roman" w:hAnsi="Times New Roman" w:cs="Times New Roman"/>
          <w:sz w:val="28"/>
          <w:szCs w:val="28"/>
        </w:rPr>
        <w:t xml:space="preserve">l parts of a country’s economy. </w:t>
      </w:r>
      <w:r w:rsidRPr="00DF7C94">
        <w:rPr>
          <w:rFonts w:ascii="Times New Roman" w:hAnsi="Times New Roman" w:cs="Times New Roman"/>
          <w:sz w:val="28"/>
          <w:szCs w:val="28"/>
        </w:rPr>
        <w:t>These can be local, regional or international evidences and yet rooted in economic, social or political issues. But beyond all these developments what has always been fixed</w:t>
      </w:r>
      <w:r w:rsidR="00CE403A" w:rsidRPr="00DF7C94">
        <w:rPr>
          <w:rFonts w:ascii="Times New Roman" w:hAnsi="Times New Roman" w:cs="Times New Roman"/>
          <w:sz w:val="28"/>
          <w:szCs w:val="28"/>
        </w:rPr>
        <w:t xml:space="preserve"> </w:t>
      </w:r>
      <w:r w:rsidRPr="00DF7C94">
        <w:rPr>
          <w:rFonts w:ascii="Times New Roman" w:hAnsi="Times New Roman" w:cs="Times New Roman"/>
          <w:sz w:val="28"/>
          <w:szCs w:val="28"/>
        </w:rPr>
        <w:t xml:space="preserve">is the steady rise of sea transportation without any fall. </w:t>
      </w:r>
    </w:p>
    <w:p w:rsidR="002F7824" w:rsidRPr="00DF7C94" w:rsidRDefault="00DF7C94" w:rsidP="00DF7C94">
      <w:pPr>
        <w:spacing w:line="240" w:lineRule="auto"/>
        <w:jc w:val="both"/>
        <w:rPr>
          <w:rFonts w:ascii="Times New Roman" w:hAnsi="Times New Roman" w:cs="Times New Roman"/>
          <w:sz w:val="28"/>
          <w:szCs w:val="28"/>
        </w:rPr>
      </w:pPr>
      <w:r w:rsidRPr="00DF7C94">
        <w:rPr>
          <w:rFonts w:ascii="Times New Roman" w:hAnsi="Times New Roman" w:cs="Times New Roman"/>
          <w:sz w:val="28"/>
          <w:szCs w:val="28"/>
        </w:rPr>
        <w:t>The v</w:t>
      </w:r>
      <w:r w:rsidR="002F7824" w:rsidRPr="00DF7C94">
        <w:rPr>
          <w:rFonts w:ascii="Times New Roman" w:hAnsi="Times New Roman" w:cs="Times New Roman"/>
          <w:sz w:val="28"/>
          <w:szCs w:val="28"/>
        </w:rPr>
        <w:t>essels that are capable of sailing in a country or a region can travel to other parts of the world to work during the recession period. This capability provides necessary guarantees of the growth for this sector and to a great extent immune it from losses. However, due to development of loading and unloading capacity to 150 million tons, development of containerized terminal to 5 million tones capacity and establishing a transit and export terminal for regional distribution with 25 million tons capacity by the year 2021 in our country, the future looks bright for this industry.</w:t>
      </w:r>
    </w:p>
    <w:p w:rsidR="002F7824" w:rsidRPr="00DF7C94" w:rsidRDefault="002F7824" w:rsidP="002F7824">
      <w:pPr>
        <w:spacing w:line="240" w:lineRule="auto"/>
        <w:jc w:val="both"/>
        <w:rPr>
          <w:rFonts w:ascii="Times New Roman" w:hAnsi="Times New Roman" w:cs="Times New Roman"/>
          <w:sz w:val="28"/>
          <w:szCs w:val="28"/>
        </w:rPr>
      </w:pPr>
    </w:p>
    <w:p w:rsidR="002F7824" w:rsidRPr="00230DDE" w:rsidRDefault="00CE403A" w:rsidP="00230DDE">
      <w:pPr>
        <w:pStyle w:val="ListParagraph"/>
        <w:numPr>
          <w:ilvl w:val="0"/>
          <w:numId w:val="2"/>
        </w:numPr>
        <w:spacing w:line="240" w:lineRule="auto"/>
        <w:jc w:val="both"/>
        <w:rPr>
          <w:rFonts w:ascii="Times New Roman" w:hAnsi="Times New Roman"/>
          <w:b/>
          <w:bCs/>
          <w:sz w:val="28"/>
          <w:szCs w:val="28"/>
        </w:rPr>
      </w:pPr>
      <w:r w:rsidRPr="00230DDE">
        <w:rPr>
          <w:rFonts w:ascii="Times New Roman" w:hAnsi="Times New Roman"/>
          <w:b/>
          <w:bCs/>
          <w:sz w:val="28"/>
          <w:szCs w:val="28"/>
        </w:rPr>
        <w:t xml:space="preserve"> </w:t>
      </w:r>
      <w:r w:rsidR="002F7824" w:rsidRPr="00230DDE">
        <w:rPr>
          <w:rFonts w:ascii="Times New Roman" w:hAnsi="Times New Roman"/>
          <w:b/>
          <w:bCs/>
          <w:sz w:val="28"/>
          <w:szCs w:val="28"/>
        </w:rPr>
        <w:t>Conclusion</w:t>
      </w:r>
    </w:p>
    <w:p w:rsidR="00DF7C94" w:rsidRPr="00DF7C94" w:rsidRDefault="002F7824" w:rsidP="00DD6F54">
      <w:pPr>
        <w:tabs>
          <w:tab w:val="left" w:pos="0"/>
        </w:tabs>
        <w:spacing w:line="240" w:lineRule="auto"/>
        <w:jc w:val="both"/>
        <w:rPr>
          <w:rFonts w:ascii="Times New Roman" w:hAnsi="Times New Roman" w:cs="Times New Roman"/>
          <w:sz w:val="28"/>
          <w:szCs w:val="28"/>
        </w:rPr>
      </w:pPr>
      <w:r w:rsidRPr="00DF7C94">
        <w:rPr>
          <w:rFonts w:ascii="Times New Roman" w:hAnsi="Times New Roman" w:cs="Times New Roman"/>
          <w:sz w:val="28"/>
          <w:szCs w:val="28"/>
        </w:rPr>
        <w:t xml:space="preserve">Khorramshahr Port having an area of ​​over 230 </w:t>
      </w:r>
      <w:proofErr w:type="gramStart"/>
      <w:r w:rsidRPr="00DF7C94">
        <w:rPr>
          <w:rFonts w:ascii="Times New Roman" w:hAnsi="Times New Roman" w:cs="Times New Roman"/>
          <w:sz w:val="28"/>
          <w:szCs w:val="28"/>
        </w:rPr>
        <w:t>acres,</w:t>
      </w:r>
      <w:proofErr w:type="gramEnd"/>
      <w:r w:rsidRPr="00DF7C94">
        <w:rPr>
          <w:rFonts w:ascii="Times New Roman" w:hAnsi="Times New Roman" w:cs="Times New Roman"/>
          <w:sz w:val="28"/>
          <w:szCs w:val="28"/>
        </w:rPr>
        <w:t xml:space="preserve"> is the third largest and one of the most important commercial ports in the country. This port is the second largest containerized port in the country and is located near Iraq and </w:t>
      </w:r>
      <w:r w:rsidR="00DD6F54" w:rsidRPr="00DF7C94">
        <w:rPr>
          <w:rFonts w:ascii="Times New Roman" w:hAnsi="Times New Roman" w:cs="Times New Roman"/>
          <w:sz w:val="28"/>
          <w:szCs w:val="28"/>
        </w:rPr>
        <w:t>its</w:t>
      </w:r>
      <w:r w:rsidRPr="00DF7C94">
        <w:rPr>
          <w:rFonts w:ascii="Times New Roman" w:hAnsi="Times New Roman" w:cs="Times New Roman"/>
          <w:sz w:val="28"/>
          <w:szCs w:val="28"/>
        </w:rPr>
        <w:t xml:space="preserve"> sea and land borders. In this study, six key variables: average of sea freight rate, average of transported goods (tons / mile), average of consumed fuel price, amount of consumed fuel, total bearing capacity of vessels and number of vessels have been considered.</w:t>
      </w:r>
    </w:p>
    <w:p w:rsidR="00911291" w:rsidRPr="00DF7C94" w:rsidRDefault="002F7824" w:rsidP="00DD6F54">
      <w:pPr>
        <w:tabs>
          <w:tab w:val="left" w:pos="0"/>
        </w:tabs>
        <w:spacing w:line="240" w:lineRule="auto"/>
        <w:jc w:val="both"/>
        <w:rPr>
          <w:rFonts w:ascii="Times New Roman" w:hAnsi="Times New Roman" w:cs="Times New Roman"/>
          <w:sz w:val="28"/>
          <w:szCs w:val="28"/>
        </w:rPr>
      </w:pPr>
      <w:r w:rsidRPr="00DF7C94">
        <w:rPr>
          <w:rFonts w:ascii="Times New Roman" w:hAnsi="Times New Roman" w:cs="Times New Roman"/>
          <w:sz w:val="28"/>
          <w:szCs w:val="28"/>
        </w:rPr>
        <w:t xml:space="preserve">The results of this study show that: business cycles form the basis of sea freight cycles. Fluctuations in economic growth rates are transmitted to sea trade and make a cyclical demand pattern for ships. Business cycle of world industries is the most common cause of short-term fluctuations in sea trade and the demand for ships. The demand for </w:t>
      </w:r>
      <w:r w:rsidRPr="00DF7C94">
        <w:rPr>
          <w:rFonts w:ascii="Times New Roman" w:hAnsi="Times New Roman" w:cs="Times New Roman"/>
          <w:sz w:val="28"/>
          <w:szCs w:val="28"/>
        </w:rPr>
        <w:lastRenderedPageBreak/>
        <w:t>transportation is derived from international trade, and doesn’t follow the sea freight in the short-term. In the long term, a sharp increase in</w:t>
      </w:r>
      <w:r w:rsidRPr="00DF7C94">
        <w:rPr>
          <w:rFonts w:ascii="Times New Roman" w:hAnsi="Times New Roman" w:cs="Times New Roman"/>
          <w:sz w:val="28"/>
          <w:szCs w:val="28"/>
          <w:rtl/>
        </w:rPr>
        <w:t xml:space="preserve"> </w:t>
      </w:r>
      <w:r w:rsidRPr="00DF7C94">
        <w:rPr>
          <w:rFonts w:ascii="Times New Roman" w:hAnsi="Times New Roman" w:cs="Times New Roman"/>
          <w:sz w:val="28"/>
          <w:szCs w:val="28"/>
        </w:rPr>
        <w:t xml:space="preserve">sea </w:t>
      </w:r>
      <w:r w:rsidR="00DD6F54" w:rsidRPr="00DF7C94">
        <w:rPr>
          <w:rFonts w:ascii="Times New Roman" w:hAnsi="Times New Roman" w:cs="Times New Roman"/>
          <w:sz w:val="28"/>
          <w:szCs w:val="28"/>
        </w:rPr>
        <w:t>freight</w:t>
      </w:r>
      <w:r w:rsidRPr="00DF7C94">
        <w:rPr>
          <w:rFonts w:ascii="Times New Roman" w:hAnsi="Times New Roman" w:cs="Times New Roman"/>
          <w:sz w:val="28"/>
          <w:szCs w:val="28"/>
        </w:rPr>
        <w:t xml:space="preserve"> will reduce the proportion of sea transportation. But this assumption is not acceptable in the short-term because the demand for transportation doesn’t  follow the sea freight in the short-term and is not much affected by changes in sea freight and this indicates a non-elasticity of demand for sea transportation and sea freight in the short-term. </w:t>
      </w:r>
    </w:p>
    <w:p w:rsidR="002F7824" w:rsidRPr="00DF7C94" w:rsidRDefault="002F7824" w:rsidP="00BC13FC">
      <w:pPr>
        <w:pStyle w:val="BodyText"/>
        <w:tabs>
          <w:tab w:val="left" w:pos="0"/>
        </w:tabs>
      </w:pPr>
      <w:r w:rsidRPr="00DF7C94">
        <w:t xml:space="preserve">Fuel </w:t>
      </w:r>
      <w:r w:rsidR="00DD6F54" w:rsidRPr="00DF7C94">
        <w:t>costs</w:t>
      </w:r>
      <w:r w:rsidRPr="00DF7C94">
        <w:t xml:space="preserve"> make up the largest portion of operating costs of a ship. So an increase in ship's fuel </w:t>
      </w:r>
      <w:r w:rsidR="00DD6F54" w:rsidRPr="00DF7C94">
        <w:t>price</w:t>
      </w:r>
      <w:r w:rsidRPr="00DF7C94">
        <w:t xml:space="preserve"> causes an increase in total transportation costs, particularly in sea transportation and this reduces the demand for sea transportation. Demand for sea transportation varies inversely with the increase in fuel prices. However, fuel cost does not increase commensurate with the size of the freighter. But the increase in freighter speed lead to increase in fuel costs and so increases its proportion in vessels operating costs and ship owner- the supplier of transport services- should bear the costs. So increasing in fuel </w:t>
      </w:r>
      <w:r w:rsidR="00CE403A" w:rsidRPr="00DF7C94">
        <w:t>prices</w:t>
      </w:r>
      <w:r w:rsidRPr="00DF7C94">
        <w:t xml:space="preserve"> reduces services with previous fares. Demand for sea transportation is directly proportional to nominal capacity of all freighters. An increase in the number of freighters reduces sea freight that led to an increase in demand for sea transportation.</w:t>
      </w:r>
    </w:p>
    <w:p w:rsidR="00CE403A" w:rsidRPr="00DF7C94" w:rsidRDefault="00CE403A" w:rsidP="002F7824">
      <w:pPr>
        <w:tabs>
          <w:tab w:val="left" w:pos="0"/>
        </w:tabs>
        <w:spacing w:line="240" w:lineRule="auto"/>
        <w:jc w:val="both"/>
        <w:rPr>
          <w:rFonts w:ascii="Times New Roman" w:hAnsi="Times New Roman" w:cs="Times New Roman"/>
          <w:b/>
          <w:bCs/>
          <w:sz w:val="28"/>
          <w:szCs w:val="28"/>
        </w:rPr>
      </w:pPr>
    </w:p>
    <w:p w:rsidR="00CE403A" w:rsidRPr="00DF7C94" w:rsidRDefault="00CE403A" w:rsidP="00CE403A">
      <w:pPr>
        <w:pStyle w:val="Heading2"/>
      </w:pPr>
      <w:r w:rsidRPr="00DF7C94">
        <w:t xml:space="preserve">References </w:t>
      </w:r>
    </w:p>
    <w:p w:rsidR="002F7824" w:rsidRPr="00BC13FC" w:rsidRDefault="00BC13FC" w:rsidP="00BC13FC">
      <w:pPr>
        <w:tabs>
          <w:tab w:val="left" w:pos="0"/>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proofErr w:type="spellStart"/>
      <w:r w:rsidR="002F7824" w:rsidRPr="00BC13FC">
        <w:rPr>
          <w:rFonts w:ascii="Times New Roman" w:hAnsi="Times New Roman" w:cs="Times New Roman"/>
          <w:sz w:val="24"/>
          <w:szCs w:val="24"/>
        </w:rPr>
        <w:t>Mortezapoor</w:t>
      </w:r>
      <w:proofErr w:type="spellEnd"/>
      <w:r w:rsidR="002F7824" w:rsidRPr="00BC13FC">
        <w:rPr>
          <w:rFonts w:ascii="Times New Roman" w:hAnsi="Times New Roman" w:cs="Times New Roman"/>
          <w:sz w:val="24"/>
          <w:szCs w:val="24"/>
        </w:rPr>
        <w:t xml:space="preserve">. </w:t>
      </w:r>
      <w:proofErr w:type="gramStart"/>
      <w:r w:rsidR="002F7824" w:rsidRPr="00BC13FC">
        <w:rPr>
          <w:rFonts w:ascii="Times New Roman" w:hAnsi="Times New Roman" w:cs="Times New Roman"/>
          <w:sz w:val="24"/>
          <w:szCs w:val="24"/>
        </w:rPr>
        <w:t>et</w:t>
      </w:r>
      <w:proofErr w:type="gramEnd"/>
      <w:r w:rsidR="002F7824" w:rsidRPr="00BC13FC">
        <w:rPr>
          <w:rFonts w:ascii="Times New Roman" w:hAnsi="Times New Roman" w:cs="Times New Roman"/>
          <w:sz w:val="24"/>
          <w:szCs w:val="24"/>
        </w:rPr>
        <w:t xml:space="preserve"> al (2013), "Evaluation of global recession and sanctions in sea transportation industry", management comprehensive website of </w:t>
      </w:r>
      <w:proofErr w:type="spellStart"/>
      <w:r w:rsidR="002F7824" w:rsidRPr="00BC13FC">
        <w:rPr>
          <w:rFonts w:ascii="Times New Roman" w:hAnsi="Times New Roman" w:cs="Times New Roman"/>
          <w:sz w:val="24"/>
          <w:szCs w:val="24"/>
        </w:rPr>
        <w:t>Modiyar</w:t>
      </w:r>
      <w:proofErr w:type="spellEnd"/>
      <w:r w:rsidR="002F7824" w:rsidRPr="00BC13FC">
        <w:rPr>
          <w:rFonts w:ascii="Times New Roman" w:hAnsi="Times New Roman" w:cs="Times New Roman"/>
          <w:sz w:val="24"/>
          <w:szCs w:val="24"/>
        </w:rPr>
        <w:t>.</w:t>
      </w:r>
    </w:p>
    <w:p w:rsidR="002F7824" w:rsidRPr="00BC13FC" w:rsidRDefault="002F7824" w:rsidP="00BC13FC">
      <w:pPr>
        <w:tabs>
          <w:tab w:val="left" w:pos="0"/>
        </w:tabs>
        <w:spacing w:line="240" w:lineRule="auto"/>
        <w:jc w:val="both"/>
        <w:rPr>
          <w:rFonts w:ascii="Times New Roman" w:hAnsi="Times New Roman" w:cs="Times New Roman"/>
          <w:sz w:val="24"/>
          <w:szCs w:val="24"/>
        </w:rPr>
      </w:pPr>
      <w:r w:rsidRPr="00BC13FC">
        <w:rPr>
          <w:rFonts w:ascii="Times New Roman" w:hAnsi="Times New Roman" w:cs="Times New Roman"/>
          <w:sz w:val="24"/>
          <w:szCs w:val="24"/>
        </w:rPr>
        <w:t>2</w:t>
      </w:r>
      <w:r w:rsidR="00BC13FC">
        <w:rPr>
          <w:rFonts w:ascii="Times New Roman" w:hAnsi="Times New Roman" w:cs="Times New Roman"/>
          <w:sz w:val="24"/>
          <w:szCs w:val="24"/>
        </w:rPr>
        <w:t xml:space="preserve">. </w:t>
      </w:r>
      <w:proofErr w:type="spellStart"/>
      <w:r w:rsidRPr="00BC13FC">
        <w:rPr>
          <w:rFonts w:ascii="Times New Roman" w:hAnsi="Times New Roman" w:cs="Times New Roman"/>
          <w:sz w:val="24"/>
          <w:szCs w:val="24"/>
        </w:rPr>
        <w:t>Derakhshan</w:t>
      </w:r>
      <w:proofErr w:type="spellEnd"/>
      <w:r w:rsidRPr="00BC13FC">
        <w:rPr>
          <w:rFonts w:ascii="Times New Roman" w:hAnsi="Times New Roman" w:cs="Times New Roman"/>
          <w:sz w:val="24"/>
          <w:szCs w:val="24"/>
        </w:rPr>
        <w:t xml:space="preserve">, M. (1996). </w:t>
      </w:r>
      <w:proofErr w:type="gramStart"/>
      <w:r w:rsidRPr="00BC13FC">
        <w:rPr>
          <w:rFonts w:ascii="Times New Roman" w:hAnsi="Times New Roman" w:cs="Times New Roman"/>
          <w:sz w:val="24"/>
          <w:szCs w:val="24"/>
        </w:rPr>
        <w:t>"Econometric</w:t>
      </w:r>
      <w:r w:rsidR="00CE403A" w:rsidRPr="00BC13FC">
        <w:rPr>
          <w:rFonts w:ascii="Times New Roman" w:hAnsi="Times New Roman" w:cs="Times New Roman"/>
          <w:sz w:val="24"/>
          <w:szCs w:val="24"/>
        </w:rPr>
        <w:t>s</w:t>
      </w:r>
      <w:r w:rsidRPr="00BC13FC">
        <w:rPr>
          <w:rFonts w:ascii="Times New Roman" w:hAnsi="Times New Roman" w:cs="Times New Roman"/>
          <w:sz w:val="24"/>
          <w:szCs w:val="24"/>
        </w:rPr>
        <w:t xml:space="preserve"> methods", the first and second volumes, </w:t>
      </w:r>
      <w:proofErr w:type="spellStart"/>
      <w:r w:rsidRPr="00BC13FC">
        <w:rPr>
          <w:rFonts w:ascii="Times New Roman" w:hAnsi="Times New Roman" w:cs="Times New Roman"/>
          <w:sz w:val="24"/>
          <w:szCs w:val="24"/>
        </w:rPr>
        <w:t>Samt</w:t>
      </w:r>
      <w:proofErr w:type="spellEnd"/>
      <w:r w:rsidRPr="00BC13FC">
        <w:rPr>
          <w:rFonts w:ascii="Times New Roman" w:hAnsi="Times New Roman" w:cs="Times New Roman"/>
          <w:sz w:val="24"/>
          <w:szCs w:val="24"/>
        </w:rPr>
        <w:t xml:space="preserve"> publication of Tehran.</w:t>
      </w:r>
      <w:proofErr w:type="gramEnd"/>
    </w:p>
    <w:p w:rsidR="002F7824" w:rsidRPr="00BC13FC" w:rsidRDefault="00BC13FC" w:rsidP="00BC13FC">
      <w:pPr>
        <w:tabs>
          <w:tab w:val="left" w:pos="0"/>
        </w:tabs>
        <w:spacing w:line="240" w:lineRule="auto"/>
        <w:jc w:val="both"/>
        <w:rPr>
          <w:rFonts w:ascii="Times New Roman" w:hAnsi="Times New Roman" w:cs="Times New Roman"/>
          <w:sz w:val="24"/>
          <w:szCs w:val="24"/>
        </w:rPr>
      </w:pPr>
      <w:r>
        <w:rPr>
          <w:rFonts w:ascii="Times New Roman" w:hAnsi="Times New Roman" w:cs="Times New Roman"/>
          <w:sz w:val="24"/>
          <w:szCs w:val="24"/>
        </w:rPr>
        <w:t>3.</w:t>
      </w:r>
      <w:r w:rsidR="002F7824" w:rsidRPr="00BC13FC">
        <w:rPr>
          <w:rFonts w:ascii="Times New Roman" w:hAnsi="Times New Roman" w:cs="Times New Roman"/>
          <w:sz w:val="24"/>
          <w:szCs w:val="24"/>
        </w:rPr>
        <w:t xml:space="preserve"> </w:t>
      </w:r>
      <w:proofErr w:type="spellStart"/>
      <w:r w:rsidR="002F7824" w:rsidRPr="00BC13FC">
        <w:rPr>
          <w:rFonts w:ascii="Times New Roman" w:hAnsi="Times New Roman" w:cs="Times New Roman"/>
          <w:sz w:val="24"/>
          <w:szCs w:val="24"/>
        </w:rPr>
        <w:t>Roshandel</w:t>
      </w:r>
      <w:proofErr w:type="spellEnd"/>
      <w:r w:rsidR="002F7824" w:rsidRPr="00BC13FC">
        <w:rPr>
          <w:rFonts w:ascii="Times New Roman" w:hAnsi="Times New Roman" w:cs="Times New Roman"/>
          <w:sz w:val="24"/>
          <w:szCs w:val="24"/>
        </w:rPr>
        <w:t xml:space="preserve">, </w:t>
      </w:r>
      <w:proofErr w:type="gramStart"/>
      <w:r w:rsidR="002F7824" w:rsidRPr="00BC13FC">
        <w:rPr>
          <w:rFonts w:ascii="Times New Roman" w:hAnsi="Times New Roman" w:cs="Times New Roman"/>
          <w:sz w:val="24"/>
          <w:szCs w:val="24"/>
        </w:rPr>
        <w:t>M(</w:t>
      </w:r>
      <w:proofErr w:type="gramEnd"/>
      <w:r w:rsidR="002F7824" w:rsidRPr="00BC13FC">
        <w:rPr>
          <w:rFonts w:ascii="Times New Roman" w:hAnsi="Times New Roman" w:cs="Times New Roman"/>
          <w:sz w:val="24"/>
          <w:szCs w:val="24"/>
        </w:rPr>
        <w:t>2008), “growth of sea transportation by importing goods”, monthly, No. 276.</w:t>
      </w:r>
    </w:p>
    <w:p w:rsidR="002F7824" w:rsidRPr="00BC13FC" w:rsidRDefault="00BC13FC" w:rsidP="00BC13FC">
      <w:pPr>
        <w:tabs>
          <w:tab w:val="left" w:pos="0"/>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proofErr w:type="spellStart"/>
      <w:r w:rsidR="002F7824" w:rsidRPr="00BC13FC">
        <w:rPr>
          <w:rFonts w:ascii="Times New Roman" w:hAnsi="Times New Roman" w:cs="Times New Roman"/>
          <w:sz w:val="24"/>
          <w:szCs w:val="24"/>
        </w:rPr>
        <w:t>Roshandel,M</w:t>
      </w:r>
      <w:proofErr w:type="spellEnd"/>
      <w:r w:rsidR="002F7824" w:rsidRPr="00BC13FC">
        <w:rPr>
          <w:rFonts w:ascii="Times New Roman" w:hAnsi="Times New Roman" w:cs="Times New Roman"/>
          <w:sz w:val="24"/>
          <w:szCs w:val="24"/>
        </w:rPr>
        <w:t>(2008), “30 years of sea transportation”, the transportation industry monthly, year 28, No.284, Page 140.</w:t>
      </w:r>
    </w:p>
    <w:p w:rsidR="002F7824" w:rsidRPr="00BC13FC" w:rsidRDefault="002F7824" w:rsidP="00BC13FC">
      <w:pPr>
        <w:spacing w:line="240" w:lineRule="auto"/>
        <w:jc w:val="both"/>
        <w:rPr>
          <w:rFonts w:ascii="Times New Roman" w:hAnsi="Times New Roman" w:cs="Times New Roman"/>
          <w:sz w:val="24"/>
          <w:szCs w:val="24"/>
        </w:rPr>
      </w:pPr>
      <w:r w:rsidRPr="00BC13FC">
        <w:rPr>
          <w:rFonts w:ascii="Times New Roman" w:hAnsi="Times New Roman" w:cs="Times New Roman"/>
          <w:sz w:val="24"/>
          <w:szCs w:val="24"/>
        </w:rPr>
        <w:t xml:space="preserve">5. </w:t>
      </w:r>
      <w:proofErr w:type="spellStart"/>
      <w:r w:rsidRPr="00BC13FC">
        <w:rPr>
          <w:rFonts w:ascii="Times New Roman" w:hAnsi="Times New Roman" w:cs="Times New Roman"/>
          <w:sz w:val="24"/>
          <w:szCs w:val="24"/>
        </w:rPr>
        <w:t>Moshrefi</w:t>
      </w:r>
      <w:proofErr w:type="gramStart"/>
      <w:r w:rsidRPr="00BC13FC">
        <w:rPr>
          <w:rFonts w:ascii="Times New Roman" w:hAnsi="Times New Roman" w:cs="Times New Roman"/>
          <w:sz w:val="24"/>
          <w:szCs w:val="24"/>
        </w:rPr>
        <w:t>,R</w:t>
      </w:r>
      <w:proofErr w:type="spellEnd"/>
      <w:proofErr w:type="gramEnd"/>
      <w:r w:rsidRPr="00BC13FC">
        <w:rPr>
          <w:rFonts w:ascii="Times New Roman" w:hAnsi="Times New Roman" w:cs="Times New Roman"/>
          <w:sz w:val="24"/>
          <w:szCs w:val="24"/>
        </w:rPr>
        <w:t xml:space="preserve">(2009)."Oil price developments, sea transportation costs and international trade patterns" </w:t>
      </w:r>
    </w:p>
    <w:p w:rsidR="002F7824" w:rsidRPr="00BC13FC" w:rsidRDefault="002F7824" w:rsidP="002F7824">
      <w:pPr>
        <w:spacing w:line="240" w:lineRule="auto"/>
        <w:jc w:val="both"/>
        <w:rPr>
          <w:rFonts w:ascii="Times New Roman" w:hAnsi="Times New Roman" w:cs="Times New Roman"/>
          <w:sz w:val="24"/>
          <w:szCs w:val="24"/>
        </w:rPr>
      </w:pPr>
      <w:proofErr w:type="spellStart"/>
      <w:r w:rsidRPr="00BC13FC">
        <w:rPr>
          <w:rFonts w:ascii="Times New Roman" w:hAnsi="Times New Roman" w:cs="Times New Roman"/>
          <w:sz w:val="24"/>
          <w:szCs w:val="24"/>
        </w:rPr>
        <w:t>Moshaveran</w:t>
      </w:r>
      <w:proofErr w:type="spellEnd"/>
      <w:r w:rsidRPr="00BC13FC">
        <w:rPr>
          <w:rFonts w:ascii="Times New Roman" w:hAnsi="Times New Roman" w:cs="Times New Roman"/>
          <w:sz w:val="24"/>
          <w:szCs w:val="24"/>
        </w:rPr>
        <w:t xml:space="preserve"> </w:t>
      </w:r>
      <w:proofErr w:type="spellStart"/>
      <w:r w:rsidRPr="00BC13FC">
        <w:rPr>
          <w:rFonts w:ascii="Times New Roman" w:hAnsi="Times New Roman" w:cs="Times New Roman"/>
          <w:sz w:val="24"/>
          <w:szCs w:val="24"/>
        </w:rPr>
        <w:t>Puyangar</w:t>
      </w:r>
      <w:proofErr w:type="spellEnd"/>
      <w:r w:rsidRPr="00BC13FC">
        <w:rPr>
          <w:rFonts w:ascii="Times New Roman" w:hAnsi="Times New Roman" w:cs="Times New Roman"/>
          <w:sz w:val="24"/>
          <w:szCs w:val="24"/>
        </w:rPr>
        <w:t xml:space="preserve"> </w:t>
      </w:r>
      <w:proofErr w:type="spellStart"/>
      <w:r w:rsidRPr="00BC13FC">
        <w:rPr>
          <w:rFonts w:ascii="Times New Roman" w:hAnsi="Times New Roman" w:cs="Times New Roman"/>
          <w:sz w:val="24"/>
          <w:szCs w:val="24"/>
        </w:rPr>
        <w:t>Eqtesad</w:t>
      </w:r>
      <w:proofErr w:type="spellEnd"/>
      <w:r w:rsidRPr="00BC13FC">
        <w:rPr>
          <w:rFonts w:ascii="Times New Roman" w:hAnsi="Times New Roman" w:cs="Times New Roman"/>
          <w:sz w:val="24"/>
          <w:szCs w:val="24"/>
        </w:rPr>
        <w:t xml:space="preserve"> </w:t>
      </w:r>
      <w:proofErr w:type="gramStart"/>
      <w:r w:rsidRPr="00BC13FC">
        <w:rPr>
          <w:rFonts w:ascii="Times New Roman" w:hAnsi="Times New Roman" w:cs="Times New Roman"/>
          <w:sz w:val="24"/>
          <w:szCs w:val="24"/>
        </w:rPr>
        <w:t>company</w:t>
      </w:r>
      <w:proofErr w:type="gramEnd"/>
      <w:r w:rsidRPr="00BC13FC">
        <w:rPr>
          <w:rFonts w:ascii="Times New Roman" w:hAnsi="Times New Roman" w:cs="Times New Roman"/>
          <w:sz w:val="24"/>
          <w:szCs w:val="24"/>
        </w:rPr>
        <w:t xml:space="preserve"> </w:t>
      </w:r>
      <w:proofErr w:type="spellStart"/>
      <w:r w:rsidRPr="00BC13FC">
        <w:rPr>
          <w:rFonts w:ascii="Times New Roman" w:hAnsi="Times New Roman" w:cs="Times New Roman"/>
          <w:sz w:val="24"/>
          <w:szCs w:val="24"/>
        </w:rPr>
        <w:t>Didgah</w:t>
      </w:r>
      <w:proofErr w:type="spellEnd"/>
      <w:r w:rsidRPr="00BC13FC">
        <w:rPr>
          <w:rFonts w:ascii="Times New Roman" w:hAnsi="Times New Roman" w:cs="Times New Roman"/>
          <w:sz w:val="24"/>
          <w:szCs w:val="24"/>
        </w:rPr>
        <w:t xml:space="preserve"> quarterly newsletter, summer 2009.</w:t>
      </w:r>
    </w:p>
    <w:p w:rsidR="002F7824" w:rsidRPr="00BC13FC" w:rsidRDefault="002F7824" w:rsidP="002F7824">
      <w:pPr>
        <w:spacing w:line="240" w:lineRule="auto"/>
        <w:jc w:val="both"/>
        <w:rPr>
          <w:rFonts w:ascii="Times New Roman" w:hAnsi="Times New Roman" w:cs="Times New Roman"/>
          <w:sz w:val="24"/>
          <w:szCs w:val="24"/>
        </w:rPr>
      </w:pPr>
      <w:r w:rsidRPr="00BC13FC">
        <w:rPr>
          <w:rFonts w:ascii="Times New Roman" w:hAnsi="Times New Roman" w:cs="Times New Roman"/>
          <w:sz w:val="24"/>
          <w:szCs w:val="24"/>
        </w:rPr>
        <w:t>6.</w:t>
      </w:r>
      <w:r w:rsidR="00BC13FC">
        <w:rPr>
          <w:rFonts w:ascii="Times New Roman" w:hAnsi="Times New Roman" w:cs="Times New Roman"/>
          <w:sz w:val="24"/>
          <w:szCs w:val="24"/>
        </w:rPr>
        <w:t xml:space="preserve"> </w:t>
      </w:r>
      <w:proofErr w:type="spellStart"/>
      <w:r w:rsidRPr="00BC13FC">
        <w:rPr>
          <w:rFonts w:ascii="Times New Roman" w:hAnsi="Times New Roman" w:cs="Times New Roman"/>
          <w:sz w:val="24"/>
          <w:szCs w:val="24"/>
        </w:rPr>
        <w:t>Seyf</w:t>
      </w:r>
      <w:proofErr w:type="gramStart"/>
      <w:r w:rsidRPr="00BC13FC">
        <w:rPr>
          <w:rFonts w:ascii="Times New Roman" w:hAnsi="Times New Roman" w:cs="Times New Roman"/>
          <w:sz w:val="24"/>
          <w:szCs w:val="24"/>
        </w:rPr>
        <w:t>,M.Tavakkoli,M</w:t>
      </w:r>
      <w:proofErr w:type="spellEnd"/>
      <w:proofErr w:type="gramEnd"/>
      <w:r w:rsidRPr="00BC13FC">
        <w:rPr>
          <w:rFonts w:ascii="Times New Roman" w:hAnsi="Times New Roman" w:cs="Times New Roman"/>
          <w:sz w:val="24"/>
          <w:szCs w:val="24"/>
        </w:rPr>
        <w:t xml:space="preserve">(2003).” </w:t>
      </w:r>
      <w:proofErr w:type="gramStart"/>
      <w:r w:rsidRPr="00BC13FC">
        <w:rPr>
          <w:rFonts w:ascii="Times New Roman" w:hAnsi="Times New Roman" w:cs="Times New Roman"/>
          <w:sz w:val="24"/>
          <w:szCs w:val="24"/>
        </w:rPr>
        <w:t>Methods to reduce fuel consumption in marine vessels”</w:t>
      </w:r>
      <w:r w:rsidRPr="00BC13FC">
        <w:rPr>
          <w:rFonts w:ascii="Times New Roman" w:hAnsi="Times New Roman" w:cs="Times New Roman"/>
          <w:sz w:val="8"/>
          <w:szCs w:val="8"/>
        </w:rPr>
        <w:t xml:space="preserve"> </w:t>
      </w:r>
      <w:r w:rsidRPr="00BC13FC">
        <w:rPr>
          <w:rFonts w:ascii="Times New Roman" w:hAnsi="Times New Roman" w:cs="Times New Roman"/>
          <w:sz w:val="24"/>
          <w:szCs w:val="24"/>
        </w:rPr>
        <w:t>Seventh National Conference on maritime industry of Iran.</w:t>
      </w:r>
      <w:proofErr w:type="gramEnd"/>
    </w:p>
    <w:p w:rsidR="002F7824" w:rsidRPr="00BC13FC" w:rsidRDefault="00BC13FC" w:rsidP="00BC13FC">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7. </w:t>
      </w:r>
      <w:r w:rsidR="002F7824" w:rsidRPr="00BC13FC">
        <w:rPr>
          <w:rFonts w:ascii="Times New Roman" w:hAnsi="Times New Roman" w:cs="Times New Roman"/>
          <w:sz w:val="24"/>
          <w:szCs w:val="24"/>
        </w:rPr>
        <w:t xml:space="preserve">Hassan </w:t>
      </w:r>
      <w:proofErr w:type="spellStart"/>
      <w:r w:rsidR="002F7824" w:rsidRPr="00BC13FC">
        <w:rPr>
          <w:rFonts w:ascii="Times New Roman" w:hAnsi="Times New Roman" w:cs="Times New Roman"/>
          <w:sz w:val="24"/>
          <w:szCs w:val="24"/>
        </w:rPr>
        <w:t>Zadeh</w:t>
      </w:r>
      <w:proofErr w:type="spellEnd"/>
      <w:r w:rsidR="002F7824" w:rsidRPr="00BC13FC">
        <w:rPr>
          <w:rFonts w:ascii="Times New Roman" w:hAnsi="Times New Roman" w:cs="Times New Roman"/>
          <w:sz w:val="24"/>
          <w:szCs w:val="24"/>
        </w:rPr>
        <w:t xml:space="preserve"> </w:t>
      </w:r>
      <w:proofErr w:type="spellStart"/>
      <w:r w:rsidR="002F7824" w:rsidRPr="00BC13FC">
        <w:rPr>
          <w:rFonts w:ascii="Times New Roman" w:hAnsi="Times New Roman" w:cs="Times New Roman"/>
          <w:sz w:val="24"/>
          <w:szCs w:val="24"/>
        </w:rPr>
        <w:t>Mohammadi</w:t>
      </w:r>
      <w:proofErr w:type="spellEnd"/>
      <w:r w:rsidR="002F7824" w:rsidRPr="00BC13FC">
        <w:rPr>
          <w:rFonts w:ascii="Times New Roman" w:hAnsi="Times New Roman" w:cs="Times New Roman"/>
          <w:sz w:val="24"/>
          <w:szCs w:val="24"/>
        </w:rPr>
        <w:t xml:space="preserve">, </w:t>
      </w:r>
      <w:proofErr w:type="gramStart"/>
      <w:r w:rsidR="002F7824" w:rsidRPr="00BC13FC">
        <w:rPr>
          <w:rFonts w:ascii="Times New Roman" w:hAnsi="Times New Roman" w:cs="Times New Roman"/>
          <w:sz w:val="24"/>
          <w:szCs w:val="24"/>
        </w:rPr>
        <w:t>M(</w:t>
      </w:r>
      <w:proofErr w:type="gramEnd"/>
      <w:r w:rsidR="002F7824" w:rsidRPr="00BC13FC">
        <w:rPr>
          <w:rFonts w:ascii="Times New Roman" w:hAnsi="Times New Roman" w:cs="Times New Roman"/>
          <w:sz w:val="24"/>
          <w:szCs w:val="24"/>
        </w:rPr>
        <w:t xml:space="preserve">2011), “Sea transportation Economy”, Tehran, </w:t>
      </w:r>
      <w:proofErr w:type="spellStart"/>
      <w:r w:rsidR="002F7824" w:rsidRPr="00BC13FC">
        <w:rPr>
          <w:rFonts w:ascii="Times New Roman" w:hAnsi="Times New Roman" w:cs="Times New Roman"/>
          <w:sz w:val="24"/>
          <w:szCs w:val="24"/>
        </w:rPr>
        <w:t>Aramesh</w:t>
      </w:r>
      <w:proofErr w:type="spellEnd"/>
      <w:r w:rsidR="002F7824" w:rsidRPr="00BC13FC">
        <w:rPr>
          <w:rFonts w:ascii="Times New Roman" w:hAnsi="Times New Roman" w:cs="Times New Roman"/>
          <w:sz w:val="24"/>
          <w:szCs w:val="24"/>
        </w:rPr>
        <w:t xml:space="preserve"> publication, second edition.</w:t>
      </w:r>
    </w:p>
    <w:p w:rsidR="002F7824" w:rsidRPr="00BC13FC" w:rsidRDefault="00BC13FC" w:rsidP="00BC13FC">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8. </w:t>
      </w:r>
      <w:proofErr w:type="spellStart"/>
      <w:r w:rsidR="002F7824" w:rsidRPr="00BC13FC">
        <w:rPr>
          <w:rFonts w:ascii="Times New Roman" w:hAnsi="Times New Roman" w:cs="Times New Roman"/>
          <w:sz w:val="24"/>
          <w:szCs w:val="24"/>
        </w:rPr>
        <w:t>Hajjarzadeh</w:t>
      </w:r>
      <w:proofErr w:type="gramStart"/>
      <w:r w:rsidR="002F7824" w:rsidRPr="00BC13FC">
        <w:rPr>
          <w:rFonts w:ascii="Times New Roman" w:hAnsi="Times New Roman" w:cs="Times New Roman"/>
          <w:sz w:val="24"/>
          <w:szCs w:val="24"/>
        </w:rPr>
        <w:t>,M</w:t>
      </w:r>
      <w:proofErr w:type="spellEnd"/>
      <w:proofErr w:type="gramEnd"/>
      <w:r w:rsidR="002F7824" w:rsidRPr="00BC13FC">
        <w:rPr>
          <w:rFonts w:ascii="Times New Roman" w:hAnsi="Times New Roman" w:cs="Times New Roman"/>
          <w:sz w:val="24"/>
          <w:szCs w:val="24"/>
        </w:rPr>
        <w:t xml:space="preserve">(2010). Article: </w:t>
      </w:r>
      <w:proofErr w:type="gramStart"/>
      <w:r w:rsidR="002F7824" w:rsidRPr="00BC13FC">
        <w:rPr>
          <w:rFonts w:ascii="Times New Roman" w:hAnsi="Times New Roman" w:cs="Times New Roman"/>
          <w:sz w:val="24"/>
          <w:szCs w:val="24"/>
        </w:rPr>
        <w:t>" Analysis</w:t>
      </w:r>
      <w:proofErr w:type="gramEnd"/>
      <w:r w:rsidR="002F7824" w:rsidRPr="00BC13FC">
        <w:rPr>
          <w:rFonts w:ascii="Times New Roman" w:hAnsi="Times New Roman" w:cs="Times New Roman"/>
          <w:sz w:val="24"/>
          <w:szCs w:val="24"/>
        </w:rPr>
        <w:t xml:space="preserve"> of transportation economy-related issues" transportation economy website.</w:t>
      </w:r>
    </w:p>
    <w:p w:rsidR="002F7824" w:rsidRPr="00BC13FC" w:rsidRDefault="002F7824" w:rsidP="002F7824">
      <w:pPr>
        <w:pStyle w:val="FootnoteText"/>
        <w:bidi w:val="0"/>
        <w:ind w:left="284" w:hanging="284"/>
        <w:rPr>
          <w:rFonts w:ascii="Times New Roman" w:hAnsi="Times New Roman" w:cs="Times New Roman"/>
          <w:sz w:val="24"/>
          <w:szCs w:val="24"/>
        </w:rPr>
      </w:pPr>
      <w:r w:rsidRPr="00BC13FC">
        <w:rPr>
          <w:rFonts w:ascii="Times New Roman" w:hAnsi="Times New Roman" w:cs="Times New Roman"/>
          <w:sz w:val="24"/>
          <w:szCs w:val="24"/>
        </w:rPr>
        <w:lastRenderedPageBreak/>
        <w:t>9</w:t>
      </w:r>
      <w:r w:rsidR="00BC13FC">
        <w:rPr>
          <w:rFonts w:ascii="Times New Roman" w:hAnsi="Times New Roman" w:cs="Times New Roman" w:hint="cs"/>
          <w:sz w:val="24"/>
          <w:szCs w:val="24"/>
          <w:rtl/>
        </w:rPr>
        <w:t xml:space="preserve">. </w:t>
      </w:r>
      <w:r w:rsidRPr="00BC13FC">
        <w:rPr>
          <w:rFonts w:ascii="Times New Roman" w:hAnsi="Times New Roman" w:cs="Times New Roman"/>
          <w:sz w:val="24"/>
          <w:szCs w:val="24"/>
        </w:rPr>
        <w:t>Klein, L. R. (1983</w:t>
      </w:r>
      <w:proofErr w:type="gramStart"/>
      <w:r w:rsidRPr="00BC13FC">
        <w:rPr>
          <w:rFonts w:ascii="Times New Roman" w:hAnsi="Times New Roman" w:cs="Times New Roman"/>
          <w:sz w:val="24"/>
          <w:szCs w:val="24"/>
        </w:rPr>
        <w:t>) ,</w:t>
      </w:r>
      <w:proofErr w:type="gramEnd"/>
      <w:r w:rsidRPr="00BC13FC">
        <w:rPr>
          <w:rFonts w:ascii="Times New Roman" w:hAnsi="Times New Roman" w:cs="Times New Roman"/>
          <w:sz w:val="24"/>
          <w:szCs w:val="24"/>
        </w:rPr>
        <w:t xml:space="preserve"> “Development and Prospects in Macro econometric Modeling”, Eastern Economic Journal. </w:t>
      </w:r>
    </w:p>
    <w:p w:rsidR="002F7824" w:rsidRPr="00BC13FC" w:rsidRDefault="0069271F" w:rsidP="004E07F2">
      <w:pPr>
        <w:pStyle w:val="FootnoteText"/>
        <w:tabs>
          <w:tab w:val="right" w:pos="284"/>
          <w:tab w:val="right" w:pos="426"/>
        </w:tabs>
        <w:bidi w:val="0"/>
        <w:ind w:left="142" w:hanging="142"/>
        <w:rPr>
          <w:rFonts w:ascii="Times New Roman" w:hAnsi="Times New Roman" w:cs="Times New Roman"/>
          <w:sz w:val="24"/>
          <w:szCs w:val="24"/>
        </w:rPr>
      </w:pPr>
      <w:r w:rsidRPr="00BC13FC">
        <w:rPr>
          <w:rFonts w:ascii="Times New Roman" w:hAnsi="Times New Roman" w:cs="Times New Roman"/>
          <w:sz w:val="24"/>
          <w:szCs w:val="24"/>
        </w:rPr>
        <w:t>10</w:t>
      </w:r>
      <w:r w:rsidR="00BC13FC">
        <w:rPr>
          <w:rFonts w:ascii="Times New Roman" w:hAnsi="Times New Roman" w:cs="Times New Roman"/>
          <w:sz w:val="24"/>
          <w:szCs w:val="24"/>
        </w:rPr>
        <w:t xml:space="preserve">. </w:t>
      </w:r>
      <w:proofErr w:type="spellStart"/>
      <w:r w:rsidR="002F7824" w:rsidRPr="00BC13FC">
        <w:rPr>
          <w:rFonts w:ascii="Times New Roman" w:hAnsi="Times New Roman" w:cs="Times New Roman"/>
          <w:sz w:val="24"/>
          <w:szCs w:val="24"/>
        </w:rPr>
        <w:t>Howery</w:t>
      </w:r>
      <w:proofErr w:type="spellEnd"/>
      <w:r w:rsidR="002F7824" w:rsidRPr="00BC13FC">
        <w:rPr>
          <w:rFonts w:ascii="Times New Roman" w:hAnsi="Times New Roman" w:cs="Times New Roman"/>
          <w:sz w:val="24"/>
          <w:szCs w:val="24"/>
        </w:rPr>
        <w:t xml:space="preserve"> ,E. P. et al. (1981) ; “The Practice of Macro econometric Model Building and Rational” , in J. </w:t>
      </w:r>
      <w:proofErr w:type="spellStart"/>
      <w:r w:rsidR="002F7824" w:rsidRPr="00BC13FC">
        <w:rPr>
          <w:rFonts w:ascii="Times New Roman" w:hAnsi="Times New Roman" w:cs="Times New Roman"/>
          <w:sz w:val="24"/>
          <w:szCs w:val="24"/>
        </w:rPr>
        <w:t>Kmenta</w:t>
      </w:r>
      <w:proofErr w:type="spellEnd"/>
      <w:r w:rsidR="002F7824" w:rsidRPr="00BC13FC">
        <w:rPr>
          <w:rFonts w:ascii="Times New Roman" w:hAnsi="Times New Roman" w:cs="Times New Roman"/>
          <w:sz w:val="24"/>
          <w:szCs w:val="24"/>
        </w:rPr>
        <w:t xml:space="preserve"> and J. B. Rumsey (Eds.), Large-Scale Macro econometric Models; Amsterdam: North Holland. </w:t>
      </w:r>
    </w:p>
    <w:p w:rsidR="002F7824" w:rsidRPr="00BC13FC" w:rsidRDefault="0069271F" w:rsidP="004E07F2">
      <w:pPr>
        <w:pStyle w:val="FootnoteText"/>
        <w:tabs>
          <w:tab w:val="right" w:pos="284"/>
          <w:tab w:val="right" w:pos="426"/>
        </w:tabs>
        <w:bidi w:val="0"/>
        <w:ind w:left="142" w:hanging="142"/>
        <w:rPr>
          <w:rFonts w:ascii="Times New Roman" w:hAnsi="Times New Roman" w:cs="Times New Roman"/>
          <w:sz w:val="24"/>
          <w:szCs w:val="24"/>
          <w:rtl/>
        </w:rPr>
      </w:pPr>
      <w:r w:rsidRPr="00BC13FC">
        <w:rPr>
          <w:rFonts w:ascii="Times New Roman" w:hAnsi="Times New Roman" w:cs="Times New Roman"/>
          <w:sz w:val="24"/>
          <w:szCs w:val="24"/>
        </w:rPr>
        <w:t>11</w:t>
      </w:r>
      <w:r w:rsidR="00BC13FC">
        <w:rPr>
          <w:rFonts w:ascii="Times New Roman" w:hAnsi="Times New Roman" w:cs="Times New Roman"/>
          <w:sz w:val="24"/>
          <w:szCs w:val="24"/>
        </w:rPr>
        <w:t xml:space="preserve">. </w:t>
      </w:r>
      <w:r w:rsidR="002F7824" w:rsidRPr="00BC13FC">
        <w:rPr>
          <w:rFonts w:ascii="Times New Roman" w:hAnsi="Times New Roman" w:cs="Times New Roman"/>
          <w:sz w:val="24"/>
          <w:szCs w:val="24"/>
        </w:rPr>
        <w:t xml:space="preserve">Wallis, k, F. (1993); On </w:t>
      </w:r>
      <w:r w:rsidRPr="00BC13FC">
        <w:rPr>
          <w:rFonts w:ascii="Times New Roman" w:hAnsi="Times New Roman" w:cs="Times New Roman"/>
          <w:sz w:val="24"/>
          <w:szCs w:val="24"/>
        </w:rPr>
        <w:t>Macroeconomic</w:t>
      </w:r>
      <w:r w:rsidR="002F7824" w:rsidRPr="00BC13FC">
        <w:rPr>
          <w:rFonts w:ascii="Times New Roman" w:hAnsi="Times New Roman" w:cs="Times New Roman"/>
          <w:sz w:val="24"/>
          <w:szCs w:val="24"/>
        </w:rPr>
        <w:t xml:space="preserve"> Policy and Macro econometric Models, the economic Record; 69(205). </w:t>
      </w:r>
    </w:p>
    <w:p w:rsidR="002F7824" w:rsidRPr="00BC13FC" w:rsidRDefault="00BC13FC" w:rsidP="004E07F2">
      <w:pPr>
        <w:tabs>
          <w:tab w:val="right" w:pos="284"/>
          <w:tab w:val="right" w:pos="426"/>
        </w:tabs>
        <w:spacing w:line="240" w:lineRule="auto"/>
        <w:ind w:left="142" w:hanging="142"/>
        <w:jc w:val="both"/>
        <w:rPr>
          <w:rFonts w:ascii="Times New Roman" w:hAnsi="Times New Roman" w:cs="Times New Roman"/>
          <w:sz w:val="24"/>
          <w:szCs w:val="24"/>
          <w:lang w:bidi="fa-IR"/>
        </w:rPr>
      </w:pPr>
      <w:r>
        <w:rPr>
          <w:rFonts w:ascii="Times New Roman" w:hAnsi="Times New Roman" w:cs="Times New Roman"/>
          <w:sz w:val="24"/>
          <w:szCs w:val="24"/>
        </w:rPr>
        <w:t xml:space="preserve">12. </w:t>
      </w:r>
      <w:proofErr w:type="spellStart"/>
      <w:r w:rsidR="002F7824" w:rsidRPr="00BC13FC">
        <w:rPr>
          <w:rFonts w:ascii="Times New Roman" w:hAnsi="Times New Roman" w:cs="Times New Roman"/>
          <w:sz w:val="24"/>
          <w:szCs w:val="24"/>
          <w:lang w:bidi="fa-IR"/>
        </w:rPr>
        <w:t>Hanke</w:t>
      </w:r>
      <w:proofErr w:type="spellEnd"/>
      <w:r w:rsidR="002F7824" w:rsidRPr="00BC13FC">
        <w:rPr>
          <w:rFonts w:ascii="Times New Roman" w:hAnsi="Times New Roman" w:cs="Times New Roman"/>
          <w:sz w:val="24"/>
          <w:szCs w:val="24"/>
          <w:lang w:bidi="fa-IR"/>
        </w:rPr>
        <w:t xml:space="preserve"> </w:t>
      </w:r>
      <w:proofErr w:type="spellStart"/>
      <w:r w:rsidR="004E07F2" w:rsidRPr="00BC13FC">
        <w:rPr>
          <w:rFonts w:ascii="Times New Roman" w:hAnsi="Times New Roman" w:cs="Times New Roman"/>
          <w:sz w:val="24"/>
          <w:szCs w:val="24"/>
        </w:rPr>
        <w:t>J.</w:t>
      </w:r>
      <w:proofErr w:type="gramStart"/>
      <w:r w:rsidR="004E07F2">
        <w:rPr>
          <w:rFonts w:ascii="Times New Roman" w:hAnsi="Times New Roman" w:cs="Times New Roman"/>
          <w:sz w:val="24"/>
          <w:szCs w:val="24"/>
        </w:rPr>
        <w:t>,</w:t>
      </w:r>
      <w:r w:rsidR="002F7824" w:rsidRPr="00BC13FC">
        <w:rPr>
          <w:rFonts w:ascii="Times New Roman" w:hAnsi="Times New Roman" w:cs="Times New Roman"/>
          <w:sz w:val="24"/>
          <w:szCs w:val="24"/>
          <w:lang w:bidi="fa-IR"/>
        </w:rPr>
        <w:t>and</w:t>
      </w:r>
      <w:proofErr w:type="spellEnd"/>
      <w:proofErr w:type="gramEnd"/>
      <w:r w:rsidR="002F7824" w:rsidRPr="00BC13FC">
        <w:rPr>
          <w:rFonts w:ascii="Times New Roman" w:hAnsi="Times New Roman" w:cs="Times New Roman"/>
          <w:sz w:val="24"/>
          <w:szCs w:val="24"/>
          <w:lang w:bidi="fa-IR"/>
        </w:rPr>
        <w:t xml:space="preserve"> </w:t>
      </w:r>
      <w:proofErr w:type="spellStart"/>
      <w:r w:rsidR="002F7824" w:rsidRPr="00BC13FC">
        <w:rPr>
          <w:rFonts w:ascii="Times New Roman" w:hAnsi="Times New Roman" w:cs="Times New Roman"/>
          <w:sz w:val="24"/>
          <w:szCs w:val="24"/>
          <w:lang w:bidi="fa-IR"/>
        </w:rPr>
        <w:t>Reitsch</w:t>
      </w:r>
      <w:proofErr w:type="spellEnd"/>
      <w:r w:rsidR="004E07F2" w:rsidRPr="004E07F2">
        <w:rPr>
          <w:rFonts w:ascii="Times New Roman" w:hAnsi="Times New Roman" w:cs="Times New Roman"/>
          <w:sz w:val="24"/>
          <w:szCs w:val="24"/>
          <w:lang w:bidi="fa-IR"/>
        </w:rPr>
        <w:t xml:space="preserve"> </w:t>
      </w:r>
      <w:r w:rsidR="004E07F2" w:rsidRPr="00BC13FC">
        <w:rPr>
          <w:rFonts w:ascii="Times New Roman" w:hAnsi="Times New Roman" w:cs="Times New Roman"/>
          <w:sz w:val="24"/>
          <w:szCs w:val="24"/>
          <w:lang w:bidi="fa-IR"/>
        </w:rPr>
        <w:t xml:space="preserve">A. </w:t>
      </w:r>
      <w:r w:rsidR="002F7824" w:rsidRPr="00BC13FC">
        <w:rPr>
          <w:rFonts w:ascii="Times New Roman" w:hAnsi="Times New Roman" w:cs="Times New Roman"/>
          <w:sz w:val="24"/>
          <w:szCs w:val="24"/>
          <w:rtl/>
          <w:lang w:bidi="fa-IR"/>
        </w:rPr>
        <w:t>" (</w:t>
      </w:r>
      <w:r w:rsidR="004E07F2">
        <w:rPr>
          <w:rFonts w:ascii="Times New Roman" w:hAnsi="Times New Roman" w:cs="Times New Roman"/>
          <w:sz w:val="24"/>
          <w:szCs w:val="24"/>
          <w:lang w:bidi="fa-IR"/>
        </w:rPr>
        <w:t>(1989).</w:t>
      </w:r>
      <w:r w:rsidR="002F7824" w:rsidRPr="00BC13FC">
        <w:rPr>
          <w:rFonts w:ascii="Times New Roman" w:hAnsi="Times New Roman" w:cs="Times New Roman"/>
          <w:sz w:val="24"/>
          <w:szCs w:val="24"/>
          <w:lang w:bidi="fa-IR"/>
        </w:rPr>
        <w:t xml:space="preserve"> </w:t>
      </w:r>
      <w:proofErr w:type="gramStart"/>
      <w:r w:rsidR="002F7824" w:rsidRPr="00BC13FC">
        <w:rPr>
          <w:rFonts w:ascii="Times New Roman" w:hAnsi="Times New Roman" w:cs="Times New Roman"/>
          <w:sz w:val="24"/>
          <w:szCs w:val="24"/>
          <w:lang w:bidi="fa-IR"/>
        </w:rPr>
        <w:t>A Business Forecasting</w:t>
      </w:r>
      <w:r w:rsidR="002F7824" w:rsidRPr="00BC13FC">
        <w:rPr>
          <w:rFonts w:ascii="Times New Roman" w:hAnsi="Times New Roman" w:cs="Times New Roman"/>
          <w:sz w:val="24"/>
          <w:szCs w:val="24"/>
          <w:rtl/>
          <w:lang w:bidi="fa-IR"/>
        </w:rPr>
        <w:t>"</w:t>
      </w:r>
      <w:r w:rsidR="002F7824" w:rsidRPr="00BC13FC">
        <w:rPr>
          <w:rFonts w:ascii="Times New Roman" w:hAnsi="Times New Roman" w:cs="Times New Roman"/>
          <w:sz w:val="24"/>
          <w:szCs w:val="24"/>
          <w:lang w:bidi="fa-IR"/>
        </w:rPr>
        <w:t>.</w:t>
      </w:r>
      <w:proofErr w:type="gramEnd"/>
      <w:r w:rsidR="002F7824" w:rsidRPr="00BC13FC">
        <w:rPr>
          <w:rFonts w:ascii="Times New Roman" w:hAnsi="Times New Roman" w:cs="Times New Roman"/>
          <w:sz w:val="24"/>
          <w:szCs w:val="24"/>
          <w:lang w:bidi="fa-IR"/>
        </w:rPr>
        <w:t xml:space="preserve"> </w:t>
      </w:r>
      <w:proofErr w:type="gramStart"/>
      <w:r w:rsidR="002F7824" w:rsidRPr="00BC13FC">
        <w:rPr>
          <w:rFonts w:ascii="Times New Roman" w:hAnsi="Times New Roman" w:cs="Times New Roman"/>
          <w:sz w:val="24"/>
          <w:szCs w:val="24"/>
          <w:lang w:bidi="fa-IR"/>
        </w:rPr>
        <w:t xml:space="preserve">Allyn and </w:t>
      </w:r>
      <w:proofErr w:type="spellStart"/>
      <w:r w:rsidR="002F7824" w:rsidRPr="00BC13FC">
        <w:rPr>
          <w:rFonts w:ascii="Times New Roman" w:hAnsi="Times New Roman" w:cs="Times New Roman"/>
          <w:sz w:val="24"/>
          <w:szCs w:val="24"/>
          <w:lang w:bidi="fa-IR"/>
        </w:rPr>
        <w:t>Bancon</w:t>
      </w:r>
      <w:proofErr w:type="spellEnd"/>
      <w:r w:rsidR="002F7824" w:rsidRPr="00BC13FC">
        <w:rPr>
          <w:rFonts w:ascii="Times New Roman" w:hAnsi="Times New Roman" w:cs="Times New Roman"/>
          <w:sz w:val="24"/>
          <w:szCs w:val="24"/>
          <w:lang w:bidi="fa-IR"/>
        </w:rPr>
        <w:t>.</w:t>
      </w:r>
      <w:proofErr w:type="gramEnd"/>
      <w:r w:rsidR="002F7824" w:rsidRPr="00BC13FC">
        <w:rPr>
          <w:rFonts w:ascii="Times New Roman" w:hAnsi="Times New Roman" w:cs="Times New Roman"/>
          <w:sz w:val="24"/>
          <w:szCs w:val="24"/>
          <w:lang w:bidi="fa-IR"/>
        </w:rPr>
        <w:t xml:space="preserve"> </w:t>
      </w:r>
    </w:p>
    <w:p w:rsidR="002F7824" w:rsidRPr="00BC13FC" w:rsidRDefault="002F7824" w:rsidP="004E07F2">
      <w:pPr>
        <w:tabs>
          <w:tab w:val="right" w:pos="284"/>
          <w:tab w:val="right" w:pos="426"/>
        </w:tabs>
        <w:spacing w:line="240" w:lineRule="auto"/>
        <w:ind w:left="142" w:hanging="142"/>
        <w:jc w:val="both"/>
        <w:rPr>
          <w:rFonts w:ascii="Times New Roman" w:hAnsi="Times New Roman" w:cs="Times New Roman"/>
          <w:sz w:val="24"/>
          <w:szCs w:val="24"/>
          <w:lang w:bidi="fa-IR"/>
        </w:rPr>
      </w:pPr>
      <w:proofErr w:type="gramStart"/>
      <w:r w:rsidRPr="00BC13FC">
        <w:rPr>
          <w:rFonts w:ascii="Times New Roman" w:hAnsi="Times New Roman" w:cs="Times New Roman"/>
          <w:sz w:val="24"/>
          <w:szCs w:val="24"/>
          <w:lang w:bidi="fa-IR"/>
        </w:rPr>
        <w:t>13</w:t>
      </w:r>
      <w:r w:rsidR="004E07F2">
        <w:rPr>
          <w:rFonts w:ascii="Times New Roman" w:hAnsi="Times New Roman" w:cs="Times New Roman"/>
          <w:sz w:val="24"/>
          <w:szCs w:val="24"/>
          <w:lang w:bidi="fa-IR"/>
        </w:rPr>
        <w:t>.</w:t>
      </w:r>
      <w:r w:rsidRPr="00BC13FC">
        <w:rPr>
          <w:rFonts w:ascii="Times New Roman" w:hAnsi="Times New Roman" w:cs="Times New Roman"/>
          <w:sz w:val="24"/>
          <w:szCs w:val="24"/>
          <w:lang w:bidi="fa-IR"/>
        </w:rPr>
        <w:t xml:space="preserve"> </w:t>
      </w:r>
      <w:proofErr w:type="spellStart"/>
      <w:r w:rsidRPr="00BC13FC">
        <w:rPr>
          <w:rFonts w:ascii="Times New Roman" w:hAnsi="Times New Roman" w:cs="Times New Roman"/>
          <w:sz w:val="24"/>
          <w:szCs w:val="24"/>
          <w:lang w:bidi="fa-IR"/>
        </w:rPr>
        <w:t>Makridakis</w:t>
      </w:r>
      <w:proofErr w:type="spellEnd"/>
      <w:r w:rsidRPr="00BC13FC">
        <w:rPr>
          <w:rFonts w:ascii="Times New Roman" w:hAnsi="Times New Roman" w:cs="Times New Roman"/>
          <w:sz w:val="24"/>
          <w:szCs w:val="24"/>
          <w:lang w:bidi="fa-IR"/>
        </w:rPr>
        <w:t xml:space="preserve"> </w:t>
      </w:r>
      <w:r w:rsidR="004E07F2" w:rsidRPr="00BC13FC">
        <w:rPr>
          <w:rFonts w:ascii="Times New Roman" w:hAnsi="Times New Roman" w:cs="Times New Roman"/>
          <w:sz w:val="24"/>
          <w:szCs w:val="24"/>
          <w:lang w:bidi="fa-IR"/>
        </w:rPr>
        <w:t>S.</w:t>
      </w:r>
      <w:r w:rsidR="004E07F2">
        <w:rPr>
          <w:rFonts w:ascii="Times New Roman" w:hAnsi="Times New Roman" w:cs="Times New Roman"/>
          <w:sz w:val="24"/>
          <w:szCs w:val="24"/>
          <w:lang w:bidi="fa-IR"/>
        </w:rPr>
        <w:t>,</w:t>
      </w:r>
      <w:r w:rsidR="004E07F2" w:rsidRPr="00BC13FC">
        <w:rPr>
          <w:rFonts w:ascii="Times New Roman" w:hAnsi="Times New Roman" w:cs="Times New Roman"/>
          <w:sz w:val="24"/>
          <w:szCs w:val="24"/>
          <w:lang w:bidi="fa-IR"/>
        </w:rPr>
        <w:t xml:space="preserve"> </w:t>
      </w:r>
      <w:r w:rsidRPr="00BC13FC">
        <w:rPr>
          <w:rFonts w:ascii="Times New Roman" w:hAnsi="Times New Roman" w:cs="Times New Roman"/>
          <w:sz w:val="24"/>
          <w:szCs w:val="24"/>
          <w:lang w:bidi="fa-IR"/>
        </w:rPr>
        <w:t>and Wheelwright</w:t>
      </w:r>
      <w:proofErr w:type="gramEnd"/>
      <w:r w:rsidR="004E07F2" w:rsidRPr="004E07F2">
        <w:rPr>
          <w:rFonts w:ascii="Times New Roman" w:hAnsi="Times New Roman" w:cs="Times New Roman"/>
          <w:sz w:val="24"/>
          <w:szCs w:val="24"/>
          <w:lang w:bidi="fa-IR"/>
        </w:rPr>
        <w:t xml:space="preserve"> </w:t>
      </w:r>
      <w:r w:rsidR="004E07F2" w:rsidRPr="00BC13FC">
        <w:rPr>
          <w:rFonts w:ascii="Times New Roman" w:hAnsi="Times New Roman" w:cs="Times New Roman"/>
          <w:sz w:val="24"/>
          <w:szCs w:val="24"/>
          <w:lang w:bidi="fa-IR"/>
        </w:rPr>
        <w:t xml:space="preserve">S. </w:t>
      </w:r>
      <w:r w:rsidRPr="00BC13FC">
        <w:rPr>
          <w:rFonts w:ascii="Times New Roman" w:hAnsi="Times New Roman" w:cs="Times New Roman"/>
          <w:sz w:val="24"/>
          <w:szCs w:val="24"/>
          <w:lang w:bidi="fa-IR"/>
        </w:rPr>
        <w:t xml:space="preserve">(1989) </w:t>
      </w:r>
      <w:r w:rsidRPr="00BC13FC">
        <w:rPr>
          <w:rFonts w:ascii="Times New Roman" w:hAnsi="Times New Roman" w:cs="Times New Roman"/>
          <w:sz w:val="24"/>
          <w:szCs w:val="24"/>
          <w:rtl/>
          <w:lang w:bidi="fa-IR"/>
        </w:rPr>
        <w:t>"</w:t>
      </w:r>
      <w:r w:rsidRPr="00BC13FC">
        <w:rPr>
          <w:rFonts w:ascii="Times New Roman" w:hAnsi="Times New Roman" w:cs="Times New Roman"/>
          <w:sz w:val="24"/>
          <w:szCs w:val="24"/>
          <w:lang w:bidi="fa-IR"/>
        </w:rPr>
        <w:t>Forecasting Methods For management “. Wiley</w:t>
      </w:r>
    </w:p>
    <w:p w:rsidR="005B25B7" w:rsidRPr="004E07F2" w:rsidRDefault="005B25B7" w:rsidP="004E07F2">
      <w:pPr>
        <w:pStyle w:val="ListParagraph"/>
        <w:numPr>
          <w:ilvl w:val="0"/>
          <w:numId w:val="7"/>
        </w:numPr>
        <w:tabs>
          <w:tab w:val="right" w:pos="0"/>
          <w:tab w:val="right" w:pos="284"/>
          <w:tab w:val="right" w:pos="426"/>
        </w:tabs>
        <w:spacing w:line="24" w:lineRule="atLeast"/>
        <w:ind w:left="142" w:hanging="142"/>
        <w:jc w:val="both"/>
        <w:rPr>
          <w:rFonts w:ascii="Times New Roman" w:hAnsi="Times New Roman"/>
          <w:sz w:val="24"/>
          <w:szCs w:val="24"/>
          <w:rtl/>
          <w:lang w:bidi="fa-IR"/>
        </w:rPr>
      </w:pPr>
      <w:r w:rsidRPr="004E07F2">
        <w:rPr>
          <w:rFonts w:ascii="Times New Roman" w:hAnsi="Times New Roman"/>
          <w:sz w:val="24"/>
          <w:szCs w:val="24"/>
          <w:lang w:bidi="fa-IR"/>
        </w:rPr>
        <w:t>Wallis, k, F.,</w:t>
      </w:r>
      <w:r w:rsidRPr="004E07F2">
        <w:rPr>
          <w:rFonts w:ascii="Times New Roman" w:hAnsi="Times New Roman" w:hint="cs"/>
          <w:sz w:val="24"/>
          <w:szCs w:val="24"/>
          <w:rtl/>
          <w:lang w:bidi="fa-IR"/>
        </w:rPr>
        <w:t xml:space="preserve"> </w:t>
      </w:r>
      <w:r w:rsidRPr="004E07F2">
        <w:rPr>
          <w:rFonts w:ascii="Times New Roman" w:hAnsi="Times New Roman"/>
          <w:sz w:val="24"/>
          <w:szCs w:val="24"/>
          <w:lang w:bidi="fa-IR"/>
        </w:rPr>
        <w:t>1993</w:t>
      </w:r>
      <w:r w:rsidRPr="004E07F2">
        <w:rPr>
          <w:rFonts w:ascii="Times New Roman" w:hAnsi="Times New Roman" w:hint="cs"/>
          <w:sz w:val="24"/>
          <w:szCs w:val="24"/>
          <w:rtl/>
          <w:lang w:bidi="fa-IR"/>
        </w:rPr>
        <w:t xml:space="preserve"> .</w:t>
      </w:r>
      <w:r w:rsidRPr="004E07F2">
        <w:rPr>
          <w:rFonts w:ascii="Times New Roman" w:hAnsi="Times New Roman"/>
          <w:sz w:val="24"/>
          <w:szCs w:val="24"/>
          <w:lang w:bidi="fa-IR"/>
        </w:rPr>
        <w:t>On Macro Economic Policy and Macro Econometric Models</w:t>
      </w:r>
      <w:r w:rsidRPr="004E07F2">
        <w:rPr>
          <w:rFonts w:ascii="Times New Roman" w:hAnsi="Times New Roman" w:hint="cs"/>
          <w:sz w:val="24"/>
          <w:szCs w:val="24"/>
          <w:rtl/>
          <w:lang w:bidi="fa-IR"/>
        </w:rPr>
        <w:t xml:space="preserve">. </w:t>
      </w:r>
      <w:r w:rsidRPr="004E07F2">
        <w:rPr>
          <w:rFonts w:ascii="Times New Roman" w:hAnsi="Times New Roman"/>
          <w:sz w:val="24"/>
          <w:szCs w:val="24"/>
          <w:lang w:bidi="fa-IR"/>
        </w:rPr>
        <w:t xml:space="preserve">The Economic Record, 205 p. </w:t>
      </w:r>
    </w:p>
    <w:p w:rsidR="005B25B7" w:rsidRPr="004E07F2" w:rsidRDefault="005B25B7" w:rsidP="004E07F2">
      <w:pPr>
        <w:pStyle w:val="ListParagraph"/>
        <w:numPr>
          <w:ilvl w:val="0"/>
          <w:numId w:val="7"/>
        </w:numPr>
        <w:tabs>
          <w:tab w:val="right" w:pos="284"/>
          <w:tab w:val="right" w:pos="426"/>
        </w:tabs>
        <w:spacing w:line="24" w:lineRule="atLeast"/>
        <w:ind w:left="142" w:hanging="142"/>
        <w:jc w:val="both"/>
        <w:rPr>
          <w:rFonts w:ascii="Times New Roman" w:hAnsi="Times New Roman"/>
          <w:sz w:val="24"/>
          <w:szCs w:val="24"/>
          <w:lang w:bidi="fa-IR"/>
        </w:rPr>
      </w:pPr>
      <w:proofErr w:type="spellStart"/>
      <w:r w:rsidRPr="004E07F2">
        <w:rPr>
          <w:rFonts w:ascii="Times New Roman" w:hAnsi="Times New Roman"/>
          <w:sz w:val="24"/>
          <w:szCs w:val="24"/>
          <w:lang w:bidi="fa-IR"/>
        </w:rPr>
        <w:t>Marisec</w:t>
      </w:r>
      <w:proofErr w:type="spellEnd"/>
      <w:r w:rsidRPr="004E07F2">
        <w:rPr>
          <w:rFonts w:ascii="Times New Roman" w:hAnsi="Times New Roman"/>
          <w:sz w:val="24"/>
          <w:szCs w:val="24"/>
          <w:lang w:bidi="fa-IR"/>
        </w:rPr>
        <w:t>,  2011, Shipping and World</w:t>
      </w:r>
      <w:r w:rsidRPr="004E07F2">
        <w:rPr>
          <w:rFonts w:ascii="Times New Roman" w:hAnsi="Times New Roman" w:hint="cs"/>
          <w:sz w:val="24"/>
          <w:szCs w:val="24"/>
          <w:rtl/>
          <w:lang w:bidi="fa-IR"/>
        </w:rPr>
        <w:t xml:space="preserve"> </w:t>
      </w:r>
      <w:r w:rsidRPr="004E07F2">
        <w:rPr>
          <w:rFonts w:ascii="Times New Roman" w:hAnsi="Times New Roman"/>
          <w:sz w:val="24"/>
          <w:szCs w:val="24"/>
          <w:lang w:bidi="fa-IR"/>
        </w:rPr>
        <w:t xml:space="preserve">Trade: </w:t>
      </w:r>
      <w:proofErr w:type="spellStart"/>
      <w:r w:rsidRPr="004E07F2">
        <w:rPr>
          <w:rFonts w:ascii="Times New Roman" w:hAnsi="Times New Roman"/>
          <w:sz w:val="24"/>
          <w:szCs w:val="24"/>
          <w:lang w:bidi="fa-IR"/>
        </w:rPr>
        <w:t>Marisec</w:t>
      </w:r>
      <w:proofErr w:type="spellEnd"/>
      <w:r w:rsidRPr="004E07F2">
        <w:rPr>
          <w:rFonts w:ascii="Times New Roman" w:hAnsi="Times New Roman"/>
          <w:sz w:val="24"/>
          <w:szCs w:val="24"/>
          <w:lang w:bidi="fa-IR"/>
        </w:rPr>
        <w:t xml:space="preserve">. </w:t>
      </w:r>
      <w:proofErr w:type="spellStart"/>
      <w:r w:rsidRPr="004E07F2">
        <w:rPr>
          <w:rFonts w:ascii="Times New Roman" w:hAnsi="Times New Roman"/>
          <w:sz w:val="24"/>
          <w:szCs w:val="24"/>
          <w:lang w:bidi="fa-IR"/>
        </w:rPr>
        <w:t>org:http</w:t>
      </w:r>
      <w:proofErr w:type="spellEnd"/>
      <w:r w:rsidRPr="004E07F2">
        <w:rPr>
          <w:rFonts w:ascii="Times New Roman" w:hAnsi="Times New Roman"/>
          <w:sz w:val="24"/>
          <w:szCs w:val="24"/>
          <w:lang w:bidi="fa-IR"/>
        </w:rPr>
        <w:t xml:space="preserve">://www. </w:t>
      </w:r>
      <w:proofErr w:type="spellStart"/>
      <w:r w:rsidRPr="004E07F2">
        <w:rPr>
          <w:rFonts w:ascii="Times New Roman" w:hAnsi="Times New Roman"/>
          <w:sz w:val="24"/>
          <w:szCs w:val="24"/>
          <w:lang w:bidi="fa-IR"/>
        </w:rPr>
        <w:t>marisec</w:t>
      </w:r>
      <w:proofErr w:type="spellEnd"/>
      <w:r w:rsidRPr="004E07F2">
        <w:rPr>
          <w:rFonts w:ascii="Times New Roman" w:hAnsi="Times New Roman"/>
          <w:sz w:val="24"/>
          <w:szCs w:val="24"/>
          <w:lang w:bidi="fa-IR"/>
        </w:rPr>
        <w:t xml:space="preserve">. org. </w:t>
      </w:r>
    </w:p>
    <w:p w:rsidR="005B25B7" w:rsidRPr="00BC13FC" w:rsidRDefault="005B25B7" w:rsidP="004E07F2">
      <w:pPr>
        <w:pStyle w:val="ListParagraph"/>
        <w:numPr>
          <w:ilvl w:val="0"/>
          <w:numId w:val="7"/>
        </w:numPr>
        <w:tabs>
          <w:tab w:val="right" w:pos="284"/>
          <w:tab w:val="right" w:pos="426"/>
        </w:tabs>
        <w:spacing w:line="24" w:lineRule="atLeast"/>
        <w:ind w:left="142" w:hanging="142"/>
        <w:jc w:val="both"/>
        <w:rPr>
          <w:rFonts w:ascii="Times New Roman" w:hAnsi="Times New Roman"/>
          <w:sz w:val="24"/>
          <w:szCs w:val="24"/>
          <w:rtl/>
          <w:lang w:val="en-US" w:eastAsia="en-US" w:bidi="fa-IR"/>
        </w:rPr>
      </w:pPr>
      <w:r w:rsidRPr="00BC13FC">
        <w:rPr>
          <w:rFonts w:ascii="Times New Roman" w:hAnsi="Times New Roman"/>
          <w:sz w:val="24"/>
          <w:szCs w:val="24"/>
          <w:lang w:val="en-US" w:eastAsia="en-US" w:bidi="fa-IR"/>
        </w:rPr>
        <w:t>Pablo, C, M</w:t>
      </w:r>
      <w:proofErr w:type="gramStart"/>
      <w:r w:rsidRPr="00BC13FC">
        <w:rPr>
          <w:rFonts w:ascii="Times New Roman" w:hAnsi="Times New Roman"/>
          <w:sz w:val="24"/>
          <w:szCs w:val="24"/>
          <w:lang w:val="en-US" w:eastAsia="en-US" w:bidi="fa-IR"/>
        </w:rPr>
        <w:t>,2010</w:t>
      </w:r>
      <w:proofErr w:type="gramEnd"/>
      <w:r w:rsidRPr="00BC13FC">
        <w:rPr>
          <w:rFonts w:ascii="Times New Roman" w:hAnsi="Times New Roman"/>
          <w:sz w:val="24"/>
          <w:szCs w:val="24"/>
          <w:lang w:val="en-US" w:eastAsia="en-US" w:bidi="fa-IR"/>
        </w:rPr>
        <w:t xml:space="preserve">. Determinants of </w:t>
      </w:r>
      <w:proofErr w:type="gramStart"/>
      <w:r w:rsidRPr="00BC13FC">
        <w:rPr>
          <w:rFonts w:ascii="Times New Roman" w:hAnsi="Times New Roman"/>
          <w:sz w:val="24"/>
          <w:szCs w:val="24"/>
          <w:lang w:val="en-US" w:eastAsia="en-US" w:bidi="fa-IR"/>
        </w:rPr>
        <w:t>The</w:t>
      </w:r>
      <w:proofErr w:type="gramEnd"/>
      <w:r w:rsidRPr="00BC13FC">
        <w:rPr>
          <w:rFonts w:ascii="Times New Roman" w:hAnsi="Times New Roman"/>
          <w:sz w:val="24"/>
          <w:szCs w:val="24"/>
          <w:lang w:val="en-US" w:eastAsia="en-US" w:bidi="fa-IR"/>
        </w:rPr>
        <w:t xml:space="preserve"> Demand for Maritime Imports and Exports. Department of Economics, Spain, 357-372 P.</w:t>
      </w:r>
    </w:p>
    <w:p w:rsidR="005B25B7" w:rsidRPr="00BC13FC" w:rsidRDefault="005B25B7" w:rsidP="004E07F2">
      <w:pPr>
        <w:pStyle w:val="ListParagraph"/>
        <w:numPr>
          <w:ilvl w:val="0"/>
          <w:numId w:val="7"/>
        </w:numPr>
        <w:tabs>
          <w:tab w:val="right" w:pos="284"/>
          <w:tab w:val="right" w:pos="426"/>
        </w:tabs>
        <w:spacing w:line="24" w:lineRule="atLeast"/>
        <w:ind w:left="142" w:hanging="142"/>
        <w:jc w:val="both"/>
        <w:rPr>
          <w:rFonts w:ascii="Times New Roman" w:hAnsi="Times New Roman"/>
          <w:sz w:val="24"/>
          <w:szCs w:val="24"/>
          <w:lang w:val="en-US" w:eastAsia="en-US" w:bidi="fa-IR"/>
        </w:rPr>
      </w:pPr>
      <w:r w:rsidRPr="00BC13FC">
        <w:rPr>
          <w:rFonts w:ascii="Times New Roman" w:hAnsi="Times New Roman"/>
          <w:sz w:val="24"/>
          <w:szCs w:val="24"/>
          <w:lang w:val="en-US" w:eastAsia="en-US" w:bidi="fa-IR"/>
        </w:rPr>
        <w:t>Jose Banos</w:t>
      </w:r>
      <w:proofErr w:type="gramStart"/>
      <w:r w:rsidRPr="00BC13FC">
        <w:rPr>
          <w:rFonts w:ascii="Times New Roman" w:hAnsi="Times New Roman"/>
          <w:sz w:val="24"/>
          <w:szCs w:val="24"/>
          <w:lang w:val="en-US" w:eastAsia="en-US" w:bidi="fa-IR"/>
        </w:rPr>
        <w:t>,P</w:t>
      </w:r>
      <w:proofErr w:type="gramEnd"/>
      <w:r w:rsidRPr="00BC13FC">
        <w:rPr>
          <w:rFonts w:ascii="Times New Roman" w:hAnsi="Times New Roman"/>
          <w:sz w:val="24"/>
          <w:szCs w:val="24"/>
          <w:lang w:val="en-US" w:eastAsia="en-US" w:bidi="fa-IR"/>
        </w:rPr>
        <w:t xml:space="preserve">.,2011. Determinants of Demand for International maritime </w:t>
      </w:r>
      <w:proofErr w:type="spellStart"/>
      <w:r w:rsidRPr="00BC13FC">
        <w:rPr>
          <w:rFonts w:ascii="Times New Roman" w:hAnsi="Times New Roman"/>
          <w:sz w:val="24"/>
          <w:szCs w:val="24"/>
          <w:lang w:val="en-US" w:eastAsia="en-US" w:bidi="fa-IR"/>
        </w:rPr>
        <w:t>Transport</w:t>
      </w:r>
      <w:proofErr w:type="gramStart"/>
      <w:r w:rsidRPr="00BC13FC">
        <w:rPr>
          <w:rFonts w:ascii="Times New Roman" w:hAnsi="Times New Roman"/>
          <w:sz w:val="24"/>
          <w:szCs w:val="24"/>
          <w:lang w:val="en-US" w:eastAsia="en-US" w:bidi="fa-IR"/>
        </w:rPr>
        <w:t>:An</w:t>
      </w:r>
      <w:proofErr w:type="spellEnd"/>
      <w:proofErr w:type="gramEnd"/>
      <w:r w:rsidRPr="00BC13FC">
        <w:rPr>
          <w:rFonts w:ascii="Times New Roman" w:hAnsi="Times New Roman"/>
          <w:sz w:val="24"/>
          <w:szCs w:val="24"/>
          <w:lang w:val="en-US" w:eastAsia="en-US" w:bidi="fa-IR"/>
        </w:rPr>
        <w:t xml:space="preserve"> Application to Spain, Department of maritime Economics &amp; Logistics, 237-249 P.</w:t>
      </w:r>
    </w:p>
    <w:p w:rsidR="005B25B7" w:rsidRPr="00BC13FC" w:rsidRDefault="005B25B7" w:rsidP="004E07F2">
      <w:pPr>
        <w:pStyle w:val="ListParagraph"/>
        <w:numPr>
          <w:ilvl w:val="0"/>
          <w:numId w:val="7"/>
        </w:numPr>
        <w:tabs>
          <w:tab w:val="right" w:pos="284"/>
          <w:tab w:val="right" w:pos="426"/>
        </w:tabs>
        <w:spacing w:line="24" w:lineRule="atLeast"/>
        <w:ind w:left="142" w:hanging="142"/>
        <w:jc w:val="both"/>
        <w:rPr>
          <w:rFonts w:ascii="Times New Roman" w:hAnsi="Times New Roman"/>
          <w:sz w:val="24"/>
          <w:szCs w:val="24"/>
          <w:lang w:val="en-US" w:eastAsia="en-US" w:bidi="fa-IR"/>
        </w:rPr>
      </w:pPr>
      <w:proofErr w:type="spellStart"/>
      <w:r w:rsidRPr="00BC13FC">
        <w:rPr>
          <w:rFonts w:ascii="Times New Roman" w:hAnsi="Times New Roman"/>
          <w:sz w:val="24"/>
          <w:szCs w:val="24"/>
          <w:lang w:val="en-US" w:eastAsia="en-US" w:bidi="fa-IR"/>
        </w:rPr>
        <w:t>Yoo</w:t>
      </w:r>
      <w:proofErr w:type="spellEnd"/>
      <w:r w:rsidRPr="00BC13FC">
        <w:rPr>
          <w:rFonts w:ascii="Times New Roman" w:hAnsi="Times New Roman"/>
          <w:sz w:val="24"/>
          <w:szCs w:val="24"/>
          <w:lang w:val="en-US" w:eastAsia="en-US" w:bidi="fa-IR"/>
        </w:rPr>
        <w:t xml:space="preserve">, K –H, &amp; </w:t>
      </w:r>
      <w:proofErr w:type="spellStart"/>
      <w:r w:rsidRPr="00BC13FC">
        <w:rPr>
          <w:rFonts w:ascii="Times New Roman" w:hAnsi="Times New Roman"/>
          <w:sz w:val="24"/>
          <w:szCs w:val="24"/>
          <w:lang w:val="en-US" w:eastAsia="en-US" w:bidi="fa-IR"/>
        </w:rPr>
        <w:t>Gretzel</w:t>
      </w:r>
      <w:proofErr w:type="spellEnd"/>
      <w:r w:rsidRPr="00BC13FC">
        <w:rPr>
          <w:rFonts w:ascii="Times New Roman" w:hAnsi="Times New Roman"/>
          <w:sz w:val="24"/>
          <w:szCs w:val="24"/>
          <w:lang w:val="en-US" w:eastAsia="en-US" w:bidi="fa-IR"/>
        </w:rPr>
        <w:t xml:space="preserve">, U. (2010). The Analysis of scale transportation in time choice of container terminal , </w:t>
      </w:r>
      <w:proofErr w:type="spellStart"/>
      <w:r w:rsidRPr="00BC13FC">
        <w:rPr>
          <w:rFonts w:ascii="Times New Roman" w:hAnsi="Times New Roman"/>
          <w:sz w:val="24"/>
          <w:szCs w:val="24"/>
          <w:lang w:val="en-US" w:eastAsia="en-US" w:bidi="fa-IR"/>
        </w:rPr>
        <w:t>pakstian</w:t>
      </w:r>
      <w:proofErr w:type="spellEnd"/>
    </w:p>
    <w:p w:rsidR="005B25B7" w:rsidRPr="00BC13FC" w:rsidRDefault="00735DB6" w:rsidP="004E07F2">
      <w:pPr>
        <w:pStyle w:val="ListParagraph"/>
        <w:numPr>
          <w:ilvl w:val="0"/>
          <w:numId w:val="7"/>
        </w:numPr>
        <w:tabs>
          <w:tab w:val="right" w:pos="284"/>
          <w:tab w:val="right" w:pos="426"/>
          <w:tab w:val="right" w:pos="570"/>
          <w:tab w:val="right" w:pos="853"/>
        </w:tabs>
        <w:spacing w:line="288" w:lineRule="auto"/>
        <w:ind w:left="142" w:hanging="142"/>
        <w:jc w:val="both"/>
        <w:rPr>
          <w:rFonts w:ascii="Times New Roman" w:hAnsi="Times New Roman"/>
          <w:sz w:val="24"/>
          <w:szCs w:val="24"/>
          <w:lang w:val="en-US" w:eastAsia="en-US" w:bidi="fa-IR"/>
        </w:rPr>
      </w:pPr>
      <w:hyperlink r:id="rId23" w:history="1">
        <w:r w:rsidR="005B25B7" w:rsidRPr="00BC13FC">
          <w:rPr>
            <w:rFonts w:ascii="Times New Roman" w:hAnsi="Times New Roman"/>
            <w:sz w:val="24"/>
            <w:szCs w:val="24"/>
            <w:lang w:val="en-US" w:eastAsia="en-US"/>
          </w:rPr>
          <w:t xml:space="preserve">http://www. </w:t>
        </w:r>
        <w:proofErr w:type="spellStart"/>
        <w:r w:rsidR="005B25B7" w:rsidRPr="00BC13FC">
          <w:rPr>
            <w:rFonts w:ascii="Times New Roman" w:hAnsi="Times New Roman"/>
            <w:sz w:val="24"/>
            <w:szCs w:val="24"/>
            <w:lang w:val="en-US" w:eastAsia="en-US"/>
          </w:rPr>
          <w:t>taciran</w:t>
        </w:r>
        <w:proofErr w:type="spellEnd"/>
        <w:r w:rsidR="005B25B7" w:rsidRPr="00BC13FC">
          <w:rPr>
            <w:rFonts w:ascii="Times New Roman" w:hAnsi="Times New Roman"/>
            <w:sz w:val="24"/>
            <w:szCs w:val="24"/>
            <w:lang w:val="en-US" w:eastAsia="en-US"/>
          </w:rPr>
          <w:t>. com</w:t>
        </w:r>
      </w:hyperlink>
    </w:p>
    <w:p w:rsidR="005B25B7" w:rsidRPr="00BC13FC" w:rsidRDefault="00735DB6" w:rsidP="004E07F2">
      <w:pPr>
        <w:pStyle w:val="ListParagraph"/>
        <w:numPr>
          <w:ilvl w:val="0"/>
          <w:numId w:val="7"/>
        </w:numPr>
        <w:tabs>
          <w:tab w:val="right" w:pos="284"/>
          <w:tab w:val="right" w:pos="426"/>
          <w:tab w:val="right" w:pos="570"/>
          <w:tab w:val="right" w:pos="853"/>
        </w:tabs>
        <w:spacing w:line="288" w:lineRule="auto"/>
        <w:ind w:left="142" w:hanging="142"/>
        <w:jc w:val="both"/>
        <w:rPr>
          <w:rFonts w:ascii="Times New Roman" w:hAnsi="Times New Roman"/>
          <w:sz w:val="24"/>
          <w:szCs w:val="24"/>
          <w:rtl/>
          <w:lang w:val="en-US" w:eastAsia="en-US" w:bidi="fa-IR"/>
        </w:rPr>
      </w:pPr>
      <w:hyperlink r:id="rId24" w:history="1">
        <w:r w:rsidR="005B25B7" w:rsidRPr="00BC13FC">
          <w:rPr>
            <w:rFonts w:ascii="Times New Roman" w:hAnsi="Times New Roman"/>
            <w:sz w:val="24"/>
            <w:szCs w:val="24"/>
            <w:lang w:val="en-US" w:eastAsia="en-US"/>
          </w:rPr>
          <w:t xml:space="preserve">http://www. </w:t>
        </w:r>
        <w:proofErr w:type="spellStart"/>
        <w:r w:rsidR="005B25B7" w:rsidRPr="00BC13FC">
          <w:rPr>
            <w:rFonts w:ascii="Times New Roman" w:hAnsi="Times New Roman"/>
            <w:sz w:val="24"/>
            <w:szCs w:val="24"/>
            <w:lang w:val="en-US" w:eastAsia="en-US"/>
          </w:rPr>
          <w:t>pmo</w:t>
        </w:r>
        <w:proofErr w:type="spellEnd"/>
        <w:r w:rsidR="005B25B7" w:rsidRPr="00BC13FC">
          <w:rPr>
            <w:rFonts w:ascii="Times New Roman" w:hAnsi="Times New Roman"/>
            <w:sz w:val="24"/>
            <w:szCs w:val="24"/>
            <w:lang w:val="en-US" w:eastAsia="en-US"/>
          </w:rPr>
          <w:t xml:space="preserve">. </w:t>
        </w:r>
        <w:proofErr w:type="spellStart"/>
        <w:r w:rsidR="005B25B7" w:rsidRPr="00BC13FC">
          <w:rPr>
            <w:rFonts w:ascii="Times New Roman" w:hAnsi="Times New Roman"/>
            <w:sz w:val="24"/>
            <w:szCs w:val="24"/>
            <w:lang w:val="en-US" w:eastAsia="en-US"/>
          </w:rPr>
          <w:t>ir</w:t>
        </w:r>
        <w:proofErr w:type="spellEnd"/>
      </w:hyperlink>
    </w:p>
    <w:p w:rsidR="005B25B7" w:rsidRPr="00BC13FC" w:rsidRDefault="005B25B7" w:rsidP="004E07F2">
      <w:pPr>
        <w:pStyle w:val="ListParagraph"/>
        <w:numPr>
          <w:ilvl w:val="0"/>
          <w:numId w:val="7"/>
        </w:numPr>
        <w:tabs>
          <w:tab w:val="right" w:pos="284"/>
          <w:tab w:val="right" w:pos="426"/>
          <w:tab w:val="right" w:pos="570"/>
          <w:tab w:val="right" w:pos="853"/>
        </w:tabs>
        <w:spacing w:line="288" w:lineRule="auto"/>
        <w:ind w:left="142" w:hanging="142"/>
        <w:jc w:val="both"/>
        <w:rPr>
          <w:rFonts w:ascii="Times New Roman" w:hAnsi="Times New Roman"/>
          <w:sz w:val="24"/>
          <w:szCs w:val="24"/>
          <w:rtl/>
          <w:lang w:val="en-US" w:eastAsia="en-US" w:bidi="fa-IR"/>
        </w:rPr>
      </w:pPr>
      <w:r w:rsidRPr="00BC13FC">
        <w:rPr>
          <w:rFonts w:ascii="Times New Roman" w:hAnsi="Times New Roman"/>
          <w:sz w:val="24"/>
          <w:szCs w:val="24"/>
          <w:lang w:val="en-US" w:eastAsia="en-US" w:bidi="fa-IR"/>
        </w:rPr>
        <w:tab/>
        <w:t xml:space="preserve">http:// </w:t>
      </w:r>
      <w:hyperlink r:id="rId25" w:history="1">
        <w:r w:rsidRPr="00BC13FC">
          <w:rPr>
            <w:rFonts w:ascii="Times New Roman" w:hAnsi="Times New Roman"/>
            <w:sz w:val="24"/>
            <w:szCs w:val="24"/>
            <w:lang w:val="en-US" w:eastAsia="en-US"/>
          </w:rPr>
          <w:t xml:space="preserve">www. </w:t>
        </w:r>
        <w:proofErr w:type="spellStart"/>
        <w:proofErr w:type="gramStart"/>
        <w:r w:rsidRPr="00BC13FC">
          <w:rPr>
            <w:rFonts w:ascii="Times New Roman" w:hAnsi="Times New Roman"/>
            <w:sz w:val="24"/>
            <w:szCs w:val="24"/>
            <w:lang w:val="en-US" w:eastAsia="en-US"/>
          </w:rPr>
          <w:t>cbi</w:t>
        </w:r>
        <w:proofErr w:type="spellEnd"/>
        <w:proofErr w:type="gramEnd"/>
        <w:r w:rsidRPr="00BC13FC">
          <w:rPr>
            <w:rFonts w:ascii="Times New Roman" w:hAnsi="Times New Roman"/>
            <w:sz w:val="24"/>
            <w:szCs w:val="24"/>
            <w:lang w:val="en-US" w:eastAsia="en-US"/>
          </w:rPr>
          <w:t xml:space="preserve">. </w:t>
        </w:r>
        <w:proofErr w:type="spellStart"/>
        <w:r w:rsidRPr="00BC13FC">
          <w:rPr>
            <w:rFonts w:ascii="Times New Roman" w:hAnsi="Times New Roman"/>
            <w:sz w:val="24"/>
            <w:szCs w:val="24"/>
            <w:lang w:val="en-US" w:eastAsia="en-US"/>
          </w:rPr>
          <w:t>ir</w:t>
        </w:r>
        <w:proofErr w:type="spellEnd"/>
      </w:hyperlink>
    </w:p>
    <w:p w:rsidR="005B25B7" w:rsidRPr="00BC13FC" w:rsidRDefault="005B25B7" w:rsidP="004E07F2">
      <w:pPr>
        <w:pStyle w:val="ListParagraph"/>
        <w:numPr>
          <w:ilvl w:val="0"/>
          <w:numId w:val="7"/>
        </w:numPr>
        <w:tabs>
          <w:tab w:val="right" w:pos="284"/>
          <w:tab w:val="right" w:pos="426"/>
          <w:tab w:val="right" w:pos="570"/>
          <w:tab w:val="right" w:pos="853"/>
        </w:tabs>
        <w:spacing w:line="288" w:lineRule="auto"/>
        <w:ind w:left="142" w:hanging="142"/>
        <w:jc w:val="both"/>
        <w:rPr>
          <w:rFonts w:ascii="Times New Roman" w:hAnsi="Times New Roman"/>
          <w:sz w:val="24"/>
          <w:szCs w:val="24"/>
          <w:lang w:val="en-US" w:eastAsia="en-US" w:bidi="fa-IR"/>
        </w:rPr>
      </w:pPr>
      <w:r w:rsidRPr="00BC13FC">
        <w:rPr>
          <w:rFonts w:ascii="Times New Roman" w:hAnsi="Times New Roman"/>
          <w:sz w:val="24"/>
          <w:szCs w:val="24"/>
          <w:lang w:val="en-US" w:eastAsia="en-US" w:bidi="fa-IR"/>
        </w:rPr>
        <w:t>http://</w:t>
      </w:r>
      <w:hyperlink r:id="rId26" w:history="1">
        <w:r w:rsidRPr="00BC13FC">
          <w:rPr>
            <w:rFonts w:ascii="Times New Roman" w:hAnsi="Times New Roman"/>
            <w:sz w:val="24"/>
            <w:szCs w:val="24"/>
            <w:lang w:val="en-US" w:eastAsia="en-US"/>
          </w:rPr>
          <w:t xml:space="preserve">www. </w:t>
        </w:r>
        <w:proofErr w:type="spellStart"/>
        <w:proofErr w:type="gramStart"/>
        <w:r w:rsidRPr="00BC13FC">
          <w:rPr>
            <w:rFonts w:ascii="Times New Roman" w:hAnsi="Times New Roman"/>
            <w:sz w:val="24"/>
            <w:szCs w:val="24"/>
            <w:lang w:val="en-US" w:eastAsia="en-US"/>
          </w:rPr>
          <w:t>khport</w:t>
        </w:r>
        <w:proofErr w:type="spellEnd"/>
        <w:proofErr w:type="gramEnd"/>
        <w:r w:rsidRPr="00BC13FC">
          <w:rPr>
            <w:rFonts w:ascii="Times New Roman" w:hAnsi="Times New Roman"/>
            <w:sz w:val="24"/>
            <w:szCs w:val="24"/>
            <w:lang w:val="en-US" w:eastAsia="en-US"/>
          </w:rPr>
          <w:t xml:space="preserve">. </w:t>
        </w:r>
        <w:proofErr w:type="spellStart"/>
        <w:r w:rsidRPr="00BC13FC">
          <w:rPr>
            <w:rFonts w:ascii="Times New Roman" w:hAnsi="Times New Roman"/>
            <w:sz w:val="24"/>
            <w:szCs w:val="24"/>
            <w:lang w:val="en-US" w:eastAsia="en-US"/>
          </w:rPr>
          <w:t>ir</w:t>
        </w:r>
        <w:proofErr w:type="spellEnd"/>
      </w:hyperlink>
    </w:p>
    <w:p w:rsidR="002F7824" w:rsidRPr="00BC13FC" w:rsidRDefault="002F7824" w:rsidP="005B25B7">
      <w:pPr>
        <w:spacing w:line="240" w:lineRule="auto"/>
        <w:jc w:val="right"/>
        <w:rPr>
          <w:rFonts w:ascii="Times New Roman" w:hAnsi="Times New Roman" w:cs="Times New Roman"/>
          <w:sz w:val="28"/>
          <w:szCs w:val="28"/>
          <w:lang w:bidi="fa-IR"/>
        </w:rPr>
      </w:pPr>
    </w:p>
    <w:p w:rsidR="00790747" w:rsidRPr="00BC13FC" w:rsidRDefault="00790747">
      <w:pPr>
        <w:rPr>
          <w:rFonts w:ascii="Times New Roman" w:hAnsi="Times New Roman" w:cs="Times New Roman"/>
          <w:sz w:val="28"/>
          <w:szCs w:val="28"/>
          <w:lang w:bidi="fa-IR"/>
        </w:rPr>
      </w:pPr>
    </w:p>
    <w:sectPr w:rsidR="00790747" w:rsidRPr="00BC13FC" w:rsidSect="0096400A">
      <w:footerReference w:type="default" r:id="rId27"/>
      <w:pgSz w:w="12240" w:h="15840"/>
      <w:pgMar w:top="1418" w:right="1183" w:bottom="1418"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0574" w:rsidRDefault="00B40574" w:rsidP="00B944DD">
      <w:pPr>
        <w:spacing w:after="0" w:line="240" w:lineRule="auto"/>
      </w:pPr>
      <w:r>
        <w:separator/>
      </w:r>
    </w:p>
  </w:endnote>
  <w:endnote w:type="continuationSeparator" w:id="0">
    <w:p w:rsidR="00B40574" w:rsidRDefault="00B40574" w:rsidP="00B944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 Nazanin">
    <w:panose1 w:val="00000400000000000000"/>
    <w:charset w:val="B2"/>
    <w:family w:val="auto"/>
    <w:pitch w:val="variable"/>
    <w:sig w:usb0="00002001" w:usb1="80000000" w:usb2="00000008" w:usb3="00000000" w:csb0="00000040" w:csb1="00000000"/>
  </w:font>
  <w:font w:name="Tahoma">
    <w:panose1 w:val="020B0604030504040204"/>
    <w:charset w:val="00"/>
    <w:family w:val="swiss"/>
    <w:notTrueType/>
    <w:pitch w:val="variable"/>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71F" w:rsidRDefault="00BB6370">
    <w:pPr>
      <w:pStyle w:val="Footer"/>
      <w:jc w:val="center"/>
    </w:pPr>
    <w:r>
      <w:fldChar w:fldCharType="begin"/>
    </w:r>
    <w:r w:rsidR="0069271F">
      <w:instrText xml:space="preserve"> PAGE   \* MERGEFORMAT </w:instrText>
    </w:r>
    <w:r>
      <w:fldChar w:fldCharType="separate"/>
    </w:r>
    <w:r w:rsidR="00735DB6">
      <w:rPr>
        <w:noProof/>
      </w:rPr>
      <w:t>1</w:t>
    </w:r>
    <w:r>
      <w:rPr>
        <w:noProof/>
      </w:rPr>
      <w:fldChar w:fldCharType="end"/>
    </w:r>
  </w:p>
  <w:p w:rsidR="0069271F" w:rsidRDefault="006927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0574" w:rsidRDefault="00B40574" w:rsidP="00B944DD">
      <w:pPr>
        <w:spacing w:after="0" w:line="240" w:lineRule="auto"/>
      </w:pPr>
      <w:r>
        <w:separator/>
      </w:r>
    </w:p>
  </w:footnote>
  <w:footnote w:type="continuationSeparator" w:id="0">
    <w:p w:rsidR="00B40574" w:rsidRDefault="00B40574" w:rsidP="00B944DD">
      <w:pPr>
        <w:spacing w:after="0" w:line="240" w:lineRule="auto"/>
      </w:pPr>
      <w:r>
        <w:continuationSeparator/>
      </w:r>
    </w:p>
  </w:footnote>
  <w:footnote w:id="1">
    <w:p w:rsidR="00B944DD" w:rsidRPr="00B944DD" w:rsidRDefault="00B944DD" w:rsidP="00003948">
      <w:pPr>
        <w:spacing w:line="240" w:lineRule="auto"/>
        <w:jc w:val="both"/>
        <w:rPr>
          <w:rFonts w:ascii="Times New Roman" w:hAnsi="Times New Roman" w:cs="Times New Roman"/>
        </w:rPr>
      </w:pPr>
      <w:r>
        <w:rPr>
          <w:rStyle w:val="FootnoteReference"/>
        </w:rPr>
        <w:footnoteRef/>
      </w:r>
      <w:r>
        <w:rPr>
          <w:rtl/>
        </w:rPr>
        <w:t xml:space="preserve"> </w:t>
      </w:r>
      <w:r>
        <w:t>-</w:t>
      </w:r>
      <w:r w:rsidRPr="00B944DD">
        <w:rPr>
          <w:rFonts w:ascii="Times New Roman" w:hAnsi="Times New Roman" w:cs="Times New Roman"/>
        </w:rPr>
        <w:t xml:space="preserve"> PhD Candidate of Economic</w:t>
      </w:r>
      <w:r>
        <w:rPr>
          <w:rFonts w:ascii="Times New Roman" w:hAnsi="Times New Roman" w:cs="Times New Roman"/>
        </w:rPr>
        <w:t>s</w:t>
      </w:r>
      <w:r w:rsidRPr="00B944DD">
        <w:rPr>
          <w:rFonts w:ascii="Times New Roman" w:hAnsi="Times New Roman" w:cs="Times New Roman"/>
        </w:rPr>
        <w:t xml:space="preserve">, International </w:t>
      </w:r>
      <w:r w:rsidR="00003948">
        <w:rPr>
          <w:rFonts w:ascii="Times New Roman" w:hAnsi="Times New Roman" w:cs="Times New Roman"/>
        </w:rPr>
        <w:t>C</w:t>
      </w:r>
      <w:r w:rsidRPr="00B944DD">
        <w:rPr>
          <w:rFonts w:ascii="Times New Roman" w:hAnsi="Times New Roman" w:cs="Times New Roman"/>
        </w:rPr>
        <w:t>ampus</w:t>
      </w:r>
      <w:r>
        <w:rPr>
          <w:rFonts w:ascii="Times New Roman" w:hAnsi="Times New Roman" w:cs="Times New Roman"/>
        </w:rPr>
        <w:t>,</w:t>
      </w:r>
      <w:r w:rsidRPr="00B944DD">
        <w:rPr>
          <w:rFonts w:ascii="Times New Roman" w:hAnsi="Times New Roman" w:cs="Times New Roman"/>
        </w:rPr>
        <w:t xml:space="preserve"> </w:t>
      </w:r>
      <w:proofErr w:type="spellStart"/>
      <w:r w:rsidRPr="00B944DD">
        <w:rPr>
          <w:rFonts w:ascii="Times New Roman" w:hAnsi="Times New Roman" w:cs="Times New Roman"/>
        </w:rPr>
        <w:t>Ferdowsi</w:t>
      </w:r>
      <w:proofErr w:type="spellEnd"/>
      <w:r w:rsidRPr="00B944DD">
        <w:rPr>
          <w:rFonts w:ascii="Times New Roman" w:hAnsi="Times New Roman" w:cs="Times New Roman"/>
        </w:rPr>
        <w:t xml:space="preserve"> University of </w:t>
      </w:r>
      <w:proofErr w:type="gramStart"/>
      <w:r w:rsidRPr="00B944DD">
        <w:rPr>
          <w:rFonts w:ascii="Times New Roman" w:hAnsi="Times New Roman" w:cs="Times New Roman"/>
        </w:rPr>
        <w:t xml:space="preserve">Mashhad </w:t>
      </w:r>
      <w:r>
        <w:rPr>
          <w:rFonts w:ascii="Times New Roman" w:hAnsi="Times New Roman" w:cs="Times New Roman"/>
        </w:rPr>
        <w:t>,</w:t>
      </w:r>
      <w:proofErr w:type="gramEnd"/>
      <w:r>
        <w:rPr>
          <w:rFonts w:ascii="Times New Roman" w:hAnsi="Times New Roman" w:cs="Times New Roman"/>
        </w:rPr>
        <w:t xml:space="preserve"> Mashhad, Iran.</w:t>
      </w:r>
    </w:p>
  </w:footnote>
  <w:footnote w:id="2">
    <w:p w:rsidR="00B944DD" w:rsidRPr="00B944DD" w:rsidRDefault="00B944DD" w:rsidP="00B944DD">
      <w:pPr>
        <w:spacing w:line="240" w:lineRule="auto"/>
        <w:jc w:val="both"/>
        <w:rPr>
          <w:rFonts w:ascii="Times New Roman" w:hAnsi="Times New Roman" w:cs="Times New Roman"/>
        </w:rPr>
      </w:pPr>
      <w:r>
        <w:rPr>
          <w:rStyle w:val="FootnoteReference"/>
        </w:rPr>
        <w:footnoteRef/>
      </w:r>
      <w:r>
        <w:rPr>
          <w:rtl/>
        </w:rPr>
        <w:t xml:space="preserve"> </w:t>
      </w:r>
      <w:r>
        <w:t>-</w:t>
      </w:r>
      <w:r w:rsidRPr="00B944DD">
        <w:rPr>
          <w:rFonts w:ascii="Times New Roman" w:hAnsi="Times New Roman" w:cs="Times New Roman"/>
        </w:rPr>
        <w:t xml:space="preserve"> </w:t>
      </w:r>
      <w:r>
        <w:rPr>
          <w:rFonts w:ascii="Times New Roman" w:hAnsi="Times New Roman" w:cs="Times New Roman"/>
        </w:rPr>
        <w:t>Professor of Economics, Department of Economics,</w:t>
      </w:r>
      <w:r w:rsidRPr="00B944DD">
        <w:rPr>
          <w:rFonts w:ascii="Times New Roman" w:hAnsi="Times New Roman" w:cs="Times New Roman"/>
        </w:rPr>
        <w:t xml:space="preserve"> </w:t>
      </w:r>
      <w:proofErr w:type="spellStart"/>
      <w:r w:rsidRPr="00B944DD">
        <w:rPr>
          <w:rFonts w:ascii="Times New Roman" w:hAnsi="Times New Roman" w:cs="Times New Roman"/>
        </w:rPr>
        <w:t>Ferdowsi</w:t>
      </w:r>
      <w:proofErr w:type="spellEnd"/>
      <w:r w:rsidRPr="00B944DD">
        <w:rPr>
          <w:rFonts w:ascii="Times New Roman" w:hAnsi="Times New Roman" w:cs="Times New Roman"/>
        </w:rPr>
        <w:t xml:space="preserve"> University of Mashhad</w:t>
      </w:r>
      <w:r>
        <w:rPr>
          <w:rFonts w:ascii="Times New Roman" w:hAnsi="Times New Roman" w:cs="Times New Roman"/>
        </w:rPr>
        <w:t>, Mashhad, Iran.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086537"/>
    <w:multiLevelType w:val="hybridMultilevel"/>
    <w:tmpl w:val="11B0E174"/>
    <w:lvl w:ilvl="0" w:tplc="C78E098E">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40C463E0"/>
    <w:multiLevelType w:val="hybridMultilevel"/>
    <w:tmpl w:val="0BBA1C64"/>
    <w:lvl w:ilvl="0" w:tplc="99780D0C">
      <w:start w:val="1"/>
      <w:numFmt w:val="decimal"/>
      <w:lvlText w:val="%1."/>
      <w:lvlJc w:val="left"/>
      <w:pPr>
        <w:ind w:left="720" w:hanging="360"/>
      </w:pPr>
      <w:rPr>
        <w:rFonts w:hint="default"/>
        <w:color w:val="auto"/>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E740D29"/>
    <w:multiLevelType w:val="hybridMultilevel"/>
    <w:tmpl w:val="221C163C"/>
    <w:lvl w:ilvl="0" w:tplc="A8320D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E820D3D"/>
    <w:multiLevelType w:val="hybridMultilevel"/>
    <w:tmpl w:val="9DA09548"/>
    <w:lvl w:ilvl="0" w:tplc="15D62C44">
      <w:start w:val="14"/>
      <w:numFmt w:val="decimal"/>
      <w:lvlText w:val="%1."/>
      <w:lvlJc w:val="left"/>
      <w:pPr>
        <w:ind w:left="644" w:hanging="360"/>
      </w:pPr>
      <w:rPr>
        <w:rFonts w:cs="Arial"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6A4E12E8"/>
    <w:multiLevelType w:val="hybridMultilevel"/>
    <w:tmpl w:val="FC4A6F38"/>
    <w:lvl w:ilvl="0" w:tplc="C46634FC">
      <w:start w:val="14"/>
      <w:numFmt w:val="decimal"/>
      <w:lvlText w:val="%1-"/>
      <w:lvlJc w:val="left"/>
      <w:pPr>
        <w:ind w:left="644" w:hanging="360"/>
      </w:pPr>
      <w:rPr>
        <w:rFonts w:cs="Arial" w:hint="default"/>
        <w:sz w:val="24"/>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77E14E76"/>
    <w:multiLevelType w:val="hybridMultilevel"/>
    <w:tmpl w:val="B34888B8"/>
    <w:lvl w:ilvl="0" w:tplc="0409000F">
      <w:start w:val="1"/>
      <w:numFmt w:val="decimal"/>
      <w:lvlText w:val="%1."/>
      <w:lvlJc w:val="left"/>
      <w:pPr>
        <w:ind w:left="644" w:hanging="360"/>
      </w:pPr>
      <w:rPr>
        <w:rFonts w:hint="default"/>
        <w:sz w:val="24"/>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A6E"/>
    <w:rsid w:val="00000CAE"/>
    <w:rsid w:val="000010EA"/>
    <w:rsid w:val="00003948"/>
    <w:rsid w:val="00017944"/>
    <w:rsid w:val="0002642C"/>
    <w:rsid w:val="00026744"/>
    <w:rsid w:val="00047D0D"/>
    <w:rsid w:val="000573D6"/>
    <w:rsid w:val="00061571"/>
    <w:rsid w:val="00074B26"/>
    <w:rsid w:val="0007795F"/>
    <w:rsid w:val="00084DD8"/>
    <w:rsid w:val="0009633B"/>
    <w:rsid w:val="000973FA"/>
    <w:rsid w:val="000A5CE4"/>
    <w:rsid w:val="000E5730"/>
    <w:rsid w:val="00117037"/>
    <w:rsid w:val="00152D2D"/>
    <w:rsid w:val="00153C84"/>
    <w:rsid w:val="00172A8C"/>
    <w:rsid w:val="001A1283"/>
    <w:rsid w:val="001D2C01"/>
    <w:rsid w:val="001E44B4"/>
    <w:rsid w:val="00230DDE"/>
    <w:rsid w:val="00234ABA"/>
    <w:rsid w:val="00247592"/>
    <w:rsid w:val="0025416C"/>
    <w:rsid w:val="0027129F"/>
    <w:rsid w:val="0028142B"/>
    <w:rsid w:val="002842E7"/>
    <w:rsid w:val="002A5522"/>
    <w:rsid w:val="002B7766"/>
    <w:rsid w:val="002C20AE"/>
    <w:rsid w:val="002C42FF"/>
    <w:rsid w:val="002E4EFA"/>
    <w:rsid w:val="002F6607"/>
    <w:rsid w:val="002F7824"/>
    <w:rsid w:val="00323489"/>
    <w:rsid w:val="00324D30"/>
    <w:rsid w:val="00343499"/>
    <w:rsid w:val="00353089"/>
    <w:rsid w:val="00371EE2"/>
    <w:rsid w:val="00391FC3"/>
    <w:rsid w:val="003975B1"/>
    <w:rsid w:val="003B6821"/>
    <w:rsid w:val="003C3AE0"/>
    <w:rsid w:val="003E6CD5"/>
    <w:rsid w:val="003F3A6E"/>
    <w:rsid w:val="003F5887"/>
    <w:rsid w:val="0042443E"/>
    <w:rsid w:val="00432AB2"/>
    <w:rsid w:val="00470F78"/>
    <w:rsid w:val="004A3A48"/>
    <w:rsid w:val="004A62D6"/>
    <w:rsid w:val="004E07F2"/>
    <w:rsid w:val="004F72A2"/>
    <w:rsid w:val="00531125"/>
    <w:rsid w:val="00532E59"/>
    <w:rsid w:val="005B25B7"/>
    <w:rsid w:val="00605C80"/>
    <w:rsid w:val="00606525"/>
    <w:rsid w:val="00673EC5"/>
    <w:rsid w:val="0069271F"/>
    <w:rsid w:val="006E2946"/>
    <w:rsid w:val="006E3AEA"/>
    <w:rsid w:val="006E528A"/>
    <w:rsid w:val="00733D8B"/>
    <w:rsid w:val="00735DB6"/>
    <w:rsid w:val="00736BBE"/>
    <w:rsid w:val="00736CC2"/>
    <w:rsid w:val="00760205"/>
    <w:rsid w:val="00765B35"/>
    <w:rsid w:val="00781129"/>
    <w:rsid w:val="00782228"/>
    <w:rsid w:val="00790747"/>
    <w:rsid w:val="00794C1C"/>
    <w:rsid w:val="007C082C"/>
    <w:rsid w:val="007D69D8"/>
    <w:rsid w:val="007F6516"/>
    <w:rsid w:val="00817697"/>
    <w:rsid w:val="00831015"/>
    <w:rsid w:val="00831765"/>
    <w:rsid w:val="00867B07"/>
    <w:rsid w:val="00896B6E"/>
    <w:rsid w:val="008A0EC3"/>
    <w:rsid w:val="008B090A"/>
    <w:rsid w:val="008B457F"/>
    <w:rsid w:val="008B7888"/>
    <w:rsid w:val="008C2563"/>
    <w:rsid w:val="008E2430"/>
    <w:rsid w:val="008E3634"/>
    <w:rsid w:val="00906BC5"/>
    <w:rsid w:val="00911291"/>
    <w:rsid w:val="00937E99"/>
    <w:rsid w:val="009431FA"/>
    <w:rsid w:val="009522EE"/>
    <w:rsid w:val="0096400A"/>
    <w:rsid w:val="00970A98"/>
    <w:rsid w:val="0097272A"/>
    <w:rsid w:val="009A4553"/>
    <w:rsid w:val="009C2CA5"/>
    <w:rsid w:val="00A006CD"/>
    <w:rsid w:val="00A272F1"/>
    <w:rsid w:val="00A432F9"/>
    <w:rsid w:val="00A6311F"/>
    <w:rsid w:val="00A80C21"/>
    <w:rsid w:val="00AA15C1"/>
    <w:rsid w:val="00AC28E7"/>
    <w:rsid w:val="00AC44E0"/>
    <w:rsid w:val="00B07274"/>
    <w:rsid w:val="00B20925"/>
    <w:rsid w:val="00B40574"/>
    <w:rsid w:val="00B50541"/>
    <w:rsid w:val="00B56C65"/>
    <w:rsid w:val="00B87E35"/>
    <w:rsid w:val="00B944DD"/>
    <w:rsid w:val="00BB31B5"/>
    <w:rsid w:val="00BB39AB"/>
    <w:rsid w:val="00BB532C"/>
    <w:rsid w:val="00BB6370"/>
    <w:rsid w:val="00BC0897"/>
    <w:rsid w:val="00BC13FC"/>
    <w:rsid w:val="00BD069E"/>
    <w:rsid w:val="00BE2002"/>
    <w:rsid w:val="00BF74C8"/>
    <w:rsid w:val="00C06520"/>
    <w:rsid w:val="00C13BB0"/>
    <w:rsid w:val="00C17339"/>
    <w:rsid w:val="00C80FE6"/>
    <w:rsid w:val="00CD6288"/>
    <w:rsid w:val="00CD7B17"/>
    <w:rsid w:val="00CE2DDC"/>
    <w:rsid w:val="00CE403A"/>
    <w:rsid w:val="00CE4F1D"/>
    <w:rsid w:val="00CE720D"/>
    <w:rsid w:val="00D03B54"/>
    <w:rsid w:val="00D40E7A"/>
    <w:rsid w:val="00D41F3C"/>
    <w:rsid w:val="00D63544"/>
    <w:rsid w:val="00DD0200"/>
    <w:rsid w:val="00DD2AE8"/>
    <w:rsid w:val="00DD6F54"/>
    <w:rsid w:val="00DD7128"/>
    <w:rsid w:val="00DF7C94"/>
    <w:rsid w:val="00E155A8"/>
    <w:rsid w:val="00E251A5"/>
    <w:rsid w:val="00E60F20"/>
    <w:rsid w:val="00EA1500"/>
    <w:rsid w:val="00EC1747"/>
    <w:rsid w:val="00EF5138"/>
    <w:rsid w:val="00EF784B"/>
    <w:rsid w:val="00F03B58"/>
    <w:rsid w:val="00F2556F"/>
    <w:rsid w:val="00F31D96"/>
    <w:rsid w:val="00F6303A"/>
    <w:rsid w:val="00F6706F"/>
    <w:rsid w:val="00FA25EC"/>
    <w:rsid w:val="00FC2C63"/>
    <w:rsid w:val="00FC672E"/>
    <w:rsid w:val="00FF7C9C"/>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824"/>
    <w:pPr>
      <w:spacing w:after="200" w:line="276" w:lineRule="auto"/>
    </w:pPr>
    <w:rPr>
      <w:sz w:val="22"/>
      <w:szCs w:val="22"/>
      <w:lang w:bidi="ar-SA"/>
    </w:rPr>
  </w:style>
  <w:style w:type="paragraph" w:styleId="Heading1">
    <w:name w:val="heading 1"/>
    <w:basedOn w:val="Normal"/>
    <w:next w:val="Normal"/>
    <w:link w:val="Heading1Char"/>
    <w:uiPriority w:val="9"/>
    <w:qFormat/>
    <w:rsid w:val="00C80FE6"/>
    <w:pPr>
      <w:keepNext/>
      <w:tabs>
        <w:tab w:val="center" w:pos="5494"/>
      </w:tabs>
      <w:spacing w:line="240" w:lineRule="auto"/>
      <w:jc w:val="center"/>
      <w:outlineLvl w:val="0"/>
    </w:pPr>
    <w:rPr>
      <w:rFonts w:ascii="Times New Roman" w:hAnsi="Times New Roman" w:cs="Times New Roman"/>
      <w:b/>
      <w:bCs/>
      <w:color w:val="00B050"/>
      <w:sz w:val="40"/>
      <w:szCs w:val="40"/>
    </w:rPr>
  </w:style>
  <w:style w:type="paragraph" w:styleId="Heading2">
    <w:name w:val="heading 2"/>
    <w:basedOn w:val="Normal"/>
    <w:next w:val="Normal"/>
    <w:link w:val="Heading2Char"/>
    <w:uiPriority w:val="9"/>
    <w:qFormat/>
    <w:rsid w:val="00CE403A"/>
    <w:pPr>
      <w:keepNext/>
      <w:tabs>
        <w:tab w:val="left" w:pos="0"/>
      </w:tabs>
      <w:spacing w:line="240" w:lineRule="auto"/>
      <w:jc w:val="both"/>
      <w:outlineLvl w:val="1"/>
    </w:pPr>
    <w:rPr>
      <w:rFonts w:ascii="Times New Roman" w:hAnsi="Times New Roman" w:cs="Times New Roman"/>
      <w:b/>
      <w:bCs/>
      <w:sz w:val="28"/>
      <w:szCs w:val="28"/>
    </w:rPr>
  </w:style>
  <w:style w:type="paragraph" w:styleId="Heading3">
    <w:name w:val="heading 3"/>
    <w:basedOn w:val="Normal"/>
    <w:next w:val="Normal"/>
    <w:link w:val="Heading3Char"/>
    <w:uiPriority w:val="9"/>
    <w:qFormat/>
    <w:rsid w:val="00DF7C94"/>
    <w:pPr>
      <w:keepNext/>
      <w:spacing w:line="240" w:lineRule="auto"/>
      <w:jc w:val="both"/>
      <w:outlineLvl w:val="2"/>
    </w:pPr>
    <w:rPr>
      <w:rFonts w:ascii="Times New Roman" w:hAnsi="Times New Roman" w:cs="Times New Roman"/>
      <w:i/>
      <w:iCs/>
      <w:sz w:val="28"/>
      <w:szCs w:val="28"/>
    </w:rPr>
  </w:style>
  <w:style w:type="paragraph" w:styleId="Heading4">
    <w:name w:val="heading 4"/>
    <w:basedOn w:val="Normal"/>
    <w:next w:val="Normal"/>
    <w:link w:val="Heading4Char"/>
    <w:uiPriority w:val="9"/>
    <w:qFormat/>
    <w:rsid w:val="00DF7C94"/>
    <w:pPr>
      <w:keepNext/>
      <w:spacing w:line="240" w:lineRule="auto"/>
      <w:jc w:val="both"/>
      <w:outlineLvl w:val="3"/>
    </w:pPr>
    <w:rPr>
      <w:rFonts w:ascii="Times New Roman" w:hAnsi="Times New Roman"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F7824"/>
    <w:pPr>
      <w:ind w:left="720"/>
      <w:contextualSpacing/>
    </w:pPr>
    <w:rPr>
      <w:rFonts w:cs="Times New Roman"/>
      <w:lang w:val="x-none" w:eastAsia="x-none"/>
    </w:rPr>
  </w:style>
  <w:style w:type="table" w:styleId="TableGrid">
    <w:name w:val="Table Grid"/>
    <w:basedOn w:val="TableNormal"/>
    <w:uiPriority w:val="59"/>
    <w:rsid w:val="002F7824"/>
    <w:rPr>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noteTextChar">
    <w:name w:val="Footnote Text Char"/>
    <w:aliases w:val="Footnote Text Char Char Char Char,Footnote Text Char Char Char Char Char Char Char,Footnote Text2 Char,Footnote Text Char Char Char3 Char Char Char,Footnote Text Char Char Char3 Char Char Char Char Char Char,متن زيرنويس Char Char"/>
    <w:basedOn w:val="DefaultParagraphFont"/>
    <w:link w:val="FootnoteText"/>
    <w:locked/>
    <w:rsid w:val="002F7824"/>
    <w:rPr>
      <w:rFonts w:cs="B Nazanin"/>
    </w:rPr>
  </w:style>
  <w:style w:type="paragraph" w:styleId="FootnoteText">
    <w:name w:val="footnote text"/>
    <w:aliases w:val="Footnote Text Char Char Char,Footnote Text Char Char Char Char Char Char,Footnote Text2,Footnote Text Char Char Char3 Char Char,Footnote Text Char Char Char3 Char Char Char Char Char,متن زيرنويس Char,متن زيرنويس"/>
    <w:basedOn w:val="Normal"/>
    <w:link w:val="FootnoteTextChar"/>
    <w:qFormat/>
    <w:rsid w:val="002F7824"/>
    <w:pPr>
      <w:bidi/>
      <w:spacing w:after="0" w:line="240" w:lineRule="auto"/>
      <w:jc w:val="both"/>
    </w:pPr>
    <w:rPr>
      <w:rFonts w:cs="B Nazanin"/>
      <w:lang w:bidi="fa-IR"/>
    </w:rPr>
  </w:style>
  <w:style w:type="character" w:customStyle="1" w:styleId="FootnoteTextChar1">
    <w:name w:val="Footnote Text Char1"/>
    <w:basedOn w:val="DefaultParagraphFont"/>
    <w:uiPriority w:val="99"/>
    <w:semiHidden/>
    <w:rsid w:val="002F7824"/>
    <w:rPr>
      <w:sz w:val="20"/>
      <w:szCs w:val="20"/>
      <w:lang w:bidi="ar-SA"/>
    </w:rPr>
  </w:style>
  <w:style w:type="character" w:customStyle="1" w:styleId="Heading1Char">
    <w:name w:val="Heading 1 Char"/>
    <w:basedOn w:val="DefaultParagraphFont"/>
    <w:link w:val="Heading1"/>
    <w:uiPriority w:val="9"/>
    <w:rsid w:val="00C80FE6"/>
    <w:rPr>
      <w:rFonts w:ascii="Times New Roman" w:hAnsi="Times New Roman" w:cs="Times New Roman"/>
      <w:b/>
      <w:bCs/>
      <w:color w:val="00B050"/>
      <w:sz w:val="40"/>
      <w:szCs w:val="40"/>
      <w:lang w:bidi="ar-SA"/>
    </w:rPr>
  </w:style>
  <w:style w:type="character" w:styleId="FootnoteReference">
    <w:name w:val="footnote reference"/>
    <w:basedOn w:val="DefaultParagraphFont"/>
    <w:uiPriority w:val="99"/>
    <w:semiHidden/>
    <w:unhideWhenUsed/>
    <w:rsid w:val="00B944DD"/>
    <w:rPr>
      <w:vertAlign w:val="superscript"/>
    </w:rPr>
  </w:style>
  <w:style w:type="character" w:customStyle="1" w:styleId="Heading2Char">
    <w:name w:val="Heading 2 Char"/>
    <w:basedOn w:val="DefaultParagraphFont"/>
    <w:link w:val="Heading2"/>
    <w:uiPriority w:val="9"/>
    <w:rsid w:val="00CE403A"/>
    <w:rPr>
      <w:rFonts w:ascii="Times New Roman" w:hAnsi="Times New Roman" w:cs="Times New Roman"/>
      <w:b/>
      <w:bCs/>
      <w:sz w:val="28"/>
      <w:szCs w:val="28"/>
      <w:lang w:bidi="ar-SA"/>
    </w:rPr>
  </w:style>
  <w:style w:type="paragraph" w:styleId="BodyText">
    <w:name w:val="Body Text"/>
    <w:basedOn w:val="Normal"/>
    <w:link w:val="BodyTextChar"/>
    <w:uiPriority w:val="99"/>
    <w:unhideWhenUsed/>
    <w:rsid w:val="00DF7C94"/>
    <w:pPr>
      <w:spacing w:line="240" w:lineRule="auto"/>
      <w:jc w:val="both"/>
    </w:pPr>
    <w:rPr>
      <w:rFonts w:ascii="Times New Roman" w:hAnsi="Times New Roman" w:cs="Times New Roman"/>
      <w:sz w:val="28"/>
      <w:szCs w:val="28"/>
    </w:rPr>
  </w:style>
  <w:style w:type="character" w:customStyle="1" w:styleId="BodyTextChar">
    <w:name w:val="Body Text Char"/>
    <w:basedOn w:val="DefaultParagraphFont"/>
    <w:link w:val="BodyText"/>
    <w:uiPriority w:val="99"/>
    <w:rsid w:val="00DF7C94"/>
    <w:rPr>
      <w:rFonts w:ascii="Times New Roman" w:hAnsi="Times New Roman" w:cs="Times New Roman"/>
      <w:sz w:val="28"/>
      <w:szCs w:val="28"/>
      <w:lang w:bidi="ar-SA"/>
    </w:rPr>
  </w:style>
  <w:style w:type="character" w:customStyle="1" w:styleId="Heading3Char">
    <w:name w:val="Heading 3 Char"/>
    <w:basedOn w:val="DefaultParagraphFont"/>
    <w:link w:val="Heading3"/>
    <w:uiPriority w:val="9"/>
    <w:rsid w:val="00DF7C94"/>
    <w:rPr>
      <w:rFonts w:ascii="Times New Roman" w:hAnsi="Times New Roman" w:cs="Times New Roman"/>
      <w:i/>
      <w:iCs/>
      <w:sz w:val="28"/>
      <w:szCs w:val="28"/>
      <w:lang w:bidi="ar-SA"/>
    </w:rPr>
  </w:style>
  <w:style w:type="character" w:customStyle="1" w:styleId="Heading4Char">
    <w:name w:val="Heading 4 Char"/>
    <w:basedOn w:val="DefaultParagraphFont"/>
    <w:link w:val="Heading4"/>
    <w:uiPriority w:val="9"/>
    <w:rsid w:val="00DF7C94"/>
    <w:rPr>
      <w:rFonts w:ascii="Times New Roman" w:hAnsi="Times New Roman" w:cs="Times New Roman"/>
      <w:b/>
      <w:bCs/>
      <w:i/>
      <w:iCs/>
      <w:sz w:val="28"/>
      <w:szCs w:val="28"/>
      <w:lang w:bidi="ar-SA"/>
    </w:rPr>
  </w:style>
  <w:style w:type="paragraph" w:styleId="BodyText2">
    <w:name w:val="Body Text 2"/>
    <w:basedOn w:val="Normal"/>
    <w:link w:val="BodyText2Char"/>
    <w:uiPriority w:val="99"/>
    <w:unhideWhenUsed/>
    <w:rsid w:val="00230DDE"/>
    <w:pPr>
      <w:spacing w:line="240" w:lineRule="auto"/>
      <w:jc w:val="both"/>
    </w:pPr>
    <w:rPr>
      <w:rFonts w:ascii="Times New Roman" w:hAnsi="Times New Roman" w:cs="Times New Roman"/>
      <w:b/>
      <w:bCs/>
      <w:i/>
      <w:iCs/>
      <w:sz w:val="28"/>
      <w:szCs w:val="28"/>
    </w:rPr>
  </w:style>
  <w:style w:type="character" w:customStyle="1" w:styleId="BodyText2Char">
    <w:name w:val="Body Text 2 Char"/>
    <w:basedOn w:val="DefaultParagraphFont"/>
    <w:link w:val="BodyText2"/>
    <w:uiPriority w:val="99"/>
    <w:rsid w:val="00230DDE"/>
    <w:rPr>
      <w:rFonts w:ascii="Times New Roman" w:hAnsi="Times New Roman" w:cs="Times New Roman"/>
      <w:b/>
      <w:bCs/>
      <w:i/>
      <w:iCs/>
      <w:sz w:val="28"/>
      <w:szCs w:val="28"/>
      <w:lang w:bidi="ar-SA"/>
    </w:rPr>
  </w:style>
  <w:style w:type="paragraph" w:styleId="BalloonText">
    <w:name w:val="Balloon Text"/>
    <w:basedOn w:val="Normal"/>
    <w:link w:val="BalloonTextChar"/>
    <w:uiPriority w:val="99"/>
    <w:semiHidden/>
    <w:unhideWhenUsed/>
    <w:rsid w:val="002B77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7766"/>
    <w:rPr>
      <w:rFonts w:ascii="Tahoma" w:hAnsi="Tahoma" w:cs="Tahoma"/>
      <w:sz w:val="16"/>
      <w:szCs w:val="16"/>
      <w:lang w:bidi="ar-SA"/>
    </w:rPr>
  </w:style>
  <w:style w:type="paragraph" w:styleId="Header">
    <w:name w:val="header"/>
    <w:basedOn w:val="Normal"/>
    <w:link w:val="HeaderChar"/>
    <w:uiPriority w:val="99"/>
    <w:unhideWhenUsed/>
    <w:rsid w:val="006927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271F"/>
    <w:rPr>
      <w:lang w:bidi="ar-SA"/>
    </w:rPr>
  </w:style>
  <w:style w:type="paragraph" w:styleId="Footer">
    <w:name w:val="footer"/>
    <w:basedOn w:val="Normal"/>
    <w:link w:val="FooterChar"/>
    <w:uiPriority w:val="99"/>
    <w:unhideWhenUsed/>
    <w:rsid w:val="006927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271F"/>
    <w:rPr>
      <w:lang w:bidi="ar-SA"/>
    </w:rPr>
  </w:style>
  <w:style w:type="character" w:styleId="Hyperlink">
    <w:name w:val="Hyperlink"/>
    <w:basedOn w:val="DefaultParagraphFont"/>
    <w:uiPriority w:val="99"/>
    <w:semiHidden/>
    <w:unhideWhenUsed/>
    <w:rsid w:val="005B25B7"/>
    <w:rPr>
      <w:color w:val="0000FF"/>
      <w:u w:val="single"/>
    </w:rPr>
  </w:style>
  <w:style w:type="character" w:customStyle="1" w:styleId="ListParagraphChar">
    <w:name w:val="List Paragraph Char"/>
    <w:link w:val="ListParagraph"/>
    <w:uiPriority w:val="34"/>
    <w:locked/>
    <w:rsid w:val="005B25B7"/>
    <w:rPr>
      <w:sz w:val="22"/>
      <w:szCs w:val="22"/>
    </w:rPr>
  </w:style>
  <w:style w:type="paragraph" w:styleId="BodyText3">
    <w:name w:val="Body Text 3"/>
    <w:basedOn w:val="Normal"/>
    <w:link w:val="BodyText3Char"/>
    <w:uiPriority w:val="99"/>
    <w:unhideWhenUsed/>
    <w:rsid w:val="00735DB6"/>
    <w:pPr>
      <w:spacing w:line="240" w:lineRule="auto"/>
      <w:jc w:val="center"/>
    </w:pPr>
    <w:rPr>
      <w:rFonts w:ascii="Times New Roman" w:hAnsi="Times New Roman" w:cs="Times New Roman"/>
      <w:b/>
      <w:bCs/>
      <w:sz w:val="36"/>
      <w:szCs w:val="36"/>
    </w:rPr>
  </w:style>
  <w:style w:type="character" w:customStyle="1" w:styleId="BodyText3Char">
    <w:name w:val="Body Text 3 Char"/>
    <w:basedOn w:val="DefaultParagraphFont"/>
    <w:link w:val="BodyText3"/>
    <w:uiPriority w:val="99"/>
    <w:rsid w:val="00735DB6"/>
    <w:rPr>
      <w:rFonts w:ascii="Times New Roman" w:hAnsi="Times New Roman" w:cs="Times New Roman"/>
      <w:b/>
      <w:bCs/>
      <w:sz w:val="36"/>
      <w:szCs w:val="36"/>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824"/>
    <w:pPr>
      <w:spacing w:after="200" w:line="276" w:lineRule="auto"/>
    </w:pPr>
    <w:rPr>
      <w:sz w:val="22"/>
      <w:szCs w:val="22"/>
      <w:lang w:bidi="ar-SA"/>
    </w:rPr>
  </w:style>
  <w:style w:type="paragraph" w:styleId="Heading1">
    <w:name w:val="heading 1"/>
    <w:basedOn w:val="Normal"/>
    <w:next w:val="Normal"/>
    <w:link w:val="Heading1Char"/>
    <w:uiPriority w:val="9"/>
    <w:qFormat/>
    <w:rsid w:val="00C80FE6"/>
    <w:pPr>
      <w:keepNext/>
      <w:tabs>
        <w:tab w:val="center" w:pos="5494"/>
      </w:tabs>
      <w:spacing w:line="240" w:lineRule="auto"/>
      <w:jc w:val="center"/>
      <w:outlineLvl w:val="0"/>
    </w:pPr>
    <w:rPr>
      <w:rFonts w:ascii="Times New Roman" w:hAnsi="Times New Roman" w:cs="Times New Roman"/>
      <w:b/>
      <w:bCs/>
      <w:color w:val="00B050"/>
      <w:sz w:val="40"/>
      <w:szCs w:val="40"/>
    </w:rPr>
  </w:style>
  <w:style w:type="paragraph" w:styleId="Heading2">
    <w:name w:val="heading 2"/>
    <w:basedOn w:val="Normal"/>
    <w:next w:val="Normal"/>
    <w:link w:val="Heading2Char"/>
    <w:uiPriority w:val="9"/>
    <w:qFormat/>
    <w:rsid w:val="00CE403A"/>
    <w:pPr>
      <w:keepNext/>
      <w:tabs>
        <w:tab w:val="left" w:pos="0"/>
      </w:tabs>
      <w:spacing w:line="240" w:lineRule="auto"/>
      <w:jc w:val="both"/>
      <w:outlineLvl w:val="1"/>
    </w:pPr>
    <w:rPr>
      <w:rFonts w:ascii="Times New Roman" w:hAnsi="Times New Roman" w:cs="Times New Roman"/>
      <w:b/>
      <w:bCs/>
      <w:sz w:val="28"/>
      <w:szCs w:val="28"/>
    </w:rPr>
  </w:style>
  <w:style w:type="paragraph" w:styleId="Heading3">
    <w:name w:val="heading 3"/>
    <w:basedOn w:val="Normal"/>
    <w:next w:val="Normal"/>
    <w:link w:val="Heading3Char"/>
    <w:uiPriority w:val="9"/>
    <w:qFormat/>
    <w:rsid w:val="00DF7C94"/>
    <w:pPr>
      <w:keepNext/>
      <w:spacing w:line="240" w:lineRule="auto"/>
      <w:jc w:val="both"/>
      <w:outlineLvl w:val="2"/>
    </w:pPr>
    <w:rPr>
      <w:rFonts w:ascii="Times New Roman" w:hAnsi="Times New Roman" w:cs="Times New Roman"/>
      <w:i/>
      <w:iCs/>
      <w:sz w:val="28"/>
      <w:szCs w:val="28"/>
    </w:rPr>
  </w:style>
  <w:style w:type="paragraph" w:styleId="Heading4">
    <w:name w:val="heading 4"/>
    <w:basedOn w:val="Normal"/>
    <w:next w:val="Normal"/>
    <w:link w:val="Heading4Char"/>
    <w:uiPriority w:val="9"/>
    <w:qFormat/>
    <w:rsid w:val="00DF7C94"/>
    <w:pPr>
      <w:keepNext/>
      <w:spacing w:line="240" w:lineRule="auto"/>
      <w:jc w:val="both"/>
      <w:outlineLvl w:val="3"/>
    </w:pPr>
    <w:rPr>
      <w:rFonts w:ascii="Times New Roman" w:hAnsi="Times New Roman"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F7824"/>
    <w:pPr>
      <w:ind w:left="720"/>
      <w:contextualSpacing/>
    </w:pPr>
    <w:rPr>
      <w:rFonts w:cs="Times New Roman"/>
      <w:lang w:val="x-none" w:eastAsia="x-none"/>
    </w:rPr>
  </w:style>
  <w:style w:type="table" w:styleId="TableGrid">
    <w:name w:val="Table Grid"/>
    <w:basedOn w:val="TableNormal"/>
    <w:uiPriority w:val="59"/>
    <w:rsid w:val="002F7824"/>
    <w:rPr>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noteTextChar">
    <w:name w:val="Footnote Text Char"/>
    <w:aliases w:val="Footnote Text Char Char Char Char,Footnote Text Char Char Char Char Char Char Char,Footnote Text2 Char,Footnote Text Char Char Char3 Char Char Char,Footnote Text Char Char Char3 Char Char Char Char Char Char,متن زيرنويس Char Char"/>
    <w:basedOn w:val="DefaultParagraphFont"/>
    <w:link w:val="FootnoteText"/>
    <w:locked/>
    <w:rsid w:val="002F7824"/>
    <w:rPr>
      <w:rFonts w:cs="B Nazanin"/>
    </w:rPr>
  </w:style>
  <w:style w:type="paragraph" w:styleId="FootnoteText">
    <w:name w:val="footnote text"/>
    <w:aliases w:val="Footnote Text Char Char Char,Footnote Text Char Char Char Char Char Char,Footnote Text2,Footnote Text Char Char Char3 Char Char,Footnote Text Char Char Char3 Char Char Char Char Char,متن زيرنويس Char,متن زيرنويس"/>
    <w:basedOn w:val="Normal"/>
    <w:link w:val="FootnoteTextChar"/>
    <w:qFormat/>
    <w:rsid w:val="002F7824"/>
    <w:pPr>
      <w:bidi/>
      <w:spacing w:after="0" w:line="240" w:lineRule="auto"/>
      <w:jc w:val="both"/>
    </w:pPr>
    <w:rPr>
      <w:rFonts w:cs="B Nazanin"/>
      <w:lang w:bidi="fa-IR"/>
    </w:rPr>
  </w:style>
  <w:style w:type="character" w:customStyle="1" w:styleId="FootnoteTextChar1">
    <w:name w:val="Footnote Text Char1"/>
    <w:basedOn w:val="DefaultParagraphFont"/>
    <w:uiPriority w:val="99"/>
    <w:semiHidden/>
    <w:rsid w:val="002F7824"/>
    <w:rPr>
      <w:sz w:val="20"/>
      <w:szCs w:val="20"/>
      <w:lang w:bidi="ar-SA"/>
    </w:rPr>
  </w:style>
  <w:style w:type="character" w:customStyle="1" w:styleId="Heading1Char">
    <w:name w:val="Heading 1 Char"/>
    <w:basedOn w:val="DefaultParagraphFont"/>
    <w:link w:val="Heading1"/>
    <w:uiPriority w:val="9"/>
    <w:rsid w:val="00C80FE6"/>
    <w:rPr>
      <w:rFonts w:ascii="Times New Roman" w:hAnsi="Times New Roman" w:cs="Times New Roman"/>
      <w:b/>
      <w:bCs/>
      <w:color w:val="00B050"/>
      <w:sz w:val="40"/>
      <w:szCs w:val="40"/>
      <w:lang w:bidi="ar-SA"/>
    </w:rPr>
  </w:style>
  <w:style w:type="character" w:styleId="FootnoteReference">
    <w:name w:val="footnote reference"/>
    <w:basedOn w:val="DefaultParagraphFont"/>
    <w:uiPriority w:val="99"/>
    <w:semiHidden/>
    <w:unhideWhenUsed/>
    <w:rsid w:val="00B944DD"/>
    <w:rPr>
      <w:vertAlign w:val="superscript"/>
    </w:rPr>
  </w:style>
  <w:style w:type="character" w:customStyle="1" w:styleId="Heading2Char">
    <w:name w:val="Heading 2 Char"/>
    <w:basedOn w:val="DefaultParagraphFont"/>
    <w:link w:val="Heading2"/>
    <w:uiPriority w:val="9"/>
    <w:rsid w:val="00CE403A"/>
    <w:rPr>
      <w:rFonts w:ascii="Times New Roman" w:hAnsi="Times New Roman" w:cs="Times New Roman"/>
      <w:b/>
      <w:bCs/>
      <w:sz w:val="28"/>
      <w:szCs w:val="28"/>
      <w:lang w:bidi="ar-SA"/>
    </w:rPr>
  </w:style>
  <w:style w:type="paragraph" w:styleId="BodyText">
    <w:name w:val="Body Text"/>
    <w:basedOn w:val="Normal"/>
    <w:link w:val="BodyTextChar"/>
    <w:uiPriority w:val="99"/>
    <w:unhideWhenUsed/>
    <w:rsid w:val="00DF7C94"/>
    <w:pPr>
      <w:spacing w:line="240" w:lineRule="auto"/>
      <w:jc w:val="both"/>
    </w:pPr>
    <w:rPr>
      <w:rFonts w:ascii="Times New Roman" w:hAnsi="Times New Roman" w:cs="Times New Roman"/>
      <w:sz w:val="28"/>
      <w:szCs w:val="28"/>
    </w:rPr>
  </w:style>
  <w:style w:type="character" w:customStyle="1" w:styleId="BodyTextChar">
    <w:name w:val="Body Text Char"/>
    <w:basedOn w:val="DefaultParagraphFont"/>
    <w:link w:val="BodyText"/>
    <w:uiPriority w:val="99"/>
    <w:rsid w:val="00DF7C94"/>
    <w:rPr>
      <w:rFonts w:ascii="Times New Roman" w:hAnsi="Times New Roman" w:cs="Times New Roman"/>
      <w:sz w:val="28"/>
      <w:szCs w:val="28"/>
      <w:lang w:bidi="ar-SA"/>
    </w:rPr>
  </w:style>
  <w:style w:type="character" w:customStyle="1" w:styleId="Heading3Char">
    <w:name w:val="Heading 3 Char"/>
    <w:basedOn w:val="DefaultParagraphFont"/>
    <w:link w:val="Heading3"/>
    <w:uiPriority w:val="9"/>
    <w:rsid w:val="00DF7C94"/>
    <w:rPr>
      <w:rFonts w:ascii="Times New Roman" w:hAnsi="Times New Roman" w:cs="Times New Roman"/>
      <w:i/>
      <w:iCs/>
      <w:sz w:val="28"/>
      <w:szCs w:val="28"/>
      <w:lang w:bidi="ar-SA"/>
    </w:rPr>
  </w:style>
  <w:style w:type="character" w:customStyle="1" w:styleId="Heading4Char">
    <w:name w:val="Heading 4 Char"/>
    <w:basedOn w:val="DefaultParagraphFont"/>
    <w:link w:val="Heading4"/>
    <w:uiPriority w:val="9"/>
    <w:rsid w:val="00DF7C94"/>
    <w:rPr>
      <w:rFonts w:ascii="Times New Roman" w:hAnsi="Times New Roman" w:cs="Times New Roman"/>
      <w:b/>
      <w:bCs/>
      <w:i/>
      <w:iCs/>
      <w:sz w:val="28"/>
      <w:szCs w:val="28"/>
      <w:lang w:bidi="ar-SA"/>
    </w:rPr>
  </w:style>
  <w:style w:type="paragraph" w:styleId="BodyText2">
    <w:name w:val="Body Text 2"/>
    <w:basedOn w:val="Normal"/>
    <w:link w:val="BodyText2Char"/>
    <w:uiPriority w:val="99"/>
    <w:unhideWhenUsed/>
    <w:rsid w:val="00230DDE"/>
    <w:pPr>
      <w:spacing w:line="240" w:lineRule="auto"/>
      <w:jc w:val="both"/>
    </w:pPr>
    <w:rPr>
      <w:rFonts w:ascii="Times New Roman" w:hAnsi="Times New Roman" w:cs="Times New Roman"/>
      <w:b/>
      <w:bCs/>
      <w:i/>
      <w:iCs/>
      <w:sz w:val="28"/>
      <w:szCs w:val="28"/>
    </w:rPr>
  </w:style>
  <w:style w:type="character" w:customStyle="1" w:styleId="BodyText2Char">
    <w:name w:val="Body Text 2 Char"/>
    <w:basedOn w:val="DefaultParagraphFont"/>
    <w:link w:val="BodyText2"/>
    <w:uiPriority w:val="99"/>
    <w:rsid w:val="00230DDE"/>
    <w:rPr>
      <w:rFonts w:ascii="Times New Roman" w:hAnsi="Times New Roman" w:cs="Times New Roman"/>
      <w:b/>
      <w:bCs/>
      <w:i/>
      <w:iCs/>
      <w:sz w:val="28"/>
      <w:szCs w:val="28"/>
      <w:lang w:bidi="ar-SA"/>
    </w:rPr>
  </w:style>
  <w:style w:type="paragraph" w:styleId="BalloonText">
    <w:name w:val="Balloon Text"/>
    <w:basedOn w:val="Normal"/>
    <w:link w:val="BalloonTextChar"/>
    <w:uiPriority w:val="99"/>
    <w:semiHidden/>
    <w:unhideWhenUsed/>
    <w:rsid w:val="002B77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7766"/>
    <w:rPr>
      <w:rFonts w:ascii="Tahoma" w:hAnsi="Tahoma" w:cs="Tahoma"/>
      <w:sz w:val="16"/>
      <w:szCs w:val="16"/>
      <w:lang w:bidi="ar-SA"/>
    </w:rPr>
  </w:style>
  <w:style w:type="paragraph" w:styleId="Header">
    <w:name w:val="header"/>
    <w:basedOn w:val="Normal"/>
    <w:link w:val="HeaderChar"/>
    <w:uiPriority w:val="99"/>
    <w:unhideWhenUsed/>
    <w:rsid w:val="006927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271F"/>
    <w:rPr>
      <w:lang w:bidi="ar-SA"/>
    </w:rPr>
  </w:style>
  <w:style w:type="paragraph" w:styleId="Footer">
    <w:name w:val="footer"/>
    <w:basedOn w:val="Normal"/>
    <w:link w:val="FooterChar"/>
    <w:uiPriority w:val="99"/>
    <w:unhideWhenUsed/>
    <w:rsid w:val="006927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271F"/>
    <w:rPr>
      <w:lang w:bidi="ar-SA"/>
    </w:rPr>
  </w:style>
  <w:style w:type="character" w:styleId="Hyperlink">
    <w:name w:val="Hyperlink"/>
    <w:basedOn w:val="DefaultParagraphFont"/>
    <w:uiPriority w:val="99"/>
    <w:semiHidden/>
    <w:unhideWhenUsed/>
    <w:rsid w:val="005B25B7"/>
    <w:rPr>
      <w:color w:val="0000FF"/>
      <w:u w:val="single"/>
    </w:rPr>
  </w:style>
  <w:style w:type="character" w:customStyle="1" w:styleId="ListParagraphChar">
    <w:name w:val="List Paragraph Char"/>
    <w:link w:val="ListParagraph"/>
    <w:uiPriority w:val="34"/>
    <w:locked/>
    <w:rsid w:val="005B25B7"/>
    <w:rPr>
      <w:sz w:val="22"/>
      <w:szCs w:val="22"/>
    </w:rPr>
  </w:style>
  <w:style w:type="paragraph" w:styleId="BodyText3">
    <w:name w:val="Body Text 3"/>
    <w:basedOn w:val="Normal"/>
    <w:link w:val="BodyText3Char"/>
    <w:uiPriority w:val="99"/>
    <w:unhideWhenUsed/>
    <w:rsid w:val="00735DB6"/>
    <w:pPr>
      <w:spacing w:line="240" w:lineRule="auto"/>
      <w:jc w:val="center"/>
    </w:pPr>
    <w:rPr>
      <w:rFonts w:ascii="Times New Roman" w:hAnsi="Times New Roman" w:cs="Times New Roman"/>
      <w:b/>
      <w:bCs/>
      <w:sz w:val="36"/>
      <w:szCs w:val="36"/>
    </w:rPr>
  </w:style>
  <w:style w:type="character" w:customStyle="1" w:styleId="BodyText3Char">
    <w:name w:val="Body Text 3 Char"/>
    <w:basedOn w:val="DefaultParagraphFont"/>
    <w:link w:val="BodyText3"/>
    <w:uiPriority w:val="99"/>
    <w:rsid w:val="00735DB6"/>
    <w:rPr>
      <w:rFonts w:ascii="Times New Roman" w:hAnsi="Times New Roman" w:cs="Times New Roman"/>
      <w:b/>
      <w:bCs/>
      <w:sz w:val="36"/>
      <w:szCs w:val="3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113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hyperlink" Target="http://www.khport.ir" TargetMode="External"/><Relationship Id="rId3" Type="http://schemas.microsoft.com/office/2007/relationships/stylesWithEffects" Target="stylesWithEffects.xml"/><Relationship Id="rId21" Type="http://schemas.openxmlformats.org/officeDocument/2006/relationships/image" Target="media/image13.emf"/><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hyperlink" Target="http://www.cbi.ir" TargetMode="External"/><Relationship Id="rId2" Type="http://schemas.openxmlformats.org/officeDocument/2006/relationships/styles" Target="styles.xml"/><Relationship Id="rId16" Type="http://schemas.openxmlformats.org/officeDocument/2006/relationships/image" Target="media/image8.emf"/><Relationship Id="rId20" Type="http://schemas.openxmlformats.org/officeDocument/2006/relationships/image" Target="media/image12.emf"/><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hyperlink" Target="http://www.pmo.ir" TargetMode="External"/><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hyperlink" Target="http://www.taciran.com" TargetMode="External"/><Relationship Id="rId28"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image" Target="media/image11.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6.emf"/><Relationship Id="rId22" Type="http://schemas.openxmlformats.org/officeDocument/2006/relationships/image" Target="media/image14.emf"/><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17</Pages>
  <Words>3457</Words>
  <Characters>19706</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23117</CharactersWithSpaces>
  <SharedDoc>false</SharedDoc>
  <HLinks>
    <vt:vector size="24" baseType="variant">
      <vt:variant>
        <vt:i4>1966154</vt:i4>
      </vt:variant>
      <vt:variant>
        <vt:i4>12</vt:i4>
      </vt:variant>
      <vt:variant>
        <vt:i4>0</vt:i4>
      </vt:variant>
      <vt:variant>
        <vt:i4>5</vt:i4>
      </vt:variant>
      <vt:variant>
        <vt:lpwstr>http://www.khport.ir/</vt:lpwstr>
      </vt:variant>
      <vt:variant>
        <vt:lpwstr/>
      </vt:variant>
      <vt:variant>
        <vt:i4>6750318</vt:i4>
      </vt:variant>
      <vt:variant>
        <vt:i4>9</vt:i4>
      </vt:variant>
      <vt:variant>
        <vt:i4>0</vt:i4>
      </vt:variant>
      <vt:variant>
        <vt:i4>5</vt:i4>
      </vt:variant>
      <vt:variant>
        <vt:lpwstr>http://www.cbi.ir/</vt:lpwstr>
      </vt:variant>
      <vt:variant>
        <vt:lpwstr/>
      </vt:variant>
      <vt:variant>
        <vt:i4>7471201</vt:i4>
      </vt:variant>
      <vt:variant>
        <vt:i4>6</vt:i4>
      </vt:variant>
      <vt:variant>
        <vt:i4>0</vt:i4>
      </vt:variant>
      <vt:variant>
        <vt:i4>5</vt:i4>
      </vt:variant>
      <vt:variant>
        <vt:lpwstr>http://www.pmo.ir/</vt:lpwstr>
      </vt:variant>
      <vt:variant>
        <vt:lpwstr/>
      </vt:variant>
      <vt:variant>
        <vt:i4>3014776</vt:i4>
      </vt:variant>
      <vt:variant>
        <vt:i4>3</vt:i4>
      </vt:variant>
      <vt:variant>
        <vt:i4>0</vt:i4>
      </vt:variant>
      <vt:variant>
        <vt:i4>5</vt:i4>
      </vt:variant>
      <vt:variant>
        <vt:lpwstr>http://www.taciran.com/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Arash</dc:creator>
  <cp:lastModifiedBy>Arash</cp:lastModifiedBy>
  <cp:revision>6</cp:revision>
  <cp:lastPrinted>2014-07-28T10:50:00Z</cp:lastPrinted>
  <dcterms:created xsi:type="dcterms:W3CDTF">2014-09-03T09:01:00Z</dcterms:created>
  <dcterms:modified xsi:type="dcterms:W3CDTF">2014-11-17T14:06:00Z</dcterms:modified>
</cp:coreProperties>
</file>