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int="default" w:ascii="Arial" w:hAnsi="Arial" w:cs="Arial"/>
          <w:b/>
          <w:bCs/>
          <w:sz w:val="24"/>
          <w:szCs w:val="24"/>
          <w:lang w:val="en-US"/>
        </w:rPr>
      </w:pPr>
      <w:r>
        <w:rPr>
          <w:rFonts w:hint="default" w:ascii="Arial" w:hAnsi="Arial" w:cs="Arial"/>
          <w:b/>
          <w:bCs/>
          <w:sz w:val="24"/>
          <w:szCs w:val="24"/>
          <w:lang w:val="en-US"/>
        </w:rPr>
        <w:t>IWALOYE BUNIMI OMONIYI , BONGANI THULANI GAMEDE</w:t>
      </w:r>
    </w:p>
    <w:p>
      <w:pPr>
        <w:pStyle w:val="4"/>
        <w:spacing w:line="360" w:lineRule="auto"/>
        <w:jc w:val="center"/>
        <w:rPr>
          <w:rFonts w:hint="default" w:ascii="Arial" w:hAnsi="Arial" w:cs="Arial"/>
          <w:b/>
          <w:bCs/>
          <w:sz w:val="24"/>
          <w:szCs w:val="24"/>
          <w:lang w:val="en-US"/>
        </w:rPr>
      </w:pPr>
      <w:r>
        <w:rPr>
          <w:rFonts w:hint="default" w:ascii="Arial" w:hAnsi="Arial" w:cs="Arial"/>
          <w:b/>
          <w:bCs/>
          <w:sz w:val="24"/>
          <w:szCs w:val="24"/>
          <w:lang w:val="en-US"/>
        </w:rPr>
        <w:t>DEPARTMENT OF HUMAN &amp;SOCIAL SCIENCES, UNIVERSITY OF ZULULAND</w:t>
      </w:r>
    </w:p>
    <w:p>
      <w:pPr>
        <w:pStyle w:val="4"/>
        <w:spacing w:line="360" w:lineRule="auto"/>
        <w:jc w:val="center"/>
        <w:rPr>
          <w:rFonts w:ascii="Arial" w:hAnsi="Arial" w:cs="Arial"/>
          <w:sz w:val="24"/>
          <w:szCs w:val="24"/>
        </w:rPr>
      </w:pPr>
    </w:p>
    <w:p>
      <w:pPr>
        <w:spacing w:before="100" w:beforeAutospacing="1" w:after="100" w:afterAutospacing="1" w:line="360" w:lineRule="auto"/>
        <w:ind w:left="110" w:hanging="110" w:hangingChars="50"/>
        <w:jc w:val="center"/>
        <w:rPr>
          <w:rFonts w:ascii="Arial" w:hAnsi="Arial" w:eastAsia="Times New Roman" w:cs="Arial"/>
        </w:rPr>
      </w:pPr>
      <w:r>
        <w:rPr>
          <w:rFonts w:ascii="Arial" w:hAnsi="Arial" w:eastAsia="Times New Roman" w:cs="Arial"/>
          <w:b/>
          <w:bCs/>
        </w:rPr>
        <w:t>EVALUATING EFFECTIVE TEACHING AND ASSESSMENT METHODS</w:t>
      </w:r>
      <w:r>
        <w:rPr>
          <w:rFonts w:hint="default" w:ascii="Arial" w:hAnsi="Arial" w:eastAsia="Times New Roman" w:cs="Arial"/>
          <w:b/>
          <w:bCs/>
          <w:lang w:val="en-US"/>
        </w:rPr>
        <w:t xml:space="preserve"> FOR </w:t>
      </w:r>
      <w:r>
        <w:rPr>
          <w:rFonts w:ascii="Arial" w:hAnsi="Arial" w:eastAsia="Times New Roman" w:cs="Arial"/>
          <w:b/>
          <w:bCs/>
        </w:rPr>
        <w:t>ENTREPRENEURSHIP EDUCATION</w:t>
      </w:r>
      <w:r>
        <w:rPr>
          <w:rFonts w:hint="default" w:ascii="Arial" w:hAnsi="Arial" w:eastAsia="Times New Roman" w:cs="Arial"/>
          <w:b/>
          <w:bCs/>
          <w:lang w:val="en-US"/>
        </w:rPr>
        <w:t xml:space="preserve"> </w:t>
      </w:r>
      <w:r>
        <w:rPr>
          <w:rFonts w:ascii="Arial" w:hAnsi="Arial" w:eastAsia="Times New Roman" w:cs="Arial"/>
          <w:b/>
          <w:bCs/>
        </w:rPr>
        <w:t>TO PRODUCE SELF-EMPLOYED HIGHER EDUCATION GRADUATES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xml:space="preserve"> Even though entrepreneurship instruction has been provided to South African higher-education students for years, it is only a small percentage of graduates who are capable of successfully starting their own business, which means that a huge percentage of graduates remain ineffective. Using Social Learning Theory, the current study examined how to use effective teaching and evaluation methods to help facilitate the development of entrepreneurs by looking at some successful graduate entrepreneurs in South Africa. To explore effective teaching techniques and assessment procedures for entrepreneurship education to improve entrepreneurship among students who graduate from higher learning institutions in this country, the study's goal was to establish a body of knowledge in this area. To collect data, this study adopted a qualitative method technique, which involved focus group interviews and interviews. Researchers conducted the study in Richard Bay, KwaZulu-Natal, with both purposive sampling procedures. The study had a total of 5 (five) participants. The results were thematically analyzed by generating themes from the findings of the participants and conclusions addressed about the study questions. In South Africa, teaching conventional methods mainly for entrepreneurship education is done in universities at the post-secondary level. Instructors of entrepreneurship education generally prefer lecturing teaching methods and the paper and pencil type of evaluation. Many graduates of higher learning education face difficulties and such difficulties are related to the shortcomings of each graduate and the inadequate preparation of students in higher learning education. In light of the facts that have been discovered, the findings of the study recommend the following: When students are at college and universities, they should be given tasks that engage them in the field of entrepreneurship. Also, all entrepreneurs' education instructors should be provided with the appropriate skills through in-service training to stay up-to-date with market trends. While teaching entrepreneurial education, instructors should strive to strike a balance between theoretical and practical learning, while research institutions should keep their database with students who have been successful in the workforce after graduation.</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Keywords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EDUCATION, LEARNING, ENTREPRENEURSHIP, TEACHING, PEDAGOGY</w:t>
      </w:r>
    </w:p>
    <w:p>
      <w:pPr>
        <w:spacing w:before="100" w:beforeAutospacing="1" w:after="100" w:afterAutospacing="1" w:line="360" w:lineRule="auto"/>
        <w:jc w:val="both"/>
        <w:rPr>
          <w:rFonts w:hint="default" w:ascii="Arial" w:hAnsi="Arial" w:eastAsia="Times New Roman" w:cs="Arial"/>
          <w:lang w:val="en-US"/>
        </w:rPr>
      </w:pPr>
      <w:r>
        <w:rPr>
          <w:rFonts w:ascii="Arial" w:hAnsi="Arial" w:eastAsia="Times New Roman" w:cs="Arial"/>
          <w:b/>
          <w:bCs/>
        </w:rPr>
        <w:t>INTRODUCT</w:t>
      </w:r>
      <w:r>
        <w:rPr>
          <w:rFonts w:hint="default" w:ascii="Arial" w:hAnsi="Arial" w:eastAsia="Times New Roman" w:cs="Arial"/>
          <w:b/>
          <w:bCs/>
          <w:lang w:val="en-US"/>
        </w:rPr>
        <w:t>ION</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The background of the study</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Entrepreneurship is widely recognized as an important component of economic development (Carree et al., 2002). According to various early studies, entrepreneurs are born, not made. Universities and business schools simply aren't equipped to teach students how to become more entrepreneurial (Johannison, 1991). People are typically afraid to become entrepreneurs because they believe the industry is hazy and dangerous (Petridou et al., 2009). Entrepreneurship, on the other hand, has been discovered to be aided by education and training (Petridou</w:t>
      </w:r>
      <w:r>
        <w:rPr>
          <w:rFonts w:hint="default" w:ascii="Arial" w:hAnsi="Arial" w:eastAsia="Times New Roman" w:cs="Arial"/>
          <w:lang w:val="en-US"/>
        </w:rPr>
        <w:t>&amp;</w:t>
      </w:r>
      <w:r>
        <w:rPr>
          <w:rFonts w:ascii="Arial" w:hAnsi="Arial" w:eastAsia="Times New Roman" w:cs="Arial"/>
        </w:rPr>
        <w:t xml:space="preserve"> Glaveli, 2008). For those who want to establish their own business, entrepreneurship education comprises systematic instruction (Bechard and Toulouse, 1998). Students' levels of entrepreneurship can be raised through entrepreneurship education, prompting them to establish their firms (Petridou et al., 2009; Lubis, 2014). College and university administrators should promote entrepreneurship education as part of a holistic reform and development strategy, as well as in staff training and teaching evaluation systems (Zou, 2015).</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Numerous recent studies have demonstrated the importance of entrepreneurial education. This is disputed; yet, there is disagreement over how entrepreneurship education should be provided and what students think about it. The importance of universities and business schools in the development of entrepreneurial education has been questioned (Kirby, 2004). Traditional schooling, according to some, fails to foster entrepreneurial characteristics and talents. Instead of teaching students to be effective employees, traditional education prepares them to be successful entrepreneurs (Solomon, 1989). There have been suggestions that the learning process needs to be overhauled. Entrepreneurship is about harnessing innovation and change to achieve something new, not merely launching new firms (Kirby, 2004).</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By digging more into the topic, it becomes evident that entrepreneurship education is vital, but much more research is needed to develop a strategy to teach startup entrepreneurs. In the entrepreneurial education process, students play a critical role. The current study promises to examine the students' viewpoint: their comprehension of entrepreneurship education, their awareness, as well as their anxieties and concerns.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Because of the growing rate of unemployment among members of the global community, entrepreneurship education is considered as a strategy for encouraging graduates of tertiary education, including those who have completed higher learning education, to pursue self-employment (Gyamfi, 2014; Kalimasi, 2014; Mangasini, 2015; Peter, &amp; Rankhumise, 2012). Furthermore, in the context of the current challenges and opportunities associated with the fourth industrial revolution era, the World Entrepreneurship Investment Forum, held in Manama, Bahrain in 2017, agreed that entrepreneurship knowledge should promote domestic investment, resulting in job creation (WIEF, 2019). Despite having graduated from numerous institutions that teach entrepreneurship, several surveys demonstrate that the majority of graduates fail to start their enterprises (Ghisina, 2014; Lekeko, Peter &amp; Rankhumise, 2012).</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Any individual who has graduated from a higher learning institution that offers business studies, including entrepreneurship education, is defined as a graduate in the current study. A growing body of evidence demonstrates that there is a link between entrepreneurial education and entrepreneurship success (Bawuah, Buame, &amp; Hinson, 2006; Lonappan &amp; Devaraj, 2011; Zhou &amp; Xu, 2012; Fatoki, 2014). As a result, entrepreneurial education is described as the study of sources of business possibilities, with a focus on how to uncover, explore, develop, and evaluate them to start a firm (Fatoki, 2014). In addition, entrepreneurship education is a critical method for generating future goods and services (Qian &amp; Lai, 2012; Muoz, Salinero, Pea, &amp; Sanchez de Pablo, 2019). As a result, entrepreneurship is now taught as a whole program or as a component of business-related degrees in colleges and universities all around the world (Arasti, Kiani, &amp; Imanipour, 2013; Ghisina, 2014; Kalimasi, 2014). In the United States, for example, this notion was taught in higher learning education earlier than in other nations in the 1940s, and by the 2000s, more than 1600 learning institutions were offering relevant courses (Zhou &amp; Xu, 2012). Later on, countries from all over the world, including Europe, Australia, Asia, and Africa, joined. Serious teaching of this phenomenon, for example, began in the 1970s in Canada, and in the 1990s in Germany, China, and India (Zhou &amp; Xu, 2012). In India, it started with nine pilot colleges as part of the government's job-creation strategy, and by 2013, there were almost 100 departments dedicated to entrepreneurship as a concept or subject (Pradhan &amp; Sahoo, 2013).</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xml:space="preserve"> In the 2000s, most African educational institutions began to provide entrepreneurial education (Bawuah, Buame, &amp; Hinson, 2006). For example, in the 2015 academic year, the University of Ghana made it a necessary subject for all freshmen entering university (Bawuah et al., 2006), and the Small and Medium Enterprise Development Policy made it mandatory (URT, 2003). Both programs regard entrepreneurship as a conscious endeavor to enhance employment prospects in the education sector, lowering the rate of unemployment among graduates after they complete their studies. The goal of mainstreaming entrepreneurship education in higher education was to encourage graduates to become entrepreneurs, to transform education into a job creator, and to keep up with scientific and technological advances (Olomi &amp; Sabokwigina, 2010). As a result, most higher learning institutions in South Africa and other African countries have recently begun to offer various entrepreneurship education courses to respond to the country's national policy of reducing unemployment and poverty (Kalimasi, 2014; Olomi &amp; Sabokwigina, 2010). Ineffective models and methods utilized in preparing students to become entrepreneurs are, nevertheless, the main acknowledged hurdles to the quality of entrepreneurship education delivered in South Africa.</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xml:space="preserve"> Traditional teaching techniques, such as traditional lectures and written evaluations, contribute to graduates' failure to establish their firms since they do not encourage creativity and innovation, which are essential components of being an entrepreneur (Fulgence, 2015; Kalimasi &amp; Herman, 2016; Olomi &amp; Sabokwigina, 2010). Furthermore, it has been suggested that traditional methods of teaching this notion train students to work as employees of other entrepreneurs rather than as entrepreneurs themselves (Fayomi, et al., 2019). Because of the flaws in those educational techniques, unemployment has been rapidly increasing rather than decreasing in South Africa, although the number of graduates has increased (Kalimasi, 2014). Effective teaching of this notion, it is suggested, is necessary to encourage self-employment among graduates of higher education institutions, a group that is quickly growing in South Africa (Fulgence, 2015).</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Despite years of investment in entrepreneurship education in South African colleges, many graduates are incompetent and so unable to launch their businesses (Fulgence, 2015; Kalimasi 2014). Research has been undertaken to address the issues involved with teaching this idea in higher education in South Africa. Olomi &amp; Sabokwigina (2010) explored the condition of development of entrepreneurship education in South African business schools, while Fulgence (2015) assessed the situation of entrepreneurship education in higher education institutions with a special focus on education colleges in this country. Mangasini (2015) explored impediments to business start-up and assessed factors of graduate entrepreneurial entry intent, and Kalimasi &amp; Herman (2016) looked into how entrepreneurship education is integrated across South African public universities. In general, none of the previous research sought to link successful graduate entrepreneurs' contributions to the improvement of entrepreneurship education methods in South Africa. As a result, based on the experiences of successful graduate entrepreneurs in South Africa, the study intends to fill a vacuum in the literature by investigating effective entrepreneurship education teaching methods and self-employment assessment procedures among graduates of higher learning education.</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The research's purpose and objectives, as well as the research questions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By relying on the experiences of several successful graduate entrepreneurs in South Africa, the major purpose of this research was to investigate effective teaching and evaluation methodology relevant to entrepreneurship education to produce self-employed graduates of higher learning education. As a result, the research aimed to address the following research questions:</w:t>
      </w:r>
    </w:p>
    <w:p>
      <w:pPr>
        <w:numPr>
          <w:ilvl w:val="0"/>
          <w:numId w:val="1"/>
        </w:numPr>
        <w:spacing w:before="100" w:beforeAutospacing="1" w:after="100" w:afterAutospacing="1" w:line="360" w:lineRule="auto"/>
        <w:jc w:val="both"/>
        <w:rPr>
          <w:rFonts w:ascii="Arial" w:hAnsi="Arial" w:eastAsia="Times New Roman" w:cs="Arial"/>
        </w:rPr>
      </w:pPr>
      <w:r>
        <w:rPr>
          <w:rFonts w:ascii="Arial" w:hAnsi="Arial" w:eastAsia="Times New Roman" w:cs="Arial"/>
        </w:rPr>
        <w:t>What are the most prevalent entrepreneurship education teaching and assessment methodologies utilized by South African higher learning institutions to produce self-employed people?</w:t>
      </w:r>
    </w:p>
    <w:p>
      <w:pPr>
        <w:numPr>
          <w:ilvl w:val="0"/>
          <w:numId w:val="1"/>
        </w:numPr>
        <w:spacing w:before="100" w:beforeAutospacing="1" w:after="100" w:afterAutospacing="1" w:line="360" w:lineRule="auto"/>
        <w:jc w:val="both"/>
        <w:rPr>
          <w:rFonts w:ascii="Arial" w:hAnsi="Arial" w:eastAsia="Times New Roman" w:cs="Arial"/>
        </w:rPr>
      </w:pPr>
      <w:r>
        <w:rPr>
          <w:rFonts w:ascii="Arial" w:hAnsi="Arial" w:eastAsia="Times New Roman" w:cs="Arial"/>
        </w:rPr>
        <w:t>What are the hurdles that graduate entrepreneurs in South Africa face when beginning a business?</w:t>
      </w:r>
    </w:p>
    <w:p>
      <w:pPr>
        <w:numPr>
          <w:ilvl w:val="0"/>
          <w:numId w:val="1"/>
        </w:numPr>
        <w:spacing w:before="100" w:beforeAutospacing="1" w:after="100" w:afterAutospacing="1" w:line="360" w:lineRule="auto"/>
        <w:jc w:val="both"/>
        <w:rPr>
          <w:rFonts w:ascii="Arial" w:hAnsi="Arial" w:eastAsia="Times New Roman" w:cs="Arial"/>
        </w:rPr>
      </w:pPr>
      <w:r>
        <w:rPr>
          <w:rFonts w:ascii="Arial" w:hAnsi="Arial" w:eastAsia="Times New Roman" w:cs="Arial"/>
        </w:rPr>
        <w:t>What are the tactics for enhancing entrepreneurship education teaching and assessment methodologies in higher education in South Africa to develop self-employed individuals?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The study's purpose.</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The current research adds to a growing body of knowledge in South Africa about how to improve entrepreneurship education teaching and assessment methodologies in higher education institutions. The study is based on the experiences of successful South African graduate entrepreneurs, whose input is crucial for curriculum developers and policymakers as they plan for the effective implementation of entrepreneurship education for the development of self-employed individuals in South Africa.</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An examination of connected works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The Theoretical Foundations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Social Learning Theory, also known as Social Cognitive Theory, was used to guide the research. The hypothesis was pioneered by Herbert Bandura, whose work began in the 1960s. The hypothesis has been used in several student learning research projects, including entrepreneurship. When compared to other well-known learning theories such as behaviorism, humanism, and constructivism, Byrne and Toutain (2012) discovered that 60.8 percent of 97 reviewed publications were related to this theory. The primary concept of the idea is that people learn through observation, imitation, and modeling when they engage with others in a social setting. Observing others helps people learn skills, rules, techniques, attitudes, and beliefs. People also learn how to appropriately apply learned modeled behavior. The notion of self-efficacy was created by Bandura (1994), and it refers to an individual's personal belief in his or her capacity to execute a task. Self-efficacy is the outcome of mastery of experiences, social persuasion, social modeling, and psychological responses, according to Bandura (1994). According to Bandura (1994), the stronger the self-efficacy, the more likely the task will be completed, whereas the lower the self-efficacy, the less likely the activity will be completed.</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According to current research on entrepreneurship education (Marquardt &amp; Waddill, 2004), instructors and other people in the social milieu should serve as role models and mentors to students. Students must watch and replicate the behaviors of great entrepreneurs to learn entrepreneurship education and become successful entrepreneurs. To reshape present teaching techniques and analyze entrepreneurship education in higher learning institutions, successful graduate entrepreneurs must participate. Aside from recommending ways to improve teaching techniques and evaluation procedures, successful graduate entrepreneurs serve as role models for other graduates who, though they are in the field of entrepreneurship, have failed to begin their company endeavors for a variety of reasons. The social cognitive theory is important to the current study because it will help researchers figure out what successful graduate entrepreneurs think about entrepreneurship education and how it may be taught to self-employed South Africans. Successful graduate entrepreneurs can also serve as role models in society, addressing the different obstacles that graduates experience while beginning their businesses. Based on the chosen theory, the study's findings will also be presented about the underlying theoretical perspectives.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ENTREPRENEURIAL EDUCATION CONCEPTUALIZATION</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An entrepreneur is someone who, using critical thinking, establishes a new business that didn't exist before (Qian &amp; Lai, 2012). A person who identifies, analyses, and capitalizes on chances to produce future goods or services and employment is sometimes referred to as an entrepreneur (Muoz, Salinero, Pea, &amp; Sanchez de Pablo, 2019). Entrepreneurship, on the other hand, is a type of activity in which an entrepreneur organizes the four factors of production and entails four major components: vision, invention, risk-taking, and business organization (Mohammed, 2018). It is the capacity to foresee and launch a new business endeavor or change an existing one by applying learned knowledge and experience from the environment to manage the business despite the problems it may face (Fatoki, 2014). An entrepreneur is defined in this study as someone who has launched their business venture (s) after graduating from a college or institution with an entrepreneurship program.</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TRAINING FOR ENTREPRENEURSHIP</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xml:space="preserve">Scholars are currently offering a variety of recommendations on how entrepreneurship </w:t>
      </w:r>
      <w:bookmarkStart w:id="0" w:name="_GoBack"/>
      <w:bookmarkEnd w:id="0"/>
      <w:r>
        <w:rPr>
          <w:rFonts w:ascii="Arial" w:hAnsi="Arial" w:eastAsia="Times New Roman" w:cs="Arial"/>
        </w:rPr>
        <w:t>education might be taught in a way that promotes effective learning. While some researchers attempt to direct which types of teaching methods are appropriate for education entrepreneurship (Arasti, Kiani, &amp; Imanipour, 2013; Lonappan &amp; Devaraj, 2011), others suggest conditions that guide the decision to use a specific method for this subject (Arasti, Kiani, &amp; Imanipour, 2013; Lonappan &amp; Devaraj, 2011). (Pradhan &amp; Sahoo, 2013). According to Lonappan &amp; Devaraj,</w:t>
      </w:r>
      <w:r>
        <w:rPr>
          <w:rFonts w:hint="default" w:ascii="Arial" w:hAnsi="Arial" w:eastAsia="Times New Roman" w:cs="Arial"/>
          <w:lang w:val="en-US"/>
        </w:rPr>
        <w:t>(2011)</w:t>
      </w:r>
      <w:r>
        <w:rPr>
          <w:rFonts w:ascii="Arial" w:hAnsi="Arial" w:eastAsia="Times New Roman" w:cs="Arial"/>
        </w:rPr>
        <w:t xml:space="preserve"> methods such as project, lecture, report writing, discussion, individual presentation, guest speaker, video recording, web-based, and seminar are more appropriate for entrepreneurship education. Furthermore, Arasti, Kiani, and Imanipour (2013) believe that case studies and lectures are more suited when educating students about business planning. According to Henry et al. (2006), entrepreneurship education should be taught through a range of methods, including lecture presentations, handouts, group discussions, case studies, and role-plays. Learning by doing, digital tools, internships, connecting with entrepreneurs, multimedia, mentoring, and experimentation are all highly recommended for entrepreneurship education training, according to the European Union (Fayomi, et al., 2019).</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The second group of experts, on the other hand, does not offer any specific ways for teaching entrepreneurship education, but rather suggests conditions to consider when choosing this subject's teaching methods. Pradhan and Sahoo (2013), for example, suggest that there is no single way for teaching entrepreneurship education, but that alternatives should be chosen based on the link between four important components. The program goals, the audience, the content, and the assessment are the elements. Similarly, Arasti, Kiani, and Imanipour (2013) suggest that how students are taught should be guided by the course purpose of entrepreneurship education. In the same line as establishing guiding parameters for method selection, Fayomi et al. (2019) argue that who teaches, what is taught, and where learning occurs are all important drivers of entrepreneurship education instruction. As a result of the foregoing literature on how to teach entrepreneurship education, two types of teaching methods and assessment procedures may be distinguished: traditional methods and action-based approaches. Traditional approaches such as traditional lectures, according to Arasti, Kiani, and Imanipour (2013), make a student passive and so do not educate him or her to operate as an independent entrepreneur; rather, these methods teach a student to work with entrepreneurs (employees of other entrepreneurs). Action-based strategies, on the other hand, are strongly recommended for teaching entrepreneurial education. Action-based methods, according to Pradhan and Sahoo (2013), are instructional approaches that are distinguished by learning by doing, participation in real-life circumstances, or more didactical and traditional procedures whose efficacy can be measured. Examples include role-playing, case studies, project work, simulation, games, and other action-oriented methods.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DIFFICULTIES IN TEACHING METHODS FOR ENTREPRENEURSHIP EDUCATION: EMPIRICAL STUDIES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Zhou and Xu (2012) compared entrepreneurship education at three Chinese universities: Beijing, Renin, and Tsinghua. Despite considerable progress in entrepreneurship instruction in higher education institutions in China, it was revealed that the country still trails behind the United States. The study recommended, among other things, that teachers receive extensive training to improve the teaching pedagogy of this subject or courses connected to entrepreneurship, as most teaching approaches are traditional.</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The challenges of entrepreneurial education in India were reviewed by Pradhan and Sahoo (2013). To begin with, it was determined that in India, the subject is not taught holistically because it concentrates largely on company management or general business education. As a result, valuable abilities like leadership, creative thinking, technology exposure, and innovation are undervalued. In addition, the bulk of teaching methods and assessments were revealed to be traditional. As a result, the study advised that teaching techniques and assessment procedures be changed to improve entrepreneurship education efficacy. Radipere (2012) looked into the state of entrepreneurship education in South Africa and how it was taught in colleges in the country. The study found that the stated purpose of entrepreneurship education is not being reached because many entrepreneurial graduates are looking for jobs due to flaws in teaching methods that are defined by traditional (teacher-centered) rather than learner-centered approaches to teaching. According to the findings, the topic should use interactive teaching methods like simulation to allow students to put what they've learned in class into practice. Despite Radipere's (2012) good advice on enhancing entrepreneurship education teaching techniques, the study did not take into account the contributions of successful graduate entrepreneurs in developing entrepreneurship education teaching methods.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Gyamfi (2014) conducted a second study in Ghana to assess the notion of entrepreneurship education as a tool for job creation and economic growth. Between 2005 and 2010, 100 graduates of the University of Professional Studies in Accra participated in a quantitative survey. The majority of them started their businesses, according to the statistics. However, the study suggested that the entrepreneurship education paradigm be updated to make it more effective as a tool for economic development. Although Gyamfi's research included graduates, the purpose was not to learn about their suggestions for improving teaching techniques for effective entrepreneurship education.</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 xml:space="preserve">Entrepreneurship </w:t>
      </w:r>
      <w:r>
        <w:rPr>
          <w:rFonts w:hint="default" w:ascii="Arial" w:hAnsi="Arial" w:eastAsia="Times New Roman" w:cs="Arial"/>
          <w:b/>
          <w:bCs/>
          <w:lang w:val="en-US"/>
        </w:rPr>
        <w:t>in</w:t>
      </w:r>
      <w:r>
        <w:rPr>
          <w:rFonts w:ascii="Arial" w:hAnsi="Arial" w:eastAsia="Times New Roman" w:cs="Arial"/>
          <w:b/>
          <w:bCs/>
        </w:rPr>
        <w:t xml:space="preserve"> Local knowledge is invaluable.</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Kalimasi (2014) conducted a feasibility study on the desirability of entrepreneurship education with instructors from two public universities. Entrepreneurship education is not well-integrated into our higher learning institutions, according to in-depth interviews, because it is not taught according to the approved pedagogy. It was suggested that to properly educate this discipline, it should concentrate on job-related skills, and that donor entrepreneurship projects be customized to the African setting. Fulgence (2015) used a design science approach to examine the status of entrepreneurship education in higher education institutions and conducted descriptive research. Data was collected from management, entrepreneurship educators, and students at the institutions. The study discovered that, among other difficulties to this phenomenon's availability, traditional methods of teaching and assessment of Entrepreneurship Education are used, with insufficient resources such as books. To make this discipline more effective, it was advised, as with other previously cited studies, that experiential and innovative teaching and assessment approaches be merged.</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Mangasini (2015) conducted a second study to identify hurdles to company start-up and determine factors of graduate entrepreneurial inclinations. Utilizing 308 graduate respondents, the study used a cross-sectional design with questionnaires. Inappropriate teaching techniques, a lack of business experience, a weakness in a university curriculum, obligations, and bureaucratic concerns such as legal procedures in a business start-up are identified as primary hurdles to Entrepreneurship Education in South Africa, according to the research. As a consequence of the above-mentioned research on the implementation of Entrepreneurship Education from both outside and within South Africa, it is obvious that there have been some problems involved with offering quality Entrepreneurship Education at colleges and universities. However, some information regarding what successful graduate entrepreneurs suggest for improving Entrepreneurship Education teaching techniques in South Africa is unavailable. As a result, the goal of this research was to fill a gap in the literature by investigating effective Entrepreneurship Education teaching methods and self-employment assessment procedures among graduates of higher learning institutions in South Africa, based on the experiences of successful graduate entrepreneurs.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THE</w:t>
      </w:r>
      <w:r>
        <w:rPr>
          <w:rFonts w:hint="default" w:ascii="Arial" w:hAnsi="Arial" w:eastAsia="Times New Roman" w:cs="Arial"/>
          <w:b/>
          <w:bCs/>
          <w:lang w:val="en-US"/>
        </w:rPr>
        <w:t xml:space="preserve"> </w:t>
      </w:r>
      <w:r>
        <w:rPr>
          <w:rFonts w:ascii="Arial" w:hAnsi="Arial" w:eastAsia="Times New Roman" w:cs="Arial"/>
          <w:b/>
          <w:bCs/>
        </w:rPr>
        <w:t xml:space="preserve"> RESEARCH METHODOLOGY</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The research looked at aspects that contribute to finding effective teaching and assessment methods for entrepreneurship education to develop self-employed graduates of higher education. Through focus group interviews, data was gathered using a qualitative method. Interviews, according to Kumar (2014) and Cresswell (2014), are adaptable methods of gathering in-depth data about a topic. Five (5) successful entrepreneurship graduates were chosen using purposeful sampling, whereas five (5) institutions of higher learning were chosen using convenient sampling. The entrepreneurs were chosen for the study based on their availability, schedule, and desire to participate. As a result, the study included a total of five (5) participants. The researchers were guided by an interview schedule guide during the focus group interviews, which helped to ensure that the questions asked were uniform.</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Discussion of the Findings</w:t>
      </w:r>
    </w:p>
    <w:p>
      <w:pPr>
        <w:spacing w:before="100" w:beforeAutospacing="1" w:after="100" w:afterAutospacing="1" w:line="360" w:lineRule="auto"/>
        <w:jc w:val="both"/>
        <w:rPr>
          <w:rFonts w:hint="default" w:ascii="Arial" w:hAnsi="Arial" w:eastAsia="Times New Roman" w:cs="Arial"/>
          <w:lang w:val="en-US"/>
        </w:rPr>
      </w:pPr>
      <w:r>
        <w:rPr>
          <w:rFonts w:ascii="Arial" w:hAnsi="Arial" w:eastAsia="Times New Roman" w:cs="Arial"/>
        </w:rPr>
        <w:t>Below are the results of an investigation into successful teaching and assessment methodologies relevant to entrepreneurship education to generate self-employed graduates of higher education in South Africa. Through the use of the acronym "FGIA-E," which stands for "FOCUS GROUP INTERVIEW," the participants' responses are reflected in several recognized themes below.</w:t>
      </w:r>
      <w:r>
        <w:rPr>
          <w:rFonts w:hint="default" w:ascii="Arial" w:hAnsi="Arial" w:eastAsia="Times New Roman" w:cs="Arial"/>
          <w:lang w:val="en-US"/>
        </w:rPr>
        <w:t xml:space="preserve"> </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Teaching Entrepreneurship: Methods of Instruction and Assessment</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xml:space="preserve">According to the research, traditional teaching and assessment approaches are frequently used in higher education. Lectures, group discussions, and question and answer sessions were chosen by teachers when teaching entrepreneurship. According to the research, students needed to take written tests, quizzes, and exams to complete their studies. Among the 5 (100%) questioned </w:t>
      </w:r>
      <w:r>
        <w:rPr>
          <w:rFonts w:hint="default" w:ascii="Arial" w:hAnsi="Arial" w:eastAsia="Times New Roman" w:cs="Arial"/>
          <w:lang w:val="en-US"/>
        </w:rPr>
        <w:t>participants</w:t>
      </w:r>
      <w:r>
        <w:rPr>
          <w:rFonts w:ascii="Arial" w:hAnsi="Arial" w:eastAsia="Times New Roman" w:cs="Arial"/>
        </w:rPr>
        <w:t>, none stated that they were trained through practical methods such as participating in entrepreneurial initiatives, visiting exclusively entrepreneurial study tours, learning directly from experienced entrepreneurs, and drafting and practicing a company plan.</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w:t>
      </w:r>
      <w:r>
        <w:rPr>
          <w:rFonts w:ascii="Arial" w:hAnsi="Arial" w:eastAsia="Times New Roman" w:cs="Arial"/>
          <w:b/>
          <w:bCs/>
          <w:i/>
          <w:iCs/>
        </w:rPr>
        <w:t>FGIA:</w:t>
      </w:r>
      <w:r>
        <w:rPr>
          <w:rFonts w:ascii="Arial" w:hAnsi="Arial" w:eastAsia="Times New Roman" w:cs="Arial"/>
          <w:i/>
          <w:iCs/>
        </w:rPr>
        <w:t xml:space="preserve"> The entrepreneurship module did not vary from the others in terms of learning. Lectures and written assignments were always used to measure learning. Because the learning environment is different, what we were taught and how we were taught do not always correspond to what happens in the corporate world.</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FGIB:</w:t>
      </w:r>
      <w:r>
        <w:rPr>
          <w:rFonts w:ascii="Arial" w:hAnsi="Arial" w:eastAsia="Times New Roman" w:cs="Arial"/>
          <w:i/>
          <w:iCs/>
        </w:rPr>
        <w:t xml:space="preserve"> The process was overly theoretical, and as a result, professors may end up as motivational speakers.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FGIC:</w:t>
      </w:r>
      <w:r>
        <w:rPr>
          <w:rFonts w:ascii="Arial" w:hAnsi="Arial" w:eastAsia="Times New Roman" w:cs="Arial"/>
          <w:i/>
          <w:iCs/>
        </w:rPr>
        <w:t xml:space="preserve"> While some lecturers employed practical methods occasionally, they were neither prioritized nor consistent.</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FGID</w:t>
      </w:r>
      <w:r>
        <w:rPr>
          <w:rFonts w:ascii="Arial" w:hAnsi="Arial" w:eastAsia="Times New Roman" w:cs="Arial"/>
          <w:i/>
          <w:iCs/>
        </w:rPr>
        <w:t>: Our lecturer told us that we needed to write a business plan and submit it for approval. I finished it, but nothing was done to put my business strategy into effect after that.</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FGIE:</w:t>
      </w:r>
      <w:r>
        <w:rPr>
          <w:rFonts w:ascii="Arial" w:hAnsi="Arial" w:eastAsia="Times New Roman" w:cs="Arial"/>
          <w:i/>
          <w:iCs/>
        </w:rPr>
        <w:t xml:space="preserve"> We're just taking notes, going through the motions, and taking exams according to the semester schedule or course system; we've never experienced true entrepreneurship in the actual world.</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Because of the nature of the prevalent methods used to prepare students, most college and university graduates are strong in theories connected to entrepreneurship rather than in actual expertise. These findings are similar to those of other research that looked into typical teaching approaches in E</w:t>
      </w:r>
      <w:r>
        <w:rPr>
          <w:rFonts w:hint="default" w:ascii="Arial" w:hAnsi="Arial" w:eastAsia="Times New Roman" w:cs="Arial"/>
          <w:lang w:val="en-US"/>
        </w:rPr>
        <w:t>ntrepreneurship education</w:t>
      </w:r>
      <w:r>
        <w:rPr>
          <w:rFonts w:ascii="Arial" w:hAnsi="Arial" w:eastAsia="Times New Roman" w:cs="Arial"/>
        </w:rPr>
        <w:t xml:space="preserve"> (Kalimasi, 2014 &amp; Radipere, 2012). As a result of the above facts, it is easier to conclude that lecture and written assessment are the most popular methods employed in higher education to teach students about entrepreneurship. To complete their studies, students are obliged to take exams and examinations during each semester. A major shortage of actual entrepreneurial skills exists at colleges and universities. Most higher education institutions do not place a larger priority on action-based teaching techniques and learning through experiences such as business plan creation, as suggested by one of the respondents, study tours, project work, and others. In both ongoing assessment and end-of-semester examinations, the majority of course instructors heavily rely on paper and pencil for student assessment. Indeed, using knowledge-based teaching and assessment contradicts curricula that promote competence-based training.</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Traditional techniques of instruction and evaluation are still effective.</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FGIA:</w:t>
      </w:r>
      <w:r>
        <w:rPr>
          <w:rFonts w:ascii="Arial" w:hAnsi="Arial" w:eastAsia="Times New Roman" w:cs="Arial"/>
          <w:i/>
          <w:iCs/>
        </w:rPr>
        <w:t xml:space="preserve"> Traditional approaches provide many advantages, despite several limitations that have been found. One of the participants alluded to this. Traditional techniques teach the fundamental entrepreneurial knowledge and skills necessary to establish and maintain a business. According to one of the respondents,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FGIB:</w:t>
      </w:r>
      <w:r>
        <w:rPr>
          <w:rFonts w:ascii="Arial" w:hAnsi="Arial" w:eastAsia="Times New Roman" w:cs="Arial"/>
          <w:i/>
          <w:iCs/>
        </w:rPr>
        <w:t xml:space="preserve"> "I am currently a trainer of our eight branch managers because most of them require fundamental entrepreneurial knowledge and abilities," says FGIB, "due to the knowledge I have learned about entrepreneurship."</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FGIC</w:t>
      </w:r>
      <w:r>
        <w:rPr>
          <w:rFonts w:ascii="Arial" w:hAnsi="Arial" w:eastAsia="Times New Roman" w:cs="Arial"/>
          <w:i/>
          <w:iCs/>
        </w:rPr>
        <w:t>: Traditional approaches, particularly the lecture method and book reading, are used to teach customer service, innovation, opportunity identification, risk calculation, network identification, and entrepreneur quality. When asked how important traditional methods are, some of the respondents said:</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FGID</w:t>
      </w:r>
      <w:r>
        <w:rPr>
          <w:rFonts w:ascii="Arial" w:hAnsi="Arial" w:eastAsia="Times New Roman" w:cs="Arial"/>
          <w:i/>
          <w:iCs/>
        </w:rPr>
        <w:t>: Winning clients in today's industry requires customer service and inventiveness. However, because I am familiar with them, they are no longer a struggle for me. Even after losing everything in my first business, I was able to launch a new one with the help of my entrepreneurial abilities. I persevered despite the difficulties.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FGIE:</w:t>
      </w:r>
      <w:r>
        <w:rPr>
          <w:rFonts w:ascii="Arial" w:hAnsi="Arial" w:eastAsia="Times New Roman" w:cs="Arial"/>
          <w:i/>
          <w:iCs/>
        </w:rPr>
        <w:t xml:space="preserve"> Everything I observe today in my business was taught in class, conceptually. I'm now able to connect what I learned in class to what's going on in my company right now.</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It was also obvious that entrepreneurs benefit from classroom knowledge when it comes to bridging the gap between theory and practice. As a result, it's a method for dealing with a variety of business problems. The results of the focus group were in line with Fatoki's (2014) opinion that traditional methods such as lectures are still important in teaching Entrepreneurship Education because they provide a theoretical foundation for general knowledge about concepts such as customer service, creativity, risk calculation, networking, and keeping adequate records. This means that conventional methods are still relevant to Entrepreneurship Education, but that a balance between traditional and other approaches is necessary for effective Entrepreneurship Education learning. Some studies, such as Arasti et al. (2013), Lekeko et al. (2012), and Radipere (2012), emphasize traditional methodologies while stressing the need for action approaches for effective Entrepreneurship Education learning. Students must be integrated into both theoretical and practical learning, according to Radipere (2012).</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Traditional methods of entrepreneurship education teaching and evaluation have limitations.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Traditional approaches were conceptually focused, according to several interviews with participants. Although students enjoy hands-on learning, those methods were found to be inefficient in motivating students to engage in entrepreneurship. One of the responders, for instance, said during the interview:</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FGIB</w:t>
      </w:r>
      <w:r>
        <w:rPr>
          <w:rFonts w:ascii="Arial" w:hAnsi="Arial" w:eastAsia="Times New Roman" w:cs="Arial"/>
          <w:i/>
          <w:iCs/>
        </w:rPr>
        <w:t>: I didn't have the time to pursue entrepreneurship in college, even if it was possible. Lecture methods and examinations were used during our whole period of study.</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FGID</w:t>
      </w:r>
      <w:r>
        <w:rPr>
          <w:rFonts w:ascii="Arial" w:hAnsi="Arial" w:eastAsia="Times New Roman" w:cs="Arial"/>
          <w:i/>
          <w:iCs/>
        </w:rPr>
        <w:t>: To be honest, during my education, my primary goal was to improve my GPA. I used to memorize everything said in class to pass my tests.</w:t>
      </w:r>
    </w:p>
    <w:p>
      <w:pPr>
        <w:spacing w:before="100" w:beforeAutospacing="1" w:after="100" w:afterAutospacing="1" w:line="360" w:lineRule="auto"/>
        <w:jc w:val="both"/>
        <w:rPr>
          <w:rFonts w:ascii="Arial" w:hAnsi="Arial" w:eastAsia="Times New Roman" w:cs="Arial"/>
        </w:rPr>
      </w:pPr>
      <w:r>
        <w:rPr>
          <w:rFonts w:ascii="Arial" w:hAnsi="Arial" w:eastAsia="Times New Roman" w:cs="Arial"/>
          <w:i/>
          <w:iCs/>
        </w:rPr>
        <w:t>When I was studying for my certificate, I recall one instructor teaching us as if we weren't Tanzanians. She used to tell us about her studies in Europe. This, in my opinion, was not conducive to a thorough understanding of entrepreneurship in our community.</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FGIE</w:t>
      </w:r>
      <w:r>
        <w:rPr>
          <w:rFonts w:ascii="Arial" w:hAnsi="Arial" w:eastAsia="Times New Roman" w:cs="Arial"/>
          <w:i/>
          <w:iCs/>
        </w:rPr>
        <w:t>: A big issue for me arises from the educational system, which trains graduates to enter the labor market, and the majority of graduates are so fussy about their positions that they want white-colored jobs.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Some teachers fail to provide relevant examples when teaching entrepreneurship to their pupils. As a result, according to one of the respondents, students find it difficult to connect classroom information to real-world business. Traditional entrepreneurship education teaching techniques appear to be a key reason for graduates' failure to create their enterprises since they do not prepare students for self-employment; rather, they prepare students for wage jobs, as the focus group interview indicated. When colleges and universities fail to involve students in entrepreneurial activity, shallow rather than profound learning results. As a result, most students focus on tests rather than learning and applying what they've learned in the classroom to the real world of entrepreneurship. To explain the concept of shallow learning, one of the responders stated. Indeed, depending on knowledge-based teaching and evaluation goes against the grain of curricula that promote competence-based learning. These findings are comparable with those of previous similar studies (Kalimasi, 2014 &amp; Radipere, 2012), all of which suggest that traditional teaching methodologies are more typically used by instructors in Entrepreneurship Education courses than action or experiential approaches. Traditional teacher-centered rather than learner-centered teaching techniques, on the other hand, make the learning and teaching process one-way. As a result, instead of becoming active students, pupils become inactive (Radipere, 2012).</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w:t>
      </w:r>
      <w:r>
        <w:rPr>
          <w:rFonts w:ascii="Arial" w:hAnsi="Arial" w:eastAsia="Times New Roman" w:cs="Arial"/>
          <w:b/>
          <w:bCs/>
        </w:rPr>
        <w:t>The difficulties faced by graduate entrepreneurs in launching a company</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 </w:t>
      </w:r>
      <w:r>
        <w:rPr>
          <w:rFonts w:ascii="Arial" w:hAnsi="Arial" w:eastAsia="Times New Roman" w:cs="Arial"/>
        </w:rPr>
        <w:t>One of the study's goals was to look at the difficulties that graduate entrepreneurs experience while beginning a new firm in South Africa. Based on the respondent's comments, several issues surfaced during the debate.</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w:t>
      </w:r>
      <w:r>
        <w:rPr>
          <w:rFonts w:ascii="Arial" w:hAnsi="Arial" w:eastAsia="Times New Roman" w:cs="Arial"/>
          <w:b/>
          <w:bCs/>
        </w:rPr>
        <w:t>Relationship issues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When it comes to launching a new firm, it was revealed that certain graduates have poor tolerance. They're constantly on the lookout for easy wins. With different problems that may damage the firm in its early phases, some graduates become quite inclined to surrender rather than strive for the company's success. Furthermore, most graduates are concerned about losing money in the new firms they intend to establish. One of the responses expanded on the subject of tolerance, saying:</w:t>
      </w:r>
    </w:p>
    <w:p>
      <w:pPr>
        <w:spacing w:before="100" w:beforeAutospacing="1" w:after="100" w:afterAutospacing="1" w:line="360" w:lineRule="auto"/>
        <w:jc w:val="both"/>
        <w:rPr>
          <w:rFonts w:ascii="Arial" w:hAnsi="Arial" w:eastAsia="Times New Roman" w:cs="Arial"/>
        </w:rPr>
      </w:pPr>
      <w:r>
        <w:rPr>
          <w:rFonts w:ascii="Arial" w:hAnsi="Arial" w:eastAsia="Times New Roman" w:cs="Arial"/>
          <w:i/>
          <w:iCs/>
        </w:rPr>
        <w:t>Before launching my current company, I tried various times. I refused to quit, despite certain failures in my business. To get to where I am now in my business, it took me around five years to get additional experience.</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FGIB</w:t>
      </w:r>
      <w:r>
        <w:rPr>
          <w:rFonts w:ascii="Arial" w:hAnsi="Arial" w:eastAsia="Times New Roman" w:cs="Arial"/>
          <w:i/>
          <w:iCs/>
        </w:rPr>
        <w:t>: Becoming an entrepreneur was challenging for me because both of my parents wanted me to seek white-collar occupations that reflected my family status.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FGIC</w:t>
      </w:r>
      <w:r>
        <w:rPr>
          <w:rFonts w:ascii="Arial" w:hAnsi="Arial" w:eastAsia="Times New Roman" w:cs="Arial"/>
          <w:i/>
          <w:iCs/>
        </w:rPr>
        <w:t>: Identifying and screening a company's idea seemed to me to be a considerable challenge. It took me a long time to decide what kind of business I wanted to establish.</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FGID:</w:t>
      </w:r>
      <w:r>
        <w:rPr>
          <w:rFonts w:ascii="Arial" w:hAnsi="Arial" w:eastAsia="Times New Roman" w:cs="Arial"/>
          <w:i/>
          <w:iCs/>
        </w:rPr>
        <w:t xml:space="preserve"> Starting a business is difficult. I attempted it several times before I finally found my footing and acquired the essential talents or qualities to run a firm. Being an entrepreneur is a rewarding experience, but it comes with a lot of challenges.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FGIE: I</w:t>
      </w:r>
      <w:r>
        <w:rPr>
          <w:rFonts w:ascii="Arial" w:hAnsi="Arial" w:eastAsia="Times New Roman" w:cs="Arial"/>
          <w:i/>
          <w:iCs/>
        </w:rPr>
        <w:t xml:space="preserve"> believe my difficulty is a lack of patience; my expectation was for the firm to explode in a short period, but it took me years before it began to make a profit. Although I begin with sufficient funds because of my financial background,</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Self-employment, according to some graduates, is better than paid employment. Parents or guardians can sometimes have an impact on their children's post-college employment choices. As a result, despite the abundance of business options, the vast majority of graduates chose to work for someone else. "The truth regarding the above-mentioned thought was evident," according to one of the respondents. Because both of my parents (mother and father) desired that I seek white-collar occupations that mirrored my family status, it was tough for me to become an entrepreneur. Furthermore, challenges in beginning a business were linked to a person's incapacity to see business prospects for some graduates. Although students are educated about many sources of business ideas throughout their education, not all graduates can recognize those opportunities. Respondents also mentioned a lack of commitment as a problem when presenting their thoughts. Some graduates are undecided about the business they want to start and run. To generate a profit, any firm requires the owner to put in a lot of effort. As a result, a company's worst enemy is lethargy.</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Entrepreneurial Education's Challenges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One of the most essential components in enhancing graduates' ability to start a new business is effective student training. Entrepreneurship education in colleges and universities is claimed to be more theoretical, leaving graduates without the skills needed to succeed as entrepreneurs. The majority of teaching and learning methods end up translating abstract knowledge into concrete knowledge with little simulation. As a result, students do not engage in entrepreneurship while they are in school. One of the responders exemplified this by saying,</w:t>
      </w:r>
    </w:p>
    <w:p>
      <w:pPr>
        <w:spacing w:before="100" w:beforeAutospacing="1" w:after="100" w:afterAutospacing="1" w:line="360" w:lineRule="auto"/>
        <w:jc w:val="both"/>
        <w:rPr>
          <w:rFonts w:ascii="Arial" w:hAnsi="Arial" w:eastAsia="Times New Roman" w:cs="Arial"/>
          <w:i/>
          <w:iCs/>
        </w:rPr>
      </w:pPr>
      <w:r>
        <w:rPr>
          <w:rFonts w:ascii="Arial" w:hAnsi="Arial" w:eastAsia="Times New Roman" w:cs="Arial"/>
          <w:b/>
          <w:bCs/>
          <w:i/>
          <w:iCs/>
        </w:rPr>
        <w:t xml:space="preserve"> FGIA</w:t>
      </w:r>
      <w:r>
        <w:rPr>
          <w:rFonts w:ascii="Arial" w:hAnsi="Arial" w:eastAsia="Times New Roman" w:cs="Arial"/>
          <w:i/>
          <w:iCs/>
        </w:rPr>
        <w:t>: Cramming notes in a lecture will not make someone become an entrepreneur unless they learn to practice.</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w:t>
      </w:r>
      <w:r>
        <w:rPr>
          <w:rFonts w:ascii="Arial" w:hAnsi="Arial" w:eastAsia="Times New Roman" w:cs="Arial"/>
          <w:b/>
          <w:bCs/>
          <w:i/>
          <w:iCs/>
        </w:rPr>
        <w:t>FGIB</w:t>
      </w:r>
      <w:r>
        <w:rPr>
          <w:rFonts w:ascii="Arial" w:hAnsi="Arial" w:eastAsia="Times New Roman" w:cs="Arial"/>
          <w:i/>
          <w:iCs/>
        </w:rPr>
        <w:t>: Completing the business registration procedures took me more than three months. Of course, I had a lot of issues with those operations, and I still dislike them.</w:t>
      </w:r>
    </w:p>
    <w:p>
      <w:pPr>
        <w:spacing w:before="100" w:beforeAutospacing="1" w:after="100" w:afterAutospacing="1" w:line="360" w:lineRule="auto"/>
        <w:jc w:val="both"/>
        <w:rPr>
          <w:rFonts w:ascii="Arial" w:hAnsi="Arial" w:eastAsia="Times New Roman" w:cs="Arial"/>
        </w:rPr>
      </w:pPr>
      <w:r>
        <w:rPr>
          <w:rFonts w:ascii="Arial" w:hAnsi="Arial" w:eastAsia="Times New Roman" w:cs="Arial"/>
          <w:i/>
          <w:iCs/>
        </w:rPr>
        <w:t> F</w:t>
      </w:r>
      <w:r>
        <w:rPr>
          <w:rFonts w:ascii="Arial" w:hAnsi="Arial" w:eastAsia="Times New Roman" w:cs="Arial"/>
          <w:b/>
          <w:bCs/>
          <w:i/>
          <w:iCs/>
        </w:rPr>
        <w:t>GIC</w:t>
      </w:r>
      <w:r>
        <w:rPr>
          <w:rFonts w:ascii="Arial" w:hAnsi="Arial" w:eastAsia="Times New Roman" w:cs="Arial"/>
          <w:i/>
          <w:iCs/>
        </w:rPr>
        <w:t>: When questioned about the financial capital difficulty, the entrepreneur has another challenge: financial institutions' services, such as banks, have high-interest percentage rates, which do not help company novices such as grads. The majority of graduates also lack the financial means to start and run their own companies. Before approving a loan to anyone, the vast majority of financial institutions require collateral security.</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 FGID</w:t>
      </w:r>
      <w:r>
        <w:rPr>
          <w:rFonts w:ascii="Arial" w:hAnsi="Arial" w:eastAsia="Times New Roman" w:cs="Arial"/>
          <w:i/>
          <w:iCs/>
        </w:rPr>
        <w:t>: Most graduates have business ideas and a desire to establish their firms, but finding superior financial capital at cheap interest rates is tough.</w:t>
      </w:r>
    </w:p>
    <w:p>
      <w:pPr>
        <w:spacing w:before="100" w:beforeAutospacing="1" w:after="100" w:afterAutospacing="1" w:line="360" w:lineRule="auto"/>
        <w:jc w:val="both"/>
        <w:rPr>
          <w:rFonts w:ascii="Arial" w:hAnsi="Arial" w:eastAsia="Times New Roman" w:cs="Arial"/>
        </w:rPr>
      </w:pPr>
      <w:r>
        <w:rPr>
          <w:rFonts w:ascii="Arial" w:hAnsi="Arial" w:eastAsia="Times New Roman" w:cs="Arial"/>
          <w:i/>
          <w:iCs/>
        </w:rPr>
        <w:t> </w:t>
      </w:r>
      <w:r>
        <w:rPr>
          <w:rFonts w:ascii="Arial" w:hAnsi="Arial" w:eastAsia="Times New Roman" w:cs="Arial"/>
          <w:b/>
          <w:bCs/>
          <w:i/>
          <w:iCs/>
        </w:rPr>
        <w:t>FGIE: A</w:t>
      </w:r>
      <w:r>
        <w:rPr>
          <w:rFonts w:ascii="Arial" w:hAnsi="Arial" w:eastAsia="Times New Roman" w:cs="Arial"/>
          <w:i/>
          <w:iCs/>
        </w:rPr>
        <w:t>nother barrier to entrepreneurship is the legal system, which has a big impact on firm starting and failure. Most graduates who wish to start a new business are put off by the bureaucracy involved in business registration and licensing.</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xml:space="preserve"> It was also observed that legal systems play a substantial effect on business success or failure. Most graduates who wish to start new enterprises are put off by the bureaucracy involved in business registration and licensing. The government performs extensive bureaucratic procedures through its institution, which still does not favor newcomers to the corporate world, particularly graduates. Graduates may lack the information required to comply with legal business creation requirements in some situations. The appropriate marketing of entrepreneurial items is also a vital component of a business. Because they are new on the market and require some advertising costs, certain new items created by small entrepreneurs face market scarcity. Customers are averse to trying new things by nature. As a result of the lack of stable marketplaces, entrepreneur-owned enterprises experience low sales, which leads to their failure.</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w:t>
      </w:r>
      <w:r>
        <w:rPr>
          <w:rFonts w:ascii="Arial" w:hAnsi="Arial" w:eastAsia="Times New Roman" w:cs="Arial"/>
          <w:b/>
          <w:bCs/>
        </w:rPr>
        <w:t>Education Enhancement Strategies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xml:space="preserve"> To produce self-employed individuals in South Africa, the third research purpose of this study was to explore techniques for improving teaching and assessment methodologies utilized by higher institutions in teaching Entrepreneurship Education. During interviews with respondents, the following issues surfaced.</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w:t>
      </w:r>
      <w:r>
        <w:rPr>
          <w:rFonts w:ascii="Arial" w:hAnsi="Arial" w:eastAsia="Times New Roman" w:cs="Arial"/>
          <w:b/>
          <w:bCs/>
        </w:rPr>
        <w:t>Methods of instruction that are both practical and experiential are being adopted.</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The majority of graduates polled showed a desire for practical rather than academic ways of entrepreneurial education. Students should engage in a variety of activities that will allow them to practice entrepreneurship while still in college or university, according to the proposal. As two graduates remarked, "respondents strongly recommended a system of entrepreneurial ventures and simulation."</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FGIA</w:t>
      </w:r>
      <w:r>
        <w:rPr>
          <w:rFonts w:ascii="Arial" w:hAnsi="Arial" w:eastAsia="Times New Roman" w:cs="Arial"/>
          <w:i/>
          <w:iCs/>
        </w:rPr>
        <w:t>: During their studies, students should practice internet business; this will allow them to adapt what they learn in class to the real-world conditions of running a company.</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FGIB:</w:t>
      </w:r>
      <w:r>
        <w:rPr>
          <w:rFonts w:ascii="Arial" w:hAnsi="Arial" w:eastAsia="Times New Roman" w:cs="Arial"/>
          <w:i/>
          <w:iCs/>
        </w:rPr>
        <w:t xml:space="preserve"> Using guest speakers, field visits, case studies, and other experience-related approaches, students can learn from individuals who have excelled in entrepreneurship, giving graduates more bravery to start new enterprises. One of the interviewees stated this.</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i/>
          <w:iCs/>
        </w:rPr>
        <w:t>FGIC:</w:t>
      </w:r>
      <w:r>
        <w:rPr>
          <w:rFonts w:ascii="Arial" w:hAnsi="Arial" w:eastAsia="Times New Roman" w:cs="Arial"/>
          <w:i/>
          <w:iCs/>
        </w:rPr>
        <w:t xml:space="preserve"> I agree with the formal speaker because this will truly motivate and support new company ventures.</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Experiential teaching and learning approaches were regarded as essential for inspiring all students to become entrepreneurs, in addition to the practical skills required by students. Students must learn from successful local entrepreneurs. Some studies, such as Arasti et al. (2013), Lekeko et al. (2012), and Radipere (2012), emphasize traditional methodologies while stressing the need for action approaches for effective Entrepreneurship Education learning. Students must be integrated into both theoretical and practical learning, according to Radipere (2012).</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w:t>
      </w:r>
      <w:r>
        <w:rPr>
          <w:rFonts w:ascii="Arial" w:hAnsi="Arial" w:eastAsia="Times New Roman" w:cs="Arial"/>
          <w:b/>
          <w:bCs/>
        </w:rPr>
        <w:t>In the classroom, theory, and practice</w:t>
      </w:r>
    </w:p>
    <w:p>
      <w:pPr>
        <w:spacing w:before="100" w:beforeAutospacing="1" w:after="100" w:afterAutospacing="1" w:line="360" w:lineRule="auto"/>
        <w:jc w:val="both"/>
        <w:rPr>
          <w:rFonts w:ascii="Arial" w:hAnsi="Arial" w:eastAsia="Times New Roman" w:cs="Arial"/>
        </w:rPr>
      </w:pPr>
      <w:r>
        <w:rPr>
          <w:rFonts w:ascii="Arial" w:hAnsi="Arial" w:eastAsia="Times New Roman" w:cs="Arial"/>
          <w:b/>
          <w:bCs/>
        </w:rPr>
        <w:t> </w:t>
      </w:r>
      <w:r>
        <w:rPr>
          <w:rFonts w:ascii="Arial" w:hAnsi="Arial" w:eastAsia="Times New Roman" w:cs="Arial"/>
        </w:rPr>
        <w:t>Some grads stated a desire to study both theoretically and practically. Finding a balance between theory and practice is the most crucial component of learning. According to various notions in entrepreneurship education, theoretical approaches serve as the foundation (Radipere, 2012). In terms of the usefulness of theory in learning, however, practical approaches such as simulation, entrepreneurial study tours, project work, and other related approaches are crucial for linking classroom information with what is happening in the workplace.</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xml:space="preserve"> Although the theory is not intrinsically harmful to learning, educators should always link it to practical exercises. If a teacher instructs a student on how to produce a business plan, the student should be taught how to write one as well.</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xml:space="preserve"> As a result of the above facts, it is easier to conclude that lecture and written assessment are the most popular methods employed in higher education to teach students about entrepreneurship. To complete their studies, students are obliged to take exams and examinations during each semester. A major shortage of actual entrepreneurial skills exists at colleges and universities. Action-based teaching approaches and learning through experiences such as business plan preparation, study tours, project work, and others are not prioritized at higher education institutions. For both ongoing assessment and end-of-semester examinations, the majority of course instructors rely significantly on paper and pencil for student assessment. Indeed, depending on knowledge-based teaching and evaluation goes against the grain of curricula that promote competence-based learning. These findings are comparable with those of previous similar research (Kalimasi, 2014 &amp; Radipere, 2012), which all reveal that traditional teaching methodologies are more typically used by instructors in Entrepreneurship Education courses than action or experiential approaches. Traditional teacher-centered rather than learner-centered teaching techniques, on the other hand, make the learning and teaching process one-way. As a result, instead of becoming active students, pupils become inactive (Radipere, 2012). As a result, students must be exposed to both theoretical and practical learning to receive successful Entrepreneurship Education. Moreover, despite some of the flaws connected with traditional entrepreneurial teaching methods in universities and colleges, those approaches continue to play a significant part in students' learning. The employment of the lecture technique and written form of evaluation, for example, was said to be critical in comprehending the broad knowledge of this profession.</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The relevance of the lecture technique and written form of evaluation is compatible with Fatoki (2014)'s findings, who discovered that conventional methods like lectures are still important in teaching Entrepreneurship Education. The lecture technique, as well as other traditional approaches, gives a theoretical foundation for general knowledge such as customer service, creativity, risk calculation, networking, entrepreneur quality, and maintaining business records. This means that traditional ways of Entrepreneurial education are still essential in higher education, but that there should be a balance of traditional and non-traditional techniques for effective learning. Some research, such as Arasti et al. (2013), Lekeko et al. (2012), and Radipere (2012), emphasize traditional methodologies while stressing the need for action approaches for efficient Entrepreneurship Education learning.</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xml:space="preserve"> Most traditional teaching methods, such as lectures and other forms of the written evaluation, are theoretical in nature and so promote shallow rather than deep learning, resulting in students' failure to connect classroom knowledge to real-life circumstances. Furthermore, passing a test and keeping a high score is more important to pupils than understanding and applying what they have studied. As a result, some effective entrepreneurship education delivery methods, such as project work, case studies, new venture development, and problem-solving, are not prioritized in higher education. According to some participants, the majority of graduates face a variety of obstacles when it comes to launching their businesses, including a failure to screen business ideas, a fear of taking risks, a lack of tolerance, a lack of proper research about what business to start and run based on customer needs, poor commitment, and a lack of business knowledge.</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xml:space="preserve"> There are other aspects to consider, including financial capital and bureaucratic problems. These are difficulties that have been raised in several research projects, including this one (Mangasini, 2015). However, depending on the type of entrepreneurial investment made by that country to support entrepreneurship, the scope of such problems may range from country to country. According to Zhou &amp; Xu (2012), there is a large research investment in the growth of entrepreneurship in the United States, which helps entrepreneurs solve many obstacles. As a result, it is past time for governments around the world, including South Africa, to spend heavily on entrepreneurship education, particularly for students in higher education.</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w:t>
      </w:r>
      <w:r>
        <w:rPr>
          <w:rFonts w:ascii="Arial" w:hAnsi="Arial" w:eastAsia="Times New Roman" w:cs="Arial"/>
          <w:b/>
          <w:bCs/>
        </w:rPr>
        <w:t>Conclusions and suggestions from the research:</w:t>
      </w:r>
    </w:p>
    <w:p>
      <w:pPr>
        <w:spacing w:before="100" w:beforeAutospacing="1" w:after="100" w:afterAutospacing="1" w:line="360" w:lineRule="auto"/>
        <w:jc w:val="both"/>
        <w:rPr>
          <w:rFonts w:ascii="Arial" w:hAnsi="Arial" w:eastAsia="Times New Roman" w:cs="Arial"/>
        </w:rPr>
      </w:pPr>
      <w:r>
        <w:rPr>
          <w:rFonts w:ascii="Arial" w:hAnsi="Arial" w:eastAsia="Times New Roman" w:cs="Arial"/>
        </w:rPr>
        <w:t> The majority of South Africa's higher learning institutions continue to teach Entrepreneurship Education using traditional methods, according to the survey. Instructors typically choose the lecture style and paper-and-pencil evaluation while educating students to become self-employed graduates.</w:t>
      </w:r>
    </w:p>
    <w:p>
      <w:pPr>
        <w:numPr>
          <w:ilvl w:val="0"/>
          <w:numId w:val="2"/>
        </w:numPr>
        <w:spacing w:before="100" w:beforeAutospacing="1" w:after="100" w:afterAutospacing="1" w:line="360" w:lineRule="auto"/>
        <w:jc w:val="both"/>
        <w:rPr>
          <w:rFonts w:ascii="Arial" w:hAnsi="Arial" w:eastAsia="Times New Roman" w:cs="Arial"/>
        </w:rPr>
      </w:pPr>
      <w:r>
        <w:rPr>
          <w:rFonts w:ascii="Arial" w:hAnsi="Arial" w:eastAsia="Times New Roman" w:cs="Arial"/>
        </w:rPr>
        <w:t>In this regard, most South African higher learning institutions still teach Entrepreneurship Education theoretically because students have little or no opportunity to practice entrepreneurship while in college or university.</w:t>
      </w:r>
    </w:p>
    <w:p>
      <w:pPr>
        <w:numPr>
          <w:ilvl w:val="0"/>
          <w:numId w:val="2"/>
        </w:numPr>
        <w:spacing w:before="100" w:beforeAutospacing="1" w:after="100" w:afterAutospacing="1" w:line="360" w:lineRule="auto"/>
        <w:jc w:val="both"/>
        <w:rPr>
          <w:rFonts w:ascii="Arial" w:hAnsi="Arial" w:eastAsia="Times New Roman" w:cs="Arial"/>
        </w:rPr>
      </w:pPr>
      <w:r>
        <w:rPr>
          <w:rFonts w:ascii="Arial" w:hAnsi="Arial" w:eastAsia="Times New Roman" w:cs="Arial"/>
        </w:rPr>
        <w:t>Apart from the difficulties connected with insufficient Entrepreneurship Education teaching techniques, graduates in South Africa confront extra difficulties while attempting to establish new enterprises.</w:t>
      </w:r>
    </w:p>
    <w:p>
      <w:pPr>
        <w:numPr>
          <w:ilvl w:val="0"/>
          <w:numId w:val="2"/>
        </w:numPr>
        <w:spacing w:before="100" w:beforeAutospacing="1" w:after="100" w:afterAutospacing="1" w:line="360" w:lineRule="auto"/>
        <w:jc w:val="both"/>
        <w:rPr>
          <w:rFonts w:ascii="Arial" w:hAnsi="Arial" w:eastAsia="Times New Roman" w:cs="Arial"/>
        </w:rPr>
      </w:pPr>
      <w:r>
        <w:rPr>
          <w:rFonts w:ascii="Arial" w:hAnsi="Arial" w:eastAsia="Times New Roman" w:cs="Arial"/>
        </w:rPr>
        <w:t>Among the noteworthy problems cited are individual or personal challenges, legal compliance, and a lack of financial capital.</w:t>
      </w:r>
    </w:p>
    <w:p>
      <w:pPr>
        <w:numPr>
          <w:ilvl w:val="0"/>
          <w:numId w:val="2"/>
        </w:numPr>
        <w:spacing w:before="100" w:beforeAutospacing="1" w:after="100" w:afterAutospacing="1" w:line="360" w:lineRule="auto"/>
        <w:jc w:val="both"/>
        <w:rPr>
          <w:rFonts w:ascii="Arial" w:hAnsi="Arial" w:eastAsia="Times New Roman" w:cs="Arial"/>
        </w:rPr>
      </w:pPr>
      <w:r>
        <w:rPr>
          <w:rFonts w:ascii="Arial" w:hAnsi="Arial" w:eastAsia="Times New Roman" w:cs="Arial"/>
        </w:rPr>
        <w:t>The study offers the following suggestions based on its findings: When teaching Entrepreneurship Education, students should be successfully engaged in practical activities. In-service training should provide students with sufficient information to keep them current with market-relevant abilities. The educators must create a balance between theoretical and practical instruction.</w:t>
      </w:r>
    </w:p>
    <w:p>
      <w:pPr>
        <w:numPr>
          <w:ilvl w:val="0"/>
          <w:numId w:val="2"/>
        </w:numPr>
        <w:spacing w:before="100" w:beforeAutospacing="1" w:after="100" w:afterAutospacing="1" w:line="360" w:lineRule="auto"/>
        <w:jc w:val="both"/>
        <w:rPr>
          <w:rFonts w:ascii="Arial" w:hAnsi="Arial" w:eastAsia="Times New Roman" w:cs="Arial"/>
        </w:rPr>
      </w:pPr>
      <w:r>
        <w:rPr>
          <w:rFonts w:ascii="Arial" w:hAnsi="Arial" w:eastAsia="Times New Roman" w:cs="Arial"/>
        </w:rPr>
        <w:t>For research and follow-up purposes, colleges and universities should keep their database of graduates who have found work after graduation.</w:t>
      </w:r>
    </w:p>
    <w:p>
      <w:pPr>
        <w:pStyle w:val="4"/>
        <w:spacing w:line="360" w:lineRule="auto"/>
        <w:jc w:val="both"/>
        <w:rPr>
          <w:rFonts w:hint="default" w:ascii="Arial" w:hAnsi="Arial" w:cs="Arial"/>
          <w:lang w:val="en-US"/>
        </w:rPr>
      </w:pPr>
      <w:r>
        <w:rPr>
          <w:rFonts w:hint="default" w:ascii="Arial" w:hAnsi="Arial" w:cs="Arial"/>
          <w:lang w:val="en-US"/>
        </w:rPr>
        <w:t>REFERENCES</w:t>
      </w:r>
    </w:p>
    <w:p>
      <w:pPr>
        <w:pStyle w:val="4"/>
        <w:spacing w:line="360" w:lineRule="auto"/>
        <w:jc w:val="both"/>
        <w:rPr>
          <w:rFonts w:hint="default" w:ascii="Times New Roman" w:hAnsi="Times New Roman" w:eastAsia="SimSun" w:cs="Times New Roman"/>
          <w:i w:val="0"/>
          <w:iCs w:val="0"/>
          <w:caps w:val="0"/>
          <w:color w:val="222222"/>
          <w:spacing w:val="0"/>
          <w:sz w:val="22"/>
          <w:szCs w:val="22"/>
          <w:shd w:val="clear" w:color="auto" w:fill="FFFFFF"/>
        </w:rPr>
      </w:pPr>
    </w:p>
    <w:p>
      <w:pPr>
        <w:pStyle w:val="4"/>
        <w:spacing w:line="360" w:lineRule="auto"/>
        <w:jc w:val="both"/>
        <w:rPr>
          <w:rFonts w:hint="default" w:ascii="Times New Roman" w:hAnsi="Times New Roman" w:eastAsia="SimSun" w:cs="Times New Roman"/>
          <w:i w:val="0"/>
          <w:iCs w:val="0"/>
          <w:caps w:val="0"/>
          <w:color w:val="222222"/>
          <w:spacing w:val="0"/>
          <w:sz w:val="22"/>
          <w:szCs w:val="22"/>
          <w:shd w:val="clear" w:color="auto" w:fill="FFFFFF"/>
        </w:rPr>
      </w:pPr>
    </w:p>
    <w:p>
      <w:pPr>
        <w:pStyle w:val="4"/>
        <w:spacing w:line="360" w:lineRule="auto"/>
        <w:jc w:val="both"/>
        <w:rPr>
          <w:rFonts w:hint="default" w:ascii="Times New Roman" w:hAnsi="Times New Roman" w:eastAsia="SimSun" w:cs="Times New Roman"/>
          <w:i w:val="0"/>
          <w:iCs w:val="0"/>
          <w:caps w:val="0"/>
          <w:color w:val="222222"/>
          <w:spacing w:val="0"/>
          <w:sz w:val="22"/>
          <w:szCs w:val="22"/>
          <w:shd w:val="clear" w:color="auto" w:fill="FFFFFF"/>
        </w:rPr>
      </w:pPr>
    </w:p>
    <w:p>
      <w:pPr>
        <w:pStyle w:val="4"/>
        <w:spacing w:line="360" w:lineRule="auto"/>
        <w:jc w:val="both"/>
        <w:rPr>
          <w:rFonts w:hint="default" w:ascii="Times New Roman" w:hAnsi="Times New Roman" w:eastAsia="SimSun" w:cs="Times New Roman"/>
          <w:i w:val="0"/>
          <w:iCs w:val="0"/>
          <w:caps w:val="0"/>
          <w:color w:val="222222"/>
          <w:spacing w:val="0"/>
          <w:sz w:val="22"/>
          <w:szCs w:val="22"/>
          <w:shd w:val="clear" w:color="auto" w:fill="FFFFFF"/>
        </w:rPr>
      </w:pPr>
    </w:p>
    <w:p>
      <w:pPr>
        <w:pStyle w:val="4"/>
        <w:spacing w:line="360" w:lineRule="auto"/>
        <w:jc w:val="both"/>
        <w:rPr>
          <w:rFonts w:hint="default" w:ascii="Times New Roman" w:hAnsi="Times New Roman" w:eastAsia="SimSun" w:cs="Times New Roman"/>
          <w:i w:val="0"/>
          <w:iCs w:val="0"/>
          <w:caps w:val="0"/>
          <w:color w:val="222222"/>
          <w:spacing w:val="0"/>
          <w:sz w:val="22"/>
          <w:szCs w:val="22"/>
          <w:shd w:val="clear" w:color="auto" w:fill="FFFFFF"/>
          <w:lang w:val="en-US"/>
        </w:rPr>
      </w:pP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Arasti, Z., Zandi, F., &amp; Bahmani, N. (2014). Business failure factors in Iranian SMEs: Do successful and unsuccessful entrepreneurs have different viewpoints?. </w:t>
      </w:r>
      <w:r>
        <w:rPr>
          <w:rFonts w:hint="default" w:ascii="Times New Roman" w:hAnsi="Times New Roman" w:eastAsia="SimSun" w:cs="Times New Roman"/>
          <w:i/>
          <w:iCs/>
          <w:caps w:val="0"/>
          <w:color w:val="222222"/>
          <w:spacing w:val="0"/>
          <w:sz w:val="22"/>
          <w:szCs w:val="22"/>
          <w:shd w:val="clear" w:color="auto" w:fill="FFFFFF"/>
        </w:rPr>
        <w:t>Journal of Global Entrepreneurship Research</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4</w:t>
      </w:r>
      <w:r>
        <w:rPr>
          <w:rFonts w:hint="default" w:ascii="Times New Roman" w:hAnsi="Times New Roman" w:eastAsia="SimSun" w:cs="Times New Roman"/>
          <w:i w:val="0"/>
          <w:iCs w:val="0"/>
          <w:caps w:val="0"/>
          <w:color w:val="222222"/>
          <w:spacing w:val="0"/>
          <w:sz w:val="22"/>
          <w:szCs w:val="22"/>
          <w:shd w:val="clear" w:color="auto" w:fill="FFFFFF"/>
        </w:rPr>
        <w:t>(1), 1-14.</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Bandura, A., &amp; Walters, R. H. (1977). </w:t>
      </w:r>
      <w:r>
        <w:rPr>
          <w:rFonts w:hint="default" w:ascii="Times New Roman" w:hAnsi="Times New Roman" w:eastAsia="SimSun" w:cs="Times New Roman"/>
          <w:i/>
          <w:iCs/>
          <w:caps w:val="0"/>
          <w:color w:val="222222"/>
          <w:spacing w:val="0"/>
          <w:sz w:val="22"/>
          <w:szCs w:val="22"/>
          <w:shd w:val="clear" w:color="auto" w:fill="FFFFFF"/>
        </w:rPr>
        <w:t>Social learning theory</w:t>
      </w:r>
      <w:r>
        <w:rPr>
          <w:rFonts w:hint="default" w:ascii="Times New Roman" w:hAnsi="Times New Roman" w:eastAsia="SimSun" w:cs="Times New Roman"/>
          <w:i w:val="0"/>
          <w:iCs w:val="0"/>
          <w:caps w:val="0"/>
          <w:color w:val="222222"/>
          <w:spacing w:val="0"/>
          <w:sz w:val="22"/>
          <w:szCs w:val="22"/>
          <w:shd w:val="clear" w:color="auto" w:fill="FFFFFF"/>
        </w:rPr>
        <w:t xml:space="preserve"> (Vol. 1). Prentice-Hall: Englewood Cliffs.</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Bawuah, K., Buame, S., &amp; Hinson, R. (2006). Reflections on entrepreneurship education in African tertiary institutions. </w:t>
      </w:r>
      <w:r>
        <w:rPr>
          <w:rFonts w:hint="default" w:ascii="Times New Roman" w:hAnsi="Times New Roman" w:eastAsia="SimSun" w:cs="Times New Roman"/>
          <w:i/>
          <w:iCs/>
          <w:caps w:val="0"/>
          <w:color w:val="222222"/>
          <w:spacing w:val="0"/>
          <w:sz w:val="22"/>
          <w:szCs w:val="22"/>
          <w:shd w:val="clear" w:color="auto" w:fill="FFFFFF"/>
        </w:rPr>
        <w:t>Acta Commercii</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6</w:t>
      </w:r>
      <w:r>
        <w:rPr>
          <w:rFonts w:hint="default" w:ascii="Times New Roman" w:hAnsi="Times New Roman" w:eastAsia="SimSun" w:cs="Times New Roman"/>
          <w:i w:val="0"/>
          <w:iCs w:val="0"/>
          <w:caps w:val="0"/>
          <w:color w:val="222222"/>
          <w:spacing w:val="0"/>
          <w:sz w:val="22"/>
          <w:szCs w:val="22"/>
          <w:shd w:val="clear" w:color="auto" w:fill="FFFFFF"/>
        </w:rPr>
        <w:t>(1), 1-9.</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Bawuah, K., Buame, S., &amp; Hinson, R. (2006). Reflections on entrepreneurship education in African tertiary institutions. </w:t>
      </w:r>
      <w:r>
        <w:rPr>
          <w:rFonts w:hint="default" w:ascii="Times New Roman" w:hAnsi="Times New Roman" w:eastAsia="SimSun" w:cs="Times New Roman"/>
          <w:i/>
          <w:iCs/>
          <w:caps w:val="0"/>
          <w:color w:val="222222"/>
          <w:spacing w:val="0"/>
          <w:sz w:val="22"/>
          <w:szCs w:val="22"/>
          <w:shd w:val="clear" w:color="auto" w:fill="FFFFFF"/>
        </w:rPr>
        <w:t>Acta Commercii</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6</w:t>
      </w:r>
      <w:r>
        <w:rPr>
          <w:rFonts w:hint="default" w:ascii="Times New Roman" w:hAnsi="Times New Roman" w:eastAsia="SimSun" w:cs="Times New Roman"/>
          <w:i w:val="0"/>
          <w:iCs w:val="0"/>
          <w:caps w:val="0"/>
          <w:color w:val="222222"/>
          <w:spacing w:val="0"/>
          <w:sz w:val="22"/>
          <w:szCs w:val="22"/>
          <w:shd w:val="clear" w:color="auto" w:fill="FFFFFF"/>
        </w:rPr>
        <w:t>(1), 1-9.</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 xml:space="preserve">Byrne, J., &amp; Toutain, O. (2012, July). Entrepreneurship research: learning from learning theories. In </w:t>
      </w:r>
      <w:r>
        <w:rPr>
          <w:rFonts w:hint="default" w:ascii="Times New Roman" w:hAnsi="Times New Roman" w:eastAsia="SimSun" w:cs="Times New Roman"/>
          <w:i/>
          <w:iCs/>
          <w:caps w:val="0"/>
          <w:color w:val="222222"/>
          <w:spacing w:val="0"/>
          <w:sz w:val="22"/>
          <w:szCs w:val="22"/>
          <w:shd w:val="clear" w:color="auto" w:fill="FFFFFF"/>
        </w:rPr>
        <w:t>Academy of Management Proceedings</w:t>
      </w:r>
      <w:r>
        <w:rPr>
          <w:rFonts w:hint="default" w:ascii="Times New Roman" w:hAnsi="Times New Roman" w:eastAsia="SimSun" w:cs="Times New Roman"/>
          <w:i w:val="0"/>
          <w:iCs w:val="0"/>
          <w:caps w:val="0"/>
          <w:color w:val="222222"/>
          <w:spacing w:val="0"/>
          <w:sz w:val="22"/>
          <w:szCs w:val="22"/>
          <w:shd w:val="clear" w:color="auto" w:fill="FFFFFF"/>
        </w:rPr>
        <w:t> (Vol. 2012, No. 1, p. 14080). Briarcliff Manor, NY 10510: Academy of Management.</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Carree, M., Van Stel, A., Thurik, R., &amp; Wennekers, S. (2002). Economic development and business ownership: an analysis using data of 23 OECD countries in the period 1976–1996. </w:t>
      </w:r>
      <w:r>
        <w:rPr>
          <w:rFonts w:hint="default" w:ascii="Times New Roman" w:hAnsi="Times New Roman" w:eastAsia="SimSun" w:cs="Times New Roman"/>
          <w:i/>
          <w:iCs/>
          <w:caps w:val="0"/>
          <w:color w:val="222222"/>
          <w:spacing w:val="0"/>
          <w:sz w:val="22"/>
          <w:szCs w:val="22"/>
          <w:shd w:val="clear" w:color="auto" w:fill="FFFFFF"/>
        </w:rPr>
        <w:t>Small business economics</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19</w:t>
      </w:r>
      <w:r>
        <w:rPr>
          <w:rFonts w:hint="default" w:ascii="Times New Roman" w:hAnsi="Times New Roman" w:eastAsia="SimSun" w:cs="Times New Roman"/>
          <w:i w:val="0"/>
          <w:iCs w:val="0"/>
          <w:caps w:val="0"/>
          <w:color w:val="222222"/>
          <w:spacing w:val="0"/>
          <w:sz w:val="22"/>
          <w:szCs w:val="22"/>
          <w:shd w:val="clear" w:color="auto" w:fill="FFFFFF"/>
        </w:rPr>
        <w:t>(3), 271-290.</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Clarke, E., &amp; Visser, J. (2019). Pragmatic research methodology in education: possibilities and pitfalls. </w:t>
      </w:r>
      <w:r>
        <w:rPr>
          <w:rFonts w:hint="default" w:ascii="Times New Roman" w:hAnsi="Times New Roman" w:eastAsia="SimSun" w:cs="Times New Roman"/>
          <w:i/>
          <w:iCs/>
          <w:caps w:val="0"/>
          <w:color w:val="222222"/>
          <w:spacing w:val="0"/>
          <w:sz w:val="22"/>
          <w:szCs w:val="22"/>
          <w:shd w:val="clear" w:color="auto" w:fill="FFFFFF"/>
        </w:rPr>
        <w:t>International Journal of Research &amp; Method in Education</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42</w:t>
      </w:r>
      <w:r>
        <w:rPr>
          <w:rFonts w:hint="default" w:ascii="Times New Roman" w:hAnsi="Times New Roman" w:eastAsia="SimSun" w:cs="Times New Roman"/>
          <w:i w:val="0"/>
          <w:iCs w:val="0"/>
          <w:caps w:val="0"/>
          <w:color w:val="222222"/>
          <w:spacing w:val="0"/>
          <w:sz w:val="22"/>
          <w:szCs w:val="22"/>
          <w:shd w:val="clear" w:color="auto" w:fill="FFFFFF"/>
        </w:rPr>
        <w:t>(5), 455-469.</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Fatoki, O. (2014). The causes of the failure of new small and medium enterprises in South Africa. </w:t>
      </w:r>
      <w:r>
        <w:rPr>
          <w:rFonts w:hint="default" w:ascii="Times New Roman" w:hAnsi="Times New Roman" w:eastAsia="SimSun" w:cs="Times New Roman"/>
          <w:i/>
          <w:iCs/>
          <w:caps w:val="0"/>
          <w:color w:val="222222"/>
          <w:spacing w:val="0"/>
          <w:sz w:val="22"/>
          <w:szCs w:val="22"/>
          <w:shd w:val="clear" w:color="auto" w:fill="FFFFFF"/>
        </w:rPr>
        <w:t>Mediterranean Journal of Social Sciences</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5</w:t>
      </w:r>
      <w:r>
        <w:rPr>
          <w:rFonts w:hint="default" w:ascii="Times New Roman" w:hAnsi="Times New Roman" w:eastAsia="SimSun" w:cs="Times New Roman"/>
          <w:i w:val="0"/>
          <w:iCs w:val="0"/>
          <w:caps w:val="0"/>
          <w:color w:val="222222"/>
          <w:spacing w:val="0"/>
          <w:sz w:val="22"/>
          <w:szCs w:val="22"/>
          <w:shd w:val="clear" w:color="auto" w:fill="FFFFFF"/>
        </w:rPr>
        <w:t>(20), 922-922.</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Fatoki, O. (2014). The entrepreneurial intention of undergraduate students in South Africa: The influences of entrepreneurship education and previous work experience. </w:t>
      </w:r>
      <w:r>
        <w:rPr>
          <w:rFonts w:hint="default" w:ascii="Times New Roman" w:hAnsi="Times New Roman" w:eastAsia="SimSun" w:cs="Times New Roman"/>
          <w:i/>
          <w:iCs/>
          <w:caps w:val="0"/>
          <w:color w:val="222222"/>
          <w:spacing w:val="0"/>
          <w:sz w:val="22"/>
          <w:szCs w:val="22"/>
          <w:shd w:val="clear" w:color="auto" w:fill="FFFFFF"/>
        </w:rPr>
        <w:t>Mediterranean Journal of Social Sciences</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5</w:t>
      </w:r>
      <w:r>
        <w:rPr>
          <w:rFonts w:hint="default" w:ascii="Times New Roman" w:hAnsi="Times New Roman" w:eastAsia="SimSun" w:cs="Times New Roman"/>
          <w:i w:val="0"/>
          <w:iCs w:val="0"/>
          <w:caps w:val="0"/>
          <w:color w:val="222222"/>
          <w:spacing w:val="0"/>
          <w:sz w:val="22"/>
          <w:szCs w:val="22"/>
          <w:shd w:val="clear" w:color="auto" w:fill="FFFFFF"/>
        </w:rPr>
        <w:t>(7), 294.</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 xml:space="preserve">Fayolle, A. (2005). Evaluation of entrepreneurship education: behavior performing or intention increasing?. </w:t>
      </w:r>
      <w:r>
        <w:rPr>
          <w:rFonts w:hint="default" w:ascii="Times New Roman" w:hAnsi="Times New Roman" w:eastAsia="SimSun" w:cs="Times New Roman"/>
          <w:i/>
          <w:iCs/>
          <w:caps w:val="0"/>
          <w:color w:val="222222"/>
          <w:spacing w:val="0"/>
          <w:sz w:val="22"/>
          <w:szCs w:val="22"/>
          <w:shd w:val="clear" w:color="auto" w:fill="FFFFFF"/>
        </w:rPr>
        <w:t>International Journal of Entrepreneurship and Small Business</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2</w:t>
      </w:r>
      <w:r>
        <w:rPr>
          <w:rFonts w:hint="default" w:ascii="Times New Roman" w:hAnsi="Times New Roman" w:eastAsia="SimSun" w:cs="Times New Roman"/>
          <w:i w:val="0"/>
          <w:iCs w:val="0"/>
          <w:caps w:val="0"/>
          <w:color w:val="222222"/>
          <w:spacing w:val="0"/>
          <w:sz w:val="22"/>
          <w:szCs w:val="22"/>
          <w:shd w:val="clear" w:color="auto" w:fill="FFFFFF"/>
        </w:rPr>
        <w:t>(1), 89-98.</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Fayomi, E. J., Fields, Z., Arogundade, K. K., Ojugbele, H. O., Ogundipe, F., &amp; Ganiyu, I. O. (2019). Complementary Approach to Teaching and Learning Entrepreneurship in Nigerian Universities: A Conceptual Framework. </w:t>
      </w:r>
      <w:r>
        <w:rPr>
          <w:rFonts w:hint="default" w:ascii="Times New Roman" w:hAnsi="Times New Roman" w:eastAsia="SimSun" w:cs="Times New Roman"/>
          <w:i/>
          <w:iCs/>
          <w:caps w:val="0"/>
          <w:color w:val="222222"/>
          <w:spacing w:val="0"/>
          <w:sz w:val="22"/>
          <w:szCs w:val="22"/>
          <w:shd w:val="clear" w:color="auto" w:fill="FFFFFF"/>
        </w:rPr>
        <w:t>Universal Journal of Management</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57</w:t>
      </w:r>
      <w:r>
        <w:rPr>
          <w:rFonts w:hint="default" w:ascii="Times New Roman" w:hAnsi="Times New Roman" w:eastAsia="SimSun" w:cs="Times New Roman"/>
          <w:i w:val="0"/>
          <w:iCs w:val="0"/>
          <w:caps w:val="0"/>
          <w:color w:val="222222"/>
          <w:spacing w:val="0"/>
          <w:sz w:val="22"/>
          <w:szCs w:val="22"/>
          <w:shd w:val="clear" w:color="auto" w:fill="FFFFFF"/>
        </w:rPr>
        <w:t>.</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Fulgence, K. (2015). Assessing the status of entrepreneurship education courses in higher learning institutions: The case of Tanzania education schools. </w:t>
      </w:r>
      <w:r>
        <w:rPr>
          <w:rFonts w:hint="default" w:ascii="Times New Roman" w:hAnsi="Times New Roman" w:eastAsia="SimSun" w:cs="Times New Roman"/>
          <w:i/>
          <w:iCs/>
          <w:caps w:val="0"/>
          <w:color w:val="222222"/>
          <w:spacing w:val="0"/>
          <w:sz w:val="22"/>
          <w:szCs w:val="22"/>
          <w:shd w:val="clear" w:color="auto" w:fill="FFFFFF"/>
        </w:rPr>
        <w:t>Education+ Training</w:t>
      </w:r>
      <w:r>
        <w:rPr>
          <w:rFonts w:hint="default" w:ascii="Times New Roman" w:hAnsi="Times New Roman" w:eastAsia="SimSun" w:cs="Times New Roman"/>
          <w:i w:val="0"/>
          <w:iCs w:val="0"/>
          <w:caps w:val="0"/>
          <w:color w:val="222222"/>
          <w:spacing w:val="0"/>
          <w:sz w:val="22"/>
          <w:szCs w:val="22"/>
          <w:shd w:val="clear" w:color="auto" w:fill="FFFFFF"/>
        </w:rPr>
        <w:t>.</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Gyamfi, G. D. (2014). Evaluating entrepreneurship education as a tool for economic growth: The Ghanaian experience. </w:t>
      </w:r>
      <w:r>
        <w:rPr>
          <w:rFonts w:hint="default" w:ascii="Times New Roman" w:hAnsi="Times New Roman" w:eastAsia="SimSun" w:cs="Times New Roman"/>
          <w:i/>
          <w:iCs/>
          <w:caps w:val="0"/>
          <w:color w:val="222222"/>
          <w:spacing w:val="0"/>
          <w:sz w:val="22"/>
          <w:szCs w:val="22"/>
          <w:shd w:val="clear" w:color="auto" w:fill="FFFFFF"/>
        </w:rPr>
        <w:t>Journal of Education, Society and Behavioural Science</w:t>
      </w:r>
      <w:r>
        <w:rPr>
          <w:rFonts w:hint="default" w:ascii="Times New Roman" w:hAnsi="Times New Roman" w:eastAsia="SimSun" w:cs="Times New Roman"/>
          <w:i w:val="0"/>
          <w:iCs w:val="0"/>
          <w:caps w:val="0"/>
          <w:color w:val="222222"/>
          <w:spacing w:val="0"/>
          <w:sz w:val="22"/>
          <w:szCs w:val="22"/>
          <w:shd w:val="clear" w:color="auto" w:fill="FFFFFF"/>
        </w:rPr>
        <w:t>, 318-335.</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Kalimasi, P. (2014). </w:t>
      </w:r>
      <w:r>
        <w:rPr>
          <w:rFonts w:hint="default" w:ascii="Times New Roman" w:hAnsi="Times New Roman" w:eastAsia="SimSun" w:cs="Times New Roman"/>
          <w:i/>
          <w:iCs/>
          <w:caps w:val="0"/>
          <w:color w:val="222222"/>
          <w:spacing w:val="0"/>
          <w:sz w:val="22"/>
          <w:szCs w:val="22"/>
          <w:shd w:val="clear" w:color="auto" w:fill="FFFFFF"/>
        </w:rPr>
        <w:t>The role of higher education in promoting entrepreneurship education: the case of public universities in Tanzania</w:t>
      </w:r>
      <w:r>
        <w:rPr>
          <w:rFonts w:hint="default" w:ascii="Times New Roman" w:hAnsi="Times New Roman" w:eastAsia="SimSun" w:cs="Times New Roman"/>
          <w:i w:val="0"/>
          <w:iCs w:val="0"/>
          <w:caps w:val="0"/>
          <w:color w:val="222222"/>
          <w:spacing w:val="0"/>
          <w:sz w:val="22"/>
          <w:szCs w:val="22"/>
          <w:shd w:val="clear" w:color="auto" w:fill="FFFFFF"/>
        </w:rPr>
        <w:t> (Doctoral dissertation, University of Pretoria).</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Kalimasi, P. J., &amp; Herman, C. (2016). Integrating entrepreneurship education across university-wide curricula: The case of two public universities in Tanzania. </w:t>
      </w:r>
      <w:r>
        <w:rPr>
          <w:rFonts w:hint="default" w:ascii="Times New Roman" w:hAnsi="Times New Roman" w:eastAsia="SimSun" w:cs="Times New Roman"/>
          <w:i/>
          <w:iCs/>
          <w:caps w:val="0"/>
          <w:color w:val="222222"/>
          <w:spacing w:val="0"/>
          <w:sz w:val="22"/>
          <w:szCs w:val="22"/>
          <w:shd w:val="clear" w:color="auto" w:fill="FFFFFF"/>
        </w:rPr>
        <w:t>Industry and Higher Education</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30</w:t>
      </w:r>
      <w:r>
        <w:rPr>
          <w:rFonts w:hint="default" w:ascii="Times New Roman" w:hAnsi="Times New Roman" w:eastAsia="SimSun" w:cs="Times New Roman"/>
          <w:i w:val="0"/>
          <w:iCs w:val="0"/>
          <w:caps w:val="0"/>
          <w:color w:val="222222"/>
          <w:spacing w:val="0"/>
          <w:sz w:val="22"/>
          <w:szCs w:val="22"/>
          <w:shd w:val="clear" w:color="auto" w:fill="FFFFFF"/>
        </w:rPr>
        <w:t>(5), 344-354.</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Kirby, D. A. (2004). Entrepreneurship education: can business schools meet the challenge?. </w:t>
      </w:r>
      <w:r>
        <w:rPr>
          <w:rFonts w:hint="default" w:ascii="Times New Roman" w:hAnsi="Times New Roman" w:eastAsia="SimSun" w:cs="Times New Roman"/>
          <w:i/>
          <w:iCs/>
          <w:caps w:val="0"/>
          <w:color w:val="222222"/>
          <w:spacing w:val="0"/>
          <w:sz w:val="22"/>
          <w:szCs w:val="22"/>
          <w:shd w:val="clear" w:color="auto" w:fill="FFFFFF"/>
        </w:rPr>
        <w:t>Education+ training</w:t>
      </w:r>
      <w:r>
        <w:rPr>
          <w:rFonts w:hint="default" w:ascii="Times New Roman" w:hAnsi="Times New Roman" w:eastAsia="SimSun" w:cs="Times New Roman"/>
          <w:i w:val="0"/>
          <w:iCs w:val="0"/>
          <w:caps w:val="0"/>
          <w:color w:val="222222"/>
          <w:spacing w:val="0"/>
          <w:sz w:val="22"/>
          <w:szCs w:val="22"/>
          <w:shd w:val="clear" w:color="auto" w:fill="FFFFFF"/>
        </w:rPr>
        <w:t>.</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Madrid, D., Ahmed, U., &amp; Kumar, R. (2019). Examining the Impact of Classroom Environment on Entrepreneurship Education: Case of a Private University in Bahrain. </w:t>
      </w:r>
      <w:r>
        <w:rPr>
          <w:rFonts w:hint="default" w:ascii="Times New Roman" w:hAnsi="Times New Roman" w:eastAsia="SimSun" w:cs="Times New Roman"/>
          <w:i/>
          <w:iCs/>
          <w:caps w:val="0"/>
          <w:color w:val="222222"/>
          <w:spacing w:val="0"/>
          <w:sz w:val="22"/>
          <w:szCs w:val="22"/>
          <w:shd w:val="clear" w:color="auto" w:fill="FFFFFF"/>
        </w:rPr>
        <w:t>Journal of Entrepreneurship Education</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22</w:t>
      </w:r>
      <w:r>
        <w:rPr>
          <w:rFonts w:hint="default" w:ascii="Times New Roman" w:hAnsi="Times New Roman" w:eastAsia="SimSun" w:cs="Times New Roman"/>
          <w:i w:val="0"/>
          <w:iCs w:val="0"/>
          <w:caps w:val="0"/>
          <w:color w:val="222222"/>
          <w:spacing w:val="0"/>
          <w:sz w:val="22"/>
          <w:szCs w:val="22"/>
          <w:shd w:val="clear" w:color="auto" w:fill="FFFFFF"/>
        </w:rPr>
        <w:t>(1), 1-8.</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Mangasini, A. (2015). </w:t>
      </w:r>
      <w:r>
        <w:rPr>
          <w:rFonts w:hint="default" w:ascii="Times New Roman" w:hAnsi="Times New Roman" w:eastAsia="SimSun" w:cs="Times New Roman"/>
          <w:i/>
          <w:iCs/>
          <w:caps w:val="0"/>
          <w:color w:val="222222"/>
          <w:spacing w:val="0"/>
          <w:sz w:val="22"/>
          <w:szCs w:val="22"/>
          <w:shd w:val="clear" w:color="auto" w:fill="FFFFFF"/>
        </w:rPr>
        <w:t>Entrepreneurship education and business start-up: assessing entrepreneurial tendencies among university graduates in Tanzania</w:t>
      </w:r>
      <w:r>
        <w:rPr>
          <w:rFonts w:hint="default" w:ascii="Times New Roman" w:hAnsi="Times New Roman" w:eastAsia="SimSun" w:cs="Times New Roman"/>
          <w:i w:val="0"/>
          <w:iCs w:val="0"/>
          <w:caps w:val="0"/>
          <w:color w:val="222222"/>
          <w:spacing w:val="0"/>
          <w:sz w:val="22"/>
          <w:szCs w:val="22"/>
          <w:shd w:val="clear" w:color="auto" w:fill="FFFFFF"/>
        </w:rPr>
        <w:t> (Doctoral dissertation, Sokoine University of Agriculture).</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Mbunda, A. S., &amp; Kapinga, A. F. (2021). Entrepreneurship Teaching for Self-Employment among Higher Learning Students in Tanzania: A Lesson Learnt from Successful Graduate Entrepreneurs.</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Mbunda, A. S., &amp; Kapinga, A. F. (2021). Entrepreneurship Teaching for Self-Employment among Higher Learning Students in Tanzania: A Lesson Learnt from Successful Graduate Entrepreneurs.</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Mbunda, A. S., &amp; Kapinga, A. F. (2021). Entrepreneurship Teaching for Self-Employment among Higher Learning Students in Tanzania: A Lesson Learnt from Successful Graduate Entrepreneurs.</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Mbunda, A. S., &amp; Kapinga, A. F. (2021). Entrepreneurship Teaching for Self-Employment among Higher Learning Students in Tanzania: A Lesson Learnt from Successful Graduate Entrepreneurs.</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Mbunda, A. S., &amp; Kapinga, A. F. (2021). Entrepreneurship Teaching for Self-Employment among Higher Learning Students in Tanzania: A Lesson Learnt from Successful Graduate Entrepreneurs.</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Mbunda, A. S., &amp; Kapinga, A. F. (2021). Entrepreneurship Teaching for Self-Employment among Higher Learning Students in Tanzania: A Lesson Learnt from Successful Graduate Entrepreneurs.</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Mbunda, A. S., &amp; Kapinga, A. F. (2021). Entrepreneurship Teaching for Self-Employment among Higher Learning Students in Tanzania: A Lesson Learnt from Successful Graduate Entrepreneurs.</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Mohajan, H. K. (2018). Qualitative research methodology in social sciences and related subjects. </w:t>
      </w:r>
      <w:r>
        <w:rPr>
          <w:rFonts w:hint="default" w:ascii="Times New Roman" w:hAnsi="Times New Roman" w:eastAsia="SimSun" w:cs="Times New Roman"/>
          <w:i/>
          <w:iCs/>
          <w:caps w:val="0"/>
          <w:color w:val="222222"/>
          <w:spacing w:val="0"/>
          <w:sz w:val="22"/>
          <w:szCs w:val="22"/>
          <w:shd w:val="clear" w:color="auto" w:fill="FFFFFF"/>
        </w:rPr>
        <w:t>Journal of Economic Development, Environment, and People</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7</w:t>
      </w:r>
      <w:r>
        <w:rPr>
          <w:rFonts w:hint="default" w:ascii="Times New Roman" w:hAnsi="Times New Roman" w:eastAsia="SimSun" w:cs="Times New Roman"/>
          <w:i w:val="0"/>
          <w:iCs w:val="0"/>
          <w:caps w:val="0"/>
          <w:color w:val="222222"/>
          <w:spacing w:val="0"/>
          <w:sz w:val="22"/>
          <w:szCs w:val="22"/>
          <w:shd w:val="clear" w:color="auto" w:fill="FFFFFF"/>
        </w:rPr>
        <w:t>(1), 23-48.</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Mohajan, H. K. (2018). Qualitative research methodology in social sciences and related subjects. </w:t>
      </w:r>
      <w:r>
        <w:rPr>
          <w:rFonts w:hint="default" w:ascii="Times New Roman" w:hAnsi="Times New Roman" w:eastAsia="SimSun" w:cs="Times New Roman"/>
          <w:i/>
          <w:iCs/>
          <w:caps w:val="0"/>
          <w:color w:val="222222"/>
          <w:spacing w:val="0"/>
          <w:sz w:val="22"/>
          <w:szCs w:val="22"/>
          <w:shd w:val="clear" w:color="auto" w:fill="FFFFFF"/>
        </w:rPr>
        <w:t>Journal of Economic Development, Environment, and People</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7</w:t>
      </w:r>
      <w:r>
        <w:rPr>
          <w:rFonts w:hint="default" w:ascii="Times New Roman" w:hAnsi="Times New Roman" w:eastAsia="SimSun" w:cs="Times New Roman"/>
          <w:i w:val="0"/>
          <w:iCs w:val="0"/>
          <w:caps w:val="0"/>
          <w:color w:val="222222"/>
          <w:spacing w:val="0"/>
          <w:sz w:val="22"/>
          <w:szCs w:val="22"/>
          <w:shd w:val="clear" w:color="auto" w:fill="FFFFFF"/>
        </w:rPr>
        <w:t>(1), 23-48.</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Muñoz, R. M., Salinero, Y., Peña, I., &amp; Sanchez de Pablo, J. D. (2019). Entrepreneurship education and disability: An experience at a Spanish University. </w:t>
      </w:r>
      <w:r>
        <w:rPr>
          <w:rFonts w:hint="default" w:ascii="Times New Roman" w:hAnsi="Times New Roman" w:eastAsia="SimSun" w:cs="Times New Roman"/>
          <w:i/>
          <w:iCs/>
          <w:caps w:val="0"/>
          <w:color w:val="222222"/>
          <w:spacing w:val="0"/>
          <w:sz w:val="22"/>
          <w:szCs w:val="22"/>
          <w:shd w:val="clear" w:color="auto" w:fill="FFFFFF"/>
        </w:rPr>
        <w:t>Administrative Sciences</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9</w:t>
      </w:r>
      <w:r>
        <w:rPr>
          <w:rFonts w:hint="default" w:ascii="Times New Roman" w:hAnsi="Times New Roman" w:eastAsia="SimSun" w:cs="Times New Roman"/>
          <w:i w:val="0"/>
          <w:iCs w:val="0"/>
          <w:caps w:val="0"/>
          <w:color w:val="222222"/>
          <w:spacing w:val="0"/>
          <w:sz w:val="22"/>
          <w:szCs w:val="22"/>
          <w:shd w:val="clear" w:color="auto" w:fill="FFFFFF"/>
        </w:rPr>
        <w:t>(2), 34.</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Pepple, G. J., &amp; Enuoh, R. O. (2020). ENTREPRENEURIAL COMPETENCIES: A REQUIRED SKILL FOR BUSINESS PERFORMANCE. </w:t>
      </w:r>
      <w:r>
        <w:rPr>
          <w:rFonts w:hint="default" w:ascii="Times New Roman" w:hAnsi="Times New Roman" w:eastAsia="SimSun" w:cs="Times New Roman"/>
          <w:i/>
          <w:iCs/>
          <w:caps w:val="0"/>
          <w:color w:val="222222"/>
          <w:spacing w:val="0"/>
          <w:sz w:val="22"/>
          <w:szCs w:val="22"/>
          <w:shd w:val="clear" w:color="auto" w:fill="FFFFFF"/>
        </w:rPr>
        <w:t>European Journal of Business and Innovation Research</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8</w:t>
      </w:r>
      <w:r>
        <w:rPr>
          <w:rFonts w:hint="default" w:ascii="Times New Roman" w:hAnsi="Times New Roman" w:eastAsia="SimSun" w:cs="Times New Roman"/>
          <w:i w:val="0"/>
          <w:iCs w:val="0"/>
          <w:caps w:val="0"/>
          <w:color w:val="222222"/>
          <w:spacing w:val="0"/>
          <w:sz w:val="22"/>
          <w:szCs w:val="22"/>
          <w:shd w:val="clear" w:color="auto" w:fill="FFFFFF"/>
        </w:rPr>
        <w:t>(3), 50-61.</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Petridou, E., &amp; Glaveli, N. (2008). Rural women entrepreneurship within co‐operatives: training support. </w:t>
      </w:r>
      <w:r>
        <w:rPr>
          <w:rFonts w:hint="default" w:ascii="Times New Roman" w:hAnsi="Times New Roman" w:eastAsia="SimSun" w:cs="Times New Roman"/>
          <w:i/>
          <w:iCs/>
          <w:caps w:val="0"/>
          <w:color w:val="222222"/>
          <w:spacing w:val="0"/>
          <w:sz w:val="22"/>
          <w:szCs w:val="22"/>
          <w:shd w:val="clear" w:color="auto" w:fill="FFFFFF"/>
        </w:rPr>
        <w:t>Gender in management: an international journal</w:t>
      </w:r>
      <w:r>
        <w:rPr>
          <w:rFonts w:hint="default" w:ascii="Times New Roman" w:hAnsi="Times New Roman" w:eastAsia="SimSun" w:cs="Times New Roman"/>
          <w:i w:val="0"/>
          <w:iCs w:val="0"/>
          <w:caps w:val="0"/>
          <w:color w:val="222222"/>
          <w:spacing w:val="0"/>
          <w:sz w:val="22"/>
          <w:szCs w:val="22"/>
          <w:shd w:val="clear" w:color="auto" w:fill="FFFFFF"/>
        </w:rPr>
        <w:t>.</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Petridou, E., Sarri, A., &amp; Kyrgidou, L. P. (2009). Entrepreneurship education in higher educational institutions: the gender dimension. </w:t>
      </w:r>
      <w:r>
        <w:rPr>
          <w:rFonts w:hint="default" w:ascii="Times New Roman" w:hAnsi="Times New Roman" w:eastAsia="SimSun" w:cs="Times New Roman"/>
          <w:i/>
          <w:iCs/>
          <w:caps w:val="0"/>
          <w:color w:val="222222"/>
          <w:spacing w:val="0"/>
          <w:sz w:val="22"/>
          <w:szCs w:val="22"/>
          <w:shd w:val="clear" w:color="auto" w:fill="FFFFFF"/>
        </w:rPr>
        <w:t>Gender in Management: An International Journal</w:t>
      </w:r>
      <w:r>
        <w:rPr>
          <w:rFonts w:hint="default" w:ascii="Times New Roman" w:hAnsi="Times New Roman" w:eastAsia="SimSun" w:cs="Times New Roman"/>
          <w:i w:val="0"/>
          <w:iCs w:val="0"/>
          <w:caps w:val="0"/>
          <w:color w:val="222222"/>
          <w:spacing w:val="0"/>
          <w:sz w:val="22"/>
          <w:szCs w:val="22"/>
          <w:shd w:val="clear" w:color="auto" w:fill="FFFFFF"/>
        </w:rPr>
        <w:t>.</w:t>
      </w:r>
    </w:p>
    <w:p>
      <w:pPr>
        <w:pStyle w:val="4"/>
        <w:spacing w:line="360" w:lineRule="auto"/>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Pradhan, P., Surat, G., &amp; Sahoo, S. K. Entrepreneurship Education challenges and Efforts in India.</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Qasim, D., Mohammed, A. B., &amp; Liñán, F. (2018). The role of culture and gender in e-commerce entrepreneurship: Three Jordanian Case studies. In </w:t>
      </w:r>
      <w:r>
        <w:rPr>
          <w:rFonts w:hint="default" w:ascii="Times New Roman" w:hAnsi="Times New Roman" w:eastAsia="SimSun" w:cs="Times New Roman"/>
          <w:i/>
          <w:iCs/>
          <w:caps w:val="0"/>
          <w:color w:val="222222"/>
          <w:spacing w:val="0"/>
          <w:sz w:val="22"/>
          <w:szCs w:val="22"/>
          <w:shd w:val="clear" w:color="auto" w:fill="FFFFFF"/>
        </w:rPr>
        <w:t>Entrepreneurship Ecosystem in the Middle East and North Africa (MENA)</w:t>
      </w:r>
      <w:r>
        <w:rPr>
          <w:rFonts w:hint="default" w:ascii="Times New Roman" w:hAnsi="Times New Roman" w:eastAsia="SimSun" w:cs="Times New Roman"/>
          <w:i w:val="0"/>
          <w:iCs w:val="0"/>
          <w:caps w:val="0"/>
          <w:color w:val="222222"/>
          <w:spacing w:val="0"/>
          <w:sz w:val="22"/>
          <w:szCs w:val="22"/>
          <w:shd w:val="clear" w:color="auto" w:fill="FFFFFF"/>
        </w:rPr>
        <w:t> (pp. 419-432). Springer, Cham.</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 xml:space="preserve">Qian, M., &amp; Lai, C. A. (2012). Entrepreneurship education: a Chinese university case study. </w:t>
      </w:r>
      <w:r>
        <w:rPr>
          <w:rFonts w:hint="default" w:ascii="Times New Roman" w:hAnsi="Times New Roman" w:eastAsia="SimSun" w:cs="Times New Roman"/>
          <w:i/>
          <w:iCs/>
          <w:caps w:val="0"/>
          <w:color w:val="222222"/>
          <w:spacing w:val="0"/>
          <w:sz w:val="22"/>
          <w:szCs w:val="22"/>
          <w:shd w:val="clear" w:color="auto" w:fill="FFFFFF"/>
        </w:rPr>
        <w:t>International Journal of Business Strategy</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12</w:t>
      </w:r>
      <w:r>
        <w:rPr>
          <w:rFonts w:hint="default" w:ascii="Times New Roman" w:hAnsi="Times New Roman" w:eastAsia="SimSun" w:cs="Times New Roman"/>
          <w:i w:val="0"/>
          <w:iCs w:val="0"/>
          <w:caps w:val="0"/>
          <w:color w:val="222222"/>
          <w:spacing w:val="0"/>
          <w:sz w:val="22"/>
          <w:szCs w:val="22"/>
          <w:shd w:val="clear" w:color="auto" w:fill="FFFFFF"/>
        </w:rPr>
        <w:t>(4), 74-82.</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 xml:space="preserve">Sabokwigina, D., &amp; Olomi, D. (2010). Entrepreneurship education in business schools: A national-wide survey. </w:t>
      </w:r>
      <w:r>
        <w:rPr>
          <w:rFonts w:hint="default" w:ascii="Times New Roman" w:hAnsi="Times New Roman" w:eastAsia="SimSun" w:cs="Times New Roman"/>
          <w:i/>
          <w:iCs/>
          <w:caps w:val="0"/>
          <w:color w:val="222222"/>
          <w:spacing w:val="0"/>
          <w:sz w:val="22"/>
          <w:szCs w:val="22"/>
          <w:shd w:val="clear" w:color="auto" w:fill="FFFFFF"/>
        </w:rPr>
        <w:t>European Academic Research</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1</w:t>
      </w:r>
      <w:r>
        <w:rPr>
          <w:rFonts w:hint="default" w:ascii="Times New Roman" w:hAnsi="Times New Roman" w:eastAsia="SimSun" w:cs="Times New Roman"/>
          <w:i w:val="0"/>
          <w:iCs w:val="0"/>
          <w:caps w:val="0"/>
          <w:color w:val="222222"/>
          <w:spacing w:val="0"/>
          <w:sz w:val="22"/>
          <w:szCs w:val="22"/>
          <w:shd w:val="clear" w:color="auto" w:fill="FFFFFF"/>
        </w:rPr>
        <w:t>(12), 5524-5558.</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Solomon, G. T., Weaver, K. M., &amp; Fernald Jr, L. W. (1994). A historical examination of small business management and entrepreneurship pedagogy. </w:t>
      </w:r>
      <w:r>
        <w:rPr>
          <w:rFonts w:hint="default" w:ascii="Times New Roman" w:hAnsi="Times New Roman" w:eastAsia="SimSun" w:cs="Times New Roman"/>
          <w:i/>
          <w:iCs/>
          <w:caps w:val="0"/>
          <w:color w:val="222222"/>
          <w:spacing w:val="0"/>
          <w:sz w:val="22"/>
          <w:szCs w:val="22"/>
          <w:shd w:val="clear" w:color="auto" w:fill="FFFFFF"/>
        </w:rPr>
        <w:t>Simulation &amp; Gaming</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25</w:t>
      </w:r>
      <w:r>
        <w:rPr>
          <w:rFonts w:hint="default" w:ascii="Times New Roman" w:hAnsi="Times New Roman" w:eastAsia="SimSun" w:cs="Times New Roman"/>
          <w:i w:val="0"/>
          <w:iCs w:val="0"/>
          <w:caps w:val="0"/>
          <w:color w:val="222222"/>
          <w:spacing w:val="0"/>
          <w:sz w:val="22"/>
          <w:szCs w:val="22"/>
          <w:shd w:val="clear" w:color="auto" w:fill="FFFFFF"/>
        </w:rPr>
        <w:t>(3), 338-352.</w:t>
      </w:r>
    </w:p>
    <w:p>
      <w:pPr>
        <w:pStyle w:val="4"/>
        <w:spacing w:line="360" w:lineRule="auto"/>
        <w:ind w:left="0" w:leftChars="0" w:firstLine="770" w:firstLineChars="350"/>
        <w:jc w:val="both"/>
        <w:rPr>
          <w:rFonts w:hint="default" w:ascii="Times New Roman" w:hAnsi="Times New Roman" w:eastAsia="SimSun" w:cs="Times New Roman"/>
          <w:i w:val="0"/>
          <w:iCs w:val="0"/>
          <w:caps w:val="0"/>
          <w:color w:val="222222"/>
          <w:spacing w:val="0"/>
          <w:sz w:val="22"/>
          <w:szCs w:val="22"/>
          <w:shd w:val="clear" w:color="auto" w:fill="FFFFFF"/>
          <w:lang w:val="en-US"/>
        </w:rPr>
      </w:pPr>
      <w:r>
        <w:rPr>
          <w:rFonts w:hint="default" w:ascii="Times New Roman" w:hAnsi="Times New Roman" w:eastAsia="SimSun" w:cs="Times New Roman"/>
          <w:i w:val="0"/>
          <w:iCs w:val="0"/>
          <w:caps w:val="0"/>
          <w:color w:val="222222"/>
          <w:spacing w:val="0"/>
          <w:sz w:val="22"/>
          <w:szCs w:val="22"/>
          <w:shd w:val="clear" w:color="auto" w:fill="FFFFFF"/>
        </w:rPr>
        <w:t>Taatila, V. P. (2010). Learning entrepreneurship in higher education. </w:t>
      </w:r>
      <w:r>
        <w:rPr>
          <w:rFonts w:hint="default" w:ascii="Times New Roman" w:hAnsi="Times New Roman" w:eastAsia="SimSun" w:cs="Times New Roman"/>
          <w:i/>
          <w:iCs/>
          <w:caps w:val="0"/>
          <w:color w:val="222222"/>
          <w:spacing w:val="0"/>
          <w:sz w:val="22"/>
          <w:szCs w:val="22"/>
          <w:shd w:val="clear" w:color="auto" w:fill="FFFFFF"/>
        </w:rPr>
        <w:t>Education+ training</w:t>
      </w:r>
      <w:r>
        <w:rPr>
          <w:rFonts w:hint="default" w:ascii="Times New Roman" w:hAnsi="Times New Roman" w:eastAsia="SimSun" w:cs="Times New Roman"/>
          <w:i w:val="0"/>
          <w:iCs w:val="0"/>
          <w:caps w:val="0"/>
          <w:color w:val="222222"/>
          <w:spacing w:val="0"/>
          <w:sz w:val="22"/>
          <w:szCs w:val="22"/>
          <w:shd w:val="clear" w:color="auto" w:fill="FFFFFF"/>
        </w:rPr>
        <w:t>.</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 xml:space="preserve">Wahid, A., Ibrahim, A., &amp; Hashim, N. B. (2016). The review of teaching and learning on entrepreneurship education in an institution of higher learning. </w:t>
      </w:r>
      <w:r>
        <w:rPr>
          <w:rFonts w:hint="default" w:ascii="Times New Roman" w:hAnsi="Times New Roman" w:eastAsia="SimSun" w:cs="Times New Roman"/>
          <w:i/>
          <w:iCs/>
          <w:caps w:val="0"/>
          <w:color w:val="222222"/>
          <w:spacing w:val="0"/>
          <w:sz w:val="22"/>
          <w:szCs w:val="22"/>
          <w:shd w:val="clear" w:color="auto" w:fill="FFFFFF"/>
        </w:rPr>
        <w:t>Journal on Technical and Vocational Education</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1</w:t>
      </w:r>
      <w:r>
        <w:rPr>
          <w:rFonts w:hint="default" w:ascii="Times New Roman" w:hAnsi="Times New Roman" w:eastAsia="SimSun" w:cs="Times New Roman"/>
          <w:i w:val="0"/>
          <w:iCs w:val="0"/>
          <w:caps w:val="0"/>
          <w:color w:val="222222"/>
          <w:spacing w:val="0"/>
          <w:sz w:val="22"/>
          <w:szCs w:val="22"/>
          <w:shd w:val="clear" w:color="auto" w:fill="FFFFFF"/>
        </w:rPr>
        <w:t>(2), 82-88.</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rPr>
      </w:pPr>
      <w:r>
        <w:rPr>
          <w:rFonts w:hint="default" w:ascii="Times New Roman" w:hAnsi="Times New Roman" w:eastAsia="SimSun" w:cs="Times New Roman"/>
          <w:i w:val="0"/>
          <w:iCs w:val="0"/>
          <w:caps w:val="0"/>
          <w:color w:val="222222"/>
          <w:spacing w:val="0"/>
          <w:sz w:val="22"/>
          <w:szCs w:val="22"/>
          <w:shd w:val="clear" w:color="auto" w:fill="FFFFFF"/>
        </w:rPr>
        <w:t>Zhou, M., &amp; Xu, H. (2012). A review of entrepreneurship education for college students in China. </w:t>
      </w:r>
      <w:r>
        <w:rPr>
          <w:rFonts w:hint="default" w:ascii="Times New Roman" w:hAnsi="Times New Roman" w:eastAsia="SimSun" w:cs="Times New Roman"/>
          <w:i/>
          <w:iCs/>
          <w:caps w:val="0"/>
          <w:color w:val="222222"/>
          <w:spacing w:val="0"/>
          <w:sz w:val="22"/>
          <w:szCs w:val="22"/>
          <w:shd w:val="clear" w:color="auto" w:fill="FFFFFF"/>
        </w:rPr>
        <w:t>Administrative Sciences</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2</w:t>
      </w:r>
      <w:r>
        <w:rPr>
          <w:rFonts w:hint="default" w:ascii="Times New Roman" w:hAnsi="Times New Roman" w:eastAsia="SimSun" w:cs="Times New Roman"/>
          <w:i w:val="0"/>
          <w:iCs w:val="0"/>
          <w:caps w:val="0"/>
          <w:color w:val="222222"/>
          <w:spacing w:val="0"/>
          <w:sz w:val="22"/>
          <w:szCs w:val="22"/>
          <w:shd w:val="clear" w:color="auto" w:fill="FFFFFF"/>
        </w:rPr>
        <w:t>(1), 82-98.</w:t>
      </w:r>
    </w:p>
    <w:p>
      <w:pPr>
        <w:pStyle w:val="4"/>
        <w:spacing w:line="360" w:lineRule="auto"/>
        <w:ind w:left="1269" w:leftChars="327" w:hanging="550" w:hangingChars="250"/>
        <w:jc w:val="both"/>
        <w:rPr>
          <w:rFonts w:hint="default" w:ascii="Times New Roman" w:hAnsi="Times New Roman" w:eastAsia="SimSun" w:cs="Times New Roman"/>
          <w:i w:val="0"/>
          <w:iCs w:val="0"/>
          <w:caps w:val="0"/>
          <w:color w:val="222222"/>
          <w:spacing w:val="0"/>
          <w:sz w:val="22"/>
          <w:szCs w:val="22"/>
          <w:shd w:val="clear" w:color="auto" w:fill="FFFFFF"/>
          <w:lang w:val="en-US"/>
        </w:rPr>
      </w:pPr>
      <w:r>
        <w:rPr>
          <w:rFonts w:hint="default" w:ascii="Times New Roman" w:hAnsi="Times New Roman" w:eastAsia="SimSun" w:cs="Times New Roman"/>
          <w:i w:val="0"/>
          <w:iCs w:val="0"/>
          <w:caps w:val="0"/>
          <w:color w:val="222222"/>
          <w:spacing w:val="0"/>
          <w:sz w:val="22"/>
          <w:szCs w:val="22"/>
          <w:shd w:val="clear" w:color="auto" w:fill="FFFFFF"/>
        </w:rPr>
        <w:t xml:space="preserve">Zou, L., &amp; Liang, Q. (2015). Mass entrepreneurship, government support, and entrepreneurial cluster: A case study of Junpu Taobao Village in China. </w:t>
      </w:r>
      <w:r>
        <w:rPr>
          <w:rFonts w:hint="default" w:ascii="Times New Roman" w:hAnsi="Times New Roman" w:eastAsia="SimSun" w:cs="Times New Roman"/>
          <w:i/>
          <w:iCs/>
          <w:caps w:val="0"/>
          <w:color w:val="222222"/>
          <w:spacing w:val="0"/>
          <w:sz w:val="22"/>
          <w:szCs w:val="22"/>
          <w:shd w:val="clear" w:color="auto" w:fill="FFFFFF"/>
        </w:rPr>
        <w:t>Scholars Journal of Economics, Business, and Management</w:t>
      </w:r>
      <w:r>
        <w:rPr>
          <w:rFonts w:hint="default" w:ascii="Times New Roman" w:hAnsi="Times New Roman" w:eastAsia="SimSun" w:cs="Times New Roman"/>
          <w:i w:val="0"/>
          <w:iCs w:val="0"/>
          <w:caps w:val="0"/>
          <w:color w:val="222222"/>
          <w:spacing w:val="0"/>
          <w:sz w:val="22"/>
          <w:szCs w:val="22"/>
          <w:shd w:val="clear" w:color="auto" w:fill="FFFFFF"/>
        </w:rPr>
        <w:t>, </w:t>
      </w:r>
      <w:r>
        <w:rPr>
          <w:rFonts w:hint="default" w:ascii="Times New Roman" w:hAnsi="Times New Roman" w:eastAsia="SimSun" w:cs="Times New Roman"/>
          <w:i/>
          <w:iCs/>
          <w:caps w:val="0"/>
          <w:color w:val="222222"/>
          <w:spacing w:val="0"/>
          <w:sz w:val="22"/>
          <w:szCs w:val="22"/>
          <w:shd w:val="clear" w:color="auto" w:fill="FFFFFF"/>
        </w:rPr>
        <w:t>2</w:t>
      </w:r>
      <w:r>
        <w:rPr>
          <w:rFonts w:hint="default" w:ascii="Times New Roman" w:hAnsi="Times New Roman" w:eastAsia="SimSun" w:cs="Times New Roman"/>
          <w:i w:val="0"/>
          <w:iCs w:val="0"/>
          <w:caps w:val="0"/>
          <w:color w:val="222222"/>
          <w:spacing w:val="0"/>
          <w:sz w:val="22"/>
          <w:szCs w:val="22"/>
          <w:shd w:val="clear" w:color="auto" w:fill="FFFFFF"/>
        </w:rPr>
        <w:t>(12), 1185-1193.</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19BE478C"/>
    <w:multiLevelType w:val="multilevel"/>
    <w:tmpl w:val="19BE478C"/>
    <w:lvl w:ilvl="0" w:tentative="0">
      <w:start w:val="1"/>
      <w:numFmt w:val="bullet"/>
      <w:lvlText w:val=""/>
      <w:lvlPicBulletId w:val="0"/>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1B19549D"/>
    <w:multiLevelType w:val="multilevel"/>
    <w:tmpl w:val="1B19549D"/>
    <w:lvl w:ilvl="0" w:tentative="0">
      <w:start w:val="1"/>
      <w:numFmt w:val="bullet"/>
      <w:lvlText w:val=""/>
      <w:lvlPicBulletId w:val="1"/>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13"/>
    <w:rsid w:val="004051F7"/>
    <w:rsid w:val="004B27E2"/>
    <w:rsid w:val="005929AD"/>
    <w:rsid w:val="006E7E13"/>
    <w:rsid w:val="00953F97"/>
    <w:rsid w:val="00B412F5"/>
    <w:rsid w:val="00BC4D26"/>
    <w:rsid w:val="00C54B93"/>
    <w:rsid w:val="00DA72D4"/>
    <w:rsid w:val="00E02605"/>
    <w:rsid w:val="08995A19"/>
    <w:rsid w:val="258C2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7335</Words>
  <Characters>41810</Characters>
  <Lines>348</Lines>
  <Paragraphs>98</Paragraphs>
  <TotalTime>8</TotalTime>
  <ScaleCrop>false</ScaleCrop>
  <LinksUpToDate>false</LinksUpToDate>
  <CharactersWithSpaces>49047</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2021-09-26T16:38:00Z</dcterms:created>
  <dc:creator>IWALOYE BUNMI OMONIYI</dc:creator>
  <cp:lastModifiedBy>iwaloyebunmiomoniyi</cp:lastModifiedBy>
  <dcterms:modified xsi:type="dcterms:W3CDTF">2021-09-30T10:34:45Z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1B12D84BAE0749D5BF50EB37B88E826F</vt:lpwstr>
  </property>
  <property fmtid="{D5CDD505-2E9C-101B-9397-08002B2CF9AE}" pid="3" name="KSOProductBuildVer">
    <vt:lpwstr>1033-11.2.0.10265</vt:lpwstr>
  </property>
</Properties>
</file>