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70" w:rsidRPr="00A41B13" w:rsidRDefault="00330E70" w:rsidP="00A41B13">
      <w:pPr>
        <w:spacing w:line="480" w:lineRule="auto"/>
        <w:jc w:val="center"/>
        <w:rPr>
          <w:rFonts w:ascii="Arial" w:hAnsi="Arial" w:cs="Arial"/>
          <w:b/>
          <w:sz w:val="24"/>
          <w:szCs w:val="24"/>
        </w:rPr>
      </w:pPr>
      <w:r w:rsidRPr="00A41B13">
        <w:rPr>
          <w:rFonts w:ascii="Arial" w:hAnsi="Arial" w:cs="Arial"/>
          <w:b/>
          <w:sz w:val="24"/>
          <w:szCs w:val="24"/>
        </w:rPr>
        <w:t>Introduction</w:t>
      </w:r>
    </w:p>
    <w:p w:rsidR="005A7AA1" w:rsidRPr="00A41B13" w:rsidRDefault="00BE4FFF" w:rsidP="00A41B13">
      <w:pPr>
        <w:tabs>
          <w:tab w:val="left" w:pos="1320"/>
        </w:tabs>
        <w:spacing w:line="480" w:lineRule="auto"/>
        <w:jc w:val="both"/>
        <w:rPr>
          <w:rFonts w:ascii="Arial" w:hAnsi="Arial" w:cs="Arial"/>
          <w:sz w:val="24"/>
          <w:szCs w:val="24"/>
        </w:rPr>
      </w:pPr>
      <w:r w:rsidRPr="00A41B13">
        <w:rPr>
          <w:rFonts w:ascii="Arial" w:hAnsi="Arial" w:cs="Arial"/>
          <w:sz w:val="24"/>
          <w:szCs w:val="24"/>
        </w:rPr>
        <w:t>Accurate population census of</w:t>
      </w:r>
      <w:r w:rsidR="00CA4627" w:rsidRPr="00A41B13">
        <w:rPr>
          <w:rFonts w:ascii="Arial" w:hAnsi="Arial" w:cs="Arial"/>
          <w:sz w:val="24"/>
          <w:szCs w:val="24"/>
        </w:rPr>
        <w:t xml:space="preserve"> any country is very important because i</w:t>
      </w:r>
      <w:r w:rsidRPr="00A41B13">
        <w:rPr>
          <w:rFonts w:ascii="Arial" w:hAnsi="Arial" w:cs="Arial"/>
          <w:sz w:val="24"/>
          <w:szCs w:val="24"/>
        </w:rPr>
        <w:t>t enables the government and her institutions to plan effectively for her citiz</w:t>
      </w:r>
      <w:r w:rsidR="004B37DB" w:rsidRPr="00A41B13">
        <w:rPr>
          <w:rFonts w:ascii="Arial" w:hAnsi="Arial" w:cs="Arial"/>
          <w:sz w:val="24"/>
          <w:szCs w:val="24"/>
        </w:rPr>
        <w:t>ens with regards to their well-</w:t>
      </w:r>
      <w:r w:rsidRPr="00A41B13">
        <w:rPr>
          <w:rFonts w:ascii="Arial" w:hAnsi="Arial" w:cs="Arial"/>
          <w:sz w:val="24"/>
          <w:szCs w:val="24"/>
        </w:rPr>
        <w:t>being. Virtually, all planning by the government begins with population</w:t>
      </w:r>
      <w:r w:rsidR="00624B38" w:rsidRPr="00A41B13">
        <w:rPr>
          <w:rFonts w:ascii="Arial" w:hAnsi="Arial" w:cs="Arial"/>
          <w:sz w:val="24"/>
          <w:szCs w:val="24"/>
        </w:rPr>
        <w:t xml:space="preserve"> structure and</w:t>
      </w:r>
      <w:r w:rsidRPr="00A41B13">
        <w:rPr>
          <w:rFonts w:ascii="Arial" w:hAnsi="Arial" w:cs="Arial"/>
          <w:sz w:val="24"/>
          <w:szCs w:val="24"/>
        </w:rPr>
        <w:t xml:space="preserve"> forecasts. It is imperative th</w:t>
      </w:r>
      <w:r w:rsidR="00A055EB" w:rsidRPr="00A41B13">
        <w:rPr>
          <w:rFonts w:ascii="Arial" w:hAnsi="Arial" w:cs="Arial"/>
          <w:sz w:val="24"/>
          <w:szCs w:val="24"/>
        </w:rPr>
        <w:t>at any responsible government should</w:t>
      </w:r>
      <w:r w:rsidRPr="00A41B13">
        <w:rPr>
          <w:rFonts w:ascii="Arial" w:hAnsi="Arial" w:cs="Arial"/>
          <w:sz w:val="24"/>
          <w:szCs w:val="24"/>
        </w:rPr>
        <w:t xml:space="preserve"> have current and reliable population forecast for better economic planning.</w:t>
      </w:r>
      <w:r w:rsidR="00A41B13">
        <w:rPr>
          <w:rFonts w:ascii="Arial" w:hAnsi="Arial" w:cs="Arial"/>
          <w:sz w:val="24"/>
          <w:szCs w:val="24"/>
        </w:rPr>
        <w:t xml:space="preserve"> </w:t>
      </w:r>
      <w:r w:rsidR="00891669" w:rsidRPr="00A41B13">
        <w:rPr>
          <w:rFonts w:ascii="Arial" w:hAnsi="Arial" w:cs="Arial"/>
          <w:sz w:val="24"/>
          <w:szCs w:val="24"/>
        </w:rPr>
        <w:t xml:space="preserve">Over the years, </w:t>
      </w:r>
      <w:r w:rsidR="00624B38" w:rsidRPr="00A41B13">
        <w:rPr>
          <w:rFonts w:ascii="Arial" w:hAnsi="Arial" w:cs="Arial"/>
          <w:sz w:val="24"/>
          <w:szCs w:val="24"/>
        </w:rPr>
        <w:t xml:space="preserve">there have been concerns about the appreciation of governments on the need for reliable and accurate population census on budgeting and planning for the welfare of her citizens. </w:t>
      </w:r>
      <w:r w:rsidR="00D33C3A" w:rsidRPr="00A41B13">
        <w:rPr>
          <w:rFonts w:ascii="Arial" w:hAnsi="Arial" w:cs="Arial"/>
          <w:sz w:val="24"/>
          <w:szCs w:val="24"/>
        </w:rPr>
        <w:t xml:space="preserve"> </w:t>
      </w:r>
    </w:p>
    <w:p w:rsidR="005A7AA1" w:rsidRPr="00A41B13" w:rsidRDefault="003D1552" w:rsidP="00A41B13">
      <w:pPr>
        <w:tabs>
          <w:tab w:val="left" w:pos="1320"/>
        </w:tabs>
        <w:spacing w:line="480" w:lineRule="auto"/>
        <w:jc w:val="both"/>
        <w:rPr>
          <w:rFonts w:ascii="Arial" w:hAnsi="Arial" w:cs="Arial"/>
          <w:sz w:val="24"/>
          <w:szCs w:val="24"/>
        </w:rPr>
      </w:pPr>
      <w:r w:rsidRPr="00A41B13">
        <w:rPr>
          <w:rFonts w:ascii="Arial" w:hAnsi="Arial" w:cs="Arial"/>
          <w:sz w:val="24"/>
          <w:szCs w:val="24"/>
        </w:rPr>
        <w:t>Ad</w:t>
      </w:r>
      <w:r w:rsidR="008E6727" w:rsidRPr="00A41B13">
        <w:rPr>
          <w:rFonts w:ascii="Arial" w:hAnsi="Arial" w:cs="Arial"/>
          <w:sz w:val="24"/>
          <w:szCs w:val="24"/>
        </w:rPr>
        <w:t xml:space="preserve">ele (2006) </w:t>
      </w:r>
      <w:r w:rsidR="005A7AA1" w:rsidRPr="00A41B13">
        <w:rPr>
          <w:rFonts w:ascii="Arial" w:hAnsi="Arial" w:cs="Arial"/>
          <w:sz w:val="24"/>
          <w:szCs w:val="24"/>
        </w:rPr>
        <w:t>explained the controversy surrounding the recently concluded population census in Nigeria arguing that the 2006 population census was no way different from the past falsified ones held in Nigeria.</w:t>
      </w:r>
      <w:r w:rsidR="00A41B13">
        <w:rPr>
          <w:rFonts w:ascii="Arial" w:hAnsi="Arial" w:cs="Arial"/>
          <w:sz w:val="24"/>
          <w:szCs w:val="24"/>
        </w:rPr>
        <w:t xml:space="preserve"> </w:t>
      </w:r>
      <w:proofErr w:type="spellStart"/>
      <w:r w:rsidR="005A7AA1" w:rsidRPr="00A41B13">
        <w:rPr>
          <w:rFonts w:ascii="Arial" w:hAnsi="Arial" w:cs="Arial"/>
          <w:sz w:val="24"/>
          <w:szCs w:val="24"/>
        </w:rPr>
        <w:t>Onwuka</w:t>
      </w:r>
      <w:proofErr w:type="spellEnd"/>
      <w:r w:rsidR="005A7AA1" w:rsidRPr="00A41B13">
        <w:rPr>
          <w:rFonts w:ascii="Arial" w:hAnsi="Arial" w:cs="Arial"/>
          <w:sz w:val="24"/>
          <w:szCs w:val="24"/>
        </w:rPr>
        <w:t xml:space="preserve"> (2006) in his study used regression techniques to test the association from 1980 to 2003 to ascertain the validity of the assumed inverse association between population’s growth and the development in Nigeria</w:t>
      </w:r>
      <w:r w:rsidR="00CC72F7" w:rsidRPr="00A41B13">
        <w:rPr>
          <w:rFonts w:ascii="Arial" w:hAnsi="Arial" w:cs="Arial"/>
          <w:sz w:val="24"/>
          <w:szCs w:val="24"/>
        </w:rPr>
        <w:t xml:space="preserve"> </w:t>
      </w:r>
      <w:r w:rsidR="008E6727" w:rsidRPr="00A41B13">
        <w:rPr>
          <w:rFonts w:ascii="Arial" w:hAnsi="Arial" w:cs="Arial"/>
          <w:sz w:val="24"/>
          <w:szCs w:val="24"/>
        </w:rPr>
        <w:t>whic</w:t>
      </w:r>
      <w:r w:rsidR="008B300A" w:rsidRPr="00A41B13">
        <w:rPr>
          <w:rFonts w:ascii="Arial" w:hAnsi="Arial" w:cs="Arial"/>
          <w:sz w:val="24"/>
          <w:szCs w:val="24"/>
        </w:rPr>
        <w:t>h has also been emphasized by Anthony et al (2011)</w:t>
      </w:r>
      <w:r w:rsidR="00F9604A" w:rsidRPr="00A41B13">
        <w:rPr>
          <w:rFonts w:ascii="Arial" w:hAnsi="Arial" w:cs="Arial"/>
          <w:sz w:val="24"/>
          <w:szCs w:val="24"/>
        </w:rPr>
        <w:t>.</w:t>
      </w:r>
      <w:r w:rsidR="005A7AA1" w:rsidRPr="00A41B13">
        <w:rPr>
          <w:rFonts w:ascii="Arial" w:hAnsi="Arial" w:cs="Arial"/>
          <w:sz w:val="24"/>
          <w:szCs w:val="24"/>
        </w:rPr>
        <w:t xml:space="preserve"> He used the observed result to assess the impact of demographic change on government’s social obligation to its people and observed that the population size is relevant to the development aspiration of Nigeria.</w:t>
      </w:r>
    </w:p>
    <w:p w:rsidR="00EA30F2" w:rsidRPr="00A41B13" w:rsidRDefault="00EA30F2" w:rsidP="00A41B13">
      <w:pPr>
        <w:tabs>
          <w:tab w:val="left" w:pos="1320"/>
        </w:tabs>
        <w:spacing w:line="480" w:lineRule="auto"/>
        <w:jc w:val="both"/>
        <w:rPr>
          <w:rFonts w:ascii="Arial" w:hAnsi="Arial" w:cs="Arial"/>
          <w:sz w:val="24"/>
          <w:szCs w:val="24"/>
        </w:rPr>
      </w:pPr>
      <w:r w:rsidRPr="00A41B13">
        <w:rPr>
          <w:rFonts w:ascii="Arial" w:hAnsi="Arial" w:cs="Arial"/>
          <w:sz w:val="24"/>
          <w:szCs w:val="24"/>
        </w:rPr>
        <w:t xml:space="preserve">The issues variously thrown up were on accuracy and reliability of our population census exercises over the years. These issues led to the outright cancellations of some past exercises (1962 and 1973) and in some cases due dates were postponed (1983 and 2001), Nduka (2007). In other to draw our attention to some of these issues, particularly as another census year, 2016 approaches, it is imperative to draw a </w:t>
      </w:r>
      <w:r w:rsidRPr="00A41B13">
        <w:rPr>
          <w:rFonts w:ascii="Arial" w:hAnsi="Arial" w:cs="Arial"/>
          <w:sz w:val="24"/>
          <w:szCs w:val="24"/>
        </w:rPr>
        <w:lastRenderedPageBreak/>
        <w:t>comparison between the World Bank figures with that of Nigeria and Ghana respectively. This will help to appreciate any possible inadequacies of the past and to address such in the proposed exercise of 2016.</w:t>
      </w:r>
    </w:p>
    <w:p w:rsidR="00D33C3A" w:rsidRPr="00A41B13" w:rsidRDefault="00D33C3A" w:rsidP="00A41B13">
      <w:pPr>
        <w:tabs>
          <w:tab w:val="left" w:pos="1320"/>
        </w:tabs>
        <w:spacing w:line="480" w:lineRule="auto"/>
        <w:jc w:val="both"/>
        <w:rPr>
          <w:rFonts w:ascii="Arial" w:hAnsi="Arial" w:cs="Arial"/>
          <w:sz w:val="24"/>
          <w:szCs w:val="24"/>
        </w:rPr>
      </w:pPr>
      <w:r w:rsidRPr="00A41B13">
        <w:rPr>
          <w:rFonts w:ascii="Arial" w:hAnsi="Arial" w:cs="Arial"/>
          <w:sz w:val="24"/>
          <w:szCs w:val="24"/>
        </w:rPr>
        <w:t>Thes</w:t>
      </w:r>
      <w:r w:rsidR="00DB0EA7" w:rsidRPr="00A41B13">
        <w:rPr>
          <w:rFonts w:ascii="Arial" w:hAnsi="Arial" w:cs="Arial"/>
          <w:sz w:val="24"/>
          <w:szCs w:val="24"/>
        </w:rPr>
        <w:t>e recurring issues motivated this study</w:t>
      </w:r>
      <w:r w:rsidRPr="00A41B13">
        <w:rPr>
          <w:rFonts w:ascii="Arial" w:hAnsi="Arial" w:cs="Arial"/>
          <w:sz w:val="24"/>
          <w:szCs w:val="24"/>
        </w:rPr>
        <w:t xml:space="preserve"> on Nigeria population census using four different </w:t>
      </w:r>
      <w:r w:rsidR="00DB0EA7" w:rsidRPr="00A41B13">
        <w:rPr>
          <w:rFonts w:ascii="Arial" w:hAnsi="Arial" w:cs="Arial"/>
          <w:sz w:val="24"/>
          <w:szCs w:val="24"/>
        </w:rPr>
        <w:t xml:space="preserve">growth </w:t>
      </w:r>
      <w:r w:rsidRPr="00A41B13">
        <w:rPr>
          <w:rFonts w:ascii="Arial" w:hAnsi="Arial" w:cs="Arial"/>
          <w:sz w:val="24"/>
          <w:szCs w:val="24"/>
        </w:rPr>
        <w:t>models (A</w:t>
      </w:r>
      <w:r w:rsidR="00DB0EA7" w:rsidRPr="00A41B13">
        <w:rPr>
          <w:rFonts w:ascii="Arial" w:hAnsi="Arial" w:cs="Arial"/>
          <w:sz w:val="24"/>
          <w:szCs w:val="24"/>
        </w:rPr>
        <w:t>rithmetic</w:t>
      </w:r>
      <w:r w:rsidRPr="00A41B13">
        <w:rPr>
          <w:rFonts w:ascii="Arial" w:hAnsi="Arial" w:cs="Arial"/>
          <w:sz w:val="24"/>
          <w:szCs w:val="24"/>
        </w:rPr>
        <w:t>, Geometric</w:t>
      </w:r>
      <w:r w:rsidR="00B518FB" w:rsidRPr="00A41B13">
        <w:rPr>
          <w:rFonts w:ascii="Arial" w:hAnsi="Arial" w:cs="Arial"/>
          <w:sz w:val="24"/>
          <w:szCs w:val="24"/>
        </w:rPr>
        <w:t>, Logistic</w:t>
      </w:r>
      <w:r w:rsidR="00FE5629" w:rsidRPr="00A41B13">
        <w:rPr>
          <w:rFonts w:ascii="Arial" w:hAnsi="Arial" w:cs="Arial"/>
          <w:sz w:val="24"/>
          <w:szCs w:val="24"/>
        </w:rPr>
        <w:t xml:space="preserve"> and</w:t>
      </w:r>
      <w:r w:rsidR="00DB0EA7" w:rsidRPr="00A41B13">
        <w:rPr>
          <w:rFonts w:ascii="Arial" w:hAnsi="Arial" w:cs="Arial"/>
          <w:sz w:val="24"/>
          <w:szCs w:val="24"/>
        </w:rPr>
        <w:t xml:space="preserve"> Exponential</w:t>
      </w:r>
      <w:r w:rsidRPr="00A41B13">
        <w:rPr>
          <w:rFonts w:ascii="Arial" w:hAnsi="Arial" w:cs="Arial"/>
          <w:sz w:val="24"/>
          <w:szCs w:val="24"/>
        </w:rPr>
        <w:t>)</w:t>
      </w:r>
      <w:r w:rsidR="00FE5629" w:rsidRPr="00A41B13">
        <w:rPr>
          <w:rFonts w:ascii="Arial" w:hAnsi="Arial" w:cs="Arial"/>
          <w:sz w:val="24"/>
          <w:szCs w:val="24"/>
        </w:rPr>
        <w:t xml:space="preserve"> in comparison with Ghana</w:t>
      </w:r>
      <w:r w:rsidR="00E43526" w:rsidRPr="00A41B13">
        <w:rPr>
          <w:rFonts w:ascii="Arial" w:hAnsi="Arial" w:cs="Arial"/>
          <w:sz w:val="24"/>
          <w:szCs w:val="24"/>
        </w:rPr>
        <w:t>’s</w:t>
      </w:r>
      <w:r w:rsidR="00FE5629" w:rsidRPr="00A41B13">
        <w:rPr>
          <w:rFonts w:ascii="Arial" w:hAnsi="Arial" w:cs="Arial"/>
          <w:sz w:val="24"/>
          <w:szCs w:val="24"/>
        </w:rPr>
        <w:t xml:space="preserve"> population census </w:t>
      </w:r>
      <w:r w:rsidR="00DB0EA7" w:rsidRPr="00A41B13">
        <w:rPr>
          <w:rFonts w:ascii="Arial" w:hAnsi="Arial" w:cs="Arial"/>
          <w:sz w:val="24"/>
          <w:szCs w:val="24"/>
        </w:rPr>
        <w:t>while the World Bank data serve</w:t>
      </w:r>
      <w:r w:rsidR="00850282" w:rsidRPr="00A41B13">
        <w:rPr>
          <w:rFonts w:ascii="Arial" w:hAnsi="Arial" w:cs="Arial"/>
          <w:sz w:val="24"/>
          <w:szCs w:val="24"/>
        </w:rPr>
        <w:t>s</w:t>
      </w:r>
      <w:r w:rsidR="00FE5629" w:rsidRPr="00A41B13">
        <w:rPr>
          <w:rFonts w:ascii="Arial" w:hAnsi="Arial" w:cs="Arial"/>
          <w:sz w:val="24"/>
          <w:szCs w:val="24"/>
        </w:rPr>
        <w:t xml:space="preserve"> as a standard.</w:t>
      </w:r>
    </w:p>
    <w:p w:rsidR="00D33C3A" w:rsidRPr="00A41B13" w:rsidRDefault="00331200" w:rsidP="00A41B13">
      <w:pPr>
        <w:tabs>
          <w:tab w:val="left" w:pos="1320"/>
        </w:tabs>
        <w:spacing w:line="480" w:lineRule="auto"/>
        <w:jc w:val="both"/>
        <w:rPr>
          <w:rFonts w:ascii="Arial" w:hAnsi="Arial" w:cs="Arial"/>
          <w:sz w:val="24"/>
          <w:szCs w:val="24"/>
        </w:rPr>
      </w:pPr>
      <w:r w:rsidRPr="00A41B13">
        <w:rPr>
          <w:rFonts w:ascii="Arial" w:hAnsi="Arial" w:cs="Arial"/>
          <w:sz w:val="24"/>
          <w:szCs w:val="24"/>
        </w:rPr>
        <w:t>The use of mathematical models to analyze population census was emphasized by Islam</w:t>
      </w:r>
      <w:r w:rsidR="008E6727" w:rsidRPr="00A41B13">
        <w:rPr>
          <w:rFonts w:ascii="Arial" w:hAnsi="Arial" w:cs="Arial"/>
          <w:sz w:val="24"/>
          <w:szCs w:val="24"/>
        </w:rPr>
        <w:t xml:space="preserve"> (2009), where he stated that </w:t>
      </w:r>
      <w:r w:rsidRPr="00A41B13">
        <w:rPr>
          <w:rFonts w:ascii="Arial" w:hAnsi="Arial" w:cs="Arial"/>
          <w:sz w:val="24"/>
          <w:szCs w:val="24"/>
        </w:rPr>
        <w:t>Mathematical model is very important for the estimation of population projections. He stated further that, mathematical model is essentially an endeavour to find out structural relationships and their dynamic behaviour among</w:t>
      </w:r>
      <w:r w:rsidR="008E6727" w:rsidRPr="00A41B13">
        <w:rPr>
          <w:rFonts w:ascii="Arial" w:hAnsi="Arial" w:cs="Arial"/>
          <w:sz w:val="24"/>
          <w:szCs w:val="24"/>
        </w:rPr>
        <w:t xml:space="preserve"> various elements in demography</w:t>
      </w:r>
      <w:r w:rsidRPr="00A41B13">
        <w:rPr>
          <w:rFonts w:ascii="Arial" w:hAnsi="Arial" w:cs="Arial"/>
          <w:sz w:val="24"/>
          <w:szCs w:val="24"/>
        </w:rPr>
        <w:t>.</w:t>
      </w:r>
    </w:p>
    <w:p w:rsidR="00EB005D" w:rsidRPr="00A41B13" w:rsidRDefault="00EB005D" w:rsidP="00A41B13">
      <w:pPr>
        <w:tabs>
          <w:tab w:val="left" w:pos="1320"/>
        </w:tabs>
        <w:spacing w:line="480" w:lineRule="auto"/>
        <w:jc w:val="both"/>
        <w:rPr>
          <w:rFonts w:ascii="Arial" w:hAnsi="Arial" w:cs="Arial"/>
          <w:sz w:val="24"/>
          <w:szCs w:val="24"/>
        </w:rPr>
      </w:pPr>
      <w:r w:rsidRPr="00A41B13">
        <w:rPr>
          <w:rFonts w:ascii="Arial" w:hAnsi="Arial" w:cs="Arial"/>
          <w:sz w:val="24"/>
          <w:szCs w:val="24"/>
        </w:rPr>
        <w:t>In a r</w:t>
      </w:r>
      <w:r w:rsidR="008E6727" w:rsidRPr="00A41B13">
        <w:rPr>
          <w:rFonts w:ascii="Arial" w:hAnsi="Arial" w:cs="Arial"/>
          <w:sz w:val="24"/>
          <w:szCs w:val="24"/>
        </w:rPr>
        <w:t xml:space="preserve">elated development, </w:t>
      </w:r>
      <w:r w:rsidRPr="00A41B13">
        <w:rPr>
          <w:rFonts w:ascii="Arial" w:hAnsi="Arial" w:cs="Arial"/>
          <w:sz w:val="24"/>
          <w:szCs w:val="24"/>
        </w:rPr>
        <w:t>Pearl and Reed (1920</w:t>
      </w:r>
      <w:r w:rsidR="00F9604A" w:rsidRPr="00A41B13">
        <w:rPr>
          <w:rFonts w:ascii="Arial" w:hAnsi="Arial" w:cs="Arial"/>
          <w:sz w:val="24"/>
          <w:szCs w:val="24"/>
        </w:rPr>
        <w:t>) and Meyer et al</w:t>
      </w:r>
      <w:r w:rsidR="008E6727" w:rsidRPr="00A41B13">
        <w:rPr>
          <w:rFonts w:ascii="Arial" w:hAnsi="Arial" w:cs="Arial"/>
          <w:sz w:val="24"/>
          <w:szCs w:val="24"/>
        </w:rPr>
        <w:t xml:space="preserve"> (1999) </w:t>
      </w:r>
      <w:r w:rsidRPr="00A41B13">
        <w:rPr>
          <w:rFonts w:ascii="Arial" w:hAnsi="Arial" w:cs="Arial"/>
          <w:sz w:val="24"/>
          <w:szCs w:val="24"/>
        </w:rPr>
        <w:t>demonstrated that simple mathematical models account for growth-increase or decline-in human population.</w:t>
      </w:r>
    </w:p>
    <w:p w:rsidR="006F157B" w:rsidRPr="00A41B13" w:rsidRDefault="00201BCD" w:rsidP="00A41B13">
      <w:pPr>
        <w:tabs>
          <w:tab w:val="left" w:pos="1320"/>
        </w:tabs>
        <w:spacing w:line="480" w:lineRule="auto"/>
        <w:jc w:val="both"/>
        <w:rPr>
          <w:rFonts w:ascii="Arial" w:hAnsi="Arial" w:cs="Arial"/>
          <w:sz w:val="24"/>
          <w:szCs w:val="24"/>
        </w:rPr>
      </w:pPr>
      <w:r w:rsidRPr="00A41B13">
        <w:rPr>
          <w:rFonts w:ascii="Arial" w:hAnsi="Arial" w:cs="Arial"/>
          <w:sz w:val="24"/>
          <w:szCs w:val="24"/>
        </w:rPr>
        <w:t>Many auth</w:t>
      </w:r>
      <w:r w:rsidR="00B80EE1" w:rsidRPr="00A41B13">
        <w:rPr>
          <w:rFonts w:ascii="Arial" w:hAnsi="Arial" w:cs="Arial"/>
          <w:sz w:val="24"/>
          <w:szCs w:val="24"/>
        </w:rPr>
        <w:t>ors have</w:t>
      </w:r>
      <w:r w:rsidR="008C2C35" w:rsidRPr="00A41B13">
        <w:rPr>
          <w:rFonts w:ascii="Arial" w:hAnsi="Arial" w:cs="Arial"/>
          <w:sz w:val="24"/>
          <w:szCs w:val="24"/>
        </w:rPr>
        <w:t xml:space="preserve"> proposed several models for </w:t>
      </w:r>
      <w:proofErr w:type="gramStart"/>
      <w:r w:rsidR="008C2C35" w:rsidRPr="00A41B13">
        <w:rPr>
          <w:rFonts w:ascii="Arial" w:hAnsi="Arial" w:cs="Arial"/>
          <w:sz w:val="24"/>
          <w:szCs w:val="24"/>
        </w:rPr>
        <w:t>forecasting  population</w:t>
      </w:r>
      <w:proofErr w:type="gramEnd"/>
      <w:r w:rsidR="008C2C35" w:rsidRPr="00A41B13">
        <w:rPr>
          <w:rFonts w:ascii="Arial" w:hAnsi="Arial" w:cs="Arial"/>
          <w:sz w:val="24"/>
          <w:szCs w:val="24"/>
        </w:rPr>
        <w:t xml:space="preserve"> census</w:t>
      </w:r>
      <w:r w:rsidR="00801AD4" w:rsidRPr="00A41B13">
        <w:rPr>
          <w:rFonts w:ascii="Arial" w:hAnsi="Arial" w:cs="Arial"/>
          <w:sz w:val="24"/>
          <w:szCs w:val="24"/>
        </w:rPr>
        <w:t>.</w:t>
      </w:r>
    </w:p>
    <w:p w:rsidR="006F157B" w:rsidRPr="00A41B13" w:rsidRDefault="006F157B" w:rsidP="00A41B13">
      <w:pPr>
        <w:tabs>
          <w:tab w:val="left" w:pos="1320"/>
        </w:tabs>
        <w:spacing w:line="480" w:lineRule="auto"/>
        <w:jc w:val="both"/>
        <w:rPr>
          <w:rFonts w:ascii="Arial" w:hAnsi="Arial" w:cs="Arial"/>
          <w:sz w:val="24"/>
          <w:szCs w:val="24"/>
        </w:rPr>
      </w:pPr>
      <w:r w:rsidRPr="00A41B13">
        <w:rPr>
          <w:rFonts w:ascii="Arial" w:hAnsi="Arial" w:cs="Arial"/>
          <w:sz w:val="24"/>
          <w:szCs w:val="24"/>
        </w:rPr>
        <w:t xml:space="preserve">In Logistic growth model, Pearl and Reed (1920), showed how changes in </w:t>
      </w:r>
      <w:proofErr w:type="gramStart"/>
      <w:r w:rsidRPr="00A41B13">
        <w:rPr>
          <w:rFonts w:ascii="Arial" w:hAnsi="Arial" w:cs="Arial"/>
          <w:sz w:val="24"/>
          <w:szCs w:val="24"/>
        </w:rPr>
        <w:t>mortality ,</w:t>
      </w:r>
      <w:proofErr w:type="gramEnd"/>
      <w:r w:rsidRPr="00A41B13">
        <w:rPr>
          <w:rFonts w:ascii="Arial" w:hAnsi="Arial" w:cs="Arial"/>
          <w:sz w:val="24"/>
          <w:szCs w:val="24"/>
        </w:rPr>
        <w:t xml:space="preserve"> fertility and agricu</w:t>
      </w:r>
      <w:r w:rsidR="00723792" w:rsidRPr="00A41B13">
        <w:rPr>
          <w:rFonts w:ascii="Arial" w:hAnsi="Arial" w:cs="Arial"/>
          <w:sz w:val="24"/>
          <w:szCs w:val="24"/>
        </w:rPr>
        <w:t>ltural productivity actually have</w:t>
      </w:r>
      <w:r w:rsidRPr="00A41B13">
        <w:rPr>
          <w:rFonts w:ascii="Arial" w:hAnsi="Arial" w:cs="Arial"/>
          <w:sz w:val="24"/>
          <w:szCs w:val="24"/>
        </w:rPr>
        <w:t xml:space="preserve"> disti</w:t>
      </w:r>
      <w:r w:rsidR="006A26A4" w:rsidRPr="00A41B13">
        <w:rPr>
          <w:rFonts w:ascii="Arial" w:hAnsi="Arial" w:cs="Arial"/>
          <w:sz w:val="24"/>
          <w:szCs w:val="24"/>
        </w:rPr>
        <w:t>n</w:t>
      </w:r>
      <w:r w:rsidRPr="00A41B13">
        <w:rPr>
          <w:rFonts w:ascii="Arial" w:hAnsi="Arial" w:cs="Arial"/>
          <w:sz w:val="24"/>
          <w:szCs w:val="24"/>
        </w:rPr>
        <w:t>ct effects on the population growth rate and equilibrium.</w:t>
      </w:r>
    </w:p>
    <w:p w:rsidR="003073E2" w:rsidRPr="00A41B13" w:rsidRDefault="00801AD4" w:rsidP="00A41B13">
      <w:pPr>
        <w:tabs>
          <w:tab w:val="left" w:pos="1320"/>
        </w:tabs>
        <w:spacing w:line="480" w:lineRule="auto"/>
        <w:jc w:val="both"/>
        <w:rPr>
          <w:rFonts w:ascii="Arial" w:hAnsi="Arial" w:cs="Arial"/>
          <w:sz w:val="24"/>
          <w:szCs w:val="24"/>
        </w:rPr>
      </w:pPr>
      <w:r w:rsidRPr="00A41B13">
        <w:rPr>
          <w:rFonts w:ascii="Arial" w:hAnsi="Arial" w:cs="Arial"/>
          <w:sz w:val="24"/>
          <w:szCs w:val="24"/>
        </w:rPr>
        <w:t xml:space="preserve">Meyer (2004), applied </w:t>
      </w:r>
      <w:r w:rsidR="00C34F11" w:rsidRPr="00A41B13">
        <w:rPr>
          <w:rFonts w:ascii="Arial" w:hAnsi="Arial" w:cs="Arial"/>
          <w:sz w:val="24"/>
          <w:szCs w:val="24"/>
        </w:rPr>
        <w:t>Logistic</w:t>
      </w:r>
      <w:r w:rsidRPr="00A41B13">
        <w:rPr>
          <w:rFonts w:ascii="Arial" w:hAnsi="Arial" w:cs="Arial"/>
          <w:sz w:val="24"/>
          <w:szCs w:val="24"/>
        </w:rPr>
        <w:t xml:space="preserve"> models in combination with the Fisher-Pry transform technique</w:t>
      </w:r>
      <w:r w:rsidR="00AF5749" w:rsidRPr="00A41B13">
        <w:rPr>
          <w:rFonts w:ascii="Arial" w:hAnsi="Arial" w:cs="Arial"/>
          <w:sz w:val="24"/>
          <w:szCs w:val="24"/>
        </w:rPr>
        <w:t xml:space="preserve"> (1971)</w:t>
      </w:r>
      <w:r w:rsidR="00F9604A" w:rsidRPr="00A41B13">
        <w:rPr>
          <w:rFonts w:ascii="Arial" w:hAnsi="Arial" w:cs="Arial"/>
          <w:sz w:val="24"/>
          <w:szCs w:val="24"/>
        </w:rPr>
        <w:t xml:space="preserve"> </w:t>
      </w:r>
      <w:r w:rsidR="00B80EE1" w:rsidRPr="00A41B13">
        <w:rPr>
          <w:rFonts w:ascii="Arial" w:hAnsi="Arial" w:cs="Arial"/>
          <w:sz w:val="24"/>
          <w:szCs w:val="24"/>
        </w:rPr>
        <w:t>to</w:t>
      </w:r>
      <w:r w:rsidR="00F9604A" w:rsidRPr="00A41B13">
        <w:rPr>
          <w:rFonts w:ascii="Arial" w:hAnsi="Arial" w:cs="Arial"/>
          <w:sz w:val="24"/>
          <w:szCs w:val="24"/>
        </w:rPr>
        <w:t xml:space="preserve"> </w:t>
      </w:r>
      <w:r w:rsidRPr="00A41B13">
        <w:rPr>
          <w:rFonts w:ascii="Arial" w:hAnsi="Arial" w:cs="Arial"/>
          <w:sz w:val="24"/>
          <w:szCs w:val="24"/>
        </w:rPr>
        <w:t xml:space="preserve">provide clear and suggestive outputs for </w:t>
      </w:r>
      <w:r w:rsidR="00397F2C" w:rsidRPr="00A41B13">
        <w:rPr>
          <w:rFonts w:ascii="Arial" w:hAnsi="Arial" w:cs="Arial"/>
          <w:sz w:val="24"/>
          <w:szCs w:val="24"/>
        </w:rPr>
        <w:t xml:space="preserve">supporting medium </w:t>
      </w:r>
      <w:r w:rsidRPr="00A41B13">
        <w:rPr>
          <w:rFonts w:ascii="Arial" w:hAnsi="Arial" w:cs="Arial"/>
          <w:sz w:val="24"/>
          <w:szCs w:val="24"/>
        </w:rPr>
        <w:t>and long-term forecasting of technology changes.</w:t>
      </w:r>
    </w:p>
    <w:p w:rsidR="00E8063A" w:rsidRPr="00A41B13" w:rsidRDefault="00DC3726" w:rsidP="00A41B13">
      <w:pPr>
        <w:tabs>
          <w:tab w:val="left" w:pos="1320"/>
        </w:tabs>
        <w:spacing w:line="480" w:lineRule="auto"/>
        <w:jc w:val="both"/>
        <w:rPr>
          <w:rFonts w:ascii="Arial" w:hAnsi="Arial" w:cs="Arial"/>
          <w:sz w:val="24"/>
          <w:szCs w:val="24"/>
        </w:rPr>
      </w:pPr>
      <w:proofErr w:type="spellStart"/>
      <w:proofErr w:type="gramStart"/>
      <w:r w:rsidRPr="00A41B13">
        <w:rPr>
          <w:rFonts w:ascii="Arial" w:hAnsi="Arial" w:cs="Arial"/>
          <w:sz w:val="24"/>
          <w:szCs w:val="24"/>
        </w:rPr>
        <w:lastRenderedPageBreak/>
        <w:t>Ofori</w:t>
      </w:r>
      <w:proofErr w:type="spellEnd"/>
      <w:r w:rsidRPr="00A41B13">
        <w:rPr>
          <w:rFonts w:ascii="Arial" w:hAnsi="Arial" w:cs="Arial"/>
          <w:sz w:val="24"/>
          <w:szCs w:val="24"/>
        </w:rPr>
        <w:t xml:space="preserve">  et</w:t>
      </w:r>
      <w:proofErr w:type="gramEnd"/>
      <w:r w:rsidR="00F9604A" w:rsidRPr="00A41B13">
        <w:rPr>
          <w:rFonts w:ascii="Arial" w:hAnsi="Arial" w:cs="Arial"/>
          <w:sz w:val="24"/>
          <w:szCs w:val="24"/>
        </w:rPr>
        <w:t xml:space="preserve"> </w:t>
      </w:r>
      <w:r w:rsidRPr="00A41B13">
        <w:rPr>
          <w:rFonts w:ascii="Arial" w:hAnsi="Arial" w:cs="Arial"/>
          <w:sz w:val="24"/>
          <w:szCs w:val="24"/>
        </w:rPr>
        <w:t xml:space="preserve">al (2013) </w:t>
      </w:r>
      <w:r w:rsidR="006351A8" w:rsidRPr="00A41B13">
        <w:rPr>
          <w:rFonts w:ascii="Arial" w:hAnsi="Arial" w:cs="Arial"/>
          <w:sz w:val="24"/>
          <w:szCs w:val="24"/>
        </w:rPr>
        <w:t>,</w:t>
      </w:r>
      <w:r w:rsidRPr="00A41B13">
        <w:rPr>
          <w:rFonts w:ascii="Arial" w:hAnsi="Arial" w:cs="Arial"/>
          <w:sz w:val="24"/>
          <w:szCs w:val="24"/>
        </w:rPr>
        <w:t xml:space="preserve"> used </w:t>
      </w:r>
      <w:r w:rsidR="00B80EE1" w:rsidRPr="00A41B13">
        <w:rPr>
          <w:rFonts w:ascii="Arial" w:hAnsi="Arial" w:cs="Arial"/>
          <w:sz w:val="24"/>
          <w:szCs w:val="24"/>
        </w:rPr>
        <w:t xml:space="preserve"> Exponential and </w:t>
      </w:r>
      <w:r w:rsidR="00E329EA" w:rsidRPr="00A41B13">
        <w:rPr>
          <w:rFonts w:ascii="Arial" w:hAnsi="Arial" w:cs="Arial"/>
          <w:sz w:val="24"/>
          <w:szCs w:val="24"/>
        </w:rPr>
        <w:t xml:space="preserve"> Log</w:t>
      </w:r>
      <w:r w:rsidR="00B80EE1" w:rsidRPr="00A41B13">
        <w:rPr>
          <w:rFonts w:ascii="Arial" w:hAnsi="Arial" w:cs="Arial"/>
          <w:sz w:val="24"/>
          <w:szCs w:val="24"/>
        </w:rPr>
        <w:t>istic growth model</w:t>
      </w:r>
      <w:r w:rsidR="00E329EA" w:rsidRPr="00A41B13">
        <w:rPr>
          <w:rFonts w:ascii="Arial" w:hAnsi="Arial" w:cs="Arial"/>
          <w:sz w:val="24"/>
          <w:szCs w:val="24"/>
        </w:rPr>
        <w:t xml:space="preserve"> to model the population growth of Ghana using data from 1960 to 2011. The Exponential model predicted a growth rate of 3.15% per annum and also predicted the popula</w:t>
      </w:r>
      <w:r w:rsidR="004B0FB4" w:rsidRPr="00A41B13">
        <w:rPr>
          <w:rFonts w:ascii="Arial" w:hAnsi="Arial" w:cs="Arial"/>
          <w:sz w:val="24"/>
          <w:szCs w:val="24"/>
        </w:rPr>
        <w:t>tion to be114.8207</w:t>
      </w:r>
      <w:r w:rsidR="00F9604A" w:rsidRPr="00A41B13">
        <w:rPr>
          <w:rFonts w:ascii="Arial" w:hAnsi="Arial" w:cs="Arial"/>
          <w:sz w:val="24"/>
          <w:szCs w:val="24"/>
        </w:rPr>
        <w:t>m</w:t>
      </w:r>
      <w:r w:rsidR="00013A53" w:rsidRPr="00A41B13">
        <w:rPr>
          <w:rFonts w:ascii="Arial" w:hAnsi="Arial" w:cs="Arial"/>
          <w:sz w:val="24"/>
          <w:szCs w:val="24"/>
        </w:rPr>
        <w:t>illion</w:t>
      </w:r>
      <w:r w:rsidR="004B0FB4" w:rsidRPr="00A41B13">
        <w:rPr>
          <w:rFonts w:ascii="Arial" w:hAnsi="Arial" w:cs="Arial"/>
          <w:sz w:val="24"/>
          <w:szCs w:val="24"/>
        </w:rPr>
        <w:t xml:space="preserve"> in 2050 while the Logistic model </w:t>
      </w:r>
      <w:r w:rsidR="00E329EA" w:rsidRPr="00A41B13">
        <w:rPr>
          <w:rFonts w:ascii="Arial" w:hAnsi="Arial" w:cs="Arial"/>
          <w:sz w:val="24"/>
          <w:szCs w:val="24"/>
        </w:rPr>
        <w:t>predicted</w:t>
      </w:r>
      <w:r w:rsidR="00567336" w:rsidRPr="00A41B13">
        <w:rPr>
          <w:rFonts w:ascii="Arial" w:hAnsi="Arial" w:cs="Arial"/>
          <w:sz w:val="24"/>
          <w:szCs w:val="24"/>
        </w:rPr>
        <w:t xml:space="preserve"> a growth rate of 5.23% per annum and </w:t>
      </w:r>
      <w:proofErr w:type="gramStart"/>
      <w:r w:rsidR="00567336" w:rsidRPr="00A41B13">
        <w:rPr>
          <w:rFonts w:ascii="Arial" w:hAnsi="Arial" w:cs="Arial"/>
          <w:sz w:val="24"/>
          <w:szCs w:val="24"/>
        </w:rPr>
        <w:t>the</w:t>
      </w:r>
      <w:r w:rsidR="00E329EA" w:rsidRPr="00A41B13">
        <w:rPr>
          <w:rFonts w:ascii="Arial" w:hAnsi="Arial" w:cs="Arial"/>
          <w:sz w:val="24"/>
          <w:szCs w:val="24"/>
        </w:rPr>
        <w:t xml:space="preserve">  population</w:t>
      </w:r>
      <w:proofErr w:type="gramEnd"/>
      <w:r w:rsidR="00CE549C" w:rsidRPr="00A41B13">
        <w:rPr>
          <w:rFonts w:ascii="Arial" w:hAnsi="Arial" w:cs="Arial"/>
          <w:sz w:val="24"/>
          <w:szCs w:val="24"/>
        </w:rPr>
        <w:t xml:space="preserve"> </w:t>
      </w:r>
      <w:r w:rsidR="00567336" w:rsidRPr="00A41B13">
        <w:rPr>
          <w:rFonts w:ascii="Arial" w:hAnsi="Arial" w:cs="Arial"/>
          <w:sz w:val="24"/>
          <w:szCs w:val="24"/>
        </w:rPr>
        <w:t xml:space="preserve">of Ghana </w:t>
      </w:r>
      <w:r w:rsidR="00E329EA" w:rsidRPr="00A41B13">
        <w:rPr>
          <w:rFonts w:ascii="Arial" w:hAnsi="Arial" w:cs="Arial"/>
          <w:sz w:val="24"/>
          <w:szCs w:val="24"/>
        </w:rPr>
        <w:t xml:space="preserve">to be </w:t>
      </w:r>
      <w:r w:rsidR="00E8063A" w:rsidRPr="00A41B13">
        <w:rPr>
          <w:rFonts w:ascii="Arial" w:hAnsi="Arial" w:cs="Arial"/>
          <w:sz w:val="24"/>
          <w:szCs w:val="24"/>
        </w:rPr>
        <w:t>341.2443</w:t>
      </w:r>
      <w:r w:rsidR="00F9604A" w:rsidRPr="00A41B13">
        <w:rPr>
          <w:rFonts w:ascii="Arial" w:hAnsi="Arial" w:cs="Arial"/>
          <w:sz w:val="24"/>
          <w:szCs w:val="24"/>
        </w:rPr>
        <w:t>m</w:t>
      </w:r>
      <w:r w:rsidR="00013A53" w:rsidRPr="00A41B13">
        <w:rPr>
          <w:rFonts w:ascii="Arial" w:hAnsi="Arial" w:cs="Arial"/>
          <w:sz w:val="24"/>
          <w:szCs w:val="24"/>
        </w:rPr>
        <w:t>illion</w:t>
      </w:r>
      <w:r w:rsidR="00E8063A" w:rsidRPr="00A41B13">
        <w:rPr>
          <w:rFonts w:ascii="Arial" w:hAnsi="Arial" w:cs="Arial"/>
          <w:sz w:val="24"/>
          <w:szCs w:val="24"/>
        </w:rPr>
        <w:t xml:space="preserve"> in 2050.</w:t>
      </w:r>
    </w:p>
    <w:p w:rsidR="00E8063A" w:rsidRPr="00A41B13" w:rsidRDefault="00E8063A" w:rsidP="00A41B13">
      <w:pPr>
        <w:tabs>
          <w:tab w:val="left" w:pos="1320"/>
        </w:tabs>
        <w:spacing w:line="480" w:lineRule="auto"/>
        <w:jc w:val="both"/>
        <w:rPr>
          <w:rFonts w:ascii="Arial" w:hAnsi="Arial" w:cs="Arial"/>
          <w:sz w:val="24"/>
          <w:szCs w:val="24"/>
        </w:rPr>
      </w:pPr>
      <w:r w:rsidRPr="00A41B13">
        <w:rPr>
          <w:rFonts w:ascii="Arial" w:hAnsi="Arial" w:cs="Arial"/>
          <w:sz w:val="24"/>
          <w:szCs w:val="24"/>
        </w:rPr>
        <w:t xml:space="preserve"> Similarly, </w:t>
      </w:r>
      <w:proofErr w:type="spellStart"/>
      <w:r w:rsidRPr="00A41B13">
        <w:rPr>
          <w:rFonts w:ascii="Arial" w:hAnsi="Arial" w:cs="Arial"/>
          <w:sz w:val="24"/>
          <w:szCs w:val="24"/>
        </w:rPr>
        <w:t>Eguasa</w:t>
      </w:r>
      <w:proofErr w:type="spellEnd"/>
      <w:r w:rsidRPr="00A41B13">
        <w:rPr>
          <w:rFonts w:ascii="Arial" w:hAnsi="Arial" w:cs="Arial"/>
          <w:sz w:val="24"/>
          <w:szCs w:val="24"/>
        </w:rPr>
        <w:t xml:space="preserve"> et</w:t>
      </w:r>
      <w:r w:rsidR="00F9604A" w:rsidRPr="00A41B13">
        <w:rPr>
          <w:rFonts w:ascii="Arial" w:hAnsi="Arial" w:cs="Arial"/>
          <w:sz w:val="24"/>
          <w:szCs w:val="24"/>
        </w:rPr>
        <w:t xml:space="preserve"> </w:t>
      </w:r>
      <w:r w:rsidRPr="00A41B13">
        <w:rPr>
          <w:rFonts w:ascii="Arial" w:hAnsi="Arial" w:cs="Arial"/>
          <w:sz w:val="24"/>
          <w:szCs w:val="24"/>
        </w:rPr>
        <w:t>al (2013), applied Logistic model and Exponential growth model to make projections for three States in Nigeria</w:t>
      </w:r>
      <w:r w:rsidR="00F9604A" w:rsidRPr="00A41B13">
        <w:rPr>
          <w:rFonts w:ascii="Arial" w:hAnsi="Arial" w:cs="Arial"/>
          <w:sz w:val="24"/>
          <w:szCs w:val="24"/>
        </w:rPr>
        <w:t xml:space="preserve">. A transformation was done on </w:t>
      </w:r>
      <w:r w:rsidRPr="00A41B13">
        <w:rPr>
          <w:rFonts w:ascii="Arial" w:hAnsi="Arial" w:cs="Arial"/>
          <w:sz w:val="24"/>
          <w:szCs w:val="24"/>
        </w:rPr>
        <w:t>the models to linearize them.  It was observed that the estimates got from the models were close to the figures got from the National Population Commission (NPC)</w:t>
      </w:r>
      <w:r w:rsidR="00A569B7" w:rsidRPr="00A41B13">
        <w:rPr>
          <w:rFonts w:ascii="Arial" w:hAnsi="Arial" w:cs="Arial"/>
          <w:sz w:val="24"/>
          <w:szCs w:val="24"/>
        </w:rPr>
        <w:t xml:space="preserve"> of Nigeria</w:t>
      </w:r>
      <w:r w:rsidRPr="00A41B13">
        <w:rPr>
          <w:rFonts w:ascii="Arial" w:hAnsi="Arial" w:cs="Arial"/>
          <w:sz w:val="24"/>
          <w:szCs w:val="24"/>
        </w:rPr>
        <w:t xml:space="preserve"> data set.</w:t>
      </w:r>
    </w:p>
    <w:p w:rsidR="009B444A" w:rsidRPr="00A41B13" w:rsidRDefault="00327260" w:rsidP="00A41B13">
      <w:pPr>
        <w:tabs>
          <w:tab w:val="left" w:pos="1320"/>
        </w:tabs>
        <w:spacing w:line="480" w:lineRule="auto"/>
        <w:jc w:val="both"/>
        <w:rPr>
          <w:rFonts w:ascii="Arial" w:hAnsi="Arial" w:cs="Arial"/>
          <w:sz w:val="24"/>
          <w:szCs w:val="24"/>
        </w:rPr>
      </w:pPr>
      <w:proofErr w:type="spellStart"/>
      <w:r w:rsidRPr="00A41B13">
        <w:rPr>
          <w:rFonts w:ascii="Arial" w:hAnsi="Arial" w:cs="Arial"/>
          <w:sz w:val="24"/>
          <w:szCs w:val="24"/>
        </w:rPr>
        <w:t>Kucharavy</w:t>
      </w:r>
      <w:proofErr w:type="spellEnd"/>
      <w:r w:rsidRPr="00A41B13">
        <w:rPr>
          <w:rFonts w:ascii="Arial" w:hAnsi="Arial" w:cs="Arial"/>
          <w:sz w:val="24"/>
          <w:szCs w:val="24"/>
        </w:rPr>
        <w:t xml:space="preserve"> and </w:t>
      </w:r>
      <w:r w:rsidR="009B444A" w:rsidRPr="00A41B13">
        <w:rPr>
          <w:rFonts w:ascii="Arial" w:hAnsi="Arial" w:cs="Arial"/>
          <w:sz w:val="24"/>
          <w:szCs w:val="24"/>
        </w:rPr>
        <w:t>Rowland (2007) stated the usefulness of Exponential model for population growth and also asserted that it would be appropriate for modeling the effect of natural disasters or the lack of resources in a country.</w:t>
      </w:r>
    </w:p>
    <w:p w:rsidR="007B0FF9" w:rsidRPr="00A41B13" w:rsidRDefault="00B16FD2" w:rsidP="00A41B13">
      <w:pPr>
        <w:tabs>
          <w:tab w:val="left" w:pos="1320"/>
        </w:tabs>
        <w:spacing w:line="480" w:lineRule="auto"/>
        <w:jc w:val="both"/>
        <w:rPr>
          <w:rFonts w:ascii="Arial" w:hAnsi="Arial" w:cs="Arial"/>
          <w:sz w:val="24"/>
          <w:szCs w:val="24"/>
        </w:rPr>
      </w:pPr>
      <w:r w:rsidRPr="00A41B13">
        <w:rPr>
          <w:rFonts w:ascii="Arial" w:hAnsi="Arial" w:cs="Arial"/>
          <w:sz w:val="24"/>
          <w:szCs w:val="24"/>
        </w:rPr>
        <w:t xml:space="preserve">Turchin (2003) </w:t>
      </w:r>
      <w:r w:rsidR="003073E2" w:rsidRPr="00A41B13">
        <w:rPr>
          <w:rFonts w:ascii="Arial" w:hAnsi="Arial" w:cs="Arial"/>
          <w:sz w:val="24"/>
          <w:szCs w:val="24"/>
        </w:rPr>
        <w:t xml:space="preserve">supported the usefulness of the </w:t>
      </w:r>
      <w:r w:rsidR="00397F2C" w:rsidRPr="00A41B13">
        <w:rPr>
          <w:rFonts w:ascii="Arial" w:hAnsi="Arial" w:cs="Arial"/>
          <w:sz w:val="24"/>
          <w:szCs w:val="24"/>
        </w:rPr>
        <w:t xml:space="preserve">Exponential Growth </w:t>
      </w:r>
      <w:r w:rsidR="00885A6E" w:rsidRPr="00A41B13">
        <w:rPr>
          <w:rFonts w:ascii="Arial" w:hAnsi="Arial" w:cs="Arial"/>
          <w:sz w:val="24"/>
          <w:szCs w:val="24"/>
        </w:rPr>
        <w:t xml:space="preserve">agreeing that the model describes the initial phase of growth when population is far from its limits. They argued that the accuracy of the exponential model drops at a later </w:t>
      </w:r>
      <w:r w:rsidR="00397F2C" w:rsidRPr="00A41B13">
        <w:rPr>
          <w:rFonts w:ascii="Arial" w:hAnsi="Arial" w:cs="Arial"/>
          <w:sz w:val="24"/>
          <w:szCs w:val="24"/>
        </w:rPr>
        <w:t>stage due to saturation of</w:t>
      </w:r>
      <w:r w:rsidR="00885A6E" w:rsidRPr="00A41B13">
        <w:rPr>
          <w:rFonts w:ascii="Arial" w:hAnsi="Arial" w:cs="Arial"/>
          <w:sz w:val="24"/>
          <w:szCs w:val="24"/>
        </w:rPr>
        <w:t xml:space="preserve"> other</w:t>
      </w:r>
      <w:r w:rsidR="00397F2C" w:rsidRPr="00A41B13">
        <w:rPr>
          <w:rFonts w:ascii="Arial" w:hAnsi="Arial" w:cs="Arial"/>
          <w:sz w:val="24"/>
          <w:szCs w:val="24"/>
        </w:rPr>
        <w:t xml:space="preserve"> nonlinear eff</w:t>
      </w:r>
      <w:r w:rsidR="00AB4BF1" w:rsidRPr="00A41B13">
        <w:rPr>
          <w:rFonts w:ascii="Arial" w:hAnsi="Arial" w:cs="Arial"/>
          <w:sz w:val="24"/>
          <w:szCs w:val="24"/>
        </w:rPr>
        <w:t>ect such as</w:t>
      </w:r>
      <w:r w:rsidR="00A41B13">
        <w:rPr>
          <w:rFonts w:ascii="Arial" w:hAnsi="Arial" w:cs="Arial"/>
          <w:sz w:val="24"/>
          <w:szCs w:val="24"/>
        </w:rPr>
        <w:t xml:space="preserve"> high population density.</w:t>
      </w:r>
    </w:p>
    <w:p w:rsidR="007B0FF9" w:rsidRPr="00A41B13" w:rsidRDefault="00F7122E" w:rsidP="00A41B13">
      <w:pPr>
        <w:tabs>
          <w:tab w:val="left" w:pos="1320"/>
        </w:tabs>
        <w:spacing w:line="480" w:lineRule="auto"/>
        <w:jc w:val="both"/>
        <w:rPr>
          <w:rFonts w:ascii="Arial" w:hAnsi="Arial" w:cs="Arial"/>
          <w:sz w:val="24"/>
          <w:szCs w:val="24"/>
        </w:rPr>
      </w:pPr>
      <w:r w:rsidRPr="00A41B13">
        <w:rPr>
          <w:rFonts w:ascii="Arial" w:hAnsi="Arial" w:cs="Arial"/>
          <w:sz w:val="24"/>
          <w:szCs w:val="24"/>
        </w:rPr>
        <w:t>The aim of the</w:t>
      </w:r>
      <w:r w:rsidR="00AB4BF1" w:rsidRPr="00A41B13">
        <w:rPr>
          <w:rFonts w:ascii="Arial" w:hAnsi="Arial" w:cs="Arial"/>
          <w:sz w:val="24"/>
          <w:szCs w:val="24"/>
        </w:rPr>
        <w:t xml:space="preserve"> present study is to examine</w:t>
      </w:r>
      <w:r w:rsidR="00180468" w:rsidRPr="00A41B13">
        <w:rPr>
          <w:rFonts w:ascii="Arial" w:hAnsi="Arial" w:cs="Arial"/>
          <w:sz w:val="24"/>
          <w:szCs w:val="24"/>
        </w:rPr>
        <w:t xml:space="preserve"> the population</w:t>
      </w:r>
      <w:r w:rsidR="00E43526" w:rsidRPr="00A41B13">
        <w:rPr>
          <w:rFonts w:ascii="Arial" w:hAnsi="Arial" w:cs="Arial"/>
          <w:sz w:val="24"/>
          <w:szCs w:val="24"/>
        </w:rPr>
        <w:t xml:space="preserve"> growth</w:t>
      </w:r>
      <w:r w:rsidR="00180468" w:rsidRPr="00A41B13">
        <w:rPr>
          <w:rFonts w:ascii="Arial" w:hAnsi="Arial" w:cs="Arial"/>
          <w:sz w:val="24"/>
          <w:szCs w:val="24"/>
        </w:rPr>
        <w:t xml:space="preserve"> of Nigeria and Ghana population census using</w:t>
      </w:r>
      <w:r w:rsidR="00E43526" w:rsidRPr="00A41B13">
        <w:rPr>
          <w:rFonts w:ascii="Arial" w:hAnsi="Arial" w:cs="Arial"/>
          <w:sz w:val="24"/>
          <w:szCs w:val="24"/>
        </w:rPr>
        <w:t xml:space="preserve"> Logistic growth, </w:t>
      </w:r>
      <w:r w:rsidR="00180468" w:rsidRPr="00A41B13">
        <w:rPr>
          <w:rFonts w:ascii="Arial" w:hAnsi="Arial" w:cs="Arial"/>
          <w:sz w:val="24"/>
          <w:szCs w:val="24"/>
        </w:rPr>
        <w:t>Exponential g</w:t>
      </w:r>
      <w:r w:rsidR="00E43526" w:rsidRPr="00A41B13">
        <w:rPr>
          <w:rFonts w:ascii="Arial" w:hAnsi="Arial" w:cs="Arial"/>
          <w:sz w:val="24"/>
          <w:szCs w:val="24"/>
        </w:rPr>
        <w:t>rowth</w:t>
      </w:r>
      <w:r w:rsidR="00AB4BF1" w:rsidRPr="00A41B13">
        <w:rPr>
          <w:rFonts w:ascii="Arial" w:hAnsi="Arial" w:cs="Arial"/>
          <w:sz w:val="24"/>
          <w:szCs w:val="24"/>
        </w:rPr>
        <w:t xml:space="preserve">, </w:t>
      </w:r>
      <w:r w:rsidR="00E43526" w:rsidRPr="00A41B13">
        <w:rPr>
          <w:rFonts w:ascii="Arial" w:hAnsi="Arial" w:cs="Arial"/>
          <w:sz w:val="24"/>
          <w:szCs w:val="24"/>
        </w:rPr>
        <w:t>Arithmetic growth</w:t>
      </w:r>
      <w:r w:rsidR="00180468" w:rsidRPr="00A41B13">
        <w:rPr>
          <w:rFonts w:ascii="Arial" w:hAnsi="Arial" w:cs="Arial"/>
          <w:sz w:val="24"/>
          <w:szCs w:val="24"/>
        </w:rPr>
        <w:t xml:space="preserve"> and Geometric growth model</w:t>
      </w:r>
      <w:r w:rsidR="00E43526" w:rsidRPr="00A41B13">
        <w:rPr>
          <w:rFonts w:ascii="Arial" w:hAnsi="Arial" w:cs="Arial"/>
          <w:sz w:val="24"/>
          <w:szCs w:val="24"/>
        </w:rPr>
        <w:t>s. These will be compared for closeness with the World Bank population figures. To the best of our knowledge, there has not been any reported study of this nature in the literature.</w:t>
      </w:r>
      <w:r w:rsidR="00180468" w:rsidRPr="00A41B13">
        <w:rPr>
          <w:rFonts w:ascii="Arial" w:hAnsi="Arial" w:cs="Arial"/>
          <w:sz w:val="24"/>
          <w:szCs w:val="24"/>
        </w:rPr>
        <w:t xml:space="preserve"> </w:t>
      </w:r>
    </w:p>
    <w:p w:rsidR="007B0FF9" w:rsidRPr="00A41B13" w:rsidRDefault="007B0FF9" w:rsidP="00A41B13">
      <w:pPr>
        <w:tabs>
          <w:tab w:val="left" w:pos="1320"/>
        </w:tabs>
        <w:spacing w:line="480" w:lineRule="auto"/>
        <w:jc w:val="both"/>
        <w:rPr>
          <w:rFonts w:ascii="Arial" w:hAnsi="Arial" w:cs="Arial"/>
          <w:sz w:val="24"/>
          <w:szCs w:val="24"/>
        </w:rPr>
      </w:pPr>
    </w:p>
    <w:p w:rsidR="0027427A" w:rsidRPr="00A41B13" w:rsidRDefault="0027427A" w:rsidP="00A41B13">
      <w:pPr>
        <w:tabs>
          <w:tab w:val="left" w:pos="1320"/>
        </w:tabs>
        <w:spacing w:line="480" w:lineRule="auto"/>
        <w:jc w:val="both"/>
        <w:rPr>
          <w:rFonts w:ascii="Arial" w:hAnsi="Arial" w:cs="Arial"/>
          <w:b/>
          <w:sz w:val="24"/>
          <w:szCs w:val="24"/>
        </w:rPr>
      </w:pPr>
      <w:r w:rsidRPr="00A41B13">
        <w:rPr>
          <w:rFonts w:ascii="Arial" w:hAnsi="Arial" w:cs="Arial"/>
          <w:b/>
          <w:sz w:val="24"/>
          <w:szCs w:val="24"/>
        </w:rPr>
        <w:lastRenderedPageBreak/>
        <w:t xml:space="preserve">Methods </w:t>
      </w:r>
    </w:p>
    <w:p w:rsidR="0027427A" w:rsidRPr="00A41B13" w:rsidRDefault="007A3724" w:rsidP="00A41B13">
      <w:pPr>
        <w:tabs>
          <w:tab w:val="left" w:pos="1320"/>
        </w:tabs>
        <w:spacing w:line="480" w:lineRule="auto"/>
        <w:jc w:val="both"/>
        <w:rPr>
          <w:rFonts w:ascii="Arial" w:hAnsi="Arial" w:cs="Arial"/>
          <w:sz w:val="24"/>
          <w:szCs w:val="24"/>
        </w:rPr>
      </w:pPr>
      <w:r w:rsidRPr="00A41B13">
        <w:rPr>
          <w:rFonts w:ascii="Arial" w:hAnsi="Arial" w:cs="Arial"/>
          <w:sz w:val="24"/>
          <w:szCs w:val="24"/>
        </w:rPr>
        <w:t>We employ</w:t>
      </w:r>
      <w:r w:rsidR="008B74E7" w:rsidRPr="00A41B13">
        <w:rPr>
          <w:rFonts w:ascii="Arial" w:hAnsi="Arial" w:cs="Arial"/>
          <w:sz w:val="24"/>
          <w:szCs w:val="24"/>
        </w:rPr>
        <w:t xml:space="preserve"> four population growth models namely </w:t>
      </w:r>
      <w:r w:rsidR="00AB4BF1" w:rsidRPr="00A41B13">
        <w:rPr>
          <w:rFonts w:ascii="Arial" w:hAnsi="Arial" w:cs="Arial"/>
          <w:sz w:val="24"/>
          <w:szCs w:val="24"/>
        </w:rPr>
        <w:t>Arithmetic, Geometric, Logistic and Exponential. The data were obtained</w:t>
      </w:r>
      <w:r w:rsidR="00723792" w:rsidRPr="00A41B13">
        <w:rPr>
          <w:rFonts w:ascii="Arial" w:hAnsi="Arial" w:cs="Arial"/>
          <w:sz w:val="24"/>
          <w:szCs w:val="24"/>
        </w:rPr>
        <w:t xml:space="preserve"> from World B</w:t>
      </w:r>
      <w:r w:rsidR="00D62ED4" w:rsidRPr="00A41B13">
        <w:rPr>
          <w:rFonts w:ascii="Arial" w:hAnsi="Arial" w:cs="Arial"/>
          <w:sz w:val="24"/>
          <w:szCs w:val="24"/>
        </w:rPr>
        <w:t xml:space="preserve">ank </w:t>
      </w:r>
      <w:r w:rsidR="0027427A" w:rsidRPr="00A41B13">
        <w:rPr>
          <w:rFonts w:ascii="Arial" w:hAnsi="Arial" w:cs="Arial"/>
          <w:sz w:val="24"/>
          <w:szCs w:val="24"/>
        </w:rPr>
        <w:t>Development</w:t>
      </w:r>
      <w:r w:rsidR="00BC5FBF" w:rsidRPr="00A41B13">
        <w:rPr>
          <w:rFonts w:ascii="Arial" w:hAnsi="Arial" w:cs="Arial"/>
          <w:sz w:val="24"/>
          <w:szCs w:val="24"/>
        </w:rPr>
        <w:t xml:space="preserve"> Indicator (Nigeria and Ghana) and </w:t>
      </w:r>
      <w:r w:rsidR="008B74E7" w:rsidRPr="00A41B13">
        <w:rPr>
          <w:rFonts w:ascii="Arial" w:hAnsi="Arial" w:cs="Arial"/>
          <w:sz w:val="24"/>
          <w:szCs w:val="24"/>
        </w:rPr>
        <w:t>the Nigeria census data (</w:t>
      </w:r>
      <w:r w:rsidR="00BC5FBF" w:rsidRPr="00A41B13">
        <w:rPr>
          <w:rFonts w:ascii="Arial" w:hAnsi="Arial" w:cs="Arial"/>
          <w:sz w:val="24"/>
          <w:szCs w:val="24"/>
        </w:rPr>
        <w:t>Natio</w:t>
      </w:r>
      <w:r w:rsidR="00CF0431" w:rsidRPr="00A41B13">
        <w:rPr>
          <w:rFonts w:ascii="Arial" w:hAnsi="Arial" w:cs="Arial"/>
          <w:sz w:val="24"/>
          <w:szCs w:val="24"/>
        </w:rPr>
        <w:t xml:space="preserve">nal </w:t>
      </w:r>
      <w:r w:rsidR="00723792" w:rsidRPr="00A41B13">
        <w:rPr>
          <w:rFonts w:ascii="Arial" w:hAnsi="Arial" w:cs="Arial"/>
          <w:sz w:val="24"/>
          <w:szCs w:val="24"/>
        </w:rPr>
        <w:t>B</w:t>
      </w:r>
      <w:r w:rsidR="000C153A" w:rsidRPr="00A41B13">
        <w:rPr>
          <w:rFonts w:ascii="Arial" w:hAnsi="Arial" w:cs="Arial"/>
          <w:sz w:val="24"/>
          <w:szCs w:val="24"/>
        </w:rPr>
        <w:t>ureau of Statistics, (2015</w:t>
      </w:r>
      <w:r w:rsidR="00CF0431" w:rsidRPr="00A41B13">
        <w:rPr>
          <w:rFonts w:ascii="Arial" w:hAnsi="Arial" w:cs="Arial"/>
          <w:sz w:val="24"/>
          <w:szCs w:val="24"/>
        </w:rPr>
        <w:t>)</w:t>
      </w:r>
      <w:r w:rsidR="008B74E7" w:rsidRPr="00A41B13">
        <w:rPr>
          <w:rFonts w:ascii="Arial" w:hAnsi="Arial" w:cs="Arial"/>
          <w:sz w:val="24"/>
          <w:szCs w:val="24"/>
        </w:rPr>
        <w:t xml:space="preserve">) and Ghana census </w:t>
      </w:r>
      <w:proofErr w:type="gramStart"/>
      <w:r w:rsidR="008B74E7" w:rsidRPr="00A41B13">
        <w:rPr>
          <w:rFonts w:ascii="Arial" w:hAnsi="Arial" w:cs="Arial"/>
          <w:sz w:val="24"/>
          <w:szCs w:val="24"/>
        </w:rPr>
        <w:t>data(</w:t>
      </w:r>
      <w:proofErr w:type="gramEnd"/>
      <w:r w:rsidR="00BC5FBF" w:rsidRPr="00A41B13">
        <w:rPr>
          <w:rFonts w:ascii="Arial" w:hAnsi="Arial" w:cs="Arial"/>
          <w:sz w:val="24"/>
          <w:szCs w:val="24"/>
        </w:rPr>
        <w:t>Ghana Statistical Service</w:t>
      </w:r>
      <w:r w:rsidR="000C153A" w:rsidRPr="00A41B13">
        <w:rPr>
          <w:rFonts w:ascii="Arial" w:hAnsi="Arial" w:cs="Arial"/>
          <w:sz w:val="24"/>
          <w:szCs w:val="24"/>
        </w:rPr>
        <w:t>,(2015</w:t>
      </w:r>
      <w:r w:rsidR="00CF0431" w:rsidRPr="00A41B13">
        <w:rPr>
          <w:rFonts w:ascii="Arial" w:hAnsi="Arial" w:cs="Arial"/>
          <w:sz w:val="24"/>
          <w:szCs w:val="24"/>
        </w:rPr>
        <w:t>)</w:t>
      </w:r>
      <w:r w:rsidR="00BC5FBF" w:rsidRPr="00A41B13">
        <w:rPr>
          <w:rFonts w:ascii="Arial" w:hAnsi="Arial" w:cs="Arial"/>
          <w:sz w:val="24"/>
          <w:szCs w:val="24"/>
        </w:rPr>
        <w:t>).</w:t>
      </w:r>
      <w:r w:rsidR="0027427A" w:rsidRPr="00A41B13">
        <w:rPr>
          <w:rFonts w:ascii="Arial" w:hAnsi="Arial" w:cs="Arial"/>
          <w:sz w:val="24"/>
          <w:szCs w:val="24"/>
        </w:rPr>
        <w:t xml:space="preserve"> The </w:t>
      </w:r>
      <w:r w:rsidR="00B2340E" w:rsidRPr="00A41B13">
        <w:rPr>
          <w:rFonts w:ascii="Arial" w:hAnsi="Arial" w:cs="Arial"/>
          <w:sz w:val="24"/>
          <w:szCs w:val="24"/>
        </w:rPr>
        <w:t>growth rates were obtained</w:t>
      </w:r>
      <w:r w:rsidR="00AB4BF1" w:rsidRPr="00A41B13">
        <w:rPr>
          <w:rFonts w:ascii="Arial" w:hAnsi="Arial" w:cs="Arial"/>
          <w:sz w:val="24"/>
          <w:szCs w:val="24"/>
        </w:rPr>
        <w:t xml:space="preserve"> using the different models</w:t>
      </w:r>
      <w:r w:rsidR="00CE549C" w:rsidRPr="00A41B13">
        <w:rPr>
          <w:rFonts w:ascii="Arial" w:hAnsi="Arial" w:cs="Arial"/>
          <w:sz w:val="24"/>
          <w:szCs w:val="24"/>
        </w:rPr>
        <w:t xml:space="preserve"> </w:t>
      </w:r>
      <w:r w:rsidR="00AB4BF1" w:rsidRPr="00A41B13">
        <w:rPr>
          <w:rFonts w:ascii="Arial" w:hAnsi="Arial" w:cs="Arial"/>
          <w:sz w:val="24"/>
          <w:szCs w:val="24"/>
        </w:rPr>
        <w:t>and</w:t>
      </w:r>
      <w:r w:rsidR="00B2340E" w:rsidRPr="00A41B13">
        <w:rPr>
          <w:rFonts w:ascii="Arial" w:hAnsi="Arial" w:cs="Arial"/>
          <w:sz w:val="24"/>
          <w:szCs w:val="24"/>
        </w:rPr>
        <w:t xml:space="preserve"> subsequently </w:t>
      </w:r>
      <w:r w:rsidR="00FF004F" w:rsidRPr="00A41B13">
        <w:rPr>
          <w:rFonts w:ascii="Arial" w:hAnsi="Arial" w:cs="Arial"/>
          <w:sz w:val="24"/>
          <w:szCs w:val="24"/>
        </w:rPr>
        <w:t>used to compute and forecast the</w:t>
      </w:r>
      <w:r w:rsidR="0027427A" w:rsidRPr="00A41B13">
        <w:rPr>
          <w:rFonts w:ascii="Arial" w:hAnsi="Arial" w:cs="Arial"/>
          <w:sz w:val="24"/>
          <w:szCs w:val="24"/>
        </w:rPr>
        <w:t xml:space="preserve"> p</w:t>
      </w:r>
      <w:r w:rsidR="00FF004F" w:rsidRPr="00A41B13">
        <w:rPr>
          <w:rFonts w:ascii="Arial" w:hAnsi="Arial" w:cs="Arial"/>
          <w:sz w:val="24"/>
          <w:szCs w:val="24"/>
        </w:rPr>
        <w:t xml:space="preserve">opulation values </w:t>
      </w:r>
      <w:proofErr w:type="gramStart"/>
      <w:r w:rsidR="00FF004F" w:rsidRPr="00A41B13">
        <w:rPr>
          <w:rFonts w:ascii="Arial" w:hAnsi="Arial" w:cs="Arial"/>
          <w:sz w:val="24"/>
          <w:szCs w:val="24"/>
        </w:rPr>
        <w:t xml:space="preserve">for </w:t>
      </w:r>
      <w:r w:rsidR="00723792" w:rsidRPr="00A41B13">
        <w:rPr>
          <w:rFonts w:ascii="Arial" w:hAnsi="Arial" w:cs="Arial"/>
          <w:sz w:val="24"/>
          <w:szCs w:val="24"/>
        </w:rPr>
        <w:t xml:space="preserve"> the</w:t>
      </w:r>
      <w:proofErr w:type="gramEnd"/>
      <w:r w:rsidR="00723792" w:rsidRPr="00A41B13">
        <w:rPr>
          <w:rFonts w:ascii="Arial" w:hAnsi="Arial" w:cs="Arial"/>
          <w:sz w:val="24"/>
          <w:szCs w:val="24"/>
        </w:rPr>
        <w:t xml:space="preserve"> year </w:t>
      </w:r>
      <w:r w:rsidR="00FF004F" w:rsidRPr="00A41B13">
        <w:rPr>
          <w:rFonts w:ascii="Arial" w:hAnsi="Arial" w:cs="Arial"/>
          <w:sz w:val="24"/>
          <w:szCs w:val="24"/>
        </w:rPr>
        <w:t>2020</w:t>
      </w:r>
      <w:r w:rsidR="00CD6042" w:rsidRPr="00A41B13">
        <w:rPr>
          <w:rFonts w:ascii="Arial" w:hAnsi="Arial" w:cs="Arial"/>
          <w:sz w:val="24"/>
          <w:szCs w:val="24"/>
        </w:rPr>
        <w:t xml:space="preserve">. </w:t>
      </w:r>
    </w:p>
    <w:p w:rsidR="0027427A" w:rsidRPr="00A41B13" w:rsidRDefault="00723792" w:rsidP="00A41B13">
      <w:pPr>
        <w:tabs>
          <w:tab w:val="left" w:pos="1320"/>
        </w:tabs>
        <w:spacing w:line="480" w:lineRule="auto"/>
        <w:rPr>
          <w:rFonts w:ascii="Arial" w:hAnsi="Arial" w:cs="Arial"/>
          <w:sz w:val="24"/>
          <w:szCs w:val="24"/>
        </w:rPr>
      </w:pPr>
      <w:r w:rsidRPr="00A41B13">
        <w:rPr>
          <w:rFonts w:ascii="Arial" w:hAnsi="Arial" w:cs="Arial"/>
          <w:sz w:val="24"/>
          <w:szCs w:val="24"/>
        </w:rPr>
        <w:t>The four growth models are as follows:</w:t>
      </w:r>
    </w:p>
    <w:p w:rsidR="0093148B" w:rsidRPr="00A41B13" w:rsidRDefault="00723792" w:rsidP="00A41B13">
      <w:pPr>
        <w:tabs>
          <w:tab w:val="left" w:pos="1320"/>
        </w:tabs>
        <w:spacing w:line="480" w:lineRule="auto"/>
        <w:rPr>
          <w:rFonts w:ascii="Arial" w:hAnsi="Arial" w:cs="Arial"/>
          <w:b/>
          <w:sz w:val="24"/>
          <w:szCs w:val="24"/>
        </w:rPr>
      </w:pPr>
      <w:r w:rsidRPr="00A41B13">
        <w:rPr>
          <w:rFonts w:ascii="Arial" w:hAnsi="Arial" w:cs="Arial"/>
          <w:b/>
          <w:sz w:val="24"/>
          <w:szCs w:val="24"/>
        </w:rPr>
        <w:t xml:space="preserve">1. </w:t>
      </w:r>
      <w:r w:rsidR="009F3148" w:rsidRPr="00A41B13">
        <w:rPr>
          <w:rFonts w:ascii="Arial" w:hAnsi="Arial" w:cs="Arial"/>
          <w:b/>
          <w:sz w:val="24"/>
          <w:szCs w:val="24"/>
        </w:rPr>
        <w:t>Arithmetic</w:t>
      </w:r>
    </w:p>
    <w:p w:rsidR="009F3148" w:rsidRPr="00A41B13" w:rsidRDefault="00626AAD" w:rsidP="00A41B13">
      <w:pPr>
        <w:tabs>
          <w:tab w:val="left" w:pos="1320"/>
        </w:tabs>
        <w:spacing w:line="48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 xml:space="preserve">+r△t </m:t>
        </m:r>
      </m:oMath>
      <w:r w:rsidR="00746AB7" w:rsidRPr="00A41B13">
        <w:rPr>
          <w:rFonts w:ascii="Arial" w:eastAsiaTheme="minorEastAsia" w:hAnsi="Arial" w:cs="Arial"/>
          <w:sz w:val="24"/>
          <w:szCs w:val="24"/>
        </w:rPr>
        <w:t xml:space="preserve">;            </w:t>
      </w:r>
      <m:oMath>
        <m:r>
          <w:rPr>
            <w:rFonts w:ascii="Cambria Math" w:eastAsiaTheme="minorEastAsia" w:hAnsi="Cambria Math" w:cs="Arial"/>
            <w:sz w:val="24"/>
            <w:szCs w:val="24"/>
          </w:rPr>
          <m:t>r=</m:t>
        </m:r>
        <m:f>
          <m:fPr>
            <m:ctrlPr>
              <w:rPr>
                <w:rFonts w:ascii="Cambria Math" w:eastAsiaTheme="minorEastAsia"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 xml:space="preserve"> </m:t>
            </m:r>
          </m:num>
          <m:den>
            <m:r>
              <w:rPr>
                <w:rFonts w:ascii="Cambria Math" w:hAnsi="Cambria Math" w:cs="Arial"/>
                <w:sz w:val="24"/>
                <w:szCs w:val="24"/>
              </w:rPr>
              <m:t>△t</m:t>
            </m:r>
          </m:den>
        </m:f>
      </m:oMath>
      <w:r w:rsidR="00746AB7" w:rsidRPr="00A41B13">
        <w:rPr>
          <w:rFonts w:ascii="Arial" w:eastAsiaTheme="minorEastAsia" w:hAnsi="Arial" w:cs="Arial"/>
          <w:sz w:val="24"/>
          <w:szCs w:val="24"/>
        </w:rPr>
        <w:t xml:space="preserve">                            (1)</w:t>
      </w:r>
    </w:p>
    <w:p w:rsidR="009F3148" w:rsidRPr="00A41B13" w:rsidRDefault="009F3148" w:rsidP="00A41B13">
      <w:pPr>
        <w:tabs>
          <w:tab w:val="left" w:pos="1320"/>
        </w:tabs>
        <w:spacing w:line="480" w:lineRule="auto"/>
        <w:rPr>
          <w:rFonts w:ascii="Arial" w:hAnsi="Arial" w:cs="Arial"/>
          <w:sz w:val="24"/>
          <w:szCs w:val="24"/>
        </w:rPr>
      </w:pPr>
    </w:p>
    <w:p w:rsidR="00035A69" w:rsidRPr="00A41B13" w:rsidRDefault="00723792" w:rsidP="00A41B13">
      <w:pPr>
        <w:tabs>
          <w:tab w:val="left" w:pos="1320"/>
        </w:tabs>
        <w:spacing w:line="480" w:lineRule="auto"/>
        <w:rPr>
          <w:rFonts w:ascii="Arial" w:hAnsi="Arial" w:cs="Arial"/>
          <w:b/>
          <w:sz w:val="24"/>
          <w:szCs w:val="24"/>
        </w:rPr>
      </w:pPr>
      <w:r w:rsidRPr="00A41B13">
        <w:rPr>
          <w:rFonts w:ascii="Arial" w:hAnsi="Arial" w:cs="Arial"/>
          <w:b/>
          <w:sz w:val="24"/>
          <w:szCs w:val="24"/>
        </w:rPr>
        <w:t xml:space="preserve">2. Geometric </w:t>
      </w:r>
    </w:p>
    <w:p w:rsidR="00035A69" w:rsidRPr="00A41B13" w:rsidRDefault="00626AAD" w:rsidP="00A41B13">
      <w:pPr>
        <w:tabs>
          <w:tab w:val="left" w:pos="1320"/>
        </w:tabs>
        <w:spacing w:line="48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sSup>
          <m:sSupPr>
            <m:ctrlPr>
              <w:rPr>
                <w:rFonts w:ascii="Cambria Math" w:eastAsiaTheme="minorEastAsia" w:hAnsi="Cambria Math" w:cs="Arial"/>
                <w:i/>
                <w:sz w:val="24"/>
                <w:szCs w:val="24"/>
              </w:rPr>
            </m:ctrlPr>
          </m:sSup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1+r</m:t>
                </m:r>
              </m:e>
            </m:d>
          </m:e>
          <m:sup>
            <m:r>
              <w:rPr>
                <w:rFonts w:ascii="Cambria Math" w:eastAsiaTheme="minorEastAsia" w:hAnsi="Cambria Math" w:cs="Arial"/>
                <w:sz w:val="24"/>
                <w:szCs w:val="24"/>
              </w:rPr>
              <m:t>t</m:t>
            </m:r>
          </m:sup>
        </m:sSup>
      </m:oMath>
      <w:r w:rsidR="00035A69" w:rsidRPr="00A41B13">
        <w:rPr>
          <w:rFonts w:ascii="Arial" w:eastAsiaTheme="minorEastAsia" w:hAnsi="Arial" w:cs="Arial"/>
          <w:sz w:val="24"/>
          <w:szCs w:val="24"/>
        </w:rPr>
        <w:t xml:space="preserve">  ;    </w:t>
      </w:r>
      <m:oMath>
        <m:r>
          <w:rPr>
            <w:rFonts w:ascii="Cambria Math" w:eastAsiaTheme="minorEastAsia" w:hAnsi="Cambria Math" w:cs="Arial"/>
            <w:sz w:val="24"/>
            <w:szCs w:val="24"/>
          </w:rPr>
          <m:t>r=</m:t>
        </m:r>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exp</m:t>
            </m:r>
          </m:fName>
          <m:e>
            <m:d>
              <m:dPr>
                <m:begChr m:val="{"/>
                <m:endChr m:val="}"/>
                <m:ctrlPr>
                  <w:rPr>
                    <w:rFonts w:ascii="Cambria Math" w:eastAsiaTheme="minorEastAsia" w:hAnsi="Cambria Math" w:cs="Arial"/>
                    <w:i/>
                    <w:sz w:val="24"/>
                    <w:szCs w:val="24"/>
                  </w:rPr>
                </m:ctrlPr>
              </m:dPr>
              <m:e>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den>
                            </m:f>
                          </m:num>
                          <m:den>
                            <m:r>
                              <w:rPr>
                                <w:rFonts w:ascii="Cambria Math" w:eastAsiaTheme="minorEastAsia" w:hAnsi="Cambria Math" w:cs="Arial"/>
                                <w:sz w:val="24"/>
                                <w:szCs w:val="24"/>
                              </w:rPr>
                              <m:t>t</m:t>
                            </m:r>
                          </m:den>
                        </m:f>
                      </m:e>
                    </m:d>
                  </m:e>
                </m:func>
              </m:e>
            </m:d>
          </m:e>
        </m:func>
        <m:r>
          <w:rPr>
            <w:rFonts w:ascii="Cambria Math" w:eastAsiaTheme="minorEastAsia" w:hAnsi="Cambria Math" w:cs="Arial"/>
            <w:sz w:val="24"/>
            <w:szCs w:val="24"/>
          </w:rPr>
          <m:t>-1</m:t>
        </m:r>
      </m:oMath>
      <w:r w:rsidR="003B762B" w:rsidRPr="00A41B13">
        <w:rPr>
          <w:rFonts w:ascii="Arial" w:eastAsiaTheme="minorEastAsia" w:hAnsi="Arial" w:cs="Arial"/>
          <w:sz w:val="24"/>
          <w:szCs w:val="24"/>
        </w:rPr>
        <w:t xml:space="preserve">          </w:t>
      </w:r>
      <w:r w:rsidR="00E16D4E" w:rsidRPr="00A41B13">
        <w:rPr>
          <w:rFonts w:ascii="Arial" w:eastAsiaTheme="minorEastAsia" w:hAnsi="Arial" w:cs="Arial"/>
          <w:sz w:val="24"/>
          <w:szCs w:val="24"/>
        </w:rPr>
        <w:t xml:space="preserve"> </w:t>
      </w:r>
      <w:r w:rsidR="00F9604A" w:rsidRPr="00A41B13">
        <w:rPr>
          <w:rFonts w:ascii="Arial" w:eastAsiaTheme="minorEastAsia" w:hAnsi="Arial" w:cs="Arial"/>
          <w:sz w:val="24"/>
          <w:szCs w:val="24"/>
        </w:rPr>
        <w:t xml:space="preserve">       </w:t>
      </w:r>
      <w:r w:rsidR="00E16D4E" w:rsidRPr="00A41B13">
        <w:rPr>
          <w:rFonts w:ascii="Arial" w:eastAsiaTheme="minorEastAsia" w:hAnsi="Arial" w:cs="Arial"/>
          <w:sz w:val="24"/>
          <w:szCs w:val="24"/>
        </w:rPr>
        <w:t>(2)</w:t>
      </w:r>
    </w:p>
    <w:p w:rsidR="003E11D3" w:rsidRPr="00A41B13" w:rsidRDefault="003E11D3" w:rsidP="00A41B13">
      <w:pPr>
        <w:tabs>
          <w:tab w:val="left" w:pos="1320"/>
        </w:tabs>
        <w:spacing w:line="480" w:lineRule="auto"/>
        <w:rPr>
          <w:rFonts w:ascii="Arial" w:hAnsi="Arial" w:cs="Arial"/>
          <w:b/>
          <w:sz w:val="24"/>
          <w:szCs w:val="24"/>
        </w:rPr>
      </w:pPr>
    </w:p>
    <w:p w:rsidR="009F3148" w:rsidRPr="00A41B13" w:rsidRDefault="00777C31" w:rsidP="00A41B13">
      <w:pPr>
        <w:tabs>
          <w:tab w:val="left" w:pos="1320"/>
        </w:tabs>
        <w:spacing w:line="480" w:lineRule="auto"/>
        <w:rPr>
          <w:rFonts w:ascii="Arial" w:hAnsi="Arial" w:cs="Arial"/>
          <w:b/>
          <w:sz w:val="24"/>
          <w:szCs w:val="24"/>
        </w:rPr>
      </w:pPr>
      <w:r w:rsidRPr="00A41B13">
        <w:rPr>
          <w:rFonts w:ascii="Arial" w:hAnsi="Arial" w:cs="Arial"/>
          <w:b/>
          <w:sz w:val="24"/>
          <w:szCs w:val="24"/>
        </w:rPr>
        <w:t xml:space="preserve">3. </w:t>
      </w:r>
      <w:r w:rsidR="00723792" w:rsidRPr="00A41B13">
        <w:rPr>
          <w:rFonts w:ascii="Arial" w:hAnsi="Arial" w:cs="Arial"/>
          <w:b/>
          <w:sz w:val="24"/>
          <w:szCs w:val="24"/>
        </w:rPr>
        <w:t xml:space="preserve">Logistic </w:t>
      </w:r>
      <w:r w:rsidR="00E16D4E" w:rsidRPr="00A41B13">
        <w:rPr>
          <w:rFonts w:ascii="Arial" w:hAnsi="Arial" w:cs="Arial"/>
          <w:b/>
          <w:sz w:val="24"/>
          <w:szCs w:val="24"/>
        </w:rPr>
        <w:t xml:space="preserve">  </w:t>
      </w:r>
      <w:r w:rsidR="003E11D3" w:rsidRPr="00A41B13">
        <w:rPr>
          <w:rFonts w:ascii="Arial" w:hAnsi="Arial" w:cs="Arial"/>
          <w:sz w:val="24"/>
          <w:szCs w:val="24"/>
        </w:rPr>
        <w:t xml:space="preserve">   </w:t>
      </w:r>
    </w:p>
    <w:p w:rsidR="0088516B" w:rsidRPr="00A41B13" w:rsidRDefault="00626AAD" w:rsidP="00A41B13">
      <w:pPr>
        <w:tabs>
          <w:tab w:val="left" w:pos="1320"/>
        </w:tabs>
        <w:spacing w:line="480" w:lineRule="auto"/>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sat</m:t>
                </m:r>
              </m:sub>
            </m:sSub>
          </m:num>
          <m:den>
            <m:r>
              <w:rPr>
                <w:rFonts w:ascii="Cambria Math" w:hAnsi="Cambria Math" w:cs="Arial"/>
                <w:sz w:val="24"/>
                <w:szCs w:val="24"/>
              </w:rPr>
              <m:t>1+</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a+b△t</m:t>
                </m:r>
              </m:sup>
            </m:sSup>
          </m:den>
        </m:f>
        <m:r>
          <w:rPr>
            <w:rFonts w:ascii="Cambria Math" w:hAnsi="Cambria Math" w:cs="Arial"/>
            <w:sz w:val="24"/>
            <w:szCs w:val="24"/>
          </w:rPr>
          <m:t xml:space="preserve">                                                                                   </m:t>
        </m:r>
      </m:oMath>
      <w:r w:rsidR="003E11D3" w:rsidRPr="00A41B13">
        <w:rPr>
          <w:rFonts w:ascii="Arial" w:eastAsiaTheme="minorEastAsia" w:hAnsi="Arial" w:cs="Arial"/>
          <w:sz w:val="24"/>
          <w:szCs w:val="24"/>
        </w:rPr>
        <w:t>(3)</w:t>
      </w:r>
    </w:p>
    <w:p w:rsidR="004E5807" w:rsidRPr="00A41B13" w:rsidRDefault="004E5807" w:rsidP="00A41B13">
      <w:pPr>
        <w:tabs>
          <w:tab w:val="left" w:pos="1320"/>
        </w:tabs>
        <w:spacing w:line="480" w:lineRule="auto"/>
        <w:rPr>
          <w:rFonts w:ascii="Arial" w:eastAsiaTheme="minorEastAsia" w:hAnsi="Arial" w:cs="Arial"/>
          <w:sz w:val="24"/>
          <w:szCs w:val="24"/>
        </w:rPr>
      </w:pPr>
    </w:p>
    <w:p w:rsidR="00FE316D" w:rsidRPr="00A41B13" w:rsidRDefault="00626AAD" w:rsidP="00A41B13">
      <w:pPr>
        <w:tabs>
          <w:tab w:val="left" w:pos="1320"/>
        </w:tabs>
        <w:spacing w:line="480" w:lineRule="auto"/>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sat</m:t>
            </m:r>
          </m:sub>
        </m:sSub>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d>
              <m:dPr>
                <m:begChr m:val="⌈"/>
                <m:endChr m:val="⌉"/>
                <m:ctrlPr>
                  <w:rPr>
                    <w:rFonts w:ascii="Cambria Math" w:hAnsi="Cambria Math" w:cs="Arial"/>
                    <w:i/>
                    <w:sz w:val="24"/>
                    <w:szCs w:val="24"/>
                  </w:rPr>
                </m:ctrlPr>
              </m:dPr>
              <m:e>
                <m:r>
                  <w:rPr>
                    <w:rFonts w:ascii="Cambria Math" w:hAnsi="Cambria Math" w:cs="Arial"/>
                    <w:sz w:val="24"/>
                    <w:szCs w:val="24"/>
                  </w:rPr>
                  <m:t>2</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e>
                </m:d>
              </m:e>
            </m:d>
          </m:num>
          <m:den>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sSup>
              <m:sSupPr>
                <m:ctrlPr>
                  <w:rPr>
                    <w:rFonts w:ascii="Cambria Math" w:hAnsi="Cambria Math" w:cs="Arial"/>
                    <w:i/>
                    <w:sz w:val="24"/>
                    <w:szCs w:val="24"/>
                  </w:rPr>
                </m:ctrlPr>
              </m:sSupPr>
              <m:e>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e>
              <m:sup>
                <m:r>
                  <w:rPr>
                    <w:rFonts w:ascii="Cambria Math" w:hAnsi="Cambria Math" w:cs="Arial"/>
                    <w:sz w:val="24"/>
                    <w:szCs w:val="24"/>
                  </w:rPr>
                  <m:t>2</m:t>
                </m:r>
              </m:sup>
            </m:sSup>
          </m:den>
        </m:f>
        <m:r>
          <w:rPr>
            <w:rFonts w:ascii="Cambria Math" w:hAnsi="Cambria Math" w:cs="Arial"/>
            <w:sz w:val="24"/>
            <w:szCs w:val="24"/>
          </w:rPr>
          <m:t xml:space="preserve">                                                               </m:t>
        </m:r>
      </m:oMath>
      <w:r w:rsidR="00FE316D" w:rsidRPr="00A41B13">
        <w:rPr>
          <w:rFonts w:ascii="Arial" w:eastAsiaTheme="minorEastAsia" w:hAnsi="Arial" w:cs="Arial"/>
          <w:sz w:val="24"/>
          <w:szCs w:val="24"/>
        </w:rPr>
        <w:t>(3a)</w:t>
      </w:r>
    </w:p>
    <w:p w:rsidR="00FE316D" w:rsidRPr="00A41B13" w:rsidRDefault="00FE316D" w:rsidP="00A41B13">
      <w:pPr>
        <w:tabs>
          <w:tab w:val="left" w:pos="1320"/>
        </w:tabs>
        <w:spacing w:line="480" w:lineRule="auto"/>
        <w:rPr>
          <w:rFonts w:ascii="Arial" w:eastAsiaTheme="minorEastAsia" w:hAnsi="Arial" w:cs="Arial"/>
          <w:sz w:val="24"/>
          <w:szCs w:val="24"/>
        </w:rPr>
      </w:pPr>
      <m:oMath>
        <m:r>
          <w:rPr>
            <w:rFonts w:ascii="Cambria Math" w:eastAsiaTheme="minorEastAsia" w:hAnsi="Cambria Math" w:cs="Arial"/>
            <w:sz w:val="24"/>
            <w:szCs w:val="24"/>
          </w:rPr>
          <w:lastRenderedPageBreak/>
          <m:t>a=ln</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 xml:space="preserve">sat-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 xml:space="preserve">2 </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den>
            </m:f>
          </m:e>
        </m:d>
        <m:r>
          <w:rPr>
            <w:rFonts w:ascii="Cambria Math" w:eastAsiaTheme="minorEastAsia" w:hAnsi="Cambria Math" w:cs="Arial"/>
            <w:sz w:val="24"/>
            <w:szCs w:val="24"/>
          </w:rPr>
          <m:t xml:space="preserve">                                                                              </m:t>
        </m:r>
      </m:oMath>
      <w:r w:rsidR="00FE6AE6" w:rsidRPr="00A41B13">
        <w:rPr>
          <w:rFonts w:ascii="Arial" w:eastAsiaTheme="minorEastAsia" w:hAnsi="Arial" w:cs="Arial"/>
          <w:sz w:val="24"/>
          <w:szCs w:val="24"/>
        </w:rPr>
        <w:t>(3b)</w:t>
      </w:r>
    </w:p>
    <w:p w:rsidR="00FE316D" w:rsidRPr="00A41B13" w:rsidRDefault="00FE316D" w:rsidP="00A41B13">
      <w:pPr>
        <w:tabs>
          <w:tab w:val="left" w:pos="1320"/>
        </w:tabs>
        <w:spacing w:line="480" w:lineRule="auto"/>
        <w:rPr>
          <w:rFonts w:ascii="Arial" w:eastAsiaTheme="minorEastAsia" w:hAnsi="Arial" w:cs="Arial"/>
          <w:sz w:val="24"/>
          <w:szCs w:val="24"/>
        </w:rPr>
      </w:pPr>
      <m:oMath>
        <m:r>
          <w:rPr>
            <w:rFonts w:ascii="Cambria Math" w:eastAsiaTheme="minorEastAsia" w:hAnsi="Cambria Math" w:cs="Arial"/>
            <w:sz w:val="24"/>
            <w:szCs w:val="24"/>
          </w:rPr>
          <m:t>b=</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n</m:t>
            </m:r>
          </m:den>
        </m:f>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ln</m:t>
            </m:r>
          </m:fName>
          <m:e>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sat-</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e>
                        </m:d>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sat-</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0</m:t>
                                </m:r>
                              </m:sub>
                            </m:sSub>
                          </m:e>
                        </m:d>
                      </m:sub>
                    </m:sSub>
                  </m:den>
                </m:f>
              </m:e>
            </m:d>
            <m:r>
              <w:rPr>
                <w:rFonts w:ascii="Cambria Math" w:eastAsiaTheme="minorEastAsia" w:hAnsi="Cambria Math" w:cs="Arial"/>
                <w:sz w:val="24"/>
                <w:szCs w:val="24"/>
              </w:rPr>
              <m:t xml:space="preserve">                                                                       </m:t>
            </m:r>
          </m:e>
        </m:func>
      </m:oMath>
      <w:r w:rsidRPr="00A41B13">
        <w:rPr>
          <w:rFonts w:ascii="Arial" w:eastAsiaTheme="minorEastAsia" w:hAnsi="Arial" w:cs="Arial"/>
          <w:sz w:val="24"/>
          <w:szCs w:val="24"/>
        </w:rPr>
        <w:t>(3c)</w:t>
      </w:r>
    </w:p>
    <w:p w:rsidR="003E11D3" w:rsidRPr="00A41B13" w:rsidRDefault="003E11D3" w:rsidP="00A41B13">
      <w:pPr>
        <w:tabs>
          <w:tab w:val="left" w:pos="1320"/>
        </w:tabs>
        <w:spacing w:line="480" w:lineRule="auto"/>
        <w:rPr>
          <w:rFonts w:ascii="Arial" w:hAnsi="Arial" w:cs="Arial"/>
          <w:sz w:val="24"/>
          <w:szCs w:val="24"/>
        </w:rPr>
      </w:pPr>
    </w:p>
    <w:p w:rsidR="003E11D3" w:rsidRPr="00A41B13" w:rsidRDefault="00777C31" w:rsidP="00A41B13">
      <w:pPr>
        <w:tabs>
          <w:tab w:val="left" w:pos="1320"/>
        </w:tabs>
        <w:spacing w:line="480" w:lineRule="auto"/>
        <w:rPr>
          <w:rFonts w:ascii="Arial" w:hAnsi="Arial" w:cs="Arial"/>
          <w:b/>
          <w:sz w:val="24"/>
          <w:szCs w:val="24"/>
        </w:rPr>
      </w:pPr>
      <w:r w:rsidRPr="00A41B13">
        <w:rPr>
          <w:rFonts w:ascii="Arial" w:hAnsi="Arial" w:cs="Arial"/>
          <w:b/>
          <w:sz w:val="24"/>
          <w:szCs w:val="24"/>
        </w:rPr>
        <w:t xml:space="preserve">4. </w:t>
      </w:r>
      <w:r w:rsidR="00723792" w:rsidRPr="00A41B13">
        <w:rPr>
          <w:rFonts w:ascii="Arial" w:hAnsi="Arial" w:cs="Arial"/>
          <w:b/>
          <w:sz w:val="24"/>
          <w:szCs w:val="24"/>
        </w:rPr>
        <w:t xml:space="preserve">Exponential </w:t>
      </w:r>
      <w:r w:rsidR="003E11D3" w:rsidRPr="00A41B13">
        <w:rPr>
          <w:rFonts w:ascii="Arial" w:hAnsi="Arial" w:cs="Arial"/>
          <w:b/>
          <w:sz w:val="24"/>
          <w:szCs w:val="24"/>
        </w:rPr>
        <w:t xml:space="preserve"> </w:t>
      </w:r>
      <w:r w:rsidR="003E11D3" w:rsidRPr="00A41B13">
        <w:rPr>
          <w:rFonts w:ascii="Arial" w:hAnsi="Arial" w:cs="Arial"/>
          <w:sz w:val="24"/>
          <w:szCs w:val="24"/>
        </w:rPr>
        <w:t xml:space="preserve">    </w:t>
      </w:r>
    </w:p>
    <w:p w:rsidR="003E11D3" w:rsidRPr="00A41B13" w:rsidRDefault="00626AAD" w:rsidP="00A41B13">
      <w:pPr>
        <w:tabs>
          <w:tab w:val="left" w:pos="1320"/>
        </w:tabs>
        <w:spacing w:line="48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 xml:space="preserve">1  </m:t>
            </m:r>
          </m:sub>
        </m:sSub>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rt</m:t>
            </m:r>
          </m:sup>
        </m:sSup>
      </m:oMath>
      <w:r w:rsidR="003E11D3" w:rsidRPr="00A41B13">
        <w:rPr>
          <w:rFonts w:ascii="Arial" w:eastAsiaTheme="minorEastAsia" w:hAnsi="Arial" w:cs="Arial"/>
          <w:sz w:val="24"/>
          <w:szCs w:val="24"/>
        </w:rPr>
        <w:t xml:space="preserve"> ;    r = </w:t>
      </w:r>
      <m:oMath>
        <m:func>
          <m:funcPr>
            <m:ctrlPr>
              <w:rPr>
                <w:rFonts w:ascii="Cambria Math" w:eastAsiaTheme="minorEastAsia" w:hAnsi="Cambria Math" w:cs="Arial"/>
                <w:i/>
                <w:sz w:val="24"/>
                <w:szCs w:val="24"/>
              </w:rPr>
            </m:ctrlPr>
          </m:funcPr>
          <m:fName>
            <m:r>
              <m:rPr>
                <m:sty m:val="p"/>
              </m:rPr>
              <w:rPr>
                <w:rFonts w:ascii="Cambria Math" w:eastAsiaTheme="minorEastAsia" w:hAnsi="Cambria Math" w:cs="Arial"/>
                <w:sz w:val="24"/>
                <w:szCs w:val="24"/>
              </w:rPr>
              <m:t>ln</m:t>
            </m:r>
          </m:fName>
          <m:e>
            <m:d>
              <m:dPr>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den>
                    </m:f>
                  </m:num>
                  <m:den>
                    <m:r>
                      <w:rPr>
                        <w:rFonts w:ascii="Cambria Math" w:eastAsiaTheme="minorEastAsia" w:hAnsi="Cambria Math" w:cs="Arial"/>
                        <w:sz w:val="24"/>
                        <w:szCs w:val="24"/>
                      </w:rPr>
                      <m:t>t</m:t>
                    </m:r>
                  </m:den>
                </m:f>
              </m:e>
            </m:d>
          </m:e>
        </m:func>
      </m:oMath>
      <w:r w:rsidR="003E11D3" w:rsidRPr="00A41B13">
        <w:rPr>
          <w:rFonts w:ascii="Arial" w:eastAsiaTheme="minorEastAsia" w:hAnsi="Arial" w:cs="Arial"/>
          <w:sz w:val="24"/>
          <w:szCs w:val="24"/>
        </w:rPr>
        <w:t xml:space="preserve">                  </w:t>
      </w:r>
      <w:r w:rsidR="00F9604A" w:rsidRPr="00A41B13">
        <w:rPr>
          <w:rFonts w:ascii="Arial" w:eastAsiaTheme="minorEastAsia" w:hAnsi="Arial" w:cs="Arial"/>
          <w:sz w:val="24"/>
          <w:szCs w:val="24"/>
        </w:rPr>
        <w:t xml:space="preserve">                  </w:t>
      </w:r>
      <w:r w:rsidR="003E11D3" w:rsidRPr="00A41B13">
        <w:rPr>
          <w:rFonts w:ascii="Arial" w:eastAsiaTheme="minorEastAsia" w:hAnsi="Arial" w:cs="Arial"/>
          <w:sz w:val="24"/>
          <w:szCs w:val="24"/>
        </w:rPr>
        <w:t xml:space="preserve"> (4)</w:t>
      </w:r>
    </w:p>
    <w:p w:rsidR="003E11D3" w:rsidRPr="00A41B13" w:rsidRDefault="003E11D3" w:rsidP="00A41B13">
      <w:pPr>
        <w:tabs>
          <w:tab w:val="left" w:pos="1320"/>
        </w:tabs>
        <w:spacing w:line="480" w:lineRule="auto"/>
        <w:rPr>
          <w:rFonts w:ascii="Arial" w:hAnsi="Arial" w:cs="Arial"/>
          <w:sz w:val="24"/>
          <w:szCs w:val="24"/>
        </w:rPr>
      </w:pPr>
    </w:p>
    <w:p w:rsidR="004E5ACD" w:rsidRPr="00A41B13" w:rsidRDefault="004E5ACD" w:rsidP="00A41B13">
      <w:pPr>
        <w:tabs>
          <w:tab w:val="left" w:pos="1320"/>
        </w:tabs>
        <w:spacing w:line="480" w:lineRule="auto"/>
        <w:rPr>
          <w:rFonts w:ascii="Arial" w:hAnsi="Arial" w:cs="Arial"/>
          <w:sz w:val="24"/>
          <w:szCs w:val="24"/>
        </w:rPr>
      </w:pPr>
    </w:p>
    <w:p w:rsidR="003E11D3" w:rsidRPr="00A41B13" w:rsidRDefault="00CF0431" w:rsidP="00A41B13">
      <w:pPr>
        <w:tabs>
          <w:tab w:val="left" w:pos="1320"/>
        </w:tabs>
        <w:spacing w:line="480" w:lineRule="auto"/>
        <w:rPr>
          <w:rFonts w:ascii="Arial" w:hAnsi="Arial" w:cs="Arial"/>
          <w:sz w:val="24"/>
          <w:szCs w:val="24"/>
        </w:rPr>
      </w:pPr>
      <w:r w:rsidRPr="00A41B13">
        <w:rPr>
          <w:rFonts w:ascii="Arial" w:hAnsi="Arial" w:cs="Arial"/>
          <w:sz w:val="24"/>
          <w:szCs w:val="24"/>
        </w:rPr>
        <w:t>From eq. (1) to eq.</w:t>
      </w:r>
      <w:r w:rsidR="006D67B2" w:rsidRPr="00A41B13">
        <w:rPr>
          <w:rFonts w:ascii="Arial" w:hAnsi="Arial" w:cs="Arial"/>
          <w:sz w:val="24"/>
          <w:szCs w:val="24"/>
        </w:rPr>
        <w:t xml:space="preserve"> (4),</w:t>
      </w:r>
    </w:p>
    <w:p w:rsidR="004E5ACD" w:rsidRPr="00A41B13" w:rsidRDefault="00626AAD" w:rsidP="00A41B13">
      <w:pPr>
        <w:tabs>
          <w:tab w:val="left" w:pos="1320"/>
        </w:tabs>
        <w:spacing w:line="480" w:lineRule="auto"/>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sat</m:t>
            </m:r>
          </m:sub>
        </m:sSub>
        <m:r>
          <w:rPr>
            <w:rFonts w:ascii="Cambria Math" w:hAnsi="Cambria Math" w:cs="Arial"/>
            <w:sz w:val="24"/>
            <w:szCs w:val="24"/>
          </w:rPr>
          <m:t xml:space="preserve"> = </m:t>
        </m:r>
      </m:oMath>
      <w:r w:rsidR="004E5ACD" w:rsidRPr="00A41B13">
        <w:rPr>
          <w:rFonts w:ascii="Arial" w:eastAsiaTheme="minorEastAsia" w:hAnsi="Arial" w:cs="Arial"/>
          <w:sz w:val="24"/>
          <w:szCs w:val="24"/>
        </w:rPr>
        <w:t xml:space="preserve"> </w:t>
      </w:r>
      <w:proofErr w:type="gramStart"/>
      <w:r w:rsidR="004E5ACD" w:rsidRPr="00A41B13">
        <w:rPr>
          <w:rFonts w:ascii="Arial" w:eastAsiaTheme="minorEastAsia" w:hAnsi="Arial" w:cs="Arial"/>
          <w:sz w:val="24"/>
          <w:szCs w:val="24"/>
        </w:rPr>
        <w:t>population</w:t>
      </w:r>
      <w:proofErr w:type="gramEnd"/>
      <w:r w:rsidR="004E5ACD" w:rsidRPr="00A41B13">
        <w:rPr>
          <w:rFonts w:ascii="Arial" w:eastAsiaTheme="minorEastAsia" w:hAnsi="Arial" w:cs="Arial"/>
          <w:sz w:val="24"/>
          <w:szCs w:val="24"/>
        </w:rPr>
        <w:t xml:space="preserve"> at saturation level.</w:t>
      </w:r>
    </w:p>
    <w:p w:rsidR="003E11D3" w:rsidRPr="00A41B13" w:rsidRDefault="00626AAD" w:rsidP="00A41B13">
      <w:pPr>
        <w:tabs>
          <w:tab w:val="left" w:pos="1320"/>
        </w:tabs>
        <w:spacing w:line="480" w:lineRule="auto"/>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oMath>
      <w:r w:rsidR="006D67B2" w:rsidRPr="00A41B13">
        <w:rPr>
          <w:rFonts w:ascii="Arial" w:eastAsiaTheme="minorEastAsia" w:hAnsi="Arial" w:cs="Arial"/>
          <w:sz w:val="24"/>
          <w:szCs w:val="24"/>
        </w:rPr>
        <w:t xml:space="preserve"> = population at some time t.</w:t>
      </w:r>
      <w:r w:rsidR="004E5ACD" w:rsidRPr="00A41B13">
        <w:rPr>
          <w:rFonts w:ascii="Arial" w:eastAsiaTheme="minorEastAsia" w:hAnsi="Arial" w:cs="Arial"/>
          <w:sz w:val="24"/>
          <w:szCs w:val="24"/>
        </w:rPr>
        <w:t xml:space="preserve">  </w:t>
      </w:r>
    </w:p>
    <w:p w:rsidR="006D67B2" w:rsidRPr="00A41B13" w:rsidRDefault="00626AAD" w:rsidP="00A41B13">
      <w:pPr>
        <w:tabs>
          <w:tab w:val="left" w:pos="1320"/>
        </w:tabs>
        <w:spacing w:line="480" w:lineRule="auto"/>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0</m:t>
            </m:r>
          </m:sub>
        </m:sSub>
      </m:oMath>
      <w:r w:rsidR="00292120" w:rsidRPr="00A41B13">
        <w:rPr>
          <w:rFonts w:ascii="Arial" w:eastAsiaTheme="minorEastAsia" w:hAnsi="Arial" w:cs="Arial"/>
          <w:sz w:val="24"/>
          <w:szCs w:val="24"/>
        </w:rPr>
        <w:t xml:space="preserve"> = the initial</w:t>
      </w:r>
      <w:r w:rsidR="006D67B2" w:rsidRPr="00A41B13">
        <w:rPr>
          <w:rFonts w:ascii="Arial" w:eastAsiaTheme="minorEastAsia" w:hAnsi="Arial" w:cs="Arial"/>
          <w:sz w:val="24"/>
          <w:szCs w:val="24"/>
        </w:rPr>
        <w:t xml:space="preserve"> population</w:t>
      </w:r>
    </w:p>
    <w:p w:rsidR="006D67B2" w:rsidRPr="00A41B13" w:rsidRDefault="00690095"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r</w:t>
      </w:r>
      <w:r w:rsidR="006D67B2" w:rsidRPr="00A41B13">
        <w:rPr>
          <w:rFonts w:ascii="Arial" w:eastAsiaTheme="minorEastAsia" w:hAnsi="Arial" w:cs="Arial"/>
          <w:sz w:val="24"/>
          <w:szCs w:val="24"/>
        </w:rPr>
        <w:t xml:space="preserve"> = population growth rate</w:t>
      </w:r>
    </w:p>
    <w:p w:rsidR="006D67B2" w:rsidRPr="00A41B13" w:rsidRDefault="006D67B2"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t = period of the projection</w:t>
      </w:r>
    </w:p>
    <w:p w:rsidR="006D67B2" w:rsidRPr="00A41B13" w:rsidRDefault="00C4287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n = time interval between succeeding census</w:t>
      </w:r>
      <w:r w:rsidR="00690095" w:rsidRPr="00A41B13">
        <w:rPr>
          <w:rFonts w:ascii="Arial" w:eastAsiaTheme="minorEastAsia" w:hAnsi="Arial" w:cs="Arial"/>
          <w:sz w:val="24"/>
          <w:szCs w:val="24"/>
        </w:rPr>
        <w:t>es</w:t>
      </w:r>
      <w:r w:rsidRPr="00A41B13">
        <w:rPr>
          <w:rFonts w:ascii="Arial" w:eastAsiaTheme="minorEastAsia" w:hAnsi="Arial" w:cs="Arial"/>
          <w:sz w:val="24"/>
          <w:szCs w:val="24"/>
        </w:rPr>
        <w:t>.</w:t>
      </w:r>
    </w:p>
    <w:p w:rsidR="006D67B2" w:rsidRPr="00A41B13" w:rsidRDefault="00C42874" w:rsidP="00A41B13">
      <w:pPr>
        <w:tabs>
          <w:tab w:val="left" w:pos="1320"/>
        </w:tabs>
        <w:spacing w:line="480" w:lineRule="auto"/>
        <w:rPr>
          <w:rFonts w:ascii="Arial" w:eastAsiaTheme="minorEastAsia" w:hAnsi="Arial" w:cs="Arial"/>
          <w:sz w:val="24"/>
          <w:szCs w:val="24"/>
        </w:rPr>
      </w:pPr>
      <m:oMath>
        <m:r>
          <w:rPr>
            <w:rFonts w:ascii="Cambria Math" w:hAnsi="Cambria Math" w:cs="Arial"/>
            <w:sz w:val="24"/>
            <w:szCs w:val="24"/>
          </w:rPr>
          <m:t>△t</m:t>
        </m:r>
      </m:oMath>
      <w:r w:rsidRPr="00A41B13">
        <w:rPr>
          <w:rFonts w:ascii="Arial" w:eastAsiaTheme="minorEastAsia" w:hAnsi="Arial" w:cs="Arial"/>
          <w:sz w:val="24"/>
          <w:szCs w:val="24"/>
        </w:rPr>
        <w:t xml:space="preserve">  = number of years after base year.</w:t>
      </w:r>
    </w:p>
    <w:p w:rsidR="00555CF4" w:rsidRPr="00A41B13" w:rsidRDefault="00555CF4" w:rsidP="00A41B13">
      <w:pPr>
        <w:tabs>
          <w:tab w:val="left" w:pos="1320"/>
        </w:tabs>
        <w:spacing w:line="480" w:lineRule="auto"/>
        <w:rPr>
          <w:rFonts w:ascii="Arial" w:eastAsiaTheme="minorEastAsia" w:hAnsi="Arial" w:cs="Arial"/>
          <w:b/>
          <w:sz w:val="24"/>
          <w:szCs w:val="24"/>
        </w:rPr>
      </w:pPr>
    </w:p>
    <w:p w:rsidR="00555CF4" w:rsidRPr="00A41B13" w:rsidRDefault="00555CF4" w:rsidP="00A41B13">
      <w:pPr>
        <w:tabs>
          <w:tab w:val="left" w:pos="1320"/>
        </w:tabs>
        <w:spacing w:line="480" w:lineRule="auto"/>
        <w:rPr>
          <w:rFonts w:ascii="Arial" w:hAnsi="Arial" w:cs="Arial"/>
          <w:sz w:val="24"/>
          <w:szCs w:val="24"/>
        </w:rPr>
      </w:pPr>
      <w:r w:rsidRPr="00A41B13">
        <w:rPr>
          <w:rFonts w:ascii="Arial" w:eastAsiaTheme="minorEastAsia" w:hAnsi="Arial" w:cs="Arial"/>
          <w:b/>
          <w:sz w:val="24"/>
          <w:szCs w:val="24"/>
        </w:rPr>
        <w:lastRenderedPageBreak/>
        <w:t xml:space="preserve">Table </w:t>
      </w:r>
      <w:proofErr w:type="gramStart"/>
      <w:r w:rsidRPr="00A41B13">
        <w:rPr>
          <w:rFonts w:ascii="Arial" w:eastAsiaTheme="minorEastAsia" w:hAnsi="Arial" w:cs="Arial"/>
          <w:b/>
          <w:sz w:val="24"/>
          <w:szCs w:val="24"/>
        </w:rPr>
        <w:t>1 :</w:t>
      </w:r>
      <w:proofErr w:type="gramEnd"/>
      <w:r w:rsidRPr="00A41B13">
        <w:rPr>
          <w:rFonts w:ascii="Arial" w:eastAsiaTheme="minorEastAsia" w:hAnsi="Arial" w:cs="Arial"/>
          <w:b/>
          <w:sz w:val="24"/>
          <w:szCs w:val="24"/>
        </w:rPr>
        <w:t xml:space="preserve"> </w:t>
      </w:r>
      <w:r w:rsidRPr="00A41B13">
        <w:rPr>
          <w:rFonts w:ascii="Arial" w:hAnsi="Arial" w:cs="Arial"/>
          <w:sz w:val="24"/>
          <w:szCs w:val="24"/>
        </w:rPr>
        <w:t xml:space="preserve">World  Bank  Indicator on Nigeria and Ghana with Data on  Nigeria and Ghana census population ( </w:t>
      </w:r>
      <w:r w:rsidRPr="00A41B13">
        <w:rPr>
          <w:rFonts w:ascii="Arial" w:hAnsi="Arial" w:cs="Arial"/>
          <w:b/>
          <w:sz w:val="24"/>
          <w:szCs w:val="24"/>
        </w:rPr>
        <w:t>Population in millions</w:t>
      </w:r>
      <w:r w:rsidRPr="00A41B13">
        <w:rPr>
          <w:rFonts w:ascii="Arial" w:hAnsi="Arial" w:cs="Arial"/>
          <w:sz w:val="24"/>
          <w:szCs w:val="24"/>
        </w:rPr>
        <w:t xml:space="preserve"> )</w:t>
      </w:r>
    </w:p>
    <w:tbl>
      <w:tblPr>
        <w:tblW w:w="9056"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935"/>
        <w:gridCol w:w="1094"/>
        <w:gridCol w:w="1094"/>
        <w:gridCol w:w="935"/>
        <w:gridCol w:w="935"/>
        <w:gridCol w:w="935"/>
        <w:gridCol w:w="1094"/>
        <w:gridCol w:w="935"/>
      </w:tblGrid>
      <w:tr w:rsidR="00555CF4" w:rsidRPr="00A41B13" w:rsidTr="004D0740">
        <w:trPr>
          <w:trHeight w:val="427"/>
          <w:jc w:val="center"/>
        </w:trPr>
        <w:tc>
          <w:tcPr>
            <w:tcW w:w="9056" w:type="dxa"/>
            <w:gridSpan w:val="9"/>
          </w:tcPr>
          <w:p w:rsidR="00555CF4" w:rsidRPr="00A41B13" w:rsidRDefault="00555CF4" w:rsidP="00A41B13">
            <w:pPr>
              <w:tabs>
                <w:tab w:val="left" w:pos="1320"/>
              </w:tabs>
              <w:spacing w:line="480" w:lineRule="auto"/>
              <w:rPr>
                <w:rFonts w:ascii="Arial" w:eastAsiaTheme="minorEastAsia" w:hAnsi="Arial" w:cs="Arial"/>
                <w:b/>
                <w:sz w:val="24"/>
                <w:szCs w:val="24"/>
              </w:rPr>
            </w:pPr>
          </w:p>
        </w:tc>
      </w:tr>
      <w:tr w:rsidR="00555CF4" w:rsidRPr="00A41B13" w:rsidTr="004D0740">
        <w:trPr>
          <w:trHeight w:val="309"/>
          <w:jc w:val="center"/>
        </w:trPr>
        <w:tc>
          <w:tcPr>
            <w:tcW w:w="1099" w:type="dxa"/>
          </w:tcPr>
          <w:p w:rsidR="00555CF4" w:rsidRPr="00A41B13" w:rsidRDefault="00555CF4" w:rsidP="00A41B13">
            <w:pPr>
              <w:tabs>
                <w:tab w:val="left" w:pos="1320"/>
              </w:tabs>
              <w:spacing w:line="480" w:lineRule="auto"/>
              <w:rPr>
                <w:rFonts w:ascii="Arial" w:eastAsiaTheme="minorEastAsia" w:hAnsi="Arial" w:cs="Arial"/>
                <w:b/>
                <w:sz w:val="24"/>
                <w:szCs w:val="24"/>
              </w:rPr>
            </w:pPr>
          </w:p>
        </w:tc>
        <w:tc>
          <w:tcPr>
            <w:tcW w:w="3123" w:type="dxa"/>
            <w:gridSpan w:val="3"/>
          </w:tcPr>
          <w:p w:rsidR="00555CF4" w:rsidRPr="00A41B13" w:rsidRDefault="002B27B9" w:rsidP="00A41B13">
            <w:pPr>
              <w:tabs>
                <w:tab w:val="left" w:pos="1320"/>
              </w:tabs>
              <w:spacing w:line="480" w:lineRule="auto"/>
              <w:jc w:val="center"/>
              <w:rPr>
                <w:rFonts w:ascii="Arial" w:eastAsiaTheme="minorEastAsia" w:hAnsi="Arial" w:cs="Arial"/>
                <w:b/>
                <w:sz w:val="24"/>
                <w:szCs w:val="24"/>
              </w:rPr>
            </w:pPr>
            <w:r w:rsidRPr="00A41B13">
              <w:rPr>
                <w:rFonts w:ascii="Arial" w:eastAsiaTheme="minorEastAsia" w:hAnsi="Arial" w:cs="Arial"/>
                <w:b/>
                <w:sz w:val="24"/>
                <w:szCs w:val="24"/>
              </w:rPr>
              <w:t>World Bank Figures</w:t>
            </w:r>
          </w:p>
        </w:tc>
        <w:tc>
          <w:tcPr>
            <w:tcW w:w="4834" w:type="dxa"/>
            <w:gridSpan w:val="5"/>
          </w:tcPr>
          <w:p w:rsidR="00555CF4" w:rsidRPr="00A41B13" w:rsidRDefault="002B27B9" w:rsidP="00A41B13">
            <w:pPr>
              <w:tabs>
                <w:tab w:val="left" w:pos="1320"/>
              </w:tabs>
              <w:spacing w:line="480" w:lineRule="auto"/>
              <w:jc w:val="center"/>
              <w:rPr>
                <w:rFonts w:ascii="Arial" w:eastAsiaTheme="minorEastAsia" w:hAnsi="Arial" w:cs="Arial"/>
                <w:b/>
                <w:sz w:val="24"/>
                <w:szCs w:val="24"/>
              </w:rPr>
            </w:pPr>
            <w:r w:rsidRPr="00A41B13">
              <w:rPr>
                <w:rFonts w:ascii="Arial" w:eastAsiaTheme="minorEastAsia" w:hAnsi="Arial" w:cs="Arial"/>
                <w:b/>
                <w:sz w:val="24"/>
                <w:szCs w:val="24"/>
              </w:rPr>
              <w:t>Country’s Population Census</w:t>
            </w:r>
          </w:p>
        </w:tc>
      </w:tr>
      <w:tr w:rsidR="00555CF4" w:rsidRPr="00A41B13" w:rsidTr="004D0740">
        <w:trPr>
          <w:trHeight w:val="257"/>
          <w:jc w:val="center"/>
        </w:trPr>
        <w:tc>
          <w:tcPr>
            <w:tcW w:w="1099" w:type="dxa"/>
          </w:tcPr>
          <w:p w:rsidR="00555CF4" w:rsidRPr="00A41B13" w:rsidRDefault="00555CF4" w:rsidP="00A41B13">
            <w:pPr>
              <w:tabs>
                <w:tab w:val="left" w:pos="1320"/>
              </w:tabs>
              <w:spacing w:line="480" w:lineRule="auto"/>
              <w:rPr>
                <w:rFonts w:ascii="Arial" w:eastAsiaTheme="minorEastAsia" w:hAnsi="Arial" w:cs="Arial"/>
                <w:b/>
                <w:sz w:val="24"/>
                <w:szCs w:val="24"/>
              </w:rPr>
            </w:pPr>
          </w:p>
        </w:tc>
        <w:tc>
          <w:tcPr>
            <w:tcW w:w="935"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1990</w:t>
            </w:r>
          </w:p>
        </w:tc>
        <w:tc>
          <w:tcPr>
            <w:tcW w:w="1094"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2000</w:t>
            </w:r>
          </w:p>
        </w:tc>
        <w:tc>
          <w:tcPr>
            <w:tcW w:w="1094"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2010</w:t>
            </w:r>
          </w:p>
        </w:tc>
        <w:tc>
          <w:tcPr>
            <w:tcW w:w="935"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1984</w:t>
            </w:r>
          </w:p>
        </w:tc>
        <w:tc>
          <w:tcPr>
            <w:tcW w:w="935"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1991</w:t>
            </w:r>
          </w:p>
        </w:tc>
        <w:tc>
          <w:tcPr>
            <w:tcW w:w="935"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2000</w:t>
            </w:r>
          </w:p>
        </w:tc>
        <w:tc>
          <w:tcPr>
            <w:tcW w:w="1094"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2006</w:t>
            </w:r>
          </w:p>
        </w:tc>
        <w:tc>
          <w:tcPr>
            <w:tcW w:w="935" w:type="dxa"/>
          </w:tcPr>
          <w:p w:rsidR="00555CF4" w:rsidRPr="00A41B13" w:rsidRDefault="00555CF4"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t>2010</w:t>
            </w:r>
          </w:p>
        </w:tc>
      </w:tr>
      <w:tr w:rsidR="00555CF4" w:rsidRPr="00A41B13" w:rsidTr="004D0740">
        <w:trPr>
          <w:trHeight w:val="395"/>
          <w:jc w:val="center"/>
        </w:trPr>
        <w:tc>
          <w:tcPr>
            <w:tcW w:w="1099" w:type="dxa"/>
          </w:tcPr>
          <w:p w:rsidR="00555CF4" w:rsidRPr="00A41B13" w:rsidRDefault="00555CF4" w:rsidP="00A41B13">
            <w:pPr>
              <w:tabs>
                <w:tab w:val="left" w:pos="1320"/>
              </w:tabs>
              <w:spacing w:line="480" w:lineRule="auto"/>
              <w:rPr>
                <w:rFonts w:ascii="Arial" w:eastAsiaTheme="minorEastAsia" w:hAnsi="Arial" w:cs="Arial"/>
                <w:b/>
                <w:sz w:val="24"/>
                <w:szCs w:val="24"/>
              </w:rPr>
            </w:pPr>
            <w:r w:rsidRPr="00A41B13">
              <w:rPr>
                <w:rFonts w:ascii="Arial" w:eastAsiaTheme="minorEastAsia" w:hAnsi="Arial" w:cs="Arial"/>
                <w:b/>
                <w:sz w:val="24"/>
                <w:szCs w:val="24"/>
              </w:rPr>
              <w:t>Nigeria</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97.34</w:t>
            </w:r>
          </w:p>
        </w:tc>
        <w:tc>
          <w:tcPr>
            <w:tcW w:w="1094"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123.69</w:t>
            </w:r>
          </w:p>
        </w:tc>
        <w:tc>
          <w:tcPr>
            <w:tcW w:w="1094"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158.42</w:t>
            </w:r>
          </w:p>
        </w:tc>
        <w:tc>
          <w:tcPr>
            <w:tcW w:w="935" w:type="dxa"/>
          </w:tcPr>
          <w:p w:rsidR="00555CF4" w:rsidRPr="00A41B13" w:rsidRDefault="00463B5B"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555CF4" w:rsidRPr="00A41B13">
              <w:rPr>
                <w:rFonts w:ascii="Arial" w:eastAsiaTheme="minorEastAsia" w:hAnsi="Arial" w:cs="Arial"/>
                <w:sz w:val="24"/>
                <w:szCs w:val="24"/>
              </w:rPr>
              <w:t>A</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88.99</w:t>
            </w:r>
          </w:p>
        </w:tc>
        <w:tc>
          <w:tcPr>
            <w:tcW w:w="935" w:type="dxa"/>
          </w:tcPr>
          <w:p w:rsidR="00555CF4" w:rsidRPr="00A41B13" w:rsidRDefault="00463B5B"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555CF4" w:rsidRPr="00A41B13">
              <w:rPr>
                <w:rFonts w:ascii="Arial" w:eastAsiaTheme="minorEastAsia" w:hAnsi="Arial" w:cs="Arial"/>
                <w:sz w:val="24"/>
                <w:szCs w:val="24"/>
              </w:rPr>
              <w:t>A</w:t>
            </w:r>
          </w:p>
        </w:tc>
        <w:tc>
          <w:tcPr>
            <w:tcW w:w="1094"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140.31</w:t>
            </w:r>
          </w:p>
        </w:tc>
        <w:tc>
          <w:tcPr>
            <w:tcW w:w="935" w:type="dxa"/>
          </w:tcPr>
          <w:p w:rsidR="00555CF4" w:rsidRPr="00A41B13" w:rsidRDefault="00463B5B"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555CF4" w:rsidRPr="00A41B13">
              <w:rPr>
                <w:rFonts w:ascii="Arial" w:eastAsiaTheme="minorEastAsia" w:hAnsi="Arial" w:cs="Arial"/>
                <w:sz w:val="24"/>
                <w:szCs w:val="24"/>
              </w:rPr>
              <w:t>A</w:t>
            </w:r>
          </w:p>
        </w:tc>
      </w:tr>
      <w:tr w:rsidR="00555CF4" w:rsidRPr="00A41B13" w:rsidTr="004D0740">
        <w:trPr>
          <w:trHeight w:val="341"/>
          <w:jc w:val="center"/>
        </w:trPr>
        <w:tc>
          <w:tcPr>
            <w:tcW w:w="1099" w:type="dxa"/>
          </w:tcPr>
          <w:p w:rsidR="00555CF4" w:rsidRPr="00A41B13" w:rsidRDefault="00555CF4" w:rsidP="00A41B13">
            <w:pPr>
              <w:tabs>
                <w:tab w:val="left" w:pos="1320"/>
              </w:tabs>
              <w:spacing w:line="480" w:lineRule="auto"/>
              <w:rPr>
                <w:rFonts w:ascii="Arial" w:eastAsiaTheme="minorEastAsia" w:hAnsi="Arial" w:cs="Arial"/>
                <w:b/>
                <w:sz w:val="24"/>
                <w:szCs w:val="24"/>
              </w:rPr>
            </w:pPr>
            <w:r w:rsidRPr="00A41B13">
              <w:rPr>
                <w:rFonts w:ascii="Arial" w:eastAsiaTheme="minorEastAsia" w:hAnsi="Arial" w:cs="Arial"/>
                <w:b/>
                <w:sz w:val="24"/>
                <w:szCs w:val="24"/>
              </w:rPr>
              <w:t>Ghana</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14.97</w:t>
            </w:r>
          </w:p>
        </w:tc>
        <w:tc>
          <w:tcPr>
            <w:tcW w:w="1094"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19.17</w:t>
            </w:r>
          </w:p>
        </w:tc>
        <w:tc>
          <w:tcPr>
            <w:tcW w:w="1094"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24.39</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12.30</w:t>
            </w:r>
          </w:p>
        </w:tc>
        <w:tc>
          <w:tcPr>
            <w:tcW w:w="935" w:type="dxa"/>
          </w:tcPr>
          <w:p w:rsidR="00555CF4" w:rsidRPr="00A41B13" w:rsidRDefault="00463B5B"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555CF4" w:rsidRPr="00A41B13">
              <w:rPr>
                <w:rFonts w:ascii="Arial" w:eastAsiaTheme="minorEastAsia" w:hAnsi="Arial" w:cs="Arial"/>
                <w:sz w:val="24"/>
                <w:szCs w:val="24"/>
              </w:rPr>
              <w:t>A</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18.91</w:t>
            </w:r>
          </w:p>
        </w:tc>
        <w:tc>
          <w:tcPr>
            <w:tcW w:w="1094" w:type="dxa"/>
          </w:tcPr>
          <w:p w:rsidR="00555CF4" w:rsidRPr="00A41B13" w:rsidRDefault="00463B5B"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555CF4" w:rsidRPr="00A41B13">
              <w:rPr>
                <w:rFonts w:ascii="Arial" w:eastAsiaTheme="minorEastAsia" w:hAnsi="Arial" w:cs="Arial"/>
                <w:sz w:val="24"/>
                <w:szCs w:val="24"/>
              </w:rPr>
              <w:t>A</w:t>
            </w:r>
          </w:p>
        </w:tc>
        <w:tc>
          <w:tcPr>
            <w:tcW w:w="935" w:type="dxa"/>
          </w:tcPr>
          <w:p w:rsidR="00555CF4" w:rsidRPr="00A41B13" w:rsidRDefault="00555CF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24.66</w:t>
            </w:r>
          </w:p>
        </w:tc>
      </w:tr>
      <w:tr w:rsidR="004D0740" w:rsidRPr="00A41B13" w:rsidTr="004D0740">
        <w:trPr>
          <w:trHeight w:val="1440"/>
          <w:jc w:val="center"/>
        </w:trPr>
        <w:tc>
          <w:tcPr>
            <w:tcW w:w="9056" w:type="dxa"/>
            <w:gridSpan w:val="9"/>
          </w:tcPr>
          <w:p w:rsidR="004D0740" w:rsidRPr="00A41B13" w:rsidRDefault="004D0740" w:rsidP="00A41B13">
            <w:pPr>
              <w:tabs>
                <w:tab w:val="left" w:pos="1320"/>
              </w:tabs>
              <w:spacing w:after="0" w:line="480" w:lineRule="auto"/>
              <w:rPr>
                <w:rFonts w:ascii="Arial" w:eastAsiaTheme="minorEastAsia" w:hAnsi="Arial" w:cs="Arial"/>
                <w:sz w:val="24"/>
                <w:szCs w:val="24"/>
              </w:rPr>
            </w:pPr>
            <w:r w:rsidRPr="00A41B13">
              <w:rPr>
                <w:rFonts w:ascii="Arial" w:eastAsiaTheme="minorEastAsia" w:hAnsi="Arial" w:cs="Arial"/>
                <w:b/>
                <w:sz w:val="24"/>
                <w:szCs w:val="24"/>
              </w:rPr>
              <w:t xml:space="preserve">NA </w:t>
            </w:r>
            <w:r w:rsidRPr="00A41B13">
              <w:rPr>
                <w:rFonts w:ascii="Arial" w:eastAsiaTheme="minorEastAsia" w:hAnsi="Arial" w:cs="Arial"/>
                <w:sz w:val="24"/>
                <w:szCs w:val="24"/>
              </w:rPr>
              <w:t>: Not Applicable (but estimable)</w:t>
            </w:r>
          </w:p>
          <w:p w:rsidR="004D0740" w:rsidRPr="00A41B13" w:rsidRDefault="004D0740" w:rsidP="00A41B13">
            <w:pPr>
              <w:tabs>
                <w:tab w:val="left" w:pos="1320"/>
              </w:tabs>
              <w:spacing w:after="0" w:line="480" w:lineRule="auto"/>
              <w:rPr>
                <w:rFonts w:ascii="Arial" w:eastAsiaTheme="minorEastAsia" w:hAnsi="Arial" w:cs="Arial"/>
                <w:sz w:val="24"/>
                <w:szCs w:val="24"/>
              </w:rPr>
            </w:pPr>
            <w:r w:rsidRPr="00A41B13">
              <w:rPr>
                <w:rFonts w:ascii="Arial" w:eastAsiaTheme="minorEastAsia" w:hAnsi="Arial" w:cs="Arial"/>
                <w:b/>
                <w:sz w:val="24"/>
                <w:szCs w:val="24"/>
              </w:rPr>
              <w:t xml:space="preserve">Source: </w:t>
            </w:r>
            <w:r w:rsidRPr="00A41B13">
              <w:rPr>
                <w:rFonts w:ascii="Arial" w:hAnsi="Arial" w:cs="Arial"/>
                <w:sz w:val="24"/>
                <w:szCs w:val="24"/>
              </w:rPr>
              <w:t>National Bureau of Statistics, Nigeri</w:t>
            </w:r>
            <w:r w:rsidR="00B7390A" w:rsidRPr="00A41B13">
              <w:rPr>
                <w:rFonts w:ascii="Arial" w:hAnsi="Arial" w:cs="Arial"/>
                <w:sz w:val="24"/>
                <w:szCs w:val="24"/>
              </w:rPr>
              <w:t>a and Ghana Statistical Service (2015).</w:t>
            </w:r>
          </w:p>
        </w:tc>
      </w:tr>
    </w:tbl>
    <w:p w:rsidR="00555CF4" w:rsidRPr="00A41B13" w:rsidRDefault="00555CF4" w:rsidP="00A41B13">
      <w:pPr>
        <w:tabs>
          <w:tab w:val="left" w:pos="1320"/>
        </w:tabs>
        <w:spacing w:line="480" w:lineRule="auto"/>
        <w:rPr>
          <w:rFonts w:ascii="Arial" w:eastAsiaTheme="minorEastAsia" w:hAnsi="Arial" w:cs="Arial"/>
          <w:b/>
          <w:sz w:val="24"/>
          <w:szCs w:val="24"/>
        </w:rPr>
      </w:pPr>
    </w:p>
    <w:p w:rsidR="00555CF4" w:rsidRPr="00A41B13" w:rsidRDefault="00555CF4" w:rsidP="00A41B13">
      <w:pPr>
        <w:tabs>
          <w:tab w:val="left" w:pos="1320"/>
        </w:tabs>
        <w:spacing w:line="480" w:lineRule="auto"/>
        <w:rPr>
          <w:rFonts w:ascii="Arial" w:eastAsiaTheme="minorEastAsia" w:hAnsi="Arial" w:cs="Arial"/>
          <w:b/>
          <w:sz w:val="24"/>
          <w:szCs w:val="24"/>
        </w:rPr>
      </w:pPr>
    </w:p>
    <w:p w:rsidR="00555CF4" w:rsidRPr="00A41B13" w:rsidRDefault="00555CF4" w:rsidP="00A41B13">
      <w:pPr>
        <w:tabs>
          <w:tab w:val="left" w:pos="1320"/>
        </w:tabs>
        <w:spacing w:line="480" w:lineRule="auto"/>
        <w:rPr>
          <w:rFonts w:ascii="Arial" w:eastAsiaTheme="minorEastAsia" w:hAnsi="Arial" w:cs="Arial"/>
          <w:b/>
          <w:sz w:val="24"/>
          <w:szCs w:val="24"/>
        </w:rPr>
      </w:pPr>
    </w:p>
    <w:p w:rsidR="00555CF4" w:rsidRPr="00A41B13" w:rsidRDefault="00555CF4" w:rsidP="00A41B13">
      <w:pPr>
        <w:tabs>
          <w:tab w:val="left" w:pos="1320"/>
        </w:tabs>
        <w:spacing w:line="480" w:lineRule="auto"/>
        <w:rPr>
          <w:rFonts w:ascii="Arial" w:eastAsiaTheme="minorEastAsia" w:hAnsi="Arial" w:cs="Arial"/>
          <w:b/>
          <w:sz w:val="24"/>
          <w:szCs w:val="24"/>
        </w:rPr>
      </w:pPr>
    </w:p>
    <w:p w:rsidR="00A41B13" w:rsidRDefault="00A41B13" w:rsidP="00A41B13">
      <w:pPr>
        <w:tabs>
          <w:tab w:val="left" w:pos="1320"/>
        </w:tabs>
        <w:spacing w:line="480" w:lineRule="auto"/>
        <w:rPr>
          <w:rFonts w:ascii="Arial" w:eastAsiaTheme="minorEastAsia" w:hAnsi="Arial" w:cs="Arial"/>
          <w:b/>
          <w:sz w:val="24"/>
          <w:szCs w:val="24"/>
        </w:rPr>
      </w:pPr>
    </w:p>
    <w:p w:rsidR="00F60C16" w:rsidRPr="00A41B13" w:rsidRDefault="00F60C16" w:rsidP="00A41B13">
      <w:pPr>
        <w:tabs>
          <w:tab w:val="left" w:pos="1320"/>
        </w:tabs>
        <w:spacing w:line="480" w:lineRule="auto"/>
        <w:rPr>
          <w:rFonts w:ascii="Arial" w:eastAsiaTheme="minorEastAsia" w:hAnsi="Arial" w:cs="Arial"/>
          <w:b/>
          <w:sz w:val="24"/>
          <w:szCs w:val="24"/>
        </w:rPr>
      </w:pPr>
      <w:r w:rsidRPr="00A41B13">
        <w:rPr>
          <w:rFonts w:ascii="Arial" w:eastAsiaTheme="minorEastAsia" w:hAnsi="Arial" w:cs="Arial"/>
          <w:b/>
          <w:sz w:val="24"/>
          <w:szCs w:val="24"/>
        </w:rPr>
        <w:t xml:space="preserve">Results and Discussion </w:t>
      </w:r>
    </w:p>
    <w:p w:rsidR="00E14DDC" w:rsidRPr="00A41B13" w:rsidRDefault="00F60C16" w:rsidP="00A41B13">
      <w:pPr>
        <w:tabs>
          <w:tab w:val="left" w:pos="1320"/>
        </w:tabs>
        <w:spacing w:line="480" w:lineRule="auto"/>
        <w:jc w:val="both"/>
        <w:rPr>
          <w:rFonts w:ascii="Arial" w:eastAsiaTheme="minorEastAsia" w:hAnsi="Arial" w:cs="Arial"/>
          <w:sz w:val="24"/>
          <w:szCs w:val="24"/>
        </w:rPr>
      </w:pPr>
      <w:r w:rsidRPr="00A41B13">
        <w:rPr>
          <w:rFonts w:ascii="Arial" w:eastAsiaTheme="minorEastAsia" w:hAnsi="Arial" w:cs="Arial"/>
          <w:sz w:val="24"/>
          <w:szCs w:val="24"/>
        </w:rPr>
        <w:t xml:space="preserve">To estimate the forecast population of Nigeria </w:t>
      </w:r>
      <w:proofErr w:type="gramStart"/>
      <w:r w:rsidRPr="00A41B13">
        <w:rPr>
          <w:rFonts w:ascii="Arial" w:eastAsiaTheme="minorEastAsia" w:hAnsi="Arial" w:cs="Arial"/>
          <w:sz w:val="24"/>
          <w:szCs w:val="24"/>
        </w:rPr>
        <w:t>and  Ghana</w:t>
      </w:r>
      <w:proofErr w:type="gramEnd"/>
      <w:r w:rsidRPr="00A41B13">
        <w:rPr>
          <w:rFonts w:ascii="Arial" w:eastAsiaTheme="minorEastAsia" w:hAnsi="Arial" w:cs="Arial"/>
          <w:sz w:val="24"/>
          <w:szCs w:val="24"/>
        </w:rPr>
        <w:t>, firstly, we estimate the growth  rate</w:t>
      </w:r>
      <w:r w:rsidR="004932E1" w:rsidRPr="00A41B13">
        <w:rPr>
          <w:rFonts w:ascii="Arial" w:eastAsiaTheme="minorEastAsia" w:hAnsi="Arial" w:cs="Arial"/>
          <w:sz w:val="24"/>
          <w:szCs w:val="24"/>
        </w:rPr>
        <w:t xml:space="preserve">s </w:t>
      </w:r>
      <w:r w:rsidRPr="00A41B13">
        <w:rPr>
          <w:rFonts w:ascii="Arial" w:eastAsiaTheme="minorEastAsia" w:hAnsi="Arial" w:cs="Arial"/>
          <w:sz w:val="24"/>
          <w:szCs w:val="24"/>
        </w:rPr>
        <w:t xml:space="preserve"> of</w:t>
      </w:r>
      <w:r w:rsidR="004932E1" w:rsidRPr="00A41B13">
        <w:rPr>
          <w:rFonts w:ascii="Arial" w:eastAsiaTheme="minorEastAsia" w:hAnsi="Arial" w:cs="Arial"/>
          <w:sz w:val="24"/>
          <w:szCs w:val="24"/>
        </w:rPr>
        <w:t xml:space="preserve"> Nigeria and  Ghana using the</w:t>
      </w:r>
      <w:r w:rsidRPr="00A41B13">
        <w:rPr>
          <w:rFonts w:ascii="Arial" w:eastAsiaTheme="minorEastAsia" w:hAnsi="Arial" w:cs="Arial"/>
          <w:sz w:val="24"/>
          <w:szCs w:val="24"/>
        </w:rPr>
        <w:t xml:space="preserve"> Growth model</w:t>
      </w:r>
      <w:r w:rsidR="004932E1" w:rsidRPr="00A41B13">
        <w:rPr>
          <w:rFonts w:ascii="Arial" w:eastAsiaTheme="minorEastAsia" w:hAnsi="Arial" w:cs="Arial"/>
          <w:sz w:val="24"/>
          <w:szCs w:val="24"/>
        </w:rPr>
        <w:t>s given in equations (1</w:t>
      </w:r>
      <w:r w:rsidR="004A1B83" w:rsidRPr="00A41B13">
        <w:rPr>
          <w:rFonts w:ascii="Arial" w:eastAsiaTheme="minorEastAsia" w:hAnsi="Arial" w:cs="Arial"/>
          <w:sz w:val="24"/>
          <w:szCs w:val="24"/>
        </w:rPr>
        <w:t xml:space="preserve"> to 4),see T</w:t>
      </w:r>
      <w:r w:rsidR="00E02867" w:rsidRPr="00A41B13">
        <w:rPr>
          <w:rFonts w:ascii="Arial" w:eastAsiaTheme="minorEastAsia" w:hAnsi="Arial" w:cs="Arial"/>
          <w:sz w:val="24"/>
          <w:szCs w:val="24"/>
        </w:rPr>
        <w:t>able 2</w:t>
      </w:r>
      <w:r w:rsidRPr="00A41B13">
        <w:rPr>
          <w:rFonts w:ascii="Arial" w:eastAsiaTheme="minorEastAsia" w:hAnsi="Arial" w:cs="Arial"/>
          <w:sz w:val="24"/>
          <w:szCs w:val="24"/>
        </w:rPr>
        <w:t xml:space="preserve">. </w:t>
      </w:r>
      <w:r w:rsidR="00841DAA" w:rsidRPr="00A41B13">
        <w:rPr>
          <w:rFonts w:ascii="Arial" w:eastAsiaTheme="minorEastAsia" w:hAnsi="Arial" w:cs="Arial"/>
          <w:sz w:val="24"/>
          <w:szCs w:val="24"/>
        </w:rPr>
        <w:t xml:space="preserve"> U</w:t>
      </w:r>
      <w:r w:rsidR="004932E1" w:rsidRPr="00A41B13">
        <w:rPr>
          <w:rFonts w:ascii="Arial" w:eastAsiaTheme="minorEastAsia" w:hAnsi="Arial" w:cs="Arial"/>
          <w:sz w:val="24"/>
          <w:szCs w:val="24"/>
        </w:rPr>
        <w:t>sing the fo</w:t>
      </w:r>
      <w:r w:rsidR="00CF0431" w:rsidRPr="00A41B13">
        <w:rPr>
          <w:rFonts w:ascii="Arial" w:eastAsiaTheme="minorEastAsia" w:hAnsi="Arial" w:cs="Arial"/>
          <w:sz w:val="24"/>
          <w:szCs w:val="24"/>
        </w:rPr>
        <w:t xml:space="preserve">ur different growth models, we </w:t>
      </w:r>
      <w:r w:rsidR="004A1B83" w:rsidRPr="00A41B13">
        <w:rPr>
          <w:rFonts w:ascii="Arial" w:eastAsiaTheme="minorEastAsia" w:hAnsi="Arial" w:cs="Arial"/>
          <w:sz w:val="24"/>
          <w:szCs w:val="24"/>
        </w:rPr>
        <w:t>forecast</w:t>
      </w:r>
      <w:r w:rsidR="004932E1" w:rsidRPr="00A41B13">
        <w:rPr>
          <w:rFonts w:ascii="Arial" w:eastAsiaTheme="minorEastAsia" w:hAnsi="Arial" w:cs="Arial"/>
          <w:sz w:val="24"/>
          <w:szCs w:val="24"/>
        </w:rPr>
        <w:t xml:space="preserve"> the population </w:t>
      </w:r>
      <w:proofErr w:type="gramStart"/>
      <w:r w:rsidR="004932E1" w:rsidRPr="00A41B13">
        <w:rPr>
          <w:rFonts w:ascii="Arial" w:eastAsiaTheme="minorEastAsia" w:hAnsi="Arial" w:cs="Arial"/>
          <w:sz w:val="24"/>
          <w:szCs w:val="24"/>
        </w:rPr>
        <w:t xml:space="preserve">of  </w:t>
      </w:r>
      <w:r w:rsidR="004932E1" w:rsidRPr="00A41B13">
        <w:rPr>
          <w:rFonts w:ascii="Arial" w:eastAsiaTheme="minorEastAsia" w:hAnsi="Arial" w:cs="Arial"/>
          <w:sz w:val="24"/>
          <w:szCs w:val="24"/>
        </w:rPr>
        <w:lastRenderedPageBreak/>
        <w:t>Niger</w:t>
      </w:r>
      <w:r w:rsidR="004A1B83" w:rsidRPr="00A41B13">
        <w:rPr>
          <w:rFonts w:ascii="Arial" w:eastAsiaTheme="minorEastAsia" w:hAnsi="Arial" w:cs="Arial"/>
          <w:sz w:val="24"/>
          <w:szCs w:val="24"/>
        </w:rPr>
        <w:t>ia</w:t>
      </w:r>
      <w:proofErr w:type="gramEnd"/>
      <w:r w:rsidR="004A1B83" w:rsidRPr="00A41B13">
        <w:rPr>
          <w:rFonts w:ascii="Arial" w:eastAsiaTheme="minorEastAsia" w:hAnsi="Arial" w:cs="Arial"/>
          <w:sz w:val="24"/>
          <w:szCs w:val="24"/>
        </w:rPr>
        <w:t xml:space="preserve"> and Ghana in 2020 using the World Bank D</w:t>
      </w:r>
      <w:r w:rsidR="004932E1" w:rsidRPr="00A41B13">
        <w:rPr>
          <w:rFonts w:ascii="Arial" w:eastAsiaTheme="minorEastAsia" w:hAnsi="Arial" w:cs="Arial"/>
          <w:sz w:val="24"/>
          <w:szCs w:val="24"/>
        </w:rPr>
        <w:t>ata</w:t>
      </w:r>
      <w:r w:rsidR="003734B7" w:rsidRPr="00A41B13">
        <w:rPr>
          <w:rFonts w:ascii="Arial" w:eastAsiaTheme="minorEastAsia" w:hAnsi="Arial" w:cs="Arial"/>
          <w:sz w:val="24"/>
          <w:szCs w:val="24"/>
        </w:rPr>
        <w:t xml:space="preserve"> and the census data from the two countries</w:t>
      </w:r>
      <w:r w:rsidR="004932E1" w:rsidRPr="00A41B13">
        <w:rPr>
          <w:rFonts w:ascii="Arial" w:eastAsiaTheme="minorEastAsia" w:hAnsi="Arial" w:cs="Arial"/>
          <w:sz w:val="24"/>
          <w:szCs w:val="24"/>
        </w:rPr>
        <w:t>.</w:t>
      </w:r>
      <w:r w:rsidR="00C224B4" w:rsidRPr="00A41B13">
        <w:rPr>
          <w:rFonts w:ascii="Arial" w:eastAsiaTheme="minorEastAsia" w:hAnsi="Arial" w:cs="Arial"/>
          <w:sz w:val="24"/>
          <w:szCs w:val="24"/>
        </w:rPr>
        <w:t xml:space="preserve"> The results of the forecast us</w:t>
      </w:r>
      <w:r w:rsidR="00FE58C8" w:rsidRPr="00A41B13">
        <w:rPr>
          <w:rFonts w:ascii="Arial" w:eastAsiaTheme="minorEastAsia" w:hAnsi="Arial" w:cs="Arial"/>
          <w:sz w:val="24"/>
          <w:szCs w:val="24"/>
        </w:rPr>
        <w:t>ing the four different models are</w:t>
      </w:r>
      <w:r w:rsidR="005D660A" w:rsidRPr="00A41B13">
        <w:rPr>
          <w:rFonts w:ascii="Arial" w:eastAsiaTheme="minorEastAsia" w:hAnsi="Arial" w:cs="Arial"/>
          <w:sz w:val="24"/>
          <w:szCs w:val="24"/>
        </w:rPr>
        <w:t xml:space="preserve"> summarized in T</w:t>
      </w:r>
      <w:r w:rsidR="00C224B4" w:rsidRPr="00A41B13">
        <w:rPr>
          <w:rFonts w:ascii="Arial" w:eastAsiaTheme="minorEastAsia" w:hAnsi="Arial" w:cs="Arial"/>
          <w:sz w:val="24"/>
          <w:szCs w:val="24"/>
        </w:rPr>
        <w:t>able</w:t>
      </w:r>
      <w:r w:rsidR="003734B7" w:rsidRPr="00A41B13">
        <w:rPr>
          <w:rFonts w:ascii="Arial" w:eastAsiaTheme="minorEastAsia" w:hAnsi="Arial" w:cs="Arial"/>
          <w:sz w:val="24"/>
          <w:szCs w:val="24"/>
        </w:rPr>
        <w:t xml:space="preserve"> 4 </w:t>
      </w:r>
      <w:r w:rsidR="00E14DDC" w:rsidRPr="00A41B13">
        <w:rPr>
          <w:rFonts w:ascii="Arial" w:eastAsiaTheme="minorEastAsia" w:hAnsi="Arial" w:cs="Arial"/>
          <w:sz w:val="24"/>
          <w:szCs w:val="24"/>
        </w:rPr>
        <w:t>below</w:t>
      </w:r>
      <w:r w:rsidR="00E02867" w:rsidRPr="00A41B13">
        <w:rPr>
          <w:rFonts w:ascii="Arial" w:eastAsiaTheme="minorEastAsia" w:hAnsi="Arial" w:cs="Arial"/>
          <w:sz w:val="24"/>
          <w:szCs w:val="24"/>
        </w:rPr>
        <w:t>.</w:t>
      </w:r>
      <w:r w:rsidR="00E836BC" w:rsidRPr="00A41B13">
        <w:rPr>
          <w:rFonts w:ascii="Arial" w:eastAsiaTheme="minorEastAsia" w:hAnsi="Arial" w:cs="Arial"/>
          <w:sz w:val="24"/>
          <w:szCs w:val="24"/>
        </w:rPr>
        <w:t xml:space="preserve">  The differences</w:t>
      </w:r>
      <w:r w:rsidR="004A1B83" w:rsidRPr="00A41B13">
        <w:rPr>
          <w:rFonts w:ascii="Arial" w:eastAsiaTheme="minorEastAsia" w:hAnsi="Arial" w:cs="Arial"/>
          <w:sz w:val="24"/>
          <w:szCs w:val="24"/>
        </w:rPr>
        <w:t xml:space="preserve"> between World B</w:t>
      </w:r>
      <w:r w:rsidR="00E836BC" w:rsidRPr="00A41B13">
        <w:rPr>
          <w:rFonts w:ascii="Arial" w:eastAsiaTheme="minorEastAsia" w:hAnsi="Arial" w:cs="Arial"/>
          <w:sz w:val="24"/>
          <w:szCs w:val="24"/>
        </w:rPr>
        <w:t xml:space="preserve">ank versus </w:t>
      </w:r>
      <w:r w:rsidR="00E14DDC" w:rsidRPr="00A41B13">
        <w:rPr>
          <w:rFonts w:ascii="Arial" w:eastAsiaTheme="minorEastAsia" w:hAnsi="Arial" w:cs="Arial"/>
          <w:sz w:val="24"/>
          <w:szCs w:val="24"/>
        </w:rPr>
        <w:t>Nigeria/Ghana in the Year</w:t>
      </w:r>
      <w:r w:rsidR="00E836BC" w:rsidRPr="00A41B13">
        <w:rPr>
          <w:rFonts w:ascii="Arial" w:eastAsiaTheme="minorEastAsia" w:hAnsi="Arial" w:cs="Arial"/>
          <w:sz w:val="24"/>
          <w:szCs w:val="24"/>
        </w:rPr>
        <w:t xml:space="preserve"> </w:t>
      </w:r>
      <w:r w:rsidR="004A1B83" w:rsidRPr="00A41B13">
        <w:rPr>
          <w:rFonts w:ascii="Arial" w:eastAsiaTheme="minorEastAsia" w:hAnsi="Arial" w:cs="Arial"/>
          <w:sz w:val="24"/>
          <w:szCs w:val="24"/>
        </w:rPr>
        <w:t>2020 u</w:t>
      </w:r>
      <w:r w:rsidR="00E14DDC" w:rsidRPr="00A41B13">
        <w:rPr>
          <w:rFonts w:ascii="Arial" w:eastAsiaTheme="minorEastAsia" w:hAnsi="Arial" w:cs="Arial"/>
          <w:sz w:val="24"/>
          <w:szCs w:val="24"/>
        </w:rPr>
        <w:t xml:space="preserve">sing the four Population Growth Models are shown on </w:t>
      </w:r>
      <w:r w:rsidR="004A1B83" w:rsidRPr="00A41B13">
        <w:rPr>
          <w:rFonts w:ascii="Arial" w:eastAsiaTheme="minorEastAsia" w:hAnsi="Arial" w:cs="Arial"/>
          <w:sz w:val="24"/>
          <w:szCs w:val="24"/>
        </w:rPr>
        <w:t>T</w:t>
      </w:r>
      <w:r w:rsidR="00E14DDC" w:rsidRPr="00A41B13">
        <w:rPr>
          <w:rFonts w:ascii="Arial" w:eastAsiaTheme="minorEastAsia" w:hAnsi="Arial" w:cs="Arial"/>
          <w:sz w:val="24"/>
          <w:szCs w:val="24"/>
        </w:rPr>
        <w:t>able 5.</w:t>
      </w:r>
      <w:r w:rsidR="004304F1" w:rsidRPr="00A41B13">
        <w:rPr>
          <w:rFonts w:ascii="Arial" w:eastAsiaTheme="minorEastAsia" w:hAnsi="Arial" w:cs="Arial"/>
          <w:sz w:val="24"/>
          <w:szCs w:val="24"/>
        </w:rPr>
        <w:t xml:space="preserve"> A plot of the results using the four different models is also given in figures 1 to 3 for a clearer picture of the estimated figures.</w:t>
      </w:r>
    </w:p>
    <w:p w:rsidR="00746AB7" w:rsidRPr="00A41B13" w:rsidRDefault="008B5A8A"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b/>
          <w:sz w:val="24"/>
          <w:szCs w:val="24"/>
        </w:rPr>
        <w:t xml:space="preserve">Table </w:t>
      </w:r>
      <w:proofErr w:type="gramStart"/>
      <w:r w:rsidRPr="00A41B13">
        <w:rPr>
          <w:rFonts w:ascii="Arial" w:eastAsiaTheme="minorEastAsia" w:hAnsi="Arial" w:cs="Arial"/>
          <w:b/>
          <w:sz w:val="24"/>
          <w:szCs w:val="24"/>
        </w:rPr>
        <w:t>2</w:t>
      </w:r>
      <w:r w:rsidRPr="00A41B13">
        <w:rPr>
          <w:rFonts w:ascii="Arial" w:eastAsiaTheme="minorEastAsia" w:hAnsi="Arial" w:cs="Arial"/>
          <w:sz w:val="24"/>
          <w:szCs w:val="24"/>
        </w:rPr>
        <w:t xml:space="preserve"> :</w:t>
      </w:r>
      <w:proofErr w:type="gramEnd"/>
      <w:r w:rsidR="003B762B" w:rsidRPr="00A41B13">
        <w:rPr>
          <w:rFonts w:ascii="Arial" w:eastAsiaTheme="minorEastAsia" w:hAnsi="Arial" w:cs="Arial"/>
          <w:sz w:val="24"/>
          <w:szCs w:val="24"/>
        </w:rPr>
        <w:t xml:space="preserve"> </w:t>
      </w:r>
      <w:r w:rsidRPr="00A41B13">
        <w:rPr>
          <w:rFonts w:ascii="Arial" w:eastAsiaTheme="minorEastAsia" w:hAnsi="Arial" w:cs="Arial"/>
          <w:sz w:val="24"/>
          <w:szCs w:val="24"/>
        </w:rPr>
        <w:t>Estimation of</w:t>
      </w:r>
      <w:r w:rsidR="005B4F29" w:rsidRPr="00A41B13">
        <w:rPr>
          <w:rFonts w:ascii="Arial" w:eastAsiaTheme="minorEastAsia" w:hAnsi="Arial" w:cs="Arial"/>
          <w:sz w:val="24"/>
          <w:szCs w:val="24"/>
        </w:rPr>
        <w:t xml:space="preserve"> growth rates (r) </w:t>
      </w:r>
      <w:r w:rsidRPr="00A41B13">
        <w:rPr>
          <w:rFonts w:ascii="Arial" w:eastAsiaTheme="minorEastAsia" w:hAnsi="Arial" w:cs="Arial"/>
          <w:sz w:val="24"/>
          <w:szCs w:val="24"/>
        </w:rPr>
        <w:t>using the  four Population Growth Models.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420"/>
        <w:gridCol w:w="1592"/>
        <w:gridCol w:w="16"/>
        <w:gridCol w:w="1605"/>
        <w:gridCol w:w="1381"/>
        <w:gridCol w:w="1381"/>
      </w:tblGrid>
      <w:tr w:rsidR="008B5A8A" w:rsidRPr="00A41B13" w:rsidTr="00C40F94">
        <w:trPr>
          <w:gridBefore w:val="2"/>
          <w:wBefore w:w="3021" w:type="dxa"/>
          <w:trHeight w:val="241"/>
        </w:trPr>
        <w:tc>
          <w:tcPr>
            <w:tcW w:w="5975" w:type="dxa"/>
            <w:gridSpan w:val="5"/>
          </w:tcPr>
          <w:p w:rsidR="008B5A8A" w:rsidRPr="00A41B13" w:rsidRDefault="00DD135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Year</w:t>
            </w:r>
            <w:r w:rsidR="000F5937" w:rsidRPr="00A41B13">
              <w:rPr>
                <w:rFonts w:ascii="Arial" w:eastAsiaTheme="minorEastAsia" w:hAnsi="Arial" w:cs="Arial"/>
                <w:sz w:val="24"/>
                <w:szCs w:val="24"/>
              </w:rPr>
              <w:t xml:space="preserve"> </w:t>
            </w:r>
            <w:r w:rsidRPr="00A41B13">
              <w:rPr>
                <w:rFonts w:ascii="Arial" w:eastAsiaTheme="minorEastAsia" w:hAnsi="Arial" w:cs="Arial"/>
                <w:sz w:val="24"/>
                <w:szCs w:val="24"/>
              </w:rPr>
              <w:t>(2000/2010)</w:t>
            </w:r>
          </w:p>
        </w:tc>
      </w:tr>
      <w:tr w:rsidR="00B93A01" w:rsidRPr="00A41B13" w:rsidTr="00C40F94">
        <w:trPr>
          <w:trHeight w:val="1322"/>
        </w:trPr>
        <w:tc>
          <w:tcPr>
            <w:tcW w:w="3021" w:type="dxa"/>
            <w:gridSpan w:val="2"/>
          </w:tcPr>
          <w:p w:rsidR="00B93A01" w:rsidRPr="00A41B13" w:rsidRDefault="00B93A01" w:rsidP="00A41B13">
            <w:pPr>
              <w:tabs>
                <w:tab w:val="left" w:pos="1320"/>
              </w:tabs>
              <w:spacing w:line="480" w:lineRule="auto"/>
              <w:rPr>
                <w:rFonts w:ascii="Arial" w:eastAsiaTheme="minorEastAsia" w:hAnsi="Arial" w:cs="Arial"/>
                <w:sz w:val="24"/>
                <w:szCs w:val="24"/>
              </w:rPr>
            </w:pPr>
          </w:p>
          <w:p w:rsidR="00B93A01" w:rsidRPr="00A41B13" w:rsidRDefault="00B93A01" w:rsidP="00A41B13">
            <w:pPr>
              <w:tabs>
                <w:tab w:val="left" w:pos="1320"/>
              </w:tabs>
              <w:spacing w:line="480" w:lineRule="auto"/>
              <w:rPr>
                <w:rFonts w:ascii="Arial" w:eastAsiaTheme="minorEastAsia" w:hAnsi="Arial" w:cs="Arial"/>
                <w:b/>
                <w:sz w:val="24"/>
                <w:szCs w:val="24"/>
              </w:rPr>
            </w:pPr>
            <w:r w:rsidRPr="00A41B13">
              <w:rPr>
                <w:rFonts w:ascii="Arial" w:eastAsiaTheme="minorEastAsia" w:hAnsi="Arial" w:cs="Arial"/>
                <w:b/>
                <w:sz w:val="24"/>
                <w:szCs w:val="24"/>
              </w:rPr>
              <w:t>Population Growth Model</w:t>
            </w:r>
          </w:p>
        </w:tc>
        <w:tc>
          <w:tcPr>
            <w:tcW w:w="1592" w:type="dxa"/>
          </w:tcPr>
          <w:p w:rsidR="00B93A01" w:rsidRPr="00A41B13" w:rsidRDefault="00B93A01"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Nigeria</w:t>
            </w:r>
          </w:p>
          <w:p w:rsidR="00B93A01" w:rsidRPr="00A41B13" w:rsidRDefault="00AA173E"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C</w:t>
            </w:r>
            <w:r w:rsidR="00B93A01" w:rsidRPr="00A41B13">
              <w:rPr>
                <w:rFonts w:ascii="Arial" w:eastAsiaTheme="minorEastAsia" w:hAnsi="Arial" w:cs="Arial"/>
                <w:sz w:val="24"/>
                <w:szCs w:val="24"/>
              </w:rPr>
              <w:t>ensus</w:t>
            </w:r>
          </w:p>
        </w:tc>
        <w:tc>
          <w:tcPr>
            <w:tcW w:w="1621" w:type="dxa"/>
            <w:gridSpan w:val="2"/>
          </w:tcPr>
          <w:p w:rsidR="00B93A01" w:rsidRPr="00A41B13" w:rsidRDefault="00B93A01"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Ghana</w:t>
            </w:r>
          </w:p>
          <w:p w:rsidR="00B93A01" w:rsidRPr="00A41B13" w:rsidRDefault="005D660A"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C</w:t>
            </w:r>
            <w:r w:rsidR="00B93A01" w:rsidRPr="00A41B13">
              <w:rPr>
                <w:rFonts w:ascii="Arial" w:eastAsiaTheme="minorEastAsia" w:hAnsi="Arial" w:cs="Arial"/>
                <w:sz w:val="24"/>
                <w:szCs w:val="24"/>
              </w:rPr>
              <w:t>ensus</w:t>
            </w:r>
          </w:p>
        </w:tc>
        <w:tc>
          <w:tcPr>
            <w:tcW w:w="1381" w:type="dxa"/>
          </w:tcPr>
          <w:p w:rsidR="00B93A01" w:rsidRPr="00A41B13" w:rsidRDefault="00B93A01" w:rsidP="00A41B13">
            <w:pPr>
              <w:spacing w:line="480" w:lineRule="auto"/>
              <w:jc w:val="center"/>
              <w:rPr>
                <w:rFonts w:ascii="Arial" w:eastAsiaTheme="minorEastAsia" w:hAnsi="Arial" w:cs="Arial"/>
                <w:b/>
                <w:sz w:val="24"/>
                <w:szCs w:val="24"/>
              </w:rPr>
            </w:pPr>
          </w:p>
          <w:p w:rsidR="00B93A01" w:rsidRPr="00A41B13" w:rsidRDefault="00B93A01"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W/Bank</w:t>
            </w:r>
          </w:p>
          <w:p w:rsidR="00B93A01" w:rsidRPr="00A41B13" w:rsidRDefault="00B93A01" w:rsidP="00A41B13">
            <w:pPr>
              <w:tabs>
                <w:tab w:val="left" w:pos="1320"/>
              </w:tabs>
              <w:spacing w:line="480" w:lineRule="auto"/>
              <w:jc w:val="center"/>
              <w:rPr>
                <w:rFonts w:ascii="Arial" w:eastAsiaTheme="minorEastAsia" w:hAnsi="Arial" w:cs="Arial"/>
                <w:b/>
                <w:sz w:val="24"/>
                <w:szCs w:val="24"/>
              </w:rPr>
            </w:pPr>
            <w:r w:rsidRPr="00A41B13">
              <w:rPr>
                <w:rFonts w:ascii="Arial" w:eastAsiaTheme="minorEastAsia" w:hAnsi="Arial" w:cs="Arial"/>
                <w:sz w:val="24"/>
                <w:szCs w:val="24"/>
              </w:rPr>
              <w:t>Nigeria</w:t>
            </w:r>
          </w:p>
        </w:tc>
        <w:tc>
          <w:tcPr>
            <w:tcW w:w="1381" w:type="dxa"/>
          </w:tcPr>
          <w:p w:rsidR="00B93A01" w:rsidRPr="00A41B13" w:rsidRDefault="00B93A01" w:rsidP="00A41B13">
            <w:pPr>
              <w:spacing w:line="480" w:lineRule="auto"/>
              <w:jc w:val="center"/>
              <w:rPr>
                <w:rFonts w:ascii="Arial" w:eastAsiaTheme="minorEastAsia" w:hAnsi="Arial" w:cs="Arial"/>
                <w:b/>
                <w:sz w:val="24"/>
                <w:szCs w:val="24"/>
              </w:rPr>
            </w:pPr>
          </w:p>
          <w:p w:rsidR="00B93A01" w:rsidRPr="00A41B13" w:rsidRDefault="00B93A01"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W/Bank</w:t>
            </w:r>
          </w:p>
          <w:p w:rsidR="00B93A01" w:rsidRPr="00A41B13" w:rsidRDefault="00B93A01" w:rsidP="00A41B13">
            <w:pPr>
              <w:tabs>
                <w:tab w:val="left" w:pos="1320"/>
              </w:tabs>
              <w:spacing w:line="480" w:lineRule="auto"/>
              <w:jc w:val="center"/>
              <w:rPr>
                <w:rFonts w:ascii="Arial" w:eastAsiaTheme="minorEastAsia" w:hAnsi="Arial" w:cs="Arial"/>
                <w:b/>
                <w:sz w:val="24"/>
                <w:szCs w:val="24"/>
              </w:rPr>
            </w:pPr>
            <w:r w:rsidRPr="00A41B13">
              <w:rPr>
                <w:rFonts w:ascii="Arial" w:eastAsiaTheme="minorEastAsia" w:hAnsi="Arial" w:cs="Arial"/>
                <w:sz w:val="24"/>
                <w:szCs w:val="24"/>
              </w:rPr>
              <w:t>Ghana</w:t>
            </w:r>
          </w:p>
        </w:tc>
      </w:tr>
      <w:tr w:rsidR="00B93A01" w:rsidRPr="00A41B13" w:rsidTr="00C40F94">
        <w:trPr>
          <w:trHeight w:val="476"/>
        </w:trPr>
        <w:tc>
          <w:tcPr>
            <w:tcW w:w="601" w:type="dxa"/>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p>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1</w:t>
            </w:r>
          </w:p>
        </w:tc>
        <w:tc>
          <w:tcPr>
            <w:tcW w:w="2420" w:type="dxa"/>
            <w:tcBorders>
              <w:right w:val="single" w:sz="4" w:space="0" w:color="auto"/>
            </w:tcBorders>
          </w:tcPr>
          <w:p w:rsidR="00B93A01" w:rsidRPr="00A41B13" w:rsidRDefault="00B93A01" w:rsidP="00A41B13">
            <w:pPr>
              <w:spacing w:after="0" w:line="480" w:lineRule="auto"/>
              <w:jc w:val="both"/>
              <w:rPr>
                <w:rFonts w:ascii="Arial" w:eastAsiaTheme="minorEastAsia" w:hAnsi="Arial" w:cs="Arial"/>
                <w:sz w:val="24"/>
                <w:szCs w:val="24"/>
              </w:rPr>
            </w:pPr>
          </w:p>
          <w:p w:rsidR="00B93A01" w:rsidRPr="00A41B13" w:rsidRDefault="00B93A01" w:rsidP="00A41B13">
            <w:pPr>
              <w:tabs>
                <w:tab w:val="right" w:pos="2204"/>
              </w:tabs>
              <w:spacing w:after="0" w:line="480" w:lineRule="auto"/>
              <w:jc w:val="both"/>
              <w:rPr>
                <w:rFonts w:ascii="Arial" w:eastAsiaTheme="minorEastAsia" w:hAnsi="Arial" w:cs="Arial"/>
                <w:sz w:val="24"/>
                <w:szCs w:val="24"/>
              </w:rPr>
            </w:pPr>
            <w:r w:rsidRPr="00A41B13">
              <w:rPr>
                <w:rFonts w:ascii="Arial" w:eastAsiaTheme="minorEastAsia" w:hAnsi="Arial" w:cs="Arial"/>
                <w:sz w:val="24"/>
                <w:szCs w:val="24"/>
              </w:rPr>
              <w:t>Arithmetic</w:t>
            </w:r>
          </w:p>
        </w:tc>
        <w:tc>
          <w:tcPr>
            <w:tcW w:w="1608" w:type="dxa"/>
            <w:gridSpan w:val="2"/>
            <w:tcBorders>
              <w:top w:val="single" w:sz="4" w:space="0" w:color="auto"/>
              <w:left w:val="single" w:sz="4" w:space="0" w:color="auto"/>
              <w:bottom w:val="single" w:sz="4" w:space="0" w:color="auto"/>
              <w:right w:val="single" w:sz="4" w:space="0" w:color="auto"/>
            </w:tcBorders>
          </w:tcPr>
          <w:p w:rsidR="00B93A01" w:rsidRPr="00A41B13" w:rsidRDefault="00B93A01" w:rsidP="00A41B13">
            <w:pPr>
              <w:spacing w:after="0" w:line="480" w:lineRule="auto"/>
              <w:jc w:val="center"/>
              <w:rPr>
                <w:rFonts w:ascii="Arial" w:eastAsiaTheme="minorEastAsia" w:hAnsi="Arial" w:cs="Arial"/>
                <w:sz w:val="24"/>
                <w:szCs w:val="24"/>
              </w:rPr>
            </w:pPr>
          </w:p>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0.03/0.03</w:t>
            </w:r>
          </w:p>
        </w:tc>
        <w:tc>
          <w:tcPr>
            <w:tcW w:w="1605" w:type="dxa"/>
            <w:tcBorders>
              <w:top w:val="single" w:sz="4" w:space="0" w:color="auto"/>
              <w:left w:val="single" w:sz="4" w:space="0" w:color="auto"/>
              <w:bottom w:val="single" w:sz="4" w:space="0" w:color="auto"/>
              <w:right w:val="single" w:sz="4" w:space="0" w:color="auto"/>
            </w:tcBorders>
          </w:tcPr>
          <w:p w:rsidR="003B762B" w:rsidRPr="00A41B13" w:rsidRDefault="00C40F94" w:rsidP="00A41B13">
            <w:pPr>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0.03/0.08</w:t>
            </w:r>
          </w:p>
        </w:tc>
        <w:tc>
          <w:tcPr>
            <w:tcW w:w="1381" w:type="dxa"/>
            <w:tcBorders>
              <w:top w:val="single" w:sz="4" w:space="0" w:color="auto"/>
              <w:left w:val="single" w:sz="4" w:space="0" w:color="auto"/>
              <w:bottom w:val="single" w:sz="4" w:space="0" w:color="auto"/>
              <w:right w:val="single" w:sz="4" w:space="0" w:color="auto"/>
            </w:tcBorders>
          </w:tcPr>
          <w:p w:rsidR="00B93A01" w:rsidRPr="00A41B13" w:rsidRDefault="00B93A01" w:rsidP="00A41B13">
            <w:pPr>
              <w:spacing w:after="0" w:line="480" w:lineRule="auto"/>
              <w:jc w:val="center"/>
              <w:rPr>
                <w:rFonts w:ascii="Arial" w:eastAsiaTheme="minorEastAsia" w:hAnsi="Arial" w:cs="Arial"/>
                <w:sz w:val="24"/>
                <w:szCs w:val="24"/>
              </w:rPr>
            </w:pPr>
          </w:p>
          <w:p w:rsidR="00B93A01" w:rsidRPr="00A41B13" w:rsidRDefault="00997D82" w:rsidP="00A41B13">
            <w:pPr>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3.05</w:t>
            </w:r>
          </w:p>
        </w:tc>
        <w:tc>
          <w:tcPr>
            <w:tcW w:w="1381" w:type="dxa"/>
            <w:tcBorders>
              <w:top w:val="single" w:sz="4" w:space="0" w:color="auto"/>
              <w:left w:val="single" w:sz="4" w:space="0" w:color="auto"/>
              <w:bottom w:val="single" w:sz="4" w:space="0" w:color="auto"/>
              <w:right w:val="single" w:sz="4" w:space="0" w:color="auto"/>
            </w:tcBorders>
          </w:tcPr>
          <w:p w:rsidR="00B93A01" w:rsidRPr="00A41B13" w:rsidRDefault="00B93A01" w:rsidP="00A41B13">
            <w:pPr>
              <w:spacing w:after="0" w:line="480" w:lineRule="auto"/>
              <w:jc w:val="center"/>
              <w:rPr>
                <w:rFonts w:ascii="Arial" w:eastAsiaTheme="minorEastAsia" w:hAnsi="Arial" w:cs="Arial"/>
                <w:sz w:val="24"/>
                <w:szCs w:val="24"/>
              </w:rPr>
            </w:pPr>
          </w:p>
          <w:p w:rsidR="00B93A01" w:rsidRPr="00A41B13" w:rsidRDefault="00997D82" w:rsidP="00A41B13">
            <w:pPr>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0.47</w:t>
            </w:r>
          </w:p>
        </w:tc>
      </w:tr>
      <w:tr w:rsidR="00B93A01" w:rsidRPr="00A41B13" w:rsidTr="00C40F94">
        <w:trPr>
          <w:trHeight w:val="444"/>
        </w:trPr>
        <w:tc>
          <w:tcPr>
            <w:tcW w:w="601" w:type="dxa"/>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2</w:t>
            </w:r>
          </w:p>
        </w:tc>
        <w:tc>
          <w:tcPr>
            <w:tcW w:w="2420" w:type="dxa"/>
            <w:tcBorders>
              <w:top w:val="single" w:sz="4" w:space="0" w:color="auto"/>
            </w:tcBorders>
          </w:tcPr>
          <w:p w:rsidR="00B93A01" w:rsidRPr="00A41B13" w:rsidRDefault="00B93A01" w:rsidP="00A41B13">
            <w:pPr>
              <w:spacing w:after="0" w:line="480" w:lineRule="auto"/>
              <w:jc w:val="both"/>
              <w:rPr>
                <w:rFonts w:ascii="Arial" w:eastAsiaTheme="minorEastAsia" w:hAnsi="Arial" w:cs="Arial"/>
                <w:sz w:val="24"/>
                <w:szCs w:val="24"/>
              </w:rPr>
            </w:pPr>
            <w:r w:rsidRPr="00A41B13">
              <w:rPr>
                <w:rFonts w:ascii="Arial" w:eastAsiaTheme="minorEastAsia" w:hAnsi="Arial" w:cs="Arial"/>
                <w:sz w:val="24"/>
                <w:szCs w:val="24"/>
              </w:rPr>
              <w:t>Geometric</w:t>
            </w:r>
          </w:p>
        </w:tc>
        <w:tc>
          <w:tcPr>
            <w:tcW w:w="1608" w:type="dxa"/>
            <w:gridSpan w:val="2"/>
            <w:tcBorders>
              <w:top w:val="single" w:sz="4" w:space="0" w:color="auto"/>
            </w:tcBorders>
          </w:tcPr>
          <w:p w:rsidR="00B93A01" w:rsidRPr="00A41B13" w:rsidRDefault="00B93A01" w:rsidP="00A41B13">
            <w:pPr>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0.03/0.02</w:t>
            </w:r>
          </w:p>
        </w:tc>
        <w:tc>
          <w:tcPr>
            <w:tcW w:w="1605" w:type="dxa"/>
            <w:tcBorders>
              <w:top w:val="single" w:sz="4" w:space="0" w:color="auto"/>
            </w:tcBorders>
          </w:tcPr>
          <w:p w:rsidR="00B93A01" w:rsidRPr="00A41B13" w:rsidRDefault="00B93A01" w:rsidP="00A41B13">
            <w:pPr>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0.03/0.02</w:t>
            </w:r>
          </w:p>
        </w:tc>
        <w:tc>
          <w:tcPr>
            <w:tcW w:w="1381" w:type="dxa"/>
            <w:tcBorders>
              <w:top w:val="single" w:sz="4" w:space="0" w:color="auto"/>
            </w:tcBorders>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0.02</w:t>
            </w:r>
          </w:p>
        </w:tc>
        <w:tc>
          <w:tcPr>
            <w:tcW w:w="1381" w:type="dxa"/>
            <w:tcBorders>
              <w:top w:val="single" w:sz="4" w:space="0" w:color="auto"/>
            </w:tcBorders>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0.02</w:t>
            </w:r>
          </w:p>
        </w:tc>
      </w:tr>
      <w:tr w:rsidR="00B93A01" w:rsidRPr="00A41B13" w:rsidTr="00C40F94">
        <w:trPr>
          <w:trHeight w:val="485"/>
        </w:trPr>
        <w:tc>
          <w:tcPr>
            <w:tcW w:w="601" w:type="dxa"/>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3</w:t>
            </w:r>
          </w:p>
        </w:tc>
        <w:tc>
          <w:tcPr>
            <w:tcW w:w="2420" w:type="dxa"/>
          </w:tcPr>
          <w:p w:rsidR="00B93A01" w:rsidRPr="00A41B13" w:rsidRDefault="00B93A01" w:rsidP="00A41B13">
            <w:pPr>
              <w:spacing w:after="0" w:line="480" w:lineRule="auto"/>
              <w:jc w:val="both"/>
              <w:rPr>
                <w:rFonts w:ascii="Arial" w:eastAsiaTheme="minorEastAsia" w:hAnsi="Arial" w:cs="Arial"/>
                <w:sz w:val="24"/>
                <w:szCs w:val="24"/>
              </w:rPr>
            </w:pPr>
            <w:r w:rsidRPr="00A41B13">
              <w:rPr>
                <w:rFonts w:ascii="Arial" w:eastAsiaTheme="minorEastAsia" w:hAnsi="Arial" w:cs="Arial"/>
                <w:sz w:val="24"/>
                <w:szCs w:val="24"/>
              </w:rPr>
              <w:t>Logistic</w:t>
            </w:r>
          </w:p>
        </w:tc>
        <w:tc>
          <w:tcPr>
            <w:tcW w:w="1608" w:type="dxa"/>
            <w:gridSpan w:val="2"/>
          </w:tcPr>
          <w:p w:rsidR="00B93A01" w:rsidRPr="00A41B13" w:rsidRDefault="005D660A"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A44B86" w:rsidRPr="00A41B13">
              <w:rPr>
                <w:rFonts w:ascii="Arial" w:eastAsiaTheme="minorEastAsia" w:hAnsi="Arial" w:cs="Arial"/>
                <w:sz w:val="24"/>
                <w:szCs w:val="24"/>
              </w:rPr>
              <w:t>A</w:t>
            </w:r>
          </w:p>
        </w:tc>
        <w:tc>
          <w:tcPr>
            <w:tcW w:w="1605" w:type="dxa"/>
          </w:tcPr>
          <w:p w:rsidR="00B93A01" w:rsidRPr="00A41B13" w:rsidRDefault="005D660A"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N</w:t>
            </w:r>
            <w:r w:rsidR="00A44B86" w:rsidRPr="00A41B13">
              <w:rPr>
                <w:rFonts w:ascii="Arial" w:eastAsiaTheme="minorEastAsia" w:hAnsi="Arial" w:cs="Arial"/>
                <w:sz w:val="24"/>
                <w:szCs w:val="24"/>
              </w:rPr>
              <w:t>A</w:t>
            </w:r>
          </w:p>
        </w:tc>
        <w:tc>
          <w:tcPr>
            <w:tcW w:w="1381" w:type="dxa"/>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-0.05</w:t>
            </w:r>
          </w:p>
        </w:tc>
        <w:tc>
          <w:tcPr>
            <w:tcW w:w="1381" w:type="dxa"/>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-0.02</w:t>
            </w:r>
          </w:p>
        </w:tc>
      </w:tr>
      <w:tr w:rsidR="00B93A01" w:rsidRPr="00A41B13" w:rsidTr="00C40F94">
        <w:trPr>
          <w:trHeight w:val="338"/>
        </w:trPr>
        <w:tc>
          <w:tcPr>
            <w:tcW w:w="601" w:type="dxa"/>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4</w:t>
            </w:r>
          </w:p>
        </w:tc>
        <w:tc>
          <w:tcPr>
            <w:tcW w:w="2420" w:type="dxa"/>
          </w:tcPr>
          <w:p w:rsidR="00B93A01" w:rsidRPr="00A41B13" w:rsidRDefault="00B93A01" w:rsidP="00A41B13">
            <w:pPr>
              <w:tabs>
                <w:tab w:val="left" w:pos="1320"/>
              </w:tabs>
              <w:spacing w:after="0" w:line="480" w:lineRule="auto"/>
              <w:jc w:val="both"/>
              <w:rPr>
                <w:rFonts w:ascii="Arial" w:eastAsiaTheme="minorEastAsia" w:hAnsi="Arial" w:cs="Arial"/>
                <w:sz w:val="24"/>
                <w:szCs w:val="24"/>
              </w:rPr>
            </w:pPr>
            <w:r w:rsidRPr="00A41B13">
              <w:rPr>
                <w:rFonts w:ascii="Arial" w:eastAsiaTheme="minorEastAsia" w:hAnsi="Arial" w:cs="Arial"/>
                <w:sz w:val="24"/>
                <w:szCs w:val="24"/>
              </w:rPr>
              <w:t>Exponential</w:t>
            </w:r>
          </w:p>
        </w:tc>
        <w:tc>
          <w:tcPr>
            <w:tcW w:w="1608" w:type="dxa"/>
            <w:gridSpan w:val="2"/>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0.03/0.02</w:t>
            </w:r>
          </w:p>
        </w:tc>
        <w:tc>
          <w:tcPr>
            <w:tcW w:w="1605" w:type="dxa"/>
          </w:tcPr>
          <w:p w:rsidR="00B93A01" w:rsidRPr="00A41B13" w:rsidRDefault="00B93A01"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0.03/0.08</w:t>
            </w:r>
          </w:p>
        </w:tc>
        <w:tc>
          <w:tcPr>
            <w:tcW w:w="1381" w:type="dxa"/>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w:t>
            </w:r>
          </w:p>
        </w:tc>
        <w:tc>
          <w:tcPr>
            <w:tcW w:w="1381" w:type="dxa"/>
          </w:tcPr>
          <w:p w:rsidR="00B93A01" w:rsidRPr="00A41B13" w:rsidRDefault="00997D82" w:rsidP="00A41B13">
            <w:pPr>
              <w:tabs>
                <w:tab w:val="left" w:pos="1320"/>
              </w:tabs>
              <w:spacing w:after="0" w:line="480" w:lineRule="auto"/>
              <w:jc w:val="center"/>
              <w:rPr>
                <w:rFonts w:ascii="Arial" w:eastAsiaTheme="minorEastAsia" w:hAnsi="Arial" w:cs="Arial"/>
                <w:sz w:val="24"/>
                <w:szCs w:val="24"/>
              </w:rPr>
            </w:pPr>
            <w:r w:rsidRPr="00A41B13">
              <w:rPr>
                <w:rFonts w:ascii="Arial" w:eastAsiaTheme="minorEastAsia" w:hAnsi="Arial" w:cs="Arial"/>
                <w:sz w:val="24"/>
                <w:szCs w:val="24"/>
              </w:rPr>
              <w:t>0.03</w:t>
            </w:r>
          </w:p>
        </w:tc>
      </w:tr>
    </w:tbl>
    <w:p w:rsidR="00746AB7" w:rsidRPr="00A41B13" w:rsidRDefault="00746AB7" w:rsidP="00A41B13">
      <w:pPr>
        <w:tabs>
          <w:tab w:val="left" w:pos="1320"/>
        </w:tabs>
        <w:spacing w:line="480" w:lineRule="auto"/>
        <w:rPr>
          <w:rFonts w:ascii="Arial" w:eastAsiaTheme="minorEastAsia" w:hAnsi="Arial" w:cs="Arial"/>
          <w:b/>
          <w:sz w:val="24"/>
          <w:szCs w:val="24"/>
        </w:rPr>
      </w:pPr>
    </w:p>
    <w:p w:rsidR="00814310" w:rsidRPr="00A41B13" w:rsidRDefault="00814310" w:rsidP="00A41B13">
      <w:pPr>
        <w:tabs>
          <w:tab w:val="left" w:pos="1320"/>
        </w:tabs>
        <w:spacing w:line="480" w:lineRule="auto"/>
        <w:rPr>
          <w:rFonts w:ascii="Arial" w:eastAsiaTheme="minorEastAsia" w:hAnsi="Arial" w:cs="Arial"/>
          <w:b/>
          <w:sz w:val="24"/>
          <w:szCs w:val="24"/>
        </w:rPr>
      </w:pPr>
    </w:p>
    <w:p w:rsidR="004815DD" w:rsidRPr="00A41B13" w:rsidRDefault="008B5A8A"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b/>
          <w:sz w:val="24"/>
          <w:szCs w:val="24"/>
        </w:rPr>
        <w:t xml:space="preserve">Table </w:t>
      </w:r>
      <w:proofErr w:type="gramStart"/>
      <w:r w:rsidRPr="00A41B13">
        <w:rPr>
          <w:rFonts w:ascii="Arial" w:eastAsiaTheme="minorEastAsia" w:hAnsi="Arial" w:cs="Arial"/>
          <w:b/>
          <w:sz w:val="24"/>
          <w:szCs w:val="24"/>
        </w:rPr>
        <w:t>3</w:t>
      </w:r>
      <w:r w:rsidR="004815DD" w:rsidRPr="00A41B13">
        <w:rPr>
          <w:rFonts w:ascii="Arial" w:eastAsiaTheme="minorEastAsia" w:hAnsi="Arial" w:cs="Arial"/>
          <w:sz w:val="24"/>
          <w:szCs w:val="24"/>
        </w:rPr>
        <w:t xml:space="preserve"> :</w:t>
      </w:r>
      <w:proofErr w:type="gramEnd"/>
      <w:r w:rsidR="00A41B13">
        <w:rPr>
          <w:rFonts w:ascii="Arial" w:eastAsiaTheme="minorEastAsia" w:hAnsi="Arial" w:cs="Arial"/>
          <w:sz w:val="24"/>
          <w:szCs w:val="24"/>
        </w:rPr>
        <w:t xml:space="preserve"> </w:t>
      </w:r>
      <w:r w:rsidR="00BA26D3" w:rsidRPr="00A41B13">
        <w:rPr>
          <w:rFonts w:ascii="Arial" w:eastAsiaTheme="minorEastAsia" w:hAnsi="Arial" w:cs="Arial"/>
          <w:sz w:val="24"/>
          <w:szCs w:val="24"/>
        </w:rPr>
        <w:t xml:space="preserve">Estimated </w:t>
      </w:r>
      <w:r w:rsidR="00FA38D4" w:rsidRPr="00A41B13">
        <w:rPr>
          <w:rFonts w:ascii="Arial" w:eastAsiaTheme="minorEastAsia" w:hAnsi="Arial" w:cs="Arial"/>
          <w:sz w:val="24"/>
          <w:szCs w:val="24"/>
        </w:rPr>
        <w:t>Nigeria</w:t>
      </w:r>
      <w:r w:rsidR="00BA26D3" w:rsidRPr="00A41B13">
        <w:rPr>
          <w:rFonts w:ascii="Arial" w:eastAsiaTheme="minorEastAsia" w:hAnsi="Arial" w:cs="Arial"/>
          <w:sz w:val="24"/>
          <w:szCs w:val="24"/>
        </w:rPr>
        <w:t>’s</w:t>
      </w:r>
      <w:r w:rsidR="00FA38D4" w:rsidRPr="00A41B13">
        <w:rPr>
          <w:rFonts w:ascii="Arial" w:eastAsiaTheme="minorEastAsia" w:hAnsi="Arial" w:cs="Arial"/>
          <w:sz w:val="24"/>
          <w:szCs w:val="24"/>
        </w:rPr>
        <w:t xml:space="preserve"> </w:t>
      </w:r>
      <w:r w:rsidR="004815DD" w:rsidRPr="00A41B13">
        <w:rPr>
          <w:rFonts w:ascii="Arial" w:eastAsiaTheme="minorEastAsia" w:hAnsi="Arial" w:cs="Arial"/>
          <w:sz w:val="24"/>
          <w:szCs w:val="24"/>
        </w:rPr>
        <w:t>Population Census</w:t>
      </w:r>
      <w:r w:rsidR="007804E5" w:rsidRPr="00A41B13">
        <w:rPr>
          <w:rFonts w:ascii="Arial" w:eastAsiaTheme="minorEastAsia" w:hAnsi="Arial" w:cs="Arial"/>
          <w:sz w:val="24"/>
          <w:szCs w:val="24"/>
        </w:rPr>
        <w:t xml:space="preserve"> figures</w:t>
      </w:r>
      <w:r w:rsidR="004815DD" w:rsidRPr="00A41B13">
        <w:rPr>
          <w:rFonts w:ascii="Arial" w:eastAsiaTheme="minorEastAsia" w:hAnsi="Arial" w:cs="Arial"/>
          <w:sz w:val="24"/>
          <w:szCs w:val="24"/>
        </w:rPr>
        <w:t xml:space="preserve"> (2000 and 2010)</w:t>
      </w:r>
      <w:r w:rsidR="007804E5" w:rsidRPr="00A41B13">
        <w:rPr>
          <w:rFonts w:ascii="Arial" w:eastAsiaTheme="minorEastAsia" w:hAnsi="Arial" w:cs="Arial"/>
          <w:sz w:val="24"/>
          <w:szCs w:val="24"/>
        </w:rPr>
        <w:t xml:space="preserve"> u</w:t>
      </w:r>
      <w:r w:rsidR="008F0DA0" w:rsidRPr="00A41B13">
        <w:rPr>
          <w:rFonts w:ascii="Arial" w:eastAsiaTheme="minorEastAsia" w:hAnsi="Arial" w:cs="Arial"/>
          <w:sz w:val="24"/>
          <w:szCs w:val="24"/>
        </w:rPr>
        <w:t>sing the  four Population Growth Models.</w:t>
      </w:r>
    </w:p>
    <w:p w:rsidR="004815DD" w:rsidRPr="00A41B13" w:rsidRDefault="004815DD" w:rsidP="00A41B13">
      <w:pPr>
        <w:tabs>
          <w:tab w:val="left" w:pos="1320"/>
        </w:tabs>
        <w:spacing w:line="480" w:lineRule="auto"/>
        <w:rPr>
          <w:rFonts w:ascii="Arial" w:eastAsiaTheme="minorEastAsia"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420"/>
        <w:gridCol w:w="2931"/>
        <w:gridCol w:w="2321"/>
      </w:tblGrid>
      <w:tr w:rsidR="00FA38D4" w:rsidRPr="00A41B13" w:rsidTr="00971FA8">
        <w:trPr>
          <w:gridBefore w:val="2"/>
          <w:wBefore w:w="3021" w:type="dxa"/>
          <w:trHeight w:val="241"/>
        </w:trPr>
        <w:tc>
          <w:tcPr>
            <w:tcW w:w="5252" w:type="dxa"/>
            <w:gridSpan w:val="2"/>
          </w:tcPr>
          <w:p w:rsidR="00FA38D4" w:rsidRPr="00A41B13" w:rsidRDefault="00FA38D4" w:rsidP="00A41B13">
            <w:pPr>
              <w:tabs>
                <w:tab w:val="left" w:pos="1320"/>
              </w:tabs>
              <w:jc w:val="center"/>
              <w:rPr>
                <w:rFonts w:ascii="Arial" w:eastAsiaTheme="minorEastAsia" w:hAnsi="Arial" w:cs="Arial"/>
                <w:sz w:val="24"/>
                <w:szCs w:val="24"/>
              </w:rPr>
            </w:pPr>
            <w:r w:rsidRPr="00A41B13">
              <w:rPr>
                <w:rFonts w:ascii="Arial" w:eastAsiaTheme="minorEastAsia" w:hAnsi="Arial" w:cs="Arial"/>
                <w:sz w:val="24"/>
                <w:szCs w:val="24"/>
              </w:rPr>
              <w:t>YEAR</w:t>
            </w:r>
          </w:p>
        </w:tc>
      </w:tr>
      <w:tr w:rsidR="00CC0766" w:rsidRPr="00A41B13" w:rsidTr="00971FA8">
        <w:trPr>
          <w:trHeight w:val="220"/>
        </w:trPr>
        <w:tc>
          <w:tcPr>
            <w:tcW w:w="3021" w:type="dxa"/>
            <w:gridSpan w:val="2"/>
          </w:tcPr>
          <w:p w:rsidR="00CC0766" w:rsidRPr="00A41B13" w:rsidRDefault="00CC0766" w:rsidP="00A41B13">
            <w:pPr>
              <w:tabs>
                <w:tab w:val="left" w:pos="1320"/>
              </w:tabs>
              <w:rPr>
                <w:rFonts w:ascii="Arial" w:eastAsiaTheme="minorEastAsia" w:hAnsi="Arial" w:cs="Arial"/>
                <w:sz w:val="24"/>
                <w:szCs w:val="24"/>
              </w:rPr>
            </w:pPr>
            <w:r w:rsidRPr="00A41B13">
              <w:rPr>
                <w:rFonts w:ascii="Arial" w:eastAsiaTheme="minorEastAsia" w:hAnsi="Arial" w:cs="Arial"/>
                <w:sz w:val="24"/>
                <w:szCs w:val="24"/>
              </w:rPr>
              <w:t>Population Growth Model</w:t>
            </w:r>
          </w:p>
        </w:tc>
        <w:tc>
          <w:tcPr>
            <w:tcW w:w="2931" w:type="dxa"/>
            <w:tcBorders>
              <w:bottom w:val="single" w:sz="4" w:space="0" w:color="auto"/>
            </w:tcBorders>
          </w:tcPr>
          <w:p w:rsidR="00CC0766" w:rsidRPr="00A41B13" w:rsidRDefault="00CC0766" w:rsidP="00A41B13">
            <w:pPr>
              <w:jc w:val="center"/>
              <w:rPr>
                <w:rFonts w:ascii="Arial" w:eastAsiaTheme="minorEastAsia" w:hAnsi="Arial" w:cs="Arial"/>
                <w:sz w:val="24"/>
                <w:szCs w:val="24"/>
              </w:rPr>
            </w:pPr>
          </w:p>
          <w:p w:rsidR="00CC0766" w:rsidRPr="00A41B13" w:rsidRDefault="00CC0766" w:rsidP="00A41B13">
            <w:pPr>
              <w:tabs>
                <w:tab w:val="left" w:pos="1320"/>
              </w:tabs>
              <w:jc w:val="center"/>
              <w:rPr>
                <w:rFonts w:ascii="Arial" w:eastAsiaTheme="minorEastAsia" w:hAnsi="Arial" w:cs="Arial"/>
                <w:sz w:val="24"/>
                <w:szCs w:val="24"/>
              </w:rPr>
            </w:pPr>
            <w:r w:rsidRPr="00A41B13">
              <w:rPr>
                <w:rFonts w:ascii="Arial" w:eastAsiaTheme="minorEastAsia" w:hAnsi="Arial" w:cs="Arial"/>
                <w:sz w:val="24"/>
                <w:szCs w:val="24"/>
              </w:rPr>
              <w:t>2000</w:t>
            </w:r>
          </w:p>
        </w:tc>
        <w:tc>
          <w:tcPr>
            <w:tcW w:w="2321" w:type="dxa"/>
            <w:tcBorders>
              <w:bottom w:val="single" w:sz="4" w:space="0" w:color="auto"/>
            </w:tcBorders>
          </w:tcPr>
          <w:p w:rsidR="00CC0766" w:rsidRPr="00A41B13" w:rsidRDefault="00CC0766" w:rsidP="00A41B13">
            <w:pPr>
              <w:jc w:val="center"/>
              <w:rPr>
                <w:rFonts w:ascii="Arial" w:eastAsiaTheme="minorEastAsia" w:hAnsi="Arial" w:cs="Arial"/>
                <w:sz w:val="24"/>
                <w:szCs w:val="24"/>
              </w:rPr>
            </w:pPr>
          </w:p>
          <w:p w:rsidR="00CC0766" w:rsidRPr="00A41B13" w:rsidRDefault="00CC0766" w:rsidP="00A41B13">
            <w:pPr>
              <w:tabs>
                <w:tab w:val="left" w:pos="1320"/>
              </w:tabs>
              <w:jc w:val="center"/>
              <w:rPr>
                <w:rFonts w:ascii="Arial" w:eastAsiaTheme="minorEastAsia" w:hAnsi="Arial" w:cs="Arial"/>
                <w:sz w:val="24"/>
                <w:szCs w:val="24"/>
              </w:rPr>
            </w:pPr>
            <w:r w:rsidRPr="00A41B13">
              <w:rPr>
                <w:rFonts w:ascii="Arial" w:eastAsiaTheme="minorEastAsia" w:hAnsi="Arial" w:cs="Arial"/>
                <w:sz w:val="24"/>
                <w:szCs w:val="24"/>
              </w:rPr>
              <w:t>2010</w:t>
            </w:r>
          </w:p>
        </w:tc>
      </w:tr>
      <w:tr w:rsidR="00CC0766" w:rsidRPr="00A41B13" w:rsidTr="00971FA8">
        <w:trPr>
          <w:trHeight w:val="865"/>
        </w:trPr>
        <w:tc>
          <w:tcPr>
            <w:tcW w:w="601" w:type="dxa"/>
          </w:tcPr>
          <w:p w:rsidR="00CC0766" w:rsidRPr="00A41B13" w:rsidRDefault="00CC0766" w:rsidP="00A41B13">
            <w:pPr>
              <w:tabs>
                <w:tab w:val="left" w:pos="1320"/>
              </w:tabs>
              <w:spacing w:after="0"/>
              <w:rPr>
                <w:rFonts w:ascii="Arial" w:eastAsiaTheme="minorEastAsia" w:hAnsi="Arial" w:cs="Arial"/>
                <w:sz w:val="24"/>
                <w:szCs w:val="24"/>
              </w:rPr>
            </w:pPr>
          </w:p>
          <w:p w:rsidR="00CC0766" w:rsidRPr="00A41B13" w:rsidRDefault="00CC0766" w:rsidP="00A41B13">
            <w:pPr>
              <w:tabs>
                <w:tab w:val="left" w:pos="1320"/>
              </w:tabs>
              <w:spacing w:after="0"/>
              <w:rPr>
                <w:rFonts w:ascii="Arial" w:eastAsiaTheme="minorEastAsia" w:hAnsi="Arial" w:cs="Arial"/>
                <w:sz w:val="24"/>
                <w:szCs w:val="24"/>
              </w:rPr>
            </w:pPr>
            <w:r w:rsidRPr="00A41B13">
              <w:rPr>
                <w:rFonts w:ascii="Arial" w:eastAsiaTheme="minorEastAsia" w:hAnsi="Arial" w:cs="Arial"/>
                <w:sz w:val="24"/>
                <w:szCs w:val="24"/>
              </w:rPr>
              <w:t>1</w:t>
            </w:r>
          </w:p>
        </w:tc>
        <w:tc>
          <w:tcPr>
            <w:tcW w:w="2420" w:type="dxa"/>
            <w:tcBorders>
              <w:right w:val="single" w:sz="4" w:space="0" w:color="auto"/>
            </w:tcBorders>
          </w:tcPr>
          <w:p w:rsidR="00CC0766" w:rsidRPr="00A41B13" w:rsidRDefault="00CC0766" w:rsidP="00A41B13">
            <w:pPr>
              <w:spacing w:after="0" w:line="240" w:lineRule="auto"/>
              <w:rPr>
                <w:rFonts w:ascii="Arial" w:eastAsiaTheme="minorEastAsia" w:hAnsi="Arial" w:cs="Arial"/>
                <w:sz w:val="24"/>
                <w:szCs w:val="24"/>
              </w:rPr>
            </w:pPr>
          </w:p>
          <w:p w:rsidR="00CC0766" w:rsidRPr="00A41B13" w:rsidRDefault="00CC0766" w:rsidP="00A41B13">
            <w:pPr>
              <w:spacing w:after="0" w:line="240" w:lineRule="auto"/>
              <w:rPr>
                <w:rFonts w:ascii="Arial" w:eastAsiaTheme="minorEastAsia" w:hAnsi="Arial" w:cs="Arial"/>
                <w:sz w:val="24"/>
                <w:szCs w:val="24"/>
              </w:rPr>
            </w:pPr>
            <w:r w:rsidRPr="00A41B13">
              <w:rPr>
                <w:rFonts w:ascii="Arial" w:eastAsiaTheme="minorEastAsia" w:hAnsi="Arial" w:cs="Arial"/>
                <w:sz w:val="24"/>
                <w:szCs w:val="24"/>
              </w:rPr>
              <w:t>Arithmetic</w:t>
            </w:r>
          </w:p>
        </w:tc>
        <w:tc>
          <w:tcPr>
            <w:tcW w:w="2931" w:type="dxa"/>
            <w:tcBorders>
              <w:top w:val="single" w:sz="4" w:space="0" w:color="auto"/>
              <w:left w:val="single" w:sz="4" w:space="0" w:color="auto"/>
              <w:bottom w:val="single" w:sz="4" w:space="0" w:color="auto"/>
              <w:right w:val="single" w:sz="4" w:space="0" w:color="auto"/>
            </w:tcBorders>
          </w:tcPr>
          <w:p w:rsidR="00CC0766" w:rsidRPr="00A41B13" w:rsidRDefault="00CC0766" w:rsidP="00A41B13">
            <w:pPr>
              <w:spacing w:after="0" w:line="240" w:lineRule="auto"/>
              <w:jc w:val="center"/>
              <w:rPr>
                <w:rFonts w:ascii="Arial" w:eastAsiaTheme="minorEastAsia" w:hAnsi="Arial" w:cs="Arial"/>
                <w:sz w:val="24"/>
                <w:szCs w:val="24"/>
              </w:rPr>
            </w:pPr>
          </w:p>
          <w:p w:rsidR="00CC0766" w:rsidRPr="00A41B13" w:rsidRDefault="008F0DA0" w:rsidP="00A41B13">
            <w:pPr>
              <w:tabs>
                <w:tab w:val="left" w:pos="1320"/>
              </w:tabs>
              <w:spacing w:after="0" w:line="240" w:lineRule="auto"/>
              <w:jc w:val="center"/>
              <w:rPr>
                <w:rFonts w:ascii="Arial" w:eastAsiaTheme="minorEastAsia" w:hAnsi="Arial" w:cs="Arial"/>
                <w:sz w:val="24"/>
                <w:szCs w:val="24"/>
              </w:rPr>
            </w:pPr>
            <w:r w:rsidRPr="00A41B13">
              <w:rPr>
                <w:rFonts w:ascii="Arial" w:eastAsiaTheme="minorEastAsia" w:hAnsi="Arial" w:cs="Arial"/>
                <w:sz w:val="24"/>
                <w:szCs w:val="24"/>
              </w:rPr>
              <w:t>89.26</w:t>
            </w:r>
          </w:p>
        </w:tc>
        <w:tc>
          <w:tcPr>
            <w:tcW w:w="2321" w:type="dxa"/>
            <w:tcBorders>
              <w:top w:val="single" w:sz="4" w:space="0" w:color="auto"/>
              <w:left w:val="single" w:sz="4" w:space="0" w:color="auto"/>
              <w:bottom w:val="single" w:sz="4" w:space="0" w:color="auto"/>
              <w:right w:val="single" w:sz="4" w:space="0" w:color="auto"/>
            </w:tcBorders>
          </w:tcPr>
          <w:p w:rsidR="00CC0766" w:rsidRPr="00A41B13" w:rsidRDefault="00CC0766" w:rsidP="00A41B13">
            <w:pPr>
              <w:spacing w:after="0" w:line="240" w:lineRule="auto"/>
              <w:jc w:val="center"/>
              <w:rPr>
                <w:rFonts w:ascii="Arial" w:eastAsiaTheme="minorEastAsia" w:hAnsi="Arial" w:cs="Arial"/>
                <w:sz w:val="24"/>
                <w:szCs w:val="24"/>
              </w:rPr>
            </w:pPr>
          </w:p>
          <w:p w:rsidR="00CC0766" w:rsidRPr="00A41B13" w:rsidRDefault="008F0DA0" w:rsidP="00A41B13">
            <w:pPr>
              <w:spacing w:after="0" w:line="240" w:lineRule="auto"/>
              <w:jc w:val="center"/>
              <w:rPr>
                <w:rFonts w:ascii="Arial" w:eastAsiaTheme="minorEastAsia" w:hAnsi="Arial" w:cs="Arial"/>
                <w:sz w:val="24"/>
                <w:szCs w:val="24"/>
              </w:rPr>
            </w:pPr>
            <w:r w:rsidRPr="00A41B13">
              <w:rPr>
                <w:rFonts w:ascii="Arial" w:eastAsiaTheme="minorEastAsia" w:hAnsi="Arial" w:cs="Arial"/>
                <w:sz w:val="24"/>
                <w:szCs w:val="24"/>
              </w:rPr>
              <w:t>140.49</w:t>
            </w:r>
          </w:p>
        </w:tc>
      </w:tr>
      <w:tr w:rsidR="00CC0766" w:rsidRPr="00A41B13" w:rsidTr="00971FA8">
        <w:trPr>
          <w:trHeight w:val="444"/>
        </w:trPr>
        <w:tc>
          <w:tcPr>
            <w:tcW w:w="601" w:type="dxa"/>
          </w:tcPr>
          <w:p w:rsidR="00CC0766" w:rsidRPr="00A41B13" w:rsidRDefault="00CC0766" w:rsidP="00A41B13">
            <w:pPr>
              <w:tabs>
                <w:tab w:val="left" w:pos="1320"/>
              </w:tabs>
              <w:spacing w:after="0"/>
              <w:rPr>
                <w:rFonts w:ascii="Arial" w:eastAsiaTheme="minorEastAsia" w:hAnsi="Arial" w:cs="Arial"/>
                <w:sz w:val="24"/>
                <w:szCs w:val="24"/>
              </w:rPr>
            </w:pPr>
            <w:r w:rsidRPr="00A41B13">
              <w:rPr>
                <w:rFonts w:ascii="Arial" w:eastAsiaTheme="minorEastAsia" w:hAnsi="Arial" w:cs="Arial"/>
                <w:sz w:val="24"/>
                <w:szCs w:val="24"/>
              </w:rPr>
              <w:t>2</w:t>
            </w:r>
          </w:p>
        </w:tc>
        <w:tc>
          <w:tcPr>
            <w:tcW w:w="2420" w:type="dxa"/>
            <w:tcBorders>
              <w:top w:val="single" w:sz="4" w:space="0" w:color="auto"/>
            </w:tcBorders>
          </w:tcPr>
          <w:p w:rsidR="00CC0766" w:rsidRPr="00A41B13" w:rsidRDefault="00CC0766" w:rsidP="00A41B13">
            <w:pPr>
              <w:spacing w:after="0"/>
              <w:rPr>
                <w:rFonts w:ascii="Arial" w:eastAsiaTheme="minorEastAsia" w:hAnsi="Arial" w:cs="Arial"/>
                <w:sz w:val="24"/>
                <w:szCs w:val="24"/>
              </w:rPr>
            </w:pPr>
            <w:r w:rsidRPr="00A41B13">
              <w:rPr>
                <w:rFonts w:ascii="Arial" w:eastAsiaTheme="minorEastAsia" w:hAnsi="Arial" w:cs="Arial"/>
                <w:sz w:val="24"/>
                <w:szCs w:val="24"/>
              </w:rPr>
              <w:t>Geometri</w:t>
            </w:r>
            <w:r w:rsidR="00971FA8" w:rsidRPr="00A41B13">
              <w:rPr>
                <w:rFonts w:ascii="Arial" w:eastAsiaTheme="minorEastAsia" w:hAnsi="Arial" w:cs="Arial"/>
                <w:sz w:val="24"/>
                <w:szCs w:val="24"/>
              </w:rPr>
              <w:t>c</w:t>
            </w:r>
          </w:p>
        </w:tc>
        <w:tc>
          <w:tcPr>
            <w:tcW w:w="2931" w:type="dxa"/>
            <w:tcBorders>
              <w:top w:val="single" w:sz="4" w:space="0" w:color="auto"/>
            </w:tcBorders>
          </w:tcPr>
          <w:p w:rsidR="00CC0766" w:rsidRPr="00A41B13" w:rsidRDefault="008F0DA0" w:rsidP="00A41B13">
            <w:pPr>
              <w:spacing w:after="0"/>
              <w:jc w:val="center"/>
              <w:rPr>
                <w:rFonts w:ascii="Arial" w:eastAsiaTheme="minorEastAsia" w:hAnsi="Arial" w:cs="Arial"/>
                <w:sz w:val="24"/>
                <w:szCs w:val="24"/>
              </w:rPr>
            </w:pPr>
            <w:r w:rsidRPr="00A41B13">
              <w:rPr>
                <w:rFonts w:ascii="Arial" w:eastAsiaTheme="minorEastAsia" w:hAnsi="Arial" w:cs="Arial"/>
                <w:sz w:val="24"/>
                <w:szCs w:val="24"/>
              </w:rPr>
              <w:t>116.11</w:t>
            </w:r>
          </w:p>
        </w:tc>
        <w:tc>
          <w:tcPr>
            <w:tcW w:w="2321" w:type="dxa"/>
            <w:tcBorders>
              <w:top w:val="single" w:sz="4" w:space="0" w:color="auto"/>
            </w:tcBorders>
          </w:tcPr>
          <w:p w:rsidR="00CC0766" w:rsidRPr="00A41B13" w:rsidRDefault="008F0DA0" w:rsidP="00A41B13">
            <w:pPr>
              <w:tabs>
                <w:tab w:val="left" w:pos="1320"/>
              </w:tabs>
              <w:spacing w:after="0"/>
              <w:jc w:val="center"/>
              <w:rPr>
                <w:rFonts w:ascii="Arial" w:eastAsiaTheme="minorEastAsia" w:hAnsi="Arial" w:cs="Arial"/>
                <w:sz w:val="24"/>
                <w:szCs w:val="24"/>
              </w:rPr>
            </w:pPr>
            <w:r w:rsidRPr="00A41B13">
              <w:rPr>
                <w:rFonts w:ascii="Arial" w:eastAsiaTheme="minorEastAsia" w:hAnsi="Arial" w:cs="Arial"/>
                <w:sz w:val="24"/>
                <w:szCs w:val="24"/>
              </w:rPr>
              <w:t>138.64</w:t>
            </w:r>
          </w:p>
        </w:tc>
      </w:tr>
      <w:tr w:rsidR="00CC0766" w:rsidRPr="00A41B13" w:rsidTr="00971FA8">
        <w:trPr>
          <w:trHeight w:val="485"/>
        </w:trPr>
        <w:tc>
          <w:tcPr>
            <w:tcW w:w="601" w:type="dxa"/>
          </w:tcPr>
          <w:p w:rsidR="00CC0766" w:rsidRPr="00A41B13" w:rsidRDefault="00A41B13" w:rsidP="00A41B13">
            <w:pPr>
              <w:tabs>
                <w:tab w:val="left" w:pos="1320"/>
              </w:tabs>
              <w:spacing w:after="0"/>
              <w:rPr>
                <w:rFonts w:ascii="Arial" w:eastAsiaTheme="minorEastAsia" w:hAnsi="Arial" w:cs="Arial"/>
                <w:sz w:val="24"/>
                <w:szCs w:val="24"/>
              </w:rPr>
            </w:pPr>
            <w:r>
              <w:rPr>
                <w:rFonts w:ascii="Arial" w:eastAsiaTheme="minorEastAsia" w:hAnsi="Arial" w:cs="Arial"/>
                <w:sz w:val="24"/>
                <w:szCs w:val="24"/>
              </w:rPr>
              <w:t xml:space="preserve"> </w:t>
            </w:r>
            <w:r w:rsidR="00CC0766" w:rsidRPr="00A41B13">
              <w:rPr>
                <w:rFonts w:ascii="Arial" w:eastAsiaTheme="minorEastAsia" w:hAnsi="Arial" w:cs="Arial"/>
                <w:sz w:val="24"/>
                <w:szCs w:val="24"/>
              </w:rPr>
              <w:t>3</w:t>
            </w:r>
          </w:p>
        </w:tc>
        <w:tc>
          <w:tcPr>
            <w:tcW w:w="2420" w:type="dxa"/>
          </w:tcPr>
          <w:p w:rsidR="00CC0766" w:rsidRPr="00A41B13" w:rsidRDefault="00CC0766" w:rsidP="00A41B13">
            <w:pPr>
              <w:spacing w:after="0"/>
              <w:rPr>
                <w:rFonts w:ascii="Arial" w:eastAsiaTheme="minorEastAsia" w:hAnsi="Arial" w:cs="Arial"/>
                <w:sz w:val="24"/>
                <w:szCs w:val="24"/>
              </w:rPr>
            </w:pPr>
            <w:r w:rsidRPr="00A41B13">
              <w:rPr>
                <w:rFonts w:ascii="Arial" w:eastAsiaTheme="minorEastAsia" w:hAnsi="Arial" w:cs="Arial"/>
                <w:sz w:val="24"/>
                <w:szCs w:val="24"/>
              </w:rPr>
              <w:t>Logistic</w:t>
            </w:r>
          </w:p>
        </w:tc>
        <w:tc>
          <w:tcPr>
            <w:tcW w:w="2931" w:type="dxa"/>
          </w:tcPr>
          <w:p w:rsidR="00CC0766" w:rsidRPr="00A41B13" w:rsidRDefault="005D660A" w:rsidP="00A41B13">
            <w:pPr>
              <w:tabs>
                <w:tab w:val="left" w:pos="1320"/>
              </w:tabs>
              <w:spacing w:after="0"/>
              <w:jc w:val="center"/>
              <w:rPr>
                <w:rFonts w:ascii="Arial" w:eastAsiaTheme="minorEastAsia" w:hAnsi="Arial" w:cs="Arial"/>
                <w:sz w:val="24"/>
                <w:szCs w:val="24"/>
              </w:rPr>
            </w:pPr>
            <w:r w:rsidRPr="00A41B13">
              <w:rPr>
                <w:rFonts w:ascii="Arial" w:eastAsiaTheme="minorEastAsia" w:hAnsi="Arial" w:cs="Arial"/>
                <w:sz w:val="24"/>
                <w:szCs w:val="24"/>
              </w:rPr>
              <w:t>N</w:t>
            </w:r>
            <w:r w:rsidR="001563E9" w:rsidRPr="00A41B13">
              <w:rPr>
                <w:rFonts w:ascii="Arial" w:eastAsiaTheme="minorEastAsia" w:hAnsi="Arial" w:cs="Arial"/>
                <w:sz w:val="24"/>
                <w:szCs w:val="24"/>
              </w:rPr>
              <w:t>A</w:t>
            </w:r>
          </w:p>
        </w:tc>
        <w:tc>
          <w:tcPr>
            <w:tcW w:w="2321" w:type="dxa"/>
          </w:tcPr>
          <w:p w:rsidR="00CC0766" w:rsidRPr="00A41B13" w:rsidRDefault="005D660A" w:rsidP="00A41B13">
            <w:pPr>
              <w:tabs>
                <w:tab w:val="left" w:pos="1320"/>
              </w:tabs>
              <w:spacing w:after="0"/>
              <w:jc w:val="center"/>
              <w:rPr>
                <w:rFonts w:ascii="Arial" w:eastAsiaTheme="minorEastAsia" w:hAnsi="Arial" w:cs="Arial"/>
                <w:sz w:val="24"/>
                <w:szCs w:val="24"/>
              </w:rPr>
            </w:pPr>
            <w:r w:rsidRPr="00A41B13">
              <w:rPr>
                <w:rFonts w:ascii="Arial" w:eastAsiaTheme="minorEastAsia" w:hAnsi="Arial" w:cs="Arial"/>
                <w:sz w:val="24"/>
                <w:szCs w:val="24"/>
              </w:rPr>
              <w:t>N</w:t>
            </w:r>
            <w:r w:rsidR="001563E9" w:rsidRPr="00A41B13">
              <w:rPr>
                <w:rFonts w:ascii="Arial" w:eastAsiaTheme="minorEastAsia" w:hAnsi="Arial" w:cs="Arial"/>
                <w:sz w:val="24"/>
                <w:szCs w:val="24"/>
              </w:rPr>
              <w:t>A</w:t>
            </w:r>
          </w:p>
        </w:tc>
      </w:tr>
      <w:tr w:rsidR="00CC0766" w:rsidRPr="00A41B13" w:rsidTr="00971FA8">
        <w:trPr>
          <w:trHeight w:val="338"/>
        </w:trPr>
        <w:tc>
          <w:tcPr>
            <w:tcW w:w="601" w:type="dxa"/>
          </w:tcPr>
          <w:p w:rsidR="00CC0766" w:rsidRPr="00A41B13" w:rsidRDefault="00CC0766" w:rsidP="00A41B13">
            <w:pPr>
              <w:tabs>
                <w:tab w:val="left" w:pos="1320"/>
              </w:tabs>
              <w:spacing w:after="0"/>
              <w:rPr>
                <w:rFonts w:ascii="Arial" w:eastAsiaTheme="minorEastAsia" w:hAnsi="Arial" w:cs="Arial"/>
                <w:sz w:val="24"/>
                <w:szCs w:val="24"/>
              </w:rPr>
            </w:pPr>
            <w:r w:rsidRPr="00A41B13">
              <w:rPr>
                <w:rFonts w:ascii="Arial" w:eastAsiaTheme="minorEastAsia" w:hAnsi="Arial" w:cs="Arial"/>
                <w:sz w:val="24"/>
                <w:szCs w:val="24"/>
              </w:rPr>
              <w:t>4</w:t>
            </w:r>
          </w:p>
        </w:tc>
        <w:tc>
          <w:tcPr>
            <w:tcW w:w="2420" w:type="dxa"/>
          </w:tcPr>
          <w:p w:rsidR="00CC0766" w:rsidRPr="00A41B13" w:rsidRDefault="00CC0766" w:rsidP="00A41B13">
            <w:pPr>
              <w:tabs>
                <w:tab w:val="left" w:pos="1320"/>
              </w:tabs>
              <w:spacing w:after="0"/>
              <w:rPr>
                <w:rFonts w:ascii="Arial" w:eastAsiaTheme="minorEastAsia" w:hAnsi="Arial" w:cs="Arial"/>
                <w:sz w:val="24"/>
                <w:szCs w:val="24"/>
              </w:rPr>
            </w:pPr>
            <w:r w:rsidRPr="00A41B13">
              <w:rPr>
                <w:rFonts w:ascii="Arial" w:eastAsiaTheme="minorEastAsia" w:hAnsi="Arial" w:cs="Arial"/>
                <w:sz w:val="24"/>
                <w:szCs w:val="24"/>
              </w:rPr>
              <w:t>Exponential</w:t>
            </w:r>
          </w:p>
        </w:tc>
        <w:tc>
          <w:tcPr>
            <w:tcW w:w="2931" w:type="dxa"/>
          </w:tcPr>
          <w:p w:rsidR="00CC0766" w:rsidRPr="00A41B13" w:rsidRDefault="008F0DA0" w:rsidP="00A41B13">
            <w:pPr>
              <w:tabs>
                <w:tab w:val="left" w:pos="1320"/>
              </w:tabs>
              <w:spacing w:after="0"/>
              <w:jc w:val="center"/>
              <w:rPr>
                <w:rFonts w:ascii="Arial" w:eastAsiaTheme="minorEastAsia" w:hAnsi="Arial" w:cs="Arial"/>
                <w:sz w:val="24"/>
                <w:szCs w:val="24"/>
              </w:rPr>
            </w:pPr>
            <w:r w:rsidRPr="00A41B13">
              <w:rPr>
                <w:rFonts w:ascii="Arial" w:eastAsiaTheme="minorEastAsia" w:hAnsi="Arial" w:cs="Arial"/>
                <w:sz w:val="24"/>
                <w:szCs w:val="24"/>
              </w:rPr>
              <w:t>116.57</w:t>
            </w:r>
          </w:p>
        </w:tc>
        <w:tc>
          <w:tcPr>
            <w:tcW w:w="2321" w:type="dxa"/>
          </w:tcPr>
          <w:p w:rsidR="00CC0766" w:rsidRPr="00A41B13" w:rsidRDefault="008F0DA0" w:rsidP="00A41B13">
            <w:pPr>
              <w:tabs>
                <w:tab w:val="left" w:pos="1320"/>
              </w:tabs>
              <w:spacing w:after="0"/>
              <w:jc w:val="center"/>
              <w:rPr>
                <w:rFonts w:ascii="Arial" w:eastAsiaTheme="minorEastAsia" w:hAnsi="Arial" w:cs="Arial"/>
                <w:sz w:val="24"/>
                <w:szCs w:val="24"/>
              </w:rPr>
            </w:pPr>
            <w:r w:rsidRPr="00A41B13">
              <w:rPr>
                <w:rFonts w:ascii="Arial" w:eastAsiaTheme="minorEastAsia" w:hAnsi="Arial" w:cs="Arial"/>
                <w:sz w:val="24"/>
                <w:szCs w:val="24"/>
              </w:rPr>
              <w:t>139.56</w:t>
            </w:r>
          </w:p>
        </w:tc>
      </w:tr>
    </w:tbl>
    <w:p w:rsidR="001058D6" w:rsidRPr="00A41B13" w:rsidRDefault="001058D6" w:rsidP="00A41B13">
      <w:pPr>
        <w:tabs>
          <w:tab w:val="left" w:pos="1320"/>
        </w:tabs>
        <w:spacing w:line="480" w:lineRule="auto"/>
        <w:rPr>
          <w:rFonts w:ascii="Arial" w:eastAsiaTheme="minorEastAsia" w:hAnsi="Arial" w:cs="Arial"/>
          <w:sz w:val="24"/>
          <w:szCs w:val="24"/>
        </w:rPr>
      </w:pPr>
    </w:p>
    <w:p w:rsidR="00B43F3B" w:rsidRPr="00A41B13" w:rsidRDefault="00A41B13" w:rsidP="00A41B13">
      <w:pPr>
        <w:tabs>
          <w:tab w:val="left" w:pos="1320"/>
        </w:tabs>
        <w:spacing w:after="0" w:line="480" w:lineRule="auto"/>
        <w:rPr>
          <w:rFonts w:ascii="Arial" w:eastAsiaTheme="minorEastAsia" w:hAnsi="Arial" w:cs="Arial"/>
          <w:sz w:val="24"/>
          <w:szCs w:val="24"/>
        </w:rPr>
      </w:pPr>
      <w:r>
        <w:rPr>
          <w:rFonts w:ascii="Arial" w:eastAsiaTheme="minorEastAsia" w:hAnsi="Arial" w:cs="Arial"/>
          <w:sz w:val="24"/>
          <w:szCs w:val="24"/>
        </w:rPr>
        <w:t xml:space="preserve">     </w:t>
      </w:r>
      <w:r w:rsidR="005D660A" w:rsidRPr="00A41B13">
        <w:rPr>
          <w:rFonts w:ascii="Arial" w:eastAsiaTheme="minorEastAsia" w:hAnsi="Arial" w:cs="Arial"/>
          <w:sz w:val="24"/>
          <w:szCs w:val="24"/>
        </w:rPr>
        <w:t xml:space="preserve">Table </w:t>
      </w:r>
      <w:proofErr w:type="gramStart"/>
      <w:r w:rsidR="005D660A" w:rsidRPr="00A41B13">
        <w:rPr>
          <w:rFonts w:ascii="Arial" w:eastAsiaTheme="minorEastAsia" w:hAnsi="Arial" w:cs="Arial"/>
          <w:sz w:val="24"/>
          <w:szCs w:val="24"/>
        </w:rPr>
        <w:t>4</w:t>
      </w:r>
      <w:r w:rsidR="00EB05E6" w:rsidRPr="00A41B13">
        <w:rPr>
          <w:rFonts w:ascii="Arial" w:eastAsiaTheme="minorEastAsia" w:hAnsi="Arial" w:cs="Arial"/>
          <w:sz w:val="24"/>
          <w:szCs w:val="24"/>
        </w:rPr>
        <w:t xml:space="preserve"> :</w:t>
      </w:r>
      <w:proofErr w:type="gramEnd"/>
      <w:r w:rsidR="005D660A" w:rsidRPr="00A41B13">
        <w:rPr>
          <w:rFonts w:ascii="Arial" w:eastAsiaTheme="minorEastAsia" w:hAnsi="Arial" w:cs="Arial"/>
          <w:sz w:val="24"/>
          <w:szCs w:val="24"/>
        </w:rPr>
        <w:t xml:space="preserve">  Forecast on World Bank Data versus Country’s census</w:t>
      </w:r>
      <w:r w:rsidR="00EB05E6" w:rsidRPr="00A41B13">
        <w:rPr>
          <w:rFonts w:ascii="Arial" w:eastAsiaTheme="minorEastAsia" w:hAnsi="Arial" w:cs="Arial"/>
          <w:sz w:val="24"/>
          <w:szCs w:val="24"/>
        </w:rPr>
        <w:t xml:space="preserve"> fig</w:t>
      </w:r>
      <w:r w:rsidR="005D660A" w:rsidRPr="00A41B13">
        <w:rPr>
          <w:rFonts w:ascii="Arial" w:eastAsiaTheme="minorEastAsia" w:hAnsi="Arial" w:cs="Arial"/>
          <w:sz w:val="24"/>
          <w:szCs w:val="24"/>
        </w:rPr>
        <w:t xml:space="preserve">ures for </w:t>
      </w:r>
    </w:p>
    <w:p w:rsidR="007A6578" w:rsidRPr="00A41B13" w:rsidRDefault="00B43F3B" w:rsidP="00A41B13">
      <w:pPr>
        <w:tabs>
          <w:tab w:val="left" w:pos="1320"/>
        </w:tabs>
        <w:spacing w:after="0" w:line="480" w:lineRule="auto"/>
        <w:rPr>
          <w:rFonts w:ascii="Arial" w:eastAsiaTheme="minorEastAsia" w:hAnsi="Arial" w:cs="Arial"/>
          <w:sz w:val="24"/>
          <w:szCs w:val="24"/>
        </w:rPr>
      </w:pPr>
      <w:r w:rsidRPr="00A41B13">
        <w:rPr>
          <w:rFonts w:ascii="Arial" w:eastAsiaTheme="minorEastAsia" w:hAnsi="Arial" w:cs="Arial"/>
          <w:sz w:val="24"/>
          <w:szCs w:val="24"/>
        </w:rPr>
        <w:t xml:space="preserve">                 </w:t>
      </w:r>
      <w:proofErr w:type="gramStart"/>
      <w:r w:rsidR="005D660A" w:rsidRPr="00A41B13">
        <w:rPr>
          <w:rFonts w:ascii="Arial" w:eastAsiaTheme="minorEastAsia" w:hAnsi="Arial" w:cs="Arial"/>
          <w:sz w:val="24"/>
          <w:szCs w:val="24"/>
        </w:rPr>
        <w:t>the</w:t>
      </w:r>
      <w:proofErr w:type="gramEnd"/>
      <w:r w:rsidR="005D660A" w:rsidRPr="00A41B13">
        <w:rPr>
          <w:rFonts w:ascii="Arial" w:eastAsiaTheme="minorEastAsia" w:hAnsi="Arial" w:cs="Arial"/>
          <w:sz w:val="24"/>
          <w:szCs w:val="24"/>
        </w:rPr>
        <w:t xml:space="preserve"> Year 2020</w:t>
      </w:r>
      <w:r w:rsidR="00EB05E6" w:rsidRPr="00A41B13">
        <w:rPr>
          <w:rFonts w:ascii="Arial" w:eastAsiaTheme="minorEastAsia" w:hAnsi="Arial" w:cs="Arial"/>
          <w:sz w:val="24"/>
          <w:szCs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490"/>
        <w:gridCol w:w="15"/>
        <w:gridCol w:w="2835"/>
        <w:gridCol w:w="2700"/>
      </w:tblGrid>
      <w:tr w:rsidR="007A6578" w:rsidRPr="00A41B13" w:rsidTr="0082512C">
        <w:trPr>
          <w:trHeight w:val="315"/>
        </w:trPr>
        <w:tc>
          <w:tcPr>
            <w:tcW w:w="2985" w:type="dxa"/>
            <w:gridSpan w:val="2"/>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Population Growth Model</w:t>
            </w:r>
          </w:p>
        </w:tc>
        <w:tc>
          <w:tcPr>
            <w:tcW w:w="2850" w:type="dxa"/>
            <w:gridSpan w:val="2"/>
          </w:tcPr>
          <w:p w:rsidR="007A6578" w:rsidRPr="00A41B13" w:rsidRDefault="009F10FF"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W/Bank/</w:t>
            </w:r>
            <w:r w:rsidR="007A6578" w:rsidRPr="00A41B13">
              <w:rPr>
                <w:rFonts w:ascii="Arial" w:eastAsiaTheme="minorEastAsia" w:hAnsi="Arial" w:cs="Arial"/>
                <w:sz w:val="24"/>
                <w:szCs w:val="24"/>
              </w:rPr>
              <w:t>Nigeria</w:t>
            </w:r>
            <w:r w:rsidRPr="00A41B13">
              <w:rPr>
                <w:rFonts w:ascii="Arial" w:eastAsiaTheme="minorEastAsia" w:hAnsi="Arial" w:cs="Arial"/>
                <w:sz w:val="24"/>
                <w:szCs w:val="24"/>
              </w:rPr>
              <w:t xml:space="preserve"> census</w:t>
            </w:r>
          </w:p>
        </w:tc>
        <w:tc>
          <w:tcPr>
            <w:tcW w:w="2700" w:type="dxa"/>
          </w:tcPr>
          <w:p w:rsidR="007A6578" w:rsidRPr="00A41B13" w:rsidRDefault="009F10FF"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W/Bank/</w:t>
            </w:r>
            <w:r w:rsidR="007A6578" w:rsidRPr="00A41B13">
              <w:rPr>
                <w:rFonts w:ascii="Arial" w:eastAsiaTheme="minorEastAsia" w:hAnsi="Arial" w:cs="Arial"/>
                <w:sz w:val="24"/>
                <w:szCs w:val="24"/>
              </w:rPr>
              <w:t>Ghana</w:t>
            </w:r>
            <w:r w:rsidRPr="00A41B13">
              <w:rPr>
                <w:rFonts w:ascii="Arial" w:eastAsiaTheme="minorEastAsia" w:hAnsi="Arial" w:cs="Arial"/>
                <w:sz w:val="24"/>
                <w:szCs w:val="24"/>
              </w:rPr>
              <w:t xml:space="preserve"> census</w:t>
            </w:r>
          </w:p>
        </w:tc>
      </w:tr>
      <w:tr w:rsidR="007A6578" w:rsidRPr="00A41B13" w:rsidTr="001058D6">
        <w:trPr>
          <w:trHeight w:val="350"/>
        </w:trPr>
        <w:tc>
          <w:tcPr>
            <w:tcW w:w="495" w:type="dxa"/>
            <w:shd w:val="clear" w:color="auto" w:fill="auto"/>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w:t>
            </w:r>
          </w:p>
        </w:tc>
        <w:tc>
          <w:tcPr>
            <w:tcW w:w="2505" w:type="dxa"/>
            <w:gridSpan w:val="2"/>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Arithmetic</w:t>
            </w:r>
          </w:p>
        </w:tc>
        <w:tc>
          <w:tcPr>
            <w:tcW w:w="2835"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161.47</w:t>
            </w:r>
            <w:r w:rsidR="009F10FF" w:rsidRPr="00A41B13">
              <w:rPr>
                <w:rFonts w:ascii="Arial" w:eastAsiaTheme="minorEastAsia" w:hAnsi="Arial" w:cs="Arial"/>
                <w:sz w:val="24"/>
                <w:szCs w:val="24"/>
              </w:rPr>
              <w:t>/141.29</w:t>
            </w:r>
          </w:p>
        </w:tc>
        <w:tc>
          <w:tcPr>
            <w:tcW w:w="2700"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24.3</w:t>
            </w:r>
            <w:r w:rsidR="007A6578" w:rsidRPr="00A41B13">
              <w:rPr>
                <w:rFonts w:ascii="Arial" w:eastAsiaTheme="minorEastAsia" w:hAnsi="Arial" w:cs="Arial"/>
                <w:sz w:val="24"/>
                <w:szCs w:val="24"/>
              </w:rPr>
              <w:t>6</w:t>
            </w:r>
            <w:r w:rsidR="009F10FF" w:rsidRPr="00A41B13">
              <w:rPr>
                <w:rFonts w:ascii="Arial" w:eastAsiaTheme="minorEastAsia" w:hAnsi="Arial" w:cs="Arial"/>
                <w:sz w:val="24"/>
                <w:szCs w:val="24"/>
              </w:rPr>
              <w:t>/24.96</w:t>
            </w:r>
          </w:p>
        </w:tc>
      </w:tr>
      <w:tr w:rsidR="007A6578" w:rsidRPr="00A41B13" w:rsidTr="001058D6">
        <w:trPr>
          <w:trHeight w:val="350"/>
        </w:trPr>
        <w:tc>
          <w:tcPr>
            <w:tcW w:w="495" w:type="dxa"/>
            <w:shd w:val="clear" w:color="auto" w:fill="auto"/>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w:t>
            </w:r>
          </w:p>
        </w:tc>
        <w:tc>
          <w:tcPr>
            <w:tcW w:w="2505" w:type="dxa"/>
            <w:gridSpan w:val="2"/>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Geometric</w:t>
            </w:r>
          </w:p>
        </w:tc>
        <w:tc>
          <w:tcPr>
            <w:tcW w:w="2835"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212.9</w:t>
            </w:r>
            <w:r w:rsidR="007A6578" w:rsidRPr="00A41B13">
              <w:rPr>
                <w:rFonts w:ascii="Arial" w:eastAsiaTheme="minorEastAsia" w:hAnsi="Arial" w:cs="Arial"/>
                <w:sz w:val="24"/>
                <w:szCs w:val="24"/>
              </w:rPr>
              <w:t>0</w:t>
            </w:r>
            <w:r w:rsidR="009F10FF" w:rsidRPr="00A41B13">
              <w:rPr>
                <w:rFonts w:ascii="Arial" w:eastAsiaTheme="minorEastAsia" w:hAnsi="Arial" w:cs="Arial"/>
                <w:sz w:val="24"/>
                <w:szCs w:val="24"/>
              </w:rPr>
              <w:t>/169.00</w:t>
            </w:r>
          </w:p>
        </w:tc>
        <w:tc>
          <w:tcPr>
            <w:tcW w:w="2700"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29.73</w:t>
            </w:r>
            <w:r w:rsidR="009F10FF" w:rsidRPr="00A41B13">
              <w:rPr>
                <w:rFonts w:ascii="Arial" w:eastAsiaTheme="minorEastAsia" w:hAnsi="Arial" w:cs="Arial"/>
                <w:sz w:val="24"/>
                <w:szCs w:val="24"/>
              </w:rPr>
              <w:t>/33.14</w:t>
            </w:r>
          </w:p>
        </w:tc>
      </w:tr>
      <w:tr w:rsidR="007A6578" w:rsidRPr="00A41B13" w:rsidTr="001058D6">
        <w:trPr>
          <w:trHeight w:val="278"/>
        </w:trPr>
        <w:tc>
          <w:tcPr>
            <w:tcW w:w="495" w:type="dxa"/>
            <w:shd w:val="clear" w:color="auto" w:fill="auto"/>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3</w:t>
            </w:r>
          </w:p>
        </w:tc>
        <w:tc>
          <w:tcPr>
            <w:tcW w:w="2505" w:type="dxa"/>
            <w:gridSpan w:val="2"/>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Logistic</w:t>
            </w:r>
          </w:p>
        </w:tc>
        <w:tc>
          <w:tcPr>
            <w:tcW w:w="2835"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200.70</w:t>
            </w:r>
            <w:r w:rsidR="009F10FF" w:rsidRPr="00A41B13">
              <w:rPr>
                <w:rFonts w:ascii="Arial" w:eastAsiaTheme="minorEastAsia" w:hAnsi="Arial" w:cs="Arial"/>
                <w:sz w:val="24"/>
                <w:szCs w:val="24"/>
              </w:rPr>
              <w:t>/158.78</w:t>
            </w:r>
          </w:p>
        </w:tc>
        <w:tc>
          <w:tcPr>
            <w:tcW w:w="2700"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29.89</w:t>
            </w:r>
            <w:r w:rsidR="009F10FF" w:rsidRPr="00A41B13">
              <w:rPr>
                <w:rFonts w:ascii="Arial" w:eastAsiaTheme="minorEastAsia" w:hAnsi="Arial" w:cs="Arial"/>
                <w:sz w:val="24"/>
                <w:szCs w:val="24"/>
              </w:rPr>
              <w:t>/29.42</w:t>
            </w:r>
          </w:p>
        </w:tc>
      </w:tr>
      <w:tr w:rsidR="007A6578" w:rsidRPr="00A41B13" w:rsidTr="001058D6">
        <w:trPr>
          <w:trHeight w:val="287"/>
        </w:trPr>
        <w:tc>
          <w:tcPr>
            <w:tcW w:w="495" w:type="dxa"/>
            <w:shd w:val="clear" w:color="auto" w:fill="auto"/>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4</w:t>
            </w:r>
          </w:p>
        </w:tc>
        <w:tc>
          <w:tcPr>
            <w:tcW w:w="2505" w:type="dxa"/>
            <w:gridSpan w:val="2"/>
          </w:tcPr>
          <w:p w:rsidR="007A6578" w:rsidRPr="00A41B13" w:rsidRDefault="007A6578"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Exponential</w:t>
            </w:r>
          </w:p>
        </w:tc>
        <w:tc>
          <w:tcPr>
            <w:tcW w:w="2835"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213.84</w:t>
            </w:r>
            <w:r w:rsidR="009F10FF" w:rsidRPr="00A41B13">
              <w:rPr>
                <w:rFonts w:ascii="Arial" w:eastAsiaTheme="minorEastAsia" w:hAnsi="Arial" w:cs="Arial"/>
                <w:sz w:val="24"/>
                <w:szCs w:val="24"/>
              </w:rPr>
              <w:t>/170.46</w:t>
            </w:r>
          </w:p>
        </w:tc>
        <w:tc>
          <w:tcPr>
            <w:tcW w:w="2700" w:type="dxa"/>
          </w:tcPr>
          <w:p w:rsidR="007A6578" w:rsidRPr="00A41B13" w:rsidRDefault="000111A0"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32.92</w:t>
            </w:r>
            <w:r w:rsidR="009F10FF" w:rsidRPr="00A41B13">
              <w:rPr>
                <w:rFonts w:ascii="Arial" w:eastAsiaTheme="minorEastAsia" w:hAnsi="Arial" w:cs="Arial"/>
                <w:sz w:val="24"/>
                <w:szCs w:val="24"/>
              </w:rPr>
              <w:t>/33.29</w:t>
            </w:r>
          </w:p>
        </w:tc>
      </w:tr>
    </w:tbl>
    <w:p w:rsidR="006525BD" w:rsidRPr="00A41B13" w:rsidRDefault="006525BD" w:rsidP="00A41B13">
      <w:pPr>
        <w:tabs>
          <w:tab w:val="left" w:pos="1320"/>
        </w:tabs>
        <w:spacing w:line="480" w:lineRule="auto"/>
        <w:jc w:val="center"/>
        <w:rPr>
          <w:rFonts w:ascii="Arial" w:eastAsiaTheme="minorEastAsia" w:hAnsi="Arial" w:cs="Arial"/>
          <w:b/>
          <w:sz w:val="24"/>
          <w:szCs w:val="24"/>
        </w:rPr>
      </w:pPr>
    </w:p>
    <w:p w:rsidR="00BD3A63" w:rsidRPr="00A41B13" w:rsidRDefault="00A61441" w:rsidP="00A41B13">
      <w:pPr>
        <w:tabs>
          <w:tab w:val="left" w:pos="1320"/>
        </w:tabs>
        <w:spacing w:line="480" w:lineRule="auto"/>
        <w:rPr>
          <w:rFonts w:ascii="Arial" w:eastAsiaTheme="minorEastAsia" w:hAnsi="Arial" w:cs="Arial"/>
          <w:sz w:val="24"/>
          <w:szCs w:val="24"/>
        </w:rPr>
      </w:pPr>
      <w:r w:rsidRPr="00820456">
        <w:rPr>
          <w:rFonts w:ascii="Arial" w:eastAsiaTheme="minorEastAsia" w:hAnsi="Arial" w:cs="Arial"/>
          <w:sz w:val="24"/>
          <w:szCs w:val="24"/>
        </w:rPr>
        <w:t>Table 5</w:t>
      </w:r>
      <w:r w:rsidR="00BD3A63" w:rsidRPr="00820456">
        <w:rPr>
          <w:rFonts w:ascii="Arial" w:eastAsiaTheme="minorEastAsia" w:hAnsi="Arial" w:cs="Arial"/>
          <w:sz w:val="24"/>
          <w:szCs w:val="24"/>
        </w:rPr>
        <w:t>: Differences</w:t>
      </w:r>
      <w:r w:rsidR="00BD3A63" w:rsidRPr="00A41B13">
        <w:rPr>
          <w:rFonts w:ascii="Arial" w:eastAsiaTheme="minorEastAsia" w:hAnsi="Arial" w:cs="Arial"/>
          <w:sz w:val="24"/>
          <w:szCs w:val="24"/>
        </w:rPr>
        <w:t xml:space="preserve"> between World Bank</w:t>
      </w:r>
      <w:r w:rsidRPr="00A41B13">
        <w:rPr>
          <w:rFonts w:ascii="Arial" w:eastAsiaTheme="minorEastAsia" w:hAnsi="Arial" w:cs="Arial"/>
          <w:sz w:val="24"/>
          <w:szCs w:val="24"/>
        </w:rPr>
        <w:t xml:space="preserve"> Data</w:t>
      </w:r>
      <w:r w:rsidR="00BD3A63" w:rsidRPr="00A41B13">
        <w:rPr>
          <w:rFonts w:ascii="Arial" w:eastAsiaTheme="minorEastAsia" w:hAnsi="Arial" w:cs="Arial"/>
          <w:sz w:val="24"/>
          <w:szCs w:val="24"/>
        </w:rPr>
        <w:t xml:space="preserve"> </w:t>
      </w:r>
      <w:proofErr w:type="gramStart"/>
      <w:r w:rsidR="00BD3A63" w:rsidRPr="00A41B13">
        <w:rPr>
          <w:rFonts w:ascii="Arial" w:eastAsiaTheme="minorEastAsia" w:hAnsi="Arial" w:cs="Arial"/>
          <w:sz w:val="24"/>
          <w:szCs w:val="24"/>
        </w:rPr>
        <w:t>Versus</w:t>
      </w:r>
      <w:proofErr w:type="gramEnd"/>
      <w:r w:rsidR="00BD3A63" w:rsidRPr="00A41B13">
        <w:rPr>
          <w:rFonts w:ascii="Arial" w:eastAsiaTheme="minorEastAsia" w:hAnsi="Arial" w:cs="Arial"/>
          <w:sz w:val="24"/>
          <w:szCs w:val="24"/>
        </w:rPr>
        <w:t xml:space="preserve"> </w:t>
      </w:r>
      <w:r w:rsidRPr="00A41B13">
        <w:rPr>
          <w:rFonts w:ascii="Arial" w:eastAsiaTheme="minorEastAsia" w:hAnsi="Arial" w:cs="Arial"/>
          <w:sz w:val="24"/>
          <w:szCs w:val="24"/>
        </w:rPr>
        <w:t xml:space="preserve">      </w:t>
      </w:r>
      <w:r w:rsidR="00BD3A63" w:rsidRPr="00A41B13">
        <w:rPr>
          <w:rFonts w:ascii="Arial" w:eastAsiaTheme="minorEastAsia" w:hAnsi="Arial" w:cs="Arial"/>
          <w:sz w:val="24"/>
          <w:szCs w:val="24"/>
        </w:rPr>
        <w:t>Nigeria/Ghana</w:t>
      </w:r>
      <w:r w:rsidRPr="00A41B13">
        <w:rPr>
          <w:rFonts w:ascii="Arial" w:eastAsiaTheme="minorEastAsia" w:hAnsi="Arial" w:cs="Arial"/>
          <w:sz w:val="24"/>
          <w:szCs w:val="24"/>
        </w:rPr>
        <w:t xml:space="preserve"> Population censuses</w:t>
      </w:r>
      <w:r w:rsidR="00616E1D" w:rsidRPr="00A41B13">
        <w:rPr>
          <w:rFonts w:ascii="Arial" w:eastAsiaTheme="minorEastAsia" w:hAnsi="Arial" w:cs="Arial"/>
          <w:sz w:val="24"/>
          <w:szCs w:val="24"/>
        </w:rPr>
        <w:t xml:space="preserve"> in the Year2020</w:t>
      </w:r>
      <w:r w:rsidRPr="00A41B13">
        <w:rPr>
          <w:rFonts w:ascii="Arial" w:eastAsiaTheme="minorEastAsia" w:hAnsi="Arial" w:cs="Arial"/>
          <w:sz w:val="24"/>
          <w:szCs w:val="24"/>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2490"/>
        <w:gridCol w:w="15"/>
        <w:gridCol w:w="2835"/>
        <w:gridCol w:w="2700"/>
      </w:tblGrid>
      <w:tr w:rsidR="004D2067" w:rsidRPr="00A41B13" w:rsidTr="004D2067">
        <w:trPr>
          <w:gridBefore w:val="2"/>
          <w:wBefore w:w="2985" w:type="dxa"/>
          <w:trHeight w:val="630"/>
        </w:trPr>
        <w:tc>
          <w:tcPr>
            <w:tcW w:w="5550" w:type="dxa"/>
            <w:gridSpan w:val="3"/>
          </w:tcPr>
          <w:p w:rsidR="004D2067" w:rsidRPr="00A41B13" w:rsidRDefault="004D2067"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sz w:val="24"/>
                <w:szCs w:val="24"/>
              </w:rPr>
              <w:lastRenderedPageBreak/>
              <w:t>% Difference in the Year 2020</w:t>
            </w:r>
          </w:p>
        </w:tc>
      </w:tr>
      <w:tr w:rsidR="00BD3A63" w:rsidRPr="00A41B13" w:rsidTr="004D2067">
        <w:trPr>
          <w:trHeight w:val="315"/>
        </w:trPr>
        <w:tc>
          <w:tcPr>
            <w:tcW w:w="2985" w:type="dxa"/>
            <w:gridSpan w:val="2"/>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Population Growth Model</w:t>
            </w:r>
          </w:p>
        </w:tc>
        <w:tc>
          <w:tcPr>
            <w:tcW w:w="2850" w:type="dxa"/>
            <w:gridSpan w:val="2"/>
          </w:tcPr>
          <w:p w:rsidR="00BD3A63" w:rsidRPr="00A41B13" w:rsidRDefault="003644D4"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World B</w:t>
            </w:r>
            <w:r w:rsidR="00440EC8" w:rsidRPr="00A41B13">
              <w:rPr>
                <w:rFonts w:ascii="Arial" w:eastAsiaTheme="minorEastAsia" w:hAnsi="Arial" w:cs="Arial"/>
                <w:sz w:val="24"/>
                <w:szCs w:val="24"/>
              </w:rPr>
              <w:t>ank/ Nigeria</w:t>
            </w:r>
          </w:p>
        </w:tc>
        <w:tc>
          <w:tcPr>
            <w:tcW w:w="2700" w:type="dxa"/>
          </w:tcPr>
          <w:p w:rsidR="00BD3A63" w:rsidRPr="00A41B13" w:rsidRDefault="003644D4"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World B</w:t>
            </w:r>
            <w:r w:rsidR="00440EC8" w:rsidRPr="00A41B13">
              <w:rPr>
                <w:rFonts w:ascii="Arial" w:eastAsiaTheme="minorEastAsia" w:hAnsi="Arial" w:cs="Arial"/>
                <w:sz w:val="24"/>
                <w:szCs w:val="24"/>
              </w:rPr>
              <w:t>ank/ Ghana</w:t>
            </w:r>
          </w:p>
        </w:tc>
      </w:tr>
      <w:tr w:rsidR="00BD3A63" w:rsidRPr="00A41B13" w:rsidTr="002235E2">
        <w:trPr>
          <w:trHeight w:val="611"/>
        </w:trPr>
        <w:tc>
          <w:tcPr>
            <w:tcW w:w="495" w:type="dxa"/>
            <w:shd w:val="clear" w:color="auto" w:fill="auto"/>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w:t>
            </w:r>
          </w:p>
        </w:tc>
        <w:tc>
          <w:tcPr>
            <w:tcW w:w="2505" w:type="dxa"/>
            <w:gridSpan w:val="2"/>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Arithmetic</w:t>
            </w:r>
          </w:p>
        </w:tc>
        <w:tc>
          <w:tcPr>
            <w:tcW w:w="2835" w:type="dxa"/>
          </w:tcPr>
          <w:p w:rsidR="00926F95"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12.62%</w:t>
            </w:r>
          </w:p>
        </w:tc>
        <w:tc>
          <w:tcPr>
            <w:tcW w:w="2700"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-2.46%</w:t>
            </w:r>
          </w:p>
        </w:tc>
      </w:tr>
      <w:tr w:rsidR="00BD3A63" w:rsidRPr="00A41B13" w:rsidTr="004D2067">
        <w:trPr>
          <w:trHeight w:val="660"/>
        </w:trPr>
        <w:tc>
          <w:tcPr>
            <w:tcW w:w="495" w:type="dxa"/>
            <w:shd w:val="clear" w:color="auto" w:fill="auto"/>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w:t>
            </w:r>
          </w:p>
        </w:tc>
        <w:tc>
          <w:tcPr>
            <w:tcW w:w="2505" w:type="dxa"/>
            <w:gridSpan w:val="2"/>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Geometric</w:t>
            </w:r>
          </w:p>
        </w:tc>
        <w:tc>
          <w:tcPr>
            <w:tcW w:w="2835"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20.62%</w:t>
            </w:r>
          </w:p>
        </w:tc>
        <w:tc>
          <w:tcPr>
            <w:tcW w:w="2700"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-11.47%</w:t>
            </w:r>
          </w:p>
        </w:tc>
      </w:tr>
      <w:tr w:rsidR="00BD3A63" w:rsidRPr="00A41B13" w:rsidTr="002235E2">
        <w:trPr>
          <w:trHeight w:val="395"/>
        </w:trPr>
        <w:tc>
          <w:tcPr>
            <w:tcW w:w="495" w:type="dxa"/>
            <w:shd w:val="clear" w:color="auto" w:fill="auto"/>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3</w:t>
            </w:r>
          </w:p>
        </w:tc>
        <w:tc>
          <w:tcPr>
            <w:tcW w:w="2505" w:type="dxa"/>
            <w:gridSpan w:val="2"/>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Logistic</w:t>
            </w:r>
          </w:p>
        </w:tc>
        <w:tc>
          <w:tcPr>
            <w:tcW w:w="2835"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20.87%</w:t>
            </w:r>
          </w:p>
        </w:tc>
        <w:tc>
          <w:tcPr>
            <w:tcW w:w="2700"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1.41%</w:t>
            </w:r>
          </w:p>
        </w:tc>
      </w:tr>
      <w:tr w:rsidR="00BD3A63" w:rsidRPr="00A41B13" w:rsidTr="002235E2">
        <w:trPr>
          <w:trHeight w:val="440"/>
        </w:trPr>
        <w:tc>
          <w:tcPr>
            <w:tcW w:w="495" w:type="dxa"/>
            <w:shd w:val="clear" w:color="auto" w:fill="auto"/>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4</w:t>
            </w:r>
          </w:p>
        </w:tc>
        <w:tc>
          <w:tcPr>
            <w:tcW w:w="2505" w:type="dxa"/>
            <w:gridSpan w:val="2"/>
          </w:tcPr>
          <w:p w:rsidR="00BD3A63" w:rsidRPr="00A41B13" w:rsidRDefault="00BD3A63"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Exponential</w:t>
            </w:r>
          </w:p>
        </w:tc>
        <w:tc>
          <w:tcPr>
            <w:tcW w:w="2835"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20.29%</w:t>
            </w:r>
          </w:p>
        </w:tc>
        <w:tc>
          <w:tcPr>
            <w:tcW w:w="2700" w:type="dxa"/>
          </w:tcPr>
          <w:p w:rsidR="00BD3A63" w:rsidRPr="00A41B13" w:rsidRDefault="004D2067" w:rsidP="00A41B13">
            <w:pPr>
              <w:tabs>
                <w:tab w:val="left" w:pos="1320"/>
              </w:tabs>
              <w:spacing w:line="480" w:lineRule="auto"/>
              <w:jc w:val="center"/>
              <w:rPr>
                <w:rFonts w:ascii="Arial" w:eastAsiaTheme="minorEastAsia" w:hAnsi="Arial" w:cs="Arial"/>
                <w:sz w:val="24"/>
                <w:szCs w:val="24"/>
              </w:rPr>
            </w:pPr>
            <w:r w:rsidRPr="00A41B13">
              <w:rPr>
                <w:rFonts w:ascii="Arial" w:eastAsiaTheme="minorEastAsia" w:hAnsi="Arial" w:cs="Arial"/>
                <w:sz w:val="24"/>
                <w:szCs w:val="24"/>
              </w:rPr>
              <w:t>-0.67%</w:t>
            </w:r>
          </w:p>
        </w:tc>
      </w:tr>
    </w:tbl>
    <w:p w:rsidR="00BD3A63" w:rsidRPr="00A41B13" w:rsidRDefault="00BD3A63" w:rsidP="00A41B13">
      <w:pPr>
        <w:tabs>
          <w:tab w:val="left" w:pos="1320"/>
        </w:tabs>
        <w:spacing w:line="480" w:lineRule="auto"/>
        <w:jc w:val="center"/>
        <w:rPr>
          <w:rFonts w:ascii="Arial" w:eastAsiaTheme="minorEastAsia" w:hAnsi="Arial" w:cs="Arial"/>
          <w:b/>
          <w:sz w:val="24"/>
          <w:szCs w:val="24"/>
        </w:rPr>
      </w:pPr>
    </w:p>
    <w:p w:rsidR="004B71B6" w:rsidRPr="00A41B13" w:rsidRDefault="004B71B6" w:rsidP="00A41B13">
      <w:pPr>
        <w:tabs>
          <w:tab w:val="left" w:pos="1320"/>
        </w:tabs>
        <w:spacing w:line="480" w:lineRule="auto"/>
        <w:rPr>
          <w:rFonts w:ascii="Arial" w:eastAsiaTheme="minorEastAsia" w:hAnsi="Arial" w:cs="Arial"/>
          <w:sz w:val="24"/>
          <w:szCs w:val="24"/>
        </w:rPr>
      </w:pPr>
    </w:p>
    <w:p w:rsidR="00305EFE" w:rsidRPr="00A41B13" w:rsidRDefault="00305EFE" w:rsidP="00A41B13">
      <w:pPr>
        <w:tabs>
          <w:tab w:val="left" w:pos="1320"/>
        </w:tabs>
        <w:spacing w:line="480" w:lineRule="auto"/>
        <w:jc w:val="center"/>
        <w:rPr>
          <w:rFonts w:ascii="Arial" w:eastAsiaTheme="minorEastAsia" w:hAnsi="Arial" w:cs="Arial"/>
          <w:sz w:val="24"/>
          <w:szCs w:val="24"/>
        </w:rPr>
      </w:pPr>
      <w:r w:rsidRPr="00820456">
        <w:rPr>
          <w:rFonts w:ascii="Arial" w:eastAsiaTheme="minorEastAsia" w:hAnsi="Arial" w:cs="Arial"/>
          <w:noProof/>
          <w:sz w:val="24"/>
          <w:szCs w:val="24"/>
        </w:rPr>
        <w:drawing>
          <wp:inline distT="0" distB="0" distL="0" distR="0" wp14:anchorId="555716E6" wp14:editId="09165C6F">
            <wp:extent cx="5940669" cy="2893925"/>
            <wp:effectExtent l="19050" t="0" r="21981" b="1675"/>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05EFE" w:rsidRPr="00A41B13" w:rsidRDefault="008B5A8A" w:rsidP="00A41B13">
      <w:pPr>
        <w:tabs>
          <w:tab w:val="left" w:pos="1320"/>
        </w:tabs>
        <w:spacing w:line="480" w:lineRule="auto"/>
        <w:rPr>
          <w:rFonts w:ascii="Arial" w:eastAsiaTheme="minorEastAsia" w:hAnsi="Arial" w:cs="Arial"/>
          <w:sz w:val="24"/>
          <w:szCs w:val="24"/>
        </w:rPr>
      </w:pPr>
      <w:r w:rsidRPr="00A41B13">
        <w:rPr>
          <w:rFonts w:ascii="Arial" w:eastAsiaTheme="minorEastAsia" w:hAnsi="Arial" w:cs="Arial"/>
          <w:b/>
          <w:sz w:val="24"/>
          <w:szCs w:val="24"/>
        </w:rPr>
        <w:t>Figure 1</w:t>
      </w:r>
      <w:r w:rsidRPr="00A41B13">
        <w:rPr>
          <w:rFonts w:ascii="Arial" w:eastAsiaTheme="minorEastAsia" w:hAnsi="Arial" w:cs="Arial"/>
          <w:sz w:val="24"/>
          <w:szCs w:val="24"/>
        </w:rPr>
        <w:t xml:space="preserve">:  </w:t>
      </w:r>
      <w:proofErr w:type="gramStart"/>
      <w:r w:rsidRPr="00A41B13">
        <w:rPr>
          <w:rFonts w:ascii="Arial" w:eastAsiaTheme="minorEastAsia" w:hAnsi="Arial" w:cs="Arial"/>
          <w:sz w:val="24"/>
          <w:szCs w:val="24"/>
        </w:rPr>
        <w:t xml:space="preserve">A </w:t>
      </w:r>
      <w:r w:rsidR="00B36387" w:rsidRPr="00A41B13">
        <w:rPr>
          <w:rFonts w:ascii="Arial" w:eastAsiaTheme="minorEastAsia" w:hAnsi="Arial" w:cs="Arial"/>
          <w:sz w:val="24"/>
          <w:szCs w:val="24"/>
        </w:rPr>
        <w:t xml:space="preserve"> cha</w:t>
      </w:r>
      <w:r w:rsidR="00A20993" w:rsidRPr="00A41B13">
        <w:rPr>
          <w:rFonts w:ascii="Arial" w:eastAsiaTheme="minorEastAsia" w:hAnsi="Arial" w:cs="Arial"/>
          <w:sz w:val="24"/>
          <w:szCs w:val="24"/>
        </w:rPr>
        <w:t>r</w:t>
      </w:r>
      <w:r w:rsidR="00B36387" w:rsidRPr="00A41B13">
        <w:rPr>
          <w:rFonts w:ascii="Arial" w:eastAsiaTheme="minorEastAsia" w:hAnsi="Arial" w:cs="Arial"/>
          <w:sz w:val="24"/>
          <w:szCs w:val="24"/>
        </w:rPr>
        <w:t>t</w:t>
      </w:r>
      <w:proofErr w:type="gramEnd"/>
      <w:r w:rsidR="00B36387" w:rsidRPr="00A41B13">
        <w:rPr>
          <w:rFonts w:ascii="Arial" w:eastAsiaTheme="minorEastAsia" w:hAnsi="Arial" w:cs="Arial"/>
          <w:sz w:val="24"/>
          <w:szCs w:val="24"/>
        </w:rPr>
        <w:t xml:space="preserve"> showing  a </w:t>
      </w:r>
      <w:r w:rsidRPr="00A41B13">
        <w:rPr>
          <w:rFonts w:ascii="Arial" w:eastAsiaTheme="minorEastAsia" w:hAnsi="Arial" w:cs="Arial"/>
          <w:sz w:val="24"/>
          <w:szCs w:val="24"/>
        </w:rPr>
        <w:t>forecast of Nigeria population cen</w:t>
      </w:r>
      <w:r w:rsidR="00525AA0" w:rsidRPr="00A41B13">
        <w:rPr>
          <w:rFonts w:ascii="Arial" w:eastAsiaTheme="minorEastAsia" w:hAnsi="Arial" w:cs="Arial"/>
          <w:sz w:val="24"/>
          <w:szCs w:val="24"/>
        </w:rPr>
        <w:t>s</w:t>
      </w:r>
      <w:r w:rsidRPr="00A41B13">
        <w:rPr>
          <w:rFonts w:ascii="Arial" w:eastAsiaTheme="minorEastAsia" w:hAnsi="Arial" w:cs="Arial"/>
          <w:sz w:val="24"/>
          <w:szCs w:val="24"/>
        </w:rPr>
        <w:t>us</w:t>
      </w:r>
      <w:r w:rsidR="00525AA0" w:rsidRPr="00A41B13">
        <w:rPr>
          <w:rFonts w:ascii="Arial" w:eastAsiaTheme="minorEastAsia" w:hAnsi="Arial" w:cs="Arial"/>
          <w:sz w:val="24"/>
          <w:szCs w:val="24"/>
        </w:rPr>
        <w:t xml:space="preserve"> in 2020 with World Bank forecast in 2020.</w:t>
      </w:r>
    </w:p>
    <w:p w:rsidR="006F703D" w:rsidRPr="00820456" w:rsidRDefault="001F0C79" w:rsidP="00A41B13">
      <w:pPr>
        <w:tabs>
          <w:tab w:val="left" w:pos="1320"/>
        </w:tabs>
        <w:spacing w:line="480" w:lineRule="auto"/>
        <w:rPr>
          <w:rFonts w:ascii="Arial" w:eastAsiaTheme="minorEastAsia" w:hAnsi="Arial" w:cs="Arial"/>
          <w:color w:val="000000" w:themeColor="text1"/>
          <w:sz w:val="24"/>
          <w:szCs w:val="24"/>
        </w:rPr>
      </w:pPr>
      <w:r w:rsidRPr="00820456">
        <w:rPr>
          <w:rFonts w:ascii="Arial" w:eastAsiaTheme="minorEastAsia" w:hAnsi="Arial" w:cs="Arial"/>
          <w:noProof/>
          <w:color w:val="000000" w:themeColor="text1"/>
          <w:sz w:val="24"/>
          <w:szCs w:val="24"/>
        </w:rPr>
        <w:lastRenderedPageBreak/>
        <w:drawing>
          <wp:inline distT="0" distB="0" distL="0" distR="0" wp14:anchorId="1A6845EB" wp14:editId="2D4EF687">
            <wp:extent cx="5638801" cy="2743200"/>
            <wp:effectExtent l="19050" t="0" r="19049"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E5BEA" w:rsidRPr="00A41B13" w:rsidRDefault="00564FF2" w:rsidP="00A41B13">
      <w:pPr>
        <w:tabs>
          <w:tab w:val="left" w:pos="1320"/>
        </w:tabs>
        <w:spacing w:line="480" w:lineRule="auto"/>
        <w:rPr>
          <w:rFonts w:ascii="Arial" w:eastAsiaTheme="minorEastAsia" w:hAnsi="Arial" w:cs="Arial"/>
          <w:sz w:val="24"/>
          <w:szCs w:val="24"/>
        </w:rPr>
      </w:pPr>
      <w:r w:rsidRPr="00DE532E">
        <w:rPr>
          <w:rFonts w:ascii="Arial" w:eastAsiaTheme="minorEastAsia" w:hAnsi="Arial" w:cs="Arial"/>
          <w:b/>
          <w:color w:val="000000" w:themeColor="text1"/>
          <w:sz w:val="24"/>
          <w:szCs w:val="24"/>
        </w:rPr>
        <w:t xml:space="preserve">Figure </w:t>
      </w:r>
      <w:r w:rsidRPr="00DE532E">
        <w:rPr>
          <w:rFonts w:ascii="Arial" w:eastAsiaTheme="minorEastAsia" w:hAnsi="Arial" w:cs="Arial"/>
          <w:b/>
          <w:sz w:val="24"/>
          <w:szCs w:val="24"/>
        </w:rPr>
        <w:t>2:</w:t>
      </w:r>
      <w:r w:rsidRPr="00A41B13">
        <w:rPr>
          <w:rFonts w:ascii="Arial" w:eastAsiaTheme="minorEastAsia" w:hAnsi="Arial" w:cs="Arial"/>
          <w:sz w:val="24"/>
          <w:szCs w:val="24"/>
        </w:rPr>
        <w:t xml:space="preserve">  </w:t>
      </w:r>
      <w:proofErr w:type="gramStart"/>
      <w:r w:rsidRPr="00A41B13">
        <w:rPr>
          <w:rFonts w:ascii="Arial" w:eastAsiaTheme="minorEastAsia" w:hAnsi="Arial" w:cs="Arial"/>
          <w:sz w:val="24"/>
          <w:szCs w:val="24"/>
        </w:rPr>
        <w:t>A  cha</w:t>
      </w:r>
      <w:r w:rsidR="00A20993" w:rsidRPr="00A41B13">
        <w:rPr>
          <w:rFonts w:ascii="Arial" w:eastAsiaTheme="minorEastAsia" w:hAnsi="Arial" w:cs="Arial"/>
          <w:sz w:val="24"/>
          <w:szCs w:val="24"/>
        </w:rPr>
        <w:t>r</w:t>
      </w:r>
      <w:r w:rsidRPr="00A41B13">
        <w:rPr>
          <w:rFonts w:ascii="Arial" w:eastAsiaTheme="minorEastAsia" w:hAnsi="Arial" w:cs="Arial"/>
          <w:sz w:val="24"/>
          <w:szCs w:val="24"/>
        </w:rPr>
        <w:t>t</w:t>
      </w:r>
      <w:proofErr w:type="gramEnd"/>
      <w:r w:rsidRPr="00A41B13">
        <w:rPr>
          <w:rFonts w:ascii="Arial" w:eastAsiaTheme="minorEastAsia" w:hAnsi="Arial" w:cs="Arial"/>
          <w:sz w:val="24"/>
          <w:szCs w:val="24"/>
        </w:rPr>
        <w:t xml:space="preserve"> showing  a forecast of Ghana population census in 2020 with World Bank forecast in 2020</w:t>
      </w:r>
    </w:p>
    <w:p w:rsidR="00444474" w:rsidRPr="00A41B13" w:rsidRDefault="003644D4" w:rsidP="00A41B13">
      <w:pPr>
        <w:tabs>
          <w:tab w:val="left" w:pos="1320"/>
        </w:tabs>
        <w:spacing w:line="480" w:lineRule="auto"/>
        <w:rPr>
          <w:rFonts w:ascii="Arial" w:eastAsiaTheme="minorEastAsia" w:hAnsi="Arial" w:cs="Arial"/>
          <w:b/>
          <w:sz w:val="24"/>
          <w:szCs w:val="24"/>
        </w:rPr>
      </w:pPr>
      <w:r w:rsidRPr="00A41B13">
        <w:rPr>
          <w:rFonts w:ascii="Arial" w:eastAsiaTheme="minorEastAsia" w:hAnsi="Arial" w:cs="Arial"/>
          <w:b/>
          <w:sz w:val="24"/>
          <w:szCs w:val="24"/>
        </w:rPr>
        <w:t>Conclusion</w:t>
      </w:r>
    </w:p>
    <w:p w:rsidR="00931CAC" w:rsidRPr="00A41B13" w:rsidRDefault="003644D4" w:rsidP="00A41B13">
      <w:pPr>
        <w:tabs>
          <w:tab w:val="left" w:pos="1320"/>
        </w:tabs>
        <w:spacing w:line="480" w:lineRule="auto"/>
        <w:jc w:val="both"/>
        <w:rPr>
          <w:rFonts w:ascii="Arial" w:eastAsiaTheme="minorEastAsia" w:hAnsi="Arial" w:cs="Arial"/>
          <w:sz w:val="24"/>
          <w:szCs w:val="24"/>
        </w:rPr>
      </w:pPr>
      <w:r w:rsidRPr="00A41B13">
        <w:rPr>
          <w:rFonts w:ascii="Arial" w:eastAsiaTheme="minorEastAsia" w:hAnsi="Arial" w:cs="Arial"/>
          <w:sz w:val="24"/>
          <w:szCs w:val="24"/>
        </w:rPr>
        <w:t xml:space="preserve">Setting a tolerance limit of </w:t>
      </w:r>
      <m:oMath>
        <m:r>
          <w:rPr>
            <w:rFonts w:ascii="Cambria Math" w:eastAsiaTheme="minorEastAsia" w:hAnsi="Cambria Math" w:cs="Arial"/>
            <w:sz w:val="24"/>
            <w:szCs w:val="24"/>
          </w:rPr>
          <m:t>± 10%</m:t>
        </m:r>
      </m:oMath>
      <w:r w:rsidRPr="00A41B13">
        <w:rPr>
          <w:rFonts w:ascii="Arial" w:eastAsiaTheme="minorEastAsia" w:hAnsi="Arial" w:cs="Arial"/>
          <w:sz w:val="24"/>
          <w:szCs w:val="24"/>
        </w:rPr>
        <w:t xml:space="preserve">, and Preferably </w:t>
      </w:r>
      <w:r w:rsidR="00221FD1" w:rsidRPr="00A41B13">
        <w:rPr>
          <w:rFonts w:ascii="Arial" w:eastAsiaTheme="minorEastAsia" w:hAnsi="Arial" w:cs="Arial"/>
          <w:sz w:val="24"/>
          <w:szCs w:val="24"/>
        </w:rPr>
        <w:t xml:space="preserve">using Geometric, Logistic and </w:t>
      </w:r>
      <w:r w:rsidRPr="00A41B13">
        <w:rPr>
          <w:rFonts w:ascii="Arial" w:eastAsiaTheme="minorEastAsia" w:hAnsi="Arial" w:cs="Arial"/>
          <w:sz w:val="24"/>
          <w:szCs w:val="24"/>
        </w:rPr>
        <w:t>Exponential Growth models,</w:t>
      </w:r>
      <w:r w:rsidR="00221FD1" w:rsidRPr="00A41B13">
        <w:rPr>
          <w:rFonts w:ascii="Arial" w:eastAsiaTheme="minorEastAsia" w:hAnsi="Arial" w:cs="Arial"/>
          <w:sz w:val="24"/>
          <w:szCs w:val="24"/>
        </w:rPr>
        <w:t xml:space="preserve"> the Averag</w:t>
      </w:r>
      <w:r w:rsidR="001F67CF" w:rsidRPr="00A41B13">
        <w:rPr>
          <w:rFonts w:ascii="Arial" w:eastAsiaTheme="minorEastAsia" w:hAnsi="Arial" w:cs="Arial"/>
          <w:sz w:val="24"/>
          <w:szCs w:val="24"/>
        </w:rPr>
        <w:t>e Difference for Nigeria is 20.5</w:t>
      </w:r>
      <w:r w:rsidR="00221FD1" w:rsidRPr="00A41B13">
        <w:rPr>
          <w:rFonts w:ascii="Arial" w:eastAsiaTheme="minorEastAsia" w:hAnsi="Arial" w:cs="Arial"/>
          <w:sz w:val="24"/>
          <w:szCs w:val="24"/>
        </w:rPr>
        <w:t>9%,</w:t>
      </w:r>
      <w:r w:rsidR="00BA26D3" w:rsidRPr="00A41B13">
        <w:rPr>
          <w:rFonts w:ascii="Arial" w:eastAsiaTheme="minorEastAsia" w:hAnsi="Arial" w:cs="Arial"/>
          <w:sz w:val="24"/>
          <w:szCs w:val="24"/>
        </w:rPr>
        <w:t>and Ghana is -3.58%. This implies that Nigeria population</w:t>
      </w:r>
      <w:r w:rsidRPr="00A41B13">
        <w:rPr>
          <w:rFonts w:ascii="Arial" w:eastAsiaTheme="minorEastAsia" w:hAnsi="Arial" w:cs="Arial"/>
          <w:sz w:val="24"/>
          <w:szCs w:val="24"/>
        </w:rPr>
        <w:t xml:space="preserve"> is undercounted to an</w:t>
      </w:r>
      <w:r w:rsidR="00931CAC" w:rsidRPr="00A41B13">
        <w:rPr>
          <w:rFonts w:ascii="Arial" w:eastAsiaTheme="minorEastAsia" w:hAnsi="Arial" w:cs="Arial"/>
          <w:sz w:val="24"/>
          <w:szCs w:val="24"/>
        </w:rPr>
        <w:t xml:space="preserve"> average of 20.59%, while that of Ghana is over counted to the average of  </w:t>
      </w:r>
    </w:p>
    <w:p w:rsidR="00931CAC" w:rsidRPr="00A41B13" w:rsidRDefault="00931CAC" w:rsidP="00A41B13">
      <w:pPr>
        <w:tabs>
          <w:tab w:val="left" w:pos="1320"/>
        </w:tabs>
        <w:spacing w:line="480" w:lineRule="auto"/>
        <w:jc w:val="both"/>
        <w:rPr>
          <w:rFonts w:ascii="Arial" w:eastAsiaTheme="minorEastAsia" w:hAnsi="Arial" w:cs="Arial"/>
          <w:sz w:val="24"/>
          <w:szCs w:val="24"/>
        </w:rPr>
      </w:pPr>
      <w:r w:rsidRPr="00A41B13">
        <w:rPr>
          <w:rFonts w:ascii="Arial" w:eastAsiaTheme="minorEastAsia" w:hAnsi="Arial" w:cs="Arial"/>
          <w:sz w:val="24"/>
          <w:szCs w:val="24"/>
        </w:rPr>
        <w:t xml:space="preserve">-3.58%. Compared to Nigeria, Ghana’s population census is more World Bank compliant than Nigeria’s since it is within the tolerance limit set. If World Bank data is anything to go by, Nigeria needs to address </w:t>
      </w:r>
      <w:r w:rsidR="00745DB0" w:rsidRPr="00A41B13">
        <w:rPr>
          <w:rFonts w:ascii="Arial" w:eastAsiaTheme="minorEastAsia" w:hAnsi="Arial" w:cs="Arial"/>
          <w:sz w:val="24"/>
          <w:szCs w:val="24"/>
        </w:rPr>
        <w:t>any distortions</w:t>
      </w:r>
      <w:r w:rsidR="0053475C" w:rsidRPr="00A41B13">
        <w:rPr>
          <w:rFonts w:ascii="Arial" w:eastAsiaTheme="minorEastAsia" w:hAnsi="Arial" w:cs="Arial"/>
          <w:sz w:val="24"/>
          <w:szCs w:val="24"/>
        </w:rPr>
        <w:t xml:space="preserve"> in the process of her population census exercise.</w:t>
      </w:r>
    </w:p>
    <w:p w:rsidR="00626AAD" w:rsidRDefault="00931CAC" w:rsidP="00820456">
      <w:pPr>
        <w:tabs>
          <w:tab w:val="left" w:pos="1320"/>
        </w:tabs>
        <w:spacing w:line="480" w:lineRule="auto"/>
        <w:jc w:val="both"/>
        <w:rPr>
          <w:rFonts w:ascii="Arial" w:hAnsi="Arial" w:cs="Arial"/>
          <w:sz w:val="24"/>
          <w:szCs w:val="24"/>
        </w:rPr>
      </w:pPr>
      <w:r w:rsidRPr="00A41B13">
        <w:rPr>
          <w:rFonts w:ascii="Arial" w:eastAsiaTheme="minorEastAsia" w:hAnsi="Arial" w:cs="Arial"/>
          <w:sz w:val="24"/>
          <w:szCs w:val="24"/>
        </w:rPr>
        <w:t xml:space="preserve">  </w:t>
      </w:r>
      <w:r w:rsidR="00221FD1" w:rsidRPr="00A41B13">
        <w:rPr>
          <w:rFonts w:ascii="Arial" w:eastAsiaTheme="minorEastAsia" w:hAnsi="Arial" w:cs="Arial"/>
          <w:sz w:val="24"/>
          <w:szCs w:val="24"/>
        </w:rPr>
        <w:t xml:space="preserve"> </w:t>
      </w:r>
      <w:r w:rsidR="00030093" w:rsidRPr="00A41B13">
        <w:rPr>
          <w:rFonts w:ascii="Arial" w:hAnsi="Arial" w:cs="Arial"/>
          <w:b/>
          <w:sz w:val="24"/>
          <w:szCs w:val="24"/>
        </w:rPr>
        <w:t xml:space="preserve">     </w:t>
      </w:r>
      <w:r w:rsidR="008E5B9E" w:rsidRPr="00A41B13">
        <w:rPr>
          <w:rFonts w:ascii="Arial" w:hAnsi="Arial" w:cs="Arial"/>
          <w:b/>
          <w:sz w:val="24"/>
          <w:szCs w:val="24"/>
        </w:rPr>
        <w:t xml:space="preserve"> </w:t>
      </w:r>
      <w:r w:rsidR="00814310" w:rsidRPr="00A41B13">
        <w:rPr>
          <w:rFonts w:ascii="Arial" w:hAnsi="Arial" w:cs="Arial"/>
          <w:b/>
          <w:sz w:val="24"/>
          <w:szCs w:val="24"/>
        </w:rPr>
        <w:tab/>
      </w:r>
      <w:r w:rsidR="00814310" w:rsidRPr="00A41B13">
        <w:rPr>
          <w:rFonts w:ascii="Arial" w:hAnsi="Arial" w:cs="Arial"/>
          <w:b/>
          <w:sz w:val="24"/>
          <w:szCs w:val="24"/>
        </w:rPr>
        <w:tab/>
      </w:r>
      <w:r w:rsidR="00820456" w:rsidRPr="00820456">
        <w:rPr>
          <w:rFonts w:ascii="Arial" w:hAnsi="Arial" w:cs="Arial"/>
          <w:sz w:val="24"/>
          <w:szCs w:val="24"/>
        </w:rPr>
        <w:t xml:space="preserve">                        </w:t>
      </w:r>
    </w:p>
    <w:p w:rsidR="00626AAD" w:rsidRDefault="00626AAD" w:rsidP="00820456">
      <w:pPr>
        <w:tabs>
          <w:tab w:val="left" w:pos="1320"/>
        </w:tabs>
        <w:spacing w:line="480" w:lineRule="auto"/>
        <w:jc w:val="both"/>
        <w:rPr>
          <w:rFonts w:ascii="Arial" w:hAnsi="Arial" w:cs="Arial"/>
          <w:sz w:val="24"/>
          <w:szCs w:val="24"/>
        </w:rPr>
      </w:pPr>
    </w:p>
    <w:p w:rsidR="00AC0DB3" w:rsidRPr="00820456" w:rsidRDefault="00820456" w:rsidP="00820456">
      <w:pPr>
        <w:tabs>
          <w:tab w:val="left" w:pos="1320"/>
        </w:tabs>
        <w:spacing w:line="480" w:lineRule="auto"/>
        <w:jc w:val="both"/>
        <w:rPr>
          <w:rFonts w:ascii="Arial" w:hAnsi="Arial" w:cs="Arial"/>
          <w:sz w:val="24"/>
          <w:szCs w:val="24"/>
        </w:rPr>
      </w:pPr>
      <w:bookmarkStart w:id="0" w:name="_GoBack"/>
      <w:bookmarkEnd w:id="0"/>
      <w:r w:rsidRPr="00820456">
        <w:rPr>
          <w:rFonts w:ascii="Arial" w:hAnsi="Arial" w:cs="Arial"/>
          <w:sz w:val="24"/>
          <w:szCs w:val="24"/>
        </w:rPr>
        <w:lastRenderedPageBreak/>
        <w:t xml:space="preserve">  </w:t>
      </w:r>
      <w:r w:rsidR="00AC0DB3" w:rsidRPr="00820456">
        <w:rPr>
          <w:rFonts w:ascii="Arial" w:hAnsi="Arial" w:cs="Arial"/>
          <w:sz w:val="24"/>
          <w:szCs w:val="24"/>
        </w:rPr>
        <w:t>References</w:t>
      </w:r>
      <w:r w:rsidR="00814310" w:rsidRPr="00820456">
        <w:rPr>
          <w:rFonts w:ascii="Arial" w:hAnsi="Arial" w:cs="Arial"/>
          <w:sz w:val="24"/>
          <w:szCs w:val="24"/>
        </w:rPr>
        <w:tab/>
      </w:r>
    </w:p>
    <w:p w:rsidR="00030093" w:rsidRPr="00A41B13" w:rsidRDefault="00030093" w:rsidP="00A41B13">
      <w:pPr>
        <w:tabs>
          <w:tab w:val="left" w:pos="1320"/>
        </w:tabs>
        <w:spacing w:after="0" w:line="480" w:lineRule="auto"/>
        <w:jc w:val="both"/>
        <w:rPr>
          <w:rFonts w:ascii="Arial" w:hAnsi="Arial" w:cs="Arial"/>
          <w:sz w:val="24"/>
          <w:szCs w:val="24"/>
        </w:rPr>
      </w:pPr>
      <w:r w:rsidRPr="00A41B13">
        <w:rPr>
          <w:rFonts w:ascii="Arial" w:hAnsi="Arial" w:cs="Arial"/>
          <w:sz w:val="24"/>
          <w:szCs w:val="24"/>
        </w:rPr>
        <w:t xml:space="preserve">Anthony, T. </w:t>
      </w:r>
      <w:proofErr w:type="spellStart"/>
      <w:r w:rsidRPr="00A41B13">
        <w:rPr>
          <w:rFonts w:ascii="Arial" w:hAnsi="Arial" w:cs="Arial"/>
          <w:sz w:val="24"/>
          <w:szCs w:val="24"/>
        </w:rPr>
        <w:t>Eniayejuni</w:t>
      </w:r>
      <w:proofErr w:type="spellEnd"/>
      <w:r w:rsidRPr="00A41B13">
        <w:rPr>
          <w:rFonts w:ascii="Arial" w:hAnsi="Arial" w:cs="Arial"/>
          <w:sz w:val="24"/>
          <w:szCs w:val="24"/>
        </w:rPr>
        <w:t>, 1.</w:t>
      </w:r>
      <w:proofErr w:type="gramStart"/>
      <w:r w:rsidRPr="00A41B13">
        <w:rPr>
          <w:rFonts w:ascii="Arial" w:hAnsi="Arial" w:cs="Arial"/>
          <w:sz w:val="24"/>
          <w:szCs w:val="24"/>
        </w:rPr>
        <w:t>,Agoyi</w:t>
      </w:r>
      <w:proofErr w:type="gramEnd"/>
      <w:r w:rsidRPr="00A41B13">
        <w:rPr>
          <w:rFonts w:ascii="Arial" w:hAnsi="Arial" w:cs="Arial"/>
          <w:sz w:val="24"/>
          <w:szCs w:val="24"/>
        </w:rPr>
        <w:t xml:space="preserve">, M., (2011). A Biometrics </w:t>
      </w:r>
      <w:proofErr w:type="gramStart"/>
      <w:r w:rsidRPr="00A41B13">
        <w:rPr>
          <w:rFonts w:ascii="Arial" w:hAnsi="Arial" w:cs="Arial"/>
          <w:sz w:val="24"/>
          <w:szCs w:val="24"/>
        </w:rPr>
        <w:t>Approach</w:t>
      </w:r>
      <w:r w:rsidR="00AA173E" w:rsidRPr="00A41B13">
        <w:rPr>
          <w:rFonts w:ascii="Arial" w:hAnsi="Arial" w:cs="Arial"/>
          <w:sz w:val="24"/>
          <w:szCs w:val="24"/>
        </w:rPr>
        <w:t xml:space="preserve"> </w:t>
      </w:r>
      <w:r w:rsidRPr="00A41B13">
        <w:rPr>
          <w:rFonts w:ascii="Arial" w:hAnsi="Arial" w:cs="Arial"/>
          <w:sz w:val="24"/>
          <w:szCs w:val="24"/>
        </w:rPr>
        <w:t xml:space="preserve"> to</w:t>
      </w:r>
      <w:proofErr w:type="gramEnd"/>
      <w:r w:rsidRPr="00A41B13">
        <w:rPr>
          <w:rFonts w:ascii="Arial" w:hAnsi="Arial" w:cs="Arial"/>
          <w:sz w:val="24"/>
          <w:szCs w:val="24"/>
        </w:rPr>
        <w:t xml:space="preserve"> Population Census and National Identification in Nigeria: A Prerequisite for Planning and Development, </w:t>
      </w:r>
      <w:r w:rsidR="00AA173E" w:rsidRPr="00A41B13">
        <w:rPr>
          <w:rFonts w:ascii="Arial" w:hAnsi="Arial" w:cs="Arial"/>
          <w:sz w:val="24"/>
          <w:szCs w:val="24"/>
        </w:rPr>
        <w:t xml:space="preserve"> </w:t>
      </w:r>
      <w:proofErr w:type="spellStart"/>
      <w:r w:rsidRPr="00A41B13">
        <w:rPr>
          <w:rFonts w:ascii="Arial" w:hAnsi="Arial" w:cs="Arial"/>
          <w:sz w:val="24"/>
          <w:szCs w:val="24"/>
        </w:rPr>
        <w:t>AsianTransactions</w:t>
      </w:r>
      <w:proofErr w:type="spellEnd"/>
      <w:r w:rsidRPr="00A41B13">
        <w:rPr>
          <w:rFonts w:ascii="Arial" w:hAnsi="Arial" w:cs="Arial"/>
          <w:sz w:val="24"/>
          <w:szCs w:val="24"/>
        </w:rPr>
        <w:t xml:space="preserve"> on Basic &amp; Applied Sciences, Vol.1 (5). </w:t>
      </w:r>
    </w:p>
    <w:p w:rsidR="003D1552" w:rsidRPr="00A41B13" w:rsidRDefault="003D1552" w:rsidP="00A41B13">
      <w:pPr>
        <w:spacing w:after="0" w:line="480" w:lineRule="auto"/>
        <w:rPr>
          <w:rFonts w:ascii="Arial" w:eastAsia="Times New Roman" w:hAnsi="Arial" w:cs="Arial"/>
          <w:sz w:val="24"/>
          <w:szCs w:val="24"/>
        </w:rPr>
      </w:pPr>
    </w:p>
    <w:p w:rsidR="00AA173E" w:rsidRPr="00A41B13" w:rsidRDefault="003D1552" w:rsidP="00A41B13">
      <w:pPr>
        <w:spacing w:after="0" w:line="480" w:lineRule="auto"/>
        <w:rPr>
          <w:rFonts w:ascii="Arial" w:eastAsia="Times New Roman" w:hAnsi="Arial" w:cs="Arial"/>
          <w:sz w:val="24"/>
          <w:szCs w:val="24"/>
        </w:rPr>
      </w:pPr>
      <w:r w:rsidRPr="00A41B13">
        <w:rPr>
          <w:rFonts w:ascii="Arial" w:eastAsia="Times New Roman" w:hAnsi="Arial" w:cs="Arial"/>
          <w:sz w:val="24"/>
          <w:szCs w:val="24"/>
        </w:rPr>
        <w:t xml:space="preserve"> Adele</w:t>
      </w:r>
      <w:r w:rsidR="00B04E65" w:rsidRPr="00A41B13">
        <w:rPr>
          <w:rFonts w:ascii="Arial" w:eastAsia="Times New Roman" w:hAnsi="Arial" w:cs="Arial"/>
          <w:sz w:val="24"/>
          <w:szCs w:val="24"/>
        </w:rPr>
        <w:t>, B.J</w:t>
      </w:r>
      <w:proofErr w:type="gramStart"/>
      <w:r w:rsidR="00B04E65" w:rsidRPr="00A41B13">
        <w:rPr>
          <w:rFonts w:ascii="Arial" w:eastAsia="Times New Roman" w:hAnsi="Arial" w:cs="Arial"/>
          <w:sz w:val="24"/>
          <w:szCs w:val="24"/>
        </w:rPr>
        <w:t>.(</w:t>
      </w:r>
      <w:proofErr w:type="gramEnd"/>
      <w:r w:rsidR="00B04E65" w:rsidRPr="00A41B13">
        <w:rPr>
          <w:rFonts w:ascii="Arial" w:hAnsi="Arial" w:cs="Arial"/>
          <w:sz w:val="24"/>
          <w:szCs w:val="24"/>
        </w:rPr>
        <w:t xml:space="preserve"> 2009). </w:t>
      </w:r>
      <w:r w:rsidR="00B04E65" w:rsidRPr="00A41B13">
        <w:rPr>
          <w:rFonts w:ascii="Arial" w:eastAsia="Times New Roman" w:hAnsi="Arial" w:cs="Arial"/>
          <w:sz w:val="24"/>
          <w:szCs w:val="24"/>
        </w:rPr>
        <w:t xml:space="preserve">Falsification of Population Census data in </w:t>
      </w:r>
      <w:proofErr w:type="gramStart"/>
      <w:r w:rsidR="00B04E65" w:rsidRPr="00A41B13">
        <w:rPr>
          <w:rFonts w:ascii="Arial" w:eastAsia="Times New Roman" w:hAnsi="Arial" w:cs="Arial"/>
          <w:sz w:val="24"/>
          <w:szCs w:val="24"/>
        </w:rPr>
        <w:t>a</w:t>
      </w:r>
      <w:r w:rsidR="00AA173E" w:rsidRPr="00A41B13">
        <w:rPr>
          <w:rFonts w:ascii="Arial" w:eastAsia="Times New Roman" w:hAnsi="Arial" w:cs="Arial"/>
          <w:sz w:val="24"/>
          <w:szCs w:val="24"/>
        </w:rPr>
        <w:t xml:space="preserve"> </w:t>
      </w:r>
      <w:r w:rsidR="006E3AF9" w:rsidRPr="00A41B13">
        <w:rPr>
          <w:rFonts w:ascii="Arial" w:eastAsia="Times New Roman" w:hAnsi="Arial" w:cs="Arial"/>
          <w:sz w:val="24"/>
          <w:szCs w:val="24"/>
        </w:rPr>
        <w:t xml:space="preserve"> </w:t>
      </w:r>
      <w:r w:rsidR="00B04E65" w:rsidRPr="00A41B13">
        <w:rPr>
          <w:rFonts w:ascii="Arial" w:eastAsia="Times New Roman" w:hAnsi="Arial" w:cs="Arial"/>
          <w:sz w:val="24"/>
          <w:szCs w:val="24"/>
        </w:rPr>
        <w:t>heterogeneous</w:t>
      </w:r>
      <w:proofErr w:type="gramEnd"/>
      <w:r w:rsidR="00B04E65" w:rsidRPr="00A41B13">
        <w:rPr>
          <w:rFonts w:ascii="Arial" w:eastAsia="Times New Roman" w:hAnsi="Arial" w:cs="Arial"/>
          <w:sz w:val="24"/>
          <w:szCs w:val="24"/>
        </w:rPr>
        <w:t xml:space="preserve"> Nigeria</w:t>
      </w:r>
      <w:r w:rsidR="00AA173E" w:rsidRPr="00A41B13">
        <w:rPr>
          <w:rFonts w:ascii="Arial" w:eastAsia="Times New Roman" w:hAnsi="Arial" w:cs="Arial"/>
          <w:sz w:val="24"/>
          <w:szCs w:val="24"/>
        </w:rPr>
        <w:t xml:space="preserve"> </w:t>
      </w:r>
    </w:p>
    <w:p w:rsidR="00AA173E" w:rsidRPr="00A41B13" w:rsidRDefault="00820456" w:rsidP="00A41B13">
      <w:pPr>
        <w:spacing w:after="0" w:line="480" w:lineRule="auto"/>
        <w:rPr>
          <w:rFonts w:ascii="Arial" w:eastAsia="Times New Roman" w:hAnsi="Arial" w:cs="Arial"/>
          <w:sz w:val="24"/>
          <w:szCs w:val="24"/>
        </w:rPr>
      </w:pPr>
      <w:r>
        <w:rPr>
          <w:rFonts w:ascii="Arial" w:eastAsia="Times New Roman" w:hAnsi="Arial" w:cs="Arial"/>
          <w:sz w:val="24"/>
          <w:szCs w:val="24"/>
        </w:rPr>
        <w:t xml:space="preserve">  </w:t>
      </w:r>
      <w:r w:rsidR="00AA173E" w:rsidRPr="00A41B13">
        <w:rPr>
          <w:rFonts w:ascii="Arial" w:eastAsia="Times New Roman" w:hAnsi="Arial" w:cs="Arial"/>
          <w:sz w:val="24"/>
          <w:szCs w:val="24"/>
        </w:rPr>
        <w:t xml:space="preserve"> </w:t>
      </w:r>
      <w:proofErr w:type="gramStart"/>
      <w:r w:rsidR="00B04E65" w:rsidRPr="00A41B13">
        <w:rPr>
          <w:rFonts w:ascii="Arial" w:eastAsia="Times New Roman" w:hAnsi="Arial" w:cs="Arial"/>
          <w:sz w:val="24"/>
          <w:szCs w:val="24"/>
        </w:rPr>
        <w:t>state</w:t>
      </w:r>
      <w:proofErr w:type="gramEnd"/>
      <w:r w:rsidR="00B04E65" w:rsidRPr="00A41B13">
        <w:rPr>
          <w:rFonts w:ascii="Arial" w:eastAsia="Times New Roman" w:hAnsi="Arial" w:cs="Arial"/>
          <w:sz w:val="24"/>
          <w:szCs w:val="24"/>
        </w:rPr>
        <w:t>: The fourth Republic example.</w:t>
      </w:r>
      <w:r w:rsidR="009F00B9" w:rsidRPr="00A41B13">
        <w:rPr>
          <w:rFonts w:ascii="Arial" w:eastAsia="Times New Roman" w:hAnsi="Arial" w:cs="Arial"/>
          <w:sz w:val="24"/>
          <w:szCs w:val="24"/>
        </w:rPr>
        <w:t xml:space="preserve"> </w:t>
      </w:r>
      <w:r w:rsidR="00B04E65" w:rsidRPr="00A41B13">
        <w:rPr>
          <w:rFonts w:ascii="Arial" w:eastAsia="Times New Roman" w:hAnsi="Arial" w:cs="Arial"/>
          <w:sz w:val="24"/>
          <w:szCs w:val="24"/>
        </w:rPr>
        <w:t>Political science and International Relations</w:t>
      </w:r>
      <w:r w:rsidR="006E3AF9" w:rsidRPr="00A41B13">
        <w:rPr>
          <w:rFonts w:ascii="Arial" w:eastAsia="Times New Roman" w:hAnsi="Arial" w:cs="Arial"/>
          <w:sz w:val="24"/>
          <w:szCs w:val="24"/>
        </w:rPr>
        <w:t>,</w:t>
      </w:r>
    </w:p>
    <w:p w:rsidR="00B04E65" w:rsidRPr="00A41B13" w:rsidRDefault="00820456" w:rsidP="00A41B13">
      <w:pPr>
        <w:spacing w:after="0" w:line="480" w:lineRule="auto"/>
        <w:rPr>
          <w:rFonts w:ascii="Arial" w:eastAsia="Times New Roman" w:hAnsi="Arial" w:cs="Arial"/>
          <w:sz w:val="24"/>
          <w:szCs w:val="24"/>
        </w:rPr>
      </w:pPr>
      <w:r>
        <w:rPr>
          <w:rFonts w:ascii="Arial" w:eastAsia="Times New Roman" w:hAnsi="Arial" w:cs="Arial"/>
          <w:sz w:val="24"/>
          <w:szCs w:val="24"/>
        </w:rPr>
        <w:t xml:space="preserve">  </w:t>
      </w:r>
      <w:r w:rsidR="006E3AF9" w:rsidRPr="00A41B13">
        <w:rPr>
          <w:rFonts w:ascii="Arial" w:eastAsia="Times New Roman" w:hAnsi="Arial" w:cs="Arial"/>
          <w:sz w:val="24"/>
          <w:szCs w:val="24"/>
        </w:rPr>
        <w:t>3</w:t>
      </w:r>
      <w:proofErr w:type="gramStart"/>
      <w:r w:rsidR="006E3AF9" w:rsidRPr="00A41B13">
        <w:rPr>
          <w:rFonts w:ascii="Arial" w:eastAsia="Times New Roman" w:hAnsi="Arial" w:cs="Arial"/>
          <w:sz w:val="24"/>
          <w:szCs w:val="24"/>
        </w:rPr>
        <w:t>,(</w:t>
      </w:r>
      <w:proofErr w:type="gramEnd"/>
      <w:r w:rsidR="006E3AF9" w:rsidRPr="00A41B13">
        <w:rPr>
          <w:rFonts w:ascii="Arial" w:eastAsia="Times New Roman" w:hAnsi="Arial" w:cs="Arial"/>
          <w:sz w:val="24"/>
          <w:szCs w:val="24"/>
        </w:rPr>
        <w:t xml:space="preserve">8) </w:t>
      </w:r>
      <w:r w:rsidR="00B04E65" w:rsidRPr="00A41B13">
        <w:rPr>
          <w:rFonts w:ascii="Arial" w:eastAsia="Times New Roman" w:hAnsi="Arial" w:cs="Arial"/>
          <w:sz w:val="24"/>
          <w:szCs w:val="24"/>
        </w:rPr>
        <w:t>pp.</w:t>
      </w:r>
      <w:r w:rsidR="00AA173E" w:rsidRPr="00A41B13">
        <w:rPr>
          <w:rFonts w:ascii="Arial" w:eastAsia="Times New Roman" w:hAnsi="Arial" w:cs="Arial"/>
          <w:sz w:val="24"/>
          <w:szCs w:val="24"/>
        </w:rPr>
        <w:t xml:space="preserve"> </w:t>
      </w:r>
      <w:r w:rsidR="00B04E65" w:rsidRPr="00A41B13">
        <w:rPr>
          <w:rFonts w:ascii="Arial" w:eastAsia="Times New Roman" w:hAnsi="Arial" w:cs="Arial"/>
          <w:sz w:val="24"/>
          <w:szCs w:val="24"/>
        </w:rPr>
        <w:t>311</w:t>
      </w:r>
      <w:r w:rsidR="00F33E74" w:rsidRPr="00A41B13">
        <w:rPr>
          <w:rFonts w:ascii="Arial" w:eastAsia="Times New Roman" w:hAnsi="Arial" w:cs="Arial"/>
          <w:sz w:val="24"/>
          <w:szCs w:val="24"/>
        </w:rPr>
        <w:t>-</w:t>
      </w:r>
      <w:r w:rsidR="00B04E65" w:rsidRPr="00A41B13">
        <w:rPr>
          <w:rFonts w:ascii="Arial" w:hAnsi="Arial" w:cs="Arial"/>
          <w:sz w:val="24"/>
          <w:szCs w:val="24"/>
        </w:rPr>
        <w:t>319.</w:t>
      </w:r>
    </w:p>
    <w:p w:rsidR="00273CE2" w:rsidRPr="00A41B13" w:rsidRDefault="00273CE2" w:rsidP="00A41B13">
      <w:pPr>
        <w:spacing w:after="0" w:line="480" w:lineRule="auto"/>
        <w:jc w:val="both"/>
        <w:rPr>
          <w:rFonts w:ascii="Arial" w:eastAsia="Times New Roman" w:hAnsi="Arial" w:cs="Arial"/>
          <w:sz w:val="24"/>
          <w:szCs w:val="24"/>
        </w:rPr>
      </w:pPr>
    </w:p>
    <w:p w:rsidR="00273CE2" w:rsidRPr="00A41B13" w:rsidRDefault="00273CE2" w:rsidP="00A41B13">
      <w:pPr>
        <w:spacing w:after="0" w:line="480" w:lineRule="auto"/>
        <w:jc w:val="both"/>
        <w:rPr>
          <w:rFonts w:ascii="Arial" w:eastAsia="Times New Roman" w:hAnsi="Arial" w:cs="Arial"/>
          <w:sz w:val="24"/>
          <w:szCs w:val="24"/>
        </w:rPr>
      </w:pPr>
      <w:proofErr w:type="spellStart"/>
      <w:r w:rsidRPr="00A41B13">
        <w:rPr>
          <w:rFonts w:ascii="Arial" w:hAnsi="Arial" w:cs="Arial"/>
          <w:sz w:val="24"/>
          <w:szCs w:val="24"/>
        </w:rPr>
        <w:t>Eguasa</w:t>
      </w:r>
      <w:proofErr w:type="spellEnd"/>
      <w:r w:rsidRPr="00A41B13">
        <w:rPr>
          <w:rFonts w:ascii="Arial" w:hAnsi="Arial" w:cs="Arial"/>
          <w:sz w:val="24"/>
          <w:szCs w:val="24"/>
        </w:rPr>
        <w:t xml:space="preserve"> O., </w:t>
      </w:r>
      <w:proofErr w:type="spellStart"/>
      <w:r w:rsidRPr="00A41B13">
        <w:rPr>
          <w:rFonts w:ascii="Arial" w:hAnsi="Arial" w:cs="Arial"/>
          <w:sz w:val="24"/>
          <w:szCs w:val="24"/>
        </w:rPr>
        <w:t>Obahiag</w:t>
      </w:r>
      <w:r w:rsidR="00144970" w:rsidRPr="00A41B13">
        <w:rPr>
          <w:rFonts w:ascii="Arial" w:hAnsi="Arial" w:cs="Arial"/>
          <w:sz w:val="24"/>
          <w:szCs w:val="24"/>
        </w:rPr>
        <w:t>bon</w:t>
      </w:r>
      <w:proofErr w:type="spellEnd"/>
      <w:r w:rsidR="00144970" w:rsidRPr="00A41B13">
        <w:rPr>
          <w:rFonts w:ascii="Arial" w:hAnsi="Arial" w:cs="Arial"/>
          <w:sz w:val="24"/>
          <w:szCs w:val="24"/>
        </w:rPr>
        <w:t xml:space="preserve"> K. O. and </w:t>
      </w:r>
      <w:proofErr w:type="spellStart"/>
      <w:r w:rsidR="00144970" w:rsidRPr="00A41B13">
        <w:rPr>
          <w:rFonts w:ascii="Arial" w:hAnsi="Arial" w:cs="Arial"/>
          <w:sz w:val="24"/>
          <w:szCs w:val="24"/>
        </w:rPr>
        <w:t>Odion</w:t>
      </w:r>
      <w:proofErr w:type="spellEnd"/>
      <w:r w:rsidR="00144970" w:rsidRPr="00A41B13">
        <w:rPr>
          <w:rFonts w:ascii="Arial" w:hAnsi="Arial" w:cs="Arial"/>
          <w:sz w:val="24"/>
          <w:szCs w:val="24"/>
        </w:rPr>
        <w:t xml:space="preserve"> A. E</w:t>
      </w:r>
      <w:proofErr w:type="gramStart"/>
      <w:r w:rsidR="00144970" w:rsidRPr="00A41B13">
        <w:rPr>
          <w:rFonts w:ascii="Arial" w:hAnsi="Arial" w:cs="Arial"/>
          <w:sz w:val="24"/>
          <w:szCs w:val="24"/>
        </w:rPr>
        <w:t>.(</w:t>
      </w:r>
      <w:proofErr w:type="gramEnd"/>
      <w:r w:rsidR="00144970" w:rsidRPr="00A41B13">
        <w:rPr>
          <w:rFonts w:ascii="Arial" w:hAnsi="Arial" w:cs="Arial"/>
          <w:sz w:val="24"/>
          <w:szCs w:val="24"/>
        </w:rPr>
        <w:t>2013).</w:t>
      </w:r>
      <w:r w:rsidRPr="00A41B13">
        <w:rPr>
          <w:rFonts w:ascii="Arial" w:hAnsi="Arial" w:cs="Arial"/>
          <w:sz w:val="24"/>
          <w:szCs w:val="24"/>
        </w:rPr>
        <w:t xml:space="preserve"> </w:t>
      </w:r>
      <w:proofErr w:type="gramStart"/>
      <w:r w:rsidRPr="00A41B13">
        <w:rPr>
          <w:rFonts w:ascii="Arial" w:eastAsia="Times New Roman" w:hAnsi="Arial" w:cs="Arial"/>
          <w:sz w:val="24"/>
          <w:szCs w:val="24"/>
        </w:rPr>
        <w:t>On The Performance of the Logistic</w:t>
      </w:r>
      <w:r w:rsidR="00820456">
        <w:rPr>
          <w:rFonts w:ascii="Arial" w:eastAsia="Times New Roman" w:hAnsi="Arial" w:cs="Arial"/>
          <w:sz w:val="24"/>
          <w:szCs w:val="24"/>
        </w:rPr>
        <w:t xml:space="preserve"> </w:t>
      </w:r>
      <w:r w:rsidRPr="00A41B13">
        <w:rPr>
          <w:rFonts w:ascii="Arial" w:eastAsia="Times New Roman" w:hAnsi="Arial" w:cs="Arial"/>
          <w:sz w:val="24"/>
          <w:szCs w:val="24"/>
        </w:rPr>
        <w:t xml:space="preserve">Growth Population Projection Models, </w:t>
      </w:r>
      <w:r w:rsidRPr="00A41B13">
        <w:rPr>
          <w:rFonts w:ascii="Arial" w:hAnsi="Arial" w:cs="Arial"/>
          <w:sz w:val="24"/>
          <w:szCs w:val="24"/>
        </w:rPr>
        <w:t>Mathematical Theory and Modeling</w:t>
      </w:r>
      <w:r w:rsidR="008E5B9E" w:rsidRPr="00A41B13">
        <w:rPr>
          <w:rFonts w:ascii="Arial" w:hAnsi="Arial" w:cs="Arial"/>
          <w:sz w:val="24"/>
          <w:szCs w:val="24"/>
        </w:rPr>
        <w:t xml:space="preserve"> </w:t>
      </w:r>
      <w:r w:rsidRPr="00A41B13">
        <w:rPr>
          <w:rFonts w:ascii="Arial" w:eastAsia="Times New Roman" w:hAnsi="Arial" w:cs="Arial"/>
          <w:sz w:val="24"/>
          <w:szCs w:val="24"/>
        </w:rPr>
        <w:t>Vol.3 (14).</w:t>
      </w:r>
      <w:proofErr w:type="gramEnd"/>
    </w:p>
    <w:p w:rsidR="00820456" w:rsidRDefault="00820456" w:rsidP="00A41B13">
      <w:pPr>
        <w:spacing w:after="0" w:line="480" w:lineRule="auto"/>
        <w:jc w:val="both"/>
        <w:rPr>
          <w:rFonts w:ascii="Arial" w:eastAsia="Times New Roman" w:hAnsi="Arial" w:cs="Arial"/>
          <w:b/>
          <w:bCs/>
          <w:color w:val="4F81BD" w:themeColor="accent1"/>
          <w:sz w:val="24"/>
          <w:szCs w:val="24"/>
        </w:rPr>
      </w:pPr>
    </w:p>
    <w:p w:rsidR="00AA173E" w:rsidRPr="00A41B13" w:rsidRDefault="009F00B9" w:rsidP="00A41B13">
      <w:pPr>
        <w:spacing w:after="0" w:line="480" w:lineRule="auto"/>
        <w:jc w:val="both"/>
        <w:rPr>
          <w:rFonts w:ascii="Arial" w:eastAsia="Times New Roman" w:hAnsi="Arial" w:cs="Arial"/>
          <w:sz w:val="24"/>
          <w:szCs w:val="24"/>
        </w:rPr>
      </w:pPr>
      <w:r w:rsidRPr="00A41B13">
        <w:rPr>
          <w:rFonts w:ascii="Arial" w:eastAsia="Times New Roman" w:hAnsi="Arial" w:cs="Arial"/>
          <w:sz w:val="24"/>
          <w:szCs w:val="24"/>
        </w:rPr>
        <w:t>F</w:t>
      </w:r>
      <w:r w:rsidR="00144970" w:rsidRPr="00A41B13">
        <w:rPr>
          <w:rFonts w:ascii="Arial" w:eastAsia="Times New Roman" w:hAnsi="Arial" w:cs="Arial"/>
          <w:sz w:val="24"/>
          <w:szCs w:val="24"/>
        </w:rPr>
        <w:t xml:space="preserve">isher, J.C, </w:t>
      </w:r>
      <w:proofErr w:type="gramStart"/>
      <w:r w:rsidR="00144970" w:rsidRPr="00A41B13">
        <w:rPr>
          <w:rFonts w:ascii="Arial" w:eastAsia="Times New Roman" w:hAnsi="Arial" w:cs="Arial"/>
          <w:sz w:val="24"/>
          <w:szCs w:val="24"/>
        </w:rPr>
        <w:t>and  Pry</w:t>
      </w:r>
      <w:proofErr w:type="gramEnd"/>
      <w:r w:rsidR="00144970" w:rsidRPr="00A41B13">
        <w:rPr>
          <w:rFonts w:ascii="Arial" w:eastAsia="Times New Roman" w:hAnsi="Arial" w:cs="Arial"/>
          <w:sz w:val="24"/>
          <w:szCs w:val="24"/>
        </w:rPr>
        <w:t>, R. (1971).</w:t>
      </w:r>
      <w:r w:rsidRPr="00A41B13">
        <w:rPr>
          <w:rFonts w:ascii="Arial" w:eastAsia="Times New Roman" w:hAnsi="Arial" w:cs="Arial"/>
          <w:sz w:val="24"/>
          <w:szCs w:val="24"/>
        </w:rPr>
        <w:t xml:space="preserve"> A Simple Substitution Model for</w:t>
      </w:r>
      <w:r w:rsidR="00B47A46" w:rsidRPr="00A41B13">
        <w:rPr>
          <w:rFonts w:ascii="Arial" w:eastAsia="Times New Roman" w:hAnsi="Arial" w:cs="Arial"/>
          <w:sz w:val="24"/>
          <w:szCs w:val="24"/>
        </w:rPr>
        <w:t xml:space="preserve"> </w:t>
      </w:r>
      <w:r w:rsidRPr="00A41B13">
        <w:rPr>
          <w:rFonts w:ascii="Arial" w:eastAsia="Times New Roman" w:hAnsi="Arial" w:cs="Arial"/>
          <w:sz w:val="24"/>
          <w:szCs w:val="24"/>
        </w:rPr>
        <w:t>Technological Change,</w:t>
      </w:r>
    </w:p>
    <w:p w:rsidR="009F00B9" w:rsidRPr="00A41B13" w:rsidRDefault="009F00B9" w:rsidP="00A41B13">
      <w:pPr>
        <w:spacing w:after="0" w:line="480" w:lineRule="auto"/>
        <w:jc w:val="both"/>
        <w:rPr>
          <w:rFonts w:ascii="Arial" w:eastAsia="Times New Roman" w:hAnsi="Arial" w:cs="Arial"/>
          <w:sz w:val="24"/>
          <w:szCs w:val="24"/>
        </w:rPr>
      </w:pPr>
      <w:r w:rsidRPr="00A41B13">
        <w:rPr>
          <w:rFonts w:ascii="Arial" w:eastAsia="Times New Roman" w:hAnsi="Arial" w:cs="Arial"/>
          <w:sz w:val="24"/>
          <w:szCs w:val="24"/>
        </w:rPr>
        <w:t xml:space="preserve">Technology </w:t>
      </w:r>
      <w:proofErr w:type="gramStart"/>
      <w:r w:rsidRPr="00A41B13">
        <w:rPr>
          <w:rFonts w:ascii="Arial" w:eastAsia="Times New Roman" w:hAnsi="Arial" w:cs="Arial"/>
          <w:sz w:val="24"/>
          <w:szCs w:val="24"/>
        </w:rPr>
        <w:t>Forecasting  and</w:t>
      </w:r>
      <w:proofErr w:type="gramEnd"/>
      <w:r w:rsidRPr="00A41B13">
        <w:rPr>
          <w:rFonts w:ascii="Arial" w:eastAsia="Times New Roman" w:hAnsi="Arial" w:cs="Arial"/>
          <w:sz w:val="24"/>
          <w:szCs w:val="24"/>
        </w:rPr>
        <w:t xml:space="preserve"> Social</w:t>
      </w:r>
      <w:r w:rsidR="00AA173E" w:rsidRPr="00A41B13">
        <w:rPr>
          <w:rFonts w:ascii="Arial" w:eastAsia="Times New Roman" w:hAnsi="Arial" w:cs="Arial"/>
          <w:sz w:val="24"/>
          <w:szCs w:val="24"/>
        </w:rPr>
        <w:t xml:space="preserve"> </w:t>
      </w:r>
      <w:r w:rsidR="003E2108" w:rsidRPr="00A41B13">
        <w:rPr>
          <w:rFonts w:ascii="Arial" w:eastAsia="Times New Roman" w:hAnsi="Arial" w:cs="Arial"/>
          <w:sz w:val="24"/>
          <w:szCs w:val="24"/>
        </w:rPr>
        <w:t xml:space="preserve"> </w:t>
      </w:r>
      <w:r w:rsidRPr="00A41B13">
        <w:rPr>
          <w:rFonts w:ascii="Arial" w:eastAsia="Times New Roman" w:hAnsi="Arial" w:cs="Arial"/>
          <w:sz w:val="24"/>
          <w:szCs w:val="24"/>
        </w:rPr>
        <w:t xml:space="preserve">Change. Vol. </w:t>
      </w:r>
      <w:proofErr w:type="gramStart"/>
      <w:r w:rsidRPr="00A41B13">
        <w:rPr>
          <w:rFonts w:ascii="Arial" w:eastAsia="Times New Roman" w:hAnsi="Arial" w:cs="Arial"/>
          <w:sz w:val="24"/>
          <w:szCs w:val="24"/>
        </w:rPr>
        <w:t>3  pp</w:t>
      </w:r>
      <w:proofErr w:type="gramEnd"/>
      <w:r w:rsidRPr="00A41B13">
        <w:rPr>
          <w:rFonts w:ascii="Arial" w:eastAsia="Times New Roman" w:hAnsi="Arial" w:cs="Arial"/>
          <w:sz w:val="24"/>
          <w:szCs w:val="24"/>
        </w:rPr>
        <w:t>. 75-78.</w:t>
      </w:r>
    </w:p>
    <w:p w:rsidR="009F00B9" w:rsidRPr="00A41B13" w:rsidRDefault="009F00B9" w:rsidP="00A41B13">
      <w:pPr>
        <w:spacing w:after="0" w:line="480" w:lineRule="auto"/>
        <w:jc w:val="both"/>
        <w:rPr>
          <w:rFonts w:ascii="Arial" w:eastAsia="Times New Roman" w:hAnsi="Arial" w:cs="Arial"/>
          <w:sz w:val="24"/>
          <w:szCs w:val="24"/>
        </w:rPr>
      </w:pPr>
    </w:p>
    <w:p w:rsidR="003F57F7" w:rsidRPr="00A41B13" w:rsidRDefault="009733F3" w:rsidP="00A41B13">
      <w:pPr>
        <w:tabs>
          <w:tab w:val="left" w:pos="1320"/>
        </w:tabs>
        <w:spacing w:after="0" w:line="480" w:lineRule="auto"/>
        <w:jc w:val="both"/>
        <w:rPr>
          <w:rFonts w:ascii="Arial" w:hAnsi="Arial" w:cs="Arial"/>
          <w:sz w:val="24"/>
          <w:szCs w:val="24"/>
        </w:rPr>
      </w:pPr>
      <w:r w:rsidRPr="00A41B13">
        <w:rPr>
          <w:rFonts w:ascii="Arial" w:hAnsi="Arial" w:cs="Arial"/>
          <w:sz w:val="24"/>
          <w:szCs w:val="24"/>
        </w:rPr>
        <w:t xml:space="preserve">Islam, R. (2009). Mathematical Modeling of Age Specific </w:t>
      </w:r>
      <w:proofErr w:type="gramStart"/>
      <w:r w:rsidRPr="00A41B13">
        <w:rPr>
          <w:rFonts w:ascii="Arial" w:hAnsi="Arial" w:cs="Arial"/>
          <w:sz w:val="24"/>
          <w:szCs w:val="24"/>
        </w:rPr>
        <w:t>Marital</w:t>
      </w:r>
      <w:r w:rsidR="003E2108" w:rsidRPr="00A41B13">
        <w:rPr>
          <w:rFonts w:ascii="Arial" w:hAnsi="Arial" w:cs="Arial"/>
          <w:sz w:val="24"/>
          <w:szCs w:val="24"/>
        </w:rPr>
        <w:t xml:space="preserve"> </w:t>
      </w:r>
      <w:r w:rsidR="00820456">
        <w:rPr>
          <w:rFonts w:ascii="Arial" w:hAnsi="Arial" w:cs="Arial"/>
          <w:sz w:val="24"/>
          <w:szCs w:val="24"/>
        </w:rPr>
        <w:t xml:space="preserve"> Fertility</w:t>
      </w:r>
      <w:proofErr w:type="gramEnd"/>
      <w:r w:rsidR="00820456">
        <w:rPr>
          <w:rFonts w:ascii="Arial" w:hAnsi="Arial" w:cs="Arial"/>
          <w:sz w:val="24"/>
          <w:szCs w:val="24"/>
        </w:rPr>
        <w:t xml:space="preserve"> Rates of Bangladesh; </w:t>
      </w:r>
      <w:r w:rsidRPr="00A41B13">
        <w:rPr>
          <w:rFonts w:ascii="Arial" w:hAnsi="Arial" w:cs="Arial"/>
          <w:sz w:val="24"/>
          <w:szCs w:val="24"/>
        </w:rPr>
        <w:t xml:space="preserve">Maxwell Scientific Org. </w:t>
      </w:r>
      <w:proofErr w:type="spellStart"/>
      <w:r w:rsidRPr="00A41B13">
        <w:rPr>
          <w:rFonts w:ascii="Arial" w:hAnsi="Arial" w:cs="Arial"/>
          <w:sz w:val="24"/>
          <w:szCs w:val="24"/>
        </w:rPr>
        <w:t>Rajshahi</w:t>
      </w:r>
      <w:proofErr w:type="spellEnd"/>
      <w:r w:rsidRPr="00A41B13">
        <w:rPr>
          <w:rFonts w:ascii="Arial" w:hAnsi="Arial" w:cs="Arial"/>
          <w:sz w:val="24"/>
          <w:szCs w:val="24"/>
        </w:rPr>
        <w:t xml:space="preserve">: Bangladesh. </w:t>
      </w:r>
    </w:p>
    <w:p w:rsidR="001A7434" w:rsidRPr="00A41B13" w:rsidRDefault="001A7434" w:rsidP="00A41B13">
      <w:pPr>
        <w:tabs>
          <w:tab w:val="left" w:pos="1320"/>
        </w:tabs>
        <w:spacing w:after="0" w:line="480" w:lineRule="auto"/>
        <w:jc w:val="both"/>
        <w:rPr>
          <w:rFonts w:ascii="Arial" w:hAnsi="Arial" w:cs="Arial"/>
          <w:sz w:val="24"/>
          <w:szCs w:val="24"/>
        </w:rPr>
      </w:pPr>
    </w:p>
    <w:p w:rsidR="001A7434" w:rsidRPr="00A41B13" w:rsidRDefault="001A7434" w:rsidP="00A41B13">
      <w:pPr>
        <w:spacing w:after="0" w:line="480" w:lineRule="auto"/>
        <w:jc w:val="both"/>
        <w:rPr>
          <w:rFonts w:ascii="Arial" w:eastAsia="Times New Roman" w:hAnsi="Arial" w:cs="Arial"/>
          <w:sz w:val="24"/>
          <w:szCs w:val="24"/>
        </w:rPr>
      </w:pPr>
      <w:proofErr w:type="spellStart"/>
      <w:r w:rsidRPr="00A41B13">
        <w:rPr>
          <w:rFonts w:ascii="Arial" w:hAnsi="Arial" w:cs="Arial"/>
          <w:sz w:val="24"/>
          <w:szCs w:val="24"/>
        </w:rPr>
        <w:t>Kucharavy</w:t>
      </w:r>
      <w:proofErr w:type="spellEnd"/>
      <w:r w:rsidRPr="00A41B13">
        <w:rPr>
          <w:rFonts w:ascii="Arial" w:hAnsi="Arial" w:cs="Arial"/>
          <w:sz w:val="24"/>
          <w:szCs w:val="24"/>
        </w:rPr>
        <w:t xml:space="preserve">, D. </w:t>
      </w:r>
      <w:proofErr w:type="gramStart"/>
      <w:r w:rsidRPr="00A41B13">
        <w:rPr>
          <w:rFonts w:ascii="Arial" w:hAnsi="Arial" w:cs="Arial"/>
          <w:sz w:val="24"/>
          <w:szCs w:val="24"/>
        </w:rPr>
        <w:t>and  Roland</w:t>
      </w:r>
      <w:proofErr w:type="gramEnd"/>
      <w:r w:rsidRPr="00A41B13">
        <w:rPr>
          <w:rFonts w:ascii="Arial" w:hAnsi="Arial" w:cs="Arial"/>
          <w:sz w:val="24"/>
          <w:szCs w:val="24"/>
        </w:rPr>
        <w:t xml:space="preserve"> De </w:t>
      </w:r>
      <w:proofErr w:type="spellStart"/>
      <w:r w:rsidRPr="00A41B13">
        <w:rPr>
          <w:rFonts w:ascii="Arial" w:hAnsi="Arial" w:cs="Arial"/>
          <w:sz w:val="24"/>
          <w:szCs w:val="24"/>
        </w:rPr>
        <w:t>Guio</w:t>
      </w:r>
      <w:proofErr w:type="spellEnd"/>
      <w:r w:rsidRPr="00A41B13">
        <w:rPr>
          <w:rFonts w:ascii="Arial" w:hAnsi="Arial" w:cs="Arial"/>
          <w:sz w:val="24"/>
          <w:szCs w:val="24"/>
        </w:rPr>
        <w:t xml:space="preserve"> (2007)</w:t>
      </w:r>
      <w:r w:rsidR="00144970" w:rsidRPr="00A41B13">
        <w:rPr>
          <w:rFonts w:ascii="Arial" w:hAnsi="Arial" w:cs="Arial"/>
          <w:sz w:val="24"/>
          <w:szCs w:val="24"/>
        </w:rPr>
        <w:t>.</w:t>
      </w:r>
      <w:r w:rsidRPr="00A41B13">
        <w:rPr>
          <w:rFonts w:ascii="Arial" w:hAnsi="Arial" w:cs="Arial"/>
          <w:sz w:val="24"/>
          <w:szCs w:val="24"/>
        </w:rPr>
        <w:t xml:space="preserve"> Application of S-Shaped</w:t>
      </w:r>
      <w:r w:rsidR="003E2108" w:rsidRPr="00A41B13">
        <w:rPr>
          <w:rFonts w:ascii="Arial" w:hAnsi="Arial" w:cs="Arial"/>
          <w:sz w:val="24"/>
          <w:szCs w:val="24"/>
        </w:rPr>
        <w:t xml:space="preserve"> </w:t>
      </w:r>
      <w:r w:rsidRPr="00A41B13">
        <w:rPr>
          <w:rFonts w:ascii="Arial" w:hAnsi="Arial" w:cs="Arial"/>
          <w:sz w:val="24"/>
          <w:szCs w:val="24"/>
        </w:rPr>
        <w:t xml:space="preserve">Curves, 7th </w:t>
      </w:r>
      <w:proofErr w:type="spellStart"/>
      <w:r w:rsidRPr="00A41B13">
        <w:rPr>
          <w:rFonts w:ascii="Arial" w:hAnsi="Arial" w:cs="Arial"/>
          <w:sz w:val="24"/>
          <w:szCs w:val="24"/>
        </w:rPr>
        <w:t>Etria</w:t>
      </w:r>
      <w:proofErr w:type="spellEnd"/>
      <w:r w:rsidRPr="00A41B13">
        <w:rPr>
          <w:rFonts w:ascii="Arial" w:hAnsi="Arial" w:cs="Arial"/>
          <w:sz w:val="24"/>
          <w:szCs w:val="24"/>
        </w:rPr>
        <w:t xml:space="preserve"> </w:t>
      </w:r>
      <w:proofErr w:type="spellStart"/>
      <w:r w:rsidRPr="00A41B13">
        <w:rPr>
          <w:rFonts w:ascii="Arial" w:hAnsi="Arial" w:cs="Arial"/>
          <w:sz w:val="24"/>
          <w:szCs w:val="24"/>
        </w:rPr>
        <w:t>Triz</w:t>
      </w:r>
      <w:proofErr w:type="spellEnd"/>
      <w:r w:rsidRPr="00A41B13">
        <w:rPr>
          <w:rFonts w:ascii="Arial" w:hAnsi="Arial" w:cs="Arial"/>
          <w:sz w:val="24"/>
          <w:szCs w:val="24"/>
        </w:rPr>
        <w:t xml:space="preserve"> </w:t>
      </w:r>
      <w:r w:rsidR="003E2108" w:rsidRPr="00A41B13">
        <w:rPr>
          <w:rFonts w:ascii="Arial" w:hAnsi="Arial" w:cs="Arial"/>
          <w:sz w:val="24"/>
          <w:szCs w:val="24"/>
        </w:rPr>
        <w:t xml:space="preserve"> </w:t>
      </w:r>
      <w:r w:rsidRPr="00A41B13">
        <w:rPr>
          <w:rFonts w:ascii="Arial" w:hAnsi="Arial" w:cs="Arial"/>
          <w:sz w:val="24"/>
          <w:szCs w:val="24"/>
        </w:rPr>
        <w:t>Future Conference, Kassel</w:t>
      </w:r>
      <w:r w:rsidR="003E2108" w:rsidRPr="00A41B13">
        <w:rPr>
          <w:rFonts w:ascii="Arial" w:hAnsi="Arial" w:cs="Arial"/>
          <w:sz w:val="24"/>
          <w:szCs w:val="24"/>
        </w:rPr>
        <w:t xml:space="preserve"> </w:t>
      </w:r>
      <w:r w:rsidRPr="00A41B13">
        <w:rPr>
          <w:rFonts w:ascii="Arial" w:hAnsi="Arial" w:cs="Arial"/>
          <w:sz w:val="24"/>
          <w:szCs w:val="24"/>
        </w:rPr>
        <w:t>University Press GmbH, Kassel, Frankfurt, Germany.</w:t>
      </w:r>
    </w:p>
    <w:p w:rsidR="001A7434" w:rsidRPr="00A41B13" w:rsidRDefault="001A7434" w:rsidP="00A41B13">
      <w:pPr>
        <w:tabs>
          <w:tab w:val="left" w:pos="1320"/>
        </w:tabs>
        <w:spacing w:after="0" w:line="480" w:lineRule="auto"/>
        <w:jc w:val="both"/>
        <w:rPr>
          <w:rFonts w:ascii="Arial" w:hAnsi="Arial" w:cs="Arial"/>
          <w:sz w:val="24"/>
          <w:szCs w:val="24"/>
        </w:rPr>
      </w:pPr>
    </w:p>
    <w:p w:rsidR="003F57F7" w:rsidRPr="00A41B13" w:rsidRDefault="003F57F7" w:rsidP="00A41B13">
      <w:pPr>
        <w:tabs>
          <w:tab w:val="left" w:pos="1320"/>
        </w:tabs>
        <w:spacing w:after="0" w:line="480" w:lineRule="auto"/>
        <w:jc w:val="both"/>
        <w:rPr>
          <w:rFonts w:ascii="Arial" w:hAnsi="Arial" w:cs="Arial"/>
          <w:sz w:val="24"/>
          <w:szCs w:val="24"/>
        </w:rPr>
      </w:pPr>
      <w:r w:rsidRPr="00A41B13">
        <w:rPr>
          <w:rFonts w:ascii="Arial" w:hAnsi="Arial" w:cs="Arial"/>
          <w:sz w:val="24"/>
          <w:szCs w:val="24"/>
        </w:rPr>
        <w:lastRenderedPageBreak/>
        <w:t>Meyer, P., Yu</w:t>
      </w:r>
      <w:r w:rsidR="00144970" w:rsidRPr="00A41B13">
        <w:rPr>
          <w:rFonts w:ascii="Arial" w:hAnsi="Arial" w:cs="Arial"/>
          <w:sz w:val="24"/>
          <w:szCs w:val="24"/>
        </w:rPr>
        <w:t xml:space="preserve">ng, J., and </w:t>
      </w:r>
      <w:proofErr w:type="spellStart"/>
      <w:r w:rsidR="00144970" w:rsidRPr="00A41B13">
        <w:rPr>
          <w:rFonts w:ascii="Arial" w:hAnsi="Arial" w:cs="Arial"/>
          <w:sz w:val="24"/>
          <w:szCs w:val="24"/>
        </w:rPr>
        <w:t>Ausubel</w:t>
      </w:r>
      <w:proofErr w:type="spellEnd"/>
      <w:r w:rsidR="00144970" w:rsidRPr="00A41B13">
        <w:rPr>
          <w:rFonts w:ascii="Arial" w:hAnsi="Arial" w:cs="Arial"/>
          <w:sz w:val="24"/>
          <w:szCs w:val="24"/>
        </w:rPr>
        <w:t>, J., (1999).</w:t>
      </w:r>
      <w:r w:rsidRPr="00A41B13">
        <w:rPr>
          <w:rFonts w:ascii="Arial" w:hAnsi="Arial" w:cs="Arial"/>
          <w:sz w:val="24"/>
          <w:szCs w:val="24"/>
        </w:rPr>
        <w:t xml:space="preserve"> </w:t>
      </w:r>
      <w:r w:rsidR="00BB0922" w:rsidRPr="00A41B13">
        <w:rPr>
          <w:rFonts w:ascii="Arial" w:hAnsi="Arial" w:cs="Arial"/>
          <w:sz w:val="24"/>
          <w:szCs w:val="24"/>
        </w:rPr>
        <w:t>“</w:t>
      </w:r>
      <w:r w:rsidRPr="00A41B13">
        <w:rPr>
          <w:rFonts w:ascii="Arial" w:hAnsi="Arial" w:cs="Arial"/>
          <w:sz w:val="24"/>
          <w:szCs w:val="24"/>
        </w:rPr>
        <w:t xml:space="preserve">A Primer on </w:t>
      </w:r>
      <w:proofErr w:type="gramStart"/>
      <w:r w:rsidRPr="00A41B13">
        <w:rPr>
          <w:rFonts w:ascii="Arial" w:hAnsi="Arial" w:cs="Arial"/>
          <w:sz w:val="24"/>
          <w:szCs w:val="24"/>
        </w:rPr>
        <w:t>Logistic</w:t>
      </w:r>
      <w:r w:rsidR="003E2108" w:rsidRPr="00A41B13">
        <w:rPr>
          <w:rFonts w:ascii="Arial" w:hAnsi="Arial" w:cs="Arial"/>
          <w:sz w:val="24"/>
          <w:szCs w:val="24"/>
        </w:rPr>
        <w:t xml:space="preserve"> </w:t>
      </w:r>
      <w:r w:rsidRPr="00A41B13">
        <w:rPr>
          <w:rFonts w:ascii="Arial" w:hAnsi="Arial" w:cs="Arial"/>
          <w:sz w:val="24"/>
          <w:szCs w:val="24"/>
        </w:rPr>
        <w:t xml:space="preserve"> Growth</w:t>
      </w:r>
      <w:proofErr w:type="gramEnd"/>
      <w:r w:rsidRPr="00A41B13">
        <w:rPr>
          <w:rFonts w:ascii="Arial" w:hAnsi="Arial" w:cs="Arial"/>
          <w:sz w:val="24"/>
          <w:szCs w:val="24"/>
        </w:rPr>
        <w:t xml:space="preserve"> and Substitution.</w:t>
      </w:r>
      <w:r w:rsidR="00820456">
        <w:rPr>
          <w:rFonts w:ascii="Arial" w:hAnsi="Arial" w:cs="Arial"/>
          <w:sz w:val="24"/>
          <w:szCs w:val="24"/>
        </w:rPr>
        <w:t xml:space="preserve"> </w:t>
      </w:r>
      <w:proofErr w:type="gramStart"/>
      <w:r w:rsidRPr="00A41B13">
        <w:rPr>
          <w:rFonts w:ascii="Arial" w:hAnsi="Arial" w:cs="Arial"/>
          <w:sz w:val="24"/>
          <w:szCs w:val="24"/>
        </w:rPr>
        <w:t xml:space="preserve">The Mathematics of the </w:t>
      </w:r>
      <w:proofErr w:type="spellStart"/>
      <w:r w:rsidR="00BB0922" w:rsidRPr="00A41B13">
        <w:rPr>
          <w:rFonts w:ascii="Arial" w:hAnsi="Arial" w:cs="Arial"/>
          <w:sz w:val="24"/>
          <w:szCs w:val="24"/>
        </w:rPr>
        <w:t>Loglet</w:t>
      </w:r>
      <w:proofErr w:type="spellEnd"/>
      <w:r w:rsidR="00BB0922" w:rsidRPr="00A41B13">
        <w:rPr>
          <w:rFonts w:ascii="Arial" w:hAnsi="Arial" w:cs="Arial"/>
          <w:sz w:val="24"/>
          <w:szCs w:val="24"/>
        </w:rPr>
        <w:t xml:space="preserve"> La</w:t>
      </w:r>
      <w:r w:rsidR="003E2108" w:rsidRPr="00A41B13">
        <w:rPr>
          <w:rFonts w:ascii="Arial" w:hAnsi="Arial" w:cs="Arial"/>
          <w:sz w:val="24"/>
          <w:szCs w:val="24"/>
        </w:rPr>
        <w:t xml:space="preserve"> </w:t>
      </w:r>
      <w:r w:rsidR="00BB0922" w:rsidRPr="00A41B13">
        <w:rPr>
          <w:rFonts w:ascii="Arial" w:hAnsi="Arial" w:cs="Arial"/>
          <w:sz w:val="24"/>
          <w:szCs w:val="24"/>
        </w:rPr>
        <w:t>b Software”, Technological Forecasting and Social Change.</w:t>
      </w:r>
      <w:proofErr w:type="gramEnd"/>
      <w:r w:rsidR="00BB0922" w:rsidRPr="00A41B13">
        <w:rPr>
          <w:rFonts w:ascii="Arial" w:hAnsi="Arial" w:cs="Arial"/>
          <w:sz w:val="24"/>
          <w:szCs w:val="24"/>
        </w:rPr>
        <w:t xml:space="preserve"> Vol. 61(3), pp. 247-271.</w:t>
      </w:r>
    </w:p>
    <w:p w:rsidR="00B47A46" w:rsidRPr="00A41B13" w:rsidRDefault="00B47A46" w:rsidP="00A41B13">
      <w:pPr>
        <w:tabs>
          <w:tab w:val="left" w:pos="1320"/>
        </w:tabs>
        <w:spacing w:after="0" w:line="480" w:lineRule="auto"/>
        <w:jc w:val="both"/>
        <w:rPr>
          <w:rFonts w:ascii="Arial" w:hAnsi="Arial" w:cs="Arial"/>
          <w:sz w:val="24"/>
          <w:szCs w:val="24"/>
        </w:rPr>
      </w:pPr>
    </w:p>
    <w:p w:rsidR="00BE7971" w:rsidRPr="00A41B13" w:rsidRDefault="00BE7971" w:rsidP="00A41B13">
      <w:pPr>
        <w:pStyle w:val="NoSpacing"/>
        <w:spacing w:line="480" w:lineRule="auto"/>
        <w:jc w:val="both"/>
        <w:rPr>
          <w:rFonts w:ascii="Arial" w:hAnsi="Arial" w:cs="Arial"/>
          <w:sz w:val="24"/>
          <w:szCs w:val="24"/>
        </w:rPr>
      </w:pPr>
      <w:r w:rsidRPr="00A41B13">
        <w:rPr>
          <w:rFonts w:ascii="Arial" w:hAnsi="Arial" w:cs="Arial"/>
          <w:sz w:val="24"/>
          <w:szCs w:val="24"/>
        </w:rPr>
        <w:t>Nduka, E. C</w:t>
      </w:r>
      <w:proofErr w:type="gramStart"/>
      <w:r w:rsidRPr="00A41B13">
        <w:rPr>
          <w:rFonts w:ascii="Arial" w:hAnsi="Arial" w:cs="Arial"/>
          <w:sz w:val="24"/>
          <w:szCs w:val="24"/>
        </w:rPr>
        <w:t>.(</w:t>
      </w:r>
      <w:proofErr w:type="gramEnd"/>
      <w:r w:rsidRPr="00A41B13">
        <w:rPr>
          <w:rFonts w:ascii="Arial" w:hAnsi="Arial" w:cs="Arial"/>
          <w:sz w:val="24"/>
          <w:szCs w:val="24"/>
        </w:rPr>
        <w:t>2007). Statistics has it that…., Inaugural Lecture</w:t>
      </w:r>
      <w:r w:rsidR="003E2108" w:rsidRPr="00A41B13">
        <w:rPr>
          <w:rFonts w:ascii="Arial" w:hAnsi="Arial" w:cs="Arial"/>
          <w:sz w:val="24"/>
          <w:szCs w:val="24"/>
        </w:rPr>
        <w:t xml:space="preserve"> </w:t>
      </w:r>
      <w:r w:rsidRPr="00A41B13">
        <w:rPr>
          <w:rFonts w:ascii="Arial" w:hAnsi="Arial" w:cs="Arial"/>
          <w:sz w:val="24"/>
          <w:szCs w:val="24"/>
        </w:rPr>
        <w:t>Series, No.57</w:t>
      </w:r>
      <w:proofErr w:type="gramStart"/>
      <w:r w:rsidRPr="00A41B13">
        <w:rPr>
          <w:rFonts w:ascii="Arial" w:hAnsi="Arial" w:cs="Arial"/>
          <w:sz w:val="24"/>
          <w:szCs w:val="24"/>
        </w:rPr>
        <w:t>,University</w:t>
      </w:r>
      <w:proofErr w:type="gramEnd"/>
      <w:r w:rsidRPr="00A41B13">
        <w:rPr>
          <w:rFonts w:ascii="Arial" w:hAnsi="Arial" w:cs="Arial"/>
          <w:sz w:val="24"/>
          <w:szCs w:val="24"/>
        </w:rPr>
        <w:t xml:space="preserve"> of Port</w:t>
      </w:r>
      <w:r w:rsidR="00820456">
        <w:rPr>
          <w:rFonts w:ascii="Arial" w:hAnsi="Arial" w:cs="Arial"/>
          <w:sz w:val="24"/>
          <w:szCs w:val="24"/>
        </w:rPr>
        <w:t xml:space="preserve"> </w:t>
      </w:r>
      <w:r w:rsidRPr="00A41B13">
        <w:rPr>
          <w:rFonts w:ascii="Arial" w:hAnsi="Arial" w:cs="Arial"/>
          <w:sz w:val="24"/>
          <w:szCs w:val="24"/>
        </w:rPr>
        <w:t>Harcourt, Pp.38-39.</w:t>
      </w:r>
    </w:p>
    <w:p w:rsidR="00BE7971" w:rsidRPr="00A41B13" w:rsidRDefault="00BE7971" w:rsidP="00A41B13">
      <w:pPr>
        <w:pStyle w:val="NoSpacing"/>
        <w:spacing w:line="480" w:lineRule="auto"/>
        <w:jc w:val="both"/>
        <w:rPr>
          <w:rFonts w:ascii="Arial" w:hAnsi="Arial" w:cs="Arial"/>
          <w:sz w:val="24"/>
          <w:szCs w:val="24"/>
        </w:rPr>
      </w:pPr>
    </w:p>
    <w:p w:rsidR="00AC0DB3" w:rsidRPr="00A41B13" w:rsidRDefault="00820456" w:rsidP="00A41B13">
      <w:pPr>
        <w:pStyle w:val="NoSpacing"/>
        <w:spacing w:line="480" w:lineRule="auto"/>
        <w:jc w:val="both"/>
        <w:rPr>
          <w:rFonts w:ascii="Arial" w:hAnsi="Arial" w:cs="Arial"/>
          <w:sz w:val="24"/>
          <w:szCs w:val="24"/>
        </w:rPr>
      </w:pPr>
      <w:proofErr w:type="spellStart"/>
      <w:r>
        <w:rPr>
          <w:rFonts w:ascii="Arial" w:hAnsi="Arial" w:cs="Arial"/>
          <w:sz w:val="24"/>
          <w:szCs w:val="24"/>
        </w:rPr>
        <w:t>Ofori</w:t>
      </w:r>
      <w:proofErr w:type="spellEnd"/>
      <w:r>
        <w:rPr>
          <w:rFonts w:ascii="Arial" w:hAnsi="Arial" w:cs="Arial"/>
          <w:sz w:val="24"/>
          <w:szCs w:val="24"/>
        </w:rPr>
        <w:t>, T.</w:t>
      </w:r>
      <w:proofErr w:type="gramStart"/>
      <w:r>
        <w:rPr>
          <w:rFonts w:ascii="Arial" w:hAnsi="Arial" w:cs="Arial"/>
          <w:sz w:val="24"/>
          <w:szCs w:val="24"/>
        </w:rPr>
        <w:t>,</w:t>
      </w:r>
      <w:proofErr w:type="spellStart"/>
      <w:r w:rsidR="00AC0DB3" w:rsidRPr="00A41B13">
        <w:rPr>
          <w:rFonts w:ascii="Arial" w:hAnsi="Arial" w:cs="Arial"/>
          <w:sz w:val="24"/>
          <w:szCs w:val="24"/>
        </w:rPr>
        <w:t>Ephraim,L</w:t>
      </w:r>
      <w:proofErr w:type="spellEnd"/>
      <w:proofErr w:type="gramEnd"/>
      <w:r w:rsidR="00AC0DB3" w:rsidRPr="00A41B13">
        <w:rPr>
          <w:rFonts w:ascii="Arial" w:hAnsi="Arial" w:cs="Arial"/>
          <w:sz w:val="24"/>
          <w:szCs w:val="24"/>
        </w:rPr>
        <w:t xml:space="preserve">., and  </w:t>
      </w:r>
      <w:proofErr w:type="spellStart"/>
      <w:r w:rsidR="00AC0DB3" w:rsidRPr="00A41B13">
        <w:rPr>
          <w:rFonts w:ascii="Arial" w:hAnsi="Arial" w:cs="Arial"/>
          <w:sz w:val="24"/>
          <w:szCs w:val="24"/>
        </w:rPr>
        <w:t>Nyarko</w:t>
      </w:r>
      <w:proofErr w:type="spellEnd"/>
      <w:r w:rsidR="00AC0DB3" w:rsidRPr="00A41B13">
        <w:rPr>
          <w:rFonts w:ascii="Arial" w:hAnsi="Arial" w:cs="Arial"/>
          <w:sz w:val="24"/>
          <w:szCs w:val="24"/>
        </w:rPr>
        <w:t xml:space="preserve"> , F.</w:t>
      </w:r>
      <w:r w:rsidR="008E5B9E" w:rsidRPr="00A41B13">
        <w:rPr>
          <w:rFonts w:ascii="Arial" w:hAnsi="Arial" w:cs="Arial"/>
          <w:sz w:val="24"/>
          <w:szCs w:val="24"/>
        </w:rPr>
        <w:t>, (2013). Mathematical Model of</w:t>
      </w:r>
      <w:r w:rsidR="00AC0DB3" w:rsidRPr="00A41B13">
        <w:rPr>
          <w:rFonts w:ascii="Arial" w:hAnsi="Arial" w:cs="Arial"/>
          <w:sz w:val="24"/>
          <w:szCs w:val="24"/>
        </w:rPr>
        <w:t xml:space="preserve"> Ghana’s Population Growth International Journal </w:t>
      </w:r>
      <w:proofErr w:type="gramStart"/>
      <w:r w:rsidR="00AC0DB3" w:rsidRPr="00A41B13">
        <w:rPr>
          <w:rFonts w:ascii="Arial" w:hAnsi="Arial" w:cs="Arial"/>
          <w:sz w:val="24"/>
          <w:szCs w:val="24"/>
        </w:rPr>
        <w:t>of</w:t>
      </w:r>
      <w:r w:rsidR="003E2108" w:rsidRPr="00A41B13">
        <w:rPr>
          <w:rFonts w:ascii="Arial" w:hAnsi="Arial" w:cs="Arial"/>
          <w:sz w:val="24"/>
          <w:szCs w:val="24"/>
        </w:rPr>
        <w:t xml:space="preserve"> </w:t>
      </w:r>
      <w:r w:rsidR="00B47A46" w:rsidRPr="00A41B13">
        <w:rPr>
          <w:rFonts w:ascii="Arial" w:hAnsi="Arial" w:cs="Arial"/>
          <w:sz w:val="24"/>
          <w:szCs w:val="24"/>
        </w:rPr>
        <w:t xml:space="preserve"> </w:t>
      </w:r>
      <w:r w:rsidR="00AC0DB3" w:rsidRPr="00A41B13">
        <w:rPr>
          <w:rFonts w:ascii="Arial" w:hAnsi="Arial" w:cs="Arial"/>
          <w:sz w:val="24"/>
          <w:szCs w:val="24"/>
        </w:rPr>
        <w:t>Modern</w:t>
      </w:r>
      <w:proofErr w:type="gramEnd"/>
      <w:r w:rsidR="00AC0DB3" w:rsidRPr="00A41B13">
        <w:rPr>
          <w:rFonts w:ascii="Arial" w:hAnsi="Arial" w:cs="Arial"/>
          <w:sz w:val="24"/>
          <w:szCs w:val="24"/>
        </w:rPr>
        <w:t xml:space="preserve"> Management Sciences, Florida, USA.Vol.2</w:t>
      </w:r>
      <w:r>
        <w:rPr>
          <w:rFonts w:ascii="Arial" w:hAnsi="Arial" w:cs="Arial"/>
          <w:sz w:val="24"/>
          <w:szCs w:val="24"/>
        </w:rPr>
        <w:t xml:space="preserve"> </w:t>
      </w:r>
      <w:r w:rsidR="00AC0DB3" w:rsidRPr="00A41B13">
        <w:rPr>
          <w:rFonts w:ascii="Arial" w:hAnsi="Arial" w:cs="Arial"/>
          <w:sz w:val="24"/>
          <w:szCs w:val="24"/>
        </w:rPr>
        <w:t>(2) pp. 57-</w:t>
      </w:r>
      <w:r w:rsidR="00B47A46" w:rsidRPr="00A41B13">
        <w:rPr>
          <w:rFonts w:ascii="Arial" w:hAnsi="Arial" w:cs="Arial"/>
          <w:sz w:val="24"/>
          <w:szCs w:val="24"/>
        </w:rPr>
        <w:t xml:space="preserve"> </w:t>
      </w:r>
      <w:r w:rsidR="00AC0DB3" w:rsidRPr="00A41B13">
        <w:rPr>
          <w:rFonts w:ascii="Arial" w:hAnsi="Arial" w:cs="Arial"/>
          <w:sz w:val="24"/>
          <w:szCs w:val="24"/>
        </w:rPr>
        <w:t xml:space="preserve">66                            </w:t>
      </w:r>
    </w:p>
    <w:p w:rsidR="00AC0DB3" w:rsidRPr="00A41B13" w:rsidRDefault="00AC0DB3" w:rsidP="00A41B13">
      <w:pPr>
        <w:pStyle w:val="NoSpacing"/>
        <w:spacing w:line="480" w:lineRule="auto"/>
        <w:jc w:val="both"/>
        <w:rPr>
          <w:rFonts w:ascii="Arial" w:hAnsi="Arial" w:cs="Arial"/>
          <w:sz w:val="24"/>
          <w:szCs w:val="24"/>
        </w:rPr>
      </w:pPr>
    </w:p>
    <w:p w:rsidR="00AC0DB3" w:rsidRPr="00A41B13" w:rsidRDefault="00AC0DB3" w:rsidP="00A41B13">
      <w:pPr>
        <w:pStyle w:val="NoSpacing"/>
        <w:spacing w:line="480" w:lineRule="auto"/>
        <w:jc w:val="both"/>
        <w:rPr>
          <w:rFonts w:ascii="Arial" w:hAnsi="Arial" w:cs="Arial"/>
          <w:sz w:val="24"/>
          <w:szCs w:val="24"/>
        </w:rPr>
      </w:pPr>
      <w:proofErr w:type="spellStart"/>
      <w:r w:rsidRPr="00A41B13">
        <w:rPr>
          <w:rFonts w:ascii="Arial" w:hAnsi="Arial" w:cs="Arial"/>
          <w:sz w:val="24"/>
          <w:szCs w:val="24"/>
        </w:rPr>
        <w:t>Onwuka</w:t>
      </w:r>
      <w:proofErr w:type="spellEnd"/>
      <w:r w:rsidRPr="00A41B13">
        <w:rPr>
          <w:rFonts w:ascii="Arial" w:hAnsi="Arial" w:cs="Arial"/>
          <w:sz w:val="24"/>
          <w:szCs w:val="24"/>
        </w:rPr>
        <w:t xml:space="preserve">, </w:t>
      </w:r>
      <w:proofErr w:type="gramStart"/>
      <w:r w:rsidRPr="00A41B13">
        <w:rPr>
          <w:rFonts w:ascii="Arial" w:hAnsi="Arial" w:cs="Arial"/>
          <w:sz w:val="24"/>
          <w:szCs w:val="24"/>
        </w:rPr>
        <w:t>E.C .</w:t>
      </w:r>
      <w:proofErr w:type="gramEnd"/>
      <w:r w:rsidRPr="00A41B13">
        <w:rPr>
          <w:rFonts w:ascii="Arial" w:hAnsi="Arial" w:cs="Arial"/>
          <w:sz w:val="24"/>
          <w:szCs w:val="24"/>
        </w:rPr>
        <w:t xml:space="preserve">, (2006). </w:t>
      </w:r>
      <w:proofErr w:type="gramStart"/>
      <w:r w:rsidRPr="00A41B13">
        <w:rPr>
          <w:rFonts w:ascii="Arial" w:hAnsi="Arial" w:cs="Arial"/>
          <w:sz w:val="24"/>
          <w:szCs w:val="24"/>
        </w:rPr>
        <w:t>“Another Look at the Impact of Nigeria’s</w:t>
      </w:r>
      <w:r w:rsidR="003E2108" w:rsidRPr="00A41B13">
        <w:rPr>
          <w:rFonts w:ascii="Arial" w:hAnsi="Arial" w:cs="Arial"/>
          <w:sz w:val="24"/>
          <w:szCs w:val="24"/>
        </w:rPr>
        <w:t xml:space="preserve"> </w:t>
      </w:r>
      <w:r w:rsidRPr="00A41B13">
        <w:rPr>
          <w:rFonts w:ascii="Arial" w:hAnsi="Arial" w:cs="Arial"/>
          <w:sz w:val="24"/>
          <w:szCs w:val="24"/>
        </w:rPr>
        <w:t>Growing</w:t>
      </w:r>
      <w:r w:rsidR="008F0F54" w:rsidRPr="00A41B13">
        <w:rPr>
          <w:rFonts w:ascii="Arial" w:hAnsi="Arial" w:cs="Arial"/>
          <w:sz w:val="24"/>
          <w:szCs w:val="24"/>
        </w:rPr>
        <w:t xml:space="preserve"> </w:t>
      </w:r>
      <w:r w:rsidRPr="00A41B13">
        <w:rPr>
          <w:rFonts w:ascii="Arial" w:hAnsi="Arial" w:cs="Arial"/>
          <w:sz w:val="24"/>
          <w:szCs w:val="24"/>
        </w:rPr>
        <w:t>Population on the</w:t>
      </w:r>
      <w:r w:rsidR="00820456">
        <w:rPr>
          <w:rFonts w:ascii="Arial" w:hAnsi="Arial" w:cs="Arial"/>
          <w:sz w:val="24"/>
          <w:szCs w:val="24"/>
        </w:rPr>
        <w:t xml:space="preserve"> </w:t>
      </w:r>
      <w:r w:rsidRPr="00A41B13">
        <w:rPr>
          <w:rFonts w:ascii="Arial" w:hAnsi="Arial" w:cs="Arial"/>
          <w:sz w:val="24"/>
          <w:szCs w:val="24"/>
        </w:rPr>
        <w:t>Country’s Development.”</w:t>
      </w:r>
      <w:proofErr w:type="gramEnd"/>
      <w:r w:rsidRPr="00A41B13">
        <w:rPr>
          <w:rFonts w:ascii="Arial" w:hAnsi="Arial" w:cs="Arial"/>
          <w:sz w:val="24"/>
          <w:szCs w:val="24"/>
        </w:rPr>
        <w:t xml:space="preserve"> African</w:t>
      </w:r>
      <w:r w:rsidR="003E2108" w:rsidRPr="00A41B13">
        <w:rPr>
          <w:rFonts w:ascii="Arial" w:hAnsi="Arial" w:cs="Arial"/>
          <w:sz w:val="24"/>
          <w:szCs w:val="24"/>
        </w:rPr>
        <w:t xml:space="preserve"> </w:t>
      </w:r>
      <w:r w:rsidRPr="00A41B13">
        <w:rPr>
          <w:rFonts w:ascii="Arial" w:hAnsi="Arial" w:cs="Arial"/>
          <w:sz w:val="24"/>
          <w:szCs w:val="24"/>
        </w:rPr>
        <w:t>Population Studies, Vol.21 (1), pp. 1-18.</w:t>
      </w:r>
    </w:p>
    <w:p w:rsidR="00AF5749" w:rsidRPr="00A41B13" w:rsidRDefault="00AF5749" w:rsidP="00A41B13">
      <w:pPr>
        <w:pStyle w:val="NoSpacing"/>
        <w:spacing w:line="480" w:lineRule="auto"/>
        <w:jc w:val="both"/>
        <w:rPr>
          <w:rFonts w:ascii="Arial" w:hAnsi="Arial" w:cs="Arial"/>
          <w:sz w:val="24"/>
          <w:szCs w:val="24"/>
        </w:rPr>
      </w:pPr>
    </w:p>
    <w:p w:rsidR="00B47A46" w:rsidRPr="00A41B13" w:rsidRDefault="00FD7E44" w:rsidP="00A41B13">
      <w:pPr>
        <w:tabs>
          <w:tab w:val="left" w:pos="1320"/>
        </w:tabs>
        <w:spacing w:after="0" w:line="480" w:lineRule="auto"/>
        <w:jc w:val="both"/>
        <w:rPr>
          <w:rFonts w:ascii="Arial" w:hAnsi="Arial" w:cs="Arial"/>
          <w:sz w:val="24"/>
          <w:szCs w:val="24"/>
        </w:rPr>
      </w:pPr>
      <w:r w:rsidRPr="00A41B13">
        <w:rPr>
          <w:rFonts w:ascii="Arial" w:hAnsi="Arial" w:cs="Arial"/>
          <w:sz w:val="24"/>
          <w:szCs w:val="24"/>
        </w:rPr>
        <w:t>Pearl, R. and Reed, L. J</w:t>
      </w:r>
      <w:proofErr w:type="gramStart"/>
      <w:r w:rsidRPr="00A41B13">
        <w:rPr>
          <w:rFonts w:ascii="Arial" w:hAnsi="Arial" w:cs="Arial"/>
          <w:sz w:val="24"/>
          <w:szCs w:val="24"/>
        </w:rPr>
        <w:t>.(</w:t>
      </w:r>
      <w:proofErr w:type="gramEnd"/>
      <w:r w:rsidRPr="00A41B13">
        <w:rPr>
          <w:rFonts w:ascii="Arial" w:hAnsi="Arial" w:cs="Arial"/>
          <w:sz w:val="24"/>
          <w:szCs w:val="24"/>
        </w:rPr>
        <w:t xml:space="preserve">1920). </w:t>
      </w:r>
      <w:proofErr w:type="gramStart"/>
      <w:r w:rsidRPr="00A41B13">
        <w:rPr>
          <w:rFonts w:ascii="Arial" w:hAnsi="Arial" w:cs="Arial"/>
          <w:sz w:val="24"/>
          <w:szCs w:val="24"/>
        </w:rPr>
        <w:t>A further Note on the Mathematical</w:t>
      </w:r>
      <w:r w:rsidR="003E2108" w:rsidRPr="00A41B13">
        <w:rPr>
          <w:rFonts w:ascii="Arial" w:hAnsi="Arial" w:cs="Arial"/>
          <w:sz w:val="24"/>
          <w:szCs w:val="24"/>
        </w:rPr>
        <w:t xml:space="preserve"> </w:t>
      </w:r>
      <w:r w:rsidRPr="00A41B13">
        <w:rPr>
          <w:rFonts w:ascii="Arial" w:hAnsi="Arial" w:cs="Arial"/>
          <w:sz w:val="24"/>
          <w:szCs w:val="24"/>
        </w:rPr>
        <w:t>Theory of Population Growth.</w:t>
      </w:r>
      <w:proofErr w:type="gramEnd"/>
      <w:r w:rsidR="009F00B9" w:rsidRPr="00A41B13">
        <w:rPr>
          <w:rFonts w:ascii="Arial" w:hAnsi="Arial" w:cs="Arial"/>
          <w:sz w:val="24"/>
          <w:szCs w:val="24"/>
        </w:rPr>
        <w:t xml:space="preserve"> </w:t>
      </w:r>
      <w:proofErr w:type="gramStart"/>
      <w:r w:rsidRPr="00A41B13">
        <w:rPr>
          <w:rFonts w:ascii="Arial" w:hAnsi="Arial" w:cs="Arial"/>
          <w:sz w:val="24"/>
          <w:szCs w:val="24"/>
        </w:rPr>
        <w:t>National Academy of Science.</w:t>
      </w:r>
      <w:proofErr w:type="gramEnd"/>
      <w:r w:rsidR="003E2108" w:rsidRPr="00A41B13">
        <w:rPr>
          <w:rFonts w:ascii="Arial" w:hAnsi="Arial" w:cs="Arial"/>
          <w:sz w:val="24"/>
          <w:szCs w:val="24"/>
        </w:rPr>
        <w:t xml:space="preserve"> </w:t>
      </w:r>
      <w:proofErr w:type="gramStart"/>
      <w:r w:rsidR="003A0352" w:rsidRPr="00A41B13">
        <w:rPr>
          <w:rFonts w:ascii="Arial" w:hAnsi="Arial" w:cs="Arial"/>
          <w:sz w:val="24"/>
          <w:szCs w:val="24"/>
        </w:rPr>
        <w:t>Vol.</w:t>
      </w:r>
      <w:r w:rsidRPr="00A41B13">
        <w:rPr>
          <w:rFonts w:ascii="Arial" w:hAnsi="Arial" w:cs="Arial"/>
          <w:sz w:val="24"/>
          <w:szCs w:val="24"/>
        </w:rPr>
        <w:t>8</w:t>
      </w:r>
      <w:r w:rsidR="003A0352" w:rsidRPr="00A41B13">
        <w:rPr>
          <w:rFonts w:ascii="Arial" w:hAnsi="Arial" w:cs="Arial"/>
          <w:sz w:val="24"/>
          <w:szCs w:val="24"/>
        </w:rPr>
        <w:t xml:space="preserve"> </w:t>
      </w:r>
      <w:r w:rsidRPr="00A41B13">
        <w:rPr>
          <w:rFonts w:ascii="Arial" w:hAnsi="Arial" w:cs="Arial"/>
          <w:sz w:val="24"/>
          <w:szCs w:val="24"/>
        </w:rPr>
        <w:t xml:space="preserve"> (</w:t>
      </w:r>
      <w:proofErr w:type="gramEnd"/>
      <w:r w:rsidRPr="00A41B13">
        <w:rPr>
          <w:rFonts w:ascii="Arial" w:hAnsi="Arial" w:cs="Arial"/>
          <w:sz w:val="24"/>
          <w:szCs w:val="24"/>
        </w:rPr>
        <w:t>12), pp. 355-368.</w:t>
      </w:r>
    </w:p>
    <w:p w:rsidR="00B47A46" w:rsidRPr="00A41B13" w:rsidRDefault="00B47A46" w:rsidP="00A41B13">
      <w:pPr>
        <w:tabs>
          <w:tab w:val="left" w:pos="1320"/>
        </w:tabs>
        <w:spacing w:line="480" w:lineRule="auto"/>
        <w:jc w:val="both"/>
        <w:rPr>
          <w:rFonts w:ascii="Arial" w:hAnsi="Arial" w:cs="Arial"/>
          <w:sz w:val="24"/>
          <w:szCs w:val="24"/>
        </w:rPr>
      </w:pPr>
    </w:p>
    <w:p w:rsidR="009F0E49" w:rsidRPr="00A41B13" w:rsidRDefault="009F0E49" w:rsidP="00A41B13">
      <w:pPr>
        <w:spacing w:after="0" w:line="480" w:lineRule="auto"/>
        <w:rPr>
          <w:rFonts w:ascii="Arial" w:eastAsia="Times New Roman" w:hAnsi="Arial" w:cs="Arial"/>
          <w:sz w:val="24"/>
          <w:szCs w:val="24"/>
        </w:rPr>
      </w:pPr>
      <w:proofErr w:type="spellStart"/>
      <w:r w:rsidRPr="00A41B13">
        <w:rPr>
          <w:rFonts w:ascii="Arial" w:eastAsia="Times New Roman" w:hAnsi="Arial" w:cs="Arial"/>
          <w:sz w:val="24"/>
          <w:szCs w:val="24"/>
        </w:rPr>
        <w:t>Turchin</w:t>
      </w:r>
      <w:proofErr w:type="spellEnd"/>
      <w:r w:rsidRPr="00A41B13">
        <w:rPr>
          <w:rFonts w:ascii="Arial" w:eastAsia="Times New Roman" w:hAnsi="Arial" w:cs="Arial"/>
          <w:sz w:val="24"/>
          <w:szCs w:val="24"/>
        </w:rPr>
        <w:t xml:space="preserve">, P. (2003). Historical Dynamics: Why States Rise and </w:t>
      </w:r>
      <w:proofErr w:type="gramStart"/>
      <w:r w:rsidRPr="00A41B13">
        <w:rPr>
          <w:rFonts w:ascii="Arial" w:eastAsia="Times New Roman" w:hAnsi="Arial" w:cs="Arial"/>
          <w:sz w:val="24"/>
          <w:szCs w:val="24"/>
        </w:rPr>
        <w:t>Fall</w:t>
      </w:r>
      <w:proofErr w:type="gramEnd"/>
      <w:r w:rsidR="00B47A46" w:rsidRPr="00A41B13">
        <w:rPr>
          <w:rFonts w:ascii="Arial" w:eastAsia="Times New Roman" w:hAnsi="Arial" w:cs="Arial"/>
          <w:sz w:val="24"/>
          <w:szCs w:val="24"/>
        </w:rPr>
        <w:t>.</w:t>
      </w:r>
      <w:r w:rsidR="003E2108" w:rsidRPr="00A41B13">
        <w:rPr>
          <w:rFonts w:ascii="Arial" w:eastAsia="Times New Roman" w:hAnsi="Arial" w:cs="Arial"/>
          <w:sz w:val="24"/>
          <w:szCs w:val="24"/>
        </w:rPr>
        <w:t xml:space="preserve"> </w:t>
      </w:r>
      <w:r w:rsidRPr="00A41B13">
        <w:rPr>
          <w:rFonts w:ascii="Arial" w:eastAsia="Times New Roman" w:hAnsi="Arial" w:cs="Arial"/>
          <w:sz w:val="24"/>
          <w:szCs w:val="24"/>
        </w:rPr>
        <w:t xml:space="preserve">Princeton, NJ: Princeton University Press. </w:t>
      </w:r>
    </w:p>
    <w:p w:rsidR="009F0E49" w:rsidRPr="00A41B13" w:rsidRDefault="009F0E49" w:rsidP="00A41B13">
      <w:pPr>
        <w:spacing w:after="0" w:line="480" w:lineRule="auto"/>
        <w:jc w:val="both"/>
        <w:rPr>
          <w:rFonts w:ascii="Arial" w:hAnsi="Arial" w:cs="Arial"/>
          <w:sz w:val="24"/>
          <w:szCs w:val="24"/>
        </w:rPr>
      </w:pPr>
    </w:p>
    <w:p w:rsidR="00564F82" w:rsidRPr="00A41B13" w:rsidRDefault="00564F82" w:rsidP="00A41B13">
      <w:pPr>
        <w:spacing w:after="0" w:line="480" w:lineRule="auto"/>
        <w:jc w:val="both"/>
        <w:rPr>
          <w:rFonts w:ascii="Arial" w:eastAsia="Times New Roman" w:hAnsi="Arial" w:cs="Arial"/>
          <w:sz w:val="24"/>
          <w:szCs w:val="24"/>
        </w:rPr>
      </w:pPr>
    </w:p>
    <w:p w:rsidR="003D42CA" w:rsidRPr="00A41B13" w:rsidRDefault="003D42CA" w:rsidP="00A41B13">
      <w:pPr>
        <w:tabs>
          <w:tab w:val="left" w:pos="1320"/>
        </w:tabs>
        <w:spacing w:line="480" w:lineRule="auto"/>
        <w:rPr>
          <w:rFonts w:ascii="Arial" w:hAnsi="Arial" w:cs="Arial"/>
          <w:sz w:val="24"/>
          <w:szCs w:val="24"/>
        </w:rPr>
      </w:pPr>
    </w:p>
    <w:p w:rsidR="00780EA1" w:rsidRPr="00A41B13" w:rsidRDefault="00780EA1" w:rsidP="00A41B13">
      <w:pPr>
        <w:tabs>
          <w:tab w:val="left" w:pos="1320"/>
        </w:tabs>
        <w:spacing w:line="480" w:lineRule="auto"/>
        <w:rPr>
          <w:rFonts w:ascii="Arial" w:hAnsi="Arial" w:cs="Arial"/>
          <w:b/>
          <w:sz w:val="24"/>
          <w:szCs w:val="24"/>
        </w:rPr>
      </w:pPr>
    </w:p>
    <w:sectPr w:rsidR="00780EA1" w:rsidRPr="00A41B13" w:rsidSect="00B2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5153"/>
    <w:multiLevelType w:val="multilevel"/>
    <w:tmpl w:val="55C6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F3C98"/>
    <w:multiLevelType w:val="hybridMultilevel"/>
    <w:tmpl w:val="C3E00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07EF9"/>
    <w:multiLevelType w:val="multilevel"/>
    <w:tmpl w:val="D516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43112"/>
    <w:multiLevelType w:val="multilevel"/>
    <w:tmpl w:val="6332E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5"/>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F7"/>
    <w:rsid w:val="000021D5"/>
    <w:rsid w:val="00007942"/>
    <w:rsid w:val="000111A0"/>
    <w:rsid w:val="00013A28"/>
    <w:rsid w:val="00013A53"/>
    <w:rsid w:val="00014919"/>
    <w:rsid w:val="0001559A"/>
    <w:rsid w:val="00022DD3"/>
    <w:rsid w:val="00030093"/>
    <w:rsid w:val="000303DC"/>
    <w:rsid w:val="00032091"/>
    <w:rsid w:val="00035A69"/>
    <w:rsid w:val="000424CD"/>
    <w:rsid w:val="00045408"/>
    <w:rsid w:val="00047364"/>
    <w:rsid w:val="000549C7"/>
    <w:rsid w:val="00055050"/>
    <w:rsid w:val="000643C6"/>
    <w:rsid w:val="0006632E"/>
    <w:rsid w:val="00072D01"/>
    <w:rsid w:val="000739C3"/>
    <w:rsid w:val="00074D0E"/>
    <w:rsid w:val="00074EC7"/>
    <w:rsid w:val="00082536"/>
    <w:rsid w:val="00095339"/>
    <w:rsid w:val="000A6B6A"/>
    <w:rsid w:val="000B131C"/>
    <w:rsid w:val="000B30BA"/>
    <w:rsid w:val="000B5266"/>
    <w:rsid w:val="000C0619"/>
    <w:rsid w:val="000C153A"/>
    <w:rsid w:val="000C3358"/>
    <w:rsid w:val="000C3945"/>
    <w:rsid w:val="000C7022"/>
    <w:rsid w:val="000D51F0"/>
    <w:rsid w:val="000E1502"/>
    <w:rsid w:val="000E6AEF"/>
    <w:rsid w:val="000F164F"/>
    <w:rsid w:val="000F38E7"/>
    <w:rsid w:val="000F422B"/>
    <w:rsid w:val="000F5937"/>
    <w:rsid w:val="001012C0"/>
    <w:rsid w:val="00104CBB"/>
    <w:rsid w:val="001058D6"/>
    <w:rsid w:val="001063BF"/>
    <w:rsid w:val="0010700B"/>
    <w:rsid w:val="00121258"/>
    <w:rsid w:val="00122DB2"/>
    <w:rsid w:val="00123A69"/>
    <w:rsid w:val="001377E9"/>
    <w:rsid w:val="00144970"/>
    <w:rsid w:val="00146B0D"/>
    <w:rsid w:val="00150A5C"/>
    <w:rsid w:val="001531A1"/>
    <w:rsid w:val="001563E9"/>
    <w:rsid w:val="00163063"/>
    <w:rsid w:val="00164770"/>
    <w:rsid w:val="00167FF4"/>
    <w:rsid w:val="001707AF"/>
    <w:rsid w:val="00170873"/>
    <w:rsid w:val="00180468"/>
    <w:rsid w:val="00186DDB"/>
    <w:rsid w:val="001872EB"/>
    <w:rsid w:val="00190D47"/>
    <w:rsid w:val="00191BD7"/>
    <w:rsid w:val="00192DAA"/>
    <w:rsid w:val="001933F8"/>
    <w:rsid w:val="0019478F"/>
    <w:rsid w:val="00196171"/>
    <w:rsid w:val="001978C0"/>
    <w:rsid w:val="001A025F"/>
    <w:rsid w:val="001A0801"/>
    <w:rsid w:val="001A5B76"/>
    <w:rsid w:val="001A65A1"/>
    <w:rsid w:val="001A7434"/>
    <w:rsid w:val="001B1247"/>
    <w:rsid w:val="001B3231"/>
    <w:rsid w:val="001B3650"/>
    <w:rsid w:val="001B572A"/>
    <w:rsid w:val="001B5F34"/>
    <w:rsid w:val="001D0F28"/>
    <w:rsid w:val="001D3E38"/>
    <w:rsid w:val="001E01D4"/>
    <w:rsid w:val="001E1657"/>
    <w:rsid w:val="001E240B"/>
    <w:rsid w:val="001E4136"/>
    <w:rsid w:val="001E57D6"/>
    <w:rsid w:val="001E7C9B"/>
    <w:rsid w:val="001F01B6"/>
    <w:rsid w:val="001F083E"/>
    <w:rsid w:val="001F0872"/>
    <w:rsid w:val="001F0C79"/>
    <w:rsid w:val="001F5DAA"/>
    <w:rsid w:val="001F67CF"/>
    <w:rsid w:val="001F69E4"/>
    <w:rsid w:val="002005CF"/>
    <w:rsid w:val="00201BCD"/>
    <w:rsid w:val="00205647"/>
    <w:rsid w:val="002061C7"/>
    <w:rsid w:val="00206760"/>
    <w:rsid w:val="00211B75"/>
    <w:rsid w:val="00216474"/>
    <w:rsid w:val="00220052"/>
    <w:rsid w:val="00221651"/>
    <w:rsid w:val="00221722"/>
    <w:rsid w:val="00221FD1"/>
    <w:rsid w:val="002235E2"/>
    <w:rsid w:val="00225C3C"/>
    <w:rsid w:val="00226F54"/>
    <w:rsid w:val="00233D3F"/>
    <w:rsid w:val="00233FA0"/>
    <w:rsid w:val="00236B23"/>
    <w:rsid w:val="0023762D"/>
    <w:rsid w:val="00246DC9"/>
    <w:rsid w:val="00247232"/>
    <w:rsid w:val="0025277F"/>
    <w:rsid w:val="00263BF6"/>
    <w:rsid w:val="00265FEF"/>
    <w:rsid w:val="00273CE2"/>
    <w:rsid w:val="00273FF4"/>
    <w:rsid w:val="0027427A"/>
    <w:rsid w:val="00280B68"/>
    <w:rsid w:val="00283408"/>
    <w:rsid w:val="00283A15"/>
    <w:rsid w:val="00283CEA"/>
    <w:rsid w:val="00285667"/>
    <w:rsid w:val="00285917"/>
    <w:rsid w:val="00286EE5"/>
    <w:rsid w:val="002908EB"/>
    <w:rsid w:val="00292120"/>
    <w:rsid w:val="00295617"/>
    <w:rsid w:val="00297A13"/>
    <w:rsid w:val="002A2916"/>
    <w:rsid w:val="002A2F88"/>
    <w:rsid w:val="002A318F"/>
    <w:rsid w:val="002A463C"/>
    <w:rsid w:val="002A7D40"/>
    <w:rsid w:val="002B05F8"/>
    <w:rsid w:val="002B27B9"/>
    <w:rsid w:val="002B2EF8"/>
    <w:rsid w:val="002C2901"/>
    <w:rsid w:val="002C7BC8"/>
    <w:rsid w:val="002D0603"/>
    <w:rsid w:val="002D189A"/>
    <w:rsid w:val="002D2923"/>
    <w:rsid w:val="002D5C0B"/>
    <w:rsid w:val="002E33C9"/>
    <w:rsid w:val="002F0906"/>
    <w:rsid w:val="002F09E2"/>
    <w:rsid w:val="002F2B27"/>
    <w:rsid w:val="00301AFF"/>
    <w:rsid w:val="0030461C"/>
    <w:rsid w:val="00305ABE"/>
    <w:rsid w:val="00305EFE"/>
    <w:rsid w:val="0030712C"/>
    <w:rsid w:val="003073E2"/>
    <w:rsid w:val="0031011B"/>
    <w:rsid w:val="00310A98"/>
    <w:rsid w:val="00310CFF"/>
    <w:rsid w:val="00311C9D"/>
    <w:rsid w:val="00312CAB"/>
    <w:rsid w:val="003159D8"/>
    <w:rsid w:val="00316A38"/>
    <w:rsid w:val="0031796F"/>
    <w:rsid w:val="00321385"/>
    <w:rsid w:val="00325F55"/>
    <w:rsid w:val="00327260"/>
    <w:rsid w:val="00330E70"/>
    <w:rsid w:val="00331200"/>
    <w:rsid w:val="003403E8"/>
    <w:rsid w:val="003410A4"/>
    <w:rsid w:val="00346088"/>
    <w:rsid w:val="0035016C"/>
    <w:rsid w:val="003538B6"/>
    <w:rsid w:val="00353A46"/>
    <w:rsid w:val="00354C75"/>
    <w:rsid w:val="003550E7"/>
    <w:rsid w:val="00355F90"/>
    <w:rsid w:val="00357E1D"/>
    <w:rsid w:val="003637EE"/>
    <w:rsid w:val="003644D4"/>
    <w:rsid w:val="00365747"/>
    <w:rsid w:val="00370B94"/>
    <w:rsid w:val="003734B7"/>
    <w:rsid w:val="00373686"/>
    <w:rsid w:val="00373F2B"/>
    <w:rsid w:val="00375706"/>
    <w:rsid w:val="0038457A"/>
    <w:rsid w:val="00384A72"/>
    <w:rsid w:val="003860E5"/>
    <w:rsid w:val="003864E9"/>
    <w:rsid w:val="0038754C"/>
    <w:rsid w:val="003901EA"/>
    <w:rsid w:val="0039182F"/>
    <w:rsid w:val="00391D69"/>
    <w:rsid w:val="003922D8"/>
    <w:rsid w:val="00392991"/>
    <w:rsid w:val="00396379"/>
    <w:rsid w:val="00396444"/>
    <w:rsid w:val="00397F2C"/>
    <w:rsid w:val="003A0352"/>
    <w:rsid w:val="003A3ABC"/>
    <w:rsid w:val="003A5882"/>
    <w:rsid w:val="003A720F"/>
    <w:rsid w:val="003B348C"/>
    <w:rsid w:val="003B4EC9"/>
    <w:rsid w:val="003B6969"/>
    <w:rsid w:val="003B70A5"/>
    <w:rsid w:val="003B71AB"/>
    <w:rsid w:val="003B762B"/>
    <w:rsid w:val="003C12E8"/>
    <w:rsid w:val="003C69DC"/>
    <w:rsid w:val="003D1552"/>
    <w:rsid w:val="003D1555"/>
    <w:rsid w:val="003D42CA"/>
    <w:rsid w:val="003D4444"/>
    <w:rsid w:val="003D6BBC"/>
    <w:rsid w:val="003D7553"/>
    <w:rsid w:val="003E11D3"/>
    <w:rsid w:val="003E1F90"/>
    <w:rsid w:val="003E2108"/>
    <w:rsid w:val="003E23A4"/>
    <w:rsid w:val="003E2B52"/>
    <w:rsid w:val="003E651A"/>
    <w:rsid w:val="003F4E0C"/>
    <w:rsid w:val="003F57F7"/>
    <w:rsid w:val="003F6B1E"/>
    <w:rsid w:val="00404A6B"/>
    <w:rsid w:val="00404CD0"/>
    <w:rsid w:val="0040520D"/>
    <w:rsid w:val="00412371"/>
    <w:rsid w:val="00417076"/>
    <w:rsid w:val="0042100D"/>
    <w:rsid w:val="00422F22"/>
    <w:rsid w:val="00426BAE"/>
    <w:rsid w:val="004304F1"/>
    <w:rsid w:val="004334BE"/>
    <w:rsid w:val="00433CA2"/>
    <w:rsid w:val="0043647F"/>
    <w:rsid w:val="00440067"/>
    <w:rsid w:val="00440EC8"/>
    <w:rsid w:val="0044115A"/>
    <w:rsid w:val="004416DA"/>
    <w:rsid w:val="00444474"/>
    <w:rsid w:val="0044798D"/>
    <w:rsid w:val="00456F51"/>
    <w:rsid w:val="00456FB6"/>
    <w:rsid w:val="004606BE"/>
    <w:rsid w:val="00463B5B"/>
    <w:rsid w:val="00471DF3"/>
    <w:rsid w:val="00476C49"/>
    <w:rsid w:val="00480498"/>
    <w:rsid w:val="004815DD"/>
    <w:rsid w:val="00483608"/>
    <w:rsid w:val="0048417F"/>
    <w:rsid w:val="00491F9F"/>
    <w:rsid w:val="004932E1"/>
    <w:rsid w:val="00495BB2"/>
    <w:rsid w:val="004A0044"/>
    <w:rsid w:val="004A0ED2"/>
    <w:rsid w:val="004A1B83"/>
    <w:rsid w:val="004A694A"/>
    <w:rsid w:val="004B0FB4"/>
    <w:rsid w:val="004B1BC5"/>
    <w:rsid w:val="004B37DB"/>
    <w:rsid w:val="004B71B6"/>
    <w:rsid w:val="004C4EAE"/>
    <w:rsid w:val="004D0740"/>
    <w:rsid w:val="004D2067"/>
    <w:rsid w:val="004D3BE9"/>
    <w:rsid w:val="004D6CBB"/>
    <w:rsid w:val="004D7196"/>
    <w:rsid w:val="004E12F6"/>
    <w:rsid w:val="004E2F85"/>
    <w:rsid w:val="004E3966"/>
    <w:rsid w:val="004E4C9D"/>
    <w:rsid w:val="004E5807"/>
    <w:rsid w:val="004E5ACD"/>
    <w:rsid w:val="004F25F8"/>
    <w:rsid w:val="004F72BB"/>
    <w:rsid w:val="00500E44"/>
    <w:rsid w:val="00502861"/>
    <w:rsid w:val="005051E3"/>
    <w:rsid w:val="005123A5"/>
    <w:rsid w:val="00516662"/>
    <w:rsid w:val="0052100A"/>
    <w:rsid w:val="005224EE"/>
    <w:rsid w:val="005227BD"/>
    <w:rsid w:val="00522985"/>
    <w:rsid w:val="00522B2B"/>
    <w:rsid w:val="005256DC"/>
    <w:rsid w:val="00525AA0"/>
    <w:rsid w:val="005265B5"/>
    <w:rsid w:val="00526BBC"/>
    <w:rsid w:val="0053475C"/>
    <w:rsid w:val="0054070B"/>
    <w:rsid w:val="005515E1"/>
    <w:rsid w:val="00555CF4"/>
    <w:rsid w:val="00556918"/>
    <w:rsid w:val="005648F7"/>
    <w:rsid w:val="00564F82"/>
    <w:rsid w:val="00564FF2"/>
    <w:rsid w:val="00567336"/>
    <w:rsid w:val="005677FD"/>
    <w:rsid w:val="00571CA4"/>
    <w:rsid w:val="00574D5C"/>
    <w:rsid w:val="0057703B"/>
    <w:rsid w:val="00581419"/>
    <w:rsid w:val="005824DE"/>
    <w:rsid w:val="0058590E"/>
    <w:rsid w:val="00595702"/>
    <w:rsid w:val="00595EB1"/>
    <w:rsid w:val="00595F4F"/>
    <w:rsid w:val="00597F2A"/>
    <w:rsid w:val="005A1771"/>
    <w:rsid w:val="005A40B2"/>
    <w:rsid w:val="005A7AA1"/>
    <w:rsid w:val="005B4D2A"/>
    <w:rsid w:val="005B4F29"/>
    <w:rsid w:val="005B5CDB"/>
    <w:rsid w:val="005C09C4"/>
    <w:rsid w:val="005C3859"/>
    <w:rsid w:val="005C4728"/>
    <w:rsid w:val="005C5D87"/>
    <w:rsid w:val="005C75B7"/>
    <w:rsid w:val="005D2894"/>
    <w:rsid w:val="005D660A"/>
    <w:rsid w:val="005E03F9"/>
    <w:rsid w:val="005E0AC4"/>
    <w:rsid w:val="005E3257"/>
    <w:rsid w:val="005F124F"/>
    <w:rsid w:val="005F1ED0"/>
    <w:rsid w:val="005F20F1"/>
    <w:rsid w:val="005F2BEE"/>
    <w:rsid w:val="006027FE"/>
    <w:rsid w:val="00605BA2"/>
    <w:rsid w:val="00615205"/>
    <w:rsid w:val="00616E1D"/>
    <w:rsid w:val="00620B26"/>
    <w:rsid w:val="00622DE3"/>
    <w:rsid w:val="006232C4"/>
    <w:rsid w:val="00623CA1"/>
    <w:rsid w:val="006246DA"/>
    <w:rsid w:val="00624B38"/>
    <w:rsid w:val="00626AAD"/>
    <w:rsid w:val="00627B61"/>
    <w:rsid w:val="00630EFC"/>
    <w:rsid w:val="00630F22"/>
    <w:rsid w:val="006333D8"/>
    <w:rsid w:val="006351A8"/>
    <w:rsid w:val="0064119D"/>
    <w:rsid w:val="00641E06"/>
    <w:rsid w:val="00652260"/>
    <w:rsid w:val="006525BD"/>
    <w:rsid w:val="00657085"/>
    <w:rsid w:val="006572B5"/>
    <w:rsid w:val="006653E2"/>
    <w:rsid w:val="00674DA7"/>
    <w:rsid w:val="00677630"/>
    <w:rsid w:val="006802D3"/>
    <w:rsid w:val="006805B3"/>
    <w:rsid w:val="00690095"/>
    <w:rsid w:val="00696D6C"/>
    <w:rsid w:val="006A26A4"/>
    <w:rsid w:val="006A4DF9"/>
    <w:rsid w:val="006A62D7"/>
    <w:rsid w:val="006B19AC"/>
    <w:rsid w:val="006B1A74"/>
    <w:rsid w:val="006B3F41"/>
    <w:rsid w:val="006C2CD8"/>
    <w:rsid w:val="006C4C3C"/>
    <w:rsid w:val="006D2DEB"/>
    <w:rsid w:val="006D38A4"/>
    <w:rsid w:val="006D6652"/>
    <w:rsid w:val="006D67B2"/>
    <w:rsid w:val="006D7CBB"/>
    <w:rsid w:val="006E02A4"/>
    <w:rsid w:val="006E23F7"/>
    <w:rsid w:val="006E3AF9"/>
    <w:rsid w:val="006E4B30"/>
    <w:rsid w:val="006E4F10"/>
    <w:rsid w:val="006E5C9A"/>
    <w:rsid w:val="006E5F3D"/>
    <w:rsid w:val="006F157B"/>
    <w:rsid w:val="006F4BEA"/>
    <w:rsid w:val="006F703D"/>
    <w:rsid w:val="007015A1"/>
    <w:rsid w:val="007019B6"/>
    <w:rsid w:val="0070452F"/>
    <w:rsid w:val="00712507"/>
    <w:rsid w:val="0071260A"/>
    <w:rsid w:val="00713E1E"/>
    <w:rsid w:val="007149E2"/>
    <w:rsid w:val="00717555"/>
    <w:rsid w:val="00717C8C"/>
    <w:rsid w:val="00717EC4"/>
    <w:rsid w:val="00723792"/>
    <w:rsid w:val="00726311"/>
    <w:rsid w:val="00727AE8"/>
    <w:rsid w:val="00734F4A"/>
    <w:rsid w:val="0074222D"/>
    <w:rsid w:val="007436FD"/>
    <w:rsid w:val="00745DB0"/>
    <w:rsid w:val="00746AB7"/>
    <w:rsid w:val="007478FD"/>
    <w:rsid w:val="0075082B"/>
    <w:rsid w:val="00750E6D"/>
    <w:rsid w:val="00752796"/>
    <w:rsid w:val="007651E2"/>
    <w:rsid w:val="00766DD7"/>
    <w:rsid w:val="0076756A"/>
    <w:rsid w:val="00774208"/>
    <w:rsid w:val="00774303"/>
    <w:rsid w:val="00777787"/>
    <w:rsid w:val="00777C31"/>
    <w:rsid w:val="007804E5"/>
    <w:rsid w:val="00780EA1"/>
    <w:rsid w:val="00781C79"/>
    <w:rsid w:val="0078457B"/>
    <w:rsid w:val="007927C3"/>
    <w:rsid w:val="00794CF2"/>
    <w:rsid w:val="007A1190"/>
    <w:rsid w:val="007A2E4A"/>
    <w:rsid w:val="007A3724"/>
    <w:rsid w:val="007A6578"/>
    <w:rsid w:val="007A7F56"/>
    <w:rsid w:val="007B06B2"/>
    <w:rsid w:val="007B097B"/>
    <w:rsid w:val="007B0FF9"/>
    <w:rsid w:val="007B12B2"/>
    <w:rsid w:val="007B22BD"/>
    <w:rsid w:val="007B4382"/>
    <w:rsid w:val="007C0C85"/>
    <w:rsid w:val="007C5BAA"/>
    <w:rsid w:val="007D34F5"/>
    <w:rsid w:val="007D64F8"/>
    <w:rsid w:val="007E305E"/>
    <w:rsid w:val="007E5BEA"/>
    <w:rsid w:val="007F2173"/>
    <w:rsid w:val="007F4998"/>
    <w:rsid w:val="007F593E"/>
    <w:rsid w:val="00801AD4"/>
    <w:rsid w:val="008045B4"/>
    <w:rsid w:val="00806B50"/>
    <w:rsid w:val="00806D01"/>
    <w:rsid w:val="00811F69"/>
    <w:rsid w:val="00814310"/>
    <w:rsid w:val="00814E62"/>
    <w:rsid w:val="00816EB4"/>
    <w:rsid w:val="00820456"/>
    <w:rsid w:val="00821EA3"/>
    <w:rsid w:val="0082512C"/>
    <w:rsid w:val="008265B9"/>
    <w:rsid w:val="00826E0E"/>
    <w:rsid w:val="00832BF3"/>
    <w:rsid w:val="0083609E"/>
    <w:rsid w:val="00841DAA"/>
    <w:rsid w:val="00842FAB"/>
    <w:rsid w:val="00845EC5"/>
    <w:rsid w:val="00850282"/>
    <w:rsid w:val="008517DE"/>
    <w:rsid w:val="00853F51"/>
    <w:rsid w:val="00862296"/>
    <w:rsid w:val="0086657E"/>
    <w:rsid w:val="008727B5"/>
    <w:rsid w:val="00872B5A"/>
    <w:rsid w:val="00873F8F"/>
    <w:rsid w:val="0088516B"/>
    <w:rsid w:val="00885A6E"/>
    <w:rsid w:val="00887C96"/>
    <w:rsid w:val="00891669"/>
    <w:rsid w:val="00894AA0"/>
    <w:rsid w:val="0089727D"/>
    <w:rsid w:val="00897FAC"/>
    <w:rsid w:val="008A0C04"/>
    <w:rsid w:val="008B0A4B"/>
    <w:rsid w:val="008B300A"/>
    <w:rsid w:val="008B3269"/>
    <w:rsid w:val="008B4149"/>
    <w:rsid w:val="008B596C"/>
    <w:rsid w:val="008B5A8A"/>
    <w:rsid w:val="008B67CD"/>
    <w:rsid w:val="008B74E7"/>
    <w:rsid w:val="008C21E9"/>
    <w:rsid w:val="008C2C35"/>
    <w:rsid w:val="008C2FCE"/>
    <w:rsid w:val="008C51B0"/>
    <w:rsid w:val="008C7370"/>
    <w:rsid w:val="008C7CA9"/>
    <w:rsid w:val="008D6D3E"/>
    <w:rsid w:val="008E4FF0"/>
    <w:rsid w:val="008E5778"/>
    <w:rsid w:val="008E5B9E"/>
    <w:rsid w:val="008E6727"/>
    <w:rsid w:val="008E6907"/>
    <w:rsid w:val="008F0DA0"/>
    <w:rsid w:val="008F0F54"/>
    <w:rsid w:val="008F2355"/>
    <w:rsid w:val="008F295E"/>
    <w:rsid w:val="008F39CB"/>
    <w:rsid w:val="008F769B"/>
    <w:rsid w:val="009016B7"/>
    <w:rsid w:val="009040D5"/>
    <w:rsid w:val="00905B53"/>
    <w:rsid w:val="00910EC3"/>
    <w:rsid w:val="00912561"/>
    <w:rsid w:val="0092174A"/>
    <w:rsid w:val="009229EC"/>
    <w:rsid w:val="00924D7F"/>
    <w:rsid w:val="009253A6"/>
    <w:rsid w:val="00925AD1"/>
    <w:rsid w:val="00926F95"/>
    <w:rsid w:val="0093148B"/>
    <w:rsid w:val="00931CAC"/>
    <w:rsid w:val="00934236"/>
    <w:rsid w:val="00940332"/>
    <w:rsid w:val="009448D4"/>
    <w:rsid w:val="009467F3"/>
    <w:rsid w:val="00946A26"/>
    <w:rsid w:val="00950542"/>
    <w:rsid w:val="009638B2"/>
    <w:rsid w:val="00965995"/>
    <w:rsid w:val="00971FA8"/>
    <w:rsid w:val="009733F3"/>
    <w:rsid w:val="00976A88"/>
    <w:rsid w:val="00981382"/>
    <w:rsid w:val="009851CE"/>
    <w:rsid w:val="00987804"/>
    <w:rsid w:val="0099224E"/>
    <w:rsid w:val="0099389A"/>
    <w:rsid w:val="00993D5F"/>
    <w:rsid w:val="00997D82"/>
    <w:rsid w:val="009A2641"/>
    <w:rsid w:val="009A453C"/>
    <w:rsid w:val="009A688E"/>
    <w:rsid w:val="009A7507"/>
    <w:rsid w:val="009B209F"/>
    <w:rsid w:val="009B444A"/>
    <w:rsid w:val="009C01BB"/>
    <w:rsid w:val="009C04D9"/>
    <w:rsid w:val="009C5DDD"/>
    <w:rsid w:val="009C6943"/>
    <w:rsid w:val="009D16BA"/>
    <w:rsid w:val="009D427C"/>
    <w:rsid w:val="009E32DB"/>
    <w:rsid w:val="009F00B9"/>
    <w:rsid w:val="009F0E49"/>
    <w:rsid w:val="009F10FF"/>
    <w:rsid w:val="009F15D8"/>
    <w:rsid w:val="009F3148"/>
    <w:rsid w:val="009F3EE1"/>
    <w:rsid w:val="009F41DE"/>
    <w:rsid w:val="009F6CA2"/>
    <w:rsid w:val="00A02C77"/>
    <w:rsid w:val="00A0322F"/>
    <w:rsid w:val="00A04096"/>
    <w:rsid w:val="00A055EB"/>
    <w:rsid w:val="00A10F65"/>
    <w:rsid w:val="00A16A51"/>
    <w:rsid w:val="00A20993"/>
    <w:rsid w:val="00A210D3"/>
    <w:rsid w:val="00A21F4B"/>
    <w:rsid w:val="00A236AB"/>
    <w:rsid w:val="00A24682"/>
    <w:rsid w:val="00A257C6"/>
    <w:rsid w:val="00A2730F"/>
    <w:rsid w:val="00A37EDB"/>
    <w:rsid w:val="00A41B13"/>
    <w:rsid w:val="00A43630"/>
    <w:rsid w:val="00A44B86"/>
    <w:rsid w:val="00A459BE"/>
    <w:rsid w:val="00A569B7"/>
    <w:rsid w:val="00A61441"/>
    <w:rsid w:val="00A61E01"/>
    <w:rsid w:val="00A61F3E"/>
    <w:rsid w:val="00A63CDF"/>
    <w:rsid w:val="00A73BB1"/>
    <w:rsid w:val="00A822EB"/>
    <w:rsid w:val="00A82472"/>
    <w:rsid w:val="00A82754"/>
    <w:rsid w:val="00A85754"/>
    <w:rsid w:val="00A86070"/>
    <w:rsid w:val="00A86C47"/>
    <w:rsid w:val="00A96F06"/>
    <w:rsid w:val="00AA036A"/>
    <w:rsid w:val="00AA0CA0"/>
    <w:rsid w:val="00AA173E"/>
    <w:rsid w:val="00AA2EDE"/>
    <w:rsid w:val="00AA5A51"/>
    <w:rsid w:val="00AA5CEA"/>
    <w:rsid w:val="00AB13A1"/>
    <w:rsid w:val="00AB29D4"/>
    <w:rsid w:val="00AB2DB3"/>
    <w:rsid w:val="00AB4BF1"/>
    <w:rsid w:val="00AB7261"/>
    <w:rsid w:val="00AC0DB3"/>
    <w:rsid w:val="00AC3D67"/>
    <w:rsid w:val="00AC5782"/>
    <w:rsid w:val="00AC6628"/>
    <w:rsid w:val="00AE214B"/>
    <w:rsid w:val="00AE3F96"/>
    <w:rsid w:val="00AF37CE"/>
    <w:rsid w:val="00AF38D6"/>
    <w:rsid w:val="00AF5749"/>
    <w:rsid w:val="00B04E65"/>
    <w:rsid w:val="00B07A45"/>
    <w:rsid w:val="00B16521"/>
    <w:rsid w:val="00B16FD2"/>
    <w:rsid w:val="00B176B3"/>
    <w:rsid w:val="00B2340E"/>
    <w:rsid w:val="00B25FAE"/>
    <w:rsid w:val="00B272A0"/>
    <w:rsid w:val="00B32AEF"/>
    <w:rsid w:val="00B36387"/>
    <w:rsid w:val="00B36565"/>
    <w:rsid w:val="00B420C5"/>
    <w:rsid w:val="00B42E68"/>
    <w:rsid w:val="00B43F3B"/>
    <w:rsid w:val="00B47A46"/>
    <w:rsid w:val="00B518FB"/>
    <w:rsid w:val="00B6538F"/>
    <w:rsid w:val="00B7366F"/>
    <w:rsid w:val="00B7390A"/>
    <w:rsid w:val="00B77EBA"/>
    <w:rsid w:val="00B80EE1"/>
    <w:rsid w:val="00B81176"/>
    <w:rsid w:val="00B81524"/>
    <w:rsid w:val="00B8209B"/>
    <w:rsid w:val="00B8544D"/>
    <w:rsid w:val="00B93A01"/>
    <w:rsid w:val="00B9621C"/>
    <w:rsid w:val="00B968DD"/>
    <w:rsid w:val="00B97A8C"/>
    <w:rsid w:val="00BA166F"/>
    <w:rsid w:val="00BA26D3"/>
    <w:rsid w:val="00BA6B4A"/>
    <w:rsid w:val="00BB0922"/>
    <w:rsid w:val="00BB3072"/>
    <w:rsid w:val="00BB412E"/>
    <w:rsid w:val="00BC06D9"/>
    <w:rsid w:val="00BC547B"/>
    <w:rsid w:val="00BC5FBF"/>
    <w:rsid w:val="00BD04E5"/>
    <w:rsid w:val="00BD0EF4"/>
    <w:rsid w:val="00BD2BE8"/>
    <w:rsid w:val="00BD3A63"/>
    <w:rsid w:val="00BD54C5"/>
    <w:rsid w:val="00BE4FFF"/>
    <w:rsid w:val="00BE7714"/>
    <w:rsid w:val="00BE791C"/>
    <w:rsid w:val="00BE7971"/>
    <w:rsid w:val="00BF3109"/>
    <w:rsid w:val="00BF63BA"/>
    <w:rsid w:val="00BF736B"/>
    <w:rsid w:val="00C05305"/>
    <w:rsid w:val="00C060C9"/>
    <w:rsid w:val="00C066DF"/>
    <w:rsid w:val="00C06C9F"/>
    <w:rsid w:val="00C216F4"/>
    <w:rsid w:val="00C21910"/>
    <w:rsid w:val="00C224B4"/>
    <w:rsid w:val="00C27F1F"/>
    <w:rsid w:val="00C3332B"/>
    <w:rsid w:val="00C345B3"/>
    <w:rsid w:val="00C34F11"/>
    <w:rsid w:val="00C352AC"/>
    <w:rsid w:val="00C40F94"/>
    <w:rsid w:val="00C42874"/>
    <w:rsid w:val="00C433B9"/>
    <w:rsid w:val="00C47960"/>
    <w:rsid w:val="00C56657"/>
    <w:rsid w:val="00C57F6B"/>
    <w:rsid w:val="00C64221"/>
    <w:rsid w:val="00C64C2B"/>
    <w:rsid w:val="00C652BB"/>
    <w:rsid w:val="00C65D62"/>
    <w:rsid w:val="00C703CD"/>
    <w:rsid w:val="00C704A5"/>
    <w:rsid w:val="00C76114"/>
    <w:rsid w:val="00C767DD"/>
    <w:rsid w:val="00C76B69"/>
    <w:rsid w:val="00C8114B"/>
    <w:rsid w:val="00C90092"/>
    <w:rsid w:val="00C90521"/>
    <w:rsid w:val="00C90BF9"/>
    <w:rsid w:val="00C91EF3"/>
    <w:rsid w:val="00C94C3E"/>
    <w:rsid w:val="00C978A6"/>
    <w:rsid w:val="00CA1576"/>
    <w:rsid w:val="00CA1E6C"/>
    <w:rsid w:val="00CA387B"/>
    <w:rsid w:val="00CA3964"/>
    <w:rsid w:val="00CA4627"/>
    <w:rsid w:val="00CB03B9"/>
    <w:rsid w:val="00CC0766"/>
    <w:rsid w:val="00CC478C"/>
    <w:rsid w:val="00CC4B9F"/>
    <w:rsid w:val="00CC6AC9"/>
    <w:rsid w:val="00CC72F7"/>
    <w:rsid w:val="00CD0BFA"/>
    <w:rsid w:val="00CD2676"/>
    <w:rsid w:val="00CD6042"/>
    <w:rsid w:val="00CE0809"/>
    <w:rsid w:val="00CE2FC3"/>
    <w:rsid w:val="00CE5127"/>
    <w:rsid w:val="00CE549C"/>
    <w:rsid w:val="00CF0431"/>
    <w:rsid w:val="00CF3420"/>
    <w:rsid w:val="00CF354A"/>
    <w:rsid w:val="00D01EF4"/>
    <w:rsid w:val="00D01FCE"/>
    <w:rsid w:val="00D0335E"/>
    <w:rsid w:val="00D0415A"/>
    <w:rsid w:val="00D05E50"/>
    <w:rsid w:val="00D11DB1"/>
    <w:rsid w:val="00D14763"/>
    <w:rsid w:val="00D33C3A"/>
    <w:rsid w:val="00D378DF"/>
    <w:rsid w:val="00D40A7A"/>
    <w:rsid w:val="00D45E09"/>
    <w:rsid w:val="00D4783E"/>
    <w:rsid w:val="00D501FD"/>
    <w:rsid w:val="00D56B68"/>
    <w:rsid w:val="00D60C81"/>
    <w:rsid w:val="00D61AD3"/>
    <w:rsid w:val="00D623B9"/>
    <w:rsid w:val="00D62ED4"/>
    <w:rsid w:val="00D63696"/>
    <w:rsid w:val="00D6384A"/>
    <w:rsid w:val="00D65EE9"/>
    <w:rsid w:val="00D65FA9"/>
    <w:rsid w:val="00D66251"/>
    <w:rsid w:val="00D72A3B"/>
    <w:rsid w:val="00D7526B"/>
    <w:rsid w:val="00D75472"/>
    <w:rsid w:val="00D8135C"/>
    <w:rsid w:val="00D81C0D"/>
    <w:rsid w:val="00D8564A"/>
    <w:rsid w:val="00D859DC"/>
    <w:rsid w:val="00D916D0"/>
    <w:rsid w:val="00DA060B"/>
    <w:rsid w:val="00DA14CA"/>
    <w:rsid w:val="00DA5DA3"/>
    <w:rsid w:val="00DA7C96"/>
    <w:rsid w:val="00DB046C"/>
    <w:rsid w:val="00DB0EA7"/>
    <w:rsid w:val="00DB2194"/>
    <w:rsid w:val="00DB277F"/>
    <w:rsid w:val="00DB3E45"/>
    <w:rsid w:val="00DB53DF"/>
    <w:rsid w:val="00DC3726"/>
    <w:rsid w:val="00DC5B65"/>
    <w:rsid w:val="00DC5EEF"/>
    <w:rsid w:val="00DC68B0"/>
    <w:rsid w:val="00DD0CDC"/>
    <w:rsid w:val="00DD1353"/>
    <w:rsid w:val="00DD1C8F"/>
    <w:rsid w:val="00DD3F48"/>
    <w:rsid w:val="00DE3420"/>
    <w:rsid w:val="00DE4530"/>
    <w:rsid w:val="00DE532E"/>
    <w:rsid w:val="00DE548C"/>
    <w:rsid w:val="00DE5660"/>
    <w:rsid w:val="00DF0A95"/>
    <w:rsid w:val="00DF2D10"/>
    <w:rsid w:val="00DF3705"/>
    <w:rsid w:val="00DF3C1C"/>
    <w:rsid w:val="00DF646C"/>
    <w:rsid w:val="00E00737"/>
    <w:rsid w:val="00E02867"/>
    <w:rsid w:val="00E03073"/>
    <w:rsid w:val="00E031C4"/>
    <w:rsid w:val="00E07682"/>
    <w:rsid w:val="00E12EDA"/>
    <w:rsid w:val="00E14DDC"/>
    <w:rsid w:val="00E1625B"/>
    <w:rsid w:val="00E16479"/>
    <w:rsid w:val="00E16D4E"/>
    <w:rsid w:val="00E23CB2"/>
    <w:rsid w:val="00E31E9D"/>
    <w:rsid w:val="00E329EA"/>
    <w:rsid w:val="00E33CF1"/>
    <w:rsid w:val="00E35D00"/>
    <w:rsid w:val="00E4091E"/>
    <w:rsid w:val="00E43526"/>
    <w:rsid w:val="00E43863"/>
    <w:rsid w:val="00E469D1"/>
    <w:rsid w:val="00E47689"/>
    <w:rsid w:val="00E47A18"/>
    <w:rsid w:val="00E50C0B"/>
    <w:rsid w:val="00E60914"/>
    <w:rsid w:val="00E60B94"/>
    <w:rsid w:val="00E621B3"/>
    <w:rsid w:val="00E65492"/>
    <w:rsid w:val="00E8063A"/>
    <w:rsid w:val="00E81872"/>
    <w:rsid w:val="00E81B8D"/>
    <w:rsid w:val="00E836BC"/>
    <w:rsid w:val="00E86F0D"/>
    <w:rsid w:val="00E91134"/>
    <w:rsid w:val="00E91C41"/>
    <w:rsid w:val="00E94367"/>
    <w:rsid w:val="00EA30F2"/>
    <w:rsid w:val="00EA3FC7"/>
    <w:rsid w:val="00EA640C"/>
    <w:rsid w:val="00EA6AB2"/>
    <w:rsid w:val="00EB005D"/>
    <w:rsid w:val="00EB05E6"/>
    <w:rsid w:val="00EB3AC9"/>
    <w:rsid w:val="00EC4395"/>
    <w:rsid w:val="00ED4DD3"/>
    <w:rsid w:val="00EF40A7"/>
    <w:rsid w:val="00EF4D52"/>
    <w:rsid w:val="00F02AF2"/>
    <w:rsid w:val="00F04860"/>
    <w:rsid w:val="00F04D13"/>
    <w:rsid w:val="00F14E9D"/>
    <w:rsid w:val="00F167FB"/>
    <w:rsid w:val="00F16A55"/>
    <w:rsid w:val="00F20B01"/>
    <w:rsid w:val="00F22E2C"/>
    <w:rsid w:val="00F25E22"/>
    <w:rsid w:val="00F27153"/>
    <w:rsid w:val="00F307AB"/>
    <w:rsid w:val="00F31E2B"/>
    <w:rsid w:val="00F31FE0"/>
    <w:rsid w:val="00F33E74"/>
    <w:rsid w:val="00F34B99"/>
    <w:rsid w:val="00F37821"/>
    <w:rsid w:val="00F41277"/>
    <w:rsid w:val="00F60C16"/>
    <w:rsid w:val="00F670EA"/>
    <w:rsid w:val="00F7122E"/>
    <w:rsid w:val="00F74229"/>
    <w:rsid w:val="00F86A16"/>
    <w:rsid w:val="00F92B40"/>
    <w:rsid w:val="00F9400A"/>
    <w:rsid w:val="00F9604A"/>
    <w:rsid w:val="00F96AAF"/>
    <w:rsid w:val="00F97B32"/>
    <w:rsid w:val="00FA1865"/>
    <w:rsid w:val="00FA38D4"/>
    <w:rsid w:val="00FA43E9"/>
    <w:rsid w:val="00FA66D6"/>
    <w:rsid w:val="00FA744C"/>
    <w:rsid w:val="00FB2C4D"/>
    <w:rsid w:val="00FB4547"/>
    <w:rsid w:val="00FB4E95"/>
    <w:rsid w:val="00FB5DAA"/>
    <w:rsid w:val="00FB7C90"/>
    <w:rsid w:val="00FC1135"/>
    <w:rsid w:val="00FC34BD"/>
    <w:rsid w:val="00FC3E95"/>
    <w:rsid w:val="00FC46F9"/>
    <w:rsid w:val="00FC6128"/>
    <w:rsid w:val="00FC7F3D"/>
    <w:rsid w:val="00FD0C8C"/>
    <w:rsid w:val="00FD7E44"/>
    <w:rsid w:val="00FE1237"/>
    <w:rsid w:val="00FE316D"/>
    <w:rsid w:val="00FE40A2"/>
    <w:rsid w:val="00FE5629"/>
    <w:rsid w:val="00FE58C8"/>
    <w:rsid w:val="00FE6AE6"/>
    <w:rsid w:val="00FF004F"/>
    <w:rsid w:val="00FF5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2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2C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2C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555"/>
    <w:rPr>
      <w:color w:val="0000FF"/>
      <w:u w:val="single"/>
    </w:rPr>
  </w:style>
  <w:style w:type="paragraph" w:styleId="BalloonText">
    <w:name w:val="Balloon Text"/>
    <w:basedOn w:val="Normal"/>
    <w:link w:val="BalloonTextChar"/>
    <w:uiPriority w:val="99"/>
    <w:semiHidden/>
    <w:unhideWhenUsed/>
    <w:rsid w:val="00AA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EA"/>
    <w:rPr>
      <w:rFonts w:ascii="Tahoma" w:hAnsi="Tahoma" w:cs="Tahoma"/>
      <w:sz w:val="16"/>
      <w:szCs w:val="16"/>
    </w:rPr>
  </w:style>
  <w:style w:type="character" w:customStyle="1" w:styleId="Heading3Char">
    <w:name w:val="Heading 3 Char"/>
    <w:basedOn w:val="DefaultParagraphFont"/>
    <w:link w:val="Heading3"/>
    <w:uiPriority w:val="9"/>
    <w:rsid w:val="008C2C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2C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2C35"/>
    <w:rPr>
      <w:rFonts w:ascii="Times New Roman" w:eastAsia="Times New Roman" w:hAnsi="Times New Roman" w:cs="Times New Roman"/>
      <w:b/>
      <w:bCs/>
      <w:sz w:val="20"/>
      <w:szCs w:val="20"/>
    </w:rPr>
  </w:style>
  <w:style w:type="character" w:styleId="Emphasis">
    <w:name w:val="Emphasis"/>
    <w:basedOn w:val="DefaultParagraphFont"/>
    <w:uiPriority w:val="20"/>
    <w:qFormat/>
    <w:rsid w:val="008C2C35"/>
    <w:rPr>
      <w:i/>
      <w:iCs/>
    </w:rPr>
  </w:style>
  <w:style w:type="paragraph" w:styleId="NoSpacing">
    <w:name w:val="No Spacing"/>
    <w:uiPriority w:val="1"/>
    <w:qFormat/>
    <w:rsid w:val="007F4998"/>
    <w:pPr>
      <w:spacing w:after="0" w:line="240" w:lineRule="auto"/>
    </w:pPr>
  </w:style>
  <w:style w:type="character" w:styleId="PlaceholderText">
    <w:name w:val="Placeholder Text"/>
    <w:basedOn w:val="DefaultParagraphFont"/>
    <w:uiPriority w:val="99"/>
    <w:semiHidden/>
    <w:rsid w:val="00526BBC"/>
    <w:rPr>
      <w:color w:val="808080"/>
    </w:rPr>
  </w:style>
  <w:style w:type="paragraph" w:styleId="ListParagraph">
    <w:name w:val="List Paragraph"/>
    <w:basedOn w:val="Normal"/>
    <w:uiPriority w:val="34"/>
    <w:qFormat/>
    <w:rsid w:val="00FB4547"/>
    <w:pPr>
      <w:ind w:left="720"/>
      <w:contextualSpacing/>
    </w:pPr>
  </w:style>
  <w:style w:type="character" w:customStyle="1" w:styleId="Heading2Char">
    <w:name w:val="Heading 2 Char"/>
    <w:basedOn w:val="DefaultParagraphFont"/>
    <w:link w:val="Heading2"/>
    <w:uiPriority w:val="9"/>
    <w:rsid w:val="00B47A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7A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2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2C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C2C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555"/>
    <w:rPr>
      <w:color w:val="0000FF"/>
      <w:u w:val="single"/>
    </w:rPr>
  </w:style>
  <w:style w:type="paragraph" w:styleId="BalloonText">
    <w:name w:val="Balloon Text"/>
    <w:basedOn w:val="Normal"/>
    <w:link w:val="BalloonTextChar"/>
    <w:uiPriority w:val="99"/>
    <w:semiHidden/>
    <w:unhideWhenUsed/>
    <w:rsid w:val="00AA5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EA"/>
    <w:rPr>
      <w:rFonts w:ascii="Tahoma" w:hAnsi="Tahoma" w:cs="Tahoma"/>
      <w:sz w:val="16"/>
      <w:szCs w:val="16"/>
    </w:rPr>
  </w:style>
  <w:style w:type="character" w:customStyle="1" w:styleId="Heading3Char">
    <w:name w:val="Heading 3 Char"/>
    <w:basedOn w:val="DefaultParagraphFont"/>
    <w:link w:val="Heading3"/>
    <w:uiPriority w:val="9"/>
    <w:rsid w:val="008C2C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2C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C2C35"/>
    <w:rPr>
      <w:rFonts w:ascii="Times New Roman" w:eastAsia="Times New Roman" w:hAnsi="Times New Roman" w:cs="Times New Roman"/>
      <w:b/>
      <w:bCs/>
      <w:sz w:val="20"/>
      <w:szCs w:val="20"/>
    </w:rPr>
  </w:style>
  <w:style w:type="character" w:styleId="Emphasis">
    <w:name w:val="Emphasis"/>
    <w:basedOn w:val="DefaultParagraphFont"/>
    <w:uiPriority w:val="20"/>
    <w:qFormat/>
    <w:rsid w:val="008C2C35"/>
    <w:rPr>
      <w:i/>
      <w:iCs/>
    </w:rPr>
  </w:style>
  <w:style w:type="paragraph" w:styleId="NoSpacing">
    <w:name w:val="No Spacing"/>
    <w:uiPriority w:val="1"/>
    <w:qFormat/>
    <w:rsid w:val="007F4998"/>
    <w:pPr>
      <w:spacing w:after="0" w:line="240" w:lineRule="auto"/>
    </w:pPr>
  </w:style>
  <w:style w:type="character" w:styleId="PlaceholderText">
    <w:name w:val="Placeholder Text"/>
    <w:basedOn w:val="DefaultParagraphFont"/>
    <w:uiPriority w:val="99"/>
    <w:semiHidden/>
    <w:rsid w:val="00526BBC"/>
    <w:rPr>
      <w:color w:val="808080"/>
    </w:rPr>
  </w:style>
  <w:style w:type="paragraph" w:styleId="ListParagraph">
    <w:name w:val="List Paragraph"/>
    <w:basedOn w:val="Normal"/>
    <w:uiPriority w:val="34"/>
    <w:qFormat/>
    <w:rsid w:val="00FB4547"/>
    <w:pPr>
      <w:ind w:left="720"/>
      <w:contextualSpacing/>
    </w:pPr>
  </w:style>
  <w:style w:type="character" w:customStyle="1" w:styleId="Heading2Char">
    <w:name w:val="Heading 2 Char"/>
    <w:basedOn w:val="DefaultParagraphFont"/>
    <w:link w:val="Heading2"/>
    <w:uiPriority w:val="9"/>
    <w:rsid w:val="00B47A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027">
      <w:bodyDiv w:val="1"/>
      <w:marLeft w:val="0"/>
      <w:marRight w:val="0"/>
      <w:marTop w:val="0"/>
      <w:marBottom w:val="0"/>
      <w:divBdr>
        <w:top w:val="none" w:sz="0" w:space="0" w:color="auto"/>
        <w:left w:val="none" w:sz="0" w:space="0" w:color="auto"/>
        <w:bottom w:val="none" w:sz="0" w:space="0" w:color="auto"/>
        <w:right w:val="none" w:sz="0" w:space="0" w:color="auto"/>
      </w:divBdr>
    </w:div>
    <w:div w:id="168564213">
      <w:bodyDiv w:val="1"/>
      <w:marLeft w:val="0"/>
      <w:marRight w:val="0"/>
      <w:marTop w:val="0"/>
      <w:marBottom w:val="0"/>
      <w:divBdr>
        <w:top w:val="none" w:sz="0" w:space="0" w:color="auto"/>
        <w:left w:val="none" w:sz="0" w:space="0" w:color="auto"/>
        <w:bottom w:val="none" w:sz="0" w:space="0" w:color="auto"/>
        <w:right w:val="none" w:sz="0" w:space="0" w:color="auto"/>
      </w:divBdr>
      <w:divsChild>
        <w:div w:id="58330842">
          <w:marLeft w:val="0"/>
          <w:marRight w:val="0"/>
          <w:marTop w:val="0"/>
          <w:marBottom w:val="0"/>
          <w:divBdr>
            <w:top w:val="none" w:sz="0" w:space="0" w:color="auto"/>
            <w:left w:val="none" w:sz="0" w:space="0" w:color="auto"/>
            <w:bottom w:val="none" w:sz="0" w:space="0" w:color="auto"/>
            <w:right w:val="none" w:sz="0" w:space="0" w:color="auto"/>
          </w:divBdr>
          <w:divsChild>
            <w:div w:id="1270048769">
              <w:marLeft w:val="0"/>
              <w:marRight w:val="0"/>
              <w:marTop w:val="0"/>
              <w:marBottom w:val="0"/>
              <w:divBdr>
                <w:top w:val="none" w:sz="0" w:space="0" w:color="auto"/>
                <w:left w:val="none" w:sz="0" w:space="0" w:color="auto"/>
                <w:bottom w:val="none" w:sz="0" w:space="0" w:color="auto"/>
                <w:right w:val="none" w:sz="0" w:space="0" w:color="auto"/>
              </w:divBdr>
              <w:divsChild>
                <w:div w:id="525482183">
                  <w:marLeft w:val="0"/>
                  <w:marRight w:val="0"/>
                  <w:marTop w:val="0"/>
                  <w:marBottom w:val="0"/>
                  <w:divBdr>
                    <w:top w:val="none" w:sz="0" w:space="0" w:color="auto"/>
                    <w:left w:val="none" w:sz="0" w:space="0" w:color="auto"/>
                    <w:bottom w:val="none" w:sz="0" w:space="0" w:color="auto"/>
                    <w:right w:val="none" w:sz="0" w:space="0" w:color="auto"/>
                  </w:divBdr>
                  <w:divsChild>
                    <w:div w:id="18576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9998">
              <w:marLeft w:val="0"/>
              <w:marRight w:val="0"/>
              <w:marTop w:val="0"/>
              <w:marBottom w:val="0"/>
              <w:divBdr>
                <w:top w:val="none" w:sz="0" w:space="0" w:color="auto"/>
                <w:left w:val="none" w:sz="0" w:space="0" w:color="auto"/>
                <w:bottom w:val="none" w:sz="0" w:space="0" w:color="auto"/>
                <w:right w:val="none" w:sz="0" w:space="0" w:color="auto"/>
              </w:divBdr>
              <w:divsChild>
                <w:div w:id="169106360">
                  <w:marLeft w:val="0"/>
                  <w:marRight w:val="0"/>
                  <w:marTop w:val="0"/>
                  <w:marBottom w:val="0"/>
                  <w:divBdr>
                    <w:top w:val="none" w:sz="0" w:space="0" w:color="auto"/>
                    <w:left w:val="none" w:sz="0" w:space="0" w:color="auto"/>
                    <w:bottom w:val="none" w:sz="0" w:space="0" w:color="auto"/>
                    <w:right w:val="none" w:sz="0" w:space="0" w:color="auto"/>
                  </w:divBdr>
                </w:div>
              </w:divsChild>
            </w:div>
            <w:div w:id="994527934">
              <w:marLeft w:val="0"/>
              <w:marRight w:val="0"/>
              <w:marTop w:val="0"/>
              <w:marBottom w:val="0"/>
              <w:divBdr>
                <w:top w:val="none" w:sz="0" w:space="0" w:color="auto"/>
                <w:left w:val="none" w:sz="0" w:space="0" w:color="auto"/>
                <w:bottom w:val="none" w:sz="0" w:space="0" w:color="auto"/>
                <w:right w:val="none" w:sz="0" w:space="0" w:color="auto"/>
              </w:divBdr>
              <w:divsChild>
                <w:div w:id="6937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5631">
          <w:marLeft w:val="0"/>
          <w:marRight w:val="0"/>
          <w:marTop w:val="0"/>
          <w:marBottom w:val="0"/>
          <w:divBdr>
            <w:top w:val="none" w:sz="0" w:space="0" w:color="auto"/>
            <w:left w:val="none" w:sz="0" w:space="0" w:color="auto"/>
            <w:bottom w:val="none" w:sz="0" w:space="0" w:color="auto"/>
            <w:right w:val="none" w:sz="0" w:space="0" w:color="auto"/>
          </w:divBdr>
          <w:divsChild>
            <w:div w:id="1339456928">
              <w:marLeft w:val="0"/>
              <w:marRight w:val="0"/>
              <w:marTop w:val="0"/>
              <w:marBottom w:val="0"/>
              <w:divBdr>
                <w:top w:val="none" w:sz="0" w:space="0" w:color="auto"/>
                <w:left w:val="none" w:sz="0" w:space="0" w:color="auto"/>
                <w:bottom w:val="none" w:sz="0" w:space="0" w:color="auto"/>
                <w:right w:val="none" w:sz="0" w:space="0" w:color="auto"/>
              </w:divBdr>
            </w:div>
          </w:divsChild>
        </w:div>
        <w:div w:id="285088368">
          <w:marLeft w:val="0"/>
          <w:marRight w:val="0"/>
          <w:marTop w:val="0"/>
          <w:marBottom w:val="0"/>
          <w:divBdr>
            <w:top w:val="none" w:sz="0" w:space="0" w:color="auto"/>
            <w:left w:val="none" w:sz="0" w:space="0" w:color="auto"/>
            <w:bottom w:val="none" w:sz="0" w:space="0" w:color="auto"/>
            <w:right w:val="none" w:sz="0" w:space="0" w:color="auto"/>
          </w:divBdr>
        </w:div>
        <w:div w:id="500701446">
          <w:marLeft w:val="0"/>
          <w:marRight w:val="0"/>
          <w:marTop w:val="0"/>
          <w:marBottom w:val="0"/>
          <w:divBdr>
            <w:top w:val="none" w:sz="0" w:space="0" w:color="auto"/>
            <w:left w:val="none" w:sz="0" w:space="0" w:color="auto"/>
            <w:bottom w:val="none" w:sz="0" w:space="0" w:color="auto"/>
            <w:right w:val="none" w:sz="0" w:space="0" w:color="auto"/>
          </w:divBdr>
          <w:divsChild>
            <w:div w:id="5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0907">
      <w:bodyDiv w:val="1"/>
      <w:marLeft w:val="0"/>
      <w:marRight w:val="0"/>
      <w:marTop w:val="0"/>
      <w:marBottom w:val="0"/>
      <w:divBdr>
        <w:top w:val="none" w:sz="0" w:space="0" w:color="auto"/>
        <w:left w:val="none" w:sz="0" w:space="0" w:color="auto"/>
        <w:bottom w:val="none" w:sz="0" w:space="0" w:color="auto"/>
        <w:right w:val="none" w:sz="0" w:space="0" w:color="auto"/>
      </w:divBdr>
      <w:divsChild>
        <w:div w:id="1380520812">
          <w:marLeft w:val="0"/>
          <w:marRight w:val="0"/>
          <w:marTop w:val="0"/>
          <w:marBottom w:val="0"/>
          <w:divBdr>
            <w:top w:val="none" w:sz="0" w:space="0" w:color="auto"/>
            <w:left w:val="none" w:sz="0" w:space="0" w:color="auto"/>
            <w:bottom w:val="none" w:sz="0" w:space="0" w:color="auto"/>
            <w:right w:val="none" w:sz="0" w:space="0" w:color="auto"/>
          </w:divBdr>
        </w:div>
        <w:div w:id="879900765">
          <w:marLeft w:val="0"/>
          <w:marRight w:val="0"/>
          <w:marTop w:val="0"/>
          <w:marBottom w:val="0"/>
          <w:divBdr>
            <w:top w:val="none" w:sz="0" w:space="0" w:color="auto"/>
            <w:left w:val="none" w:sz="0" w:space="0" w:color="auto"/>
            <w:bottom w:val="none" w:sz="0" w:space="0" w:color="auto"/>
            <w:right w:val="none" w:sz="0" w:space="0" w:color="auto"/>
          </w:divBdr>
        </w:div>
        <w:div w:id="1444225476">
          <w:marLeft w:val="0"/>
          <w:marRight w:val="0"/>
          <w:marTop w:val="0"/>
          <w:marBottom w:val="0"/>
          <w:divBdr>
            <w:top w:val="none" w:sz="0" w:space="0" w:color="auto"/>
            <w:left w:val="none" w:sz="0" w:space="0" w:color="auto"/>
            <w:bottom w:val="none" w:sz="0" w:space="0" w:color="auto"/>
            <w:right w:val="none" w:sz="0" w:space="0" w:color="auto"/>
          </w:divBdr>
        </w:div>
        <w:div w:id="2102992983">
          <w:marLeft w:val="0"/>
          <w:marRight w:val="0"/>
          <w:marTop w:val="0"/>
          <w:marBottom w:val="0"/>
          <w:divBdr>
            <w:top w:val="none" w:sz="0" w:space="0" w:color="auto"/>
            <w:left w:val="none" w:sz="0" w:space="0" w:color="auto"/>
            <w:bottom w:val="none" w:sz="0" w:space="0" w:color="auto"/>
            <w:right w:val="none" w:sz="0" w:space="0" w:color="auto"/>
          </w:divBdr>
        </w:div>
        <w:div w:id="773940636">
          <w:marLeft w:val="0"/>
          <w:marRight w:val="0"/>
          <w:marTop w:val="0"/>
          <w:marBottom w:val="0"/>
          <w:divBdr>
            <w:top w:val="none" w:sz="0" w:space="0" w:color="auto"/>
            <w:left w:val="none" w:sz="0" w:space="0" w:color="auto"/>
            <w:bottom w:val="none" w:sz="0" w:space="0" w:color="auto"/>
            <w:right w:val="none" w:sz="0" w:space="0" w:color="auto"/>
          </w:divBdr>
        </w:div>
        <w:div w:id="829104037">
          <w:marLeft w:val="0"/>
          <w:marRight w:val="0"/>
          <w:marTop w:val="0"/>
          <w:marBottom w:val="0"/>
          <w:divBdr>
            <w:top w:val="none" w:sz="0" w:space="0" w:color="auto"/>
            <w:left w:val="none" w:sz="0" w:space="0" w:color="auto"/>
            <w:bottom w:val="none" w:sz="0" w:space="0" w:color="auto"/>
            <w:right w:val="none" w:sz="0" w:space="0" w:color="auto"/>
          </w:divBdr>
        </w:div>
      </w:divsChild>
    </w:div>
    <w:div w:id="868493956">
      <w:bodyDiv w:val="1"/>
      <w:marLeft w:val="0"/>
      <w:marRight w:val="0"/>
      <w:marTop w:val="0"/>
      <w:marBottom w:val="0"/>
      <w:divBdr>
        <w:top w:val="none" w:sz="0" w:space="0" w:color="auto"/>
        <w:left w:val="none" w:sz="0" w:space="0" w:color="auto"/>
        <w:bottom w:val="none" w:sz="0" w:space="0" w:color="auto"/>
        <w:right w:val="none" w:sz="0" w:space="0" w:color="auto"/>
      </w:divBdr>
      <w:divsChild>
        <w:div w:id="990712195">
          <w:marLeft w:val="0"/>
          <w:marRight w:val="0"/>
          <w:marTop w:val="0"/>
          <w:marBottom w:val="0"/>
          <w:divBdr>
            <w:top w:val="none" w:sz="0" w:space="0" w:color="auto"/>
            <w:left w:val="none" w:sz="0" w:space="0" w:color="auto"/>
            <w:bottom w:val="none" w:sz="0" w:space="0" w:color="auto"/>
            <w:right w:val="none" w:sz="0" w:space="0" w:color="auto"/>
          </w:divBdr>
        </w:div>
        <w:div w:id="1587956113">
          <w:marLeft w:val="0"/>
          <w:marRight w:val="0"/>
          <w:marTop w:val="0"/>
          <w:marBottom w:val="0"/>
          <w:divBdr>
            <w:top w:val="none" w:sz="0" w:space="0" w:color="auto"/>
            <w:left w:val="none" w:sz="0" w:space="0" w:color="auto"/>
            <w:bottom w:val="none" w:sz="0" w:space="0" w:color="auto"/>
            <w:right w:val="none" w:sz="0" w:space="0" w:color="auto"/>
          </w:divBdr>
        </w:div>
        <w:div w:id="1283727323">
          <w:marLeft w:val="0"/>
          <w:marRight w:val="0"/>
          <w:marTop w:val="0"/>
          <w:marBottom w:val="0"/>
          <w:divBdr>
            <w:top w:val="none" w:sz="0" w:space="0" w:color="auto"/>
            <w:left w:val="none" w:sz="0" w:space="0" w:color="auto"/>
            <w:bottom w:val="none" w:sz="0" w:space="0" w:color="auto"/>
            <w:right w:val="none" w:sz="0" w:space="0" w:color="auto"/>
          </w:divBdr>
        </w:div>
        <w:div w:id="754206911">
          <w:marLeft w:val="0"/>
          <w:marRight w:val="0"/>
          <w:marTop w:val="0"/>
          <w:marBottom w:val="0"/>
          <w:divBdr>
            <w:top w:val="none" w:sz="0" w:space="0" w:color="auto"/>
            <w:left w:val="none" w:sz="0" w:space="0" w:color="auto"/>
            <w:bottom w:val="none" w:sz="0" w:space="0" w:color="auto"/>
            <w:right w:val="none" w:sz="0" w:space="0" w:color="auto"/>
          </w:divBdr>
        </w:div>
        <w:div w:id="1765687704">
          <w:marLeft w:val="0"/>
          <w:marRight w:val="0"/>
          <w:marTop w:val="0"/>
          <w:marBottom w:val="0"/>
          <w:divBdr>
            <w:top w:val="none" w:sz="0" w:space="0" w:color="auto"/>
            <w:left w:val="none" w:sz="0" w:space="0" w:color="auto"/>
            <w:bottom w:val="none" w:sz="0" w:space="0" w:color="auto"/>
            <w:right w:val="none" w:sz="0" w:space="0" w:color="auto"/>
          </w:divBdr>
        </w:div>
        <w:div w:id="1864048166">
          <w:marLeft w:val="0"/>
          <w:marRight w:val="0"/>
          <w:marTop w:val="0"/>
          <w:marBottom w:val="0"/>
          <w:divBdr>
            <w:top w:val="none" w:sz="0" w:space="0" w:color="auto"/>
            <w:left w:val="none" w:sz="0" w:space="0" w:color="auto"/>
            <w:bottom w:val="none" w:sz="0" w:space="0" w:color="auto"/>
            <w:right w:val="none" w:sz="0" w:space="0" w:color="auto"/>
          </w:divBdr>
        </w:div>
      </w:divsChild>
    </w:div>
    <w:div w:id="870461473">
      <w:bodyDiv w:val="1"/>
      <w:marLeft w:val="0"/>
      <w:marRight w:val="0"/>
      <w:marTop w:val="0"/>
      <w:marBottom w:val="0"/>
      <w:divBdr>
        <w:top w:val="none" w:sz="0" w:space="0" w:color="auto"/>
        <w:left w:val="none" w:sz="0" w:space="0" w:color="auto"/>
        <w:bottom w:val="none" w:sz="0" w:space="0" w:color="auto"/>
        <w:right w:val="none" w:sz="0" w:space="0" w:color="auto"/>
      </w:divBdr>
      <w:divsChild>
        <w:div w:id="1288051289">
          <w:marLeft w:val="0"/>
          <w:marRight w:val="0"/>
          <w:marTop w:val="0"/>
          <w:marBottom w:val="0"/>
          <w:divBdr>
            <w:top w:val="none" w:sz="0" w:space="0" w:color="auto"/>
            <w:left w:val="none" w:sz="0" w:space="0" w:color="auto"/>
            <w:bottom w:val="none" w:sz="0" w:space="0" w:color="auto"/>
            <w:right w:val="none" w:sz="0" w:space="0" w:color="auto"/>
          </w:divBdr>
        </w:div>
        <w:div w:id="1346588886">
          <w:marLeft w:val="0"/>
          <w:marRight w:val="0"/>
          <w:marTop w:val="0"/>
          <w:marBottom w:val="0"/>
          <w:divBdr>
            <w:top w:val="none" w:sz="0" w:space="0" w:color="auto"/>
            <w:left w:val="none" w:sz="0" w:space="0" w:color="auto"/>
            <w:bottom w:val="none" w:sz="0" w:space="0" w:color="auto"/>
            <w:right w:val="none" w:sz="0" w:space="0" w:color="auto"/>
          </w:divBdr>
        </w:div>
        <w:div w:id="1180923283">
          <w:marLeft w:val="0"/>
          <w:marRight w:val="0"/>
          <w:marTop w:val="0"/>
          <w:marBottom w:val="0"/>
          <w:divBdr>
            <w:top w:val="none" w:sz="0" w:space="0" w:color="auto"/>
            <w:left w:val="none" w:sz="0" w:space="0" w:color="auto"/>
            <w:bottom w:val="none" w:sz="0" w:space="0" w:color="auto"/>
            <w:right w:val="none" w:sz="0" w:space="0" w:color="auto"/>
          </w:divBdr>
        </w:div>
      </w:divsChild>
    </w:div>
    <w:div w:id="1393044481">
      <w:bodyDiv w:val="1"/>
      <w:marLeft w:val="0"/>
      <w:marRight w:val="0"/>
      <w:marTop w:val="0"/>
      <w:marBottom w:val="0"/>
      <w:divBdr>
        <w:top w:val="none" w:sz="0" w:space="0" w:color="auto"/>
        <w:left w:val="none" w:sz="0" w:space="0" w:color="auto"/>
        <w:bottom w:val="none" w:sz="0" w:space="0" w:color="auto"/>
        <w:right w:val="none" w:sz="0" w:space="0" w:color="auto"/>
      </w:divBdr>
      <w:divsChild>
        <w:div w:id="1702365033">
          <w:marLeft w:val="0"/>
          <w:marRight w:val="0"/>
          <w:marTop w:val="0"/>
          <w:marBottom w:val="0"/>
          <w:divBdr>
            <w:top w:val="none" w:sz="0" w:space="0" w:color="auto"/>
            <w:left w:val="none" w:sz="0" w:space="0" w:color="auto"/>
            <w:bottom w:val="none" w:sz="0" w:space="0" w:color="auto"/>
            <w:right w:val="none" w:sz="0" w:space="0" w:color="auto"/>
          </w:divBdr>
        </w:div>
        <w:div w:id="1103264865">
          <w:marLeft w:val="0"/>
          <w:marRight w:val="0"/>
          <w:marTop w:val="0"/>
          <w:marBottom w:val="0"/>
          <w:divBdr>
            <w:top w:val="none" w:sz="0" w:space="0" w:color="auto"/>
            <w:left w:val="none" w:sz="0" w:space="0" w:color="auto"/>
            <w:bottom w:val="none" w:sz="0" w:space="0" w:color="auto"/>
            <w:right w:val="none" w:sz="0" w:space="0" w:color="auto"/>
          </w:divBdr>
        </w:div>
        <w:div w:id="1154487301">
          <w:marLeft w:val="0"/>
          <w:marRight w:val="0"/>
          <w:marTop w:val="0"/>
          <w:marBottom w:val="0"/>
          <w:divBdr>
            <w:top w:val="none" w:sz="0" w:space="0" w:color="auto"/>
            <w:left w:val="none" w:sz="0" w:space="0" w:color="auto"/>
            <w:bottom w:val="none" w:sz="0" w:space="0" w:color="auto"/>
            <w:right w:val="none" w:sz="0" w:space="0" w:color="auto"/>
          </w:divBdr>
        </w:div>
        <w:div w:id="93598175">
          <w:marLeft w:val="0"/>
          <w:marRight w:val="0"/>
          <w:marTop w:val="0"/>
          <w:marBottom w:val="0"/>
          <w:divBdr>
            <w:top w:val="none" w:sz="0" w:space="0" w:color="auto"/>
            <w:left w:val="none" w:sz="0" w:space="0" w:color="auto"/>
            <w:bottom w:val="none" w:sz="0" w:space="0" w:color="auto"/>
            <w:right w:val="none" w:sz="0" w:space="0" w:color="auto"/>
          </w:divBdr>
        </w:div>
      </w:divsChild>
    </w:div>
    <w:div w:id="1525286009">
      <w:bodyDiv w:val="1"/>
      <w:marLeft w:val="0"/>
      <w:marRight w:val="0"/>
      <w:marTop w:val="0"/>
      <w:marBottom w:val="0"/>
      <w:divBdr>
        <w:top w:val="none" w:sz="0" w:space="0" w:color="auto"/>
        <w:left w:val="none" w:sz="0" w:space="0" w:color="auto"/>
        <w:bottom w:val="none" w:sz="0" w:space="0" w:color="auto"/>
        <w:right w:val="none" w:sz="0" w:space="0" w:color="auto"/>
      </w:divBdr>
      <w:divsChild>
        <w:div w:id="327562719">
          <w:marLeft w:val="0"/>
          <w:marRight w:val="0"/>
          <w:marTop w:val="0"/>
          <w:marBottom w:val="0"/>
          <w:divBdr>
            <w:top w:val="none" w:sz="0" w:space="0" w:color="auto"/>
            <w:left w:val="none" w:sz="0" w:space="0" w:color="auto"/>
            <w:bottom w:val="none" w:sz="0" w:space="0" w:color="auto"/>
            <w:right w:val="none" w:sz="0" w:space="0" w:color="auto"/>
          </w:divBdr>
        </w:div>
        <w:div w:id="1237547457">
          <w:marLeft w:val="0"/>
          <w:marRight w:val="0"/>
          <w:marTop w:val="0"/>
          <w:marBottom w:val="0"/>
          <w:divBdr>
            <w:top w:val="none" w:sz="0" w:space="0" w:color="auto"/>
            <w:left w:val="none" w:sz="0" w:space="0" w:color="auto"/>
            <w:bottom w:val="none" w:sz="0" w:space="0" w:color="auto"/>
            <w:right w:val="none" w:sz="0" w:space="0" w:color="auto"/>
          </w:divBdr>
        </w:div>
        <w:div w:id="2145194484">
          <w:marLeft w:val="0"/>
          <w:marRight w:val="0"/>
          <w:marTop w:val="0"/>
          <w:marBottom w:val="0"/>
          <w:divBdr>
            <w:top w:val="none" w:sz="0" w:space="0" w:color="auto"/>
            <w:left w:val="none" w:sz="0" w:space="0" w:color="auto"/>
            <w:bottom w:val="none" w:sz="0" w:space="0" w:color="auto"/>
            <w:right w:val="none" w:sz="0" w:space="0" w:color="auto"/>
          </w:divBdr>
        </w:div>
      </w:divsChild>
    </w:div>
    <w:div w:id="1640190119">
      <w:bodyDiv w:val="1"/>
      <w:marLeft w:val="0"/>
      <w:marRight w:val="0"/>
      <w:marTop w:val="0"/>
      <w:marBottom w:val="0"/>
      <w:divBdr>
        <w:top w:val="none" w:sz="0" w:space="0" w:color="auto"/>
        <w:left w:val="none" w:sz="0" w:space="0" w:color="auto"/>
        <w:bottom w:val="none" w:sz="0" w:space="0" w:color="auto"/>
        <w:right w:val="none" w:sz="0" w:space="0" w:color="auto"/>
      </w:divBdr>
      <w:divsChild>
        <w:div w:id="1616016370">
          <w:marLeft w:val="0"/>
          <w:marRight w:val="0"/>
          <w:marTop w:val="0"/>
          <w:marBottom w:val="0"/>
          <w:divBdr>
            <w:top w:val="none" w:sz="0" w:space="0" w:color="auto"/>
            <w:left w:val="none" w:sz="0" w:space="0" w:color="auto"/>
            <w:bottom w:val="none" w:sz="0" w:space="0" w:color="auto"/>
            <w:right w:val="none" w:sz="0" w:space="0" w:color="auto"/>
          </w:divBdr>
        </w:div>
        <w:div w:id="640501524">
          <w:marLeft w:val="0"/>
          <w:marRight w:val="0"/>
          <w:marTop w:val="0"/>
          <w:marBottom w:val="0"/>
          <w:divBdr>
            <w:top w:val="none" w:sz="0" w:space="0" w:color="auto"/>
            <w:left w:val="none" w:sz="0" w:space="0" w:color="auto"/>
            <w:bottom w:val="none" w:sz="0" w:space="0" w:color="auto"/>
            <w:right w:val="none" w:sz="0" w:space="0" w:color="auto"/>
          </w:divBdr>
        </w:div>
        <w:div w:id="1448042085">
          <w:marLeft w:val="0"/>
          <w:marRight w:val="0"/>
          <w:marTop w:val="0"/>
          <w:marBottom w:val="0"/>
          <w:divBdr>
            <w:top w:val="none" w:sz="0" w:space="0" w:color="auto"/>
            <w:left w:val="none" w:sz="0" w:space="0" w:color="auto"/>
            <w:bottom w:val="none" w:sz="0" w:space="0" w:color="auto"/>
            <w:right w:val="none" w:sz="0" w:space="0" w:color="auto"/>
          </w:divBdr>
        </w:div>
        <w:div w:id="1778409234">
          <w:marLeft w:val="0"/>
          <w:marRight w:val="0"/>
          <w:marTop w:val="0"/>
          <w:marBottom w:val="0"/>
          <w:divBdr>
            <w:top w:val="none" w:sz="0" w:space="0" w:color="auto"/>
            <w:left w:val="none" w:sz="0" w:space="0" w:color="auto"/>
            <w:bottom w:val="none" w:sz="0" w:space="0" w:color="auto"/>
            <w:right w:val="none" w:sz="0" w:space="0" w:color="auto"/>
          </w:divBdr>
        </w:div>
        <w:div w:id="1817337088">
          <w:marLeft w:val="0"/>
          <w:marRight w:val="0"/>
          <w:marTop w:val="0"/>
          <w:marBottom w:val="0"/>
          <w:divBdr>
            <w:top w:val="none" w:sz="0" w:space="0" w:color="auto"/>
            <w:left w:val="none" w:sz="0" w:space="0" w:color="auto"/>
            <w:bottom w:val="none" w:sz="0" w:space="0" w:color="auto"/>
            <w:right w:val="none" w:sz="0" w:space="0" w:color="auto"/>
          </w:divBdr>
        </w:div>
      </w:divsChild>
    </w:div>
    <w:div w:id="1660041566">
      <w:bodyDiv w:val="1"/>
      <w:marLeft w:val="0"/>
      <w:marRight w:val="0"/>
      <w:marTop w:val="0"/>
      <w:marBottom w:val="0"/>
      <w:divBdr>
        <w:top w:val="none" w:sz="0" w:space="0" w:color="auto"/>
        <w:left w:val="none" w:sz="0" w:space="0" w:color="auto"/>
        <w:bottom w:val="none" w:sz="0" w:space="0" w:color="auto"/>
        <w:right w:val="none" w:sz="0" w:space="0" w:color="auto"/>
      </w:divBdr>
      <w:divsChild>
        <w:div w:id="1134177818">
          <w:marLeft w:val="0"/>
          <w:marRight w:val="0"/>
          <w:marTop w:val="0"/>
          <w:marBottom w:val="0"/>
          <w:divBdr>
            <w:top w:val="none" w:sz="0" w:space="0" w:color="auto"/>
            <w:left w:val="none" w:sz="0" w:space="0" w:color="auto"/>
            <w:bottom w:val="none" w:sz="0" w:space="0" w:color="auto"/>
            <w:right w:val="none" w:sz="0" w:space="0" w:color="auto"/>
          </w:divBdr>
        </w:div>
        <w:div w:id="1090929523">
          <w:marLeft w:val="0"/>
          <w:marRight w:val="0"/>
          <w:marTop w:val="0"/>
          <w:marBottom w:val="0"/>
          <w:divBdr>
            <w:top w:val="none" w:sz="0" w:space="0" w:color="auto"/>
            <w:left w:val="none" w:sz="0" w:space="0" w:color="auto"/>
            <w:bottom w:val="none" w:sz="0" w:space="0" w:color="auto"/>
            <w:right w:val="none" w:sz="0" w:space="0" w:color="auto"/>
          </w:divBdr>
        </w:div>
        <w:div w:id="853148314">
          <w:marLeft w:val="0"/>
          <w:marRight w:val="0"/>
          <w:marTop w:val="0"/>
          <w:marBottom w:val="0"/>
          <w:divBdr>
            <w:top w:val="none" w:sz="0" w:space="0" w:color="auto"/>
            <w:left w:val="none" w:sz="0" w:space="0" w:color="auto"/>
            <w:bottom w:val="none" w:sz="0" w:space="0" w:color="auto"/>
            <w:right w:val="none" w:sz="0" w:space="0" w:color="auto"/>
          </w:divBdr>
        </w:div>
        <w:div w:id="1540817876">
          <w:marLeft w:val="0"/>
          <w:marRight w:val="0"/>
          <w:marTop w:val="0"/>
          <w:marBottom w:val="0"/>
          <w:divBdr>
            <w:top w:val="none" w:sz="0" w:space="0" w:color="auto"/>
            <w:left w:val="none" w:sz="0" w:space="0" w:color="auto"/>
            <w:bottom w:val="none" w:sz="0" w:space="0" w:color="auto"/>
            <w:right w:val="none" w:sz="0" w:space="0" w:color="auto"/>
          </w:divBdr>
        </w:div>
        <w:div w:id="1675915539">
          <w:marLeft w:val="0"/>
          <w:marRight w:val="0"/>
          <w:marTop w:val="0"/>
          <w:marBottom w:val="0"/>
          <w:divBdr>
            <w:top w:val="none" w:sz="0" w:space="0" w:color="auto"/>
            <w:left w:val="none" w:sz="0" w:space="0" w:color="auto"/>
            <w:bottom w:val="none" w:sz="0" w:space="0" w:color="auto"/>
            <w:right w:val="none" w:sz="0" w:space="0" w:color="auto"/>
          </w:divBdr>
        </w:div>
        <w:div w:id="531118680">
          <w:marLeft w:val="0"/>
          <w:marRight w:val="0"/>
          <w:marTop w:val="0"/>
          <w:marBottom w:val="0"/>
          <w:divBdr>
            <w:top w:val="none" w:sz="0" w:space="0" w:color="auto"/>
            <w:left w:val="none" w:sz="0" w:space="0" w:color="auto"/>
            <w:bottom w:val="none" w:sz="0" w:space="0" w:color="auto"/>
            <w:right w:val="none" w:sz="0" w:space="0" w:color="auto"/>
          </w:divBdr>
        </w:div>
        <w:div w:id="1263491750">
          <w:marLeft w:val="0"/>
          <w:marRight w:val="0"/>
          <w:marTop w:val="0"/>
          <w:marBottom w:val="0"/>
          <w:divBdr>
            <w:top w:val="none" w:sz="0" w:space="0" w:color="auto"/>
            <w:left w:val="none" w:sz="0" w:space="0" w:color="auto"/>
            <w:bottom w:val="none" w:sz="0" w:space="0" w:color="auto"/>
            <w:right w:val="none" w:sz="0" w:space="0" w:color="auto"/>
          </w:divBdr>
        </w:div>
        <w:div w:id="1092701794">
          <w:marLeft w:val="0"/>
          <w:marRight w:val="0"/>
          <w:marTop w:val="0"/>
          <w:marBottom w:val="0"/>
          <w:divBdr>
            <w:top w:val="none" w:sz="0" w:space="0" w:color="auto"/>
            <w:left w:val="none" w:sz="0" w:space="0" w:color="auto"/>
            <w:bottom w:val="none" w:sz="0" w:space="0" w:color="auto"/>
            <w:right w:val="none" w:sz="0" w:space="0" w:color="auto"/>
          </w:divBdr>
        </w:div>
        <w:div w:id="460542807">
          <w:marLeft w:val="0"/>
          <w:marRight w:val="0"/>
          <w:marTop w:val="0"/>
          <w:marBottom w:val="0"/>
          <w:divBdr>
            <w:top w:val="none" w:sz="0" w:space="0" w:color="auto"/>
            <w:left w:val="none" w:sz="0" w:space="0" w:color="auto"/>
            <w:bottom w:val="none" w:sz="0" w:space="0" w:color="auto"/>
            <w:right w:val="none" w:sz="0" w:space="0" w:color="auto"/>
          </w:divBdr>
        </w:div>
        <w:div w:id="1408266153">
          <w:marLeft w:val="0"/>
          <w:marRight w:val="0"/>
          <w:marTop w:val="0"/>
          <w:marBottom w:val="0"/>
          <w:divBdr>
            <w:top w:val="none" w:sz="0" w:space="0" w:color="auto"/>
            <w:left w:val="none" w:sz="0" w:space="0" w:color="auto"/>
            <w:bottom w:val="none" w:sz="0" w:space="0" w:color="auto"/>
            <w:right w:val="none" w:sz="0" w:space="0" w:color="auto"/>
          </w:divBdr>
        </w:div>
        <w:div w:id="1374228887">
          <w:marLeft w:val="0"/>
          <w:marRight w:val="0"/>
          <w:marTop w:val="0"/>
          <w:marBottom w:val="0"/>
          <w:divBdr>
            <w:top w:val="none" w:sz="0" w:space="0" w:color="auto"/>
            <w:left w:val="none" w:sz="0" w:space="0" w:color="auto"/>
            <w:bottom w:val="none" w:sz="0" w:space="0" w:color="auto"/>
            <w:right w:val="none" w:sz="0" w:space="0" w:color="auto"/>
          </w:divBdr>
        </w:div>
        <w:div w:id="1295139003">
          <w:marLeft w:val="0"/>
          <w:marRight w:val="0"/>
          <w:marTop w:val="0"/>
          <w:marBottom w:val="0"/>
          <w:divBdr>
            <w:top w:val="none" w:sz="0" w:space="0" w:color="auto"/>
            <w:left w:val="none" w:sz="0" w:space="0" w:color="auto"/>
            <w:bottom w:val="none" w:sz="0" w:space="0" w:color="auto"/>
            <w:right w:val="none" w:sz="0" w:space="0" w:color="auto"/>
          </w:divBdr>
        </w:div>
        <w:div w:id="1373458969">
          <w:marLeft w:val="0"/>
          <w:marRight w:val="0"/>
          <w:marTop w:val="0"/>
          <w:marBottom w:val="0"/>
          <w:divBdr>
            <w:top w:val="none" w:sz="0" w:space="0" w:color="auto"/>
            <w:left w:val="none" w:sz="0" w:space="0" w:color="auto"/>
            <w:bottom w:val="none" w:sz="0" w:space="0" w:color="auto"/>
            <w:right w:val="none" w:sz="0" w:space="0" w:color="auto"/>
          </w:divBdr>
        </w:div>
        <w:div w:id="990254816">
          <w:marLeft w:val="0"/>
          <w:marRight w:val="0"/>
          <w:marTop w:val="0"/>
          <w:marBottom w:val="0"/>
          <w:divBdr>
            <w:top w:val="none" w:sz="0" w:space="0" w:color="auto"/>
            <w:left w:val="none" w:sz="0" w:space="0" w:color="auto"/>
            <w:bottom w:val="none" w:sz="0" w:space="0" w:color="auto"/>
            <w:right w:val="none" w:sz="0" w:space="0" w:color="auto"/>
          </w:divBdr>
        </w:div>
        <w:div w:id="658119913">
          <w:marLeft w:val="0"/>
          <w:marRight w:val="0"/>
          <w:marTop w:val="0"/>
          <w:marBottom w:val="0"/>
          <w:divBdr>
            <w:top w:val="none" w:sz="0" w:space="0" w:color="auto"/>
            <w:left w:val="none" w:sz="0" w:space="0" w:color="auto"/>
            <w:bottom w:val="none" w:sz="0" w:space="0" w:color="auto"/>
            <w:right w:val="none" w:sz="0" w:space="0" w:color="auto"/>
          </w:divBdr>
        </w:div>
        <w:div w:id="594217464">
          <w:marLeft w:val="0"/>
          <w:marRight w:val="0"/>
          <w:marTop w:val="0"/>
          <w:marBottom w:val="0"/>
          <w:divBdr>
            <w:top w:val="none" w:sz="0" w:space="0" w:color="auto"/>
            <w:left w:val="none" w:sz="0" w:space="0" w:color="auto"/>
            <w:bottom w:val="none" w:sz="0" w:space="0" w:color="auto"/>
            <w:right w:val="none" w:sz="0" w:space="0" w:color="auto"/>
          </w:divBdr>
        </w:div>
        <w:div w:id="95566903">
          <w:marLeft w:val="0"/>
          <w:marRight w:val="0"/>
          <w:marTop w:val="0"/>
          <w:marBottom w:val="0"/>
          <w:divBdr>
            <w:top w:val="none" w:sz="0" w:space="0" w:color="auto"/>
            <w:left w:val="none" w:sz="0" w:space="0" w:color="auto"/>
            <w:bottom w:val="none" w:sz="0" w:space="0" w:color="auto"/>
            <w:right w:val="none" w:sz="0" w:space="0" w:color="auto"/>
          </w:divBdr>
        </w:div>
        <w:div w:id="331295938">
          <w:marLeft w:val="0"/>
          <w:marRight w:val="0"/>
          <w:marTop w:val="0"/>
          <w:marBottom w:val="0"/>
          <w:divBdr>
            <w:top w:val="none" w:sz="0" w:space="0" w:color="auto"/>
            <w:left w:val="none" w:sz="0" w:space="0" w:color="auto"/>
            <w:bottom w:val="none" w:sz="0" w:space="0" w:color="auto"/>
            <w:right w:val="none" w:sz="0" w:space="0" w:color="auto"/>
          </w:divBdr>
        </w:div>
        <w:div w:id="701713252">
          <w:marLeft w:val="0"/>
          <w:marRight w:val="0"/>
          <w:marTop w:val="0"/>
          <w:marBottom w:val="0"/>
          <w:divBdr>
            <w:top w:val="none" w:sz="0" w:space="0" w:color="auto"/>
            <w:left w:val="none" w:sz="0" w:space="0" w:color="auto"/>
            <w:bottom w:val="none" w:sz="0" w:space="0" w:color="auto"/>
            <w:right w:val="none" w:sz="0" w:space="0" w:color="auto"/>
          </w:divBdr>
        </w:div>
        <w:div w:id="1804155981">
          <w:marLeft w:val="0"/>
          <w:marRight w:val="0"/>
          <w:marTop w:val="0"/>
          <w:marBottom w:val="0"/>
          <w:divBdr>
            <w:top w:val="none" w:sz="0" w:space="0" w:color="auto"/>
            <w:left w:val="none" w:sz="0" w:space="0" w:color="auto"/>
            <w:bottom w:val="none" w:sz="0" w:space="0" w:color="auto"/>
            <w:right w:val="none" w:sz="0" w:space="0" w:color="auto"/>
          </w:divBdr>
        </w:div>
        <w:div w:id="1810047913">
          <w:marLeft w:val="0"/>
          <w:marRight w:val="0"/>
          <w:marTop w:val="0"/>
          <w:marBottom w:val="0"/>
          <w:divBdr>
            <w:top w:val="none" w:sz="0" w:space="0" w:color="auto"/>
            <w:left w:val="none" w:sz="0" w:space="0" w:color="auto"/>
            <w:bottom w:val="none" w:sz="0" w:space="0" w:color="auto"/>
            <w:right w:val="none" w:sz="0" w:space="0" w:color="auto"/>
          </w:divBdr>
        </w:div>
        <w:div w:id="708995227">
          <w:marLeft w:val="0"/>
          <w:marRight w:val="0"/>
          <w:marTop w:val="0"/>
          <w:marBottom w:val="0"/>
          <w:divBdr>
            <w:top w:val="none" w:sz="0" w:space="0" w:color="auto"/>
            <w:left w:val="none" w:sz="0" w:space="0" w:color="auto"/>
            <w:bottom w:val="none" w:sz="0" w:space="0" w:color="auto"/>
            <w:right w:val="none" w:sz="0" w:space="0" w:color="auto"/>
          </w:divBdr>
        </w:div>
        <w:div w:id="914701641">
          <w:marLeft w:val="0"/>
          <w:marRight w:val="0"/>
          <w:marTop w:val="0"/>
          <w:marBottom w:val="0"/>
          <w:divBdr>
            <w:top w:val="none" w:sz="0" w:space="0" w:color="auto"/>
            <w:left w:val="none" w:sz="0" w:space="0" w:color="auto"/>
            <w:bottom w:val="none" w:sz="0" w:space="0" w:color="auto"/>
            <w:right w:val="none" w:sz="0" w:space="0" w:color="auto"/>
          </w:divBdr>
        </w:div>
        <w:div w:id="554390375">
          <w:marLeft w:val="0"/>
          <w:marRight w:val="0"/>
          <w:marTop w:val="0"/>
          <w:marBottom w:val="0"/>
          <w:divBdr>
            <w:top w:val="none" w:sz="0" w:space="0" w:color="auto"/>
            <w:left w:val="none" w:sz="0" w:space="0" w:color="auto"/>
            <w:bottom w:val="none" w:sz="0" w:space="0" w:color="auto"/>
            <w:right w:val="none" w:sz="0" w:space="0" w:color="auto"/>
          </w:divBdr>
        </w:div>
        <w:div w:id="606425188">
          <w:marLeft w:val="0"/>
          <w:marRight w:val="0"/>
          <w:marTop w:val="0"/>
          <w:marBottom w:val="0"/>
          <w:divBdr>
            <w:top w:val="none" w:sz="0" w:space="0" w:color="auto"/>
            <w:left w:val="none" w:sz="0" w:space="0" w:color="auto"/>
            <w:bottom w:val="none" w:sz="0" w:space="0" w:color="auto"/>
            <w:right w:val="none" w:sz="0" w:space="0" w:color="auto"/>
          </w:divBdr>
        </w:div>
        <w:div w:id="980887219">
          <w:marLeft w:val="0"/>
          <w:marRight w:val="0"/>
          <w:marTop w:val="0"/>
          <w:marBottom w:val="0"/>
          <w:divBdr>
            <w:top w:val="none" w:sz="0" w:space="0" w:color="auto"/>
            <w:left w:val="none" w:sz="0" w:space="0" w:color="auto"/>
            <w:bottom w:val="none" w:sz="0" w:space="0" w:color="auto"/>
            <w:right w:val="none" w:sz="0" w:space="0" w:color="auto"/>
          </w:divBdr>
        </w:div>
        <w:div w:id="1015154990">
          <w:marLeft w:val="0"/>
          <w:marRight w:val="0"/>
          <w:marTop w:val="0"/>
          <w:marBottom w:val="0"/>
          <w:divBdr>
            <w:top w:val="none" w:sz="0" w:space="0" w:color="auto"/>
            <w:left w:val="none" w:sz="0" w:space="0" w:color="auto"/>
            <w:bottom w:val="none" w:sz="0" w:space="0" w:color="auto"/>
            <w:right w:val="none" w:sz="0" w:space="0" w:color="auto"/>
          </w:divBdr>
        </w:div>
        <w:div w:id="1155608290">
          <w:marLeft w:val="0"/>
          <w:marRight w:val="0"/>
          <w:marTop w:val="0"/>
          <w:marBottom w:val="0"/>
          <w:divBdr>
            <w:top w:val="none" w:sz="0" w:space="0" w:color="auto"/>
            <w:left w:val="none" w:sz="0" w:space="0" w:color="auto"/>
            <w:bottom w:val="none" w:sz="0" w:space="0" w:color="auto"/>
            <w:right w:val="none" w:sz="0" w:space="0" w:color="auto"/>
          </w:divBdr>
        </w:div>
        <w:div w:id="648943911">
          <w:marLeft w:val="0"/>
          <w:marRight w:val="0"/>
          <w:marTop w:val="0"/>
          <w:marBottom w:val="0"/>
          <w:divBdr>
            <w:top w:val="none" w:sz="0" w:space="0" w:color="auto"/>
            <w:left w:val="none" w:sz="0" w:space="0" w:color="auto"/>
            <w:bottom w:val="none" w:sz="0" w:space="0" w:color="auto"/>
            <w:right w:val="none" w:sz="0" w:space="0" w:color="auto"/>
          </w:divBdr>
        </w:div>
        <w:div w:id="1961566806">
          <w:marLeft w:val="0"/>
          <w:marRight w:val="0"/>
          <w:marTop w:val="0"/>
          <w:marBottom w:val="0"/>
          <w:divBdr>
            <w:top w:val="none" w:sz="0" w:space="0" w:color="auto"/>
            <w:left w:val="none" w:sz="0" w:space="0" w:color="auto"/>
            <w:bottom w:val="none" w:sz="0" w:space="0" w:color="auto"/>
            <w:right w:val="none" w:sz="0" w:space="0" w:color="auto"/>
          </w:divBdr>
        </w:div>
        <w:div w:id="1500609962">
          <w:marLeft w:val="0"/>
          <w:marRight w:val="0"/>
          <w:marTop w:val="0"/>
          <w:marBottom w:val="0"/>
          <w:divBdr>
            <w:top w:val="none" w:sz="0" w:space="0" w:color="auto"/>
            <w:left w:val="none" w:sz="0" w:space="0" w:color="auto"/>
            <w:bottom w:val="none" w:sz="0" w:space="0" w:color="auto"/>
            <w:right w:val="none" w:sz="0" w:space="0" w:color="auto"/>
          </w:divBdr>
        </w:div>
        <w:div w:id="474953669">
          <w:marLeft w:val="0"/>
          <w:marRight w:val="0"/>
          <w:marTop w:val="0"/>
          <w:marBottom w:val="0"/>
          <w:divBdr>
            <w:top w:val="none" w:sz="0" w:space="0" w:color="auto"/>
            <w:left w:val="none" w:sz="0" w:space="0" w:color="auto"/>
            <w:bottom w:val="none" w:sz="0" w:space="0" w:color="auto"/>
            <w:right w:val="none" w:sz="0" w:space="0" w:color="auto"/>
          </w:divBdr>
        </w:div>
        <w:div w:id="219484947">
          <w:marLeft w:val="0"/>
          <w:marRight w:val="0"/>
          <w:marTop w:val="0"/>
          <w:marBottom w:val="0"/>
          <w:divBdr>
            <w:top w:val="none" w:sz="0" w:space="0" w:color="auto"/>
            <w:left w:val="none" w:sz="0" w:space="0" w:color="auto"/>
            <w:bottom w:val="none" w:sz="0" w:space="0" w:color="auto"/>
            <w:right w:val="none" w:sz="0" w:space="0" w:color="auto"/>
          </w:divBdr>
        </w:div>
        <w:div w:id="1380399872">
          <w:marLeft w:val="0"/>
          <w:marRight w:val="0"/>
          <w:marTop w:val="0"/>
          <w:marBottom w:val="0"/>
          <w:divBdr>
            <w:top w:val="none" w:sz="0" w:space="0" w:color="auto"/>
            <w:left w:val="none" w:sz="0" w:space="0" w:color="auto"/>
            <w:bottom w:val="none" w:sz="0" w:space="0" w:color="auto"/>
            <w:right w:val="none" w:sz="0" w:space="0" w:color="auto"/>
          </w:divBdr>
        </w:div>
        <w:div w:id="436874704">
          <w:marLeft w:val="0"/>
          <w:marRight w:val="0"/>
          <w:marTop w:val="0"/>
          <w:marBottom w:val="0"/>
          <w:divBdr>
            <w:top w:val="none" w:sz="0" w:space="0" w:color="auto"/>
            <w:left w:val="none" w:sz="0" w:space="0" w:color="auto"/>
            <w:bottom w:val="none" w:sz="0" w:space="0" w:color="auto"/>
            <w:right w:val="none" w:sz="0" w:space="0" w:color="auto"/>
          </w:divBdr>
        </w:div>
        <w:div w:id="529418764">
          <w:marLeft w:val="0"/>
          <w:marRight w:val="0"/>
          <w:marTop w:val="0"/>
          <w:marBottom w:val="0"/>
          <w:divBdr>
            <w:top w:val="none" w:sz="0" w:space="0" w:color="auto"/>
            <w:left w:val="none" w:sz="0" w:space="0" w:color="auto"/>
            <w:bottom w:val="none" w:sz="0" w:space="0" w:color="auto"/>
            <w:right w:val="none" w:sz="0" w:space="0" w:color="auto"/>
          </w:divBdr>
        </w:div>
        <w:div w:id="1224946902">
          <w:marLeft w:val="0"/>
          <w:marRight w:val="0"/>
          <w:marTop w:val="0"/>
          <w:marBottom w:val="0"/>
          <w:divBdr>
            <w:top w:val="none" w:sz="0" w:space="0" w:color="auto"/>
            <w:left w:val="none" w:sz="0" w:space="0" w:color="auto"/>
            <w:bottom w:val="none" w:sz="0" w:space="0" w:color="auto"/>
            <w:right w:val="none" w:sz="0" w:space="0" w:color="auto"/>
          </w:divBdr>
        </w:div>
        <w:div w:id="296768410">
          <w:marLeft w:val="0"/>
          <w:marRight w:val="0"/>
          <w:marTop w:val="0"/>
          <w:marBottom w:val="0"/>
          <w:divBdr>
            <w:top w:val="none" w:sz="0" w:space="0" w:color="auto"/>
            <w:left w:val="none" w:sz="0" w:space="0" w:color="auto"/>
            <w:bottom w:val="none" w:sz="0" w:space="0" w:color="auto"/>
            <w:right w:val="none" w:sz="0" w:space="0" w:color="auto"/>
          </w:divBdr>
        </w:div>
        <w:div w:id="1457337389">
          <w:marLeft w:val="0"/>
          <w:marRight w:val="0"/>
          <w:marTop w:val="0"/>
          <w:marBottom w:val="0"/>
          <w:divBdr>
            <w:top w:val="none" w:sz="0" w:space="0" w:color="auto"/>
            <w:left w:val="none" w:sz="0" w:space="0" w:color="auto"/>
            <w:bottom w:val="none" w:sz="0" w:space="0" w:color="auto"/>
            <w:right w:val="none" w:sz="0" w:space="0" w:color="auto"/>
          </w:divBdr>
        </w:div>
        <w:div w:id="1081365541">
          <w:marLeft w:val="0"/>
          <w:marRight w:val="0"/>
          <w:marTop w:val="0"/>
          <w:marBottom w:val="0"/>
          <w:divBdr>
            <w:top w:val="none" w:sz="0" w:space="0" w:color="auto"/>
            <w:left w:val="none" w:sz="0" w:space="0" w:color="auto"/>
            <w:bottom w:val="none" w:sz="0" w:space="0" w:color="auto"/>
            <w:right w:val="none" w:sz="0" w:space="0" w:color="auto"/>
          </w:divBdr>
        </w:div>
        <w:div w:id="697972891">
          <w:marLeft w:val="0"/>
          <w:marRight w:val="0"/>
          <w:marTop w:val="0"/>
          <w:marBottom w:val="0"/>
          <w:divBdr>
            <w:top w:val="none" w:sz="0" w:space="0" w:color="auto"/>
            <w:left w:val="none" w:sz="0" w:space="0" w:color="auto"/>
            <w:bottom w:val="none" w:sz="0" w:space="0" w:color="auto"/>
            <w:right w:val="none" w:sz="0" w:space="0" w:color="auto"/>
          </w:divBdr>
        </w:div>
        <w:div w:id="997612895">
          <w:marLeft w:val="0"/>
          <w:marRight w:val="0"/>
          <w:marTop w:val="0"/>
          <w:marBottom w:val="0"/>
          <w:divBdr>
            <w:top w:val="none" w:sz="0" w:space="0" w:color="auto"/>
            <w:left w:val="none" w:sz="0" w:space="0" w:color="auto"/>
            <w:bottom w:val="none" w:sz="0" w:space="0" w:color="auto"/>
            <w:right w:val="none" w:sz="0" w:space="0" w:color="auto"/>
          </w:divBdr>
        </w:div>
        <w:div w:id="388459731">
          <w:marLeft w:val="0"/>
          <w:marRight w:val="0"/>
          <w:marTop w:val="0"/>
          <w:marBottom w:val="0"/>
          <w:divBdr>
            <w:top w:val="none" w:sz="0" w:space="0" w:color="auto"/>
            <w:left w:val="none" w:sz="0" w:space="0" w:color="auto"/>
            <w:bottom w:val="none" w:sz="0" w:space="0" w:color="auto"/>
            <w:right w:val="none" w:sz="0" w:space="0" w:color="auto"/>
          </w:divBdr>
        </w:div>
        <w:div w:id="170612160">
          <w:marLeft w:val="0"/>
          <w:marRight w:val="0"/>
          <w:marTop w:val="0"/>
          <w:marBottom w:val="0"/>
          <w:divBdr>
            <w:top w:val="none" w:sz="0" w:space="0" w:color="auto"/>
            <w:left w:val="none" w:sz="0" w:space="0" w:color="auto"/>
            <w:bottom w:val="none" w:sz="0" w:space="0" w:color="auto"/>
            <w:right w:val="none" w:sz="0" w:space="0" w:color="auto"/>
          </w:divBdr>
        </w:div>
        <w:div w:id="1419403132">
          <w:marLeft w:val="0"/>
          <w:marRight w:val="0"/>
          <w:marTop w:val="0"/>
          <w:marBottom w:val="0"/>
          <w:divBdr>
            <w:top w:val="none" w:sz="0" w:space="0" w:color="auto"/>
            <w:left w:val="none" w:sz="0" w:space="0" w:color="auto"/>
            <w:bottom w:val="none" w:sz="0" w:space="0" w:color="auto"/>
            <w:right w:val="none" w:sz="0" w:space="0" w:color="auto"/>
          </w:divBdr>
        </w:div>
        <w:div w:id="1031567156">
          <w:marLeft w:val="0"/>
          <w:marRight w:val="0"/>
          <w:marTop w:val="0"/>
          <w:marBottom w:val="0"/>
          <w:divBdr>
            <w:top w:val="none" w:sz="0" w:space="0" w:color="auto"/>
            <w:left w:val="none" w:sz="0" w:space="0" w:color="auto"/>
            <w:bottom w:val="none" w:sz="0" w:space="0" w:color="auto"/>
            <w:right w:val="none" w:sz="0" w:space="0" w:color="auto"/>
          </w:divBdr>
        </w:div>
        <w:div w:id="849837659">
          <w:marLeft w:val="0"/>
          <w:marRight w:val="0"/>
          <w:marTop w:val="0"/>
          <w:marBottom w:val="0"/>
          <w:divBdr>
            <w:top w:val="none" w:sz="0" w:space="0" w:color="auto"/>
            <w:left w:val="none" w:sz="0" w:space="0" w:color="auto"/>
            <w:bottom w:val="none" w:sz="0" w:space="0" w:color="auto"/>
            <w:right w:val="none" w:sz="0" w:space="0" w:color="auto"/>
          </w:divBdr>
        </w:div>
        <w:div w:id="99112180">
          <w:marLeft w:val="0"/>
          <w:marRight w:val="0"/>
          <w:marTop w:val="0"/>
          <w:marBottom w:val="0"/>
          <w:divBdr>
            <w:top w:val="none" w:sz="0" w:space="0" w:color="auto"/>
            <w:left w:val="none" w:sz="0" w:space="0" w:color="auto"/>
            <w:bottom w:val="none" w:sz="0" w:space="0" w:color="auto"/>
            <w:right w:val="none" w:sz="0" w:space="0" w:color="auto"/>
          </w:divBdr>
        </w:div>
        <w:div w:id="885331212">
          <w:marLeft w:val="0"/>
          <w:marRight w:val="0"/>
          <w:marTop w:val="0"/>
          <w:marBottom w:val="0"/>
          <w:divBdr>
            <w:top w:val="none" w:sz="0" w:space="0" w:color="auto"/>
            <w:left w:val="none" w:sz="0" w:space="0" w:color="auto"/>
            <w:bottom w:val="none" w:sz="0" w:space="0" w:color="auto"/>
            <w:right w:val="none" w:sz="0" w:space="0" w:color="auto"/>
          </w:divBdr>
        </w:div>
        <w:div w:id="112016340">
          <w:marLeft w:val="0"/>
          <w:marRight w:val="0"/>
          <w:marTop w:val="0"/>
          <w:marBottom w:val="0"/>
          <w:divBdr>
            <w:top w:val="none" w:sz="0" w:space="0" w:color="auto"/>
            <w:left w:val="none" w:sz="0" w:space="0" w:color="auto"/>
            <w:bottom w:val="none" w:sz="0" w:space="0" w:color="auto"/>
            <w:right w:val="none" w:sz="0" w:space="0" w:color="auto"/>
          </w:divBdr>
        </w:div>
        <w:div w:id="1527937488">
          <w:marLeft w:val="0"/>
          <w:marRight w:val="0"/>
          <w:marTop w:val="0"/>
          <w:marBottom w:val="0"/>
          <w:divBdr>
            <w:top w:val="none" w:sz="0" w:space="0" w:color="auto"/>
            <w:left w:val="none" w:sz="0" w:space="0" w:color="auto"/>
            <w:bottom w:val="none" w:sz="0" w:space="0" w:color="auto"/>
            <w:right w:val="none" w:sz="0" w:space="0" w:color="auto"/>
          </w:divBdr>
        </w:div>
        <w:div w:id="1443837274">
          <w:marLeft w:val="0"/>
          <w:marRight w:val="0"/>
          <w:marTop w:val="0"/>
          <w:marBottom w:val="0"/>
          <w:divBdr>
            <w:top w:val="none" w:sz="0" w:space="0" w:color="auto"/>
            <w:left w:val="none" w:sz="0" w:space="0" w:color="auto"/>
            <w:bottom w:val="none" w:sz="0" w:space="0" w:color="auto"/>
            <w:right w:val="none" w:sz="0" w:space="0" w:color="auto"/>
          </w:divBdr>
        </w:div>
        <w:div w:id="1135946017">
          <w:marLeft w:val="0"/>
          <w:marRight w:val="0"/>
          <w:marTop w:val="0"/>
          <w:marBottom w:val="0"/>
          <w:divBdr>
            <w:top w:val="none" w:sz="0" w:space="0" w:color="auto"/>
            <w:left w:val="none" w:sz="0" w:space="0" w:color="auto"/>
            <w:bottom w:val="none" w:sz="0" w:space="0" w:color="auto"/>
            <w:right w:val="none" w:sz="0" w:space="0" w:color="auto"/>
          </w:divBdr>
        </w:div>
        <w:div w:id="1687516430">
          <w:marLeft w:val="0"/>
          <w:marRight w:val="0"/>
          <w:marTop w:val="0"/>
          <w:marBottom w:val="0"/>
          <w:divBdr>
            <w:top w:val="none" w:sz="0" w:space="0" w:color="auto"/>
            <w:left w:val="none" w:sz="0" w:space="0" w:color="auto"/>
            <w:bottom w:val="none" w:sz="0" w:space="0" w:color="auto"/>
            <w:right w:val="none" w:sz="0" w:space="0" w:color="auto"/>
          </w:divBdr>
        </w:div>
        <w:div w:id="922222789">
          <w:marLeft w:val="0"/>
          <w:marRight w:val="0"/>
          <w:marTop w:val="0"/>
          <w:marBottom w:val="0"/>
          <w:divBdr>
            <w:top w:val="none" w:sz="0" w:space="0" w:color="auto"/>
            <w:left w:val="none" w:sz="0" w:space="0" w:color="auto"/>
            <w:bottom w:val="none" w:sz="0" w:space="0" w:color="auto"/>
            <w:right w:val="none" w:sz="0" w:space="0" w:color="auto"/>
          </w:divBdr>
        </w:div>
        <w:div w:id="8724661">
          <w:marLeft w:val="0"/>
          <w:marRight w:val="0"/>
          <w:marTop w:val="0"/>
          <w:marBottom w:val="0"/>
          <w:divBdr>
            <w:top w:val="none" w:sz="0" w:space="0" w:color="auto"/>
            <w:left w:val="none" w:sz="0" w:space="0" w:color="auto"/>
            <w:bottom w:val="none" w:sz="0" w:space="0" w:color="auto"/>
            <w:right w:val="none" w:sz="0" w:space="0" w:color="auto"/>
          </w:divBdr>
        </w:div>
        <w:div w:id="1646475038">
          <w:marLeft w:val="0"/>
          <w:marRight w:val="0"/>
          <w:marTop w:val="0"/>
          <w:marBottom w:val="0"/>
          <w:divBdr>
            <w:top w:val="none" w:sz="0" w:space="0" w:color="auto"/>
            <w:left w:val="none" w:sz="0" w:space="0" w:color="auto"/>
            <w:bottom w:val="none" w:sz="0" w:space="0" w:color="auto"/>
            <w:right w:val="none" w:sz="0" w:space="0" w:color="auto"/>
          </w:divBdr>
        </w:div>
        <w:div w:id="343167718">
          <w:marLeft w:val="0"/>
          <w:marRight w:val="0"/>
          <w:marTop w:val="0"/>
          <w:marBottom w:val="0"/>
          <w:divBdr>
            <w:top w:val="none" w:sz="0" w:space="0" w:color="auto"/>
            <w:left w:val="none" w:sz="0" w:space="0" w:color="auto"/>
            <w:bottom w:val="none" w:sz="0" w:space="0" w:color="auto"/>
            <w:right w:val="none" w:sz="0" w:space="0" w:color="auto"/>
          </w:divBdr>
        </w:div>
        <w:div w:id="1404066226">
          <w:marLeft w:val="0"/>
          <w:marRight w:val="0"/>
          <w:marTop w:val="0"/>
          <w:marBottom w:val="0"/>
          <w:divBdr>
            <w:top w:val="none" w:sz="0" w:space="0" w:color="auto"/>
            <w:left w:val="none" w:sz="0" w:space="0" w:color="auto"/>
            <w:bottom w:val="none" w:sz="0" w:space="0" w:color="auto"/>
            <w:right w:val="none" w:sz="0" w:space="0" w:color="auto"/>
          </w:divBdr>
        </w:div>
        <w:div w:id="516358750">
          <w:marLeft w:val="0"/>
          <w:marRight w:val="0"/>
          <w:marTop w:val="0"/>
          <w:marBottom w:val="0"/>
          <w:divBdr>
            <w:top w:val="none" w:sz="0" w:space="0" w:color="auto"/>
            <w:left w:val="none" w:sz="0" w:space="0" w:color="auto"/>
            <w:bottom w:val="none" w:sz="0" w:space="0" w:color="auto"/>
            <w:right w:val="none" w:sz="0" w:space="0" w:color="auto"/>
          </w:divBdr>
        </w:div>
        <w:div w:id="1426340380">
          <w:marLeft w:val="0"/>
          <w:marRight w:val="0"/>
          <w:marTop w:val="0"/>
          <w:marBottom w:val="0"/>
          <w:divBdr>
            <w:top w:val="none" w:sz="0" w:space="0" w:color="auto"/>
            <w:left w:val="none" w:sz="0" w:space="0" w:color="auto"/>
            <w:bottom w:val="none" w:sz="0" w:space="0" w:color="auto"/>
            <w:right w:val="none" w:sz="0" w:space="0" w:color="auto"/>
          </w:divBdr>
        </w:div>
        <w:div w:id="1528908402">
          <w:marLeft w:val="0"/>
          <w:marRight w:val="0"/>
          <w:marTop w:val="0"/>
          <w:marBottom w:val="0"/>
          <w:divBdr>
            <w:top w:val="none" w:sz="0" w:space="0" w:color="auto"/>
            <w:left w:val="none" w:sz="0" w:space="0" w:color="auto"/>
            <w:bottom w:val="none" w:sz="0" w:space="0" w:color="auto"/>
            <w:right w:val="none" w:sz="0" w:space="0" w:color="auto"/>
          </w:divBdr>
        </w:div>
        <w:div w:id="144474060">
          <w:marLeft w:val="0"/>
          <w:marRight w:val="0"/>
          <w:marTop w:val="0"/>
          <w:marBottom w:val="0"/>
          <w:divBdr>
            <w:top w:val="none" w:sz="0" w:space="0" w:color="auto"/>
            <w:left w:val="none" w:sz="0" w:space="0" w:color="auto"/>
            <w:bottom w:val="none" w:sz="0" w:space="0" w:color="auto"/>
            <w:right w:val="none" w:sz="0" w:space="0" w:color="auto"/>
          </w:divBdr>
        </w:div>
        <w:div w:id="1448425164">
          <w:marLeft w:val="0"/>
          <w:marRight w:val="0"/>
          <w:marTop w:val="0"/>
          <w:marBottom w:val="0"/>
          <w:divBdr>
            <w:top w:val="none" w:sz="0" w:space="0" w:color="auto"/>
            <w:left w:val="none" w:sz="0" w:space="0" w:color="auto"/>
            <w:bottom w:val="none" w:sz="0" w:space="0" w:color="auto"/>
            <w:right w:val="none" w:sz="0" w:space="0" w:color="auto"/>
          </w:divBdr>
        </w:div>
        <w:div w:id="1220094517">
          <w:marLeft w:val="0"/>
          <w:marRight w:val="0"/>
          <w:marTop w:val="0"/>
          <w:marBottom w:val="0"/>
          <w:divBdr>
            <w:top w:val="none" w:sz="0" w:space="0" w:color="auto"/>
            <w:left w:val="none" w:sz="0" w:space="0" w:color="auto"/>
            <w:bottom w:val="none" w:sz="0" w:space="0" w:color="auto"/>
            <w:right w:val="none" w:sz="0" w:space="0" w:color="auto"/>
          </w:divBdr>
        </w:div>
        <w:div w:id="1437019855">
          <w:marLeft w:val="0"/>
          <w:marRight w:val="0"/>
          <w:marTop w:val="0"/>
          <w:marBottom w:val="0"/>
          <w:divBdr>
            <w:top w:val="none" w:sz="0" w:space="0" w:color="auto"/>
            <w:left w:val="none" w:sz="0" w:space="0" w:color="auto"/>
            <w:bottom w:val="none" w:sz="0" w:space="0" w:color="auto"/>
            <w:right w:val="none" w:sz="0" w:space="0" w:color="auto"/>
          </w:divBdr>
        </w:div>
        <w:div w:id="1065448099">
          <w:marLeft w:val="0"/>
          <w:marRight w:val="0"/>
          <w:marTop w:val="0"/>
          <w:marBottom w:val="0"/>
          <w:divBdr>
            <w:top w:val="none" w:sz="0" w:space="0" w:color="auto"/>
            <w:left w:val="none" w:sz="0" w:space="0" w:color="auto"/>
            <w:bottom w:val="none" w:sz="0" w:space="0" w:color="auto"/>
            <w:right w:val="none" w:sz="0" w:space="0" w:color="auto"/>
          </w:divBdr>
        </w:div>
        <w:div w:id="272368628">
          <w:marLeft w:val="0"/>
          <w:marRight w:val="0"/>
          <w:marTop w:val="0"/>
          <w:marBottom w:val="0"/>
          <w:divBdr>
            <w:top w:val="none" w:sz="0" w:space="0" w:color="auto"/>
            <w:left w:val="none" w:sz="0" w:space="0" w:color="auto"/>
            <w:bottom w:val="none" w:sz="0" w:space="0" w:color="auto"/>
            <w:right w:val="none" w:sz="0" w:space="0" w:color="auto"/>
          </w:divBdr>
        </w:div>
        <w:div w:id="753552130">
          <w:marLeft w:val="0"/>
          <w:marRight w:val="0"/>
          <w:marTop w:val="0"/>
          <w:marBottom w:val="0"/>
          <w:divBdr>
            <w:top w:val="none" w:sz="0" w:space="0" w:color="auto"/>
            <w:left w:val="none" w:sz="0" w:space="0" w:color="auto"/>
            <w:bottom w:val="none" w:sz="0" w:space="0" w:color="auto"/>
            <w:right w:val="none" w:sz="0" w:space="0" w:color="auto"/>
          </w:divBdr>
        </w:div>
        <w:div w:id="708068324">
          <w:marLeft w:val="0"/>
          <w:marRight w:val="0"/>
          <w:marTop w:val="0"/>
          <w:marBottom w:val="0"/>
          <w:divBdr>
            <w:top w:val="none" w:sz="0" w:space="0" w:color="auto"/>
            <w:left w:val="none" w:sz="0" w:space="0" w:color="auto"/>
            <w:bottom w:val="none" w:sz="0" w:space="0" w:color="auto"/>
            <w:right w:val="none" w:sz="0" w:space="0" w:color="auto"/>
          </w:divBdr>
        </w:div>
        <w:div w:id="505438763">
          <w:marLeft w:val="0"/>
          <w:marRight w:val="0"/>
          <w:marTop w:val="0"/>
          <w:marBottom w:val="0"/>
          <w:divBdr>
            <w:top w:val="none" w:sz="0" w:space="0" w:color="auto"/>
            <w:left w:val="none" w:sz="0" w:space="0" w:color="auto"/>
            <w:bottom w:val="none" w:sz="0" w:space="0" w:color="auto"/>
            <w:right w:val="none" w:sz="0" w:space="0" w:color="auto"/>
          </w:divBdr>
        </w:div>
        <w:div w:id="763576561">
          <w:marLeft w:val="0"/>
          <w:marRight w:val="0"/>
          <w:marTop w:val="0"/>
          <w:marBottom w:val="0"/>
          <w:divBdr>
            <w:top w:val="none" w:sz="0" w:space="0" w:color="auto"/>
            <w:left w:val="none" w:sz="0" w:space="0" w:color="auto"/>
            <w:bottom w:val="none" w:sz="0" w:space="0" w:color="auto"/>
            <w:right w:val="none" w:sz="0" w:space="0" w:color="auto"/>
          </w:divBdr>
        </w:div>
        <w:div w:id="83036325">
          <w:marLeft w:val="0"/>
          <w:marRight w:val="0"/>
          <w:marTop w:val="0"/>
          <w:marBottom w:val="0"/>
          <w:divBdr>
            <w:top w:val="none" w:sz="0" w:space="0" w:color="auto"/>
            <w:left w:val="none" w:sz="0" w:space="0" w:color="auto"/>
            <w:bottom w:val="none" w:sz="0" w:space="0" w:color="auto"/>
            <w:right w:val="none" w:sz="0" w:space="0" w:color="auto"/>
          </w:divBdr>
        </w:div>
        <w:div w:id="815730781">
          <w:marLeft w:val="0"/>
          <w:marRight w:val="0"/>
          <w:marTop w:val="0"/>
          <w:marBottom w:val="0"/>
          <w:divBdr>
            <w:top w:val="none" w:sz="0" w:space="0" w:color="auto"/>
            <w:left w:val="none" w:sz="0" w:space="0" w:color="auto"/>
            <w:bottom w:val="none" w:sz="0" w:space="0" w:color="auto"/>
            <w:right w:val="none" w:sz="0" w:space="0" w:color="auto"/>
          </w:divBdr>
        </w:div>
        <w:div w:id="1514758040">
          <w:marLeft w:val="0"/>
          <w:marRight w:val="0"/>
          <w:marTop w:val="0"/>
          <w:marBottom w:val="0"/>
          <w:divBdr>
            <w:top w:val="none" w:sz="0" w:space="0" w:color="auto"/>
            <w:left w:val="none" w:sz="0" w:space="0" w:color="auto"/>
            <w:bottom w:val="none" w:sz="0" w:space="0" w:color="auto"/>
            <w:right w:val="none" w:sz="0" w:space="0" w:color="auto"/>
          </w:divBdr>
        </w:div>
        <w:div w:id="2067336347">
          <w:marLeft w:val="0"/>
          <w:marRight w:val="0"/>
          <w:marTop w:val="0"/>
          <w:marBottom w:val="0"/>
          <w:divBdr>
            <w:top w:val="none" w:sz="0" w:space="0" w:color="auto"/>
            <w:left w:val="none" w:sz="0" w:space="0" w:color="auto"/>
            <w:bottom w:val="none" w:sz="0" w:space="0" w:color="auto"/>
            <w:right w:val="none" w:sz="0" w:space="0" w:color="auto"/>
          </w:divBdr>
        </w:div>
        <w:div w:id="751858444">
          <w:marLeft w:val="0"/>
          <w:marRight w:val="0"/>
          <w:marTop w:val="0"/>
          <w:marBottom w:val="0"/>
          <w:divBdr>
            <w:top w:val="none" w:sz="0" w:space="0" w:color="auto"/>
            <w:left w:val="none" w:sz="0" w:space="0" w:color="auto"/>
            <w:bottom w:val="none" w:sz="0" w:space="0" w:color="auto"/>
            <w:right w:val="none" w:sz="0" w:space="0" w:color="auto"/>
          </w:divBdr>
        </w:div>
        <w:div w:id="773674274">
          <w:marLeft w:val="0"/>
          <w:marRight w:val="0"/>
          <w:marTop w:val="0"/>
          <w:marBottom w:val="0"/>
          <w:divBdr>
            <w:top w:val="none" w:sz="0" w:space="0" w:color="auto"/>
            <w:left w:val="none" w:sz="0" w:space="0" w:color="auto"/>
            <w:bottom w:val="none" w:sz="0" w:space="0" w:color="auto"/>
            <w:right w:val="none" w:sz="0" w:space="0" w:color="auto"/>
          </w:divBdr>
        </w:div>
        <w:div w:id="393508869">
          <w:marLeft w:val="0"/>
          <w:marRight w:val="0"/>
          <w:marTop w:val="0"/>
          <w:marBottom w:val="0"/>
          <w:divBdr>
            <w:top w:val="none" w:sz="0" w:space="0" w:color="auto"/>
            <w:left w:val="none" w:sz="0" w:space="0" w:color="auto"/>
            <w:bottom w:val="none" w:sz="0" w:space="0" w:color="auto"/>
            <w:right w:val="none" w:sz="0" w:space="0" w:color="auto"/>
          </w:divBdr>
        </w:div>
        <w:div w:id="135880401">
          <w:marLeft w:val="0"/>
          <w:marRight w:val="0"/>
          <w:marTop w:val="0"/>
          <w:marBottom w:val="0"/>
          <w:divBdr>
            <w:top w:val="none" w:sz="0" w:space="0" w:color="auto"/>
            <w:left w:val="none" w:sz="0" w:space="0" w:color="auto"/>
            <w:bottom w:val="none" w:sz="0" w:space="0" w:color="auto"/>
            <w:right w:val="none" w:sz="0" w:space="0" w:color="auto"/>
          </w:divBdr>
        </w:div>
        <w:div w:id="744914001">
          <w:marLeft w:val="0"/>
          <w:marRight w:val="0"/>
          <w:marTop w:val="0"/>
          <w:marBottom w:val="0"/>
          <w:divBdr>
            <w:top w:val="none" w:sz="0" w:space="0" w:color="auto"/>
            <w:left w:val="none" w:sz="0" w:space="0" w:color="auto"/>
            <w:bottom w:val="none" w:sz="0" w:space="0" w:color="auto"/>
            <w:right w:val="none" w:sz="0" w:space="0" w:color="auto"/>
          </w:divBdr>
        </w:div>
        <w:div w:id="1533306908">
          <w:marLeft w:val="0"/>
          <w:marRight w:val="0"/>
          <w:marTop w:val="0"/>
          <w:marBottom w:val="0"/>
          <w:divBdr>
            <w:top w:val="none" w:sz="0" w:space="0" w:color="auto"/>
            <w:left w:val="none" w:sz="0" w:space="0" w:color="auto"/>
            <w:bottom w:val="none" w:sz="0" w:space="0" w:color="auto"/>
            <w:right w:val="none" w:sz="0" w:space="0" w:color="auto"/>
          </w:divBdr>
        </w:div>
        <w:div w:id="819926166">
          <w:marLeft w:val="0"/>
          <w:marRight w:val="0"/>
          <w:marTop w:val="0"/>
          <w:marBottom w:val="0"/>
          <w:divBdr>
            <w:top w:val="none" w:sz="0" w:space="0" w:color="auto"/>
            <w:left w:val="none" w:sz="0" w:space="0" w:color="auto"/>
            <w:bottom w:val="none" w:sz="0" w:space="0" w:color="auto"/>
            <w:right w:val="none" w:sz="0" w:space="0" w:color="auto"/>
          </w:divBdr>
        </w:div>
        <w:div w:id="1514953940">
          <w:marLeft w:val="0"/>
          <w:marRight w:val="0"/>
          <w:marTop w:val="0"/>
          <w:marBottom w:val="0"/>
          <w:divBdr>
            <w:top w:val="none" w:sz="0" w:space="0" w:color="auto"/>
            <w:left w:val="none" w:sz="0" w:space="0" w:color="auto"/>
            <w:bottom w:val="none" w:sz="0" w:space="0" w:color="auto"/>
            <w:right w:val="none" w:sz="0" w:space="0" w:color="auto"/>
          </w:divBdr>
        </w:div>
        <w:div w:id="1683892551">
          <w:marLeft w:val="0"/>
          <w:marRight w:val="0"/>
          <w:marTop w:val="0"/>
          <w:marBottom w:val="0"/>
          <w:divBdr>
            <w:top w:val="none" w:sz="0" w:space="0" w:color="auto"/>
            <w:left w:val="none" w:sz="0" w:space="0" w:color="auto"/>
            <w:bottom w:val="none" w:sz="0" w:space="0" w:color="auto"/>
            <w:right w:val="none" w:sz="0" w:space="0" w:color="auto"/>
          </w:divBdr>
        </w:div>
        <w:div w:id="246035784">
          <w:marLeft w:val="0"/>
          <w:marRight w:val="0"/>
          <w:marTop w:val="0"/>
          <w:marBottom w:val="0"/>
          <w:divBdr>
            <w:top w:val="none" w:sz="0" w:space="0" w:color="auto"/>
            <w:left w:val="none" w:sz="0" w:space="0" w:color="auto"/>
            <w:bottom w:val="none" w:sz="0" w:space="0" w:color="auto"/>
            <w:right w:val="none" w:sz="0" w:space="0" w:color="auto"/>
          </w:divBdr>
        </w:div>
        <w:div w:id="713890807">
          <w:marLeft w:val="0"/>
          <w:marRight w:val="0"/>
          <w:marTop w:val="0"/>
          <w:marBottom w:val="0"/>
          <w:divBdr>
            <w:top w:val="none" w:sz="0" w:space="0" w:color="auto"/>
            <w:left w:val="none" w:sz="0" w:space="0" w:color="auto"/>
            <w:bottom w:val="none" w:sz="0" w:space="0" w:color="auto"/>
            <w:right w:val="none" w:sz="0" w:space="0" w:color="auto"/>
          </w:divBdr>
        </w:div>
        <w:div w:id="1420442968">
          <w:marLeft w:val="0"/>
          <w:marRight w:val="0"/>
          <w:marTop w:val="0"/>
          <w:marBottom w:val="0"/>
          <w:divBdr>
            <w:top w:val="none" w:sz="0" w:space="0" w:color="auto"/>
            <w:left w:val="none" w:sz="0" w:space="0" w:color="auto"/>
            <w:bottom w:val="none" w:sz="0" w:space="0" w:color="auto"/>
            <w:right w:val="none" w:sz="0" w:space="0" w:color="auto"/>
          </w:divBdr>
        </w:div>
        <w:div w:id="2103448897">
          <w:marLeft w:val="0"/>
          <w:marRight w:val="0"/>
          <w:marTop w:val="0"/>
          <w:marBottom w:val="0"/>
          <w:divBdr>
            <w:top w:val="none" w:sz="0" w:space="0" w:color="auto"/>
            <w:left w:val="none" w:sz="0" w:space="0" w:color="auto"/>
            <w:bottom w:val="none" w:sz="0" w:space="0" w:color="auto"/>
            <w:right w:val="none" w:sz="0" w:space="0" w:color="auto"/>
          </w:divBdr>
        </w:div>
        <w:div w:id="1812550574">
          <w:marLeft w:val="0"/>
          <w:marRight w:val="0"/>
          <w:marTop w:val="0"/>
          <w:marBottom w:val="0"/>
          <w:divBdr>
            <w:top w:val="none" w:sz="0" w:space="0" w:color="auto"/>
            <w:left w:val="none" w:sz="0" w:space="0" w:color="auto"/>
            <w:bottom w:val="none" w:sz="0" w:space="0" w:color="auto"/>
            <w:right w:val="none" w:sz="0" w:space="0" w:color="auto"/>
          </w:divBdr>
        </w:div>
        <w:div w:id="1764836162">
          <w:marLeft w:val="0"/>
          <w:marRight w:val="0"/>
          <w:marTop w:val="0"/>
          <w:marBottom w:val="0"/>
          <w:divBdr>
            <w:top w:val="none" w:sz="0" w:space="0" w:color="auto"/>
            <w:left w:val="none" w:sz="0" w:space="0" w:color="auto"/>
            <w:bottom w:val="none" w:sz="0" w:space="0" w:color="auto"/>
            <w:right w:val="none" w:sz="0" w:space="0" w:color="auto"/>
          </w:divBdr>
        </w:div>
        <w:div w:id="1367220416">
          <w:marLeft w:val="0"/>
          <w:marRight w:val="0"/>
          <w:marTop w:val="0"/>
          <w:marBottom w:val="0"/>
          <w:divBdr>
            <w:top w:val="none" w:sz="0" w:space="0" w:color="auto"/>
            <w:left w:val="none" w:sz="0" w:space="0" w:color="auto"/>
            <w:bottom w:val="none" w:sz="0" w:space="0" w:color="auto"/>
            <w:right w:val="none" w:sz="0" w:space="0" w:color="auto"/>
          </w:divBdr>
        </w:div>
        <w:div w:id="27731018">
          <w:marLeft w:val="0"/>
          <w:marRight w:val="0"/>
          <w:marTop w:val="0"/>
          <w:marBottom w:val="0"/>
          <w:divBdr>
            <w:top w:val="none" w:sz="0" w:space="0" w:color="auto"/>
            <w:left w:val="none" w:sz="0" w:space="0" w:color="auto"/>
            <w:bottom w:val="none" w:sz="0" w:space="0" w:color="auto"/>
            <w:right w:val="none" w:sz="0" w:space="0" w:color="auto"/>
          </w:divBdr>
        </w:div>
        <w:div w:id="790779236">
          <w:marLeft w:val="0"/>
          <w:marRight w:val="0"/>
          <w:marTop w:val="0"/>
          <w:marBottom w:val="0"/>
          <w:divBdr>
            <w:top w:val="none" w:sz="0" w:space="0" w:color="auto"/>
            <w:left w:val="none" w:sz="0" w:space="0" w:color="auto"/>
            <w:bottom w:val="none" w:sz="0" w:space="0" w:color="auto"/>
            <w:right w:val="none" w:sz="0" w:space="0" w:color="auto"/>
          </w:divBdr>
        </w:div>
        <w:div w:id="2095585655">
          <w:marLeft w:val="0"/>
          <w:marRight w:val="0"/>
          <w:marTop w:val="0"/>
          <w:marBottom w:val="0"/>
          <w:divBdr>
            <w:top w:val="none" w:sz="0" w:space="0" w:color="auto"/>
            <w:left w:val="none" w:sz="0" w:space="0" w:color="auto"/>
            <w:bottom w:val="none" w:sz="0" w:space="0" w:color="auto"/>
            <w:right w:val="none" w:sz="0" w:space="0" w:color="auto"/>
          </w:divBdr>
        </w:div>
        <w:div w:id="1863669277">
          <w:marLeft w:val="0"/>
          <w:marRight w:val="0"/>
          <w:marTop w:val="0"/>
          <w:marBottom w:val="0"/>
          <w:divBdr>
            <w:top w:val="none" w:sz="0" w:space="0" w:color="auto"/>
            <w:left w:val="none" w:sz="0" w:space="0" w:color="auto"/>
            <w:bottom w:val="none" w:sz="0" w:space="0" w:color="auto"/>
            <w:right w:val="none" w:sz="0" w:space="0" w:color="auto"/>
          </w:divBdr>
        </w:div>
        <w:div w:id="642275671">
          <w:marLeft w:val="0"/>
          <w:marRight w:val="0"/>
          <w:marTop w:val="0"/>
          <w:marBottom w:val="0"/>
          <w:divBdr>
            <w:top w:val="none" w:sz="0" w:space="0" w:color="auto"/>
            <w:left w:val="none" w:sz="0" w:space="0" w:color="auto"/>
            <w:bottom w:val="none" w:sz="0" w:space="0" w:color="auto"/>
            <w:right w:val="none" w:sz="0" w:space="0" w:color="auto"/>
          </w:divBdr>
        </w:div>
        <w:div w:id="1994481327">
          <w:marLeft w:val="0"/>
          <w:marRight w:val="0"/>
          <w:marTop w:val="0"/>
          <w:marBottom w:val="0"/>
          <w:divBdr>
            <w:top w:val="none" w:sz="0" w:space="0" w:color="auto"/>
            <w:left w:val="none" w:sz="0" w:space="0" w:color="auto"/>
            <w:bottom w:val="none" w:sz="0" w:space="0" w:color="auto"/>
            <w:right w:val="none" w:sz="0" w:space="0" w:color="auto"/>
          </w:divBdr>
        </w:div>
        <w:div w:id="219171512">
          <w:marLeft w:val="0"/>
          <w:marRight w:val="0"/>
          <w:marTop w:val="0"/>
          <w:marBottom w:val="0"/>
          <w:divBdr>
            <w:top w:val="none" w:sz="0" w:space="0" w:color="auto"/>
            <w:left w:val="none" w:sz="0" w:space="0" w:color="auto"/>
            <w:bottom w:val="none" w:sz="0" w:space="0" w:color="auto"/>
            <w:right w:val="none" w:sz="0" w:space="0" w:color="auto"/>
          </w:divBdr>
        </w:div>
        <w:div w:id="45688730">
          <w:marLeft w:val="0"/>
          <w:marRight w:val="0"/>
          <w:marTop w:val="0"/>
          <w:marBottom w:val="0"/>
          <w:divBdr>
            <w:top w:val="none" w:sz="0" w:space="0" w:color="auto"/>
            <w:left w:val="none" w:sz="0" w:space="0" w:color="auto"/>
            <w:bottom w:val="none" w:sz="0" w:space="0" w:color="auto"/>
            <w:right w:val="none" w:sz="0" w:space="0" w:color="auto"/>
          </w:divBdr>
        </w:div>
        <w:div w:id="1367490845">
          <w:marLeft w:val="0"/>
          <w:marRight w:val="0"/>
          <w:marTop w:val="0"/>
          <w:marBottom w:val="0"/>
          <w:divBdr>
            <w:top w:val="none" w:sz="0" w:space="0" w:color="auto"/>
            <w:left w:val="none" w:sz="0" w:space="0" w:color="auto"/>
            <w:bottom w:val="none" w:sz="0" w:space="0" w:color="auto"/>
            <w:right w:val="none" w:sz="0" w:space="0" w:color="auto"/>
          </w:divBdr>
        </w:div>
        <w:div w:id="605500365">
          <w:marLeft w:val="0"/>
          <w:marRight w:val="0"/>
          <w:marTop w:val="0"/>
          <w:marBottom w:val="0"/>
          <w:divBdr>
            <w:top w:val="none" w:sz="0" w:space="0" w:color="auto"/>
            <w:left w:val="none" w:sz="0" w:space="0" w:color="auto"/>
            <w:bottom w:val="none" w:sz="0" w:space="0" w:color="auto"/>
            <w:right w:val="none" w:sz="0" w:space="0" w:color="auto"/>
          </w:divBdr>
        </w:div>
        <w:div w:id="1367874441">
          <w:marLeft w:val="0"/>
          <w:marRight w:val="0"/>
          <w:marTop w:val="0"/>
          <w:marBottom w:val="0"/>
          <w:divBdr>
            <w:top w:val="none" w:sz="0" w:space="0" w:color="auto"/>
            <w:left w:val="none" w:sz="0" w:space="0" w:color="auto"/>
            <w:bottom w:val="none" w:sz="0" w:space="0" w:color="auto"/>
            <w:right w:val="none" w:sz="0" w:space="0" w:color="auto"/>
          </w:divBdr>
        </w:div>
        <w:div w:id="1411467322">
          <w:marLeft w:val="0"/>
          <w:marRight w:val="0"/>
          <w:marTop w:val="0"/>
          <w:marBottom w:val="0"/>
          <w:divBdr>
            <w:top w:val="none" w:sz="0" w:space="0" w:color="auto"/>
            <w:left w:val="none" w:sz="0" w:space="0" w:color="auto"/>
            <w:bottom w:val="none" w:sz="0" w:space="0" w:color="auto"/>
            <w:right w:val="none" w:sz="0" w:space="0" w:color="auto"/>
          </w:divBdr>
        </w:div>
        <w:div w:id="1816413516">
          <w:marLeft w:val="0"/>
          <w:marRight w:val="0"/>
          <w:marTop w:val="0"/>
          <w:marBottom w:val="0"/>
          <w:divBdr>
            <w:top w:val="none" w:sz="0" w:space="0" w:color="auto"/>
            <w:left w:val="none" w:sz="0" w:space="0" w:color="auto"/>
            <w:bottom w:val="none" w:sz="0" w:space="0" w:color="auto"/>
            <w:right w:val="none" w:sz="0" w:space="0" w:color="auto"/>
          </w:divBdr>
        </w:div>
        <w:div w:id="227694502">
          <w:marLeft w:val="0"/>
          <w:marRight w:val="0"/>
          <w:marTop w:val="0"/>
          <w:marBottom w:val="0"/>
          <w:divBdr>
            <w:top w:val="none" w:sz="0" w:space="0" w:color="auto"/>
            <w:left w:val="none" w:sz="0" w:space="0" w:color="auto"/>
            <w:bottom w:val="none" w:sz="0" w:space="0" w:color="auto"/>
            <w:right w:val="none" w:sz="0" w:space="0" w:color="auto"/>
          </w:divBdr>
        </w:div>
        <w:div w:id="513765637">
          <w:marLeft w:val="0"/>
          <w:marRight w:val="0"/>
          <w:marTop w:val="0"/>
          <w:marBottom w:val="0"/>
          <w:divBdr>
            <w:top w:val="none" w:sz="0" w:space="0" w:color="auto"/>
            <w:left w:val="none" w:sz="0" w:space="0" w:color="auto"/>
            <w:bottom w:val="none" w:sz="0" w:space="0" w:color="auto"/>
            <w:right w:val="none" w:sz="0" w:space="0" w:color="auto"/>
          </w:divBdr>
        </w:div>
        <w:div w:id="5519924">
          <w:marLeft w:val="0"/>
          <w:marRight w:val="0"/>
          <w:marTop w:val="0"/>
          <w:marBottom w:val="0"/>
          <w:divBdr>
            <w:top w:val="none" w:sz="0" w:space="0" w:color="auto"/>
            <w:left w:val="none" w:sz="0" w:space="0" w:color="auto"/>
            <w:bottom w:val="none" w:sz="0" w:space="0" w:color="auto"/>
            <w:right w:val="none" w:sz="0" w:space="0" w:color="auto"/>
          </w:divBdr>
        </w:div>
        <w:div w:id="52628221">
          <w:marLeft w:val="0"/>
          <w:marRight w:val="0"/>
          <w:marTop w:val="0"/>
          <w:marBottom w:val="0"/>
          <w:divBdr>
            <w:top w:val="none" w:sz="0" w:space="0" w:color="auto"/>
            <w:left w:val="none" w:sz="0" w:space="0" w:color="auto"/>
            <w:bottom w:val="none" w:sz="0" w:space="0" w:color="auto"/>
            <w:right w:val="none" w:sz="0" w:space="0" w:color="auto"/>
          </w:divBdr>
        </w:div>
        <w:div w:id="114183281">
          <w:marLeft w:val="0"/>
          <w:marRight w:val="0"/>
          <w:marTop w:val="0"/>
          <w:marBottom w:val="0"/>
          <w:divBdr>
            <w:top w:val="none" w:sz="0" w:space="0" w:color="auto"/>
            <w:left w:val="none" w:sz="0" w:space="0" w:color="auto"/>
            <w:bottom w:val="none" w:sz="0" w:space="0" w:color="auto"/>
            <w:right w:val="none" w:sz="0" w:space="0" w:color="auto"/>
          </w:divBdr>
        </w:div>
        <w:div w:id="1010184030">
          <w:marLeft w:val="0"/>
          <w:marRight w:val="0"/>
          <w:marTop w:val="0"/>
          <w:marBottom w:val="0"/>
          <w:divBdr>
            <w:top w:val="none" w:sz="0" w:space="0" w:color="auto"/>
            <w:left w:val="none" w:sz="0" w:space="0" w:color="auto"/>
            <w:bottom w:val="none" w:sz="0" w:space="0" w:color="auto"/>
            <w:right w:val="none" w:sz="0" w:space="0" w:color="auto"/>
          </w:divBdr>
        </w:div>
        <w:div w:id="1058280628">
          <w:marLeft w:val="0"/>
          <w:marRight w:val="0"/>
          <w:marTop w:val="0"/>
          <w:marBottom w:val="0"/>
          <w:divBdr>
            <w:top w:val="none" w:sz="0" w:space="0" w:color="auto"/>
            <w:left w:val="none" w:sz="0" w:space="0" w:color="auto"/>
            <w:bottom w:val="none" w:sz="0" w:space="0" w:color="auto"/>
            <w:right w:val="none" w:sz="0" w:space="0" w:color="auto"/>
          </w:divBdr>
        </w:div>
        <w:div w:id="1300723746">
          <w:marLeft w:val="0"/>
          <w:marRight w:val="0"/>
          <w:marTop w:val="0"/>
          <w:marBottom w:val="0"/>
          <w:divBdr>
            <w:top w:val="none" w:sz="0" w:space="0" w:color="auto"/>
            <w:left w:val="none" w:sz="0" w:space="0" w:color="auto"/>
            <w:bottom w:val="none" w:sz="0" w:space="0" w:color="auto"/>
            <w:right w:val="none" w:sz="0" w:space="0" w:color="auto"/>
          </w:divBdr>
        </w:div>
        <w:div w:id="1472478107">
          <w:marLeft w:val="0"/>
          <w:marRight w:val="0"/>
          <w:marTop w:val="0"/>
          <w:marBottom w:val="0"/>
          <w:divBdr>
            <w:top w:val="none" w:sz="0" w:space="0" w:color="auto"/>
            <w:left w:val="none" w:sz="0" w:space="0" w:color="auto"/>
            <w:bottom w:val="none" w:sz="0" w:space="0" w:color="auto"/>
            <w:right w:val="none" w:sz="0" w:space="0" w:color="auto"/>
          </w:divBdr>
        </w:div>
        <w:div w:id="1138644450">
          <w:marLeft w:val="0"/>
          <w:marRight w:val="0"/>
          <w:marTop w:val="0"/>
          <w:marBottom w:val="0"/>
          <w:divBdr>
            <w:top w:val="none" w:sz="0" w:space="0" w:color="auto"/>
            <w:left w:val="none" w:sz="0" w:space="0" w:color="auto"/>
            <w:bottom w:val="none" w:sz="0" w:space="0" w:color="auto"/>
            <w:right w:val="none" w:sz="0" w:space="0" w:color="auto"/>
          </w:divBdr>
        </w:div>
        <w:div w:id="1712146961">
          <w:marLeft w:val="0"/>
          <w:marRight w:val="0"/>
          <w:marTop w:val="0"/>
          <w:marBottom w:val="0"/>
          <w:divBdr>
            <w:top w:val="none" w:sz="0" w:space="0" w:color="auto"/>
            <w:left w:val="none" w:sz="0" w:space="0" w:color="auto"/>
            <w:bottom w:val="none" w:sz="0" w:space="0" w:color="auto"/>
            <w:right w:val="none" w:sz="0" w:space="0" w:color="auto"/>
          </w:divBdr>
        </w:div>
        <w:div w:id="491601631">
          <w:marLeft w:val="0"/>
          <w:marRight w:val="0"/>
          <w:marTop w:val="0"/>
          <w:marBottom w:val="0"/>
          <w:divBdr>
            <w:top w:val="none" w:sz="0" w:space="0" w:color="auto"/>
            <w:left w:val="none" w:sz="0" w:space="0" w:color="auto"/>
            <w:bottom w:val="none" w:sz="0" w:space="0" w:color="auto"/>
            <w:right w:val="none" w:sz="0" w:space="0" w:color="auto"/>
          </w:divBdr>
        </w:div>
        <w:div w:id="260260463">
          <w:marLeft w:val="0"/>
          <w:marRight w:val="0"/>
          <w:marTop w:val="0"/>
          <w:marBottom w:val="0"/>
          <w:divBdr>
            <w:top w:val="none" w:sz="0" w:space="0" w:color="auto"/>
            <w:left w:val="none" w:sz="0" w:space="0" w:color="auto"/>
            <w:bottom w:val="none" w:sz="0" w:space="0" w:color="auto"/>
            <w:right w:val="none" w:sz="0" w:space="0" w:color="auto"/>
          </w:divBdr>
        </w:div>
        <w:div w:id="664239199">
          <w:marLeft w:val="0"/>
          <w:marRight w:val="0"/>
          <w:marTop w:val="0"/>
          <w:marBottom w:val="0"/>
          <w:divBdr>
            <w:top w:val="none" w:sz="0" w:space="0" w:color="auto"/>
            <w:left w:val="none" w:sz="0" w:space="0" w:color="auto"/>
            <w:bottom w:val="none" w:sz="0" w:space="0" w:color="auto"/>
            <w:right w:val="none" w:sz="0" w:space="0" w:color="auto"/>
          </w:divBdr>
        </w:div>
        <w:div w:id="1682733174">
          <w:marLeft w:val="0"/>
          <w:marRight w:val="0"/>
          <w:marTop w:val="0"/>
          <w:marBottom w:val="0"/>
          <w:divBdr>
            <w:top w:val="none" w:sz="0" w:space="0" w:color="auto"/>
            <w:left w:val="none" w:sz="0" w:space="0" w:color="auto"/>
            <w:bottom w:val="none" w:sz="0" w:space="0" w:color="auto"/>
            <w:right w:val="none" w:sz="0" w:space="0" w:color="auto"/>
          </w:divBdr>
        </w:div>
        <w:div w:id="10182638">
          <w:marLeft w:val="0"/>
          <w:marRight w:val="0"/>
          <w:marTop w:val="0"/>
          <w:marBottom w:val="0"/>
          <w:divBdr>
            <w:top w:val="none" w:sz="0" w:space="0" w:color="auto"/>
            <w:left w:val="none" w:sz="0" w:space="0" w:color="auto"/>
            <w:bottom w:val="none" w:sz="0" w:space="0" w:color="auto"/>
            <w:right w:val="none" w:sz="0" w:space="0" w:color="auto"/>
          </w:divBdr>
        </w:div>
        <w:div w:id="1115557241">
          <w:marLeft w:val="0"/>
          <w:marRight w:val="0"/>
          <w:marTop w:val="0"/>
          <w:marBottom w:val="0"/>
          <w:divBdr>
            <w:top w:val="none" w:sz="0" w:space="0" w:color="auto"/>
            <w:left w:val="none" w:sz="0" w:space="0" w:color="auto"/>
            <w:bottom w:val="none" w:sz="0" w:space="0" w:color="auto"/>
            <w:right w:val="none" w:sz="0" w:space="0" w:color="auto"/>
          </w:divBdr>
        </w:div>
        <w:div w:id="1511604916">
          <w:marLeft w:val="0"/>
          <w:marRight w:val="0"/>
          <w:marTop w:val="0"/>
          <w:marBottom w:val="0"/>
          <w:divBdr>
            <w:top w:val="none" w:sz="0" w:space="0" w:color="auto"/>
            <w:left w:val="none" w:sz="0" w:space="0" w:color="auto"/>
            <w:bottom w:val="none" w:sz="0" w:space="0" w:color="auto"/>
            <w:right w:val="none" w:sz="0" w:space="0" w:color="auto"/>
          </w:divBdr>
        </w:div>
        <w:div w:id="495994834">
          <w:marLeft w:val="0"/>
          <w:marRight w:val="0"/>
          <w:marTop w:val="0"/>
          <w:marBottom w:val="0"/>
          <w:divBdr>
            <w:top w:val="none" w:sz="0" w:space="0" w:color="auto"/>
            <w:left w:val="none" w:sz="0" w:space="0" w:color="auto"/>
            <w:bottom w:val="none" w:sz="0" w:space="0" w:color="auto"/>
            <w:right w:val="none" w:sz="0" w:space="0" w:color="auto"/>
          </w:divBdr>
        </w:div>
        <w:div w:id="1801192020">
          <w:marLeft w:val="0"/>
          <w:marRight w:val="0"/>
          <w:marTop w:val="0"/>
          <w:marBottom w:val="0"/>
          <w:divBdr>
            <w:top w:val="none" w:sz="0" w:space="0" w:color="auto"/>
            <w:left w:val="none" w:sz="0" w:space="0" w:color="auto"/>
            <w:bottom w:val="none" w:sz="0" w:space="0" w:color="auto"/>
            <w:right w:val="none" w:sz="0" w:space="0" w:color="auto"/>
          </w:divBdr>
        </w:div>
        <w:div w:id="1510220148">
          <w:marLeft w:val="0"/>
          <w:marRight w:val="0"/>
          <w:marTop w:val="0"/>
          <w:marBottom w:val="0"/>
          <w:divBdr>
            <w:top w:val="none" w:sz="0" w:space="0" w:color="auto"/>
            <w:left w:val="none" w:sz="0" w:space="0" w:color="auto"/>
            <w:bottom w:val="none" w:sz="0" w:space="0" w:color="auto"/>
            <w:right w:val="none" w:sz="0" w:space="0" w:color="auto"/>
          </w:divBdr>
        </w:div>
        <w:div w:id="2119252494">
          <w:marLeft w:val="0"/>
          <w:marRight w:val="0"/>
          <w:marTop w:val="0"/>
          <w:marBottom w:val="0"/>
          <w:divBdr>
            <w:top w:val="none" w:sz="0" w:space="0" w:color="auto"/>
            <w:left w:val="none" w:sz="0" w:space="0" w:color="auto"/>
            <w:bottom w:val="none" w:sz="0" w:space="0" w:color="auto"/>
            <w:right w:val="none" w:sz="0" w:space="0" w:color="auto"/>
          </w:divBdr>
        </w:div>
        <w:div w:id="1290091108">
          <w:marLeft w:val="0"/>
          <w:marRight w:val="0"/>
          <w:marTop w:val="0"/>
          <w:marBottom w:val="0"/>
          <w:divBdr>
            <w:top w:val="none" w:sz="0" w:space="0" w:color="auto"/>
            <w:left w:val="none" w:sz="0" w:space="0" w:color="auto"/>
            <w:bottom w:val="none" w:sz="0" w:space="0" w:color="auto"/>
            <w:right w:val="none" w:sz="0" w:space="0" w:color="auto"/>
          </w:divBdr>
        </w:div>
        <w:div w:id="459153029">
          <w:marLeft w:val="0"/>
          <w:marRight w:val="0"/>
          <w:marTop w:val="0"/>
          <w:marBottom w:val="0"/>
          <w:divBdr>
            <w:top w:val="none" w:sz="0" w:space="0" w:color="auto"/>
            <w:left w:val="none" w:sz="0" w:space="0" w:color="auto"/>
            <w:bottom w:val="none" w:sz="0" w:space="0" w:color="auto"/>
            <w:right w:val="none" w:sz="0" w:space="0" w:color="auto"/>
          </w:divBdr>
        </w:div>
        <w:div w:id="1478376566">
          <w:marLeft w:val="0"/>
          <w:marRight w:val="0"/>
          <w:marTop w:val="0"/>
          <w:marBottom w:val="0"/>
          <w:divBdr>
            <w:top w:val="none" w:sz="0" w:space="0" w:color="auto"/>
            <w:left w:val="none" w:sz="0" w:space="0" w:color="auto"/>
            <w:bottom w:val="none" w:sz="0" w:space="0" w:color="auto"/>
            <w:right w:val="none" w:sz="0" w:space="0" w:color="auto"/>
          </w:divBdr>
        </w:div>
        <w:div w:id="93792346">
          <w:marLeft w:val="0"/>
          <w:marRight w:val="0"/>
          <w:marTop w:val="0"/>
          <w:marBottom w:val="0"/>
          <w:divBdr>
            <w:top w:val="none" w:sz="0" w:space="0" w:color="auto"/>
            <w:left w:val="none" w:sz="0" w:space="0" w:color="auto"/>
            <w:bottom w:val="none" w:sz="0" w:space="0" w:color="auto"/>
            <w:right w:val="none" w:sz="0" w:space="0" w:color="auto"/>
          </w:divBdr>
        </w:div>
        <w:div w:id="235630991">
          <w:marLeft w:val="0"/>
          <w:marRight w:val="0"/>
          <w:marTop w:val="0"/>
          <w:marBottom w:val="0"/>
          <w:divBdr>
            <w:top w:val="none" w:sz="0" w:space="0" w:color="auto"/>
            <w:left w:val="none" w:sz="0" w:space="0" w:color="auto"/>
            <w:bottom w:val="none" w:sz="0" w:space="0" w:color="auto"/>
            <w:right w:val="none" w:sz="0" w:space="0" w:color="auto"/>
          </w:divBdr>
        </w:div>
        <w:div w:id="935939463">
          <w:marLeft w:val="0"/>
          <w:marRight w:val="0"/>
          <w:marTop w:val="0"/>
          <w:marBottom w:val="0"/>
          <w:divBdr>
            <w:top w:val="none" w:sz="0" w:space="0" w:color="auto"/>
            <w:left w:val="none" w:sz="0" w:space="0" w:color="auto"/>
            <w:bottom w:val="none" w:sz="0" w:space="0" w:color="auto"/>
            <w:right w:val="none" w:sz="0" w:space="0" w:color="auto"/>
          </w:divBdr>
        </w:div>
        <w:div w:id="1571036686">
          <w:marLeft w:val="0"/>
          <w:marRight w:val="0"/>
          <w:marTop w:val="0"/>
          <w:marBottom w:val="0"/>
          <w:divBdr>
            <w:top w:val="none" w:sz="0" w:space="0" w:color="auto"/>
            <w:left w:val="none" w:sz="0" w:space="0" w:color="auto"/>
            <w:bottom w:val="none" w:sz="0" w:space="0" w:color="auto"/>
            <w:right w:val="none" w:sz="0" w:space="0" w:color="auto"/>
          </w:divBdr>
        </w:div>
        <w:div w:id="54010128">
          <w:marLeft w:val="0"/>
          <w:marRight w:val="0"/>
          <w:marTop w:val="0"/>
          <w:marBottom w:val="0"/>
          <w:divBdr>
            <w:top w:val="none" w:sz="0" w:space="0" w:color="auto"/>
            <w:left w:val="none" w:sz="0" w:space="0" w:color="auto"/>
            <w:bottom w:val="none" w:sz="0" w:space="0" w:color="auto"/>
            <w:right w:val="none" w:sz="0" w:space="0" w:color="auto"/>
          </w:divBdr>
        </w:div>
        <w:div w:id="1739933942">
          <w:marLeft w:val="0"/>
          <w:marRight w:val="0"/>
          <w:marTop w:val="0"/>
          <w:marBottom w:val="0"/>
          <w:divBdr>
            <w:top w:val="none" w:sz="0" w:space="0" w:color="auto"/>
            <w:left w:val="none" w:sz="0" w:space="0" w:color="auto"/>
            <w:bottom w:val="none" w:sz="0" w:space="0" w:color="auto"/>
            <w:right w:val="none" w:sz="0" w:space="0" w:color="auto"/>
          </w:divBdr>
        </w:div>
        <w:div w:id="280962723">
          <w:marLeft w:val="0"/>
          <w:marRight w:val="0"/>
          <w:marTop w:val="0"/>
          <w:marBottom w:val="0"/>
          <w:divBdr>
            <w:top w:val="none" w:sz="0" w:space="0" w:color="auto"/>
            <w:left w:val="none" w:sz="0" w:space="0" w:color="auto"/>
            <w:bottom w:val="none" w:sz="0" w:space="0" w:color="auto"/>
            <w:right w:val="none" w:sz="0" w:space="0" w:color="auto"/>
          </w:divBdr>
        </w:div>
        <w:div w:id="1149588343">
          <w:marLeft w:val="0"/>
          <w:marRight w:val="0"/>
          <w:marTop w:val="0"/>
          <w:marBottom w:val="0"/>
          <w:divBdr>
            <w:top w:val="none" w:sz="0" w:space="0" w:color="auto"/>
            <w:left w:val="none" w:sz="0" w:space="0" w:color="auto"/>
            <w:bottom w:val="none" w:sz="0" w:space="0" w:color="auto"/>
            <w:right w:val="none" w:sz="0" w:space="0" w:color="auto"/>
          </w:divBdr>
        </w:div>
        <w:div w:id="432670087">
          <w:marLeft w:val="0"/>
          <w:marRight w:val="0"/>
          <w:marTop w:val="0"/>
          <w:marBottom w:val="0"/>
          <w:divBdr>
            <w:top w:val="none" w:sz="0" w:space="0" w:color="auto"/>
            <w:left w:val="none" w:sz="0" w:space="0" w:color="auto"/>
            <w:bottom w:val="none" w:sz="0" w:space="0" w:color="auto"/>
            <w:right w:val="none" w:sz="0" w:space="0" w:color="auto"/>
          </w:divBdr>
        </w:div>
        <w:div w:id="527061779">
          <w:marLeft w:val="0"/>
          <w:marRight w:val="0"/>
          <w:marTop w:val="0"/>
          <w:marBottom w:val="0"/>
          <w:divBdr>
            <w:top w:val="none" w:sz="0" w:space="0" w:color="auto"/>
            <w:left w:val="none" w:sz="0" w:space="0" w:color="auto"/>
            <w:bottom w:val="none" w:sz="0" w:space="0" w:color="auto"/>
            <w:right w:val="none" w:sz="0" w:space="0" w:color="auto"/>
          </w:divBdr>
        </w:div>
        <w:div w:id="347029756">
          <w:marLeft w:val="0"/>
          <w:marRight w:val="0"/>
          <w:marTop w:val="0"/>
          <w:marBottom w:val="0"/>
          <w:divBdr>
            <w:top w:val="none" w:sz="0" w:space="0" w:color="auto"/>
            <w:left w:val="none" w:sz="0" w:space="0" w:color="auto"/>
            <w:bottom w:val="none" w:sz="0" w:space="0" w:color="auto"/>
            <w:right w:val="none" w:sz="0" w:space="0" w:color="auto"/>
          </w:divBdr>
        </w:div>
        <w:div w:id="204177165">
          <w:marLeft w:val="0"/>
          <w:marRight w:val="0"/>
          <w:marTop w:val="0"/>
          <w:marBottom w:val="0"/>
          <w:divBdr>
            <w:top w:val="none" w:sz="0" w:space="0" w:color="auto"/>
            <w:left w:val="none" w:sz="0" w:space="0" w:color="auto"/>
            <w:bottom w:val="none" w:sz="0" w:space="0" w:color="auto"/>
            <w:right w:val="none" w:sz="0" w:space="0" w:color="auto"/>
          </w:divBdr>
        </w:div>
        <w:div w:id="883833825">
          <w:marLeft w:val="0"/>
          <w:marRight w:val="0"/>
          <w:marTop w:val="0"/>
          <w:marBottom w:val="0"/>
          <w:divBdr>
            <w:top w:val="none" w:sz="0" w:space="0" w:color="auto"/>
            <w:left w:val="none" w:sz="0" w:space="0" w:color="auto"/>
            <w:bottom w:val="none" w:sz="0" w:space="0" w:color="auto"/>
            <w:right w:val="none" w:sz="0" w:space="0" w:color="auto"/>
          </w:divBdr>
        </w:div>
        <w:div w:id="939947992">
          <w:marLeft w:val="0"/>
          <w:marRight w:val="0"/>
          <w:marTop w:val="0"/>
          <w:marBottom w:val="0"/>
          <w:divBdr>
            <w:top w:val="none" w:sz="0" w:space="0" w:color="auto"/>
            <w:left w:val="none" w:sz="0" w:space="0" w:color="auto"/>
            <w:bottom w:val="none" w:sz="0" w:space="0" w:color="auto"/>
            <w:right w:val="none" w:sz="0" w:space="0" w:color="auto"/>
          </w:divBdr>
        </w:div>
        <w:div w:id="1105610749">
          <w:marLeft w:val="0"/>
          <w:marRight w:val="0"/>
          <w:marTop w:val="0"/>
          <w:marBottom w:val="0"/>
          <w:divBdr>
            <w:top w:val="none" w:sz="0" w:space="0" w:color="auto"/>
            <w:left w:val="none" w:sz="0" w:space="0" w:color="auto"/>
            <w:bottom w:val="none" w:sz="0" w:space="0" w:color="auto"/>
            <w:right w:val="none" w:sz="0" w:space="0" w:color="auto"/>
          </w:divBdr>
        </w:div>
        <w:div w:id="1249388177">
          <w:marLeft w:val="0"/>
          <w:marRight w:val="0"/>
          <w:marTop w:val="0"/>
          <w:marBottom w:val="0"/>
          <w:divBdr>
            <w:top w:val="none" w:sz="0" w:space="0" w:color="auto"/>
            <w:left w:val="none" w:sz="0" w:space="0" w:color="auto"/>
            <w:bottom w:val="none" w:sz="0" w:space="0" w:color="auto"/>
            <w:right w:val="none" w:sz="0" w:space="0" w:color="auto"/>
          </w:divBdr>
        </w:div>
        <w:div w:id="548687671">
          <w:marLeft w:val="0"/>
          <w:marRight w:val="0"/>
          <w:marTop w:val="0"/>
          <w:marBottom w:val="0"/>
          <w:divBdr>
            <w:top w:val="none" w:sz="0" w:space="0" w:color="auto"/>
            <w:left w:val="none" w:sz="0" w:space="0" w:color="auto"/>
            <w:bottom w:val="none" w:sz="0" w:space="0" w:color="auto"/>
            <w:right w:val="none" w:sz="0" w:space="0" w:color="auto"/>
          </w:divBdr>
        </w:div>
        <w:div w:id="11152853">
          <w:marLeft w:val="0"/>
          <w:marRight w:val="0"/>
          <w:marTop w:val="0"/>
          <w:marBottom w:val="0"/>
          <w:divBdr>
            <w:top w:val="none" w:sz="0" w:space="0" w:color="auto"/>
            <w:left w:val="none" w:sz="0" w:space="0" w:color="auto"/>
            <w:bottom w:val="none" w:sz="0" w:space="0" w:color="auto"/>
            <w:right w:val="none" w:sz="0" w:space="0" w:color="auto"/>
          </w:divBdr>
        </w:div>
        <w:div w:id="1767269417">
          <w:marLeft w:val="0"/>
          <w:marRight w:val="0"/>
          <w:marTop w:val="0"/>
          <w:marBottom w:val="0"/>
          <w:divBdr>
            <w:top w:val="none" w:sz="0" w:space="0" w:color="auto"/>
            <w:left w:val="none" w:sz="0" w:space="0" w:color="auto"/>
            <w:bottom w:val="none" w:sz="0" w:space="0" w:color="auto"/>
            <w:right w:val="none" w:sz="0" w:space="0" w:color="auto"/>
          </w:divBdr>
        </w:div>
        <w:div w:id="650065542">
          <w:marLeft w:val="0"/>
          <w:marRight w:val="0"/>
          <w:marTop w:val="0"/>
          <w:marBottom w:val="0"/>
          <w:divBdr>
            <w:top w:val="none" w:sz="0" w:space="0" w:color="auto"/>
            <w:left w:val="none" w:sz="0" w:space="0" w:color="auto"/>
            <w:bottom w:val="none" w:sz="0" w:space="0" w:color="auto"/>
            <w:right w:val="none" w:sz="0" w:space="0" w:color="auto"/>
          </w:divBdr>
        </w:div>
        <w:div w:id="949505602">
          <w:marLeft w:val="0"/>
          <w:marRight w:val="0"/>
          <w:marTop w:val="0"/>
          <w:marBottom w:val="0"/>
          <w:divBdr>
            <w:top w:val="none" w:sz="0" w:space="0" w:color="auto"/>
            <w:left w:val="none" w:sz="0" w:space="0" w:color="auto"/>
            <w:bottom w:val="none" w:sz="0" w:space="0" w:color="auto"/>
            <w:right w:val="none" w:sz="0" w:space="0" w:color="auto"/>
          </w:divBdr>
        </w:div>
        <w:div w:id="1393844053">
          <w:marLeft w:val="0"/>
          <w:marRight w:val="0"/>
          <w:marTop w:val="0"/>
          <w:marBottom w:val="0"/>
          <w:divBdr>
            <w:top w:val="none" w:sz="0" w:space="0" w:color="auto"/>
            <w:left w:val="none" w:sz="0" w:space="0" w:color="auto"/>
            <w:bottom w:val="none" w:sz="0" w:space="0" w:color="auto"/>
            <w:right w:val="none" w:sz="0" w:space="0" w:color="auto"/>
          </w:divBdr>
        </w:div>
        <w:div w:id="1627856815">
          <w:marLeft w:val="0"/>
          <w:marRight w:val="0"/>
          <w:marTop w:val="0"/>
          <w:marBottom w:val="0"/>
          <w:divBdr>
            <w:top w:val="none" w:sz="0" w:space="0" w:color="auto"/>
            <w:left w:val="none" w:sz="0" w:space="0" w:color="auto"/>
            <w:bottom w:val="none" w:sz="0" w:space="0" w:color="auto"/>
            <w:right w:val="none" w:sz="0" w:space="0" w:color="auto"/>
          </w:divBdr>
        </w:div>
        <w:div w:id="428936457">
          <w:marLeft w:val="0"/>
          <w:marRight w:val="0"/>
          <w:marTop w:val="0"/>
          <w:marBottom w:val="0"/>
          <w:divBdr>
            <w:top w:val="none" w:sz="0" w:space="0" w:color="auto"/>
            <w:left w:val="none" w:sz="0" w:space="0" w:color="auto"/>
            <w:bottom w:val="none" w:sz="0" w:space="0" w:color="auto"/>
            <w:right w:val="none" w:sz="0" w:space="0" w:color="auto"/>
          </w:divBdr>
        </w:div>
        <w:div w:id="357895444">
          <w:marLeft w:val="0"/>
          <w:marRight w:val="0"/>
          <w:marTop w:val="0"/>
          <w:marBottom w:val="0"/>
          <w:divBdr>
            <w:top w:val="none" w:sz="0" w:space="0" w:color="auto"/>
            <w:left w:val="none" w:sz="0" w:space="0" w:color="auto"/>
            <w:bottom w:val="none" w:sz="0" w:space="0" w:color="auto"/>
            <w:right w:val="none" w:sz="0" w:space="0" w:color="auto"/>
          </w:divBdr>
        </w:div>
        <w:div w:id="1345399777">
          <w:marLeft w:val="0"/>
          <w:marRight w:val="0"/>
          <w:marTop w:val="0"/>
          <w:marBottom w:val="0"/>
          <w:divBdr>
            <w:top w:val="none" w:sz="0" w:space="0" w:color="auto"/>
            <w:left w:val="none" w:sz="0" w:space="0" w:color="auto"/>
            <w:bottom w:val="none" w:sz="0" w:space="0" w:color="auto"/>
            <w:right w:val="none" w:sz="0" w:space="0" w:color="auto"/>
          </w:divBdr>
        </w:div>
        <w:div w:id="2030141351">
          <w:marLeft w:val="0"/>
          <w:marRight w:val="0"/>
          <w:marTop w:val="0"/>
          <w:marBottom w:val="0"/>
          <w:divBdr>
            <w:top w:val="none" w:sz="0" w:space="0" w:color="auto"/>
            <w:left w:val="none" w:sz="0" w:space="0" w:color="auto"/>
            <w:bottom w:val="none" w:sz="0" w:space="0" w:color="auto"/>
            <w:right w:val="none" w:sz="0" w:space="0" w:color="auto"/>
          </w:divBdr>
        </w:div>
        <w:div w:id="1654482326">
          <w:marLeft w:val="0"/>
          <w:marRight w:val="0"/>
          <w:marTop w:val="0"/>
          <w:marBottom w:val="0"/>
          <w:divBdr>
            <w:top w:val="none" w:sz="0" w:space="0" w:color="auto"/>
            <w:left w:val="none" w:sz="0" w:space="0" w:color="auto"/>
            <w:bottom w:val="none" w:sz="0" w:space="0" w:color="auto"/>
            <w:right w:val="none" w:sz="0" w:space="0" w:color="auto"/>
          </w:divBdr>
        </w:div>
        <w:div w:id="1636444577">
          <w:marLeft w:val="0"/>
          <w:marRight w:val="0"/>
          <w:marTop w:val="0"/>
          <w:marBottom w:val="0"/>
          <w:divBdr>
            <w:top w:val="none" w:sz="0" w:space="0" w:color="auto"/>
            <w:left w:val="none" w:sz="0" w:space="0" w:color="auto"/>
            <w:bottom w:val="none" w:sz="0" w:space="0" w:color="auto"/>
            <w:right w:val="none" w:sz="0" w:space="0" w:color="auto"/>
          </w:divBdr>
        </w:div>
        <w:div w:id="41046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Sheet3!$N$29</c:f>
              <c:strCache>
                <c:ptCount val="1"/>
                <c:pt idx="0">
                  <c:v>Forecast of Nigeria Census in 2020</c:v>
                </c:pt>
              </c:strCache>
            </c:strRef>
          </c:tx>
          <c:invertIfNegative val="0"/>
          <c:cat>
            <c:strRef>
              <c:f>Sheet3!$M$30:$M$33</c:f>
              <c:strCache>
                <c:ptCount val="4"/>
                <c:pt idx="0">
                  <c:v>Arithmetic</c:v>
                </c:pt>
                <c:pt idx="1">
                  <c:v>Geometric</c:v>
                </c:pt>
                <c:pt idx="2">
                  <c:v>Logistic</c:v>
                </c:pt>
                <c:pt idx="3">
                  <c:v>Exponential</c:v>
                </c:pt>
              </c:strCache>
            </c:strRef>
          </c:cat>
          <c:val>
            <c:numRef>
              <c:f>Sheet3!$N$30:$N$33</c:f>
              <c:numCache>
                <c:formatCode>General</c:formatCode>
                <c:ptCount val="4"/>
                <c:pt idx="0">
                  <c:v>141.30000000000001</c:v>
                </c:pt>
                <c:pt idx="1">
                  <c:v>169</c:v>
                </c:pt>
                <c:pt idx="2">
                  <c:v>158.80000000000001</c:v>
                </c:pt>
                <c:pt idx="3">
                  <c:v>170.5</c:v>
                </c:pt>
              </c:numCache>
            </c:numRef>
          </c:val>
        </c:ser>
        <c:ser>
          <c:idx val="1"/>
          <c:order val="1"/>
          <c:tx>
            <c:strRef>
              <c:f>Sheet3!$O$29</c:f>
              <c:strCache>
                <c:ptCount val="1"/>
                <c:pt idx="0">
                  <c:v>Forecast of World Bank Data for Nigeria in 2020</c:v>
                </c:pt>
              </c:strCache>
            </c:strRef>
          </c:tx>
          <c:invertIfNegative val="0"/>
          <c:cat>
            <c:strRef>
              <c:f>Sheet3!$M$30:$M$33</c:f>
              <c:strCache>
                <c:ptCount val="4"/>
                <c:pt idx="0">
                  <c:v>Arithmetic</c:v>
                </c:pt>
                <c:pt idx="1">
                  <c:v>Geometric</c:v>
                </c:pt>
                <c:pt idx="2">
                  <c:v>Logistic</c:v>
                </c:pt>
                <c:pt idx="3">
                  <c:v>Exponential</c:v>
                </c:pt>
              </c:strCache>
            </c:strRef>
          </c:cat>
          <c:val>
            <c:numRef>
              <c:f>Sheet3!$O$30:$O$33</c:f>
              <c:numCache>
                <c:formatCode>General</c:formatCode>
                <c:ptCount val="4"/>
                <c:pt idx="0">
                  <c:v>161.5</c:v>
                </c:pt>
                <c:pt idx="1">
                  <c:v>212.9</c:v>
                </c:pt>
                <c:pt idx="2">
                  <c:v>200.7</c:v>
                </c:pt>
                <c:pt idx="3">
                  <c:v>213.8</c:v>
                </c:pt>
              </c:numCache>
            </c:numRef>
          </c:val>
        </c:ser>
        <c:dLbls>
          <c:showLegendKey val="0"/>
          <c:showVal val="0"/>
          <c:showCatName val="0"/>
          <c:showSerName val="0"/>
          <c:showPercent val="0"/>
          <c:showBubbleSize val="0"/>
        </c:dLbls>
        <c:gapWidth val="300"/>
        <c:shape val="box"/>
        <c:axId val="46316544"/>
        <c:axId val="46318336"/>
        <c:axId val="0"/>
      </c:bar3DChart>
      <c:catAx>
        <c:axId val="46316544"/>
        <c:scaling>
          <c:orientation val="minMax"/>
        </c:scaling>
        <c:delete val="0"/>
        <c:axPos val="b"/>
        <c:majorTickMark val="none"/>
        <c:minorTickMark val="none"/>
        <c:tickLblPos val="nextTo"/>
        <c:crossAx val="46318336"/>
        <c:crosses val="autoZero"/>
        <c:auto val="1"/>
        <c:lblAlgn val="ctr"/>
        <c:lblOffset val="100"/>
        <c:noMultiLvlLbl val="0"/>
      </c:catAx>
      <c:valAx>
        <c:axId val="46318336"/>
        <c:scaling>
          <c:orientation val="minMax"/>
        </c:scaling>
        <c:delete val="0"/>
        <c:axPos val="l"/>
        <c:title>
          <c:tx>
            <c:rich>
              <a:bodyPr/>
              <a:lstStyle/>
              <a:p>
                <a:pPr>
                  <a:defRPr/>
                </a:pPr>
                <a:r>
                  <a:rPr lang="en-US"/>
                  <a:t>Population in Millions</a:t>
                </a:r>
              </a:p>
            </c:rich>
          </c:tx>
          <c:overlay val="0"/>
        </c:title>
        <c:numFmt formatCode="General" sourceLinked="1"/>
        <c:majorTickMark val="out"/>
        <c:minorTickMark val="none"/>
        <c:tickLblPos val="nextTo"/>
        <c:crossAx val="4631654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Sheet3!$S$29</c:f>
              <c:strCache>
                <c:ptCount val="1"/>
                <c:pt idx="0">
                  <c:v>Forecast of Ghana Census in 2020</c:v>
                </c:pt>
              </c:strCache>
            </c:strRef>
          </c:tx>
          <c:invertIfNegative val="0"/>
          <c:cat>
            <c:strRef>
              <c:f>Sheet3!$R$30:$R$33</c:f>
              <c:strCache>
                <c:ptCount val="4"/>
                <c:pt idx="0">
                  <c:v>Arithmetic</c:v>
                </c:pt>
                <c:pt idx="1">
                  <c:v>Geometric</c:v>
                </c:pt>
                <c:pt idx="2">
                  <c:v>Logistic</c:v>
                </c:pt>
                <c:pt idx="3">
                  <c:v>Exponential</c:v>
                </c:pt>
              </c:strCache>
            </c:strRef>
          </c:cat>
          <c:val>
            <c:numRef>
              <c:f>Sheet3!$S$30:$S$33</c:f>
              <c:numCache>
                <c:formatCode>General</c:formatCode>
                <c:ptCount val="4"/>
                <c:pt idx="0">
                  <c:v>24.959999999999997</c:v>
                </c:pt>
                <c:pt idx="1">
                  <c:v>33.14</c:v>
                </c:pt>
                <c:pt idx="2">
                  <c:v>29.419999999999998</c:v>
                </c:pt>
                <c:pt idx="3">
                  <c:v>33.14</c:v>
                </c:pt>
              </c:numCache>
            </c:numRef>
          </c:val>
        </c:ser>
        <c:ser>
          <c:idx val="1"/>
          <c:order val="1"/>
          <c:tx>
            <c:strRef>
              <c:f>Sheet3!$T$29</c:f>
              <c:strCache>
                <c:ptCount val="1"/>
                <c:pt idx="0">
                  <c:v>Forecast of World Bank Data for Ghana in 2020</c:v>
                </c:pt>
              </c:strCache>
            </c:strRef>
          </c:tx>
          <c:invertIfNegative val="0"/>
          <c:cat>
            <c:strRef>
              <c:f>Sheet3!$R$30:$R$33</c:f>
              <c:strCache>
                <c:ptCount val="4"/>
                <c:pt idx="0">
                  <c:v>Arithmetic</c:v>
                </c:pt>
                <c:pt idx="1">
                  <c:v>Geometric</c:v>
                </c:pt>
                <c:pt idx="2">
                  <c:v>Logistic</c:v>
                </c:pt>
                <c:pt idx="3">
                  <c:v>Exponential</c:v>
                </c:pt>
              </c:strCache>
            </c:strRef>
          </c:cat>
          <c:val>
            <c:numRef>
              <c:f>Sheet3!$T$30:$T$33</c:f>
              <c:numCache>
                <c:formatCode>General</c:formatCode>
                <c:ptCount val="4"/>
                <c:pt idx="0">
                  <c:v>24.36</c:v>
                </c:pt>
                <c:pt idx="1">
                  <c:v>29.73</c:v>
                </c:pt>
                <c:pt idx="2">
                  <c:v>29.89</c:v>
                </c:pt>
                <c:pt idx="3">
                  <c:v>32.92</c:v>
                </c:pt>
              </c:numCache>
            </c:numRef>
          </c:val>
        </c:ser>
        <c:dLbls>
          <c:showLegendKey val="0"/>
          <c:showVal val="0"/>
          <c:showCatName val="0"/>
          <c:showSerName val="0"/>
          <c:showPercent val="0"/>
          <c:showBubbleSize val="0"/>
        </c:dLbls>
        <c:gapWidth val="150"/>
        <c:axId val="47261184"/>
        <c:axId val="47262720"/>
      </c:barChart>
      <c:catAx>
        <c:axId val="47261184"/>
        <c:scaling>
          <c:orientation val="minMax"/>
        </c:scaling>
        <c:delete val="0"/>
        <c:axPos val="b"/>
        <c:majorTickMark val="none"/>
        <c:minorTickMark val="none"/>
        <c:tickLblPos val="nextTo"/>
        <c:crossAx val="47262720"/>
        <c:crosses val="autoZero"/>
        <c:auto val="1"/>
        <c:lblAlgn val="ctr"/>
        <c:lblOffset val="100"/>
        <c:noMultiLvlLbl val="0"/>
      </c:catAx>
      <c:valAx>
        <c:axId val="47262720"/>
        <c:scaling>
          <c:orientation val="minMax"/>
        </c:scaling>
        <c:delete val="0"/>
        <c:axPos val="l"/>
        <c:title>
          <c:tx>
            <c:rich>
              <a:bodyPr/>
              <a:lstStyle/>
              <a:p>
                <a:pPr>
                  <a:defRPr sz="1200"/>
                </a:pPr>
                <a:r>
                  <a:rPr lang="en-US" sz="1200" b="1" i="0" baseline="0"/>
                  <a:t>Population in Millions</a:t>
                </a:r>
                <a:endParaRPr lang="en-US" sz="1200"/>
              </a:p>
            </c:rich>
          </c:tx>
          <c:overlay val="0"/>
        </c:title>
        <c:numFmt formatCode="General" sourceLinked="1"/>
        <c:majorTickMark val="out"/>
        <c:minorTickMark val="none"/>
        <c:tickLblPos val="nextTo"/>
        <c:crossAx val="472611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uchenna</dc:creator>
  <cp:lastModifiedBy>UCHENNA</cp:lastModifiedBy>
  <cp:revision>5</cp:revision>
  <cp:lastPrinted>2015-08-23T20:55:00Z</cp:lastPrinted>
  <dcterms:created xsi:type="dcterms:W3CDTF">2016-02-24T20:13:00Z</dcterms:created>
  <dcterms:modified xsi:type="dcterms:W3CDTF">2016-04-11T22:30:00Z</dcterms:modified>
</cp:coreProperties>
</file>