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7283" w14:textId="77777777" w:rsidR="00CC6861" w:rsidRPr="006C1929" w:rsidRDefault="00CC6861" w:rsidP="00CC6861">
      <w:pPr>
        <w:ind w:firstLine="480"/>
        <w:jc w:val="center"/>
        <w:rPr>
          <w:rFonts w:ascii="Times New Roman" w:eastAsia="標楷體" w:hAnsi="Times New Roman" w:cs="Times New Roman"/>
          <w:sz w:val="44"/>
          <w:szCs w:val="44"/>
        </w:rPr>
      </w:pPr>
      <w:r w:rsidRPr="006C1929">
        <w:rPr>
          <w:rFonts w:ascii="Times New Roman" w:eastAsia="標楷體" w:hAnsi="Times New Roman" w:cs="Times New Roman" w:hint="eastAsia"/>
          <w:sz w:val="44"/>
          <w:szCs w:val="44"/>
        </w:rPr>
        <w:t>Cash Holdings and Cash Flow Uncertainty</w:t>
      </w:r>
    </w:p>
    <w:p w14:paraId="37B5633F" w14:textId="77777777" w:rsidR="00324DD6" w:rsidRDefault="00324DD6" w:rsidP="00CC6861">
      <w:pPr>
        <w:ind w:firstLine="480"/>
        <w:jc w:val="center"/>
        <w:rPr>
          <w:rFonts w:ascii="Times New Roman" w:eastAsia="標楷體" w:hAnsi="Times New Roman" w:cs="Times New Roman" w:hint="eastAsia"/>
          <w:szCs w:val="24"/>
        </w:rPr>
      </w:pPr>
    </w:p>
    <w:p w14:paraId="4B18FE59" w14:textId="77777777" w:rsidR="006C1929" w:rsidRDefault="006C1929" w:rsidP="00CC6861">
      <w:pPr>
        <w:ind w:firstLine="480"/>
        <w:jc w:val="center"/>
        <w:rPr>
          <w:rFonts w:ascii="Times New Roman" w:eastAsia="標楷體" w:hAnsi="Times New Roman" w:cs="Times New Roman" w:hint="eastAsia"/>
          <w:szCs w:val="24"/>
        </w:rPr>
      </w:pPr>
    </w:p>
    <w:p w14:paraId="18E27221" w14:textId="77777777" w:rsidR="006C1929" w:rsidRDefault="006C1929" w:rsidP="00CC6861">
      <w:pPr>
        <w:ind w:firstLine="480"/>
        <w:jc w:val="center"/>
        <w:rPr>
          <w:rFonts w:ascii="Times New Roman" w:eastAsia="標楷體" w:hAnsi="Times New Roman" w:cs="Times New Roman" w:hint="eastAsia"/>
          <w:szCs w:val="24"/>
        </w:rPr>
      </w:pPr>
    </w:p>
    <w:p w14:paraId="42410EA4" w14:textId="77777777" w:rsidR="006C1929" w:rsidRDefault="006C1929" w:rsidP="00CC6861">
      <w:pPr>
        <w:ind w:firstLine="480"/>
        <w:jc w:val="center"/>
        <w:rPr>
          <w:rFonts w:ascii="Times New Roman" w:eastAsia="標楷體" w:hAnsi="Times New Roman" w:cs="Times New Roman"/>
          <w:szCs w:val="24"/>
        </w:rPr>
      </w:pPr>
    </w:p>
    <w:p w14:paraId="01C02C5E" w14:textId="77777777" w:rsidR="00324DD6" w:rsidRDefault="00324DD6" w:rsidP="00324DD6">
      <w:pPr>
        <w:pStyle w:val="Default"/>
      </w:pPr>
    </w:p>
    <w:p w14:paraId="179359DA" w14:textId="5C1D17E7" w:rsidR="006C1929" w:rsidRDefault="00324DD6" w:rsidP="006C1929">
      <w:pPr>
        <w:pStyle w:val="Default"/>
        <w:jc w:val="center"/>
        <w:rPr>
          <w:rFonts w:hint="eastAsia"/>
        </w:rPr>
      </w:pPr>
      <w:r w:rsidRPr="006C1929">
        <w:t>Lin Cho-Min</w:t>
      </w:r>
    </w:p>
    <w:p w14:paraId="632AE197" w14:textId="5241FA01" w:rsidR="006C1929" w:rsidRDefault="006C1929" w:rsidP="006C1929">
      <w:pPr>
        <w:pStyle w:val="Default"/>
        <w:jc w:val="center"/>
        <w:rPr>
          <w:rFonts w:hint="eastAsia"/>
        </w:rPr>
      </w:pPr>
      <w:r w:rsidRPr="006C1929">
        <w:t>Department of Finance, Providence University, Taichung, Taiwan</w:t>
      </w:r>
    </w:p>
    <w:p w14:paraId="7F1D548A" w14:textId="77777777" w:rsidR="006C1929" w:rsidRDefault="006C1929" w:rsidP="006C1929">
      <w:pPr>
        <w:pStyle w:val="Default"/>
        <w:jc w:val="center"/>
        <w:rPr>
          <w:rFonts w:hint="eastAsia"/>
        </w:rPr>
      </w:pPr>
    </w:p>
    <w:p w14:paraId="5CF5F230" w14:textId="0FCF8F85" w:rsidR="006C1929" w:rsidRDefault="00324DD6" w:rsidP="006C1929">
      <w:pPr>
        <w:pStyle w:val="Default"/>
        <w:jc w:val="center"/>
        <w:rPr>
          <w:rFonts w:hint="eastAsia"/>
        </w:rPr>
      </w:pPr>
      <w:proofErr w:type="spellStart"/>
      <w:r w:rsidRPr="006C1929">
        <w:t>Chien</w:t>
      </w:r>
      <w:proofErr w:type="spellEnd"/>
      <w:r w:rsidRPr="006C1929">
        <w:t xml:space="preserve"> I-</w:t>
      </w:r>
      <w:proofErr w:type="spellStart"/>
      <w:r w:rsidRPr="006C1929">
        <w:t>Hsin</w:t>
      </w:r>
      <w:proofErr w:type="spellEnd"/>
      <w:r w:rsidRPr="006C1929">
        <w:t xml:space="preserve"> </w:t>
      </w:r>
      <w:r w:rsidR="006C1929">
        <w:t>*</w:t>
      </w:r>
    </w:p>
    <w:p w14:paraId="7BE4AE18" w14:textId="0E3CD8DF" w:rsidR="006C1929" w:rsidRDefault="006C1929" w:rsidP="006C1929">
      <w:pPr>
        <w:pStyle w:val="Default"/>
        <w:jc w:val="center"/>
        <w:rPr>
          <w:rFonts w:hint="eastAsia"/>
        </w:rPr>
      </w:pPr>
      <w:r w:rsidRPr="006C1929">
        <w:t xml:space="preserve">Department of Accounting, Providence University, Taichung, </w:t>
      </w:r>
      <w:proofErr w:type="spellStart"/>
      <w:r w:rsidRPr="006C1929">
        <w:t>Taiwan</w:t>
      </w:r>
      <w:proofErr w:type="gramStart"/>
      <w:r w:rsidRPr="006C1929">
        <w:t>,corresponding</w:t>
      </w:r>
      <w:proofErr w:type="spellEnd"/>
      <w:proofErr w:type="gramEnd"/>
      <w:r w:rsidRPr="006C1929">
        <w:t xml:space="preserve"> author at Email address: yhchien@pu.edu.tw</w:t>
      </w:r>
    </w:p>
    <w:p w14:paraId="0EF7C303" w14:textId="77777777" w:rsidR="006C1929" w:rsidRDefault="006C1929" w:rsidP="006C1929">
      <w:pPr>
        <w:pStyle w:val="Default"/>
        <w:jc w:val="center"/>
        <w:rPr>
          <w:rFonts w:hint="eastAsia"/>
        </w:rPr>
      </w:pPr>
    </w:p>
    <w:p w14:paraId="052A3FFE" w14:textId="28C19518" w:rsidR="006C1929" w:rsidRDefault="00324DD6" w:rsidP="006C1929">
      <w:pPr>
        <w:pStyle w:val="Default"/>
        <w:jc w:val="center"/>
        <w:rPr>
          <w:rFonts w:hint="eastAsia"/>
        </w:rPr>
      </w:pPr>
      <w:r w:rsidRPr="006C1929">
        <w:t>Chan Min-Lee</w:t>
      </w:r>
    </w:p>
    <w:p w14:paraId="09703A59" w14:textId="40E5ACD2" w:rsidR="006C1929" w:rsidRDefault="006C1929" w:rsidP="006C1929">
      <w:pPr>
        <w:pStyle w:val="Default"/>
        <w:jc w:val="center"/>
        <w:rPr>
          <w:rFonts w:hint="eastAsia"/>
        </w:rPr>
      </w:pPr>
      <w:r w:rsidRPr="006C1929">
        <w:t>Department of Finance, Providence University, Taichung, Taiwan</w:t>
      </w:r>
    </w:p>
    <w:p w14:paraId="743AE6D2" w14:textId="77777777" w:rsidR="006C1929" w:rsidRDefault="006C1929" w:rsidP="006C1929">
      <w:pPr>
        <w:pStyle w:val="Default"/>
        <w:jc w:val="center"/>
        <w:rPr>
          <w:rFonts w:hint="eastAsia"/>
        </w:rPr>
      </w:pPr>
    </w:p>
    <w:p w14:paraId="4472B9A3" w14:textId="258180E7" w:rsidR="00324DD6" w:rsidRPr="006C1929" w:rsidRDefault="00324DD6" w:rsidP="006C1929">
      <w:pPr>
        <w:pStyle w:val="Default"/>
        <w:jc w:val="center"/>
      </w:pPr>
      <w:r w:rsidRPr="006C1929">
        <w:t xml:space="preserve">Chen </w:t>
      </w:r>
      <w:proofErr w:type="spellStart"/>
      <w:r w:rsidRPr="006C1929">
        <w:t>Hui</w:t>
      </w:r>
      <w:proofErr w:type="spellEnd"/>
      <w:r w:rsidRPr="006C1929">
        <w:t>-Wen</w:t>
      </w:r>
    </w:p>
    <w:p w14:paraId="70BA5756" w14:textId="7B94A01E" w:rsidR="00324DD6" w:rsidRPr="006C1929" w:rsidRDefault="006C1929" w:rsidP="006C1929">
      <w:pPr>
        <w:pStyle w:val="Default"/>
        <w:jc w:val="center"/>
        <w:rPr>
          <w:rFonts w:hint="eastAsia"/>
        </w:rPr>
      </w:pPr>
      <w:r w:rsidRPr="006C1929">
        <w:t>Department of Finance, Providence University, Taichung, Taiwan</w:t>
      </w:r>
    </w:p>
    <w:p w14:paraId="54DB7B53" w14:textId="77777777" w:rsidR="006C1929" w:rsidRPr="006C1929" w:rsidRDefault="006C1929" w:rsidP="00324DD6">
      <w:pPr>
        <w:pStyle w:val="Default"/>
        <w:rPr>
          <w:rFonts w:hint="eastAsia"/>
        </w:rPr>
      </w:pPr>
    </w:p>
    <w:p w14:paraId="40B80418" w14:textId="77777777" w:rsidR="00324DD6" w:rsidRPr="006C1929" w:rsidRDefault="00324DD6" w:rsidP="00CC6861">
      <w:pPr>
        <w:ind w:firstLine="480"/>
        <w:jc w:val="center"/>
        <w:rPr>
          <w:rFonts w:ascii="Times New Roman" w:eastAsia="標楷體" w:hAnsi="Times New Roman" w:cs="Times New Roman"/>
          <w:szCs w:val="24"/>
        </w:rPr>
      </w:pPr>
    </w:p>
    <w:p w14:paraId="05325342" w14:textId="797AD833" w:rsidR="006C1929" w:rsidRDefault="006C192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58F05901" w14:textId="77777777" w:rsidR="006C1929" w:rsidRPr="006C1929" w:rsidRDefault="006C1929" w:rsidP="006C1929">
      <w:pPr>
        <w:ind w:firstLine="480"/>
        <w:jc w:val="center"/>
        <w:rPr>
          <w:rFonts w:ascii="Times New Roman" w:eastAsia="標楷體" w:hAnsi="Times New Roman" w:cs="Times New Roman"/>
          <w:sz w:val="44"/>
          <w:szCs w:val="44"/>
        </w:rPr>
      </w:pPr>
      <w:r w:rsidRPr="006C1929">
        <w:rPr>
          <w:rFonts w:ascii="Times New Roman" w:eastAsia="標楷體" w:hAnsi="Times New Roman" w:cs="Times New Roman" w:hint="eastAsia"/>
          <w:sz w:val="44"/>
          <w:szCs w:val="44"/>
        </w:rPr>
        <w:lastRenderedPageBreak/>
        <w:t>Cash Holdings and Cash Flow Uncertainty</w:t>
      </w:r>
    </w:p>
    <w:p w14:paraId="78C52305" w14:textId="77777777" w:rsidR="00324DD6" w:rsidRPr="006C1929" w:rsidRDefault="00324DD6" w:rsidP="00CC6861">
      <w:pPr>
        <w:ind w:firstLine="480"/>
        <w:jc w:val="center"/>
        <w:rPr>
          <w:rFonts w:ascii="Times New Roman" w:eastAsia="標楷體" w:hAnsi="Times New Roman" w:cs="Times New Roman" w:hint="eastAsia"/>
          <w:szCs w:val="24"/>
        </w:rPr>
      </w:pPr>
    </w:p>
    <w:p w14:paraId="2E1600DB" w14:textId="77777777" w:rsidR="006C1929" w:rsidRDefault="006C1929" w:rsidP="00CC6861">
      <w:pPr>
        <w:ind w:firstLine="480"/>
        <w:jc w:val="center"/>
        <w:rPr>
          <w:rFonts w:ascii="Times New Roman" w:eastAsia="標楷體" w:hAnsi="Times New Roman" w:cs="Times New Roman" w:hint="eastAsia"/>
          <w:szCs w:val="24"/>
        </w:rPr>
      </w:pPr>
    </w:p>
    <w:p w14:paraId="1D2BA57B" w14:textId="77777777" w:rsidR="006C1929" w:rsidRDefault="006C1929" w:rsidP="00CC6861">
      <w:pPr>
        <w:ind w:firstLine="480"/>
        <w:jc w:val="center"/>
        <w:rPr>
          <w:rFonts w:ascii="Times New Roman" w:eastAsia="標楷體" w:hAnsi="Times New Roman" w:cs="Times New Roman" w:hint="eastAsia"/>
          <w:szCs w:val="24"/>
        </w:rPr>
      </w:pPr>
    </w:p>
    <w:p w14:paraId="2E7823F2" w14:textId="77777777" w:rsidR="006C1929" w:rsidRDefault="006C1929" w:rsidP="00CC6861">
      <w:pPr>
        <w:ind w:firstLine="480"/>
        <w:jc w:val="center"/>
        <w:rPr>
          <w:rFonts w:ascii="Times New Roman" w:eastAsia="標楷體" w:hAnsi="Times New Roman" w:cs="Times New Roman" w:hint="eastAsia"/>
          <w:szCs w:val="24"/>
        </w:rPr>
      </w:pPr>
    </w:p>
    <w:p w14:paraId="5207C099" w14:textId="77777777" w:rsidR="006C1929" w:rsidRDefault="006C1929" w:rsidP="00CC6861">
      <w:pPr>
        <w:ind w:firstLine="480"/>
        <w:jc w:val="center"/>
        <w:rPr>
          <w:rFonts w:ascii="Times New Roman" w:eastAsia="標楷體" w:hAnsi="Times New Roman" w:cs="Times New Roman" w:hint="eastAsia"/>
          <w:szCs w:val="24"/>
        </w:rPr>
      </w:pPr>
    </w:p>
    <w:p w14:paraId="0E748494" w14:textId="77777777" w:rsidR="006C1929" w:rsidRPr="007A64E6" w:rsidRDefault="006C1929" w:rsidP="00CC6861">
      <w:pPr>
        <w:ind w:firstLine="480"/>
        <w:jc w:val="center"/>
        <w:rPr>
          <w:rFonts w:ascii="Times New Roman" w:eastAsia="標楷體" w:hAnsi="Times New Roman" w:cs="Times New Roman"/>
          <w:szCs w:val="24"/>
        </w:rPr>
      </w:pPr>
    </w:p>
    <w:p w14:paraId="099DE62F" w14:textId="77777777" w:rsidR="00CC6861" w:rsidRPr="007A64E6" w:rsidRDefault="00CC6861" w:rsidP="00CC6861">
      <w:pPr>
        <w:ind w:firstLine="480"/>
        <w:jc w:val="center"/>
        <w:rPr>
          <w:rFonts w:ascii="Times New Roman" w:eastAsia="標楷體" w:hAnsi="Times New Roman" w:cs="Times New Roman"/>
          <w:b/>
          <w:szCs w:val="24"/>
        </w:rPr>
      </w:pPr>
      <w:r w:rsidRPr="007A64E6">
        <w:rPr>
          <w:rFonts w:ascii="Times New Roman" w:eastAsia="標楷體" w:hAnsi="Times New Roman" w:cs="Times New Roman" w:hint="eastAsia"/>
          <w:b/>
          <w:szCs w:val="24"/>
        </w:rPr>
        <w:t>Abstract</w:t>
      </w:r>
    </w:p>
    <w:p w14:paraId="09943D58" w14:textId="77777777" w:rsidR="00CC6861" w:rsidRPr="007A64E6" w:rsidRDefault="00CC6861" w:rsidP="00CC6861">
      <w:pPr>
        <w:jc w:val="both"/>
        <w:rPr>
          <w:rFonts w:ascii="Times New Roman" w:hAnsi="Times New Roman" w:cs="Times New Roman"/>
          <w:szCs w:val="24"/>
        </w:rPr>
      </w:pPr>
      <w:r w:rsidRPr="007A64E6">
        <w:rPr>
          <w:rFonts w:ascii="Times New Roman" w:hAnsi="Times New Roman" w:cs="Times New Roman"/>
          <w:szCs w:val="24"/>
        </w:rPr>
        <w:t xml:space="preserve">In view of the increasing global financial market volatilities, firms face stronger uncertainty of cash flow than before. To avoid missing investment opportunities, firms will precautionary hold cash. We accordingly conduct the empirical research to </w:t>
      </w:r>
      <w:proofErr w:type="gramStart"/>
      <w:r w:rsidRPr="007A64E6">
        <w:rPr>
          <w:rFonts w:ascii="Times New Roman" w:hAnsi="Times New Roman" w:cs="Times New Roman"/>
          <w:szCs w:val="24"/>
        </w:rPr>
        <w:t>investigate</w:t>
      </w:r>
      <w:proofErr w:type="gramEnd"/>
      <w:r w:rsidRPr="007A64E6">
        <w:rPr>
          <w:rFonts w:ascii="Times New Roman" w:hAnsi="Times New Roman" w:cs="Times New Roman"/>
          <w:szCs w:val="24"/>
        </w:rPr>
        <w:t xml:space="preserve"> whether corporate cash holding is indeed driven by uncertainty of cash flow in Taiwan listed firms during year of 2006 to 2015. Our empirical results confirm above relationship, namely, uncertainty of cash flow is the most important factor to explain why firms hold cashes. In addition,</w:t>
      </w:r>
      <w:r w:rsidRPr="007A64E6">
        <w:rPr>
          <w:rFonts w:ascii="Times New Roman" w:eastAsia="標楷體" w:hAnsi="Times New Roman" w:cs="Times New Roman"/>
          <w:szCs w:val="24"/>
        </w:rPr>
        <w:t xml:space="preserve"> adopting the measure of earnings in </w:t>
      </w:r>
      <w:proofErr w:type="spellStart"/>
      <w:r w:rsidRPr="007A64E6">
        <w:rPr>
          <w:rFonts w:ascii="Times New Roman" w:eastAsia="標楷體" w:hAnsi="Times New Roman" w:cs="Times New Roman"/>
          <w:szCs w:val="24"/>
        </w:rPr>
        <w:t>Bao</w:t>
      </w:r>
      <w:proofErr w:type="spellEnd"/>
      <w:r w:rsidRPr="007A64E6">
        <w:rPr>
          <w:rFonts w:ascii="Times New Roman" w:eastAsia="標楷體" w:hAnsi="Times New Roman" w:cs="Times New Roman"/>
          <w:szCs w:val="24"/>
        </w:rPr>
        <w:t>, et al</w:t>
      </w:r>
      <w:proofErr w:type="gramStart"/>
      <w:r w:rsidRPr="007A64E6">
        <w:rPr>
          <w:rFonts w:ascii="Times New Roman" w:eastAsia="標楷體" w:hAnsi="Times New Roman" w:cs="Times New Roman"/>
          <w:szCs w:val="24"/>
        </w:rPr>
        <w:t>.(</w:t>
      </w:r>
      <w:proofErr w:type="gramEnd"/>
      <w:r w:rsidRPr="007A64E6">
        <w:rPr>
          <w:rFonts w:ascii="Times New Roman" w:eastAsia="標楷體" w:hAnsi="Times New Roman" w:cs="Times New Roman"/>
          <w:szCs w:val="24"/>
        </w:rPr>
        <w:t>2012), we conduct the analysis by different samples in terms of</w:t>
      </w:r>
      <w:r w:rsidRPr="007A64E6">
        <w:rPr>
          <w:rFonts w:ascii="Times New Roman" w:hAnsi="Times New Roman" w:cs="Times New Roman"/>
          <w:szCs w:val="24"/>
        </w:rPr>
        <w:t xml:space="preserve"> good/poor earnings. We found that the influence of cash flow uncertainty in cash holdings exists asymmetry between better and poorer earning sampled firms, that is, firms hold more (less) cashes when their cash flows are more volatile at relatively better (poorer) earnings. Moreover, we also verify above results not being affected by firm’s financial constraint and quality of corporate gover</w:t>
      </w:r>
      <w:bookmarkStart w:id="0" w:name="_GoBack"/>
      <w:bookmarkEnd w:id="0"/>
      <w:r w:rsidRPr="007A64E6">
        <w:rPr>
          <w:rFonts w:ascii="Times New Roman" w:hAnsi="Times New Roman" w:cs="Times New Roman"/>
          <w:szCs w:val="24"/>
        </w:rPr>
        <w:t xml:space="preserve">nance. Our major result that cash flow volatility plays the key role in explaining firm’s cash holding is firstly documented on relevant literature and makes the important contribution of this study. Our study is especially meaningful for those countries with smaller firm size and high uncertainty of business operation coming from increasing global financial markets </w:t>
      </w:r>
      <w:r w:rsidRPr="007A64E6">
        <w:rPr>
          <w:rFonts w:ascii="Times New Roman" w:hAnsi="Times New Roman" w:cs="Times New Roman"/>
          <w:szCs w:val="24"/>
          <w:shd w:val="clear" w:color="auto" w:fill="FFFFFF"/>
        </w:rPr>
        <w:t xml:space="preserve">turbulent </w:t>
      </w:r>
      <w:r w:rsidRPr="007A64E6">
        <w:rPr>
          <w:rFonts w:ascii="Times New Roman" w:hAnsi="Times New Roman" w:cs="Times New Roman"/>
          <w:szCs w:val="24"/>
        </w:rPr>
        <w:t>and political disturbances, such as Taiwan. Also, our empirical results could provide useful reference to those countries with shallow-plate market such as South East Asia.</w:t>
      </w:r>
    </w:p>
    <w:p w14:paraId="17020927" w14:textId="77777777" w:rsidR="00CC6861" w:rsidRPr="007A64E6" w:rsidRDefault="00CC6861" w:rsidP="00CC6861">
      <w:pPr>
        <w:jc w:val="both"/>
        <w:rPr>
          <w:rFonts w:ascii="Times New Roman" w:hAnsi="Times New Roman" w:cs="Times New Roman"/>
          <w:szCs w:val="24"/>
        </w:rPr>
      </w:pPr>
    </w:p>
    <w:p w14:paraId="4425C8C7" w14:textId="77777777" w:rsidR="00CC6861" w:rsidRPr="007A64E6" w:rsidRDefault="00CC6861" w:rsidP="00CC6861">
      <w:pPr>
        <w:jc w:val="both"/>
        <w:rPr>
          <w:rFonts w:ascii="Times New Roman" w:hAnsi="Times New Roman" w:cs="Times New Roman"/>
          <w:szCs w:val="24"/>
        </w:rPr>
      </w:pPr>
      <w:r w:rsidRPr="007A64E6">
        <w:rPr>
          <w:rFonts w:ascii="Times New Roman" w:hAnsi="Times New Roman" w:cs="Times New Roman"/>
          <w:szCs w:val="24"/>
        </w:rPr>
        <w:t>Keywords:  Cash Holding, Cash Flow Uncertainty, Corporate Governance</w:t>
      </w:r>
    </w:p>
    <w:p w14:paraId="78944930" w14:textId="77777777" w:rsidR="007C165C" w:rsidRDefault="00D2072E" w:rsidP="00CC6861">
      <w:pPr>
        <w:jc w:val="both"/>
      </w:pPr>
      <w:r>
        <w:rPr>
          <w:rFonts w:hint="eastAsia"/>
        </w:rPr>
        <w:t xml:space="preserve"> </w:t>
      </w:r>
    </w:p>
    <w:p w14:paraId="6BC8C0E7" w14:textId="77777777" w:rsidR="007C165C" w:rsidRDefault="007C165C">
      <w:pPr>
        <w:widowControl/>
      </w:pPr>
      <w:r>
        <w:br w:type="page"/>
      </w:r>
    </w:p>
    <w:p w14:paraId="214DB2BD" w14:textId="77777777" w:rsidR="00D2072E" w:rsidRDefault="00D2072E" w:rsidP="00D2072E">
      <w:pPr>
        <w:pStyle w:val="af0"/>
        <w:numPr>
          <w:ilvl w:val="0"/>
          <w:numId w:val="7"/>
        </w:numPr>
        <w:ind w:leftChars="0"/>
        <w:rPr>
          <w:rFonts w:ascii="Times New Roman" w:eastAsia="標楷體" w:hAnsi="Times New Roman" w:cs="Times New Roman"/>
        </w:rPr>
      </w:pPr>
      <w:r w:rsidRPr="00D2072E">
        <w:rPr>
          <w:rFonts w:ascii="Times New Roman" w:eastAsia="標楷體" w:hAnsi="Times New Roman" w:cs="Times New Roman" w:hint="eastAsia"/>
        </w:rPr>
        <w:lastRenderedPageBreak/>
        <w:t>M</w:t>
      </w:r>
      <w:r w:rsidRPr="00D2072E">
        <w:rPr>
          <w:rFonts w:ascii="Times New Roman" w:eastAsia="標楷體" w:hAnsi="Times New Roman" w:cs="Times New Roman"/>
        </w:rPr>
        <w:t>otivation</w:t>
      </w:r>
    </w:p>
    <w:p w14:paraId="3CCEB874" w14:textId="77777777" w:rsidR="00D2072E" w:rsidRDefault="006E640C" w:rsidP="00E64507">
      <w:pPr>
        <w:ind w:left="360" w:firstLine="120"/>
        <w:jc w:val="both"/>
        <w:rPr>
          <w:rFonts w:ascii="Times New Roman" w:eastAsia="標楷體" w:hAnsi="Times New Roman" w:cs="Times New Roman"/>
        </w:rPr>
      </w:pPr>
      <w:r>
        <w:rPr>
          <w:rFonts w:ascii="Times New Roman" w:eastAsia="標楷體" w:hAnsi="Times New Roman" w:cs="Times New Roman"/>
        </w:rPr>
        <w:t>The</w:t>
      </w:r>
      <w:r w:rsidR="00D2072E">
        <w:rPr>
          <w:rFonts w:ascii="Times New Roman" w:eastAsia="標楷體" w:hAnsi="Times New Roman" w:cs="Times New Roman" w:hint="eastAsia"/>
        </w:rPr>
        <w:t xml:space="preserve"> </w:t>
      </w:r>
      <w:r>
        <w:rPr>
          <w:rFonts w:ascii="Times New Roman" w:eastAsia="標楷體" w:hAnsi="Times New Roman" w:cs="Times New Roman"/>
        </w:rPr>
        <w:t>increasing</w:t>
      </w:r>
      <w:r w:rsidR="00D2072E">
        <w:rPr>
          <w:rFonts w:ascii="Times New Roman" w:eastAsia="標楷體" w:hAnsi="Times New Roman" w:cs="Times New Roman" w:hint="eastAsia"/>
        </w:rPr>
        <w:t xml:space="preserve"> evidences reveal that corporate holds more cashes</w:t>
      </w:r>
      <w:r w:rsidRPr="006E640C">
        <w:rPr>
          <w:rFonts w:ascii="Times New Roman" w:eastAsia="標楷體" w:hAnsi="Times New Roman" w:cs="Times New Roman" w:hint="eastAsia"/>
        </w:rPr>
        <w:t xml:space="preserve"> </w:t>
      </w:r>
      <w:r>
        <w:rPr>
          <w:rFonts w:ascii="Times New Roman" w:eastAsia="標楷體" w:hAnsi="Times New Roman" w:cs="Times New Roman"/>
        </w:rPr>
        <w:t>f</w:t>
      </w:r>
      <w:r>
        <w:rPr>
          <w:rFonts w:ascii="Times New Roman" w:eastAsia="標楷體" w:hAnsi="Times New Roman" w:cs="Times New Roman" w:hint="eastAsia"/>
        </w:rPr>
        <w:t>or past decades</w:t>
      </w:r>
      <w:r w:rsidR="00D2072E">
        <w:rPr>
          <w:rFonts w:ascii="Times New Roman" w:eastAsia="標楷體" w:hAnsi="Times New Roman" w:cs="Times New Roman" w:hint="eastAsia"/>
        </w:rPr>
        <w:t xml:space="preserve">. </w:t>
      </w:r>
      <w:r w:rsidR="00D2072E">
        <w:rPr>
          <w:rFonts w:ascii="Times New Roman" w:eastAsia="標楷體" w:hAnsi="Times New Roman" w:cs="Times New Roman"/>
        </w:rPr>
        <w:t xml:space="preserve"> </w:t>
      </w:r>
      <w:proofErr w:type="spellStart"/>
      <w:r w:rsidR="00D2072E">
        <w:rPr>
          <w:rFonts w:ascii="Times New Roman" w:eastAsia="標楷體" w:hAnsi="Times New Roman" w:cs="Times New Roman"/>
        </w:rPr>
        <w:t>Amess</w:t>
      </w:r>
      <w:proofErr w:type="spellEnd"/>
      <w:r w:rsidR="00D2072E">
        <w:rPr>
          <w:rFonts w:ascii="Times New Roman" w:eastAsia="標楷體" w:hAnsi="Times New Roman" w:cs="Times New Roman"/>
        </w:rPr>
        <w:t xml:space="preserve">, </w:t>
      </w:r>
      <w:proofErr w:type="spellStart"/>
      <w:r w:rsidR="00D2072E">
        <w:rPr>
          <w:rFonts w:ascii="Times New Roman" w:eastAsia="標楷體" w:hAnsi="Times New Roman" w:cs="Times New Roman"/>
        </w:rPr>
        <w:t>Banerji</w:t>
      </w:r>
      <w:proofErr w:type="spellEnd"/>
      <w:r w:rsidR="00D2072E">
        <w:rPr>
          <w:rFonts w:ascii="Times New Roman" w:eastAsia="標楷體" w:hAnsi="Times New Roman" w:cs="Times New Roman"/>
        </w:rPr>
        <w:t xml:space="preserve"> and </w:t>
      </w:r>
      <w:proofErr w:type="spellStart"/>
      <w:r w:rsidR="00D2072E">
        <w:rPr>
          <w:rFonts w:ascii="Times New Roman" w:eastAsia="標楷體" w:hAnsi="Times New Roman" w:cs="Times New Roman"/>
        </w:rPr>
        <w:t>Lampousis</w:t>
      </w:r>
      <w:proofErr w:type="spellEnd"/>
      <w:r w:rsidR="00D2072E">
        <w:rPr>
          <w:rFonts w:ascii="Times New Roman" w:eastAsia="標楷體" w:hAnsi="Times New Roman" w:cs="Times New Roman"/>
        </w:rPr>
        <w:t xml:space="preserve"> (2015) think the increasing cash holding becomes a global phenomenon</w:t>
      </w:r>
      <w:r>
        <w:rPr>
          <w:rFonts w:ascii="Times New Roman" w:eastAsia="標楷體" w:hAnsi="Times New Roman" w:cs="Times New Roman"/>
        </w:rPr>
        <w:t xml:space="preserve">.  </w:t>
      </w:r>
      <w:r w:rsidR="00E64507">
        <w:rPr>
          <w:rFonts w:ascii="Times New Roman" w:eastAsia="標楷體" w:hAnsi="Times New Roman" w:cs="Times New Roman"/>
        </w:rPr>
        <w:t>From 1990s to 2000s, the increasing amount of cash holdings take up to 10% of the US GDP (</w:t>
      </w:r>
      <w:proofErr w:type="spellStart"/>
      <w:r w:rsidR="00E64507">
        <w:rPr>
          <w:rFonts w:ascii="Times New Roman" w:eastAsia="標楷體" w:hAnsi="Times New Roman" w:cs="Times New Roman"/>
        </w:rPr>
        <w:t>Dittmar</w:t>
      </w:r>
      <w:proofErr w:type="spellEnd"/>
      <w:r w:rsidR="00E64507">
        <w:rPr>
          <w:rFonts w:ascii="Times New Roman" w:eastAsia="標楷體" w:hAnsi="Times New Roman" w:cs="Times New Roman"/>
        </w:rPr>
        <w:t xml:space="preserve"> and </w:t>
      </w:r>
      <w:proofErr w:type="spellStart"/>
      <w:r w:rsidR="00E64507">
        <w:rPr>
          <w:rFonts w:ascii="Times New Roman" w:eastAsia="標楷體" w:hAnsi="Times New Roman" w:cs="Times New Roman"/>
        </w:rPr>
        <w:t>Mahrt</w:t>
      </w:r>
      <w:proofErr w:type="spellEnd"/>
      <w:r w:rsidR="00E64507">
        <w:rPr>
          <w:rFonts w:ascii="Times New Roman" w:eastAsia="標楷體" w:hAnsi="Times New Roman" w:cs="Times New Roman"/>
        </w:rPr>
        <w:t>-Smith, 2007) and the cash holdings</w:t>
      </w:r>
      <w:r w:rsidR="006B76B9">
        <w:rPr>
          <w:rFonts w:ascii="Times New Roman" w:eastAsia="標楷體" w:hAnsi="Times New Roman" w:cs="Times New Roman"/>
        </w:rPr>
        <w:t xml:space="preserve"> in US firms increase with annual 0.46% on average from 1980 to 2006 (Bates, </w:t>
      </w:r>
      <w:proofErr w:type="spellStart"/>
      <w:r w:rsidR="006B76B9">
        <w:rPr>
          <w:rFonts w:ascii="Times New Roman" w:eastAsia="標楷體" w:hAnsi="Times New Roman" w:cs="Times New Roman"/>
        </w:rPr>
        <w:t>Kahle</w:t>
      </w:r>
      <w:proofErr w:type="spellEnd"/>
      <w:r w:rsidR="006B76B9">
        <w:rPr>
          <w:rFonts w:ascii="Times New Roman" w:eastAsia="標楷體" w:hAnsi="Times New Roman" w:cs="Times New Roman"/>
        </w:rPr>
        <w:t xml:space="preserve"> and </w:t>
      </w:r>
      <w:proofErr w:type="spellStart"/>
      <w:r w:rsidR="006B76B9">
        <w:rPr>
          <w:rFonts w:ascii="Times New Roman" w:eastAsia="標楷體" w:hAnsi="Times New Roman" w:cs="Times New Roman"/>
        </w:rPr>
        <w:t>Stulz</w:t>
      </w:r>
      <w:proofErr w:type="spellEnd"/>
      <w:r w:rsidR="006B76B9">
        <w:rPr>
          <w:rFonts w:ascii="Times New Roman" w:eastAsia="標楷體" w:hAnsi="Times New Roman" w:cs="Times New Roman"/>
        </w:rPr>
        <w:t>, 2009)</w:t>
      </w:r>
      <w:r w:rsidR="00DC459C">
        <w:rPr>
          <w:rFonts w:ascii="Times New Roman" w:eastAsia="標楷體" w:hAnsi="Times New Roman" w:cs="Times New Roman"/>
        </w:rPr>
        <w:t>.  Corporate cash holdings in Japan and South Korea take 44% and 34% of their GDPs respectively, and Europe, Mainland China, and Taiwan also have the trend of rising cash holdings</w:t>
      </w:r>
      <w:r w:rsidR="00DC459C">
        <w:rPr>
          <w:rFonts w:ascii="Times New Roman" w:eastAsia="標楷體" w:hAnsi="Times New Roman" w:cs="Times New Roman" w:hint="eastAsia"/>
        </w:rPr>
        <w:t xml:space="preserve"> </w:t>
      </w:r>
      <w:r w:rsidR="00DC459C" w:rsidRPr="007A64E6">
        <w:rPr>
          <w:rFonts w:ascii="Times New Roman" w:eastAsia="標楷體" w:hAnsi="Times New Roman" w:cs="Times New Roman"/>
        </w:rPr>
        <w:t xml:space="preserve">(Ferreira and </w:t>
      </w:r>
      <w:proofErr w:type="spellStart"/>
      <w:r w:rsidR="00DC459C" w:rsidRPr="007A64E6">
        <w:rPr>
          <w:rFonts w:ascii="Times New Roman" w:eastAsia="標楷體" w:hAnsi="Times New Roman" w:cs="Times New Roman"/>
        </w:rPr>
        <w:t>Vilela</w:t>
      </w:r>
      <w:proofErr w:type="spellEnd"/>
      <w:r w:rsidR="00DC459C" w:rsidRPr="007A64E6">
        <w:rPr>
          <w:rFonts w:ascii="Times New Roman" w:eastAsia="標楷體" w:hAnsi="Times New Roman" w:cs="Times New Roman"/>
        </w:rPr>
        <w:t xml:space="preserve">, 2004; Chen, Chen, </w:t>
      </w:r>
      <w:proofErr w:type="spellStart"/>
      <w:r w:rsidR="00DC459C" w:rsidRPr="007A64E6">
        <w:rPr>
          <w:rFonts w:ascii="Times New Roman" w:eastAsia="標楷體" w:hAnsi="Times New Roman" w:cs="Times New Roman"/>
        </w:rPr>
        <w:t>Schipper</w:t>
      </w:r>
      <w:proofErr w:type="spellEnd"/>
      <w:r w:rsidR="00DC459C" w:rsidRPr="007A64E6">
        <w:rPr>
          <w:rFonts w:ascii="Times New Roman" w:eastAsia="標楷體" w:hAnsi="Times New Roman" w:cs="Times New Roman"/>
        </w:rPr>
        <w:t xml:space="preserve">, Xu, and </w:t>
      </w:r>
      <w:proofErr w:type="spellStart"/>
      <w:r w:rsidR="00DC459C" w:rsidRPr="007A64E6">
        <w:rPr>
          <w:rFonts w:ascii="Times New Roman" w:eastAsia="標楷體" w:hAnsi="Times New Roman" w:cs="Times New Roman"/>
        </w:rPr>
        <w:t>Xue</w:t>
      </w:r>
      <w:proofErr w:type="spellEnd"/>
      <w:r w:rsidR="00DC459C" w:rsidRPr="007A64E6">
        <w:rPr>
          <w:rFonts w:ascii="Times New Roman" w:eastAsia="標楷體" w:hAnsi="Times New Roman" w:cs="Times New Roman"/>
        </w:rPr>
        <w:t xml:space="preserve">, 2012; </w:t>
      </w:r>
      <w:proofErr w:type="spellStart"/>
      <w:r w:rsidR="00DC459C" w:rsidRPr="007A64E6">
        <w:rPr>
          <w:rFonts w:ascii="Times New Roman" w:eastAsia="標楷體" w:hAnsi="Times New Roman" w:cs="Times New Roman"/>
        </w:rPr>
        <w:t>Kuan</w:t>
      </w:r>
      <w:proofErr w:type="spellEnd"/>
      <w:r w:rsidR="00DC459C" w:rsidRPr="007A64E6">
        <w:rPr>
          <w:rFonts w:ascii="Times New Roman" w:eastAsia="標楷體" w:hAnsi="Times New Roman" w:cs="Times New Roman"/>
        </w:rPr>
        <w:t>, Li, and Liu, 2012)</w:t>
      </w:r>
      <w:r w:rsidR="00DC459C">
        <w:rPr>
          <w:rFonts w:ascii="Times New Roman" w:eastAsia="標楷體" w:hAnsi="Times New Roman" w:cs="Times New Roman"/>
        </w:rPr>
        <w:t>.</w:t>
      </w:r>
      <w:r w:rsidR="00DC459C">
        <w:rPr>
          <w:rFonts w:ascii="Times New Roman" w:eastAsia="標楷體" w:hAnsi="Times New Roman" w:cs="Times New Roman" w:hint="eastAsia"/>
        </w:rPr>
        <w:t xml:space="preserve">  </w:t>
      </w:r>
      <w:proofErr w:type="spellStart"/>
      <w:proofErr w:type="gramStart"/>
      <w:r w:rsidR="00DC459C">
        <w:rPr>
          <w:rFonts w:ascii="Times New Roman" w:eastAsia="標楷體" w:hAnsi="Times New Roman" w:cs="Times New Roman"/>
        </w:rPr>
        <w:t>Kuan</w:t>
      </w:r>
      <w:proofErr w:type="spellEnd"/>
      <w:r w:rsidR="00DC459C">
        <w:rPr>
          <w:rFonts w:ascii="Times New Roman" w:eastAsia="標楷體" w:hAnsi="Times New Roman" w:cs="Times New Roman"/>
        </w:rPr>
        <w:t xml:space="preserve"> et al. (2012) mentions that the average level of cash holdings in Taiwan listed firms has</w:t>
      </w:r>
      <w:proofErr w:type="gramEnd"/>
      <w:r w:rsidR="00DC459C">
        <w:rPr>
          <w:rFonts w:ascii="Times New Roman" w:eastAsia="標楷體" w:hAnsi="Times New Roman" w:cs="Times New Roman"/>
        </w:rPr>
        <w:t xml:space="preserve"> exceeded most of the developed countries.</w:t>
      </w:r>
      <w:r w:rsidR="00DC459C">
        <w:rPr>
          <w:rFonts w:ascii="Times New Roman" w:eastAsia="標楷體" w:hAnsi="Times New Roman" w:cs="Times New Roman" w:hint="eastAsia"/>
        </w:rPr>
        <w:t xml:space="preserve"> </w:t>
      </w:r>
    </w:p>
    <w:p w14:paraId="61871208" w14:textId="77777777" w:rsidR="00DC459C" w:rsidRDefault="00DC459C" w:rsidP="00E64507">
      <w:pPr>
        <w:ind w:left="360" w:firstLine="120"/>
        <w:jc w:val="both"/>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Th</w:t>
      </w:r>
      <w:r>
        <w:rPr>
          <w:rFonts w:ascii="Times New Roman" w:eastAsia="標楷體" w:hAnsi="Times New Roman" w:cs="Times New Roman"/>
        </w:rPr>
        <w:t xml:space="preserve">e interesting question is why corporate holds more internal cashes </w:t>
      </w:r>
      <w:r w:rsidR="008259BD">
        <w:rPr>
          <w:rFonts w:ascii="Times New Roman" w:eastAsia="標楷體" w:hAnsi="Times New Roman" w:cs="Times New Roman"/>
        </w:rPr>
        <w:t>given</w:t>
      </w:r>
      <w:r>
        <w:rPr>
          <w:rFonts w:ascii="Times New Roman" w:eastAsia="標楷體" w:hAnsi="Times New Roman" w:cs="Times New Roman"/>
        </w:rPr>
        <w:t xml:space="preserve"> lower rate of return on </w:t>
      </w:r>
      <w:proofErr w:type="gramStart"/>
      <w:r>
        <w:rPr>
          <w:rFonts w:ascii="Times New Roman" w:eastAsia="標楷體" w:hAnsi="Times New Roman" w:cs="Times New Roman"/>
        </w:rPr>
        <w:t>cash ?</w:t>
      </w:r>
      <w:proofErr w:type="gramEnd"/>
      <w:r w:rsidR="008259BD">
        <w:rPr>
          <w:rFonts w:ascii="Times New Roman" w:eastAsia="標楷體" w:hAnsi="Times New Roman" w:cs="Times New Roman"/>
        </w:rPr>
        <w:t xml:space="preserve">  As we know, holding cashes generate opportunity costs, on the contrary, it might lose good investment opportunity when there is no cash available for the investments resulting in under-investment problems.  Based on above, there should </w:t>
      </w:r>
      <w:proofErr w:type="gramStart"/>
      <w:r w:rsidR="008259BD">
        <w:rPr>
          <w:rFonts w:ascii="Times New Roman" w:eastAsia="標楷體" w:hAnsi="Times New Roman" w:cs="Times New Roman"/>
        </w:rPr>
        <w:t>exist</w:t>
      </w:r>
      <w:proofErr w:type="gramEnd"/>
      <w:r w:rsidR="008259BD">
        <w:rPr>
          <w:rFonts w:ascii="Times New Roman" w:eastAsia="標楷體" w:hAnsi="Times New Roman" w:cs="Times New Roman"/>
        </w:rPr>
        <w:t xml:space="preserve"> an optimal level of cash holdings</w:t>
      </w:r>
      <w:r w:rsidR="008259BD">
        <w:rPr>
          <w:rStyle w:val="a9"/>
          <w:rFonts w:ascii="Times New Roman" w:eastAsia="標楷體" w:hAnsi="Times New Roman" w:cs="Times New Roman"/>
        </w:rPr>
        <w:footnoteReference w:id="1"/>
      </w:r>
      <w:r w:rsidR="008259BD">
        <w:rPr>
          <w:rFonts w:ascii="Times New Roman" w:eastAsia="標楷體" w:hAnsi="Times New Roman" w:cs="Times New Roman"/>
        </w:rPr>
        <w:t xml:space="preserve">.  </w:t>
      </w:r>
      <w:r w:rsidR="007A1FC6">
        <w:rPr>
          <w:rFonts w:ascii="Times New Roman" w:eastAsia="標楷體" w:hAnsi="Times New Roman" w:cs="Times New Roman"/>
        </w:rPr>
        <w:t>Thus, it seems that holding cashes should be able to strengthen efficiency of cashes and enhance firm value when firms hold an appropriate level of cashes, therefore, an optimal level of cashes exist</w:t>
      </w:r>
      <w:r w:rsidR="007A1FC6">
        <w:rPr>
          <w:rStyle w:val="a9"/>
          <w:rFonts w:ascii="Times New Roman" w:eastAsia="標楷體" w:hAnsi="Times New Roman" w:cs="Times New Roman"/>
        </w:rPr>
        <w:footnoteReference w:id="2"/>
      </w:r>
      <w:r w:rsidR="007A1FC6">
        <w:rPr>
          <w:rFonts w:ascii="Times New Roman" w:eastAsia="標楷體" w:hAnsi="Times New Roman" w:cs="Times New Roman"/>
        </w:rPr>
        <w:t xml:space="preserve">. </w:t>
      </w:r>
      <w:r w:rsidR="000E52A1">
        <w:rPr>
          <w:rFonts w:ascii="Times New Roman" w:eastAsia="標楷體" w:hAnsi="Times New Roman" w:cs="Times New Roman" w:hint="eastAsia"/>
        </w:rPr>
        <w:t>As</w:t>
      </w:r>
      <w:r w:rsidR="000E52A1">
        <w:rPr>
          <w:rFonts w:ascii="Times New Roman" w:eastAsia="標楷體" w:hAnsi="Times New Roman" w:cs="Times New Roman"/>
        </w:rPr>
        <w:t xml:space="preserve"> mentioned earlier, current studies document the increasing trend of cash holdings since year </w:t>
      </w:r>
      <w:r w:rsidR="00E8206B">
        <w:rPr>
          <w:rFonts w:ascii="Times New Roman" w:eastAsia="標楷體" w:hAnsi="Times New Roman" w:cs="Times New Roman"/>
        </w:rPr>
        <w:t xml:space="preserve">of </w:t>
      </w:r>
      <w:r w:rsidR="000E52A1">
        <w:rPr>
          <w:rFonts w:ascii="Times New Roman" w:eastAsia="標楷體" w:hAnsi="Times New Roman" w:cs="Times New Roman"/>
        </w:rPr>
        <w:t>2000 (</w:t>
      </w:r>
      <w:r w:rsidR="000E52A1" w:rsidRPr="007A64E6">
        <w:rPr>
          <w:rFonts w:ascii="Times New Roman" w:eastAsia="標楷體" w:hAnsi="Times New Roman" w:cs="Times New Roman"/>
          <w:szCs w:val="24"/>
        </w:rPr>
        <w:t xml:space="preserve">Bates, et al., 2009; Juan and </w:t>
      </w:r>
      <w:proofErr w:type="spellStart"/>
      <w:r w:rsidR="000E52A1" w:rsidRPr="007A64E6">
        <w:rPr>
          <w:rFonts w:ascii="Times New Roman" w:eastAsia="標楷體" w:hAnsi="Times New Roman" w:cs="Times New Roman"/>
          <w:szCs w:val="24"/>
        </w:rPr>
        <w:t>Yurdagul</w:t>
      </w:r>
      <w:proofErr w:type="spellEnd"/>
      <w:r w:rsidR="000E52A1" w:rsidRPr="007A64E6">
        <w:rPr>
          <w:rFonts w:ascii="Times New Roman" w:eastAsia="標楷體" w:hAnsi="Times New Roman" w:cs="Times New Roman"/>
          <w:szCs w:val="24"/>
        </w:rPr>
        <w:t>, 2013</w:t>
      </w:r>
      <w:r w:rsidR="000E52A1">
        <w:rPr>
          <w:rFonts w:ascii="Times New Roman" w:eastAsia="標楷體" w:hAnsi="Times New Roman" w:cs="Times New Roman"/>
        </w:rPr>
        <w:t>)</w:t>
      </w:r>
      <w:r w:rsidR="000E52A1">
        <w:rPr>
          <w:rFonts w:ascii="Times New Roman" w:eastAsia="標楷體" w:hAnsi="Times New Roman" w:cs="Times New Roman" w:hint="eastAsia"/>
        </w:rPr>
        <w:t>.</w:t>
      </w:r>
      <w:r w:rsidR="000E52A1">
        <w:rPr>
          <w:rFonts w:ascii="Times New Roman" w:eastAsia="標楷體" w:hAnsi="Times New Roman" w:cs="Times New Roman"/>
        </w:rPr>
        <w:t xml:space="preserve"> Bates et al. (2009) indicates that the increasing cash holdings mainly come from precautionary motive which firms view cashes as a cushion to cash flow uncertainty or cash flow shock</w:t>
      </w:r>
      <w:r w:rsidR="00E8206B">
        <w:rPr>
          <w:rStyle w:val="a9"/>
          <w:rFonts w:ascii="Times New Roman" w:eastAsia="標楷體" w:hAnsi="Times New Roman" w:cs="Times New Roman"/>
        </w:rPr>
        <w:footnoteReference w:id="3"/>
      </w:r>
      <w:r w:rsidR="000E52A1">
        <w:rPr>
          <w:rFonts w:ascii="Times New Roman" w:eastAsia="標楷體" w:hAnsi="Times New Roman" w:cs="Times New Roman"/>
        </w:rPr>
        <w:t>.</w:t>
      </w:r>
      <w:r w:rsidR="003C00D8">
        <w:rPr>
          <w:rFonts w:ascii="Times New Roman" w:eastAsia="標楷體" w:hAnsi="Times New Roman" w:cs="Times New Roman" w:hint="eastAsia"/>
        </w:rPr>
        <w:t xml:space="preserve">  </w:t>
      </w:r>
      <w:proofErr w:type="spellStart"/>
      <w:r w:rsidR="003C00D8" w:rsidRPr="005E25B0">
        <w:rPr>
          <w:rFonts w:ascii="Times New Roman" w:eastAsia="標楷體" w:hAnsi="Times New Roman" w:cs="Times New Roman"/>
        </w:rPr>
        <w:t>Opler</w:t>
      </w:r>
      <w:proofErr w:type="spellEnd"/>
      <w:r w:rsidR="003C00D8" w:rsidRPr="005E25B0">
        <w:rPr>
          <w:rFonts w:ascii="Times New Roman" w:eastAsia="標楷體" w:hAnsi="Times New Roman" w:cs="Times New Roman"/>
        </w:rPr>
        <w:t xml:space="preserve">, </w:t>
      </w:r>
      <w:proofErr w:type="spellStart"/>
      <w:r w:rsidR="003C00D8" w:rsidRPr="005E25B0">
        <w:rPr>
          <w:rFonts w:ascii="Times New Roman" w:eastAsia="標楷體" w:hAnsi="Times New Roman" w:cs="Times New Roman"/>
        </w:rPr>
        <w:t>Pinkowitz</w:t>
      </w:r>
      <w:proofErr w:type="spellEnd"/>
      <w:r w:rsidR="003C00D8" w:rsidRPr="005E25B0">
        <w:rPr>
          <w:rFonts w:ascii="Times New Roman" w:eastAsia="標楷體" w:hAnsi="Times New Roman" w:cs="Times New Roman"/>
        </w:rPr>
        <w:t>,</w:t>
      </w:r>
      <w:r w:rsidR="003C00D8" w:rsidRPr="007A64E6">
        <w:rPr>
          <w:rFonts w:ascii="Times New Roman" w:eastAsia="標楷體" w:hAnsi="Times New Roman" w:cs="Times New Roman"/>
        </w:rPr>
        <w:t xml:space="preserve"> </w:t>
      </w:r>
      <w:proofErr w:type="spellStart"/>
      <w:r w:rsidR="003C00D8" w:rsidRPr="007A64E6">
        <w:rPr>
          <w:rFonts w:ascii="Times New Roman" w:eastAsia="標楷體" w:hAnsi="Times New Roman" w:cs="Times New Roman"/>
        </w:rPr>
        <w:t>Stulz</w:t>
      </w:r>
      <w:proofErr w:type="spellEnd"/>
      <w:r w:rsidR="003C00D8" w:rsidRPr="007A64E6">
        <w:rPr>
          <w:rFonts w:ascii="Times New Roman" w:eastAsia="標楷體" w:hAnsi="Times New Roman" w:cs="Times New Roman"/>
        </w:rPr>
        <w:t>, and Williamson (1999)</w:t>
      </w:r>
      <w:r w:rsidR="00767A3C">
        <w:rPr>
          <w:rFonts w:ascii="Times New Roman" w:eastAsia="標楷體" w:hAnsi="Times New Roman" w:cs="Times New Roman"/>
        </w:rPr>
        <w:t xml:space="preserve"> </w:t>
      </w:r>
      <w:r w:rsidR="00767A3C">
        <w:rPr>
          <w:rFonts w:ascii="Times New Roman" w:eastAsia="標楷體" w:hAnsi="Times New Roman" w:cs="Times New Roman" w:hint="eastAsia"/>
        </w:rPr>
        <w:t>p</w:t>
      </w:r>
      <w:r w:rsidR="00767A3C">
        <w:rPr>
          <w:rFonts w:ascii="Times New Roman" w:eastAsia="標楷體" w:hAnsi="Times New Roman" w:cs="Times New Roman"/>
        </w:rPr>
        <w:t xml:space="preserve">oint out </w:t>
      </w:r>
      <w:proofErr w:type="gramStart"/>
      <w:r w:rsidR="00767A3C">
        <w:rPr>
          <w:rFonts w:ascii="Times New Roman" w:eastAsia="標楷體" w:hAnsi="Times New Roman" w:cs="Times New Roman"/>
        </w:rPr>
        <w:t>that firms</w:t>
      </w:r>
      <w:proofErr w:type="gramEnd"/>
      <w:r w:rsidR="00767A3C">
        <w:rPr>
          <w:rFonts w:ascii="Times New Roman" w:eastAsia="標楷體" w:hAnsi="Times New Roman" w:cs="Times New Roman"/>
        </w:rPr>
        <w:t xml:space="preserve"> with high growth and high risks of investment earnings would hold more cash, Bates et al. (2009) have similar findings that firms with high risks hold more cash</w:t>
      </w:r>
      <w:r w:rsidR="00A64AF5">
        <w:rPr>
          <w:rStyle w:val="a9"/>
          <w:rFonts w:ascii="Times New Roman" w:eastAsia="標楷體" w:hAnsi="Times New Roman" w:cs="Times New Roman"/>
        </w:rPr>
        <w:footnoteReference w:id="4"/>
      </w:r>
      <w:r w:rsidR="00767A3C">
        <w:rPr>
          <w:rFonts w:ascii="Times New Roman" w:eastAsia="標楷體" w:hAnsi="Times New Roman" w:cs="Times New Roman"/>
        </w:rPr>
        <w:t>.</w:t>
      </w:r>
      <w:r w:rsidR="009E3247">
        <w:rPr>
          <w:rFonts w:ascii="Times New Roman" w:eastAsia="標楷體" w:hAnsi="Times New Roman" w:cs="Times New Roman"/>
        </w:rPr>
        <w:t xml:space="preserve">  Juan et al. (2013) also discovers the uncertainty (risks) to be one of factors affecting firm’s cash holdings. Even current studies found firms with relatively high risk will hold more cashes for precautionary motive</w:t>
      </w:r>
      <w:r w:rsidR="00BC287F">
        <w:rPr>
          <w:rFonts w:ascii="Times New Roman" w:eastAsia="標楷體" w:hAnsi="Times New Roman" w:cs="Times New Roman"/>
        </w:rPr>
        <w:t xml:space="preserve"> or lower transaction costs motive, no literature discuss </w:t>
      </w:r>
      <w:r w:rsidR="00BC287F">
        <w:rPr>
          <w:rFonts w:ascii="Times New Roman" w:eastAsia="標楷體" w:hAnsi="Times New Roman" w:cs="Times New Roman"/>
        </w:rPr>
        <w:lastRenderedPageBreak/>
        <w:t xml:space="preserve">the </w:t>
      </w:r>
      <w:r w:rsidR="00A34617">
        <w:rPr>
          <w:rFonts w:ascii="Times New Roman" w:eastAsia="標楷體" w:hAnsi="Times New Roman" w:cs="Times New Roman"/>
        </w:rPr>
        <w:t>key determinant</w:t>
      </w:r>
      <w:r w:rsidR="00BC287F">
        <w:rPr>
          <w:rFonts w:ascii="Times New Roman" w:eastAsia="標楷體" w:hAnsi="Times New Roman" w:cs="Times New Roman"/>
        </w:rPr>
        <w:t xml:space="preserve"> in influencing firm’s cash holdings.  </w:t>
      </w:r>
      <w:r w:rsidR="00A34617">
        <w:rPr>
          <w:rFonts w:ascii="Times New Roman" w:eastAsia="標楷體" w:hAnsi="Times New Roman" w:cs="Times New Roman"/>
        </w:rPr>
        <w:t>Our first purpose tends to investigate whether uncertainty is the key factor affecting firm’s cash holdings.</w:t>
      </w:r>
    </w:p>
    <w:p w14:paraId="15CB9939" w14:textId="77777777" w:rsidR="00B52044" w:rsidRDefault="002035CD" w:rsidP="006D7133">
      <w:pPr>
        <w:ind w:left="360" w:firstLine="120"/>
        <w:jc w:val="both"/>
        <w:rPr>
          <w:rFonts w:ascii="Times New Roman" w:eastAsia="標楷體" w:hAnsi="Times New Roman" w:cs="Times New Roman"/>
        </w:rPr>
      </w:pPr>
      <w:r w:rsidRPr="007A64E6">
        <w:rPr>
          <w:rFonts w:ascii="Times New Roman" w:eastAsia="標楷體" w:hAnsi="Times New Roman" w:cs="Times New Roman"/>
        </w:rPr>
        <w:t xml:space="preserve">Almeida, </w:t>
      </w:r>
      <w:proofErr w:type="spellStart"/>
      <w:r w:rsidRPr="007A64E6">
        <w:rPr>
          <w:rFonts w:ascii="Times New Roman" w:eastAsia="標楷體" w:hAnsi="Times New Roman" w:cs="Times New Roman"/>
        </w:rPr>
        <w:t>Campello</w:t>
      </w:r>
      <w:proofErr w:type="spellEnd"/>
      <w:r w:rsidRPr="007A64E6">
        <w:rPr>
          <w:rFonts w:ascii="Times New Roman" w:eastAsia="標楷體" w:hAnsi="Times New Roman" w:cs="Times New Roman"/>
        </w:rPr>
        <w:t xml:space="preserve">, and </w:t>
      </w:r>
      <w:proofErr w:type="spellStart"/>
      <w:r w:rsidRPr="007A64E6">
        <w:rPr>
          <w:rFonts w:ascii="Times New Roman" w:eastAsia="標楷體" w:hAnsi="Times New Roman" w:cs="Times New Roman"/>
        </w:rPr>
        <w:t>Weisbach</w:t>
      </w:r>
      <w:proofErr w:type="spellEnd"/>
      <w:r w:rsidRPr="007A64E6">
        <w:rPr>
          <w:rFonts w:ascii="Times New Roman" w:eastAsia="標楷體" w:hAnsi="Times New Roman" w:cs="Times New Roman"/>
        </w:rPr>
        <w:t xml:space="preserve"> (2004)</w:t>
      </w:r>
      <w:r w:rsidR="00FF4F50">
        <w:rPr>
          <w:rFonts w:ascii="Times New Roman" w:eastAsia="標楷體" w:hAnsi="Times New Roman" w:cs="Times New Roman" w:hint="eastAsia"/>
        </w:rPr>
        <w:t xml:space="preserve"> s</w:t>
      </w:r>
      <w:r w:rsidR="00FF4F50">
        <w:rPr>
          <w:rFonts w:ascii="Times New Roman" w:eastAsia="標楷體" w:hAnsi="Times New Roman" w:cs="Times New Roman"/>
        </w:rPr>
        <w:t xml:space="preserve">upport that firms will increase </w:t>
      </w:r>
      <w:r w:rsidR="00A24427">
        <w:rPr>
          <w:rFonts w:ascii="Times New Roman" w:eastAsia="標楷體" w:hAnsi="Times New Roman" w:cs="Times New Roman"/>
        </w:rPr>
        <w:t>cash</w:t>
      </w:r>
      <w:r w:rsidR="006D7133">
        <w:rPr>
          <w:rFonts w:ascii="Times New Roman" w:eastAsia="標楷體" w:hAnsi="Times New Roman" w:cs="Times New Roman"/>
        </w:rPr>
        <w:t xml:space="preserve"> holdings </w:t>
      </w:r>
      <w:r w:rsidR="00A24427">
        <w:rPr>
          <w:rFonts w:ascii="Times New Roman" w:eastAsia="標楷體" w:hAnsi="Times New Roman" w:cs="Times New Roman"/>
        </w:rPr>
        <w:t xml:space="preserve">when they </w:t>
      </w:r>
      <w:r w:rsidR="006D7133">
        <w:rPr>
          <w:rFonts w:ascii="Times New Roman" w:eastAsia="標楷體" w:hAnsi="Times New Roman" w:cs="Times New Roman"/>
        </w:rPr>
        <w:t>have</w:t>
      </w:r>
      <w:r w:rsidR="00A24427">
        <w:rPr>
          <w:rFonts w:ascii="Times New Roman" w:eastAsia="標楷體" w:hAnsi="Times New Roman" w:cs="Times New Roman"/>
        </w:rPr>
        <w:t xml:space="preserve"> more</w:t>
      </w:r>
      <w:r w:rsidR="00A24427" w:rsidRPr="00A24427">
        <w:rPr>
          <w:rFonts w:ascii="Times New Roman" w:eastAsia="標楷體" w:hAnsi="Times New Roman" w:cs="Times New Roman"/>
        </w:rPr>
        <w:t xml:space="preserve"> </w:t>
      </w:r>
      <w:r w:rsidR="006D7133">
        <w:rPr>
          <w:rFonts w:ascii="Times New Roman" w:eastAsia="標楷體" w:hAnsi="Times New Roman" w:cs="Times New Roman"/>
        </w:rPr>
        <w:t>cash flows(earnings)</w:t>
      </w:r>
      <w:r w:rsidR="00917E4E">
        <w:rPr>
          <w:rFonts w:ascii="Times New Roman" w:eastAsia="標楷體" w:hAnsi="Times New Roman" w:cs="Times New Roman"/>
        </w:rPr>
        <w:t xml:space="preserve">, that is, cash holding has a positive </w:t>
      </w:r>
      <w:r w:rsidR="006D7133">
        <w:rPr>
          <w:rFonts w:ascii="Times New Roman" w:eastAsia="標楷體" w:hAnsi="Times New Roman" w:cs="Times New Roman"/>
        </w:rPr>
        <w:t>response to</w:t>
      </w:r>
      <w:r w:rsidR="00917E4E">
        <w:rPr>
          <w:rFonts w:ascii="Times New Roman" w:eastAsia="標楷體" w:hAnsi="Times New Roman" w:cs="Times New Roman"/>
        </w:rPr>
        <w:t xml:space="preserve"> cash flow (</w:t>
      </w:r>
      <w:r w:rsidR="00917E4E" w:rsidRPr="007A64E6">
        <w:rPr>
          <w:rFonts w:ascii="Times New Roman" w:eastAsia="標楷體" w:hAnsi="Times New Roman" w:cs="Times New Roman"/>
        </w:rPr>
        <w:t>positive cash flow sensitivity of cash)</w:t>
      </w:r>
      <w:r w:rsidR="00917E4E">
        <w:rPr>
          <w:rFonts w:ascii="Times New Roman" w:eastAsia="標楷體" w:hAnsi="Times New Roman" w:cs="Times New Roman"/>
        </w:rPr>
        <w:t xml:space="preserve"> while Riddick and Whited (2009) found the negative </w:t>
      </w:r>
      <w:r w:rsidR="00B52044">
        <w:rPr>
          <w:rFonts w:ascii="Times New Roman" w:eastAsia="標楷體" w:hAnsi="Times New Roman" w:cs="Times New Roman"/>
        </w:rPr>
        <w:t>cash flow sensitivity of cash</w:t>
      </w:r>
      <w:r w:rsidR="00B52044">
        <w:rPr>
          <w:rFonts w:ascii="Times New Roman" w:eastAsia="標楷體" w:hAnsi="Times New Roman" w:cs="Times New Roman" w:hint="eastAsia"/>
        </w:rPr>
        <w:t>.</w:t>
      </w:r>
      <w:r w:rsidR="00B52044">
        <w:rPr>
          <w:rFonts w:ascii="Times New Roman" w:eastAsia="標楷體" w:hAnsi="Times New Roman" w:cs="Times New Roman"/>
        </w:rPr>
        <w:t xml:space="preserve"> Regardless of the positive or negative cash flow sensitivity of cash, both Almeida, et al. (2004) and Riddick and Whited (2009) imply the linear relationship between cash flow and cash holdings.   </w:t>
      </w:r>
      <w:r w:rsidR="006D7133">
        <w:rPr>
          <w:rFonts w:ascii="Times New Roman" w:eastAsia="標楷體" w:hAnsi="Times New Roman" w:cs="Times New Roman"/>
        </w:rPr>
        <w:t>I</w:t>
      </w:r>
      <w:r w:rsidR="00B52044">
        <w:rPr>
          <w:rFonts w:ascii="Times New Roman" w:eastAsia="標楷體" w:hAnsi="Times New Roman" w:cs="Times New Roman"/>
        </w:rPr>
        <w:t xml:space="preserve">nstead of linearity between cash flow and cash holdings, </w:t>
      </w:r>
      <w:proofErr w:type="spellStart"/>
      <w:r w:rsidR="00B52044" w:rsidRPr="007A64E6">
        <w:rPr>
          <w:rFonts w:ascii="Times New Roman" w:eastAsia="標楷體" w:hAnsi="Times New Roman" w:cs="Times New Roman"/>
        </w:rPr>
        <w:t>Bao</w:t>
      </w:r>
      <w:proofErr w:type="spellEnd"/>
      <w:r w:rsidR="00B52044" w:rsidRPr="007A64E6">
        <w:rPr>
          <w:rFonts w:ascii="Times New Roman" w:eastAsia="標楷體" w:hAnsi="Times New Roman" w:cs="Times New Roman"/>
        </w:rPr>
        <w:t xml:space="preserve">, Chan, and </w:t>
      </w:r>
      <w:proofErr w:type="gramStart"/>
      <w:r w:rsidR="00B52044" w:rsidRPr="007A64E6">
        <w:rPr>
          <w:rFonts w:ascii="Times New Roman" w:eastAsia="標楷體" w:hAnsi="Times New Roman" w:cs="Times New Roman"/>
        </w:rPr>
        <w:t>Zhang(</w:t>
      </w:r>
      <w:proofErr w:type="gramEnd"/>
      <w:r w:rsidR="00B52044" w:rsidRPr="007A64E6">
        <w:rPr>
          <w:rFonts w:ascii="Times New Roman" w:eastAsia="標楷體" w:hAnsi="Times New Roman" w:cs="Times New Roman"/>
        </w:rPr>
        <w:t>2012)</w:t>
      </w:r>
      <w:r w:rsidR="00B52044">
        <w:rPr>
          <w:rFonts w:ascii="Times New Roman" w:eastAsia="標楷體" w:hAnsi="Times New Roman" w:cs="Times New Roman"/>
        </w:rPr>
        <w:t xml:space="preserve"> thinks it exists non-linear relationship. They </w:t>
      </w:r>
      <w:r w:rsidR="00CF00D7">
        <w:rPr>
          <w:rFonts w:ascii="Times New Roman" w:eastAsia="標楷體" w:hAnsi="Times New Roman" w:cs="Times New Roman"/>
        </w:rPr>
        <w:t>a</w:t>
      </w:r>
      <w:r w:rsidR="00B52044">
        <w:rPr>
          <w:rFonts w:ascii="Times New Roman" w:eastAsia="標楷體" w:hAnsi="Times New Roman" w:cs="Times New Roman"/>
        </w:rPr>
        <w:t>rgue</w:t>
      </w:r>
      <w:r w:rsidR="00CF00D7">
        <w:rPr>
          <w:rFonts w:ascii="Times New Roman" w:eastAsia="標楷體" w:hAnsi="Times New Roman" w:cs="Times New Roman"/>
        </w:rPr>
        <w:t xml:space="preserve"> that the </w:t>
      </w:r>
      <w:r w:rsidR="00182ED0" w:rsidRPr="005E25B0">
        <w:rPr>
          <w:rFonts w:ascii="Times New Roman" w:eastAsia="標楷體" w:hAnsi="Times New Roman" w:cs="Times New Roman"/>
        </w:rPr>
        <w:t>response</w:t>
      </w:r>
      <w:r w:rsidR="00CF00D7">
        <w:rPr>
          <w:rFonts w:ascii="Times New Roman" w:eastAsia="標楷體" w:hAnsi="Times New Roman" w:cs="Times New Roman"/>
        </w:rPr>
        <w:t xml:space="preserve"> o</w:t>
      </w:r>
      <w:r w:rsidR="00CF00D7" w:rsidRPr="005E25B0">
        <w:rPr>
          <w:rFonts w:ascii="Times New Roman" w:eastAsia="標楷體" w:hAnsi="Times New Roman" w:cs="Times New Roman"/>
          <w:color w:val="000000" w:themeColor="text1"/>
        </w:rPr>
        <w:t xml:space="preserve">f cash </w:t>
      </w:r>
      <w:r w:rsidR="00576519" w:rsidRPr="005E25B0">
        <w:rPr>
          <w:rFonts w:ascii="Times New Roman" w:eastAsia="標楷體" w:hAnsi="Times New Roman" w:cs="Times New Roman" w:hint="eastAsia"/>
          <w:color w:val="000000" w:themeColor="text1"/>
        </w:rPr>
        <w:t xml:space="preserve">holdings </w:t>
      </w:r>
      <w:r w:rsidR="00CF00D7" w:rsidRPr="005E25B0">
        <w:rPr>
          <w:rFonts w:ascii="Times New Roman" w:eastAsia="標楷體" w:hAnsi="Times New Roman" w:cs="Times New Roman"/>
          <w:color w:val="000000" w:themeColor="text1"/>
        </w:rPr>
        <w:t>to</w:t>
      </w:r>
      <w:r w:rsidR="00CF00D7">
        <w:rPr>
          <w:rFonts w:ascii="Times New Roman" w:eastAsia="標楷體" w:hAnsi="Times New Roman" w:cs="Times New Roman"/>
        </w:rPr>
        <w:t xml:space="preserve"> cash </w:t>
      </w:r>
      <w:r w:rsidR="006D7133">
        <w:rPr>
          <w:rFonts w:ascii="Times New Roman" w:eastAsia="標楷體" w:hAnsi="Times New Roman" w:cs="Times New Roman"/>
        </w:rPr>
        <w:t xml:space="preserve">flow </w:t>
      </w:r>
      <w:r w:rsidR="00CF00D7">
        <w:rPr>
          <w:rFonts w:ascii="Times New Roman" w:eastAsia="標楷體" w:hAnsi="Times New Roman" w:cs="Times New Roman"/>
        </w:rPr>
        <w:t>depends upon whether firms are at positive or negative earnings.</w:t>
      </w:r>
      <w:r w:rsidR="00CA3B77">
        <w:rPr>
          <w:rFonts w:ascii="Times New Roman" w:eastAsia="標楷體" w:hAnsi="Times New Roman" w:cs="Times New Roman"/>
        </w:rPr>
        <w:t xml:space="preserve">  </w:t>
      </w:r>
      <w:proofErr w:type="spellStart"/>
      <w:r w:rsidR="00CA3B77">
        <w:rPr>
          <w:rFonts w:ascii="Times New Roman" w:eastAsia="標楷體" w:hAnsi="Times New Roman" w:cs="Times New Roman"/>
        </w:rPr>
        <w:t>Bao</w:t>
      </w:r>
      <w:proofErr w:type="spellEnd"/>
      <w:r w:rsidR="00CA3B77">
        <w:rPr>
          <w:rFonts w:ascii="Times New Roman" w:eastAsia="標楷體" w:hAnsi="Times New Roman" w:cs="Times New Roman"/>
        </w:rPr>
        <w:t xml:space="preserve">, et al. (2012) empirically found the asymmetry of cash flow sensitivity of cash, that is, </w:t>
      </w:r>
      <w:r w:rsidR="006D7133">
        <w:rPr>
          <w:rFonts w:ascii="Times New Roman" w:eastAsia="標楷體" w:hAnsi="Times New Roman" w:cs="Times New Roman"/>
        </w:rPr>
        <w:t xml:space="preserve">the cash flow sensitivity of cash </w:t>
      </w:r>
      <w:proofErr w:type="gramStart"/>
      <w:r w:rsidR="006D7133">
        <w:rPr>
          <w:rFonts w:ascii="Times New Roman" w:eastAsia="標楷體" w:hAnsi="Times New Roman" w:cs="Times New Roman"/>
        </w:rPr>
        <w:t>exists</w:t>
      </w:r>
      <w:proofErr w:type="gramEnd"/>
      <w:r w:rsidR="006D7133">
        <w:rPr>
          <w:rFonts w:ascii="Times New Roman" w:eastAsia="標楷體" w:hAnsi="Times New Roman" w:cs="Times New Roman"/>
        </w:rPr>
        <w:t xml:space="preserve"> different results on positive </w:t>
      </w:r>
      <w:r w:rsidR="00B30705">
        <w:rPr>
          <w:rFonts w:ascii="Times New Roman" w:eastAsia="標楷體" w:hAnsi="Times New Roman" w:cs="Times New Roman"/>
        </w:rPr>
        <w:t>or</w:t>
      </w:r>
      <w:r w:rsidR="006D7133">
        <w:rPr>
          <w:rFonts w:ascii="Times New Roman" w:eastAsia="標楷體" w:hAnsi="Times New Roman" w:cs="Times New Roman"/>
        </w:rPr>
        <w:t xml:space="preserve"> negative earnings.</w:t>
      </w:r>
      <w:r w:rsidR="00B30705">
        <w:rPr>
          <w:rFonts w:ascii="Times New Roman" w:eastAsia="標楷體" w:hAnsi="Times New Roman" w:cs="Times New Roman"/>
        </w:rPr>
        <w:t xml:space="preserve">  We accordingly examine whether the impact of cash flow uncertainty on cash holdings has asymmetric effect </w:t>
      </w:r>
      <w:r w:rsidR="00B30705">
        <w:rPr>
          <w:rFonts w:ascii="Times New Roman" w:eastAsia="標楷體" w:hAnsi="Times New Roman" w:cs="Times New Roman" w:hint="eastAsia"/>
        </w:rPr>
        <w:t>b</w:t>
      </w:r>
      <w:r w:rsidR="00B30705">
        <w:rPr>
          <w:rFonts w:ascii="Times New Roman" w:eastAsia="標楷體" w:hAnsi="Times New Roman" w:cs="Times New Roman"/>
        </w:rPr>
        <w:t>etween firms with positive and negative earnings. So far, there is no literature to discuss the asymmetry of corporate cash holding to</w:t>
      </w:r>
      <w:r w:rsidR="007479D4">
        <w:rPr>
          <w:rFonts w:ascii="Times New Roman" w:eastAsia="標楷體" w:hAnsi="Times New Roman" w:cs="Times New Roman"/>
        </w:rPr>
        <w:t xml:space="preserve"> firm’s risks (volatility) which will be the second purpose of this study.  Our empirical results should be the initiate observation and make the major contribution</w:t>
      </w:r>
      <w:r w:rsidR="007479D4">
        <w:rPr>
          <w:rFonts w:ascii="Times New Roman" w:eastAsia="標楷體" w:hAnsi="Times New Roman" w:cs="Times New Roman" w:hint="eastAsia"/>
        </w:rPr>
        <w:t xml:space="preserve"> </w:t>
      </w:r>
      <w:r w:rsidR="007479D4">
        <w:rPr>
          <w:rFonts w:ascii="Times New Roman" w:eastAsia="標楷體" w:hAnsi="Times New Roman" w:cs="Times New Roman"/>
        </w:rPr>
        <w:t>of related topic</w:t>
      </w:r>
      <w:r w:rsidR="007479D4">
        <w:rPr>
          <w:rFonts w:ascii="Times New Roman" w:eastAsia="標楷體" w:hAnsi="Times New Roman" w:cs="Times New Roman" w:hint="eastAsia"/>
        </w:rPr>
        <w:t>.</w:t>
      </w:r>
    </w:p>
    <w:p w14:paraId="3EC1CACB" w14:textId="77777777" w:rsidR="008E49A5" w:rsidRPr="005E25B0" w:rsidRDefault="00EF3227" w:rsidP="005E25B0">
      <w:pPr>
        <w:ind w:left="480"/>
        <w:jc w:val="both"/>
        <w:rPr>
          <w:rFonts w:ascii="Times New Roman" w:eastAsia="標楷體" w:hAnsi="Times New Roman" w:cs="Times New Roman"/>
        </w:rPr>
      </w:pPr>
      <w:r w:rsidRPr="005E25B0">
        <w:rPr>
          <w:rFonts w:ascii="Times New Roman" w:eastAsia="標楷體" w:hAnsi="Times New Roman" w:cs="Times New Roman"/>
        </w:rPr>
        <w:t>Taiwan is the shallow financial market due to its small market size</w:t>
      </w:r>
      <w:r w:rsidR="0085399A" w:rsidRPr="005E25B0">
        <w:rPr>
          <w:rFonts w:ascii="Times New Roman" w:eastAsia="標楷體" w:hAnsi="Times New Roman" w:cs="Times New Roman" w:hint="eastAsia"/>
        </w:rPr>
        <w:t xml:space="preserve"> and</w:t>
      </w:r>
      <w:r w:rsidRPr="005E25B0">
        <w:rPr>
          <w:rFonts w:ascii="Times New Roman" w:eastAsia="標楷體" w:hAnsi="Times New Roman" w:cs="Times New Roman"/>
        </w:rPr>
        <w:t xml:space="preserve"> high </w:t>
      </w:r>
      <w:r w:rsidR="005E25B0">
        <w:rPr>
          <w:rFonts w:ascii="Times New Roman" w:eastAsia="標楷體" w:hAnsi="Times New Roman" w:cs="Times New Roman" w:hint="eastAsia"/>
        </w:rPr>
        <w:t xml:space="preserve">   </w:t>
      </w:r>
      <w:r w:rsidRPr="005E25B0">
        <w:rPr>
          <w:rFonts w:ascii="Times New Roman" w:eastAsia="標楷體" w:hAnsi="Times New Roman" w:cs="Times New Roman"/>
        </w:rPr>
        <w:t xml:space="preserve">speculation. </w:t>
      </w:r>
      <w:r w:rsidR="0085399A" w:rsidRPr="005E25B0">
        <w:rPr>
          <w:rFonts w:ascii="Times New Roman" w:eastAsia="標楷體" w:hAnsi="Times New Roman" w:cs="Times New Roman"/>
        </w:rPr>
        <w:t xml:space="preserve">Given those characteristics, Taiwan financial market is </w:t>
      </w:r>
      <w:proofErr w:type="gramStart"/>
      <w:r w:rsidR="0085399A" w:rsidRPr="005E25B0">
        <w:rPr>
          <w:rFonts w:ascii="Times New Roman" w:eastAsia="標楷體" w:hAnsi="Times New Roman" w:cs="Times New Roman"/>
        </w:rPr>
        <w:t xml:space="preserve">easily </w:t>
      </w:r>
      <w:r w:rsidR="005E25B0">
        <w:rPr>
          <w:rFonts w:ascii="Times New Roman" w:eastAsia="標楷體" w:hAnsi="Times New Roman" w:cs="Times New Roman" w:hint="eastAsia"/>
        </w:rPr>
        <w:t xml:space="preserve"> </w:t>
      </w:r>
      <w:r w:rsidR="0085399A" w:rsidRPr="005E25B0">
        <w:rPr>
          <w:rFonts w:ascii="Times New Roman" w:eastAsia="標楷體" w:hAnsi="Times New Roman" w:cs="Times New Roman"/>
        </w:rPr>
        <w:t>influenced</w:t>
      </w:r>
      <w:proofErr w:type="gramEnd"/>
      <w:r w:rsidR="0085399A" w:rsidRPr="005E25B0">
        <w:rPr>
          <w:rFonts w:ascii="Times New Roman" w:eastAsia="標楷體" w:hAnsi="Times New Roman" w:cs="Times New Roman"/>
        </w:rPr>
        <w:t xml:space="preserve"> by </w:t>
      </w:r>
      <w:r w:rsidR="00B259D4" w:rsidRPr="005E25B0">
        <w:rPr>
          <w:rFonts w:ascii="Times New Roman" w:eastAsia="標楷體" w:hAnsi="Times New Roman" w:cs="Times New Roman" w:hint="eastAsia"/>
        </w:rPr>
        <w:t>market</w:t>
      </w:r>
      <w:r w:rsidR="00062A13" w:rsidRPr="005E25B0">
        <w:rPr>
          <w:rFonts w:ascii="Times New Roman" w:eastAsia="標楷體" w:hAnsi="Times New Roman" w:cs="Times New Roman" w:hint="eastAsia"/>
        </w:rPr>
        <w:t xml:space="preserve"> risk</w:t>
      </w:r>
      <w:r w:rsidR="00B259D4" w:rsidRPr="005E25B0">
        <w:rPr>
          <w:rFonts w:ascii="Times New Roman" w:eastAsia="標楷體" w:hAnsi="Times New Roman" w:cs="Times New Roman" w:hint="eastAsia"/>
        </w:rPr>
        <w:t>s</w:t>
      </w:r>
      <w:r w:rsidR="00062A13" w:rsidRPr="005E25B0">
        <w:rPr>
          <w:rFonts w:ascii="Times New Roman" w:eastAsia="標楷體" w:hAnsi="Times New Roman" w:cs="Times New Roman" w:hint="eastAsia"/>
        </w:rPr>
        <w:t xml:space="preserve"> </w:t>
      </w:r>
      <w:r w:rsidR="0085399A" w:rsidRPr="005E25B0">
        <w:rPr>
          <w:rFonts w:ascii="Times New Roman" w:eastAsia="標楷體" w:hAnsi="Times New Roman" w:cs="Times New Roman"/>
        </w:rPr>
        <w:t>and becomes volatile</w:t>
      </w:r>
      <w:r w:rsidRPr="005E25B0">
        <w:rPr>
          <w:rFonts w:ascii="Times New Roman" w:eastAsia="標楷體" w:hAnsi="Times New Roman" w:cs="Times New Roman"/>
        </w:rPr>
        <w:t xml:space="preserve"> </w:t>
      </w:r>
      <w:r w:rsidR="0085399A" w:rsidRPr="005E25B0">
        <w:rPr>
          <w:rFonts w:ascii="Times New Roman" w:eastAsia="標楷體" w:hAnsi="Times New Roman" w:cs="Times New Roman"/>
        </w:rPr>
        <w:t xml:space="preserve">in face of </w:t>
      </w:r>
      <w:r w:rsidR="00DB1A95" w:rsidRPr="005E25B0">
        <w:rPr>
          <w:rFonts w:ascii="Times New Roman" w:eastAsia="標楷體" w:hAnsi="Times New Roman" w:cs="Times New Roman"/>
        </w:rPr>
        <w:t>increasing turbulence</w:t>
      </w:r>
      <w:r w:rsidR="0085399A" w:rsidRPr="005E25B0">
        <w:rPr>
          <w:rFonts w:ascii="Times New Roman" w:eastAsia="標楷體" w:hAnsi="Times New Roman" w:cs="Times New Roman"/>
        </w:rPr>
        <w:t xml:space="preserve"> of </w:t>
      </w:r>
      <w:r w:rsidR="00491277" w:rsidRPr="005E25B0">
        <w:rPr>
          <w:rFonts w:ascii="Times New Roman" w:eastAsia="標楷體" w:hAnsi="Times New Roman" w:cs="Times New Roman"/>
        </w:rPr>
        <w:t xml:space="preserve">political environments and </w:t>
      </w:r>
      <w:r w:rsidR="0085399A" w:rsidRPr="005E25B0">
        <w:rPr>
          <w:rFonts w:ascii="Times New Roman" w:eastAsia="標楷體" w:hAnsi="Times New Roman" w:cs="Times New Roman"/>
        </w:rPr>
        <w:t xml:space="preserve">global </w:t>
      </w:r>
      <w:r w:rsidR="00DB1A95" w:rsidRPr="005E25B0">
        <w:rPr>
          <w:rFonts w:ascii="Times New Roman" w:eastAsia="標楷體" w:hAnsi="Times New Roman" w:cs="Times New Roman"/>
        </w:rPr>
        <w:t xml:space="preserve">financial </w:t>
      </w:r>
      <w:r w:rsidR="0085399A" w:rsidRPr="005E25B0">
        <w:rPr>
          <w:rFonts w:ascii="Times New Roman" w:eastAsia="標楷體" w:hAnsi="Times New Roman" w:cs="Times New Roman"/>
        </w:rPr>
        <w:t>markets</w:t>
      </w:r>
      <w:r w:rsidR="00DB1A95" w:rsidRPr="005E25B0">
        <w:rPr>
          <w:rFonts w:ascii="Times New Roman" w:eastAsia="標楷體" w:hAnsi="Times New Roman" w:cs="Times New Roman"/>
        </w:rPr>
        <w:t>.</w:t>
      </w:r>
      <w:r w:rsidR="0085399A" w:rsidRPr="005E25B0">
        <w:rPr>
          <w:rFonts w:ascii="Times New Roman" w:eastAsia="標楷體" w:hAnsi="Times New Roman" w:cs="Times New Roman"/>
        </w:rPr>
        <w:t xml:space="preserve"> </w:t>
      </w:r>
      <w:r w:rsidRPr="005E25B0">
        <w:rPr>
          <w:rFonts w:ascii="Times New Roman" w:eastAsia="標楷體" w:hAnsi="Times New Roman" w:cs="Times New Roman"/>
        </w:rPr>
        <w:t xml:space="preserve"> </w:t>
      </w:r>
      <w:r w:rsidR="00280AB1" w:rsidRPr="005E25B0">
        <w:rPr>
          <w:rFonts w:ascii="Times New Roman" w:eastAsia="標楷體" w:hAnsi="Times New Roman" w:cs="Times New Roman"/>
        </w:rPr>
        <w:t>Therefore, i</w:t>
      </w:r>
      <w:r w:rsidR="00022C57" w:rsidRPr="005E25B0">
        <w:rPr>
          <w:rFonts w:ascii="Times New Roman" w:eastAsia="標楷體" w:hAnsi="Times New Roman" w:cs="Times New Roman"/>
        </w:rPr>
        <w:t>t is especially meaningful to use Taiwan listed firms in examining how cash flow uncertainty affects corporate cash holdings because it not only clarifies the role of cash flow uncertainty in cash holdings but also help under</w:t>
      </w:r>
      <w:r w:rsidR="005E2B66" w:rsidRPr="005E25B0">
        <w:rPr>
          <w:rFonts w:ascii="Times New Roman" w:eastAsia="標楷體" w:hAnsi="Times New Roman" w:cs="Times New Roman"/>
        </w:rPr>
        <w:t>stand whether cash flow uncerta</w:t>
      </w:r>
      <w:r w:rsidR="00022C57" w:rsidRPr="005E25B0">
        <w:rPr>
          <w:rFonts w:ascii="Times New Roman" w:eastAsia="標楷體" w:hAnsi="Times New Roman" w:cs="Times New Roman"/>
        </w:rPr>
        <w:t>inty is the key</w:t>
      </w:r>
      <w:r w:rsidRPr="005E25B0">
        <w:rPr>
          <w:rFonts w:ascii="Times New Roman" w:eastAsia="標楷體" w:hAnsi="Times New Roman" w:cs="Times New Roman"/>
        </w:rPr>
        <w:t xml:space="preserve"> factor in explaining the increasing cash holdings of Taiwan listed firms.  Our empirical results </w:t>
      </w:r>
      <w:r w:rsidR="00280AB1" w:rsidRPr="005E25B0">
        <w:rPr>
          <w:rFonts w:ascii="Times New Roman" w:eastAsia="標楷體" w:hAnsi="Times New Roman" w:cs="Times New Roman"/>
        </w:rPr>
        <w:t xml:space="preserve">should </w:t>
      </w:r>
      <w:r w:rsidRPr="005E25B0">
        <w:rPr>
          <w:rFonts w:ascii="Times New Roman" w:eastAsia="標楷體" w:hAnsi="Times New Roman" w:cs="Times New Roman"/>
        </w:rPr>
        <w:t xml:space="preserve">provide useful references to </w:t>
      </w:r>
      <w:r w:rsidR="00280AB1" w:rsidRPr="005E25B0">
        <w:rPr>
          <w:rFonts w:ascii="Times New Roman" w:eastAsia="標楷體" w:hAnsi="Times New Roman" w:cs="Times New Roman"/>
        </w:rPr>
        <w:t xml:space="preserve">corporate </w:t>
      </w:r>
      <w:r w:rsidRPr="005E25B0">
        <w:rPr>
          <w:rFonts w:ascii="Times New Roman" w:eastAsia="標楷體" w:hAnsi="Times New Roman" w:cs="Times New Roman"/>
        </w:rPr>
        <w:t xml:space="preserve">cash policy in </w:t>
      </w:r>
      <w:r w:rsidR="00280AB1" w:rsidRPr="005E25B0">
        <w:rPr>
          <w:rFonts w:ascii="Times New Roman" w:eastAsia="標楷體" w:hAnsi="Times New Roman" w:cs="Times New Roman"/>
        </w:rPr>
        <w:t xml:space="preserve">other </w:t>
      </w:r>
      <w:r w:rsidRPr="005E25B0">
        <w:rPr>
          <w:rFonts w:ascii="Times New Roman" w:eastAsia="標楷體" w:hAnsi="Times New Roman" w:cs="Times New Roman"/>
        </w:rPr>
        <w:t>shallow financial markets such as South East Asia.</w:t>
      </w:r>
    </w:p>
    <w:p w14:paraId="2B8D923B" w14:textId="77777777" w:rsidR="00A97933" w:rsidRPr="007A64E6" w:rsidRDefault="00A97933" w:rsidP="00A97933">
      <w:pPr>
        <w:ind w:firstLine="480"/>
        <w:rPr>
          <w:rFonts w:ascii="Times New Roman" w:eastAsia="標楷體" w:hAnsi="Times New Roman" w:cs="Times New Roman"/>
        </w:rPr>
      </w:pPr>
    </w:p>
    <w:p w14:paraId="712FBC05" w14:textId="77777777" w:rsidR="002E48BC" w:rsidRPr="003C7BB4" w:rsidRDefault="002E48BC" w:rsidP="002E48BC">
      <w:pPr>
        <w:jc w:val="center"/>
        <w:rPr>
          <w:rFonts w:ascii="Times New Roman" w:eastAsia="標楷體" w:hAnsi="Times New Roman" w:cs="Times New Roman"/>
          <w:b/>
          <w:szCs w:val="24"/>
          <w:highlight w:val="yellow"/>
          <w:lang w:eastAsia="zh-CN"/>
        </w:rPr>
      </w:pPr>
      <w:r w:rsidRPr="003C7BB4">
        <w:rPr>
          <w:rFonts w:ascii="Times New Roman" w:eastAsia="標楷體" w:hAnsi="Times New Roman" w:cs="Times New Roman"/>
          <w:b/>
          <w:szCs w:val="24"/>
          <w:highlight w:val="yellow"/>
        </w:rPr>
        <w:t>Literature review and hypothes</w:t>
      </w:r>
      <w:r w:rsidRPr="003C7BB4">
        <w:rPr>
          <w:rFonts w:ascii="Times New Roman" w:eastAsia="標楷體" w:hAnsi="Times New Roman" w:cs="Times New Roman"/>
          <w:b/>
          <w:szCs w:val="24"/>
          <w:highlight w:val="yellow"/>
          <w:lang w:eastAsia="zh-CN"/>
        </w:rPr>
        <w:t>i</w:t>
      </w:r>
      <w:r w:rsidRPr="003C7BB4">
        <w:rPr>
          <w:rFonts w:ascii="Times New Roman" w:eastAsia="標楷體" w:hAnsi="Times New Roman" w:cs="Times New Roman"/>
          <w:b/>
          <w:szCs w:val="24"/>
          <w:highlight w:val="yellow"/>
        </w:rPr>
        <w:t>s development</w:t>
      </w:r>
    </w:p>
    <w:p w14:paraId="4F4CFCCF" w14:textId="77777777" w:rsidR="002E48BC" w:rsidRPr="003C7BB4" w:rsidRDefault="002E48BC" w:rsidP="002E48BC">
      <w:pPr>
        <w:jc w:val="center"/>
        <w:rPr>
          <w:rFonts w:ascii="Times New Roman" w:eastAsia="標楷體" w:hAnsi="Times New Roman" w:cs="Times New Roman"/>
          <w:b/>
          <w:szCs w:val="24"/>
          <w:highlight w:val="yellow"/>
        </w:rPr>
      </w:pPr>
    </w:p>
    <w:p w14:paraId="578B67BE" w14:textId="77777777" w:rsidR="002E48BC" w:rsidRPr="003C7BB4" w:rsidRDefault="002E48BC" w:rsidP="005E25B0">
      <w:pPr>
        <w:ind w:firstLine="480"/>
        <w:jc w:val="both"/>
        <w:rPr>
          <w:rFonts w:ascii="Times New Roman" w:eastAsia="標楷體" w:hAnsi="Times New Roman" w:cs="Times New Roman"/>
          <w:szCs w:val="24"/>
          <w:highlight w:val="yellow"/>
        </w:rPr>
      </w:pPr>
      <w:r w:rsidRPr="003C7BB4">
        <w:rPr>
          <w:rFonts w:ascii="Times New Roman" w:eastAsia="標楷體" w:hAnsi="Times New Roman" w:cs="Times New Roman"/>
          <w:szCs w:val="24"/>
          <w:highlight w:val="yellow"/>
          <w:lang w:eastAsia="zh-CN"/>
        </w:rPr>
        <w:t>In general,</w:t>
      </w:r>
      <w:r w:rsidRPr="003C7BB4">
        <w:rPr>
          <w:rFonts w:ascii="Times New Roman" w:eastAsia="標楷體" w:hAnsi="Times New Roman" w:cs="Times New Roman"/>
          <w:szCs w:val="24"/>
          <w:highlight w:val="yellow"/>
        </w:rPr>
        <w:t xml:space="preserve"> companies must decide how much </w:t>
      </w:r>
      <w:r w:rsidRPr="003C7BB4">
        <w:rPr>
          <w:rFonts w:ascii="Times New Roman" w:eastAsia="標楷體" w:hAnsi="Times New Roman" w:cs="Times New Roman"/>
          <w:szCs w:val="24"/>
          <w:highlight w:val="yellow"/>
          <w:lang w:eastAsia="zh-CN"/>
        </w:rPr>
        <w:t>earnings</w:t>
      </w:r>
      <w:r w:rsidRPr="003C7BB4">
        <w:rPr>
          <w:rFonts w:ascii="Times New Roman" w:eastAsia="標楷體" w:hAnsi="Times New Roman" w:cs="Times New Roman"/>
          <w:szCs w:val="24"/>
          <w:highlight w:val="yellow"/>
        </w:rPr>
        <w:t xml:space="preserve"> should be retained to finance future investments and how much </w:t>
      </w:r>
      <w:r w:rsidRPr="003C7BB4">
        <w:rPr>
          <w:rFonts w:ascii="Times New Roman" w:eastAsia="標楷體" w:hAnsi="Times New Roman" w:cs="Times New Roman"/>
          <w:szCs w:val="24"/>
          <w:highlight w:val="yellow"/>
          <w:lang w:eastAsia="zh-CN"/>
        </w:rPr>
        <w:t>earnings</w:t>
      </w:r>
      <w:r w:rsidRPr="003C7BB4">
        <w:rPr>
          <w:rFonts w:ascii="Times New Roman" w:eastAsia="標楷體" w:hAnsi="Times New Roman" w:cs="Times New Roman"/>
          <w:szCs w:val="24"/>
          <w:highlight w:val="yellow"/>
        </w:rPr>
        <w:t xml:space="preserve"> </w:t>
      </w:r>
      <w:r w:rsidRPr="003C7BB4">
        <w:rPr>
          <w:rFonts w:ascii="Times New Roman" w:eastAsia="標楷體" w:hAnsi="Times New Roman" w:cs="Times New Roman"/>
          <w:szCs w:val="24"/>
          <w:highlight w:val="yellow"/>
          <w:lang w:eastAsia="zh-CN"/>
        </w:rPr>
        <w:t xml:space="preserve">should be used to reward </w:t>
      </w:r>
      <w:r w:rsidRPr="003C7BB4">
        <w:rPr>
          <w:rFonts w:ascii="Times New Roman" w:eastAsia="標楷體" w:hAnsi="Times New Roman" w:cs="Times New Roman"/>
          <w:szCs w:val="24"/>
          <w:highlight w:val="yellow"/>
        </w:rPr>
        <w:t xml:space="preserve">shareholders (via cash dividends, for example). Most of the existing literature regarding cash holdings focuses on factors that affect cash holdings, </w:t>
      </w:r>
      <w:r w:rsidRPr="003C7BB4">
        <w:rPr>
          <w:rFonts w:ascii="Times New Roman" w:eastAsia="標楷體" w:hAnsi="Times New Roman" w:cs="Times New Roman"/>
          <w:szCs w:val="24"/>
          <w:highlight w:val="yellow"/>
          <w:lang w:eastAsia="zh-CN"/>
        </w:rPr>
        <w:t xml:space="preserve">among which precautionary motives due to risks and incomplete capital markets, in addition to </w:t>
      </w:r>
      <w:r w:rsidRPr="003C7BB4">
        <w:rPr>
          <w:rFonts w:ascii="Times New Roman" w:eastAsia="標楷體" w:hAnsi="Times New Roman" w:cs="Times New Roman"/>
          <w:szCs w:val="24"/>
          <w:highlight w:val="yellow"/>
          <w:lang w:eastAsia="zh-CN"/>
        </w:rPr>
        <w:lastRenderedPageBreak/>
        <w:t xml:space="preserve">agency problems that </w:t>
      </w:r>
      <w:r w:rsidRPr="003C7BB4">
        <w:rPr>
          <w:rFonts w:ascii="Times New Roman" w:eastAsia="標楷體" w:hAnsi="Times New Roman" w:cs="Times New Roman"/>
          <w:szCs w:val="24"/>
          <w:highlight w:val="yellow"/>
        </w:rPr>
        <w:t xml:space="preserve">constrain managers' misuse of cash, </w:t>
      </w:r>
      <w:r w:rsidRPr="003C7BB4">
        <w:rPr>
          <w:rFonts w:ascii="Times New Roman" w:eastAsia="標楷體" w:hAnsi="Times New Roman" w:cs="Times New Roman"/>
          <w:szCs w:val="24"/>
          <w:highlight w:val="yellow"/>
          <w:lang w:eastAsia="zh-CN"/>
        </w:rPr>
        <w:t>are</w:t>
      </w:r>
      <w:r w:rsidRPr="003C7BB4">
        <w:rPr>
          <w:rFonts w:ascii="Times New Roman" w:eastAsia="標楷體" w:hAnsi="Times New Roman" w:cs="Times New Roman"/>
          <w:szCs w:val="24"/>
          <w:highlight w:val="yellow"/>
        </w:rPr>
        <w:t xml:space="preserve"> the most frequently discussed topic</w:t>
      </w:r>
      <w:r w:rsidRPr="003C7BB4">
        <w:rPr>
          <w:rFonts w:ascii="Times New Roman" w:eastAsia="標楷體" w:hAnsi="Times New Roman" w:cs="Times New Roman"/>
          <w:szCs w:val="24"/>
          <w:highlight w:val="yellow"/>
          <w:lang w:eastAsia="zh-CN"/>
        </w:rPr>
        <w:t>s</w:t>
      </w:r>
      <w:r w:rsidRPr="003C7BB4">
        <w:rPr>
          <w:rFonts w:ascii="Times New Roman" w:eastAsia="標楷體" w:hAnsi="Times New Roman" w:cs="Times New Roman"/>
          <w:szCs w:val="24"/>
          <w:highlight w:val="yellow"/>
        </w:rPr>
        <w:t xml:space="preserve"> (</w:t>
      </w:r>
      <w:proofErr w:type="spellStart"/>
      <w:r w:rsidRPr="003C7BB4">
        <w:rPr>
          <w:rFonts w:ascii="Times New Roman" w:eastAsia="標楷體" w:hAnsi="Times New Roman" w:cs="Times New Roman"/>
          <w:szCs w:val="24"/>
          <w:highlight w:val="yellow"/>
        </w:rPr>
        <w:t>Amess</w:t>
      </w:r>
      <w:proofErr w:type="spellEnd"/>
      <w:r w:rsidRPr="003C7BB4">
        <w:rPr>
          <w:rFonts w:ascii="Times New Roman" w:eastAsia="標楷體" w:hAnsi="Times New Roman" w:cs="Times New Roman"/>
          <w:szCs w:val="24"/>
          <w:highlight w:val="yellow"/>
        </w:rPr>
        <w:t xml:space="preserve"> et al., 2015)</w:t>
      </w:r>
      <w:r w:rsidRPr="003C7BB4">
        <w:rPr>
          <w:rFonts w:ascii="Times New Roman" w:eastAsia="標楷體" w:hAnsi="Times New Roman" w:cs="Times New Roman"/>
          <w:szCs w:val="24"/>
          <w:highlight w:val="yellow"/>
          <w:lang w:eastAsia="zh-CN"/>
        </w:rPr>
        <w:t>. Accordingly,</w:t>
      </w:r>
      <w:r w:rsidRPr="003C7BB4">
        <w:rPr>
          <w:rFonts w:ascii="Times New Roman" w:eastAsia="標楷體" w:hAnsi="Times New Roman" w:cs="Times New Roman"/>
          <w:szCs w:val="24"/>
          <w:highlight w:val="yellow"/>
        </w:rPr>
        <w:t xml:space="preserve"> this </w:t>
      </w:r>
      <w:r w:rsidRPr="003C7BB4">
        <w:rPr>
          <w:rFonts w:ascii="Times New Roman" w:eastAsia="標楷體" w:hAnsi="Times New Roman" w:cs="Times New Roman"/>
          <w:szCs w:val="24"/>
          <w:highlight w:val="yellow"/>
          <w:lang w:eastAsia="zh-CN"/>
        </w:rPr>
        <w:t>paper</w:t>
      </w:r>
      <w:r w:rsidRPr="003C7BB4">
        <w:rPr>
          <w:rFonts w:ascii="Times New Roman" w:eastAsia="標楷體" w:hAnsi="Times New Roman" w:cs="Times New Roman"/>
          <w:szCs w:val="24"/>
          <w:highlight w:val="yellow"/>
        </w:rPr>
        <w:t xml:space="preserve"> examines these two theories.</w:t>
      </w:r>
    </w:p>
    <w:p w14:paraId="1A17B5FF" w14:textId="77777777" w:rsidR="002E48BC" w:rsidRPr="003C7BB4" w:rsidRDefault="002E48BC" w:rsidP="002E48BC">
      <w:pPr>
        <w:ind w:firstLine="480"/>
        <w:rPr>
          <w:rFonts w:ascii="Times New Roman" w:eastAsia="標楷體" w:hAnsi="Times New Roman" w:cs="Times New Roman"/>
          <w:highlight w:val="yellow"/>
        </w:rPr>
      </w:pPr>
      <w:r w:rsidRPr="003C7BB4">
        <w:rPr>
          <w:rFonts w:ascii="Times New Roman" w:eastAsia="標楷體" w:hAnsi="Times New Roman" w:cs="Times New Roman"/>
          <w:highlight w:val="yellow"/>
          <w:lang w:eastAsia="zh-CN"/>
        </w:rPr>
        <w:t xml:space="preserve">In addition to avoid </w:t>
      </w:r>
      <w:r w:rsidRPr="003C7BB4">
        <w:rPr>
          <w:rFonts w:ascii="Times New Roman" w:eastAsia="標楷體" w:hAnsi="Times New Roman" w:cs="Times New Roman"/>
          <w:highlight w:val="yellow"/>
        </w:rPr>
        <w:t xml:space="preserve">missing good investment opportunities, a </w:t>
      </w:r>
      <w:r w:rsidRPr="003C7BB4">
        <w:rPr>
          <w:rFonts w:ascii="Times New Roman" w:eastAsia="標楷體" w:hAnsi="Times New Roman" w:cs="Times New Roman"/>
          <w:highlight w:val="yellow"/>
          <w:lang w:eastAsia="zh-CN"/>
        </w:rPr>
        <w:t>major</w:t>
      </w:r>
      <w:r w:rsidRPr="003C7BB4">
        <w:rPr>
          <w:rFonts w:ascii="Times New Roman" w:eastAsia="標楷體" w:hAnsi="Times New Roman" w:cs="Times New Roman"/>
          <w:highlight w:val="yellow"/>
        </w:rPr>
        <w:t xml:space="preserve"> motiv</w:t>
      </w:r>
      <w:r w:rsidRPr="003C7BB4">
        <w:rPr>
          <w:rFonts w:ascii="Times New Roman" w:eastAsia="標楷體" w:hAnsi="Times New Roman" w:cs="Times New Roman"/>
          <w:highlight w:val="yellow"/>
          <w:lang w:eastAsia="zh-CN"/>
        </w:rPr>
        <w:t>e</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for a</w:t>
      </w:r>
      <w:r w:rsidRPr="003C7BB4">
        <w:rPr>
          <w:rFonts w:ascii="Times New Roman" w:eastAsia="標楷體" w:hAnsi="Times New Roman" w:cs="Times New Roman"/>
          <w:highlight w:val="yellow"/>
        </w:rPr>
        <w:t xml:space="preserve"> company to hold cash </w:t>
      </w:r>
      <w:r w:rsidRPr="003C7BB4">
        <w:rPr>
          <w:rFonts w:ascii="Times New Roman" w:eastAsia="標楷體" w:hAnsi="Times New Roman" w:cs="Times New Roman"/>
          <w:highlight w:val="yellow"/>
          <w:lang w:eastAsia="zh-CN"/>
        </w:rPr>
        <w:t xml:space="preserve">is </w:t>
      </w:r>
      <w:r w:rsidRPr="003C7BB4">
        <w:rPr>
          <w:rFonts w:ascii="Times New Roman" w:eastAsia="標楷體" w:hAnsi="Times New Roman" w:cs="Times New Roman"/>
          <w:highlight w:val="yellow"/>
        </w:rPr>
        <w:t>to set aside cash to reduce</w:t>
      </w:r>
      <w:r w:rsidRPr="003C7BB4">
        <w:rPr>
          <w:rFonts w:ascii="Times New Roman" w:eastAsia="標楷體" w:hAnsi="Times New Roman" w:cs="Times New Roman"/>
          <w:highlight w:val="yellow"/>
          <w:lang w:eastAsia="zh-CN"/>
        </w:rPr>
        <w:t xml:space="preserve"> the impact of financial losses in times of high risk </w:t>
      </w:r>
      <w:r w:rsidRPr="003C7BB4">
        <w:rPr>
          <w:rFonts w:ascii="Times New Roman" w:eastAsia="標楷體" w:hAnsi="Times New Roman" w:cs="Times New Roman"/>
          <w:highlight w:val="yellow"/>
        </w:rPr>
        <w:t>(</w:t>
      </w:r>
      <w:proofErr w:type="spellStart"/>
      <w:r w:rsidRPr="003C7BB4">
        <w:rPr>
          <w:rFonts w:ascii="Times New Roman" w:eastAsia="標楷體" w:hAnsi="Times New Roman" w:cs="Times New Roman"/>
          <w:highlight w:val="yellow"/>
        </w:rPr>
        <w:t>Damodaran</w:t>
      </w:r>
      <w:proofErr w:type="spellEnd"/>
      <w:r w:rsidRPr="003C7BB4">
        <w:rPr>
          <w:rFonts w:ascii="Times New Roman" w:eastAsia="標楷體" w:hAnsi="Times New Roman" w:cs="Times New Roman"/>
          <w:highlight w:val="yellow"/>
        </w:rPr>
        <w:t xml:space="preserve">, 2005). From </w:t>
      </w:r>
      <w:r w:rsidRPr="003C7BB4">
        <w:rPr>
          <w:rFonts w:ascii="Times New Roman" w:eastAsia="標楷體" w:hAnsi="Times New Roman" w:cs="Times New Roman"/>
          <w:highlight w:val="yellow"/>
          <w:lang w:eastAsia="zh-CN"/>
        </w:rPr>
        <w:t xml:space="preserve">the </w:t>
      </w:r>
      <w:r w:rsidRPr="003C7BB4">
        <w:rPr>
          <w:rFonts w:ascii="Times New Roman" w:eastAsia="標楷體" w:hAnsi="Times New Roman" w:cs="Times New Roman"/>
          <w:highlight w:val="yellow"/>
        </w:rPr>
        <w:t>perspective</w:t>
      </w:r>
      <w:r w:rsidRPr="003C7BB4">
        <w:rPr>
          <w:rFonts w:ascii="Times New Roman" w:eastAsia="標楷體" w:hAnsi="Times New Roman" w:cs="Times New Roman"/>
          <w:highlight w:val="yellow"/>
          <w:lang w:eastAsia="zh-CN"/>
        </w:rPr>
        <w:t xml:space="preserve"> of risk</w:t>
      </w:r>
      <w:r w:rsidRPr="003C7BB4">
        <w:rPr>
          <w:rFonts w:ascii="Times New Roman" w:eastAsia="標楷體" w:hAnsi="Times New Roman" w:cs="Times New Roman"/>
          <w:highlight w:val="yellow"/>
        </w:rPr>
        <w:t>, both the idiosyncratic volatility</w:t>
      </w:r>
      <w:r w:rsidRPr="003C7BB4">
        <w:rPr>
          <w:rFonts w:ascii="Times New Roman" w:eastAsia="標楷體" w:hAnsi="Times New Roman" w:cs="Times New Roman"/>
          <w:highlight w:val="yellow"/>
          <w:lang w:eastAsia="zh-CN"/>
        </w:rPr>
        <w:t xml:space="preserve"> that a company faces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and</w:t>
      </w:r>
      <w:r w:rsidRPr="003C7BB4">
        <w:rPr>
          <w:rFonts w:ascii="Times New Roman" w:eastAsia="標楷體" w:hAnsi="Times New Roman" w:cs="Times New Roman"/>
          <w:highlight w:val="yellow"/>
        </w:rPr>
        <w:t xml:space="preserve"> the systemic risk of the overall economy </w:t>
      </w:r>
      <w:r w:rsidRPr="003C7BB4">
        <w:rPr>
          <w:rFonts w:ascii="Times New Roman" w:eastAsia="標楷體" w:hAnsi="Times New Roman" w:cs="Times New Roman"/>
          <w:highlight w:val="yellow"/>
          <w:lang w:eastAsia="zh-CN"/>
        </w:rPr>
        <w:t>can</w:t>
      </w:r>
      <w:r w:rsidRPr="003C7BB4">
        <w:rPr>
          <w:rFonts w:ascii="Times New Roman" w:eastAsia="標楷體" w:hAnsi="Times New Roman" w:cs="Times New Roman"/>
          <w:highlight w:val="yellow"/>
        </w:rPr>
        <w:t xml:space="preserve"> increase </w:t>
      </w:r>
      <w:r w:rsidRPr="003C7BB4">
        <w:rPr>
          <w:rFonts w:ascii="Times New Roman" w:eastAsia="標楷體" w:hAnsi="Times New Roman" w:cs="Times New Roman"/>
          <w:highlight w:val="yellow"/>
          <w:lang w:eastAsia="zh-CN"/>
        </w:rPr>
        <w:t xml:space="preserve">the </w:t>
      </w:r>
      <w:r w:rsidRPr="003C7BB4">
        <w:rPr>
          <w:rFonts w:ascii="Times New Roman" w:eastAsia="標楷體" w:hAnsi="Times New Roman" w:cs="Times New Roman"/>
          <w:highlight w:val="yellow"/>
        </w:rPr>
        <w:t xml:space="preserve">uncertainty </w:t>
      </w:r>
      <w:r w:rsidRPr="003C7BB4">
        <w:rPr>
          <w:rFonts w:ascii="Times New Roman" w:eastAsia="標楷體" w:hAnsi="Times New Roman" w:cs="Times New Roman"/>
          <w:highlight w:val="yellow"/>
          <w:lang w:eastAsia="zh-CN"/>
        </w:rPr>
        <w:t>in a</w:t>
      </w:r>
      <w:r w:rsidRPr="003C7BB4">
        <w:rPr>
          <w:rFonts w:ascii="Times New Roman" w:eastAsia="標楷體" w:hAnsi="Times New Roman" w:cs="Times New Roman"/>
          <w:highlight w:val="yellow"/>
        </w:rPr>
        <w:t xml:space="preserve"> company's cash flow (risk increase)</w:t>
      </w:r>
      <w:r w:rsidRPr="003C7BB4">
        <w:rPr>
          <w:rStyle w:val="a9"/>
          <w:rFonts w:ascii="Times New Roman" w:eastAsia="標楷體" w:hAnsi="Times New Roman" w:cs="Times New Roman"/>
          <w:highlight w:val="yellow"/>
        </w:rPr>
        <w:footnoteReference w:id="5"/>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 xml:space="preserve">Regarding </w:t>
      </w:r>
      <w:r w:rsidRPr="003C7BB4">
        <w:rPr>
          <w:rFonts w:ascii="Times New Roman" w:eastAsia="標楷體" w:hAnsi="Times New Roman" w:cs="Times New Roman"/>
          <w:highlight w:val="yellow"/>
        </w:rPr>
        <w:t xml:space="preserve">the overall </w:t>
      </w:r>
      <w:r w:rsidRPr="003C7BB4">
        <w:rPr>
          <w:rFonts w:ascii="Times New Roman" w:eastAsia="標楷體" w:hAnsi="Times New Roman" w:cs="Times New Roman"/>
          <w:highlight w:val="yellow"/>
          <w:lang w:eastAsia="zh-CN"/>
        </w:rPr>
        <w:t>economy</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in addition to</w:t>
      </w:r>
      <w:r w:rsidRPr="003C7BB4">
        <w:rPr>
          <w:rFonts w:ascii="Times New Roman" w:eastAsia="標楷體" w:hAnsi="Times New Roman" w:cs="Times New Roman"/>
          <w:highlight w:val="yellow"/>
        </w:rPr>
        <w:t xml:space="preserve"> facing profit decline</w:t>
      </w:r>
      <w:r w:rsidRPr="003C7BB4">
        <w:rPr>
          <w:rFonts w:ascii="Times New Roman" w:eastAsia="標楷體" w:hAnsi="Times New Roman" w:cs="Times New Roman"/>
          <w:highlight w:val="yellow"/>
          <w:lang w:eastAsia="zh-CN"/>
        </w:rPr>
        <w:t xml:space="preserve"> caused by</w:t>
      </w:r>
      <w:r w:rsidRPr="003C7BB4">
        <w:rPr>
          <w:rFonts w:ascii="Times New Roman" w:eastAsia="標楷體" w:hAnsi="Times New Roman" w:cs="Times New Roman"/>
          <w:highlight w:val="yellow"/>
        </w:rPr>
        <w:t xml:space="preserve"> industrial </w:t>
      </w:r>
      <w:r w:rsidRPr="003C7BB4">
        <w:rPr>
          <w:rFonts w:ascii="Times New Roman" w:eastAsia="標楷體" w:hAnsi="Times New Roman" w:cs="Times New Roman"/>
          <w:highlight w:val="yellow"/>
          <w:lang w:eastAsia="zh-CN"/>
        </w:rPr>
        <w:t>cycles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a company also suffers from increased profit uncertainty</w:t>
      </w:r>
      <w:r w:rsidRPr="003C7BB4">
        <w:rPr>
          <w:rFonts w:ascii="Times New Roman" w:eastAsia="標楷體" w:hAnsi="Times New Roman" w:cs="Times New Roman"/>
          <w:highlight w:val="yellow"/>
        </w:rPr>
        <w:t xml:space="preserve"> because of economic downturns, </w:t>
      </w:r>
      <w:r w:rsidRPr="003C7BB4">
        <w:rPr>
          <w:rFonts w:ascii="Times New Roman" w:eastAsia="標楷體" w:hAnsi="Times New Roman" w:cs="Times New Roman"/>
          <w:highlight w:val="yellow"/>
          <w:lang w:eastAsia="zh-CN"/>
        </w:rPr>
        <w:t>which increases</w:t>
      </w:r>
      <w:r w:rsidRPr="003C7BB4">
        <w:rPr>
          <w:rFonts w:ascii="Times New Roman" w:eastAsia="標楷體" w:hAnsi="Times New Roman" w:cs="Times New Roman"/>
          <w:highlight w:val="yellow"/>
        </w:rPr>
        <w:t xml:space="preserve"> the company's revenue uncertainty, </w:t>
      </w:r>
      <w:r w:rsidRPr="003C7BB4">
        <w:rPr>
          <w:rFonts w:ascii="Times New Roman" w:eastAsia="標楷體" w:hAnsi="Times New Roman" w:cs="Times New Roman"/>
          <w:highlight w:val="yellow"/>
          <w:lang w:eastAsia="zh-CN"/>
        </w:rPr>
        <w:t xml:space="preserve">including </w:t>
      </w:r>
      <w:r w:rsidRPr="003C7BB4">
        <w:rPr>
          <w:rFonts w:ascii="Times New Roman" w:eastAsia="標楷體" w:hAnsi="Times New Roman" w:cs="Times New Roman"/>
          <w:highlight w:val="yellow"/>
        </w:rPr>
        <w:t xml:space="preserve">cash flow or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uncertainty</w:t>
      </w:r>
      <w:r w:rsidRPr="003C7BB4">
        <w:rPr>
          <w:rFonts w:ascii="Times New Roman" w:eastAsia="標楷體" w:hAnsi="Times New Roman" w:cs="Times New Roman"/>
          <w:highlight w:val="yellow"/>
          <w:lang w:eastAsia="zh-CN"/>
        </w:rPr>
        <w:t xml:space="preserve"> caused by a poor</w:t>
      </w:r>
      <w:r w:rsidRPr="003C7BB4">
        <w:rPr>
          <w:rFonts w:ascii="Times New Roman" w:eastAsia="標楷體" w:hAnsi="Times New Roman" w:cs="Times New Roman"/>
          <w:highlight w:val="yellow"/>
        </w:rPr>
        <w:t xml:space="preserve"> economic environment or </w:t>
      </w:r>
      <w:r w:rsidRPr="003C7BB4">
        <w:rPr>
          <w:rFonts w:ascii="Times New Roman" w:eastAsia="標楷體" w:hAnsi="Times New Roman" w:cs="Times New Roman"/>
          <w:highlight w:val="yellow"/>
          <w:lang w:eastAsia="zh-CN"/>
        </w:rPr>
        <w:t xml:space="preserve">economic impacts </w:t>
      </w:r>
      <w:r w:rsidRPr="003C7BB4">
        <w:rPr>
          <w:rFonts w:ascii="Times New Roman" w:eastAsia="標楷體" w:hAnsi="Times New Roman" w:cs="Times New Roman"/>
          <w:highlight w:val="yellow"/>
        </w:rPr>
        <w:t>(cash flow uncertainty)</w:t>
      </w:r>
      <w:r w:rsidRPr="003C7BB4">
        <w:rPr>
          <w:rStyle w:val="a9"/>
          <w:rFonts w:ascii="Times New Roman" w:eastAsia="標楷體" w:hAnsi="Times New Roman" w:cs="Times New Roman"/>
          <w:highlight w:val="yellow"/>
        </w:rPr>
        <w:footnoteReference w:id="6"/>
      </w:r>
      <w:r w:rsidRPr="003C7BB4">
        <w:rPr>
          <w:rFonts w:ascii="Times New Roman" w:eastAsia="標楷體" w:hAnsi="Times New Roman" w:cs="Times New Roman"/>
          <w:highlight w:val="yellow"/>
        </w:rPr>
        <w:t>.</w:t>
      </w:r>
    </w:p>
    <w:p w14:paraId="1AADC68A" w14:textId="77777777" w:rsidR="002E48BC" w:rsidRPr="003C7BB4" w:rsidRDefault="002E48BC" w:rsidP="002E48BC">
      <w:pPr>
        <w:ind w:firstLine="480"/>
        <w:rPr>
          <w:rFonts w:ascii="Times New Roman" w:eastAsia="標楷體" w:hAnsi="Times New Roman" w:cs="Times New Roman"/>
          <w:highlight w:val="yellow"/>
          <w:lang w:eastAsia="zh-CN"/>
        </w:rPr>
      </w:pPr>
      <w:r w:rsidRPr="003C7BB4">
        <w:rPr>
          <w:rFonts w:ascii="Times New Roman" w:eastAsia="標楷體" w:hAnsi="Times New Roman" w:cs="Times New Roman"/>
          <w:highlight w:val="yellow"/>
          <w:lang w:eastAsia="zh-CN"/>
        </w:rPr>
        <w:t>Bates et al. (2009) conducted an empirical study regarding the factors that impacted the cash holdings of 13,599 companies in the United States between 1980 and 2006. Based on the level of companies’ cash flow uncertainty, Bates et al. (2009) divided the sample companies’ industries into five industry categories (</w:t>
      </w:r>
      <w:r w:rsidRPr="003C7BB4">
        <w:rPr>
          <w:rFonts w:ascii="Times New Roman" w:eastAsia="標楷體" w:hAnsi="Times New Roman" w:cs="Times New Roman"/>
          <w:highlight w:val="yellow"/>
        </w:rPr>
        <w:t>quintiles</w:t>
      </w:r>
      <w:r w:rsidRPr="003C7BB4">
        <w:rPr>
          <w:rFonts w:ascii="Times New Roman" w:eastAsia="標楷體" w:hAnsi="Times New Roman" w:cs="Times New Roman"/>
          <w:highlight w:val="yellow"/>
          <w:lang w:eastAsia="zh-CN"/>
        </w:rPr>
        <w:t>) and found that companies with higher cash flow uncertainty have higher average cash ratios. Moreover, they also noted that the most important motive to influence cash holdings is the "precautionary motive". They argued that companies are facing increasingly many risks; consequently, companies are either unable or unwilling to hedge, and to prevent crises or breaches of contract due to financial dilemmas, companies are thus holding increasingly more cash. In addition, Brown and Kapadia (2007) indicated that new listed companies have a higher idiosyncratic risk of stock remuneration, and Bates et al. (2009) found that newly listed companies hold more cash.</w:t>
      </w:r>
      <w:r w:rsidRPr="003C7BB4">
        <w:rPr>
          <w:rFonts w:ascii="Times New Roman" w:eastAsia="標楷體" w:hAnsi="Times New Roman" w:cs="Times New Roman" w:hint="eastAsia"/>
          <w:highlight w:val="yellow"/>
          <w:lang w:eastAsia="zh-CN"/>
        </w:rPr>
        <w:t xml:space="preserve"> </w:t>
      </w:r>
      <w:r w:rsidRPr="003C7BB4">
        <w:rPr>
          <w:rFonts w:ascii="Times New Roman" w:eastAsia="標楷體" w:hAnsi="Times New Roman" w:cs="Times New Roman"/>
          <w:highlight w:val="yellow"/>
          <w:lang w:eastAsia="zh-CN"/>
        </w:rPr>
        <w:t xml:space="preserve">Moreover, as mentioned earlier, </w:t>
      </w:r>
      <w:proofErr w:type="spellStart"/>
      <w:r w:rsidRPr="003C7BB4">
        <w:rPr>
          <w:rFonts w:ascii="Times New Roman" w:eastAsia="標楷體" w:hAnsi="Times New Roman" w:cs="Times New Roman"/>
          <w:highlight w:val="yellow"/>
          <w:lang w:eastAsia="zh-CN"/>
        </w:rPr>
        <w:t>Opler</w:t>
      </w:r>
      <w:proofErr w:type="spellEnd"/>
      <w:r w:rsidRPr="003C7BB4">
        <w:rPr>
          <w:rFonts w:ascii="Times New Roman" w:eastAsia="標楷體" w:hAnsi="Times New Roman" w:cs="Times New Roman"/>
          <w:highlight w:val="yellow"/>
          <w:lang w:eastAsia="zh-CN"/>
        </w:rPr>
        <w:t xml:space="preserve"> et al. (1999) and Juan et al. (2013) noted that earnings uncertainty (risk) is one of the factors that affect a company's cash holdings. Furthermore, when a company faces more uncertainty, it relies more on cash flow. This paper focuses on countries, such as Taiwan, with thin markets and high </w:t>
      </w:r>
      <w:r w:rsidRPr="003C7BB4">
        <w:rPr>
          <w:rFonts w:ascii="Times New Roman" w:eastAsia="標楷體" w:hAnsi="Times New Roman" w:cs="Times New Roman"/>
          <w:highlight w:val="yellow"/>
          <w:lang w:eastAsia="zh-CN"/>
        </w:rPr>
        <w:lastRenderedPageBreak/>
        <w:t>vulnerability to external influences (economic or political interference). In addition to facing their own idiosyncratic volatility due to their operations and industry characteristics, companies in these countries also face high uncertainty caused by the global financial market (economy), thus exacerbating the uncertainty in companies’ cash flow (earnings). Accordingly, this paper develops the following first hypothesis:</w:t>
      </w:r>
    </w:p>
    <w:p w14:paraId="17A659E0" w14:textId="77777777" w:rsidR="002E48BC" w:rsidRPr="003C7BB4" w:rsidRDefault="002E48BC" w:rsidP="002E48BC">
      <w:pPr>
        <w:ind w:firstLine="480"/>
        <w:rPr>
          <w:rFonts w:ascii="Times New Roman" w:eastAsia="標楷體" w:hAnsi="Times New Roman" w:cs="Times New Roman"/>
          <w:highlight w:val="yellow"/>
        </w:rPr>
      </w:pPr>
    </w:p>
    <w:p w14:paraId="63D2B3A0" w14:textId="77777777" w:rsidR="002E48BC" w:rsidRPr="003C7BB4" w:rsidRDefault="002E48BC" w:rsidP="002E48BC">
      <w:pPr>
        <w:rPr>
          <w:rFonts w:ascii="Times New Roman" w:eastAsia="標楷體" w:hAnsi="Times New Roman" w:cs="Times New Roman"/>
          <w:b/>
          <w:highlight w:val="yellow"/>
          <w:lang w:eastAsia="zh-CN"/>
        </w:rPr>
      </w:pPr>
      <w:r w:rsidRPr="003C7BB4">
        <w:rPr>
          <w:rFonts w:ascii="Times New Roman" w:eastAsia="標楷體" w:hAnsi="Times New Roman" w:cs="Times New Roman"/>
          <w:b/>
          <w:highlight w:val="yellow"/>
        </w:rPr>
        <w:t xml:space="preserve">H1: </w:t>
      </w:r>
      <w:r w:rsidRPr="003C7BB4">
        <w:rPr>
          <w:rFonts w:ascii="Times New Roman" w:eastAsia="標楷體" w:hAnsi="Times New Roman" w:cs="Times New Roman"/>
          <w:b/>
          <w:highlight w:val="yellow"/>
          <w:lang w:eastAsia="zh-CN"/>
        </w:rPr>
        <w:t>U</w:t>
      </w:r>
      <w:r w:rsidRPr="003C7BB4">
        <w:rPr>
          <w:rFonts w:ascii="Times New Roman" w:eastAsia="標楷體" w:hAnsi="Times New Roman" w:cs="Times New Roman"/>
          <w:b/>
          <w:highlight w:val="yellow"/>
        </w:rPr>
        <w:t xml:space="preserve">ncertainty </w:t>
      </w:r>
      <w:r w:rsidRPr="003C7BB4">
        <w:rPr>
          <w:rFonts w:ascii="Times New Roman" w:eastAsia="標楷體" w:hAnsi="Times New Roman" w:cs="Times New Roman"/>
          <w:b/>
          <w:highlight w:val="yellow"/>
          <w:lang w:eastAsia="zh-CN"/>
        </w:rPr>
        <w:t>in c</w:t>
      </w:r>
      <w:r w:rsidRPr="003C7BB4">
        <w:rPr>
          <w:rFonts w:ascii="Times New Roman" w:eastAsia="標楷體" w:hAnsi="Times New Roman" w:cs="Times New Roman"/>
          <w:b/>
          <w:highlight w:val="yellow"/>
        </w:rPr>
        <w:t xml:space="preserve">ash flow (earnings) positively affects </w:t>
      </w:r>
      <w:r w:rsidRPr="003C7BB4">
        <w:rPr>
          <w:rFonts w:ascii="Times New Roman" w:eastAsia="標楷體" w:hAnsi="Times New Roman" w:cs="Times New Roman"/>
          <w:b/>
          <w:highlight w:val="yellow"/>
          <w:lang w:eastAsia="zh-CN"/>
        </w:rPr>
        <w:t>a</w:t>
      </w:r>
      <w:r w:rsidRPr="003C7BB4">
        <w:rPr>
          <w:rFonts w:ascii="Times New Roman" w:eastAsia="標楷體" w:hAnsi="Times New Roman" w:cs="Times New Roman"/>
          <w:b/>
          <w:highlight w:val="yellow"/>
        </w:rPr>
        <w:t xml:space="preserve"> company's cash holdings (supports the </w:t>
      </w:r>
      <w:r w:rsidRPr="003C7BB4">
        <w:rPr>
          <w:rFonts w:ascii="Times New Roman" w:eastAsia="標楷體" w:hAnsi="Times New Roman" w:cs="Times New Roman"/>
          <w:b/>
          <w:highlight w:val="yellow"/>
          <w:lang w:eastAsia="zh-CN"/>
        </w:rPr>
        <w:t>precautionary motive</w:t>
      </w:r>
      <w:r w:rsidRPr="003C7BB4">
        <w:rPr>
          <w:rFonts w:ascii="Times New Roman" w:eastAsia="標楷體" w:hAnsi="Times New Roman" w:cs="Times New Roman"/>
          <w:b/>
          <w:highlight w:val="yellow"/>
        </w:rPr>
        <w:t xml:space="preserve">) and is the most important factor </w:t>
      </w:r>
      <w:r w:rsidRPr="003C7BB4">
        <w:rPr>
          <w:rFonts w:ascii="Times New Roman" w:eastAsia="標楷體" w:hAnsi="Times New Roman" w:cs="Times New Roman"/>
          <w:b/>
          <w:highlight w:val="yellow"/>
          <w:lang w:eastAsia="zh-CN"/>
        </w:rPr>
        <w:t xml:space="preserve">that </w:t>
      </w:r>
      <w:r w:rsidRPr="003C7BB4">
        <w:rPr>
          <w:rFonts w:ascii="Times New Roman" w:eastAsia="標楷體" w:hAnsi="Times New Roman" w:cs="Times New Roman"/>
          <w:b/>
          <w:highlight w:val="yellow"/>
        </w:rPr>
        <w:t>affect</w:t>
      </w:r>
      <w:r w:rsidRPr="003C7BB4">
        <w:rPr>
          <w:rFonts w:ascii="Times New Roman" w:eastAsia="標楷體" w:hAnsi="Times New Roman" w:cs="Times New Roman"/>
          <w:b/>
          <w:highlight w:val="yellow"/>
          <w:lang w:eastAsia="zh-CN"/>
        </w:rPr>
        <w:t>s</w:t>
      </w:r>
      <w:r w:rsidRPr="003C7BB4">
        <w:rPr>
          <w:rFonts w:ascii="Times New Roman" w:eastAsia="標楷體" w:hAnsi="Times New Roman" w:cs="Times New Roman"/>
          <w:b/>
          <w:highlight w:val="yellow"/>
        </w:rPr>
        <w:t xml:space="preserve"> </w:t>
      </w:r>
      <w:r w:rsidRPr="003C7BB4">
        <w:rPr>
          <w:rFonts w:ascii="Times New Roman" w:eastAsia="標楷體" w:hAnsi="Times New Roman" w:cs="Times New Roman"/>
          <w:b/>
          <w:highlight w:val="yellow"/>
          <w:lang w:eastAsia="zh-CN"/>
        </w:rPr>
        <w:t>a</w:t>
      </w:r>
      <w:r w:rsidRPr="003C7BB4">
        <w:rPr>
          <w:rFonts w:ascii="Times New Roman" w:eastAsia="標楷體" w:hAnsi="Times New Roman" w:cs="Times New Roman"/>
          <w:b/>
          <w:highlight w:val="yellow"/>
        </w:rPr>
        <w:t xml:space="preserve"> company's cash holdings</w:t>
      </w:r>
      <w:r w:rsidRPr="003C7BB4">
        <w:rPr>
          <w:rFonts w:ascii="Times New Roman" w:eastAsia="標楷體" w:hAnsi="Times New Roman" w:cs="Times New Roman" w:hint="eastAsia"/>
          <w:b/>
          <w:highlight w:val="yellow"/>
          <w:lang w:eastAsia="zh-CN"/>
        </w:rPr>
        <w:t>.</w:t>
      </w:r>
    </w:p>
    <w:p w14:paraId="2541E562" w14:textId="77777777" w:rsidR="002E48BC" w:rsidRPr="003C7BB4" w:rsidRDefault="002E48BC" w:rsidP="002E48BC">
      <w:pPr>
        <w:rPr>
          <w:rFonts w:ascii="Times New Roman" w:eastAsia="標楷體" w:hAnsi="Times New Roman" w:cs="Times New Roman"/>
          <w:b/>
          <w:highlight w:val="yellow"/>
        </w:rPr>
      </w:pPr>
    </w:p>
    <w:p w14:paraId="6C09956C" w14:textId="77777777" w:rsidR="002E48BC" w:rsidRPr="003C7BB4" w:rsidRDefault="002E48BC" w:rsidP="002E48BC">
      <w:pPr>
        <w:ind w:firstLine="480"/>
        <w:rPr>
          <w:rFonts w:ascii="Times New Roman" w:eastAsia="標楷體" w:hAnsi="Times New Roman" w:cs="Times New Roman"/>
          <w:highlight w:val="yellow"/>
          <w:lang w:eastAsia="zh-CN"/>
        </w:rPr>
      </w:pPr>
      <w:r w:rsidRPr="003C7BB4">
        <w:rPr>
          <w:rFonts w:ascii="Times New Roman" w:eastAsia="標楷體" w:hAnsi="Times New Roman" w:cs="Times New Roman"/>
          <w:highlight w:val="yellow"/>
          <w:lang w:eastAsia="zh-CN"/>
        </w:rPr>
        <w:t xml:space="preserve">Most literature (Bates et al., 2009; Juan et al., 2013) confirms that when a business (or industry) faces increased risk, the company increases cash holdings (positive regression coefficient), which supports the precautionary motive. Empirical results from </w:t>
      </w:r>
      <w:proofErr w:type="spellStart"/>
      <w:r w:rsidRPr="003C7BB4">
        <w:rPr>
          <w:rFonts w:ascii="Times New Roman" w:eastAsia="標楷體" w:hAnsi="Times New Roman" w:cs="Times New Roman"/>
          <w:highlight w:val="yellow"/>
          <w:lang w:eastAsia="zh-CN"/>
        </w:rPr>
        <w:t>Bao</w:t>
      </w:r>
      <w:proofErr w:type="spellEnd"/>
      <w:r w:rsidRPr="003C7BB4">
        <w:rPr>
          <w:rFonts w:ascii="Times New Roman" w:eastAsia="標楷體" w:hAnsi="Times New Roman" w:cs="Times New Roman"/>
          <w:highlight w:val="yellow"/>
          <w:lang w:eastAsia="zh-CN"/>
        </w:rPr>
        <w:t xml:space="preserve"> et al. (2012) indicate that corporate cash holdings exhibit an asymmetric sensitivity to cash flows. Put otherwise, a company's cash holdings have different sensitivities to cash flows when the company's earnings are positive and negative.</w:t>
      </w:r>
      <w:r w:rsidRPr="003C7BB4">
        <w:rPr>
          <w:rFonts w:ascii="Times New Roman" w:eastAsia="標楷體" w:hAnsi="Times New Roman" w:cs="Times New Roman" w:hint="eastAsia"/>
          <w:highlight w:val="yellow"/>
          <w:lang w:eastAsia="zh-CN"/>
        </w:rPr>
        <w:t xml:space="preserve"> </w:t>
      </w:r>
      <w:r w:rsidRPr="003C7BB4">
        <w:rPr>
          <w:rFonts w:ascii="Times New Roman" w:eastAsia="標楷體" w:hAnsi="Times New Roman" w:cs="Times New Roman"/>
          <w:highlight w:val="yellow"/>
          <w:lang w:eastAsia="zh-CN"/>
        </w:rPr>
        <w:t>I</w:t>
      </w:r>
      <w:r w:rsidRPr="003C7BB4">
        <w:rPr>
          <w:rFonts w:ascii="Times New Roman" w:eastAsia="標楷體" w:hAnsi="Times New Roman" w:cs="Times New Roman"/>
          <w:highlight w:val="yellow"/>
        </w:rPr>
        <w:t xml:space="preserve">n addition to discovering a negative relationship between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company's cash holding</w:t>
      </w:r>
      <w:r w:rsidRPr="003C7BB4">
        <w:rPr>
          <w:rFonts w:ascii="Times New Roman" w:eastAsia="標楷體" w:hAnsi="Times New Roman" w:cs="Times New Roman"/>
          <w:highlight w:val="yellow"/>
          <w:lang w:eastAsia="zh-CN"/>
        </w:rPr>
        <w:t>s</w:t>
      </w:r>
      <w:r w:rsidRPr="003C7BB4">
        <w:rPr>
          <w:rFonts w:ascii="Times New Roman" w:eastAsia="標楷體" w:hAnsi="Times New Roman" w:cs="Times New Roman"/>
          <w:highlight w:val="yellow"/>
        </w:rPr>
        <w:t xml:space="preserve"> and cash flow, </w:t>
      </w:r>
      <w:proofErr w:type="spellStart"/>
      <w:r w:rsidRPr="003C7BB4">
        <w:rPr>
          <w:rFonts w:ascii="Times New Roman" w:eastAsia="標楷體" w:hAnsi="Times New Roman" w:cs="Times New Roman"/>
          <w:highlight w:val="yellow"/>
        </w:rPr>
        <w:t>Bao</w:t>
      </w:r>
      <w:proofErr w:type="spellEnd"/>
      <w:r w:rsidRPr="003C7BB4">
        <w:rPr>
          <w:rFonts w:ascii="Times New Roman" w:eastAsia="標楷體" w:hAnsi="Times New Roman" w:cs="Times New Roman"/>
          <w:highlight w:val="yellow"/>
        </w:rPr>
        <w:t xml:space="preserve"> et al. (2012)</w:t>
      </w:r>
      <w:r w:rsidRPr="003C7BB4">
        <w:rPr>
          <w:rFonts w:ascii="Times New Roman" w:eastAsia="標楷體" w:hAnsi="Times New Roman" w:cs="Times New Roman"/>
          <w:highlight w:val="yellow"/>
          <w:lang w:eastAsia="zh-CN"/>
        </w:rPr>
        <w:t xml:space="preserve"> </w:t>
      </w:r>
      <w:r w:rsidRPr="003C7BB4">
        <w:rPr>
          <w:rFonts w:ascii="Times New Roman" w:eastAsia="標楷體" w:hAnsi="Times New Roman" w:cs="Times New Roman"/>
          <w:highlight w:val="yellow"/>
        </w:rPr>
        <w:t>further divide</w:t>
      </w:r>
      <w:r w:rsidRPr="003C7BB4">
        <w:rPr>
          <w:rFonts w:ascii="Times New Roman" w:eastAsia="標楷體" w:hAnsi="Times New Roman" w:cs="Times New Roman"/>
          <w:highlight w:val="yellow"/>
          <w:lang w:eastAsia="zh-CN"/>
        </w:rPr>
        <w:t>d</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company's earnings into positive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greater than 0) and negative earnings (earnings </w:t>
      </w:r>
      <w:r w:rsidRPr="003C7BB4">
        <w:rPr>
          <w:rFonts w:ascii="Times New Roman" w:eastAsia="標楷體" w:hAnsi="Times New Roman" w:cs="Times New Roman"/>
          <w:highlight w:val="yellow"/>
          <w:lang w:eastAsia="zh-CN"/>
        </w:rPr>
        <w:t>less than</w:t>
      </w:r>
      <w:r w:rsidRPr="003C7BB4">
        <w:rPr>
          <w:rFonts w:ascii="Times New Roman" w:eastAsia="標楷體" w:hAnsi="Times New Roman" w:cs="Times New Roman"/>
          <w:highlight w:val="yellow"/>
        </w:rPr>
        <w:t xml:space="preserve"> 0). </w:t>
      </w:r>
      <w:r w:rsidRPr="003C7BB4">
        <w:rPr>
          <w:rFonts w:ascii="Times New Roman" w:eastAsia="標楷體" w:hAnsi="Times New Roman" w:cs="Times New Roman"/>
          <w:highlight w:val="yellow"/>
          <w:lang w:eastAsia="zh-CN"/>
        </w:rPr>
        <w:t>T</w:t>
      </w:r>
      <w:r w:rsidRPr="003C7BB4">
        <w:rPr>
          <w:rFonts w:ascii="Times New Roman" w:eastAsia="標楷體" w:hAnsi="Times New Roman" w:cs="Times New Roman"/>
          <w:highlight w:val="yellow"/>
        </w:rPr>
        <w:t xml:space="preserve">hey </w:t>
      </w:r>
      <w:r w:rsidRPr="003C7BB4">
        <w:rPr>
          <w:rFonts w:ascii="Times New Roman" w:eastAsia="標楷體" w:hAnsi="Times New Roman" w:cs="Times New Roman"/>
          <w:highlight w:val="yellow"/>
          <w:lang w:eastAsia="zh-CN"/>
        </w:rPr>
        <w:t>found</w:t>
      </w:r>
      <w:r w:rsidRPr="003C7BB4">
        <w:rPr>
          <w:rFonts w:ascii="Times New Roman" w:eastAsia="標楷體" w:hAnsi="Times New Roman" w:cs="Times New Roman"/>
          <w:highlight w:val="yellow"/>
        </w:rPr>
        <w:t xml:space="preserve"> that when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 has </w:t>
      </w:r>
      <w:r w:rsidRPr="003C7BB4">
        <w:rPr>
          <w:rFonts w:ascii="Times New Roman" w:eastAsia="標楷體" w:hAnsi="Times New Roman" w:cs="Times New Roman"/>
          <w:highlight w:val="yellow"/>
          <w:lang w:eastAsia="zh-CN"/>
        </w:rPr>
        <w:t>positive earnings</w:t>
      </w:r>
      <w:r w:rsidRPr="003C7BB4">
        <w:rPr>
          <w:rFonts w:ascii="Times New Roman" w:eastAsia="標楷體" w:hAnsi="Times New Roman" w:cs="Times New Roman"/>
          <w:highlight w:val="yellow"/>
        </w:rPr>
        <w:t xml:space="preserve">, the company </w:t>
      </w:r>
      <w:r w:rsidRPr="003C7BB4">
        <w:rPr>
          <w:rFonts w:ascii="Times New Roman" w:eastAsia="標楷體" w:hAnsi="Times New Roman" w:cs="Times New Roman"/>
          <w:highlight w:val="yellow"/>
          <w:lang w:eastAsia="zh-CN"/>
        </w:rPr>
        <w:t xml:space="preserve">will </w:t>
      </w:r>
      <w:r w:rsidRPr="003C7BB4">
        <w:rPr>
          <w:rFonts w:ascii="Times New Roman" w:eastAsia="標楷體" w:hAnsi="Times New Roman" w:cs="Times New Roman"/>
          <w:highlight w:val="yellow"/>
        </w:rPr>
        <w:t xml:space="preserve">invest more cash in </w:t>
      </w:r>
      <w:r w:rsidRPr="003C7BB4">
        <w:rPr>
          <w:rFonts w:ascii="Times New Roman" w:eastAsia="標楷體" w:hAnsi="Times New Roman" w:cs="Times New Roman"/>
          <w:highlight w:val="yellow"/>
          <w:lang w:eastAsia="zh-CN"/>
        </w:rPr>
        <w:t>investment proposals with expected</w:t>
      </w:r>
      <w:r w:rsidRPr="003C7BB4">
        <w:rPr>
          <w:rFonts w:ascii="Times New Roman" w:eastAsia="標楷體" w:hAnsi="Times New Roman" w:cs="Times New Roman"/>
          <w:highlight w:val="yellow"/>
        </w:rPr>
        <w:t xml:space="preserve"> positive return</w:t>
      </w:r>
      <w:r w:rsidRPr="003C7BB4">
        <w:rPr>
          <w:rFonts w:ascii="Times New Roman" w:eastAsia="標楷體" w:hAnsi="Times New Roman" w:cs="Times New Roman"/>
          <w:highlight w:val="yellow"/>
          <w:lang w:eastAsia="zh-CN"/>
        </w:rPr>
        <w:t xml:space="preserve"> because of the </w:t>
      </w:r>
      <w:r w:rsidRPr="003C7BB4">
        <w:rPr>
          <w:rFonts w:ascii="Times New Roman" w:eastAsia="標楷體" w:hAnsi="Times New Roman" w:cs="Times New Roman"/>
          <w:highlight w:val="yellow"/>
        </w:rPr>
        <w:t xml:space="preserve">positive </w:t>
      </w:r>
      <w:r w:rsidRPr="003C7BB4">
        <w:rPr>
          <w:rFonts w:ascii="Times New Roman" w:eastAsia="標楷體" w:hAnsi="Times New Roman" w:cs="Times New Roman"/>
          <w:highlight w:val="yellow"/>
          <w:lang w:eastAsia="zh-CN"/>
        </w:rPr>
        <w:t xml:space="preserve">financial </w:t>
      </w:r>
      <w:r w:rsidRPr="003C7BB4">
        <w:rPr>
          <w:rFonts w:ascii="Times New Roman" w:eastAsia="標楷體" w:hAnsi="Times New Roman" w:cs="Times New Roman"/>
          <w:highlight w:val="yellow"/>
        </w:rPr>
        <w:t xml:space="preserve">return </w:t>
      </w:r>
      <w:r w:rsidRPr="003C7BB4">
        <w:rPr>
          <w:rFonts w:ascii="Times New Roman" w:eastAsia="標楷體" w:hAnsi="Times New Roman" w:cs="Times New Roman" w:hint="eastAsia"/>
          <w:highlight w:val="yellow"/>
          <w:lang w:eastAsia="zh-CN"/>
        </w:rPr>
        <w:t>generated from</w:t>
      </w:r>
      <w:r w:rsidRPr="003C7BB4">
        <w:rPr>
          <w:rFonts w:ascii="Times New Roman" w:eastAsia="標楷體" w:hAnsi="Times New Roman" w:cs="Times New Roman"/>
          <w:highlight w:val="yellow"/>
        </w:rPr>
        <w:t xml:space="preserve"> the previous investment, </w:t>
      </w:r>
      <w:r w:rsidRPr="003C7BB4">
        <w:rPr>
          <w:rFonts w:ascii="Times New Roman" w:eastAsia="標楷體" w:hAnsi="Times New Roman" w:cs="Times New Roman"/>
          <w:highlight w:val="yellow"/>
          <w:lang w:eastAsia="zh-CN"/>
        </w:rPr>
        <w:t>which reduces its</w:t>
      </w:r>
      <w:r w:rsidRPr="003C7BB4">
        <w:rPr>
          <w:rFonts w:ascii="Times New Roman" w:eastAsia="標楷體" w:hAnsi="Times New Roman" w:cs="Times New Roman"/>
          <w:highlight w:val="yellow"/>
        </w:rPr>
        <w:t xml:space="preserve"> cash holding</w:t>
      </w:r>
      <w:r w:rsidRPr="003C7BB4">
        <w:rPr>
          <w:rFonts w:ascii="Times New Roman" w:eastAsia="標楷體" w:hAnsi="Times New Roman" w:cs="Times New Roman"/>
          <w:highlight w:val="yellow"/>
          <w:lang w:eastAsia="zh-CN"/>
        </w:rPr>
        <w:t>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whereas companies with negative earnings will be reluctant to invest more because the previous investment did not generate a positive return</w:t>
      </w:r>
      <w:r w:rsidRPr="003C7BB4">
        <w:rPr>
          <w:rFonts w:ascii="Times New Roman" w:eastAsia="標楷體" w:hAnsi="Times New Roman" w:cs="Times New Roman"/>
          <w:highlight w:val="yellow"/>
        </w:rPr>
        <w:t xml:space="preserve">; they will </w:t>
      </w:r>
      <w:r w:rsidRPr="003C7BB4">
        <w:rPr>
          <w:rFonts w:ascii="Times New Roman" w:eastAsia="標楷體" w:hAnsi="Times New Roman" w:cs="Times New Roman"/>
          <w:highlight w:val="yellow"/>
          <w:lang w:eastAsia="zh-CN"/>
        </w:rPr>
        <w:t>thus</w:t>
      </w:r>
      <w:r w:rsidRPr="003C7BB4">
        <w:rPr>
          <w:rFonts w:ascii="Times New Roman" w:eastAsia="標楷體" w:hAnsi="Times New Roman" w:cs="Times New Roman"/>
          <w:highlight w:val="yellow"/>
        </w:rPr>
        <w:t xml:space="preserve"> retain more cash. In </w:t>
      </w:r>
      <w:r w:rsidRPr="003C7BB4">
        <w:rPr>
          <w:rFonts w:ascii="Times New Roman" w:eastAsia="標楷體" w:hAnsi="Times New Roman" w:cs="Times New Roman"/>
          <w:highlight w:val="yellow"/>
          <w:lang w:eastAsia="zh-CN"/>
        </w:rPr>
        <w:t>reference</w:t>
      </w:r>
      <w:r w:rsidRPr="003C7BB4">
        <w:rPr>
          <w:rFonts w:ascii="Times New Roman" w:eastAsia="標楷體" w:hAnsi="Times New Roman" w:cs="Times New Roman"/>
          <w:highlight w:val="yellow"/>
        </w:rPr>
        <w:t xml:space="preserve"> to the study of </w:t>
      </w:r>
      <w:proofErr w:type="spellStart"/>
      <w:r w:rsidRPr="003C7BB4">
        <w:rPr>
          <w:rFonts w:ascii="Times New Roman" w:eastAsia="標楷體" w:hAnsi="Times New Roman" w:cs="Times New Roman"/>
          <w:highlight w:val="yellow"/>
        </w:rPr>
        <w:t>Bao</w:t>
      </w:r>
      <w:proofErr w:type="spellEnd"/>
      <w:r w:rsidRPr="003C7BB4">
        <w:rPr>
          <w:rFonts w:ascii="Times New Roman" w:eastAsia="標楷體" w:hAnsi="Times New Roman" w:cs="Times New Roman"/>
          <w:highlight w:val="yellow"/>
        </w:rPr>
        <w:t xml:space="preserve"> et al. (2012), in addition to claiming that cash flow uncertainty </w:t>
      </w:r>
      <w:r w:rsidRPr="003C7BB4">
        <w:rPr>
          <w:rFonts w:ascii="Times New Roman" w:eastAsia="標楷體" w:hAnsi="Times New Roman" w:cs="Times New Roman"/>
          <w:highlight w:val="yellow"/>
          <w:lang w:eastAsia="zh-CN"/>
        </w:rPr>
        <w:t>would</w:t>
      </w:r>
      <w:r w:rsidRPr="003C7BB4">
        <w:rPr>
          <w:rFonts w:ascii="Times New Roman" w:eastAsia="標楷體" w:hAnsi="Times New Roman" w:cs="Times New Roman"/>
          <w:highlight w:val="yellow"/>
        </w:rPr>
        <w:t xml:space="preserve"> positively affect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company's cash holdings (support a </w:t>
      </w:r>
      <w:r w:rsidRPr="003C7BB4">
        <w:rPr>
          <w:rFonts w:ascii="Times New Roman" w:eastAsia="標楷體" w:hAnsi="Times New Roman" w:cs="Times New Roman"/>
          <w:highlight w:val="yellow"/>
          <w:lang w:eastAsia="zh-CN"/>
        </w:rPr>
        <w:t>precautionary motive</w:t>
      </w:r>
      <w:r w:rsidRPr="003C7BB4">
        <w:rPr>
          <w:rFonts w:ascii="Times New Roman" w:eastAsia="標楷體" w:hAnsi="Times New Roman" w:cs="Times New Roman"/>
          <w:highlight w:val="yellow"/>
        </w:rPr>
        <w:t>)</w:t>
      </w:r>
      <w:proofErr w:type="gramStart"/>
      <w:r w:rsidRPr="003C7BB4">
        <w:rPr>
          <w:rFonts w:ascii="Times New Roman" w:eastAsia="標楷體" w:hAnsi="Times New Roman" w:cs="Times New Roman"/>
          <w:highlight w:val="yellow"/>
        </w:rPr>
        <w:t>,</w:t>
      </w:r>
      <w:proofErr w:type="gramEnd"/>
      <w:r w:rsidRPr="003C7BB4">
        <w:rPr>
          <w:rFonts w:ascii="Times New Roman" w:eastAsia="標楷體" w:hAnsi="Times New Roman" w:cs="Times New Roman"/>
          <w:highlight w:val="yellow"/>
        </w:rPr>
        <w:t xml:space="preserve"> this paper</w:t>
      </w:r>
      <w:r w:rsidRPr="003C7BB4">
        <w:rPr>
          <w:rFonts w:ascii="Times New Roman" w:eastAsia="標楷體" w:hAnsi="Times New Roman" w:cs="Times New Roman"/>
          <w:highlight w:val="yellow"/>
          <w:lang w:eastAsia="zh-CN"/>
        </w:rPr>
        <w:t xml:space="preserve"> further</w:t>
      </w:r>
      <w:r w:rsidRPr="003C7BB4">
        <w:rPr>
          <w:rFonts w:ascii="Times New Roman" w:eastAsia="標楷體" w:hAnsi="Times New Roman" w:cs="Times New Roman"/>
          <w:highlight w:val="yellow"/>
        </w:rPr>
        <w:t xml:space="preserve"> divides </w:t>
      </w:r>
      <w:r w:rsidRPr="003C7BB4">
        <w:rPr>
          <w:rFonts w:ascii="Times New Roman" w:eastAsia="標楷體" w:hAnsi="Times New Roman" w:cs="Times New Roman"/>
          <w:highlight w:val="yellow"/>
          <w:lang w:eastAsia="zh-CN"/>
        </w:rPr>
        <w:t>a company’s earnings</w:t>
      </w:r>
      <w:r w:rsidRPr="003C7BB4">
        <w:rPr>
          <w:rFonts w:ascii="Times New Roman" w:eastAsia="標楷體" w:hAnsi="Times New Roman" w:cs="Times New Roman"/>
          <w:highlight w:val="yellow"/>
        </w:rPr>
        <w:t xml:space="preserve"> into positive and negative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w:t>
      </w:r>
      <w:r w:rsidRPr="003C7BB4">
        <w:rPr>
          <w:rFonts w:ascii="Times New Roman" w:eastAsia="標楷體" w:hAnsi="Times New Roman" w:cs="Times New Roman" w:hint="eastAsia"/>
          <w:highlight w:val="yellow"/>
          <w:lang w:eastAsia="zh-CN"/>
        </w:rPr>
        <w:t xml:space="preserve"> </w:t>
      </w:r>
      <w:r w:rsidRPr="003C7BB4">
        <w:rPr>
          <w:rFonts w:ascii="Times New Roman" w:eastAsia="標楷體" w:hAnsi="Times New Roman" w:cs="Times New Roman"/>
          <w:highlight w:val="yellow"/>
          <w:lang w:eastAsia="zh-CN"/>
        </w:rPr>
        <w:t>This paper claims that when a company has positive earnings,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 xml:space="preserve">the impact of cash flow uncertainty on </w:t>
      </w:r>
      <w:r w:rsidRPr="003C7BB4">
        <w:rPr>
          <w:rFonts w:ascii="Times New Roman" w:eastAsia="標楷體" w:hAnsi="Times New Roman" w:cs="Times New Roman"/>
          <w:highlight w:val="yellow"/>
        </w:rPr>
        <w:t>cash holdings</w:t>
      </w:r>
      <w:r w:rsidRPr="003C7BB4">
        <w:rPr>
          <w:rFonts w:ascii="Times New Roman" w:eastAsia="標楷體" w:hAnsi="Times New Roman" w:cs="Times New Roman"/>
          <w:highlight w:val="yellow"/>
          <w:lang w:eastAsia="zh-CN"/>
        </w:rPr>
        <w:t xml:space="preserve"> would decrease. Put otherwise, a company would decrease cash holdings</w:t>
      </w:r>
      <w:r w:rsidRPr="003C7BB4">
        <w:rPr>
          <w:rFonts w:ascii="Times New Roman" w:eastAsia="標楷體" w:hAnsi="Times New Roman" w:cs="Times New Roman"/>
          <w:highlight w:val="yellow"/>
        </w:rPr>
        <w:t xml:space="preserve"> (increase investment) if </w:t>
      </w:r>
      <w:r w:rsidRPr="003C7BB4">
        <w:rPr>
          <w:rFonts w:ascii="Times New Roman" w:eastAsia="標楷體" w:hAnsi="Times New Roman" w:cs="Times New Roman"/>
          <w:highlight w:val="yellow"/>
          <w:lang w:eastAsia="zh-CN"/>
        </w:rPr>
        <w:t>its previous</w:t>
      </w:r>
      <w:r w:rsidRPr="003C7BB4">
        <w:rPr>
          <w:rFonts w:ascii="Times New Roman" w:eastAsia="標楷體" w:hAnsi="Times New Roman" w:cs="Times New Roman"/>
          <w:highlight w:val="yellow"/>
        </w:rPr>
        <w:t xml:space="preserve"> investment </w:t>
      </w:r>
      <w:r w:rsidRPr="003C7BB4">
        <w:rPr>
          <w:rFonts w:ascii="Times New Roman" w:eastAsia="標楷體" w:hAnsi="Times New Roman" w:cs="Times New Roman"/>
          <w:highlight w:val="yellow"/>
          <w:lang w:eastAsia="zh-CN"/>
        </w:rPr>
        <w:t>generated</w:t>
      </w:r>
      <w:r w:rsidRPr="003C7BB4">
        <w:rPr>
          <w:rFonts w:ascii="Times New Roman" w:eastAsia="標楷體" w:hAnsi="Times New Roman" w:cs="Times New Roman"/>
          <w:highlight w:val="yellow"/>
        </w:rPr>
        <w:t xml:space="preserve"> positive </w:t>
      </w:r>
      <w:r w:rsidRPr="003C7BB4">
        <w:rPr>
          <w:rFonts w:ascii="Times New Roman" w:eastAsia="標楷體" w:hAnsi="Times New Roman" w:cs="Times New Roman"/>
          <w:highlight w:val="yellow"/>
          <w:lang w:eastAsia="zh-CN"/>
        </w:rPr>
        <w:t>financial return</w:t>
      </w:r>
      <w:r w:rsidRPr="003C7BB4">
        <w:rPr>
          <w:rFonts w:ascii="Times New Roman" w:eastAsia="標楷體" w:hAnsi="Times New Roman" w:cs="Times New Roman"/>
          <w:highlight w:val="yellow"/>
        </w:rPr>
        <w:t>; increases in cash flow uncertain</w:t>
      </w:r>
      <w:r w:rsidRPr="003C7BB4">
        <w:rPr>
          <w:rFonts w:ascii="Times New Roman" w:eastAsia="標楷體" w:hAnsi="Times New Roman" w:cs="Times New Roman"/>
          <w:highlight w:val="yellow"/>
          <w:lang w:eastAsia="zh-CN"/>
        </w:rPr>
        <w:t>ty are mainly due to increases in</w:t>
      </w:r>
      <w:r w:rsidRPr="003C7BB4">
        <w:rPr>
          <w:rFonts w:ascii="Times New Roman" w:eastAsia="標楷體" w:hAnsi="Times New Roman" w:cs="Times New Roman"/>
          <w:highlight w:val="yellow"/>
        </w:rPr>
        <w:t xml:space="preserve"> positive or high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cash flow fluctuations. Nevertheless, from </w:t>
      </w:r>
      <w:r w:rsidRPr="003C7BB4">
        <w:rPr>
          <w:rFonts w:ascii="Times New Roman" w:eastAsia="標楷體" w:hAnsi="Times New Roman" w:cs="Times New Roman"/>
          <w:highlight w:val="yellow"/>
          <w:lang w:eastAsia="zh-CN"/>
        </w:rPr>
        <w:t>the perspective of</w:t>
      </w:r>
      <w:r w:rsidRPr="003C7BB4">
        <w:rPr>
          <w:rFonts w:ascii="Times New Roman" w:eastAsia="標楷體" w:hAnsi="Times New Roman" w:cs="Times New Roman"/>
          <w:highlight w:val="yellow"/>
        </w:rPr>
        <w:t xml:space="preserve"> behavioral finance, when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 has </w:t>
      </w:r>
      <w:r w:rsidRPr="003C7BB4">
        <w:rPr>
          <w:rFonts w:ascii="Times New Roman" w:eastAsia="標楷體" w:hAnsi="Times New Roman" w:cs="Times New Roman"/>
          <w:highlight w:val="yellow"/>
          <w:lang w:eastAsia="zh-CN"/>
        </w:rPr>
        <w:t>positive earnings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 xml:space="preserve">its </w:t>
      </w:r>
      <w:r w:rsidRPr="003C7BB4">
        <w:rPr>
          <w:rFonts w:ascii="Times New Roman" w:eastAsia="標楷體" w:hAnsi="Times New Roman" w:cs="Times New Roman"/>
          <w:highlight w:val="yellow"/>
        </w:rPr>
        <w:t>manager's risk attitude will shift to</w:t>
      </w:r>
      <w:r w:rsidRPr="003C7BB4">
        <w:rPr>
          <w:rFonts w:ascii="Times New Roman" w:eastAsia="標楷體" w:hAnsi="Times New Roman" w:cs="Times New Roman"/>
          <w:highlight w:val="yellow"/>
          <w:lang w:eastAsia="zh-CN"/>
        </w:rPr>
        <w:t xml:space="preserve"> be</w:t>
      </w:r>
      <w:r w:rsidRPr="003C7BB4">
        <w:rPr>
          <w:rFonts w:ascii="Times New Roman" w:eastAsia="標楷體" w:hAnsi="Times New Roman" w:cs="Times New Roman"/>
          <w:highlight w:val="yellow"/>
        </w:rPr>
        <w:t xml:space="preserve"> more risk</w:t>
      </w:r>
      <w:r w:rsidRPr="003C7BB4">
        <w:rPr>
          <w:rFonts w:ascii="Times New Roman" w:eastAsia="標楷體" w:hAnsi="Times New Roman" w:cs="Times New Roman"/>
          <w:highlight w:val="yellow"/>
          <w:lang w:eastAsia="zh-CN"/>
        </w:rPr>
        <w:t>-averse</w:t>
      </w:r>
      <w:r w:rsidRPr="003C7BB4">
        <w:rPr>
          <w:rFonts w:ascii="Times New Roman" w:eastAsia="標楷體" w:hAnsi="Times New Roman" w:cs="Times New Roman"/>
          <w:highlight w:val="yellow"/>
        </w:rPr>
        <w:t xml:space="preserve"> (more conservative), </w:t>
      </w:r>
      <w:r w:rsidRPr="003C7BB4">
        <w:rPr>
          <w:rFonts w:ascii="Times New Roman" w:eastAsia="標楷體" w:hAnsi="Times New Roman" w:cs="Times New Roman"/>
          <w:highlight w:val="yellow"/>
          <w:lang w:eastAsia="zh-CN"/>
        </w:rPr>
        <w:t>thus</w:t>
      </w:r>
      <w:r w:rsidRPr="003C7BB4">
        <w:rPr>
          <w:rFonts w:ascii="Times New Roman" w:eastAsia="標楷體" w:hAnsi="Times New Roman" w:cs="Times New Roman"/>
          <w:highlight w:val="yellow"/>
        </w:rPr>
        <w:t xml:space="preserve"> reducing investment and hold</w:t>
      </w:r>
      <w:r w:rsidRPr="003C7BB4">
        <w:rPr>
          <w:rFonts w:ascii="Times New Roman" w:eastAsia="標楷體" w:hAnsi="Times New Roman" w:cs="Times New Roman"/>
          <w:highlight w:val="yellow"/>
          <w:lang w:eastAsia="zh-CN"/>
        </w:rPr>
        <w:t>ing</w:t>
      </w:r>
      <w:r w:rsidRPr="003C7BB4">
        <w:rPr>
          <w:rFonts w:ascii="Times New Roman" w:eastAsia="標楷體" w:hAnsi="Times New Roman" w:cs="Times New Roman"/>
          <w:highlight w:val="yellow"/>
        </w:rPr>
        <w:t xml:space="preserve"> more cash.</w:t>
      </w:r>
    </w:p>
    <w:p w14:paraId="46B6529C" w14:textId="77777777" w:rsidR="002E48BC" w:rsidRPr="003C7BB4" w:rsidRDefault="002E48BC" w:rsidP="002E48BC">
      <w:pPr>
        <w:ind w:firstLine="480"/>
        <w:rPr>
          <w:rFonts w:ascii="Times New Roman" w:eastAsia="標楷體" w:hAnsi="Times New Roman" w:cs="Times New Roman"/>
          <w:highlight w:val="yellow"/>
        </w:rPr>
      </w:pPr>
      <w:r w:rsidRPr="003C7BB4">
        <w:rPr>
          <w:rFonts w:ascii="Times New Roman" w:eastAsia="標楷體" w:hAnsi="Times New Roman" w:cs="Times New Roman"/>
          <w:highlight w:val="yellow"/>
        </w:rPr>
        <w:t xml:space="preserve">On the other hand, when </w:t>
      </w:r>
      <w:r w:rsidRPr="003C7BB4">
        <w:rPr>
          <w:rFonts w:ascii="Times New Roman" w:eastAsia="標楷體" w:hAnsi="Times New Roman" w:cs="Times New Roman"/>
          <w:highlight w:val="yellow"/>
          <w:lang w:eastAsia="zh-CN"/>
        </w:rPr>
        <w:t xml:space="preserve">a company has </w:t>
      </w:r>
      <w:r w:rsidRPr="003C7BB4">
        <w:rPr>
          <w:rFonts w:ascii="Times New Roman" w:eastAsia="標楷體" w:hAnsi="Times New Roman" w:cs="Times New Roman"/>
          <w:highlight w:val="yellow"/>
        </w:rPr>
        <w:t xml:space="preserve">negative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and when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company's cash flow uncertain</w:t>
      </w:r>
      <w:r w:rsidRPr="003C7BB4">
        <w:rPr>
          <w:rFonts w:ascii="Times New Roman" w:eastAsia="標楷體" w:hAnsi="Times New Roman" w:cs="Times New Roman"/>
          <w:highlight w:val="yellow"/>
          <w:lang w:eastAsia="zh-CN"/>
        </w:rPr>
        <w:t>ty increases</w:t>
      </w:r>
      <w:r w:rsidRPr="003C7BB4">
        <w:rPr>
          <w:rFonts w:ascii="Times New Roman" w:eastAsia="標楷體" w:hAnsi="Times New Roman" w:cs="Times New Roman"/>
          <w:highlight w:val="yellow"/>
        </w:rPr>
        <w:t xml:space="preserve">, the company will increase cash holdings (reduce investment). </w:t>
      </w:r>
      <w:r w:rsidRPr="003C7BB4">
        <w:rPr>
          <w:rFonts w:ascii="Times New Roman" w:eastAsia="標楷體" w:hAnsi="Times New Roman" w:cs="Times New Roman"/>
          <w:highlight w:val="yellow"/>
          <w:lang w:eastAsia="zh-CN"/>
        </w:rPr>
        <w:t>Because</w:t>
      </w:r>
      <w:r w:rsidRPr="003C7BB4">
        <w:rPr>
          <w:rFonts w:ascii="Times New Roman" w:eastAsia="標楷體" w:hAnsi="Times New Roman" w:cs="Times New Roman"/>
          <w:highlight w:val="yellow"/>
        </w:rPr>
        <w:t xml:space="preserve"> the company's</w:t>
      </w:r>
      <w:r w:rsidRPr="003C7BB4">
        <w:rPr>
          <w:rFonts w:ascii="Times New Roman" w:eastAsia="標楷體" w:hAnsi="Times New Roman" w:cs="Times New Roman"/>
          <w:highlight w:val="yellow"/>
          <w:lang w:eastAsia="zh-CN"/>
        </w:rPr>
        <w:t xml:space="preserve"> previous</w:t>
      </w:r>
      <w:r w:rsidRPr="003C7BB4">
        <w:rPr>
          <w:rFonts w:ascii="Times New Roman" w:eastAsia="標楷體" w:hAnsi="Times New Roman" w:cs="Times New Roman"/>
          <w:highlight w:val="yellow"/>
        </w:rPr>
        <w:t xml:space="preserve"> investment </w:t>
      </w:r>
      <w:r w:rsidRPr="003C7BB4">
        <w:rPr>
          <w:rFonts w:ascii="Times New Roman" w:eastAsia="標楷體" w:hAnsi="Times New Roman" w:cs="Times New Roman"/>
          <w:highlight w:val="yellow"/>
          <w:lang w:eastAsia="zh-CN"/>
        </w:rPr>
        <w:t>generated</w:t>
      </w:r>
      <w:r w:rsidRPr="003C7BB4">
        <w:rPr>
          <w:rFonts w:ascii="Times New Roman" w:eastAsia="標楷體" w:hAnsi="Times New Roman" w:cs="Times New Roman"/>
          <w:highlight w:val="yellow"/>
        </w:rPr>
        <w:t xml:space="preserve"> negative </w:t>
      </w:r>
      <w:r w:rsidRPr="003C7BB4">
        <w:rPr>
          <w:rFonts w:ascii="Times New Roman" w:eastAsia="標楷體" w:hAnsi="Times New Roman" w:cs="Times New Roman"/>
          <w:highlight w:val="yellow"/>
          <w:lang w:eastAsia="zh-CN"/>
        </w:rPr>
        <w:lastRenderedPageBreak/>
        <w:t>financial return</w:t>
      </w:r>
      <w:r w:rsidRPr="003C7BB4">
        <w:rPr>
          <w:rFonts w:ascii="Times New Roman" w:eastAsia="標楷體" w:hAnsi="Times New Roman" w:cs="Times New Roman"/>
          <w:highlight w:val="yellow"/>
        </w:rPr>
        <w:t xml:space="preserve">, the increase in cash flow uncertainty </w:t>
      </w:r>
      <w:r w:rsidRPr="003C7BB4">
        <w:rPr>
          <w:rFonts w:ascii="Times New Roman" w:eastAsia="標楷體" w:hAnsi="Times New Roman" w:cs="Times New Roman"/>
          <w:highlight w:val="yellow"/>
          <w:lang w:eastAsia="zh-CN"/>
        </w:rPr>
        <w:t>is mostly</w:t>
      </w:r>
      <w:r w:rsidRPr="003C7BB4">
        <w:rPr>
          <w:rFonts w:ascii="Times New Roman" w:eastAsia="標楷體" w:hAnsi="Times New Roman" w:cs="Times New Roman"/>
          <w:highlight w:val="yellow"/>
        </w:rPr>
        <w:t xml:space="preserve"> due to an increase in negative or low cash flow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fluctuations. For the same reason, from the </w:t>
      </w:r>
      <w:r w:rsidRPr="003C7BB4">
        <w:rPr>
          <w:rFonts w:ascii="Times New Roman" w:eastAsia="標楷體" w:hAnsi="Times New Roman" w:cs="Times New Roman"/>
          <w:highlight w:val="yellow"/>
          <w:lang w:eastAsia="zh-CN"/>
        </w:rPr>
        <w:t xml:space="preserve">perspective of </w:t>
      </w:r>
      <w:r w:rsidRPr="003C7BB4">
        <w:rPr>
          <w:rFonts w:ascii="Times New Roman" w:eastAsia="標楷體" w:hAnsi="Times New Roman" w:cs="Times New Roman"/>
          <w:highlight w:val="yellow"/>
        </w:rPr>
        <w:t xml:space="preserve">behavioral finance, when </w:t>
      </w:r>
      <w:r w:rsidRPr="003C7BB4">
        <w:rPr>
          <w:rFonts w:ascii="Times New Roman" w:eastAsia="標楷體" w:hAnsi="Times New Roman" w:cs="Times New Roman"/>
          <w:highlight w:val="yellow"/>
          <w:lang w:eastAsia="zh-CN"/>
        </w:rPr>
        <w:t>a</w:t>
      </w:r>
      <w:r w:rsidRPr="003C7BB4">
        <w:rPr>
          <w:rFonts w:ascii="Times New Roman" w:eastAsia="標楷體" w:hAnsi="Times New Roman" w:cs="Times New Roman"/>
          <w:highlight w:val="yellow"/>
        </w:rPr>
        <w:t xml:space="preserve"> company has negative </w:t>
      </w:r>
      <w:r w:rsidRPr="003C7BB4">
        <w:rPr>
          <w:rFonts w:ascii="Times New Roman" w:eastAsia="標楷體" w:hAnsi="Times New Roman" w:cs="Times New Roman"/>
          <w:highlight w:val="yellow"/>
          <w:lang w:eastAsia="zh-CN"/>
        </w:rPr>
        <w:t>earnings</w:t>
      </w:r>
      <w:r w:rsidRPr="003C7BB4">
        <w:rPr>
          <w:rFonts w:ascii="Times New Roman" w:eastAsia="標楷體" w:hAnsi="Times New Roman" w:cs="Times New Roman"/>
          <w:highlight w:val="yellow"/>
        </w:rPr>
        <w:t xml:space="preserve">, </w:t>
      </w:r>
      <w:r w:rsidRPr="003C7BB4">
        <w:rPr>
          <w:rFonts w:ascii="Times New Roman" w:eastAsia="標楷體" w:hAnsi="Times New Roman" w:cs="Times New Roman"/>
          <w:highlight w:val="yellow"/>
          <w:lang w:eastAsia="zh-CN"/>
        </w:rPr>
        <w:t>its</w:t>
      </w:r>
      <w:r w:rsidRPr="003C7BB4">
        <w:rPr>
          <w:rFonts w:ascii="Times New Roman" w:eastAsia="標楷體" w:hAnsi="Times New Roman" w:cs="Times New Roman"/>
          <w:highlight w:val="yellow"/>
        </w:rPr>
        <w:t xml:space="preserve"> manager's risk attitude will become more risk-inclined (more risk-taking), </w:t>
      </w:r>
      <w:r w:rsidRPr="003C7BB4">
        <w:rPr>
          <w:rFonts w:ascii="Times New Roman" w:eastAsia="標楷體" w:hAnsi="Times New Roman" w:cs="Times New Roman"/>
          <w:highlight w:val="yellow"/>
          <w:lang w:eastAsia="zh-CN"/>
        </w:rPr>
        <w:t>thus</w:t>
      </w:r>
      <w:r w:rsidRPr="003C7BB4">
        <w:rPr>
          <w:rFonts w:ascii="Times New Roman" w:eastAsia="標楷體" w:hAnsi="Times New Roman" w:cs="Times New Roman"/>
          <w:highlight w:val="yellow"/>
        </w:rPr>
        <w:t xml:space="preserve"> leading to increased investment and less retained cash.</w:t>
      </w:r>
    </w:p>
    <w:p w14:paraId="5B8C069C" w14:textId="77777777" w:rsidR="002E48BC" w:rsidRPr="003C7BB4" w:rsidRDefault="002E48BC" w:rsidP="002E48BC">
      <w:pPr>
        <w:ind w:firstLine="480"/>
        <w:rPr>
          <w:rFonts w:ascii="Times New Roman" w:eastAsia="標楷體" w:hAnsi="Times New Roman" w:cs="Times New Roman"/>
          <w:highlight w:val="yellow"/>
        </w:rPr>
      </w:pPr>
    </w:p>
    <w:p w14:paraId="25E663A4" w14:textId="77777777" w:rsidR="002E48BC" w:rsidRPr="003C7BB4" w:rsidRDefault="002E48BC" w:rsidP="002E48BC">
      <w:pPr>
        <w:ind w:firstLine="480"/>
        <w:rPr>
          <w:rFonts w:ascii="Times New Roman" w:eastAsia="標楷體" w:hAnsi="Times New Roman" w:cs="Times New Roman"/>
          <w:highlight w:val="yellow"/>
        </w:rPr>
      </w:pPr>
      <w:r w:rsidRPr="003C7BB4">
        <w:rPr>
          <w:rFonts w:ascii="Times New Roman" w:eastAsia="標楷體" w:hAnsi="Times New Roman" w:cs="Times New Roman"/>
          <w:highlight w:val="yellow"/>
          <w:lang w:eastAsia="zh-CN"/>
        </w:rPr>
        <w:t>Based on the above-mentioned results</w:t>
      </w:r>
      <w:r w:rsidRPr="003C7BB4">
        <w:rPr>
          <w:rFonts w:ascii="Times New Roman" w:eastAsia="標楷體" w:hAnsi="Times New Roman" w:cs="Times New Roman"/>
          <w:highlight w:val="yellow"/>
        </w:rPr>
        <w:t>, this paper develops the following additional hypotheses:</w:t>
      </w:r>
    </w:p>
    <w:p w14:paraId="128963AC" w14:textId="77777777" w:rsidR="002E48BC" w:rsidRPr="003C7BB4" w:rsidRDefault="002E48BC" w:rsidP="002E48BC">
      <w:pPr>
        <w:ind w:firstLine="480"/>
        <w:rPr>
          <w:rFonts w:ascii="Times New Roman" w:eastAsia="標楷體" w:hAnsi="Times New Roman" w:cs="Times New Roman"/>
          <w:highlight w:val="yellow"/>
        </w:rPr>
      </w:pPr>
    </w:p>
    <w:p w14:paraId="3BC16FD6" w14:textId="77777777" w:rsidR="002E48BC" w:rsidRPr="003C7BB4" w:rsidRDefault="002E48BC" w:rsidP="002E48BC">
      <w:pPr>
        <w:rPr>
          <w:rFonts w:ascii="Times New Roman" w:eastAsia="標楷體" w:hAnsi="Times New Roman" w:cs="Times New Roman"/>
          <w:color w:val="000000" w:themeColor="text1"/>
          <w:highlight w:val="yellow"/>
        </w:rPr>
      </w:pPr>
      <w:r w:rsidRPr="003C7BB4">
        <w:rPr>
          <w:rFonts w:ascii="Times New Roman" w:eastAsia="標楷體" w:hAnsi="Times New Roman" w:cs="Times New Roman"/>
          <w:highlight w:val="yellow"/>
          <w:lang w:eastAsia="zh-CN"/>
        </w:rPr>
        <w:t xml:space="preserve">H2a: For companies with good earnings, the positive impact of cash flow uncertainty on cash holdings </w:t>
      </w:r>
      <w:r w:rsidR="000077E9" w:rsidRPr="003C7BB4">
        <w:rPr>
          <w:rFonts w:ascii="Times New Roman" w:eastAsia="標楷體" w:hAnsi="Times New Roman" w:cs="Times New Roman" w:hint="eastAsia"/>
          <w:color w:val="000000" w:themeColor="text1"/>
          <w:highlight w:val="yellow"/>
        </w:rPr>
        <w:t>becomes weak.</w:t>
      </w:r>
    </w:p>
    <w:p w14:paraId="06EC40FC" w14:textId="77777777" w:rsidR="002E48BC" w:rsidRPr="003C7BB4" w:rsidRDefault="002E48BC" w:rsidP="002E48BC">
      <w:pPr>
        <w:rPr>
          <w:rFonts w:ascii="Times New Roman" w:eastAsia="標楷體" w:hAnsi="Times New Roman" w:cs="Times New Roman"/>
          <w:color w:val="000000" w:themeColor="text1"/>
          <w:highlight w:val="yellow"/>
          <w:lang w:eastAsia="zh-CN"/>
        </w:rPr>
      </w:pPr>
      <w:r w:rsidRPr="003C7BB4">
        <w:rPr>
          <w:rFonts w:ascii="Times New Roman" w:eastAsia="標楷體" w:hAnsi="Times New Roman" w:cs="Times New Roman"/>
          <w:color w:val="000000" w:themeColor="text1"/>
          <w:highlight w:val="yellow"/>
          <w:lang w:eastAsia="zh-CN"/>
        </w:rPr>
        <w:t xml:space="preserve">H2.1a: For companies with good earnings, the positive impact of cash flow uncertainty on cash holdings </w:t>
      </w:r>
      <w:r w:rsidR="000077E9" w:rsidRPr="003C7BB4">
        <w:rPr>
          <w:rFonts w:ascii="Times New Roman" w:eastAsia="標楷體" w:hAnsi="Times New Roman" w:cs="Times New Roman" w:hint="eastAsia"/>
          <w:color w:val="000000" w:themeColor="text1"/>
          <w:highlight w:val="yellow"/>
        </w:rPr>
        <w:t>becomes strong</w:t>
      </w:r>
      <w:r w:rsidRPr="003C7BB4">
        <w:rPr>
          <w:rFonts w:ascii="Times New Roman" w:eastAsia="標楷體" w:hAnsi="Times New Roman" w:cs="Times New Roman"/>
          <w:color w:val="000000" w:themeColor="text1"/>
          <w:highlight w:val="yellow"/>
          <w:lang w:eastAsia="zh-CN"/>
        </w:rPr>
        <w:t xml:space="preserve"> (from the perspective of behavioral finance).</w:t>
      </w:r>
    </w:p>
    <w:p w14:paraId="3085A7AA" w14:textId="77777777" w:rsidR="002E48BC" w:rsidRPr="003C7BB4" w:rsidRDefault="002E48BC" w:rsidP="002E48BC">
      <w:pPr>
        <w:rPr>
          <w:rFonts w:ascii="Times New Roman" w:eastAsia="標楷體" w:hAnsi="Times New Roman" w:cs="Times New Roman"/>
          <w:color w:val="000000" w:themeColor="text1"/>
          <w:highlight w:val="yellow"/>
        </w:rPr>
      </w:pPr>
    </w:p>
    <w:p w14:paraId="127DED5E" w14:textId="77777777" w:rsidR="002E48BC" w:rsidRPr="003C7BB4" w:rsidRDefault="002E48BC" w:rsidP="002E48BC">
      <w:pPr>
        <w:rPr>
          <w:rFonts w:ascii="Times New Roman" w:eastAsia="標楷體" w:hAnsi="Times New Roman" w:cs="Times New Roman"/>
          <w:color w:val="000000" w:themeColor="text1"/>
          <w:highlight w:val="yellow"/>
          <w:lang w:eastAsia="zh-CN"/>
        </w:rPr>
      </w:pPr>
      <w:r w:rsidRPr="003C7BB4">
        <w:rPr>
          <w:rFonts w:ascii="Times New Roman" w:eastAsia="標楷體" w:hAnsi="Times New Roman" w:cs="Times New Roman"/>
          <w:color w:val="000000" w:themeColor="text1"/>
          <w:highlight w:val="yellow"/>
          <w:lang w:eastAsia="zh-CN"/>
        </w:rPr>
        <w:t xml:space="preserve">H2b: For companies with poor earnings, the positive impact of cash flow uncertainty on cash holdings </w:t>
      </w:r>
      <w:r w:rsidR="000077E9" w:rsidRPr="003C7BB4">
        <w:rPr>
          <w:rFonts w:ascii="Times New Roman" w:eastAsia="標楷體" w:hAnsi="Times New Roman" w:cs="Times New Roman" w:hint="eastAsia"/>
          <w:color w:val="000000" w:themeColor="text1"/>
          <w:highlight w:val="yellow"/>
        </w:rPr>
        <w:t>becomes strong</w:t>
      </w:r>
      <w:r w:rsidR="00AE2714" w:rsidRPr="003C7BB4">
        <w:rPr>
          <w:rFonts w:ascii="Times New Roman" w:eastAsia="標楷體" w:hAnsi="Times New Roman" w:cs="Times New Roman" w:hint="eastAsia"/>
          <w:color w:val="000000" w:themeColor="text1"/>
          <w:highlight w:val="yellow"/>
        </w:rPr>
        <w:t xml:space="preserve"> (from the perspective of precautionary motive)</w:t>
      </w:r>
      <w:r w:rsidRPr="003C7BB4">
        <w:rPr>
          <w:rFonts w:ascii="Times New Roman" w:eastAsia="標楷體" w:hAnsi="Times New Roman" w:cs="Times New Roman"/>
          <w:color w:val="000000" w:themeColor="text1"/>
          <w:highlight w:val="yellow"/>
          <w:lang w:eastAsia="zh-CN"/>
        </w:rPr>
        <w:t>.</w:t>
      </w:r>
    </w:p>
    <w:p w14:paraId="0407E301" w14:textId="77777777" w:rsidR="002E48BC" w:rsidRPr="005E25B0" w:rsidRDefault="002E48BC" w:rsidP="002E48BC">
      <w:pPr>
        <w:rPr>
          <w:rFonts w:ascii="Times New Roman" w:eastAsia="標楷體" w:hAnsi="Times New Roman" w:cs="Times New Roman"/>
          <w:color w:val="000000" w:themeColor="text1"/>
          <w:lang w:eastAsia="zh-CN"/>
        </w:rPr>
      </w:pPr>
      <w:r w:rsidRPr="003C7BB4">
        <w:rPr>
          <w:rFonts w:ascii="Times New Roman" w:eastAsia="標楷體" w:hAnsi="Times New Roman" w:cs="Times New Roman"/>
          <w:color w:val="000000" w:themeColor="text1"/>
          <w:highlight w:val="yellow"/>
          <w:lang w:eastAsia="zh-CN"/>
        </w:rPr>
        <w:t xml:space="preserve">H2.1b: For companies with poor earnings, the positive impact of cash flow uncertainty on cash holdings </w:t>
      </w:r>
      <w:r w:rsidR="000077E9" w:rsidRPr="003C7BB4">
        <w:rPr>
          <w:rFonts w:ascii="Times New Roman" w:eastAsia="標楷體" w:hAnsi="Times New Roman" w:cs="Times New Roman" w:hint="eastAsia"/>
          <w:color w:val="000000" w:themeColor="text1"/>
          <w:highlight w:val="yellow"/>
        </w:rPr>
        <w:t>becomes weak</w:t>
      </w:r>
      <w:r w:rsidRPr="003C7BB4">
        <w:rPr>
          <w:rFonts w:ascii="Times New Roman" w:eastAsia="標楷體" w:hAnsi="Times New Roman" w:cs="Times New Roman"/>
          <w:color w:val="000000" w:themeColor="text1"/>
          <w:highlight w:val="yellow"/>
          <w:lang w:eastAsia="zh-CN"/>
        </w:rPr>
        <w:t xml:space="preserve"> (from the perspective of behavioral finance).</w:t>
      </w:r>
    </w:p>
    <w:p w14:paraId="3D9C4527" w14:textId="77777777" w:rsidR="002E48BC" w:rsidRPr="00894516" w:rsidRDefault="002E48BC" w:rsidP="002E48BC">
      <w:pPr>
        <w:rPr>
          <w:rFonts w:ascii="Times New Roman" w:eastAsia="標楷體" w:hAnsi="Times New Roman" w:cs="Times New Roman"/>
          <w:b/>
        </w:rPr>
      </w:pPr>
    </w:p>
    <w:p w14:paraId="2F15ADF4" w14:textId="77777777" w:rsidR="002E48BC" w:rsidRPr="00894516" w:rsidRDefault="002E48BC" w:rsidP="002E48BC">
      <w:pPr>
        <w:rPr>
          <w:rFonts w:ascii="Times New Roman" w:eastAsia="標楷體" w:hAnsi="Times New Roman" w:cs="Times New Roman"/>
          <w:b/>
        </w:rPr>
      </w:pPr>
    </w:p>
    <w:p w14:paraId="6DBF39BD" w14:textId="77777777" w:rsidR="002E48BC" w:rsidRPr="00894516" w:rsidRDefault="002E48BC" w:rsidP="002E48BC">
      <w:pPr>
        <w:jc w:val="center"/>
        <w:rPr>
          <w:rFonts w:ascii="Times New Roman" w:eastAsia="標楷體" w:hAnsi="Times New Roman" w:cs="Times New Roman"/>
          <w:b/>
          <w:szCs w:val="24"/>
          <w:lang w:eastAsia="zh-CN"/>
        </w:rPr>
      </w:pPr>
      <w:r w:rsidRPr="00894516">
        <w:rPr>
          <w:rFonts w:ascii="Times New Roman" w:eastAsia="標楷體" w:hAnsi="Times New Roman" w:cs="Times New Roman"/>
          <w:b/>
          <w:szCs w:val="24"/>
        </w:rPr>
        <w:t>Additional Test</w:t>
      </w:r>
    </w:p>
    <w:p w14:paraId="5C16E82B" w14:textId="77777777" w:rsidR="002E48BC" w:rsidRPr="00894516" w:rsidRDefault="002E48BC" w:rsidP="002E48BC">
      <w:pPr>
        <w:ind w:firstLine="480"/>
        <w:rPr>
          <w:rFonts w:ascii="Times New Roman" w:eastAsia="標楷體" w:hAnsi="Times New Roman" w:cs="Times New Roman"/>
        </w:rPr>
      </w:pPr>
    </w:p>
    <w:p w14:paraId="75D591A9" w14:textId="77777777" w:rsidR="002E48BC" w:rsidRPr="00894516" w:rsidRDefault="002E48BC" w:rsidP="002E48BC">
      <w:pPr>
        <w:ind w:firstLine="480"/>
        <w:rPr>
          <w:rFonts w:ascii="Times New Roman" w:eastAsia="標楷體" w:hAnsi="Times New Roman" w:cs="Times New Roman"/>
          <w:szCs w:val="24"/>
        </w:rPr>
      </w:pPr>
      <w:r w:rsidRPr="00894516">
        <w:rPr>
          <w:rFonts w:ascii="Times New Roman" w:eastAsia="標楷體" w:hAnsi="Times New Roman" w:cs="Times New Roman"/>
          <w:szCs w:val="24"/>
        </w:rPr>
        <w:t xml:space="preserve">This </w:t>
      </w:r>
      <w:r w:rsidRPr="00894516">
        <w:rPr>
          <w:rFonts w:ascii="Times New Roman" w:eastAsia="標楷體" w:hAnsi="Times New Roman" w:cs="Times New Roman"/>
          <w:szCs w:val="24"/>
          <w:lang w:eastAsia="zh-CN"/>
        </w:rPr>
        <w:t>paper</w:t>
      </w:r>
      <w:r w:rsidRPr="00894516">
        <w:rPr>
          <w:rFonts w:ascii="Times New Roman" w:eastAsia="標楷體" w:hAnsi="Times New Roman" w:cs="Times New Roman"/>
          <w:szCs w:val="24"/>
        </w:rPr>
        <w:t xml:space="preserve"> focuses on</w:t>
      </w:r>
      <w:r w:rsidRPr="00894516">
        <w:rPr>
          <w:rFonts w:ascii="Times New Roman" w:eastAsia="標楷體" w:hAnsi="Times New Roman" w:cs="Times New Roman"/>
          <w:szCs w:val="24"/>
          <w:lang w:eastAsia="zh-CN"/>
        </w:rPr>
        <w:t xml:space="preserve"> testing</w:t>
      </w:r>
      <w:r w:rsidRPr="00894516">
        <w:rPr>
          <w:rFonts w:ascii="Times New Roman" w:eastAsia="標楷體" w:hAnsi="Times New Roman" w:cs="Times New Roman"/>
          <w:szCs w:val="24"/>
        </w:rPr>
        <w:t xml:space="preserve"> two motiv</w:t>
      </w:r>
      <w:r w:rsidRPr="00894516">
        <w:rPr>
          <w:rFonts w:ascii="Times New Roman" w:eastAsia="標楷體" w:hAnsi="Times New Roman" w:cs="Times New Roman"/>
          <w:szCs w:val="24"/>
          <w:lang w:eastAsia="zh-CN"/>
        </w:rPr>
        <w:t>es</w:t>
      </w:r>
      <w:r w:rsidRPr="00894516">
        <w:rPr>
          <w:rFonts w:ascii="Times New Roman" w:eastAsia="標楷體" w:hAnsi="Times New Roman" w:cs="Times New Roman"/>
          <w:szCs w:val="24"/>
        </w:rPr>
        <w:t xml:space="preserve"> (hypothes</w:t>
      </w:r>
      <w:r w:rsidRPr="00894516">
        <w:rPr>
          <w:rFonts w:ascii="Times New Roman" w:eastAsia="標楷體" w:hAnsi="Times New Roman" w:cs="Times New Roman"/>
          <w:szCs w:val="24"/>
          <w:lang w:eastAsia="zh-CN"/>
        </w:rPr>
        <w:t>e</w:t>
      </w:r>
      <w:r w:rsidRPr="00894516">
        <w:rPr>
          <w:rFonts w:ascii="Times New Roman" w:eastAsia="標楷體" w:hAnsi="Times New Roman" w:cs="Times New Roman"/>
          <w:szCs w:val="24"/>
        </w:rPr>
        <w:t xml:space="preserve">s) </w:t>
      </w:r>
      <w:r w:rsidRPr="00894516">
        <w:rPr>
          <w:rFonts w:ascii="Times New Roman" w:eastAsia="標楷體" w:hAnsi="Times New Roman" w:cs="Times New Roman"/>
          <w:szCs w:val="24"/>
          <w:lang w:eastAsia="zh-CN"/>
        </w:rPr>
        <w:t>about cash holdings</w:t>
      </w:r>
      <w:r w:rsidRPr="00894516">
        <w:rPr>
          <w:rFonts w:ascii="Times New Roman" w:eastAsia="標楷體" w:hAnsi="Times New Roman" w:cs="Times New Roman"/>
          <w:szCs w:val="24"/>
        </w:rPr>
        <w:t xml:space="preserve">: the </w:t>
      </w:r>
      <w:r w:rsidRPr="00894516">
        <w:rPr>
          <w:rFonts w:ascii="Times New Roman" w:eastAsia="標楷體" w:hAnsi="Times New Roman" w:cs="Times New Roman"/>
          <w:szCs w:val="24"/>
          <w:lang w:eastAsia="zh-CN"/>
        </w:rPr>
        <w:t>precautionary motive</w:t>
      </w:r>
      <w:r w:rsidRPr="00894516">
        <w:rPr>
          <w:rFonts w:ascii="Times New Roman" w:eastAsia="標楷體" w:hAnsi="Times New Roman" w:cs="Times New Roman"/>
          <w:szCs w:val="24"/>
        </w:rPr>
        <w:t xml:space="preserve"> and agen</w:t>
      </w:r>
      <w:r w:rsidRPr="00894516">
        <w:rPr>
          <w:rFonts w:ascii="Times New Roman" w:eastAsia="標楷體" w:hAnsi="Times New Roman" w:cs="Times New Roman"/>
          <w:szCs w:val="24"/>
          <w:lang w:eastAsia="zh-CN"/>
        </w:rPr>
        <w:t>cy</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 xml:space="preserve">problem </w:t>
      </w:r>
      <w:r w:rsidRPr="00894516">
        <w:rPr>
          <w:rFonts w:ascii="Times New Roman" w:eastAsia="標楷體" w:hAnsi="Times New Roman" w:cs="Times New Roman"/>
          <w:szCs w:val="24"/>
        </w:rPr>
        <w:t>motiv</w:t>
      </w:r>
      <w:r w:rsidRPr="00894516">
        <w:rPr>
          <w:rFonts w:ascii="Times New Roman" w:eastAsia="標楷體" w:hAnsi="Times New Roman" w:cs="Times New Roman"/>
          <w:szCs w:val="24"/>
          <w:lang w:eastAsia="zh-CN"/>
        </w:rPr>
        <w:t>e</w:t>
      </w:r>
      <w:r w:rsidRPr="00894516">
        <w:rPr>
          <w:rFonts w:ascii="Times New Roman" w:eastAsia="標楷體" w:hAnsi="Times New Roman" w:cs="Times New Roman"/>
          <w:szCs w:val="24"/>
        </w:rPr>
        <w:t xml:space="preserve">. The </w:t>
      </w:r>
      <w:r w:rsidRPr="00894516">
        <w:rPr>
          <w:rFonts w:ascii="Times New Roman" w:eastAsia="標楷體" w:hAnsi="Times New Roman" w:cs="Times New Roman"/>
          <w:szCs w:val="24"/>
          <w:lang w:eastAsia="zh-CN"/>
        </w:rPr>
        <w:t>precautionary motive</w:t>
      </w:r>
      <w:r w:rsidRPr="00894516">
        <w:rPr>
          <w:rFonts w:ascii="Times New Roman" w:eastAsia="標楷體" w:hAnsi="Times New Roman" w:cs="Times New Roman"/>
          <w:szCs w:val="24"/>
        </w:rPr>
        <w:t xml:space="preserve"> hypotheses mainly examine the </w:t>
      </w:r>
      <w:r w:rsidRPr="00894516">
        <w:rPr>
          <w:rFonts w:ascii="Times New Roman" w:eastAsia="標楷體" w:hAnsi="Times New Roman" w:cs="Times New Roman"/>
          <w:szCs w:val="24"/>
          <w:lang w:eastAsia="zh-CN"/>
        </w:rPr>
        <w:t>precautionary motive</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 xml:space="preserve">for holding </w:t>
      </w:r>
      <w:r w:rsidRPr="00894516">
        <w:rPr>
          <w:rFonts w:ascii="Times New Roman" w:eastAsia="標楷體" w:hAnsi="Times New Roman" w:cs="Times New Roman"/>
          <w:szCs w:val="24"/>
        </w:rPr>
        <w:t xml:space="preserve">cash.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gency theory is discussed below. </w:t>
      </w:r>
      <w:r w:rsidRPr="00894516">
        <w:rPr>
          <w:rFonts w:ascii="Times New Roman" w:eastAsia="標楷體" w:hAnsi="Times New Roman" w:cs="Times New Roman"/>
          <w:szCs w:val="24"/>
          <w:lang w:eastAsia="zh-CN"/>
        </w:rPr>
        <w:t>It has been</w:t>
      </w:r>
      <w:r w:rsidRPr="00894516">
        <w:rPr>
          <w:rFonts w:ascii="Times New Roman" w:eastAsia="標楷體" w:hAnsi="Times New Roman" w:cs="Times New Roman"/>
          <w:szCs w:val="24"/>
        </w:rPr>
        <w:t xml:space="preserve"> mentioned that </w:t>
      </w:r>
      <w:r w:rsidRPr="00894516">
        <w:rPr>
          <w:rFonts w:ascii="Times New Roman" w:eastAsia="標楷體" w:hAnsi="Times New Roman" w:cs="Times New Roman"/>
          <w:szCs w:val="24"/>
          <w:lang w:eastAsia="zh-CN"/>
        </w:rPr>
        <w:t xml:space="preserve">holding too much cash can </w:t>
      </w:r>
      <w:r w:rsidRPr="00894516">
        <w:rPr>
          <w:rFonts w:ascii="Times New Roman" w:eastAsia="標楷體" w:hAnsi="Times New Roman" w:cs="Times New Roman"/>
          <w:szCs w:val="24"/>
        </w:rPr>
        <w:t xml:space="preserve">lead to an increase in the opportunity cost of cash (because the deposit rate is less than profit rate of investment); </w:t>
      </w:r>
      <w:r w:rsidRPr="00894516">
        <w:rPr>
          <w:rFonts w:ascii="Times New Roman" w:eastAsia="標楷體" w:hAnsi="Times New Roman" w:cs="Times New Roman"/>
          <w:szCs w:val="24"/>
          <w:lang w:eastAsia="zh-CN"/>
        </w:rPr>
        <w:t>moreover</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 xml:space="preserve">holding too much cash can also </w:t>
      </w:r>
      <w:r w:rsidRPr="00894516">
        <w:rPr>
          <w:rFonts w:ascii="Times New Roman" w:eastAsia="標楷體" w:hAnsi="Times New Roman" w:cs="Times New Roman"/>
          <w:szCs w:val="24"/>
        </w:rPr>
        <w:t xml:space="preserve">lead to higher agency costs. </w:t>
      </w:r>
      <w:r w:rsidRPr="00894516">
        <w:rPr>
          <w:rFonts w:ascii="Times New Roman" w:eastAsia="標楷體" w:hAnsi="Times New Roman" w:cs="Times New Roman"/>
          <w:szCs w:val="24"/>
          <w:lang w:eastAsia="zh-CN"/>
        </w:rPr>
        <w:t>However,</w:t>
      </w:r>
      <w:r w:rsidRPr="00894516">
        <w:rPr>
          <w:rFonts w:ascii="Times New Roman" w:eastAsia="標楷體" w:hAnsi="Times New Roman" w:cs="Times New Roman"/>
          <w:szCs w:val="24"/>
        </w:rPr>
        <w:t xml:space="preserve"> on the other hand, holding too little cash </w:t>
      </w:r>
      <w:r w:rsidRPr="00894516">
        <w:rPr>
          <w:rFonts w:ascii="Times New Roman" w:eastAsia="標楷體" w:hAnsi="Times New Roman" w:cs="Times New Roman"/>
          <w:szCs w:val="24"/>
          <w:lang w:eastAsia="zh-CN"/>
        </w:rPr>
        <w:t>can result in</w:t>
      </w:r>
      <w:r w:rsidRPr="00894516">
        <w:rPr>
          <w:rFonts w:ascii="Times New Roman" w:eastAsia="標楷體" w:hAnsi="Times New Roman" w:cs="Times New Roman"/>
          <w:szCs w:val="24"/>
        </w:rPr>
        <w:t xml:space="preserve"> underinvestment (</w:t>
      </w:r>
      <w:r w:rsidRPr="00894516">
        <w:rPr>
          <w:rFonts w:ascii="Times New Roman" w:eastAsia="標楷體" w:hAnsi="Times New Roman" w:cs="Times New Roman"/>
          <w:szCs w:val="24"/>
          <w:lang w:eastAsia="zh-CN"/>
        </w:rPr>
        <w:t xml:space="preserve">or </w:t>
      </w:r>
      <w:r w:rsidRPr="00894516">
        <w:rPr>
          <w:rFonts w:ascii="Times New Roman" w:eastAsia="標楷體" w:hAnsi="Times New Roman" w:cs="Times New Roman"/>
          <w:szCs w:val="24"/>
        </w:rPr>
        <w:t xml:space="preserve">missing good investment opportunities). </w:t>
      </w:r>
      <w:r w:rsidRPr="00894516">
        <w:rPr>
          <w:rFonts w:ascii="Times New Roman" w:eastAsia="標楷體" w:hAnsi="Times New Roman" w:cs="Times New Roman"/>
          <w:szCs w:val="24"/>
          <w:lang w:eastAsia="zh-CN"/>
        </w:rPr>
        <w:t>Therefore, e</w:t>
      </w:r>
      <w:r w:rsidRPr="00894516">
        <w:rPr>
          <w:rFonts w:ascii="Times New Roman" w:eastAsia="標楷體" w:hAnsi="Times New Roman" w:cs="Times New Roman"/>
          <w:szCs w:val="24"/>
        </w:rPr>
        <w:t xml:space="preserve">ffective corporate governance can reduce agency </w:t>
      </w:r>
      <w:r w:rsidRPr="00894516">
        <w:rPr>
          <w:rFonts w:ascii="Times New Roman" w:eastAsia="標楷體" w:hAnsi="Times New Roman" w:cs="Times New Roman"/>
          <w:szCs w:val="24"/>
          <w:lang w:eastAsia="zh-CN"/>
        </w:rPr>
        <w:t>problems</w:t>
      </w:r>
      <w:r w:rsidRPr="00894516">
        <w:rPr>
          <w:rFonts w:ascii="Times New Roman" w:eastAsia="標楷體" w:hAnsi="Times New Roman" w:cs="Times New Roman"/>
          <w:szCs w:val="24"/>
        </w:rPr>
        <w:t xml:space="preserve"> and ensure that companies hold the most appropriate cash </w:t>
      </w:r>
      <w:r w:rsidRPr="00894516">
        <w:rPr>
          <w:rFonts w:ascii="Times New Roman" w:eastAsia="標楷體" w:hAnsi="Times New Roman" w:cs="Times New Roman"/>
          <w:szCs w:val="24"/>
          <w:lang w:eastAsia="zh-CN"/>
        </w:rPr>
        <w:t>amount</w:t>
      </w:r>
      <w:r w:rsidRPr="00894516">
        <w:rPr>
          <w:rFonts w:ascii="Times New Roman" w:eastAsia="標楷體" w:hAnsi="Times New Roman" w:cs="Times New Roman"/>
          <w:szCs w:val="24"/>
        </w:rPr>
        <w:t xml:space="preserve"> (Harford, </w:t>
      </w:r>
      <w:proofErr w:type="spellStart"/>
      <w:r w:rsidRPr="00894516">
        <w:rPr>
          <w:rFonts w:ascii="Times New Roman" w:eastAsia="標楷體" w:hAnsi="Times New Roman" w:cs="Times New Roman"/>
          <w:szCs w:val="24"/>
        </w:rPr>
        <w:t>Mansi</w:t>
      </w:r>
      <w:proofErr w:type="spellEnd"/>
      <w:r w:rsidRPr="00894516">
        <w:rPr>
          <w:rFonts w:ascii="Times New Roman" w:eastAsia="標楷體" w:hAnsi="Times New Roman" w:cs="Times New Roman"/>
          <w:szCs w:val="24"/>
        </w:rPr>
        <w:t>, and Maxwell, 2008). This paper examines how corporate governance affect</w:t>
      </w:r>
      <w:r w:rsidRPr="00894516">
        <w:rPr>
          <w:rFonts w:ascii="Times New Roman" w:eastAsia="標楷體" w:hAnsi="Times New Roman" w:cs="Times New Roman"/>
          <w:szCs w:val="24"/>
          <w:lang w:eastAsia="zh-CN"/>
        </w:rPr>
        <w:t>s</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 company's cash holdings.</w:t>
      </w:r>
      <w:r w:rsidRPr="00894516">
        <w:rPr>
          <w:rFonts w:ascii="Times New Roman" w:eastAsia="標楷體" w:hAnsi="Times New Roman" w:cs="Times New Roman" w:hint="eastAsia"/>
          <w:szCs w:val="24"/>
          <w:lang w:eastAsia="zh-CN"/>
        </w:rPr>
        <w:t xml:space="preserve"> </w:t>
      </w:r>
      <w:r w:rsidRPr="00894516">
        <w:rPr>
          <w:rFonts w:ascii="Times New Roman" w:eastAsia="標楷體" w:hAnsi="Times New Roman" w:cs="Times New Roman"/>
          <w:szCs w:val="24"/>
        </w:rPr>
        <w:t xml:space="preserve">On one hand, the opportunity cost </w:t>
      </w:r>
      <w:r w:rsidRPr="00894516">
        <w:rPr>
          <w:rFonts w:ascii="Times New Roman" w:eastAsia="標楷體" w:hAnsi="Times New Roman" w:cs="Times New Roman"/>
          <w:szCs w:val="24"/>
          <w:lang w:eastAsia="zh-CN"/>
        </w:rPr>
        <w:t>of a</w:t>
      </w:r>
      <w:r w:rsidRPr="00894516">
        <w:rPr>
          <w:rFonts w:ascii="Times New Roman" w:eastAsia="標楷體" w:hAnsi="Times New Roman" w:cs="Times New Roman"/>
          <w:szCs w:val="24"/>
        </w:rPr>
        <w:t xml:space="preserve"> company holding too much cash </w:t>
      </w:r>
      <w:r w:rsidRPr="00894516">
        <w:rPr>
          <w:rFonts w:ascii="Times New Roman" w:eastAsia="標楷體" w:hAnsi="Times New Roman" w:cs="Times New Roman"/>
          <w:szCs w:val="24"/>
          <w:lang w:eastAsia="zh-CN"/>
        </w:rPr>
        <w:t>is</w:t>
      </w:r>
      <w:r w:rsidRPr="00894516">
        <w:rPr>
          <w:rFonts w:ascii="Times New Roman" w:eastAsia="標楷體" w:hAnsi="Times New Roman" w:cs="Times New Roman"/>
          <w:szCs w:val="24"/>
        </w:rPr>
        <w:t xml:space="preserve"> to give up the reward </w:t>
      </w:r>
      <w:r w:rsidRPr="00894516">
        <w:rPr>
          <w:rFonts w:ascii="Times New Roman" w:eastAsia="標楷體" w:hAnsi="Times New Roman" w:cs="Times New Roman"/>
          <w:szCs w:val="24"/>
          <w:lang w:eastAsia="zh-CN"/>
        </w:rPr>
        <w:t>of</w:t>
      </w:r>
      <w:r w:rsidRPr="00894516">
        <w:rPr>
          <w:rFonts w:ascii="Times New Roman" w:eastAsia="標楷體" w:hAnsi="Times New Roman" w:cs="Times New Roman"/>
          <w:szCs w:val="24"/>
        </w:rPr>
        <w:t xml:space="preserve"> investment;</w:t>
      </w:r>
      <w:r w:rsidRPr="00894516">
        <w:rPr>
          <w:rFonts w:ascii="Times New Roman" w:eastAsia="標楷體" w:hAnsi="Times New Roman" w:cs="Times New Roman"/>
          <w:szCs w:val="24"/>
          <w:lang w:eastAsia="zh-CN"/>
        </w:rPr>
        <w:t xml:space="preserve"> </w:t>
      </w:r>
      <w:r w:rsidRPr="00894516">
        <w:rPr>
          <w:rFonts w:ascii="Times New Roman" w:eastAsia="標楷體" w:hAnsi="Times New Roman" w:cs="Times New Roman"/>
          <w:szCs w:val="24"/>
        </w:rPr>
        <w:t>on</w:t>
      </w:r>
      <w:r w:rsidRPr="00894516">
        <w:rPr>
          <w:rFonts w:ascii="Times New Roman" w:eastAsia="標楷體" w:hAnsi="Times New Roman" w:cs="Times New Roman"/>
          <w:szCs w:val="24"/>
          <w:lang w:eastAsia="zh-CN"/>
        </w:rPr>
        <w:t xml:space="preserve"> the</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other</w:t>
      </w:r>
      <w:r w:rsidRPr="00894516">
        <w:rPr>
          <w:rFonts w:ascii="Times New Roman" w:eastAsia="標楷體" w:hAnsi="Times New Roman" w:cs="Times New Roman"/>
          <w:szCs w:val="24"/>
        </w:rPr>
        <w:t xml:space="preserve"> hand, from the perspective of corporate governance,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 company's high-level managers may abuse the company's funds to seek personal </w:t>
      </w:r>
      <w:r w:rsidRPr="00894516">
        <w:rPr>
          <w:rFonts w:ascii="Times New Roman" w:eastAsia="標楷體" w:hAnsi="Times New Roman" w:cs="Times New Roman"/>
          <w:szCs w:val="24"/>
        </w:rPr>
        <w:lastRenderedPageBreak/>
        <w:t xml:space="preserve">self-interest, </w:t>
      </w:r>
      <w:r w:rsidRPr="00894516">
        <w:rPr>
          <w:rFonts w:ascii="Times New Roman" w:eastAsia="標楷體" w:hAnsi="Times New Roman" w:cs="Times New Roman"/>
          <w:szCs w:val="24"/>
          <w:lang w:eastAsia="zh-CN"/>
        </w:rPr>
        <w:t xml:space="preserve">which </w:t>
      </w:r>
      <w:r w:rsidRPr="00894516">
        <w:rPr>
          <w:rFonts w:ascii="Times New Roman" w:eastAsia="標楷體" w:hAnsi="Times New Roman" w:cs="Times New Roman"/>
          <w:szCs w:val="24"/>
        </w:rPr>
        <w:t>can reduce the value of the company, thus hurt</w:t>
      </w:r>
      <w:r w:rsidRPr="00894516">
        <w:rPr>
          <w:rFonts w:ascii="Times New Roman" w:eastAsia="標楷體" w:hAnsi="Times New Roman" w:cs="Times New Roman"/>
          <w:szCs w:val="24"/>
          <w:lang w:eastAsia="zh-CN"/>
        </w:rPr>
        <w:t>ing</w:t>
      </w:r>
      <w:r w:rsidRPr="00894516">
        <w:rPr>
          <w:rFonts w:ascii="Times New Roman" w:eastAsia="標楷體" w:hAnsi="Times New Roman" w:cs="Times New Roman"/>
          <w:szCs w:val="24"/>
        </w:rPr>
        <w:t xml:space="preserve"> the interests of shareholders (investors) (Jensen, 1986, free cash flow hypothesis). In other words, too much cash may induce managers to </w:t>
      </w:r>
      <w:r w:rsidRPr="00894516">
        <w:rPr>
          <w:rFonts w:ascii="Times New Roman" w:eastAsia="標楷體" w:hAnsi="Times New Roman" w:cs="Times New Roman"/>
          <w:szCs w:val="24"/>
          <w:lang w:eastAsia="zh-CN"/>
        </w:rPr>
        <w:t>mis</w:t>
      </w:r>
      <w:r w:rsidRPr="00894516">
        <w:rPr>
          <w:rFonts w:ascii="Times New Roman" w:eastAsia="標楷體" w:hAnsi="Times New Roman" w:cs="Times New Roman"/>
          <w:szCs w:val="24"/>
        </w:rPr>
        <w:t xml:space="preserve">use cash for their own </w:t>
      </w:r>
      <w:r w:rsidRPr="00894516">
        <w:rPr>
          <w:rFonts w:ascii="Times New Roman" w:eastAsia="標楷體" w:hAnsi="Times New Roman" w:cs="Times New Roman"/>
          <w:szCs w:val="24"/>
          <w:lang w:eastAsia="zh-CN"/>
        </w:rPr>
        <w:t>interests</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 xml:space="preserve">such as investments with </w:t>
      </w:r>
      <w:r w:rsidRPr="00894516">
        <w:rPr>
          <w:rFonts w:ascii="Times New Roman" w:eastAsia="標楷體" w:hAnsi="Times New Roman" w:cs="Times New Roman"/>
          <w:szCs w:val="24"/>
        </w:rPr>
        <w:t>negative NPV), which will reduce the value of the company and damage the</w:t>
      </w:r>
      <w:r w:rsidRPr="00894516">
        <w:rPr>
          <w:rFonts w:ascii="Times New Roman" w:eastAsia="標楷體" w:hAnsi="Times New Roman" w:cs="Times New Roman"/>
          <w:szCs w:val="24"/>
          <w:lang w:eastAsia="zh-CN"/>
        </w:rPr>
        <w:t xml:space="preserve"> interests of</w:t>
      </w:r>
      <w:r w:rsidRPr="00894516">
        <w:rPr>
          <w:rFonts w:ascii="Times New Roman" w:eastAsia="標楷體" w:hAnsi="Times New Roman" w:cs="Times New Roman"/>
          <w:szCs w:val="24"/>
        </w:rPr>
        <w:t xml:space="preserve"> shareholders (investors)</w:t>
      </w:r>
      <w:r w:rsidRPr="00894516">
        <w:rPr>
          <w:rFonts w:ascii="Times New Roman" w:eastAsia="標楷體" w:hAnsi="Times New Roman" w:cs="Times New Roman"/>
          <w:szCs w:val="24"/>
          <w:lang w:eastAsia="zh-CN"/>
        </w:rPr>
        <w:t>, thereby leading to agency problems between managers and shareholders</w:t>
      </w:r>
      <w:r w:rsidRPr="00894516">
        <w:rPr>
          <w:rFonts w:ascii="Times New Roman" w:eastAsia="標楷體" w:hAnsi="Times New Roman" w:cs="Times New Roman"/>
          <w:szCs w:val="24"/>
        </w:rPr>
        <w:t xml:space="preserve"> (Jensen and </w:t>
      </w:r>
      <w:proofErr w:type="spellStart"/>
      <w:r w:rsidRPr="00894516">
        <w:rPr>
          <w:rFonts w:ascii="Times New Roman" w:eastAsia="標楷體" w:hAnsi="Times New Roman" w:cs="Times New Roman"/>
          <w:szCs w:val="24"/>
        </w:rPr>
        <w:t>Meckling</w:t>
      </w:r>
      <w:proofErr w:type="spellEnd"/>
      <w:r w:rsidRPr="00894516">
        <w:rPr>
          <w:rFonts w:ascii="Times New Roman" w:eastAsia="標楷體" w:hAnsi="Times New Roman" w:cs="Times New Roman"/>
          <w:szCs w:val="24"/>
        </w:rPr>
        <w:t>, 1976; Jensen, 1986); in contrast, companies with good corporate governance have less agency costs</w:t>
      </w:r>
      <w:r w:rsidRPr="00894516">
        <w:rPr>
          <w:rFonts w:ascii="Times New Roman" w:eastAsia="標楷體" w:hAnsi="Times New Roman" w:cs="Times New Roman"/>
          <w:szCs w:val="24"/>
          <w:lang w:eastAsia="zh-CN"/>
        </w:rPr>
        <w:t>,</w:t>
      </w:r>
      <w:r w:rsidRPr="00894516">
        <w:rPr>
          <w:rFonts w:ascii="Times New Roman" w:eastAsia="標楷體" w:hAnsi="Times New Roman" w:cs="Times New Roman"/>
          <w:szCs w:val="24"/>
        </w:rPr>
        <w:t xml:space="preserve"> use the company's cash more efficiently, </w:t>
      </w:r>
      <w:r w:rsidRPr="00894516">
        <w:rPr>
          <w:rFonts w:ascii="Times New Roman" w:eastAsia="標楷體" w:hAnsi="Times New Roman" w:cs="Times New Roman"/>
          <w:szCs w:val="24"/>
          <w:lang w:eastAsia="zh-CN"/>
        </w:rPr>
        <w:t xml:space="preserve">and </w:t>
      </w:r>
      <w:r w:rsidRPr="00894516">
        <w:rPr>
          <w:rFonts w:ascii="Times New Roman" w:eastAsia="標楷體" w:hAnsi="Times New Roman" w:cs="Times New Roman"/>
          <w:szCs w:val="24"/>
        </w:rPr>
        <w:t>thereby increas</w:t>
      </w:r>
      <w:r w:rsidRPr="00894516">
        <w:rPr>
          <w:rFonts w:ascii="Times New Roman" w:eastAsia="標楷體" w:hAnsi="Times New Roman" w:cs="Times New Roman"/>
          <w:szCs w:val="24"/>
          <w:lang w:eastAsia="zh-CN"/>
        </w:rPr>
        <w:t>e</w:t>
      </w:r>
      <w:r w:rsidRPr="00894516">
        <w:rPr>
          <w:rFonts w:ascii="Times New Roman" w:eastAsia="標楷體" w:hAnsi="Times New Roman" w:cs="Times New Roman"/>
          <w:szCs w:val="24"/>
        </w:rPr>
        <w:t xml:space="preserve"> the </w:t>
      </w:r>
      <w:r w:rsidRPr="00894516">
        <w:rPr>
          <w:rFonts w:ascii="Times New Roman" w:eastAsia="標楷體" w:hAnsi="Times New Roman" w:cs="Times New Roman"/>
          <w:szCs w:val="24"/>
          <w:lang w:eastAsia="zh-CN"/>
        </w:rPr>
        <w:t>value for shareholders</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w:t>
      </w:r>
      <w:r w:rsidRPr="00894516">
        <w:rPr>
          <w:rFonts w:ascii="Times New Roman" w:eastAsia="標楷體" w:hAnsi="Times New Roman" w:cs="Times New Roman"/>
          <w:szCs w:val="24"/>
        </w:rPr>
        <w:t>the company</w:t>
      </w:r>
      <w:r w:rsidRPr="00894516">
        <w:rPr>
          <w:rFonts w:ascii="Times New Roman" w:eastAsia="標楷體" w:hAnsi="Times New Roman" w:cs="Times New Roman"/>
          <w:szCs w:val="24"/>
          <w:lang w:eastAsia="zh-CN"/>
        </w:rPr>
        <w:t>)</w:t>
      </w:r>
      <w:r w:rsidRPr="00894516">
        <w:rPr>
          <w:rFonts w:ascii="Times New Roman" w:eastAsia="標楷體" w:hAnsi="Times New Roman" w:cs="Times New Roman"/>
          <w:szCs w:val="24"/>
        </w:rPr>
        <w:t>.</w:t>
      </w:r>
      <w:r w:rsidRPr="00894516">
        <w:rPr>
          <w:rFonts w:ascii="Times New Roman" w:eastAsia="標楷體" w:hAnsi="Times New Roman" w:cs="Times New Roman" w:hint="eastAsia"/>
          <w:szCs w:val="24"/>
          <w:lang w:eastAsia="zh-CN"/>
        </w:rPr>
        <w:t xml:space="preserve"> </w:t>
      </w:r>
      <w:r w:rsidRPr="00894516">
        <w:rPr>
          <w:rFonts w:ascii="Times New Roman" w:eastAsia="標楷體" w:hAnsi="Times New Roman" w:cs="Times New Roman"/>
          <w:szCs w:val="24"/>
        </w:rPr>
        <w:t xml:space="preserve">For example, if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 company's governance quality is quite good, the board fully executes </w:t>
      </w:r>
      <w:r w:rsidRPr="00894516">
        <w:rPr>
          <w:rFonts w:ascii="Times New Roman" w:eastAsia="標楷體" w:hAnsi="Times New Roman" w:cs="Times New Roman"/>
          <w:szCs w:val="24"/>
          <w:lang w:eastAsia="zh-CN"/>
        </w:rPr>
        <w:t>its</w:t>
      </w:r>
      <w:r w:rsidRPr="00894516">
        <w:rPr>
          <w:rFonts w:ascii="Times New Roman" w:eastAsia="標楷體" w:hAnsi="Times New Roman" w:cs="Times New Roman"/>
          <w:szCs w:val="24"/>
        </w:rPr>
        <w:t xml:space="preserve"> oversight function; </w:t>
      </w:r>
      <w:r w:rsidRPr="00894516">
        <w:rPr>
          <w:rFonts w:ascii="Times New Roman" w:eastAsia="標楷體" w:hAnsi="Times New Roman" w:cs="Times New Roman"/>
          <w:szCs w:val="24"/>
          <w:lang w:eastAsia="zh-CN"/>
        </w:rPr>
        <w:t>then</w:t>
      </w:r>
      <w:r>
        <w:rPr>
          <w:rFonts w:ascii="Times New Roman" w:eastAsia="標楷體" w:hAnsi="Times New Roman" w:cs="Times New Roman"/>
          <w:szCs w:val="24"/>
          <w:lang w:eastAsia="zh-CN"/>
        </w:rPr>
        <w:t>,</w:t>
      </w:r>
      <w:r w:rsidRPr="00894516">
        <w:rPr>
          <w:rFonts w:ascii="Times New Roman" w:eastAsia="標楷體" w:hAnsi="Times New Roman" w:cs="Times New Roman"/>
          <w:szCs w:val="24"/>
          <w:lang w:eastAsia="zh-CN"/>
        </w:rPr>
        <w:t xml:space="preserve"> </w:t>
      </w:r>
      <w:r w:rsidRPr="00894516">
        <w:rPr>
          <w:rFonts w:ascii="Times New Roman" w:eastAsia="標楷體" w:hAnsi="Times New Roman" w:cs="Times New Roman"/>
          <w:szCs w:val="24"/>
        </w:rPr>
        <w:t xml:space="preserve">even if the company holds a lot of cash, </w:t>
      </w:r>
      <w:r w:rsidRPr="00894516">
        <w:rPr>
          <w:rFonts w:ascii="Times New Roman" w:eastAsia="標楷體" w:hAnsi="Times New Roman" w:cs="Times New Roman"/>
          <w:szCs w:val="24"/>
          <w:lang w:eastAsia="zh-CN"/>
        </w:rPr>
        <w:t xml:space="preserve">it </w:t>
      </w:r>
      <w:r w:rsidRPr="00894516">
        <w:rPr>
          <w:rFonts w:ascii="Times New Roman" w:eastAsia="標楷體" w:hAnsi="Times New Roman" w:cs="Times New Roman"/>
          <w:szCs w:val="24"/>
        </w:rPr>
        <w:t xml:space="preserve">should not </w:t>
      </w:r>
      <w:r w:rsidRPr="00894516">
        <w:rPr>
          <w:rFonts w:ascii="Times New Roman" w:eastAsia="標楷體" w:hAnsi="Times New Roman" w:cs="Times New Roman"/>
          <w:szCs w:val="24"/>
          <w:lang w:eastAsia="zh-CN"/>
        </w:rPr>
        <w:t>generate</w:t>
      </w:r>
      <w:r w:rsidRPr="00894516">
        <w:rPr>
          <w:rFonts w:ascii="Times New Roman" w:eastAsia="標楷體" w:hAnsi="Times New Roman" w:cs="Times New Roman"/>
          <w:szCs w:val="24"/>
        </w:rPr>
        <w:t xml:space="preserve"> too high agency costs with the board strictly monitor</w:t>
      </w:r>
      <w:r w:rsidRPr="00894516">
        <w:rPr>
          <w:rFonts w:ascii="Times New Roman" w:eastAsia="標楷體" w:hAnsi="Times New Roman" w:cs="Times New Roman"/>
          <w:szCs w:val="24"/>
          <w:lang w:eastAsia="zh-CN"/>
        </w:rPr>
        <w:t>ing</w:t>
      </w:r>
      <w:r w:rsidRPr="00894516">
        <w:rPr>
          <w:rFonts w:ascii="Times New Roman" w:eastAsia="標楷體" w:hAnsi="Times New Roman" w:cs="Times New Roman"/>
          <w:szCs w:val="24"/>
        </w:rPr>
        <w:t xml:space="preserve"> the behavior of managers</w:t>
      </w:r>
      <w:r w:rsidRPr="00894516">
        <w:rPr>
          <w:rStyle w:val="a9"/>
          <w:rFonts w:ascii="Times New Roman" w:eastAsia="標楷體" w:hAnsi="Times New Roman" w:cs="Times New Roman"/>
          <w:szCs w:val="24"/>
        </w:rPr>
        <w:footnoteReference w:id="7"/>
      </w:r>
      <w:r w:rsidRPr="00894516">
        <w:rPr>
          <w:rFonts w:ascii="Times New Roman" w:eastAsia="標楷體" w:hAnsi="Times New Roman" w:cs="Times New Roman"/>
          <w:szCs w:val="24"/>
        </w:rPr>
        <w:t xml:space="preserve">. In contrast, </w:t>
      </w:r>
      <w:r w:rsidRPr="00894516">
        <w:rPr>
          <w:rFonts w:ascii="Times New Roman" w:eastAsia="標楷體" w:hAnsi="Times New Roman" w:cs="Times New Roman"/>
          <w:szCs w:val="24"/>
          <w:lang w:eastAsia="zh-CN"/>
        </w:rPr>
        <w:t xml:space="preserve">for </w:t>
      </w:r>
      <w:r w:rsidRPr="00894516">
        <w:rPr>
          <w:rFonts w:ascii="Times New Roman" w:eastAsia="標楷體" w:hAnsi="Times New Roman" w:cs="Times New Roman"/>
          <w:szCs w:val="24"/>
        </w:rPr>
        <w:t>companies with poor corporate governance (high agency costs), too much cash will produce high agency costs.</w:t>
      </w:r>
    </w:p>
    <w:p w14:paraId="1D41EAA5" w14:textId="77777777" w:rsidR="002E48BC" w:rsidRPr="00894516" w:rsidRDefault="002E48BC" w:rsidP="002E48BC">
      <w:pPr>
        <w:ind w:firstLine="480"/>
        <w:rPr>
          <w:rFonts w:ascii="Times New Roman" w:eastAsia="標楷體" w:hAnsi="Times New Roman" w:cs="Times New Roman"/>
          <w:szCs w:val="24"/>
        </w:rPr>
      </w:pPr>
      <w:r w:rsidRPr="00894516">
        <w:rPr>
          <w:rFonts w:ascii="Times New Roman" w:eastAsia="標楷體" w:hAnsi="Times New Roman" w:cs="Times New Roman"/>
          <w:szCs w:val="24"/>
        </w:rPr>
        <w:t xml:space="preserve">In addition, from the perspective of financing constraints, in general, </w:t>
      </w:r>
      <w:r w:rsidRPr="00894516">
        <w:rPr>
          <w:rFonts w:ascii="Times New Roman" w:eastAsia="標楷體" w:hAnsi="Times New Roman" w:cs="Times New Roman"/>
          <w:szCs w:val="24"/>
          <w:lang w:eastAsia="zh-CN"/>
        </w:rPr>
        <w:t xml:space="preserve">good (poor) </w:t>
      </w:r>
      <w:r w:rsidRPr="00894516">
        <w:rPr>
          <w:rFonts w:ascii="Times New Roman" w:eastAsia="標楷體" w:hAnsi="Times New Roman" w:cs="Times New Roman"/>
          <w:szCs w:val="24"/>
        </w:rPr>
        <w:t xml:space="preserve">corporate governance </w:t>
      </w:r>
      <w:r w:rsidRPr="00894516">
        <w:rPr>
          <w:rFonts w:ascii="Times New Roman" w:eastAsia="標楷體" w:hAnsi="Times New Roman" w:cs="Times New Roman"/>
          <w:szCs w:val="24"/>
          <w:lang w:eastAsia="zh-CN"/>
        </w:rPr>
        <w:t>indicates a non-serious (serious)</w:t>
      </w:r>
      <w:r w:rsidRPr="00894516">
        <w:rPr>
          <w:rFonts w:ascii="Times New Roman" w:eastAsia="標楷體" w:hAnsi="Times New Roman" w:cs="Times New Roman"/>
          <w:szCs w:val="24"/>
        </w:rPr>
        <w:t xml:space="preserve"> asymmetrical information situation; </w:t>
      </w:r>
      <w:r w:rsidRPr="00894516">
        <w:rPr>
          <w:rFonts w:ascii="Times New Roman" w:eastAsia="標楷體" w:hAnsi="Times New Roman" w:cs="Times New Roman"/>
          <w:szCs w:val="24"/>
          <w:lang w:eastAsia="zh-CN"/>
        </w:rPr>
        <w:t xml:space="preserve">thus, </w:t>
      </w:r>
      <w:r w:rsidRPr="00894516">
        <w:rPr>
          <w:rFonts w:ascii="Times New Roman" w:eastAsia="標楷體" w:hAnsi="Times New Roman" w:cs="Times New Roman"/>
          <w:szCs w:val="24"/>
        </w:rPr>
        <w:t>external financial constraints are low (high)</w:t>
      </w:r>
      <w:r>
        <w:rPr>
          <w:rFonts w:ascii="Times New Roman" w:eastAsia="標楷體" w:hAnsi="Times New Roman" w:cs="Times New Roman"/>
          <w:szCs w:val="24"/>
        </w:rPr>
        <w:t>,</w:t>
      </w:r>
      <w:r w:rsidRPr="00894516">
        <w:rPr>
          <w:rFonts w:ascii="Times New Roman" w:eastAsia="標楷體" w:hAnsi="Times New Roman" w:cs="Times New Roman"/>
          <w:szCs w:val="24"/>
        </w:rPr>
        <w:t xml:space="preserve"> and external finan</w:t>
      </w:r>
      <w:r w:rsidRPr="00894516">
        <w:rPr>
          <w:rFonts w:ascii="Times New Roman" w:eastAsia="標楷體" w:hAnsi="Times New Roman" w:cs="Times New Roman"/>
          <w:szCs w:val="24"/>
          <w:lang w:eastAsia="zh-CN"/>
        </w:rPr>
        <w:t>cial</w:t>
      </w:r>
      <w:r w:rsidRPr="00894516">
        <w:rPr>
          <w:rFonts w:ascii="Times New Roman" w:eastAsia="標楷體" w:hAnsi="Times New Roman" w:cs="Times New Roman"/>
          <w:szCs w:val="24"/>
        </w:rPr>
        <w:t xml:space="preserve"> costs </w:t>
      </w:r>
      <w:r w:rsidRPr="00894516">
        <w:rPr>
          <w:rFonts w:ascii="Times New Roman" w:eastAsia="標楷體" w:hAnsi="Times New Roman" w:cs="Times New Roman"/>
          <w:szCs w:val="24"/>
          <w:lang w:eastAsia="zh-CN"/>
        </w:rPr>
        <w:t>are l</w:t>
      </w:r>
      <w:r w:rsidRPr="00894516">
        <w:rPr>
          <w:rFonts w:ascii="Times New Roman" w:eastAsia="標楷體" w:hAnsi="Times New Roman" w:cs="Times New Roman"/>
          <w:szCs w:val="24"/>
        </w:rPr>
        <w:t xml:space="preserve">ow (high), </w:t>
      </w:r>
      <w:r w:rsidRPr="00894516">
        <w:rPr>
          <w:rFonts w:ascii="Times New Roman" w:eastAsia="標楷體" w:hAnsi="Times New Roman" w:cs="Times New Roman"/>
          <w:szCs w:val="24"/>
          <w:lang w:eastAsia="zh-CN"/>
        </w:rPr>
        <w:t>meaning that</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 company</w:t>
      </w:r>
      <w:r w:rsidRPr="00894516">
        <w:rPr>
          <w:rFonts w:ascii="Times New Roman" w:eastAsia="標楷體" w:hAnsi="Times New Roman" w:cs="Times New Roman"/>
          <w:szCs w:val="24"/>
          <w:lang w:eastAsia="zh-CN"/>
        </w:rPr>
        <w:t xml:space="preserve"> itself</w:t>
      </w:r>
      <w:r w:rsidRPr="00894516">
        <w:rPr>
          <w:rFonts w:ascii="Times New Roman" w:eastAsia="標楷體" w:hAnsi="Times New Roman" w:cs="Times New Roman"/>
          <w:szCs w:val="24"/>
        </w:rPr>
        <w:t xml:space="preserve"> does not need (need</w:t>
      </w:r>
      <w:r w:rsidRPr="00894516">
        <w:rPr>
          <w:rFonts w:ascii="Times New Roman" w:eastAsia="標楷體" w:hAnsi="Times New Roman" w:cs="Times New Roman" w:hint="eastAsia"/>
          <w:szCs w:val="24"/>
          <w:lang w:eastAsia="zh-CN"/>
        </w:rPr>
        <w:t>s</w:t>
      </w:r>
      <w:r w:rsidRPr="00894516">
        <w:rPr>
          <w:rFonts w:ascii="Times New Roman" w:eastAsia="標楷體" w:hAnsi="Times New Roman" w:cs="Times New Roman"/>
          <w:szCs w:val="24"/>
        </w:rPr>
        <w:t xml:space="preserve">) to hold too </w:t>
      </w:r>
      <w:r w:rsidRPr="00894516">
        <w:rPr>
          <w:rFonts w:ascii="Times New Roman" w:eastAsia="標楷體" w:hAnsi="Times New Roman" w:cs="Times New Roman"/>
          <w:szCs w:val="24"/>
          <w:lang w:eastAsia="zh-CN"/>
        </w:rPr>
        <w:t>much</w:t>
      </w:r>
      <w:r w:rsidRPr="00894516">
        <w:rPr>
          <w:rFonts w:ascii="Times New Roman" w:eastAsia="標楷體" w:hAnsi="Times New Roman" w:cs="Times New Roman"/>
          <w:szCs w:val="24"/>
        </w:rPr>
        <w:t xml:space="preserve"> cash. </w:t>
      </w:r>
      <w:r w:rsidRPr="00894516">
        <w:rPr>
          <w:rFonts w:ascii="Times New Roman" w:eastAsia="標楷體" w:hAnsi="Times New Roman" w:cs="Times New Roman"/>
          <w:szCs w:val="24"/>
          <w:lang w:eastAsia="zh-CN"/>
        </w:rPr>
        <w:t>A</w:t>
      </w:r>
      <w:r w:rsidRPr="00894516">
        <w:rPr>
          <w:rFonts w:ascii="Times New Roman" w:eastAsia="標楷體" w:hAnsi="Times New Roman" w:cs="Times New Roman"/>
          <w:szCs w:val="24"/>
        </w:rPr>
        <w:t xml:space="preserve"> study </w:t>
      </w:r>
      <w:r w:rsidRPr="00894516">
        <w:rPr>
          <w:rFonts w:ascii="Times New Roman" w:eastAsia="標楷體" w:hAnsi="Times New Roman" w:cs="Times New Roman"/>
          <w:szCs w:val="24"/>
          <w:lang w:eastAsia="zh-CN"/>
        </w:rPr>
        <w:t>regarding</w:t>
      </w:r>
      <w:r w:rsidRPr="00894516">
        <w:rPr>
          <w:rFonts w:ascii="Times New Roman" w:eastAsia="標楷體" w:hAnsi="Times New Roman" w:cs="Times New Roman"/>
          <w:szCs w:val="24"/>
        </w:rPr>
        <w:t xml:space="preserve"> multinational companies </w:t>
      </w:r>
      <w:r w:rsidRPr="00894516">
        <w:rPr>
          <w:rFonts w:ascii="Times New Roman" w:eastAsia="標楷體" w:hAnsi="Times New Roman" w:cs="Times New Roman"/>
          <w:szCs w:val="24"/>
          <w:lang w:eastAsia="zh-CN"/>
        </w:rPr>
        <w:t xml:space="preserve">conducted by </w:t>
      </w:r>
      <w:proofErr w:type="spellStart"/>
      <w:r w:rsidRPr="00894516">
        <w:rPr>
          <w:rFonts w:ascii="Times New Roman" w:eastAsia="標楷體" w:hAnsi="Times New Roman" w:cs="Times New Roman"/>
          <w:szCs w:val="24"/>
        </w:rPr>
        <w:t>Dittmar</w:t>
      </w:r>
      <w:proofErr w:type="spellEnd"/>
      <w:r w:rsidRPr="00894516">
        <w:rPr>
          <w:rFonts w:ascii="Times New Roman" w:eastAsia="標楷體" w:hAnsi="Times New Roman" w:cs="Times New Roman"/>
          <w:szCs w:val="24"/>
        </w:rPr>
        <w:t xml:space="preserve">, </w:t>
      </w:r>
      <w:proofErr w:type="spellStart"/>
      <w:r w:rsidRPr="00894516">
        <w:rPr>
          <w:rFonts w:ascii="Times New Roman" w:eastAsia="標楷體" w:hAnsi="Times New Roman" w:cs="Times New Roman"/>
          <w:szCs w:val="24"/>
        </w:rPr>
        <w:t>Mahrt</w:t>
      </w:r>
      <w:proofErr w:type="spellEnd"/>
      <w:r w:rsidRPr="00894516">
        <w:rPr>
          <w:rFonts w:ascii="Times New Roman" w:eastAsia="標楷體" w:hAnsi="Times New Roman" w:cs="Times New Roman"/>
          <w:szCs w:val="24"/>
        </w:rPr>
        <w:t xml:space="preserve">-Smith, and </w:t>
      </w:r>
      <w:proofErr w:type="spellStart"/>
      <w:r w:rsidRPr="00894516">
        <w:rPr>
          <w:rFonts w:ascii="Times New Roman" w:eastAsia="標楷體" w:hAnsi="Times New Roman" w:cs="Times New Roman"/>
          <w:szCs w:val="24"/>
        </w:rPr>
        <w:t>Servaes</w:t>
      </w:r>
      <w:proofErr w:type="spellEnd"/>
      <w:r w:rsidRPr="00894516">
        <w:rPr>
          <w:rFonts w:ascii="Times New Roman" w:eastAsia="標楷體" w:hAnsi="Times New Roman" w:cs="Times New Roman"/>
          <w:szCs w:val="24"/>
        </w:rPr>
        <w:t xml:space="preserve"> (2003) found that companies with poor corporate governance (high agency costs) hold </w:t>
      </w:r>
      <w:r w:rsidRPr="00894516">
        <w:rPr>
          <w:rFonts w:ascii="Times New Roman" w:eastAsia="標楷體" w:hAnsi="Times New Roman" w:cs="Times New Roman"/>
          <w:szCs w:val="24"/>
          <w:lang w:eastAsia="zh-CN"/>
        </w:rPr>
        <w:t>more</w:t>
      </w:r>
      <w:r w:rsidRPr="00894516">
        <w:rPr>
          <w:rFonts w:ascii="Times New Roman" w:eastAsia="標楷體" w:hAnsi="Times New Roman" w:cs="Times New Roman"/>
          <w:szCs w:val="24"/>
        </w:rPr>
        <w:t xml:space="preserve"> cash</w:t>
      </w:r>
      <w:r w:rsidRPr="00894516">
        <w:rPr>
          <w:rStyle w:val="a9"/>
          <w:rFonts w:ascii="Times New Roman" w:eastAsia="標楷體" w:hAnsi="Times New Roman" w:cs="Times New Roman"/>
          <w:szCs w:val="24"/>
        </w:rPr>
        <w:footnoteReference w:id="8"/>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In addition</w:t>
      </w:r>
      <w:r w:rsidRPr="00894516">
        <w:rPr>
          <w:rFonts w:ascii="Times New Roman" w:eastAsia="標楷體" w:hAnsi="Times New Roman" w:cs="Times New Roman"/>
          <w:szCs w:val="24"/>
        </w:rPr>
        <w:t xml:space="preserve">, </w:t>
      </w:r>
      <w:proofErr w:type="spellStart"/>
      <w:r w:rsidRPr="00894516">
        <w:rPr>
          <w:rFonts w:ascii="Times New Roman" w:eastAsia="標楷體" w:hAnsi="Times New Roman" w:cs="Times New Roman"/>
          <w:szCs w:val="24"/>
        </w:rPr>
        <w:t>Dittmar</w:t>
      </w:r>
      <w:proofErr w:type="spellEnd"/>
      <w:r w:rsidRPr="00894516">
        <w:rPr>
          <w:rFonts w:ascii="Times New Roman" w:eastAsia="標楷體" w:hAnsi="Times New Roman" w:cs="Times New Roman"/>
          <w:szCs w:val="24"/>
        </w:rPr>
        <w:t xml:space="preserve"> and </w:t>
      </w:r>
      <w:proofErr w:type="spellStart"/>
      <w:r w:rsidRPr="00894516">
        <w:rPr>
          <w:rFonts w:ascii="Times New Roman" w:eastAsia="標楷體" w:hAnsi="Times New Roman" w:cs="Times New Roman"/>
          <w:szCs w:val="24"/>
        </w:rPr>
        <w:t>Mahrt</w:t>
      </w:r>
      <w:proofErr w:type="spellEnd"/>
      <w:r w:rsidRPr="00894516">
        <w:rPr>
          <w:rFonts w:ascii="Times New Roman" w:eastAsia="標楷體" w:hAnsi="Times New Roman" w:cs="Times New Roman"/>
          <w:szCs w:val="24"/>
        </w:rPr>
        <w:t xml:space="preserve">-Smith (2007) and Harford et al. (2008) </w:t>
      </w:r>
      <w:r w:rsidRPr="00894516">
        <w:rPr>
          <w:rFonts w:ascii="Times New Roman" w:eastAsia="標楷體" w:hAnsi="Times New Roman" w:cs="Times New Roman"/>
          <w:szCs w:val="24"/>
          <w:lang w:eastAsia="zh-CN"/>
        </w:rPr>
        <w:t>found</w:t>
      </w:r>
      <w:r w:rsidRPr="00894516">
        <w:rPr>
          <w:rFonts w:ascii="Times New Roman" w:eastAsia="標楷體" w:hAnsi="Times New Roman" w:cs="Times New Roman"/>
          <w:szCs w:val="24"/>
        </w:rPr>
        <w:t xml:space="preserve"> that although entrenched managers </w:t>
      </w:r>
      <w:r w:rsidRPr="00894516">
        <w:rPr>
          <w:rFonts w:ascii="Times New Roman" w:eastAsia="標楷體" w:hAnsi="Times New Roman" w:cs="Times New Roman"/>
          <w:szCs w:val="24"/>
          <w:lang w:eastAsia="zh-CN"/>
        </w:rPr>
        <w:t xml:space="preserve">are </w:t>
      </w:r>
      <w:r w:rsidRPr="00894516">
        <w:rPr>
          <w:rFonts w:ascii="Times New Roman" w:eastAsia="標楷體" w:hAnsi="Times New Roman" w:cs="Times New Roman"/>
          <w:szCs w:val="24"/>
        </w:rPr>
        <w:t xml:space="preserve">more likely to accumulate excess cash balances, they also spend excess cash quickly; </w:t>
      </w:r>
      <w:r w:rsidRPr="00894516">
        <w:rPr>
          <w:rFonts w:ascii="Times New Roman" w:eastAsia="標楷體" w:hAnsi="Times New Roman" w:cs="Times New Roman"/>
          <w:szCs w:val="24"/>
          <w:lang w:eastAsia="zh-CN"/>
        </w:rPr>
        <w:t xml:space="preserve">therefore, they </w:t>
      </w:r>
      <w:r w:rsidRPr="00894516">
        <w:rPr>
          <w:rFonts w:ascii="Times New Roman" w:eastAsia="標楷體" w:hAnsi="Times New Roman" w:cs="Times New Roman"/>
          <w:szCs w:val="24"/>
        </w:rPr>
        <w:t xml:space="preserve">hold </w:t>
      </w:r>
      <w:r w:rsidRPr="00894516">
        <w:rPr>
          <w:rFonts w:ascii="Times New Roman" w:eastAsia="標楷體" w:hAnsi="Times New Roman" w:cs="Times New Roman"/>
          <w:szCs w:val="24"/>
          <w:lang w:eastAsia="zh-CN"/>
        </w:rPr>
        <w:t>little</w:t>
      </w:r>
      <w:r w:rsidRPr="00894516">
        <w:rPr>
          <w:rFonts w:ascii="Times New Roman" w:eastAsia="標楷體" w:hAnsi="Times New Roman" w:cs="Times New Roman"/>
          <w:szCs w:val="24"/>
        </w:rPr>
        <w:t xml:space="preserve"> cash.</w:t>
      </w:r>
    </w:p>
    <w:p w14:paraId="04D3854D" w14:textId="77777777" w:rsidR="002E48BC" w:rsidRPr="00894516" w:rsidRDefault="002E48BC" w:rsidP="002E48BC">
      <w:pPr>
        <w:ind w:firstLine="480"/>
        <w:rPr>
          <w:rFonts w:ascii="Times New Roman" w:eastAsia="標楷體" w:hAnsi="Times New Roman" w:cs="Times New Roman"/>
          <w:szCs w:val="24"/>
        </w:rPr>
      </w:pPr>
      <w:proofErr w:type="spellStart"/>
      <w:r w:rsidRPr="00894516">
        <w:rPr>
          <w:rFonts w:ascii="Times New Roman" w:eastAsia="標楷體" w:hAnsi="Times New Roman" w:cs="Times New Roman"/>
          <w:szCs w:val="24"/>
        </w:rPr>
        <w:t>Kuan</w:t>
      </w:r>
      <w:proofErr w:type="spellEnd"/>
      <w:r w:rsidRPr="00894516">
        <w:rPr>
          <w:rFonts w:ascii="Times New Roman" w:eastAsia="標楷體" w:hAnsi="Times New Roman" w:cs="Times New Roman"/>
          <w:szCs w:val="24"/>
        </w:rPr>
        <w:t xml:space="preserve"> et al. (2012) used </w:t>
      </w:r>
      <w:proofErr w:type="spellStart"/>
      <w:r w:rsidRPr="00894516">
        <w:rPr>
          <w:rFonts w:ascii="Times New Roman" w:eastAsia="標楷體" w:hAnsi="Times New Roman" w:cs="Times New Roman"/>
          <w:szCs w:val="24"/>
        </w:rPr>
        <w:t>quantile</w:t>
      </w:r>
      <w:proofErr w:type="spellEnd"/>
      <w:r w:rsidRPr="00894516">
        <w:rPr>
          <w:rFonts w:ascii="Times New Roman" w:eastAsia="標楷體" w:hAnsi="Times New Roman" w:cs="Times New Roman"/>
          <w:szCs w:val="24"/>
        </w:rPr>
        <w:t xml:space="preserve"> regression to explore how the corporate governance </w:t>
      </w:r>
      <w:r w:rsidRPr="00894516">
        <w:rPr>
          <w:rFonts w:ascii="Times New Roman" w:eastAsia="標楷體" w:hAnsi="Times New Roman" w:cs="Times New Roman"/>
          <w:szCs w:val="24"/>
          <w:lang w:eastAsia="zh-CN"/>
        </w:rPr>
        <w:t>of</w:t>
      </w:r>
      <w:r w:rsidRPr="00894516">
        <w:rPr>
          <w:rFonts w:ascii="Times New Roman" w:eastAsia="標楷體" w:hAnsi="Times New Roman" w:cs="Times New Roman"/>
          <w:szCs w:val="24"/>
        </w:rPr>
        <w:t xml:space="preserve"> Taiwan's listed companies affect</w:t>
      </w:r>
      <w:r w:rsidRPr="00894516">
        <w:rPr>
          <w:rFonts w:ascii="Times New Roman" w:eastAsia="標楷體" w:hAnsi="Times New Roman" w:cs="Times New Roman"/>
          <w:szCs w:val="24"/>
          <w:lang w:eastAsia="zh-CN"/>
        </w:rPr>
        <w:t>s</w:t>
      </w:r>
      <w:r w:rsidRPr="00894516">
        <w:rPr>
          <w:rFonts w:ascii="Times New Roman" w:eastAsia="標楷體" w:hAnsi="Times New Roman" w:cs="Times New Roman"/>
          <w:szCs w:val="24"/>
        </w:rPr>
        <w:t xml:space="preserve"> the cash level of companies </w:t>
      </w:r>
      <w:r w:rsidRPr="00894516">
        <w:rPr>
          <w:rFonts w:ascii="Times New Roman" w:eastAsia="標楷體" w:hAnsi="Times New Roman" w:cs="Times New Roman"/>
          <w:szCs w:val="24"/>
          <w:lang w:eastAsia="zh-CN"/>
        </w:rPr>
        <w:t xml:space="preserve">with </w:t>
      </w:r>
      <w:r w:rsidRPr="00894516">
        <w:rPr>
          <w:rFonts w:ascii="Times New Roman" w:eastAsia="標楷體" w:hAnsi="Times New Roman" w:cs="Times New Roman"/>
          <w:szCs w:val="24"/>
        </w:rPr>
        <w:t>high</w:t>
      </w:r>
      <w:r w:rsidRPr="00894516">
        <w:rPr>
          <w:rFonts w:ascii="Times New Roman" w:eastAsia="標楷體" w:hAnsi="Times New Roman" w:cs="Times New Roman"/>
          <w:szCs w:val="24"/>
          <w:lang w:eastAsia="zh-CN"/>
        </w:rPr>
        <w:t xml:space="preserve"> and low</w:t>
      </w:r>
      <w:r w:rsidRPr="00894516">
        <w:rPr>
          <w:rFonts w:ascii="Times New Roman" w:eastAsia="標楷體" w:hAnsi="Times New Roman" w:cs="Times New Roman"/>
          <w:szCs w:val="24"/>
        </w:rPr>
        <w:t xml:space="preserve"> cash flow. The empirical results indicate that </w:t>
      </w:r>
      <w:r w:rsidRPr="00894516">
        <w:rPr>
          <w:rFonts w:ascii="Times New Roman" w:eastAsia="標楷體" w:hAnsi="Times New Roman" w:cs="Times New Roman"/>
          <w:szCs w:val="24"/>
          <w:lang w:eastAsia="zh-CN"/>
        </w:rPr>
        <w:t xml:space="preserve">if </w:t>
      </w:r>
      <w:r w:rsidRPr="00894516">
        <w:rPr>
          <w:rFonts w:ascii="Times New Roman" w:eastAsia="標楷體" w:hAnsi="Times New Roman" w:cs="Times New Roman"/>
          <w:szCs w:val="24"/>
        </w:rPr>
        <w:t>companies with low cash flow have</w:t>
      </w:r>
      <w:r w:rsidRPr="00894516">
        <w:rPr>
          <w:rFonts w:ascii="Times New Roman" w:eastAsia="標楷體" w:hAnsi="Times New Roman" w:cs="Times New Roman"/>
          <w:szCs w:val="24"/>
          <w:lang w:eastAsia="zh-CN"/>
        </w:rPr>
        <w:t xml:space="preserve"> good </w:t>
      </w:r>
      <w:r w:rsidRPr="00894516">
        <w:rPr>
          <w:rFonts w:ascii="Times New Roman" w:eastAsia="標楷體" w:hAnsi="Times New Roman" w:cs="Times New Roman"/>
          <w:szCs w:val="24"/>
        </w:rPr>
        <w:t>corporate governance</w:t>
      </w:r>
      <w:r w:rsidRPr="00894516">
        <w:rPr>
          <w:rFonts w:ascii="Times New Roman" w:eastAsia="標楷體" w:hAnsi="Times New Roman" w:cs="Times New Roman"/>
          <w:szCs w:val="24"/>
          <w:lang w:eastAsia="zh-CN"/>
        </w:rPr>
        <w:t xml:space="preserve"> (less excess control rights), they hold</w:t>
      </w:r>
      <w:r w:rsidRPr="00894516">
        <w:rPr>
          <w:rFonts w:ascii="Times New Roman" w:eastAsia="標楷體" w:hAnsi="Times New Roman" w:cs="Times New Roman"/>
          <w:szCs w:val="24"/>
        </w:rPr>
        <w:t xml:space="preserve"> more cash (consistent with trade-off theory and financing theory); in contrast, </w:t>
      </w:r>
      <w:r w:rsidRPr="00894516">
        <w:rPr>
          <w:rFonts w:ascii="Times New Roman" w:eastAsia="標楷體" w:hAnsi="Times New Roman" w:cs="Times New Roman"/>
          <w:szCs w:val="24"/>
          <w:lang w:eastAsia="zh-CN"/>
        </w:rPr>
        <w:t xml:space="preserve">if </w:t>
      </w:r>
      <w:r w:rsidRPr="00894516">
        <w:rPr>
          <w:rFonts w:ascii="Times New Roman" w:eastAsia="標楷體" w:hAnsi="Times New Roman" w:cs="Times New Roman"/>
          <w:szCs w:val="24"/>
        </w:rPr>
        <w:t>companies with low cash flow have</w:t>
      </w:r>
      <w:r w:rsidRPr="00894516">
        <w:rPr>
          <w:rFonts w:ascii="Times New Roman" w:eastAsia="標楷體" w:hAnsi="Times New Roman" w:cs="Times New Roman"/>
          <w:szCs w:val="24"/>
          <w:lang w:eastAsia="zh-CN"/>
        </w:rPr>
        <w:t xml:space="preserve"> good </w:t>
      </w:r>
      <w:r w:rsidRPr="00894516">
        <w:rPr>
          <w:rFonts w:ascii="Times New Roman" w:eastAsia="標楷體" w:hAnsi="Times New Roman" w:cs="Times New Roman"/>
          <w:szCs w:val="24"/>
        </w:rPr>
        <w:t>corporate governance</w:t>
      </w:r>
      <w:r w:rsidRPr="00894516">
        <w:rPr>
          <w:rFonts w:ascii="Times New Roman" w:eastAsia="標楷體" w:hAnsi="Times New Roman" w:cs="Times New Roman"/>
          <w:szCs w:val="24"/>
          <w:lang w:eastAsia="zh-CN"/>
        </w:rPr>
        <w:t xml:space="preserve"> (less excess control rights), they hold</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less</w:t>
      </w:r>
      <w:r w:rsidRPr="00894516">
        <w:rPr>
          <w:rFonts w:ascii="Times New Roman" w:eastAsia="標楷體" w:hAnsi="Times New Roman" w:cs="Times New Roman"/>
          <w:szCs w:val="24"/>
        </w:rPr>
        <w:t xml:space="preserve"> cash (consistent with free cash agency theory). Nevertheless, </w:t>
      </w:r>
      <w:r w:rsidRPr="00894516">
        <w:rPr>
          <w:rFonts w:ascii="Times New Roman" w:eastAsia="標楷體" w:hAnsi="Times New Roman" w:cs="Times New Roman"/>
          <w:szCs w:val="24"/>
          <w:lang w:eastAsia="zh-CN"/>
        </w:rPr>
        <w:t xml:space="preserve">when studying American companies, </w:t>
      </w:r>
      <w:r w:rsidRPr="00894516">
        <w:rPr>
          <w:rFonts w:ascii="Times New Roman" w:eastAsia="標楷體" w:hAnsi="Times New Roman" w:cs="Times New Roman"/>
          <w:szCs w:val="24"/>
        </w:rPr>
        <w:t>Bates et al. (2009) note that agency problems cannot significantly explain why companies hold increasingly more cash. In conclusion, there is no consensus about the impact of corporate governance on cash holdings in</w:t>
      </w:r>
      <w:r w:rsidRPr="00894516">
        <w:rPr>
          <w:rFonts w:ascii="Times New Roman" w:eastAsia="標楷體" w:hAnsi="Times New Roman" w:cs="Times New Roman" w:hint="eastAsia"/>
          <w:szCs w:val="24"/>
          <w:lang w:eastAsia="zh-CN"/>
        </w:rPr>
        <w:t xml:space="preserve"> the</w:t>
      </w:r>
      <w:r w:rsidRPr="00894516">
        <w:rPr>
          <w:rFonts w:ascii="Times New Roman" w:eastAsia="標楷體" w:hAnsi="Times New Roman" w:cs="Times New Roman"/>
          <w:szCs w:val="24"/>
        </w:rPr>
        <w:t xml:space="preserve"> previous literature.</w:t>
      </w:r>
    </w:p>
    <w:p w14:paraId="41AD87C8" w14:textId="77777777" w:rsidR="002E48BC" w:rsidRPr="00894516" w:rsidRDefault="002E48BC" w:rsidP="002E48BC">
      <w:pPr>
        <w:ind w:firstLine="480"/>
        <w:rPr>
          <w:rFonts w:ascii="Times New Roman" w:eastAsia="標楷體" w:hAnsi="Times New Roman" w:cs="Times New Roman"/>
          <w:szCs w:val="24"/>
          <w:lang w:eastAsia="zh-CN"/>
        </w:rPr>
      </w:pPr>
      <w:r w:rsidRPr="00894516">
        <w:rPr>
          <w:rFonts w:ascii="Times New Roman" w:eastAsia="標楷體" w:hAnsi="Times New Roman" w:cs="Times New Roman"/>
          <w:szCs w:val="24"/>
        </w:rPr>
        <w:lastRenderedPageBreak/>
        <w:t xml:space="preserve">On the other hand, </w:t>
      </w:r>
      <w:proofErr w:type="spellStart"/>
      <w:r w:rsidRPr="00894516">
        <w:rPr>
          <w:rFonts w:ascii="Times New Roman" w:eastAsia="標楷體" w:hAnsi="Times New Roman" w:cs="Times New Roman"/>
          <w:szCs w:val="24"/>
        </w:rPr>
        <w:t>Amess</w:t>
      </w:r>
      <w:proofErr w:type="spellEnd"/>
      <w:r w:rsidRPr="00894516">
        <w:rPr>
          <w:rFonts w:ascii="Times New Roman" w:eastAsia="標楷體" w:hAnsi="Times New Roman" w:cs="Times New Roman"/>
          <w:szCs w:val="24"/>
        </w:rPr>
        <w:t xml:space="preserve">, et al. (2015) developed a trade-off model for a company </w:t>
      </w:r>
      <w:r w:rsidRPr="00894516">
        <w:rPr>
          <w:rFonts w:ascii="Times New Roman" w:eastAsia="標楷體" w:hAnsi="Times New Roman" w:cs="Times New Roman"/>
          <w:szCs w:val="24"/>
          <w:lang w:eastAsia="zh-CN"/>
        </w:rPr>
        <w:t xml:space="preserve">with </w:t>
      </w:r>
      <w:r w:rsidRPr="00894516">
        <w:rPr>
          <w:rFonts w:ascii="Times New Roman" w:eastAsia="標楷體" w:hAnsi="Times New Roman" w:cs="Times New Roman"/>
          <w:szCs w:val="24"/>
        </w:rPr>
        <w:t>limited financing to hold cash owing to possible investment needs and</w:t>
      </w:r>
      <w:r w:rsidRPr="00894516">
        <w:rPr>
          <w:rFonts w:ascii="Times New Roman" w:eastAsia="標楷體" w:hAnsi="Times New Roman" w:cs="Times New Roman"/>
          <w:szCs w:val="24"/>
          <w:lang w:eastAsia="zh-CN"/>
        </w:rPr>
        <w:t xml:space="preserve"> for</w:t>
      </w:r>
      <w:r w:rsidRPr="00894516">
        <w:rPr>
          <w:rFonts w:ascii="Times New Roman" w:eastAsia="標楷體" w:hAnsi="Times New Roman" w:cs="Times New Roman"/>
          <w:szCs w:val="24"/>
        </w:rPr>
        <w:t xml:space="preserve"> managers</w:t>
      </w:r>
      <w:r w:rsidRPr="00894516">
        <w:rPr>
          <w:rFonts w:ascii="Times New Roman" w:eastAsia="標楷體" w:hAnsi="Times New Roman" w:cs="Times New Roman"/>
          <w:szCs w:val="24"/>
          <w:lang w:eastAsia="zh-CN"/>
        </w:rPr>
        <w:t>’</w:t>
      </w:r>
      <w:r w:rsidRPr="00894516">
        <w:rPr>
          <w:rFonts w:ascii="Times New Roman" w:eastAsia="標楷體" w:hAnsi="Times New Roman" w:cs="Times New Roman"/>
          <w:szCs w:val="24"/>
        </w:rPr>
        <w:t xml:space="preserve"> improper use of cash, trying to emphasize the importance of corporate governance. Han and </w:t>
      </w:r>
      <w:proofErr w:type="spellStart"/>
      <w:r w:rsidRPr="00894516">
        <w:rPr>
          <w:rFonts w:ascii="Times New Roman" w:eastAsia="標楷體" w:hAnsi="Times New Roman" w:cs="Times New Roman"/>
          <w:szCs w:val="24"/>
        </w:rPr>
        <w:t>Qiu</w:t>
      </w:r>
      <w:proofErr w:type="spellEnd"/>
      <w:r w:rsidRPr="00894516">
        <w:rPr>
          <w:rFonts w:ascii="Times New Roman" w:eastAsia="標楷體" w:hAnsi="Times New Roman" w:cs="Times New Roman"/>
          <w:szCs w:val="24"/>
        </w:rPr>
        <w:t xml:space="preserve"> (2007) </w:t>
      </w:r>
      <w:r w:rsidRPr="00894516">
        <w:rPr>
          <w:rFonts w:ascii="Times New Roman" w:eastAsia="標楷體" w:hAnsi="Times New Roman" w:cs="Times New Roman"/>
          <w:szCs w:val="24"/>
          <w:lang w:eastAsia="zh-CN"/>
        </w:rPr>
        <w:t>revealed</w:t>
      </w:r>
      <w:r w:rsidRPr="00894516">
        <w:rPr>
          <w:rFonts w:ascii="Times New Roman" w:eastAsia="標楷體" w:hAnsi="Times New Roman" w:cs="Times New Roman"/>
          <w:szCs w:val="24"/>
        </w:rPr>
        <w:t xml:space="preserve"> that </w:t>
      </w:r>
      <w:r w:rsidRPr="00894516">
        <w:rPr>
          <w:rFonts w:ascii="Times New Roman" w:eastAsia="標楷體" w:hAnsi="Times New Roman" w:cs="Times New Roman"/>
          <w:szCs w:val="24"/>
          <w:lang w:eastAsia="zh-CN"/>
        </w:rPr>
        <w:t>companies</w:t>
      </w:r>
      <w:r w:rsidRPr="00894516">
        <w:rPr>
          <w:rFonts w:ascii="Times New Roman" w:eastAsia="標楷體" w:hAnsi="Times New Roman" w:cs="Times New Roman"/>
          <w:szCs w:val="24"/>
        </w:rPr>
        <w:t xml:space="preserve"> with financial constraints </w:t>
      </w:r>
      <w:r w:rsidRPr="00894516">
        <w:rPr>
          <w:rFonts w:ascii="Times New Roman" w:eastAsia="標楷體" w:hAnsi="Times New Roman" w:cs="Times New Roman"/>
          <w:szCs w:val="24"/>
          <w:lang w:eastAsia="zh-CN"/>
        </w:rPr>
        <w:t>hold</w:t>
      </w:r>
      <w:r w:rsidRPr="00894516">
        <w:rPr>
          <w:rFonts w:ascii="Times New Roman" w:eastAsia="標楷體" w:hAnsi="Times New Roman" w:cs="Times New Roman"/>
          <w:szCs w:val="24"/>
        </w:rPr>
        <w:t xml:space="preserve"> more cash when cash flow uncertain</w:t>
      </w:r>
      <w:r w:rsidRPr="00894516">
        <w:rPr>
          <w:rFonts w:ascii="Times New Roman" w:eastAsia="標楷體" w:hAnsi="Times New Roman" w:cs="Times New Roman"/>
          <w:szCs w:val="24"/>
          <w:lang w:eastAsia="zh-CN"/>
        </w:rPr>
        <w:t>ty increases</w:t>
      </w:r>
      <w:r w:rsidRPr="00894516">
        <w:rPr>
          <w:rFonts w:ascii="Times New Roman" w:eastAsia="標楷體" w:hAnsi="Times New Roman" w:cs="Times New Roman"/>
          <w:szCs w:val="24"/>
        </w:rPr>
        <w:t xml:space="preserve">, whereas </w:t>
      </w:r>
      <w:r w:rsidRPr="00894516">
        <w:rPr>
          <w:rFonts w:ascii="Times New Roman" w:eastAsia="標楷體" w:hAnsi="Times New Roman" w:cs="Times New Roman"/>
          <w:szCs w:val="24"/>
          <w:lang w:eastAsia="zh-CN"/>
        </w:rPr>
        <w:t>companies</w:t>
      </w:r>
      <w:r w:rsidRPr="00894516">
        <w:rPr>
          <w:rFonts w:ascii="Times New Roman" w:eastAsia="標楷體" w:hAnsi="Times New Roman" w:cs="Times New Roman"/>
          <w:szCs w:val="24"/>
        </w:rPr>
        <w:t xml:space="preserve"> with</w:t>
      </w:r>
      <w:r w:rsidRPr="00894516">
        <w:rPr>
          <w:rFonts w:ascii="Times New Roman" w:eastAsia="標楷體" w:hAnsi="Times New Roman" w:cs="Times New Roman"/>
          <w:szCs w:val="24"/>
          <w:lang w:eastAsia="zh-CN"/>
        </w:rPr>
        <w:t>out</w:t>
      </w:r>
      <w:r w:rsidRPr="00894516">
        <w:rPr>
          <w:rFonts w:ascii="Times New Roman" w:eastAsia="標楷體" w:hAnsi="Times New Roman" w:cs="Times New Roman"/>
          <w:szCs w:val="24"/>
        </w:rPr>
        <w:t xml:space="preserve"> financial constraints do </w:t>
      </w:r>
      <w:r w:rsidRPr="00894516">
        <w:rPr>
          <w:rFonts w:ascii="Times New Roman" w:eastAsia="標楷體" w:hAnsi="Times New Roman" w:cs="Times New Roman"/>
          <w:szCs w:val="24"/>
          <w:lang w:eastAsia="zh-CN"/>
        </w:rPr>
        <w:t>not hold</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much</w:t>
      </w:r>
      <w:r w:rsidRPr="00894516">
        <w:rPr>
          <w:rFonts w:ascii="Times New Roman" w:eastAsia="標楷體" w:hAnsi="Times New Roman" w:cs="Times New Roman"/>
          <w:szCs w:val="24"/>
        </w:rPr>
        <w:t xml:space="preserve"> cash when cash flow uncertain</w:t>
      </w:r>
      <w:r w:rsidRPr="00894516">
        <w:rPr>
          <w:rFonts w:ascii="Times New Roman" w:eastAsia="標楷體" w:hAnsi="Times New Roman" w:cs="Times New Roman"/>
          <w:szCs w:val="24"/>
          <w:lang w:eastAsia="zh-CN"/>
        </w:rPr>
        <w:t>ty increases</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In view of</w:t>
      </w:r>
      <w:r w:rsidRPr="00894516">
        <w:rPr>
          <w:rFonts w:ascii="Times New Roman" w:eastAsia="標楷體" w:hAnsi="Times New Roman" w:cs="Times New Roman"/>
          <w:szCs w:val="24"/>
        </w:rPr>
        <w:t xml:space="preserve"> the emphasis on the importance of corporate governance in corporate cash holdings</w:t>
      </w:r>
      <w:r w:rsidRPr="00894516">
        <w:rPr>
          <w:rFonts w:ascii="Times New Roman" w:eastAsia="標楷體" w:hAnsi="Times New Roman" w:cs="Times New Roman"/>
          <w:szCs w:val="24"/>
          <w:lang w:eastAsia="zh-CN"/>
        </w:rPr>
        <w:t xml:space="preserve"> in the previous literature</w:t>
      </w:r>
      <w:r w:rsidRPr="00894516">
        <w:rPr>
          <w:rFonts w:ascii="Times New Roman" w:eastAsia="標楷體" w:hAnsi="Times New Roman" w:cs="Times New Roman"/>
          <w:szCs w:val="24"/>
        </w:rPr>
        <w:t xml:space="preserve">, this paper intends to explore the impact of corporate governance and financing constraints on cash holdings </w:t>
      </w:r>
      <w:r w:rsidRPr="00894516">
        <w:rPr>
          <w:rFonts w:ascii="Times New Roman" w:eastAsia="標楷體" w:hAnsi="Times New Roman" w:cs="Times New Roman"/>
          <w:szCs w:val="24"/>
          <w:lang w:eastAsia="zh-CN"/>
        </w:rPr>
        <w:t>on the basis of</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the foundational</w:t>
      </w:r>
      <w:r w:rsidRPr="00894516">
        <w:rPr>
          <w:rFonts w:ascii="Times New Roman" w:eastAsia="標楷體" w:hAnsi="Times New Roman" w:cs="Times New Roman"/>
          <w:szCs w:val="24"/>
        </w:rPr>
        <w:t xml:space="preserve"> model (Equation 2). In other words, this paper will further examine hypotheses</w:t>
      </w:r>
      <w:r w:rsidRPr="00894516">
        <w:rPr>
          <w:rFonts w:ascii="Times New Roman" w:eastAsia="標楷體" w:hAnsi="Times New Roman" w:cs="Times New Roman"/>
          <w:szCs w:val="24"/>
          <w:lang w:eastAsia="zh-CN"/>
        </w:rPr>
        <w:t xml:space="preserve"> 1</w:t>
      </w:r>
      <w:r w:rsidRPr="00894516">
        <w:rPr>
          <w:rFonts w:ascii="Times New Roman" w:eastAsia="標楷體" w:hAnsi="Times New Roman" w:cs="Times New Roman"/>
          <w:szCs w:val="24"/>
        </w:rPr>
        <w:t xml:space="preserve"> and 2 </w:t>
      </w:r>
      <w:r w:rsidRPr="00894516">
        <w:rPr>
          <w:rFonts w:ascii="Times New Roman" w:eastAsia="標楷體" w:hAnsi="Times New Roman" w:cs="Times New Roman"/>
          <w:szCs w:val="24"/>
          <w:lang w:eastAsia="zh-CN"/>
        </w:rPr>
        <w:t xml:space="preserve">by categorizing samples according to </w:t>
      </w:r>
      <w:r w:rsidRPr="00894516">
        <w:rPr>
          <w:rFonts w:ascii="Times New Roman" w:eastAsia="標楷體" w:hAnsi="Times New Roman" w:cs="Times New Roman"/>
          <w:szCs w:val="24"/>
        </w:rPr>
        <w:t xml:space="preserve">the quality of corporate governance and the level of financing constraints to clarify the role of corporate governance in cash holdings. Finally, this </w:t>
      </w:r>
      <w:r w:rsidRPr="00894516">
        <w:rPr>
          <w:rFonts w:ascii="Times New Roman" w:eastAsia="標楷體" w:hAnsi="Times New Roman" w:cs="Times New Roman"/>
          <w:szCs w:val="24"/>
          <w:lang w:eastAsia="zh-CN"/>
        </w:rPr>
        <w:t>paper</w:t>
      </w:r>
      <w:r w:rsidRPr="00894516">
        <w:rPr>
          <w:rFonts w:ascii="Times New Roman" w:eastAsia="標楷體" w:hAnsi="Times New Roman" w:cs="Times New Roman"/>
          <w:szCs w:val="24"/>
        </w:rPr>
        <w:t xml:space="preserve"> also refers to</w:t>
      </w:r>
      <w:r w:rsidRPr="00894516">
        <w:rPr>
          <w:rFonts w:ascii="Times New Roman" w:eastAsia="標楷體" w:hAnsi="Times New Roman" w:cs="Times New Roman"/>
          <w:szCs w:val="24"/>
          <w:lang w:eastAsia="zh-CN"/>
        </w:rPr>
        <w:t xml:space="preserve"> </w:t>
      </w:r>
      <w:proofErr w:type="spellStart"/>
      <w:r w:rsidRPr="00894516">
        <w:rPr>
          <w:rFonts w:ascii="Times New Roman" w:eastAsia="標楷體" w:hAnsi="Times New Roman" w:cs="Times New Roman"/>
          <w:szCs w:val="24"/>
        </w:rPr>
        <w:t>Kuan</w:t>
      </w:r>
      <w:proofErr w:type="spellEnd"/>
      <w:r w:rsidRPr="00894516">
        <w:rPr>
          <w:rFonts w:ascii="Times New Roman" w:eastAsia="標楷體" w:hAnsi="Times New Roman" w:cs="Times New Roman"/>
          <w:szCs w:val="24"/>
        </w:rPr>
        <w:t xml:space="preserve"> et al. (2012) to explore the level of cash holdings and try to understand whether companies with high</w:t>
      </w:r>
      <w:r>
        <w:rPr>
          <w:rFonts w:ascii="Times New Roman" w:eastAsia="標楷體" w:hAnsi="Times New Roman" w:cs="Times New Roman"/>
          <w:szCs w:val="24"/>
        </w:rPr>
        <w:t xml:space="preserve"> cash holdings</w:t>
      </w:r>
      <w:r w:rsidRPr="00894516">
        <w:rPr>
          <w:rFonts w:ascii="Times New Roman" w:eastAsia="標楷體" w:hAnsi="Times New Roman" w:cs="Times New Roman"/>
          <w:szCs w:val="24"/>
        </w:rPr>
        <w:t xml:space="preserve"> </w:t>
      </w:r>
      <w:r w:rsidRPr="00894516">
        <w:rPr>
          <w:rFonts w:ascii="Times New Roman" w:eastAsia="標楷體" w:hAnsi="Times New Roman" w:cs="Times New Roman"/>
          <w:szCs w:val="24"/>
          <w:lang w:eastAsia="zh-CN"/>
        </w:rPr>
        <w:t xml:space="preserve">and those with low </w:t>
      </w:r>
      <w:r w:rsidRPr="00894516">
        <w:rPr>
          <w:rFonts w:ascii="Times New Roman" w:eastAsia="標楷體" w:hAnsi="Times New Roman" w:cs="Times New Roman"/>
          <w:szCs w:val="24"/>
        </w:rPr>
        <w:t xml:space="preserve">cash holdings respond differently to cash flow uncertainty. </w:t>
      </w:r>
    </w:p>
    <w:p w14:paraId="393ECEF6" w14:textId="77777777" w:rsidR="00A97933" w:rsidRDefault="0040027C" w:rsidP="00A97933">
      <w:pPr>
        <w:jc w:val="center"/>
        <w:rPr>
          <w:rFonts w:ascii="Times New Roman" w:eastAsia="標楷體" w:hAnsi="Times New Roman" w:cs="Times New Roman"/>
          <w:b/>
          <w:szCs w:val="24"/>
        </w:rPr>
      </w:pPr>
      <w:r>
        <w:rPr>
          <w:rFonts w:ascii="Times New Roman" w:eastAsia="標楷體" w:hAnsi="Times New Roman" w:cs="Times New Roman" w:hint="eastAsia"/>
          <w:b/>
          <w:szCs w:val="24"/>
        </w:rPr>
        <w:t>Empirical model and variable definitions</w:t>
      </w:r>
    </w:p>
    <w:p w14:paraId="39967BE6" w14:textId="77777777" w:rsidR="00891AD3" w:rsidRPr="00891AD3" w:rsidRDefault="00891AD3" w:rsidP="00891AD3">
      <w:pPr>
        <w:jc w:val="both"/>
        <w:rPr>
          <w:rFonts w:ascii="Times New Roman" w:eastAsia="標楷體" w:hAnsi="Times New Roman" w:cs="Times New Roman"/>
          <w:szCs w:val="24"/>
        </w:rPr>
      </w:pPr>
      <w:r>
        <w:rPr>
          <w:rFonts w:ascii="Times New Roman" w:eastAsia="標楷體" w:hAnsi="Times New Roman" w:cs="Times New Roman"/>
          <w:b/>
          <w:szCs w:val="24"/>
        </w:rPr>
        <w:tab/>
      </w:r>
      <w:r w:rsidRPr="00891AD3">
        <w:rPr>
          <w:rFonts w:ascii="Times New Roman" w:eastAsia="標楷體" w:hAnsi="Times New Roman" w:cs="Times New Roman"/>
          <w:szCs w:val="24"/>
        </w:rPr>
        <w:t>This research use</w:t>
      </w:r>
      <w:r>
        <w:rPr>
          <w:rFonts w:ascii="Times New Roman" w:eastAsia="標楷體" w:hAnsi="Times New Roman" w:cs="Times New Roman"/>
          <w:szCs w:val="24"/>
        </w:rPr>
        <w:t>s</w:t>
      </w:r>
      <w:r w:rsidRPr="00891AD3">
        <w:rPr>
          <w:rFonts w:ascii="Times New Roman" w:eastAsia="標楷體" w:hAnsi="Times New Roman" w:cs="Times New Roman"/>
          <w:szCs w:val="24"/>
        </w:rPr>
        <w:t xml:space="preserve"> annual data of Taiwan</w:t>
      </w:r>
      <w:r>
        <w:rPr>
          <w:rFonts w:ascii="Times New Roman" w:eastAsia="標楷體" w:hAnsi="Times New Roman" w:cs="Times New Roman"/>
          <w:szCs w:val="24"/>
        </w:rPr>
        <w:t>ese</w:t>
      </w:r>
      <w:r w:rsidRPr="00891AD3">
        <w:rPr>
          <w:rFonts w:ascii="Times New Roman" w:eastAsia="標楷體" w:hAnsi="Times New Roman" w:cs="Times New Roman"/>
          <w:szCs w:val="24"/>
        </w:rPr>
        <w:t xml:space="preserve"> firms listed in TSE (Taiwan Security Exchange) during </w:t>
      </w:r>
      <w:r>
        <w:rPr>
          <w:rFonts w:ascii="Times New Roman" w:eastAsia="標楷體" w:hAnsi="Times New Roman" w:cs="Times New Roman"/>
          <w:szCs w:val="24"/>
        </w:rPr>
        <w:t xml:space="preserve">period of </w:t>
      </w:r>
      <w:r w:rsidRPr="00891AD3">
        <w:rPr>
          <w:rFonts w:ascii="Times New Roman" w:eastAsia="標楷體" w:hAnsi="Times New Roman" w:cs="Times New Roman"/>
          <w:szCs w:val="24"/>
        </w:rPr>
        <w:t>1990 to 2015.</w:t>
      </w:r>
      <w:r>
        <w:rPr>
          <w:rFonts w:ascii="Times New Roman" w:eastAsia="標楷體" w:hAnsi="Times New Roman" w:cs="Times New Roman"/>
          <w:szCs w:val="24"/>
        </w:rPr>
        <w:t xml:space="preserve"> The missing value and some regulated indu</w:t>
      </w:r>
      <w:r w:rsidRPr="005E25B0">
        <w:rPr>
          <w:rFonts w:ascii="Times New Roman" w:eastAsia="標楷體" w:hAnsi="Times New Roman" w:cs="Times New Roman"/>
          <w:color w:val="000000" w:themeColor="text1"/>
          <w:szCs w:val="24"/>
        </w:rPr>
        <w:t xml:space="preserve">stries such as financial industry and public utility are excluded and finally end up with </w:t>
      </w:r>
      <w:r w:rsidR="00062A13" w:rsidRPr="005E25B0">
        <w:rPr>
          <w:rFonts w:ascii="Times New Roman" w:eastAsia="標楷體" w:hAnsi="Times New Roman" w:cs="Times New Roman" w:hint="eastAsia"/>
          <w:color w:val="000000" w:themeColor="text1"/>
          <w:szCs w:val="24"/>
        </w:rPr>
        <w:t xml:space="preserve">4,266 firm-year observations </w:t>
      </w:r>
      <w:r w:rsidRPr="005E25B0">
        <w:rPr>
          <w:rFonts w:ascii="Times New Roman" w:eastAsia="標楷體" w:hAnsi="Times New Roman" w:cs="Times New Roman"/>
          <w:color w:val="000000" w:themeColor="text1"/>
          <w:szCs w:val="24"/>
        </w:rPr>
        <w:t xml:space="preserve">in this study. Data source is from Taiwan Economic Journal (TEJ).  </w:t>
      </w:r>
      <w:r w:rsidR="00E63159" w:rsidRPr="005E25B0">
        <w:rPr>
          <w:rFonts w:ascii="Times New Roman" w:eastAsia="標楷體" w:hAnsi="Times New Roman" w:cs="Times New Roman"/>
          <w:color w:val="000000" w:themeColor="text1"/>
          <w:szCs w:val="24"/>
        </w:rPr>
        <w:t xml:space="preserve">We formulate the </w:t>
      </w:r>
      <w:r w:rsidR="00E63159">
        <w:rPr>
          <w:rFonts w:ascii="Times New Roman" w:eastAsia="標楷體" w:hAnsi="Times New Roman" w:cs="Times New Roman"/>
          <w:szCs w:val="24"/>
        </w:rPr>
        <w:t xml:space="preserve">empirical models from equation (1) to (4) by referring to </w:t>
      </w:r>
      <w:r w:rsidR="00E63159" w:rsidRPr="007A64E6">
        <w:rPr>
          <w:rFonts w:ascii="Times New Roman" w:eastAsia="標楷體" w:hAnsi="Times New Roman" w:cs="Times New Roman"/>
          <w:szCs w:val="24"/>
        </w:rPr>
        <w:t>Bates, et al.(2009)</w:t>
      </w:r>
      <w:r w:rsidR="00E63159">
        <w:rPr>
          <w:rFonts w:ascii="Times New Roman" w:eastAsia="標楷體" w:hAnsi="Times New Roman" w:cs="Times New Roman" w:hint="eastAsia"/>
          <w:szCs w:val="24"/>
        </w:rPr>
        <w:t>,</w:t>
      </w:r>
      <w:proofErr w:type="spellStart"/>
      <w:r w:rsidR="00E63159" w:rsidRPr="007A64E6">
        <w:rPr>
          <w:rFonts w:ascii="Times New Roman" w:eastAsia="標楷體" w:hAnsi="Times New Roman" w:cs="Times New Roman"/>
          <w:szCs w:val="24"/>
        </w:rPr>
        <w:t>Kuan</w:t>
      </w:r>
      <w:proofErr w:type="spellEnd"/>
      <w:r w:rsidR="00E63159" w:rsidRPr="007A64E6">
        <w:rPr>
          <w:rFonts w:ascii="Times New Roman" w:eastAsia="標楷體" w:hAnsi="Times New Roman" w:cs="Times New Roman"/>
          <w:szCs w:val="24"/>
        </w:rPr>
        <w:t xml:space="preserve"> et al. (2009)</w:t>
      </w:r>
      <w:r w:rsidR="00E63159">
        <w:rPr>
          <w:rFonts w:ascii="Times New Roman" w:eastAsia="標楷體" w:hAnsi="Times New Roman" w:cs="Times New Roman" w:hint="eastAsia"/>
          <w:szCs w:val="24"/>
        </w:rPr>
        <w:t>,</w:t>
      </w:r>
      <w:proofErr w:type="spellStart"/>
      <w:r w:rsidR="00E63159" w:rsidRPr="007A64E6">
        <w:rPr>
          <w:rFonts w:ascii="Times New Roman" w:eastAsia="標楷體" w:hAnsi="Times New Roman" w:cs="Times New Roman"/>
          <w:szCs w:val="24"/>
        </w:rPr>
        <w:t>Bao</w:t>
      </w:r>
      <w:proofErr w:type="spellEnd"/>
      <w:r w:rsidR="00E63159" w:rsidRPr="007A64E6">
        <w:rPr>
          <w:rFonts w:ascii="Times New Roman" w:eastAsia="標楷體" w:hAnsi="Times New Roman" w:cs="Times New Roman"/>
          <w:szCs w:val="24"/>
        </w:rPr>
        <w:t xml:space="preserve"> et al. (2012)</w:t>
      </w:r>
      <w:r w:rsidR="00E63159">
        <w:rPr>
          <w:rFonts w:ascii="Times New Roman" w:eastAsia="標楷體" w:hAnsi="Times New Roman" w:cs="Times New Roman"/>
          <w:szCs w:val="24"/>
        </w:rPr>
        <w:t xml:space="preserve"> and </w:t>
      </w:r>
      <w:r w:rsidR="00E63159" w:rsidRPr="007A64E6">
        <w:rPr>
          <w:rFonts w:ascii="Times New Roman" w:eastAsia="標楷體" w:hAnsi="Times New Roman" w:cs="Times New Roman"/>
          <w:szCs w:val="24"/>
        </w:rPr>
        <w:t>Harford et al. (2008)</w:t>
      </w:r>
      <w:r w:rsidR="00E63159">
        <w:rPr>
          <w:rFonts w:ascii="Times New Roman" w:eastAsia="標楷體" w:hAnsi="Times New Roman" w:cs="Times New Roman"/>
          <w:szCs w:val="24"/>
        </w:rPr>
        <w:t>, and each equation has been estimated with dependent variable defined as cash holdings (CH), change of cash holdings (</w:t>
      </w:r>
      <w:r w:rsidR="00E63159" w:rsidRPr="007A64E6">
        <w:rPr>
          <w:rFonts w:ascii="Cambria Math" w:eastAsia="標楷體" w:hAnsi="Cambria Math" w:cs="Cambria Math"/>
          <w:szCs w:val="24"/>
        </w:rPr>
        <w:t>△</w:t>
      </w:r>
      <w:r w:rsidR="00E63159" w:rsidRPr="007A64E6">
        <w:rPr>
          <w:rFonts w:ascii="Times New Roman" w:eastAsia="標楷體" w:hAnsi="Times New Roman" w:cs="Times New Roman"/>
          <w:szCs w:val="24"/>
        </w:rPr>
        <w:t>CH</w:t>
      </w:r>
      <w:r w:rsidR="00E63159">
        <w:rPr>
          <w:rFonts w:ascii="Times New Roman" w:eastAsia="標楷體" w:hAnsi="Times New Roman" w:cs="Times New Roman"/>
          <w:szCs w:val="24"/>
        </w:rPr>
        <w:t>) and extreme cash holdings (EXCH)</w:t>
      </w:r>
      <w:r w:rsidR="00E63159">
        <w:rPr>
          <w:rStyle w:val="a9"/>
          <w:rFonts w:ascii="Times New Roman" w:eastAsia="標楷體" w:hAnsi="Times New Roman" w:cs="Times New Roman"/>
          <w:szCs w:val="24"/>
        </w:rPr>
        <w:footnoteReference w:id="9"/>
      </w:r>
      <w:r w:rsidR="00E63159">
        <w:rPr>
          <w:rFonts w:ascii="Times New Roman" w:eastAsia="標楷體" w:hAnsi="Times New Roman" w:cs="Times New Roman"/>
          <w:szCs w:val="24"/>
        </w:rPr>
        <w:t>.</w:t>
      </w:r>
      <w:r w:rsidR="00DF7A1F">
        <w:rPr>
          <w:rFonts w:ascii="Times New Roman" w:eastAsia="標楷體" w:hAnsi="Times New Roman" w:cs="Times New Roman"/>
          <w:szCs w:val="24"/>
        </w:rPr>
        <w:t xml:space="preserve">  </w:t>
      </w:r>
      <w:r w:rsidR="00DF7A1F">
        <w:rPr>
          <w:rFonts w:ascii="Times New Roman" w:eastAsia="標楷體" w:hAnsi="Times New Roman" w:cs="Times New Roman" w:hint="eastAsia"/>
          <w:szCs w:val="24"/>
        </w:rPr>
        <w:t xml:space="preserve">Following </w:t>
      </w:r>
      <w:r w:rsidR="00DF7A1F" w:rsidRPr="007A64E6">
        <w:rPr>
          <w:rFonts w:ascii="Times New Roman" w:eastAsia="標楷體" w:hAnsi="Times New Roman" w:cs="Times New Roman"/>
          <w:szCs w:val="24"/>
        </w:rPr>
        <w:t>Petersen</w:t>
      </w:r>
      <w:r w:rsidR="00DF7A1F" w:rsidRPr="007A64E6">
        <w:rPr>
          <w:rFonts w:ascii="Times New Roman" w:eastAsia="標楷體" w:hAnsi="Times New Roman" w:cs="Times New Roman" w:hint="eastAsia"/>
          <w:szCs w:val="24"/>
        </w:rPr>
        <w:t xml:space="preserve"> (</w:t>
      </w:r>
      <w:r w:rsidR="00DF7A1F" w:rsidRPr="007A64E6">
        <w:rPr>
          <w:rFonts w:ascii="Times New Roman" w:eastAsia="標楷體" w:hAnsi="Times New Roman" w:cs="Times New Roman"/>
          <w:szCs w:val="24"/>
        </w:rPr>
        <w:t>2009</w:t>
      </w:r>
      <w:r w:rsidR="00DF7A1F" w:rsidRPr="007A64E6">
        <w:rPr>
          <w:rFonts w:ascii="Times New Roman" w:eastAsia="標楷體" w:hAnsi="Times New Roman" w:cs="Times New Roman" w:hint="eastAsia"/>
          <w:szCs w:val="24"/>
        </w:rPr>
        <w:t>)</w:t>
      </w:r>
      <w:r w:rsidR="00DF7A1F">
        <w:rPr>
          <w:rFonts w:ascii="Times New Roman" w:eastAsia="標楷體" w:hAnsi="Times New Roman" w:cs="Times New Roman" w:hint="eastAsia"/>
          <w:szCs w:val="24"/>
        </w:rPr>
        <w:t xml:space="preserve"> </w:t>
      </w:r>
      <w:r w:rsidR="00DF7A1F">
        <w:rPr>
          <w:rFonts w:ascii="Times New Roman" w:eastAsia="標楷體" w:hAnsi="Times New Roman" w:cs="Times New Roman"/>
          <w:szCs w:val="24"/>
        </w:rPr>
        <w:t xml:space="preserve">and </w:t>
      </w:r>
      <w:proofErr w:type="spellStart"/>
      <w:r w:rsidR="00DF7A1F" w:rsidRPr="007A64E6">
        <w:rPr>
          <w:rFonts w:ascii="Times New Roman" w:eastAsia="標楷體" w:hAnsi="Times New Roman" w:cs="Times New Roman"/>
          <w:szCs w:val="24"/>
        </w:rPr>
        <w:t>Gow</w:t>
      </w:r>
      <w:proofErr w:type="spellEnd"/>
      <w:r w:rsidR="00DF7A1F" w:rsidRPr="007A64E6">
        <w:rPr>
          <w:rFonts w:ascii="Times New Roman" w:eastAsia="標楷體" w:hAnsi="Times New Roman" w:cs="Times New Roman" w:hint="eastAsia"/>
          <w:szCs w:val="24"/>
        </w:rPr>
        <w:t xml:space="preserve">, </w:t>
      </w:r>
      <w:proofErr w:type="spellStart"/>
      <w:r w:rsidR="00DF7A1F" w:rsidRPr="007A64E6">
        <w:rPr>
          <w:rFonts w:ascii="Times New Roman" w:eastAsia="標楷體" w:hAnsi="Times New Roman" w:cs="Times New Roman"/>
        </w:rPr>
        <w:t>Ormazabal</w:t>
      </w:r>
      <w:proofErr w:type="spellEnd"/>
      <w:r w:rsidR="00DF7A1F" w:rsidRPr="007A64E6">
        <w:rPr>
          <w:rFonts w:ascii="Times New Roman" w:eastAsia="標楷體" w:hAnsi="Times New Roman" w:cs="Times New Roman" w:hint="eastAsia"/>
        </w:rPr>
        <w:t>, and Taylor</w:t>
      </w:r>
      <w:r w:rsidR="00DF7A1F" w:rsidRPr="007A64E6">
        <w:rPr>
          <w:rFonts w:ascii="Times New Roman" w:eastAsia="標楷體" w:hAnsi="Times New Roman" w:cs="Times New Roman"/>
          <w:szCs w:val="24"/>
        </w:rPr>
        <w:t xml:space="preserve"> </w:t>
      </w:r>
      <w:r w:rsidR="00DF7A1F" w:rsidRPr="007A64E6">
        <w:rPr>
          <w:rFonts w:ascii="Times New Roman" w:eastAsia="標楷體" w:hAnsi="Times New Roman" w:cs="Times New Roman" w:hint="eastAsia"/>
          <w:szCs w:val="24"/>
        </w:rPr>
        <w:t>(</w:t>
      </w:r>
      <w:r w:rsidR="00DF7A1F" w:rsidRPr="007A64E6">
        <w:rPr>
          <w:rFonts w:ascii="Times New Roman" w:eastAsia="標楷體" w:hAnsi="Times New Roman" w:cs="Times New Roman"/>
          <w:szCs w:val="24"/>
        </w:rPr>
        <w:t>2010)</w:t>
      </w:r>
      <w:r w:rsidR="00DF7A1F">
        <w:rPr>
          <w:rFonts w:ascii="Times New Roman" w:eastAsia="標楷體" w:hAnsi="Times New Roman" w:cs="Times New Roman"/>
          <w:szCs w:val="24"/>
        </w:rPr>
        <w:t xml:space="preserve">, </w:t>
      </w:r>
      <w:r w:rsidR="00DF7A1F" w:rsidRPr="007A64E6">
        <w:rPr>
          <w:rFonts w:ascii="Times New Roman" w:eastAsia="標楷體" w:hAnsi="Times New Roman" w:cs="Times New Roman"/>
          <w:szCs w:val="24"/>
        </w:rPr>
        <w:t>two-way cluster-robust standard errors</w:t>
      </w:r>
      <w:r w:rsidR="00DF7A1F">
        <w:rPr>
          <w:rFonts w:ascii="Times New Roman" w:eastAsia="標楷體" w:hAnsi="Times New Roman" w:cs="Times New Roman" w:hint="eastAsia"/>
          <w:szCs w:val="24"/>
        </w:rPr>
        <w:t xml:space="preserve"> i</w:t>
      </w:r>
      <w:r w:rsidR="00DF7A1F">
        <w:rPr>
          <w:rFonts w:ascii="Times New Roman" w:eastAsia="標楷體" w:hAnsi="Times New Roman" w:cs="Times New Roman"/>
          <w:szCs w:val="24"/>
        </w:rPr>
        <w:t xml:space="preserve">s adopted in equation (1) and (2) and related variable definitions are shown in Appendix 1.  </w:t>
      </w:r>
      <w:proofErr w:type="gramStart"/>
      <w:r w:rsidR="00DF7A1F">
        <w:rPr>
          <w:rFonts w:ascii="Times New Roman" w:eastAsia="標楷體" w:hAnsi="Times New Roman" w:cs="Times New Roman"/>
          <w:szCs w:val="24"/>
        </w:rPr>
        <w:t xml:space="preserve">We also </w:t>
      </w:r>
      <w:proofErr w:type="spellStart"/>
      <w:r w:rsidR="00DF7A1F">
        <w:rPr>
          <w:rFonts w:ascii="Times New Roman" w:eastAsia="標楷體" w:hAnsi="Times New Roman" w:cs="Times New Roman"/>
          <w:szCs w:val="24"/>
        </w:rPr>
        <w:t>winsorized</w:t>
      </w:r>
      <w:proofErr w:type="spellEnd"/>
      <w:r w:rsidR="00DF7A1F">
        <w:rPr>
          <w:rFonts w:ascii="Times New Roman" w:eastAsia="標楷體" w:hAnsi="Times New Roman" w:cs="Times New Roman"/>
          <w:szCs w:val="24"/>
        </w:rPr>
        <w:t xml:space="preserve"> data at extremely top 1% and bottom 1%.</w:t>
      </w:r>
      <w:proofErr w:type="gramEnd"/>
      <w:r w:rsidR="00DF7A1F">
        <w:rPr>
          <w:rFonts w:ascii="Times New Roman" w:eastAsia="標楷體" w:hAnsi="Times New Roman" w:cs="Times New Roman"/>
          <w:szCs w:val="24"/>
        </w:rPr>
        <w:t xml:space="preserve">  The empirical models are shown as follows.</w:t>
      </w:r>
    </w:p>
    <w:p w14:paraId="5D1BF9CC" w14:textId="77777777" w:rsidR="00A97933" w:rsidRPr="007A64E6" w:rsidRDefault="00A97933" w:rsidP="00A97933">
      <w:pPr>
        <w:ind w:firstLine="240"/>
        <w:rPr>
          <w:rFonts w:ascii="Times New Roman" w:eastAsia="標楷體" w:hAnsi="Times New Roman" w:cs="Times New Roman"/>
          <w:szCs w:val="24"/>
        </w:rPr>
      </w:pPr>
    </w:p>
    <w:p w14:paraId="154AFFBF" w14:textId="77777777" w:rsidR="00A97933" w:rsidRPr="007A64E6" w:rsidRDefault="00155E6D" w:rsidP="00A97933">
      <w:pPr>
        <w:ind w:firstLine="240"/>
        <w:rPr>
          <w:rFonts w:ascii="Times New Roman" w:eastAsia="標楷體" w:hAnsi="Times New Roman" w:cs="Times New Roman"/>
        </w:rPr>
      </w:pPr>
      <m:oMathPara>
        <m:oMath>
          <m:sSub>
            <m:sSubPr>
              <m:ctrlPr>
                <w:rPr>
                  <w:rFonts w:ascii="Cambria Math" w:eastAsia="標楷體" w:hAnsi="Cambria Math" w:cs="Times New Roman"/>
                </w:rPr>
              </m:ctrlPr>
            </m:sSubPr>
            <m:e>
              <m:r>
                <m:rPr>
                  <m:sty m:val="p"/>
                </m:rPr>
                <w:rPr>
                  <w:rFonts w:ascii="Cambria Math" w:eastAsia="標楷體" w:hAnsi="Cambria Math" w:cs="Times New Roman"/>
                </w:rPr>
                <m:t>CH</m:t>
              </m:r>
            </m:e>
            <m:sub>
              <m:r>
                <m:rPr>
                  <m:sty m:val="p"/>
                </m:rPr>
                <w:rPr>
                  <w:rFonts w:ascii="Cambria Math" w:eastAsia="標楷體" w:hAnsi="Cambria Math" w:cs="Times New Roman"/>
                </w:rPr>
                <m:t>it</m:t>
              </m:r>
            </m:sub>
          </m:sSub>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m:rPr>
                  <m:sty m:val="p"/>
                </m:rPr>
                <w:rPr>
                  <w:rFonts w:ascii="Cambria Math" w:eastAsia="標楷體" w:hAnsi="Cambria Math" w:cs="Times New Roman"/>
                </w:rPr>
                <m:t>α</m:t>
              </m:r>
            </m:e>
            <m:sub>
              <m:r>
                <m:rPr>
                  <m:sty m:val="p"/>
                </m:rPr>
                <w:rPr>
                  <w:rFonts w:ascii="Cambria Math" w:eastAsia="標楷體" w:hAnsi="Cambria Math" w:cs="Times New Roman"/>
                </w:rPr>
                <m:t>0</m:t>
              </m:r>
            </m:sub>
          </m:sSub>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w:rPr>
                  <w:rFonts w:ascii="Cambria Math" w:eastAsia="標楷體" w:hAnsi="Cambria Math" w:cs="Times New Roman"/>
                </w:rPr>
                <m:t>α</m:t>
              </m:r>
            </m:e>
            <m:sub>
              <m:r>
                <w:rPr>
                  <w:rFonts w:ascii="Cambria Math" w:eastAsia="標楷體" w:hAnsi="Cambria Math" w:cs="Times New Roman"/>
                </w:rPr>
                <m:t>1</m:t>
              </m:r>
            </m:sub>
          </m:sSub>
          <m:sSub>
            <m:sSubPr>
              <m:ctrlPr>
                <w:rPr>
                  <w:rFonts w:ascii="Cambria Math" w:eastAsia="標楷體" w:hAnsi="Cambria Math" w:cs="Times New Roman"/>
                </w:rPr>
              </m:ctrlPr>
            </m:sSubPr>
            <m:e>
              <m:sSub>
                <m:sSubPr>
                  <m:ctrlPr>
                    <w:rPr>
                      <w:rFonts w:ascii="Cambria Math" w:eastAsia="標楷體" w:hAnsi="Cambria Math" w:cs="Times New Roman"/>
                    </w:rPr>
                  </m:ctrlPr>
                </m:sSubPr>
                <m:e>
                  <m:r>
                    <w:rPr>
                      <w:rFonts w:ascii="Cambria Math" w:eastAsia="標楷體" w:hAnsi="Cambria Math" w:cs="Times New Roman"/>
                    </w:rPr>
                    <m:t>CH</m:t>
                  </m:r>
                </m:e>
                <m:sub>
                  <m:r>
                    <w:rPr>
                      <w:rFonts w:ascii="Cambria Math" w:eastAsia="標楷體" w:hAnsi="Cambria Math" w:cs="Times New Roman"/>
                    </w:rPr>
                    <m:t>it-1</m:t>
                  </m:r>
                </m:sub>
              </m:sSub>
              <m:r>
                <m:rPr>
                  <m:sty m:val="p"/>
                </m:rPr>
                <w:rPr>
                  <w:rFonts w:ascii="Cambria Math" w:eastAsia="標楷體" w:hAnsi="Cambria Math" w:cs="Times New Roman"/>
                </w:rPr>
                <m:t>+α</m:t>
              </m:r>
            </m:e>
            <m:sub>
              <m:r>
                <m:rPr>
                  <m:sty m:val="p"/>
                </m:rPr>
                <w:rPr>
                  <w:rFonts w:ascii="Cambria Math" w:eastAsia="標楷體" w:hAnsi="Cambria Math" w:cs="Times New Roman"/>
                </w:rPr>
                <m:t>1</m:t>
              </m:r>
            </m:sub>
          </m:sSub>
          <m:sSub>
            <m:sSubPr>
              <m:ctrlPr>
                <w:rPr>
                  <w:rFonts w:ascii="Cambria Math" w:eastAsia="標楷體" w:hAnsi="Cambria Math" w:cs="Times New Roman"/>
                </w:rPr>
              </m:ctrlPr>
            </m:sSubPr>
            <m:e>
              <m:r>
                <m:rPr>
                  <m:sty m:val="p"/>
                </m:rPr>
                <w:rPr>
                  <w:rFonts w:ascii="Cambria Math" w:eastAsia="標楷體" w:hAnsi="Cambria Math" w:cs="Times New Roman"/>
                </w:rPr>
                <m:t>CFV</m:t>
              </m:r>
            </m:e>
            <m:sub>
              <m:r>
                <m:rPr>
                  <m:sty m:val="p"/>
                </m:rPr>
                <w:rPr>
                  <w:rFonts w:ascii="Cambria Math" w:eastAsia="標楷體" w:hAnsi="Cambria Math" w:cs="Times New Roman"/>
                </w:rPr>
                <m:t>it</m:t>
              </m:r>
            </m:sub>
          </m:sSub>
          <m:r>
            <w:rPr>
              <w:rFonts w:ascii="Cambria Math" w:eastAsia="標楷體" w:hAnsi="Cambria Math" w:cs="Times New Roman"/>
            </w:rPr>
            <m:t>+</m:t>
          </m:r>
          <m:nary>
            <m:naryPr>
              <m:chr m:val="∑"/>
              <m:limLoc m:val="undOvr"/>
              <m:ctrlPr>
                <w:rPr>
                  <w:rFonts w:ascii="Cambria Math" w:eastAsia="標楷體" w:hAnsi="Cambria Math" w:cs="Times New Roman"/>
                </w:rPr>
              </m:ctrlPr>
            </m:naryPr>
            <m:sub>
              <m:r>
                <m:rPr>
                  <m:sty m:val="p"/>
                </m:rPr>
                <w:rPr>
                  <w:rFonts w:ascii="Cambria Math" w:eastAsia="標楷體" w:hAnsi="Cambria Math" w:cs="Times New Roman"/>
                </w:rPr>
                <m:t>j=1</m:t>
              </m:r>
            </m:sub>
            <m:sup>
              <m:r>
                <m:rPr>
                  <m:sty m:val="p"/>
                </m:rPr>
                <w:rPr>
                  <w:rFonts w:ascii="Cambria Math" w:eastAsia="標楷體" w:hAnsi="Cambria Math" w:cs="Times New Roman"/>
                </w:rPr>
                <m:t>8</m:t>
              </m:r>
            </m:sup>
            <m:e>
              <m:sSub>
                <m:sSubPr>
                  <m:ctrlPr>
                    <w:rPr>
                      <w:rFonts w:ascii="Cambria Math" w:eastAsia="標楷體" w:hAnsi="Cambria Math" w:cs="Times New Roman"/>
                    </w:rPr>
                  </m:ctrlPr>
                </m:sSubPr>
                <m:e>
                  <m:r>
                    <m:rPr>
                      <m:sty m:val="p"/>
                    </m:rPr>
                    <w:rPr>
                      <w:rFonts w:ascii="Cambria Math" w:eastAsia="標楷體" w:hAnsi="Cambria Math" w:cs="Times New Roman"/>
                    </w:rPr>
                    <m:t>δ</m:t>
                  </m:r>
                </m:e>
                <m:sub>
                  <m:r>
                    <m:rPr>
                      <m:sty m:val="p"/>
                    </m:rPr>
                    <w:rPr>
                      <w:rFonts w:ascii="Cambria Math" w:eastAsia="標楷體" w:hAnsi="Cambria Math" w:cs="Times New Roman"/>
                    </w:rPr>
                    <m:t>j</m:t>
                  </m:r>
                </m:sub>
              </m:sSub>
            </m:e>
          </m:nary>
          <m:sSub>
            <m:sSubPr>
              <m:ctrlPr>
                <w:rPr>
                  <w:rFonts w:ascii="Cambria Math" w:eastAsia="標楷體" w:hAnsi="Cambria Math" w:cs="Times New Roman"/>
                </w:rPr>
              </m:ctrlPr>
            </m:sSubPr>
            <m:e>
              <m:r>
                <m:rPr>
                  <m:sty m:val="p"/>
                </m:rPr>
                <w:rPr>
                  <w:rFonts w:ascii="Cambria Math" w:eastAsia="標楷體" w:hAnsi="Cambria Math" w:cs="Times New Roman"/>
                </w:rPr>
                <m:t>Z</m:t>
              </m:r>
            </m:e>
            <m:sub>
              <m:r>
                <m:rPr>
                  <m:sty m:val="p"/>
                </m:rPr>
                <w:rPr>
                  <w:rFonts w:ascii="Cambria Math" w:eastAsia="標楷體" w:hAnsi="Cambria Math" w:cs="Times New Roman"/>
                </w:rPr>
                <m:t>jit</m:t>
              </m:r>
            </m:sub>
          </m:sSub>
          <m: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μ</m:t>
              </m:r>
            </m:e>
            <m:sub>
              <m:r>
                <m:rPr>
                  <m:sty m:val="p"/>
                </m:rPr>
                <w:rPr>
                  <w:rFonts w:ascii="Cambria Math" w:eastAsia="標楷體" w:hAnsi="Cambria Math" w:cs="Times New Roman"/>
                </w:rPr>
                <m:t>it</m:t>
              </m:r>
            </m:sub>
          </m:sSub>
          <m:r>
            <m:rPr>
              <m:sty m:val="p"/>
            </m:rPr>
            <w:rPr>
              <w:rFonts w:ascii="Cambria Math" w:eastAsia="標楷體" w:hAnsi="Cambria Math" w:cs="Times New Roman"/>
            </w:rPr>
            <m:t xml:space="preserve">                                                                                                   (1)</m:t>
          </m:r>
        </m:oMath>
      </m:oMathPara>
    </w:p>
    <w:p w14:paraId="794206CB" w14:textId="77777777" w:rsidR="00A97933" w:rsidRPr="007A64E6" w:rsidRDefault="00A97933" w:rsidP="00A97933">
      <w:pPr>
        <w:ind w:firstLine="240"/>
        <w:rPr>
          <w:rFonts w:ascii="Times New Roman" w:eastAsia="標楷體" w:hAnsi="Times New Roman" w:cs="Times New Roman"/>
        </w:rPr>
      </w:pPr>
    </w:p>
    <w:p w14:paraId="750B93BA" w14:textId="77777777" w:rsidR="00A97933" w:rsidRPr="007A64E6" w:rsidRDefault="00155E6D" w:rsidP="00A97933">
      <w:pPr>
        <w:ind w:firstLine="240"/>
        <w:rPr>
          <w:rFonts w:ascii="Times New Roman" w:eastAsia="標楷體" w:hAnsi="Times New Roman" w:cs="Times New Roman"/>
        </w:rPr>
      </w:pPr>
      <m:oMathPara>
        <m:oMath>
          <m:sSub>
            <m:sSubPr>
              <m:ctrlPr>
                <w:rPr>
                  <w:rFonts w:ascii="Cambria Math" w:eastAsia="標楷體" w:hAnsi="Cambria Math" w:cs="Times New Roman"/>
                </w:rPr>
              </m:ctrlPr>
            </m:sSubPr>
            <m:e>
              <m:r>
                <m:rPr>
                  <m:sty m:val="p"/>
                </m:rPr>
                <w:rPr>
                  <w:rFonts w:ascii="Cambria Math" w:eastAsia="標楷體" w:hAnsi="Cambria Math" w:cs="Times New Roman"/>
                </w:rPr>
                <m:t>CH</m:t>
              </m:r>
            </m:e>
            <m:sub>
              <m:r>
                <m:rPr>
                  <m:sty m:val="p"/>
                </m:rPr>
                <w:rPr>
                  <w:rFonts w:ascii="Cambria Math" w:eastAsia="標楷體" w:hAnsi="Cambria Math" w:cs="Times New Roman"/>
                </w:rPr>
                <m:t>it</m:t>
              </m:r>
            </m:sub>
          </m:sSub>
          <m:r>
            <m:rPr>
              <m:sty m:val="p"/>
            </m:rPr>
            <w:rPr>
              <w:rFonts w:ascii="Cambria Math" w:eastAsia="標楷體" w:hAnsi="Cambria Math" w:cs="Times New Roman"/>
            </w:rPr>
            <m:t xml:space="preserve">= </m:t>
          </m:r>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0</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w:rPr>
                  <w:rFonts w:ascii="Cambria Math" w:eastAsia="標楷體" w:hAnsi="Cambria Math" w:cs="Times New Roman"/>
                </w:rPr>
                <m:t>β</m:t>
              </m:r>
            </m:e>
            <m:sub>
              <m:r>
                <w:rPr>
                  <w:rFonts w:ascii="Cambria Math" w:eastAsia="標楷體" w:hAnsi="Cambria Math" w:cs="Times New Roman"/>
                </w:rPr>
                <m:t>1</m:t>
              </m:r>
            </m:sub>
          </m:sSub>
          <m:sSub>
            <m:sSubPr>
              <m:ctrlPr>
                <w:rPr>
                  <w:rFonts w:ascii="Cambria Math" w:eastAsia="標楷體" w:hAnsi="Cambria Math" w:cs="Times New Roman"/>
                  <w:i/>
                </w:rPr>
              </m:ctrlPr>
            </m:sSubPr>
            <m:e>
              <m:r>
                <w:rPr>
                  <w:rFonts w:ascii="Cambria Math" w:eastAsia="標楷體" w:hAnsi="Cambria Math" w:cs="Times New Roman"/>
                </w:rPr>
                <m:t>CH</m:t>
              </m:r>
            </m:e>
            <m:sub>
              <m:r>
                <w:rPr>
                  <w:rFonts w:ascii="Cambria Math" w:eastAsia="標楷體" w:hAnsi="Cambria Math" w:cs="Times New Roman"/>
                </w:rPr>
                <m:t>it-1</m:t>
              </m:r>
            </m:sub>
          </m:sSub>
          <m: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2</m:t>
              </m:r>
            </m:sub>
          </m:sSub>
          <m:sSub>
            <m:sSubPr>
              <m:ctrlPr>
                <w:rPr>
                  <w:rFonts w:ascii="Cambria Math" w:eastAsia="標楷體" w:hAnsi="Cambria Math" w:cs="Times New Roman"/>
                </w:rPr>
              </m:ctrlPr>
            </m:sSubPr>
            <m:e>
              <m:r>
                <m:rPr>
                  <m:sty m:val="p"/>
                </m:rPr>
                <w:rPr>
                  <w:rFonts w:ascii="Cambria Math" w:eastAsia="標楷體" w:hAnsi="Cambria Math" w:cs="Times New Roman"/>
                </w:rPr>
                <m:t>CF</m:t>
              </m:r>
            </m:e>
            <m:sub>
              <m:r>
                <m:rPr>
                  <m:sty m:val="p"/>
                </m:rPr>
                <w:rPr>
                  <w:rFonts w:ascii="Cambria Math" w:eastAsia="標楷體" w:hAnsi="Cambria Math" w:cs="Times New Roman"/>
                </w:rPr>
                <m:t>it</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3</m:t>
              </m:r>
            </m:sub>
          </m:sSub>
          <m:sSub>
            <m:sSubPr>
              <m:ctrlPr>
                <w:rPr>
                  <w:rFonts w:ascii="Cambria Math" w:eastAsia="標楷體" w:hAnsi="Cambria Math" w:cs="Times New Roman"/>
                </w:rPr>
              </m:ctrlPr>
            </m:sSubPr>
            <m:e>
              <m:r>
                <m:rPr>
                  <m:sty m:val="p"/>
                </m:rPr>
                <w:rPr>
                  <w:rFonts w:ascii="Cambria Math" w:eastAsia="標楷體" w:hAnsi="Cambria Math" w:cs="Times New Roman"/>
                </w:rPr>
                <m:t>CFV</m:t>
              </m:r>
            </m:e>
            <m:sub>
              <m:r>
                <m:rPr>
                  <m:sty m:val="p"/>
                </m:rPr>
                <w:rPr>
                  <w:rFonts w:ascii="Cambria Math" w:eastAsia="標楷體" w:hAnsi="Cambria Math" w:cs="Times New Roman"/>
                </w:rPr>
                <m:t>it</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4</m:t>
              </m:r>
            </m:sub>
          </m:sSub>
          <m:sSub>
            <m:sSubPr>
              <m:ctrlPr>
                <w:rPr>
                  <w:rFonts w:ascii="Cambria Math" w:eastAsia="標楷體" w:hAnsi="Cambria Math" w:cs="Times New Roman"/>
                </w:rPr>
              </m:ctrlPr>
            </m:sSubPr>
            <m:e>
              <m:r>
                <m:rPr>
                  <m:sty m:val="p"/>
                </m:rPr>
                <w:rPr>
                  <w:rFonts w:ascii="Cambria Math" w:eastAsia="標楷體" w:hAnsi="Cambria Math" w:cs="Times New Roman"/>
                </w:rPr>
                <m:t>NEG</m:t>
              </m:r>
            </m:e>
            <m:sub>
              <m:r>
                <m:rPr>
                  <m:sty m:val="p"/>
                </m:rPr>
                <w:rPr>
                  <w:rFonts w:ascii="Cambria Math" w:eastAsia="標楷體" w:hAnsi="Cambria Math" w:cs="Times New Roman"/>
                </w:rPr>
                <m:t>it</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sSub>
            <m:sSubPr>
              <m:ctrlPr>
                <w:rPr>
                  <w:rFonts w:ascii="Cambria Math" w:eastAsia="標楷體" w:hAnsi="Cambria Math" w:cs="Times New Roman"/>
                </w:rPr>
              </m:ctrlPr>
            </m:sSubPr>
            <m:e>
              <m:r>
                <m:rPr>
                  <m:sty m:val="p"/>
                </m:rPr>
                <w:rPr>
                  <w:rFonts w:ascii="Cambria Math" w:eastAsia="標楷體" w:hAnsi="Cambria Math" w:cs="Times New Roman"/>
                </w:rPr>
                <m:t>CFV</m:t>
              </m:r>
            </m:e>
            <m:sub>
              <m:r>
                <m:rPr>
                  <m:sty m:val="p"/>
                </m:rPr>
                <w:rPr>
                  <w:rFonts w:ascii="Cambria Math" w:eastAsia="標楷體" w:hAnsi="Cambria Math" w:cs="Times New Roman"/>
                </w:rPr>
                <m:t>it</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NEG</m:t>
              </m:r>
            </m:e>
            <m:sub>
              <m:r>
                <m:rPr>
                  <m:sty m:val="p"/>
                </m:rPr>
                <w:rPr>
                  <w:rFonts w:ascii="Cambria Math" w:eastAsia="標楷體" w:hAnsi="Cambria Math" w:cs="Times New Roman"/>
                </w:rPr>
                <m:t>it</m:t>
              </m:r>
            </m:sub>
          </m:sSub>
          <m:r>
            <m:rPr>
              <m:sty m:val="p"/>
            </m:rPr>
            <w:rPr>
              <w:rFonts w:ascii="Cambria Math" w:eastAsia="標楷體" w:hAnsi="Cambria Math" w:cs="Times New Roman"/>
            </w:rPr>
            <m:t>+</m:t>
          </m:r>
          <m:nary>
            <m:naryPr>
              <m:chr m:val="∑"/>
              <m:limLoc m:val="undOvr"/>
              <m:ctrlPr>
                <w:rPr>
                  <w:rFonts w:ascii="Cambria Math" w:eastAsia="標楷體" w:hAnsi="Cambria Math" w:cs="Times New Roman"/>
                </w:rPr>
              </m:ctrlPr>
            </m:naryPr>
            <m:sub>
              <m:r>
                <m:rPr>
                  <m:sty m:val="p"/>
                </m:rPr>
                <w:rPr>
                  <w:rFonts w:ascii="Cambria Math" w:eastAsia="標楷體" w:hAnsi="Cambria Math" w:cs="Times New Roman"/>
                </w:rPr>
                <m:t>j=1</m:t>
              </m:r>
            </m:sub>
            <m:sup>
              <m:r>
                <m:rPr>
                  <m:sty m:val="p"/>
                </m:rPr>
                <w:rPr>
                  <w:rFonts w:ascii="Cambria Math" w:eastAsia="標楷體" w:hAnsi="Cambria Math" w:cs="Times New Roman"/>
                </w:rPr>
                <m:t>8</m:t>
              </m:r>
            </m:sup>
            <m:e>
              <m:sSub>
                <m:sSubPr>
                  <m:ctrlPr>
                    <w:rPr>
                      <w:rFonts w:ascii="Cambria Math" w:eastAsia="標楷體" w:hAnsi="Cambria Math" w:cs="Times New Roman"/>
                    </w:rPr>
                  </m:ctrlPr>
                </m:sSubPr>
                <m:e>
                  <m:r>
                    <m:rPr>
                      <m:sty m:val="p"/>
                    </m:rPr>
                    <w:rPr>
                      <w:rFonts w:ascii="Cambria Math" w:eastAsia="標楷體" w:hAnsi="Cambria Math" w:cs="Times New Roman"/>
                    </w:rPr>
                    <m:t>δ</m:t>
                  </m:r>
                </m:e>
                <m:sub>
                  <m:r>
                    <m:rPr>
                      <m:sty m:val="p"/>
                    </m:rPr>
                    <w:rPr>
                      <w:rFonts w:ascii="Cambria Math" w:eastAsia="標楷體" w:hAnsi="Cambria Math" w:cs="Times New Roman"/>
                    </w:rPr>
                    <m:t>j</m:t>
                  </m:r>
                </m:sub>
              </m:sSub>
            </m:e>
          </m:nary>
          <m:sSub>
            <m:sSubPr>
              <m:ctrlPr>
                <w:rPr>
                  <w:rFonts w:ascii="Cambria Math" w:eastAsia="標楷體" w:hAnsi="Cambria Math" w:cs="Times New Roman"/>
                </w:rPr>
              </m:ctrlPr>
            </m:sSubPr>
            <m:e>
              <m:r>
                <m:rPr>
                  <m:sty m:val="p"/>
                </m:rPr>
                <w:rPr>
                  <w:rFonts w:ascii="Cambria Math" w:eastAsia="標楷體" w:hAnsi="Cambria Math" w:cs="Times New Roman"/>
                </w:rPr>
                <m:t>Z</m:t>
              </m:r>
            </m:e>
            <m:sub>
              <m:r>
                <m:rPr>
                  <m:sty m:val="p"/>
                </m:rPr>
                <w:rPr>
                  <w:rFonts w:ascii="Cambria Math" w:eastAsia="標楷體" w:hAnsi="Cambria Math" w:cs="Times New Roman"/>
                </w:rPr>
                <m:t>jit</m:t>
              </m:r>
            </m:sub>
          </m:sSub>
          <m:r>
            <m:rPr>
              <m:sty m:val="p"/>
            </m:rPr>
            <w:rPr>
              <w:rFonts w:ascii="Cambria Math" w:eastAsia="標楷體" w:hAnsi="Cambria Math" w:cs="Times New Roman"/>
            </w:rPr>
            <m:t>+</m:t>
          </m:r>
          <m:sSub>
            <m:sSubPr>
              <m:ctrlPr>
                <w:rPr>
                  <w:rFonts w:ascii="Cambria Math" w:eastAsia="標楷體" w:hAnsi="Cambria Math" w:cs="Times New Roman"/>
                </w:rPr>
              </m:ctrlPr>
            </m:sSubPr>
            <m:e>
              <m:r>
                <m:rPr>
                  <m:sty m:val="p"/>
                </m:rPr>
                <w:rPr>
                  <w:rFonts w:ascii="Cambria Math" w:eastAsia="標楷體" w:hAnsi="Cambria Math" w:cs="Times New Roman"/>
                </w:rPr>
                <m:t>ε</m:t>
              </m:r>
            </m:e>
            <m:sub>
              <m:r>
                <m:rPr>
                  <m:sty m:val="p"/>
                </m:rPr>
                <w:rPr>
                  <w:rFonts w:ascii="Cambria Math" w:eastAsia="標楷體" w:hAnsi="Cambria Math" w:cs="Times New Roman"/>
                </w:rPr>
                <m:t>it</m:t>
              </m:r>
            </m:sub>
          </m:sSub>
          <m:r>
            <m:rPr>
              <m:sty m:val="p"/>
            </m:rPr>
            <w:rPr>
              <w:rFonts w:ascii="Cambria Math" w:eastAsia="標楷體" w:hAnsi="Cambria Math" w:cs="Times New Roman"/>
            </w:rPr>
            <m:t xml:space="preserve">     </m:t>
          </m:r>
          <m:r>
            <m:rPr>
              <m:sty m:val="p"/>
            </m:rPr>
            <w:rPr>
              <w:rFonts w:ascii="Cambria Math" w:eastAsia="標楷體" w:hAnsi="Cambria Math" w:cs="Times New Roman" w:hint="eastAsia"/>
            </w:rPr>
            <m:t xml:space="preserve">                                                                       </m:t>
          </m:r>
          <m:r>
            <m:rPr>
              <m:sty m:val="p"/>
            </m:rPr>
            <w:rPr>
              <w:rFonts w:ascii="Cambria Math" w:eastAsia="標楷體" w:hAnsi="Cambria Math" w:cs="Times New Roman"/>
            </w:rPr>
            <m:t>(2)</m:t>
          </m:r>
        </m:oMath>
      </m:oMathPara>
    </w:p>
    <w:p w14:paraId="582F3BAF" w14:textId="77777777" w:rsidR="00A97933" w:rsidRPr="007A64E6" w:rsidRDefault="00A97933" w:rsidP="00A97933">
      <w:pPr>
        <w:ind w:firstLine="240"/>
        <w:rPr>
          <w:rFonts w:ascii="Times New Roman" w:eastAsia="標楷體" w:hAnsi="Times New Roman" w:cs="Times New Roman"/>
        </w:rPr>
      </w:pPr>
    </w:p>
    <w:p w14:paraId="27117ED2" w14:textId="77777777" w:rsidR="00A97933" w:rsidRPr="005E25B0" w:rsidRDefault="006839F9" w:rsidP="00A97933">
      <w:pPr>
        <w:ind w:firstLine="240"/>
        <w:rPr>
          <w:rFonts w:ascii="Times New Roman" w:eastAsia="標楷體" w:hAnsi="Times New Roman" w:cs="Times New Roman"/>
          <w:color w:val="000000" w:themeColor="text1"/>
        </w:rPr>
      </w:pPr>
      <w:r w:rsidRPr="005E25B0">
        <w:rPr>
          <w:rFonts w:ascii="Times New Roman" w:eastAsia="標楷體" w:hAnsi="Times New Roman" w:cs="Times New Roman" w:hint="eastAsia"/>
          <w:color w:val="000000" w:themeColor="text1"/>
        </w:rPr>
        <w:t xml:space="preserve">The definitions of all variables in Equations are defined in the Appendix. </w:t>
      </w:r>
      <w:r w:rsidR="006A22BA" w:rsidRPr="005E25B0">
        <w:rPr>
          <w:rFonts w:ascii="Times New Roman" w:eastAsia="標楷體" w:hAnsi="Times New Roman" w:cs="Times New Roman" w:hint="eastAsia"/>
          <w:color w:val="000000" w:themeColor="text1"/>
        </w:rPr>
        <w:t xml:space="preserve">The suffix </w:t>
      </w:r>
      <w:proofErr w:type="spellStart"/>
      <w:r w:rsidR="006A22BA" w:rsidRPr="005E25B0">
        <w:rPr>
          <w:rFonts w:ascii="Times New Roman" w:eastAsia="標楷體" w:hAnsi="Times New Roman" w:cs="Times New Roman"/>
          <w:color w:val="000000" w:themeColor="text1"/>
        </w:rPr>
        <w:t>i</w:t>
      </w:r>
      <w:proofErr w:type="spellEnd"/>
      <w:r w:rsidR="006A22BA" w:rsidRPr="005E25B0">
        <w:rPr>
          <w:rFonts w:ascii="Times New Roman" w:eastAsia="標楷體" w:hAnsi="Times New Roman" w:cs="Times New Roman"/>
          <w:color w:val="000000" w:themeColor="text1"/>
        </w:rPr>
        <w:t xml:space="preserve"> and t </w:t>
      </w:r>
      <w:r w:rsidR="006A22BA" w:rsidRPr="005E25B0">
        <w:rPr>
          <w:rFonts w:ascii="Times New Roman" w:eastAsia="標楷體" w:hAnsi="Times New Roman" w:cs="Times New Roman" w:hint="eastAsia"/>
          <w:color w:val="000000" w:themeColor="text1"/>
        </w:rPr>
        <w:t xml:space="preserve">of </w:t>
      </w:r>
      <w:r w:rsidR="006A22BA" w:rsidRPr="005E25B0">
        <w:rPr>
          <w:rFonts w:ascii="Times New Roman" w:eastAsia="標楷體" w:hAnsi="Times New Roman" w:cs="Times New Roman"/>
          <w:color w:val="000000" w:themeColor="text1"/>
        </w:rPr>
        <w:t xml:space="preserve">each </w:t>
      </w:r>
      <w:r w:rsidR="006A22BA" w:rsidRPr="005E25B0">
        <w:rPr>
          <w:rFonts w:ascii="Times New Roman" w:eastAsia="標楷體" w:hAnsi="Times New Roman" w:cs="Times New Roman" w:hint="eastAsia"/>
          <w:color w:val="000000" w:themeColor="text1"/>
        </w:rPr>
        <w:t>variable</w:t>
      </w:r>
      <w:r w:rsidR="00D81A5A" w:rsidRPr="005E25B0">
        <w:rPr>
          <w:rFonts w:ascii="Times New Roman" w:eastAsia="標楷體" w:hAnsi="Times New Roman" w:cs="Times New Roman"/>
          <w:color w:val="000000" w:themeColor="text1"/>
        </w:rPr>
        <w:t xml:space="preserve"> are denoted as firm and year respectively; j is the number of control variable, and Z is the control variable.</w:t>
      </w:r>
    </w:p>
    <w:p w14:paraId="653AF463" w14:textId="77777777" w:rsidR="0074437B" w:rsidRDefault="00D81A5A" w:rsidP="00D43D4D">
      <w:pPr>
        <w:ind w:firstLine="240"/>
        <w:jc w:val="both"/>
        <w:rPr>
          <w:rFonts w:ascii="Times New Roman" w:eastAsia="標楷體" w:hAnsi="Times New Roman" w:cs="Times New Roman"/>
        </w:rPr>
      </w:pPr>
      <w:r w:rsidRPr="005E25B0">
        <w:rPr>
          <w:rFonts w:ascii="Times New Roman" w:eastAsia="標楷體" w:hAnsi="Times New Roman" w:cs="Times New Roman" w:hint="eastAsia"/>
          <w:color w:val="000000" w:themeColor="text1"/>
        </w:rPr>
        <w:t>W</w:t>
      </w:r>
      <w:r w:rsidR="009301FD" w:rsidRPr="005E25B0">
        <w:rPr>
          <w:rFonts w:ascii="Times New Roman" w:eastAsia="標楷體" w:hAnsi="Times New Roman" w:cs="Times New Roman"/>
          <w:color w:val="000000" w:themeColor="text1"/>
        </w:rPr>
        <w:t xml:space="preserve">e estimate </w:t>
      </w:r>
      <w:r w:rsidR="009301FD" w:rsidRPr="005E25B0">
        <w:rPr>
          <w:rFonts w:ascii="Times New Roman" w:eastAsia="標楷體" w:hAnsi="Times New Roman" w:cs="Times New Roman" w:hint="eastAsia"/>
          <w:color w:val="000000" w:themeColor="text1"/>
        </w:rPr>
        <w:t>E</w:t>
      </w:r>
      <w:r w:rsidRPr="005E25B0">
        <w:rPr>
          <w:rFonts w:ascii="Times New Roman" w:eastAsia="標楷體" w:hAnsi="Times New Roman" w:cs="Times New Roman"/>
          <w:color w:val="000000" w:themeColor="text1"/>
        </w:rPr>
        <w:t xml:space="preserve">quation (1) first </w:t>
      </w:r>
      <w:r w:rsidR="009301FD" w:rsidRPr="005E25B0">
        <w:rPr>
          <w:rFonts w:ascii="Times New Roman" w:eastAsia="標楷體" w:hAnsi="Times New Roman" w:cs="Times New Roman"/>
          <w:color w:val="000000" w:themeColor="text1"/>
        </w:rPr>
        <w:t xml:space="preserve">and followed by </w:t>
      </w:r>
      <w:r w:rsidR="009301FD" w:rsidRPr="005E25B0">
        <w:rPr>
          <w:rFonts w:ascii="Times New Roman" w:eastAsia="標楷體" w:hAnsi="Times New Roman" w:cs="Times New Roman" w:hint="eastAsia"/>
          <w:color w:val="000000" w:themeColor="text1"/>
        </w:rPr>
        <w:t>E</w:t>
      </w:r>
      <w:r w:rsidRPr="005E25B0">
        <w:rPr>
          <w:rFonts w:ascii="Times New Roman" w:eastAsia="標楷體" w:hAnsi="Times New Roman" w:cs="Times New Roman"/>
          <w:color w:val="000000" w:themeColor="text1"/>
        </w:rPr>
        <w:t>quation (2) to examine hypothesis 1. If cash flow uncertainty in equation (1) turns out to be significantly positive and stays to be significantly positive, hypothesis 1 is empirically confirmed</w:t>
      </w:r>
      <w:r w:rsidR="00BC5EF0" w:rsidRPr="005E25B0">
        <w:rPr>
          <w:rFonts w:ascii="Times New Roman" w:eastAsia="標楷體" w:hAnsi="Times New Roman" w:cs="Times New Roman"/>
          <w:color w:val="000000" w:themeColor="text1"/>
        </w:rPr>
        <w:t>, meaning the cash flow uncertainty is the most important factor in influencing corporate cash holdings</w:t>
      </w:r>
      <w:r w:rsidRPr="005E25B0">
        <w:rPr>
          <w:rFonts w:ascii="Times New Roman" w:eastAsia="標楷體" w:hAnsi="Times New Roman" w:cs="Times New Roman"/>
          <w:color w:val="000000" w:themeColor="text1"/>
        </w:rPr>
        <w:t xml:space="preserve">. </w:t>
      </w:r>
      <w:r w:rsidR="009222F7" w:rsidRPr="005E25B0">
        <w:rPr>
          <w:rFonts w:ascii="Times New Roman" w:eastAsia="標楷體" w:hAnsi="Times New Roman" w:cs="Times New Roman"/>
          <w:color w:val="000000" w:themeColor="text1"/>
        </w:rPr>
        <w:t>As for hypothesis 2</w:t>
      </w:r>
      <w:r w:rsidR="007A7DA8" w:rsidRPr="005E25B0">
        <w:rPr>
          <w:rFonts w:ascii="Times New Roman" w:eastAsia="標楷體" w:hAnsi="Times New Roman" w:cs="Times New Roman" w:hint="eastAsia"/>
          <w:color w:val="000000" w:themeColor="text1"/>
        </w:rPr>
        <w:t xml:space="preserve"> of poor earnings</w:t>
      </w:r>
      <w:r w:rsidR="009222F7" w:rsidRPr="005E25B0">
        <w:rPr>
          <w:rFonts w:ascii="Times New Roman" w:eastAsia="標楷體" w:hAnsi="Times New Roman" w:cs="Times New Roman"/>
          <w:color w:val="000000" w:themeColor="text1"/>
        </w:rPr>
        <w:t>, H2b will be empirically supported if</w:t>
      </w:r>
      <w:r w:rsidR="009222F7" w:rsidRPr="005E25B0">
        <w:rPr>
          <w:rFonts w:ascii="Times New Roman" w:eastAsia="標楷體" w:hAnsi="Times New Roman" w:cs="Times New Roman" w:hint="eastAsia"/>
          <w:color w:val="000000" w:themeColor="text1"/>
        </w:rPr>
        <w:t xml:space="preserve"> </w:t>
      </w:r>
      <w:r w:rsidR="009222F7" w:rsidRPr="005E25B0">
        <w:rPr>
          <w:rFonts w:ascii="Times New Roman" w:eastAsia="標楷體" w:hAnsi="Times New Roman" w:cs="Times New Roman"/>
          <w:color w:val="000000" w:themeColor="text1"/>
        </w:rPr>
        <w:t>β</w:t>
      </w:r>
      <w:r w:rsidR="009222F7" w:rsidRPr="005E25B0">
        <w:rPr>
          <w:rFonts w:ascii="Times New Roman" w:eastAsia="標楷體" w:hAnsi="Times New Roman" w:cs="Times New Roman"/>
          <w:color w:val="000000" w:themeColor="text1"/>
          <w:vertAlign w:val="subscript"/>
        </w:rPr>
        <w:t>5</w:t>
      </w:r>
      <w:r w:rsidRPr="005E25B0">
        <w:rPr>
          <w:rFonts w:ascii="Times New Roman" w:eastAsia="標楷體" w:hAnsi="Times New Roman" w:cs="Times New Roman"/>
          <w:color w:val="000000" w:themeColor="text1"/>
        </w:rPr>
        <w:t xml:space="preserve"> </w:t>
      </w:r>
      <w:r w:rsidR="009222F7" w:rsidRPr="005E25B0">
        <w:rPr>
          <w:rFonts w:ascii="Times New Roman" w:eastAsia="標楷體" w:hAnsi="Times New Roman" w:cs="Times New Roman"/>
          <w:color w:val="000000" w:themeColor="text1"/>
        </w:rPr>
        <w:t xml:space="preserve">is significantly positive </w:t>
      </w:r>
      <w:r w:rsidR="00D43D4D" w:rsidRPr="005E25B0">
        <w:rPr>
          <w:rFonts w:ascii="Times New Roman" w:eastAsia="標楷體" w:hAnsi="Times New Roman" w:cs="Times New Roman"/>
          <w:color w:val="000000" w:themeColor="text1"/>
        </w:rPr>
        <w:t xml:space="preserve">in equation </w:t>
      </w:r>
      <w:r w:rsidR="00EC60F8" w:rsidRPr="005E25B0">
        <w:rPr>
          <w:rFonts w:ascii="Times New Roman" w:eastAsia="標楷體" w:hAnsi="Times New Roman" w:cs="Times New Roman" w:hint="eastAsia"/>
          <w:color w:val="000000" w:themeColor="text1"/>
        </w:rPr>
        <w:t>(2)</w:t>
      </w:r>
      <w:r w:rsidR="00D43D4D" w:rsidRPr="005E25B0">
        <w:rPr>
          <w:rFonts w:ascii="Times New Roman" w:eastAsia="標楷體" w:hAnsi="Times New Roman" w:cs="Times New Roman"/>
          <w:color w:val="000000" w:themeColor="text1"/>
        </w:rPr>
        <w:t xml:space="preserve"> On the </w:t>
      </w:r>
      <w:proofErr w:type="gramStart"/>
      <w:r w:rsidR="00D43D4D" w:rsidRPr="005E25B0">
        <w:rPr>
          <w:rFonts w:ascii="Times New Roman" w:eastAsia="標楷體" w:hAnsi="Times New Roman" w:cs="Times New Roman"/>
          <w:color w:val="000000" w:themeColor="text1"/>
        </w:rPr>
        <w:t>contrary,</w:t>
      </w:r>
      <w:proofErr w:type="gramEnd"/>
      <w:r w:rsidR="00D43D4D" w:rsidRPr="005E25B0">
        <w:rPr>
          <w:rFonts w:ascii="Times New Roman" w:eastAsia="標楷體" w:hAnsi="Times New Roman" w:cs="Times New Roman"/>
          <w:color w:val="000000" w:themeColor="text1"/>
        </w:rPr>
        <w:t xml:space="preserve"> H2.1</w:t>
      </w:r>
      <w:r w:rsidR="009301FD" w:rsidRPr="005E25B0">
        <w:rPr>
          <w:rFonts w:ascii="Times New Roman" w:eastAsia="標楷體" w:hAnsi="Times New Roman" w:cs="Times New Roman" w:hint="eastAsia"/>
          <w:color w:val="000000" w:themeColor="text1"/>
        </w:rPr>
        <w:t>b</w:t>
      </w:r>
      <w:r w:rsidR="00D43D4D" w:rsidRPr="005E25B0">
        <w:rPr>
          <w:rFonts w:ascii="Times New Roman" w:eastAsia="標楷體" w:hAnsi="Times New Roman" w:cs="Times New Roman"/>
          <w:color w:val="000000" w:themeColor="text1"/>
        </w:rPr>
        <w:t xml:space="preserve"> is empirically supported if</w:t>
      </w:r>
      <w:r w:rsidR="00D43D4D" w:rsidRPr="005E25B0">
        <w:rPr>
          <w:rFonts w:ascii="Times New Roman" w:eastAsia="標楷體" w:hAnsi="Times New Roman" w:cs="Times New Roman" w:hint="eastAsia"/>
          <w:color w:val="000000" w:themeColor="text1"/>
        </w:rPr>
        <w:t xml:space="preserve"> </w:t>
      </w:r>
      <w:r w:rsidR="00D43D4D" w:rsidRPr="005E25B0">
        <w:rPr>
          <w:rFonts w:ascii="Times New Roman" w:eastAsia="標楷體" w:hAnsi="Times New Roman" w:cs="Times New Roman"/>
          <w:color w:val="000000" w:themeColor="text1"/>
        </w:rPr>
        <w:t>β</w:t>
      </w:r>
      <w:r w:rsidR="00D43D4D" w:rsidRPr="005E25B0">
        <w:rPr>
          <w:rFonts w:ascii="Times New Roman" w:eastAsia="標楷體" w:hAnsi="Times New Roman" w:cs="Times New Roman"/>
          <w:color w:val="000000" w:themeColor="text1"/>
          <w:vertAlign w:val="subscript"/>
        </w:rPr>
        <w:t>5</w:t>
      </w:r>
      <w:r w:rsidR="00D43D4D" w:rsidRPr="005E25B0">
        <w:rPr>
          <w:rFonts w:ascii="Times New Roman" w:eastAsia="標楷體" w:hAnsi="Times New Roman" w:cs="Times New Roman"/>
          <w:color w:val="000000" w:themeColor="text1"/>
        </w:rPr>
        <w:t xml:space="preserve"> is significantly </w:t>
      </w:r>
      <w:r w:rsidR="0074437B" w:rsidRPr="005E25B0">
        <w:rPr>
          <w:rFonts w:ascii="Times New Roman" w:eastAsia="標楷體" w:hAnsi="Times New Roman" w:cs="Times New Roman"/>
          <w:color w:val="000000" w:themeColor="text1"/>
        </w:rPr>
        <w:t>negative</w:t>
      </w:r>
      <w:r w:rsidR="00D43D4D" w:rsidRPr="005E25B0">
        <w:rPr>
          <w:rFonts w:ascii="Times New Roman" w:eastAsia="標楷體" w:hAnsi="Times New Roman" w:cs="Times New Roman"/>
          <w:color w:val="000000" w:themeColor="text1"/>
        </w:rPr>
        <w:t xml:space="preserve"> </w:t>
      </w:r>
      <w:r w:rsidR="009301FD" w:rsidRPr="005E25B0">
        <w:rPr>
          <w:rFonts w:ascii="Times New Roman" w:eastAsia="標楷體" w:hAnsi="Times New Roman" w:cs="Times New Roman" w:hint="eastAsia"/>
          <w:color w:val="000000" w:themeColor="text1"/>
        </w:rPr>
        <w:t>in</w:t>
      </w:r>
      <w:r w:rsidR="009301FD" w:rsidRPr="005E25B0">
        <w:rPr>
          <w:rFonts w:ascii="Times New Roman" w:eastAsia="標楷體" w:hAnsi="Times New Roman" w:cs="Times New Roman"/>
          <w:color w:val="000000" w:themeColor="text1"/>
        </w:rPr>
        <w:t xml:space="preserve"> </w:t>
      </w:r>
      <w:r w:rsidR="009301FD" w:rsidRPr="005E25B0">
        <w:rPr>
          <w:rFonts w:ascii="Times New Roman" w:eastAsia="標楷體" w:hAnsi="Times New Roman" w:cs="Times New Roman" w:hint="eastAsia"/>
          <w:color w:val="000000" w:themeColor="text1"/>
        </w:rPr>
        <w:t>E</w:t>
      </w:r>
      <w:r w:rsidR="00D43D4D" w:rsidRPr="005E25B0">
        <w:rPr>
          <w:rFonts w:ascii="Times New Roman" w:eastAsia="標楷體" w:hAnsi="Times New Roman" w:cs="Times New Roman"/>
          <w:color w:val="000000" w:themeColor="text1"/>
        </w:rPr>
        <w:t>quation</w:t>
      </w:r>
      <w:r w:rsidR="0074437B" w:rsidRPr="005E25B0">
        <w:rPr>
          <w:rFonts w:ascii="Times New Roman" w:eastAsia="標楷體" w:hAnsi="Times New Roman" w:cs="Times New Roman"/>
          <w:color w:val="000000" w:themeColor="text1"/>
        </w:rPr>
        <w:t xml:space="preserve"> (2)</w:t>
      </w:r>
      <w:r w:rsidR="00D43D4D" w:rsidRPr="005E25B0">
        <w:rPr>
          <w:rFonts w:ascii="Times New Roman" w:eastAsia="標楷體" w:hAnsi="Times New Roman" w:cs="Times New Roman"/>
          <w:color w:val="000000" w:themeColor="text1"/>
        </w:rPr>
        <w:t>.</w:t>
      </w:r>
      <w:r w:rsidR="006839F9" w:rsidRPr="005E25B0">
        <w:rPr>
          <w:rFonts w:ascii="Times New Roman" w:eastAsia="標楷體" w:hAnsi="Times New Roman" w:cs="Times New Roman" w:hint="eastAsia"/>
          <w:color w:val="000000" w:themeColor="text1"/>
        </w:rPr>
        <w:t xml:space="preserve"> </w:t>
      </w:r>
      <w:r w:rsidR="009301FD" w:rsidRPr="005E25B0">
        <w:rPr>
          <w:rFonts w:ascii="Times New Roman" w:eastAsia="標楷體" w:hAnsi="Times New Roman" w:cs="Times New Roman"/>
          <w:color w:val="000000" w:themeColor="text1"/>
        </w:rPr>
        <w:t>As for hypothesis 2</w:t>
      </w:r>
      <w:r w:rsidR="009301FD" w:rsidRPr="005E25B0">
        <w:rPr>
          <w:rFonts w:ascii="Times New Roman" w:eastAsia="標楷體" w:hAnsi="Times New Roman" w:cs="Times New Roman" w:hint="eastAsia"/>
          <w:color w:val="000000" w:themeColor="text1"/>
        </w:rPr>
        <w:t xml:space="preserve"> of good earnings </w:t>
      </w:r>
      <w:proofErr w:type="gramStart"/>
      <w:r w:rsidR="009301FD" w:rsidRPr="005E25B0">
        <w:rPr>
          <w:rFonts w:ascii="Times New Roman" w:eastAsia="標楷體" w:hAnsi="Times New Roman" w:cs="Times New Roman" w:hint="eastAsia"/>
          <w:color w:val="000000" w:themeColor="text1"/>
        </w:rPr>
        <w:t>(</w:t>
      </w:r>
      <w:r w:rsidR="007A7DA8" w:rsidRPr="005E25B0">
        <w:rPr>
          <w:rFonts w:ascii="Times New Roman" w:eastAsia="標楷體" w:hAnsi="Times New Roman" w:cs="Times New Roman" w:hint="eastAsia"/>
          <w:color w:val="000000" w:themeColor="text1"/>
        </w:rPr>
        <w:t xml:space="preserve"> H2a</w:t>
      </w:r>
      <w:proofErr w:type="gramEnd"/>
      <w:r w:rsidR="00B259D4" w:rsidRPr="005E25B0">
        <w:rPr>
          <w:rFonts w:ascii="Times New Roman" w:eastAsia="標楷體" w:hAnsi="Times New Roman" w:cs="Times New Roman" w:hint="eastAsia"/>
          <w:color w:val="000000" w:themeColor="text1"/>
        </w:rPr>
        <w:t xml:space="preserve"> and H2.1a</w:t>
      </w:r>
      <w:r w:rsidR="009301FD" w:rsidRPr="005E25B0">
        <w:rPr>
          <w:rFonts w:ascii="Times New Roman" w:eastAsia="標楷體" w:hAnsi="Times New Roman" w:cs="Times New Roman" w:hint="eastAsia"/>
          <w:color w:val="000000" w:themeColor="text1"/>
        </w:rPr>
        <w:t>)</w:t>
      </w:r>
      <w:r w:rsidR="007A7DA8" w:rsidRPr="005E25B0">
        <w:rPr>
          <w:rFonts w:ascii="Times New Roman" w:eastAsia="標楷體" w:hAnsi="Times New Roman" w:cs="Times New Roman" w:hint="eastAsia"/>
          <w:color w:val="000000" w:themeColor="text1"/>
        </w:rPr>
        <w:t>, w</w:t>
      </w:r>
      <w:r w:rsidR="006839F9" w:rsidRPr="005E25B0">
        <w:rPr>
          <w:rFonts w:ascii="Times New Roman" w:eastAsia="標楷體" w:hAnsi="Times New Roman" w:cs="Times New Roman" w:hint="eastAsia"/>
          <w:color w:val="000000" w:themeColor="text1"/>
        </w:rPr>
        <w:t xml:space="preserve">e rerun the Equation </w:t>
      </w:r>
      <w:r w:rsidR="009301FD" w:rsidRPr="005E25B0">
        <w:rPr>
          <w:rFonts w:ascii="Times New Roman" w:eastAsia="標楷體" w:hAnsi="Times New Roman" w:cs="Times New Roman" w:hint="eastAsia"/>
          <w:color w:val="000000" w:themeColor="text1"/>
        </w:rPr>
        <w:t>(</w:t>
      </w:r>
      <w:r w:rsidR="006839F9" w:rsidRPr="005E25B0">
        <w:rPr>
          <w:rFonts w:ascii="Times New Roman" w:eastAsia="標楷體" w:hAnsi="Times New Roman" w:cs="Times New Roman" w:hint="eastAsia"/>
          <w:color w:val="000000" w:themeColor="text1"/>
        </w:rPr>
        <w:t>2</w:t>
      </w:r>
      <w:r w:rsidR="009301FD" w:rsidRPr="005E25B0">
        <w:rPr>
          <w:rFonts w:ascii="Times New Roman" w:eastAsia="標楷體" w:hAnsi="Times New Roman" w:cs="Times New Roman" w:hint="eastAsia"/>
          <w:color w:val="000000" w:themeColor="text1"/>
        </w:rPr>
        <w:t>)</w:t>
      </w:r>
      <w:r w:rsidR="006839F9" w:rsidRPr="005E25B0">
        <w:rPr>
          <w:rFonts w:ascii="Times New Roman" w:eastAsia="標楷體" w:hAnsi="Times New Roman" w:cs="Times New Roman" w:hint="eastAsia"/>
          <w:color w:val="000000" w:themeColor="text1"/>
        </w:rPr>
        <w:t xml:space="preserve"> </w:t>
      </w:r>
      <w:r w:rsidR="007A7DA8" w:rsidRPr="005E25B0">
        <w:rPr>
          <w:rFonts w:ascii="Times New Roman" w:eastAsia="標楷體" w:hAnsi="Times New Roman" w:cs="Times New Roman" w:hint="eastAsia"/>
          <w:color w:val="000000" w:themeColor="text1"/>
        </w:rPr>
        <w:t>with replacing NEG with POS as</w:t>
      </w:r>
      <w:r w:rsidR="006839F9" w:rsidRPr="005E25B0">
        <w:rPr>
          <w:rFonts w:ascii="Times New Roman" w:eastAsia="標楷體" w:hAnsi="Times New Roman" w:cs="Times New Roman" w:hint="eastAsia"/>
          <w:color w:val="000000" w:themeColor="text1"/>
        </w:rPr>
        <w:t xml:space="preserve"> the </w:t>
      </w:r>
      <w:r w:rsidR="007A7DA8" w:rsidRPr="005E25B0">
        <w:rPr>
          <w:rFonts w:ascii="Times New Roman" w:eastAsia="標楷體" w:hAnsi="Times New Roman" w:cs="Times New Roman" w:hint="eastAsia"/>
          <w:color w:val="000000" w:themeColor="text1"/>
        </w:rPr>
        <w:t>firms with better earnings.</w:t>
      </w:r>
      <w:r w:rsidR="006839F9" w:rsidRPr="005E25B0">
        <w:rPr>
          <w:rFonts w:ascii="Times New Roman" w:eastAsia="標楷體" w:hAnsi="Times New Roman" w:cs="Times New Roman" w:hint="eastAsia"/>
          <w:color w:val="000000" w:themeColor="text1"/>
        </w:rPr>
        <w:t xml:space="preserve"> </w:t>
      </w:r>
      <w:r w:rsidR="006839F9">
        <w:rPr>
          <w:rFonts w:ascii="Times New Roman" w:eastAsia="標楷體" w:hAnsi="Times New Roman" w:cs="Times New Roman" w:hint="eastAsia"/>
        </w:rPr>
        <w:t xml:space="preserve"> </w:t>
      </w:r>
    </w:p>
    <w:p w14:paraId="21BE595A" w14:textId="77777777" w:rsidR="0074437B" w:rsidRDefault="0074437B" w:rsidP="00D43D4D">
      <w:pPr>
        <w:ind w:firstLine="240"/>
        <w:jc w:val="both"/>
        <w:rPr>
          <w:rFonts w:ascii="Times New Roman" w:eastAsia="標楷體" w:hAnsi="Times New Roman" w:cs="Times New Roman"/>
        </w:rPr>
      </w:pPr>
    </w:p>
    <w:p w14:paraId="1E768DF1" w14:textId="77777777" w:rsidR="00A97933" w:rsidRPr="007A64E6" w:rsidRDefault="00A97933" w:rsidP="00A97933">
      <w:pPr>
        <w:rPr>
          <w:rFonts w:ascii="Times New Roman" w:eastAsia="標楷體" w:hAnsi="Times New Roman" w:cs="Times New Roman"/>
          <w:b/>
          <w:szCs w:val="24"/>
        </w:rPr>
      </w:pPr>
    </w:p>
    <w:p w14:paraId="45300B86" w14:textId="77777777" w:rsidR="00A97933" w:rsidRDefault="00406DFE" w:rsidP="00A97933">
      <w:pPr>
        <w:jc w:val="center"/>
        <w:rPr>
          <w:rFonts w:ascii="Times New Roman" w:eastAsia="標楷體" w:hAnsi="Times New Roman" w:cs="Times New Roman"/>
          <w:b/>
          <w:szCs w:val="24"/>
        </w:rPr>
      </w:pPr>
      <w:r>
        <w:rPr>
          <w:rFonts w:ascii="Times New Roman" w:eastAsia="標楷體" w:hAnsi="Times New Roman" w:cs="Times New Roman" w:hint="eastAsia"/>
          <w:b/>
          <w:szCs w:val="24"/>
        </w:rPr>
        <w:t>Empirical results</w:t>
      </w:r>
    </w:p>
    <w:p w14:paraId="5F36FDA0" w14:textId="77777777" w:rsidR="00406DFE" w:rsidRDefault="00406DFE" w:rsidP="00A97933">
      <w:pPr>
        <w:jc w:val="center"/>
        <w:rPr>
          <w:rFonts w:ascii="Times New Roman" w:eastAsia="標楷體" w:hAnsi="Times New Roman" w:cs="Times New Roman"/>
          <w:b/>
          <w:szCs w:val="24"/>
        </w:rPr>
      </w:pPr>
    </w:p>
    <w:p w14:paraId="5BACDD2F" w14:textId="77777777" w:rsidR="00406DFE" w:rsidRPr="007A64E6" w:rsidRDefault="00406DFE" w:rsidP="00406DFE">
      <w:pPr>
        <w:jc w:val="both"/>
        <w:rPr>
          <w:rFonts w:ascii="Times New Roman" w:eastAsia="標楷體" w:hAnsi="Times New Roman" w:cs="Times New Roman"/>
          <w:b/>
          <w:szCs w:val="24"/>
        </w:rPr>
      </w:pPr>
      <w:r>
        <w:rPr>
          <w:rFonts w:ascii="Times New Roman" w:eastAsia="標楷體" w:hAnsi="Times New Roman" w:cs="Times New Roman"/>
          <w:b/>
          <w:szCs w:val="24"/>
        </w:rPr>
        <w:t>Descriptive Statisti</w:t>
      </w:r>
      <w:r>
        <w:rPr>
          <w:rFonts w:ascii="Times New Roman" w:eastAsia="標楷體" w:hAnsi="Times New Roman" w:cs="Times New Roman" w:hint="eastAsia"/>
          <w:b/>
          <w:szCs w:val="24"/>
        </w:rPr>
        <w:t>c</w:t>
      </w:r>
    </w:p>
    <w:p w14:paraId="11AE29CC" w14:textId="77777777" w:rsidR="00C80986" w:rsidRDefault="00BD5EDF" w:rsidP="00C80986">
      <w:pPr>
        <w:pStyle w:val="af0"/>
        <w:ind w:leftChars="0" w:left="510"/>
        <w:rPr>
          <w:rFonts w:ascii="Times New Roman" w:eastAsia="標楷體" w:hAnsi="Times New Roman" w:cs="Times New Roman"/>
          <w:szCs w:val="24"/>
        </w:rPr>
      </w:pPr>
      <w:r w:rsidRPr="00BD5EDF">
        <w:rPr>
          <w:rFonts w:ascii="Times New Roman" w:eastAsia="標楷體" w:hAnsi="Times New Roman" w:cs="Times New Roman" w:hint="eastAsia"/>
          <w:szCs w:val="24"/>
        </w:rPr>
        <w:t xml:space="preserve">Table 1 is the summary of statistics for all variables. </w:t>
      </w:r>
      <w:r w:rsidR="00C80986">
        <w:rPr>
          <w:rFonts w:ascii="Times New Roman" w:eastAsia="標楷體" w:hAnsi="Times New Roman" w:cs="Times New Roman"/>
          <w:szCs w:val="24"/>
        </w:rPr>
        <w:t xml:space="preserve">The mean value (13.91) of </w:t>
      </w:r>
    </w:p>
    <w:p w14:paraId="618622CA" w14:textId="77777777" w:rsidR="00A97933" w:rsidRPr="00C80986" w:rsidRDefault="00C80986" w:rsidP="007366BD">
      <w:pPr>
        <w:jc w:val="both"/>
        <w:rPr>
          <w:rFonts w:ascii="Times New Roman" w:eastAsia="標楷體" w:hAnsi="Times New Roman" w:cs="Times New Roman"/>
          <w:szCs w:val="24"/>
        </w:rPr>
      </w:pPr>
      <w:r w:rsidRPr="00C80986">
        <w:rPr>
          <w:rFonts w:ascii="Times New Roman" w:eastAsia="標楷體" w:hAnsi="Times New Roman" w:cs="Times New Roman"/>
          <w:szCs w:val="24"/>
        </w:rPr>
        <w:t xml:space="preserve">cash holdings (CH) is greater than its median </w:t>
      </w:r>
      <w:r>
        <w:rPr>
          <w:rFonts w:ascii="Times New Roman" w:eastAsia="標楷體" w:hAnsi="Times New Roman" w:cs="Times New Roman"/>
          <w:szCs w:val="24"/>
        </w:rPr>
        <w:t>(11.54) implying that most of the firms hold less cashes</w:t>
      </w:r>
      <w:r w:rsidR="007366BD">
        <w:rPr>
          <w:rFonts w:ascii="Times New Roman" w:eastAsia="標楷體" w:hAnsi="Times New Roman" w:cs="Times New Roman"/>
          <w:szCs w:val="24"/>
        </w:rPr>
        <w:t xml:space="preserve"> but some hold large amount of cashes.  The mean value (8.69) of cash flow (CF) is also greater</w:t>
      </w:r>
      <w:r w:rsidR="007366BD" w:rsidRPr="007366BD">
        <w:rPr>
          <w:rFonts w:ascii="Times New Roman" w:eastAsia="標楷體" w:hAnsi="Times New Roman" w:cs="Times New Roman"/>
          <w:szCs w:val="24"/>
        </w:rPr>
        <w:t xml:space="preserve"> </w:t>
      </w:r>
      <w:r w:rsidR="007366BD">
        <w:rPr>
          <w:rFonts w:ascii="Times New Roman" w:eastAsia="標楷體" w:hAnsi="Times New Roman" w:cs="Times New Roman" w:hint="eastAsia"/>
          <w:szCs w:val="24"/>
        </w:rPr>
        <w:t>t</w:t>
      </w:r>
      <w:r w:rsidR="007366BD" w:rsidRPr="00C80986">
        <w:rPr>
          <w:rFonts w:ascii="Times New Roman" w:eastAsia="標楷體" w:hAnsi="Times New Roman" w:cs="Times New Roman"/>
          <w:szCs w:val="24"/>
        </w:rPr>
        <w:t xml:space="preserve">han its median </w:t>
      </w:r>
      <w:r w:rsidR="007366BD">
        <w:rPr>
          <w:rFonts w:ascii="Times New Roman" w:eastAsia="標楷體" w:hAnsi="Times New Roman" w:cs="Times New Roman"/>
          <w:szCs w:val="24"/>
        </w:rPr>
        <w:t>(8.16) implying that most of the firms have relatively low earnings (cash flow) during research period.  The mean v</w:t>
      </w:r>
      <w:r w:rsidR="007366BD" w:rsidRPr="009B0EF3">
        <w:rPr>
          <w:rFonts w:ascii="Times New Roman" w:eastAsia="標楷體" w:hAnsi="Times New Roman" w:cs="Times New Roman"/>
          <w:color w:val="000000" w:themeColor="text1"/>
          <w:szCs w:val="24"/>
        </w:rPr>
        <w:t>alue (</w:t>
      </w:r>
      <w:r w:rsidR="007366BD" w:rsidRPr="009B0EF3">
        <w:rPr>
          <w:rFonts w:ascii="Times New Roman" w:eastAsia="標楷體" w:hAnsi="Times New Roman" w:cs="Times New Roman" w:hint="eastAsia"/>
          <w:color w:val="000000" w:themeColor="text1"/>
          <w:szCs w:val="24"/>
        </w:rPr>
        <w:t>10.83</w:t>
      </w:r>
      <w:r w:rsidR="007366BD" w:rsidRPr="009B0EF3">
        <w:rPr>
          <w:rFonts w:ascii="Times New Roman" w:eastAsia="標楷體" w:hAnsi="Times New Roman" w:cs="Times New Roman"/>
          <w:color w:val="000000" w:themeColor="text1"/>
          <w:szCs w:val="24"/>
        </w:rPr>
        <w:t>) of</w:t>
      </w:r>
      <w:r w:rsidR="007366BD" w:rsidRPr="009B0EF3">
        <w:rPr>
          <w:rFonts w:ascii="Times New Roman" w:eastAsia="標楷體" w:hAnsi="Times New Roman" w:cs="Times New Roman" w:hint="eastAsia"/>
          <w:color w:val="000000" w:themeColor="text1"/>
          <w:szCs w:val="24"/>
        </w:rPr>
        <w:t xml:space="preserve"> cash flow uncertainty</w:t>
      </w:r>
      <w:r w:rsidR="007366BD" w:rsidRPr="009B0EF3">
        <w:rPr>
          <w:rFonts w:ascii="Times New Roman" w:eastAsia="標楷體" w:hAnsi="Times New Roman" w:cs="Times New Roman"/>
          <w:color w:val="000000" w:themeColor="text1"/>
          <w:szCs w:val="24"/>
        </w:rPr>
        <w:t xml:space="preserve"> (CFV) is also greater </w:t>
      </w:r>
      <w:r w:rsidR="007366BD" w:rsidRPr="009B0EF3">
        <w:rPr>
          <w:rFonts w:ascii="Times New Roman" w:eastAsia="標楷體" w:hAnsi="Times New Roman" w:cs="Times New Roman" w:hint="eastAsia"/>
          <w:color w:val="000000" w:themeColor="text1"/>
          <w:szCs w:val="24"/>
        </w:rPr>
        <w:t>t</w:t>
      </w:r>
      <w:r w:rsidR="007366BD" w:rsidRPr="009B0EF3">
        <w:rPr>
          <w:rFonts w:ascii="Times New Roman" w:eastAsia="標楷體" w:hAnsi="Times New Roman" w:cs="Times New Roman"/>
          <w:color w:val="000000" w:themeColor="text1"/>
          <w:szCs w:val="24"/>
        </w:rPr>
        <w:t>han its median (10.08) suggesting that earnings volatilities of some firms are relatively large.</w:t>
      </w:r>
      <w:r w:rsidR="00507C0D" w:rsidRPr="009B0EF3">
        <w:rPr>
          <w:rFonts w:ascii="Times New Roman" w:eastAsia="標楷體" w:hAnsi="Times New Roman" w:cs="Times New Roman"/>
          <w:color w:val="000000" w:themeColor="text1"/>
          <w:szCs w:val="24"/>
        </w:rPr>
        <w:t xml:space="preserve"> Corporate governance (CG-MEAN) </w:t>
      </w:r>
      <w:r w:rsidR="00ED00A7" w:rsidRPr="009B0EF3">
        <w:rPr>
          <w:rFonts w:ascii="Times New Roman" w:eastAsia="標楷體" w:hAnsi="Times New Roman" w:cs="Times New Roman" w:hint="eastAsia"/>
          <w:color w:val="000000" w:themeColor="text1"/>
          <w:szCs w:val="24"/>
        </w:rPr>
        <w:t xml:space="preserve">in Taiwan </w:t>
      </w:r>
      <w:r w:rsidR="00507C0D" w:rsidRPr="009B0EF3">
        <w:rPr>
          <w:rFonts w:ascii="Times New Roman" w:eastAsia="標楷體" w:hAnsi="Times New Roman" w:cs="Times New Roman"/>
          <w:color w:val="000000" w:themeColor="text1"/>
          <w:szCs w:val="24"/>
        </w:rPr>
        <w:t xml:space="preserve">is generally </w:t>
      </w:r>
      <w:r w:rsidR="00ED00A7" w:rsidRPr="009B0EF3">
        <w:rPr>
          <w:rFonts w:ascii="Times New Roman" w:eastAsia="標楷體" w:hAnsi="Times New Roman" w:cs="Times New Roman" w:hint="eastAsia"/>
          <w:color w:val="000000" w:themeColor="text1"/>
          <w:szCs w:val="24"/>
        </w:rPr>
        <w:t>not good enough</w:t>
      </w:r>
      <w:r w:rsidR="00507C0D" w:rsidRPr="009B0EF3">
        <w:rPr>
          <w:rFonts w:ascii="Times New Roman" w:eastAsia="標楷體" w:hAnsi="Times New Roman" w:cs="Times New Roman"/>
          <w:color w:val="000000" w:themeColor="text1"/>
          <w:szCs w:val="24"/>
        </w:rPr>
        <w:t xml:space="preserve"> with mean of 2.45 and median of 2.00</w:t>
      </w:r>
      <w:r w:rsidR="00ED00A7" w:rsidRPr="009B0EF3">
        <w:rPr>
          <w:rFonts w:ascii="Times New Roman" w:eastAsia="標楷體" w:hAnsi="Times New Roman" w:cs="Times New Roman" w:hint="eastAsia"/>
          <w:color w:val="000000" w:themeColor="text1"/>
          <w:szCs w:val="24"/>
        </w:rPr>
        <w:t xml:space="preserve"> (</w:t>
      </w:r>
      <w:r w:rsidR="00ED00A7" w:rsidRPr="009B0EF3">
        <w:rPr>
          <w:rFonts w:ascii="Times New Roman" w:eastAsia="標楷體" w:hAnsi="Times New Roman" w:cs="Times New Roman"/>
          <w:color w:val="000000" w:themeColor="text1"/>
          <w:szCs w:val="24"/>
        </w:rPr>
        <w:t>positive</w:t>
      </w:r>
      <w:r w:rsidR="00ED00A7" w:rsidRPr="009B0EF3">
        <w:rPr>
          <w:rFonts w:ascii="Times New Roman" w:eastAsia="標楷體" w:hAnsi="Times New Roman" w:cs="Times New Roman" w:hint="eastAsia"/>
          <w:color w:val="000000" w:themeColor="text1"/>
          <w:szCs w:val="24"/>
        </w:rPr>
        <w:t xml:space="preserve"> skew)</w:t>
      </w:r>
      <w:r w:rsidR="00507C0D" w:rsidRPr="009B0EF3">
        <w:rPr>
          <w:rFonts w:ascii="Times New Roman" w:eastAsia="標楷體" w:hAnsi="Times New Roman" w:cs="Times New Roman"/>
          <w:color w:val="000000" w:themeColor="text1"/>
          <w:szCs w:val="24"/>
        </w:rPr>
        <w:t xml:space="preserve"> </w:t>
      </w:r>
      <w:r w:rsidR="00046344" w:rsidRPr="009B0EF3">
        <w:rPr>
          <w:rFonts w:ascii="Times New Roman" w:eastAsia="標楷體" w:hAnsi="Times New Roman" w:cs="Times New Roman" w:hint="eastAsia"/>
          <w:color w:val="000000" w:themeColor="text1"/>
          <w:szCs w:val="24"/>
        </w:rPr>
        <w:t xml:space="preserve">The </w:t>
      </w:r>
      <w:r w:rsidR="00046344" w:rsidRPr="009B0EF3">
        <w:rPr>
          <w:rFonts w:ascii="Times New Roman" w:eastAsia="標楷體" w:hAnsi="Times New Roman" w:cs="Times New Roman"/>
          <w:color w:val="000000" w:themeColor="text1"/>
          <w:szCs w:val="24"/>
        </w:rPr>
        <w:t xml:space="preserve">standard deviation of </w:t>
      </w:r>
      <w:r w:rsidR="00046344" w:rsidRPr="009B0EF3">
        <w:rPr>
          <w:rFonts w:ascii="Times New Roman" w:eastAsia="標楷體" w:hAnsi="Times New Roman" w:cs="Times New Roman" w:hint="eastAsia"/>
          <w:color w:val="000000" w:themeColor="text1"/>
          <w:szCs w:val="24"/>
        </w:rPr>
        <w:t xml:space="preserve">proportion of independent </w:t>
      </w:r>
      <w:proofErr w:type="gramStart"/>
      <w:r w:rsidR="00046344" w:rsidRPr="009B0EF3">
        <w:rPr>
          <w:rFonts w:ascii="Times New Roman" w:eastAsia="標楷體" w:hAnsi="Times New Roman" w:cs="Times New Roman" w:hint="eastAsia"/>
          <w:color w:val="000000" w:themeColor="text1"/>
          <w:szCs w:val="24"/>
        </w:rPr>
        <w:t>directors(</w:t>
      </w:r>
      <w:proofErr w:type="gramEnd"/>
      <w:r w:rsidR="00046344" w:rsidRPr="009B0EF3">
        <w:rPr>
          <w:rFonts w:ascii="Times New Roman" w:eastAsia="標楷體" w:hAnsi="Times New Roman" w:cs="Times New Roman" w:hint="eastAsia"/>
          <w:color w:val="000000" w:themeColor="text1"/>
          <w:szCs w:val="24"/>
        </w:rPr>
        <w:t>IND_CG)</w:t>
      </w:r>
      <w:r w:rsidR="00046344" w:rsidRPr="009B0EF3">
        <w:rPr>
          <w:rFonts w:ascii="Times New Roman" w:eastAsia="標楷體" w:hAnsi="Times New Roman" w:cs="Times New Roman"/>
          <w:color w:val="000000" w:themeColor="text1"/>
          <w:szCs w:val="24"/>
        </w:rPr>
        <w:t xml:space="preserve"> is greater than its mean value (standard deviation is 0.45, mean is 0.29 and </w:t>
      </w:r>
      <w:r w:rsidR="00046344">
        <w:rPr>
          <w:rFonts w:ascii="Times New Roman" w:eastAsia="標楷體" w:hAnsi="Times New Roman" w:cs="Times New Roman"/>
          <w:szCs w:val="24"/>
        </w:rPr>
        <w:t xml:space="preserve">median is 0.00), implying there is large deviation in </w:t>
      </w:r>
      <w:r w:rsidR="00046344">
        <w:rPr>
          <w:rFonts w:ascii="Times New Roman" w:eastAsia="標楷體" w:hAnsi="Times New Roman" w:cs="Times New Roman" w:hint="eastAsia"/>
          <w:szCs w:val="24"/>
        </w:rPr>
        <w:t>IND_CG</w:t>
      </w:r>
      <w:r w:rsidR="00046344">
        <w:rPr>
          <w:rFonts w:ascii="Times New Roman" w:eastAsia="標楷體" w:hAnsi="Times New Roman" w:cs="Times New Roman"/>
          <w:szCs w:val="24"/>
        </w:rPr>
        <w:t xml:space="preserve"> among firms</w:t>
      </w:r>
      <w:r w:rsidR="00046344">
        <w:rPr>
          <w:rFonts w:ascii="Times New Roman" w:eastAsia="標楷體" w:hAnsi="Times New Roman" w:cs="Times New Roman" w:hint="eastAsia"/>
          <w:szCs w:val="24"/>
        </w:rPr>
        <w:t>,</w:t>
      </w:r>
      <w:r w:rsidR="00046344">
        <w:rPr>
          <w:rFonts w:ascii="Times New Roman" w:eastAsia="標楷體" w:hAnsi="Times New Roman" w:cs="Times New Roman"/>
          <w:szCs w:val="24"/>
        </w:rPr>
        <w:t xml:space="preserve"> in another word, some firms have high independent directors while some have low.  However, this large deviation will get improved followed by the regulation of minimum number of independent directors to be publicly listed. </w:t>
      </w:r>
    </w:p>
    <w:p w14:paraId="5CEBB604" w14:textId="77777777" w:rsidR="00A97933" w:rsidRPr="007A64E6" w:rsidRDefault="00A97933" w:rsidP="00A97933">
      <w:pPr>
        <w:rPr>
          <w:rFonts w:ascii="Times New Roman" w:eastAsia="標楷體" w:hAnsi="Times New Roman" w:cs="Times New Roman"/>
          <w:kern w:val="0"/>
          <w:szCs w:val="24"/>
        </w:rPr>
      </w:pPr>
    </w:p>
    <w:p w14:paraId="59B2AB84" w14:textId="77777777" w:rsidR="00A97933" w:rsidRPr="007A64E6" w:rsidRDefault="00A97933" w:rsidP="00A97933">
      <w:pPr>
        <w:rPr>
          <w:rFonts w:ascii="Times New Roman" w:eastAsia="標楷體" w:hAnsi="Times New Roman" w:cs="Times New Roman"/>
          <w:kern w:val="0"/>
          <w:szCs w:val="24"/>
        </w:rPr>
      </w:pPr>
    </w:p>
    <w:tbl>
      <w:tblPr>
        <w:tblW w:w="8520" w:type="dxa"/>
        <w:jc w:val="center"/>
        <w:tblLayout w:type="fixed"/>
        <w:tblCellMar>
          <w:left w:w="28" w:type="dxa"/>
          <w:right w:w="28" w:type="dxa"/>
        </w:tblCellMar>
        <w:tblLook w:val="04A0" w:firstRow="1" w:lastRow="0" w:firstColumn="1" w:lastColumn="0" w:noHBand="0" w:noVBand="1"/>
      </w:tblPr>
      <w:tblGrid>
        <w:gridCol w:w="1291"/>
        <w:gridCol w:w="903"/>
        <w:gridCol w:w="904"/>
        <w:gridCol w:w="903"/>
        <w:gridCol w:w="904"/>
        <w:gridCol w:w="904"/>
        <w:gridCol w:w="903"/>
        <w:gridCol w:w="904"/>
        <w:gridCol w:w="904"/>
      </w:tblGrid>
      <w:tr w:rsidR="007A64E6" w:rsidRPr="007A64E6" w14:paraId="3A86C57E" w14:textId="77777777" w:rsidTr="00B50768">
        <w:trPr>
          <w:trHeight w:val="345"/>
          <w:jc w:val="center"/>
        </w:trPr>
        <w:tc>
          <w:tcPr>
            <w:tcW w:w="8520" w:type="dxa"/>
            <w:gridSpan w:val="9"/>
            <w:tcBorders>
              <w:top w:val="nil"/>
              <w:left w:val="nil"/>
              <w:bottom w:val="thinThickSmallGap" w:sz="12" w:space="0" w:color="auto"/>
              <w:right w:val="nil"/>
            </w:tcBorders>
            <w:shd w:val="clear" w:color="auto" w:fill="auto"/>
            <w:noWrap/>
            <w:vAlign w:val="center"/>
            <w:hideMark/>
          </w:tcPr>
          <w:p w14:paraId="366ACEA8" w14:textId="77777777" w:rsidR="00A97933" w:rsidRPr="007A64E6" w:rsidRDefault="008B67C6" w:rsidP="008B67C6">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lastRenderedPageBreak/>
              <w:t>T</w:t>
            </w:r>
            <w:r>
              <w:rPr>
                <w:rFonts w:ascii="Times New Roman" w:eastAsia="標楷體" w:hAnsi="Times New Roman" w:cs="Times New Roman"/>
                <w:b/>
                <w:kern w:val="0"/>
                <w:szCs w:val="24"/>
              </w:rPr>
              <w:t xml:space="preserve">able </w:t>
            </w:r>
            <w:r w:rsidR="00A97933" w:rsidRPr="007A64E6">
              <w:rPr>
                <w:rFonts w:ascii="Times New Roman" w:eastAsia="標楷體" w:hAnsi="Times New Roman" w:cs="Times New Roman"/>
                <w:b/>
                <w:kern w:val="0"/>
                <w:szCs w:val="24"/>
              </w:rPr>
              <w:t>1</w:t>
            </w:r>
            <w:r>
              <w:rPr>
                <w:rFonts w:ascii="Times New Roman" w:eastAsia="標楷體" w:hAnsi="Times New Roman" w:cs="Times New Roman" w:hint="eastAsia"/>
                <w:b/>
                <w:kern w:val="0"/>
                <w:szCs w:val="24"/>
              </w:rPr>
              <w:t xml:space="preserve"> </w:t>
            </w:r>
            <w:r w:rsidR="009F6449">
              <w:rPr>
                <w:rFonts w:ascii="Times New Roman" w:eastAsia="標楷體" w:hAnsi="Times New Roman" w:cs="Times New Roman"/>
                <w:b/>
                <w:szCs w:val="24"/>
              </w:rPr>
              <w:t>Descriptive</w:t>
            </w:r>
            <w:r w:rsidR="00716688">
              <w:rPr>
                <w:rFonts w:ascii="Times New Roman" w:eastAsia="標楷體" w:hAnsi="Times New Roman" w:cs="Times New Roman" w:hint="eastAsia"/>
                <w:b/>
                <w:kern w:val="0"/>
                <w:szCs w:val="24"/>
              </w:rPr>
              <w:t xml:space="preserve"> statistic</w:t>
            </w:r>
          </w:p>
        </w:tc>
      </w:tr>
      <w:tr w:rsidR="007A64E6" w:rsidRPr="007A64E6" w14:paraId="2871F542" w14:textId="77777777" w:rsidTr="00B50768">
        <w:trPr>
          <w:trHeight w:val="360"/>
          <w:jc w:val="center"/>
        </w:trPr>
        <w:tc>
          <w:tcPr>
            <w:tcW w:w="1291" w:type="dxa"/>
            <w:tcBorders>
              <w:top w:val="thinThickSmallGap" w:sz="12" w:space="0" w:color="auto"/>
              <w:left w:val="nil"/>
              <w:bottom w:val="thinThickSmallGap" w:sz="12" w:space="0" w:color="auto"/>
              <w:right w:val="nil"/>
            </w:tcBorders>
            <w:shd w:val="clear" w:color="auto" w:fill="auto"/>
            <w:noWrap/>
            <w:vAlign w:val="center"/>
            <w:hideMark/>
          </w:tcPr>
          <w:p w14:paraId="5F535108" w14:textId="77777777" w:rsidR="00A97933" w:rsidRPr="007A64E6" w:rsidRDefault="00A97933" w:rsidP="00B93F0B">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Variable</w:t>
            </w:r>
          </w:p>
        </w:tc>
        <w:tc>
          <w:tcPr>
            <w:tcW w:w="903" w:type="dxa"/>
            <w:tcBorders>
              <w:top w:val="thinThickSmallGap" w:sz="12" w:space="0" w:color="auto"/>
              <w:left w:val="nil"/>
              <w:bottom w:val="thinThickSmallGap" w:sz="12" w:space="0" w:color="auto"/>
              <w:right w:val="nil"/>
            </w:tcBorders>
            <w:shd w:val="clear" w:color="auto" w:fill="auto"/>
            <w:noWrap/>
            <w:vAlign w:val="center"/>
            <w:hideMark/>
          </w:tcPr>
          <w:p w14:paraId="1A588D14" w14:textId="77777777" w:rsidR="00A97933" w:rsidRPr="007A64E6" w:rsidRDefault="00A97933" w:rsidP="00B93F0B">
            <w:pPr>
              <w:widowControl/>
              <w:jc w:val="center"/>
              <w:rPr>
                <w:rFonts w:ascii="Times New Roman" w:eastAsia="標楷體" w:hAnsi="Times New Roman" w:cs="Times New Roman"/>
                <w:b/>
                <w:bCs/>
                <w:kern w:val="0"/>
                <w:szCs w:val="24"/>
              </w:rPr>
            </w:pPr>
            <w:proofErr w:type="spellStart"/>
            <w:r w:rsidRPr="007A64E6">
              <w:rPr>
                <w:rFonts w:ascii="Times New Roman" w:eastAsia="標楷體" w:hAnsi="Times New Roman" w:cs="Times New Roman"/>
                <w:b/>
                <w:bCs/>
                <w:kern w:val="0"/>
                <w:szCs w:val="24"/>
              </w:rPr>
              <w:t>Obs</w:t>
            </w:r>
            <w:proofErr w:type="spellEnd"/>
          </w:p>
        </w:tc>
        <w:tc>
          <w:tcPr>
            <w:tcW w:w="904" w:type="dxa"/>
            <w:tcBorders>
              <w:top w:val="thinThickSmallGap" w:sz="12" w:space="0" w:color="auto"/>
              <w:left w:val="nil"/>
              <w:bottom w:val="thinThickSmallGap" w:sz="12" w:space="0" w:color="auto"/>
              <w:right w:val="nil"/>
            </w:tcBorders>
            <w:shd w:val="clear" w:color="auto" w:fill="auto"/>
            <w:noWrap/>
            <w:vAlign w:val="center"/>
            <w:hideMark/>
          </w:tcPr>
          <w:p w14:paraId="522904B1"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Mean</w:t>
            </w:r>
          </w:p>
        </w:tc>
        <w:tc>
          <w:tcPr>
            <w:tcW w:w="903" w:type="dxa"/>
            <w:tcBorders>
              <w:top w:val="thinThickSmallGap" w:sz="12" w:space="0" w:color="auto"/>
              <w:left w:val="nil"/>
              <w:bottom w:val="thinThickSmallGap" w:sz="12" w:space="0" w:color="auto"/>
              <w:right w:val="nil"/>
            </w:tcBorders>
            <w:shd w:val="clear" w:color="auto" w:fill="auto"/>
            <w:noWrap/>
            <w:vAlign w:val="center"/>
            <w:hideMark/>
          </w:tcPr>
          <w:p w14:paraId="0AA5DEA2"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SD</w:t>
            </w:r>
          </w:p>
        </w:tc>
        <w:tc>
          <w:tcPr>
            <w:tcW w:w="904" w:type="dxa"/>
            <w:tcBorders>
              <w:top w:val="thinThickSmallGap" w:sz="12" w:space="0" w:color="auto"/>
              <w:left w:val="nil"/>
              <w:bottom w:val="thinThickSmallGap" w:sz="12" w:space="0" w:color="auto"/>
              <w:right w:val="nil"/>
            </w:tcBorders>
            <w:shd w:val="clear" w:color="auto" w:fill="auto"/>
            <w:noWrap/>
            <w:vAlign w:val="center"/>
            <w:hideMark/>
          </w:tcPr>
          <w:p w14:paraId="185AA8A6"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Min</w:t>
            </w:r>
          </w:p>
        </w:tc>
        <w:tc>
          <w:tcPr>
            <w:tcW w:w="904" w:type="dxa"/>
            <w:tcBorders>
              <w:top w:val="thinThickSmallGap" w:sz="12" w:space="0" w:color="auto"/>
              <w:left w:val="nil"/>
              <w:bottom w:val="thinThickSmallGap" w:sz="12" w:space="0" w:color="auto"/>
              <w:right w:val="nil"/>
            </w:tcBorders>
            <w:shd w:val="clear" w:color="auto" w:fill="auto"/>
            <w:noWrap/>
            <w:vAlign w:val="center"/>
            <w:hideMark/>
          </w:tcPr>
          <w:p w14:paraId="690499D5"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25%</w:t>
            </w:r>
          </w:p>
        </w:tc>
        <w:tc>
          <w:tcPr>
            <w:tcW w:w="903" w:type="dxa"/>
            <w:tcBorders>
              <w:top w:val="thinThickSmallGap" w:sz="12" w:space="0" w:color="auto"/>
              <w:left w:val="nil"/>
              <w:bottom w:val="thinThickSmallGap" w:sz="12" w:space="0" w:color="auto"/>
              <w:right w:val="nil"/>
            </w:tcBorders>
            <w:shd w:val="clear" w:color="auto" w:fill="auto"/>
            <w:noWrap/>
            <w:vAlign w:val="center"/>
            <w:hideMark/>
          </w:tcPr>
          <w:p w14:paraId="708E5CB0"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50%</w:t>
            </w:r>
          </w:p>
        </w:tc>
        <w:tc>
          <w:tcPr>
            <w:tcW w:w="904" w:type="dxa"/>
            <w:tcBorders>
              <w:top w:val="thinThickSmallGap" w:sz="12" w:space="0" w:color="auto"/>
              <w:left w:val="nil"/>
              <w:bottom w:val="thinThickSmallGap" w:sz="12" w:space="0" w:color="auto"/>
              <w:right w:val="nil"/>
            </w:tcBorders>
            <w:shd w:val="clear" w:color="auto" w:fill="auto"/>
            <w:noWrap/>
            <w:vAlign w:val="center"/>
            <w:hideMark/>
          </w:tcPr>
          <w:p w14:paraId="2086C3C0"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75%</w:t>
            </w:r>
          </w:p>
        </w:tc>
        <w:tc>
          <w:tcPr>
            <w:tcW w:w="904" w:type="dxa"/>
            <w:tcBorders>
              <w:top w:val="thinThickSmallGap" w:sz="12" w:space="0" w:color="auto"/>
              <w:left w:val="nil"/>
              <w:bottom w:val="thinThickSmallGap" w:sz="12" w:space="0" w:color="auto"/>
              <w:right w:val="nil"/>
            </w:tcBorders>
            <w:shd w:val="clear" w:color="auto" w:fill="auto"/>
            <w:noWrap/>
            <w:vAlign w:val="center"/>
            <w:hideMark/>
          </w:tcPr>
          <w:p w14:paraId="6D10614F" w14:textId="77777777" w:rsidR="00A97933" w:rsidRPr="007A64E6" w:rsidRDefault="00A97933" w:rsidP="00B93F0B">
            <w:pPr>
              <w:widowControl/>
              <w:jc w:val="center"/>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Max</w:t>
            </w:r>
          </w:p>
        </w:tc>
      </w:tr>
      <w:tr w:rsidR="007A64E6" w:rsidRPr="007A64E6" w14:paraId="503CDF2D" w14:textId="77777777" w:rsidTr="00B50768">
        <w:trPr>
          <w:trHeight w:val="345"/>
          <w:jc w:val="center"/>
        </w:trPr>
        <w:tc>
          <w:tcPr>
            <w:tcW w:w="1291" w:type="dxa"/>
            <w:tcBorders>
              <w:top w:val="thinThickSmallGap" w:sz="12" w:space="0" w:color="auto"/>
              <w:left w:val="nil"/>
              <w:bottom w:val="nil"/>
              <w:right w:val="nil"/>
            </w:tcBorders>
            <w:shd w:val="clear" w:color="auto" w:fill="auto"/>
            <w:noWrap/>
            <w:vAlign w:val="center"/>
            <w:hideMark/>
          </w:tcPr>
          <w:p w14:paraId="36DAABA3"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03" w:type="dxa"/>
            <w:tcBorders>
              <w:top w:val="thinThickSmallGap" w:sz="12" w:space="0" w:color="auto"/>
              <w:left w:val="nil"/>
              <w:bottom w:val="nil"/>
              <w:right w:val="nil"/>
            </w:tcBorders>
            <w:shd w:val="clear" w:color="auto" w:fill="auto"/>
            <w:noWrap/>
            <w:vAlign w:val="center"/>
            <w:hideMark/>
          </w:tcPr>
          <w:p w14:paraId="7DF74AB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thinThickSmallGap" w:sz="12" w:space="0" w:color="auto"/>
              <w:left w:val="nil"/>
              <w:bottom w:val="nil"/>
              <w:right w:val="nil"/>
            </w:tcBorders>
            <w:shd w:val="clear" w:color="auto" w:fill="auto"/>
            <w:noWrap/>
            <w:vAlign w:val="center"/>
            <w:hideMark/>
          </w:tcPr>
          <w:p w14:paraId="12F9C7F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13.91 </w:t>
            </w:r>
          </w:p>
        </w:tc>
        <w:tc>
          <w:tcPr>
            <w:tcW w:w="903" w:type="dxa"/>
            <w:tcBorders>
              <w:top w:val="thinThickSmallGap" w:sz="12" w:space="0" w:color="auto"/>
              <w:left w:val="nil"/>
              <w:bottom w:val="nil"/>
              <w:right w:val="nil"/>
            </w:tcBorders>
            <w:shd w:val="clear" w:color="auto" w:fill="auto"/>
            <w:noWrap/>
            <w:vAlign w:val="center"/>
            <w:hideMark/>
          </w:tcPr>
          <w:p w14:paraId="137909D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10.32 </w:t>
            </w:r>
          </w:p>
        </w:tc>
        <w:tc>
          <w:tcPr>
            <w:tcW w:w="904" w:type="dxa"/>
            <w:tcBorders>
              <w:top w:val="thinThickSmallGap" w:sz="12" w:space="0" w:color="auto"/>
              <w:left w:val="nil"/>
              <w:bottom w:val="nil"/>
              <w:right w:val="nil"/>
            </w:tcBorders>
            <w:shd w:val="clear" w:color="auto" w:fill="auto"/>
            <w:noWrap/>
            <w:vAlign w:val="center"/>
            <w:hideMark/>
          </w:tcPr>
          <w:p w14:paraId="257BAFB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0.48 </w:t>
            </w:r>
          </w:p>
        </w:tc>
        <w:tc>
          <w:tcPr>
            <w:tcW w:w="904" w:type="dxa"/>
            <w:tcBorders>
              <w:top w:val="thinThickSmallGap" w:sz="12" w:space="0" w:color="auto"/>
              <w:left w:val="nil"/>
              <w:bottom w:val="nil"/>
              <w:right w:val="nil"/>
            </w:tcBorders>
            <w:shd w:val="clear" w:color="auto" w:fill="auto"/>
            <w:noWrap/>
            <w:vAlign w:val="center"/>
            <w:hideMark/>
          </w:tcPr>
          <w:p w14:paraId="15119A5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6.04 </w:t>
            </w:r>
          </w:p>
        </w:tc>
        <w:tc>
          <w:tcPr>
            <w:tcW w:w="903" w:type="dxa"/>
            <w:tcBorders>
              <w:top w:val="thinThickSmallGap" w:sz="12" w:space="0" w:color="auto"/>
              <w:left w:val="nil"/>
              <w:bottom w:val="nil"/>
              <w:right w:val="nil"/>
            </w:tcBorders>
            <w:shd w:val="clear" w:color="auto" w:fill="auto"/>
            <w:noWrap/>
            <w:vAlign w:val="center"/>
            <w:hideMark/>
          </w:tcPr>
          <w:p w14:paraId="5F5AA35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11.54 </w:t>
            </w:r>
          </w:p>
        </w:tc>
        <w:tc>
          <w:tcPr>
            <w:tcW w:w="904" w:type="dxa"/>
            <w:tcBorders>
              <w:top w:val="thinThickSmallGap" w:sz="12" w:space="0" w:color="auto"/>
              <w:left w:val="nil"/>
              <w:bottom w:val="nil"/>
              <w:right w:val="nil"/>
            </w:tcBorders>
            <w:shd w:val="clear" w:color="auto" w:fill="auto"/>
            <w:noWrap/>
            <w:vAlign w:val="center"/>
            <w:hideMark/>
          </w:tcPr>
          <w:p w14:paraId="33383E9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18.99 </w:t>
            </w:r>
          </w:p>
        </w:tc>
        <w:tc>
          <w:tcPr>
            <w:tcW w:w="904" w:type="dxa"/>
            <w:tcBorders>
              <w:top w:val="thinThickSmallGap" w:sz="12" w:space="0" w:color="auto"/>
              <w:left w:val="nil"/>
              <w:bottom w:val="nil"/>
              <w:right w:val="nil"/>
            </w:tcBorders>
            <w:shd w:val="clear" w:color="auto" w:fill="auto"/>
            <w:noWrap/>
            <w:vAlign w:val="center"/>
            <w:hideMark/>
          </w:tcPr>
          <w:p w14:paraId="0FC6948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50.87 </w:t>
            </w:r>
          </w:p>
        </w:tc>
      </w:tr>
      <w:tr w:rsidR="007A64E6" w:rsidRPr="007A64E6" w14:paraId="3882D9FE"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4A4A9CE9" w14:textId="77777777" w:rsidR="00A97933" w:rsidRPr="007A64E6" w:rsidRDefault="00A97933" w:rsidP="00B93F0B">
            <w:pPr>
              <w:widowControl/>
              <w:rPr>
                <w:rFonts w:ascii="Times New Roman" w:eastAsia="標楷體" w:hAnsi="Times New Roman" w:cs="Times New Roman"/>
                <w:kern w:val="0"/>
                <w:szCs w:val="24"/>
              </w:rPr>
            </w:pPr>
            <w:proofErr w:type="spellStart"/>
            <w:r w:rsidRPr="007A64E6">
              <w:rPr>
                <w:rFonts w:ascii="Times New Roman" w:eastAsia="標楷體" w:hAnsi="Times New Roman" w:cs="Times New Roman"/>
                <w:kern w:val="0"/>
                <w:szCs w:val="24"/>
              </w:rPr>
              <w:t>LNch_non</w:t>
            </w:r>
            <w:proofErr w:type="spellEnd"/>
          </w:p>
        </w:tc>
        <w:tc>
          <w:tcPr>
            <w:tcW w:w="903" w:type="dxa"/>
            <w:tcBorders>
              <w:top w:val="nil"/>
              <w:left w:val="nil"/>
              <w:bottom w:val="nil"/>
              <w:right w:val="nil"/>
            </w:tcBorders>
            <w:shd w:val="clear" w:color="auto" w:fill="auto"/>
            <w:noWrap/>
            <w:vAlign w:val="center"/>
            <w:hideMark/>
          </w:tcPr>
          <w:p w14:paraId="2B726F2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601E590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2.46 </w:t>
            </w:r>
          </w:p>
        </w:tc>
        <w:tc>
          <w:tcPr>
            <w:tcW w:w="903" w:type="dxa"/>
            <w:tcBorders>
              <w:top w:val="nil"/>
              <w:left w:val="nil"/>
              <w:bottom w:val="nil"/>
              <w:right w:val="nil"/>
            </w:tcBorders>
            <w:shd w:val="clear" w:color="auto" w:fill="auto"/>
            <w:noWrap/>
            <w:vAlign w:val="center"/>
            <w:hideMark/>
          </w:tcPr>
          <w:p w14:paraId="074AF83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1.03 </w:t>
            </w:r>
          </w:p>
        </w:tc>
        <w:tc>
          <w:tcPr>
            <w:tcW w:w="904" w:type="dxa"/>
            <w:tcBorders>
              <w:top w:val="nil"/>
              <w:left w:val="nil"/>
              <w:bottom w:val="nil"/>
              <w:right w:val="nil"/>
            </w:tcBorders>
            <w:shd w:val="clear" w:color="auto" w:fill="auto"/>
            <w:noWrap/>
            <w:vAlign w:val="center"/>
            <w:hideMark/>
          </w:tcPr>
          <w:p w14:paraId="6220AA5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-0.73 </w:t>
            </w:r>
          </w:p>
        </w:tc>
        <w:tc>
          <w:tcPr>
            <w:tcW w:w="904" w:type="dxa"/>
            <w:tcBorders>
              <w:top w:val="nil"/>
              <w:left w:val="nil"/>
              <w:bottom w:val="nil"/>
              <w:right w:val="nil"/>
            </w:tcBorders>
            <w:shd w:val="clear" w:color="auto" w:fill="auto"/>
            <w:noWrap/>
            <w:vAlign w:val="center"/>
            <w:hideMark/>
          </w:tcPr>
          <w:p w14:paraId="1A34E34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1.86 </w:t>
            </w:r>
          </w:p>
        </w:tc>
        <w:tc>
          <w:tcPr>
            <w:tcW w:w="903" w:type="dxa"/>
            <w:tcBorders>
              <w:top w:val="nil"/>
              <w:left w:val="nil"/>
              <w:bottom w:val="nil"/>
              <w:right w:val="nil"/>
            </w:tcBorders>
            <w:shd w:val="clear" w:color="auto" w:fill="auto"/>
            <w:noWrap/>
            <w:vAlign w:val="center"/>
            <w:hideMark/>
          </w:tcPr>
          <w:p w14:paraId="7A00737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2.57 </w:t>
            </w:r>
          </w:p>
        </w:tc>
        <w:tc>
          <w:tcPr>
            <w:tcW w:w="904" w:type="dxa"/>
            <w:tcBorders>
              <w:top w:val="nil"/>
              <w:left w:val="nil"/>
              <w:bottom w:val="nil"/>
              <w:right w:val="nil"/>
            </w:tcBorders>
            <w:shd w:val="clear" w:color="auto" w:fill="auto"/>
            <w:noWrap/>
            <w:vAlign w:val="center"/>
            <w:hideMark/>
          </w:tcPr>
          <w:p w14:paraId="7E5B419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3.15 </w:t>
            </w:r>
          </w:p>
        </w:tc>
        <w:tc>
          <w:tcPr>
            <w:tcW w:w="904" w:type="dxa"/>
            <w:tcBorders>
              <w:top w:val="nil"/>
              <w:left w:val="nil"/>
              <w:bottom w:val="nil"/>
              <w:right w:val="nil"/>
            </w:tcBorders>
            <w:shd w:val="clear" w:color="auto" w:fill="auto"/>
            <w:noWrap/>
            <w:vAlign w:val="center"/>
            <w:hideMark/>
          </w:tcPr>
          <w:p w14:paraId="0DEF830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4.64 </w:t>
            </w:r>
          </w:p>
        </w:tc>
      </w:tr>
      <w:tr w:rsidR="007A64E6" w:rsidRPr="007A64E6" w14:paraId="2B4679A0"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0EF1CA6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w:t>
            </w:r>
          </w:p>
        </w:tc>
        <w:tc>
          <w:tcPr>
            <w:tcW w:w="903" w:type="dxa"/>
            <w:tcBorders>
              <w:top w:val="nil"/>
              <w:left w:val="nil"/>
              <w:bottom w:val="nil"/>
              <w:right w:val="nil"/>
            </w:tcBorders>
            <w:shd w:val="clear" w:color="auto" w:fill="auto"/>
            <w:noWrap/>
            <w:vAlign w:val="center"/>
            <w:hideMark/>
          </w:tcPr>
          <w:p w14:paraId="6CEF99A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3EE7792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8.69 </w:t>
            </w:r>
          </w:p>
        </w:tc>
        <w:tc>
          <w:tcPr>
            <w:tcW w:w="903" w:type="dxa"/>
            <w:tcBorders>
              <w:top w:val="nil"/>
              <w:left w:val="nil"/>
              <w:bottom w:val="nil"/>
              <w:right w:val="nil"/>
            </w:tcBorders>
            <w:shd w:val="clear" w:color="auto" w:fill="auto"/>
            <w:noWrap/>
            <w:vAlign w:val="center"/>
            <w:hideMark/>
          </w:tcPr>
          <w:p w14:paraId="511EEDC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7.06 </w:t>
            </w:r>
          </w:p>
        </w:tc>
        <w:tc>
          <w:tcPr>
            <w:tcW w:w="904" w:type="dxa"/>
            <w:tcBorders>
              <w:top w:val="nil"/>
              <w:left w:val="nil"/>
              <w:bottom w:val="nil"/>
              <w:right w:val="nil"/>
            </w:tcBorders>
            <w:shd w:val="clear" w:color="auto" w:fill="auto"/>
            <w:noWrap/>
            <w:vAlign w:val="center"/>
            <w:hideMark/>
          </w:tcPr>
          <w:p w14:paraId="2A95091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-11.91 </w:t>
            </w:r>
          </w:p>
        </w:tc>
        <w:tc>
          <w:tcPr>
            <w:tcW w:w="904" w:type="dxa"/>
            <w:tcBorders>
              <w:top w:val="nil"/>
              <w:left w:val="nil"/>
              <w:bottom w:val="nil"/>
              <w:right w:val="nil"/>
            </w:tcBorders>
            <w:shd w:val="clear" w:color="auto" w:fill="auto"/>
            <w:noWrap/>
            <w:vAlign w:val="center"/>
            <w:hideMark/>
          </w:tcPr>
          <w:p w14:paraId="328AA5B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4.54 </w:t>
            </w:r>
          </w:p>
        </w:tc>
        <w:tc>
          <w:tcPr>
            <w:tcW w:w="903" w:type="dxa"/>
            <w:tcBorders>
              <w:top w:val="nil"/>
              <w:left w:val="nil"/>
              <w:bottom w:val="nil"/>
              <w:right w:val="nil"/>
            </w:tcBorders>
            <w:shd w:val="clear" w:color="auto" w:fill="auto"/>
            <w:noWrap/>
            <w:vAlign w:val="center"/>
            <w:hideMark/>
          </w:tcPr>
          <w:p w14:paraId="0C04996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8.16 </w:t>
            </w:r>
          </w:p>
        </w:tc>
        <w:tc>
          <w:tcPr>
            <w:tcW w:w="904" w:type="dxa"/>
            <w:tcBorders>
              <w:top w:val="nil"/>
              <w:left w:val="nil"/>
              <w:bottom w:val="nil"/>
              <w:right w:val="nil"/>
            </w:tcBorders>
            <w:shd w:val="clear" w:color="auto" w:fill="auto"/>
            <w:noWrap/>
            <w:vAlign w:val="center"/>
            <w:hideMark/>
          </w:tcPr>
          <w:p w14:paraId="277DCD2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12.48 </w:t>
            </w:r>
          </w:p>
        </w:tc>
        <w:tc>
          <w:tcPr>
            <w:tcW w:w="904" w:type="dxa"/>
            <w:tcBorders>
              <w:top w:val="nil"/>
              <w:left w:val="nil"/>
              <w:bottom w:val="nil"/>
              <w:right w:val="nil"/>
            </w:tcBorders>
            <w:shd w:val="clear" w:color="auto" w:fill="auto"/>
            <w:noWrap/>
            <w:vAlign w:val="center"/>
            <w:hideMark/>
          </w:tcPr>
          <w:p w14:paraId="2034F92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31.08 </w:t>
            </w:r>
          </w:p>
        </w:tc>
      </w:tr>
      <w:tr w:rsidR="007A64E6" w:rsidRPr="007A64E6" w14:paraId="67E6A871"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49B4B4A8"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CFV2</w:t>
            </w:r>
          </w:p>
        </w:tc>
        <w:tc>
          <w:tcPr>
            <w:tcW w:w="903" w:type="dxa"/>
            <w:tcBorders>
              <w:top w:val="nil"/>
              <w:left w:val="nil"/>
              <w:bottom w:val="nil"/>
              <w:right w:val="nil"/>
            </w:tcBorders>
            <w:shd w:val="clear" w:color="auto" w:fill="auto"/>
            <w:noWrap/>
            <w:vAlign w:val="center"/>
            <w:hideMark/>
          </w:tcPr>
          <w:p w14:paraId="3483807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33E3997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10.83 </w:t>
            </w:r>
          </w:p>
        </w:tc>
        <w:tc>
          <w:tcPr>
            <w:tcW w:w="903" w:type="dxa"/>
            <w:tcBorders>
              <w:top w:val="nil"/>
              <w:left w:val="nil"/>
              <w:bottom w:val="nil"/>
              <w:right w:val="nil"/>
            </w:tcBorders>
            <w:shd w:val="clear" w:color="auto" w:fill="auto"/>
            <w:noWrap/>
            <w:vAlign w:val="center"/>
            <w:hideMark/>
          </w:tcPr>
          <w:p w14:paraId="3D82397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4.70 </w:t>
            </w:r>
          </w:p>
        </w:tc>
        <w:tc>
          <w:tcPr>
            <w:tcW w:w="904" w:type="dxa"/>
            <w:tcBorders>
              <w:top w:val="nil"/>
              <w:left w:val="nil"/>
              <w:bottom w:val="nil"/>
              <w:right w:val="nil"/>
            </w:tcBorders>
            <w:shd w:val="clear" w:color="auto" w:fill="auto"/>
            <w:noWrap/>
            <w:vAlign w:val="center"/>
            <w:hideMark/>
          </w:tcPr>
          <w:p w14:paraId="47E3C45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3.07 </w:t>
            </w:r>
          </w:p>
        </w:tc>
        <w:tc>
          <w:tcPr>
            <w:tcW w:w="904" w:type="dxa"/>
            <w:tcBorders>
              <w:top w:val="nil"/>
              <w:left w:val="nil"/>
              <w:bottom w:val="nil"/>
              <w:right w:val="nil"/>
            </w:tcBorders>
            <w:shd w:val="clear" w:color="auto" w:fill="auto"/>
            <w:noWrap/>
            <w:vAlign w:val="center"/>
            <w:hideMark/>
          </w:tcPr>
          <w:p w14:paraId="07F0920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7.40 </w:t>
            </w:r>
          </w:p>
        </w:tc>
        <w:tc>
          <w:tcPr>
            <w:tcW w:w="903" w:type="dxa"/>
            <w:tcBorders>
              <w:top w:val="nil"/>
              <w:left w:val="nil"/>
              <w:bottom w:val="nil"/>
              <w:right w:val="nil"/>
            </w:tcBorders>
            <w:shd w:val="clear" w:color="auto" w:fill="auto"/>
            <w:noWrap/>
            <w:vAlign w:val="center"/>
            <w:hideMark/>
          </w:tcPr>
          <w:p w14:paraId="331EEE8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10.08 </w:t>
            </w:r>
          </w:p>
        </w:tc>
        <w:tc>
          <w:tcPr>
            <w:tcW w:w="904" w:type="dxa"/>
            <w:tcBorders>
              <w:top w:val="nil"/>
              <w:left w:val="nil"/>
              <w:bottom w:val="nil"/>
              <w:right w:val="nil"/>
            </w:tcBorders>
            <w:shd w:val="clear" w:color="auto" w:fill="auto"/>
            <w:noWrap/>
            <w:vAlign w:val="center"/>
            <w:hideMark/>
          </w:tcPr>
          <w:p w14:paraId="44B0D48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13.60 </w:t>
            </w:r>
          </w:p>
        </w:tc>
        <w:tc>
          <w:tcPr>
            <w:tcW w:w="904" w:type="dxa"/>
            <w:tcBorders>
              <w:top w:val="nil"/>
              <w:left w:val="nil"/>
              <w:bottom w:val="nil"/>
              <w:right w:val="nil"/>
            </w:tcBorders>
            <w:shd w:val="clear" w:color="auto" w:fill="auto"/>
            <w:noWrap/>
            <w:vAlign w:val="center"/>
            <w:hideMark/>
          </w:tcPr>
          <w:p w14:paraId="4ED54C8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25.23 </w:t>
            </w:r>
          </w:p>
        </w:tc>
      </w:tr>
      <w:tr w:rsidR="007A64E6" w:rsidRPr="007A64E6" w14:paraId="03A419D4"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16D8F47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CFV4</w:t>
            </w:r>
          </w:p>
        </w:tc>
        <w:tc>
          <w:tcPr>
            <w:tcW w:w="903" w:type="dxa"/>
            <w:tcBorders>
              <w:top w:val="nil"/>
              <w:left w:val="nil"/>
              <w:bottom w:val="nil"/>
              <w:right w:val="nil"/>
            </w:tcBorders>
            <w:shd w:val="clear" w:color="auto" w:fill="auto"/>
            <w:noWrap/>
            <w:vAlign w:val="center"/>
            <w:hideMark/>
          </w:tcPr>
          <w:p w14:paraId="1C27EF1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430B5DF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3.81 </w:t>
            </w:r>
          </w:p>
        </w:tc>
        <w:tc>
          <w:tcPr>
            <w:tcW w:w="903" w:type="dxa"/>
            <w:tcBorders>
              <w:top w:val="nil"/>
              <w:left w:val="nil"/>
              <w:bottom w:val="nil"/>
              <w:right w:val="nil"/>
            </w:tcBorders>
            <w:shd w:val="clear" w:color="auto" w:fill="auto"/>
            <w:noWrap/>
            <w:vAlign w:val="center"/>
            <w:hideMark/>
          </w:tcPr>
          <w:p w14:paraId="2620405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4.07 </w:t>
            </w:r>
          </w:p>
        </w:tc>
        <w:tc>
          <w:tcPr>
            <w:tcW w:w="904" w:type="dxa"/>
            <w:tcBorders>
              <w:top w:val="nil"/>
              <w:left w:val="nil"/>
              <w:bottom w:val="nil"/>
              <w:right w:val="nil"/>
            </w:tcBorders>
            <w:shd w:val="clear" w:color="auto" w:fill="auto"/>
            <w:noWrap/>
            <w:vAlign w:val="center"/>
            <w:hideMark/>
          </w:tcPr>
          <w:p w14:paraId="3E52311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0.30 </w:t>
            </w:r>
          </w:p>
        </w:tc>
        <w:tc>
          <w:tcPr>
            <w:tcW w:w="904" w:type="dxa"/>
            <w:tcBorders>
              <w:top w:val="nil"/>
              <w:left w:val="nil"/>
              <w:bottom w:val="nil"/>
              <w:right w:val="nil"/>
            </w:tcBorders>
            <w:shd w:val="clear" w:color="auto" w:fill="auto"/>
            <w:noWrap/>
            <w:vAlign w:val="center"/>
            <w:hideMark/>
          </w:tcPr>
          <w:p w14:paraId="7232ECA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1.49 </w:t>
            </w:r>
          </w:p>
        </w:tc>
        <w:tc>
          <w:tcPr>
            <w:tcW w:w="903" w:type="dxa"/>
            <w:tcBorders>
              <w:top w:val="nil"/>
              <w:left w:val="nil"/>
              <w:bottom w:val="nil"/>
              <w:right w:val="nil"/>
            </w:tcBorders>
            <w:shd w:val="clear" w:color="auto" w:fill="auto"/>
            <w:noWrap/>
            <w:vAlign w:val="center"/>
            <w:hideMark/>
          </w:tcPr>
          <w:p w14:paraId="26AD37E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2.64 </w:t>
            </w:r>
          </w:p>
        </w:tc>
        <w:tc>
          <w:tcPr>
            <w:tcW w:w="904" w:type="dxa"/>
            <w:tcBorders>
              <w:top w:val="nil"/>
              <w:left w:val="nil"/>
              <w:bottom w:val="nil"/>
              <w:right w:val="nil"/>
            </w:tcBorders>
            <w:shd w:val="clear" w:color="auto" w:fill="auto"/>
            <w:noWrap/>
            <w:vAlign w:val="center"/>
            <w:hideMark/>
          </w:tcPr>
          <w:p w14:paraId="5E45869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4.60 </w:t>
            </w:r>
          </w:p>
        </w:tc>
        <w:tc>
          <w:tcPr>
            <w:tcW w:w="904" w:type="dxa"/>
            <w:tcBorders>
              <w:top w:val="nil"/>
              <w:left w:val="nil"/>
              <w:bottom w:val="nil"/>
              <w:right w:val="nil"/>
            </w:tcBorders>
            <w:shd w:val="clear" w:color="auto" w:fill="auto"/>
            <w:noWrap/>
            <w:vAlign w:val="center"/>
            <w:hideMark/>
          </w:tcPr>
          <w:p w14:paraId="2C48E5C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28.72 </w:t>
            </w:r>
          </w:p>
        </w:tc>
      </w:tr>
      <w:tr w:rsidR="007A64E6" w:rsidRPr="007A64E6" w14:paraId="0867E2C3"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497F8A4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CFV10</w:t>
            </w:r>
          </w:p>
        </w:tc>
        <w:tc>
          <w:tcPr>
            <w:tcW w:w="903" w:type="dxa"/>
            <w:tcBorders>
              <w:top w:val="nil"/>
              <w:left w:val="nil"/>
              <w:bottom w:val="nil"/>
              <w:right w:val="nil"/>
            </w:tcBorders>
            <w:shd w:val="clear" w:color="auto" w:fill="auto"/>
            <w:noWrap/>
            <w:vAlign w:val="center"/>
            <w:hideMark/>
          </w:tcPr>
          <w:p w14:paraId="3CE8520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379EE18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1.69 </w:t>
            </w:r>
          </w:p>
        </w:tc>
        <w:tc>
          <w:tcPr>
            <w:tcW w:w="903" w:type="dxa"/>
            <w:tcBorders>
              <w:top w:val="nil"/>
              <w:left w:val="nil"/>
              <w:bottom w:val="nil"/>
              <w:right w:val="nil"/>
            </w:tcBorders>
            <w:shd w:val="clear" w:color="auto" w:fill="auto"/>
            <w:noWrap/>
            <w:vAlign w:val="center"/>
            <w:hideMark/>
          </w:tcPr>
          <w:p w14:paraId="653DF65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0.61 </w:t>
            </w:r>
          </w:p>
        </w:tc>
        <w:tc>
          <w:tcPr>
            <w:tcW w:w="904" w:type="dxa"/>
            <w:tcBorders>
              <w:top w:val="nil"/>
              <w:left w:val="nil"/>
              <w:bottom w:val="nil"/>
              <w:right w:val="nil"/>
            </w:tcBorders>
            <w:shd w:val="clear" w:color="auto" w:fill="auto"/>
            <w:noWrap/>
            <w:vAlign w:val="center"/>
            <w:hideMark/>
          </w:tcPr>
          <w:p w14:paraId="152057B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0.80 </w:t>
            </w:r>
          </w:p>
        </w:tc>
        <w:tc>
          <w:tcPr>
            <w:tcW w:w="904" w:type="dxa"/>
            <w:tcBorders>
              <w:top w:val="nil"/>
              <w:left w:val="nil"/>
              <w:bottom w:val="nil"/>
              <w:right w:val="nil"/>
            </w:tcBorders>
            <w:shd w:val="clear" w:color="auto" w:fill="auto"/>
            <w:noWrap/>
            <w:vAlign w:val="center"/>
            <w:hideMark/>
          </w:tcPr>
          <w:p w14:paraId="14D13DA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1.31 </w:t>
            </w:r>
          </w:p>
        </w:tc>
        <w:tc>
          <w:tcPr>
            <w:tcW w:w="903" w:type="dxa"/>
            <w:tcBorders>
              <w:top w:val="nil"/>
              <w:left w:val="nil"/>
              <w:bottom w:val="nil"/>
              <w:right w:val="nil"/>
            </w:tcBorders>
            <w:shd w:val="clear" w:color="auto" w:fill="auto"/>
            <w:noWrap/>
            <w:vAlign w:val="center"/>
            <w:hideMark/>
          </w:tcPr>
          <w:p w14:paraId="3A37F2E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1.51 </w:t>
            </w:r>
          </w:p>
        </w:tc>
        <w:tc>
          <w:tcPr>
            <w:tcW w:w="904" w:type="dxa"/>
            <w:tcBorders>
              <w:top w:val="nil"/>
              <w:left w:val="nil"/>
              <w:bottom w:val="nil"/>
              <w:right w:val="nil"/>
            </w:tcBorders>
            <w:shd w:val="clear" w:color="auto" w:fill="auto"/>
            <w:noWrap/>
            <w:vAlign w:val="center"/>
            <w:hideMark/>
          </w:tcPr>
          <w:p w14:paraId="0F6E9F0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2.13 </w:t>
            </w:r>
          </w:p>
        </w:tc>
        <w:tc>
          <w:tcPr>
            <w:tcW w:w="904" w:type="dxa"/>
            <w:tcBorders>
              <w:top w:val="nil"/>
              <w:left w:val="nil"/>
              <w:bottom w:val="nil"/>
              <w:right w:val="nil"/>
            </w:tcBorders>
            <w:shd w:val="clear" w:color="auto" w:fill="auto"/>
            <w:noWrap/>
            <w:vAlign w:val="center"/>
            <w:hideMark/>
          </w:tcPr>
          <w:p w14:paraId="21D8775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4.30 </w:t>
            </w:r>
          </w:p>
        </w:tc>
      </w:tr>
      <w:tr w:rsidR="007A64E6" w:rsidRPr="007A64E6" w14:paraId="775439F6"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1472FA41" w14:textId="77777777" w:rsidR="00A97933" w:rsidRPr="007A64E6" w:rsidRDefault="00A97933" w:rsidP="00053D75">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CG_</w:t>
            </w:r>
            <w:r w:rsidR="00053D75">
              <w:rPr>
                <w:rFonts w:ascii="Times New Roman" w:eastAsia="標楷體" w:hAnsi="Times New Roman" w:cs="Times New Roman" w:hint="eastAsia"/>
                <w:kern w:val="0"/>
                <w:szCs w:val="24"/>
              </w:rPr>
              <w:t>INDEX</w:t>
            </w:r>
          </w:p>
        </w:tc>
        <w:tc>
          <w:tcPr>
            <w:tcW w:w="903" w:type="dxa"/>
            <w:tcBorders>
              <w:top w:val="nil"/>
              <w:left w:val="nil"/>
              <w:bottom w:val="nil"/>
              <w:right w:val="nil"/>
            </w:tcBorders>
            <w:shd w:val="clear" w:color="auto" w:fill="auto"/>
            <w:noWrap/>
            <w:vAlign w:val="center"/>
            <w:hideMark/>
          </w:tcPr>
          <w:p w14:paraId="19F757E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40F4B71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2.45 </w:t>
            </w:r>
          </w:p>
        </w:tc>
        <w:tc>
          <w:tcPr>
            <w:tcW w:w="903" w:type="dxa"/>
            <w:tcBorders>
              <w:top w:val="nil"/>
              <w:left w:val="nil"/>
              <w:bottom w:val="nil"/>
              <w:right w:val="nil"/>
            </w:tcBorders>
            <w:shd w:val="clear" w:color="auto" w:fill="auto"/>
            <w:noWrap/>
            <w:vAlign w:val="center"/>
            <w:hideMark/>
          </w:tcPr>
          <w:p w14:paraId="0720328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0.82 </w:t>
            </w:r>
          </w:p>
        </w:tc>
        <w:tc>
          <w:tcPr>
            <w:tcW w:w="904" w:type="dxa"/>
            <w:tcBorders>
              <w:top w:val="nil"/>
              <w:left w:val="nil"/>
              <w:bottom w:val="nil"/>
              <w:right w:val="nil"/>
            </w:tcBorders>
            <w:shd w:val="clear" w:color="auto" w:fill="auto"/>
            <w:noWrap/>
            <w:vAlign w:val="center"/>
            <w:hideMark/>
          </w:tcPr>
          <w:p w14:paraId="793F9B6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4" w:type="dxa"/>
            <w:tcBorders>
              <w:top w:val="nil"/>
              <w:left w:val="nil"/>
              <w:bottom w:val="nil"/>
              <w:right w:val="nil"/>
            </w:tcBorders>
            <w:shd w:val="clear" w:color="auto" w:fill="auto"/>
            <w:noWrap/>
            <w:vAlign w:val="center"/>
            <w:hideMark/>
          </w:tcPr>
          <w:p w14:paraId="183A360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2.00 </w:t>
            </w:r>
          </w:p>
        </w:tc>
        <w:tc>
          <w:tcPr>
            <w:tcW w:w="903" w:type="dxa"/>
            <w:tcBorders>
              <w:top w:val="nil"/>
              <w:left w:val="nil"/>
              <w:bottom w:val="nil"/>
              <w:right w:val="nil"/>
            </w:tcBorders>
            <w:shd w:val="clear" w:color="auto" w:fill="auto"/>
            <w:noWrap/>
            <w:vAlign w:val="center"/>
            <w:hideMark/>
          </w:tcPr>
          <w:p w14:paraId="0C389D5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2.00 </w:t>
            </w:r>
          </w:p>
        </w:tc>
        <w:tc>
          <w:tcPr>
            <w:tcW w:w="904" w:type="dxa"/>
            <w:tcBorders>
              <w:top w:val="nil"/>
              <w:left w:val="nil"/>
              <w:bottom w:val="nil"/>
              <w:right w:val="nil"/>
            </w:tcBorders>
            <w:shd w:val="clear" w:color="auto" w:fill="auto"/>
            <w:noWrap/>
            <w:vAlign w:val="center"/>
            <w:hideMark/>
          </w:tcPr>
          <w:p w14:paraId="72F9D04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3.00 </w:t>
            </w:r>
          </w:p>
        </w:tc>
        <w:tc>
          <w:tcPr>
            <w:tcW w:w="904" w:type="dxa"/>
            <w:tcBorders>
              <w:top w:val="nil"/>
              <w:left w:val="nil"/>
              <w:bottom w:val="nil"/>
              <w:right w:val="nil"/>
            </w:tcBorders>
            <w:shd w:val="clear" w:color="auto" w:fill="auto"/>
            <w:noWrap/>
            <w:vAlign w:val="center"/>
            <w:hideMark/>
          </w:tcPr>
          <w:p w14:paraId="74B8F9C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4.00 </w:t>
            </w:r>
          </w:p>
        </w:tc>
      </w:tr>
      <w:tr w:rsidR="007A64E6" w:rsidRPr="007A64E6" w14:paraId="11B10C0A"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75408262"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IND_CG</w:t>
            </w:r>
          </w:p>
        </w:tc>
        <w:tc>
          <w:tcPr>
            <w:tcW w:w="903" w:type="dxa"/>
            <w:tcBorders>
              <w:top w:val="nil"/>
              <w:left w:val="nil"/>
              <w:bottom w:val="nil"/>
              <w:right w:val="nil"/>
            </w:tcBorders>
            <w:shd w:val="clear" w:color="auto" w:fill="auto"/>
            <w:noWrap/>
            <w:vAlign w:val="center"/>
            <w:hideMark/>
          </w:tcPr>
          <w:p w14:paraId="46D6D8B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3B44F31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0.29 </w:t>
            </w:r>
          </w:p>
        </w:tc>
        <w:tc>
          <w:tcPr>
            <w:tcW w:w="903" w:type="dxa"/>
            <w:tcBorders>
              <w:top w:val="nil"/>
              <w:left w:val="nil"/>
              <w:bottom w:val="nil"/>
              <w:right w:val="nil"/>
            </w:tcBorders>
            <w:shd w:val="clear" w:color="auto" w:fill="auto"/>
            <w:noWrap/>
            <w:vAlign w:val="center"/>
            <w:hideMark/>
          </w:tcPr>
          <w:p w14:paraId="5F2DC66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0.45 </w:t>
            </w:r>
          </w:p>
        </w:tc>
        <w:tc>
          <w:tcPr>
            <w:tcW w:w="904" w:type="dxa"/>
            <w:tcBorders>
              <w:top w:val="nil"/>
              <w:left w:val="nil"/>
              <w:bottom w:val="nil"/>
              <w:right w:val="nil"/>
            </w:tcBorders>
            <w:shd w:val="clear" w:color="auto" w:fill="auto"/>
            <w:noWrap/>
            <w:vAlign w:val="center"/>
            <w:hideMark/>
          </w:tcPr>
          <w:p w14:paraId="7A21B84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4" w:type="dxa"/>
            <w:tcBorders>
              <w:top w:val="nil"/>
              <w:left w:val="nil"/>
              <w:bottom w:val="nil"/>
              <w:right w:val="nil"/>
            </w:tcBorders>
            <w:shd w:val="clear" w:color="auto" w:fill="auto"/>
            <w:noWrap/>
            <w:vAlign w:val="center"/>
            <w:hideMark/>
          </w:tcPr>
          <w:p w14:paraId="7AA791F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3" w:type="dxa"/>
            <w:tcBorders>
              <w:top w:val="nil"/>
              <w:left w:val="nil"/>
              <w:bottom w:val="nil"/>
              <w:right w:val="nil"/>
            </w:tcBorders>
            <w:shd w:val="clear" w:color="auto" w:fill="auto"/>
            <w:noWrap/>
            <w:vAlign w:val="center"/>
            <w:hideMark/>
          </w:tcPr>
          <w:p w14:paraId="0996F16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4" w:type="dxa"/>
            <w:tcBorders>
              <w:top w:val="nil"/>
              <w:left w:val="nil"/>
              <w:bottom w:val="nil"/>
              <w:right w:val="nil"/>
            </w:tcBorders>
            <w:shd w:val="clear" w:color="auto" w:fill="auto"/>
            <w:noWrap/>
            <w:vAlign w:val="center"/>
            <w:hideMark/>
          </w:tcPr>
          <w:p w14:paraId="7EB85D2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c>
          <w:tcPr>
            <w:tcW w:w="904" w:type="dxa"/>
            <w:tcBorders>
              <w:top w:val="nil"/>
              <w:left w:val="nil"/>
              <w:bottom w:val="nil"/>
              <w:right w:val="nil"/>
            </w:tcBorders>
            <w:shd w:val="clear" w:color="auto" w:fill="auto"/>
            <w:noWrap/>
            <w:vAlign w:val="center"/>
            <w:hideMark/>
          </w:tcPr>
          <w:p w14:paraId="01D98AD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r>
      <w:tr w:rsidR="007A64E6" w:rsidRPr="007A64E6" w14:paraId="790C02A1"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5027A79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SIZE</w:t>
            </w:r>
          </w:p>
        </w:tc>
        <w:tc>
          <w:tcPr>
            <w:tcW w:w="903" w:type="dxa"/>
            <w:tcBorders>
              <w:top w:val="nil"/>
              <w:left w:val="nil"/>
              <w:bottom w:val="nil"/>
              <w:right w:val="nil"/>
            </w:tcBorders>
            <w:shd w:val="clear" w:color="auto" w:fill="auto"/>
            <w:noWrap/>
            <w:vAlign w:val="center"/>
            <w:hideMark/>
          </w:tcPr>
          <w:p w14:paraId="1C56038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2AD3506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16.13 </w:t>
            </w:r>
          </w:p>
        </w:tc>
        <w:tc>
          <w:tcPr>
            <w:tcW w:w="903" w:type="dxa"/>
            <w:tcBorders>
              <w:top w:val="nil"/>
              <w:left w:val="nil"/>
              <w:bottom w:val="nil"/>
              <w:right w:val="nil"/>
            </w:tcBorders>
            <w:shd w:val="clear" w:color="auto" w:fill="auto"/>
            <w:noWrap/>
            <w:vAlign w:val="center"/>
            <w:hideMark/>
          </w:tcPr>
          <w:p w14:paraId="07C055E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1.40 </w:t>
            </w:r>
          </w:p>
        </w:tc>
        <w:tc>
          <w:tcPr>
            <w:tcW w:w="904" w:type="dxa"/>
            <w:tcBorders>
              <w:top w:val="nil"/>
              <w:left w:val="nil"/>
              <w:bottom w:val="nil"/>
              <w:right w:val="nil"/>
            </w:tcBorders>
            <w:shd w:val="clear" w:color="auto" w:fill="auto"/>
            <w:noWrap/>
            <w:vAlign w:val="center"/>
            <w:hideMark/>
          </w:tcPr>
          <w:p w14:paraId="78ABB07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11.66 </w:t>
            </w:r>
          </w:p>
        </w:tc>
        <w:tc>
          <w:tcPr>
            <w:tcW w:w="904" w:type="dxa"/>
            <w:tcBorders>
              <w:top w:val="nil"/>
              <w:left w:val="nil"/>
              <w:bottom w:val="nil"/>
              <w:right w:val="nil"/>
            </w:tcBorders>
            <w:shd w:val="clear" w:color="auto" w:fill="auto"/>
            <w:noWrap/>
            <w:vAlign w:val="center"/>
            <w:hideMark/>
          </w:tcPr>
          <w:p w14:paraId="6D9DBE9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15.15 </w:t>
            </w:r>
          </w:p>
        </w:tc>
        <w:tc>
          <w:tcPr>
            <w:tcW w:w="903" w:type="dxa"/>
            <w:tcBorders>
              <w:top w:val="nil"/>
              <w:left w:val="nil"/>
              <w:bottom w:val="nil"/>
              <w:right w:val="nil"/>
            </w:tcBorders>
            <w:shd w:val="clear" w:color="auto" w:fill="auto"/>
            <w:noWrap/>
            <w:vAlign w:val="center"/>
            <w:hideMark/>
          </w:tcPr>
          <w:p w14:paraId="57A670C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15.94 </w:t>
            </w:r>
          </w:p>
        </w:tc>
        <w:tc>
          <w:tcPr>
            <w:tcW w:w="904" w:type="dxa"/>
            <w:tcBorders>
              <w:top w:val="nil"/>
              <w:left w:val="nil"/>
              <w:bottom w:val="nil"/>
              <w:right w:val="nil"/>
            </w:tcBorders>
            <w:shd w:val="clear" w:color="auto" w:fill="auto"/>
            <w:noWrap/>
            <w:vAlign w:val="center"/>
            <w:hideMark/>
          </w:tcPr>
          <w:p w14:paraId="2740E00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16.90 </w:t>
            </w:r>
          </w:p>
        </w:tc>
        <w:tc>
          <w:tcPr>
            <w:tcW w:w="904" w:type="dxa"/>
            <w:tcBorders>
              <w:top w:val="nil"/>
              <w:left w:val="nil"/>
              <w:bottom w:val="nil"/>
              <w:right w:val="nil"/>
            </w:tcBorders>
            <w:shd w:val="clear" w:color="auto" w:fill="auto"/>
            <w:noWrap/>
            <w:vAlign w:val="center"/>
            <w:hideMark/>
          </w:tcPr>
          <w:p w14:paraId="7EE02C2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21.62 </w:t>
            </w:r>
          </w:p>
        </w:tc>
      </w:tr>
      <w:tr w:rsidR="007A64E6" w:rsidRPr="007A64E6" w14:paraId="3E6BCFDA"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5CCDC88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MB</w:t>
            </w:r>
          </w:p>
        </w:tc>
        <w:tc>
          <w:tcPr>
            <w:tcW w:w="903" w:type="dxa"/>
            <w:tcBorders>
              <w:top w:val="nil"/>
              <w:left w:val="nil"/>
              <w:bottom w:val="nil"/>
              <w:right w:val="nil"/>
            </w:tcBorders>
            <w:shd w:val="clear" w:color="auto" w:fill="auto"/>
            <w:noWrap/>
            <w:vAlign w:val="center"/>
            <w:hideMark/>
          </w:tcPr>
          <w:p w14:paraId="5D93E95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0E6BB52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1.47 </w:t>
            </w:r>
          </w:p>
        </w:tc>
        <w:tc>
          <w:tcPr>
            <w:tcW w:w="903" w:type="dxa"/>
            <w:tcBorders>
              <w:top w:val="nil"/>
              <w:left w:val="nil"/>
              <w:bottom w:val="nil"/>
              <w:right w:val="nil"/>
            </w:tcBorders>
            <w:shd w:val="clear" w:color="auto" w:fill="auto"/>
            <w:noWrap/>
            <w:vAlign w:val="center"/>
            <w:hideMark/>
          </w:tcPr>
          <w:p w14:paraId="551261E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1.14 </w:t>
            </w:r>
          </w:p>
        </w:tc>
        <w:tc>
          <w:tcPr>
            <w:tcW w:w="904" w:type="dxa"/>
            <w:tcBorders>
              <w:top w:val="nil"/>
              <w:left w:val="nil"/>
              <w:bottom w:val="nil"/>
              <w:right w:val="nil"/>
            </w:tcBorders>
            <w:shd w:val="clear" w:color="auto" w:fill="auto"/>
            <w:noWrap/>
            <w:vAlign w:val="center"/>
            <w:hideMark/>
          </w:tcPr>
          <w:p w14:paraId="3D41C91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0.16 </w:t>
            </w:r>
          </w:p>
        </w:tc>
        <w:tc>
          <w:tcPr>
            <w:tcW w:w="904" w:type="dxa"/>
            <w:tcBorders>
              <w:top w:val="nil"/>
              <w:left w:val="nil"/>
              <w:bottom w:val="nil"/>
              <w:right w:val="nil"/>
            </w:tcBorders>
            <w:shd w:val="clear" w:color="auto" w:fill="auto"/>
            <w:noWrap/>
            <w:vAlign w:val="center"/>
            <w:hideMark/>
          </w:tcPr>
          <w:p w14:paraId="1FCCFEE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0.83 </w:t>
            </w:r>
          </w:p>
        </w:tc>
        <w:tc>
          <w:tcPr>
            <w:tcW w:w="903" w:type="dxa"/>
            <w:tcBorders>
              <w:top w:val="nil"/>
              <w:left w:val="nil"/>
              <w:bottom w:val="nil"/>
              <w:right w:val="nil"/>
            </w:tcBorders>
            <w:shd w:val="clear" w:color="auto" w:fill="auto"/>
            <w:noWrap/>
            <w:vAlign w:val="center"/>
            <w:hideMark/>
          </w:tcPr>
          <w:p w14:paraId="165AD11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1.18 </w:t>
            </w:r>
          </w:p>
        </w:tc>
        <w:tc>
          <w:tcPr>
            <w:tcW w:w="904" w:type="dxa"/>
            <w:tcBorders>
              <w:top w:val="nil"/>
              <w:left w:val="nil"/>
              <w:bottom w:val="nil"/>
              <w:right w:val="nil"/>
            </w:tcBorders>
            <w:shd w:val="clear" w:color="auto" w:fill="auto"/>
            <w:noWrap/>
            <w:vAlign w:val="center"/>
            <w:hideMark/>
          </w:tcPr>
          <w:p w14:paraId="351305B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1.75 </w:t>
            </w:r>
          </w:p>
        </w:tc>
        <w:tc>
          <w:tcPr>
            <w:tcW w:w="904" w:type="dxa"/>
            <w:tcBorders>
              <w:top w:val="nil"/>
              <w:left w:val="nil"/>
              <w:bottom w:val="nil"/>
              <w:right w:val="nil"/>
            </w:tcBorders>
            <w:shd w:val="clear" w:color="auto" w:fill="auto"/>
            <w:noWrap/>
            <w:vAlign w:val="center"/>
            <w:hideMark/>
          </w:tcPr>
          <w:p w14:paraId="35CE179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16.71 </w:t>
            </w:r>
          </w:p>
        </w:tc>
      </w:tr>
      <w:tr w:rsidR="007A64E6" w:rsidRPr="007A64E6" w14:paraId="00C0C85F"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4911A96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RD_SELL</w:t>
            </w:r>
          </w:p>
        </w:tc>
        <w:tc>
          <w:tcPr>
            <w:tcW w:w="903" w:type="dxa"/>
            <w:tcBorders>
              <w:top w:val="nil"/>
              <w:left w:val="nil"/>
              <w:bottom w:val="nil"/>
              <w:right w:val="nil"/>
            </w:tcBorders>
            <w:shd w:val="clear" w:color="auto" w:fill="auto"/>
            <w:noWrap/>
            <w:vAlign w:val="center"/>
            <w:hideMark/>
          </w:tcPr>
          <w:p w14:paraId="459D7C2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45B1084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15.86 </w:t>
            </w:r>
          </w:p>
        </w:tc>
        <w:tc>
          <w:tcPr>
            <w:tcW w:w="903" w:type="dxa"/>
            <w:tcBorders>
              <w:top w:val="nil"/>
              <w:left w:val="nil"/>
              <w:bottom w:val="nil"/>
              <w:right w:val="nil"/>
            </w:tcBorders>
            <w:shd w:val="clear" w:color="auto" w:fill="auto"/>
            <w:noWrap/>
            <w:vAlign w:val="center"/>
            <w:hideMark/>
          </w:tcPr>
          <w:p w14:paraId="3396C43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39.21 </w:t>
            </w:r>
          </w:p>
        </w:tc>
        <w:tc>
          <w:tcPr>
            <w:tcW w:w="904" w:type="dxa"/>
            <w:tcBorders>
              <w:top w:val="nil"/>
              <w:left w:val="nil"/>
              <w:bottom w:val="nil"/>
              <w:right w:val="nil"/>
            </w:tcBorders>
            <w:shd w:val="clear" w:color="auto" w:fill="auto"/>
            <w:noWrap/>
            <w:vAlign w:val="center"/>
            <w:hideMark/>
          </w:tcPr>
          <w:p w14:paraId="39F3201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-92.76 </w:t>
            </w:r>
          </w:p>
        </w:tc>
        <w:tc>
          <w:tcPr>
            <w:tcW w:w="904" w:type="dxa"/>
            <w:tcBorders>
              <w:top w:val="nil"/>
              <w:left w:val="nil"/>
              <w:bottom w:val="nil"/>
              <w:right w:val="nil"/>
            </w:tcBorders>
            <w:shd w:val="clear" w:color="auto" w:fill="auto"/>
            <w:noWrap/>
            <w:vAlign w:val="center"/>
            <w:hideMark/>
          </w:tcPr>
          <w:p w14:paraId="3F22FA9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6.56 </w:t>
            </w:r>
          </w:p>
        </w:tc>
        <w:tc>
          <w:tcPr>
            <w:tcW w:w="903" w:type="dxa"/>
            <w:tcBorders>
              <w:top w:val="nil"/>
              <w:left w:val="nil"/>
              <w:bottom w:val="nil"/>
              <w:right w:val="nil"/>
            </w:tcBorders>
            <w:shd w:val="clear" w:color="auto" w:fill="auto"/>
            <w:noWrap/>
            <w:vAlign w:val="center"/>
            <w:hideMark/>
          </w:tcPr>
          <w:p w14:paraId="3BF3F30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11.08 </w:t>
            </w:r>
          </w:p>
        </w:tc>
        <w:tc>
          <w:tcPr>
            <w:tcW w:w="904" w:type="dxa"/>
            <w:tcBorders>
              <w:top w:val="nil"/>
              <w:left w:val="nil"/>
              <w:bottom w:val="nil"/>
              <w:right w:val="nil"/>
            </w:tcBorders>
            <w:shd w:val="clear" w:color="auto" w:fill="auto"/>
            <w:noWrap/>
            <w:vAlign w:val="center"/>
            <w:hideMark/>
          </w:tcPr>
          <w:p w14:paraId="18BE552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17.22 </w:t>
            </w:r>
          </w:p>
        </w:tc>
        <w:tc>
          <w:tcPr>
            <w:tcW w:w="904" w:type="dxa"/>
            <w:tcBorders>
              <w:top w:val="nil"/>
              <w:left w:val="nil"/>
              <w:bottom w:val="nil"/>
              <w:right w:val="nil"/>
            </w:tcBorders>
            <w:shd w:val="clear" w:color="auto" w:fill="auto"/>
            <w:noWrap/>
            <w:vAlign w:val="center"/>
            <w:hideMark/>
          </w:tcPr>
          <w:p w14:paraId="58D50F8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1456.27 </w:t>
            </w:r>
          </w:p>
        </w:tc>
      </w:tr>
      <w:tr w:rsidR="007A64E6" w:rsidRPr="007A64E6" w14:paraId="2A0093EB"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7ED38554"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NWC</w:t>
            </w:r>
          </w:p>
        </w:tc>
        <w:tc>
          <w:tcPr>
            <w:tcW w:w="903" w:type="dxa"/>
            <w:tcBorders>
              <w:top w:val="nil"/>
              <w:left w:val="nil"/>
              <w:bottom w:val="nil"/>
              <w:right w:val="nil"/>
            </w:tcBorders>
            <w:shd w:val="clear" w:color="auto" w:fill="auto"/>
            <w:noWrap/>
            <w:vAlign w:val="center"/>
            <w:hideMark/>
          </w:tcPr>
          <w:p w14:paraId="13AED6C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3572B85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9.68 </w:t>
            </w:r>
          </w:p>
        </w:tc>
        <w:tc>
          <w:tcPr>
            <w:tcW w:w="903" w:type="dxa"/>
            <w:tcBorders>
              <w:top w:val="nil"/>
              <w:left w:val="nil"/>
              <w:bottom w:val="nil"/>
              <w:right w:val="nil"/>
            </w:tcBorders>
            <w:shd w:val="clear" w:color="auto" w:fill="auto"/>
            <w:noWrap/>
            <w:vAlign w:val="center"/>
            <w:hideMark/>
          </w:tcPr>
          <w:p w14:paraId="0D17650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16.17 </w:t>
            </w:r>
          </w:p>
        </w:tc>
        <w:tc>
          <w:tcPr>
            <w:tcW w:w="904" w:type="dxa"/>
            <w:tcBorders>
              <w:top w:val="nil"/>
              <w:left w:val="nil"/>
              <w:bottom w:val="nil"/>
              <w:right w:val="nil"/>
            </w:tcBorders>
            <w:shd w:val="clear" w:color="auto" w:fill="auto"/>
            <w:noWrap/>
            <w:vAlign w:val="center"/>
            <w:hideMark/>
          </w:tcPr>
          <w:p w14:paraId="558AD16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-63.91 </w:t>
            </w:r>
          </w:p>
        </w:tc>
        <w:tc>
          <w:tcPr>
            <w:tcW w:w="904" w:type="dxa"/>
            <w:tcBorders>
              <w:top w:val="nil"/>
              <w:left w:val="nil"/>
              <w:bottom w:val="nil"/>
              <w:right w:val="nil"/>
            </w:tcBorders>
            <w:shd w:val="clear" w:color="auto" w:fill="auto"/>
            <w:noWrap/>
            <w:vAlign w:val="center"/>
            <w:hideMark/>
          </w:tcPr>
          <w:p w14:paraId="4990F1F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-0.92 </w:t>
            </w:r>
          </w:p>
        </w:tc>
        <w:tc>
          <w:tcPr>
            <w:tcW w:w="903" w:type="dxa"/>
            <w:tcBorders>
              <w:top w:val="nil"/>
              <w:left w:val="nil"/>
              <w:bottom w:val="nil"/>
              <w:right w:val="nil"/>
            </w:tcBorders>
            <w:shd w:val="clear" w:color="auto" w:fill="auto"/>
            <w:noWrap/>
            <w:vAlign w:val="center"/>
            <w:hideMark/>
          </w:tcPr>
          <w:p w14:paraId="589EEFB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8.65 </w:t>
            </w:r>
          </w:p>
        </w:tc>
        <w:tc>
          <w:tcPr>
            <w:tcW w:w="904" w:type="dxa"/>
            <w:tcBorders>
              <w:top w:val="nil"/>
              <w:left w:val="nil"/>
              <w:bottom w:val="nil"/>
              <w:right w:val="nil"/>
            </w:tcBorders>
            <w:shd w:val="clear" w:color="auto" w:fill="auto"/>
            <w:noWrap/>
            <w:vAlign w:val="center"/>
            <w:hideMark/>
          </w:tcPr>
          <w:p w14:paraId="645E08C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19.91 </w:t>
            </w:r>
          </w:p>
        </w:tc>
        <w:tc>
          <w:tcPr>
            <w:tcW w:w="904" w:type="dxa"/>
            <w:tcBorders>
              <w:top w:val="nil"/>
              <w:left w:val="nil"/>
              <w:bottom w:val="nil"/>
              <w:right w:val="nil"/>
            </w:tcBorders>
            <w:shd w:val="clear" w:color="auto" w:fill="auto"/>
            <w:noWrap/>
            <w:vAlign w:val="center"/>
            <w:hideMark/>
          </w:tcPr>
          <w:p w14:paraId="0684A6D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70.75 </w:t>
            </w:r>
          </w:p>
        </w:tc>
      </w:tr>
      <w:tr w:rsidR="007A64E6" w:rsidRPr="007A64E6" w14:paraId="6830631B"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733758B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D</w:t>
            </w:r>
          </w:p>
        </w:tc>
        <w:tc>
          <w:tcPr>
            <w:tcW w:w="903" w:type="dxa"/>
            <w:tcBorders>
              <w:top w:val="nil"/>
              <w:left w:val="nil"/>
              <w:bottom w:val="nil"/>
              <w:right w:val="nil"/>
            </w:tcBorders>
            <w:shd w:val="clear" w:color="auto" w:fill="auto"/>
            <w:noWrap/>
            <w:vAlign w:val="center"/>
            <w:hideMark/>
          </w:tcPr>
          <w:p w14:paraId="2D54379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12E6135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0.73 </w:t>
            </w:r>
          </w:p>
        </w:tc>
        <w:tc>
          <w:tcPr>
            <w:tcW w:w="903" w:type="dxa"/>
            <w:tcBorders>
              <w:top w:val="nil"/>
              <w:left w:val="nil"/>
              <w:bottom w:val="nil"/>
              <w:right w:val="nil"/>
            </w:tcBorders>
            <w:shd w:val="clear" w:color="auto" w:fill="auto"/>
            <w:noWrap/>
            <w:vAlign w:val="center"/>
            <w:hideMark/>
          </w:tcPr>
          <w:p w14:paraId="1F80EF3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0.44 </w:t>
            </w:r>
          </w:p>
        </w:tc>
        <w:tc>
          <w:tcPr>
            <w:tcW w:w="904" w:type="dxa"/>
            <w:tcBorders>
              <w:top w:val="nil"/>
              <w:left w:val="nil"/>
              <w:bottom w:val="nil"/>
              <w:right w:val="nil"/>
            </w:tcBorders>
            <w:shd w:val="clear" w:color="auto" w:fill="auto"/>
            <w:noWrap/>
            <w:vAlign w:val="center"/>
            <w:hideMark/>
          </w:tcPr>
          <w:p w14:paraId="3066A99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4" w:type="dxa"/>
            <w:tcBorders>
              <w:top w:val="nil"/>
              <w:left w:val="nil"/>
              <w:bottom w:val="nil"/>
              <w:right w:val="nil"/>
            </w:tcBorders>
            <w:shd w:val="clear" w:color="auto" w:fill="auto"/>
            <w:noWrap/>
            <w:vAlign w:val="center"/>
            <w:hideMark/>
          </w:tcPr>
          <w:p w14:paraId="6D84C2B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3" w:type="dxa"/>
            <w:tcBorders>
              <w:top w:val="nil"/>
              <w:left w:val="nil"/>
              <w:bottom w:val="nil"/>
              <w:right w:val="nil"/>
            </w:tcBorders>
            <w:shd w:val="clear" w:color="auto" w:fill="auto"/>
            <w:noWrap/>
            <w:vAlign w:val="center"/>
            <w:hideMark/>
          </w:tcPr>
          <w:p w14:paraId="192E136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c>
          <w:tcPr>
            <w:tcW w:w="904" w:type="dxa"/>
            <w:tcBorders>
              <w:top w:val="nil"/>
              <w:left w:val="nil"/>
              <w:bottom w:val="nil"/>
              <w:right w:val="nil"/>
            </w:tcBorders>
            <w:shd w:val="clear" w:color="auto" w:fill="auto"/>
            <w:noWrap/>
            <w:vAlign w:val="center"/>
            <w:hideMark/>
          </w:tcPr>
          <w:p w14:paraId="17AA860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c>
          <w:tcPr>
            <w:tcW w:w="904" w:type="dxa"/>
            <w:tcBorders>
              <w:top w:val="nil"/>
              <w:left w:val="nil"/>
              <w:bottom w:val="nil"/>
              <w:right w:val="nil"/>
            </w:tcBorders>
            <w:shd w:val="clear" w:color="auto" w:fill="auto"/>
            <w:noWrap/>
            <w:vAlign w:val="center"/>
            <w:hideMark/>
          </w:tcPr>
          <w:p w14:paraId="03E44B7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r>
      <w:tr w:rsidR="007A64E6" w:rsidRPr="007A64E6" w14:paraId="7564D144" w14:textId="77777777" w:rsidTr="00B93F0B">
        <w:trPr>
          <w:trHeight w:val="330"/>
          <w:jc w:val="center"/>
        </w:trPr>
        <w:tc>
          <w:tcPr>
            <w:tcW w:w="1291" w:type="dxa"/>
            <w:tcBorders>
              <w:top w:val="nil"/>
              <w:left w:val="nil"/>
              <w:bottom w:val="nil"/>
              <w:right w:val="nil"/>
            </w:tcBorders>
            <w:shd w:val="clear" w:color="auto" w:fill="auto"/>
            <w:noWrap/>
            <w:vAlign w:val="center"/>
            <w:hideMark/>
          </w:tcPr>
          <w:p w14:paraId="2356F03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CE</w:t>
            </w:r>
          </w:p>
        </w:tc>
        <w:tc>
          <w:tcPr>
            <w:tcW w:w="903" w:type="dxa"/>
            <w:tcBorders>
              <w:top w:val="nil"/>
              <w:left w:val="nil"/>
              <w:bottom w:val="nil"/>
              <w:right w:val="nil"/>
            </w:tcBorders>
            <w:shd w:val="clear" w:color="auto" w:fill="auto"/>
            <w:noWrap/>
            <w:vAlign w:val="center"/>
            <w:hideMark/>
          </w:tcPr>
          <w:p w14:paraId="5949DC3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nil"/>
              <w:right w:val="nil"/>
            </w:tcBorders>
            <w:shd w:val="clear" w:color="auto" w:fill="auto"/>
            <w:noWrap/>
            <w:vAlign w:val="center"/>
            <w:hideMark/>
          </w:tcPr>
          <w:p w14:paraId="01924EA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4.01 </w:t>
            </w:r>
          </w:p>
        </w:tc>
        <w:tc>
          <w:tcPr>
            <w:tcW w:w="903" w:type="dxa"/>
            <w:tcBorders>
              <w:top w:val="nil"/>
              <w:left w:val="nil"/>
              <w:bottom w:val="nil"/>
              <w:right w:val="nil"/>
            </w:tcBorders>
            <w:shd w:val="clear" w:color="auto" w:fill="auto"/>
            <w:noWrap/>
            <w:vAlign w:val="center"/>
            <w:hideMark/>
          </w:tcPr>
          <w:p w14:paraId="64E0FFC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4.51 </w:t>
            </w:r>
          </w:p>
        </w:tc>
        <w:tc>
          <w:tcPr>
            <w:tcW w:w="904" w:type="dxa"/>
            <w:tcBorders>
              <w:top w:val="nil"/>
              <w:left w:val="nil"/>
              <w:bottom w:val="nil"/>
              <w:right w:val="nil"/>
            </w:tcBorders>
            <w:shd w:val="clear" w:color="auto" w:fill="auto"/>
            <w:noWrap/>
            <w:vAlign w:val="center"/>
            <w:hideMark/>
          </w:tcPr>
          <w:p w14:paraId="26C0CF8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0.00 </w:t>
            </w:r>
          </w:p>
        </w:tc>
        <w:tc>
          <w:tcPr>
            <w:tcW w:w="904" w:type="dxa"/>
            <w:tcBorders>
              <w:top w:val="nil"/>
              <w:left w:val="nil"/>
              <w:bottom w:val="nil"/>
              <w:right w:val="nil"/>
            </w:tcBorders>
            <w:shd w:val="clear" w:color="auto" w:fill="auto"/>
            <w:noWrap/>
            <w:vAlign w:val="center"/>
            <w:hideMark/>
          </w:tcPr>
          <w:p w14:paraId="4DE664B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0.95 </w:t>
            </w:r>
          </w:p>
        </w:tc>
        <w:tc>
          <w:tcPr>
            <w:tcW w:w="903" w:type="dxa"/>
            <w:tcBorders>
              <w:top w:val="nil"/>
              <w:left w:val="nil"/>
              <w:bottom w:val="nil"/>
              <w:right w:val="nil"/>
            </w:tcBorders>
            <w:shd w:val="clear" w:color="auto" w:fill="auto"/>
            <w:noWrap/>
            <w:vAlign w:val="center"/>
            <w:hideMark/>
          </w:tcPr>
          <w:p w14:paraId="1AB328F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2.65 </w:t>
            </w:r>
          </w:p>
        </w:tc>
        <w:tc>
          <w:tcPr>
            <w:tcW w:w="904" w:type="dxa"/>
            <w:tcBorders>
              <w:top w:val="nil"/>
              <w:left w:val="nil"/>
              <w:bottom w:val="nil"/>
              <w:right w:val="nil"/>
            </w:tcBorders>
            <w:shd w:val="clear" w:color="auto" w:fill="auto"/>
            <w:noWrap/>
            <w:vAlign w:val="center"/>
            <w:hideMark/>
          </w:tcPr>
          <w:p w14:paraId="6638173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5.52 </w:t>
            </w:r>
          </w:p>
        </w:tc>
        <w:tc>
          <w:tcPr>
            <w:tcW w:w="904" w:type="dxa"/>
            <w:tcBorders>
              <w:top w:val="nil"/>
              <w:left w:val="nil"/>
              <w:bottom w:val="nil"/>
              <w:right w:val="nil"/>
            </w:tcBorders>
            <w:shd w:val="clear" w:color="auto" w:fill="auto"/>
            <w:noWrap/>
            <w:vAlign w:val="center"/>
            <w:hideMark/>
          </w:tcPr>
          <w:p w14:paraId="10DFD11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83.10 </w:t>
            </w:r>
          </w:p>
        </w:tc>
      </w:tr>
      <w:tr w:rsidR="007A64E6" w:rsidRPr="007A64E6" w14:paraId="777840CD" w14:textId="77777777" w:rsidTr="00D03583">
        <w:trPr>
          <w:trHeight w:val="330"/>
          <w:jc w:val="center"/>
        </w:trPr>
        <w:tc>
          <w:tcPr>
            <w:tcW w:w="1291" w:type="dxa"/>
            <w:tcBorders>
              <w:top w:val="nil"/>
              <w:left w:val="nil"/>
              <w:right w:val="nil"/>
            </w:tcBorders>
            <w:shd w:val="clear" w:color="auto" w:fill="auto"/>
            <w:noWrap/>
            <w:vAlign w:val="center"/>
            <w:hideMark/>
          </w:tcPr>
          <w:p w14:paraId="37BD1836"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LEV</w:t>
            </w:r>
          </w:p>
        </w:tc>
        <w:tc>
          <w:tcPr>
            <w:tcW w:w="903" w:type="dxa"/>
            <w:tcBorders>
              <w:top w:val="nil"/>
              <w:left w:val="nil"/>
              <w:right w:val="nil"/>
            </w:tcBorders>
            <w:shd w:val="clear" w:color="auto" w:fill="auto"/>
            <w:noWrap/>
            <w:vAlign w:val="center"/>
            <w:hideMark/>
          </w:tcPr>
          <w:p w14:paraId="6C56A8D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right w:val="nil"/>
            </w:tcBorders>
            <w:shd w:val="clear" w:color="auto" w:fill="auto"/>
            <w:noWrap/>
            <w:vAlign w:val="center"/>
            <w:hideMark/>
          </w:tcPr>
          <w:p w14:paraId="5398C03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42.68 </w:t>
            </w:r>
          </w:p>
        </w:tc>
        <w:tc>
          <w:tcPr>
            <w:tcW w:w="903" w:type="dxa"/>
            <w:tcBorders>
              <w:top w:val="nil"/>
              <w:left w:val="nil"/>
              <w:right w:val="nil"/>
            </w:tcBorders>
            <w:shd w:val="clear" w:color="auto" w:fill="auto"/>
            <w:noWrap/>
            <w:vAlign w:val="center"/>
            <w:hideMark/>
          </w:tcPr>
          <w:p w14:paraId="2612ABC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16.86 </w:t>
            </w:r>
          </w:p>
        </w:tc>
        <w:tc>
          <w:tcPr>
            <w:tcW w:w="904" w:type="dxa"/>
            <w:tcBorders>
              <w:top w:val="nil"/>
              <w:left w:val="nil"/>
              <w:right w:val="nil"/>
            </w:tcBorders>
            <w:shd w:val="clear" w:color="auto" w:fill="auto"/>
            <w:noWrap/>
            <w:vAlign w:val="center"/>
            <w:hideMark/>
          </w:tcPr>
          <w:p w14:paraId="3554310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1.14 </w:t>
            </w:r>
          </w:p>
        </w:tc>
        <w:tc>
          <w:tcPr>
            <w:tcW w:w="904" w:type="dxa"/>
            <w:tcBorders>
              <w:top w:val="nil"/>
              <w:left w:val="nil"/>
              <w:right w:val="nil"/>
            </w:tcBorders>
            <w:shd w:val="clear" w:color="auto" w:fill="auto"/>
            <w:noWrap/>
            <w:vAlign w:val="center"/>
            <w:hideMark/>
          </w:tcPr>
          <w:p w14:paraId="79E8D30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30.29 </w:t>
            </w:r>
          </w:p>
        </w:tc>
        <w:tc>
          <w:tcPr>
            <w:tcW w:w="903" w:type="dxa"/>
            <w:tcBorders>
              <w:top w:val="nil"/>
              <w:left w:val="nil"/>
              <w:right w:val="nil"/>
            </w:tcBorders>
            <w:shd w:val="clear" w:color="auto" w:fill="auto"/>
            <w:noWrap/>
            <w:vAlign w:val="center"/>
            <w:hideMark/>
          </w:tcPr>
          <w:p w14:paraId="73F54B7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43.68 </w:t>
            </w:r>
          </w:p>
        </w:tc>
        <w:tc>
          <w:tcPr>
            <w:tcW w:w="904" w:type="dxa"/>
            <w:tcBorders>
              <w:top w:val="nil"/>
              <w:left w:val="nil"/>
              <w:right w:val="nil"/>
            </w:tcBorders>
            <w:shd w:val="clear" w:color="auto" w:fill="auto"/>
            <w:noWrap/>
            <w:vAlign w:val="center"/>
            <w:hideMark/>
          </w:tcPr>
          <w:p w14:paraId="245D522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54.51 </w:t>
            </w:r>
          </w:p>
        </w:tc>
        <w:tc>
          <w:tcPr>
            <w:tcW w:w="904" w:type="dxa"/>
            <w:tcBorders>
              <w:top w:val="nil"/>
              <w:left w:val="nil"/>
              <w:right w:val="nil"/>
            </w:tcBorders>
            <w:shd w:val="clear" w:color="auto" w:fill="auto"/>
            <w:noWrap/>
            <w:vAlign w:val="center"/>
            <w:hideMark/>
          </w:tcPr>
          <w:p w14:paraId="2B264D8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98.05 </w:t>
            </w:r>
          </w:p>
        </w:tc>
      </w:tr>
      <w:tr w:rsidR="007A64E6" w:rsidRPr="007A64E6" w14:paraId="0E0CAE65" w14:textId="77777777" w:rsidTr="00D03583">
        <w:trPr>
          <w:trHeight w:val="345"/>
          <w:jc w:val="center"/>
        </w:trPr>
        <w:tc>
          <w:tcPr>
            <w:tcW w:w="1291" w:type="dxa"/>
            <w:tcBorders>
              <w:top w:val="nil"/>
              <w:left w:val="nil"/>
              <w:bottom w:val="thickThinSmallGap" w:sz="12" w:space="0" w:color="auto"/>
              <w:right w:val="nil"/>
            </w:tcBorders>
            <w:shd w:val="clear" w:color="auto" w:fill="auto"/>
            <w:noWrap/>
            <w:vAlign w:val="center"/>
            <w:hideMark/>
          </w:tcPr>
          <w:p w14:paraId="5B5AEAB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RATTING</w:t>
            </w:r>
          </w:p>
        </w:tc>
        <w:tc>
          <w:tcPr>
            <w:tcW w:w="903" w:type="dxa"/>
            <w:tcBorders>
              <w:top w:val="nil"/>
              <w:left w:val="nil"/>
              <w:bottom w:val="thickThinSmallGap" w:sz="12" w:space="0" w:color="auto"/>
              <w:right w:val="nil"/>
            </w:tcBorders>
            <w:shd w:val="clear" w:color="auto" w:fill="auto"/>
            <w:noWrap/>
            <w:vAlign w:val="center"/>
            <w:hideMark/>
          </w:tcPr>
          <w:p w14:paraId="49EC2EA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4740</w:t>
            </w:r>
          </w:p>
        </w:tc>
        <w:tc>
          <w:tcPr>
            <w:tcW w:w="904" w:type="dxa"/>
            <w:tcBorders>
              <w:top w:val="nil"/>
              <w:left w:val="nil"/>
              <w:bottom w:val="thickThinSmallGap" w:sz="12" w:space="0" w:color="auto"/>
              <w:right w:val="nil"/>
            </w:tcBorders>
            <w:shd w:val="clear" w:color="auto" w:fill="auto"/>
            <w:noWrap/>
            <w:vAlign w:val="center"/>
            <w:hideMark/>
          </w:tcPr>
          <w:p w14:paraId="04C675E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5.24 </w:t>
            </w:r>
          </w:p>
        </w:tc>
        <w:tc>
          <w:tcPr>
            <w:tcW w:w="903" w:type="dxa"/>
            <w:tcBorders>
              <w:top w:val="nil"/>
              <w:left w:val="nil"/>
              <w:bottom w:val="thickThinSmallGap" w:sz="12" w:space="0" w:color="auto"/>
              <w:right w:val="nil"/>
            </w:tcBorders>
            <w:shd w:val="clear" w:color="auto" w:fill="auto"/>
            <w:noWrap/>
            <w:vAlign w:val="center"/>
            <w:hideMark/>
          </w:tcPr>
          <w:p w14:paraId="4CA6632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1.53 </w:t>
            </w:r>
          </w:p>
        </w:tc>
        <w:tc>
          <w:tcPr>
            <w:tcW w:w="904" w:type="dxa"/>
            <w:tcBorders>
              <w:top w:val="nil"/>
              <w:left w:val="nil"/>
              <w:bottom w:val="thickThinSmallGap" w:sz="12" w:space="0" w:color="auto"/>
              <w:right w:val="nil"/>
            </w:tcBorders>
            <w:shd w:val="clear" w:color="auto" w:fill="auto"/>
            <w:noWrap/>
            <w:vAlign w:val="center"/>
            <w:hideMark/>
          </w:tcPr>
          <w:p w14:paraId="2636C48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1.00 </w:t>
            </w:r>
          </w:p>
        </w:tc>
        <w:tc>
          <w:tcPr>
            <w:tcW w:w="904" w:type="dxa"/>
            <w:tcBorders>
              <w:top w:val="nil"/>
              <w:left w:val="nil"/>
              <w:bottom w:val="thickThinSmallGap" w:sz="12" w:space="0" w:color="auto"/>
              <w:right w:val="nil"/>
            </w:tcBorders>
            <w:shd w:val="clear" w:color="auto" w:fill="auto"/>
            <w:noWrap/>
            <w:vAlign w:val="center"/>
            <w:hideMark/>
          </w:tcPr>
          <w:p w14:paraId="1E1D73F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4.00 </w:t>
            </w:r>
          </w:p>
        </w:tc>
        <w:tc>
          <w:tcPr>
            <w:tcW w:w="903" w:type="dxa"/>
            <w:tcBorders>
              <w:top w:val="nil"/>
              <w:left w:val="nil"/>
              <w:bottom w:val="thickThinSmallGap" w:sz="12" w:space="0" w:color="auto"/>
              <w:right w:val="nil"/>
            </w:tcBorders>
            <w:shd w:val="clear" w:color="auto" w:fill="auto"/>
            <w:noWrap/>
            <w:vAlign w:val="center"/>
            <w:hideMark/>
          </w:tcPr>
          <w:p w14:paraId="6AF5875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5.00 </w:t>
            </w:r>
          </w:p>
        </w:tc>
        <w:tc>
          <w:tcPr>
            <w:tcW w:w="904" w:type="dxa"/>
            <w:tcBorders>
              <w:top w:val="nil"/>
              <w:left w:val="nil"/>
              <w:bottom w:val="thickThinSmallGap" w:sz="12" w:space="0" w:color="auto"/>
              <w:right w:val="nil"/>
            </w:tcBorders>
            <w:shd w:val="clear" w:color="auto" w:fill="auto"/>
            <w:noWrap/>
            <w:vAlign w:val="center"/>
            <w:hideMark/>
          </w:tcPr>
          <w:p w14:paraId="6855130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6.00 </w:t>
            </w:r>
          </w:p>
        </w:tc>
        <w:tc>
          <w:tcPr>
            <w:tcW w:w="904" w:type="dxa"/>
            <w:tcBorders>
              <w:top w:val="nil"/>
              <w:left w:val="nil"/>
              <w:bottom w:val="thickThinSmallGap" w:sz="12" w:space="0" w:color="auto"/>
              <w:right w:val="nil"/>
            </w:tcBorders>
            <w:shd w:val="clear" w:color="auto" w:fill="auto"/>
            <w:noWrap/>
            <w:vAlign w:val="center"/>
            <w:hideMark/>
          </w:tcPr>
          <w:p w14:paraId="22C8D7D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9.00 </w:t>
            </w:r>
          </w:p>
        </w:tc>
      </w:tr>
    </w:tbl>
    <w:p w14:paraId="178B0C05" w14:textId="77777777" w:rsidR="00716688" w:rsidRDefault="00716688" w:rsidP="00A9793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Note: </w:t>
      </w:r>
      <w:proofErr w:type="spellStart"/>
      <w:r>
        <w:rPr>
          <w:rFonts w:ascii="Times New Roman" w:eastAsia="標楷體" w:hAnsi="Times New Roman" w:cs="Times New Roman" w:hint="eastAsia"/>
          <w:kern w:val="0"/>
          <w:szCs w:val="24"/>
        </w:rPr>
        <w:t>Obs</w:t>
      </w:r>
      <w:proofErr w:type="spellEnd"/>
      <w:r>
        <w:rPr>
          <w:rFonts w:ascii="Times New Roman" w:eastAsia="標楷體" w:hAnsi="Times New Roman" w:cs="Times New Roman" w:hint="eastAsia"/>
          <w:kern w:val="0"/>
          <w:szCs w:val="24"/>
        </w:rPr>
        <w:t xml:space="preserve"> is the number of observation in this study, Mean is </w:t>
      </w:r>
      <w:r>
        <w:rPr>
          <w:rFonts w:ascii="Times New Roman" w:eastAsia="標楷體" w:hAnsi="Times New Roman" w:cs="Times New Roman"/>
          <w:kern w:val="0"/>
          <w:szCs w:val="24"/>
        </w:rPr>
        <w:t>the</w:t>
      </w: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mean valu</w:t>
      </w:r>
      <w:r w:rsidRPr="00EB4AEA">
        <w:rPr>
          <w:rFonts w:ascii="Times New Roman" w:eastAsia="標楷體" w:hAnsi="Times New Roman" w:cs="Times New Roman"/>
          <w:kern w:val="0"/>
          <w:szCs w:val="24"/>
        </w:rPr>
        <w:t>e, SD is the</w:t>
      </w:r>
      <w:r w:rsidR="00EB4AEA">
        <w:rPr>
          <w:rFonts w:ascii="Times New Roman" w:eastAsia="標楷體" w:hAnsi="Times New Roman" w:cs="Times New Roman"/>
          <w:kern w:val="0"/>
          <w:szCs w:val="24"/>
        </w:rPr>
        <w:t xml:space="preserve"> standard deviation, Min is the minimum value, Max is the maximum value, Q1 is the top 25percentile, Median (Q50) is the median value, Q3 is the bottom 25percentile, CH is the ratio of cash and cash equivalents to total assets (definition 2), </w:t>
      </w:r>
      <w:proofErr w:type="spellStart"/>
      <w:r w:rsidR="00EB4AEA">
        <w:rPr>
          <w:rFonts w:ascii="Times New Roman" w:eastAsia="標楷體" w:hAnsi="Times New Roman" w:cs="Times New Roman"/>
          <w:kern w:val="0"/>
          <w:szCs w:val="24"/>
        </w:rPr>
        <w:t>LNch_non</w:t>
      </w:r>
      <w:proofErr w:type="spellEnd"/>
      <w:r w:rsidR="00EB4AEA">
        <w:rPr>
          <w:rFonts w:ascii="Times New Roman" w:eastAsia="標楷體" w:hAnsi="Times New Roman" w:cs="Times New Roman"/>
          <w:kern w:val="0"/>
          <w:szCs w:val="24"/>
        </w:rPr>
        <w:t xml:space="preserve"> is the logarithm of CH (definition 1), CF is the cash flow defined as EBITDA/total assets, CFV2 is cash flow uncertainty based on the standard deviation of monthly stock returns over past two years(definition 1), CFV4 is</w:t>
      </w:r>
      <w:r w:rsidR="00EB4AEA" w:rsidRPr="00EB4AEA">
        <w:rPr>
          <w:rFonts w:ascii="Times New Roman" w:eastAsia="標楷體" w:hAnsi="Times New Roman" w:cs="Times New Roman"/>
          <w:kern w:val="0"/>
          <w:szCs w:val="24"/>
        </w:rPr>
        <w:t xml:space="preserve"> </w:t>
      </w:r>
      <w:r w:rsidR="00EB4AEA">
        <w:rPr>
          <w:rFonts w:ascii="Times New Roman" w:eastAsia="標楷體" w:hAnsi="Times New Roman" w:cs="Times New Roman"/>
          <w:kern w:val="0"/>
          <w:szCs w:val="24"/>
        </w:rPr>
        <w:t xml:space="preserve">cash flow uncertainty based on the standard deviation of </w:t>
      </w:r>
      <w:r w:rsidR="00EB4AEA">
        <w:rPr>
          <w:rFonts w:ascii="Times New Roman" w:eastAsia="標楷體" w:hAnsi="Times New Roman" w:cs="Times New Roman" w:hint="eastAsia"/>
          <w:kern w:val="0"/>
          <w:szCs w:val="24"/>
        </w:rPr>
        <w:t>EBITDA</w:t>
      </w:r>
      <w:r w:rsidR="00EB4AEA">
        <w:rPr>
          <w:rFonts w:ascii="Times New Roman" w:eastAsia="標楷體" w:hAnsi="Times New Roman" w:cs="Times New Roman"/>
          <w:kern w:val="0"/>
          <w:szCs w:val="24"/>
        </w:rPr>
        <w:t xml:space="preserve"> over past four years(definition 2),</w:t>
      </w:r>
      <w:r w:rsidR="004501B9">
        <w:rPr>
          <w:rFonts w:ascii="Times New Roman" w:eastAsia="標楷體" w:hAnsi="Times New Roman" w:cs="Times New Roman"/>
          <w:kern w:val="0"/>
          <w:szCs w:val="24"/>
        </w:rPr>
        <w:t xml:space="preserve"> CFV10 is cash flow uncertainty based on the standard deviation of industry average earnings over past ten years(definition 3</w:t>
      </w:r>
      <w:r w:rsidR="004501B9" w:rsidRPr="009B0EF3">
        <w:rPr>
          <w:rFonts w:ascii="Times New Roman" w:eastAsia="標楷體" w:hAnsi="Times New Roman" w:cs="Times New Roman"/>
          <w:color w:val="000000" w:themeColor="text1"/>
          <w:kern w:val="0"/>
          <w:szCs w:val="24"/>
        </w:rPr>
        <w:t>);CG_</w:t>
      </w:r>
      <w:r w:rsidR="00D82A20" w:rsidRPr="009B0EF3">
        <w:rPr>
          <w:rFonts w:ascii="Times New Roman" w:eastAsia="標楷體" w:hAnsi="Times New Roman" w:cs="Times New Roman" w:hint="eastAsia"/>
          <w:color w:val="000000" w:themeColor="text1"/>
          <w:kern w:val="0"/>
          <w:szCs w:val="24"/>
        </w:rPr>
        <w:t>INDEX</w:t>
      </w:r>
      <w:r w:rsidR="004501B9" w:rsidRPr="009B0EF3">
        <w:rPr>
          <w:rFonts w:ascii="Times New Roman" w:eastAsia="標楷體" w:hAnsi="Times New Roman" w:cs="Times New Roman"/>
          <w:color w:val="000000" w:themeColor="text1"/>
          <w:kern w:val="0"/>
          <w:szCs w:val="24"/>
        </w:rPr>
        <w:t xml:space="preserve"> is th</w:t>
      </w:r>
      <w:r w:rsidR="004501B9">
        <w:rPr>
          <w:rFonts w:ascii="Times New Roman" w:eastAsia="標楷體" w:hAnsi="Times New Roman" w:cs="Times New Roman"/>
          <w:kern w:val="0"/>
          <w:szCs w:val="24"/>
        </w:rPr>
        <w:t xml:space="preserve">e corporate governance index considering the CEO duality, board size, managerial shareholdings, </w:t>
      </w:r>
      <w:proofErr w:type="spellStart"/>
      <w:r w:rsidR="004501B9">
        <w:rPr>
          <w:rFonts w:ascii="Times New Roman" w:eastAsia="標楷體" w:hAnsi="Times New Roman" w:cs="Times New Roman"/>
          <w:kern w:val="0"/>
          <w:szCs w:val="24"/>
        </w:rPr>
        <w:t>blockholders</w:t>
      </w:r>
      <w:proofErr w:type="spellEnd"/>
      <w:r w:rsidR="004501B9">
        <w:rPr>
          <w:rFonts w:ascii="Times New Roman" w:eastAsia="標楷體" w:hAnsi="Times New Roman" w:cs="Times New Roman"/>
          <w:kern w:val="0"/>
          <w:szCs w:val="24"/>
        </w:rPr>
        <w:t>’ shareholdings and IND_CG), SIZE is firm size, MB is firm’s growth, RD_SELL is the ratio of R&amp;D expenditure to total sales, NWC is ratio of net operation cash (total operation cash minus cash) to total assets,</w:t>
      </w:r>
      <w:r w:rsidR="00AE45D3">
        <w:rPr>
          <w:rFonts w:ascii="Times New Roman" w:eastAsia="標楷體" w:hAnsi="Times New Roman" w:cs="Times New Roman"/>
          <w:kern w:val="0"/>
          <w:szCs w:val="24"/>
        </w:rPr>
        <w:t xml:space="preserve"> D is dummy of cash dividend (if firm issues cash dividend, D is 1, otherwise D is 0), CE is ratio of capital expenditures (sum of fix assets and depreciations) to total assets, LEV is ratio of total debt to total assets, RATTING is credit ratings.</w:t>
      </w:r>
    </w:p>
    <w:p w14:paraId="4C58DF8D" w14:textId="77777777" w:rsidR="00053D75" w:rsidRPr="009B0EF3" w:rsidRDefault="00053D75" w:rsidP="00A97933">
      <w:pPr>
        <w:jc w:val="both"/>
        <w:rPr>
          <w:rFonts w:ascii="Times New Roman" w:eastAsia="標楷體" w:hAnsi="Times New Roman" w:cs="Times New Roman"/>
          <w:color w:val="000000" w:themeColor="text1"/>
          <w:kern w:val="0"/>
          <w:szCs w:val="24"/>
        </w:rPr>
      </w:pPr>
      <w:r w:rsidRPr="009B0EF3">
        <w:rPr>
          <w:rFonts w:ascii="Times New Roman" w:eastAsia="標楷體" w:hAnsi="Times New Roman" w:cs="Times New Roman" w:hint="eastAsia"/>
          <w:color w:val="000000" w:themeColor="text1"/>
          <w:kern w:val="0"/>
          <w:szCs w:val="24"/>
        </w:rPr>
        <w:t>The definition of CG</w:t>
      </w:r>
      <w:r w:rsidR="00D82A20" w:rsidRPr="009B0EF3">
        <w:rPr>
          <w:rFonts w:ascii="Times New Roman" w:eastAsia="標楷體" w:hAnsi="Times New Roman" w:cs="Times New Roman" w:hint="eastAsia"/>
          <w:color w:val="000000" w:themeColor="text1"/>
          <w:kern w:val="0"/>
          <w:szCs w:val="24"/>
        </w:rPr>
        <w:t xml:space="preserve">_INDEX is based on the study of Chen et al. (2007); the IND_CG is a dummy variable and it equals 1 when firms have independent directors. </w:t>
      </w:r>
    </w:p>
    <w:p w14:paraId="723E7008" w14:textId="77777777" w:rsidR="00A97933" w:rsidRPr="007A64E6" w:rsidRDefault="00A97933" w:rsidP="00A97933">
      <w:pPr>
        <w:rPr>
          <w:rFonts w:ascii="Times New Roman" w:eastAsia="標楷體" w:hAnsi="Times New Roman" w:cs="Times New Roman"/>
          <w:kern w:val="0"/>
          <w:szCs w:val="24"/>
        </w:rPr>
      </w:pPr>
    </w:p>
    <w:p w14:paraId="605CDC10" w14:textId="77777777" w:rsidR="00A97933" w:rsidRPr="007A64E6" w:rsidRDefault="00AF570E" w:rsidP="00A97933">
      <w:pPr>
        <w:jc w:val="both"/>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Bivariate analysis</w:t>
      </w:r>
    </w:p>
    <w:p w14:paraId="65734713" w14:textId="77777777" w:rsidR="00A97933" w:rsidRDefault="00F01F82" w:rsidP="00A97933">
      <w:pPr>
        <w:jc w:val="both"/>
        <w:rPr>
          <w:rFonts w:ascii="Times New Roman" w:eastAsia="標楷體" w:hAnsi="Times New Roman" w:cs="Times New Roman"/>
          <w:szCs w:val="24"/>
        </w:rPr>
      </w:pPr>
      <w:r>
        <w:rPr>
          <w:rFonts w:ascii="Times New Roman" w:eastAsia="標楷體" w:hAnsi="Times New Roman" w:cs="Times New Roman"/>
          <w:szCs w:val="24"/>
        </w:rPr>
        <w:tab/>
      </w:r>
      <w:r w:rsidR="00D74693">
        <w:rPr>
          <w:rFonts w:ascii="Times New Roman" w:eastAsia="標楷體" w:hAnsi="Times New Roman" w:cs="Times New Roman"/>
          <w:szCs w:val="24"/>
        </w:rPr>
        <w:t>As shown in Table 2, w</w:t>
      </w:r>
      <w:r>
        <w:rPr>
          <w:rFonts w:ascii="Times New Roman" w:eastAsia="標楷體" w:hAnsi="Times New Roman" w:cs="Times New Roman"/>
          <w:szCs w:val="24"/>
        </w:rPr>
        <w:t xml:space="preserve">e conduct bivariate analysis of firm’s cash holdings </w:t>
      </w:r>
      <w:r w:rsidR="00D74693">
        <w:rPr>
          <w:rFonts w:ascii="Times New Roman" w:eastAsia="標楷體" w:hAnsi="Times New Roman" w:cs="Times New Roman"/>
          <w:szCs w:val="24"/>
        </w:rPr>
        <w:t>in terms of</w:t>
      </w:r>
      <w:r>
        <w:rPr>
          <w:rFonts w:ascii="Times New Roman" w:eastAsia="標楷體" w:hAnsi="Times New Roman" w:cs="Times New Roman"/>
          <w:szCs w:val="24"/>
        </w:rPr>
        <w:t xml:space="preserve"> various </w:t>
      </w:r>
      <w:r w:rsidR="00D74693">
        <w:rPr>
          <w:rFonts w:ascii="Times New Roman" w:eastAsia="標楷體" w:hAnsi="Times New Roman" w:cs="Times New Roman"/>
          <w:szCs w:val="24"/>
        </w:rPr>
        <w:t>variables</w:t>
      </w:r>
      <w:r>
        <w:rPr>
          <w:rFonts w:ascii="Times New Roman" w:eastAsia="標楷體" w:hAnsi="Times New Roman" w:cs="Times New Roman"/>
          <w:szCs w:val="24"/>
        </w:rPr>
        <w:t xml:space="preserve"> </w:t>
      </w:r>
      <w:r w:rsidR="00D74693">
        <w:rPr>
          <w:rFonts w:ascii="Times New Roman" w:eastAsia="標楷體" w:hAnsi="Times New Roman" w:cs="Times New Roman"/>
          <w:szCs w:val="24"/>
        </w:rPr>
        <w:t>such as earnings, cash flow (CF), cash flow uncertainty</w:t>
      </w:r>
      <w:r>
        <w:rPr>
          <w:rFonts w:ascii="Times New Roman" w:eastAsia="標楷體" w:hAnsi="Times New Roman" w:cs="Times New Roman"/>
          <w:szCs w:val="24"/>
        </w:rPr>
        <w:t xml:space="preserve"> </w:t>
      </w:r>
      <w:r w:rsidR="00D74693">
        <w:rPr>
          <w:rFonts w:ascii="Times New Roman" w:eastAsia="標楷體" w:hAnsi="Times New Roman" w:cs="Times New Roman"/>
          <w:szCs w:val="24"/>
        </w:rPr>
        <w:t xml:space="preserve">(CFV) and other control variables as well.  </w:t>
      </w:r>
      <w:r w:rsidR="00D74693" w:rsidRPr="009B0EF3">
        <w:rPr>
          <w:rFonts w:ascii="Times New Roman" w:eastAsia="標楷體" w:hAnsi="Times New Roman" w:cs="Times New Roman"/>
          <w:color w:val="000000" w:themeColor="text1"/>
          <w:szCs w:val="24"/>
        </w:rPr>
        <w:t xml:space="preserve">Panel </w:t>
      </w:r>
      <w:proofErr w:type="gramStart"/>
      <w:r w:rsidR="00D74693" w:rsidRPr="009B0EF3">
        <w:rPr>
          <w:rFonts w:ascii="Times New Roman" w:eastAsia="標楷體" w:hAnsi="Times New Roman" w:cs="Times New Roman"/>
          <w:color w:val="000000" w:themeColor="text1"/>
          <w:szCs w:val="24"/>
        </w:rPr>
        <w:t>A</w:t>
      </w:r>
      <w:proofErr w:type="gramEnd"/>
      <w:r w:rsidR="00D74693" w:rsidRPr="009B0EF3">
        <w:rPr>
          <w:rFonts w:ascii="Times New Roman" w:eastAsia="標楷體" w:hAnsi="Times New Roman" w:cs="Times New Roman"/>
          <w:color w:val="000000" w:themeColor="text1"/>
          <w:szCs w:val="24"/>
        </w:rPr>
        <w:t xml:space="preserve"> shows that </w:t>
      </w:r>
      <w:r w:rsidR="00240E59" w:rsidRPr="009B0EF3">
        <w:rPr>
          <w:rFonts w:ascii="Times New Roman" w:eastAsia="標楷體" w:hAnsi="Times New Roman" w:cs="Times New Roman" w:hint="eastAsia"/>
          <w:color w:val="000000" w:themeColor="text1"/>
          <w:szCs w:val="24"/>
        </w:rPr>
        <w:t xml:space="preserve">mean and median values of </w:t>
      </w:r>
      <w:r w:rsidR="00D74693" w:rsidRPr="009B0EF3">
        <w:rPr>
          <w:rFonts w:ascii="Times New Roman" w:eastAsia="標楷體" w:hAnsi="Times New Roman" w:cs="Times New Roman"/>
          <w:color w:val="000000" w:themeColor="text1"/>
          <w:szCs w:val="24"/>
        </w:rPr>
        <w:t>p values</w:t>
      </w:r>
      <w:r w:rsidR="00240E59" w:rsidRPr="009B0EF3">
        <w:rPr>
          <w:rFonts w:ascii="Times New Roman" w:eastAsia="標楷體" w:hAnsi="Times New Roman" w:cs="Times New Roman" w:hint="eastAsia"/>
          <w:color w:val="000000" w:themeColor="text1"/>
          <w:szCs w:val="24"/>
        </w:rPr>
        <w:t xml:space="preserve"> </w:t>
      </w:r>
      <w:r w:rsidR="00D74693" w:rsidRPr="009B0EF3">
        <w:rPr>
          <w:rFonts w:ascii="Times New Roman" w:eastAsia="標楷體" w:hAnsi="Times New Roman" w:cs="Times New Roman"/>
          <w:color w:val="000000" w:themeColor="text1"/>
          <w:szCs w:val="24"/>
        </w:rPr>
        <w:t>of CF0 for both T-test and Wilcoxon-test</w:t>
      </w:r>
      <w:r w:rsidR="009123F3" w:rsidRPr="009B0EF3">
        <w:rPr>
          <w:rFonts w:ascii="Times New Roman" w:eastAsia="標楷體" w:hAnsi="Times New Roman" w:cs="Times New Roman" w:hint="eastAsia"/>
          <w:color w:val="000000" w:themeColor="text1"/>
          <w:szCs w:val="24"/>
        </w:rPr>
        <w:t xml:space="preserve">. The mean values for CF0 are </w:t>
      </w:r>
      <w:r w:rsidR="009123F3" w:rsidRPr="009B0EF3">
        <w:rPr>
          <w:rFonts w:ascii="Times New Roman" w:eastAsia="標楷體" w:hAnsi="Times New Roman" w:cs="Times New Roman"/>
          <w:color w:val="000000" w:themeColor="text1"/>
          <w:szCs w:val="24"/>
        </w:rPr>
        <w:t>13.4199</w:t>
      </w:r>
      <w:r w:rsidR="009123F3" w:rsidRPr="009B0EF3">
        <w:rPr>
          <w:rFonts w:ascii="Times New Roman" w:eastAsia="標楷體" w:hAnsi="Times New Roman" w:cs="Times New Roman" w:hint="eastAsia"/>
          <w:color w:val="000000" w:themeColor="text1"/>
          <w:szCs w:val="24"/>
        </w:rPr>
        <w:t xml:space="preserve"> and 13.9494 with p value being 0.3996 while the median values for CF0 are 10.1400 and 11.6200 with p value being 0.0323</w:t>
      </w:r>
      <w:r w:rsidR="00D74693" w:rsidRPr="009B0EF3">
        <w:rPr>
          <w:rFonts w:ascii="Times New Roman" w:eastAsia="標楷體" w:hAnsi="Times New Roman" w:cs="Times New Roman"/>
          <w:color w:val="000000" w:themeColor="text1"/>
          <w:szCs w:val="24"/>
        </w:rPr>
        <w:t xml:space="preserve"> respectively implying that firms with positive earnings hold less cash than those with negative earnings, but only significant under 5% </w:t>
      </w:r>
      <w:r w:rsidR="006E5119" w:rsidRPr="009B0EF3">
        <w:rPr>
          <w:rFonts w:ascii="Times New Roman" w:eastAsia="標楷體" w:hAnsi="Times New Roman" w:cs="Times New Roman"/>
          <w:color w:val="000000" w:themeColor="text1"/>
          <w:szCs w:val="24"/>
        </w:rPr>
        <w:t xml:space="preserve">level </w:t>
      </w:r>
      <w:r w:rsidR="00D74693" w:rsidRPr="009B0EF3">
        <w:rPr>
          <w:rFonts w:ascii="Times New Roman" w:eastAsia="標楷體" w:hAnsi="Times New Roman" w:cs="Times New Roman"/>
          <w:color w:val="000000" w:themeColor="text1"/>
          <w:szCs w:val="24"/>
        </w:rPr>
        <w:t xml:space="preserve">in Wilcoxon test.  Panel B indicates that p </w:t>
      </w:r>
      <w:r w:rsidR="00D74693">
        <w:rPr>
          <w:rFonts w:ascii="Times New Roman" w:eastAsia="標楷體" w:hAnsi="Times New Roman" w:cs="Times New Roman"/>
          <w:szCs w:val="24"/>
        </w:rPr>
        <w:t xml:space="preserve">values of CF50 for both T-test and Wilcoxon-test are 0.0000 and 0.0000 respectively implying that firms with </w:t>
      </w:r>
      <w:r w:rsidR="00DA6C37">
        <w:rPr>
          <w:rFonts w:ascii="Times New Roman" w:eastAsia="標楷體" w:hAnsi="Times New Roman" w:cs="Times New Roman"/>
          <w:szCs w:val="24"/>
        </w:rPr>
        <w:t>better</w:t>
      </w:r>
      <w:r w:rsidR="00D74693">
        <w:rPr>
          <w:rFonts w:ascii="Times New Roman" w:eastAsia="標楷體" w:hAnsi="Times New Roman" w:cs="Times New Roman"/>
          <w:szCs w:val="24"/>
        </w:rPr>
        <w:t xml:space="preserve"> earnings hold less cash than those with </w:t>
      </w:r>
      <w:r w:rsidR="00DA6C37">
        <w:rPr>
          <w:rFonts w:ascii="Times New Roman" w:eastAsia="標楷體" w:hAnsi="Times New Roman" w:cs="Times New Roman"/>
          <w:szCs w:val="24"/>
        </w:rPr>
        <w:t>poorer</w:t>
      </w:r>
      <w:r w:rsidR="00D74693">
        <w:rPr>
          <w:rFonts w:ascii="Times New Roman" w:eastAsia="標楷體" w:hAnsi="Times New Roman" w:cs="Times New Roman"/>
          <w:szCs w:val="24"/>
        </w:rPr>
        <w:t xml:space="preserve"> earnin</w:t>
      </w:r>
      <w:r w:rsidR="00DA6C37">
        <w:rPr>
          <w:rFonts w:ascii="Times New Roman" w:eastAsia="標楷體" w:hAnsi="Times New Roman" w:cs="Times New Roman"/>
          <w:szCs w:val="24"/>
        </w:rPr>
        <w:t xml:space="preserve">gs.  </w:t>
      </w:r>
      <w:r w:rsidR="006E5119">
        <w:rPr>
          <w:rFonts w:ascii="Times New Roman" w:eastAsia="標楷體" w:hAnsi="Times New Roman" w:cs="Times New Roman"/>
          <w:szCs w:val="24"/>
        </w:rPr>
        <w:t>Panel C shows that p values of CF</w:t>
      </w:r>
      <w:r w:rsidR="006E5119">
        <w:rPr>
          <w:rFonts w:ascii="Times New Roman" w:eastAsia="標楷體" w:hAnsi="Times New Roman" w:cs="Times New Roman" w:hint="eastAsia"/>
          <w:szCs w:val="24"/>
        </w:rPr>
        <w:t>V2</w:t>
      </w:r>
      <w:r w:rsidR="006E5119">
        <w:rPr>
          <w:rFonts w:ascii="Times New Roman" w:eastAsia="標楷體" w:hAnsi="Times New Roman" w:cs="Times New Roman"/>
          <w:szCs w:val="24"/>
        </w:rPr>
        <w:t xml:space="preserve"> for both T-test and Wilcoxon-test are 0.0874 and 0.4442 respectively, suggesting that firms with less cash flow uncertainty hold less cash than those with higher cash flow uncertainty, but only significant under 10% level in T-test.</w:t>
      </w:r>
      <w:r w:rsidR="006E5119">
        <w:rPr>
          <w:rFonts w:ascii="Times New Roman" w:eastAsia="標楷體" w:hAnsi="Times New Roman" w:cs="Times New Roman" w:hint="eastAsia"/>
          <w:szCs w:val="24"/>
        </w:rPr>
        <w:t xml:space="preserve">  </w:t>
      </w:r>
      <w:r w:rsidR="006E5119">
        <w:rPr>
          <w:rFonts w:ascii="Times New Roman" w:eastAsia="標楷體" w:hAnsi="Times New Roman" w:cs="Times New Roman"/>
          <w:szCs w:val="24"/>
        </w:rPr>
        <w:t xml:space="preserve">Panel D conducts the similar test as Panel C, but uses different </w:t>
      </w:r>
      <w:r w:rsidR="0083368E">
        <w:rPr>
          <w:rFonts w:ascii="Times New Roman" w:eastAsia="標楷體" w:hAnsi="Times New Roman" w:cs="Times New Roman"/>
          <w:szCs w:val="24"/>
        </w:rPr>
        <w:t>measure</w:t>
      </w:r>
      <w:r w:rsidR="006E5119">
        <w:rPr>
          <w:rFonts w:ascii="Times New Roman" w:eastAsia="標楷體" w:hAnsi="Times New Roman" w:cs="Times New Roman"/>
          <w:szCs w:val="24"/>
        </w:rPr>
        <w:t xml:space="preserve"> of cash flow uncertainty CFV4</w:t>
      </w:r>
      <w:r w:rsidR="0083368E">
        <w:rPr>
          <w:rFonts w:ascii="Times New Roman" w:eastAsia="標楷體" w:hAnsi="Times New Roman" w:cs="Times New Roman"/>
          <w:szCs w:val="24"/>
        </w:rPr>
        <w:t xml:space="preserve"> and obtains different findings.</w:t>
      </w:r>
      <w:r w:rsidR="006E5119">
        <w:rPr>
          <w:rFonts w:ascii="Times New Roman" w:eastAsia="標楷體" w:hAnsi="Times New Roman" w:cs="Times New Roman"/>
          <w:szCs w:val="24"/>
        </w:rPr>
        <w:t xml:space="preserve">  </w:t>
      </w:r>
      <w:r w:rsidR="0083368E">
        <w:rPr>
          <w:rFonts w:ascii="Times New Roman" w:eastAsia="標楷體" w:hAnsi="Times New Roman" w:cs="Times New Roman"/>
          <w:szCs w:val="24"/>
        </w:rPr>
        <w:t xml:space="preserve">Results </w:t>
      </w:r>
      <w:r w:rsidR="006E5119">
        <w:rPr>
          <w:rFonts w:ascii="Times New Roman" w:eastAsia="標楷體" w:hAnsi="Times New Roman" w:cs="Times New Roman"/>
          <w:szCs w:val="24"/>
        </w:rPr>
        <w:t>show that p values of CF</w:t>
      </w:r>
      <w:r w:rsidR="006E5119">
        <w:rPr>
          <w:rFonts w:ascii="Times New Roman" w:eastAsia="標楷體" w:hAnsi="Times New Roman" w:cs="Times New Roman" w:hint="eastAsia"/>
          <w:szCs w:val="24"/>
        </w:rPr>
        <w:t>V</w:t>
      </w:r>
      <w:r w:rsidR="006E5119">
        <w:rPr>
          <w:rFonts w:ascii="Times New Roman" w:eastAsia="標楷體" w:hAnsi="Times New Roman" w:cs="Times New Roman"/>
          <w:szCs w:val="24"/>
        </w:rPr>
        <w:t>4 for both T-test and Wilcoxon-test are 0.0</w:t>
      </w:r>
      <w:r w:rsidR="0083368E">
        <w:rPr>
          <w:rFonts w:ascii="Times New Roman" w:eastAsia="標楷體" w:hAnsi="Times New Roman" w:cs="Times New Roman"/>
          <w:szCs w:val="24"/>
        </w:rPr>
        <w:t>00</w:t>
      </w:r>
      <w:r w:rsidR="006E5119">
        <w:rPr>
          <w:rFonts w:ascii="Times New Roman" w:eastAsia="標楷體" w:hAnsi="Times New Roman" w:cs="Times New Roman"/>
          <w:szCs w:val="24"/>
        </w:rPr>
        <w:t>4 and 0.</w:t>
      </w:r>
      <w:r w:rsidR="0083368E">
        <w:rPr>
          <w:rFonts w:ascii="Times New Roman" w:eastAsia="標楷體" w:hAnsi="Times New Roman" w:cs="Times New Roman"/>
          <w:szCs w:val="24"/>
        </w:rPr>
        <w:t>0010</w:t>
      </w:r>
      <w:r w:rsidR="006E5119">
        <w:rPr>
          <w:rFonts w:ascii="Times New Roman" w:eastAsia="標楷體" w:hAnsi="Times New Roman" w:cs="Times New Roman"/>
          <w:szCs w:val="24"/>
        </w:rPr>
        <w:t xml:space="preserve"> respectively, suggesting that firms with less cash flow uncertainty hold </w:t>
      </w:r>
      <w:r w:rsidR="0083368E">
        <w:rPr>
          <w:rFonts w:ascii="Times New Roman" w:eastAsia="標楷體" w:hAnsi="Times New Roman" w:cs="Times New Roman"/>
          <w:szCs w:val="24"/>
        </w:rPr>
        <w:t>more</w:t>
      </w:r>
      <w:r w:rsidR="006E5119">
        <w:rPr>
          <w:rFonts w:ascii="Times New Roman" w:eastAsia="標楷體" w:hAnsi="Times New Roman" w:cs="Times New Roman"/>
          <w:szCs w:val="24"/>
        </w:rPr>
        <w:t xml:space="preserve"> cash than those with higher cash flow uncertainty</w:t>
      </w:r>
      <w:r w:rsidR="0083368E">
        <w:rPr>
          <w:rFonts w:ascii="Times New Roman" w:eastAsia="標楷體" w:hAnsi="Times New Roman" w:cs="Times New Roman"/>
          <w:szCs w:val="24"/>
        </w:rPr>
        <w:t xml:space="preserve">.  Panel E shows the cash holdings to have significantly different between high and low growth firms, that is, high growth firms hold more cash than those low growth firms.  Panel F evidences that large </w:t>
      </w:r>
      <w:proofErr w:type="gramStart"/>
      <w:r w:rsidR="0083368E">
        <w:rPr>
          <w:rFonts w:ascii="Times New Roman" w:eastAsia="標楷體" w:hAnsi="Times New Roman" w:cs="Times New Roman"/>
          <w:szCs w:val="24"/>
        </w:rPr>
        <w:t>firms</w:t>
      </w:r>
      <w:proofErr w:type="gramEnd"/>
      <w:r w:rsidR="0083368E">
        <w:rPr>
          <w:rFonts w:ascii="Times New Roman" w:eastAsia="標楷體" w:hAnsi="Times New Roman" w:cs="Times New Roman"/>
          <w:szCs w:val="24"/>
        </w:rPr>
        <w:t xml:space="preserve"> hold significantly less cash compared with small firms.  Panel G indicates that cash holdings </w:t>
      </w:r>
      <w:proofErr w:type="gramStart"/>
      <w:r w:rsidR="0083368E">
        <w:rPr>
          <w:rFonts w:ascii="Times New Roman" w:eastAsia="標楷體" w:hAnsi="Times New Roman" w:cs="Times New Roman"/>
          <w:szCs w:val="24"/>
        </w:rPr>
        <w:t>exist</w:t>
      </w:r>
      <w:proofErr w:type="gramEnd"/>
      <w:r w:rsidR="0083368E">
        <w:rPr>
          <w:rFonts w:ascii="Times New Roman" w:eastAsia="標楷體" w:hAnsi="Times New Roman" w:cs="Times New Roman"/>
          <w:szCs w:val="24"/>
        </w:rPr>
        <w:t xml:space="preserve"> significant difference between firms with good and poor credit rating</w:t>
      </w:r>
      <w:r w:rsidR="007D59FB">
        <w:rPr>
          <w:rFonts w:ascii="Times New Roman" w:eastAsia="標楷體" w:hAnsi="Times New Roman" w:cs="Times New Roman"/>
          <w:szCs w:val="24"/>
        </w:rPr>
        <w:t xml:space="preserve">, that is, firms with poor rating hold significantly less cash than those with good rating. </w:t>
      </w:r>
    </w:p>
    <w:p w14:paraId="127A8802" w14:textId="77777777" w:rsidR="006E5119" w:rsidRDefault="006E5119" w:rsidP="00A97933">
      <w:pPr>
        <w:jc w:val="both"/>
        <w:rPr>
          <w:rFonts w:ascii="Times New Roman" w:eastAsia="標楷體" w:hAnsi="Times New Roman" w:cs="Times New Roman"/>
          <w:szCs w:val="24"/>
        </w:rPr>
      </w:pPr>
    </w:p>
    <w:tbl>
      <w:tblPr>
        <w:tblW w:w="9080" w:type="dxa"/>
        <w:jc w:val="center"/>
        <w:tblCellMar>
          <w:left w:w="28" w:type="dxa"/>
          <w:right w:w="28" w:type="dxa"/>
        </w:tblCellMar>
        <w:tblLook w:val="04A0" w:firstRow="1" w:lastRow="0" w:firstColumn="1" w:lastColumn="0" w:noHBand="0" w:noVBand="1"/>
      </w:tblPr>
      <w:tblGrid>
        <w:gridCol w:w="812"/>
        <w:gridCol w:w="17"/>
        <w:gridCol w:w="924"/>
        <w:gridCol w:w="1658"/>
        <w:gridCol w:w="1658"/>
        <w:gridCol w:w="1277"/>
        <w:gridCol w:w="1053"/>
        <w:gridCol w:w="1681"/>
      </w:tblGrid>
      <w:tr w:rsidR="007A64E6" w:rsidRPr="007A64E6" w14:paraId="71BFC15E" w14:textId="77777777" w:rsidTr="00732DF1">
        <w:trPr>
          <w:trHeight w:val="345"/>
          <w:jc w:val="center"/>
        </w:trPr>
        <w:tc>
          <w:tcPr>
            <w:tcW w:w="9080" w:type="dxa"/>
            <w:gridSpan w:val="8"/>
            <w:tcBorders>
              <w:top w:val="nil"/>
              <w:left w:val="nil"/>
              <w:bottom w:val="thinThickSmallGap" w:sz="12" w:space="0" w:color="auto"/>
              <w:right w:val="nil"/>
            </w:tcBorders>
            <w:shd w:val="clear" w:color="auto" w:fill="auto"/>
            <w:noWrap/>
            <w:vAlign w:val="center"/>
            <w:hideMark/>
          </w:tcPr>
          <w:p w14:paraId="343F0C18" w14:textId="77777777" w:rsidR="00A97933" w:rsidRPr="007A64E6" w:rsidRDefault="00593852" w:rsidP="00144443">
            <w:pPr>
              <w:widowControl/>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 xml:space="preserve">Table </w:t>
            </w:r>
            <w:r w:rsidR="00A97933" w:rsidRPr="007A64E6">
              <w:rPr>
                <w:rFonts w:ascii="Times New Roman" w:eastAsia="標楷體" w:hAnsi="Times New Roman" w:cs="Times New Roman" w:hint="eastAsia"/>
                <w:b/>
                <w:kern w:val="0"/>
                <w:szCs w:val="24"/>
              </w:rPr>
              <w:t>2</w:t>
            </w:r>
            <w:r w:rsidR="00641FE7">
              <w:rPr>
                <w:rFonts w:ascii="Times New Roman" w:eastAsia="標楷體" w:hAnsi="Times New Roman" w:cs="Times New Roman" w:hint="eastAsia"/>
                <w:b/>
                <w:kern w:val="0"/>
                <w:szCs w:val="24"/>
              </w:rPr>
              <w:t xml:space="preserve"> Bivariate analysis</w:t>
            </w:r>
          </w:p>
        </w:tc>
      </w:tr>
      <w:tr w:rsidR="007A64E6" w:rsidRPr="007A64E6" w14:paraId="5835818B"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646A2C61" w14:textId="77777777" w:rsidR="00A97933" w:rsidRPr="007A64E6" w:rsidRDefault="00A97933" w:rsidP="00144443">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A</w:t>
            </w:r>
            <w:r w:rsidRPr="007A64E6">
              <w:rPr>
                <w:rFonts w:ascii="Times New Roman" w:eastAsia="標楷體" w:hAnsi="Times New Roman" w:cs="Times New Roman"/>
                <w:b/>
                <w:bCs/>
                <w:kern w:val="0"/>
                <w:szCs w:val="24"/>
              </w:rPr>
              <w:t>：</w:t>
            </w:r>
            <w:r w:rsidR="00144443">
              <w:rPr>
                <w:rFonts w:ascii="Times New Roman" w:eastAsia="標楷體" w:hAnsi="Times New Roman" w:cs="Times New Roman" w:hint="eastAsia"/>
                <w:b/>
                <w:bCs/>
                <w:kern w:val="0"/>
                <w:szCs w:val="24"/>
              </w:rPr>
              <w:t xml:space="preserve"> subsample based on earnings equal to zero</w:t>
            </w:r>
          </w:p>
        </w:tc>
      </w:tr>
      <w:tr w:rsidR="007A64E6" w:rsidRPr="007A64E6" w14:paraId="3401AB35"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17B79873"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79603D4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7C1BD44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CF0=0</w:t>
            </w:r>
          </w:p>
        </w:tc>
        <w:tc>
          <w:tcPr>
            <w:tcW w:w="1658" w:type="dxa"/>
            <w:tcBorders>
              <w:top w:val="thinThickSmallGap" w:sz="12" w:space="0" w:color="auto"/>
              <w:left w:val="nil"/>
              <w:right w:val="nil"/>
            </w:tcBorders>
            <w:shd w:val="clear" w:color="auto" w:fill="auto"/>
            <w:noWrap/>
            <w:vAlign w:val="center"/>
            <w:hideMark/>
          </w:tcPr>
          <w:p w14:paraId="52AAF7C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CF0=1</w:t>
            </w:r>
          </w:p>
        </w:tc>
        <w:tc>
          <w:tcPr>
            <w:tcW w:w="1277" w:type="dxa"/>
            <w:tcBorders>
              <w:top w:val="thinThickSmallGap" w:sz="12" w:space="0" w:color="auto"/>
              <w:left w:val="nil"/>
              <w:right w:val="nil"/>
            </w:tcBorders>
            <w:shd w:val="clear" w:color="auto" w:fill="auto"/>
            <w:noWrap/>
            <w:vAlign w:val="center"/>
            <w:hideMark/>
          </w:tcPr>
          <w:p w14:paraId="03EFE39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24F9B81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1B194891"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1288C209" w14:textId="77777777" w:rsidTr="00732DF1">
        <w:trPr>
          <w:trHeight w:val="330"/>
          <w:jc w:val="center"/>
        </w:trPr>
        <w:tc>
          <w:tcPr>
            <w:tcW w:w="829" w:type="dxa"/>
            <w:gridSpan w:val="2"/>
            <w:vMerge w:val="restart"/>
            <w:tcBorders>
              <w:left w:val="nil"/>
            </w:tcBorders>
            <w:shd w:val="clear" w:color="auto" w:fill="auto"/>
            <w:noWrap/>
            <w:vAlign w:val="center"/>
            <w:hideMark/>
          </w:tcPr>
          <w:p w14:paraId="3F11E38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shd w:val="clear" w:color="auto" w:fill="auto"/>
            <w:noWrap/>
            <w:vAlign w:val="center"/>
            <w:hideMark/>
          </w:tcPr>
          <w:p w14:paraId="2C5177C6"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shd w:val="clear" w:color="auto" w:fill="auto"/>
            <w:noWrap/>
            <w:vAlign w:val="center"/>
            <w:hideMark/>
          </w:tcPr>
          <w:p w14:paraId="4C6CAB5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13.9494 </w:t>
            </w:r>
          </w:p>
        </w:tc>
        <w:tc>
          <w:tcPr>
            <w:tcW w:w="1658" w:type="dxa"/>
            <w:shd w:val="clear" w:color="auto" w:fill="auto"/>
            <w:noWrap/>
            <w:vAlign w:val="center"/>
            <w:hideMark/>
          </w:tcPr>
          <w:p w14:paraId="7FF5FC3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13.4199 </w:t>
            </w:r>
          </w:p>
        </w:tc>
        <w:tc>
          <w:tcPr>
            <w:tcW w:w="1277" w:type="dxa"/>
            <w:shd w:val="clear" w:color="auto" w:fill="auto"/>
            <w:noWrap/>
            <w:vAlign w:val="center"/>
            <w:hideMark/>
          </w:tcPr>
          <w:p w14:paraId="1ADA0BD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0.5295 </w:t>
            </w:r>
          </w:p>
        </w:tc>
        <w:tc>
          <w:tcPr>
            <w:tcW w:w="1053" w:type="dxa"/>
            <w:shd w:val="clear" w:color="auto" w:fill="auto"/>
            <w:noWrap/>
            <w:vAlign w:val="center"/>
            <w:hideMark/>
          </w:tcPr>
          <w:p w14:paraId="3A044D8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0.3996 </w:t>
            </w:r>
          </w:p>
        </w:tc>
        <w:tc>
          <w:tcPr>
            <w:tcW w:w="1681" w:type="dxa"/>
            <w:tcBorders>
              <w:right w:val="nil"/>
            </w:tcBorders>
            <w:shd w:val="clear" w:color="auto" w:fill="auto"/>
            <w:noWrap/>
            <w:vAlign w:val="center"/>
            <w:hideMark/>
          </w:tcPr>
          <w:p w14:paraId="521F36D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2A623414" w14:textId="77777777" w:rsidTr="00732DF1">
        <w:trPr>
          <w:trHeight w:val="390"/>
          <w:jc w:val="center"/>
        </w:trPr>
        <w:tc>
          <w:tcPr>
            <w:tcW w:w="829" w:type="dxa"/>
            <w:gridSpan w:val="2"/>
            <w:vMerge/>
            <w:tcBorders>
              <w:top w:val="nil"/>
              <w:left w:val="nil"/>
              <w:bottom w:val="thinThickSmallGap" w:sz="12" w:space="0" w:color="auto"/>
            </w:tcBorders>
            <w:vAlign w:val="center"/>
            <w:hideMark/>
          </w:tcPr>
          <w:p w14:paraId="23888F84"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bottom w:val="thinThickSmallGap" w:sz="12" w:space="0" w:color="auto"/>
            </w:tcBorders>
            <w:shd w:val="clear" w:color="auto" w:fill="auto"/>
            <w:noWrap/>
            <w:vAlign w:val="center"/>
            <w:hideMark/>
          </w:tcPr>
          <w:p w14:paraId="48F66FE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bottom w:val="thinThickSmallGap" w:sz="12" w:space="0" w:color="auto"/>
            </w:tcBorders>
            <w:shd w:val="clear" w:color="auto" w:fill="auto"/>
            <w:noWrap/>
            <w:vAlign w:val="center"/>
            <w:hideMark/>
          </w:tcPr>
          <w:p w14:paraId="3130C10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11.6200 </w:t>
            </w:r>
          </w:p>
        </w:tc>
        <w:tc>
          <w:tcPr>
            <w:tcW w:w="1658" w:type="dxa"/>
            <w:tcBorders>
              <w:top w:val="nil"/>
              <w:bottom w:val="thinThickSmallGap" w:sz="12" w:space="0" w:color="auto"/>
            </w:tcBorders>
            <w:shd w:val="clear" w:color="auto" w:fill="auto"/>
            <w:noWrap/>
            <w:vAlign w:val="center"/>
            <w:hideMark/>
          </w:tcPr>
          <w:p w14:paraId="366ABD0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10.1400 </w:t>
            </w:r>
          </w:p>
        </w:tc>
        <w:tc>
          <w:tcPr>
            <w:tcW w:w="1277" w:type="dxa"/>
            <w:tcBorders>
              <w:top w:val="nil"/>
              <w:bottom w:val="thinThickSmallGap" w:sz="12" w:space="0" w:color="auto"/>
            </w:tcBorders>
            <w:shd w:val="clear" w:color="auto" w:fill="auto"/>
            <w:noWrap/>
            <w:vAlign w:val="center"/>
            <w:hideMark/>
          </w:tcPr>
          <w:p w14:paraId="37E397C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1.4800 </w:t>
            </w:r>
          </w:p>
        </w:tc>
        <w:tc>
          <w:tcPr>
            <w:tcW w:w="1053" w:type="dxa"/>
            <w:tcBorders>
              <w:top w:val="nil"/>
              <w:bottom w:val="thinThickSmallGap" w:sz="12" w:space="0" w:color="auto"/>
            </w:tcBorders>
            <w:shd w:val="clear" w:color="auto" w:fill="auto"/>
            <w:noWrap/>
            <w:vAlign w:val="center"/>
            <w:hideMark/>
          </w:tcPr>
          <w:p w14:paraId="31438BE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0.0323</w:t>
            </w:r>
            <w:r w:rsidRPr="007A64E6">
              <w:rPr>
                <w:rFonts w:ascii="Times New Roman" w:eastAsia="標楷體" w:hAnsi="Times New Roman" w:cs="Times New Roman"/>
                <w:kern w:val="0"/>
                <w:szCs w:val="24"/>
                <w:vertAlign w:val="superscript"/>
              </w:rPr>
              <w:t>**</w:t>
            </w:r>
          </w:p>
        </w:tc>
        <w:tc>
          <w:tcPr>
            <w:tcW w:w="1681" w:type="dxa"/>
            <w:tcBorders>
              <w:top w:val="nil"/>
              <w:bottom w:val="thinThickSmallGap" w:sz="12" w:space="0" w:color="auto"/>
              <w:right w:val="nil"/>
            </w:tcBorders>
            <w:shd w:val="clear" w:color="auto" w:fill="auto"/>
            <w:noWrap/>
            <w:vAlign w:val="center"/>
            <w:hideMark/>
          </w:tcPr>
          <w:p w14:paraId="075A32F9"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r w:rsidR="007A64E6" w:rsidRPr="007A64E6" w14:paraId="5BB2FB8F"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1474B0E5" w14:textId="77777777" w:rsidR="00A97933" w:rsidRPr="007A64E6" w:rsidRDefault="00A97933" w:rsidP="00144443">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B</w:t>
            </w:r>
            <w:r w:rsidRPr="007A64E6">
              <w:rPr>
                <w:rFonts w:ascii="Times New Roman" w:eastAsia="標楷體" w:hAnsi="Times New Roman" w:cs="Times New Roman"/>
                <w:b/>
                <w:bCs/>
                <w:kern w:val="0"/>
                <w:szCs w:val="24"/>
              </w:rPr>
              <w:t>：</w:t>
            </w:r>
            <w:r w:rsidR="00144443">
              <w:rPr>
                <w:rFonts w:ascii="Times New Roman" w:eastAsia="標楷體" w:hAnsi="Times New Roman" w:cs="Times New Roman" w:hint="eastAsia"/>
                <w:b/>
                <w:bCs/>
                <w:kern w:val="0"/>
                <w:szCs w:val="24"/>
              </w:rPr>
              <w:t xml:space="preserve"> sub</w:t>
            </w:r>
            <w:r w:rsidR="00144443">
              <w:rPr>
                <w:rFonts w:ascii="Times New Roman" w:eastAsia="標楷體" w:hAnsi="Times New Roman" w:cs="Times New Roman"/>
                <w:b/>
                <w:bCs/>
                <w:kern w:val="0"/>
                <w:szCs w:val="24"/>
              </w:rPr>
              <w:t>s</w:t>
            </w:r>
            <w:r w:rsidR="00144443">
              <w:rPr>
                <w:rFonts w:ascii="Times New Roman" w:eastAsia="標楷體" w:hAnsi="Times New Roman" w:cs="Times New Roman" w:hint="eastAsia"/>
                <w:b/>
                <w:bCs/>
                <w:kern w:val="0"/>
                <w:szCs w:val="24"/>
              </w:rPr>
              <w:t>ample based on</w:t>
            </w:r>
            <w:r w:rsidR="00144443">
              <w:rPr>
                <w:rFonts w:ascii="Times New Roman" w:eastAsia="標楷體" w:hAnsi="Times New Roman" w:cs="Times New Roman"/>
                <w:b/>
                <w:bCs/>
                <w:kern w:val="0"/>
                <w:szCs w:val="24"/>
              </w:rPr>
              <w:t xml:space="preserve"> median of earnings</w:t>
            </w:r>
          </w:p>
        </w:tc>
      </w:tr>
      <w:tr w:rsidR="007A64E6" w:rsidRPr="007A64E6" w14:paraId="6CE39BA4"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7C6989E4"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77DBF41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4C2F6DA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CF50=0</w:t>
            </w:r>
          </w:p>
        </w:tc>
        <w:tc>
          <w:tcPr>
            <w:tcW w:w="1658" w:type="dxa"/>
            <w:tcBorders>
              <w:top w:val="thinThickSmallGap" w:sz="12" w:space="0" w:color="auto"/>
              <w:left w:val="nil"/>
              <w:right w:val="nil"/>
            </w:tcBorders>
            <w:shd w:val="clear" w:color="auto" w:fill="auto"/>
            <w:noWrap/>
            <w:vAlign w:val="center"/>
            <w:hideMark/>
          </w:tcPr>
          <w:p w14:paraId="528F213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CF50=1</w:t>
            </w:r>
          </w:p>
        </w:tc>
        <w:tc>
          <w:tcPr>
            <w:tcW w:w="1277" w:type="dxa"/>
            <w:tcBorders>
              <w:top w:val="thinThickSmallGap" w:sz="12" w:space="0" w:color="auto"/>
              <w:left w:val="nil"/>
              <w:right w:val="nil"/>
            </w:tcBorders>
            <w:shd w:val="clear" w:color="auto" w:fill="auto"/>
            <w:noWrap/>
            <w:vAlign w:val="center"/>
            <w:hideMark/>
          </w:tcPr>
          <w:p w14:paraId="57F9607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14F6A54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552E50E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6C073BF1" w14:textId="77777777" w:rsidTr="00732DF1">
        <w:trPr>
          <w:trHeight w:val="390"/>
          <w:jc w:val="center"/>
        </w:trPr>
        <w:tc>
          <w:tcPr>
            <w:tcW w:w="829" w:type="dxa"/>
            <w:gridSpan w:val="2"/>
            <w:vMerge w:val="restart"/>
            <w:tcBorders>
              <w:left w:val="nil"/>
            </w:tcBorders>
            <w:shd w:val="clear" w:color="auto" w:fill="auto"/>
            <w:noWrap/>
            <w:vAlign w:val="center"/>
            <w:hideMark/>
          </w:tcPr>
          <w:p w14:paraId="72D6D2F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shd w:val="clear" w:color="auto" w:fill="auto"/>
            <w:noWrap/>
            <w:vAlign w:val="center"/>
            <w:hideMark/>
          </w:tcPr>
          <w:p w14:paraId="36685F9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shd w:val="clear" w:color="auto" w:fill="auto"/>
            <w:noWrap/>
            <w:vAlign w:val="center"/>
            <w:hideMark/>
          </w:tcPr>
          <w:p w14:paraId="5D28FD0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15.6864 </w:t>
            </w:r>
          </w:p>
        </w:tc>
        <w:tc>
          <w:tcPr>
            <w:tcW w:w="1658" w:type="dxa"/>
            <w:shd w:val="clear" w:color="auto" w:fill="auto"/>
            <w:noWrap/>
            <w:vAlign w:val="center"/>
            <w:hideMark/>
          </w:tcPr>
          <w:p w14:paraId="0880AE9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12.1361 </w:t>
            </w:r>
          </w:p>
        </w:tc>
        <w:tc>
          <w:tcPr>
            <w:tcW w:w="1277" w:type="dxa"/>
            <w:shd w:val="clear" w:color="auto" w:fill="auto"/>
            <w:noWrap/>
            <w:vAlign w:val="center"/>
            <w:hideMark/>
          </w:tcPr>
          <w:p w14:paraId="4BB6D30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3.5503 </w:t>
            </w:r>
          </w:p>
        </w:tc>
        <w:tc>
          <w:tcPr>
            <w:tcW w:w="1053" w:type="dxa"/>
            <w:shd w:val="clear" w:color="auto" w:fill="auto"/>
            <w:noWrap/>
            <w:vAlign w:val="center"/>
            <w:hideMark/>
          </w:tcPr>
          <w:p w14:paraId="3FC9F31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right w:val="nil"/>
            </w:tcBorders>
            <w:shd w:val="clear" w:color="auto" w:fill="auto"/>
            <w:noWrap/>
            <w:vAlign w:val="center"/>
            <w:hideMark/>
          </w:tcPr>
          <w:p w14:paraId="4180248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4B3A48F7" w14:textId="77777777" w:rsidTr="00732DF1">
        <w:trPr>
          <w:trHeight w:val="390"/>
          <w:jc w:val="center"/>
        </w:trPr>
        <w:tc>
          <w:tcPr>
            <w:tcW w:w="829" w:type="dxa"/>
            <w:gridSpan w:val="2"/>
            <w:vMerge/>
            <w:tcBorders>
              <w:top w:val="nil"/>
              <w:left w:val="nil"/>
              <w:bottom w:val="thinThickSmallGap" w:sz="12" w:space="0" w:color="auto"/>
            </w:tcBorders>
            <w:vAlign w:val="center"/>
            <w:hideMark/>
          </w:tcPr>
          <w:p w14:paraId="6C937D04"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bottom w:val="thinThickSmallGap" w:sz="12" w:space="0" w:color="auto"/>
            </w:tcBorders>
            <w:shd w:val="clear" w:color="auto" w:fill="auto"/>
            <w:noWrap/>
            <w:vAlign w:val="center"/>
            <w:hideMark/>
          </w:tcPr>
          <w:p w14:paraId="712FF504"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bottom w:val="thinThickSmallGap" w:sz="12" w:space="0" w:color="auto"/>
            </w:tcBorders>
            <w:shd w:val="clear" w:color="auto" w:fill="auto"/>
            <w:noWrap/>
            <w:vAlign w:val="center"/>
            <w:hideMark/>
          </w:tcPr>
          <w:p w14:paraId="57D7905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13.6900 </w:t>
            </w:r>
          </w:p>
        </w:tc>
        <w:tc>
          <w:tcPr>
            <w:tcW w:w="1658" w:type="dxa"/>
            <w:tcBorders>
              <w:top w:val="nil"/>
              <w:bottom w:val="thinThickSmallGap" w:sz="12" w:space="0" w:color="auto"/>
            </w:tcBorders>
            <w:shd w:val="clear" w:color="auto" w:fill="auto"/>
            <w:noWrap/>
            <w:vAlign w:val="center"/>
            <w:hideMark/>
          </w:tcPr>
          <w:p w14:paraId="03C842A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9.6800 </w:t>
            </w:r>
          </w:p>
        </w:tc>
        <w:tc>
          <w:tcPr>
            <w:tcW w:w="1277" w:type="dxa"/>
            <w:tcBorders>
              <w:top w:val="nil"/>
              <w:bottom w:val="thinThickSmallGap" w:sz="12" w:space="0" w:color="auto"/>
            </w:tcBorders>
            <w:shd w:val="clear" w:color="auto" w:fill="auto"/>
            <w:noWrap/>
            <w:vAlign w:val="center"/>
            <w:hideMark/>
          </w:tcPr>
          <w:p w14:paraId="34B0CDB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4.0100 </w:t>
            </w:r>
          </w:p>
        </w:tc>
        <w:tc>
          <w:tcPr>
            <w:tcW w:w="1053" w:type="dxa"/>
            <w:tcBorders>
              <w:top w:val="nil"/>
              <w:bottom w:val="thinThickSmallGap" w:sz="12" w:space="0" w:color="auto"/>
            </w:tcBorders>
            <w:shd w:val="clear" w:color="auto" w:fill="auto"/>
            <w:noWrap/>
            <w:vAlign w:val="center"/>
            <w:hideMark/>
          </w:tcPr>
          <w:p w14:paraId="7DD1AEC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bottom w:val="thinThickSmallGap" w:sz="12" w:space="0" w:color="auto"/>
              <w:right w:val="nil"/>
            </w:tcBorders>
            <w:shd w:val="clear" w:color="auto" w:fill="auto"/>
            <w:noWrap/>
            <w:vAlign w:val="center"/>
            <w:hideMark/>
          </w:tcPr>
          <w:p w14:paraId="702B6122"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r w:rsidR="007A64E6" w:rsidRPr="007A64E6" w14:paraId="348AF19B"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160E1010" w14:textId="77777777" w:rsidR="00A97933" w:rsidRPr="007A64E6" w:rsidRDefault="00A97933" w:rsidP="00144443">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C</w:t>
            </w:r>
            <w:r w:rsidRPr="007A64E6">
              <w:rPr>
                <w:rFonts w:ascii="Times New Roman" w:eastAsia="標楷體" w:hAnsi="Times New Roman" w:cs="Times New Roman"/>
                <w:b/>
                <w:bCs/>
                <w:kern w:val="0"/>
                <w:szCs w:val="24"/>
              </w:rPr>
              <w:t>：</w:t>
            </w:r>
            <w:r w:rsidR="00144443">
              <w:rPr>
                <w:rFonts w:ascii="Times New Roman" w:eastAsia="標楷體" w:hAnsi="Times New Roman" w:cs="Times New Roman" w:hint="eastAsia"/>
                <w:b/>
                <w:bCs/>
                <w:kern w:val="0"/>
                <w:szCs w:val="24"/>
              </w:rPr>
              <w:t xml:space="preserve"> subsample based on cash flow uncertainty over </w:t>
            </w:r>
            <w:r w:rsidR="00144443">
              <w:rPr>
                <w:rFonts w:ascii="Times New Roman" w:eastAsia="標楷體" w:hAnsi="Times New Roman" w:cs="Times New Roman"/>
                <w:b/>
                <w:bCs/>
                <w:kern w:val="0"/>
                <w:szCs w:val="24"/>
              </w:rPr>
              <w:t xml:space="preserve">past </w:t>
            </w:r>
            <w:r w:rsidR="00144443">
              <w:rPr>
                <w:rFonts w:ascii="Times New Roman" w:eastAsia="標楷體" w:hAnsi="Times New Roman" w:cs="Times New Roman" w:hint="eastAsia"/>
                <w:b/>
                <w:bCs/>
                <w:kern w:val="0"/>
                <w:szCs w:val="24"/>
              </w:rPr>
              <w:t>two years</w:t>
            </w:r>
          </w:p>
        </w:tc>
      </w:tr>
      <w:tr w:rsidR="007A64E6" w:rsidRPr="007A64E6" w14:paraId="55E066E4"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51639F33"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75DF43D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113A608E" w14:textId="77777777" w:rsidR="00A97933" w:rsidRPr="00057F05" w:rsidRDefault="006323B6" w:rsidP="00B93F0B">
            <w:pPr>
              <w:widowControl/>
              <w:jc w:val="center"/>
              <w:rPr>
                <w:rFonts w:ascii="Times New Roman" w:eastAsia="標楷體" w:hAnsi="Times New Roman" w:cs="Times New Roman"/>
                <w:kern w:val="0"/>
                <w:szCs w:val="24"/>
              </w:rPr>
            </w:pPr>
            <w:r w:rsidRPr="00057F05">
              <w:rPr>
                <w:rFonts w:ascii="Times New Roman" w:eastAsia="標楷體" w:hAnsi="Times New Roman" w:cs="Times New Roman"/>
                <w:kern w:val="0"/>
                <w:szCs w:val="24"/>
              </w:rPr>
              <w:t>D_</w:t>
            </w:r>
            <w:r w:rsidR="00A97933" w:rsidRPr="00057F05">
              <w:rPr>
                <w:rFonts w:ascii="Times New Roman" w:eastAsia="標楷體" w:hAnsi="Times New Roman" w:cs="Times New Roman"/>
                <w:kern w:val="0"/>
                <w:szCs w:val="24"/>
              </w:rPr>
              <w:t>CFV2=0</w:t>
            </w:r>
          </w:p>
        </w:tc>
        <w:tc>
          <w:tcPr>
            <w:tcW w:w="1658" w:type="dxa"/>
            <w:tcBorders>
              <w:top w:val="thinThickSmallGap" w:sz="12" w:space="0" w:color="auto"/>
              <w:left w:val="nil"/>
              <w:right w:val="nil"/>
            </w:tcBorders>
            <w:shd w:val="clear" w:color="auto" w:fill="auto"/>
            <w:noWrap/>
            <w:vAlign w:val="center"/>
            <w:hideMark/>
          </w:tcPr>
          <w:p w14:paraId="0796EC26" w14:textId="77777777" w:rsidR="00A97933" w:rsidRPr="00057F05" w:rsidRDefault="006323B6" w:rsidP="00B93F0B">
            <w:pPr>
              <w:widowControl/>
              <w:jc w:val="center"/>
              <w:rPr>
                <w:rFonts w:ascii="Times New Roman" w:eastAsia="標楷體" w:hAnsi="Times New Roman" w:cs="Times New Roman"/>
                <w:kern w:val="0"/>
                <w:szCs w:val="24"/>
              </w:rPr>
            </w:pPr>
            <w:r w:rsidRPr="00057F05">
              <w:rPr>
                <w:rFonts w:ascii="Times New Roman" w:eastAsia="標楷體" w:hAnsi="Times New Roman" w:cs="Times New Roman"/>
                <w:kern w:val="0"/>
                <w:szCs w:val="24"/>
              </w:rPr>
              <w:t>D_</w:t>
            </w:r>
            <w:r w:rsidR="00A97933" w:rsidRPr="00057F05">
              <w:rPr>
                <w:rFonts w:ascii="Times New Roman" w:eastAsia="標楷體" w:hAnsi="Times New Roman" w:cs="Times New Roman"/>
                <w:kern w:val="0"/>
                <w:szCs w:val="24"/>
              </w:rPr>
              <w:t>CFV2=1</w:t>
            </w:r>
          </w:p>
        </w:tc>
        <w:tc>
          <w:tcPr>
            <w:tcW w:w="1277" w:type="dxa"/>
            <w:tcBorders>
              <w:top w:val="thinThickSmallGap" w:sz="12" w:space="0" w:color="auto"/>
              <w:left w:val="nil"/>
              <w:right w:val="nil"/>
            </w:tcBorders>
            <w:shd w:val="clear" w:color="auto" w:fill="auto"/>
            <w:noWrap/>
            <w:vAlign w:val="center"/>
            <w:hideMark/>
          </w:tcPr>
          <w:p w14:paraId="43EE290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22A7AB8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156B712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4FCB42A3" w14:textId="77777777" w:rsidTr="00732DF1">
        <w:trPr>
          <w:trHeight w:val="390"/>
          <w:jc w:val="center"/>
        </w:trPr>
        <w:tc>
          <w:tcPr>
            <w:tcW w:w="829" w:type="dxa"/>
            <w:gridSpan w:val="2"/>
            <w:vMerge w:val="restart"/>
            <w:tcBorders>
              <w:left w:val="nil"/>
            </w:tcBorders>
            <w:shd w:val="clear" w:color="auto" w:fill="auto"/>
            <w:noWrap/>
            <w:vAlign w:val="center"/>
            <w:hideMark/>
          </w:tcPr>
          <w:p w14:paraId="1CD8197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shd w:val="clear" w:color="auto" w:fill="auto"/>
            <w:noWrap/>
            <w:vAlign w:val="center"/>
            <w:hideMark/>
          </w:tcPr>
          <w:p w14:paraId="29569007"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shd w:val="clear" w:color="auto" w:fill="auto"/>
            <w:noWrap/>
            <w:vAlign w:val="center"/>
            <w:hideMark/>
          </w:tcPr>
          <w:p w14:paraId="78E0182F"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14.0248 </w:t>
            </w:r>
          </w:p>
        </w:tc>
        <w:tc>
          <w:tcPr>
            <w:tcW w:w="1658" w:type="dxa"/>
            <w:shd w:val="clear" w:color="auto" w:fill="auto"/>
            <w:noWrap/>
            <w:vAlign w:val="center"/>
            <w:hideMark/>
          </w:tcPr>
          <w:p w14:paraId="480CB36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13.7955 </w:t>
            </w:r>
          </w:p>
        </w:tc>
        <w:tc>
          <w:tcPr>
            <w:tcW w:w="1277" w:type="dxa"/>
            <w:shd w:val="clear" w:color="auto" w:fill="auto"/>
            <w:noWrap/>
            <w:vAlign w:val="center"/>
            <w:hideMark/>
          </w:tcPr>
          <w:p w14:paraId="2A4AE7F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0.2293 </w:t>
            </w:r>
          </w:p>
        </w:tc>
        <w:tc>
          <w:tcPr>
            <w:tcW w:w="1053" w:type="dxa"/>
            <w:shd w:val="clear" w:color="auto" w:fill="auto"/>
            <w:noWrap/>
            <w:vAlign w:val="center"/>
            <w:hideMark/>
          </w:tcPr>
          <w:p w14:paraId="16B179A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0.0874</w:t>
            </w:r>
            <w:r w:rsidRPr="007A64E6">
              <w:rPr>
                <w:rFonts w:ascii="Times New Roman" w:eastAsia="標楷體" w:hAnsi="Times New Roman" w:cs="Times New Roman"/>
                <w:kern w:val="0"/>
                <w:szCs w:val="24"/>
                <w:vertAlign w:val="superscript"/>
              </w:rPr>
              <w:t>*</w:t>
            </w:r>
          </w:p>
        </w:tc>
        <w:tc>
          <w:tcPr>
            <w:tcW w:w="1681" w:type="dxa"/>
            <w:tcBorders>
              <w:right w:val="nil"/>
            </w:tcBorders>
            <w:shd w:val="clear" w:color="auto" w:fill="auto"/>
            <w:noWrap/>
            <w:vAlign w:val="center"/>
            <w:hideMark/>
          </w:tcPr>
          <w:p w14:paraId="319582E4"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2A0FC07E" w14:textId="77777777" w:rsidTr="00732DF1">
        <w:trPr>
          <w:trHeight w:val="330"/>
          <w:jc w:val="center"/>
        </w:trPr>
        <w:tc>
          <w:tcPr>
            <w:tcW w:w="829" w:type="dxa"/>
            <w:gridSpan w:val="2"/>
            <w:vMerge/>
            <w:tcBorders>
              <w:top w:val="nil"/>
              <w:left w:val="nil"/>
              <w:bottom w:val="thinThickSmallGap" w:sz="12" w:space="0" w:color="auto"/>
            </w:tcBorders>
            <w:vAlign w:val="center"/>
            <w:hideMark/>
          </w:tcPr>
          <w:p w14:paraId="43C850F0"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bottom w:val="thinThickSmallGap" w:sz="12" w:space="0" w:color="auto"/>
            </w:tcBorders>
            <w:shd w:val="clear" w:color="auto" w:fill="auto"/>
            <w:noWrap/>
            <w:vAlign w:val="center"/>
            <w:hideMark/>
          </w:tcPr>
          <w:p w14:paraId="76D5EC56"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bottom w:val="thinThickSmallGap" w:sz="12" w:space="0" w:color="auto"/>
            </w:tcBorders>
            <w:shd w:val="clear" w:color="auto" w:fill="auto"/>
            <w:noWrap/>
            <w:vAlign w:val="center"/>
            <w:hideMark/>
          </w:tcPr>
          <w:p w14:paraId="07D8A7B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11.7000 </w:t>
            </w:r>
          </w:p>
        </w:tc>
        <w:tc>
          <w:tcPr>
            <w:tcW w:w="1658" w:type="dxa"/>
            <w:tcBorders>
              <w:top w:val="nil"/>
              <w:bottom w:val="thinThickSmallGap" w:sz="12" w:space="0" w:color="auto"/>
            </w:tcBorders>
            <w:shd w:val="clear" w:color="auto" w:fill="auto"/>
            <w:noWrap/>
            <w:vAlign w:val="center"/>
            <w:hideMark/>
          </w:tcPr>
          <w:p w14:paraId="1DA5DBF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11.4000 </w:t>
            </w:r>
          </w:p>
        </w:tc>
        <w:tc>
          <w:tcPr>
            <w:tcW w:w="1277" w:type="dxa"/>
            <w:tcBorders>
              <w:top w:val="nil"/>
              <w:bottom w:val="thinThickSmallGap" w:sz="12" w:space="0" w:color="auto"/>
            </w:tcBorders>
            <w:shd w:val="clear" w:color="auto" w:fill="auto"/>
            <w:noWrap/>
            <w:vAlign w:val="center"/>
            <w:hideMark/>
          </w:tcPr>
          <w:p w14:paraId="7EF3473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0.3000 </w:t>
            </w:r>
          </w:p>
        </w:tc>
        <w:tc>
          <w:tcPr>
            <w:tcW w:w="1053" w:type="dxa"/>
            <w:tcBorders>
              <w:top w:val="nil"/>
              <w:bottom w:val="thinThickSmallGap" w:sz="12" w:space="0" w:color="auto"/>
            </w:tcBorders>
            <w:shd w:val="clear" w:color="auto" w:fill="auto"/>
            <w:noWrap/>
            <w:vAlign w:val="center"/>
            <w:hideMark/>
          </w:tcPr>
          <w:p w14:paraId="5600490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0.4442 </w:t>
            </w:r>
          </w:p>
        </w:tc>
        <w:tc>
          <w:tcPr>
            <w:tcW w:w="1681" w:type="dxa"/>
            <w:tcBorders>
              <w:top w:val="nil"/>
              <w:bottom w:val="thinThickSmallGap" w:sz="12" w:space="0" w:color="auto"/>
              <w:right w:val="nil"/>
            </w:tcBorders>
            <w:shd w:val="clear" w:color="auto" w:fill="auto"/>
            <w:noWrap/>
            <w:vAlign w:val="center"/>
            <w:hideMark/>
          </w:tcPr>
          <w:p w14:paraId="63FE33A2"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r w:rsidR="007A64E6" w:rsidRPr="007A64E6" w14:paraId="1206CDA9"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3958782B" w14:textId="77777777" w:rsidR="00A97933" w:rsidRPr="007A64E6" w:rsidRDefault="00A97933" w:rsidP="00144443">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D</w:t>
            </w:r>
            <w:r w:rsidRPr="007A64E6">
              <w:rPr>
                <w:rFonts w:ascii="Times New Roman" w:eastAsia="標楷體" w:hAnsi="Times New Roman" w:cs="Times New Roman"/>
                <w:b/>
                <w:bCs/>
                <w:kern w:val="0"/>
                <w:szCs w:val="24"/>
              </w:rPr>
              <w:t>：</w:t>
            </w:r>
            <w:r w:rsidR="00144443">
              <w:rPr>
                <w:rFonts w:ascii="Times New Roman" w:eastAsia="標楷體" w:hAnsi="Times New Roman" w:cs="Times New Roman" w:hint="eastAsia"/>
                <w:b/>
                <w:bCs/>
                <w:kern w:val="0"/>
                <w:szCs w:val="24"/>
              </w:rPr>
              <w:t xml:space="preserve"> subsample based on cash flow uncertainty over </w:t>
            </w:r>
            <w:r w:rsidR="00144443">
              <w:rPr>
                <w:rFonts w:ascii="Times New Roman" w:eastAsia="標楷體" w:hAnsi="Times New Roman" w:cs="Times New Roman"/>
                <w:b/>
                <w:bCs/>
                <w:kern w:val="0"/>
                <w:szCs w:val="24"/>
              </w:rPr>
              <w:t>past four</w:t>
            </w:r>
            <w:r w:rsidR="00144443">
              <w:rPr>
                <w:rFonts w:ascii="Times New Roman" w:eastAsia="標楷體" w:hAnsi="Times New Roman" w:cs="Times New Roman" w:hint="eastAsia"/>
                <w:b/>
                <w:bCs/>
                <w:kern w:val="0"/>
                <w:szCs w:val="24"/>
              </w:rPr>
              <w:t xml:space="preserve"> years</w:t>
            </w:r>
          </w:p>
        </w:tc>
      </w:tr>
      <w:tr w:rsidR="007A64E6" w:rsidRPr="007A64E6" w14:paraId="40B82A78"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2A0C7D2D"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3C2AE45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5486B1E6"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CFV4=0</w:t>
            </w:r>
          </w:p>
        </w:tc>
        <w:tc>
          <w:tcPr>
            <w:tcW w:w="1658" w:type="dxa"/>
            <w:tcBorders>
              <w:top w:val="thinThickSmallGap" w:sz="12" w:space="0" w:color="auto"/>
              <w:left w:val="nil"/>
              <w:right w:val="nil"/>
            </w:tcBorders>
            <w:shd w:val="clear" w:color="auto" w:fill="auto"/>
            <w:noWrap/>
            <w:vAlign w:val="center"/>
            <w:hideMark/>
          </w:tcPr>
          <w:p w14:paraId="4E63ABA8"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CFV4=1</w:t>
            </w:r>
          </w:p>
        </w:tc>
        <w:tc>
          <w:tcPr>
            <w:tcW w:w="1277" w:type="dxa"/>
            <w:tcBorders>
              <w:top w:val="thinThickSmallGap" w:sz="12" w:space="0" w:color="auto"/>
              <w:left w:val="nil"/>
              <w:right w:val="nil"/>
            </w:tcBorders>
            <w:shd w:val="clear" w:color="auto" w:fill="auto"/>
            <w:noWrap/>
            <w:vAlign w:val="center"/>
            <w:hideMark/>
          </w:tcPr>
          <w:p w14:paraId="60BD237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5306B1D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42E0AF76"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44B1AF22" w14:textId="77777777" w:rsidTr="00732DF1">
        <w:trPr>
          <w:trHeight w:val="390"/>
          <w:jc w:val="center"/>
        </w:trPr>
        <w:tc>
          <w:tcPr>
            <w:tcW w:w="829" w:type="dxa"/>
            <w:gridSpan w:val="2"/>
            <w:tcBorders>
              <w:left w:val="nil"/>
            </w:tcBorders>
            <w:shd w:val="clear" w:color="auto" w:fill="auto"/>
            <w:noWrap/>
            <w:vAlign w:val="center"/>
            <w:hideMark/>
          </w:tcPr>
          <w:p w14:paraId="744206F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shd w:val="clear" w:color="auto" w:fill="auto"/>
            <w:noWrap/>
            <w:vAlign w:val="center"/>
            <w:hideMark/>
          </w:tcPr>
          <w:p w14:paraId="24116B73"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shd w:val="clear" w:color="auto" w:fill="auto"/>
            <w:noWrap/>
            <w:vAlign w:val="center"/>
            <w:hideMark/>
          </w:tcPr>
          <w:p w14:paraId="4B53E63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13.3835 </w:t>
            </w:r>
          </w:p>
        </w:tc>
        <w:tc>
          <w:tcPr>
            <w:tcW w:w="1658" w:type="dxa"/>
            <w:shd w:val="clear" w:color="auto" w:fill="auto"/>
            <w:noWrap/>
            <w:vAlign w:val="center"/>
            <w:hideMark/>
          </w:tcPr>
          <w:p w14:paraId="6CB43BE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14.4375 </w:t>
            </w:r>
          </w:p>
        </w:tc>
        <w:tc>
          <w:tcPr>
            <w:tcW w:w="1277" w:type="dxa"/>
            <w:shd w:val="clear" w:color="auto" w:fill="auto"/>
            <w:noWrap/>
            <w:vAlign w:val="center"/>
            <w:hideMark/>
          </w:tcPr>
          <w:p w14:paraId="596AD7EC"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-1.0540 </w:t>
            </w:r>
          </w:p>
        </w:tc>
        <w:tc>
          <w:tcPr>
            <w:tcW w:w="1053" w:type="dxa"/>
            <w:shd w:val="clear" w:color="auto" w:fill="auto"/>
            <w:noWrap/>
            <w:vAlign w:val="center"/>
            <w:hideMark/>
          </w:tcPr>
          <w:p w14:paraId="72EA4BD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0.0004</w:t>
            </w:r>
            <w:r w:rsidRPr="007A64E6">
              <w:rPr>
                <w:rFonts w:ascii="Times New Roman" w:eastAsia="標楷體" w:hAnsi="Times New Roman" w:cs="Times New Roman"/>
                <w:kern w:val="0"/>
                <w:szCs w:val="24"/>
                <w:vertAlign w:val="superscript"/>
              </w:rPr>
              <w:t>***</w:t>
            </w:r>
          </w:p>
        </w:tc>
        <w:tc>
          <w:tcPr>
            <w:tcW w:w="1681" w:type="dxa"/>
            <w:tcBorders>
              <w:right w:val="nil"/>
            </w:tcBorders>
            <w:shd w:val="clear" w:color="auto" w:fill="auto"/>
            <w:noWrap/>
            <w:vAlign w:val="center"/>
            <w:hideMark/>
          </w:tcPr>
          <w:p w14:paraId="216BEEB7"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2E451F" w:rsidRPr="007A64E6" w14:paraId="0CE2DA93" w14:textId="77777777" w:rsidTr="00732DF1">
        <w:trPr>
          <w:trHeight w:val="330"/>
          <w:jc w:val="center"/>
        </w:trPr>
        <w:tc>
          <w:tcPr>
            <w:tcW w:w="812" w:type="dxa"/>
            <w:tcBorders>
              <w:left w:val="nil"/>
              <w:bottom w:val="thinThickSmallGap" w:sz="12" w:space="0" w:color="auto"/>
            </w:tcBorders>
            <w:shd w:val="clear" w:color="auto" w:fill="auto"/>
            <w:noWrap/>
            <w:vAlign w:val="center"/>
          </w:tcPr>
          <w:p w14:paraId="6F987E38" w14:textId="77777777" w:rsidR="002E451F" w:rsidRPr="007A64E6" w:rsidRDefault="002E451F" w:rsidP="002E451F">
            <w:pPr>
              <w:widowControl/>
              <w:jc w:val="center"/>
              <w:rPr>
                <w:rFonts w:ascii="Times New Roman" w:eastAsia="標楷體" w:hAnsi="Times New Roman" w:cs="Times New Roman"/>
                <w:bCs/>
                <w:kern w:val="0"/>
                <w:szCs w:val="24"/>
              </w:rPr>
            </w:pPr>
            <w:r w:rsidRPr="007A64E6">
              <w:rPr>
                <w:rFonts w:ascii="Times New Roman" w:eastAsia="標楷體" w:hAnsi="Times New Roman" w:cs="Times New Roman"/>
                <w:kern w:val="0"/>
                <w:szCs w:val="24"/>
              </w:rPr>
              <w:t>CH</w:t>
            </w:r>
          </w:p>
        </w:tc>
        <w:tc>
          <w:tcPr>
            <w:tcW w:w="941" w:type="dxa"/>
            <w:gridSpan w:val="2"/>
            <w:tcBorders>
              <w:bottom w:val="thinThickSmallGap" w:sz="12" w:space="0" w:color="auto"/>
            </w:tcBorders>
            <w:shd w:val="clear" w:color="auto" w:fill="auto"/>
            <w:vAlign w:val="center"/>
          </w:tcPr>
          <w:p w14:paraId="482F2680" w14:textId="77777777" w:rsidR="002E451F" w:rsidRPr="007A64E6" w:rsidRDefault="002E451F" w:rsidP="009535A5">
            <w:pPr>
              <w:widowControl/>
              <w:rPr>
                <w:rFonts w:ascii="Times New Roman" w:eastAsia="標楷體" w:hAnsi="Times New Roman" w:cs="Times New Roman"/>
                <w:bCs/>
                <w:kern w:val="0"/>
                <w:szCs w:val="24"/>
              </w:rPr>
            </w:pPr>
            <w:r w:rsidRPr="009535A5">
              <w:rPr>
                <w:rFonts w:ascii="Times New Roman" w:eastAsia="標楷體" w:hAnsi="Times New Roman" w:cs="Times New Roman"/>
                <w:kern w:val="0"/>
                <w:szCs w:val="24"/>
              </w:rPr>
              <w:t>Median</w:t>
            </w:r>
          </w:p>
        </w:tc>
        <w:tc>
          <w:tcPr>
            <w:tcW w:w="7327" w:type="dxa"/>
            <w:gridSpan w:val="5"/>
            <w:tcBorders>
              <w:bottom w:val="thinThickSmallGap" w:sz="12" w:space="0" w:color="auto"/>
              <w:right w:val="nil"/>
            </w:tcBorders>
            <w:shd w:val="clear" w:color="auto" w:fill="auto"/>
            <w:vAlign w:val="center"/>
          </w:tcPr>
          <w:p w14:paraId="53E4D597" w14:textId="77777777" w:rsidR="002E451F" w:rsidRPr="002E451F" w:rsidRDefault="002E451F" w:rsidP="002E451F">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kern w:val="0"/>
                <w:szCs w:val="24"/>
              </w:rPr>
              <w:t xml:space="preserve">11.1000 </w:t>
            </w:r>
            <w:r w:rsidRPr="002E451F">
              <w:rPr>
                <w:rFonts w:ascii="Times New Roman" w:eastAsia="標楷體" w:hAnsi="Times New Roman" w:cs="Times New Roman"/>
                <w:kern w:val="0"/>
                <w:szCs w:val="24"/>
              </w:rPr>
              <w:tab/>
            </w:r>
            <w:r>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kern w:val="0"/>
                <w:szCs w:val="24"/>
              </w:rPr>
              <w:t xml:space="preserve">12.1750 </w:t>
            </w:r>
            <w:r>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kern w:val="0"/>
                <w:szCs w:val="24"/>
              </w:rPr>
              <w:t>-1.0750</w:t>
            </w:r>
            <w:r>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kern w:val="0"/>
                <w:szCs w:val="24"/>
              </w:rPr>
              <w:t>0.0010***</w:t>
            </w:r>
            <w:r w:rsidRPr="002E451F">
              <w:rPr>
                <w:rFonts w:ascii="Times New Roman" w:eastAsia="標楷體" w:hAnsi="Times New Roman" w:cs="Times New Roman" w:hint="eastAsia"/>
                <w:kern w:val="0"/>
                <w:szCs w:val="24"/>
              </w:rPr>
              <w:t xml:space="preserve"> </w:t>
            </w:r>
            <w:r w:rsidRPr="002E451F">
              <w:rPr>
                <w:rFonts w:ascii="Times New Roman" w:eastAsia="標楷體" w:hAnsi="Times New Roman" w:cs="Times New Roman"/>
                <w:kern w:val="0"/>
                <w:szCs w:val="24"/>
              </w:rPr>
              <w:t>Wilcoxon-test</w:t>
            </w:r>
          </w:p>
        </w:tc>
      </w:tr>
      <w:tr w:rsidR="007A64E6" w:rsidRPr="007A64E6" w14:paraId="5DD34145" w14:textId="77777777" w:rsidTr="00732DF1">
        <w:trPr>
          <w:trHeight w:val="212"/>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75E7EF46" w14:textId="1468DA29" w:rsidR="00A97933" w:rsidRPr="007A64E6" w:rsidRDefault="00A97933" w:rsidP="00001488">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E</w:t>
            </w:r>
            <w:r w:rsidRPr="007A64E6">
              <w:rPr>
                <w:rFonts w:ascii="Times New Roman" w:eastAsia="標楷體" w:hAnsi="Times New Roman" w:cs="Times New Roman"/>
                <w:b/>
                <w:bCs/>
                <w:kern w:val="0"/>
                <w:szCs w:val="24"/>
              </w:rPr>
              <w:t>：</w:t>
            </w:r>
            <w:r w:rsidR="00001488">
              <w:rPr>
                <w:rFonts w:ascii="Times New Roman" w:eastAsia="標楷體" w:hAnsi="Times New Roman" w:cs="Times New Roman" w:hint="eastAsia"/>
                <w:b/>
                <w:bCs/>
                <w:kern w:val="0"/>
                <w:szCs w:val="24"/>
              </w:rPr>
              <w:t xml:space="preserve"> </w:t>
            </w:r>
            <w:r w:rsidR="00144443">
              <w:rPr>
                <w:rFonts w:ascii="Times New Roman" w:eastAsia="標楷體" w:hAnsi="Times New Roman" w:cs="Times New Roman" w:hint="eastAsia"/>
                <w:b/>
                <w:bCs/>
                <w:kern w:val="0"/>
                <w:szCs w:val="24"/>
              </w:rPr>
              <w:t>subsample based on firm growth</w:t>
            </w:r>
          </w:p>
        </w:tc>
      </w:tr>
      <w:tr w:rsidR="007A64E6" w:rsidRPr="007A64E6" w14:paraId="760C3F56"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0C7BE330"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07C76A3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0842F8FB"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MB=0</w:t>
            </w:r>
          </w:p>
        </w:tc>
        <w:tc>
          <w:tcPr>
            <w:tcW w:w="1658" w:type="dxa"/>
            <w:tcBorders>
              <w:top w:val="thinThickSmallGap" w:sz="12" w:space="0" w:color="auto"/>
              <w:left w:val="nil"/>
              <w:right w:val="nil"/>
            </w:tcBorders>
            <w:shd w:val="clear" w:color="auto" w:fill="auto"/>
            <w:noWrap/>
            <w:vAlign w:val="center"/>
            <w:hideMark/>
          </w:tcPr>
          <w:p w14:paraId="0C567AB8"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MB=1</w:t>
            </w:r>
          </w:p>
        </w:tc>
        <w:tc>
          <w:tcPr>
            <w:tcW w:w="1277" w:type="dxa"/>
            <w:tcBorders>
              <w:top w:val="thinThickSmallGap" w:sz="12" w:space="0" w:color="auto"/>
              <w:left w:val="nil"/>
              <w:right w:val="nil"/>
            </w:tcBorders>
            <w:shd w:val="clear" w:color="auto" w:fill="auto"/>
            <w:noWrap/>
            <w:vAlign w:val="center"/>
            <w:hideMark/>
          </w:tcPr>
          <w:p w14:paraId="6CAEADE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04522E3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5FC3CFEA"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1193A1AF" w14:textId="77777777" w:rsidTr="00732DF1">
        <w:trPr>
          <w:trHeight w:val="390"/>
          <w:jc w:val="center"/>
        </w:trPr>
        <w:tc>
          <w:tcPr>
            <w:tcW w:w="829" w:type="dxa"/>
            <w:gridSpan w:val="2"/>
            <w:vMerge w:val="restart"/>
            <w:tcBorders>
              <w:top w:val="nil"/>
              <w:left w:val="nil"/>
            </w:tcBorders>
            <w:shd w:val="clear" w:color="auto" w:fill="auto"/>
            <w:noWrap/>
            <w:vAlign w:val="center"/>
            <w:hideMark/>
          </w:tcPr>
          <w:p w14:paraId="4EE6C5B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tcBorders>
              <w:top w:val="nil"/>
            </w:tcBorders>
            <w:shd w:val="clear" w:color="auto" w:fill="auto"/>
            <w:noWrap/>
            <w:vAlign w:val="center"/>
            <w:hideMark/>
          </w:tcPr>
          <w:p w14:paraId="063B167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tcBorders>
              <w:top w:val="nil"/>
            </w:tcBorders>
            <w:shd w:val="clear" w:color="auto" w:fill="auto"/>
            <w:noWrap/>
            <w:vAlign w:val="center"/>
            <w:hideMark/>
          </w:tcPr>
          <w:p w14:paraId="23D9435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12.7750 </w:t>
            </w:r>
          </w:p>
        </w:tc>
        <w:tc>
          <w:tcPr>
            <w:tcW w:w="1658" w:type="dxa"/>
            <w:tcBorders>
              <w:top w:val="nil"/>
            </w:tcBorders>
            <w:shd w:val="clear" w:color="auto" w:fill="auto"/>
            <w:noWrap/>
            <w:vAlign w:val="center"/>
            <w:hideMark/>
          </w:tcPr>
          <w:p w14:paraId="60F973B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15.0498 </w:t>
            </w:r>
          </w:p>
        </w:tc>
        <w:tc>
          <w:tcPr>
            <w:tcW w:w="1277" w:type="dxa"/>
            <w:tcBorders>
              <w:top w:val="nil"/>
            </w:tcBorders>
            <w:shd w:val="clear" w:color="auto" w:fill="auto"/>
            <w:noWrap/>
            <w:vAlign w:val="center"/>
            <w:hideMark/>
          </w:tcPr>
          <w:p w14:paraId="5CD8164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-2.2748 </w:t>
            </w:r>
          </w:p>
        </w:tc>
        <w:tc>
          <w:tcPr>
            <w:tcW w:w="1053" w:type="dxa"/>
            <w:tcBorders>
              <w:top w:val="nil"/>
            </w:tcBorders>
            <w:shd w:val="clear" w:color="auto" w:fill="auto"/>
            <w:noWrap/>
            <w:vAlign w:val="center"/>
            <w:hideMark/>
          </w:tcPr>
          <w:p w14:paraId="68DB9ED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right w:val="nil"/>
            </w:tcBorders>
            <w:shd w:val="clear" w:color="auto" w:fill="auto"/>
            <w:noWrap/>
            <w:vAlign w:val="center"/>
            <w:hideMark/>
          </w:tcPr>
          <w:p w14:paraId="4C69CAB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63792F2B" w14:textId="77777777" w:rsidTr="00732DF1">
        <w:trPr>
          <w:trHeight w:val="390"/>
          <w:jc w:val="center"/>
        </w:trPr>
        <w:tc>
          <w:tcPr>
            <w:tcW w:w="829" w:type="dxa"/>
            <w:gridSpan w:val="2"/>
            <w:vMerge/>
            <w:tcBorders>
              <w:top w:val="nil"/>
              <w:left w:val="nil"/>
              <w:bottom w:val="thinThickSmallGap" w:sz="12" w:space="0" w:color="auto"/>
            </w:tcBorders>
            <w:vAlign w:val="center"/>
            <w:hideMark/>
          </w:tcPr>
          <w:p w14:paraId="67AE7510"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bottom w:val="thinThickSmallGap" w:sz="12" w:space="0" w:color="auto"/>
            </w:tcBorders>
            <w:shd w:val="clear" w:color="auto" w:fill="auto"/>
            <w:noWrap/>
            <w:vAlign w:val="center"/>
            <w:hideMark/>
          </w:tcPr>
          <w:p w14:paraId="2ACDD363"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bottom w:val="thinThickSmallGap" w:sz="12" w:space="0" w:color="auto"/>
            </w:tcBorders>
            <w:shd w:val="clear" w:color="auto" w:fill="auto"/>
            <w:noWrap/>
            <w:vAlign w:val="center"/>
            <w:hideMark/>
          </w:tcPr>
          <w:p w14:paraId="3533380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10.5450 </w:t>
            </w:r>
          </w:p>
        </w:tc>
        <w:tc>
          <w:tcPr>
            <w:tcW w:w="1658" w:type="dxa"/>
            <w:tcBorders>
              <w:top w:val="nil"/>
              <w:bottom w:val="thinThickSmallGap" w:sz="12" w:space="0" w:color="auto"/>
            </w:tcBorders>
            <w:shd w:val="clear" w:color="auto" w:fill="auto"/>
            <w:noWrap/>
            <w:vAlign w:val="center"/>
            <w:hideMark/>
          </w:tcPr>
          <w:p w14:paraId="08F883A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12.5050 </w:t>
            </w:r>
          </w:p>
        </w:tc>
        <w:tc>
          <w:tcPr>
            <w:tcW w:w="1277" w:type="dxa"/>
            <w:tcBorders>
              <w:top w:val="nil"/>
              <w:bottom w:val="thinThickSmallGap" w:sz="12" w:space="0" w:color="auto"/>
            </w:tcBorders>
            <w:shd w:val="clear" w:color="auto" w:fill="auto"/>
            <w:noWrap/>
            <w:vAlign w:val="center"/>
            <w:hideMark/>
          </w:tcPr>
          <w:p w14:paraId="40DFC98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-1.9600 </w:t>
            </w:r>
          </w:p>
        </w:tc>
        <w:tc>
          <w:tcPr>
            <w:tcW w:w="1053" w:type="dxa"/>
            <w:tcBorders>
              <w:top w:val="nil"/>
              <w:bottom w:val="thinThickSmallGap" w:sz="12" w:space="0" w:color="auto"/>
            </w:tcBorders>
            <w:shd w:val="clear" w:color="auto" w:fill="auto"/>
            <w:noWrap/>
            <w:vAlign w:val="center"/>
            <w:hideMark/>
          </w:tcPr>
          <w:p w14:paraId="64441A49"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bottom w:val="thinThickSmallGap" w:sz="12" w:space="0" w:color="auto"/>
              <w:right w:val="nil"/>
            </w:tcBorders>
            <w:shd w:val="clear" w:color="auto" w:fill="auto"/>
            <w:noWrap/>
            <w:vAlign w:val="center"/>
            <w:hideMark/>
          </w:tcPr>
          <w:p w14:paraId="23B14A39"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r w:rsidR="007A64E6" w:rsidRPr="007A64E6" w14:paraId="71C53EE8"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3B1362E2" w14:textId="5650A1C1" w:rsidR="00A97933" w:rsidRPr="007A64E6" w:rsidRDefault="00A97933" w:rsidP="00001488">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F</w:t>
            </w:r>
            <w:r w:rsidRPr="007A64E6">
              <w:rPr>
                <w:rFonts w:ascii="Times New Roman" w:eastAsia="標楷體" w:hAnsi="Times New Roman" w:cs="Times New Roman"/>
                <w:b/>
                <w:bCs/>
                <w:kern w:val="0"/>
                <w:szCs w:val="24"/>
              </w:rPr>
              <w:t>：</w:t>
            </w:r>
            <w:r w:rsidR="00001488">
              <w:rPr>
                <w:rFonts w:ascii="Times New Roman" w:eastAsia="標楷體" w:hAnsi="Times New Roman" w:cs="Times New Roman" w:hint="eastAsia"/>
                <w:b/>
                <w:bCs/>
                <w:kern w:val="0"/>
                <w:szCs w:val="24"/>
              </w:rPr>
              <w:t xml:space="preserve"> </w:t>
            </w:r>
            <w:r w:rsidR="00144443">
              <w:rPr>
                <w:rFonts w:ascii="Times New Roman" w:eastAsia="標楷體" w:hAnsi="Times New Roman" w:cs="Times New Roman" w:hint="eastAsia"/>
                <w:b/>
                <w:bCs/>
                <w:kern w:val="0"/>
                <w:szCs w:val="24"/>
              </w:rPr>
              <w:t xml:space="preserve">subsample based on firm </w:t>
            </w:r>
            <w:r w:rsidR="00144443">
              <w:rPr>
                <w:rFonts w:ascii="Times New Roman" w:eastAsia="標楷體" w:hAnsi="Times New Roman" w:cs="Times New Roman"/>
                <w:b/>
                <w:bCs/>
                <w:kern w:val="0"/>
                <w:szCs w:val="24"/>
              </w:rPr>
              <w:t>size</w:t>
            </w:r>
          </w:p>
        </w:tc>
      </w:tr>
      <w:tr w:rsidR="007A64E6" w:rsidRPr="007A64E6" w14:paraId="77E3A457" w14:textId="77777777" w:rsidTr="00732DF1">
        <w:trPr>
          <w:trHeight w:val="330"/>
          <w:jc w:val="center"/>
        </w:trPr>
        <w:tc>
          <w:tcPr>
            <w:tcW w:w="829" w:type="dxa"/>
            <w:gridSpan w:val="2"/>
            <w:tcBorders>
              <w:left w:val="nil"/>
              <w:right w:val="nil"/>
            </w:tcBorders>
            <w:shd w:val="clear" w:color="auto" w:fill="auto"/>
            <w:noWrap/>
            <w:vAlign w:val="center"/>
            <w:hideMark/>
          </w:tcPr>
          <w:p w14:paraId="370B3D12"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left w:val="nil"/>
              <w:right w:val="nil"/>
            </w:tcBorders>
            <w:shd w:val="clear" w:color="auto" w:fill="auto"/>
            <w:noWrap/>
            <w:vAlign w:val="center"/>
            <w:hideMark/>
          </w:tcPr>
          <w:p w14:paraId="4532BFD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left w:val="nil"/>
              <w:right w:val="nil"/>
            </w:tcBorders>
            <w:shd w:val="clear" w:color="auto" w:fill="auto"/>
            <w:noWrap/>
            <w:vAlign w:val="center"/>
            <w:hideMark/>
          </w:tcPr>
          <w:p w14:paraId="46F789CE"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SIZE=0</w:t>
            </w:r>
          </w:p>
        </w:tc>
        <w:tc>
          <w:tcPr>
            <w:tcW w:w="1658" w:type="dxa"/>
            <w:tcBorders>
              <w:left w:val="nil"/>
              <w:right w:val="nil"/>
            </w:tcBorders>
            <w:shd w:val="clear" w:color="auto" w:fill="auto"/>
            <w:noWrap/>
            <w:vAlign w:val="center"/>
            <w:hideMark/>
          </w:tcPr>
          <w:p w14:paraId="216E7BBB"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SIZE=1</w:t>
            </w:r>
          </w:p>
        </w:tc>
        <w:tc>
          <w:tcPr>
            <w:tcW w:w="1277" w:type="dxa"/>
            <w:tcBorders>
              <w:left w:val="nil"/>
              <w:right w:val="nil"/>
            </w:tcBorders>
            <w:shd w:val="clear" w:color="auto" w:fill="auto"/>
            <w:noWrap/>
            <w:vAlign w:val="center"/>
            <w:hideMark/>
          </w:tcPr>
          <w:p w14:paraId="268D6AE2"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left w:val="nil"/>
              <w:right w:val="nil"/>
            </w:tcBorders>
            <w:shd w:val="clear" w:color="auto" w:fill="auto"/>
            <w:noWrap/>
            <w:vAlign w:val="center"/>
            <w:hideMark/>
          </w:tcPr>
          <w:p w14:paraId="1A4A318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left w:val="nil"/>
              <w:right w:val="nil"/>
            </w:tcBorders>
            <w:shd w:val="clear" w:color="auto" w:fill="auto"/>
            <w:noWrap/>
            <w:vAlign w:val="center"/>
            <w:hideMark/>
          </w:tcPr>
          <w:p w14:paraId="2B5BB2B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6A1C23E7" w14:textId="77777777" w:rsidTr="00732DF1">
        <w:trPr>
          <w:trHeight w:val="390"/>
          <w:jc w:val="center"/>
        </w:trPr>
        <w:tc>
          <w:tcPr>
            <w:tcW w:w="829" w:type="dxa"/>
            <w:gridSpan w:val="2"/>
            <w:vMerge w:val="restart"/>
            <w:tcBorders>
              <w:top w:val="nil"/>
              <w:left w:val="nil"/>
            </w:tcBorders>
            <w:shd w:val="clear" w:color="auto" w:fill="auto"/>
            <w:noWrap/>
            <w:vAlign w:val="center"/>
            <w:hideMark/>
          </w:tcPr>
          <w:p w14:paraId="73248E98"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tcBorders>
              <w:top w:val="nil"/>
            </w:tcBorders>
            <w:shd w:val="clear" w:color="auto" w:fill="auto"/>
            <w:noWrap/>
            <w:vAlign w:val="center"/>
            <w:hideMark/>
          </w:tcPr>
          <w:p w14:paraId="5C7F5A1F"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tcBorders>
              <w:top w:val="nil"/>
            </w:tcBorders>
            <w:shd w:val="clear" w:color="auto" w:fill="auto"/>
            <w:noWrap/>
            <w:vAlign w:val="center"/>
            <w:hideMark/>
          </w:tcPr>
          <w:p w14:paraId="1CB14FA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14.6637 </w:t>
            </w:r>
          </w:p>
        </w:tc>
        <w:tc>
          <w:tcPr>
            <w:tcW w:w="1658" w:type="dxa"/>
            <w:tcBorders>
              <w:top w:val="nil"/>
            </w:tcBorders>
            <w:shd w:val="clear" w:color="auto" w:fill="auto"/>
            <w:noWrap/>
            <w:vAlign w:val="center"/>
            <w:hideMark/>
          </w:tcPr>
          <w:p w14:paraId="594A4F5A"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13.1503 </w:t>
            </w:r>
          </w:p>
        </w:tc>
        <w:tc>
          <w:tcPr>
            <w:tcW w:w="1277" w:type="dxa"/>
            <w:tcBorders>
              <w:top w:val="nil"/>
            </w:tcBorders>
            <w:shd w:val="clear" w:color="auto" w:fill="auto"/>
            <w:noWrap/>
            <w:vAlign w:val="center"/>
            <w:hideMark/>
          </w:tcPr>
          <w:p w14:paraId="12D30FA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1.5134 </w:t>
            </w:r>
          </w:p>
        </w:tc>
        <w:tc>
          <w:tcPr>
            <w:tcW w:w="1053" w:type="dxa"/>
            <w:tcBorders>
              <w:top w:val="nil"/>
            </w:tcBorders>
            <w:shd w:val="clear" w:color="auto" w:fill="auto"/>
            <w:noWrap/>
            <w:vAlign w:val="center"/>
            <w:hideMark/>
          </w:tcPr>
          <w:p w14:paraId="460D53D6"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right w:val="nil"/>
            </w:tcBorders>
            <w:shd w:val="clear" w:color="auto" w:fill="auto"/>
            <w:noWrap/>
            <w:vAlign w:val="center"/>
            <w:hideMark/>
          </w:tcPr>
          <w:p w14:paraId="0856197A"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27525B2B" w14:textId="77777777" w:rsidTr="00732DF1">
        <w:trPr>
          <w:trHeight w:val="390"/>
          <w:jc w:val="center"/>
        </w:trPr>
        <w:tc>
          <w:tcPr>
            <w:tcW w:w="829" w:type="dxa"/>
            <w:gridSpan w:val="2"/>
            <w:vMerge/>
            <w:tcBorders>
              <w:top w:val="nil"/>
              <w:left w:val="nil"/>
            </w:tcBorders>
            <w:vAlign w:val="center"/>
            <w:hideMark/>
          </w:tcPr>
          <w:p w14:paraId="549A32CD"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tcBorders>
            <w:shd w:val="clear" w:color="auto" w:fill="auto"/>
            <w:noWrap/>
            <w:vAlign w:val="center"/>
            <w:hideMark/>
          </w:tcPr>
          <w:p w14:paraId="3A9BD32A"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tcBorders>
            <w:shd w:val="clear" w:color="auto" w:fill="auto"/>
            <w:noWrap/>
            <w:vAlign w:val="center"/>
            <w:hideMark/>
          </w:tcPr>
          <w:p w14:paraId="0700D34B"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12.2900 </w:t>
            </w:r>
          </w:p>
        </w:tc>
        <w:tc>
          <w:tcPr>
            <w:tcW w:w="1658" w:type="dxa"/>
            <w:tcBorders>
              <w:top w:val="nil"/>
            </w:tcBorders>
            <w:shd w:val="clear" w:color="auto" w:fill="auto"/>
            <w:noWrap/>
            <w:vAlign w:val="center"/>
            <w:hideMark/>
          </w:tcPr>
          <w:p w14:paraId="45B6A057"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11.0000 </w:t>
            </w:r>
          </w:p>
        </w:tc>
        <w:tc>
          <w:tcPr>
            <w:tcW w:w="1277" w:type="dxa"/>
            <w:tcBorders>
              <w:top w:val="nil"/>
            </w:tcBorders>
            <w:shd w:val="clear" w:color="auto" w:fill="auto"/>
            <w:noWrap/>
            <w:vAlign w:val="center"/>
            <w:hideMark/>
          </w:tcPr>
          <w:p w14:paraId="0A31F70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1.2900 </w:t>
            </w:r>
          </w:p>
        </w:tc>
        <w:tc>
          <w:tcPr>
            <w:tcW w:w="1053" w:type="dxa"/>
            <w:tcBorders>
              <w:top w:val="nil"/>
            </w:tcBorders>
            <w:shd w:val="clear" w:color="auto" w:fill="auto"/>
            <w:noWrap/>
            <w:vAlign w:val="center"/>
            <w:hideMark/>
          </w:tcPr>
          <w:p w14:paraId="39DDD38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right w:val="nil"/>
            </w:tcBorders>
            <w:shd w:val="clear" w:color="auto" w:fill="auto"/>
            <w:noWrap/>
            <w:vAlign w:val="center"/>
            <w:hideMark/>
          </w:tcPr>
          <w:p w14:paraId="0E09C189"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r w:rsidR="007A64E6" w:rsidRPr="007A64E6" w14:paraId="5F5D7B13" w14:textId="77777777" w:rsidTr="00732DF1">
        <w:trPr>
          <w:trHeight w:val="330"/>
          <w:jc w:val="center"/>
        </w:trPr>
        <w:tc>
          <w:tcPr>
            <w:tcW w:w="9080" w:type="dxa"/>
            <w:gridSpan w:val="8"/>
            <w:tcBorders>
              <w:top w:val="thinThickSmallGap" w:sz="12" w:space="0" w:color="auto"/>
              <w:left w:val="nil"/>
              <w:bottom w:val="thinThickSmallGap" w:sz="12" w:space="0" w:color="auto"/>
              <w:right w:val="nil"/>
            </w:tcBorders>
            <w:shd w:val="clear" w:color="auto" w:fill="auto"/>
            <w:noWrap/>
            <w:vAlign w:val="center"/>
            <w:hideMark/>
          </w:tcPr>
          <w:p w14:paraId="1D805584" w14:textId="1A372040" w:rsidR="00A97933" w:rsidRPr="007A64E6" w:rsidRDefault="00A97933" w:rsidP="00001488">
            <w:pPr>
              <w:widowControl/>
              <w:rPr>
                <w:rFonts w:ascii="Times New Roman" w:eastAsia="標楷體" w:hAnsi="Times New Roman" w:cs="Times New Roman"/>
                <w:b/>
                <w:bCs/>
                <w:kern w:val="0"/>
                <w:szCs w:val="24"/>
              </w:rPr>
            </w:pPr>
            <w:r w:rsidRPr="007A64E6">
              <w:rPr>
                <w:rFonts w:ascii="Times New Roman" w:eastAsia="標楷體" w:hAnsi="Times New Roman" w:cs="Times New Roman"/>
                <w:b/>
                <w:bCs/>
                <w:kern w:val="0"/>
                <w:szCs w:val="24"/>
              </w:rPr>
              <w:t>Panel G</w:t>
            </w:r>
            <w:r w:rsidRPr="007A64E6">
              <w:rPr>
                <w:rFonts w:ascii="Times New Roman" w:eastAsia="標楷體" w:hAnsi="Times New Roman" w:cs="Times New Roman"/>
                <w:b/>
                <w:bCs/>
                <w:kern w:val="0"/>
                <w:szCs w:val="24"/>
              </w:rPr>
              <w:t>：</w:t>
            </w:r>
            <w:r w:rsidR="00001488">
              <w:rPr>
                <w:rFonts w:ascii="Times New Roman" w:eastAsia="標楷體" w:hAnsi="Times New Roman" w:cs="Times New Roman" w:hint="eastAsia"/>
                <w:b/>
                <w:bCs/>
                <w:kern w:val="0"/>
                <w:szCs w:val="24"/>
              </w:rPr>
              <w:t xml:space="preserve"> </w:t>
            </w:r>
            <w:r w:rsidR="00144443">
              <w:rPr>
                <w:rFonts w:ascii="Times New Roman" w:eastAsia="標楷體" w:hAnsi="Times New Roman" w:cs="Times New Roman" w:hint="eastAsia"/>
                <w:b/>
                <w:bCs/>
                <w:kern w:val="0"/>
                <w:szCs w:val="24"/>
              </w:rPr>
              <w:t>subsample based on firm</w:t>
            </w:r>
            <w:r w:rsidR="00144443">
              <w:rPr>
                <w:rFonts w:ascii="Times New Roman" w:eastAsia="標楷體" w:hAnsi="Times New Roman" w:cs="Times New Roman"/>
                <w:b/>
                <w:bCs/>
                <w:kern w:val="0"/>
                <w:szCs w:val="24"/>
              </w:rPr>
              <w:t xml:space="preserve"> credit rating</w:t>
            </w:r>
          </w:p>
        </w:tc>
      </w:tr>
      <w:tr w:rsidR="007A64E6" w:rsidRPr="007A64E6" w14:paraId="1508B04A" w14:textId="77777777" w:rsidTr="00732DF1">
        <w:trPr>
          <w:trHeight w:val="330"/>
          <w:jc w:val="center"/>
        </w:trPr>
        <w:tc>
          <w:tcPr>
            <w:tcW w:w="829" w:type="dxa"/>
            <w:gridSpan w:val="2"/>
            <w:tcBorders>
              <w:top w:val="thinThickSmallGap" w:sz="12" w:space="0" w:color="auto"/>
              <w:left w:val="nil"/>
              <w:right w:val="nil"/>
            </w:tcBorders>
            <w:shd w:val="clear" w:color="auto" w:fill="auto"/>
            <w:noWrap/>
            <w:vAlign w:val="center"/>
            <w:hideMark/>
          </w:tcPr>
          <w:p w14:paraId="204764BE" w14:textId="77777777" w:rsidR="00A97933" w:rsidRPr="007A64E6" w:rsidRDefault="00144443" w:rsidP="00B93F0B">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v</w:t>
            </w:r>
            <w:r>
              <w:rPr>
                <w:rFonts w:ascii="Times New Roman" w:eastAsia="標楷體" w:hAnsi="Times New Roman" w:cs="Times New Roman"/>
                <w:kern w:val="0"/>
                <w:szCs w:val="24"/>
              </w:rPr>
              <w:t>ariable</w:t>
            </w:r>
          </w:p>
        </w:tc>
        <w:tc>
          <w:tcPr>
            <w:tcW w:w="924" w:type="dxa"/>
            <w:tcBorders>
              <w:top w:val="thinThickSmallGap" w:sz="12" w:space="0" w:color="auto"/>
              <w:left w:val="nil"/>
              <w:right w:val="nil"/>
            </w:tcBorders>
            <w:shd w:val="clear" w:color="auto" w:fill="auto"/>
            <w:noWrap/>
            <w:vAlign w:val="center"/>
            <w:hideMark/>
          </w:tcPr>
          <w:p w14:paraId="6DF0828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c>
          <w:tcPr>
            <w:tcW w:w="1658" w:type="dxa"/>
            <w:tcBorders>
              <w:top w:val="thinThickSmallGap" w:sz="12" w:space="0" w:color="auto"/>
              <w:left w:val="nil"/>
              <w:right w:val="nil"/>
            </w:tcBorders>
            <w:shd w:val="clear" w:color="auto" w:fill="auto"/>
            <w:noWrap/>
            <w:vAlign w:val="center"/>
            <w:hideMark/>
          </w:tcPr>
          <w:p w14:paraId="3ECC1CAE"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RATTING=0</w:t>
            </w:r>
          </w:p>
        </w:tc>
        <w:tc>
          <w:tcPr>
            <w:tcW w:w="1658" w:type="dxa"/>
            <w:tcBorders>
              <w:top w:val="thinThickSmallGap" w:sz="12" w:space="0" w:color="auto"/>
              <w:left w:val="nil"/>
              <w:right w:val="nil"/>
            </w:tcBorders>
            <w:shd w:val="clear" w:color="auto" w:fill="auto"/>
            <w:noWrap/>
            <w:vAlign w:val="center"/>
            <w:hideMark/>
          </w:tcPr>
          <w:p w14:paraId="37751C7F" w14:textId="77777777" w:rsidR="00A97933" w:rsidRPr="007A64E6" w:rsidRDefault="006323B6" w:rsidP="00B93F0B">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D_</w:t>
            </w:r>
            <w:r w:rsidR="00A97933" w:rsidRPr="007A64E6">
              <w:rPr>
                <w:rFonts w:ascii="Times New Roman" w:eastAsia="標楷體" w:hAnsi="Times New Roman" w:cs="Times New Roman"/>
                <w:kern w:val="0"/>
                <w:szCs w:val="24"/>
              </w:rPr>
              <w:t>RATTING=1</w:t>
            </w:r>
          </w:p>
        </w:tc>
        <w:tc>
          <w:tcPr>
            <w:tcW w:w="1277" w:type="dxa"/>
            <w:tcBorders>
              <w:top w:val="thinThickSmallGap" w:sz="12" w:space="0" w:color="auto"/>
              <w:left w:val="nil"/>
              <w:right w:val="nil"/>
            </w:tcBorders>
            <w:shd w:val="clear" w:color="auto" w:fill="auto"/>
            <w:noWrap/>
            <w:vAlign w:val="center"/>
            <w:hideMark/>
          </w:tcPr>
          <w:p w14:paraId="22D3137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Difference</w:t>
            </w:r>
          </w:p>
        </w:tc>
        <w:tc>
          <w:tcPr>
            <w:tcW w:w="1053" w:type="dxa"/>
            <w:tcBorders>
              <w:top w:val="thinThickSmallGap" w:sz="12" w:space="0" w:color="auto"/>
              <w:left w:val="nil"/>
              <w:right w:val="nil"/>
            </w:tcBorders>
            <w:shd w:val="clear" w:color="auto" w:fill="auto"/>
            <w:noWrap/>
            <w:vAlign w:val="center"/>
            <w:hideMark/>
          </w:tcPr>
          <w:p w14:paraId="169DD80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P-value</w:t>
            </w:r>
          </w:p>
        </w:tc>
        <w:tc>
          <w:tcPr>
            <w:tcW w:w="1681" w:type="dxa"/>
            <w:tcBorders>
              <w:top w:val="thinThickSmallGap" w:sz="12" w:space="0" w:color="auto"/>
              <w:left w:val="nil"/>
              <w:right w:val="nil"/>
            </w:tcBorders>
            <w:shd w:val="clear" w:color="auto" w:fill="auto"/>
            <w:noWrap/>
            <w:vAlign w:val="center"/>
            <w:hideMark/>
          </w:tcPr>
          <w:p w14:paraId="40764A2E"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hint="eastAsia"/>
                <w:kern w:val="0"/>
                <w:szCs w:val="24"/>
              </w:rPr>
              <w:t xml:space="preserve">　</w:t>
            </w:r>
          </w:p>
        </w:tc>
      </w:tr>
      <w:tr w:rsidR="007A64E6" w:rsidRPr="007A64E6" w14:paraId="502B1697" w14:textId="77777777" w:rsidTr="00732DF1">
        <w:trPr>
          <w:trHeight w:val="390"/>
          <w:jc w:val="center"/>
        </w:trPr>
        <w:tc>
          <w:tcPr>
            <w:tcW w:w="829" w:type="dxa"/>
            <w:gridSpan w:val="2"/>
            <w:vMerge w:val="restart"/>
            <w:tcBorders>
              <w:left w:val="nil"/>
            </w:tcBorders>
            <w:shd w:val="clear" w:color="auto" w:fill="auto"/>
            <w:noWrap/>
            <w:vAlign w:val="center"/>
            <w:hideMark/>
          </w:tcPr>
          <w:p w14:paraId="095FB7B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p>
        </w:tc>
        <w:tc>
          <w:tcPr>
            <w:tcW w:w="924" w:type="dxa"/>
            <w:shd w:val="clear" w:color="auto" w:fill="auto"/>
            <w:noWrap/>
            <w:vAlign w:val="center"/>
            <w:hideMark/>
          </w:tcPr>
          <w:p w14:paraId="3818919F"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Mean</w:t>
            </w:r>
          </w:p>
        </w:tc>
        <w:tc>
          <w:tcPr>
            <w:tcW w:w="1658" w:type="dxa"/>
            <w:shd w:val="clear" w:color="auto" w:fill="auto"/>
            <w:noWrap/>
            <w:vAlign w:val="center"/>
            <w:hideMark/>
          </w:tcPr>
          <w:p w14:paraId="219750F0"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16.6553 </w:t>
            </w:r>
          </w:p>
        </w:tc>
        <w:tc>
          <w:tcPr>
            <w:tcW w:w="1658" w:type="dxa"/>
            <w:shd w:val="clear" w:color="auto" w:fill="auto"/>
            <w:noWrap/>
            <w:vAlign w:val="center"/>
            <w:hideMark/>
          </w:tcPr>
          <w:p w14:paraId="4508C84D"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12.5303 </w:t>
            </w:r>
          </w:p>
        </w:tc>
        <w:tc>
          <w:tcPr>
            <w:tcW w:w="1277" w:type="dxa"/>
            <w:shd w:val="clear" w:color="auto" w:fill="auto"/>
            <w:noWrap/>
            <w:vAlign w:val="center"/>
            <w:hideMark/>
          </w:tcPr>
          <w:p w14:paraId="7CF905E4"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4.1250 </w:t>
            </w:r>
          </w:p>
        </w:tc>
        <w:tc>
          <w:tcPr>
            <w:tcW w:w="1053" w:type="dxa"/>
            <w:shd w:val="clear" w:color="auto" w:fill="auto"/>
            <w:noWrap/>
            <w:vAlign w:val="center"/>
            <w:hideMark/>
          </w:tcPr>
          <w:p w14:paraId="7863E673"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right w:val="nil"/>
            </w:tcBorders>
            <w:shd w:val="clear" w:color="auto" w:fill="auto"/>
            <w:noWrap/>
            <w:vAlign w:val="center"/>
            <w:hideMark/>
          </w:tcPr>
          <w:p w14:paraId="2B8CB5E7"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T-test</w:t>
            </w:r>
          </w:p>
        </w:tc>
      </w:tr>
      <w:tr w:rsidR="007A64E6" w:rsidRPr="007A64E6" w14:paraId="2515D2A0" w14:textId="77777777" w:rsidTr="00732DF1">
        <w:trPr>
          <w:trHeight w:val="405"/>
          <w:jc w:val="center"/>
        </w:trPr>
        <w:tc>
          <w:tcPr>
            <w:tcW w:w="829" w:type="dxa"/>
            <w:gridSpan w:val="2"/>
            <w:vMerge/>
            <w:tcBorders>
              <w:top w:val="nil"/>
              <w:left w:val="nil"/>
              <w:bottom w:val="thickThinSmallGap" w:sz="12" w:space="0" w:color="auto"/>
            </w:tcBorders>
            <w:vAlign w:val="center"/>
            <w:hideMark/>
          </w:tcPr>
          <w:p w14:paraId="200E7720" w14:textId="77777777" w:rsidR="00A97933" w:rsidRPr="007A64E6" w:rsidRDefault="00A97933" w:rsidP="00B93F0B">
            <w:pPr>
              <w:widowControl/>
              <w:rPr>
                <w:rFonts w:ascii="Times New Roman" w:eastAsia="標楷體" w:hAnsi="Times New Roman" w:cs="Times New Roman"/>
                <w:kern w:val="0"/>
                <w:szCs w:val="24"/>
              </w:rPr>
            </w:pPr>
          </w:p>
        </w:tc>
        <w:tc>
          <w:tcPr>
            <w:tcW w:w="924" w:type="dxa"/>
            <w:tcBorders>
              <w:top w:val="nil"/>
              <w:bottom w:val="thickThinSmallGap" w:sz="12" w:space="0" w:color="auto"/>
            </w:tcBorders>
            <w:shd w:val="clear" w:color="auto" w:fill="auto"/>
            <w:noWrap/>
            <w:vAlign w:val="center"/>
            <w:hideMark/>
          </w:tcPr>
          <w:p w14:paraId="65FCB90D"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Median</w:t>
            </w:r>
          </w:p>
        </w:tc>
        <w:tc>
          <w:tcPr>
            <w:tcW w:w="1658" w:type="dxa"/>
            <w:tcBorders>
              <w:top w:val="nil"/>
              <w:bottom w:val="thickThinSmallGap" w:sz="12" w:space="0" w:color="auto"/>
            </w:tcBorders>
            <w:shd w:val="clear" w:color="auto" w:fill="auto"/>
            <w:noWrap/>
            <w:vAlign w:val="center"/>
            <w:hideMark/>
          </w:tcPr>
          <w:p w14:paraId="2B540AEE"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14.7400 </w:t>
            </w:r>
          </w:p>
        </w:tc>
        <w:tc>
          <w:tcPr>
            <w:tcW w:w="1658" w:type="dxa"/>
            <w:tcBorders>
              <w:top w:val="nil"/>
              <w:bottom w:val="thickThinSmallGap" w:sz="12" w:space="0" w:color="auto"/>
            </w:tcBorders>
            <w:shd w:val="clear" w:color="auto" w:fill="auto"/>
            <w:noWrap/>
            <w:vAlign w:val="center"/>
            <w:hideMark/>
          </w:tcPr>
          <w:p w14:paraId="523412D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10.1550 </w:t>
            </w:r>
          </w:p>
        </w:tc>
        <w:tc>
          <w:tcPr>
            <w:tcW w:w="1277" w:type="dxa"/>
            <w:tcBorders>
              <w:top w:val="nil"/>
              <w:bottom w:val="thickThinSmallGap" w:sz="12" w:space="0" w:color="auto"/>
            </w:tcBorders>
            <w:shd w:val="clear" w:color="auto" w:fill="auto"/>
            <w:noWrap/>
            <w:vAlign w:val="center"/>
            <w:hideMark/>
          </w:tcPr>
          <w:p w14:paraId="32C2CB45"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4.5850 </w:t>
            </w:r>
          </w:p>
        </w:tc>
        <w:tc>
          <w:tcPr>
            <w:tcW w:w="1053" w:type="dxa"/>
            <w:tcBorders>
              <w:top w:val="nil"/>
              <w:bottom w:val="thickThinSmallGap" w:sz="12" w:space="0" w:color="auto"/>
            </w:tcBorders>
            <w:shd w:val="clear" w:color="auto" w:fill="auto"/>
            <w:noWrap/>
            <w:vAlign w:val="center"/>
            <w:hideMark/>
          </w:tcPr>
          <w:p w14:paraId="75FCECC1" w14:textId="77777777" w:rsidR="00A97933" w:rsidRPr="007A64E6" w:rsidRDefault="00A97933" w:rsidP="00B93F0B">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r w:rsidRPr="007A64E6">
              <w:rPr>
                <w:rFonts w:ascii="Times New Roman" w:eastAsia="標楷體" w:hAnsi="Times New Roman" w:cs="Times New Roman"/>
                <w:kern w:val="0"/>
                <w:szCs w:val="24"/>
                <w:vertAlign w:val="superscript"/>
              </w:rPr>
              <w:t>***</w:t>
            </w:r>
          </w:p>
        </w:tc>
        <w:tc>
          <w:tcPr>
            <w:tcW w:w="1681" w:type="dxa"/>
            <w:tcBorders>
              <w:top w:val="nil"/>
              <w:bottom w:val="thickThinSmallGap" w:sz="12" w:space="0" w:color="auto"/>
              <w:right w:val="nil"/>
            </w:tcBorders>
            <w:shd w:val="clear" w:color="auto" w:fill="auto"/>
            <w:noWrap/>
            <w:vAlign w:val="center"/>
            <w:hideMark/>
          </w:tcPr>
          <w:p w14:paraId="0313AE64"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Wilcoxon-test</w:t>
            </w:r>
          </w:p>
        </w:tc>
      </w:tr>
    </w:tbl>
    <w:p w14:paraId="513E029E" w14:textId="77777777" w:rsidR="00D96A0A" w:rsidRDefault="00A8293F" w:rsidP="00A9793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Not</w:t>
      </w:r>
      <w:r>
        <w:rPr>
          <w:rFonts w:ascii="Times New Roman" w:eastAsia="標楷體" w:hAnsi="Times New Roman" w:cs="Times New Roman"/>
          <w:kern w:val="0"/>
          <w:szCs w:val="24"/>
        </w:rPr>
        <w:t>e</w:t>
      </w:r>
      <w:r w:rsidR="00D96A0A">
        <w:rPr>
          <w:rFonts w:ascii="Times New Roman" w:eastAsia="標楷體" w:hAnsi="Times New Roman" w:cs="Times New Roman"/>
          <w:kern w:val="0"/>
          <w:szCs w:val="24"/>
        </w:rPr>
        <w:t xml:space="preserve"> 1</w:t>
      </w:r>
      <w:r>
        <w:rPr>
          <w:rFonts w:ascii="Times New Roman" w:eastAsia="標楷體" w:hAnsi="Times New Roman" w:cs="Times New Roman"/>
          <w:kern w:val="0"/>
          <w:szCs w:val="24"/>
        </w:rPr>
        <w:t xml:space="preserve">: CF0 is </w:t>
      </w:r>
      <w:r w:rsidRPr="00A8293F">
        <w:rPr>
          <w:rFonts w:ascii="Times New Roman" w:eastAsia="標楷體" w:hAnsi="Times New Roman" w:cs="Times New Roman"/>
          <w:kern w:val="0"/>
          <w:szCs w:val="24"/>
        </w:rPr>
        <w:t xml:space="preserve">1 </w:t>
      </w:r>
      <w:r w:rsidR="006323B6">
        <w:rPr>
          <w:rFonts w:ascii="Times New Roman" w:eastAsia="標楷體" w:hAnsi="Times New Roman" w:cs="Times New Roman"/>
          <w:kern w:val="0"/>
          <w:szCs w:val="24"/>
        </w:rPr>
        <w:t xml:space="preserve">for firms with positive earnings </w:t>
      </w:r>
      <w:r w:rsidRPr="00A8293F">
        <w:rPr>
          <w:rFonts w:ascii="Times New Roman" w:eastAsia="標楷體" w:hAnsi="Times New Roman" w:cs="Times New Roman"/>
          <w:kern w:val="0"/>
          <w:szCs w:val="24"/>
        </w:rPr>
        <w:t xml:space="preserve">if earning is greater than zero, otherwise 0; </w:t>
      </w:r>
      <w:r w:rsidR="000E5056">
        <w:rPr>
          <w:rFonts w:ascii="Times New Roman" w:eastAsia="標楷體" w:hAnsi="Times New Roman" w:cs="Times New Roman"/>
          <w:kern w:val="0"/>
          <w:szCs w:val="24"/>
        </w:rPr>
        <w:t>CF50 is 1</w:t>
      </w:r>
      <w:r w:rsidR="006323B6">
        <w:rPr>
          <w:rFonts w:ascii="Times New Roman" w:eastAsia="標楷體" w:hAnsi="Times New Roman" w:cs="Times New Roman"/>
          <w:kern w:val="0"/>
          <w:szCs w:val="24"/>
        </w:rPr>
        <w:t xml:space="preserve"> for firms with better earnings</w:t>
      </w:r>
      <w:r w:rsidR="000E5056">
        <w:rPr>
          <w:rFonts w:ascii="Times New Roman" w:eastAsia="標楷體" w:hAnsi="Times New Roman" w:cs="Times New Roman"/>
          <w:kern w:val="0"/>
          <w:szCs w:val="24"/>
        </w:rPr>
        <w:t xml:space="preserve"> if earning is above median of earnings</w:t>
      </w:r>
      <w:r w:rsidR="006323B6">
        <w:rPr>
          <w:rFonts w:ascii="Times New Roman" w:eastAsia="標楷體" w:hAnsi="Times New Roman" w:cs="Times New Roman"/>
          <w:kern w:val="0"/>
          <w:szCs w:val="24"/>
        </w:rPr>
        <w:t>, otherwise 0; D_CFV2 is 1 for firms with unstable cash flow if cash flow uncertainty CFV2 is greater than</w:t>
      </w:r>
      <w:r w:rsidR="006323B6" w:rsidRPr="00001488">
        <w:rPr>
          <w:rFonts w:ascii="Times New Roman" w:eastAsia="標楷體" w:hAnsi="Times New Roman" w:cs="Times New Roman"/>
          <w:color w:val="000000" w:themeColor="text1"/>
          <w:kern w:val="0"/>
          <w:szCs w:val="24"/>
        </w:rPr>
        <w:t xml:space="preserve"> </w:t>
      </w:r>
      <w:r w:rsidR="009425CE" w:rsidRPr="00001488">
        <w:rPr>
          <w:rFonts w:ascii="Times New Roman" w:eastAsia="標楷體" w:hAnsi="Times New Roman" w:cs="Times New Roman" w:hint="eastAsia"/>
          <w:color w:val="000000" w:themeColor="text1"/>
          <w:kern w:val="0"/>
          <w:szCs w:val="24"/>
        </w:rPr>
        <w:t>its past 2-year median</w:t>
      </w:r>
      <w:r w:rsidR="006323B6" w:rsidRPr="00001488">
        <w:rPr>
          <w:rFonts w:ascii="Times New Roman" w:eastAsia="標楷體" w:hAnsi="Times New Roman" w:cs="Times New Roman"/>
          <w:color w:val="000000" w:themeColor="text1"/>
          <w:kern w:val="0"/>
          <w:szCs w:val="24"/>
        </w:rPr>
        <w:t>, otherwise 0</w:t>
      </w:r>
      <w:r w:rsidR="006323B6" w:rsidRPr="00001488">
        <w:rPr>
          <w:rFonts w:ascii="Times New Roman" w:eastAsia="標楷體" w:hAnsi="Times New Roman" w:cs="Times New Roman" w:hint="eastAsia"/>
          <w:color w:val="000000" w:themeColor="text1"/>
          <w:kern w:val="0"/>
          <w:szCs w:val="24"/>
        </w:rPr>
        <w:t xml:space="preserve">; </w:t>
      </w:r>
      <w:r w:rsidR="006323B6" w:rsidRPr="00001488">
        <w:rPr>
          <w:rFonts w:ascii="Times New Roman" w:eastAsia="標楷體" w:hAnsi="Times New Roman" w:cs="Times New Roman"/>
          <w:color w:val="000000" w:themeColor="text1"/>
          <w:kern w:val="0"/>
          <w:szCs w:val="24"/>
        </w:rPr>
        <w:t>D_CFV4 is 1 for firms with unstable cash flow if cash flow uncertainty CFV4 is greater than</w:t>
      </w:r>
      <w:r w:rsidR="009425CE" w:rsidRPr="00001488">
        <w:rPr>
          <w:rFonts w:ascii="Times New Roman" w:eastAsia="標楷體" w:hAnsi="Times New Roman" w:cs="Times New Roman" w:hint="eastAsia"/>
          <w:color w:val="000000" w:themeColor="text1"/>
          <w:kern w:val="0"/>
          <w:szCs w:val="24"/>
        </w:rPr>
        <w:t xml:space="preserve"> its past 4-year</w:t>
      </w:r>
      <w:r w:rsidR="009425CE" w:rsidRPr="00001488">
        <w:rPr>
          <w:rFonts w:ascii="Times New Roman" w:eastAsia="標楷體" w:hAnsi="Times New Roman" w:cs="Times New Roman"/>
          <w:color w:val="000000" w:themeColor="text1"/>
          <w:kern w:val="0"/>
          <w:szCs w:val="24"/>
        </w:rPr>
        <w:t>’</w:t>
      </w:r>
      <w:r w:rsidR="009425CE" w:rsidRPr="00001488">
        <w:rPr>
          <w:rFonts w:ascii="Times New Roman" w:eastAsia="標楷體" w:hAnsi="Times New Roman" w:cs="Times New Roman" w:hint="eastAsia"/>
          <w:color w:val="000000" w:themeColor="text1"/>
          <w:kern w:val="0"/>
          <w:szCs w:val="24"/>
        </w:rPr>
        <w:t>s median</w:t>
      </w:r>
      <w:r w:rsidR="006323B6" w:rsidRPr="00001488">
        <w:rPr>
          <w:rFonts w:ascii="Times New Roman" w:eastAsia="標楷體" w:hAnsi="Times New Roman" w:cs="Times New Roman"/>
          <w:color w:val="000000" w:themeColor="text1"/>
          <w:kern w:val="0"/>
          <w:szCs w:val="24"/>
        </w:rPr>
        <w:t>, otherwise 0;</w:t>
      </w:r>
      <w:r w:rsidR="00D96A0A" w:rsidRPr="00001488">
        <w:rPr>
          <w:rFonts w:ascii="Times New Roman" w:eastAsia="標楷體" w:hAnsi="Times New Roman" w:cs="Times New Roman"/>
          <w:color w:val="000000" w:themeColor="text1"/>
          <w:kern w:val="0"/>
          <w:szCs w:val="24"/>
        </w:rPr>
        <w:t xml:space="preserve"> D_MB is 1 for firms with high growth </w:t>
      </w:r>
      <w:r w:rsidR="006323B6" w:rsidRPr="00001488">
        <w:rPr>
          <w:rFonts w:ascii="Times New Roman" w:eastAsia="標楷體" w:hAnsi="Times New Roman" w:cs="Times New Roman"/>
          <w:color w:val="000000" w:themeColor="text1"/>
          <w:kern w:val="0"/>
          <w:szCs w:val="24"/>
        </w:rPr>
        <w:t xml:space="preserve">if MB is greater than </w:t>
      </w:r>
      <w:r w:rsidR="009425CE" w:rsidRPr="00001488">
        <w:rPr>
          <w:rFonts w:ascii="Times New Roman" w:eastAsia="標楷體" w:hAnsi="Times New Roman" w:cs="Times New Roman" w:hint="eastAsia"/>
          <w:color w:val="000000" w:themeColor="text1"/>
          <w:kern w:val="0"/>
          <w:szCs w:val="24"/>
        </w:rPr>
        <w:t>its median</w:t>
      </w:r>
      <w:r w:rsidR="006323B6" w:rsidRPr="00001488">
        <w:rPr>
          <w:rFonts w:ascii="Times New Roman" w:eastAsia="標楷體" w:hAnsi="Times New Roman" w:cs="Times New Roman"/>
          <w:color w:val="000000" w:themeColor="text1"/>
          <w:kern w:val="0"/>
          <w:szCs w:val="24"/>
        </w:rPr>
        <w:t xml:space="preserve">, otherwise 0; </w:t>
      </w:r>
      <w:r w:rsidR="006323B6" w:rsidRPr="00001488">
        <w:rPr>
          <w:rFonts w:ascii="Times New Roman" w:eastAsia="標楷體" w:hAnsi="Times New Roman" w:cs="Times New Roman" w:hint="eastAsia"/>
          <w:color w:val="000000" w:themeColor="text1"/>
          <w:kern w:val="0"/>
          <w:szCs w:val="24"/>
        </w:rPr>
        <w:t xml:space="preserve">D_SIZE </w:t>
      </w:r>
      <w:r w:rsidR="006323B6" w:rsidRPr="00001488">
        <w:rPr>
          <w:rFonts w:ascii="Times New Roman" w:eastAsia="標楷體" w:hAnsi="Times New Roman" w:cs="Times New Roman"/>
          <w:color w:val="000000" w:themeColor="text1"/>
          <w:kern w:val="0"/>
          <w:szCs w:val="24"/>
        </w:rPr>
        <w:t xml:space="preserve">is 1 </w:t>
      </w:r>
      <w:r w:rsidR="00D96A0A" w:rsidRPr="00001488">
        <w:rPr>
          <w:rFonts w:ascii="Times New Roman" w:eastAsia="標楷體" w:hAnsi="Times New Roman" w:cs="Times New Roman"/>
          <w:color w:val="000000" w:themeColor="text1"/>
          <w:kern w:val="0"/>
          <w:szCs w:val="24"/>
        </w:rPr>
        <w:t xml:space="preserve">for firms with large size </w:t>
      </w:r>
      <w:r w:rsidR="006323B6" w:rsidRPr="00001488">
        <w:rPr>
          <w:rFonts w:ascii="Times New Roman" w:eastAsia="標楷體" w:hAnsi="Times New Roman" w:cs="Times New Roman"/>
          <w:color w:val="000000" w:themeColor="text1"/>
          <w:kern w:val="0"/>
          <w:szCs w:val="24"/>
        </w:rPr>
        <w:t xml:space="preserve">if </w:t>
      </w:r>
      <w:r w:rsidR="006323B6" w:rsidRPr="00001488">
        <w:rPr>
          <w:rFonts w:ascii="Times New Roman" w:eastAsia="標楷體" w:hAnsi="Times New Roman" w:cs="Times New Roman" w:hint="eastAsia"/>
          <w:color w:val="000000" w:themeColor="text1"/>
          <w:kern w:val="0"/>
          <w:szCs w:val="24"/>
        </w:rPr>
        <w:t>SIZE</w:t>
      </w:r>
      <w:r w:rsidR="006323B6" w:rsidRPr="00001488">
        <w:rPr>
          <w:rFonts w:ascii="Times New Roman" w:eastAsia="標楷體" w:hAnsi="Times New Roman" w:cs="Times New Roman"/>
          <w:color w:val="000000" w:themeColor="text1"/>
          <w:kern w:val="0"/>
          <w:szCs w:val="24"/>
        </w:rPr>
        <w:t xml:space="preserve"> is greater than </w:t>
      </w:r>
      <w:r w:rsidR="009425CE" w:rsidRPr="00001488">
        <w:rPr>
          <w:rFonts w:ascii="Times New Roman" w:eastAsia="標楷體" w:hAnsi="Times New Roman" w:cs="Times New Roman" w:hint="eastAsia"/>
          <w:color w:val="000000" w:themeColor="text1"/>
          <w:kern w:val="0"/>
          <w:szCs w:val="24"/>
        </w:rPr>
        <w:t>its median</w:t>
      </w:r>
      <w:r w:rsidR="006323B6" w:rsidRPr="00001488">
        <w:rPr>
          <w:rFonts w:ascii="Times New Roman" w:eastAsia="標楷體" w:hAnsi="Times New Roman" w:cs="Times New Roman"/>
          <w:color w:val="000000" w:themeColor="text1"/>
          <w:kern w:val="0"/>
          <w:szCs w:val="24"/>
        </w:rPr>
        <w:t>, otherwise 0; D_</w:t>
      </w:r>
      <w:r w:rsidR="00D96A0A" w:rsidRPr="00001488">
        <w:rPr>
          <w:rFonts w:ascii="Times New Roman" w:eastAsia="標楷體" w:hAnsi="Times New Roman" w:cs="Times New Roman"/>
          <w:color w:val="000000" w:themeColor="text1"/>
          <w:kern w:val="0"/>
          <w:szCs w:val="24"/>
        </w:rPr>
        <w:t>RATTING</w:t>
      </w:r>
      <w:r w:rsidR="006323B6" w:rsidRPr="00001488">
        <w:rPr>
          <w:rFonts w:ascii="Times New Roman" w:eastAsia="標楷體" w:hAnsi="Times New Roman" w:cs="Times New Roman" w:hint="eastAsia"/>
          <w:color w:val="000000" w:themeColor="text1"/>
          <w:kern w:val="0"/>
          <w:szCs w:val="24"/>
        </w:rPr>
        <w:t xml:space="preserve"> </w:t>
      </w:r>
      <w:r w:rsidR="006323B6" w:rsidRPr="00001488">
        <w:rPr>
          <w:rFonts w:ascii="Times New Roman" w:eastAsia="標楷體" w:hAnsi="Times New Roman" w:cs="Times New Roman"/>
          <w:color w:val="000000" w:themeColor="text1"/>
          <w:kern w:val="0"/>
          <w:szCs w:val="24"/>
        </w:rPr>
        <w:t xml:space="preserve">is 1 </w:t>
      </w:r>
      <w:r w:rsidR="00D96A0A" w:rsidRPr="00001488">
        <w:rPr>
          <w:rFonts w:ascii="Times New Roman" w:eastAsia="標楷體" w:hAnsi="Times New Roman" w:cs="Times New Roman"/>
          <w:color w:val="000000" w:themeColor="text1"/>
          <w:kern w:val="0"/>
          <w:szCs w:val="24"/>
        </w:rPr>
        <w:t xml:space="preserve"> for firms with poor credit rating </w:t>
      </w:r>
      <w:r w:rsidR="006323B6" w:rsidRPr="00001488">
        <w:rPr>
          <w:rFonts w:ascii="Times New Roman" w:eastAsia="標楷體" w:hAnsi="Times New Roman" w:cs="Times New Roman"/>
          <w:color w:val="000000" w:themeColor="text1"/>
          <w:kern w:val="0"/>
          <w:szCs w:val="24"/>
        </w:rPr>
        <w:t xml:space="preserve">if </w:t>
      </w:r>
      <w:r w:rsidR="00D96A0A" w:rsidRPr="00001488">
        <w:rPr>
          <w:rFonts w:ascii="Times New Roman" w:eastAsia="標楷體" w:hAnsi="Times New Roman" w:cs="Times New Roman"/>
          <w:color w:val="000000" w:themeColor="text1"/>
          <w:kern w:val="0"/>
          <w:szCs w:val="24"/>
        </w:rPr>
        <w:t>RATTING</w:t>
      </w:r>
      <w:r w:rsidR="006323B6" w:rsidRPr="00001488">
        <w:rPr>
          <w:rFonts w:ascii="Times New Roman" w:eastAsia="標楷體" w:hAnsi="Times New Roman" w:cs="Times New Roman"/>
          <w:color w:val="000000" w:themeColor="text1"/>
          <w:kern w:val="0"/>
          <w:szCs w:val="24"/>
        </w:rPr>
        <w:t xml:space="preserve"> is greater than </w:t>
      </w:r>
      <w:r w:rsidR="009425CE" w:rsidRPr="00001488">
        <w:rPr>
          <w:rFonts w:ascii="Times New Roman" w:eastAsia="標楷體" w:hAnsi="Times New Roman" w:cs="Times New Roman" w:hint="eastAsia"/>
          <w:color w:val="000000" w:themeColor="text1"/>
          <w:kern w:val="0"/>
          <w:szCs w:val="24"/>
        </w:rPr>
        <w:t>its median</w:t>
      </w:r>
      <w:r w:rsidR="006323B6" w:rsidRPr="00001488">
        <w:rPr>
          <w:rFonts w:ascii="Times New Roman" w:eastAsia="標楷體" w:hAnsi="Times New Roman" w:cs="Times New Roman"/>
          <w:color w:val="000000" w:themeColor="text1"/>
          <w:kern w:val="0"/>
          <w:szCs w:val="24"/>
        </w:rPr>
        <w:t xml:space="preserve">, otherwise </w:t>
      </w:r>
      <w:r w:rsidR="006323B6">
        <w:rPr>
          <w:rFonts w:ascii="Times New Roman" w:eastAsia="標楷體" w:hAnsi="Times New Roman" w:cs="Times New Roman"/>
          <w:kern w:val="0"/>
          <w:szCs w:val="24"/>
        </w:rPr>
        <w:t>0</w:t>
      </w:r>
      <w:r w:rsidR="00D96A0A">
        <w:rPr>
          <w:rFonts w:ascii="Times New Roman" w:eastAsia="標楷體" w:hAnsi="Times New Roman" w:cs="Times New Roman"/>
          <w:kern w:val="0"/>
          <w:szCs w:val="24"/>
        </w:rPr>
        <w:t>; Difference is the variable difference of two groups based on above definitions.</w:t>
      </w:r>
    </w:p>
    <w:p w14:paraId="52F7449C" w14:textId="77777777" w:rsidR="00A8293F" w:rsidRPr="00A8293F" w:rsidRDefault="00D96A0A" w:rsidP="00A97933">
      <w:pPr>
        <w:jc w:val="both"/>
        <w:rPr>
          <w:rFonts w:ascii="Times New Roman" w:eastAsia="標楷體" w:hAnsi="Times New Roman" w:cs="Times New Roman"/>
          <w:kern w:val="0"/>
          <w:szCs w:val="24"/>
        </w:rPr>
      </w:pPr>
      <w:r>
        <w:rPr>
          <w:rFonts w:ascii="Times New Roman" w:eastAsia="標楷體" w:hAnsi="Times New Roman" w:cs="Times New Roman"/>
          <w:kern w:val="0"/>
          <w:szCs w:val="24"/>
        </w:rPr>
        <w:t xml:space="preserve">Note 2: T-test is the parametric tests of mean </w:t>
      </w:r>
      <w:proofErr w:type="gramStart"/>
      <w:r>
        <w:rPr>
          <w:rFonts w:ascii="Times New Roman" w:eastAsia="標楷體" w:hAnsi="Times New Roman" w:cs="Times New Roman"/>
          <w:kern w:val="0"/>
          <w:szCs w:val="24"/>
        </w:rPr>
        <w:t>values,</w:t>
      </w:r>
      <w:proofErr w:type="gramEnd"/>
      <w:r>
        <w:rPr>
          <w:rFonts w:ascii="Times New Roman" w:eastAsia="標楷體" w:hAnsi="Times New Roman" w:cs="Times New Roman"/>
          <w:kern w:val="0"/>
          <w:szCs w:val="24"/>
        </w:rPr>
        <w:t xml:space="preserve"> Wilcoxon-test is the nonparametric tests of median value.</w:t>
      </w:r>
      <w:r w:rsidR="006323B6">
        <w:rPr>
          <w:rFonts w:ascii="Times New Roman" w:eastAsia="標楷體" w:hAnsi="Times New Roman" w:cs="Times New Roman"/>
          <w:kern w:val="0"/>
          <w:szCs w:val="24"/>
        </w:rPr>
        <w:t xml:space="preserve"> </w:t>
      </w:r>
    </w:p>
    <w:p w14:paraId="7FDBB7D7" w14:textId="77777777" w:rsidR="001E384F" w:rsidRDefault="001E384F" w:rsidP="00A97933">
      <w:pPr>
        <w:jc w:val="both"/>
        <w:rPr>
          <w:rFonts w:ascii="Times New Roman" w:eastAsia="標楷體" w:hAnsi="Times New Roman" w:cs="Times New Roman"/>
          <w:kern w:val="0"/>
          <w:szCs w:val="24"/>
        </w:rPr>
      </w:pPr>
    </w:p>
    <w:p w14:paraId="2B28BD0D" w14:textId="77777777" w:rsidR="00244F1F" w:rsidRDefault="001E384F" w:rsidP="00A97933">
      <w:pPr>
        <w:jc w:val="both"/>
        <w:rPr>
          <w:rFonts w:ascii="Times New Roman" w:eastAsia="標楷體" w:hAnsi="Times New Roman" w:cs="Times New Roman"/>
          <w:szCs w:val="24"/>
        </w:rPr>
      </w:pPr>
      <w:r w:rsidRPr="008B64AC">
        <w:rPr>
          <w:rFonts w:ascii="Times New Roman" w:eastAsia="標楷體" w:hAnsi="Times New Roman" w:cs="Times New Roman" w:hint="eastAsia"/>
          <w:kern w:val="0"/>
          <w:szCs w:val="24"/>
        </w:rPr>
        <w:t>Table 3</w:t>
      </w:r>
      <w:r w:rsidR="004C6B2B">
        <w:rPr>
          <w:rFonts w:ascii="Times New Roman" w:eastAsia="標楷體" w:hAnsi="Times New Roman" w:cs="Times New Roman"/>
          <w:kern w:val="0"/>
          <w:szCs w:val="24"/>
        </w:rPr>
        <w:t xml:space="preserve"> shows the change of cash holdings results that Model 1 is without considering control variables, Model 2 is with control variables and Model 3 is additionally considering year and industry from Model 2.  All three models indicate that cash flow uncertainty (CFV2) has a significantly positive influence on change of cash holdings</w:t>
      </w:r>
      <w:r w:rsidR="004C6B2B" w:rsidRPr="007A64E6">
        <w:rPr>
          <w:rFonts w:ascii="Times New Roman" w:eastAsia="標楷體" w:hAnsi="Times New Roman" w:cs="Times New Roman"/>
          <w:szCs w:val="24"/>
        </w:rPr>
        <w:t>(</w:t>
      </w:r>
      <w:proofErr w:type="spellStart"/>
      <w:r w:rsidR="004C6B2B" w:rsidRPr="007A64E6">
        <w:rPr>
          <w:rFonts w:ascii="Times New Roman" w:eastAsia="標楷體" w:hAnsi="Times New Roman" w:cs="Times New Roman"/>
          <w:szCs w:val="24"/>
        </w:rPr>
        <w:t>ΔCHt</w:t>
      </w:r>
      <w:proofErr w:type="spellEnd"/>
      <w:r w:rsidR="004C6B2B" w:rsidRPr="007A64E6">
        <w:rPr>
          <w:rFonts w:ascii="Times New Roman" w:eastAsia="標楷體" w:hAnsi="Times New Roman" w:cs="Times New Roman"/>
          <w:szCs w:val="24"/>
        </w:rPr>
        <w:t>)</w:t>
      </w:r>
      <w:r w:rsidR="004C6B2B">
        <w:rPr>
          <w:rFonts w:ascii="Times New Roman" w:eastAsia="標楷體" w:hAnsi="Times New Roman" w:cs="Times New Roman"/>
          <w:szCs w:val="24"/>
        </w:rPr>
        <w:t xml:space="preserve"> meaning that firms with more volatile cash flow hold more cash</w:t>
      </w:r>
      <w:r>
        <w:rPr>
          <w:rFonts w:ascii="Times New Roman" w:eastAsia="標楷體" w:hAnsi="Times New Roman" w:cs="Times New Roman" w:hint="eastAsia"/>
          <w:kern w:val="0"/>
          <w:szCs w:val="24"/>
        </w:rPr>
        <w:t xml:space="preserve"> </w:t>
      </w:r>
      <w:r w:rsidR="004C6B2B">
        <w:rPr>
          <w:rFonts w:ascii="Times New Roman" w:eastAsia="標楷體" w:hAnsi="Times New Roman" w:cs="Times New Roman"/>
          <w:kern w:val="0"/>
          <w:szCs w:val="24"/>
        </w:rPr>
        <w:t xml:space="preserve">than those </w:t>
      </w:r>
      <w:r w:rsidR="00D86D2C">
        <w:rPr>
          <w:rFonts w:ascii="Times New Roman" w:eastAsia="標楷體" w:hAnsi="Times New Roman" w:cs="Times New Roman"/>
          <w:kern w:val="0"/>
          <w:szCs w:val="24"/>
        </w:rPr>
        <w:t xml:space="preserve">with less volatile cash flow, confirming hypothesis 1.  Moreover, change of </w:t>
      </w:r>
      <w:r w:rsidR="00D86D2C">
        <w:rPr>
          <w:rFonts w:ascii="Times New Roman" w:eastAsia="標楷體" w:hAnsi="Times New Roman" w:cs="Times New Roman"/>
          <w:kern w:val="0"/>
          <w:szCs w:val="24"/>
        </w:rPr>
        <w:lastRenderedPageBreak/>
        <w:t xml:space="preserve">cash holdings at current period </w:t>
      </w:r>
      <w:r w:rsidR="00D86D2C" w:rsidRPr="007A64E6">
        <w:rPr>
          <w:rFonts w:ascii="Times New Roman" w:eastAsia="標楷體" w:hAnsi="Times New Roman" w:cs="Times New Roman"/>
          <w:szCs w:val="24"/>
        </w:rPr>
        <w:t>(</w:t>
      </w:r>
      <w:proofErr w:type="spellStart"/>
      <w:r w:rsidR="00D86D2C" w:rsidRPr="007A64E6">
        <w:rPr>
          <w:rFonts w:ascii="Times New Roman" w:eastAsia="標楷體" w:hAnsi="Times New Roman" w:cs="Times New Roman"/>
          <w:szCs w:val="24"/>
        </w:rPr>
        <w:t>ΔCHt</w:t>
      </w:r>
      <w:proofErr w:type="spellEnd"/>
      <w:r w:rsidR="00D86D2C" w:rsidRPr="007A64E6">
        <w:rPr>
          <w:rFonts w:ascii="Times New Roman" w:eastAsia="標楷體" w:hAnsi="Times New Roman" w:cs="Times New Roman"/>
          <w:szCs w:val="24"/>
        </w:rPr>
        <w:t>)</w:t>
      </w:r>
      <w:r w:rsidR="00D86D2C">
        <w:rPr>
          <w:rFonts w:ascii="Times New Roman" w:eastAsia="標楷體" w:hAnsi="Times New Roman" w:cs="Times New Roman"/>
          <w:kern w:val="0"/>
          <w:szCs w:val="24"/>
        </w:rPr>
        <w:t xml:space="preserve"> is negatively correlated with lagged one period of </w:t>
      </w:r>
      <w:proofErr w:type="spellStart"/>
      <w:r w:rsidR="00D86D2C">
        <w:rPr>
          <w:rFonts w:ascii="Times New Roman" w:eastAsia="標楷體" w:hAnsi="Times New Roman" w:cs="Times New Roman"/>
          <w:szCs w:val="24"/>
        </w:rPr>
        <w:t>ΔCHt</w:t>
      </w:r>
      <w:proofErr w:type="spellEnd"/>
      <w:r w:rsidR="00D86D2C">
        <w:rPr>
          <w:rFonts w:ascii="Times New Roman" w:eastAsia="標楷體" w:hAnsi="Times New Roman" w:cs="Times New Roman"/>
          <w:szCs w:val="24"/>
        </w:rPr>
        <w:t xml:space="preserve"> </w:t>
      </w:r>
      <w:r w:rsidR="00D86D2C" w:rsidRPr="007A64E6">
        <w:rPr>
          <w:rFonts w:ascii="Times New Roman" w:eastAsia="標楷體" w:hAnsi="Times New Roman" w:cs="Times New Roman"/>
          <w:szCs w:val="24"/>
        </w:rPr>
        <w:t>(</w:t>
      </w:r>
      <w:r w:rsidR="00D86D2C" w:rsidRPr="007A64E6">
        <w:rPr>
          <w:rFonts w:ascii="Times New Roman" w:eastAsia="標楷體" w:hAnsi="Times New Roman" w:cs="Times New Roman"/>
          <w:kern w:val="0"/>
          <w:szCs w:val="24"/>
        </w:rPr>
        <w:t>ΔCH</w:t>
      </w:r>
      <w:r w:rsidR="00D86D2C" w:rsidRPr="007A64E6">
        <w:rPr>
          <w:rFonts w:ascii="Times New Roman" w:eastAsia="標楷體" w:hAnsi="Times New Roman" w:cs="Times New Roman"/>
          <w:szCs w:val="24"/>
        </w:rPr>
        <w:t>t1</w:t>
      </w:r>
      <w:r w:rsidR="00D86D2C" w:rsidRPr="007A64E6">
        <w:rPr>
          <w:rFonts w:ascii="Times New Roman" w:eastAsia="標楷體" w:hAnsi="Times New Roman" w:cs="Times New Roman"/>
          <w:kern w:val="0"/>
          <w:szCs w:val="24"/>
        </w:rPr>
        <w:t>)</w:t>
      </w:r>
      <w:r w:rsidR="00D86D2C">
        <w:rPr>
          <w:rFonts w:ascii="Times New Roman" w:eastAsia="標楷體" w:hAnsi="Times New Roman" w:cs="Times New Roman"/>
          <w:kern w:val="0"/>
          <w:szCs w:val="24"/>
        </w:rPr>
        <w:t xml:space="preserve"> implying that cur</w:t>
      </w:r>
      <w:r w:rsidR="00D86D2C" w:rsidRPr="00A85AB6">
        <w:rPr>
          <w:rFonts w:ascii="Times New Roman" w:eastAsia="標楷體" w:hAnsi="Times New Roman" w:cs="Times New Roman"/>
          <w:color w:val="000000" w:themeColor="text1"/>
          <w:kern w:val="0"/>
          <w:szCs w:val="24"/>
        </w:rPr>
        <w:t xml:space="preserve">rent </w:t>
      </w:r>
      <w:r w:rsidR="00932288" w:rsidRPr="00A85AB6">
        <w:rPr>
          <w:rFonts w:ascii="Times New Roman" w:eastAsia="標楷體" w:hAnsi="Times New Roman" w:cs="Times New Roman" w:hint="eastAsia"/>
          <w:color w:val="000000" w:themeColor="text1"/>
          <w:kern w:val="0"/>
          <w:szCs w:val="24"/>
        </w:rPr>
        <w:t xml:space="preserve">change of </w:t>
      </w:r>
      <w:r w:rsidR="00D86D2C" w:rsidRPr="00A85AB6">
        <w:rPr>
          <w:rFonts w:ascii="Times New Roman" w:eastAsia="標楷體" w:hAnsi="Times New Roman" w:cs="Times New Roman"/>
          <w:color w:val="000000" w:themeColor="text1"/>
          <w:kern w:val="0"/>
          <w:szCs w:val="24"/>
        </w:rPr>
        <w:t xml:space="preserve">cash holdings will be increased if change of cash holdings at previous period is less.  </w:t>
      </w:r>
      <w:r w:rsidR="002378A1" w:rsidRPr="00A85AB6">
        <w:rPr>
          <w:rFonts w:ascii="Times New Roman" w:eastAsia="標楷體" w:hAnsi="Times New Roman" w:cs="Times New Roman"/>
          <w:color w:val="000000" w:themeColor="text1"/>
          <w:kern w:val="0"/>
          <w:szCs w:val="24"/>
        </w:rPr>
        <w:t xml:space="preserve">The lagged one period cash holdings (CHt1) has a significantly negative impact on change of cash holdings </w:t>
      </w:r>
      <w:r w:rsidR="002378A1" w:rsidRPr="00A85AB6">
        <w:rPr>
          <w:rFonts w:ascii="Times New Roman" w:eastAsia="標楷體" w:hAnsi="Times New Roman" w:cs="Times New Roman"/>
          <w:color w:val="000000" w:themeColor="text1"/>
          <w:szCs w:val="24"/>
        </w:rPr>
        <w:t>(</w:t>
      </w:r>
      <w:proofErr w:type="spellStart"/>
      <w:r w:rsidR="002378A1" w:rsidRPr="00A85AB6">
        <w:rPr>
          <w:rFonts w:ascii="Times New Roman" w:eastAsia="標楷體" w:hAnsi="Times New Roman" w:cs="Times New Roman"/>
          <w:color w:val="000000" w:themeColor="text1"/>
          <w:szCs w:val="24"/>
        </w:rPr>
        <w:t>ΔCHt</w:t>
      </w:r>
      <w:proofErr w:type="spellEnd"/>
      <w:r w:rsidR="002378A1" w:rsidRPr="00A85AB6">
        <w:rPr>
          <w:rFonts w:ascii="Times New Roman" w:eastAsia="標楷體" w:hAnsi="Times New Roman" w:cs="Times New Roman"/>
          <w:color w:val="000000" w:themeColor="text1"/>
          <w:szCs w:val="24"/>
        </w:rPr>
        <w:t xml:space="preserve">), suggesting that current </w:t>
      </w:r>
      <w:r w:rsidR="00932288" w:rsidRPr="00A85AB6">
        <w:rPr>
          <w:rFonts w:ascii="Times New Roman" w:eastAsia="標楷體" w:hAnsi="Times New Roman" w:cs="Times New Roman" w:hint="eastAsia"/>
          <w:color w:val="000000" w:themeColor="text1"/>
          <w:szCs w:val="24"/>
        </w:rPr>
        <w:t xml:space="preserve">change of </w:t>
      </w:r>
      <w:r w:rsidR="002378A1" w:rsidRPr="00A85AB6">
        <w:rPr>
          <w:rFonts w:ascii="Times New Roman" w:eastAsia="標楷體" w:hAnsi="Times New Roman" w:cs="Times New Roman"/>
          <w:color w:val="000000" w:themeColor="text1"/>
          <w:szCs w:val="24"/>
        </w:rPr>
        <w:t xml:space="preserve">cash holdings will be more when firms hold less cash at previous period. </w:t>
      </w:r>
      <w:r w:rsidR="00B223C6" w:rsidRPr="00A85AB6">
        <w:rPr>
          <w:rFonts w:ascii="Times New Roman" w:eastAsia="標楷體" w:hAnsi="Times New Roman" w:cs="Times New Roman"/>
          <w:color w:val="000000" w:themeColor="text1"/>
          <w:szCs w:val="24"/>
        </w:rPr>
        <w:t>Cash flow has a significantly positive impact on</w:t>
      </w:r>
      <w:r w:rsidR="00244F1F" w:rsidRPr="00A85AB6">
        <w:rPr>
          <w:rFonts w:ascii="Times New Roman" w:eastAsia="標楷體" w:hAnsi="Times New Roman" w:cs="Times New Roman"/>
          <w:color w:val="000000" w:themeColor="text1"/>
          <w:szCs w:val="24"/>
        </w:rPr>
        <w:t xml:space="preserve"> the change of cash holdings, suggesting that firms with high</w:t>
      </w:r>
      <w:r w:rsidR="00244F1F">
        <w:rPr>
          <w:rFonts w:ascii="Times New Roman" w:eastAsia="標楷體" w:hAnsi="Times New Roman" w:cs="Times New Roman"/>
          <w:szCs w:val="24"/>
        </w:rPr>
        <w:t xml:space="preserve"> cash flows (earnings) will hold more cashes.  Cash flow uncertainty (CFV2) has a significantly positive correlation with the change of cash holdings, that is, firms will hold more cashes when firms’ cash flow are highly volatile.  </w:t>
      </w:r>
    </w:p>
    <w:p w14:paraId="54E95EA2" w14:textId="77777777" w:rsidR="004C6B2B" w:rsidRDefault="00244F1F" w:rsidP="00A97933">
      <w:pPr>
        <w:jc w:val="both"/>
        <w:rPr>
          <w:rFonts w:ascii="Times New Roman" w:eastAsia="標楷體" w:hAnsi="Times New Roman" w:cs="Times New Roman"/>
          <w:kern w:val="0"/>
          <w:szCs w:val="24"/>
        </w:rPr>
      </w:pPr>
      <w:r>
        <w:rPr>
          <w:rFonts w:ascii="Times New Roman" w:eastAsia="標楷體" w:hAnsi="Times New Roman" w:cs="Times New Roman"/>
          <w:szCs w:val="24"/>
        </w:rPr>
        <w:tab/>
        <w:t>Other control variables have negative impacts on the change of cash holdings such as firm size, firm growth, net working capital</w:t>
      </w:r>
      <w:r w:rsidR="005A53FA">
        <w:rPr>
          <w:rFonts w:ascii="Times New Roman" w:eastAsia="標楷體" w:hAnsi="Times New Roman" w:cs="Times New Roman"/>
          <w:szCs w:val="24"/>
        </w:rPr>
        <w:t xml:space="preserve">, </w:t>
      </w:r>
      <w:r>
        <w:rPr>
          <w:rFonts w:ascii="Times New Roman" w:eastAsia="標楷體" w:hAnsi="Times New Roman" w:cs="Times New Roman"/>
          <w:szCs w:val="24"/>
        </w:rPr>
        <w:t>cap</w:t>
      </w:r>
      <w:r w:rsidR="005A53FA">
        <w:rPr>
          <w:rFonts w:ascii="Times New Roman" w:eastAsia="標楷體" w:hAnsi="Times New Roman" w:cs="Times New Roman"/>
          <w:szCs w:val="24"/>
        </w:rPr>
        <w:t>it</w:t>
      </w:r>
      <w:r>
        <w:rPr>
          <w:rFonts w:ascii="Times New Roman" w:eastAsia="標楷體" w:hAnsi="Times New Roman" w:cs="Times New Roman"/>
          <w:szCs w:val="24"/>
        </w:rPr>
        <w:t>al expenditures</w:t>
      </w:r>
      <w:r w:rsidR="005A53FA">
        <w:rPr>
          <w:rFonts w:ascii="Times New Roman" w:eastAsia="標楷體" w:hAnsi="Times New Roman" w:cs="Times New Roman"/>
          <w:szCs w:val="24"/>
        </w:rPr>
        <w:t xml:space="preserve">, debt ratio and credit rating while </w:t>
      </w:r>
      <w:r w:rsidR="008A0D21">
        <w:rPr>
          <w:rFonts w:ascii="Times New Roman" w:eastAsia="標楷體" w:hAnsi="Times New Roman" w:cs="Times New Roman"/>
          <w:szCs w:val="24"/>
        </w:rPr>
        <w:t>cash dividend has a positive influence on the change of cash holdings, but insignificant.</w:t>
      </w:r>
    </w:p>
    <w:p w14:paraId="17E04E90" w14:textId="77777777" w:rsidR="004C6B2B" w:rsidRPr="007A64E6" w:rsidRDefault="004C6B2B" w:rsidP="00A97933">
      <w:pPr>
        <w:jc w:val="both"/>
        <w:rPr>
          <w:rFonts w:ascii="Times New Roman" w:eastAsia="標楷體" w:hAnsi="Times New Roman" w:cs="Times New Roman"/>
          <w:kern w:val="0"/>
          <w:szCs w:val="24"/>
        </w:rPr>
      </w:pPr>
    </w:p>
    <w:p w14:paraId="170D295E" w14:textId="77777777" w:rsidR="00657BAF" w:rsidRDefault="00657BAF">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EF8CA58" w14:textId="77777777" w:rsidR="00A97933" w:rsidRPr="007A64E6" w:rsidRDefault="00A97933" w:rsidP="00A97933">
      <w:pPr>
        <w:jc w:val="both"/>
        <w:rPr>
          <w:rFonts w:ascii="Times New Roman" w:eastAsia="標楷體" w:hAnsi="Times New Roman" w:cs="Times New Roman"/>
          <w:szCs w:val="24"/>
        </w:rPr>
      </w:pPr>
    </w:p>
    <w:p w14:paraId="597791F2" w14:textId="77777777" w:rsidR="00A97933" w:rsidRPr="007A64E6" w:rsidRDefault="00A97933" w:rsidP="00A97933">
      <w:pPr>
        <w:jc w:val="both"/>
        <w:rPr>
          <w:rFonts w:ascii="Times New Roman" w:eastAsia="標楷體" w:hAnsi="Times New Roman" w:cs="Times New Roman"/>
          <w:kern w:val="0"/>
          <w:szCs w:val="24"/>
        </w:rPr>
      </w:pPr>
    </w:p>
    <w:tbl>
      <w:tblPr>
        <w:tblW w:w="8270" w:type="dxa"/>
        <w:jc w:val="center"/>
        <w:tblLayout w:type="fixed"/>
        <w:tblCellMar>
          <w:left w:w="28" w:type="dxa"/>
          <w:right w:w="28" w:type="dxa"/>
        </w:tblCellMar>
        <w:tblLook w:val="04A0" w:firstRow="1" w:lastRow="0" w:firstColumn="1" w:lastColumn="0" w:noHBand="0" w:noVBand="1"/>
      </w:tblPr>
      <w:tblGrid>
        <w:gridCol w:w="2067"/>
        <w:gridCol w:w="2068"/>
        <w:gridCol w:w="2067"/>
        <w:gridCol w:w="2068"/>
      </w:tblGrid>
      <w:tr w:rsidR="007A64E6" w:rsidRPr="007A64E6" w14:paraId="7BA18FBF" w14:textId="77777777" w:rsidTr="0026323E">
        <w:trPr>
          <w:trHeight w:val="330"/>
          <w:jc w:val="center"/>
        </w:trPr>
        <w:tc>
          <w:tcPr>
            <w:tcW w:w="8270" w:type="dxa"/>
            <w:gridSpan w:val="4"/>
            <w:tcBorders>
              <w:top w:val="nil"/>
              <w:left w:val="nil"/>
              <w:bottom w:val="thinThickSmallGap" w:sz="12" w:space="0" w:color="auto"/>
              <w:right w:val="nil"/>
            </w:tcBorders>
            <w:shd w:val="clear" w:color="auto" w:fill="auto"/>
            <w:noWrap/>
            <w:vAlign w:val="center"/>
            <w:hideMark/>
          </w:tcPr>
          <w:p w14:paraId="5B26D40B" w14:textId="0C3339D9" w:rsidR="00A97933" w:rsidRPr="007A64E6" w:rsidRDefault="008B64AC" w:rsidP="00214E5E">
            <w:pPr>
              <w:widowControl/>
              <w:jc w:val="center"/>
              <w:rPr>
                <w:rFonts w:ascii="Times New Roman" w:eastAsia="標楷體" w:hAnsi="Times New Roman" w:cs="Times New Roman"/>
                <w:b/>
                <w:bCs/>
                <w:kern w:val="0"/>
                <w:szCs w:val="24"/>
              </w:rPr>
            </w:pPr>
            <w:r w:rsidRPr="00A85AB6">
              <w:rPr>
                <w:rFonts w:ascii="Times New Roman" w:eastAsia="標楷體" w:hAnsi="Times New Roman" w:cs="Times New Roman" w:hint="eastAsia"/>
                <w:bCs/>
                <w:kern w:val="0"/>
                <w:szCs w:val="24"/>
              </w:rPr>
              <w:t>T</w:t>
            </w:r>
            <w:r w:rsidRPr="00A85AB6">
              <w:rPr>
                <w:rFonts w:ascii="Times New Roman" w:eastAsia="標楷體" w:hAnsi="Times New Roman" w:cs="Times New Roman"/>
                <w:bCs/>
                <w:kern w:val="0"/>
                <w:szCs w:val="24"/>
              </w:rPr>
              <w:t xml:space="preserve">able </w:t>
            </w:r>
            <w:r w:rsidR="00A97933" w:rsidRPr="00A85AB6">
              <w:rPr>
                <w:rFonts w:ascii="Times New Roman" w:eastAsia="標楷體" w:hAnsi="Times New Roman" w:cs="Times New Roman"/>
                <w:bCs/>
                <w:kern w:val="0"/>
                <w:szCs w:val="24"/>
              </w:rPr>
              <w:t>3</w:t>
            </w:r>
            <w:r w:rsidR="00214E5E" w:rsidRPr="00A85AB6">
              <w:rPr>
                <w:rFonts w:ascii="Times New Roman" w:eastAsia="標楷體" w:hAnsi="Times New Roman" w:cs="Times New Roman" w:hint="eastAsia"/>
                <w:bCs/>
                <w:kern w:val="0"/>
                <w:szCs w:val="24"/>
              </w:rPr>
              <w:t xml:space="preserve"> Th</w:t>
            </w:r>
            <w:r w:rsidR="00214E5E" w:rsidRPr="00A85AB6">
              <w:rPr>
                <w:rFonts w:ascii="Times New Roman" w:eastAsia="標楷體" w:hAnsi="Times New Roman" w:cs="Times New Roman" w:hint="eastAsia"/>
                <w:bCs/>
                <w:color w:val="000000" w:themeColor="text1"/>
                <w:kern w:val="0"/>
                <w:szCs w:val="24"/>
              </w:rPr>
              <w:t>e</w:t>
            </w:r>
            <w:r w:rsidRPr="00A85AB6">
              <w:rPr>
                <w:rFonts w:ascii="Times New Roman" w:eastAsia="標楷體" w:hAnsi="Times New Roman" w:cs="Times New Roman" w:hint="eastAsia"/>
                <w:bCs/>
                <w:color w:val="000000" w:themeColor="text1"/>
                <w:kern w:val="0"/>
                <w:szCs w:val="24"/>
              </w:rPr>
              <w:t xml:space="preserve"> </w:t>
            </w:r>
            <w:r w:rsidR="001A03C0" w:rsidRPr="00A85AB6">
              <w:rPr>
                <w:rFonts w:ascii="Times New Roman" w:eastAsia="標楷體" w:hAnsi="Times New Roman" w:cs="Times New Roman"/>
                <w:bCs/>
                <w:color w:val="000000" w:themeColor="text1"/>
                <w:kern w:val="0"/>
                <w:szCs w:val="24"/>
              </w:rPr>
              <w:t>cash flow volatility on change of cash holdings</w:t>
            </w:r>
            <w:r w:rsidR="00AE2714" w:rsidRPr="00A85AB6">
              <w:rPr>
                <w:rFonts w:ascii="Times New Roman" w:eastAsia="標楷體" w:hAnsi="Times New Roman" w:cs="Times New Roman" w:hint="eastAsia"/>
                <w:bCs/>
                <w:color w:val="000000" w:themeColor="text1"/>
                <w:kern w:val="0"/>
                <w:szCs w:val="24"/>
              </w:rPr>
              <w:t xml:space="preserve"> (without interaction terms, </w:t>
            </w:r>
            <m:oMath>
              <m:sSub>
                <m:sSubPr>
                  <m:ctrlPr>
                    <w:rPr>
                      <w:rFonts w:ascii="Cambria Math" w:eastAsia="標楷體" w:hAnsi="Cambria Math" w:cs="Times New Roman"/>
                      <w:color w:val="000000" w:themeColor="text1"/>
                    </w:rPr>
                  </m:ctrlPr>
                </m:sSubPr>
                <m:e>
                  <m:r>
                    <m:rPr>
                      <m:sty m:val="p"/>
                    </m:rPr>
                    <w:rPr>
                      <w:rFonts w:ascii="Cambria Math" w:eastAsia="標楷體" w:hAnsi="Cambria Math" w:cs="Times New Roman"/>
                      <w:color w:val="000000" w:themeColor="text1"/>
                    </w:rPr>
                    <m:t>CFV</m:t>
                  </m:r>
                </m:e>
                <m:sub>
                  <m:r>
                    <m:rPr>
                      <m:sty m:val="p"/>
                    </m:rPr>
                    <w:rPr>
                      <w:rFonts w:ascii="Cambria Math" w:eastAsia="標楷體" w:hAnsi="Cambria Math" w:cs="Times New Roman"/>
                      <w:color w:val="000000" w:themeColor="text1"/>
                    </w:rPr>
                    <m:t>it</m:t>
                  </m:r>
                </m:sub>
              </m:sSub>
              <m:r>
                <m:rPr>
                  <m:sty m:val="p"/>
                </m:rPr>
                <w:rPr>
                  <w:rFonts w:ascii="Cambria Math" w:eastAsia="標楷體" w:hAnsi="Cambria Math" w:cs="Times New Roman"/>
                  <w:color w:val="000000" w:themeColor="text1"/>
                </w:rPr>
                <m:t>*</m:t>
              </m:r>
              <m:sSub>
                <m:sSubPr>
                  <m:ctrlPr>
                    <w:rPr>
                      <w:rFonts w:ascii="Cambria Math" w:eastAsia="標楷體" w:hAnsi="Cambria Math" w:cs="Times New Roman"/>
                      <w:color w:val="000000" w:themeColor="text1"/>
                    </w:rPr>
                  </m:ctrlPr>
                </m:sSubPr>
                <m:e>
                  <m:r>
                    <m:rPr>
                      <m:sty m:val="p"/>
                    </m:rPr>
                    <w:rPr>
                      <w:rFonts w:ascii="Cambria Math" w:eastAsia="標楷體" w:hAnsi="Cambria Math" w:cs="Times New Roman"/>
                      <w:color w:val="000000" w:themeColor="text1"/>
                    </w:rPr>
                    <m:t>NEG</m:t>
                  </m:r>
                </m:e>
                <m:sub>
                  <m:r>
                    <m:rPr>
                      <m:sty m:val="p"/>
                    </m:rPr>
                    <w:rPr>
                      <w:rFonts w:ascii="Cambria Math" w:eastAsia="標楷體" w:hAnsi="Cambria Math" w:cs="Times New Roman"/>
                      <w:color w:val="000000" w:themeColor="text1"/>
                    </w:rPr>
                    <m:t>it</m:t>
                  </m:r>
                </m:sub>
              </m:sSub>
              <m:r>
                <w:rPr>
                  <w:rFonts w:ascii="Cambria Math" w:eastAsia="標楷體" w:hAnsi="Cambria Math" w:cs="Times New Roman"/>
                  <w:color w:val="000000" w:themeColor="text1"/>
                </w:rPr>
                <m:t xml:space="preserve"> </m:t>
              </m:r>
              <m:r>
                <m:rPr>
                  <m:sty m:val="p"/>
                </m:rPr>
                <w:rPr>
                  <w:rFonts w:ascii="Cambria Math" w:eastAsia="標楷體" w:hAnsi="Cambria Math" w:cs="Times New Roman"/>
                  <w:color w:val="000000" w:themeColor="text1"/>
                </w:rPr>
                <m:t>in equation 2</m:t>
              </m:r>
            </m:oMath>
            <w:r w:rsidR="00AE2714" w:rsidRPr="00A85AB6">
              <w:rPr>
                <w:rFonts w:ascii="Times New Roman" w:eastAsia="標楷體" w:hAnsi="Times New Roman" w:cs="Times New Roman" w:hint="eastAsia"/>
                <w:b/>
                <w:bCs/>
                <w:color w:val="000000" w:themeColor="text1"/>
                <w:kern w:val="0"/>
                <w:szCs w:val="24"/>
              </w:rPr>
              <w:t>)</w:t>
            </w:r>
          </w:p>
        </w:tc>
      </w:tr>
      <w:tr w:rsidR="007A64E6" w:rsidRPr="007A64E6" w14:paraId="5D0330E9" w14:textId="77777777" w:rsidTr="0026323E">
        <w:trPr>
          <w:trHeight w:val="330"/>
          <w:jc w:val="center"/>
        </w:trPr>
        <w:tc>
          <w:tcPr>
            <w:tcW w:w="2067" w:type="dxa"/>
            <w:tcBorders>
              <w:top w:val="thinThickSmallGap" w:sz="12" w:space="0" w:color="auto"/>
              <w:left w:val="nil"/>
              <w:bottom w:val="thinThickSmallGap" w:sz="12" w:space="0" w:color="auto"/>
              <w:right w:val="nil"/>
            </w:tcBorders>
            <w:shd w:val="clear" w:color="auto" w:fill="auto"/>
            <w:noWrap/>
            <w:vAlign w:val="center"/>
            <w:hideMark/>
          </w:tcPr>
          <w:p w14:paraId="001485DB" w14:textId="77777777" w:rsidR="00A97933" w:rsidRPr="007A64E6" w:rsidRDefault="00A97933" w:rsidP="00B93F0B">
            <w:pPr>
              <w:widowControl/>
              <w:rPr>
                <w:rFonts w:ascii="Times New Roman" w:eastAsia="標楷體" w:hAnsi="Times New Roman" w:cs="Times New Roman"/>
                <w:b/>
                <w:bCs/>
                <w:kern w:val="0"/>
                <w:szCs w:val="24"/>
              </w:rPr>
            </w:pPr>
            <w:proofErr w:type="spellStart"/>
            <w:r w:rsidRPr="007A64E6">
              <w:rPr>
                <w:rFonts w:ascii="Times New Roman" w:eastAsia="標楷體" w:hAnsi="Times New Roman" w:cs="Times New Roman"/>
                <w:b/>
                <w:bCs/>
                <w:kern w:val="0"/>
                <w:szCs w:val="24"/>
              </w:rPr>
              <w:t>ΔCHt</w:t>
            </w:r>
            <w:proofErr w:type="spellEnd"/>
          </w:p>
        </w:tc>
        <w:tc>
          <w:tcPr>
            <w:tcW w:w="2068" w:type="dxa"/>
            <w:tcBorders>
              <w:top w:val="thinThickSmallGap" w:sz="12" w:space="0" w:color="auto"/>
              <w:left w:val="nil"/>
              <w:bottom w:val="thinThickSmallGap" w:sz="12" w:space="0" w:color="auto"/>
              <w:right w:val="nil"/>
            </w:tcBorders>
            <w:shd w:val="clear" w:color="auto" w:fill="auto"/>
            <w:noWrap/>
            <w:vAlign w:val="center"/>
            <w:hideMark/>
          </w:tcPr>
          <w:p w14:paraId="2E5FD297"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1</w:t>
            </w:r>
          </w:p>
        </w:tc>
        <w:tc>
          <w:tcPr>
            <w:tcW w:w="2067" w:type="dxa"/>
            <w:tcBorders>
              <w:top w:val="thinThickSmallGap" w:sz="12" w:space="0" w:color="auto"/>
              <w:left w:val="nil"/>
              <w:bottom w:val="thinThickSmallGap" w:sz="12" w:space="0" w:color="auto"/>
              <w:right w:val="nil"/>
            </w:tcBorders>
            <w:shd w:val="clear" w:color="auto" w:fill="auto"/>
            <w:noWrap/>
            <w:vAlign w:val="center"/>
            <w:hideMark/>
          </w:tcPr>
          <w:p w14:paraId="2D1EAEE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2</w:t>
            </w:r>
          </w:p>
        </w:tc>
        <w:tc>
          <w:tcPr>
            <w:tcW w:w="2068" w:type="dxa"/>
            <w:tcBorders>
              <w:top w:val="thinThickSmallGap" w:sz="12" w:space="0" w:color="auto"/>
              <w:left w:val="nil"/>
              <w:bottom w:val="thinThickSmallGap" w:sz="12" w:space="0" w:color="auto"/>
              <w:right w:val="nil"/>
            </w:tcBorders>
            <w:shd w:val="clear" w:color="auto" w:fill="auto"/>
            <w:noWrap/>
            <w:vAlign w:val="center"/>
            <w:hideMark/>
          </w:tcPr>
          <w:p w14:paraId="0D28459C"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3</w:t>
            </w:r>
          </w:p>
        </w:tc>
      </w:tr>
      <w:tr w:rsidR="007A64E6" w:rsidRPr="007A64E6" w14:paraId="15184980" w14:textId="77777777" w:rsidTr="0026323E">
        <w:trPr>
          <w:trHeight w:val="330"/>
          <w:jc w:val="center"/>
        </w:trPr>
        <w:tc>
          <w:tcPr>
            <w:tcW w:w="2067" w:type="dxa"/>
            <w:tcBorders>
              <w:top w:val="thinThickSmallGap" w:sz="12" w:space="0" w:color="auto"/>
              <w:left w:val="nil"/>
              <w:bottom w:val="nil"/>
              <w:right w:val="nil"/>
            </w:tcBorders>
            <w:shd w:val="clear" w:color="auto" w:fill="auto"/>
            <w:noWrap/>
            <w:vAlign w:val="center"/>
            <w:hideMark/>
          </w:tcPr>
          <w:p w14:paraId="5E78402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Cons</w:t>
            </w:r>
          </w:p>
        </w:tc>
        <w:tc>
          <w:tcPr>
            <w:tcW w:w="2068" w:type="dxa"/>
            <w:tcBorders>
              <w:top w:val="thinThickSmallGap" w:sz="12" w:space="0" w:color="auto"/>
              <w:left w:val="nil"/>
              <w:bottom w:val="nil"/>
              <w:right w:val="nil"/>
            </w:tcBorders>
            <w:shd w:val="clear" w:color="auto" w:fill="auto"/>
            <w:noWrap/>
            <w:vAlign w:val="center"/>
            <w:hideMark/>
          </w:tcPr>
          <w:p w14:paraId="4642B68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-0.2047</w:t>
            </w:r>
          </w:p>
        </w:tc>
        <w:tc>
          <w:tcPr>
            <w:tcW w:w="2067" w:type="dxa"/>
            <w:tcBorders>
              <w:top w:val="thinThickSmallGap" w:sz="12" w:space="0" w:color="auto"/>
              <w:left w:val="nil"/>
              <w:bottom w:val="nil"/>
              <w:right w:val="nil"/>
            </w:tcBorders>
            <w:shd w:val="clear" w:color="auto" w:fill="auto"/>
            <w:noWrap/>
            <w:vAlign w:val="center"/>
            <w:hideMark/>
          </w:tcPr>
          <w:p w14:paraId="0861D52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9.7645</w:t>
            </w:r>
            <w:r w:rsidRPr="007A64E6">
              <w:rPr>
                <w:rFonts w:ascii="Times New Roman" w:eastAsia="標楷體" w:hAnsi="Times New Roman" w:cs="Times New Roman"/>
                <w:kern w:val="0"/>
                <w:szCs w:val="24"/>
                <w:vertAlign w:val="superscript"/>
              </w:rPr>
              <w:t>***</w:t>
            </w:r>
          </w:p>
        </w:tc>
        <w:tc>
          <w:tcPr>
            <w:tcW w:w="2068" w:type="dxa"/>
            <w:tcBorders>
              <w:top w:val="thinThickSmallGap" w:sz="12" w:space="0" w:color="auto"/>
              <w:left w:val="nil"/>
              <w:bottom w:val="nil"/>
              <w:right w:val="nil"/>
            </w:tcBorders>
            <w:shd w:val="clear" w:color="auto" w:fill="auto"/>
            <w:noWrap/>
            <w:vAlign w:val="center"/>
            <w:hideMark/>
          </w:tcPr>
          <w:p w14:paraId="2C3C01A8"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12.8623</w:t>
            </w:r>
            <w:r w:rsidRPr="007A64E6">
              <w:rPr>
                <w:rFonts w:ascii="Times New Roman" w:eastAsia="標楷體" w:hAnsi="Times New Roman" w:cs="Times New Roman"/>
                <w:kern w:val="0"/>
                <w:szCs w:val="24"/>
                <w:vertAlign w:val="superscript"/>
              </w:rPr>
              <w:t>***</w:t>
            </w:r>
          </w:p>
        </w:tc>
      </w:tr>
      <w:tr w:rsidR="007A64E6" w:rsidRPr="007A64E6" w14:paraId="423E2F6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5FC86134"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25460074"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(0.6000)</w:t>
            </w:r>
          </w:p>
        </w:tc>
        <w:tc>
          <w:tcPr>
            <w:tcW w:w="2067" w:type="dxa"/>
            <w:tcBorders>
              <w:top w:val="nil"/>
              <w:left w:val="nil"/>
              <w:bottom w:val="nil"/>
              <w:right w:val="nil"/>
            </w:tcBorders>
            <w:shd w:val="clear" w:color="auto" w:fill="auto"/>
            <w:noWrap/>
            <w:vAlign w:val="center"/>
            <w:hideMark/>
          </w:tcPr>
          <w:p w14:paraId="098C1F96"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5FA46ED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793E8C23" w14:textId="77777777" w:rsidTr="00B93F0B">
        <w:trPr>
          <w:trHeight w:val="390"/>
          <w:jc w:val="center"/>
        </w:trPr>
        <w:tc>
          <w:tcPr>
            <w:tcW w:w="2067" w:type="dxa"/>
            <w:tcBorders>
              <w:top w:val="nil"/>
              <w:left w:val="nil"/>
              <w:bottom w:val="nil"/>
              <w:right w:val="nil"/>
            </w:tcBorders>
            <w:shd w:val="clear" w:color="auto" w:fill="auto"/>
            <w:noWrap/>
            <w:vAlign w:val="center"/>
            <w:hideMark/>
          </w:tcPr>
          <w:p w14:paraId="66ACC2A7" w14:textId="77777777" w:rsidR="00A97933" w:rsidRPr="007A64E6" w:rsidRDefault="00E418B2"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szCs w:val="24"/>
              </w:rPr>
              <w:t>ΔCHt1</w:t>
            </w:r>
          </w:p>
        </w:tc>
        <w:tc>
          <w:tcPr>
            <w:tcW w:w="2068" w:type="dxa"/>
            <w:tcBorders>
              <w:top w:val="nil"/>
              <w:left w:val="nil"/>
              <w:bottom w:val="nil"/>
              <w:right w:val="nil"/>
            </w:tcBorders>
            <w:shd w:val="clear" w:color="auto" w:fill="auto"/>
            <w:noWrap/>
            <w:vAlign w:val="center"/>
            <w:hideMark/>
          </w:tcPr>
          <w:p w14:paraId="0CB46AC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-0.1381</w:t>
            </w:r>
            <w:r w:rsidRPr="007A64E6">
              <w:rPr>
                <w:rFonts w:ascii="Times New Roman" w:eastAsia="標楷體" w:hAnsi="Times New Roman" w:cs="Times New Roman"/>
                <w:kern w:val="0"/>
                <w:szCs w:val="24"/>
                <w:vertAlign w:val="superscript"/>
              </w:rPr>
              <w:t>***</w:t>
            </w:r>
          </w:p>
        </w:tc>
        <w:tc>
          <w:tcPr>
            <w:tcW w:w="2067" w:type="dxa"/>
            <w:tcBorders>
              <w:top w:val="nil"/>
              <w:left w:val="nil"/>
              <w:bottom w:val="nil"/>
              <w:right w:val="nil"/>
            </w:tcBorders>
            <w:shd w:val="clear" w:color="auto" w:fill="auto"/>
            <w:noWrap/>
            <w:vAlign w:val="center"/>
            <w:hideMark/>
          </w:tcPr>
          <w:p w14:paraId="0070C2D7"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-0.1368</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00EF593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-0.1149</w:t>
            </w:r>
            <w:r w:rsidRPr="007A64E6">
              <w:rPr>
                <w:rFonts w:ascii="Times New Roman" w:eastAsia="標楷體" w:hAnsi="Times New Roman" w:cs="Times New Roman"/>
                <w:kern w:val="0"/>
                <w:szCs w:val="24"/>
                <w:vertAlign w:val="superscript"/>
              </w:rPr>
              <w:t>***</w:t>
            </w:r>
          </w:p>
        </w:tc>
      </w:tr>
      <w:tr w:rsidR="007A64E6" w:rsidRPr="007A64E6" w14:paraId="2BEEE145"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6F931B66"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798F134F"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7" w:type="dxa"/>
            <w:tcBorders>
              <w:top w:val="nil"/>
              <w:left w:val="nil"/>
              <w:bottom w:val="nil"/>
              <w:right w:val="nil"/>
            </w:tcBorders>
            <w:shd w:val="clear" w:color="auto" w:fill="auto"/>
            <w:noWrap/>
            <w:vAlign w:val="center"/>
            <w:hideMark/>
          </w:tcPr>
          <w:p w14:paraId="00E4B643"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6130E5D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7EC49BE1" w14:textId="77777777" w:rsidTr="00B93F0B">
        <w:trPr>
          <w:trHeight w:val="390"/>
          <w:jc w:val="center"/>
        </w:trPr>
        <w:tc>
          <w:tcPr>
            <w:tcW w:w="2067" w:type="dxa"/>
            <w:tcBorders>
              <w:top w:val="nil"/>
              <w:left w:val="nil"/>
              <w:bottom w:val="nil"/>
              <w:right w:val="nil"/>
            </w:tcBorders>
            <w:shd w:val="clear" w:color="auto" w:fill="auto"/>
            <w:noWrap/>
            <w:vAlign w:val="center"/>
            <w:hideMark/>
          </w:tcPr>
          <w:p w14:paraId="0644E9CA"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r w:rsidRPr="007A64E6">
              <w:rPr>
                <w:rFonts w:ascii="Times New Roman" w:eastAsia="標楷體" w:hAnsi="Times New Roman" w:cs="Times New Roman"/>
                <w:szCs w:val="24"/>
              </w:rPr>
              <w:t>t1</w:t>
            </w:r>
          </w:p>
        </w:tc>
        <w:tc>
          <w:tcPr>
            <w:tcW w:w="2068" w:type="dxa"/>
            <w:tcBorders>
              <w:top w:val="nil"/>
              <w:left w:val="nil"/>
              <w:bottom w:val="nil"/>
              <w:right w:val="nil"/>
            </w:tcBorders>
            <w:shd w:val="clear" w:color="auto" w:fill="auto"/>
            <w:noWrap/>
            <w:vAlign w:val="center"/>
            <w:hideMark/>
          </w:tcPr>
          <w:p w14:paraId="1CC9961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-0.1093</w:t>
            </w:r>
            <w:r w:rsidRPr="007A64E6">
              <w:rPr>
                <w:rFonts w:ascii="Times New Roman" w:eastAsia="標楷體" w:hAnsi="Times New Roman" w:cs="Times New Roman"/>
                <w:kern w:val="0"/>
                <w:szCs w:val="24"/>
                <w:vertAlign w:val="superscript"/>
              </w:rPr>
              <w:t>***</w:t>
            </w:r>
          </w:p>
        </w:tc>
        <w:tc>
          <w:tcPr>
            <w:tcW w:w="2067" w:type="dxa"/>
            <w:tcBorders>
              <w:top w:val="nil"/>
              <w:left w:val="nil"/>
              <w:bottom w:val="nil"/>
              <w:right w:val="nil"/>
            </w:tcBorders>
            <w:shd w:val="clear" w:color="auto" w:fill="auto"/>
            <w:noWrap/>
            <w:vAlign w:val="center"/>
            <w:hideMark/>
          </w:tcPr>
          <w:p w14:paraId="7C8EE00A"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-0.1496</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1035E5FC"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-0.1950</w:t>
            </w:r>
            <w:r w:rsidRPr="007A64E6">
              <w:rPr>
                <w:rFonts w:ascii="Times New Roman" w:eastAsia="標楷體" w:hAnsi="Times New Roman" w:cs="Times New Roman"/>
                <w:kern w:val="0"/>
                <w:szCs w:val="24"/>
                <w:vertAlign w:val="superscript"/>
              </w:rPr>
              <w:t>***</w:t>
            </w:r>
          </w:p>
        </w:tc>
      </w:tr>
      <w:tr w:rsidR="007A64E6" w:rsidRPr="007A64E6" w14:paraId="0E2D93B8"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579D14CD"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4033E54C"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7" w:type="dxa"/>
            <w:tcBorders>
              <w:top w:val="nil"/>
              <w:left w:val="nil"/>
              <w:bottom w:val="nil"/>
              <w:right w:val="nil"/>
            </w:tcBorders>
            <w:shd w:val="clear" w:color="auto" w:fill="auto"/>
            <w:noWrap/>
            <w:vAlign w:val="center"/>
            <w:hideMark/>
          </w:tcPr>
          <w:p w14:paraId="21F072DF"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20739BD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45DB944D"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0588B7D0"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w:t>
            </w:r>
          </w:p>
        </w:tc>
        <w:tc>
          <w:tcPr>
            <w:tcW w:w="2068" w:type="dxa"/>
            <w:tcBorders>
              <w:top w:val="nil"/>
              <w:left w:val="nil"/>
              <w:bottom w:val="nil"/>
              <w:right w:val="nil"/>
            </w:tcBorders>
            <w:shd w:val="clear" w:color="auto" w:fill="auto"/>
            <w:noWrap/>
            <w:vAlign w:val="center"/>
            <w:hideMark/>
          </w:tcPr>
          <w:p w14:paraId="6900625A"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0.1076</w:t>
            </w:r>
            <w:r w:rsidRPr="007A64E6">
              <w:rPr>
                <w:rFonts w:ascii="Times New Roman" w:eastAsia="標楷體" w:hAnsi="Times New Roman" w:cs="Times New Roman"/>
                <w:kern w:val="0"/>
                <w:szCs w:val="24"/>
                <w:vertAlign w:val="superscript"/>
              </w:rPr>
              <w:t>***</w:t>
            </w:r>
          </w:p>
        </w:tc>
        <w:tc>
          <w:tcPr>
            <w:tcW w:w="2067" w:type="dxa"/>
            <w:tcBorders>
              <w:top w:val="nil"/>
              <w:left w:val="nil"/>
              <w:bottom w:val="nil"/>
              <w:right w:val="nil"/>
            </w:tcBorders>
            <w:shd w:val="clear" w:color="auto" w:fill="auto"/>
            <w:noWrap/>
            <w:vAlign w:val="center"/>
            <w:hideMark/>
          </w:tcPr>
          <w:p w14:paraId="4ECA14F3"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0.1493</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39928A97"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0.1342</w:t>
            </w:r>
            <w:r w:rsidRPr="007A64E6">
              <w:rPr>
                <w:rFonts w:ascii="Times New Roman" w:eastAsia="標楷體" w:hAnsi="Times New Roman" w:cs="Times New Roman"/>
                <w:kern w:val="0"/>
                <w:szCs w:val="24"/>
                <w:vertAlign w:val="superscript"/>
              </w:rPr>
              <w:t>***</w:t>
            </w:r>
          </w:p>
        </w:tc>
      </w:tr>
      <w:tr w:rsidR="007A64E6" w:rsidRPr="007A64E6" w14:paraId="56FD7845"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13D538D3"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75F1AAE0"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7" w:type="dxa"/>
            <w:tcBorders>
              <w:top w:val="nil"/>
              <w:left w:val="nil"/>
              <w:bottom w:val="nil"/>
              <w:right w:val="nil"/>
            </w:tcBorders>
            <w:shd w:val="clear" w:color="auto" w:fill="auto"/>
            <w:noWrap/>
            <w:vAlign w:val="center"/>
            <w:hideMark/>
          </w:tcPr>
          <w:p w14:paraId="5335445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3D8CA0B1"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1AAC9529"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54FBE454"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CFV2</w:t>
            </w:r>
          </w:p>
        </w:tc>
        <w:tc>
          <w:tcPr>
            <w:tcW w:w="2068" w:type="dxa"/>
            <w:tcBorders>
              <w:top w:val="nil"/>
              <w:left w:val="nil"/>
              <w:bottom w:val="nil"/>
              <w:right w:val="nil"/>
            </w:tcBorders>
            <w:shd w:val="clear" w:color="auto" w:fill="auto"/>
            <w:noWrap/>
            <w:vAlign w:val="center"/>
            <w:hideMark/>
          </w:tcPr>
          <w:p w14:paraId="5E734E9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0.1229</w:t>
            </w:r>
            <w:r w:rsidRPr="007A64E6">
              <w:rPr>
                <w:rFonts w:ascii="Times New Roman" w:eastAsia="標楷體" w:hAnsi="Times New Roman" w:cs="Times New Roman"/>
                <w:kern w:val="0"/>
                <w:szCs w:val="24"/>
                <w:vertAlign w:val="superscript"/>
              </w:rPr>
              <w:t>***</w:t>
            </w:r>
          </w:p>
        </w:tc>
        <w:tc>
          <w:tcPr>
            <w:tcW w:w="2067" w:type="dxa"/>
            <w:tcBorders>
              <w:top w:val="nil"/>
              <w:left w:val="nil"/>
              <w:bottom w:val="nil"/>
              <w:right w:val="nil"/>
            </w:tcBorders>
            <w:shd w:val="clear" w:color="auto" w:fill="auto"/>
            <w:noWrap/>
            <w:vAlign w:val="center"/>
            <w:hideMark/>
          </w:tcPr>
          <w:p w14:paraId="089BF704"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0.1324</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62601258"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0.0670</w:t>
            </w:r>
            <w:r w:rsidRPr="007A64E6">
              <w:rPr>
                <w:rFonts w:ascii="Times New Roman" w:eastAsia="標楷體" w:hAnsi="Times New Roman" w:cs="Times New Roman"/>
                <w:kern w:val="0"/>
                <w:szCs w:val="24"/>
                <w:vertAlign w:val="superscript"/>
              </w:rPr>
              <w:t>***</w:t>
            </w:r>
          </w:p>
        </w:tc>
      </w:tr>
      <w:tr w:rsidR="007A64E6" w:rsidRPr="007A64E6" w14:paraId="688F8408"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69E2FB8A"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43D8DF6F"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7" w:type="dxa"/>
            <w:tcBorders>
              <w:top w:val="nil"/>
              <w:left w:val="nil"/>
              <w:bottom w:val="nil"/>
              <w:right w:val="nil"/>
            </w:tcBorders>
            <w:shd w:val="clear" w:color="auto" w:fill="auto"/>
            <w:noWrap/>
            <w:vAlign w:val="center"/>
            <w:hideMark/>
          </w:tcPr>
          <w:p w14:paraId="72007A4A"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17606857"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63A3ECD4"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64C90A1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SIZE</w:t>
            </w:r>
          </w:p>
        </w:tc>
        <w:tc>
          <w:tcPr>
            <w:tcW w:w="2068" w:type="dxa"/>
            <w:tcBorders>
              <w:top w:val="nil"/>
              <w:left w:val="nil"/>
              <w:bottom w:val="nil"/>
              <w:right w:val="nil"/>
            </w:tcBorders>
            <w:shd w:val="clear" w:color="auto" w:fill="auto"/>
            <w:noWrap/>
            <w:vAlign w:val="center"/>
            <w:hideMark/>
          </w:tcPr>
          <w:p w14:paraId="0F95C0E5"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7F15DA2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-0.2603</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045FA0A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-0.3700</w:t>
            </w:r>
            <w:r w:rsidRPr="007A64E6">
              <w:rPr>
                <w:rFonts w:ascii="Times New Roman" w:eastAsia="標楷體" w:hAnsi="Times New Roman" w:cs="Times New Roman"/>
                <w:kern w:val="0"/>
                <w:szCs w:val="24"/>
                <w:vertAlign w:val="superscript"/>
              </w:rPr>
              <w:t>***</w:t>
            </w:r>
          </w:p>
        </w:tc>
      </w:tr>
      <w:tr w:rsidR="007A64E6" w:rsidRPr="007A64E6" w14:paraId="25E8F40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22C17502"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72B28818"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461BEDAA"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(0.0470)</w:t>
            </w:r>
          </w:p>
        </w:tc>
        <w:tc>
          <w:tcPr>
            <w:tcW w:w="2068" w:type="dxa"/>
            <w:tcBorders>
              <w:top w:val="nil"/>
              <w:left w:val="nil"/>
              <w:bottom w:val="nil"/>
              <w:right w:val="nil"/>
            </w:tcBorders>
            <w:shd w:val="clear" w:color="auto" w:fill="auto"/>
            <w:noWrap/>
            <w:vAlign w:val="center"/>
            <w:hideMark/>
          </w:tcPr>
          <w:p w14:paraId="387970C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(0.0060)</w:t>
            </w:r>
          </w:p>
        </w:tc>
      </w:tr>
      <w:tr w:rsidR="007A64E6" w:rsidRPr="007A64E6" w14:paraId="1BF1FBD7" w14:textId="77777777" w:rsidTr="00A25F46">
        <w:trPr>
          <w:trHeight w:val="330"/>
          <w:jc w:val="center"/>
        </w:trPr>
        <w:tc>
          <w:tcPr>
            <w:tcW w:w="2067" w:type="dxa"/>
            <w:tcBorders>
              <w:top w:val="nil"/>
              <w:left w:val="nil"/>
              <w:right w:val="nil"/>
            </w:tcBorders>
            <w:shd w:val="clear" w:color="auto" w:fill="auto"/>
            <w:noWrap/>
            <w:vAlign w:val="center"/>
            <w:hideMark/>
          </w:tcPr>
          <w:p w14:paraId="74E5EFE1"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MB</w:t>
            </w:r>
          </w:p>
        </w:tc>
        <w:tc>
          <w:tcPr>
            <w:tcW w:w="2068" w:type="dxa"/>
            <w:tcBorders>
              <w:top w:val="nil"/>
              <w:left w:val="nil"/>
              <w:right w:val="nil"/>
            </w:tcBorders>
            <w:shd w:val="clear" w:color="auto" w:fill="auto"/>
            <w:noWrap/>
            <w:vAlign w:val="center"/>
            <w:hideMark/>
          </w:tcPr>
          <w:p w14:paraId="34306DF2"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right w:val="nil"/>
            </w:tcBorders>
            <w:shd w:val="clear" w:color="auto" w:fill="auto"/>
            <w:noWrap/>
            <w:vAlign w:val="center"/>
            <w:hideMark/>
          </w:tcPr>
          <w:p w14:paraId="40F6A346"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-0.3181</w:t>
            </w:r>
            <w:r w:rsidRPr="007A64E6">
              <w:rPr>
                <w:rFonts w:ascii="Times New Roman" w:eastAsia="標楷體" w:hAnsi="Times New Roman" w:cs="Times New Roman"/>
                <w:kern w:val="0"/>
                <w:szCs w:val="24"/>
                <w:vertAlign w:val="superscript"/>
              </w:rPr>
              <w:t>***</w:t>
            </w:r>
          </w:p>
        </w:tc>
        <w:tc>
          <w:tcPr>
            <w:tcW w:w="2068" w:type="dxa"/>
            <w:tcBorders>
              <w:top w:val="nil"/>
              <w:left w:val="nil"/>
              <w:right w:val="nil"/>
            </w:tcBorders>
            <w:shd w:val="clear" w:color="auto" w:fill="auto"/>
            <w:noWrap/>
            <w:vAlign w:val="center"/>
            <w:hideMark/>
          </w:tcPr>
          <w:p w14:paraId="50E27D6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-0.1876</w:t>
            </w:r>
            <w:r w:rsidRPr="007A64E6">
              <w:rPr>
                <w:rFonts w:ascii="Times New Roman" w:eastAsia="標楷體" w:hAnsi="Times New Roman" w:cs="Times New Roman"/>
                <w:kern w:val="0"/>
                <w:szCs w:val="24"/>
                <w:vertAlign w:val="superscript"/>
              </w:rPr>
              <w:t>*</w:t>
            </w:r>
          </w:p>
        </w:tc>
      </w:tr>
      <w:tr w:rsidR="007A64E6" w:rsidRPr="007A64E6" w14:paraId="5E27313C"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2D5720A7"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028C6D54"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604AEE01"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(0.0090)</w:t>
            </w:r>
          </w:p>
        </w:tc>
        <w:tc>
          <w:tcPr>
            <w:tcW w:w="2068" w:type="dxa"/>
            <w:tcBorders>
              <w:top w:val="nil"/>
              <w:left w:val="nil"/>
              <w:bottom w:val="nil"/>
              <w:right w:val="nil"/>
            </w:tcBorders>
            <w:shd w:val="clear" w:color="auto" w:fill="auto"/>
            <w:noWrap/>
            <w:vAlign w:val="center"/>
            <w:hideMark/>
          </w:tcPr>
          <w:p w14:paraId="359988F0"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(0.0700)</w:t>
            </w:r>
          </w:p>
        </w:tc>
      </w:tr>
      <w:tr w:rsidR="007A64E6" w:rsidRPr="007A64E6" w14:paraId="75C3B636" w14:textId="77777777" w:rsidTr="00A25F46">
        <w:trPr>
          <w:trHeight w:val="330"/>
          <w:jc w:val="center"/>
        </w:trPr>
        <w:tc>
          <w:tcPr>
            <w:tcW w:w="2067" w:type="dxa"/>
            <w:tcBorders>
              <w:left w:val="nil"/>
              <w:bottom w:val="nil"/>
              <w:right w:val="nil"/>
            </w:tcBorders>
            <w:shd w:val="clear" w:color="auto" w:fill="auto"/>
            <w:noWrap/>
            <w:vAlign w:val="center"/>
            <w:hideMark/>
          </w:tcPr>
          <w:p w14:paraId="2098A0AB"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RD_SELL</w:t>
            </w:r>
          </w:p>
        </w:tc>
        <w:tc>
          <w:tcPr>
            <w:tcW w:w="2068" w:type="dxa"/>
            <w:tcBorders>
              <w:left w:val="nil"/>
              <w:bottom w:val="nil"/>
              <w:right w:val="nil"/>
            </w:tcBorders>
            <w:shd w:val="clear" w:color="auto" w:fill="auto"/>
            <w:noWrap/>
            <w:vAlign w:val="center"/>
            <w:hideMark/>
          </w:tcPr>
          <w:p w14:paraId="1A5879BE"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left w:val="nil"/>
              <w:bottom w:val="nil"/>
              <w:right w:val="nil"/>
            </w:tcBorders>
            <w:shd w:val="clear" w:color="auto" w:fill="auto"/>
            <w:noWrap/>
            <w:vAlign w:val="center"/>
            <w:hideMark/>
          </w:tcPr>
          <w:p w14:paraId="4F433BA6"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0.0049</w:t>
            </w:r>
            <w:r w:rsidRPr="007A64E6">
              <w:rPr>
                <w:rFonts w:ascii="Times New Roman" w:eastAsia="標楷體" w:hAnsi="Times New Roman" w:cs="Times New Roman"/>
                <w:kern w:val="0"/>
                <w:szCs w:val="24"/>
                <w:vertAlign w:val="superscript"/>
              </w:rPr>
              <w:t>***</w:t>
            </w:r>
          </w:p>
        </w:tc>
        <w:tc>
          <w:tcPr>
            <w:tcW w:w="2068" w:type="dxa"/>
            <w:tcBorders>
              <w:left w:val="nil"/>
              <w:bottom w:val="nil"/>
              <w:right w:val="nil"/>
            </w:tcBorders>
            <w:shd w:val="clear" w:color="auto" w:fill="auto"/>
            <w:noWrap/>
            <w:vAlign w:val="center"/>
            <w:hideMark/>
          </w:tcPr>
          <w:p w14:paraId="6154300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0.0037</w:t>
            </w:r>
            <w:r w:rsidRPr="007A64E6">
              <w:rPr>
                <w:rFonts w:ascii="Times New Roman" w:eastAsia="標楷體" w:hAnsi="Times New Roman" w:cs="Times New Roman"/>
                <w:kern w:val="0"/>
                <w:szCs w:val="24"/>
                <w:vertAlign w:val="superscript"/>
              </w:rPr>
              <w:t>**</w:t>
            </w:r>
          </w:p>
        </w:tc>
      </w:tr>
      <w:tr w:rsidR="007A64E6" w:rsidRPr="007A64E6" w14:paraId="17B9E52A"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703239DD"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51E2C40D"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03880ECD"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15AC8D6A"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(0.0490)</w:t>
            </w:r>
          </w:p>
        </w:tc>
      </w:tr>
      <w:tr w:rsidR="007A64E6" w:rsidRPr="007A64E6" w14:paraId="29E7009C"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519944F0"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NWC</w:t>
            </w:r>
          </w:p>
        </w:tc>
        <w:tc>
          <w:tcPr>
            <w:tcW w:w="2068" w:type="dxa"/>
            <w:tcBorders>
              <w:top w:val="nil"/>
              <w:left w:val="nil"/>
              <w:bottom w:val="nil"/>
              <w:right w:val="nil"/>
            </w:tcBorders>
            <w:shd w:val="clear" w:color="auto" w:fill="auto"/>
            <w:noWrap/>
            <w:vAlign w:val="center"/>
            <w:hideMark/>
          </w:tcPr>
          <w:p w14:paraId="7FF68C5E"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3073E28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-0.0850</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68C6B3A7"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-0.1000</w:t>
            </w:r>
            <w:r w:rsidRPr="007A64E6">
              <w:rPr>
                <w:rFonts w:ascii="Times New Roman" w:eastAsia="標楷體" w:hAnsi="Times New Roman" w:cs="Times New Roman"/>
                <w:kern w:val="0"/>
                <w:szCs w:val="24"/>
                <w:vertAlign w:val="superscript"/>
              </w:rPr>
              <w:t>***</w:t>
            </w:r>
          </w:p>
        </w:tc>
      </w:tr>
      <w:tr w:rsidR="007A64E6" w:rsidRPr="007A64E6" w14:paraId="54514E0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1E0F2C94"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472DDD51"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45904511"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4AB6727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697A1E36"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4E2AB7AF"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D</w:t>
            </w:r>
          </w:p>
        </w:tc>
        <w:tc>
          <w:tcPr>
            <w:tcW w:w="2068" w:type="dxa"/>
            <w:tcBorders>
              <w:top w:val="nil"/>
              <w:left w:val="nil"/>
              <w:bottom w:val="nil"/>
              <w:right w:val="nil"/>
            </w:tcBorders>
            <w:shd w:val="clear" w:color="auto" w:fill="auto"/>
            <w:noWrap/>
            <w:vAlign w:val="center"/>
            <w:hideMark/>
          </w:tcPr>
          <w:p w14:paraId="57D5924F"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375AC37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0.0481</w:t>
            </w:r>
          </w:p>
        </w:tc>
        <w:tc>
          <w:tcPr>
            <w:tcW w:w="2068" w:type="dxa"/>
            <w:tcBorders>
              <w:top w:val="nil"/>
              <w:left w:val="nil"/>
              <w:bottom w:val="nil"/>
              <w:right w:val="nil"/>
            </w:tcBorders>
            <w:shd w:val="clear" w:color="auto" w:fill="auto"/>
            <w:noWrap/>
            <w:vAlign w:val="center"/>
            <w:hideMark/>
          </w:tcPr>
          <w:p w14:paraId="3009226B"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-0.0397</w:t>
            </w:r>
          </w:p>
        </w:tc>
      </w:tr>
      <w:tr w:rsidR="007A64E6" w:rsidRPr="007A64E6" w14:paraId="273E527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0CE5F86E"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6D783C45"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38AD18A1"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(0.8740)</w:t>
            </w:r>
          </w:p>
        </w:tc>
        <w:tc>
          <w:tcPr>
            <w:tcW w:w="2068" w:type="dxa"/>
            <w:tcBorders>
              <w:top w:val="nil"/>
              <w:left w:val="nil"/>
              <w:bottom w:val="nil"/>
              <w:right w:val="nil"/>
            </w:tcBorders>
            <w:shd w:val="clear" w:color="auto" w:fill="auto"/>
            <w:noWrap/>
            <w:vAlign w:val="center"/>
            <w:hideMark/>
          </w:tcPr>
          <w:p w14:paraId="6396B22D"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(0.8950)</w:t>
            </w:r>
          </w:p>
        </w:tc>
      </w:tr>
      <w:tr w:rsidR="007A64E6" w:rsidRPr="007A64E6" w14:paraId="75E9322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1CEDC10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CE</w:t>
            </w:r>
          </w:p>
        </w:tc>
        <w:tc>
          <w:tcPr>
            <w:tcW w:w="2068" w:type="dxa"/>
            <w:tcBorders>
              <w:top w:val="nil"/>
              <w:left w:val="nil"/>
              <w:bottom w:val="nil"/>
              <w:right w:val="nil"/>
            </w:tcBorders>
            <w:shd w:val="clear" w:color="auto" w:fill="auto"/>
            <w:noWrap/>
            <w:vAlign w:val="center"/>
            <w:hideMark/>
          </w:tcPr>
          <w:p w14:paraId="6813B6D5"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575A028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-0.2616</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332036F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-0.2623</w:t>
            </w:r>
            <w:r w:rsidRPr="007A64E6">
              <w:rPr>
                <w:rFonts w:ascii="Times New Roman" w:eastAsia="標楷體" w:hAnsi="Times New Roman" w:cs="Times New Roman"/>
                <w:kern w:val="0"/>
                <w:szCs w:val="24"/>
                <w:vertAlign w:val="superscript"/>
              </w:rPr>
              <w:t>***</w:t>
            </w:r>
          </w:p>
        </w:tc>
      </w:tr>
      <w:tr w:rsidR="007A64E6" w:rsidRPr="007A64E6" w14:paraId="6B9F1343"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0E356074"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30C1FFCF"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1D7F6E7C"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3CBE4D0F"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39DDB151"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50B2D0DF"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LEV</w:t>
            </w:r>
          </w:p>
        </w:tc>
        <w:tc>
          <w:tcPr>
            <w:tcW w:w="2068" w:type="dxa"/>
            <w:tcBorders>
              <w:top w:val="nil"/>
              <w:left w:val="nil"/>
              <w:bottom w:val="nil"/>
              <w:right w:val="nil"/>
            </w:tcBorders>
            <w:shd w:val="clear" w:color="auto" w:fill="auto"/>
            <w:noWrap/>
            <w:vAlign w:val="center"/>
            <w:hideMark/>
          </w:tcPr>
          <w:p w14:paraId="7703EBA0"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6C73598D"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-0.0414</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203F5CF4"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-0.0535</w:t>
            </w:r>
            <w:r w:rsidRPr="007A64E6">
              <w:rPr>
                <w:rFonts w:ascii="Times New Roman" w:eastAsia="標楷體" w:hAnsi="Times New Roman" w:cs="Times New Roman"/>
                <w:kern w:val="0"/>
                <w:szCs w:val="24"/>
                <w:vertAlign w:val="superscript"/>
              </w:rPr>
              <w:t>***</w:t>
            </w:r>
          </w:p>
        </w:tc>
      </w:tr>
      <w:tr w:rsidR="007A64E6" w:rsidRPr="007A64E6" w14:paraId="15B6375C"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08E83E81"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nil"/>
              <w:right w:val="nil"/>
            </w:tcBorders>
            <w:shd w:val="clear" w:color="auto" w:fill="auto"/>
            <w:noWrap/>
            <w:vAlign w:val="center"/>
            <w:hideMark/>
          </w:tcPr>
          <w:p w14:paraId="50B298AE"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6E981F6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2068" w:type="dxa"/>
            <w:tcBorders>
              <w:top w:val="nil"/>
              <w:left w:val="nil"/>
              <w:bottom w:val="nil"/>
              <w:right w:val="nil"/>
            </w:tcBorders>
            <w:shd w:val="clear" w:color="auto" w:fill="auto"/>
            <w:noWrap/>
            <w:vAlign w:val="center"/>
            <w:hideMark/>
          </w:tcPr>
          <w:p w14:paraId="5CFA9F18"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4628D425" w14:textId="77777777" w:rsidTr="00B93F0B">
        <w:trPr>
          <w:trHeight w:val="330"/>
          <w:jc w:val="center"/>
        </w:trPr>
        <w:tc>
          <w:tcPr>
            <w:tcW w:w="2067" w:type="dxa"/>
            <w:tcBorders>
              <w:top w:val="nil"/>
              <w:left w:val="nil"/>
              <w:bottom w:val="nil"/>
              <w:right w:val="nil"/>
            </w:tcBorders>
            <w:shd w:val="clear" w:color="auto" w:fill="auto"/>
            <w:noWrap/>
            <w:vAlign w:val="center"/>
            <w:hideMark/>
          </w:tcPr>
          <w:p w14:paraId="0A767D8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RATTING</w:t>
            </w:r>
          </w:p>
        </w:tc>
        <w:tc>
          <w:tcPr>
            <w:tcW w:w="2068" w:type="dxa"/>
            <w:tcBorders>
              <w:top w:val="nil"/>
              <w:left w:val="nil"/>
              <w:bottom w:val="nil"/>
              <w:right w:val="nil"/>
            </w:tcBorders>
            <w:shd w:val="clear" w:color="auto" w:fill="auto"/>
            <w:noWrap/>
            <w:vAlign w:val="center"/>
            <w:hideMark/>
          </w:tcPr>
          <w:p w14:paraId="7EBA1A86"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nil"/>
              <w:right w:val="nil"/>
            </w:tcBorders>
            <w:shd w:val="clear" w:color="auto" w:fill="auto"/>
            <w:noWrap/>
            <w:vAlign w:val="center"/>
            <w:hideMark/>
          </w:tcPr>
          <w:p w14:paraId="4498844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-0.3275</w:t>
            </w:r>
            <w:r w:rsidRPr="007A64E6">
              <w:rPr>
                <w:rFonts w:ascii="Times New Roman" w:eastAsia="標楷體" w:hAnsi="Times New Roman" w:cs="Times New Roman"/>
                <w:kern w:val="0"/>
                <w:szCs w:val="24"/>
                <w:vertAlign w:val="superscript"/>
              </w:rPr>
              <w:t>*</w:t>
            </w:r>
          </w:p>
        </w:tc>
        <w:tc>
          <w:tcPr>
            <w:tcW w:w="2068" w:type="dxa"/>
            <w:tcBorders>
              <w:top w:val="nil"/>
              <w:left w:val="nil"/>
              <w:bottom w:val="nil"/>
              <w:right w:val="nil"/>
            </w:tcBorders>
            <w:shd w:val="clear" w:color="auto" w:fill="auto"/>
            <w:noWrap/>
            <w:vAlign w:val="center"/>
            <w:hideMark/>
          </w:tcPr>
          <w:p w14:paraId="2A16C24D"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-0.3748</w:t>
            </w:r>
            <w:r w:rsidRPr="007A64E6">
              <w:rPr>
                <w:rFonts w:ascii="Times New Roman" w:eastAsia="標楷體" w:hAnsi="Times New Roman" w:cs="Times New Roman"/>
                <w:kern w:val="0"/>
                <w:szCs w:val="24"/>
                <w:vertAlign w:val="superscript"/>
              </w:rPr>
              <w:t>**</w:t>
            </w:r>
          </w:p>
        </w:tc>
      </w:tr>
      <w:tr w:rsidR="007A64E6" w:rsidRPr="007A64E6" w14:paraId="6BEE57A2" w14:textId="77777777" w:rsidTr="00B93F0B">
        <w:trPr>
          <w:trHeight w:val="330"/>
          <w:jc w:val="center"/>
        </w:trPr>
        <w:tc>
          <w:tcPr>
            <w:tcW w:w="2067" w:type="dxa"/>
            <w:tcBorders>
              <w:top w:val="nil"/>
              <w:left w:val="nil"/>
              <w:bottom w:val="single" w:sz="4" w:space="0" w:color="auto"/>
              <w:right w:val="nil"/>
            </w:tcBorders>
            <w:shd w:val="clear" w:color="auto" w:fill="auto"/>
            <w:noWrap/>
            <w:vAlign w:val="center"/>
            <w:hideMark/>
          </w:tcPr>
          <w:p w14:paraId="275F76EB" w14:textId="77777777" w:rsidR="00A97933" w:rsidRPr="007A64E6" w:rsidRDefault="00A97933" w:rsidP="00B93F0B">
            <w:pPr>
              <w:widowControl/>
              <w:rPr>
                <w:rFonts w:ascii="Times New Roman" w:eastAsia="標楷體" w:hAnsi="Times New Roman" w:cs="Times New Roman"/>
                <w:kern w:val="0"/>
                <w:szCs w:val="24"/>
              </w:rPr>
            </w:pPr>
          </w:p>
        </w:tc>
        <w:tc>
          <w:tcPr>
            <w:tcW w:w="2068" w:type="dxa"/>
            <w:tcBorders>
              <w:top w:val="nil"/>
              <w:left w:val="nil"/>
              <w:bottom w:val="single" w:sz="4" w:space="0" w:color="auto"/>
              <w:right w:val="nil"/>
            </w:tcBorders>
            <w:shd w:val="clear" w:color="auto" w:fill="auto"/>
            <w:noWrap/>
            <w:vAlign w:val="center"/>
            <w:hideMark/>
          </w:tcPr>
          <w:p w14:paraId="1461E94B" w14:textId="77777777" w:rsidR="00A97933" w:rsidRPr="007A64E6" w:rsidRDefault="00A97933" w:rsidP="00657BAF">
            <w:pPr>
              <w:widowControl/>
              <w:jc w:val="center"/>
              <w:rPr>
                <w:rFonts w:ascii="Times New Roman" w:eastAsia="標楷體" w:hAnsi="Times New Roman" w:cs="Times New Roman"/>
                <w:kern w:val="0"/>
                <w:szCs w:val="24"/>
              </w:rPr>
            </w:pPr>
          </w:p>
        </w:tc>
        <w:tc>
          <w:tcPr>
            <w:tcW w:w="2067" w:type="dxa"/>
            <w:tcBorders>
              <w:top w:val="nil"/>
              <w:left w:val="nil"/>
              <w:bottom w:val="single" w:sz="4" w:space="0" w:color="auto"/>
              <w:right w:val="nil"/>
            </w:tcBorders>
            <w:shd w:val="clear" w:color="auto" w:fill="auto"/>
            <w:noWrap/>
            <w:vAlign w:val="center"/>
            <w:hideMark/>
          </w:tcPr>
          <w:p w14:paraId="0B3FA68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(0.0600)</w:t>
            </w:r>
          </w:p>
        </w:tc>
        <w:tc>
          <w:tcPr>
            <w:tcW w:w="2068" w:type="dxa"/>
            <w:tcBorders>
              <w:top w:val="nil"/>
              <w:left w:val="nil"/>
              <w:bottom w:val="single" w:sz="4" w:space="0" w:color="auto"/>
              <w:right w:val="nil"/>
            </w:tcBorders>
            <w:shd w:val="clear" w:color="auto" w:fill="auto"/>
            <w:noWrap/>
            <w:vAlign w:val="center"/>
            <w:hideMark/>
          </w:tcPr>
          <w:p w14:paraId="23E38EE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(0.0310)</w:t>
            </w:r>
          </w:p>
        </w:tc>
      </w:tr>
      <w:tr w:rsidR="007A64E6" w:rsidRPr="007A64E6" w14:paraId="1092DB5C" w14:textId="77777777" w:rsidTr="00B93F0B">
        <w:trPr>
          <w:trHeight w:val="330"/>
          <w:jc w:val="center"/>
        </w:trPr>
        <w:tc>
          <w:tcPr>
            <w:tcW w:w="2067" w:type="dxa"/>
            <w:tcBorders>
              <w:top w:val="single" w:sz="4" w:space="0" w:color="auto"/>
              <w:left w:val="nil"/>
              <w:bottom w:val="nil"/>
              <w:right w:val="nil"/>
            </w:tcBorders>
            <w:shd w:val="clear" w:color="auto" w:fill="auto"/>
            <w:noWrap/>
            <w:vAlign w:val="center"/>
            <w:hideMark/>
          </w:tcPr>
          <w:p w14:paraId="31A4DDA2" w14:textId="77777777" w:rsidR="00A97933" w:rsidRPr="007A64E6" w:rsidRDefault="00A97933" w:rsidP="00B93F0B">
            <w:pPr>
              <w:widowControl/>
              <w:rPr>
                <w:rFonts w:ascii="Times New Roman" w:eastAsia="標楷體" w:hAnsi="Times New Roman" w:cs="Times New Roman"/>
                <w:kern w:val="0"/>
                <w:szCs w:val="24"/>
              </w:rPr>
            </w:pPr>
            <w:proofErr w:type="spellStart"/>
            <w:r w:rsidRPr="007A64E6">
              <w:rPr>
                <w:rFonts w:ascii="Times New Roman" w:eastAsia="標楷體" w:hAnsi="Times New Roman" w:cs="Times New Roman"/>
                <w:kern w:val="0"/>
                <w:szCs w:val="24"/>
              </w:rPr>
              <w:t>Obs</w:t>
            </w:r>
            <w:proofErr w:type="spellEnd"/>
          </w:p>
        </w:tc>
        <w:tc>
          <w:tcPr>
            <w:tcW w:w="2068" w:type="dxa"/>
            <w:tcBorders>
              <w:top w:val="single" w:sz="4" w:space="0" w:color="auto"/>
              <w:left w:val="nil"/>
              <w:bottom w:val="nil"/>
              <w:right w:val="nil"/>
            </w:tcBorders>
            <w:shd w:val="clear" w:color="auto" w:fill="auto"/>
            <w:noWrap/>
            <w:vAlign w:val="center"/>
            <w:hideMark/>
          </w:tcPr>
          <w:p w14:paraId="1CD76C64"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c>
          <w:tcPr>
            <w:tcW w:w="2067" w:type="dxa"/>
            <w:tcBorders>
              <w:top w:val="single" w:sz="4" w:space="0" w:color="auto"/>
              <w:left w:val="nil"/>
              <w:bottom w:val="nil"/>
              <w:right w:val="nil"/>
            </w:tcBorders>
            <w:shd w:val="clear" w:color="auto" w:fill="auto"/>
            <w:noWrap/>
            <w:vAlign w:val="center"/>
            <w:hideMark/>
          </w:tcPr>
          <w:p w14:paraId="0F65F852"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c>
          <w:tcPr>
            <w:tcW w:w="2068" w:type="dxa"/>
            <w:tcBorders>
              <w:top w:val="single" w:sz="4" w:space="0" w:color="auto"/>
              <w:left w:val="nil"/>
              <w:bottom w:val="nil"/>
              <w:right w:val="nil"/>
            </w:tcBorders>
            <w:shd w:val="clear" w:color="auto" w:fill="auto"/>
            <w:noWrap/>
            <w:vAlign w:val="center"/>
            <w:hideMark/>
          </w:tcPr>
          <w:p w14:paraId="55F419E9"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r>
      <w:tr w:rsidR="007A64E6" w:rsidRPr="007A64E6" w14:paraId="49D7B93E" w14:textId="77777777" w:rsidTr="0026323E">
        <w:trPr>
          <w:trHeight w:val="330"/>
          <w:jc w:val="center"/>
        </w:trPr>
        <w:tc>
          <w:tcPr>
            <w:tcW w:w="2067" w:type="dxa"/>
            <w:tcBorders>
              <w:top w:val="nil"/>
              <w:left w:val="nil"/>
              <w:right w:val="nil"/>
            </w:tcBorders>
            <w:shd w:val="clear" w:color="auto" w:fill="auto"/>
            <w:noWrap/>
            <w:vAlign w:val="center"/>
            <w:hideMark/>
          </w:tcPr>
          <w:p w14:paraId="6CF6187C"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YEAR</w:t>
            </w:r>
          </w:p>
        </w:tc>
        <w:tc>
          <w:tcPr>
            <w:tcW w:w="2068" w:type="dxa"/>
            <w:tcBorders>
              <w:top w:val="nil"/>
              <w:left w:val="nil"/>
              <w:right w:val="nil"/>
            </w:tcBorders>
            <w:shd w:val="clear" w:color="auto" w:fill="auto"/>
            <w:noWrap/>
            <w:vAlign w:val="center"/>
            <w:hideMark/>
          </w:tcPr>
          <w:p w14:paraId="38163280"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2067" w:type="dxa"/>
            <w:tcBorders>
              <w:top w:val="nil"/>
              <w:left w:val="nil"/>
              <w:right w:val="nil"/>
            </w:tcBorders>
            <w:shd w:val="clear" w:color="auto" w:fill="auto"/>
            <w:noWrap/>
            <w:vAlign w:val="center"/>
            <w:hideMark/>
          </w:tcPr>
          <w:p w14:paraId="469C303E"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2068" w:type="dxa"/>
            <w:tcBorders>
              <w:top w:val="nil"/>
              <w:left w:val="nil"/>
              <w:right w:val="nil"/>
            </w:tcBorders>
            <w:shd w:val="clear" w:color="auto" w:fill="auto"/>
            <w:noWrap/>
            <w:vAlign w:val="center"/>
            <w:hideMark/>
          </w:tcPr>
          <w:p w14:paraId="70F388E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YES</w:t>
            </w:r>
          </w:p>
        </w:tc>
      </w:tr>
      <w:tr w:rsidR="007A64E6" w:rsidRPr="007A64E6" w14:paraId="43B32C11" w14:textId="77777777" w:rsidTr="0026323E">
        <w:trPr>
          <w:trHeight w:val="330"/>
          <w:jc w:val="center"/>
        </w:trPr>
        <w:tc>
          <w:tcPr>
            <w:tcW w:w="2067" w:type="dxa"/>
            <w:tcBorders>
              <w:top w:val="nil"/>
              <w:left w:val="nil"/>
              <w:bottom w:val="thickThinSmallGap" w:sz="12" w:space="0" w:color="auto"/>
              <w:right w:val="nil"/>
            </w:tcBorders>
            <w:shd w:val="clear" w:color="auto" w:fill="auto"/>
            <w:noWrap/>
            <w:vAlign w:val="center"/>
            <w:hideMark/>
          </w:tcPr>
          <w:p w14:paraId="73EA69B2"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INDUS</w:t>
            </w:r>
          </w:p>
        </w:tc>
        <w:tc>
          <w:tcPr>
            <w:tcW w:w="2068" w:type="dxa"/>
            <w:tcBorders>
              <w:top w:val="nil"/>
              <w:left w:val="nil"/>
              <w:bottom w:val="thickThinSmallGap" w:sz="12" w:space="0" w:color="auto"/>
              <w:right w:val="nil"/>
            </w:tcBorders>
            <w:shd w:val="clear" w:color="auto" w:fill="auto"/>
            <w:noWrap/>
            <w:vAlign w:val="center"/>
            <w:hideMark/>
          </w:tcPr>
          <w:p w14:paraId="02E5BA45"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2067" w:type="dxa"/>
            <w:tcBorders>
              <w:top w:val="nil"/>
              <w:left w:val="nil"/>
              <w:bottom w:val="thickThinSmallGap" w:sz="12" w:space="0" w:color="auto"/>
              <w:right w:val="nil"/>
            </w:tcBorders>
            <w:shd w:val="clear" w:color="auto" w:fill="auto"/>
            <w:noWrap/>
            <w:vAlign w:val="center"/>
            <w:hideMark/>
          </w:tcPr>
          <w:p w14:paraId="42278C0F"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2068" w:type="dxa"/>
            <w:tcBorders>
              <w:top w:val="nil"/>
              <w:left w:val="nil"/>
              <w:bottom w:val="thickThinSmallGap" w:sz="12" w:space="0" w:color="auto"/>
              <w:right w:val="nil"/>
            </w:tcBorders>
            <w:shd w:val="clear" w:color="auto" w:fill="auto"/>
            <w:noWrap/>
            <w:vAlign w:val="center"/>
            <w:hideMark/>
          </w:tcPr>
          <w:p w14:paraId="0234EEA0" w14:textId="77777777" w:rsidR="00A97933" w:rsidRPr="007A64E6" w:rsidRDefault="00A97933" w:rsidP="00657BAF">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YES</w:t>
            </w:r>
          </w:p>
        </w:tc>
      </w:tr>
    </w:tbl>
    <w:p w14:paraId="4BAE6E01" w14:textId="77777777" w:rsidR="004C3A81" w:rsidRPr="004C3A81" w:rsidRDefault="004C3A81" w:rsidP="00A97933">
      <w:pPr>
        <w:widowControl/>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Note: </w:t>
      </w:r>
      <w:proofErr w:type="spellStart"/>
      <w:r w:rsidRPr="007A64E6">
        <w:rPr>
          <w:rFonts w:ascii="Times New Roman" w:eastAsia="標楷體" w:hAnsi="Times New Roman" w:cs="Times New Roman"/>
          <w:kern w:val="0"/>
          <w:szCs w:val="24"/>
        </w:rPr>
        <w:t>ΔCH</w:t>
      </w:r>
      <w:r w:rsidRPr="007A64E6">
        <w:rPr>
          <w:rFonts w:ascii="Times New Roman" w:eastAsia="標楷體" w:hAnsi="Times New Roman" w:cs="Times New Roman"/>
          <w:kern w:val="0"/>
          <w:szCs w:val="24"/>
          <w:vertAlign w:val="subscript"/>
        </w:rPr>
        <w:t>t</w:t>
      </w:r>
      <w:proofErr w:type="spellEnd"/>
      <w:r>
        <w:rPr>
          <w:rFonts w:ascii="Times New Roman" w:eastAsia="標楷體" w:hAnsi="Times New Roman" w:cs="Times New Roman"/>
          <w:kern w:val="0"/>
          <w:szCs w:val="24"/>
        </w:rPr>
        <w:t xml:space="preserve"> is the change of cash holdings at current period;</w:t>
      </w:r>
      <w:r w:rsidRPr="004C3A81">
        <w:rPr>
          <w:rFonts w:ascii="Times New Roman" w:eastAsia="標楷體" w:hAnsi="Times New Roman" w:cs="Times New Roman"/>
          <w:kern w:val="0"/>
          <w:szCs w:val="24"/>
        </w:rPr>
        <w:t xml:space="preserve"> </w:t>
      </w:r>
      <w:r w:rsidRPr="007A64E6">
        <w:rPr>
          <w:rFonts w:ascii="Times New Roman" w:eastAsia="標楷體" w:hAnsi="Times New Roman" w:cs="Times New Roman"/>
          <w:kern w:val="0"/>
          <w:szCs w:val="24"/>
        </w:rPr>
        <w:t>CH</w:t>
      </w:r>
      <w:r w:rsidRPr="007A64E6">
        <w:rPr>
          <w:rFonts w:ascii="Times New Roman" w:eastAsia="標楷體" w:hAnsi="Times New Roman" w:cs="Times New Roman"/>
          <w:kern w:val="0"/>
          <w:szCs w:val="24"/>
          <w:vertAlign w:val="subscript"/>
        </w:rPr>
        <w:t>t1</w:t>
      </w:r>
      <w:r>
        <w:rPr>
          <w:rFonts w:ascii="Times New Roman" w:eastAsia="標楷體" w:hAnsi="Times New Roman" w:cs="Times New Roman"/>
          <w:kern w:val="0"/>
          <w:szCs w:val="24"/>
        </w:rPr>
        <w:t xml:space="preserve"> is lagged one period of CH; </w:t>
      </w:r>
      <w:r w:rsidRPr="007A64E6">
        <w:rPr>
          <w:rFonts w:ascii="Times New Roman" w:eastAsia="標楷體" w:hAnsi="Times New Roman" w:cs="Times New Roman"/>
          <w:kern w:val="0"/>
          <w:szCs w:val="24"/>
        </w:rPr>
        <w:t>ΔCH</w:t>
      </w:r>
      <w:r w:rsidRPr="007A64E6">
        <w:rPr>
          <w:rFonts w:ascii="Times New Roman" w:eastAsia="標楷體" w:hAnsi="Times New Roman" w:cs="Times New Roman"/>
          <w:kern w:val="0"/>
          <w:szCs w:val="24"/>
          <w:vertAlign w:val="subscript"/>
        </w:rPr>
        <w:t>t1</w:t>
      </w:r>
      <w:r>
        <w:rPr>
          <w:rFonts w:ascii="Times New Roman" w:eastAsia="標楷體" w:hAnsi="Times New Roman" w:cs="Times New Roman"/>
          <w:kern w:val="0"/>
          <w:szCs w:val="24"/>
        </w:rPr>
        <w:t xml:space="preserve"> is the change of current cash holdings and lagged one period cash holdings; </w:t>
      </w:r>
      <w:proofErr w:type="spellStart"/>
      <w:r w:rsidR="008A75C5">
        <w:rPr>
          <w:rFonts w:ascii="Times New Roman" w:eastAsia="標楷體" w:hAnsi="Times New Roman" w:cs="Times New Roman"/>
          <w:kern w:val="0"/>
          <w:szCs w:val="24"/>
        </w:rPr>
        <w:t>Obs</w:t>
      </w:r>
      <w:proofErr w:type="spellEnd"/>
      <w:r w:rsidR="008A75C5">
        <w:rPr>
          <w:rFonts w:ascii="Times New Roman" w:eastAsia="標楷體" w:hAnsi="Times New Roman" w:cs="Times New Roman"/>
          <w:kern w:val="0"/>
          <w:szCs w:val="24"/>
        </w:rPr>
        <w:t xml:space="preserve"> is the number of observations; YEAR is a dummy variable of year; </w:t>
      </w:r>
      <w:r w:rsidR="008A75C5">
        <w:rPr>
          <w:rFonts w:ascii="Times New Roman" w:eastAsia="標楷體" w:hAnsi="Times New Roman" w:cs="Times New Roman"/>
          <w:kern w:val="0"/>
          <w:szCs w:val="24"/>
        </w:rPr>
        <w:lastRenderedPageBreak/>
        <w:t xml:space="preserve">INDUS is a dummy variable of industry; </w:t>
      </w:r>
      <w:r>
        <w:rPr>
          <w:rFonts w:ascii="Times New Roman" w:eastAsia="標楷體" w:hAnsi="Times New Roman" w:cs="Times New Roman"/>
          <w:kern w:val="0"/>
          <w:szCs w:val="24"/>
        </w:rPr>
        <w:t xml:space="preserve">other variable definitions could be referred to </w:t>
      </w:r>
      <w:r w:rsidR="000A6F93" w:rsidRPr="00A85AB6">
        <w:rPr>
          <w:rFonts w:ascii="Times New Roman" w:eastAsia="標楷體" w:hAnsi="Times New Roman" w:cs="Times New Roman" w:hint="eastAsia"/>
          <w:color w:val="000000" w:themeColor="text1"/>
          <w:kern w:val="0"/>
          <w:szCs w:val="24"/>
        </w:rPr>
        <w:t>A</w:t>
      </w:r>
      <w:r w:rsidRPr="00A85AB6">
        <w:rPr>
          <w:rFonts w:ascii="Times New Roman" w:eastAsia="標楷體" w:hAnsi="Times New Roman" w:cs="Times New Roman"/>
          <w:color w:val="000000" w:themeColor="text1"/>
          <w:kern w:val="0"/>
          <w:szCs w:val="24"/>
        </w:rPr>
        <w:t xml:space="preserve">ppendix </w:t>
      </w:r>
      <w:r w:rsidR="00DA2CDB" w:rsidRPr="00A85AB6">
        <w:rPr>
          <w:rFonts w:ascii="Times New Roman" w:eastAsia="標楷體" w:hAnsi="Times New Roman" w:cs="Times New Roman"/>
          <w:color w:val="000000" w:themeColor="text1"/>
          <w:kern w:val="0"/>
          <w:szCs w:val="24"/>
        </w:rPr>
        <w:t>1</w:t>
      </w:r>
      <w:r w:rsidRPr="00A85AB6">
        <w:rPr>
          <w:rFonts w:ascii="Times New Roman" w:eastAsia="標楷體" w:hAnsi="Times New Roman" w:cs="Times New Roman"/>
          <w:color w:val="000000" w:themeColor="text1"/>
          <w:kern w:val="0"/>
          <w:szCs w:val="24"/>
        </w:rPr>
        <w:t>.</w:t>
      </w:r>
    </w:p>
    <w:p w14:paraId="248D1CD2" w14:textId="77777777" w:rsidR="00A97933" w:rsidRPr="007A64E6" w:rsidRDefault="00A97933" w:rsidP="00A97933">
      <w:pPr>
        <w:jc w:val="both"/>
        <w:rPr>
          <w:rFonts w:ascii="Times New Roman" w:eastAsia="標楷體" w:hAnsi="Times New Roman" w:cs="Times New Roman"/>
          <w:kern w:val="0"/>
          <w:szCs w:val="24"/>
        </w:rPr>
      </w:pPr>
    </w:p>
    <w:p w14:paraId="5497628E" w14:textId="77777777" w:rsidR="00554A0C" w:rsidRDefault="004719D9" w:rsidP="00A97933">
      <w:pPr>
        <w:ind w:firstLine="480"/>
        <w:jc w:val="both"/>
        <w:rPr>
          <w:rFonts w:ascii="Times New Roman" w:eastAsia="標楷體" w:hAnsi="Times New Roman" w:cs="Times New Roman"/>
          <w:kern w:val="0"/>
          <w:szCs w:val="24"/>
        </w:rPr>
      </w:pPr>
      <w:r>
        <w:rPr>
          <w:rFonts w:ascii="Times New Roman" w:eastAsia="標楷體" w:hAnsi="Times New Roman" w:cs="Times New Roman" w:hint="eastAsia"/>
          <w:szCs w:val="24"/>
        </w:rPr>
        <w:t>F</w:t>
      </w:r>
      <w:r>
        <w:rPr>
          <w:rFonts w:ascii="Times New Roman" w:eastAsia="標楷體" w:hAnsi="Times New Roman" w:cs="Times New Roman"/>
          <w:szCs w:val="24"/>
        </w:rPr>
        <w:t xml:space="preserve">or hypothesis 2, </w:t>
      </w:r>
      <w:r w:rsidR="00701DC6">
        <w:rPr>
          <w:rFonts w:ascii="Times New Roman" w:eastAsia="標楷體" w:hAnsi="Times New Roman" w:cs="Times New Roman" w:hint="eastAsia"/>
          <w:szCs w:val="24"/>
        </w:rPr>
        <w:t xml:space="preserve">Table 4 is to examine </w:t>
      </w:r>
      <w:r w:rsidR="005D28AC">
        <w:rPr>
          <w:rFonts w:ascii="Times New Roman" w:eastAsia="標楷體" w:hAnsi="Times New Roman" w:cs="Times New Roman"/>
          <w:szCs w:val="24"/>
        </w:rPr>
        <w:t>the</w:t>
      </w:r>
      <w:r w:rsidR="00016749">
        <w:rPr>
          <w:rFonts w:ascii="Times New Roman" w:eastAsia="標楷體" w:hAnsi="Times New Roman" w:cs="Times New Roman"/>
          <w:szCs w:val="24"/>
        </w:rPr>
        <w:t xml:space="preserve"> impacts of cash flow volatilities</w:t>
      </w:r>
      <w:r w:rsidR="005D28AC">
        <w:rPr>
          <w:rFonts w:ascii="Times New Roman" w:eastAsia="標楷體" w:hAnsi="Times New Roman" w:cs="Times New Roman"/>
          <w:szCs w:val="24"/>
        </w:rPr>
        <w:t xml:space="preserve"> on change of cash holdings at various measures of corporate earnings</w:t>
      </w:r>
      <w:r>
        <w:rPr>
          <w:rFonts w:ascii="Times New Roman" w:eastAsia="標楷體" w:hAnsi="Times New Roman" w:cs="Times New Roman"/>
          <w:szCs w:val="24"/>
        </w:rPr>
        <w:t xml:space="preserve"> from Model 1 to Model 4</w:t>
      </w:r>
      <w:r w:rsidR="00BF6CF8">
        <w:rPr>
          <w:rFonts w:ascii="Times New Roman" w:eastAsia="標楷體" w:hAnsi="Times New Roman" w:cs="Times New Roman"/>
          <w:szCs w:val="24"/>
        </w:rPr>
        <w:t xml:space="preserve">.  </w:t>
      </w:r>
      <w:r>
        <w:rPr>
          <w:rFonts w:ascii="Times New Roman" w:eastAsia="標楷體" w:hAnsi="Times New Roman" w:cs="Times New Roman"/>
          <w:szCs w:val="24"/>
        </w:rPr>
        <w:t xml:space="preserve">General speaking, firms hold more(less) cashes when they have better (poor) earnings except for Model 3 and Model 4.  </w:t>
      </w:r>
      <w:r w:rsidR="00016749">
        <w:rPr>
          <w:rFonts w:ascii="Times New Roman" w:eastAsia="標楷體" w:hAnsi="Times New Roman" w:cs="Times New Roman"/>
          <w:szCs w:val="24"/>
        </w:rPr>
        <w:t xml:space="preserve">Looking at results with positive earnings measured by </w:t>
      </w:r>
      <w:r w:rsidR="00016749" w:rsidRPr="007A64E6">
        <w:rPr>
          <w:rFonts w:ascii="Times New Roman" w:eastAsia="標楷體" w:hAnsi="Times New Roman" w:cs="Times New Roman"/>
          <w:kern w:val="0"/>
          <w:szCs w:val="24"/>
        </w:rPr>
        <w:t>CFPOS0CFV2</w:t>
      </w:r>
      <w:r w:rsidR="00016749">
        <w:rPr>
          <w:rFonts w:ascii="Times New Roman" w:eastAsia="標楷體" w:hAnsi="Times New Roman" w:cs="Times New Roman"/>
          <w:kern w:val="0"/>
          <w:szCs w:val="24"/>
        </w:rPr>
        <w:t xml:space="preserve">, </w:t>
      </w:r>
      <w:r w:rsidR="00016749" w:rsidRPr="007A64E6">
        <w:rPr>
          <w:rFonts w:ascii="Times New Roman" w:eastAsia="標楷體" w:hAnsi="Times New Roman" w:cs="Times New Roman"/>
          <w:kern w:val="0"/>
          <w:szCs w:val="24"/>
        </w:rPr>
        <w:t>CFPOS10CFV2</w:t>
      </w:r>
      <w:r w:rsidR="00016749">
        <w:rPr>
          <w:rFonts w:ascii="Times New Roman" w:eastAsia="標楷體" w:hAnsi="Times New Roman" w:cs="Times New Roman"/>
          <w:kern w:val="0"/>
          <w:szCs w:val="24"/>
        </w:rPr>
        <w:t xml:space="preserve">, </w:t>
      </w:r>
      <w:r w:rsidR="00016749" w:rsidRPr="007A64E6">
        <w:rPr>
          <w:rFonts w:ascii="Times New Roman" w:eastAsia="標楷體" w:hAnsi="Times New Roman" w:cs="Times New Roman"/>
          <w:kern w:val="0"/>
          <w:szCs w:val="24"/>
        </w:rPr>
        <w:t>CFPOS30CFV2</w:t>
      </w:r>
      <w:r w:rsidR="00016749">
        <w:rPr>
          <w:rFonts w:ascii="Times New Roman" w:eastAsia="標楷體" w:hAnsi="Times New Roman" w:cs="Times New Roman"/>
          <w:kern w:val="0"/>
          <w:szCs w:val="24"/>
        </w:rPr>
        <w:t xml:space="preserve"> and </w:t>
      </w:r>
      <w:r w:rsidR="00016749" w:rsidRPr="007A64E6">
        <w:rPr>
          <w:rFonts w:ascii="Times New Roman" w:eastAsia="標楷體" w:hAnsi="Times New Roman" w:cs="Times New Roman"/>
          <w:kern w:val="0"/>
          <w:szCs w:val="24"/>
        </w:rPr>
        <w:t>CFPOS50CFV2</w:t>
      </w:r>
      <w:r w:rsidR="00016749">
        <w:rPr>
          <w:rFonts w:ascii="Times New Roman" w:eastAsia="標楷體" w:hAnsi="Times New Roman" w:cs="Times New Roman"/>
          <w:kern w:val="0"/>
          <w:szCs w:val="24"/>
        </w:rPr>
        <w:t xml:space="preserve">, cash flow </w:t>
      </w:r>
      <w:r w:rsidR="00016749">
        <w:rPr>
          <w:rFonts w:ascii="Times New Roman" w:eastAsia="標楷體" w:hAnsi="Times New Roman" w:cs="Times New Roman"/>
          <w:szCs w:val="24"/>
        </w:rPr>
        <w:t>volatilities</w:t>
      </w:r>
      <w:r w:rsidR="00016749">
        <w:rPr>
          <w:rFonts w:ascii="Times New Roman" w:eastAsia="標楷體" w:hAnsi="Times New Roman" w:cs="Times New Roman"/>
          <w:kern w:val="0"/>
          <w:szCs w:val="24"/>
        </w:rPr>
        <w:t xml:space="preserve"> have </w:t>
      </w:r>
      <w:r w:rsidR="00FB5FF0">
        <w:rPr>
          <w:rFonts w:ascii="Times New Roman" w:eastAsia="標楷體" w:hAnsi="Times New Roman" w:cs="Times New Roman" w:hint="eastAsia"/>
          <w:kern w:val="0"/>
          <w:szCs w:val="24"/>
        </w:rPr>
        <w:t>s</w:t>
      </w:r>
      <w:r w:rsidR="00FB5FF0">
        <w:rPr>
          <w:rFonts w:ascii="Times New Roman" w:eastAsia="標楷體" w:hAnsi="Times New Roman" w:cs="Times New Roman"/>
          <w:kern w:val="0"/>
          <w:szCs w:val="24"/>
        </w:rPr>
        <w:t>ignificantly positive influences on the change of cash holdings at firms with good earnings suggesting that firms with good earnings will hold more cashes resulting fro</w:t>
      </w:r>
      <w:r w:rsidR="00FB5FF0" w:rsidRPr="00C86F26">
        <w:rPr>
          <w:rFonts w:ascii="Times New Roman" w:eastAsia="標楷體" w:hAnsi="Times New Roman" w:cs="Times New Roman"/>
          <w:kern w:val="0"/>
          <w:szCs w:val="24"/>
        </w:rPr>
        <w:t>m high cash flow volatilities.</w:t>
      </w:r>
      <w:r w:rsidR="00C86F26">
        <w:rPr>
          <w:rFonts w:ascii="Times New Roman" w:eastAsia="標楷體" w:hAnsi="Times New Roman" w:cs="Times New Roman" w:hint="eastAsia"/>
          <w:kern w:val="0"/>
          <w:szCs w:val="24"/>
        </w:rPr>
        <w:t xml:space="preserve"> </w:t>
      </w:r>
      <w:r w:rsidR="005C113B">
        <w:rPr>
          <w:rFonts w:ascii="Times New Roman" w:eastAsia="標楷體" w:hAnsi="Times New Roman" w:cs="Times New Roman" w:hint="eastAsia"/>
          <w:kern w:val="0"/>
          <w:szCs w:val="24"/>
        </w:rPr>
        <w:t xml:space="preserve">For those </w:t>
      </w:r>
      <w:r w:rsidR="005C113B">
        <w:rPr>
          <w:rFonts w:ascii="Times New Roman" w:eastAsia="標楷體" w:hAnsi="Times New Roman" w:cs="Times New Roman"/>
          <w:kern w:val="0"/>
          <w:szCs w:val="24"/>
        </w:rPr>
        <w:t xml:space="preserve">firms with </w:t>
      </w:r>
      <w:r w:rsidR="005C113B">
        <w:rPr>
          <w:rFonts w:ascii="Times New Roman" w:eastAsia="標楷體" w:hAnsi="Times New Roman" w:cs="Times New Roman" w:hint="eastAsia"/>
          <w:kern w:val="0"/>
          <w:szCs w:val="24"/>
        </w:rPr>
        <w:t xml:space="preserve">poor earnings </w:t>
      </w:r>
      <w:r w:rsidR="005C113B">
        <w:rPr>
          <w:rFonts w:ascii="Times New Roman" w:eastAsia="標楷體" w:hAnsi="Times New Roman" w:cs="Times New Roman"/>
          <w:kern w:val="0"/>
          <w:szCs w:val="24"/>
        </w:rPr>
        <w:t xml:space="preserve">measured by CFNEG0CFV2 and </w:t>
      </w:r>
      <w:r w:rsidR="005C113B" w:rsidRPr="007A64E6">
        <w:rPr>
          <w:rFonts w:ascii="Times New Roman" w:eastAsia="標楷體" w:hAnsi="Times New Roman" w:cs="Times New Roman"/>
          <w:kern w:val="0"/>
          <w:szCs w:val="24"/>
        </w:rPr>
        <w:t>CFNEG10CFV2</w:t>
      </w:r>
      <w:r w:rsidR="005C113B">
        <w:rPr>
          <w:rFonts w:ascii="Times New Roman" w:eastAsia="標楷體" w:hAnsi="Times New Roman" w:cs="Times New Roman"/>
          <w:kern w:val="0"/>
          <w:szCs w:val="24"/>
        </w:rPr>
        <w:t>, cash flow volatility has a significantly negative impact on the change of cash holdings, implying that firms with negative earnings will hold less cashes when the cash flow is unstable.</w:t>
      </w:r>
      <w:r w:rsidR="00FB5FF0">
        <w:rPr>
          <w:rFonts w:ascii="Times New Roman" w:eastAsia="標楷體" w:hAnsi="Times New Roman" w:cs="Times New Roman"/>
          <w:kern w:val="0"/>
          <w:szCs w:val="24"/>
        </w:rPr>
        <w:t xml:space="preserve"> </w:t>
      </w:r>
      <w:r w:rsidR="00CC241F">
        <w:rPr>
          <w:rFonts w:ascii="Times New Roman" w:eastAsia="標楷體" w:hAnsi="Times New Roman" w:cs="Times New Roman"/>
          <w:kern w:val="0"/>
          <w:szCs w:val="24"/>
        </w:rPr>
        <w:t xml:space="preserve">Except for results of earnings measured by </w:t>
      </w:r>
      <w:r w:rsidR="00CC241F" w:rsidRPr="007A64E6">
        <w:rPr>
          <w:rFonts w:ascii="Times New Roman" w:eastAsia="標楷體" w:hAnsi="Times New Roman" w:cs="Times New Roman"/>
          <w:kern w:val="0"/>
          <w:szCs w:val="24"/>
        </w:rPr>
        <w:t>CFNEG30CFV2</w:t>
      </w:r>
      <w:r w:rsidR="00CC241F">
        <w:rPr>
          <w:rFonts w:ascii="Times New Roman" w:eastAsia="標楷體" w:hAnsi="Times New Roman" w:cs="Times New Roman" w:hint="eastAsia"/>
          <w:kern w:val="0"/>
          <w:szCs w:val="24"/>
        </w:rPr>
        <w:t xml:space="preserve"> and </w:t>
      </w:r>
      <w:r w:rsidR="00CC241F" w:rsidRPr="007A64E6">
        <w:rPr>
          <w:rFonts w:ascii="Times New Roman" w:eastAsia="標楷體" w:hAnsi="Times New Roman" w:cs="Times New Roman"/>
          <w:kern w:val="0"/>
          <w:szCs w:val="24"/>
        </w:rPr>
        <w:t>CFNEG50CFV2</w:t>
      </w:r>
      <w:r w:rsidR="00CC241F">
        <w:rPr>
          <w:rFonts w:ascii="Times New Roman" w:eastAsia="標楷體" w:hAnsi="Times New Roman" w:cs="Times New Roman"/>
          <w:kern w:val="0"/>
          <w:szCs w:val="24"/>
        </w:rPr>
        <w:t xml:space="preserve">, most empirical results conclude that cash flow volatilities at different measures of earnings have different influences on the change of cash holdings, confirming hypothesis 2.1a/b.  </w:t>
      </w:r>
    </w:p>
    <w:p w14:paraId="4EACB940" w14:textId="77777777" w:rsidR="00CC241F" w:rsidRDefault="00CC241F" w:rsidP="00A97933">
      <w:pPr>
        <w:ind w:firstLine="480"/>
        <w:jc w:val="both"/>
        <w:rPr>
          <w:rFonts w:ascii="Times New Roman" w:eastAsia="標楷體" w:hAnsi="Times New Roman" w:cs="Times New Roman"/>
          <w:szCs w:val="24"/>
        </w:rPr>
      </w:pPr>
      <w:r>
        <w:rPr>
          <w:rFonts w:ascii="Times New Roman" w:eastAsia="標楷體" w:hAnsi="Times New Roman" w:cs="Times New Roman"/>
          <w:kern w:val="0"/>
          <w:szCs w:val="24"/>
        </w:rPr>
        <w:t xml:space="preserve">The significantly negative relationship between change of current cash holdings </w:t>
      </w:r>
      <w:r w:rsidRPr="007A64E6">
        <w:rPr>
          <w:rFonts w:ascii="Times New Roman" w:eastAsia="標楷體" w:hAnsi="Times New Roman" w:cs="Times New Roman"/>
          <w:szCs w:val="24"/>
        </w:rPr>
        <w:t>(</w:t>
      </w:r>
      <w:proofErr w:type="spellStart"/>
      <w:r w:rsidRPr="007A64E6">
        <w:rPr>
          <w:rFonts w:ascii="Times New Roman" w:eastAsia="標楷體" w:hAnsi="Times New Roman" w:cs="Times New Roman"/>
          <w:szCs w:val="24"/>
        </w:rPr>
        <w:t>ΔCHt</w:t>
      </w:r>
      <w:proofErr w:type="spellEnd"/>
      <w:r w:rsidRPr="007A64E6">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kern w:val="0"/>
          <w:szCs w:val="24"/>
        </w:rPr>
        <w:t xml:space="preserve">and the change of cash holdings at lagged one period </w:t>
      </w:r>
      <w:r w:rsidRPr="007A64E6">
        <w:rPr>
          <w:rFonts w:ascii="Times New Roman" w:eastAsia="標楷體" w:hAnsi="Times New Roman" w:cs="Times New Roman"/>
          <w:szCs w:val="24"/>
        </w:rPr>
        <w:t>(</w:t>
      </w:r>
      <w:r w:rsidRPr="007A64E6">
        <w:rPr>
          <w:rFonts w:ascii="Times New Roman" w:eastAsia="標楷體" w:hAnsi="Times New Roman" w:cs="Times New Roman"/>
          <w:kern w:val="0"/>
          <w:szCs w:val="24"/>
        </w:rPr>
        <w:t>ΔCH</w:t>
      </w:r>
      <w:r w:rsidRPr="007A64E6">
        <w:rPr>
          <w:rFonts w:ascii="Times New Roman" w:eastAsia="標楷體" w:hAnsi="Times New Roman" w:cs="Times New Roman"/>
          <w:szCs w:val="24"/>
        </w:rPr>
        <w:t>t1</w:t>
      </w:r>
      <w:r w:rsidRPr="007A64E6">
        <w:rPr>
          <w:rFonts w:ascii="Times New Roman" w:eastAsia="標楷體" w:hAnsi="Times New Roman" w:cs="Times New Roman"/>
          <w:kern w:val="0"/>
          <w:szCs w:val="24"/>
        </w:rPr>
        <w:t>)</w:t>
      </w: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 xml:space="preserve">suggests that current cash holdings will be increased if change of cash holdings last period is less. </w:t>
      </w:r>
      <w:r>
        <w:rPr>
          <w:rFonts w:ascii="Times New Roman" w:eastAsia="標楷體" w:hAnsi="Times New Roman" w:cs="Times New Roman" w:hint="eastAsia"/>
          <w:kern w:val="0"/>
          <w:szCs w:val="24"/>
        </w:rPr>
        <w:t>T</w:t>
      </w:r>
      <w:r>
        <w:rPr>
          <w:rFonts w:ascii="Times New Roman" w:eastAsia="標楷體" w:hAnsi="Times New Roman" w:cs="Times New Roman"/>
          <w:kern w:val="0"/>
          <w:szCs w:val="24"/>
        </w:rPr>
        <w:t xml:space="preserve">he negative relationship between lagged one period cash holdings </w:t>
      </w:r>
      <w:r w:rsidR="00255B42" w:rsidRPr="007A64E6">
        <w:rPr>
          <w:rFonts w:ascii="Times New Roman" w:eastAsia="標楷體" w:hAnsi="Times New Roman" w:cs="Times New Roman"/>
          <w:szCs w:val="24"/>
        </w:rPr>
        <w:t>(</w:t>
      </w:r>
      <w:r w:rsidR="00255B42" w:rsidRPr="007A64E6">
        <w:rPr>
          <w:rFonts w:ascii="Times New Roman" w:eastAsia="標楷體" w:hAnsi="Times New Roman" w:cs="Times New Roman"/>
          <w:kern w:val="0"/>
          <w:szCs w:val="24"/>
        </w:rPr>
        <w:t>CH</w:t>
      </w:r>
      <w:r w:rsidR="00255B42" w:rsidRPr="007A64E6">
        <w:rPr>
          <w:rFonts w:ascii="Times New Roman" w:eastAsia="標楷體" w:hAnsi="Times New Roman" w:cs="Times New Roman"/>
          <w:szCs w:val="24"/>
        </w:rPr>
        <w:t>t1</w:t>
      </w:r>
      <w:r w:rsidR="00255B42" w:rsidRPr="007A64E6">
        <w:rPr>
          <w:rFonts w:ascii="Times New Roman" w:eastAsia="標楷體" w:hAnsi="Times New Roman" w:cs="Times New Roman"/>
          <w:kern w:val="0"/>
          <w:szCs w:val="24"/>
        </w:rPr>
        <w:t>)</w:t>
      </w:r>
      <w:r w:rsidR="00255B42">
        <w:rPr>
          <w:rFonts w:ascii="Times New Roman" w:eastAsia="標楷體" w:hAnsi="Times New Roman" w:cs="Times New Roman" w:hint="eastAsia"/>
          <w:kern w:val="0"/>
          <w:szCs w:val="24"/>
        </w:rPr>
        <w:t xml:space="preserve"> a</w:t>
      </w:r>
      <w:r w:rsidR="00255B42">
        <w:rPr>
          <w:rFonts w:ascii="Times New Roman" w:eastAsia="標楷體" w:hAnsi="Times New Roman" w:cs="Times New Roman"/>
          <w:kern w:val="0"/>
          <w:szCs w:val="24"/>
        </w:rPr>
        <w:t xml:space="preserve">nd change of cash holdings </w:t>
      </w:r>
      <w:r w:rsidR="00255B42" w:rsidRPr="007A64E6">
        <w:rPr>
          <w:rFonts w:ascii="Times New Roman" w:eastAsia="標楷體" w:hAnsi="Times New Roman" w:cs="Times New Roman"/>
          <w:szCs w:val="24"/>
        </w:rPr>
        <w:t>(</w:t>
      </w:r>
      <w:proofErr w:type="spellStart"/>
      <w:r w:rsidR="00255B42" w:rsidRPr="007A64E6">
        <w:rPr>
          <w:rFonts w:ascii="Times New Roman" w:eastAsia="標楷體" w:hAnsi="Times New Roman" w:cs="Times New Roman"/>
          <w:szCs w:val="24"/>
        </w:rPr>
        <w:t>ΔCHt</w:t>
      </w:r>
      <w:proofErr w:type="spellEnd"/>
      <w:r w:rsidR="00255B42" w:rsidRPr="007A64E6">
        <w:rPr>
          <w:rFonts w:ascii="Times New Roman" w:eastAsia="標楷體" w:hAnsi="Times New Roman" w:cs="Times New Roman"/>
          <w:szCs w:val="24"/>
        </w:rPr>
        <w:t>)</w:t>
      </w:r>
      <w:r w:rsidR="00255B42">
        <w:rPr>
          <w:rFonts w:ascii="Times New Roman" w:eastAsia="標楷體" w:hAnsi="Times New Roman" w:cs="Times New Roman" w:hint="eastAsia"/>
          <w:szCs w:val="24"/>
        </w:rPr>
        <w:t xml:space="preserve"> </w:t>
      </w:r>
      <w:r w:rsidR="00255B42">
        <w:rPr>
          <w:rFonts w:ascii="Times New Roman" w:eastAsia="標楷體" w:hAnsi="Times New Roman" w:cs="Times New Roman"/>
          <w:szCs w:val="24"/>
        </w:rPr>
        <w:t xml:space="preserve">represents that current cash holdings will be more if firms hold less cashes at previous year. </w:t>
      </w:r>
    </w:p>
    <w:p w14:paraId="1B2C2FA1" w14:textId="77777777" w:rsidR="00A97933" w:rsidRPr="007A64E6" w:rsidRDefault="00A97933" w:rsidP="00A97933">
      <w:pPr>
        <w:jc w:val="both"/>
        <w:rPr>
          <w:rFonts w:ascii="Times New Roman" w:eastAsia="標楷體" w:hAnsi="Times New Roman" w:cs="Times New Roman"/>
          <w:kern w:val="0"/>
          <w:szCs w:val="24"/>
        </w:rPr>
      </w:pPr>
    </w:p>
    <w:tbl>
      <w:tblPr>
        <w:tblW w:w="8072" w:type="dxa"/>
        <w:jc w:val="center"/>
        <w:tblLayout w:type="fixed"/>
        <w:tblCellMar>
          <w:left w:w="28" w:type="dxa"/>
          <w:right w:w="28" w:type="dxa"/>
        </w:tblCellMar>
        <w:tblLook w:val="04A0" w:firstRow="1" w:lastRow="0" w:firstColumn="1" w:lastColumn="0" w:noHBand="0" w:noVBand="1"/>
      </w:tblPr>
      <w:tblGrid>
        <w:gridCol w:w="2151"/>
        <w:gridCol w:w="1480"/>
        <w:gridCol w:w="1480"/>
        <w:gridCol w:w="1480"/>
        <w:gridCol w:w="1481"/>
      </w:tblGrid>
      <w:tr w:rsidR="007A64E6" w:rsidRPr="007A64E6" w14:paraId="76A9C7FB" w14:textId="77777777" w:rsidTr="005D5565">
        <w:trPr>
          <w:trHeight w:val="330"/>
          <w:jc w:val="center"/>
        </w:trPr>
        <w:tc>
          <w:tcPr>
            <w:tcW w:w="8072" w:type="dxa"/>
            <w:gridSpan w:val="5"/>
            <w:tcBorders>
              <w:top w:val="nil"/>
              <w:left w:val="nil"/>
              <w:bottom w:val="thinThickSmallGap" w:sz="12" w:space="0" w:color="auto"/>
              <w:right w:val="nil"/>
            </w:tcBorders>
            <w:shd w:val="clear" w:color="auto" w:fill="auto"/>
            <w:noWrap/>
            <w:vAlign w:val="center"/>
            <w:hideMark/>
          </w:tcPr>
          <w:p w14:paraId="092BF6DA" w14:textId="442E0DC8" w:rsidR="00A97933" w:rsidRPr="007A64E6" w:rsidRDefault="008B64AC" w:rsidP="00057F05">
            <w:pPr>
              <w:widowControl/>
              <w:rPr>
                <w:rFonts w:ascii="Times New Roman" w:eastAsia="標楷體" w:hAnsi="Times New Roman" w:cs="Times New Roman"/>
                <w:b/>
                <w:bCs/>
                <w:kern w:val="0"/>
                <w:szCs w:val="24"/>
              </w:rPr>
            </w:pPr>
            <w:r w:rsidRPr="00A85AB6">
              <w:rPr>
                <w:rFonts w:ascii="Times New Roman" w:eastAsia="標楷體" w:hAnsi="Times New Roman" w:cs="Times New Roman" w:hint="eastAsia"/>
                <w:bCs/>
                <w:kern w:val="0"/>
                <w:szCs w:val="24"/>
              </w:rPr>
              <w:t>T</w:t>
            </w:r>
            <w:r w:rsidRPr="00A85AB6">
              <w:rPr>
                <w:rFonts w:ascii="Times New Roman" w:eastAsia="標楷體" w:hAnsi="Times New Roman" w:cs="Times New Roman"/>
                <w:bCs/>
                <w:kern w:val="0"/>
                <w:szCs w:val="24"/>
              </w:rPr>
              <w:t xml:space="preserve">able </w:t>
            </w:r>
            <w:r w:rsidR="00A97933" w:rsidRPr="00A85AB6">
              <w:rPr>
                <w:rFonts w:ascii="Times New Roman" w:eastAsia="標楷體" w:hAnsi="Times New Roman" w:cs="Times New Roman"/>
                <w:bCs/>
                <w:kern w:val="0"/>
                <w:szCs w:val="24"/>
              </w:rPr>
              <w:t xml:space="preserve">4 </w:t>
            </w:r>
            <w:r w:rsidR="007666D0" w:rsidRPr="00A85AB6">
              <w:rPr>
                <w:rFonts w:ascii="Times New Roman" w:eastAsia="標楷體" w:hAnsi="Times New Roman" w:cs="Times New Roman" w:hint="eastAsia"/>
                <w:bCs/>
                <w:kern w:val="0"/>
                <w:szCs w:val="24"/>
              </w:rPr>
              <w:t>The</w:t>
            </w:r>
            <w:r w:rsidR="007666D0" w:rsidRPr="00A85AB6">
              <w:rPr>
                <w:rFonts w:ascii="Times New Roman" w:eastAsia="標楷體" w:hAnsi="Times New Roman" w:cs="Times New Roman" w:hint="eastAsia"/>
                <w:bCs/>
                <w:color w:val="000000" w:themeColor="text1"/>
                <w:kern w:val="0"/>
                <w:szCs w:val="24"/>
              </w:rPr>
              <w:t xml:space="preserve"> </w:t>
            </w:r>
            <w:r w:rsidR="007666D0" w:rsidRPr="00A85AB6">
              <w:rPr>
                <w:rFonts w:ascii="Times New Roman" w:eastAsia="標楷體" w:hAnsi="Times New Roman" w:cs="Times New Roman"/>
                <w:bCs/>
                <w:color w:val="000000" w:themeColor="text1"/>
                <w:kern w:val="0"/>
                <w:szCs w:val="24"/>
              </w:rPr>
              <w:t>cash flow volatility</w:t>
            </w:r>
            <w:r w:rsidR="007666D0" w:rsidRPr="00A85AB6">
              <w:rPr>
                <w:rFonts w:ascii="Times New Roman" w:eastAsia="標楷體" w:hAnsi="Times New Roman" w:cs="Times New Roman" w:hint="eastAsia"/>
                <w:bCs/>
                <w:color w:val="000000" w:themeColor="text1"/>
                <w:kern w:val="0"/>
                <w:szCs w:val="24"/>
              </w:rPr>
              <w:t xml:space="preserve"> on</w:t>
            </w:r>
            <w:r w:rsidR="006839F9" w:rsidRPr="00A85AB6">
              <w:rPr>
                <w:rFonts w:ascii="Times New Roman" w:eastAsia="標楷體" w:hAnsi="Times New Roman" w:cs="Times New Roman" w:hint="eastAsia"/>
                <w:bCs/>
                <w:color w:val="000000" w:themeColor="text1"/>
                <w:kern w:val="0"/>
                <w:szCs w:val="24"/>
              </w:rPr>
              <w:t xml:space="preserve"> </w:t>
            </w:r>
            <w:r w:rsidR="006839F9" w:rsidRPr="00A85AB6">
              <w:rPr>
                <w:rFonts w:ascii="Times New Roman" w:eastAsia="標楷體" w:hAnsi="Times New Roman" w:cs="Times New Roman"/>
                <w:bCs/>
                <w:color w:val="000000" w:themeColor="text1"/>
                <w:kern w:val="0"/>
                <w:szCs w:val="24"/>
              </w:rPr>
              <w:t>change of cash holdings</w:t>
            </w:r>
            <w:r w:rsidR="00057F05" w:rsidRPr="00A85AB6">
              <w:rPr>
                <w:rFonts w:ascii="Times New Roman" w:eastAsia="標楷體" w:hAnsi="Times New Roman" w:cs="Times New Roman" w:hint="eastAsia"/>
                <w:bCs/>
                <w:color w:val="000000" w:themeColor="text1"/>
                <w:kern w:val="0"/>
                <w:szCs w:val="24"/>
              </w:rPr>
              <w:t xml:space="preserve"> (with interaction terms</w:t>
            </w:r>
            <m:oMath>
              <m:r>
                <w:rPr>
                  <w:rFonts w:ascii="Cambria Math" w:eastAsia="標楷體" w:hAnsi="Cambria Math" w:cs="Times New Roman"/>
                  <w:color w:val="000000" w:themeColor="text1"/>
                </w:rPr>
                <m:t xml:space="preserve"> </m:t>
              </m:r>
              <m:r>
                <m:rPr>
                  <m:sty m:val="p"/>
                </m:rPr>
                <w:rPr>
                  <w:rFonts w:ascii="Cambria Math" w:eastAsia="標楷體" w:hAnsi="Cambria Math" w:cs="Times New Roman"/>
                  <w:color w:val="000000" w:themeColor="text1"/>
                </w:rPr>
                <m:t>in equation 2 and without considering control variables</m:t>
              </m:r>
            </m:oMath>
            <w:r w:rsidR="006839F9" w:rsidRPr="00A85AB6">
              <w:rPr>
                <w:rFonts w:ascii="Times New Roman" w:eastAsia="標楷體" w:hAnsi="Times New Roman" w:cs="Times New Roman" w:hint="eastAsia"/>
                <w:bCs/>
                <w:color w:val="000000" w:themeColor="text1"/>
                <w:kern w:val="0"/>
                <w:szCs w:val="24"/>
              </w:rPr>
              <w:t>)</w:t>
            </w:r>
          </w:p>
        </w:tc>
      </w:tr>
      <w:tr w:rsidR="007A64E6" w:rsidRPr="007A64E6" w14:paraId="60EC63BC" w14:textId="77777777" w:rsidTr="005D5565">
        <w:trPr>
          <w:trHeight w:val="330"/>
          <w:jc w:val="center"/>
        </w:trPr>
        <w:tc>
          <w:tcPr>
            <w:tcW w:w="2151" w:type="dxa"/>
            <w:tcBorders>
              <w:top w:val="thinThickSmallGap" w:sz="12" w:space="0" w:color="auto"/>
              <w:left w:val="nil"/>
              <w:bottom w:val="thinThickSmallGap" w:sz="12" w:space="0" w:color="auto"/>
              <w:right w:val="nil"/>
            </w:tcBorders>
            <w:shd w:val="clear" w:color="auto" w:fill="auto"/>
            <w:noWrap/>
            <w:vAlign w:val="center"/>
            <w:hideMark/>
          </w:tcPr>
          <w:p w14:paraId="6A69F0A0" w14:textId="77777777" w:rsidR="00A97933" w:rsidRPr="007A64E6" w:rsidRDefault="00A97933" w:rsidP="00B93F0B">
            <w:pPr>
              <w:rPr>
                <w:rFonts w:ascii="Times New Roman" w:eastAsia="標楷體" w:hAnsi="Times New Roman" w:cs="Times New Roman"/>
                <w:b/>
                <w:szCs w:val="24"/>
              </w:rPr>
            </w:pPr>
            <w:proofErr w:type="spellStart"/>
            <w:r w:rsidRPr="007A64E6">
              <w:rPr>
                <w:rFonts w:ascii="Times New Roman" w:eastAsia="標楷體" w:hAnsi="Times New Roman" w:cs="Times New Roman"/>
                <w:b/>
                <w:szCs w:val="24"/>
              </w:rPr>
              <w:t>ΔCHt</w:t>
            </w:r>
            <w:proofErr w:type="spellEnd"/>
          </w:p>
        </w:tc>
        <w:tc>
          <w:tcPr>
            <w:tcW w:w="1480" w:type="dxa"/>
            <w:tcBorders>
              <w:top w:val="thinThickSmallGap" w:sz="12" w:space="0" w:color="auto"/>
              <w:left w:val="nil"/>
              <w:bottom w:val="thinThickSmallGap" w:sz="12" w:space="0" w:color="auto"/>
              <w:right w:val="nil"/>
            </w:tcBorders>
            <w:shd w:val="clear" w:color="auto" w:fill="auto"/>
            <w:noWrap/>
            <w:vAlign w:val="center"/>
            <w:hideMark/>
          </w:tcPr>
          <w:p w14:paraId="7D41217B"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1</w:t>
            </w:r>
          </w:p>
        </w:tc>
        <w:tc>
          <w:tcPr>
            <w:tcW w:w="1480" w:type="dxa"/>
            <w:tcBorders>
              <w:top w:val="thinThickSmallGap" w:sz="12" w:space="0" w:color="auto"/>
              <w:left w:val="nil"/>
              <w:bottom w:val="thinThickSmallGap" w:sz="12" w:space="0" w:color="auto"/>
              <w:right w:val="nil"/>
            </w:tcBorders>
            <w:shd w:val="clear" w:color="auto" w:fill="auto"/>
            <w:noWrap/>
            <w:vAlign w:val="center"/>
            <w:hideMark/>
          </w:tcPr>
          <w:p w14:paraId="46AE7973"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2</w:t>
            </w:r>
          </w:p>
        </w:tc>
        <w:tc>
          <w:tcPr>
            <w:tcW w:w="1480" w:type="dxa"/>
            <w:tcBorders>
              <w:top w:val="thinThickSmallGap" w:sz="12" w:space="0" w:color="auto"/>
              <w:left w:val="nil"/>
              <w:bottom w:val="thinThickSmallGap" w:sz="12" w:space="0" w:color="auto"/>
              <w:right w:val="nil"/>
            </w:tcBorders>
            <w:shd w:val="clear" w:color="auto" w:fill="auto"/>
            <w:noWrap/>
            <w:vAlign w:val="center"/>
            <w:hideMark/>
          </w:tcPr>
          <w:p w14:paraId="2E75FDBB"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3</w:t>
            </w:r>
          </w:p>
        </w:tc>
        <w:tc>
          <w:tcPr>
            <w:tcW w:w="1481" w:type="dxa"/>
            <w:tcBorders>
              <w:top w:val="thinThickSmallGap" w:sz="12" w:space="0" w:color="auto"/>
              <w:left w:val="nil"/>
              <w:bottom w:val="thinThickSmallGap" w:sz="12" w:space="0" w:color="auto"/>
              <w:right w:val="nil"/>
            </w:tcBorders>
            <w:shd w:val="clear" w:color="auto" w:fill="auto"/>
            <w:noWrap/>
            <w:vAlign w:val="center"/>
            <w:hideMark/>
          </w:tcPr>
          <w:p w14:paraId="7F93B750"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4</w:t>
            </w:r>
          </w:p>
        </w:tc>
      </w:tr>
      <w:tr w:rsidR="007A64E6" w:rsidRPr="007A64E6" w14:paraId="7C269F78" w14:textId="77777777" w:rsidTr="005D5565">
        <w:trPr>
          <w:trHeight w:val="330"/>
          <w:jc w:val="center"/>
        </w:trPr>
        <w:tc>
          <w:tcPr>
            <w:tcW w:w="2151" w:type="dxa"/>
            <w:tcBorders>
              <w:top w:val="thinThickSmallGap" w:sz="12" w:space="0" w:color="auto"/>
              <w:left w:val="nil"/>
              <w:bottom w:val="nil"/>
              <w:right w:val="nil"/>
            </w:tcBorders>
            <w:shd w:val="clear" w:color="auto" w:fill="auto"/>
            <w:noWrap/>
            <w:vAlign w:val="center"/>
            <w:hideMark/>
          </w:tcPr>
          <w:p w14:paraId="67BAFDE2" w14:textId="77777777" w:rsidR="00A97933" w:rsidRPr="007A64E6" w:rsidRDefault="00A97933" w:rsidP="00B93F0B">
            <w:pPr>
              <w:rPr>
                <w:rFonts w:ascii="Times New Roman" w:eastAsia="標楷體" w:hAnsi="Times New Roman" w:cs="Times New Roman"/>
                <w:szCs w:val="24"/>
              </w:rPr>
            </w:pPr>
            <w:r w:rsidRPr="007A64E6">
              <w:rPr>
                <w:rFonts w:ascii="Times New Roman" w:eastAsia="標楷體" w:hAnsi="Times New Roman" w:cs="Times New Roman"/>
                <w:szCs w:val="24"/>
              </w:rPr>
              <w:t>Cons</w:t>
            </w:r>
          </w:p>
        </w:tc>
        <w:tc>
          <w:tcPr>
            <w:tcW w:w="1480" w:type="dxa"/>
            <w:tcBorders>
              <w:top w:val="thinThickSmallGap" w:sz="12" w:space="0" w:color="auto"/>
              <w:left w:val="nil"/>
              <w:bottom w:val="nil"/>
              <w:right w:val="nil"/>
            </w:tcBorders>
            <w:shd w:val="clear" w:color="auto" w:fill="auto"/>
            <w:noWrap/>
            <w:vAlign w:val="center"/>
            <w:hideMark/>
          </w:tcPr>
          <w:p w14:paraId="0BAAB819"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0.9227</w:t>
            </w:r>
            <w:r w:rsidRPr="007A64E6">
              <w:rPr>
                <w:rFonts w:ascii="Times New Roman" w:eastAsia="標楷體" w:hAnsi="Times New Roman" w:cs="Times New Roman"/>
                <w:kern w:val="0"/>
                <w:szCs w:val="24"/>
                <w:vertAlign w:val="superscript"/>
              </w:rPr>
              <w:t>**</w:t>
            </w:r>
          </w:p>
        </w:tc>
        <w:tc>
          <w:tcPr>
            <w:tcW w:w="1480" w:type="dxa"/>
            <w:tcBorders>
              <w:top w:val="thinThickSmallGap" w:sz="12" w:space="0" w:color="auto"/>
              <w:left w:val="nil"/>
              <w:bottom w:val="nil"/>
              <w:right w:val="nil"/>
            </w:tcBorders>
            <w:shd w:val="clear" w:color="auto" w:fill="auto"/>
            <w:noWrap/>
            <w:vAlign w:val="center"/>
            <w:hideMark/>
          </w:tcPr>
          <w:p w14:paraId="2F654743"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0.9214</w:t>
            </w:r>
            <w:r w:rsidRPr="007A64E6">
              <w:rPr>
                <w:rFonts w:ascii="Times New Roman" w:eastAsia="標楷體" w:hAnsi="Times New Roman" w:cs="Times New Roman"/>
                <w:kern w:val="0"/>
                <w:szCs w:val="24"/>
                <w:vertAlign w:val="superscript"/>
              </w:rPr>
              <w:t>**</w:t>
            </w:r>
          </w:p>
        </w:tc>
        <w:tc>
          <w:tcPr>
            <w:tcW w:w="1480" w:type="dxa"/>
            <w:tcBorders>
              <w:top w:val="thinThickSmallGap" w:sz="12" w:space="0" w:color="auto"/>
              <w:left w:val="nil"/>
              <w:bottom w:val="nil"/>
              <w:right w:val="nil"/>
            </w:tcBorders>
            <w:shd w:val="clear" w:color="auto" w:fill="auto"/>
            <w:noWrap/>
            <w:vAlign w:val="center"/>
            <w:hideMark/>
          </w:tcPr>
          <w:p w14:paraId="5B6BA74F"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0.8676</w:t>
            </w:r>
            <w:r w:rsidRPr="007A64E6">
              <w:rPr>
                <w:rFonts w:ascii="Times New Roman" w:eastAsia="標楷體" w:hAnsi="Times New Roman" w:cs="Times New Roman"/>
                <w:kern w:val="0"/>
                <w:szCs w:val="24"/>
                <w:vertAlign w:val="superscript"/>
              </w:rPr>
              <w:t>**</w:t>
            </w:r>
          </w:p>
        </w:tc>
        <w:tc>
          <w:tcPr>
            <w:tcW w:w="1481" w:type="dxa"/>
            <w:tcBorders>
              <w:top w:val="thinThickSmallGap" w:sz="12" w:space="0" w:color="auto"/>
              <w:left w:val="nil"/>
              <w:bottom w:val="nil"/>
              <w:right w:val="nil"/>
            </w:tcBorders>
            <w:shd w:val="clear" w:color="auto" w:fill="auto"/>
            <w:noWrap/>
            <w:vAlign w:val="center"/>
            <w:hideMark/>
          </w:tcPr>
          <w:p w14:paraId="4BFE76F6"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0.8265</w:t>
            </w:r>
            <w:r w:rsidRPr="007A64E6">
              <w:rPr>
                <w:rFonts w:ascii="Times New Roman" w:eastAsia="標楷體" w:hAnsi="Times New Roman" w:cs="Times New Roman"/>
                <w:kern w:val="0"/>
                <w:szCs w:val="24"/>
                <w:vertAlign w:val="superscript"/>
              </w:rPr>
              <w:t>**</w:t>
            </w:r>
          </w:p>
        </w:tc>
      </w:tr>
      <w:tr w:rsidR="007A64E6" w:rsidRPr="007A64E6" w14:paraId="4D63A727"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70C0B235" w14:textId="77777777" w:rsidR="00A97933" w:rsidRPr="007A64E6" w:rsidRDefault="00A97933" w:rsidP="00B93F0B">
            <w:pPr>
              <w:rPr>
                <w:rFonts w:ascii="Times New Roman" w:eastAsia="標楷體" w:hAnsi="Times New Roman" w:cs="Times New Roman"/>
                <w:szCs w:val="24"/>
              </w:rPr>
            </w:pPr>
          </w:p>
        </w:tc>
        <w:tc>
          <w:tcPr>
            <w:tcW w:w="1480" w:type="dxa"/>
            <w:tcBorders>
              <w:top w:val="nil"/>
              <w:left w:val="nil"/>
              <w:bottom w:val="nil"/>
              <w:right w:val="nil"/>
            </w:tcBorders>
            <w:shd w:val="clear" w:color="auto" w:fill="auto"/>
            <w:noWrap/>
            <w:vAlign w:val="center"/>
            <w:hideMark/>
          </w:tcPr>
          <w:p w14:paraId="2B817F96"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(0.0160)</w:t>
            </w:r>
          </w:p>
        </w:tc>
        <w:tc>
          <w:tcPr>
            <w:tcW w:w="1480" w:type="dxa"/>
            <w:tcBorders>
              <w:top w:val="nil"/>
              <w:left w:val="nil"/>
              <w:bottom w:val="nil"/>
              <w:right w:val="nil"/>
            </w:tcBorders>
            <w:shd w:val="clear" w:color="auto" w:fill="auto"/>
            <w:noWrap/>
            <w:vAlign w:val="center"/>
            <w:hideMark/>
          </w:tcPr>
          <w:p w14:paraId="2208595D"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(0.0160)</w:t>
            </w:r>
          </w:p>
        </w:tc>
        <w:tc>
          <w:tcPr>
            <w:tcW w:w="1480" w:type="dxa"/>
            <w:tcBorders>
              <w:top w:val="nil"/>
              <w:left w:val="nil"/>
              <w:bottom w:val="nil"/>
              <w:right w:val="nil"/>
            </w:tcBorders>
            <w:shd w:val="clear" w:color="auto" w:fill="auto"/>
            <w:noWrap/>
            <w:vAlign w:val="center"/>
            <w:hideMark/>
          </w:tcPr>
          <w:p w14:paraId="3558FD48"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(0.0180)</w:t>
            </w:r>
          </w:p>
        </w:tc>
        <w:tc>
          <w:tcPr>
            <w:tcW w:w="1481" w:type="dxa"/>
            <w:tcBorders>
              <w:top w:val="nil"/>
              <w:left w:val="nil"/>
              <w:bottom w:val="nil"/>
              <w:right w:val="nil"/>
            </w:tcBorders>
            <w:shd w:val="clear" w:color="auto" w:fill="auto"/>
            <w:noWrap/>
            <w:vAlign w:val="center"/>
            <w:hideMark/>
          </w:tcPr>
          <w:p w14:paraId="31F98B59"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(0.0250)</w:t>
            </w:r>
          </w:p>
        </w:tc>
      </w:tr>
      <w:tr w:rsidR="007A64E6" w:rsidRPr="007A64E6" w14:paraId="17838F74" w14:textId="77777777" w:rsidTr="00B93F0B">
        <w:trPr>
          <w:trHeight w:val="390"/>
          <w:jc w:val="center"/>
        </w:trPr>
        <w:tc>
          <w:tcPr>
            <w:tcW w:w="2151" w:type="dxa"/>
            <w:tcBorders>
              <w:top w:val="nil"/>
              <w:left w:val="nil"/>
              <w:bottom w:val="nil"/>
              <w:right w:val="nil"/>
            </w:tcBorders>
            <w:shd w:val="clear" w:color="auto" w:fill="auto"/>
            <w:noWrap/>
            <w:vAlign w:val="center"/>
            <w:hideMark/>
          </w:tcPr>
          <w:p w14:paraId="03106A80" w14:textId="77777777" w:rsidR="00A97933" w:rsidRPr="007A64E6" w:rsidRDefault="00A97933" w:rsidP="00B93F0B">
            <w:pPr>
              <w:rPr>
                <w:rFonts w:ascii="Times New Roman" w:eastAsia="標楷體" w:hAnsi="Times New Roman" w:cs="Times New Roman"/>
                <w:szCs w:val="24"/>
              </w:rPr>
            </w:pPr>
            <w:r w:rsidRPr="007A64E6">
              <w:rPr>
                <w:rFonts w:ascii="Times New Roman" w:eastAsia="標楷體" w:hAnsi="Times New Roman" w:cs="Times New Roman"/>
                <w:szCs w:val="24"/>
              </w:rPr>
              <w:t>ΔCHt1</w:t>
            </w:r>
          </w:p>
        </w:tc>
        <w:tc>
          <w:tcPr>
            <w:tcW w:w="1480" w:type="dxa"/>
            <w:tcBorders>
              <w:top w:val="nil"/>
              <w:left w:val="nil"/>
              <w:bottom w:val="nil"/>
              <w:right w:val="nil"/>
            </w:tcBorders>
            <w:shd w:val="clear" w:color="auto" w:fill="auto"/>
            <w:noWrap/>
            <w:vAlign w:val="center"/>
            <w:hideMark/>
          </w:tcPr>
          <w:p w14:paraId="27D2501F"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-0.1350</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4A5881C4"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-0.1349</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40771824"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-0.1360</w:t>
            </w:r>
            <w:r w:rsidRPr="007A64E6">
              <w:rPr>
                <w:rFonts w:ascii="Times New Roman" w:eastAsia="標楷體" w:hAnsi="Times New Roman" w:cs="Times New Roman"/>
                <w:kern w:val="0"/>
                <w:szCs w:val="24"/>
                <w:vertAlign w:val="superscript"/>
              </w:rPr>
              <w:t>***</w:t>
            </w:r>
          </w:p>
        </w:tc>
        <w:tc>
          <w:tcPr>
            <w:tcW w:w="1481" w:type="dxa"/>
            <w:tcBorders>
              <w:top w:val="nil"/>
              <w:left w:val="nil"/>
              <w:bottom w:val="nil"/>
              <w:right w:val="nil"/>
            </w:tcBorders>
            <w:shd w:val="clear" w:color="auto" w:fill="auto"/>
            <w:noWrap/>
            <w:vAlign w:val="center"/>
            <w:hideMark/>
          </w:tcPr>
          <w:p w14:paraId="33E5F20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-0.1350</w:t>
            </w:r>
            <w:r w:rsidRPr="007A64E6">
              <w:rPr>
                <w:rFonts w:ascii="Times New Roman" w:eastAsia="標楷體" w:hAnsi="Times New Roman" w:cs="Times New Roman"/>
                <w:kern w:val="0"/>
                <w:szCs w:val="24"/>
                <w:vertAlign w:val="superscript"/>
              </w:rPr>
              <w:t>***</w:t>
            </w:r>
          </w:p>
        </w:tc>
      </w:tr>
      <w:tr w:rsidR="007A64E6" w:rsidRPr="007A64E6" w14:paraId="1C850BAF"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2D23077E" w14:textId="77777777" w:rsidR="00A97933" w:rsidRPr="007A64E6" w:rsidRDefault="00A97933" w:rsidP="00B93F0B">
            <w:pPr>
              <w:rPr>
                <w:rFonts w:ascii="Times New Roman" w:eastAsia="標楷體" w:hAnsi="Times New Roman" w:cs="Times New Roman"/>
                <w:szCs w:val="24"/>
              </w:rPr>
            </w:pPr>
          </w:p>
        </w:tc>
        <w:tc>
          <w:tcPr>
            <w:tcW w:w="1480" w:type="dxa"/>
            <w:tcBorders>
              <w:top w:val="nil"/>
              <w:left w:val="nil"/>
              <w:bottom w:val="nil"/>
              <w:right w:val="nil"/>
            </w:tcBorders>
            <w:shd w:val="clear" w:color="auto" w:fill="auto"/>
            <w:noWrap/>
            <w:vAlign w:val="center"/>
            <w:hideMark/>
          </w:tcPr>
          <w:p w14:paraId="33E34903"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3174C292"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675923A4"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1" w:type="dxa"/>
            <w:tcBorders>
              <w:top w:val="nil"/>
              <w:left w:val="nil"/>
              <w:bottom w:val="nil"/>
              <w:right w:val="nil"/>
            </w:tcBorders>
            <w:shd w:val="clear" w:color="auto" w:fill="auto"/>
            <w:noWrap/>
            <w:vAlign w:val="center"/>
            <w:hideMark/>
          </w:tcPr>
          <w:p w14:paraId="61B94B27"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6F856893" w14:textId="77777777" w:rsidTr="00B93F0B">
        <w:trPr>
          <w:trHeight w:val="390"/>
          <w:jc w:val="center"/>
        </w:trPr>
        <w:tc>
          <w:tcPr>
            <w:tcW w:w="2151" w:type="dxa"/>
            <w:tcBorders>
              <w:top w:val="nil"/>
              <w:left w:val="nil"/>
              <w:bottom w:val="nil"/>
              <w:right w:val="nil"/>
            </w:tcBorders>
            <w:shd w:val="clear" w:color="auto" w:fill="auto"/>
            <w:noWrap/>
            <w:vAlign w:val="center"/>
            <w:hideMark/>
          </w:tcPr>
          <w:p w14:paraId="371DFD5C" w14:textId="77777777" w:rsidR="00A97933" w:rsidRPr="007A64E6" w:rsidRDefault="00A97933" w:rsidP="00B93F0B">
            <w:pPr>
              <w:rPr>
                <w:rFonts w:ascii="Times New Roman" w:eastAsia="標楷體" w:hAnsi="Times New Roman" w:cs="Times New Roman"/>
                <w:szCs w:val="24"/>
              </w:rPr>
            </w:pPr>
            <w:r w:rsidRPr="007A64E6">
              <w:rPr>
                <w:rFonts w:ascii="Times New Roman" w:eastAsia="標楷體" w:hAnsi="Times New Roman" w:cs="Times New Roman"/>
                <w:szCs w:val="24"/>
              </w:rPr>
              <w:t>CHt1</w:t>
            </w:r>
          </w:p>
        </w:tc>
        <w:tc>
          <w:tcPr>
            <w:tcW w:w="1480" w:type="dxa"/>
            <w:tcBorders>
              <w:top w:val="nil"/>
              <w:left w:val="nil"/>
              <w:bottom w:val="nil"/>
              <w:right w:val="nil"/>
            </w:tcBorders>
            <w:shd w:val="clear" w:color="auto" w:fill="auto"/>
            <w:noWrap/>
            <w:vAlign w:val="center"/>
            <w:hideMark/>
          </w:tcPr>
          <w:p w14:paraId="148D8286"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-0.1156</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13D508D4"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-0.1157</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6EC05EB1"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-0.1145</w:t>
            </w:r>
            <w:r w:rsidRPr="007A64E6">
              <w:rPr>
                <w:rFonts w:ascii="Times New Roman" w:eastAsia="標楷體" w:hAnsi="Times New Roman" w:cs="Times New Roman"/>
                <w:kern w:val="0"/>
                <w:szCs w:val="24"/>
                <w:vertAlign w:val="superscript"/>
              </w:rPr>
              <w:t>***</w:t>
            </w:r>
          </w:p>
        </w:tc>
        <w:tc>
          <w:tcPr>
            <w:tcW w:w="1481" w:type="dxa"/>
            <w:tcBorders>
              <w:top w:val="nil"/>
              <w:left w:val="nil"/>
              <w:bottom w:val="nil"/>
              <w:right w:val="nil"/>
            </w:tcBorders>
            <w:shd w:val="clear" w:color="auto" w:fill="auto"/>
            <w:noWrap/>
            <w:vAlign w:val="center"/>
            <w:hideMark/>
          </w:tcPr>
          <w:p w14:paraId="64FD968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-0.1127</w:t>
            </w:r>
            <w:r w:rsidRPr="007A64E6">
              <w:rPr>
                <w:rFonts w:ascii="Times New Roman" w:eastAsia="標楷體" w:hAnsi="Times New Roman" w:cs="Times New Roman"/>
                <w:kern w:val="0"/>
                <w:szCs w:val="24"/>
                <w:vertAlign w:val="superscript"/>
              </w:rPr>
              <w:t>***</w:t>
            </w:r>
          </w:p>
        </w:tc>
      </w:tr>
      <w:tr w:rsidR="007A64E6" w:rsidRPr="007A64E6" w14:paraId="72477782"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6C09C8EF" w14:textId="77777777" w:rsidR="00A97933" w:rsidRPr="007A64E6" w:rsidRDefault="00A97933"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4E6E6AA4"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7CFDEC1E"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3458333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1" w:type="dxa"/>
            <w:tcBorders>
              <w:top w:val="nil"/>
              <w:left w:val="nil"/>
              <w:bottom w:val="nil"/>
              <w:right w:val="nil"/>
            </w:tcBorders>
            <w:shd w:val="clear" w:color="auto" w:fill="auto"/>
            <w:noWrap/>
            <w:vAlign w:val="center"/>
            <w:hideMark/>
          </w:tcPr>
          <w:p w14:paraId="36B253D9"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7A64E6" w:rsidRPr="007A64E6" w14:paraId="1C15D039"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3AC0A199"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CFV2</w:t>
            </w:r>
          </w:p>
        </w:tc>
        <w:tc>
          <w:tcPr>
            <w:tcW w:w="1480" w:type="dxa"/>
            <w:tcBorders>
              <w:top w:val="nil"/>
              <w:left w:val="nil"/>
              <w:bottom w:val="nil"/>
              <w:right w:val="nil"/>
            </w:tcBorders>
            <w:shd w:val="clear" w:color="auto" w:fill="auto"/>
            <w:noWrap/>
            <w:vAlign w:val="center"/>
            <w:hideMark/>
          </w:tcPr>
          <w:p w14:paraId="0B044FAA"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-0.0191</w:t>
            </w:r>
          </w:p>
        </w:tc>
        <w:tc>
          <w:tcPr>
            <w:tcW w:w="1480" w:type="dxa"/>
            <w:tcBorders>
              <w:top w:val="nil"/>
              <w:left w:val="nil"/>
              <w:bottom w:val="nil"/>
              <w:right w:val="nil"/>
            </w:tcBorders>
            <w:shd w:val="clear" w:color="auto" w:fill="auto"/>
            <w:noWrap/>
            <w:vAlign w:val="center"/>
            <w:hideMark/>
          </w:tcPr>
          <w:p w14:paraId="3F70E182"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-0.0176</w:t>
            </w:r>
          </w:p>
        </w:tc>
        <w:tc>
          <w:tcPr>
            <w:tcW w:w="1480" w:type="dxa"/>
            <w:tcBorders>
              <w:top w:val="nil"/>
              <w:left w:val="nil"/>
              <w:bottom w:val="nil"/>
              <w:right w:val="nil"/>
            </w:tcBorders>
            <w:shd w:val="clear" w:color="auto" w:fill="auto"/>
            <w:noWrap/>
            <w:vAlign w:val="center"/>
            <w:hideMark/>
          </w:tcPr>
          <w:p w14:paraId="68880D45"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0.0289</w:t>
            </w:r>
          </w:p>
        </w:tc>
        <w:tc>
          <w:tcPr>
            <w:tcW w:w="1481" w:type="dxa"/>
            <w:tcBorders>
              <w:top w:val="nil"/>
              <w:left w:val="nil"/>
              <w:bottom w:val="nil"/>
              <w:right w:val="nil"/>
            </w:tcBorders>
            <w:shd w:val="clear" w:color="auto" w:fill="auto"/>
            <w:noWrap/>
            <w:vAlign w:val="center"/>
            <w:hideMark/>
          </w:tcPr>
          <w:p w14:paraId="4671F020"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0.0508</w:t>
            </w:r>
            <w:r w:rsidRPr="007A64E6">
              <w:rPr>
                <w:rFonts w:ascii="Times New Roman" w:eastAsia="標楷體" w:hAnsi="Times New Roman" w:cs="Times New Roman"/>
                <w:kern w:val="0"/>
                <w:szCs w:val="24"/>
                <w:vertAlign w:val="superscript"/>
              </w:rPr>
              <w:t>*</w:t>
            </w:r>
          </w:p>
        </w:tc>
      </w:tr>
      <w:tr w:rsidR="007A64E6" w:rsidRPr="007A64E6" w14:paraId="1718D9D7" w14:textId="77777777" w:rsidTr="007139E0">
        <w:trPr>
          <w:trHeight w:val="330"/>
          <w:jc w:val="center"/>
        </w:trPr>
        <w:tc>
          <w:tcPr>
            <w:tcW w:w="2151" w:type="dxa"/>
            <w:tcBorders>
              <w:top w:val="nil"/>
              <w:left w:val="nil"/>
              <w:right w:val="nil"/>
            </w:tcBorders>
            <w:shd w:val="clear" w:color="auto" w:fill="auto"/>
            <w:noWrap/>
            <w:vAlign w:val="center"/>
            <w:hideMark/>
          </w:tcPr>
          <w:p w14:paraId="0BE1D0F5" w14:textId="77777777" w:rsidR="00A97933" w:rsidRPr="007A64E6" w:rsidRDefault="00A97933" w:rsidP="00B93F0B">
            <w:pPr>
              <w:widowControl/>
              <w:rPr>
                <w:rFonts w:ascii="Times New Roman" w:eastAsia="標楷體" w:hAnsi="Times New Roman" w:cs="Times New Roman"/>
                <w:kern w:val="0"/>
                <w:szCs w:val="24"/>
              </w:rPr>
            </w:pPr>
          </w:p>
        </w:tc>
        <w:tc>
          <w:tcPr>
            <w:tcW w:w="1480" w:type="dxa"/>
            <w:tcBorders>
              <w:top w:val="nil"/>
              <w:left w:val="nil"/>
              <w:right w:val="nil"/>
            </w:tcBorders>
            <w:shd w:val="clear" w:color="auto" w:fill="auto"/>
            <w:noWrap/>
            <w:vAlign w:val="center"/>
            <w:hideMark/>
          </w:tcPr>
          <w:p w14:paraId="711A0DF5"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(0.6490)</w:t>
            </w:r>
          </w:p>
        </w:tc>
        <w:tc>
          <w:tcPr>
            <w:tcW w:w="1480" w:type="dxa"/>
            <w:tcBorders>
              <w:top w:val="nil"/>
              <w:left w:val="nil"/>
              <w:right w:val="nil"/>
            </w:tcBorders>
            <w:shd w:val="clear" w:color="auto" w:fill="auto"/>
            <w:noWrap/>
            <w:vAlign w:val="center"/>
            <w:hideMark/>
          </w:tcPr>
          <w:p w14:paraId="0F9670B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(0.6680)</w:t>
            </w:r>
          </w:p>
        </w:tc>
        <w:tc>
          <w:tcPr>
            <w:tcW w:w="1480" w:type="dxa"/>
            <w:tcBorders>
              <w:top w:val="nil"/>
              <w:left w:val="nil"/>
              <w:right w:val="nil"/>
            </w:tcBorders>
            <w:shd w:val="clear" w:color="auto" w:fill="auto"/>
            <w:noWrap/>
            <w:vAlign w:val="center"/>
            <w:hideMark/>
          </w:tcPr>
          <w:p w14:paraId="196F922C"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(0.3580)</w:t>
            </w:r>
          </w:p>
        </w:tc>
        <w:tc>
          <w:tcPr>
            <w:tcW w:w="1481" w:type="dxa"/>
            <w:tcBorders>
              <w:top w:val="nil"/>
              <w:left w:val="nil"/>
              <w:right w:val="nil"/>
            </w:tcBorders>
            <w:shd w:val="clear" w:color="auto" w:fill="auto"/>
            <w:noWrap/>
            <w:vAlign w:val="center"/>
            <w:hideMark/>
          </w:tcPr>
          <w:p w14:paraId="68476C76"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(0.0870)</w:t>
            </w:r>
          </w:p>
        </w:tc>
      </w:tr>
      <w:tr w:rsidR="007A64E6" w:rsidRPr="007A64E6" w14:paraId="0FF5F97B" w14:textId="77777777" w:rsidTr="007139E0">
        <w:trPr>
          <w:trHeight w:val="330"/>
          <w:jc w:val="center"/>
        </w:trPr>
        <w:tc>
          <w:tcPr>
            <w:tcW w:w="2151" w:type="dxa"/>
            <w:tcBorders>
              <w:top w:val="nil"/>
              <w:left w:val="nil"/>
              <w:right w:val="nil"/>
            </w:tcBorders>
            <w:shd w:val="clear" w:color="auto" w:fill="auto"/>
            <w:noWrap/>
            <w:vAlign w:val="center"/>
            <w:hideMark/>
          </w:tcPr>
          <w:p w14:paraId="2F69C0F5" w14:textId="77777777" w:rsidR="00A97933" w:rsidRPr="007A64E6" w:rsidRDefault="00A97933"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right w:val="nil"/>
            </w:tcBorders>
            <w:shd w:val="clear" w:color="auto" w:fill="auto"/>
            <w:noWrap/>
            <w:vAlign w:val="center"/>
            <w:hideMark/>
          </w:tcPr>
          <w:p w14:paraId="071C4528" w14:textId="77777777" w:rsidR="00A97933" w:rsidRPr="007A64E6" w:rsidRDefault="00A97933"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-0.0150</w:t>
            </w:r>
            <w:r w:rsidRPr="007A64E6">
              <w:rPr>
                <w:rFonts w:ascii="Times New Roman" w:eastAsia="標楷體" w:hAnsi="Times New Roman" w:cs="Times New Roman"/>
                <w:kern w:val="0"/>
                <w:szCs w:val="24"/>
                <w:vertAlign w:val="superscript"/>
              </w:rPr>
              <w:t>**</w:t>
            </w:r>
          </w:p>
        </w:tc>
        <w:tc>
          <w:tcPr>
            <w:tcW w:w="1480" w:type="dxa"/>
            <w:tcBorders>
              <w:top w:val="nil"/>
              <w:left w:val="nil"/>
              <w:right w:val="nil"/>
            </w:tcBorders>
            <w:shd w:val="clear" w:color="auto" w:fill="auto"/>
            <w:noWrap/>
            <w:vAlign w:val="center"/>
            <w:hideMark/>
          </w:tcPr>
          <w:p w14:paraId="6295D450" w14:textId="77777777" w:rsidR="00A97933" w:rsidRPr="007A64E6" w:rsidRDefault="00A97933" w:rsidP="004F141C">
            <w:pPr>
              <w:widowControl/>
              <w:jc w:val="center"/>
              <w:rPr>
                <w:rFonts w:ascii="Times New Roman" w:eastAsia="標楷體" w:hAnsi="Times New Roman" w:cs="Times New Roman"/>
                <w:kern w:val="0"/>
                <w:szCs w:val="24"/>
              </w:rPr>
            </w:pPr>
          </w:p>
        </w:tc>
        <w:tc>
          <w:tcPr>
            <w:tcW w:w="1480" w:type="dxa"/>
            <w:tcBorders>
              <w:top w:val="nil"/>
              <w:left w:val="nil"/>
              <w:right w:val="nil"/>
            </w:tcBorders>
            <w:shd w:val="clear" w:color="auto" w:fill="auto"/>
            <w:noWrap/>
            <w:vAlign w:val="center"/>
            <w:hideMark/>
          </w:tcPr>
          <w:p w14:paraId="28FEF787" w14:textId="77777777" w:rsidR="00A97933" w:rsidRPr="007A64E6" w:rsidRDefault="00A97933" w:rsidP="004F141C">
            <w:pPr>
              <w:widowControl/>
              <w:jc w:val="center"/>
              <w:rPr>
                <w:rFonts w:ascii="Times New Roman" w:eastAsia="標楷體" w:hAnsi="Times New Roman" w:cs="Times New Roman"/>
                <w:kern w:val="0"/>
                <w:szCs w:val="24"/>
              </w:rPr>
            </w:pPr>
          </w:p>
        </w:tc>
        <w:tc>
          <w:tcPr>
            <w:tcW w:w="1481" w:type="dxa"/>
            <w:tcBorders>
              <w:top w:val="nil"/>
              <w:left w:val="nil"/>
              <w:right w:val="nil"/>
            </w:tcBorders>
            <w:shd w:val="clear" w:color="auto" w:fill="auto"/>
            <w:noWrap/>
            <w:vAlign w:val="center"/>
            <w:hideMark/>
          </w:tcPr>
          <w:p w14:paraId="586AB030" w14:textId="77777777" w:rsidR="00A97933" w:rsidRPr="007A64E6" w:rsidRDefault="00A97933" w:rsidP="004F141C">
            <w:pPr>
              <w:widowControl/>
              <w:jc w:val="center"/>
              <w:rPr>
                <w:rFonts w:ascii="Times New Roman" w:eastAsia="標楷體" w:hAnsi="Times New Roman" w:cs="Times New Roman"/>
                <w:kern w:val="0"/>
                <w:szCs w:val="24"/>
              </w:rPr>
            </w:pPr>
          </w:p>
        </w:tc>
      </w:tr>
      <w:tr w:rsidR="00A25F46" w:rsidRPr="007A64E6" w14:paraId="2CF61E58" w14:textId="77777777" w:rsidTr="007139E0">
        <w:trPr>
          <w:trHeight w:val="330"/>
          <w:jc w:val="center"/>
        </w:trPr>
        <w:tc>
          <w:tcPr>
            <w:tcW w:w="2151" w:type="dxa"/>
            <w:tcBorders>
              <w:left w:val="nil"/>
              <w:bottom w:val="nil"/>
              <w:right w:val="nil"/>
            </w:tcBorders>
            <w:shd w:val="clear" w:color="auto" w:fill="auto"/>
            <w:noWrap/>
            <w:vAlign w:val="center"/>
            <w:hideMark/>
          </w:tcPr>
          <w:p w14:paraId="6A70A791" w14:textId="77777777" w:rsidR="00A25F46" w:rsidRPr="00057F05" w:rsidRDefault="00A25F46" w:rsidP="00B93F0B">
            <w:pPr>
              <w:widowControl/>
              <w:rPr>
                <w:rFonts w:ascii="Times New Roman" w:eastAsia="標楷體" w:hAnsi="Times New Roman" w:cs="Times New Roman"/>
                <w:kern w:val="0"/>
                <w:szCs w:val="24"/>
              </w:rPr>
            </w:pPr>
          </w:p>
        </w:tc>
        <w:tc>
          <w:tcPr>
            <w:tcW w:w="1480" w:type="dxa"/>
            <w:tcBorders>
              <w:left w:val="nil"/>
              <w:bottom w:val="nil"/>
              <w:right w:val="nil"/>
            </w:tcBorders>
            <w:shd w:val="clear" w:color="auto" w:fill="auto"/>
            <w:noWrap/>
            <w:vAlign w:val="center"/>
            <w:hideMark/>
          </w:tcPr>
          <w:p w14:paraId="7ED9553E"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(0.0110)</w:t>
            </w:r>
          </w:p>
        </w:tc>
        <w:tc>
          <w:tcPr>
            <w:tcW w:w="1480" w:type="dxa"/>
            <w:tcBorders>
              <w:left w:val="nil"/>
              <w:bottom w:val="nil"/>
              <w:right w:val="nil"/>
            </w:tcBorders>
            <w:shd w:val="clear" w:color="auto" w:fill="auto"/>
            <w:noWrap/>
            <w:vAlign w:val="center"/>
            <w:hideMark/>
          </w:tcPr>
          <w:p w14:paraId="72A8171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left w:val="nil"/>
              <w:bottom w:val="nil"/>
              <w:right w:val="nil"/>
            </w:tcBorders>
            <w:shd w:val="clear" w:color="auto" w:fill="auto"/>
            <w:noWrap/>
            <w:vAlign w:val="center"/>
            <w:hideMark/>
          </w:tcPr>
          <w:p w14:paraId="358BD3CF"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left w:val="nil"/>
              <w:bottom w:val="nil"/>
              <w:right w:val="nil"/>
            </w:tcBorders>
            <w:shd w:val="clear" w:color="auto" w:fill="auto"/>
            <w:noWrap/>
            <w:vAlign w:val="center"/>
            <w:hideMark/>
          </w:tcPr>
          <w:p w14:paraId="5049740E"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60A324C1"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78F6E6F7"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lastRenderedPageBreak/>
              <w:t>CFPOS0CFV2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33077922"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0.0140</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40BEDA4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4C9AAB7"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77A71A26"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0D4307E6"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6DC5F12D"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5DC24F38"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02660B90"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1FD63C3A"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78D1374A"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48DFDA4B"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5F92B953"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CFNEG10CFV2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1ADC9CE4"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1C7B9459"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-0.0149</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4BF6D2AD"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56FD2777"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3F763478"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4EC655D3"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29D74CA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43A57E8F"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(0.0080)</w:t>
            </w:r>
          </w:p>
        </w:tc>
        <w:tc>
          <w:tcPr>
            <w:tcW w:w="1480" w:type="dxa"/>
            <w:tcBorders>
              <w:top w:val="nil"/>
              <w:left w:val="nil"/>
              <w:bottom w:val="nil"/>
              <w:right w:val="nil"/>
            </w:tcBorders>
            <w:shd w:val="clear" w:color="auto" w:fill="auto"/>
            <w:noWrap/>
            <w:vAlign w:val="center"/>
            <w:hideMark/>
          </w:tcPr>
          <w:p w14:paraId="3EF51B80"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5C2CD863"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756D2577"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34C7A5A7"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CFPOS10CFV2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6A2ACB23"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06BFE4E5"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0.0139</w:t>
            </w:r>
            <w:r w:rsidRPr="007A64E6">
              <w:rPr>
                <w:rFonts w:ascii="Times New Roman" w:eastAsia="標楷體" w:hAnsi="Times New Roman" w:cs="Times New Roman"/>
                <w:kern w:val="0"/>
                <w:szCs w:val="24"/>
                <w:vertAlign w:val="superscript"/>
              </w:rPr>
              <w:t>***</w:t>
            </w:r>
          </w:p>
        </w:tc>
        <w:tc>
          <w:tcPr>
            <w:tcW w:w="1480" w:type="dxa"/>
            <w:tcBorders>
              <w:top w:val="nil"/>
              <w:left w:val="nil"/>
              <w:bottom w:val="nil"/>
              <w:right w:val="nil"/>
            </w:tcBorders>
            <w:shd w:val="clear" w:color="auto" w:fill="auto"/>
            <w:noWrap/>
            <w:vAlign w:val="center"/>
            <w:hideMark/>
          </w:tcPr>
          <w:p w14:paraId="0ABCDD3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0A8041E8"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66223934"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77432B4E"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66E150E3"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6CE8F08D"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0" w:type="dxa"/>
            <w:tcBorders>
              <w:top w:val="nil"/>
              <w:left w:val="nil"/>
              <w:bottom w:val="nil"/>
              <w:right w:val="nil"/>
            </w:tcBorders>
            <w:shd w:val="clear" w:color="auto" w:fill="auto"/>
            <w:noWrap/>
            <w:vAlign w:val="center"/>
            <w:hideMark/>
          </w:tcPr>
          <w:p w14:paraId="3F613421"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0F19A6D7"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366A4F31"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49F97B72"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CFNEG30CFV2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0301B26A"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326327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1B6C0F81"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-0.0059</w:t>
            </w:r>
          </w:p>
        </w:tc>
        <w:tc>
          <w:tcPr>
            <w:tcW w:w="1481" w:type="dxa"/>
            <w:tcBorders>
              <w:top w:val="nil"/>
              <w:left w:val="nil"/>
              <w:bottom w:val="nil"/>
              <w:right w:val="nil"/>
            </w:tcBorders>
            <w:shd w:val="clear" w:color="auto" w:fill="auto"/>
            <w:noWrap/>
            <w:vAlign w:val="center"/>
            <w:hideMark/>
          </w:tcPr>
          <w:p w14:paraId="1B9B787F"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0EED7978"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276CE757"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17F3B499"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B6409B3"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47D51A1A"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(0.1680)</w:t>
            </w:r>
          </w:p>
        </w:tc>
        <w:tc>
          <w:tcPr>
            <w:tcW w:w="1481" w:type="dxa"/>
            <w:tcBorders>
              <w:top w:val="nil"/>
              <w:left w:val="nil"/>
              <w:bottom w:val="nil"/>
              <w:right w:val="nil"/>
            </w:tcBorders>
            <w:shd w:val="clear" w:color="auto" w:fill="auto"/>
            <w:noWrap/>
            <w:vAlign w:val="center"/>
            <w:hideMark/>
          </w:tcPr>
          <w:p w14:paraId="55573DDF"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5A163A8D"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4759A1D2"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CFPOS30CFV2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54A1DC17"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60854049"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30019DE"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0.0109</w:t>
            </w:r>
            <w:r w:rsidRPr="007A64E6">
              <w:rPr>
                <w:rFonts w:ascii="Times New Roman" w:eastAsia="標楷體" w:hAnsi="Times New Roman" w:cs="Times New Roman"/>
                <w:kern w:val="0"/>
                <w:szCs w:val="24"/>
                <w:vertAlign w:val="superscript"/>
              </w:rPr>
              <w:t>***</w:t>
            </w:r>
          </w:p>
        </w:tc>
        <w:tc>
          <w:tcPr>
            <w:tcW w:w="1481" w:type="dxa"/>
            <w:tcBorders>
              <w:top w:val="nil"/>
              <w:left w:val="nil"/>
              <w:bottom w:val="nil"/>
              <w:right w:val="nil"/>
            </w:tcBorders>
            <w:shd w:val="clear" w:color="auto" w:fill="auto"/>
            <w:noWrap/>
            <w:vAlign w:val="center"/>
            <w:hideMark/>
          </w:tcPr>
          <w:p w14:paraId="65ED4252"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128A4C60"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21D1093E"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6B5C5714"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50858603"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2D7302B9"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c>
          <w:tcPr>
            <w:tcW w:w="1481" w:type="dxa"/>
            <w:tcBorders>
              <w:top w:val="nil"/>
              <w:left w:val="nil"/>
              <w:bottom w:val="nil"/>
              <w:right w:val="nil"/>
            </w:tcBorders>
            <w:shd w:val="clear" w:color="auto" w:fill="auto"/>
            <w:noWrap/>
            <w:vAlign w:val="center"/>
            <w:hideMark/>
          </w:tcPr>
          <w:p w14:paraId="303C40AF" w14:textId="77777777" w:rsidR="00A25F46" w:rsidRPr="007A64E6" w:rsidRDefault="00A25F46" w:rsidP="004F141C">
            <w:pPr>
              <w:widowControl/>
              <w:jc w:val="center"/>
              <w:rPr>
                <w:rFonts w:ascii="Times New Roman" w:eastAsia="標楷體" w:hAnsi="Times New Roman" w:cs="Times New Roman"/>
                <w:kern w:val="0"/>
                <w:szCs w:val="24"/>
              </w:rPr>
            </w:pPr>
          </w:p>
        </w:tc>
      </w:tr>
      <w:tr w:rsidR="00A25F46" w:rsidRPr="007A64E6" w14:paraId="7B8EBF13"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5EA0A756"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CFNEG50CFV2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54406B61"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4664399C"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0E02F98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232C74EF"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0.0004</w:t>
            </w:r>
          </w:p>
        </w:tc>
      </w:tr>
      <w:tr w:rsidR="00A25F46" w:rsidRPr="007A64E6" w14:paraId="2769C555"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2E453C55"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3128493E"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18EAA7C"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092F4485"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75646453"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(0.9010)</w:t>
            </w:r>
          </w:p>
        </w:tc>
      </w:tr>
      <w:tr w:rsidR="00A25F46" w:rsidRPr="007A64E6" w14:paraId="3C05FE25"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1FC4070D"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CFPOS50CFV2</w:t>
            </w:r>
            <w:r w:rsidR="00057F05">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1480" w:type="dxa"/>
            <w:tcBorders>
              <w:top w:val="nil"/>
              <w:left w:val="nil"/>
              <w:bottom w:val="nil"/>
              <w:right w:val="nil"/>
            </w:tcBorders>
            <w:shd w:val="clear" w:color="auto" w:fill="auto"/>
            <w:noWrap/>
            <w:vAlign w:val="center"/>
            <w:hideMark/>
          </w:tcPr>
          <w:p w14:paraId="3E4F47E7"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02863C04"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2B929C9"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4484F709"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0.0097</w:t>
            </w:r>
            <w:r w:rsidRPr="007A64E6">
              <w:rPr>
                <w:rFonts w:ascii="Times New Roman" w:eastAsia="標楷體" w:hAnsi="Times New Roman" w:cs="Times New Roman"/>
                <w:kern w:val="0"/>
                <w:szCs w:val="24"/>
                <w:vertAlign w:val="superscript"/>
              </w:rPr>
              <w:t>***</w:t>
            </w:r>
          </w:p>
        </w:tc>
      </w:tr>
      <w:tr w:rsidR="00A25F46" w:rsidRPr="007A64E6" w14:paraId="41C589FB" w14:textId="77777777" w:rsidTr="00B93F0B">
        <w:trPr>
          <w:trHeight w:val="330"/>
          <w:jc w:val="center"/>
        </w:trPr>
        <w:tc>
          <w:tcPr>
            <w:tcW w:w="2151" w:type="dxa"/>
            <w:tcBorders>
              <w:top w:val="nil"/>
              <w:left w:val="nil"/>
              <w:bottom w:val="nil"/>
              <w:right w:val="nil"/>
            </w:tcBorders>
            <w:shd w:val="clear" w:color="auto" w:fill="auto"/>
            <w:noWrap/>
            <w:vAlign w:val="center"/>
            <w:hideMark/>
          </w:tcPr>
          <w:p w14:paraId="4CF39E2B" w14:textId="77777777" w:rsidR="00A25F46" w:rsidRPr="007A64E6" w:rsidRDefault="00A25F46" w:rsidP="00B93F0B">
            <w:pPr>
              <w:widowControl/>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3907B176"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72FCD89" w14:textId="77777777" w:rsidR="00A25F46" w:rsidRPr="007A64E6" w:rsidRDefault="00A25F46" w:rsidP="004F141C">
            <w:pPr>
              <w:widowControl/>
              <w:jc w:val="center"/>
              <w:rPr>
                <w:rFonts w:ascii="Times New Roman" w:eastAsia="標楷體" w:hAnsi="Times New Roman" w:cs="Times New Roman"/>
                <w:kern w:val="0"/>
                <w:szCs w:val="24"/>
              </w:rPr>
            </w:pPr>
          </w:p>
        </w:tc>
        <w:tc>
          <w:tcPr>
            <w:tcW w:w="1480" w:type="dxa"/>
            <w:tcBorders>
              <w:top w:val="nil"/>
              <w:left w:val="nil"/>
              <w:bottom w:val="nil"/>
              <w:right w:val="nil"/>
            </w:tcBorders>
            <w:shd w:val="clear" w:color="auto" w:fill="auto"/>
            <w:noWrap/>
            <w:vAlign w:val="center"/>
            <w:hideMark/>
          </w:tcPr>
          <w:p w14:paraId="7FED0085" w14:textId="77777777" w:rsidR="00A25F46" w:rsidRPr="007A64E6" w:rsidRDefault="00A25F46" w:rsidP="004F141C">
            <w:pPr>
              <w:widowControl/>
              <w:jc w:val="center"/>
              <w:rPr>
                <w:rFonts w:ascii="Times New Roman" w:eastAsia="標楷體" w:hAnsi="Times New Roman" w:cs="Times New Roman"/>
                <w:kern w:val="0"/>
                <w:szCs w:val="24"/>
              </w:rPr>
            </w:pPr>
          </w:p>
        </w:tc>
        <w:tc>
          <w:tcPr>
            <w:tcW w:w="1481" w:type="dxa"/>
            <w:tcBorders>
              <w:top w:val="nil"/>
              <w:left w:val="nil"/>
              <w:bottom w:val="nil"/>
              <w:right w:val="nil"/>
            </w:tcBorders>
            <w:shd w:val="clear" w:color="auto" w:fill="auto"/>
            <w:noWrap/>
            <w:vAlign w:val="center"/>
            <w:hideMark/>
          </w:tcPr>
          <w:p w14:paraId="4239E2FB"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(0.0000)</w:t>
            </w:r>
          </w:p>
        </w:tc>
      </w:tr>
      <w:tr w:rsidR="00A25F46" w:rsidRPr="007A64E6" w14:paraId="0C728351" w14:textId="77777777" w:rsidTr="00B93F0B">
        <w:trPr>
          <w:trHeight w:val="330"/>
          <w:jc w:val="center"/>
        </w:trPr>
        <w:tc>
          <w:tcPr>
            <w:tcW w:w="2151" w:type="dxa"/>
            <w:tcBorders>
              <w:top w:val="single" w:sz="4" w:space="0" w:color="auto"/>
              <w:left w:val="nil"/>
              <w:bottom w:val="nil"/>
              <w:right w:val="nil"/>
            </w:tcBorders>
            <w:shd w:val="clear" w:color="auto" w:fill="auto"/>
            <w:noWrap/>
            <w:vAlign w:val="center"/>
            <w:hideMark/>
          </w:tcPr>
          <w:p w14:paraId="524B3102" w14:textId="77777777" w:rsidR="00A25F46" w:rsidRPr="007A64E6" w:rsidRDefault="00A25F46" w:rsidP="00B93F0B">
            <w:pPr>
              <w:widowControl/>
              <w:rPr>
                <w:rFonts w:ascii="Times New Roman" w:eastAsia="標楷體" w:hAnsi="Times New Roman" w:cs="Times New Roman"/>
                <w:kern w:val="0"/>
                <w:szCs w:val="24"/>
              </w:rPr>
            </w:pPr>
            <w:proofErr w:type="spellStart"/>
            <w:r w:rsidRPr="007A64E6">
              <w:rPr>
                <w:rFonts w:ascii="Times New Roman" w:eastAsia="標楷體" w:hAnsi="Times New Roman" w:cs="Times New Roman"/>
                <w:kern w:val="0"/>
                <w:szCs w:val="24"/>
              </w:rPr>
              <w:t>Obs</w:t>
            </w:r>
            <w:proofErr w:type="spellEnd"/>
          </w:p>
        </w:tc>
        <w:tc>
          <w:tcPr>
            <w:tcW w:w="1480" w:type="dxa"/>
            <w:tcBorders>
              <w:top w:val="single" w:sz="4" w:space="0" w:color="auto"/>
              <w:left w:val="nil"/>
              <w:bottom w:val="nil"/>
              <w:right w:val="nil"/>
            </w:tcBorders>
            <w:shd w:val="clear" w:color="auto" w:fill="auto"/>
            <w:noWrap/>
            <w:vAlign w:val="center"/>
            <w:hideMark/>
          </w:tcPr>
          <w:p w14:paraId="29A3F6DD"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c>
          <w:tcPr>
            <w:tcW w:w="1480" w:type="dxa"/>
            <w:tcBorders>
              <w:top w:val="single" w:sz="4" w:space="0" w:color="auto"/>
              <w:left w:val="nil"/>
              <w:bottom w:val="nil"/>
              <w:right w:val="nil"/>
            </w:tcBorders>
            <w:shd w:val="clear" w:color="auto" w:fill="auto"/>
            <w:noWrap/>
            <w:vAlign w:val="center"/>
            <w:hideMark/>
          </w:tcPr>
          <w:p w14:paraId="12424DA9"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c>
          <w:tcPr>
            <w:tcW w:w="1480" w:type="dxa"/>
            <w:tcBorders>
              <w:top w:val="single" w:sz="4" w:space="0" w:color="auto"/>
              <w:left w:val="nil"/>
              <w:bottom w:val="nil"/>
              <w:right w:val="nil"/>
            </w:tcBorders>
            <w:shd w:val="clear" w:color="auto" w:fill="auto"/>
            <w:noWrap/>
            <w:vAlign w:val="center"/>
            <w:hideMark/>
          </w:tcPr>
          <w:p w14:paraId="14AA09EA"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c>
          <w:tcPr>
            <w:tcW w:w="1481" w:type="dxa"/>
            <w:tcBorders>
              <w:top w:val="single" w:sz="4" w:space="0" w:color="auto"/>
              <w:left w:val="nil"/>
              <w:bottom w:val="nil"/>
              <w:right w:val="nil"/>
            </w:tcBorders>
            <w:shd w:val="clear" w:color="auto" w:fill="auto"/>
            <w:noWrap/>
            <w:vAlign w:val="center"/>
            <w:hideMark/>
          </w:tcPr>
          <w:p w14:paraId="5A4B0E5A"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4266</w:t>
            </w:r>
          </w:p>
        </w:tc>
      </w:tr>
      <w:tr w:rsidR="00A25F46" w:rsidRPr="007A64E6" w14:paraId="13002095" w14:textId="77777777" w:rsidTr="005D5565">
        <w:trPr>
          <w:trHeight w:val="330"/>
          <w:jc w:val="center"/>
        </w:trPr>
        <w:tc>
          <w:tcPr>
            <w:tcW w:w="2151" w:type="dxa"/>
            <w:tcBorders>
              <w:top w:val="nil"/>
              <w:left w:val="nil"/>
              <w:right w:val="nil"/>
            </w:tcBorders>
            <w:shd w:val="clear" w:color="auto" w:fill="auto"/>
            <w:noWrap/>
            <w:vAlign w:val="center"/>
            <w:hideMark/>
          </w:tcPr>
          <w:p w14:paraId="20246E21"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YEAR</w:t>
            </w:r>
          </w:p>
        </w:tc>
        <w:tc>
          <w:tcPr>
            <w:tcW w:w="1480" w:type="dxa"/>
            <w:tcBorders>
              <w:top w:val="nil"/>
              <w:left w:val="nil"/>
              <w:right w:val="nil"/>
            </w:tcBorders>
            <w:shd w:val="clear" w:color="auto" w:fill="auto"/>
            <w:noWrap/>
            <w:vAlign w:val="center"/>
            <w:hideMark/>
          </w:tcPr>
          <w:p w14:paraId="30A1A834"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0" w:type="dxa"/>
            <w:tcBorders>
              <w:top w:val="nil"/>
              <w:left w:val="nil"/>
              <w:right w:val="nil"/>
            </w:tcBorders>
            <w:shd w:val="clear" w:color="auto" w:fill="auto"/>
            <w:noWrap/>
            <w:vAlign w:val="center"/>
            <w:hideMark/>
          </w:tcPr>
          <w:p w14:paraId="44BE9FEB"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0" w:type="dxa"/>
            <w:tcBorders>
              <w:top w:val="nil"/>
              <w:left w:val="nil"/>
              <w:right w:val="nil"/>
            </w:tcBorders>
            <w:shd w:val="clear" w:color="auto" w:fill="auto"/>
            <w:noWrap/>
            <w:vAlign w:val="center"/>
            <w:hideMark/>
          </w:tcPr>
          <w:p w14:paraId="6009C9B8"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1" w:type="dxa"/>
            <w:tcBorders>
              <w:top w:val="nil"/>
              <w:left w:val="nil"/>
              <w:right w:val="nil"/>
            </w:tcBorders>
            <w:shd w:val="clear" w:color="auto" w:fill="auto"/>
            <w:noWrap/>
            <w:vAlign w:val="center"/>
            <w:hideMark/>
          </w:tcPr>
          <w:p w14:paraId="728C7F64"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r>
      <w:tr w:rsidR="00A25F46" w:rsidRPr="007A64E6" w14:paraId="65A56198" w14:textId="77777777" w:rsidTr="005D5565">
        <w:trPr>
          <w:trHeight w:val="330"/>
          <w:jc w:val="center"/>
        </w:trPr>
        <w:tc>
          <w:tcPr>
            <w:tcW w:w="2151" w:type="dxa"/>
            <w:tcBorders>
              <w:top w:val="nil"/>
              <w:left w:val="nil"/>
              <w:bottom w:val="thickThinSmallGap" w:sz="12" w:space="0" w:color="auto"/>
              <w:right w:val="nil"/>
            </w:tcBorders>
            <w:shd w:val="clear" w:color="auto" w:fill="auto"/>
            <w:noWrap/>
            <w:vAlign w:val="center"/>
            <w:hideMark/>
          </w:tcPr>
          <w:p w14:paraId="06EEB459" w14:textId="77777777" w:rsidR="00A25F46" w:rsidRPr="007A64E6" w:rsidRDefault="00A25F46"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INDUS</w:t>
            </w:r>
          </w:p>
        </w:tc>
        <w:tc>
          <w:tcPr>
            <w:tcW w:w="1480" w:type="dxa"/>
            <w:tcBorders>
              <w:top w:val="nil"/>
              <w:left w:val="nil"/>
              <w:bottom w:val="thickThinSmallGap" w:sz="12" w:space="0" w:color="auto"/>
              <w:right w:val="nil"/>
            </w:tcBorders>
            <w:shd w:val="clear" w:color="auto" w:fill="auto"/>
            <w:noWrap/>
            <w:vAlign w:val="center"/>
            <w:hideMark/>
          </w:tcPr>
          <w:p w14:paraId="0E896100"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0" w:type="dxa"/>
            <w:tcBorders>
              <w:top w:val="nil"/>
              <w:left w:val="nil"/>
              <w:bottom w:val="thickThinSmallGap" w:sz="12" w:space="0" w:color="auto"/>
              <w:right w:val="nil"/>
            </w:tcBorders>
            <w:shd w:val="clear" w:color="auto" w:fill="auto"/>
            <w:noWrap/>
            <w:vAlign w:val="center"/>
            <w:hideMark/>
          </w:tcPr>
          <w:p w14:paraId="475AE5FC"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0" w:type="dxa"/>
            <w:tcBorders>
              <w:top w:val="nil"/>
              <w:left w:val="nil"/>
              <w:bottom w:val="thickThinSmallGap" w:sz="12" w:space="0" w:color="auto"/>
              <w:right w:val="nil"/>
            </w:tcBorders>
            <w:shd w:val="clear" w:color="auto" w:fill="auto"/>
            <w:noWrap/>
            <w:vAlign w:val="center"/>
            <w:hideMark/>
          </w:tcPr>
          <w:p w14:paraId="0535DC1A"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c>
          <w:tcPr>
            <w:tcW w:w="1481" w:type="dxa"/>
            <w:tcBorders>
              <w:top w:val="nil"/>
              <w:left w:val="nil"/>
              <w:bottom w:val="thickThinSmallGap" w:sz="12" w:space="0" w:color="auto"/>
              <w:right w:val="nil"/>
            </w:tcBorders>
            <w:shd w:val="clear" w:color="auto" w:fill="auto"/>
            <w:noWrap/>
            <w:vAlign w:val="center"/>
            <w:hideMark/>
          </w:tcPr>
          <w:p w14:paraId="7E4985F7" w14:textId="77777777" w:rsidR="00A25F46" w:rsidRPr="007A64E6" w:rsidRDefault="00A25F46" w:rsidP="004F141C">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NO</w:t>
            </w:r>
          </w:p>
        </w:tc>
      </w:tr>
    </w:tbl>
    <w:p w14:paraId="149DF0A5" w14:textId="77777777" w:rsidR="00255B42" w:rsidRDefault="00255B42" w:rsidP="00A9793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Note: </w:t>
      </w:r>
      <w:r>
        <w:rPr>
          <w:rFonts w:ascii="Times New Roman" w:eastAsia="標楷體" w:hAnsi="Times New Roman" w:cs="Times New Roman"/>
          <w:kern w:val="0"/>
          <w:szCs w:val="24"/>
        </w:rPr>
        <w:t>CFV2 is the cash flow volatilities measured by standard deviation of monthly stock returns over past two years;</w:t>
      </w:r>
      <w:r w:rsidRPr="00255B42">
        <w:rPr>
          <w:rFonts w:ascii="Times New Roman" w:eastAsia="標楷體" w:hAnsi="Times New Roman" w:cs="Times New Roman"/>
          <w:kern w:val="0"/>
          <w:szCs w:val="24"/>
        </w:rPr>
        <w:t xml:space="preserve"> </w:t>
      </w:r>
      <w:r w:rsidRPr="007A64E6">
        <w:rPr>
          <w:rFonts w:ascii="Times New Roman" w:eastAsia="標楷體" w:hAnsi="Times New Roman" w:cs="Times New Roman"/>
          <w:kern w:val="0"/>
          <w:szCs w:val="24"/>
        </w:rPr>
        <w:t>CFNEG0CFV2</w:t>
      </w:r>
      <w:r>
        <w:rPr>
          <w:rFonts w:ascii="Times New Roman" w:eastAsia="標楷體" w:hAnsi="Times New Roman" w:cs="Times New Roman"/>
          <w:kern w:val="0"/>
          <w:szCs w:val="24"/>
        </w:rPr>
        <w:t xml:space="preserve"> is the interaction between CFV2 and dummy variable of negative earnings; </w:t>
      </w:r>
      <w:r w:rsidRPr="007A64E6">
        <w:rPr>
          <w:rFonts w:ascii="Times New Roman" w:eastAsia="標楷體" w:hAnsi="Times New Roman" w:cs="Times New Roman"/>
          <w:kern w:val="0"/>
          <w:szCs w:val="24"/>
        </w:rPr>
        <w:t>CFNEG10CFV2</w:t>
      </w:r>
      <w:r w:rsidR="005B1E88">
        <w:rPr>
          <w:rFonts w:ascii="Times New Roman" w:eastAsia="標楷體" w:hAnsi="Times New Roman" w:cs="Times New Roman"/>
          <w:kern w:val="0"/>
          <w:szCs w:val="24"/>
        </w:rPr>
        <w:t xml:space="preserve"> (or </w:t>
      </w:r>
      <w:r w:rsidR="005B1E88" w:rsidRPr="007A64E6">
        <w:rPr>
          <w:rFonts w:ascii="Times New Roman" w:eastAsia="標楷體" w:hAnsi="Times New Roman" w:cs="Times New Roman"/>
          <w:kern w:val="0"/>
          <w:szCs w:val="24"/>
        </w:rPr>
        <w:t>CFNEG30CFV2</w:t>
      </w:r>
      <w:r w:rsidR="005B1E88">
        <w:rPr>
          <w:rFonts w:ascii="Times New Roman" w:eastAsia="標楷體" w:hAnsi="Times New Roman" w:cs="Times New Roman"/>
          <w:kern w:val="0"/>
          <w:szCs w:val="24"/>
        </w:rPr>
        <w:t xml:space="preserve"> or</w:t>
      </w:r>
      <w:r w:rsidR="005B1E88">
        <w:rPr>
          <w:rFonts w:ascii="Times New Roman" w:eastAsia="標楷體" w:hAnsi="Times New Roman" w:cs="Times New Roman" w:hint="eastAsia"/>
          <w:kern w:val="0"/>
          <w:szCs w:val="24"/>
        </w:rPr>
        <w:t xml:space="preserve"> </w:t>
      </w:r>
      <w:r w:rsidR="005B1E88" w:rsidRPr="007A64E6">
        <w:rPr>
          <w:rFonts w:ascii="Times New Roman" w:eastAsia="標楷體" w:hAnsi="Times New Roman" w:cs="Times New Roman"/>
          <w:kern w:val="0"/>
          <w:szCs w:val="24"/>
        </w:rPr>
        <w:t>CFNEG50CFV2</w:t>
      </w:r>
      <w:r w:rsidR="005B1E88">
        <w:rPr>
          <w:rFonts w:ascii="Times New Roman" w:eastAsia="標楷體" w:hAnsi="Times New Roman" w:cs="Times New Roman"/>
          <w:kern w:val="0"/>
          <w:szCs w:val="24"/>
        </w:rPr>
        <w:t>) are</w:t>
      </w:r>
      <w:r>
        <w:rPr>
          <w:rFonts w:ascii="Times New Roman" w:eastAsia="標楷體" w:hAnsi="Times New Roman" w:cs="Times New Roman"/>
          <w:kern w:val="0"/>
          <w:szCs w:val="24"/>
        </w:rPr>
        <w:t xml:space="preserve"> the interaction</w:t>
      </w:r>
      <w:r w:rsidR="005B1E88">
        <w:rPr>
          <w:rFonts w:ascii="Times New Roman" w:eastAsia="標楷體" w:hAnsi="Times New Roman" w:cs="Times New Roman"/>
          <w:kern w:val="0"/>
          <w:szCs w:val="24"/>
        </w:rPr>
        <w:t>s</w:t>
      </w:r>
      <w:r>
        <w:rPr>
          <w:rFonts w:ascii="Times New Roman" w:eastAsia="標楷體" w:hAnsi="Times New Roman" w:cs="Times New Roman"/>
          <w:kern w:val="0"/>
          <w:szCs w:val="24"/>
        </w:rPr>
        <w:t xml:space="preserve"> between CFV2 and dummy variable</w:t>
      </w:r>
      <w:r w:rsidR="005B1E88">
        <w:rPr>
          <w:rFonts w:ascii="Times New Roman" w:eastAsia="標楷體" w:hAnsi="Times New Roman" w:cs="Times New Roman" w:hint="eastAsia"/>
          <w:kern w:val="0"/>
          <w:szCs w:val="24"/>
        </w:rPr>
        <w:t>s</w:t>
      </w:r>
      <w:r>
        <w:rPr>
          <w:rFonts w:ascii="Times New Roman" w:eastAsia="標楷體" w:hAnsi="Times New Roman" w:cs="Times New Roman"/>
          <w:kern w:val="0"/>
          <w:szCs w:val="24"/>
        </w:rPr>
        <w:t xml:space="preserve"> of </w:t>
      </w:r>
      <w:r w:rsidR="005B1E88">
        <w:rPr>
          <w:rFonts w:ascii="Times New Roman" w:eastAsia="標楷體" w:hAnsi="Times New Roman" w:cs="Times New Roman"/>
          <w:kern w:val="0"/>
          <w:szCs w:val="24"/>
        </w:rPr>
        <w:t xml:space="preserve">the </w:t>
      </w:r>
      <w:r>
        <w:rPr>
          <w:rFonts w:ascii="Times New Roman" w:eastAsia="標楷體" w:hAnsi="Times New Roman" w:cs="Times New Roman"/>
          <w:kern w:val="0"/>
          <w:szCs w:val="24"/>
        </w:rPr>
        <w:t>low 10</w:t>
      </w:r>
      <w:r w:rsidR="005B1E88">
        <w:rPr>
          <w:rFonts w:ascii="Times New Roman" w:eastAsia="標楷體" w:hAnsi="Times New Roman" w:cs="Times New Roman"/>
          <w:kern w:val="0"/>
          <w:szCs w:val="24"/>
        </w:rPr>
        <w:t xml:space="preserve"> percentile ( or low 30</w:t>
      </w:r>
      <w:r>
        <w:rPr>
          <w:rFonts w:ascii="Times New Roman" w:eastAsia="標楷體" w:hAnsi="Times New Roman" w:cs="Times New Roman"/>
          <w:kern w:val="0"/>
          <w:szCs w:val="24"/>
        </w:rPr>
        <w:t xml:space="preserve"> percentile </w:t>
      </w:r>
      <w:r w:rsidR="005B1E88">
        <w:rPr>
          <w:rFonts w:ascii="Times New Roman" w:eastAsia="標楷體" w:hAnsi="Times New Roman" w:cs="Times New Roman"/>
          <w:kern w:val="0"/>
          <w:szCs w:val="24"/>
        </w:rPr>
        <w:t xml:space="preserve">or low 50 percentile) </w:t>
      </w:r>
      <w:r>
        <w:rPr>
          <w:rFonts w:ascii="Times New Roman" w:eastAsia="標楷體" w:hAnsi="Times New Roman" w:cs="Times New Roman"/>
          <w:kern w:val="0"/>
          <w:szCs w:val="24"/>
        </w:rPr>
        <w:t>earnings;</w:t>
      </w:r>
      <w:r w:rsidR="005B1E88">
        <w:rPr>
          <w:rFonts w:ascii="Times New Roman" w:eastAsia="標楷體" w:hAnsi="Times New Roman" w:cs="Times New Roman" w:hint="eastAsia"/>
          <w:kern w:val="0"/>
          <w:szCs w:val="24"/>
        </w:rPr>
        <w:t xml:space="preserve"> </w:t>
      </w:r>
      <w:r w:rsidR="005B1E88" w:rsidRPr="007A64E6">
        <w:rPr>
          <w:rFonts w:ascii="Times New Roman" w:eastAsia="標楷體" w:hAnsi="Times New Roman" w:cs="Times New Roman"/>
          <w:kern w:val="0"/>
          <w:szCs w:val="24"/>
        </w:rPr>
        <w:t>CFPOS0CFV2</w:t>
      </w:r>
      <w:r w:rsidR="005B1E88">
        <w:rPr>
          <w:rFonts w:ascii="Times New Roman" w:eastAsia="標楷體" w:hAnsi="Times New Roman" w:cs="Times New Roman"/>
          <w:kern w:val="0"/>
          <w:szCs w:val="24"/>
        </w:rPr>
        <w:t xml:space="preserve"> is the interaction between CFV2 and dummy variable of </w:t>
      </w:r>
      <w:r w:rsidR="005B1E88">
        <w:rPr>
          <w:rFonts w:ascii="Times New Roman" w:eastAsia="標楷體" w:hAnsi="Times New Roman" w:cs="Times New Roman" w:hint="eastAsia"/>
          <w:kern w:val="0"/>
          <w:szCs w:val="24"/>
        </w:rPr>
        <w:t>positive</w:t>
      </w:r>
      <w:r w:rsidR="005B1E88">
        <w:rPr>
          <w:rFonts w:ascii="Times New Roman" w:eastAsia="標楷體" w:hAnsi="Times New Roman" w:cs="Times New Roman"/>
          <w:kern w:val="0"/>
          <w:szCs w:val="24"/>
        </w:rPr>
        <w:t xml:space="preserve"> earnings; </w:t>
      </w:r>
      <w:r w:rsidR="005B1E88" w:rsidRPr="007A64E6">
        <w:rPr>
          <w:rFonts w:ascii="Times New Roman" w:eastAsia="標楷體" w:hAnsi="Times New Roman" w:cs="Times New Roman"/>
          <w:kern w:val="0"/>
          <w:szCs w:val="24"/>
        </w:rPr>
        <w:t>CF</w:t>
      </w:r>
      <w:r w:rsidR="005B1E88">
        <w:rPr>
          <w:rFonts w:ascii="Times New Roman" w:eastAsia="標楷體" w:hAnsi="Times New Roman" w:cs="Times New Roman"/>
          <w:kern w:val="0"/>
          <w:szCs w:val="24"/>
        </w:rPr>
        <w:t>POS</w:t>
      </w:r>
      <w:r w:rsidR="005B1E88" w:rsidRPr="007A64E6">
        <w:rPr>
          <w:rFonts w:ascii="Times New Roman" w:eastAsia="標楷體" w:hAnsi="Times New Roman" w:cs="Times New Roman"/>
          <w:kern w:val="0"/>
          <w:szCs w:val="24"/>
        </w:rPr>
        <w:t>10CFV2</w:t>
      </w:r>
      <w:r w:rsidR="005B1E88">
        <w:rPr>
          <w:rFonts w:ascii="Times New Roman" w:eastAsia="標楷體" w:hAnsi="Times New Roman" w:cs="Times New Roman"/>
          <w:kern w:val="0"/>
          <w:szCs w:val="24"/>
        </w:rPr>
        <w:t xml:space="preserve"> (or </w:t>
      </w:r>
      <w:r w:rsidR="005B1E88" w:rsidRPr="007A64E6">
        <w:rPr>
          <w:rFonts w:ascii="Times New Roman" w:eastAsia="標楷體" w:hAnsi="Times New Roman" w:cs="Times New Roman"/>
          <w:kern w:val="0"/>
          <w:szCs w:val="24"/>
        </w:rPr>
        <w:t>CF</w:t>
      </w:r>
      <w:r w:rsidR="005B1E88">
        <w:rPr>
          <w:rFonts w:ascii="Times New Roman" w:eastAsia="標楷體" w:hAnsi="Times New Roman" w:cs="Times New Roman"/>
          <w:kern w:val="0"/>
          <w:szCs w:val="24"/>
        </w:rPr>
        <w:t>POS</w:t>
      </w:r>
      <w:r w:rsidR="005B1E88" w:rsidRPr="007A64E6">
        <w:rPr>
          <w:rFonts w:ascii="Times New Roman" w:eastAsia="標楷體" w:hAnsi="Times New Roman" w:cs="Times New Roman"/>
          <w:kern w:val="0"/>
          <w:szCs w:val="24"/>
        </w:rPr>
        <w:t>30CFV2</w:t>
      </w:r>
      <w:r w:rsidR="005B1E88">
        <w:rPr>
          <w:rFonts w:ascii="Times New Roman" w:eastAsia="標楷體" w:hAnsi="Times New Roman" w:cs="Times New Roman"/>
          <w:kern w:val="0"/>
          <w:szCs w:val="24"/>
        </w:rPr>
        <w:t xml:space="preserve"> or</w:t>
      </w:r>
      <w:r w:rsidR="005B1E88">
        <w:rPr>
          <w:rFonts w:ascii="Times New Roman" w:eastAsia="標楷體" w:hAnsi="Times New Roman" w:cs="Times New Roman" w:hint="eastAsia"/>
          <w:kern w:val="0"/>
          <w:szCs w:val="24"/>
        </w:rPr>
        <w:t xml:space="preserve"> </w:t>
      </w:r>
      <w:r w:rsidR="005B1E88" w:rsidRPr="007A64E6">
        <w:rPr>
          <w:rFonts w:ascii="Times New Roman" w:eastAsia="標楷體" w:hAnsi="Times New Roman" w:cs="Times New Roman"/>
          <w:kern w:val="0"/>
          <w:szCs w:val="24"/>
        </w:rPr>
        <w:t>CF</w:t>
      </w:r>
      <w:r w:rsidR="005B1E88">
        <w:rPr>
          <w:rFonts w:ascii="Times New Roman" w:eastAsia="標楷體" w:hAnsi="Times New Roman" w:cs="Times New Roman"/>
          <w:kern w:val="0"/>
          <w:szCs w:val="24"/>
        </w:rPr>
        <w:t>POS</w:t>
      </w:r>
      <w:r w:rsidR="005B1E88" w:rsidRPr="007A64E6">
        <w:rPr>
          <w:rFonts w:ascii="Times New Roman" w:eastAsia="標楷體" w:hAnsi="Times New Roman" w:cs="Times New Roman"/>
          <w:kern w:val="0"/>
          <w:szCs w:val="24"/>
        </w:rPr>
        <w:t>50CFV2</w:t>
      </w:r>
      <w:r w:rsidR="005B1E88">
        <w:rPr>
          <w:rFonts w:ascii="Times New Roman" w:eastAsia="標楷體" w:hAnsi="Times New Roman" w:cs="Times New Roman"/>
          <w:kern w:val="0"/>
          <w:szCs w:val="24"/>
        </w:rPr>
        <w:t>) are the interactions between CFV2 and dummy variable</w:t>
      </w:r>
      <w:r w:rsidR="005B1E88">
        <w:rPr>
          <w:rFonts w:ascii="Times New Roman" w:eastAsia="標楷體" w:hAnsi="Times New Roman" w:cs="Times New Roman" w:hint="eastAsia"/>
          <w:kern w:val="0"/>
          <w:szCs w:val="24"/>
        </w:rPr>
        <w:t>s</w:t>
      </w:r>
      <w:r w:rsidR="005B1E88">
        <w:rPr>
          <w:rFonts w:ascii="Times New Roman" w:eastAsia="標楷體" w:hAnsi="Times New Roman" w:cs="Times New Roman"/>
          <w:kern w:val="0"/>
          <w:szCs w:val="24"/>
        </w:rPr>
        <w:t xml:space="preserve"> of the top 10 percentile ( or top 30 percentile or top 50 percentile) earnings; other variables are the same definitions as these in Table 2.</w:t>
      </w:r>
    </w:p>
    <w:p w14:paraId="5F208E89" w14:textId="77777777" w:rsidR="00A97933" w:rsidRDefault="00A97933" w:rsidP="00A97933">
      <w:pPr>
        <w:jc w:val="both"/>
        <w:rPr>
          <w:rFonts w:ascii="Times New Roman" w:eastAsia="標楷體" w:hAnsi="Times New Roman" w:cs="Times New Roman"/>
          <w:szCs w:val="24"/>
        </w:rPr>
      </w:pPr>
    </w:p>
    <w:p w14:paraId="7F08FC2D" w14:textId="77777777" w:rsidR="008B5827" w:rsidRPr="005D489A" w:rsidRDefault="005F41EA" w:rsidP="00A97933">
      <w:pPr>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szCs w:val="24"/>
        </w:rPr>
        <w:t xml:space="preserve">Table 5 shows the </w:t>
      </w:r>
      <w:r>
        <w:rPr>
          <w:rFonts w:ascii="Times New Roman" w:eastAsia="標楷體" w:hAnsi="Times New Roman" w:cs="Times New Roman"/>
          <w:szCs w:val="24"/>
        </w:rPr>
        <w:t xml:space="preserve">similar </w:t>
      </w:r>
      <w:r>
        <w:rPr>
          <w:rFonts w:ascii="Times New Roman" w:eastAsia="標楷體" w:hAnsi="Times New Roman" w:cs="Times New Roman" w:hint="eastAsia"/>
          <w:szCs w:val="24"/>
        </w:rPr>
        <w:t xml:space="preserve">results </w:t>
      </w:r>
      <w:r>
        <w:rPr>
          <w:rFonts w:ascii="Times New Roman" w:eastAsia="標楷體" w:hAnsi="Times New Roman" w:cs="Times New Roman"/>
          <w:szCs w:val="24"/>
        </w:rPr>
        <w:t xml:space="preserve">as Table 4 </w:t>
      </w:r>
      <w:r w:rsidR="00CF1697">
        <w:rPr>
          <w:rFonts w:ascii="Times New Roman" w:eastAsia="標楷體" w:hAnsi="Times New Roman" w:cs="Times New Roman"/>
          <w:szCs w:val="24"/>
        </w:rPr>
        <w:t>but additionally considers control variables, dummy variable of industry and dummy variable of year.  Results indicate that cash flow volatility has a significantly positive impact on the change of cash holdings</w:t>
      </w:r>
      <w:r>
        <w:rPr>
          <w:rFonts w:ascii="Times New Roman" w:eastAsia="標楷體" w:hAnsi="Times New Roman" w:cs="Times New Roman" w:hint="eastAsia"/>
          <w:szCs w:val="24"/>
        </w:rPr>
        <w:t xml:space="preserve"> </w:t>
      </w:r>
      <w:r w:rsidR="00CF1697">
        <w:rPr>
          <w:rFonts w:ascii="Times New Roman" w:eastAsia="標楷體" w:hAnsi="Times New Roman" w:cs="Times New Roman"/>
          <w:szCs w:val="24"/>
        </w:rPr>
        <w:t xml:space="preserve">when firm has a better earning suggesting that unstable cash flow volatility will push firms to hold more cashes when firm has a better earning. Besides, when negative earnings are measured by </w:t>
      </w:r>
      <w:r w:rsidR="00CF1697">
        <w:rPr>
          <w:rFonts w:ascii="Times New Roman" w:eastAsia="標楷體" w:hAnsi="Times New Roman" w:cs="Times New Roman" w:hint="eastAsia"/>
          <w:szCs w:val="24"/>
        </w:rPr>
        <w:t>zero earnings (</w:t>
      </w:r>
      <w:r w:rsidR="00CF1697" w:rsidRPr="007A64E6">
        <w:rPr>
          <w:rFonts w:ascii="Times New Roman" w:eastAsia="標楷體" w:hAnsi="Times New Roman" w:cs="Times New Roman"/>
          <w:kern w:val="0"/>
          <w:szCs w:val="24"/>
        </w:rPr>
        <w:t>CFNEG0CFV2</w:t>
      </w:r>
      <w:r w:rsidR="00CF1697">
        <w:rPr>
          <w:rFonts w:ascii="Times New Roman" w:eastAsia="標楷體" w:hAnsi="Times New Roman" w:cs="Times New Roman"/>
          <w:kern w:val="0"/>
          <w:szCs w:val="24"/>
        </w:rPr>
        <w:t>) and bottom 10 percentile (</w:t>
      </w:r>
      <w:r w:rsidR="00CF1697" w:rsidRPr="007A64E6">
        <w:rPr>
          <w:rFonts w:ascii="Times New Roman" w:eastAsia="標楷體" w:hAnsi="Times New Roman" w:cs="Times New Roman"/>
          <w:kern w:val="0"/>
          <w:szCs w:val="24"/>
        </w:rPr>
        <w:t>CFNEG10CFV2</w:t>
      </w:r>
      <w:r w:rsidR="00CF1697">
        <w:rPr>
          <w:rFonts w:ascii="Times New Roman" w:eastAsia="標楷體" w:hAnsi="Times New Roman" w:cs="Times New Roman"/>
          <w:kern w:val="0"/>
          <w:szCs w:val="24"/>
        </w:rPr>
        <w:t>), cash flow volatility has a significantly negative influence on the change of cash holdings when firm has a poor earning suggesting that firms with poor earnings will hold less cashes</w:t>
      </w:r>
      <w:r w:rsidR="008B5827">
        <w:rPr>
          <w:rFonts w:ascii="Times New Roman" w:eastAsia="標楷體" w:hAnsi="Times New Roman" w:cs="Times New Roman"/>
          <w:kern w:val="0"/>
          <w:szCs w:val="24"/>
        </w:rPr>
        <w:t xml:space="preserve"> followed by unstable cash flow volatility.  </w:t>
      </w:r>
      <w:r w:rsidR="000033A9">
        <w:rPr>
          <w:rFonts w:ascii="Times New Roman" w:eastAsia="標楷體" w:hAnsi="Times New Roman" w:cs="Times New Roman"/>
          <w:kern w:val="0"/>
          <w:szCs w:val="24"/>
        </w:rPr>
        <w:t xml:space="preserve">Except for results of </w:t>
      </w:r>
      <w:r w:rsidR="000033A9" w:rsidRPr="000033A9">
        <w:rPr>
          <w:rFonts w:ascii="Times New Roman" w:eastAsia="標楷體" w:hAnsi="Times New Roman" w:cs="Times New Roman"/>
          <w:kern w:val="0"/>
          <w:szCs w:val="24"/>
        </w:rPr>
        <w:t>CF</w:t>
      </w:r>
      <w:r w:rsidR="000033A9" w:rsidRPr="005D489A">
        <w:rPr>
          <w:rFonts w:ascii="Times New Roman" w:eastAsia="標楷體" w:hAnsi="Times New Roman" w:cs="Times New Roman"/>
          <w:color w:val="000000" w:themeColor="text1"/>
          <w:kern w:val="0"/>
          <w:szCs w:val="24"/>
        </w:rPr>
        <w:t>NEG30CFV2</w:t>
      </w:r>
      <w:r w:rsidR="000033A9" w:rsidRPr="005D489A">
        <w:rPr>
          <w:rFonts w:ascii="Times New Roman" w:eastAsia="標楷體" w:hAnsi="Times New Roman" w:cs="Times New Roman" w:hint="eastAsia"/>
          <w:color w:val="000000" w:themeColor="text1"/>
          <w:kern w:val="0"/>
          <w:szCs w:val="24"/>
        </w:rPr>
        <w:t xml:space="preserve"> and </w:t>
      </w:r>
      <w:r w:rsidR="000033A9" w:rsidRPr="005D489A">
        <w:rPr>
          <w:rFonts w:ascii="Times New Roman" w:eastAsia="標楷體" w:hAnsi="Times New Roman" w:cs="Times New Roman"/>
          <w:color w:val="000000" w:themeColor="text1"/>
          <w:kern w:val="0"/>
          <w:szCs w:val="24"/>
        </w:rPr>
        <w:t>CFNEG50CFV2, others</w:t>
      </w:r>
      <w:r w:rsidR="008B5827" w:rsidRPr="005D489A">
        <w:rPr>
          <w:rFonts w:ascii="Times New Roman" w:eastAsia="標楷體" w:hAnsi="Times New Roman" w:cs="Times New Roman"/>
          <w:color w:val="000000" w:themeColor="text1"/>
          <w:kern w:val="0"/>
          <w:szCs w:val="24"/>
        </w:rPr>
        <w:t xml:space="preserve"> </w:t>
      </w:r>
      <w:r w:rsidR="000033A9" w:rsidRPr="005D489A">
        <w:rPr>
          <w:rFonts w:ascii="Times New Roman" w:eastAsia="標楷體" w:hAnsi="Times New Roman" w:cs="Times New Roman"/>
          <w:color w:val="000000" w:themeColor="text1"/>
          <w:kern w:val="0"/>
          <w:szCs w:val="24"/>
        </w:rPr>
        <w:t>generally</w:t>
      </w:r>
      <w:r w:rsidR="008B5827" w:rsidRPr="005D489A">
        <w:rPr>
          <w:rFonts w:ascii="Times New Roman" w:eastAsia="標楷體" w:hAnsi="Times New Roman" w:cs="Times New Roman"/>
          <w:color w:val="000000" w:themeColor="text1"/>
          <w:kern w:val="0"/>
          <w:szCs w:val="24"/>
        </w:rPr>
        <w:t xml:space="preserve"> suggest cash flow volatilities </w:t>
      </w:r>
      <w:r w:rsidR="000033A9" w:rsidRPr="005D489A">
        <w:rPr>
          <w:rFonts w:ascii="Times New Roman" w:eastAsia="標楷體" w:hAnsi="Times New Roman" w:cs="Times New Roman"/>
          <w:color w:val="000000" w:themeColor="text1"/>
          <w:kern w:val="0"/>
          <w:szCs w:val="24"/>
        </w:rPr>
        <w:t xml:space="preserve">at </w:t>
      </w:r>
      <w:r w:rsidR="00200042" w:rsidRPr="005D489A">
        <w:rPr>
          <w:rFonts w:ascii="Times New Roman" w:eastAsia="標楷體" w:hAnsi="Times New Roman" w:cs="Times New Roman" w:hint="eastAsia"/>
          <w:color w:val="000000" w:themeColor="text1"/>
          <w:kern w:val="0"/>
          <w:szCs w:val="24"/>
        </w:rPr>
        <w:t>better and worse</w:t>
      </w:r>
      <w:r w:rsidR="000033A9" w:rsidRPr="005D489A">
        <w:rPr>
          <w:rFonts w:ascii="Times New Roman" w:eastAsia="標楷體" w:hAnsi="Times New Roman" w:cs="Times New Roman"/>
          <w:color w:val="000000" w:themeColor="text1"/>
          <w:kern w:val="0"/>
          <w:szCs w:val="24"/>
        </w:rPr>
        <w:t xml:space="preserve"> earnings </w:t>
      </w:r>
      <w:r w:rsidR="008B5827" w:rsidRPr="005D489A">
        <w:rPr>
          <w:rFonts w:ascii="Times New Roman" w:eastAsia="標楷體" w:hAnsi="Times New Roman" w:cs="Times New Roman"/>
          <w:color w:val="000000" w:themeColor="text1"/>
          <w:kern w:val="0"/>
          <w:szCs w:val="24"/>
        </w:rPr>
        <w:t xml:space="preserve">have different </w:t>
      </w:r>
      <w:r w:rsidR="008B5827" w:rsidRPr="005D489A">
        <w:rPr>
          <w:rFonts w:ascii="Times New Roman" w:eastAsia="標楷體" w:hAnsi="Times New Roman" w:cs="Times New Roman"/>
          <w:color w:val="000000" w:themeColor="text1"/>
          <w:kern w:val="0"/>
          <w:szCs w:val="24"/>
        </w:rPr>
        <w:lastRenderedPageBreak/>
        <w:t>impacts on the change of cash holdings, confirming behavioral finan</w:t>
      </w:r>
      <w:r w:rsidR="0012464E" w:rsidRPr="005D489A">
        <w:rPr>
          <w:rFonts w:ascii="Times New Roman" w:eastAsia="標楷體" w:hAnsi="Times New Roman" w:cs="Times New Roman"/>
          <w:color w:val="000000" w:themeColor="text1"/>
          <w:kern w:val="0"/>
          <w:szCs w:val="24"/>
        </w:rPr>
        <w:t>ce hypothes</w:t>
      </w:r>
      <w:r w:rsidR="0012464E" w:rsidRPr="005D489A">
        <w:rPr>
          <w:rFonts w:ascii="Times New Roman" w:eastAsia="標楷體" w:hAnsi="Times New Roman" w:cs="Times New Roman" w:hint="eastAsia"/>
          <w:color w:val="000000" w:themeColor="text1"/>
          <w:kern w:val="0"/>
          <w:szCs w:val="24"/>
        </w:rPr>
        <w:t>e</w:t>
      </w:r>
      <w:r w:rsidR="0012464E" w:rsidRPr="005D489A">
        <w:rPr>
          <w:rFonts w:ascii="Times New Roman" w:eastAsia="標楷體" w:hAnsi="Times New Roman" w:cs="Times New Roman"/>
          <w:color w:val="000000" w:themeColor="text1"/>
          <w:kern w:val="0"/>
          <w:szCs w:val="24"/>
        </w:rPr>
        <w:t>s 2</w:t>
      </w:r>
      <w:r w:rsidR="00057F05" w:rsidRPr="005D489A">
        <w:rPr>
          <w:rFonts w:ascii="Times New Roman" w:eastAsia="標楷體" w:hAnsi="Times New Roman" w:cs="Times New Roman" w:hint="eastAsia"/>
          <w:color w:val="000000" w:themeColor="text1"/>
          <w:kern w:val="0"/>
          <w:szCs w:val="24"/>
        </w:rPr>
        <w:t xml:space="preserve">.1a </w:t>
      </w:r>
      <w:r w:rsidR="0012464E" w:rsidRPr="005D489A">
        <w:rPr>
          <w:rFonts w:ascii="Times New Roman" w:eastAsia="標楷體" w:hAnsi="Times New Roman" w:cs="Times New Roman" w:hint="eastAsia"/>
          <w:color w:val="000000" w:themeColor="text1"/>
          <w:kern w:val="0"/>
          <w:szCs w:val="24"/>
        </w:rPr>
        <w:t>and 2.1b, indicating manager is risk averse</w:t>
      </w:r>
      <w:r w:rsidR="00FF5D7E" w:rsidRPr="005D489A">
        <w:rPr>
          <w:rFonts w:ascii="Times New Roman" w:eastAsia="標楷體" w:hAnsi="Times New Roman" w:cs="Times New Roman" w:hint="eastAsia"/>
          <w:color w:val="000000" w:themeColor="text1"/>
          <w:kern w:val="0"/>
          <w:szCs w:val="24"/>
        </w:rPr>
        <w:t xml:space="preserve"> in </w:t>
      </w:r>
      <w:r w:rsidR="00057F05" w:rsidRPr="005D489A">
        <w:rPr>
          <w:rFonts w:ascii="Times New Roman" w:eastAsia="標楷體" w:hAnsi="Times New Roman" w:cs="Times New Roman" w:hint="eastAsia"/>
          <w:color w:val="000000" w:themeColor="text1"/>
          <w:kern w:val="0"/>
          <w:szCs w:val="24"/>
        </w:rPr>
        <w:t xml:space="preserve">firm with </w:t>
      </w:r>
      <w:r w:rsidR="00FF5D7E" w:rsidRPr="005D489A">
        <w:rPr>
          <w:rFonts w:ascii="Times New Roman" w:eastAsia="標楷體" w:hAnsi="Times New Roman" w:cs="Times New Roman" w:hint="eastAsia"/>
          <w:color w:val="000000" w:themeColor="text1"/>
          <w:kern w:val="0"/>
          <w:szCs w:val="24"/>
        </w:rPr>
        <w:t xml:space="preserve">better firm performance and manager is risk taking in </w:t>
      </w:r>
      <w:r w:rsidR="00057F05" w:rsidRPr="005D489A">
        <w:rPr>
          <w:rFonts w:ascii="Times New Roman" w:eastAsia="標楷體" w:hAnsi="Times New Roman" w:cs="Times New Roman" w:hint="eastAsia"/>
          <w:color w:val="000000" w:themeColor="text1"/>
          <w:kern w:val="0"/>
          <w:szCs w:val="24"/>
        </w:rPr>
        <w:t xml:space="preserve">firm with </w:t>
      </w:r>
      <w:r w:rsidR="00FF5D7E" w:rsidRPr="005D489A">
        <w:rPr>
          <w:rFonts w:ascii="Times New Roman" w:eastAsia="標楷體" w:hAnsi="Times New Roman" w:cs="Times New Roman" w:hint="eastAsia"/>
          <w:color w:val="000000" w:themeColor="text1"/>
          <w:kern w:val="0"/>
          <w:szCs w:val="24"/>
        </w:rPr>
        <w:t>worse firm performance instead.</w:t>
      </w:r>
    </w:p>
    <w:p w14:paraId="16BF4575" w14:textId="77777777" w:rsidR="00275D4B" w:rsidRDefault="00E42BAD" w:rsidP="00275D4B">
      <w:pPr>
        <w:ind w:firstLine="480"/>
        <w:jc w:val="both"/>
        <w:rPr>
          <w:rFonts w:ascii="Times New Roman" w:eastAsia="標楷體" w:hAnsi="Times New Roman" w:cs="Times New Roman"/>
          <w:szCs w:val="24"/>
        </w:rPr>
      </w:pPr>
      <w:r>
        <w:rPr>
          <w:rFonts w:ascii="Times New Roman" w:eastAsia="標楷體" w:hAnsi="Times New Roman" w:cs="Times New Roman"/>
          <w:kern w:val="0"/>
          <w:szCs w:val="24"/>
        </w:rPr>
        <w:t xml:space="preserve">The significantly negative relationship between change of current cash holdings </w:t>
      </w:r>
      <w:r w:rsidRPr="007A64E6">
        <w:rPr>
          <w:rFonts w:ascii="Times New Roman" w:eastAsia="標楷體" w:hAnsi="Times New Roman" w:cs="Times New Roman"/>
          <w:szCs w:val="24"/>
        </w:rPr>
        <w:t>(</w:t>
      </w:r>
      <w:proofErr w:type="spellStart"/>
      <w:r w:rsidRPr="007A64E6">
        <w:rPr>
          <w:rFonts w:ascii="Times New Roman" w:eastAsia="標楷體" w:hAnsi="Times New Roman" w:cs="Times New Roman"/>
          <w:szCs w:val="24"/>
        </w:rPr>
        <w:t>ΔCHt</w:t>
      </w:r>
      <w:proofErr w:type="spellEnd"/>
      <w:r w:rsidRPr="007A64E6">
        <w:rPr>
          <w:rFonts w:ascii="Times New Roman" w:eastAsia="標楷體" w:hAnsi="Times New Roman" w:cs="Times New Roman"/>
          <w:szCs w:val="24"/>
        </w:rPr>
        <w:t>)</w:t>
      </w:r>
      <w:r>
        <w:rPr>
          <w:rFonts w:ascii="Times New Roman" w:eastAsia="標楷體" w:hAnsi="Times New Roman" w:cs="Times New Roman" w:hint="eastAsia"/>
          <w:szCs w:val="24"/>
        </w:rPr>
        <w:t xml:space="preserve"> </w:t>
      </w:r>
      <w:r>
        <w:rPr>
          <w:rFonts w:ascii="Times New Roman" w:eastAsia="標楷體" w:hAnsi="Times New Roman" w:cs="Times New Roman"/>
          <w:kern w:val="0"/>
          <w:szCs w:val="24"/>
        </w:rPr>
        <w:t xml:space="preserve">and change of cash holdings at lagged one period </w:t>
      </w:r>
      <w:r w:rsidRPr="007A64E6">
        <w:rPr>
          <w:rFonts w:ascii="Times New Roman" w:eastAsia="標楷體" w:hAnsi="Times New Roman" w:cs="Times New Roman"/>
          <w:szCs w:val="24"/>
        </w:rPr>
        <w:t>(</w:t>
      </w:r>
      <w:r w:rsidRPr="007A64E6">
        <w:rPr>
          <w:rFonts w:ascii="Times New Roman" w:eastAsia="標楷體" w:hAnsi="Times New Roman" w:cs="Times New Roman"/>
          <w:kern w:val="0"/>
          <w:szCs w:val="24"/>
        </w:rPr>
        <w:t>ΔCH</w:t>
      </w:r>
      <w:r w:rsidRPr="007A64E6">
        <w:rPr>
          <w:rFonts w:ascii="Times New Roman" w:eastAsia="標楷體" w:hAnsi="Times New Roman" w:cs="Times New Roman"/>
          <w:kern w:val="0"/>
          <w:szCs w:val="24"/>
          <w:vertAlign w:val="subscript"/>
        </w:rPr>
        <w:t>t1</w:t>
      </w:r>
      <w:r w:rsidRPr="007A64E6">
        <w:rPr>
          <w:rFonts w:ascii="Times New Roman" w:eastAsia="標楷體" w:hAnsi="Times New Roman" w:cs="Times New Roman"/>
          <w:kern w:val="0"/>
          <w:szCs w:val="24"/>
        </w:rPr>
        <w:t>)</w:t>
      </w:r>
      <w:r>
        <w:rPr>
          <w:rFonts w:ascii="Times New Roman" w:eastAsia="標楷體" w:hAnsi="Times New Roman" w:cs="Times New Roman"/>
          <w:kern w:val="0"/>
          <w:szCs w:val="24"/>
        </w:rPr>
        <w:t xml:space="preserve"> tells that current cash holdings will be increased if change of cash holdings at previous period gets less. </w:t>
      </w:r>
      <w:r w:rsidR="00275D4B">
        <w:rPr>
          <w:rFonts w:ascii="Times New Roman" w:eastAsia="標楷體" w:hAnsi="Times New Roman" w:cs="Times New Roman" w:hint="eastAsia"/>
          <w:kern w:val="0"/>
          <w:szCs w:val="24"/>
        </w:rPr>
        <w:t>T</w:t>
      </w:r>
      <w:r w:rsidR="00275D4B">
        <w:rPr>
          <w:rFonts w:ascii="Times New Roman" w:eastAsia="標楷體" w:hAnsi="Times New Roman" w:cs="Times New Roman"/>
          <w:kern w:val="0"/>
          <w:szCs w:val="24"/>
        </w:rPr>
        <w:t xml:space="preserve">he negative relationship between lagged one period cash holdings </w:t>
      </w:r>
      <w:r w:rsidR="00275D4B" w:rsidRPr="007A64E6">
        <w:rPr>
          <w:rFonts w:ascii="Times New Roman" w:eastAsia="標楷體" w:hAnsi="Times New Roman" w:cs="Times New Roman"/>
          <w:szCs w:val="24"/>
        </w:rPr>
        <w:t>(</w:t>
      </w:r>
      <w:r w:rsidR="00275D4B" w:rsidRPr="007A64E6">
        <w:rPr>
          <w:rFonts w:ascii="Times New Roman" w:eastAsia="標楷體" w:hAnsi="Times New Roman" w:cs="Times New Roman"/>
          <w:kern w:val="0"/>
          <w:szCs w:val="24"/>
        </w:rPr>
        <w:t>CH</w:t>
      </w:r>
      <w:r w:rsidR="00275D4B" w:rsidRPr="007A64E6">
        <w:rPr>
          <w:rFonts w:ascii="Times New Roman" w:eastAsia="標楷體" w:hAnsi="Times New Roman" w:cs="Times New Roman"/>
          <w:szCs w:val="24"/>
        </w:rPr>
        <w:t>t1</w:t>
      </w:r>
      <w:r w:rsidR="00275D4B" w:rsidRPr="007A64E6">
        <w:rPr>
          <w:rFonts w:ascii="Times New Roman" w:eastAsia="標楷體" w:hAnsi="Times New Roman" w:cs="Times New Roman"/>
          <w:kern w:val="0"/>
          <w:szCs w:val="24"/>
        </w:rPr>
        <w:t>)</w:t>
      </w:r>
      <w:r w:rsidR="00275D4B">
        <w:rPr>
          <w:rFonts w:ascii="Times New Roman" w:eastAsia="標楷體" w:hAnsi="Times New Roman" w:cs="Times New Roman" w:hint="eastAsia"/>
          <w:kern w:val="0"/>
          <w:szCs w:val="24"/>
        </w:rPr>
        <w:t xml:space="preserve"> a</w:t>
      </w:r>
      <w:r w:rsidR="00275D4B">
        <w:rPr>
          <w:rFonts w:ascii="Times New Roman" w:eastAsia="標楷體" w:hAnsi="Times New Roman" w:cs="Times New Roman"/>
          <w:kern w:val="0"/>
          <w:szCs w:val="24"/>
        </w:rPr>
        <w:t xml:space="preserve">nd change of cash holdings </w:t>
      </w:r>
      <w:r w:rsidR="00275D4B" w:rsidRPr="007A64E6">
        <w:rPr>
          <w:rFonts w:ascii="Times New Roman" w:eastAsia="標楷體" w:hAnsi="Times New Roman" w:cs="Times New Roman"/>
          <w:szCs w:val="24"/>
        </w:rPr>
        <w:t>(</w:t>
      </w:r>
      <w:proofErr w:type="spellStart"/>
      <w:r w:rsidR="00275D4B" w:rsidRPr="007A64E6">
        <w:rPr>
          <w:rFonts w:ascii="Times New Roman" w:eastAsia="標楷體" w:hAnsi="Times New Roman" w:cs="Times New Roman"/>
          <w:szCs w:val="24"/>
        </w:rPr>
        <w:t>ΔCHt</w:t>
      </w:r>
      <w:proofErr w:type="spellEnd"/>
      <w:r w:rsidR="00275D4B" w:rsidRPr="007A64E6">
        <w:rPr>
          <w:rFonts w:ascii="Times New Roman" w:eastAsia="標楷體" w:hAnsi="Times New Roman" w:cs="Times New Roman"/>
          <w:szCs w:val="24"/>
        </w:rPr>
        <w:t>)</w:t>
      </w:r>
      <w:r w:rsidR="00275D4B">
        <w:rPr>
          <w:rFonts w:ascii="Times New Roman" w:eastAsia="標楷體" w:hAnsi="Times New Roman" w:cs="Times New Roman" w:hint="eastAsia"/>
          <w:szCs w:val="24"/>
        </w:rPr>
        <w:t xml:space="preserve"> </w:t>
      </w:r>
      <w:r w:rsidR="00275D4B">
        <w:rPr>
          <w:rFonts w:ascii="Times New Roman" w:eastAsia="標楷體" w:hAnsi="Times New Roman" w:cs="Times New Roman"/>
          <w:szCs w:val="24"/>
        </w:rPr>
        <w:t xml:space="preserve">represents that current cash holdings will be more if firms hold less cashes at previous year. </w:t>
      </w:r>
    </w:p>
    <w:p w14:paraId="42D85DC4" w14:textId="77777777" w:rsidR="00101F39" w:rsidRDefault="00101F39" w:rsidP="00275D4B">
      <w:pPr>
        <w:ind w:firstLine="480"/>
        <w:jc w:val="both"/>
        <w:rPr>
          <w:rFonts w:ascii="Times New Roman" w:eastAsia="標楷體" w:hAnsi="Times New Roman" w:cs="Times New Roman"/>
          <w:szCs w:val="24"/>
        </w:rPr>
      </w:pPr>
      <w:r>
        <w:rPr>
          <w:rFonts w:ascii="Times New Roman" w:eastAsia="標楷體" w:hAnsi="Times New Roman" w:cs="Times New Roman"/>
          <w:szCs w:val="24"/>
        </w:rPr>
        <w:t xml:space="preserve">As for the control variables, those variables have negative impacts on change of cash holdings such as firm size, firm growth, net working capital, capital expenditure, debt and credit rating while R&amp;D has a significantly positive effect on change of cash holdings.  Cash dividend payout has a positive effect on change of cash holdings </w:t>
      </w:r>
      <w:r>
        <w:rPr>
          <w:rFonts w:ascii="Times New Roman" w:eastAsia="標楷體" w:hAnsi="Times New Roman" w:cs="Times New Roman" w:hint="eastAsia"/>
          <w:szCs w:val="24"/>
        </w:rPr>
        <w:t>b</w:t>
      </w:r>
      <w:r>
        <w:rPr>
          <w:rFonts w:ascii="Times New Roman" w:eastAsia="標楷體" w:hAnsi="Times New Roman" w:cs="Times New Roman"/>
          <w:szCs w:val="24"/>
        </w:rPr>
        <w:t xml:space="preserve">ut not significant, suggesting that cash holdings will not be affected by cash dividend. </w:t>
      </w:r>
    </w:p>
    <w:p w14:paraId="0191EDE4" w14:textId="77777777" w:rsidR="005F41EA" w:rsidRPr="007A64E6" w:rsidRDefault="008B5827" w:rsidP="00A97933">
      <w:pPr>
        <w:jc w:val="both"/>
        <w:rPr>
          <w:rFonts w:ascii="Times New Roman" w:eastAsia="標楷體" w:hAnsi="Times New Roman" w:cs="Times New Roman"/>
          <w:szCs w:val="24"/>
        </w:rPr>
      </w:pPr>
      <w:r>
        <w:rPr>
          <w:rFonts w:ascii="Times New Roman" w:eastAsia="標楷體" w:hAnsi="Times New Roman" w:cs="Times New Roman"/>
          <w:kern w:val="0"/>
          <w:szCs w:val="24"/>
        </w:rPr>
        <w:tab/>
        <w:t xml:space="preserve"> </w:t>
      </w:r>
    </w:p>
    <w:p w14:paraId="3A3201ED" w14:textId="77777777" w:rsidR="00791687" w:rsidRDefault="00791687">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2B80A2BD" w14:textId="77777777" w:rsidR="00791687" w:rsidRDefault="00791687" w:rsidP="00A97933">
      <w:pPr>
        <w:jc w:val="both"/>
        <w:rPr>
          <w:rFonts w:ascii="Times New Roman" w:eastAsia="標楷體" w:hAnsi="Times New Roman" w:cs="Times New Roman"/>
          <w:szCs w:val="24"/>
        </w:rPr>
        <w:sectPr w:rsidR="00791687" w:rsidSect="00B93F0B">
          <w:footerReference w:type="default" r:id="rId9"/>
          <w:pgSz w:w="11906" w:h="16838"/>
          <w:pgMar w:top="1440" w:right="1800" w:bottom="1440" w:left="1800" w:header="851" w:footer="992" w:gutter="0"/>
          <w:cols w:space="425"/>
          <w:docGrid w:type="lines" w:linePitch="360"/>
        </w:sectPr>
      </w:pPr>
    </w:p>
    <w:p w14:paraId="00EFE4A3" w14:textId="77777777" w:rsidR="00A97933" w:rsidRPr="007A64E6" w:rsidRDefault="00A97933" w:rsidP="00A97933">
      <w:pPr>
        <w:jc w:val="both"/>
        <w:rPr>
          <w:rFonts w:ascii="Times New Roman" w:eastAsia="標楷體" w:hAnsi="Times New Roman" w:cs="Times New Roman"/>
          <w:szCs w:val="24"/>
        </w:rPr>
      </w:pPr>
    </w:p>
    <w:tbl>
      <w:tblPr>
        <w:tblW w:w="10348" w:type="dxa"/>
        <w:jc w:val="center"/>
        <w:tblLayout w:type="fixed"/>
        <w:tblCellMar>
          <w:left w:w="28" w:type="dxa"/>
          <w:right w:w="28" w:type="dxa"/>
        </w:tblCellMar>
        <w:tblLook w:val="04A0" w:firstRow="1" w:lastRow="0" w:firstColumn="1" w:lastColumn="0" w:noHBand="0" w:noVBand="1"/>
      </w:tblPr>
      <w:tblGrid>
        <w:gridCol w:w="1720"/>
        <w:gridCol w:w="2108"/>
        <w:gridCol w:w="2268"/>
        <w:gridCol w:w="2126"/>
        <w:gridCol w:w="2126"/>
      </w:tblGrid>
      <w:tr w:rsidR="007A64E6" w:rsidRPr="007A64E6" w14:paraId="6C4330CB" w14:textId="77777777" w:rsidTr="00DD6EA2">
        <w:trPr>
          <w:trHeight w:val="330"/>
          <w:jc w:val="center"/>
        </w:trPr>
        <w:tc>
          <w:tcPr>
            <w:tcW w:w="10348" w:type="dxa"/>
            <w:gridSpan w:val="5"/>
            <w:tcBorders>
              <w:top w:val="nil"/>
              <w:left w:val="nil"/>
              <w:bottom w:val="thinThickSmallGap" w:sz="12" w:space="0" w:color="auto"/>
              <w:right w:val="nil"/>
            </w:tcBorders>
            <w:shd w:val="clear" w:color="auto" w:fill="auto"/>
            <w:noWrap/>
            <w:vAlign w:val="center"/>
            <w:hideMark/>
          </w:tcPr>
          <w:p w14:paraId="0E22E8A1" w14:textId="77777777" w:rsidR="00A97933" w:rsidRPr="007A64E6" w:rsidRDefault="004719D9" w:rsidP="00D07DB4">
            <w:pPr>
              <w:widowControl/>
              <w:jc w:val="center"/>
              <w:rPr>
                <w:rFonts w:ascii="Times New Roman" w:eastAsia="標楷體" w:hAnsi="Times New Roman" w:cs="Times New Roman"/>
                <w:b/>
                <w:bCs/>
                <w:kern w:val="0"/>
                <w:szCs w:val="24"/>
              </w:rPr>
            </w:pPr>
            <w:r w:rsidRPr="00F40F90">
              <w:rPr>
                <w:rFonts w:ascii="Times New Roman" w:eastAsia="標楷體" w:hAnsi="Times New Roman" w:cs="Times New Roman" w:hint="eastAsia"/>
                <w:bCs/>
                <w:kern w:val="0"/>
                <w:szCs w:val="24"/>
              </w:rPr>
              <w:t>T</w:t>
            </w:r>
            <w:r w:rsidRPr="00F40F90">
              <w:rPr>
                <w:rFonts w:ascii="Times New Roman" w:eastAsia="標楷體" w:hAnsi="Times New Roman" w:cs="Times New Roman"/>
                <w:bCs/>
                <w:kern w:val="0"/>
                <w:szCs w:val="24"/>
              </w:rPr>
              <w:t xml:space="preserve">able </w:t>
            </w:r>
            <w:r w:rsidR="00A97933" w:rsidRPr="00F40F90">
              <w:rPr>
                <w:rFonts w:ascii="Times New Roman" w:eastAsia="標楷體" w:hAnsi="Times New Roman" w:cs="Times New Roman"/>
                <w:bCs/>
                <w:kern w:val="0"/>
                <w:szCs w:val="24"/>
              </w:rPr>
              <w:t>5</w:t>
            </w:r>
            <w:r w:rsidRPr="00F40F90">
              <w:rPr>
                <w:rFonts w:ascii="Times New Roman" w:eastAsia="標楷體" w:hAnsi="Times New Roman" w:cs="Times New Roman" w:hint="eastAsia"/>
                <w:bCs/>
                <w:kern w:val="0"/>
                <w:szCs w:val="24"/>
              </w:rPr>
              <w:t xml:space="preserve"> </w:t>
            </w:r>
            <w:r w:rsidR="00D07DB4" w:rsidRPr="00F40F90">
              <w:rPr>
                <w:rFonts w:ascii="Times New Roman" w:eastAsia="標楷體" w:hAnsi="Times New Roman" w:cs="Times New Roman" w:hint="eastAsia"/>
                <w:bCs/>
                <w:kern w:val="0"/>
                <w:szCs w:val="24"/>
              </w:rPr>
              <w:t>Th</w:t>
            </w:r>
            <w:r w:rsidR="00D07DB4" w:rsidRPr="00F40F90">
              <w:rPr>
                <w:rFonts w:ascii="Times New Roman" w:eastAsia="標楷體" w:hAnsi="Times New Roman" w:cs="Times New Roman" w:hint="eastAsia"/>
                <w:bCs/>
                <w:color w:val="000000" w:themeColor="text1"/>
                <w:kern w:val="0"/>
                <w:szCs w:val="24"/>
              </w:rPr>
              <w:t xml:space="preserve">e </w:t>
            </w:r>
            <w:r w:rsidR="00D07DB4" w:rsidRPr="00F40F90">
              <w:rPr>
                <w:rFonts w:ascii="Times New Roman" w:eastAsia="標楷體" w:hAnsi="Times New Roman" w:cs="Times New Roman"/>
                <w:bCs/>
                <w:color w:val="000000" w:themeColor="text1"/>
                <w:kern w:val="0"/>
                <w:szCs w:val="24"/>
              </w:rPr>
              <w:t xml:space="preserve">cash flow volatility on </w:t>
            </w:r>
            <w:r w:rsidR="005634CA" w:rsidRPr="00F40F90">
              <w:rPr>
                <w:rFonts w:ascii="Times New Roman" w:eastAsia="標楷體" w:hAnsi="Times New Roman" w:cs="Times New Roman"/>
                <w:bCs/>
                <w:color w:val="000000" w:themeColor="text1"/>
                <w:kern w:val="0"/>
                <w:szCs w:val="24"/>
              </w:rPr>
              <w:t>change of cash holdings</w:t>
            </w:r>
            <w:r w:rsidR="00D07DB4" w:rsidRPr="00F40F90">
              <w:rPr>
                <w:rFonts w:ascii="Times New Roman" w:eastAsia="標楷體" w:hAnsi="Times New Roman" w:cs="Times New Roman" w:hint="eastAsia"/>
                <w:bCs/>
                <w:color w:val="000000" w:themeColor="text1"/>
                <w:kern w:val="0"/>
                <w:szCs w:val="24"/>
              </w:rPr>
              <w:t xml:space="preserve"> (with interaction terms </w:t>
            </w:r>
            <m:oMath>
              <m:r>
                <m:rPr>
                  <m:sty m:val="p"/>
                </m:rPr>
                <w:rPr>
                  <w:rFonts w:ascii="Cambria Math" w:eastAsia="標楷體" w:hAnsi="Cambria Math" w:cs="Times New Roman"/>
                  <w:color w:val="000000" w:themeColor="text1"/>
                </w:rPr>
                <m:t>in Equation (2) and with considering control variables</m:t>
              </m:r>
            </m:oMath>
            <w:r w:rsidR="005634CA" w:rsidRPr="00F40F90">
              <w:rPr>
                <w:rFonts w:ascii="Times New Roman" w:eastAsia="標楷體" w:hAnsi="Times New Roman" w:cs="Times New Roman" w:hint="eastAsia"/>
                <w:b/>
                <w:bCs/>
                <w:color w:val="000000" w:themeColor="text1"/>
                <w:kern w:val="0"/>
                <w:szCs w:val="24"/>
              </w:rPr>
              <w:t>)</w:t>
            </w:r>
          </w:p>
        </w:tc>
      </w:tr>
      <w:tr w:rsidR="007A64E6" w:rsidRPr="007A64E6" w14:paraId="3596A821" w14:textId="77777777" w:rsidTr="00DD6EA2">
        <w:trPr>
          <w:trHeight w:val="330"/>
          <w:jc w:val="center"/>
        </w:trPr>
        <w:tc>
          <w:tcPr>
            <w:tcW w:w="1720" w:type="dxa"/>
            <w:tcBorders>
              <w:top w:val="thinThickSmallGap" w:sz="12" w:space="0" w:color="auto"/>
              <w:left w:val="nil"/>
              <w:bottom w:val="thinThickSmallGap" w:sz="12" w:space="0" w:color="auto"/>
              <w:right w:val="nil"/>
            </w:tcBorders>
            <w:shd w:val="clear" w:color="auto" w:fill="auto"/>
            <w:noWrap/>
            <w:vAlign w:val="center"/>
            <w:hideMark/>
          </w:tcPr>
          <w:p w14:paraId="68B3CBF3" w14:textId="77777777" w:rsidR="00A97933" w:rsidRPr="007A64E6" w:rsidRDefault="00791687" w:rsidP="00B93F0B">
            <w:pPr>
              <w:widowControl/>
              <w:rPr>
                <w:rFonts w:ascii="Times New Roman" w:eastAsia="標楷體" w:hAnsi="Times New Roman" w:cs="Times New Roman"/>
                <w:b/>
                <w:kern w:val="0"/>
                <w:szCs w:val="24"/>
              </w:rPr>
            </w:pPr>
            <w:r>
              <w:rPr>
                <w:rFonts w:ascii="Times New Roman" w:eastAsia="標楷體" w:hAnsi="Times New Roman" w:cs="Times New Roman" w:hint="eastAsia"/>
                <w:b/>
                <w:szCs w:val="24"/>
              </w:rPr>
              <w:t xml:space="preserve"> </w:t>
            </w:r>
          </w:p>
        </w:tc>
        <w:tc>
          <w:tcPr>
            <w:tcW w:w="2108" w:type="dxa"/>
            <w:tcBorders>
              <w:top w:val="thinThickSmallGap" w:sz="12" w:space="0" w:color="auto"/>
              <w:left w:val="nil"/>
              <w:bottom w:val="thinThickSmallGap" w:sz="12" w:space="0" w:color="auto"/>
              <w:right w:val="nil"/>
            </w:tcBorders>
            <w:shd w:val="clear" w:color="auto" w:fill="auto"/>
            <w:noWrap/>
            <w:vAlign w:val="center"/>
            <w:hideMark/>
          </w:tcPr>
          <w:p w14:paraId="54A41699" w14:textId="77777777" w:rsidR="00A97933" w:rsidRPr="007A64E6" w:rsidRDefault="00A97933" w:rsidP="00791687">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1</w:t>
            </w:r>
          </w:p>
        </w:tc>
        <w:tc>
          <w:tcPr>
            <w:tcW w:w="2268" w:type="dxa"/>
            <w:tcBorders>
              <w:top w:val="thinThickSmallGap" w:sz="12" w:space="0" w:color="auto"/>
              <w:left w:val="nil"/>
              <w:bottom w:val="thinThickSmallGap" w:sz="12" w:space="0" w:color="auto"/>
              <w:right w:val="nil"/>
            </w:tcBorders>
            <w:shd w:val="clear" w:color="auto" w:fill="auto"/>
            <w:noWrap/>
            <w:vAlign w:val="center"/>
            <w:hideMark/>
          </w:tcPr>
          <w:p w14:paraId="3603C5F2" w14:textId="77777777" w:rsidR="00A97933" w:rsidRPr="007A64E6" w:rsidRDefault="00A97933" w:rsidP="00791687">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2</w:t>
            </w:r>
          </w:p>
        </w:tc>
        <w:tc>
          <w:tcPr>
            <w:tcW w:w="2126" w:type="dxa"/>
            <w:tcBorders>
              <w:top w:val="thinThickSmallGap" w:sz="12" w:space="0" w:color="auto"/>
              <w:left w:val="nil"/>
              <w:bottom w:val="thinThickSmallGap" w:sz="12" w:space="0" w:color="auto"/>
              <w:right w:val="nil"/>
            </w:tcBorders>
            <w:shd w:val="clear" w:color="auto" w:fill="auto"/>
            <w:noWrap/>
            <w:vAlign w:val="center"/>
            <w:hideMark/>
          </w:tcPr>
          <w:p w14:paraId="49CDB100" w14:textId="77777777" w:rsidR="00A97933" w:rsidRPr="007A64E6" w:rsidRDefault="00A97933" w:rsidP="00791687">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3</w:t>
            </w:r>
          </w:p>
        </w:tc>
        <w:tc>
          <w:tcPr>
            <w:tcW w:w="2126" w:type="dxa"/>
            <w:tcBorders>
              <w:top w:val="thinThickSmallGap" w:sz="12" w:space="0" w:color="auto"/>
              <w:left w:val="nil"/>
              <w:bottom w:val="thinThickSmallGap" w:sz="12" w:space="0" w:color="auto"/>
              <w:right w:val="nil"/>
            </w:tcBorders>
            <w:shd w:val="clear" w:color="auto" w:fill="auto"/>
            <w:noWrap/>
            <w:vAlign w:val="center"/>
            <w:hideMark/>
          </w:tcPr>
          <w:p w14:paraId="730C2FE7" w14:textId="77777777" w:rsidR="00A97933" w:rsidRPr="007A64E6" w:rsidRDefault="00A97933" w:rsidP="00791687">
            <w:pPr>
              <w:widowControl/>
              <w:jc w:val="center"/>
              <w:rPr>
                <w:rFonts w:ascii="Times New Roman" w:eastAsia="標楷體" w:hAnsi="Times New Roman" w:cs="Times New Roman"/>
                <w:kern w:val="0"/>
                <w:szCs w:val="24"/>
              </w:rPr>
            </w:pPr>
            <w:r w:rsidRPr="007A64E6">
              <w:rPr>
                <w:rFonts w:ascii="Times New Roman" w:eastAsia="標楷體" w:hAnsi="Times New Roman" w:cs="Times New Roman"/>
                <w:kern w:val="0"/>
                <w:szCs w:val="24"/>
              </w:rPr>
              <w:t>Model 4</w:t>
            </w:r>
          </w:p>
        </w:tc>
      </w:tr>
      <w:tr w:rsidR="00513A5D" w:rsidRPr="007A64E6" w14:paraId="2DD914CB" w14:textId="77777777" w:rsidTr="00DD6EA2">
        <w:trPr>
          <w:trHeight w:val="357"/>
          <w:jc w:val="center"/>
        </w:trPr>
        <w:tc>
          <w:tcPr>
            <w:tcW w:w="1720" w:type="dxa"/>
            <w:tcBorders>
              <w:top w:val="thinThickSmallGap" w:sz="12" w:space="0" w:color="auto"/>
              <w:left w:val="nil"/>
              <w:right w:val="nil"/>
            </w:tcBorders>
            <w:shd w:val="clear" w:color="auto" w:fill="auto"/>
            <w:noWrap/>
            <w:vAlign w:val="center"/>
            <w:hideMark/>
          </w:tcPr>
          <w:p w14:paraId="6FBCD386" w14:textId="77777777" w:rsidR="00513A5D" w:rsidRPr="007A64E6"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Cons</w:t>
            </w:r>
          </w:p>
        </w:tc>
        <w:tc>
          <w:tcPr>
            <w:tcW w:w="2108" w:type="dxa"/>
            <w:tcBorders>
              <w:top w:val="thinThickSmallGap" w:sz="12" w:space="0" w:color="auto"/>
              <w:left w:val="nil"/>
              <w:right w:val="nil"/>
            </w:tcBorders>
            <w:shd w:val="clear" w:color="auto" w:fill="auto"/>
            <w:noWrap/>
            <w:vAlign w:val="center"/>
            <w:hideMark/>
          </w:tcPr>
          <w:p w14:paraId="3A0BBE35"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13.8789</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268" w:type="dxa"/>
            <w:tcBorders>
              <w:top w:val="thinThickSmallGap" w:sz="12" w:space="0" w:color="auto"/>
              <w:left w:val="nil"/>
              <w:right w:val="nil"/>
            </w:tcBorders>
            <w:shd w:val="clear" w:color="auto" w:fill="auto"/>
            <w:noWrap/>
            <w:vAlign w:val="center"/>
            <w:hideMark/>
          </w:tcPr>
          <w:p w14:paraId="6F8CBAE9"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13.8119</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top w:val="thinThickSmallGap" w:sz="12" w:space="0" w:color="auto"/>
              <w:left w:val="nil"/>
              <w:right w:val="nil"/>
            </w:tcBorders>
            <w:shd w:val="clear" w:color="auto" w:fill="auto"/>
            <w:noWrap/>
            <w:vAlign w:val="center"/>
            <w:hideMark/>
          </w:tcPr>
          <w:p w14:paraId="04EB7DAD"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13.8488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top w:val="thinThickSmallGap" w:sz="12" w:space="0" w:color="auto"/>
              <w:left w:val="nil"/>
              <w:right w:val="nil"/>
            </w:tcBorders>
            <w:shd w:val="clear" w:color="auto" w:fill="auto"/>
            <w:noWrap/>
            <w:vAlign w:val="center"/>
            <w:hideMark/>
          </w:tcPr>
          <w:p w14:paraId="5941013B"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14.1768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r>
      <w:tr w:rsidR="00513A5D" w:rsidRPr="007A64E6" w14:paraId="080F5A44" w14:textId="77777777" w:rsidTr="00DD6EA2">
        <w:trPr>
          <w:trHeight w:val="423"/>
          <w:jc w:val="center"/>
        </w:trPr>
        <w:tc>
          <w:tcPr>
            <w:tcW w:w="1720" w:type="dxa"/>
            <w:tcBorders>
              <w:top w:val="nil"/>
              <w:left w:val="nil"/>
              <w:right w:val="nil"/>
            </w:tcBorders>
            <w:shd w:val="clear" w:color="auto" w:fill="auto"/>
            <w:noWrap/>
            <w:vAlign w:val="center"/>
            <w:hideMark/>
          </w:tcPr>
          <w:p w14:paraId="7BFF79D9" w14:textId="77777777" w:rsidR="00513A5D" w:rsidRPr="007A64E6" w:rsidRDefault="00513A5D" w:rsidP="00B93F0B">
            <w:pPr>
              <w:rPr>
                <w:rFonts w:ascii="Times New Roman" w:eastAsia="標楷體" w:hAnsi="Times New Roman" w:cs="Times New Roman"/>
                <w:szCs w:val="24"/>
              </w:rPr>
            </w:pPr>
            <w:r w:rsidRPr="007A64E6">
              <w:rPr>
                <w:rFonts w:ascii="Times New Roman" w:eastAsia="標楷體" w:hAnsi="Times New Roman" w:cs="Times New Roman"/>
                <w:szCs w:val="24"/>
              </w:rPr>
              <w:t>ΔCHt1</w:t>
            </w:r>
          </w:p>
        </w:tc>
        <w:tc>
          <w:tcPr>
            <w:tcW w:w="2108" w:type="dxa"/>
            <w:tcBorders>
              <w:top w:val="nil"/>
              <w:left w:val="nil"/>
              <w:right w:val="nil"/>
            </w:tcBorders>
            <w:shd w:val="clear" w:color="auto" w:fill="auto"/>
            <w:noWrap/>
            <w:vAlign w:val="center"/>
            <w:hideMark/>
          </w:tcPr>
          <w:p w14:paraId="12F26C53" w14:textId="77777777" w:rsidR="00513A5D" w:rsidRPr="00513A5D" w:rsidRDefault="00513A5D" w:rsidP="00513A5D">
            <w:pPr>
              <w:rPr>
                <w:rFonts w:ascii="Times New Roman" w:eastAsia="標楷體" w:hAnsi="Times New Roman" w:cs="Times New Roman"/>
                <w:szCs w:val="24"/>
              </w:rPr>
            </w:pPr>
            <w:r w:rsidRPr="00513A5D">
              <w:rPr>
                <w:rFonts w:ascii="Times New Roman" w:eastAsia="標楷體" w:hAnsi="Times New Roman" w:cs="Times New Roman"/>
                <w:szCs w:val="24"/>
              </w:rPr>
              <w:t>-0.1135***(0.0010)</w:t>
            </w:r>
          </w:p>
        </w:tc>
        <w:tc>
          <w:tcPr>
            <w:tcW w:w="2268" w:type="dxa"/>
            <w:tcBorders>
              <w:top w:val="nil"/>
              <w:left w:val="nil"/>
              <w:right w:val="nil"/>
            </w:tcBorders>
            <w:shd w:val="clear" w:color="auto" w:fill="auto"/>
            <w:noWrap/>
            <w:vAlign w:val="center"/>
            <w:hideMark/>
          </w:tcPr>
          <w:p w14:paraId="7932749B"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-0.1135</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(0.0010)</w:t>
            </w:r>
          </w:p>
        </w:tc>
        <w:tc>
          <w:tcPr>
            <w:tcW w:w="2126" w:type="dxa"/>
            <w:tcBorders>
              <w:top w:val="nil"/>
              <w:left w:val="nil"/>
              <w:right w:val="nil"/>
            </w:tcBorders>
            <w:shd w:val="clear" w:color="auto" w:fill="auto"/>
            <w:noWrap/>
            <w:vAlign w:val="center"/>
            <w:hideMark/>
          </w:tcPr>
          <w:p w14:paraId="1FB050F4"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-0.1140</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(0.0010)</w:t>
            </w:r>
          </w:p>
        </w:tc>
        <w:tc>
          <w:tcPr>
            <w:tcW w:w="2126" w:type="dxa"/>
            <w:tcBorders>
              <w:top w:val="nil"/>
              <w:left w:val="nil"/>
              <w:right w:val="nil"/>
            </w:tcBorders>
            <w:shd w:val="clear" w:color="auto" w:fill="auto"/>
            <w:noWrap/>
            <w:vAlign w:val="center"/>
            <w:hideMark/>
          </w:tcPr>
          <w:p w14:paraId="4A1E50D2"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-0.1122</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(0.0010)</w:t>
            </w:r>
          </w:p>
        </w:tc>
      </w:tr>
      <w:tr w:rsidR="00513A5D" w:rsidRPr="007A64E6" w14:paraId="40B09D40" w14:textId="77777777" w:rsidTr="00DD6EA2">
        <w:trPr>
          <w:trHeight w:val="286"/>
          <w:jc w:val="center"/>
        </w:trPr>
        <w:tc>
          <w:tcPr>
            <w:tcW w:w="1720" w:type="dxa"/>
            <w:tcBorders>
              <w:left w:val="nil"/>
              <w:right w:val="nil"/>
            </w:tcBorders>
            <w:shd w:val="clear" w:color="auto" w:fill="auto"/>
            <w:noWrap/>
            <w:vAlign w:val="center"/>
            <w:hideMark/>
          </w:tcPr>
          <w:p w14:paraId="50068B3D" w14:textId="77777777" w:rsidR="00513A5D" w:rsidRPr="007A64E6"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CH</w:t>
            </w:r>
            <w:r w:rsidRPr="007A64E6">
              <w:rPr>
                <w:rFonts w:ascii="Times New Roman" w:eastAsia="標楷體" w:hAnsi="Times New Roman" w:cs="Times New Roman"/>
                <w:kern w:val="0"/>
                <w:szCs w:val="24"/>
                <w:vertAlign w:val="subscript"/>
              </w:rPr>
              <w:t>t1</w:t>
            </w:r>
          </w:p>
        </w:tc>
        <w:tc>
          <w:tcPr>
            <w:tcW w:w="2108" w:type="dxa"/>
            <w:tcBorders>
              <w:left w:val="nil"/>
              <w:right w:val="nil"/>
            </w:tcBorders>
            <w:shd w:val="clear" w:color="auto" w:fill="auto"/>
            <w:noWrap/>
            <w:vAlign w:val="center"/>
            <w:hideMark/>
          </w:tcPr>
          <w:p w14:paraId="26188744"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-0.1969</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268" w:type="dxa"/>
            <w:tcBorders>
              <w:left w:val="nil"/>
              <w:right w:val="nil"/>
            </w:tcBorders>
            <w:shd w:val="clear" w:color="auto" w:fill="auto"/>
            <w:noWrap/>
            <w:vAlign w:val="center"/>
            <w:hideMark/>
          </w:tcPr>
          <w:p w14:paraId="160A08F5"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-0.1968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left w:val="nil"/>
              <w:right w:val="nil"/>
            </w:tcBorders>
            <w:shd w:val="clear" w:color="auto" w:fill="auto"/>
            <w:noWrap/>
            <w:vAlign w:val="center"/>
            <w:hideMark/>
          </w:tcPr>
          <w:p w14:paraId="1A065CE6"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-0.1971</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left w:val="nil"/>
              <w:right w:val="nil"/>
            </w:tcBorders>
            <w:shd w:val="clear" w:color="auto" w:fill="auto"/>
            <w:noWrap/>
            <w:vAlign w:val="center"/>
            <w:hideMark/>
          </w:tcPr>
          <w:p w14:paraId="01269862"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-0.1972</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r>
      <w:tr w:rsidR="00513A5D" w:rsidRPr="007A64E6" w14:paraId="63F0E922" w14:textId="77777777" w:rsidTr="00DD6EA2">
        <w:trPr>
          <w:trHeight w:val="348"/>
          <w:jc w:val="center"/>
        </w:trPr>
        <w:tc>
          <w:tcPr>
            <w:tcW w:w="1720" w:type="dxa"/>
            <w:tcBorders>
              <w:top w:val="nil"/>
              <w:left w:val="nil"/>
              <w:right w:val="nil"/>
            </w:tcBorders>
            <w:shd w:val="clear" w:color="auto" w:fill="auto"/>
            <w:noWrap/>
            <w:vAlign w:val="center"/>
            <w:hideMark/>
          </w:tcPr>
          <w:p w14:paraId="528D7C30" w14:textId="77777777" w:rsidR="00513A5D" w:rsidRPr="007A64E6"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CFV2</w:t>
            </w:r>
          </w:p>
        </w:tc>
        <w:tc>
          <w:tcPr>
            <w:tcW w:w="2108" w:type="dxa"/>
            <w:tcBorders>
              <w:top w:val="nil"/>
              <w:left w:val="nil"/>
              <w:right w:val="nil"/>
            </w:tcBorders>
            <w:shd w:val="clear" w:color="auto" w:fill="auto"/>
            <w:noWrap/>
            <w:vAlign w:val="center"/>
            <w:hideMark/>
          </w:tcPr>
          <w:p w14:paraId="18E21DDF"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-0.0890</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(0.0240)</w:t>
            </w:r>
          </w:p>
        </w:tc>
        <w:tc>
          <w:tcPr>
            <w:tcW w:w="2268" w:type="dxa"/>
            <w:tcBorders>
              <w:top w:val="nil"/>
              <w:left w:val="nil"/>
              <w:right w:val="nil"/>
            </w:tcBorders>
            <w:shd w:val="clear" w:color="auto" w:fill="auto"/>
            <w:noWrap/>
            <w:vAlign w:val="center"/>
            <w:hideMark/>
          </w:tcPr>
          <w:p w14:paraId="35A0C516"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-0.0868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(0.0250)</w:t>
            </w:r>
          </w:p>
        </w:tc>
        <w:tc>
          <w:tcPr>
            <w:tcW w:w="2126" w:type="dxa"/>
            <w:tcBorders>
              <w:top w:val="nil"/>
              <w:left w:val="nil"/>
              <w:right w:val="nil"/>
            </w:tcBorders>
            <w:shd w:val="clear" w:color="auto" w:fill="auto"/>
            <w:noWrap/>
            <w:vAlign w:val="center"/>
            <w:hideMark/>
          </w:tcPr>
          <w:p w14:paraId="73B5A4FF"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-0.0444 (0.1290)</w:t>
            </w:r>
          </w:p>
        </w:tc>
        <w:tc>
          <w:tcPr>
            <w:tcW w:w="2126" w:type="dxa"/>
            <w:tcBorders>
              <w:top w:val="nil"/>
              <w:left w:val="nil"/>
              <w:right w:val="nil"/>
            </w:tcBorders>
            <w:shd w:val="clear" w:color="auto" w:fill="auto"/>
            <w:noWrap/>
            <w:vAlign w:val="center"/>
            <w:hideMark/>
          </w:tcPr>
          <w:p w14:paraId="1A87B9D5"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-0.0178 (0.5220)</w:t>
            </w:r>
          </w:p>
        </w:tc>
      </w:tr>
      <w:tr w:rsidR="00513A5D" w:rsidRPr="007A64E6" w14:paraId="123C636D" w14:textId="77777777" w:rsidTr="00DD6EA2">
        <w:trPr>
          <w:trHeight w:val="424"/>
          <w:jc w:val="center"/>
        </w:trPr>
        <w:tc>
          <w:tcPr>
            <w:tcW w:w="1720" w:type="dxa"/>
            <w:tcBorders>
              <w:top w:val="nil"/>
              <w:left w:val="nil"/>
              <w:right w:val="nil"/>
            </w:tcBorders>
            <w:shd w:val="clear" w:color="auto" w:fill="auto"/>
            <w:noWrap/>
            <w:vAlign w:val="center"/>
            <w:hideMark/>
          </w:tcPr>
          <w:p w14:paraId="2C2CA581" w14:textId="77777777" w:rsidR="00D07DB4"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CFNEG0CFV2</w:t>
            </w:r>
          </w:p>
          <w:p w14:paraId="47D60BC5" w14:textId="77777777" w:rsidR="00513A5D"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798E7076"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-0.0121</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(0.0730)</w:t>
            </w:r>
          </w:p>
        </w:tc>
        <w:tc>
          <w:tcPr>
            <w:tcW w:w="2268" w:type="dxa"/>
            <w:tcBorders>
              <w:top w:val="nil"/>
              <w:left w:val="nil"/>
              <w:right w:val="nil"/>
            </w:tcBorders>
            <w:shd w:val="clear" w:color="auto" w:fill="auto"/>
            <w:noWrap/>
            <w:vAlign w:val="center"/>
            <w:hideMark/>
          </w:tcPr>
          <w:p w14:paraId="687D4E49"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2A312442"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3A48B45F" w14:textId="77777777" w:rsidR="00513A5D" w:rsidRPr="007A64E6" w:rsidRDefault="00513A5D" w:rsidP="00B93F0B">
            <w:pPr>
              <w:widowControl/>
              <w:rPr>
                <w:rFonts w:ascii="Times New Roman" w:eastAsia="標楷體" w:hAnsi="Times New Roman" w:cs="Times New Roman"/>
                <w:kern w:val="0"/>
                <w:szCs w:val="24"/>
              </w:rPr>
            </w:pPr>
          </w:p>
        </w:tc>
      </w:tr>
      <w:tr w:rsidR="00513A5D" w:rsidRPr="007A64E6" w14:paraId="60EB4A51" w14:textId="77777777" w:rsidTr="00DD6EA2">
        <w:trPr>
          <w:trHeight w:val="416"/>
          <w:jc w:val="center"/>
        </w:trPr>
        <w:tc>
          <w:tcPr>
            <w:tcW w:w="1720" w:type="dxa"/>
            <w:tcBorders>
              <w:top w:val="nil"/>
              <w:left w:val="nil"/>
              <w:right w:val="nil"/>
            </w:tcBorders>
            <w:shd w:val="clear" w:color="auto" w:fill="auto"/>
            <w:noWrap/>
            <w:vAlign w:val="center"/>
            <w:hideMark/>
          </w:tcPr>
          <w:p w14:paraId="31BF07F1" w14:textId="77777777" w:rsidR="00D07DB4"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CFPOS0CFV2</w:t>
            </w:r>
          </w:p>
          <w:p w14:paraId="08A07D00" w14:textId="77777777" w:rsidR="00513A5D"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0FE81151"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0.0159</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268" w:type="dxa"/>
            <w:tcBorders>
              <w:top w:val="nil"/>
              <w:left w:val="nil"/>
              <w:right w:val="nil"/>
            </w:tcBorders>
            <w:shd w:val="clear" w:color="auto" w:fill="auto"/>
            <w:noWrap/>
            <w:vAlign w:val="center"/>
            <w:hideMark/>
          </w:tcPr>
          <w:p w14:paraId="54ECF943"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222358F5"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41186BC5" w14:textId="77777777" w:rsidR="00513A5D" w:rsidRPr="007A64E6" w:rsidRDefault="00513A5D" w:rsidP="00B93F0B">
            <w:pPr>
              <w:widowControl/>
              <w:rPr>
                <w:rFonts w:ascii="Times New Roman" w:eastAsia="標楷體" w:hAnsi="Times New Roman" w:cs="Times New Roman"/>
                <w:kern w:val="0"/>
                <w:szCs w:val="24"/>
              </w:rPr>
            </w:pPr>
          </w:p>
        </w:tc>
      </w:tr>
      <w:tr w:rsidR="00513A5D" w:rsidRPr="007A64E6" w14:paraId="603ACAB5" w14:textId="77777777" w:rsidTr="00DD6EA2">
        <w:trPr>
          <w:trHeight w:val="423"/>
          <w:jc w:val="center"/>
        </w:trPr>
        <w:tc>
          <w:tcPr>
            <w:tcW w:w="1720" w:type="dxa"/>
            <w:tcBorders>
              <w:top w:val="nil"/>
              <w:left w:val="nil"/>
              <w:right w:val="nil"/>
            </w:tcBorders>
            <w:shd w:val="clear" w:color="auto" w:fill="auto"/>
            <w:noWrap/>
            <w:vAlign w:val="center"/>
            <w:hideMark/>
          </w:tcPr>
          <w:p w14:paraId="3D8EF8E4" w14:textId="77777777" w:rsidR="00513A5D"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CFNEG10CFV2</w:t>
            </w:r>
          </w:p>
          <w:p w14:paraId="30EF1926"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5FA483DF" w14:textId="77777777" w:rsidR="00513A5D" w:rsidRPr="007A64E6" w:rsidRDefault="00513A5D" w:rsidP="00B93F0B">
            <w:pPr>
              <w:widowControl/>
              <w:rPr>
                <w:rFonts w:ascii="Times New Roman" w:eastAsia="標楷體" w:hAnsi="Times New Roman" w:cs="Times New Roman"/>
                <w:kern w:val="0"/>
                <w:szCs w:val="24"/>
              </w:rPr>
            </w:pPr>
          </w:p>
        </w:tc>
        <w:tc>
          <w:tcPr>
            <w:tcW w:w="2268" w:type="dxa"/>
            <w:tcBorders>
              <w:top w:val="nil"/>
              <w:left w:val="nil"/>
              <w:right w:val="nil"/>
            </w:tcBorders>
            <w:shd w:val="clear" w:color="auto" w:fill="auto"/>
            <w:noWrap/>
            <w:vAlign w:val="center"/>
            <w:hideMark/>
          </w:tcPr>
          <w:p w14:paraId="4563DD46"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-0.0118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(0.0700)</w:t>
            </w:r>
          </w:p>
        </w:tc>
        <w:tc>
          <w:tcPr>
            <w:tcW w:w="2126" w:type="dxa"/>
            <w:tcBorders>
              <w:top w:val="nil"/>
              <w:left w:val="nil"/>
              <w:right w:val="nil"/>
            </w:tcBorders>
            <w:shd w:val="clear" w:color="auto" w:fill="auto"/>
            <w:noWrap/>
            <w:vAlign w:val="center"/>
            <w:hideMark/>
          </w:tcPr>
          <w:p w14:paraId="232CA969"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036BF8F7" w14:textId="77777777" w:rsidR="00513A5D" w:rsidRPr="007A64E6" w:rsidRDefault="00513A5D" w:rsidP="00B93F0B">
            <w:pPr>
              <w:widowControl/>
              <w:rPr>
                <w:rFonts w:ascii="Times New Roman" w:eastAsia="標楷體" w:hAnsi="Times New Roman" w:cs="Times New Roman"/>
                <w:kern w:val="0"/>
                <w:szCs w:val="24"/>
              </w:rPr>
            </w:pPr>
          </w:p>
        </w:tc>
      </w:tr>
      <w:tr w:rsidR="00513A5D" w:rsidRPr="007A64E6" w14:paraId="64880071" w14:textId="77777777" w:rsidTr="00DD6EA2">
        <w:trPr>
          <w:trHeight w:val="428"/>
          <w:jc w:val="center"/>
        </w:trPr>
        <w:tc>
          <w:tcPr>
            <w:tcW w:w="1720" w:type="dxa"/>
            <w:tcBorders>
              <w:top w:val="nil"/>
              <w:left w:val="nil"/>
              <w:right w:val="nil"/>
            </w:tcBorders>
            <w:shd w:val="clear" w:color="auto" w:fill="auto"/>
            <w:noWrap/>
            <w:vAlign w:val="center"/>
            <w:hideMark/>
          </w:tcPr>
          <w:p w14:paraId="4A7F7DAF" w14:textId="77777777" w:rsidR="00513A5D"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CFPOS10CFV2</w:t>
            </w:r>
          </w:p>
          <w:p w14:paraId="18058D0D"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2800E379" w14:textId="77777777" w:rsidR="00513A5D" w:rsidRPr="007A64E6" w:rsidRDefault="00513A5D" w:rsidP="00B93F0B">
            <w:pPr>
              <w:widowControl/>
              <w:rPr>
                <w:rFonts w:ascii="Times New Roman" w:eastAsia="標楷體" w:hAnsi="Times New Roman" w:cs="Times New Roman"/>
                <w:kern w:val="0"/>
                <w:szCs w:val="24"/>
              </w:rPr>
            </w:pPr>
          </w:p>
        </w:tc>
        <w:tc>
          <w:tcPr>
            <w:tcW w:w="2268" w:type="dxa"/>
            <w:tcBorders>
              <w:top w:val="nil"/>
              <w:left w:val="nil"/>
              <w:right w:val="nil"/>
            </w:tcBorders>
            <w:shd w:val="clear" w:color="auto" w:fill="auto"/>
            <w:noWrap/>
            <w:vAlign w:val="center"/>
            <w:hideMark/>
          </w:tcPr>
          <w:p w14:paraId="452351D4"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0.0158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top w:val="nil"/>
              <w:left w:val="nil"/>
              <w:right w:val="nil"/>
            </w:tcBorders>
            <w:shd w:val="clear" w:color="auto" w:fill="auto"/>
            <w:noWrap/>
            <w:vAlign w:val="center"/>
            <w:hideMark/>
          </w:tcPr>
          <w:p w14:paraId="770706AE"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63984B27" w14:textId="77777777" w:rsidR="00513A5D" w:rsidRPr="007A64E6" w:rsidRDefault="00513A5D" w:rsidP="00B93F0B">
            <w:pPr>
              <w:widowControl/>
              <w:rPr>
                <w:rFonts w:ascii="Times New Roman" w:eastAsia="標楷體" w:hAnsi="Times New Roman" w:cs="Times New Roman"/>
                <w:kern w:val="0"/>
                <w:szCs w:val="24"/>
              </w:rPr>
            </w:pPr>
          </w:p>
        </w:tc>
      </w:tr>
      <w:tr w:rsidR="00513A5D" w:rsidRPr="007A64E6" w14:paraId="4613B6BB" w14:textId="77777777" w:rsidTr="00DD6EA2">
        <w:trPr>
          <w:trHeight w:val="292"/>
          <w:jc w:val="center"/>
        </w:trPr>
        <w:tc>
          <w:tcPr>
            <w:tcW w:w="1720" w:type="dxa"/>
            <w:tcBorders>
              <w:top w:val="nil"/>
              <w:left w:val="nil"/>
              <w:right w:val="nil"/>
            </w:tcBorders>
            <w:shd w:val="clear" w:color="auto" w:fill="auto"/>
            <w:noWrap/>
            <w:vAlign w:val="center"/>
            <w:hideMark/>
          </w:tcPr>
          <w:p w14:paraId="5085D0C2" w14:textId="77777777" w:rsidR="00513A5D" w:rsidRDefault="00513A5D"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CFNEG30CFV2</w:t>
            </w:r>
          </w:p>
          <w:p w14:paraId="38A676EC"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652D0A68" w14:textId="77777777" w:rsidR="00513A5D" w:rsidRPr="007A64E6" w:rsidRDefault="00513A5D" w:rsidP="00B93F0B">
            <w:pPr>
              <w:widowControl/>
              <w:rPr>
                <w:rFonts w:ascii="Times New Roman" w:eastAsia="標楷體" w:hAnsi="Times New Roman" w:cs="Times New Roman"/>
                <w:kern w:val="0"/>
                <w:szCs w:val="24"/>
              </w:rPr>
            </w:pPr>
          </w:p>
        </w:tc>
        <w:tc>
          <w:tcPr>
            <w:tcW w:w="2268" w:type="dxa"/>
            <w:tcBorders>
              <w:top w:val="nil"/>
              <w:left w:val="nil"/>
              <w:right w:val="nil"/>
            </w:tcBorders>
            <w:shd w:val="clear" w:color="auto" w:fill="auto"/>
            <w:noWrap/>
            <w:vAlign w:val="center"/>
            <w:hideMark/>
          </w:tcPr>
          <w:p w14:paraId="0BF52D59" w14:textId="77777777" w:rsidR="00513A5D" w:rsidRPr="007A64E6" w:rsidRDefault="00513A5D"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57D96295" w14:textId="77777777" w:rsidR="00513A5D" w:rsidRPr="007A64E6" w:rsidRDefault="00513A5D" w:rsidP="00513A5D">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-0.0037 (0.4390)</w:t>
            </w:r>
          </w:p>
        </w:tc>
        <w:tc>
          <w:tcPr>
            <w:tcW w:w="2126" w:type="dxa"/>
            <w:tcBorders>
              <w:top w:val="nil"/>
              <w:left w:val="nil"/>
              <w:right w:val="nil"/>
            </w:tcBorders>
            <w:shd w:val="clear" w:color="auto" w:fill="auto"/>
            <w:noWrap/>
            <w:vAlign w:val="center"/>
            <w:hideMark/>
          </w:tcPr>
          <w:p w14:paraId="49A7D142" w14:textId="77777777" w:rsidR="00513A5D" w:rsidRPr="007A64E6" w:rsidRDefault="00513A5D" w:rsidP="00B93F0B">
            <w:pPr>
              <w:widowControl/>
              <w:rPr>
                <w:rFonts w:ascii="Times New Roman" w:eastAsia="標楷體" w:hAnsi="Times New Roman" w:cs="Times New Roman"/>
                <w:kern w:val="0"/>
                <w:szCs w:val="24"/>
              </w:rPr>
            </w:pPr>
          </w:p>
        </w:tc>
      </w:tr>
      <w:tr w:rsidR="00CB7B55" w:rsidRPr="007A64E6" w14:paraId="2B801653" w14:textId="77777777" w:rsidTr="00DD6EA2">
        <w:trPr>
          <w:trHeight w:val="354"/>
          <w:jc w:val="center"/>
        </w:trPr>
        <w:tc>
          <w:tcPr>
            <w:tcW w:w="1720" w:type="dxa"/>
            <w:tcBorders>
              <w:top w:val="nil"/>
              <w:left w:val="nil"/>
              <w:right w:val="nil"/>
            </w:tcBorders>
            <w:shd w:val="clear" w:color="auto" w:fill="auto"/>
            <w:noWrap/>
            <w:vAlign w:val="center"/>
            <w:hideMark/>
          </w:tcPr>
          <w:p w14:paraId="7D55F108" w14:textId="77777777" w:rsidR="00CB7B55" w:rsidRDefault="00CB7B55"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CFPOS30CFV2</w:t>
            </w:r>
          </w:p>
          <w:p w14:paraId="650CBC96"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34ABA9EC" w14:textId="77777777" w:rsidR="00CB7B55" w:rsidRPr="007A64E6" w:rsidRDefault="00CB7B55" w:rsidP="00B93F0B">
            <w:pPr>
              <w:widowControl/>
              <w:rPr>
                <w:rFonts w:ascii="Times New Roman" w:eastAsia="標楷體" w:hAnsi="Times New Roman" w:cs="Times New Roman"/>
                <w:kern w:val="0"/>
                <w:szCs w:val="24"/>
              </w:rPr>
            </w:pPr>
          </w:p>
        </w:tc>
        <w:tc>
          <w:tcPr>
            <w:tcW w:w="2268" w:type="dxa"/>
            <w:tcBorders>
              <w:top w:val="nil"/>
              <w:left w:val="nil"/>
              <w:right w:val="nil"/>
            </w:tcBorders>
            <w:shd w:val="clear" w:color="auto" w:fill="auto"/>
            <w:noWrap/>
            <w:vAlign w:val="center"/>
            <w:hideMark/>
          </w:tcPr>
          <w:p w14:paraId="38A29DFF" w14:textId="77777777" w:rsidR="00CB7B55" w:rsidRPr="007A64E6" w:rsidRDefault="00CB7B55"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5194229E" w14:textId="77777777" w:rsidR="00CB7B55" w:rsidRPr="007A64E6" w:rsidRDefault="00CB7B55" w:rsidP="00CB7B55">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0.0128</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c>
          <w:tcPr>
            <w:tcW w:w="2126" w:type="dxa"/>
            <w:tcBorders>
              <w:top w:val="nil"/>
              <w:left w:val="nil"/>
              <w:right w:val="nil"/>
            </w:tcBorders>
            <w:shd w:val="clear" w:color="auto" w:fill="auto"/>
            <w:noWrap/>
            <w:vAlign w:val="center"/>
            <w:hideMark/>
          </w:tcPr>
          <w:p w14:paraId="3B00DF37" w14:textId="77777777" w:rsidR="00CB7B55" w:rsidRPr="007A64E6" w:rsidRDefault="00CB7B55" w:rsidP="00B93F0B">
            <w:pPr>
              <w:widowControl/>
              <w:rPr>
                <w:rFonts w:ascii="Times New Roman" w:eastAsia="標楷體" w:hAnsi="Times New Roman" w:cs="Times New Roman"/>
                <w:kern w:val="0"/>
                <w:szCs w:val="24"/>
              </w:rPr>
            </w:pPr>
          </w:p>
        </w:tc>
      </w:tr>
      <w:tr w:rsidR="00CB7B55" w:rsidRPr="007A64E6" w14:paraId="6DAD7E9D" w14:textId="77777777" w:rsidTr="00DD6EA2">
        <w:trPr>
          <w:trHeight w:val="68"/>
          <w:jc w:val="center"/>
        </w:trPr>
        <w:tc>
          <w:tcPr>
            <w:tcW w:w="1720" w:type="dxa"/>
            <w:tcBorders>
              <w:left w:val="nil"/>
              <w:right w:val="nil"/>
            </w:tcBorders>
            <w:shd w:val="clear" w:color="auto" w:fill="auto"/>
            <w:noWrap/>
            <w:vAlign w:val="center"/>
            <w:hideMark/>
          </w:tcPr>
          <w:p w14:paraId="6BE543B8" w14:textId="77777777" w:rsidR="00CB7B55" w:rsidRDefault="00CB7B55"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CFNEG50CFV2</w:t>
            </w:r>
          </w:p>
          <w:p w14:paraId="5563D451"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left w:val="nil"/>
              <w:right w:val="nil"/>
            </w:tcBorders>
            <w:shd w:val="clear" w:color="auto" w:fill="auto"/>
            <w:noWrap/>
            <w:vAlign w:val="center"/>
            <w:hideMark/>
          </w:tcPr>
          <w:p w14:paraId="71D5059C" w14:textId="77777777" w:rsidR="00CB7B55" w:rsidRPr="007A64E6" w:rsidRDefault="00CB7B55" w:rsidP="00B93F0B">
            <w:pPr>
              <w:widowControl/>
              <w:rPr>
                <w:rFonts w:ascii="Times New Roman" w:eastAsia="標楷體" w:hAnsi="Times New Roman" w:cs="Times New Roman"/>
                <w:kern w:val="0"/>
                <w:szCs w:val="24"/>
              </w:rPr>
            </w:pPr>
          </w:p>
        </w:tc>
        <w:tc>
          <w:tcPr>
            <w:tcW w:w="2268" w:type="dxa"/>
            <w:tcBorders>
              <w:left w:val="nil"/>
              <w:right w:val="nil"/>
            </w:tcBorders>
            <w:shd w:val="clear" w:color="auto" w:fill="auto"/>
            <w:noWrap/>
            <w:vAlign w:val="center"/>
            <w:hideMark/>
          </w:tcPr>
          <w:p w14:paraId="144517E1" w14:textId="77777777" w:rsidR="00CB7B55" w:rsidRPr="007A64E6" w:rsidRDefault="00CB7B55" w:rsidP="00B93F0B">
            <w:pPr>
              <w:widowControl/>
              <w:rPr>
                <w:rFonts w:ascii="Times New Roman" w:eastAsia="標楷體" w:hAnsi="Times New Roman" w:cs="Times New Roman"/>
                <w:kern w:val="0"/>
                <w:szCs w:val="24"/>
              </w:rPr>
            </w:pPr>
          </w:p>
        </w:tc>
        <w:tc>
          <w:tcPr>
            <w:tcW w:w="2126" w:type="dxa"/>
            <w:tcBorders>
              <w:left w:val="nil"/>
              <w:right w:val="nil"/>
            </w:tcBorders>
            <w:shd w:val="clear" w:color="auto" w:fill="auto"/>
            <w:noWrap/>
            <w:vAlign w:val="center"/>
            <w:hideMark/>
          </w:tcPr>
          <w:p w14:paraId="39B1BCEC" w14:textId="77777777" w:rsidR="00CB7B55" w:rsidRPr="007A64E6" w:rsidRDefault="00CB7B55" w:rsidP="00B93F0B">
            <w:pPr>
              <w:widowControl/>
              <w:rPr>
                <w:rFonts w:ascii="Times New Roman" w:eastAsia="標楷體" w:hAnsi="Times New Roman" w:cs="Times New Roman"/>
                <w:kern w:val="0"/>
                <w:szCs w:val="24"/>
              </w:rPr>
            </w:pPr>
          </w:p>
        </w:tc>
        <w:tc>
          <w:tcPr>
            <w:tcW w:w="2126" w:type="dxa"/>
            <w:tcBorders>
              <w:left w:val="nil"/>
              <w:right w:val="nil"/>
            </w:tcBorders>
            <w:shd w:val="clear" w:color="auto" w:fill="auto"/>
            <w:noWrap/>
            <w:vAlign w:val="center"/>
            <w:hideMark/>
          </w:tcPr>
          <w:p w14:paraId="72A98DB0" w14:textId="77777777" w:rsidR="00CB7B55" w:rsidRPr="007A64E6" w:rsidRDefault="00CB7B55" w:rsidP="00CB7B55">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0.0024(0.4890)</w:t>
            </w:r>
          </w:p>
        </w:tc>
      </w:tr>
      <w:tr w:rsidR="00CB7B55" w:rsidRPr="007A64E6" w14:paraId="393DBDA4" w14:textId="77777777" w:rsidTr="00DD6EA2">
        <w:trPr>
          <w:trHeight w:val="280"/>
          <w:jc w:val="center"/>
        </w:trPr>
        <w:tc>
          <w:tcPr>
            <w:tcW w:w="1720" w:type="dxa"/>
            <w:tcBorders>
              <w:top w:val="nil"/>
              <w:left w:val="nil"/>
              <w:right w:val="nil"/>
            </w:tcBorders>
            <w:shd w:val="clear" w:color="auto" w:fill="auto"/>
            <w:noWrap/>
            <w:vAlign w:val="center"/>
            <w:hideMark/>
          </w:tcPr>
          <w:p w14:paraId="33DF399B" w14:textId="77777777" w:rsidR="00CB7B55" w:rsidRDefault="00CB7B55" w:rsidP="00B93F0B">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CFPOS50CFV2</w:t>
            </w:r>
          </w:p>
          <w:p w14:paraId="15B1D0CB" w14:textId="77777777" w:rsidR="00D07DB4" w:rsidRPr="007A64E6" w:rsidRDefault="00D07DB4" w:rsidP="00B93F0B">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w:t>
            </w:r>
            <m:oMath>
              <m:sSub>
                <m:sSubPr>
                  <m:ctrlPr>
                    <w:rPr>
                      <w:rFonts w:ascii="Cambria Math" w:eastAsia="標楷體" w:hAnsi="Cambria Math" w:cs="Times New Roman"/>
                    </w:rPr>
                  </m:ctrlPr>
                </m:sSubPr>
                <m:e>
                  <m:r>
                    <m:rPr>
                      <m:sty m:val="p"/>
                    </m:rPr>
                    <w:rPr>
                      <w:rFonts w:ascii="Cambria Math" w:eastAsia="標楷體" w:hAnsi="Cambria Math" w:cs="Times New Roman"/>
                    </w:rPr>
                    <m:t>β</m:t>
                  </m:r>
                </m:e>
                <m:sub>
                  <m:r>
                    <m:rPr>
                      <m:sty m:val="p"/>
                    </m:rPr>
                    <w:rPr>
                      <w:rFonts w:ascii="Cambria Math" w:eastAsia="標楷體" w:hAnsi="Cambria Math" w:cs="Times New Roman"/>
                    </w:rPr>
                    <m:t>5</m:t>
                  </m:r>
                </m:sub>
              </m:sSub>
              <m:r>
                <w:rPr>
                  <w:rFonts w:ascii="Cambria Math" w:eastAsia="標楷體" w:hAnsi="Cambria Math" w:cs="Times New Roman" w:hint="eastAsia"/>
                </w:rPr>
                <m:t>)</m:t>
              </m:r>
            </m:oMath>
          </w:p>
        </w:tc>
        <w:tc>
          <w:tcPr>
            <w:tcW w:w="2108" w:type="dxa"/>
            <w:tcBorders>
              <w:top w:val="nil"/>
              <w:left w:val="nil"/>
              <w:right w:val="nil"/>
            </w:tcBorders>
            <w:shd w:val="clear" w:color="auto" w:fill="auto"/>
            <w:noWrap/>
            <w:vAlign w:val="center"/>
            <w:hideMark/>
          </w:tcPr>
          <w:p w14:paraId="61A3BB49" w14:textId="77777777" w:rsidR="00CB7B55" w:rsidRPr="007A64E6" w:rsidRDefault="00CB7B55" w:rsidP="00B93F0B">
            <w:pPr>
              <w:widowControl/>
              <w:rPr>
                <w:rFonts w:ascii="Times New Roman" w:eastAsia="標楷體" w:hAnsi="Times New Roman" w:cs="Times New Roman"/>
                <w:kern w:val="0"/>
                <w:szCs w:val="24"/>
              </w:rPr>
            </w:pPr>
          </w:p>
        </w:tc>
        <w:tc>
          <w:tcPr>
            <w:tcW w:w="2268" w:type="dxa"/>
            <w:tcBorders>
              <w:top w:val="nil"/>
              <w:left w:val="nil"/>
              <w:right w:val="nil"/>
            </w:tcBorders>
            <w:shd w:val="clear" w:color="auto" w:fill="auto"/>
            <w:noWrap/>
            <w:vAlign w:val="center"/>
            <w:hideMark/>
          </w:tcPr>
          <w:p w14:paraId="6154BA8E" w14:textId="77777777" w:rsidR="00CB7B55" w:rsidRPr="007A64E6" w:rsidRDefault="00CB7B55"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0A85CE07" w14:textId="77777777" w:rsidR="00CB7B55" w:rsidRPr="007A64E6" w:rsidRDefault="00CB7B55" w:rsidP="00B93F0B">
            <w:pPr>
              <w:widowControl/>
              <w:rPr>
                <w:rFonts w:ascii="Times New Roman" w:eastAsia="標楷體" w:hAnsi="Times New Roman" w:cs="Times New Roman"/>
                <w:kern w:val="0"/>
                <w:szCs w:val="24"/>
              </w:rPr>
            </w:pPr>
          </w:p>
        </w:tc>
        <w:tc>
          <w:tcPr>
            <w:tcW w:w="2126" w:type="dxa"/>
            <w:tcBorders>
              <w:top w:val="nil"/>
              <w:left w:val="nil"/>
              <w:right w:val="nil"/>
            </w:tcBorders>
            <w:shd w:val="clear" w:color="auto" w:fill="auto"/>
            <w:noWrap/>
            <w:vAlign w:val="center"/>
            <w:hideMark/>
          </w:tcPr>
          <w:p w14:paraId="4A3DA05C" w14:textId="77777777" w:rsidR="00CB7B55" w:rsidRPr="007A64E6" w:rsidRDefault="00CB7B55" w:rsidP="00CB7B55">
            <w:pPr>
              <w:widowControl/>
              <w:rPr>
                <w:rFonts w:ascii="Times New Roman" w:eastAsia="標楷體" w:hAnsi="Times New Roman" w:cs="Times New Roman"/>
                <w:kern w:val="0"/>
                <w:szCs w:val="24"/>
              </w:rPr>
            </w:pPr>
            <w:r w:rsidRPr="007A64E6">
              <w:rPr>
                <w:rFonts w:ascii="Times New Roman" w:eastAsia="標楷體" w:hAnsi="Times New Roman" w:cs="Times New Roman"/>
                <w:kern w:val="0"/>
                <w:szCs w:val="24"/>
              </w:rPr>
              <w:t>0.0113</w:t>
            </w:r>
            <w:r w:rsidRPr="007A64E6">
              <w:rPr>
                <w:rFonts w:ascii="Times New Roman" w:eastAsia="標楷體" w:hAnsi="Times New Roman" w:cs="Times New Roman"/>
                <w:kern w:val="0"/>
                <w:szCs w:val="24"/>
                <w:vertAlign w:val="superscript"/>
              </w:rPr>
              <w:t>***</w:t>
            </w:r>
            <w:r w:rsidRPr="007A64E6">
              <w:rPr>
                <w:rFonts w:ascii="Times New Roman" w:eastAsia="標楷體" w:hAnsi="Times New Roman" w:cs="Times New Roman"/>
                <w:kern w:val="0"/>
                <w:szCs w:val="24"/>
              </w:rPr>
              <w:t>(0.0000)</w:t>
            </w:r>
          </w:p>
        </w:tc>
      </w:tr>
      <w:tr w:rsidR="00CB7B55" w:rsidRPr="00D07DB4" w14:paraId="383C3E34" w14:textId="77777777" w:rsidTr="00DD6EA2">
        <w:trPr>
          <w:trHeight w:val="399"/>
          <w:jc w:val="center"/>
        </w:trPr>
        <w:tc>
          <w:tcPr>
            <w:tcW w:w="1720" w:type="dxa"/>
            <w:tcBorders>
              <w:top w:val="nil"/>
              <w:left w:val="nil"/>
              <w:right w:val="nil"/>
            </w:tcBorders>
            <w:shd w:val="clear" w:color="auto" w:fill="auto"/>
            <w:noWrap/>
            <w:vAlign w:val="center"/>
            <w:hideMark/>
          </w:tcPr>
          <w:p w14:paraId="10A11CB7" w14:textId="77777777" w:rsidR="00CB7B55" w:rsidRPr="00D07DB4" w:rsidRDefault="00CB7B55" w:rsidP="00B93F0B">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SIZE</w:t>
            </w:r>
          </w:p>
        </w:tc>
        <w:tc>
          <w:tcPr>
            <w:tcW w:w="2108" w:type="dxa"/>
            <w:tcBorders>
              <w:top w:val="nil"/>
              <w:left w:val="nil"/>
              <w:right w:val="nil"/>
            </w:tcBorders>
            <w:shd w:val="clear" w:color="auto" w:fill="auto"/>
            <w:noWrap/>
            <w:vAlign w:val="center"/>
            <w:hideMark/>
          </w:tcPr>
          <w:p w14:paraId="0FD74DAF" w14:textId="77777777" w:rsidR="00CB7B55" w:rsidRPr="00D07DB4" w:rsidRDefault="00CB7B55" w:rsidP="00CB7B55">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-0.3514</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(0.0070)</w:t>
            </w:r>
          </w:p>
        </w:tc>
        <w:tc>
          <w:tcPr>
            <w:tcW w:w="2268" w:type="dxa"/>
            <w:tcBorders>
              <w:top w:val="nil"/>
              <w:left w:val="nil"/>
              <w:right w:val="nil"/>
            </w:tcBorders>
            <w:shd w:val="clear" w:color="auto" w:fill="auto"/>
            <w:noWrap/>
            <w:vAlign w:val="center"/>
            <w:hideMark/>
          </w:tcPr>
          <w:p w14:paraId="51CBE4B3" w14:textId="77777777" w:rsidR="00CB7B55" w:rsidRPr="00D07DB4" w:rsidRDefault="00CB7B55" w:rsidP="00CB7B55">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-0.3485</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(0.0070)</w:t>
            </w:r>
          </w:p>
        </w:tc>
        <w:tc>
          <w:tcPr>
            <w:tcW w:w="2126" w:type="dxa"/>
            <w:tcBorders>
              <w:top w:val="nil"/>
              <w:left w:val="nil"/>
              <w:right w:val="nil"/>
            </w:tcBorders>
            <w:shd w:val="clear" w:color="auto" w:fill="auto"/>
            <w:noWrap/>
            <w:vAlign w:val="center"/>
            <w:hideMark/>
          </w:tcPr>
          <w:p w14:paraId="161194BA" w14:textId="77777777" w:rsidR="00CB7B55" w:rsidRPr="00D07DB4" w:rsidRDefault="00CB7B55" w:rsidP="00CB7B55">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-0.3475</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(0.0070)</w:t>
            </w:r>
          </w:p>
        </w:tc>
        <w:tc>
          <w:tcPr>
            <w:tcW w:w="2126" w:type="dxa"/>
            <w:tcBorders>
              <w:top w:val="nil"/>
              <w:left w:val="nil"/>
              <w:right w:val="nil"/>
            </w:tcBorders>
            <w:shd w:val="clear" w:color="auto" w:fill="auto"/>
            <w:noWrap/>
            <w:vAlign w:val="center"/>
            <w:hideMark/>
          </w:tcPr>
          <w:p w14:paraId="3B83540D" w14:textId="77777777" w:rsidR="00CB7B55" w:rsidRPr="00D07DB4" w:rsidRDefault="00CB7B55" w:rsidP="00CB7B55">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-0.3627</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(0.0050)</w:t>
            </w:r>
          </w:p>
        </w:tc>
      </w:tr>
      <w:tr w:rsidR="00C91D37" w:rsidRPr="00D07DB4" w14:paraId="7B200076" w14:textId="77777777" w:rsidTr="00DD6EA2">
        <w:trPr>
          <w:trHeight w:val="290"/>
          <w:jc w:val="center"/>
        </w:trPr>
        <w:tc>
          <w:tcPr>
            <w:tcW w:w="1720" w:type="dxa"/>
            <w:tcBorders>
              <w:top w:val="nil"/>
              <w:left w:val="nil"/>
              <w:right w:val="nil"/>
            </w:tcBorders>
            <w:shd w:val="clear" w:color="auto" w:fill="auto"/>
            <w:noWrap/>
            <w:vAlign w:val="center"/>
            <w:hideMark/>
          </w:tcPr>
          <w:p w14:paraId="7A2B35AA" w14:textId="77777777" w:rsidR="00C91D37" w:rsidRPr="00D07DB4" w:rsidRDefault="00C91D37" w:rsidP="00B93F0B">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MB</w:t>
            </w:r>
          </w:p>
        </w:tc>
        <w:tc>
          <w:tcPr>
            <w:tcW w:w="2108" w:type="dxa"/>
            <w:tcBorders>
              <w:top w:val="nil"/>
              <w:left w:val="nil"/>
              <w:right w:val="nil"/>
            </w:tcBorders>
            <w:shd w:val="clear" w:color="auto" w:fill="auto"/>
            <w:noWrap/>
            <w:vAlign w:val="center"/>
            <w:hideMark/>
          </w:tcPr>
          <w:p w14:paraId="66B6C6B9"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-0.2397</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(0.0630)</w:t>
            </w:r>
          </w:p>
        </w:tc>
        <w:tc>
          <w:tcPr>
            <w:tcW w:w="2268" w:type="dxa"/>
            <w:tcBorders>
              <w:top w:val="nil"/>
              <w:left w:val="nil"/>
              <w:right w:val="nil"/>
            </w:tcBorders>
            <w:shd w:val="clear" w:color="auto" w:fill="auto"/>
            <w:noWrap/>
            <w:vAlign w:val="center"/>
            <w:hideMark/>
          </w:tcPr>
          <w:p w14:paraId="0CF28CBD"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-0.2358</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(0.0640)</w:t>
            </w:r>
          </w:p>
        </w:tc>
        <w:tc>
          <w:tcPr>
            <w:tcW w:w="2126" w:type="dxa"/>
            <w:tcBorders>
              <w:top w:val="nil"/>
              <w:left w:val="nil"/>
              <w:right w:val="nil"/>
            </w:tcBorders>
            <w:shd w:val="clear" w:color="auto" w:fill="auto"/>
            <w:noWrap/>
            <w:vAlign w:val="center"/>
            <w:hideMark/>
          </w:tcPr>
          <w:p w14:paraId="500DE6DB"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-0.2023</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(0.0910)</w:t>
            </w:r>
          </w:p>
        </w:tc>
        <w:tc>
          <w:tcPr>
            <w:tcW w:w="2126" w:type="dxa"/>
            <w:tcBorders>
              <w:top w:val="nil"/>
              <w:left w:val="nil"/>
              <w:right w:val="nil"/>
            </w:tcBorders>
            <w:shd w:val="clear" w:color="auto" w:fill="auto"/>
            <w:noWrap/>
            <w:vAlign w:val="center"/>
            <w:hideMark/>
          </w:tcPr>
          <w:p w14:paraId="405E423D"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-0.1855(0.1120)</w:t>
            </w:r>
          </w:p>
        </w:tc>
      </w:tr>
      <w:tr w:rsidR="00C91D37" w:rsidRPr="00D07DB4" w14:paraId="5E3BE911" w14:textId="77777777" w:rsidTr="00DD6EA2">
        <w:trPr>
          <w:trHeight w:val="210"/>
          <w:jc w:val="center"/>
        </w:trPr>
        <w:tc>
          <w:tcPr>
            <w:tcW w:w="1720" w:type="dxa"/>
            <w:tcBorders>
              <w:top w:val="nil"/>
              <w:left w:val="nil"/>
              <w:right w:val="nil"/>
            </w:tcBorders>
            <w:shd w:val="clear" w:color="auto" w:fill="auto"/>
            <w:noWrap/>
            <w:vAlign w:val="center"/>
            <w:hideMark/>
          </w:tcPr>
          <w:p w14:paraId="15BEBB10" w14:textId="77777777" w:rsidR="00C91D37" w:rsidRPr="00D07DB4" w:rsidRDefault="00C91D37" w:rsidP="00B93F0B">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RD_SELL</w:t>
            </w:r>
          </w:p>
        </w:tc>
        <w:tc>
          <w:tcPr>
            <w:tcW w:w="2108" w:type="dxa"/>
            <w:tcBorders>
              <w:top w:val="nil"/>
              <w:left w:val="nil"/>
              <w:right w:val="nil"/>
            </w:tcBorders>
            <w:shd w:val="clear" w:color="auto" w:fill="auto"/>
            <w:noWrap/>
            <w:vAlign w:val="center"/>
            <w:hideMark/>
          </w:tcPr>
          <w:p w14:paraId="511B0298"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0.0031(0.1110)</w:t>
            </w:r>
          </w:p>
        </w:tc>
        <w:tc>
          <w:tcPr>
            <w:tcW w:w="2268" w:type="dxa"/>
            <w:tcBorders>
              <w:top w:val="nil"/>
              <w:left w:val="nil"/>
              <w:right w:val="nil"/>
            </w:tcBorders>
            <w:shd w:val="clear" w:color="auto" w:fill="auto"/>
            <w:noWrap/>
            <w:vAlign w:val="center"/>
            <w:hideMark/>
          </w:tcPr>
          <w:p w14:paraId="143F5A63"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0.0032 (0.1070)</w:t>
            </w:r>
          </w:p>
        </w:tc>
        <w:tc>
          <w:tcPr>
            <w:tcW w:w="2126" w:type="dxa"/>
            <w:tcBorders>
              <w:top w:val="nil"/>
              <w:left w:val="nil"/>
              <w:right w:val="nil"/>
            </w:tcBorders>
            <w:shd w:val="clear" w:color="auto" w:fill="auto"/>
            <w:noWrap/>
            <w:vAlign w:val="center"/>
            <w:hideMark/>
          </w:tcPr>
          <w:p w14:paraId="5D7B4149"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0.0028 (0.1240)</w:t>
            </w:r>
          </w:p>
        </w:tc>
        <w:tc>
          <w:tcPr>
            <w:tcW w:w="2126" w:type="dxa"/>
            <w:tcBorders>
              <w:top w:val="nil"/>
              <w:left w:val="nil"/>
              <w:right w:val="nil"/>
            </w:tcBorders>
            <w:shd w:val="clear" w:color="auto" w:fill="auto"/>
            <w:noWrap/>
            <w:vAlign w:val="center"/>
            <w:hideMark/>
          </w:tcPr>
          <w:p w14:paraId="5C8465A2"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0.0029</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(0.0980)</w:t>
            </w:r>
          </w:p>
        </w:tc>
      </w:tr>
      <w:tr w:rsidR="00C91D37" w:rsidRPr="00D07DB4" w14:paraId="784982B8" w14:textId="77777777" w:rsidTr="00DD6EA2">
        <w:trPr>
          <w:trHeight w:val="287"/>
          <w:jc w:val="center"/>
        </w:trPr>
        <w:tc>
          <w:tcPr>
            <w:tcW w:w="1720" w:type="dxa"/>
            <w:tcBorders>
              <w:top w:val="nil"/>
              <w:left w:val="nil"/>
              <w:bottom w:val="nil"/>
              <w:right w:val="nil"/>
            </w:tcBorders>
            <w:shd w:val="clear" w:color="auto" w:fill="auto"/>
            <w:noWrap/>
            <w:vAlign w:val="center"/>
            <w:hideMark/>
          </w:tcPr>
          <w:p w14:paraId="3B691CA0" w14:textId="77777777" w:rsidR="00C91D37" w:rsidRPr="00D07DB4" w:rsidRDefault="00C91D37" w:rsidP="00B93F0B">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NWC</w:t>
            </w:r>
          </w:p>
        </w:tc>
        <w:tc>
          <w:tcPr>
            <w:tcW w:w="2108" w:type="dxa"/>
            <w:tcBorders>
              <w:top w:val="nil"/>
              <w:left w:val="nil"/>
              <w:bottom w:val="nil"/>
              <w:right w:val="nil"/>
            </w:tcBorders>
            <w:shd w:val="clear" w:color="auto" w:fill="auto"/>
            <w:noWrap/>
            <w:vAlign w:val="center"/>
            <w:hideMark/>
          </w:tcPr>
          <w:p w14:paraId="4A7BEBBC"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-0.0985</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(0.0000)</w:t>
            </w:r>
          </w:p>
        </w:tc>
        <w:tc>
          <w:tcPr>
            <w:tcW w:w="2268" w:type="dxa"/>
            <w:tcBorders>
              <w:top w:val="nil"/>
              <w:left w:val="nil"/>
              <w:bottom w:val="nil"/>
              <w:right w:val="nil"/>
            </w:tcBorders>
            <w:shd w:val="clear" w:color="auto" w:fill="auto"/>
            <w:noWrap/>
            <w:vAlign w:val="center"/>
            <w:hideMark/>
          </w:tcPr>
          <w:p w14:paraId="0F0F5B53"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-0.0984</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(0.0000)</w:t>
            </w:r>
          </w:p>
        </w:tc>
        <w:tc>
          <w:tcPr>
            <w:tcW w:w="2126" w:type="dxa"/>
            <w:tcBorders>
              <w:top w:val="nil"/>
              <w:left w:val="nil"/>
              <w:bottom w:val="nil"/>
              <w:right w:val="nil"/>
            </w:tcBorders>
            <w:shd w:val="clear" w:color="auto" w:fill="auto"/>
            <w:noWrap/>
            <w:vAlign w:val="center"/>
            <w:hideMark/>
          </w:tcPr>
          <w:p w14:paraId="5B2F3254"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-0.0991</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(0.0000)</w:t>
            </w:r>
          </w:p>
        </w:tc>
        <w:tc>
          <w:tcPr>
            <w:tcW w:w="2126" w:type="dxa"/>
            <w:tcBorders>
              <w:top w:val="nil"/>
              <w:left w:val="nil"/>
              <w:bottom w:val="nil"/>
              <w:right w:val="nil"/>
            </w:tcBorders>
            <w:shd w:val="clear" w:color="auto" w:fill="auto"/>
            <w:noWrap/>
            <w:vAlign w:val="center"/>
            <w:hideMark/>
          </w:tcPr>
          <w:p w14:paraId="3CAA9CAE" w14:textId="77777777" w:rsidR="00C91D37" w:rsidRPr="00D07DB4" w:rsidRDefault="00C91D37" w:rsidP="00C91D37">
            <w:pPr>
              <w:widowControl/>
              <w:rPr>
                <w:rFonts w:ascii="Times New Roman" w:eastAsia="標楷體" w:hAnsi="Times New Roman" w:cs="Times New Roman"/>
                <w:kern w:val="0"/>
                <w:szCs w:val="24"/>
              </w:rPr>
            </w:pPr>
            <w:r w:rsidRPr="00D07DB4">
              <w:rPr>
                <w:rFonts w:ascii="Times New Roman" w:eastAsia="標楷體" w:hAnsi="Times New Roman" w:cs="Times New Roman"/>
                <w:kern w:val="0"/>
                <w:szCs w:val="24"/>
              </w:rPr>
              <w:t>-0.0996</w:t>
            </w:r>
            <w:r w:rsidRPr="00D07DB4">
              <w:rPr>
                <w:rFonts w:ascii="Times New Roman" w:eastAsia="標楷體" w:hAnsi="Times New Roman" w:cs="Times New Roman"/>
                <w:kern w:val="0"/>
                <w:szCs w:val="24"/>
                <w:vertAlign w:val="superscript"/>
              </w:rPr>
              <w:t>***</w:t>
            </w:r>
            <w:r w:rsidRPr="00D07DB4">
              <w:rPr>
                <w:rFonts w:ascii="Times New Roman" w:eastAsia="標楷體" w:hAnsi="Times New Roman" w:cs="Times New Roman"/>
                <w:kern w:val="0"/>
                <w:szCs w:val="24"/>
              </w:rPr>
              <w:t>(0.0000)</w:t>
            </w:r>
          </w:p>
        </w:tc>
      </w:tr>
      <w:tr w:rsidR="00DD6EA2" w:rsidRPr="00D07DB4" w14:paraId="50F6DC7C" w14:textId="77777777" w:rsidTr="00DD6EA2">
        <w:trPr>
          <w:trHeight w:val="287"/>
          <w:jc w:val="center"/>
        </w:trPr>
        <w:tc>
          <w:tcPr>
            <w:tcW w:w="1720" w:type="dxa"/>
            <w:tcBorders>
              <w:top w:val="nil"/>
              <w:left w:val="nil"/>
              <w:bottom w:val="nil"/>
              <w:right w:val="nil"/>
            </w:tcBorders>
            <w:shd w:val="clear" w:color="auto" w:fill="auto"/>
            <w:noWrap/>
          </w:tcPr>
          <w:p w14:paraId="3728BFEF"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D</w:t>
            </w:r>
          </w:p>
        </w:tc>
        <w:tc>
          <w:tcPr>
            <w:tcW w:w="2108" w:type="dxa"/>
            <w:tcBorders>
              <w:top w:val="nil"/>
              <w:left w:val="nil"/>
              <w:bottom w:val="nil"/>
              <w:right w:val="nil"/>
            </w:tcBorders>
            <w:shd w:val="clear" w:color="auto" w:fill="auto"/>
            <w:noWrap/>
          </w:tcPr>
          <w:p w14:paraId="31580DAA"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-0.0505 (0.8560)</w:t>
            </w:r>
          </w:p>
        </w:tc>
        <w:tc>
          <w:tcPr>
            <w:tcW w:w="2268" w:type="dxa"/>
            <w:tcBorders>
              <w:top w:val="nil"/>
              <w:left w:val="nil"/>
              <w:bottom w:val="nil"/>
              <w:right w:val="nil"/>
            </w:tcBorders>
            <w:shd w:val="clear" w:color="auto" w:fill="auto"/>
            <w:noWrap/>
          </w:tcPr>
          <w:p w14:paraId="1A11046F"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-0.0526 (0.8500)</w:t>
            </w:r>
          </w:p>
        </w:tc>
        <w:tc>
          <w:tcPr>
            <w:tcW w:w="2126" w:type="dxa"/>
            <w:tcBorders>
              <w:top w:val="nil"/>
              <w:left w:val="nil"/>
              <w:bottom w:val="nil"/>
              <w:right w:val="nil"/>
            </w:tcBorders>
            <w:shd w:val="clear" w:color="auto" w:fill="auto"/>
            <w:noWrap/>
          </w:tcPr>
          <w:p w14:paraId="19E3C95A"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 xml:space="preserve">-0.0779 (0.7830) </w:t>
            </w:r>
          </w:p>
        </w:tc>
        <w:tc>
          <w:tcPr>
            <w:tcW w:w="2126" w:type="dxa"/>
            <w:tcBorders>
              <w:top w:val="nil"/>
              <w:left w:val="nil"/>
              <w:bottom w:val="nil"/>
              <w:right w:val="nil"/>
            </w:tcBorders>
            <w:shd w:val="clear" w:color="auto" w:fill="auto"/>
            <w:noWrap/>
          </w:tcPr>
          <w:p w14:paraId="52B04FEB"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-0.0468(0.8700)</w:t>
            </w:r>
          </w:p>
        </w:tc>
      </w:tr>
      <w:tr w:rsidR="00DD6EA2" w:rsidRPr="00D07DB4" w14:paraId="51A94390" w14:textId="77777777" w:rsidTr="00DD6EA2">
        <w:trPr>
          <w:trHeight w:val="287"/>
          <w:jc w:val="center"/>
        </w:trPr>
        <w:tc>
          <w:tcPr>
            <w:tcW w:w="1720" w:type="dxa"/>
            <w:tcBorders>
              <w:top w:val="nil"/>
              <w:left w:val="nil"/>
              <w:bottom w:val="nil"/>
              <w:right w:val="nil"/>
            </w:tcBorders>
            <w:shd w:val="clear" w:color="auto" w:fill="auto"/>
            <w:noWrap/>
          </w:tcPr>
          <w:p w14:paraId="29757364"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CE</w:t>
            </w:r>
          </w:p>
        </w:tc>
        <w:tc>
          <w:tcPr>
            <w:tcW w:w="2108" w:type="dxa"/>
            <w:tcBorders>
              <w:top w:val="nil"/>
              <w:left w:val="nil"/>
              <w:bottom w:val="nil"/>
              <w:right w:val="nil"/>
            </w:tcBorders>
            <w:shd w:val="clear" w:color="auto" w:fill="auto"/>
            <w:noWrap/>
          </w:tcPr>
          <w:p w14:paraId="19D87DDA"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-0.2653***(0.0000)</w:t>
            </w:r>
          </w:p>
        </w:tc>
        <w:tc>
          <w:tcPr>
            <w:tcW w:w="2268" w:type="dxa"/>
            <w:tcBorders>
              <w:top w:val="nil"/>
              <w:left w:val="nil"/>
              <w:bottom w:val="nil"/>
              <w:right w:val="nil"/>
            </w:tcBorders>
            <w:shd w:val="clear" w:color="auto" w:fill="auto"/>
            <w:noWrap/>
          </w:tcPr>
          <w:p w14:paraId="2160C25A"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-0.2650***(0.0000)</w:t>
            </w:r>
          </w:p>
        </w:tc>
        <w:tc>
          <w:tcPr>
            <w:tcW w:w="2126" w:type="dxa"/>
            <w:tcBorders>
              <w:top w:val="nil"/>
              <w:left w:val="nil"/>
              <w:bottom w:val="nil"/>
              <w:right w:val="nil"/>
            </w:tcBorders>
            <w:shd w:val="clear" w:color="auto" w:fill="auto"/>
            <w:noWrap/>
          </w:tcPr>
          <w:p w14:paraId="180CCC57"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-0.2642***(0.0000)</w:t>
            </w:r>
          </w:p>
        </w:tc>
        <w:tc>
          <w:tcPr>
            <w:tcW w:w="2126" w:type="dxa"/>
            <w:tcBorders>
              <w:top w:val="nil"/>
              <w:left w:val="nil"/>
              <w:bottom w:val="nil"/>
              <w:right w:val="nil"/>
            </w:tcBorders>
            <w:shd w:val="clear" w:color="auto" w:fill="auto"/>
            <w:noWrap/>
          </w:tcPr>
          <w:p w14:paraId="3E07F0AF"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-0.2626***(0.0000)</w:t>
            </w:r>
          </w:p>
        </w:tc>
      </w:tr>
      <w:tr w:rsidR="00DD6EA2" w:rsidRPr="00D07DB4" w14:paraId="205C3DE9" w14:textId="77777777" w:rsidTr="00DD6EA2">
        <w:trPr>
          <w:trHeight w:val="287"/>
          <w:jc w:val="center"/>
        </w:trPr>
        <w:tc>
          <w:tcPr>
            <w:tcW w:w="1720" w:type="dxa"/>
            <w:tcBorders>
              <w:top w:val="nil"/>
              <w:left w:val="nil"/>
              <w:bottom w:val="nil"/>
              <w:right w:val="nil"/>
            </w:tcBorders>
            <w:shd w:val="clear" w:color="auto" w:fill="auto"/>
            <w:noWrap/>
          </w:tcPr>
          <w:p w14:paraId="6591CAEB"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LEV</w:t>
            </w:r>
          </w:p>
        </w:tc>
        <w:tc>
          <w:tcPr>
            <w:tcW w:w="2108" w:type="dxa"/>
            <w:tcBorders>
              <w:top w:val="nil"/>
              <w:left w:val="nil"/>
              <w:bottom w:val="nil"/>
              <w:right w:val="nil"/>
            </w:tcBorders>
            <w:shd w:val="clear" w:color="auto" w:fill="auto"/>
            <w:noWrap/>
          </w:tcPr>
          <w:p w14:paraId="252290E2"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-0.0517***(0.0000)</w:t>
            </w:r>
          </w:p>
        </w:tc>
        <w:tc>
          <w:tcPr>
            <w:tcW w:w="2268" w:type="dxa"/>
            <w:tcBorders>
              <w:top w:val="nil"/>
              <w:left w:val="nil"/>
              <w:bottom w:val="nil"/>
              <w:right w:val="nil"/>
            </w:tcBorders>
            <w:shd w:val="clear" w:color="auto" w:fill="auto"/>
            <w:noWrap/>
          </w:tcPr>
          <w:p w14:paraId="3A1CFD14"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-0.0518***(0.0000)</w:t>
            </w:r>
          </w:p>
        </w:tc>
        <w:tc>
          <w:tcPr>
            <w:tcW w:w="2126" w:type="dxa"/>
            <w:tcBorders>
              <w:top w:val="nil"/>
              <w:left w:val="nil"/>
              <w:bottom w:val="nil"/>
              <w:right w:val="nil"/>
            </w:tcBorders>
            <w:shd w:val="clear" w:color="auto" w:fill="auto"/>
            <w:noWrap/>
          </w:tcPr>
          <w:p w14:paraId="0525ACFB"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-0.0544***(0.0000)</w:t>
            </w:r>
          </w:p>
        </w:tc>
        <w:tc>
          <w:tcPr>
            <w:tcW w:w="2126" w:type="dxa"/>
            <w:tcBorders>
              <w:top w:val="nil"/>
              <w:left w:val="nil"/>
              <w:bottom w:val="nil"/>
              <w:right w:val="nil"/>
            </w:tcBorders>
            <w:shd w:val="clear" w:color="auto" w:fill="auto"/>
            <w:noWrap/>
          </w:tcPr>
          <w:p w14:paraId="1169BBF4"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-0.0541***(0.0000)</w:t>
            </w:r>
          </w:p>
        </w:tc>
      </w:tr>
      <w:tr w:rsidR="00DD6EA2" w:rsidRPr="00D07DB4" w14:paraId="709E7C6A" w14:textId="77777777" w:rsidTr="00DD6EA2">
        <w:trPr>
          <w:trHeight w:val="287"/>
          <w:jc w:val="center"/>
        </w:trPr>
        <w:tc>
          <w:tcPr>
            <w:tcW w:w="1720" w:type="dxa"/>
            <w:tcBorders>
              <w:top w:val="nil"/>
              <w:left w:val="nil"/>
              <w:bottom w:val="nil"/>
              <w:right w:val="nil"/>
            </w:tcBorders>
            <w:shd w:val="clear" w:color="auto" w:fill="auto"/>
            <w:noWrap/>
          </w:tcPr>
          <w:p w14:paraId="0DBFC4F3"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RATTING</w:t>
            </w:r>
          </w:p>
        </w:tc>
        <w:tc>
          <w:tcPr>
            <w:tcW w:w="2108" w:type="dxa"/>
            <w:tcBorders>
              <w:top w:val="nil"/>
              <w:left w:val="nil"/>
              <w:bottom w:val="nil"/>
              <w:right w:val="nil"/>
            </w:tcBorders>
            <w:shd w:val="clear" w:color="auto" w:fill="auto"/>
            <w:noWrap/>
          </w:tcPr>
          <w:p w14:paraId="10F365B0"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-0.3826**(0.0220)</w:t>
            </w:r>
          </w:p>
        </w:tc>
        <w:tc>
          <w:tcPr>
            <w:tcW w:w="2268" w:type="dxa"/>
            <w:tcBorders>
              <w:top w:val="nil"/>
              <w:left w:val="nil"/>
              <w:bottom w:val="nil"/>
              <w:right w:val="nil"/>
            </w:tcBorders>
            <w:shd w:val="clear" w:color="auto" w:fill="auto"/>
            <w:noWrap/>
          </w:tcPr>
          <w:p w14:paraId="6490C862"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-0.3802**(0.0230)</w:t>
            </w:r>
          </w:p>
        </w:tc>
        <w:tc>
          <w:tcPr>
            <w:tcW w:w="2126" w:type="dxa"/>
            <w:tcBorders>
              <w:top w:val="nil"/>
              <w:left w:val="nil"/>
              <w:bottom w:val="nil"/>
              <w:right w:val="nil"/>
            </w:tcBorders>
            <w:shd w:val="clear" w:color="auto" w:fill="auto"/>
            <w:noWrap/>
          </w:tcPr>
          <w:p w14:paraId="21644154"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-0.3714**(0.0240)</w:t>
            </w:r>
          </w:p>
        </w:tc>
        <w:tc>
          <w:tcPr>
            <w:tcW w:w="2126" w:type="dxa"/>
            <w:tcBorders>
              <w:top w:val="nil"/>
              <w:left w:val="nil"/>
              <w:bottom w:val="nil"/>
              <w:right w:val="nil"/>
            </w:tcBorders>
            <w:shd w:val="clear" w:color="auto" w:fill="auto"/>
            <w:noWrap/>
          </w:tcPr>
          <w:p w14:paraId="1E2AF24F"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-0.4005**(0.0170)</w:t>
            </w:r>
          </w:p>
        </w:tc>
      </w:tr>
      <w:tr w:rsidR="00DD6EA2" w:rsidRPr="00D07DB4" w14:paraId="03FC81A2" w14:textId="77777777" w:rsidTr="00DD6EA2">
        <w:trPr>
          <w:trHeight w:val="287"/>
          <w:jc w:val="center"/>
        </w:trPr>
        <w:tc>
          <w:tcPr>
            <w:tcW w:w="1720" w:type="dxa"/>
            <w:tcBorders>
              <w:top w:val="nil"/>
              <w:left w:val="nil"/>
              <w:bottom w:val="nil"/>
              <w:right w:val="nil"/>
            </w:tcBorders>
            <w:shd w:val="clear" w:color="auto" w:fill="auto"/>
            <w:noWrap/>
          </w:tcPr>
          <w:p w14:paraId="0B17E5CC" w14:textId="77777777" w:rsidR="00DD6EA2" w:rsidRPr="00D07DB4" w:rsidRDefault="00DD6EA2" w:rsidP="00DD6EA2">
            <w:pPr>
              <w:rPr>
                <w:rFonts w:ascii="Times New Roman" w:hAnsi="Times New Roman" w:cs="Times New Roman"/>
              </w:rPr>
            </w:pPr>
            <w:proofErr w:type="spellStart"/>
            <w:r w:rsidRPr="00D07DB4">
              <w:rPr>
                <w:rFonts w:ascii="Times New Roman" w:hAnsi="Times New Roman" w:cs="Times New Roman"/>
              </w:rPr>
              <w:t>Obs</w:t>
            </w:r>
            <w:proofErr w:type="spellEnd"/>
          </w:p>
        </w:tc>
        <w:tc>
          <w:tcPr>
            <w:tcW w:w="2108" w:type="dxa"/>
            <w:tcBorders>
              <w:top w:val="nil"/>
              <w:left w:val="nil"/>
              <w:bottom w:val="nil"/>
              <w:right w:val="nil"/>
            </w:tcBorders>
            <w:shd w:val="clear" w:color="auto" w:fill="auto"/>
            <w:noWrap/>
          </w:tcPr>
          <w:p w14:paraId="2ED77D2E"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4266</w:t>
            </w:r>
          </w:p>
        </w:tc>
        <w:tc>
          <w:tcPr>
            <w:tcW w:w="2268" w:type="dxa"/>
            <w:tcBorders>
              <w:top w:val="nil"/>
              <w:left w:val="nil"/>
              <w:bottom w:val="nil"/>
              <w:right w:val="nil"/>
            </w:tcBorders>
            <w:shd w:val="clear" w:color="auto" w:fill="auto"/>
            <w:noWrap/>
          </w:tcPr>
          <w:p w14:paraId="1BEA1EC9"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4266</w:t>
            </w:r>
          </w:p>
        </w:tc>
        <w:tc>
          <w:tcPr>
            <w:tcW w:w="2126" w:type="dxa"/>
            <w:tcBorders>
              <w:top w:val="nil"/>
              <w:left w:val="nil"/>
              <w:bottom w:val="nil"/>
              <w:right w:val="nil"/>
            </w:tcBorders>
            <w:shd w:val="clear" w:color="auto" w:fill="auto"/>
            <w:noWrap/>
          </w:tcPr>
          <w:p w14:paraId="7FABCD06"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4266</w:t>
            </w:r>
          </w:p>
        </w:tc>
        <w:tc>
          <w:tcPr>
            <w:tcW w:w="2126" w:type="dxa"/>
            <w:tcBorders>
              <w:top w:val="nil"/>
              <w:left w:val="nil"/>
              <w:bottom w:val="nil"/>
              <w:right w:val="nil"/>
            </w:tcBorders>
            <w:shd w:val="clear" w:color="auto" w:fill="auto"/>
            <w:noWrap/>
          </w:tcPr>
          <w:p w14:paraId="7CE54E5F"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4266</w:t>
            </w:r>
          </w:p>
        </w:tc>
      </w:tr>
      <w:tr w:rsidR="00DD6EA2" w:rsidRPr="00D07DB4" w14:paraId="7DB02BE1" w14:textId="77777777" w:rsidTr="00DD6EA2">
        <w:trPr>
          <w:trHeight w:val="287"/>
          <w:jc w:val="center"/>
        </w:trPr>
        <w:tc>
          <w:tcPr>
            <w:tcW w:w="1720" w:type="dxa"/>
            <w:tcBorders>
              <w:top w:val="nil"/>
              <w:left w:val="nil"/>
              <w:bottom w:val="nil"/>
              <w:right w:val="nil"/>
            </w:tcBorders>
            <w:shd w:val="clear" w:color="auto" w:fill="auto"/>
            <w:noWrap/>
          </w:tcPr>
          <w:p w14:paraId="0905E5B8"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YEAR</w:t>
            </w:r>
          </w:p>
        </w:tc>
        <w:tc>
          <w:tcPr>
            <w:tcW w:w="2108" w:type="dxa"/>
            <w:tcBorders>
              <w:top w:val="nil"/>
              <w:left w:val="nil"/>
              <w:bottom w:val="nil"/>
              <w:right w:val="nil"/>
            </w:tcBorders>
            <w:shd w:val="clear" w:color="auto" w:fill="auto"/>
            <w:noWrap/>
          </w:tcPr>
          <w:p w14:paraId="424A6A5B"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268" w:type="dxa"/>
            <w:tcBorders>
              <w:top w:val="nil"/>
              <w:left w:val="nil"/>
              <w:bottom w:val="nil"/>
              <w:right w:val="nil"/>
            </w:tcBorders>
            <w:shd w:val="clear" w:color="auto" w:fill="auto"/>
            <w:noWrap/>
          </w:tcPr>
          <w:p w14:paraId="3BDF0CD6"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126" w:type="dxa"/>
            <w:tcBorders>
              <w:top w:val="nil"/>
              <w:left w:val="nil"/>
              <w:bottom w:val="nil"/>
              <w:right w:val="nil"/>
            </w:tcBorders>
            <w:shd w:val="clear" w:color="auto" w:fill="auto"/>
            <w:noWrap/>
          </w:tcPr>
          <w:p w14:paraId="76FC372B"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126" w:type="dxa"/>
            <w:tcBorders>
              <w:top w:val="nil"/>
              <w:left w:val="nil"/>
              <w:bottom w:val="nil"/>
              <w:right w:val="nil"/>
            </w:tcBorders>
            <w:shd w:val="clear" w:color="auto" w:fill="auto"/>
            <w:noWrap/>
          </w:tcPr>
          <w:p w14:paraId="44DD6D20"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r>
      <w:tr w:rsidR="00DD6EA2" w:rsidRPr="00D07DB4" w14:paraId="3DC45A4D" w14:textId="77777777" w:rsidTr="00DD6EA2">
        <w:trPr>
          <w:trHeight w:val="287"/>
          <w:jc w:val="center"/>
        </w:trPr>
        <w:tc>
          <w:tcPr>
            <w:tcW w:w="1720" w:type="dxa"/>
            <w:tcBorders>
              <w:top w:val="nil"/>
              <w:left w:val="nil"/>
              <w:bottom w:val="single" w:sz="4" w:space="0" w:color="auto"/>
              <w:right w:val="nil"/>
            </w:tcBorders>
            <w:shd w:val="clear" w:color="auto" w:fill="auto"/>
            <w:noWrap/>
          </w:tcPr>
          <w:p w14:paraId="6A904CF9" w14:textId="77777777" w:rsidR="00DD6EA2" w:rsidRPr="00D07DB4" w:rsidRDefault="00DD6EA2" w:rsidP="00DD6EA2">
            <w:pPr>
              <w:rPr>
                <w:rFonts w:ascii="Times New Roman" w:hAnsi="Times New Roman" w:cs="Times New Roman"/>
              </w:rPr>
            </w:pPr>
            <w:r w:rsidRPr="00D07DB4">
              <w:rPr>
                <w:rFonts w:ascii="Times New Roman" w:hAnsi="Times New Roman" w:cs="Times New Roman"/>
              </w:rPr>
              <w:t>INDUS</w:t>
            </w:r>
          </w:p>
        </w:tc>
        <w:tc>
          <w:tcPr>
            <w:tcW w:w="2108" w:type="dxa"/>
            <w:tcBorders>
              <w:top w:val="nil"/>
              <w:left w:val="nil"/>
              <w:bottom w:val="single" w:sz="4" w:space="0" w:color="auto"/>
              <w:right w:val="nil"/>
            </w:tcBorders>
            <w:shd w:val="clear" w:color="auto" w:fill="auto"/>
            <w:noWrap/>
          </w:tcPr>
          <w:p w14:paraId="3CE5DE93"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268" w:type="dxa"/>
            <w:tcBorders>
              <w:top w:val="nil"/>
              <w:left w:val="nil"/>
              <w:bottom w:val="single" w:sz="4" w:space="0" w:color="auto"/>
              <w:right w:val="nil"/>
            </w:tcBorders>
            <w:shd w:val="clear" w:color="auto" w:fill="auto"/>
            <w:noWrap/>
          </w:tcPr>
          <w:p w14:paraId="59987961"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126" w:type="dxa"/>
            <w:tcBorders>
              <w:top w:val="nil"/>
              <w:left w:val="nil"/>
              <w:bottom w:val="single" w:sz="4" w:space="0" w:color="auto"/>
              <w:right w:val="nil"/>
            </w:tcBorders>
            <w:shd w:val="clear" w:color="auto" w:fill="auto"/>
            <w:noWrap/>
          </w:tcPr>
          <w:p w14:paraId="49755F1F"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c>
          <w:tcPr>
            <w:tcW w:w="2126" w:type="dxa"/>
            <w:tcBorders>
              <w:top w:val="nil"/>
              <w:left w:val="nil"/>
              <w:bottom w:val="single" w:sz="4" w:space="0" w:color="auto"/>
              <w:right w:val="nil"/>
            </w:tcBorders>
            <w:shd w:val="clear" w:color="auto" w:fill="auto"/>
            <w:noWrap/>
          </w:tcPr>
          <w:p w14:paraId="36CEFCC8" w14:textId="77777777" w:rsidR="00DD6EA2" w:rsidRPr="00D07DB4" w:rsidRDefault="00DD6EA2" w:rsidP="00866D10">
            <w:pPr>
              <w:jc w:val="center"/>
              <w:rPr>
                <w:rFonts w:ascii="Times New Roman" w:hAnsi="Times New Roman" w:cs="Times New Roman"/>
              </w:rPr>
            </w:pPr>
            <w:r w:rsidRPr="00D07DB4">
              <w:rPr>
                <w:rFonts w:ascii="Times New Roman" w:hAnsi="Times New Roman" w:cs="Times New Roman"/>
              </w:rPr>
              <w:t>YES</w:t>
            </w:r>
          </w:p>
        </w:tc>
      </w:tr>
    </w:tbl>
    <w:p w14:paraId="30C9070D" w14:textId="77777777" w:rsidR="007E6C2A" w:rsidRPr="00DD6EA2" w:rsidRDefault="00DD6EA2" w:rsidP="00DD6EA2">
      <w:pPr>
        <w:jc w:val="both"/>
        <w:rPr>
          <w:rFonts w:ascii="Times New Roman" w:eastAsia="標楷體" w:hAnsi="Times New Roman" w:cs="Times New Roman"/>
          <w:bCs/>
          <w:kern w:val="0"/>
          <w:szCs w:val="24"/>
        </w:rPr>
      </w:pPr>
      <w:r w:rsidRPr="00DD6EA2">
        <w:rPr>
          <w:rFonts w:ascii="Times New Roman" w:eastAsia="標楷體" w:hAnsi="Times New Roman" w:cs="Times New Roman"/>
          <w:bCs/>
          <w:kern w:val="0"/>
          <w:szCs w:val="24"/>
        </w:rPr>
        <w:t>Note: cash flow volatilities (CFV2) and interactions of CFV2 and various earnings measures are the same as these defined in Table 4; other control variables are the same as these defined in Table 3.</w:t>
      </w:r>
    </w:p>
    <w:p w14:paraId="13DB70B8" w14:textId="3B6EB593" w:rsidR="00DD6EA2" w:rsidRDefault="00DD6EA2">
      <w:pPr>
        <w:widowControl/>
        <w:rPr>
          <w:rFonts w:ascii="Times New Roman" w:eastAsia="標楷體" w:hAnsi="Times New Roman" w:cs="Times New Roman"/>
          <w:b/>
          <w:bCs/>
          <w:kern w:val="0"/>
          <w:szCs w:val="24"/>
        </w:rPr>
      </w:pPr>
    </w:p>
    <w:p w14:paraId="648011D1" w14:textId="683BD85B" w:rsidR="00353F38" w:rsidRDefault="00353F38" w:rsidP="00752BFB">
      <w:pPr>
        <w:ind w:firstLine="480"/>
        <w:jc w:val="both"/>
        <w:rPr>
          <w:rFonts w:ascii="Times New Roman" w:eastAsia="標楷體" w:hAnsi="Times New Roman" w:cs="Times New Roman"/>
          <w:bCs/>
          <w:kern w:val="0"/>
          <w:szCs w:val="24"/>
        </w:rPr>
      </w:pPr>
      <w:r w:rsidRPr="00353F38">
        <w:rPr>
          <w:rFonts w:ascii="Times New Roman" w:eastAsia="標楷體" w:hAnsi="Times New Roman" w:cs="Times New Roman" w:hint="eastAsia"/>
          <w:szCs w:val="24"/>
        </w:rPr>
        <w:t>Greater</w:t>
      </w:r>
      <w:r w:rsidRPr="00353F38">
        <w:rPr>
          <w:rFonts w:ascii="Times New Roman" w:eastAsia="標楷體" w:hAnsi="Times New Roman" w:cs="Times New Roman"/>
          <w:szCs w:val="24"/>
        </w:rPr>
        <w:t xml:space="preserve"> (less)</w:t>
      </w:r>
      <w:r w:rsidRPr="00353F38">
        <w:rPr>
          <w:rFonts w:ascii="Times New Roman" w:eastAsia="標楷體" w:hAnsi="Times New Roman" w:cs="Times New Roman" w:hint="eastAsia"/>
          <w:szCs w:val="24"/>
        </w:rPr>
        <w:t xml:space="preserve"> financial constraints mean</w:t>
      </w:r>
      <w:r w:rsidRPr="00353F38">
        <w:rPr>
          <w:rFonts w:ascii="Times New Roman" w:eastAsia="標楷體" w:hAnsi="Times New Roman" w:cs="Times New Roman"/>
          <w:szCs w:val="24"/>
        </w:rPr>
        <w:t xml:space="preserve"> </w:t>
      </w:r>
      <w:r w:rsidR="00382F3B">
        <w:rPr>
          <w:rFonts w:ascii="Times New Roman" w:eastAsia="標楷體" w:hAnsi="Times New Roman" w:cs="Times New Roman"/>
          <w:szCs w:val="24"/>
        </w:rPr>
        <w:t xml:space="preserve">that </w:t>
      </w:r>
      <w:r w:rsidRPr="00353F38">
        <w:rPr>
          <w:rFonts w:ascii="Times New Roman" w:eastAsia="標楷體" w:hAnsi="Times New Roman" w:cs="Times New Roman"/>
          <w:szCs w:val="24"/>
        </w:rPr>
        <w:t>firms ar</w:t>
      </w:r>
      <w:r w:rsidRPr="00752BFB">
        <w:rPr>
          <w:rFonts w:ascii="Times New Roman" w:eastAsia="標楷體" w:hAnsi="Times New Roman" w:cs="Times New Roman"/>
          <w:color w:val="000000" w:themeColor="text1"/>
          <w:szCs w:val="24"/>
        </w:rPr>
        <w:t xml:space="preserve">e </w:t>
      </w:r>
      <w:r w:rsidR="005634CA" w:rsidRPr="00752BFB">
        <w:rPr>
          <w:rFonts w:ascii="Times New Roman" w:eastAsia="標楷體" w:hAnsi="Times New Roman" w:cs="Times New Roman" w:hint="eastAsia"/>
          <w:color w:val="000000" w:themeColor="text1"/>
          <w:szCs w:val="24"/>
        </w:rPr>
        <w:t>more difficulty</w:t>
      </w:r>
      <w:r w:rsidR="00382F3B" w:rsidRPr="00752BFB">
        <w:rPr>
          <w:rFonts w:ascii="Times New Roman" w:eastAsia="標楷體" w:hAnsi="Times New Roman" w:cs="Times New Roman"/>
          <w:color w:val="000000" w:themeColor="text1"/>
          <w:szCs w:val="24"/>
        </w:rPr>
        <w:t xml:space="preserve"> (</w:t>
      </w:r>
      <w:r w:rsidR="005634CA" w:rsidRPr="00752BFB">
        <w:rPr>
          <w:rFonts w:ascii="Times New Roman" w:eastAsia="標楷體" w:hAnsi="Times New Roman" w:cs="Times New Roman" w:hint="eastAsia"/>
          <w:color w:val="000000" w:themeColor="text1"/>
          <w:szCs w:val="24"/>
        </w:rPr>
        <w:t>less difficulty</w:t>
      </w:r>
      <w:r w:rsidRPr="00752BFB">
        <w:rPr>
          <w:rFonts w:ascii="Times New Roman" w:eastAsia="標楷體" w:hAnsi="Times New Roman" w:cs="Times New Roman"/>
          <w:color w:val="000000" w:themeColor="text1"/>
          <w:szCs w:val="24"/>
        </w:rPr>
        <w:t>) to raise capitals from capital markets or banks.  Thus</w:t>
      </w:r>
      <w:r>
        <w:rPr>
          <w:rFonts w:ascii="Times New Roman" w:eastAsia="標楷體" w:hAnsi="Times New Roman" w:cs="Times New Roman"/>
          <w:szCs w:val="24"/>
        </w:rPr>
        <w:t xml:space="preserve">, firms would hold more cashes when they are not easier to raise funds.  In view of this, we further examine the effect of cash flow volatilities on cash holdings in terms of financial constraints.  We use different proxies to measure financial constraints including cash dividend payout, firm growth, firm size and credit ratings.  </w:t>
      </w:r>
      <w:r w:rsidR="00D31B38">
        <w:rPr>
          <w:rFonts w:ascii="Times New Roman" w:eastAsia="標楷體" w:hAnsi="Times New Roman" w:cs="Times New Roman" w:hint="eastAsia"/>
          <w:szCs w:val="24"/>
        </w:rPr>
        <w:t>Ta</w:t>
      </w:r>
      <w:r w:rsidR="00D31B38">
        <w:rPr>
          <w:rFonts w:ascii="Times New Roman" w:eastAsia="標楷體" w:hAnsi="Times New Roman" w:cs="Times New Roman"/>
          <w:szCs w:val="24"/>
        </w:rPr>
        <w:t>ble 6</w:t>
      </w:r>
      <w:r w:rsidR="00D31B38">
        <w:rPr>
          <w:rStyle w:val="a9"/>
          <w:rFonts w:ascii="Times New Roman" w:eastAsia="標楷體" w:hAnsi="Times New Roman" w:cs="Times New Roman"/>
          <w:szCs w:val="24"/>
        </w:rPr>
        <w:footnoteReference w:id="10"/>
      </w:r>
      <w:r w:rsidR="00D31B38">
        <w:rPr>
          <w:rFonts w:ascii="Times New Roman" w:eastAsia="標楷體" w:hAnsi="Times New Roman" w:cs="Times New Roman"/>
          <w:szCs w:val="24"/>
        </w:rPr>
        <w:t xml:space="preserve"> provides results of </w:t>
      </w:r>
      <w:r w:rsidR="00D31B38">
        <w:rPr>
          <w:rFonts w:ascii="Times New Roman" w:eastAsia="標楷體" w:hAnsi="Times New Roman" w:cs="Times New Roman" w:hint="eastAsia"/>
          <w:szCs w:val="24"/>
        </w:rPr>
        <w:t xml:space="preserve">the effect of </w:t>
      </w:r>
      <w:r w:rsidR="00D31B38" w:rsidRPr="00D31B38">
        <w:rPr>
          <w:rFonts w:ascii="Times New Roman" w:eastAsia="標楷體" w:hAnsi="Times New Roman" w:cs="Times New Roman"/>
          <w:bCs/>
          <w:kern w:val="0"/>
          <w:szCs w:val="24"/>
        </w:rPr>
        <w:t xml:space="preserve">cash flow volatilities </w:t>
      </w:r>
      <w:r w:rsidR="00D31B38">
        <w:rPr>
          <w:rFonts w:ascii="Times New Roman" w:eastAsia="標楷體" w:hAnsi="Times New Roman" w:cs="Times New Roman"/>
          <w:bCs/>
          <w:kern w:val="0"/>
          <w:szCs w:val="24"/>
        </w:rPr>
        <w:t>on change of cash holdings in terms of different measures of</w:t>
      </w:r>
      <w:r w:rsidR="00D31B38" w:rsidRPr="00D31B38">
        <w:rPr>
          <w:rFonts w:ascii="Times New Roman" w:eastAsia="標楷體" w:hAnsi="Times New Roman" w:cs="Times New Roman"/>
          <w:bCs/>
          <w:kern w:val="0"/>
          <w:szCs w:val="24"/>
        </w:rPr>
        <w:t xml:space="preserve"> financial constraints</w:t>
      </w:r>
      <w:r w:rsidR="00D31B38">
        <w:rPr>
          <w:rFonts w:ascii="Times New Roman" w:eastAsia="標楷體" w:hAnsi="Times New Roman" w:cs="Times New Roman"/>
          <w:bCs/>
          <w:kern w:val="0"/>
          <w:szCs w:val="24"/>
        </w:rPr>
        <w:t xml:space="preserve">.  Most of results in Table 6 support the similar findings with those without considering financial constraints except for </w:t>
      </w:r>
      <w:r w:rsidR="00B729A9" w:rsidRPr="007A64E6">
        <w:rPr>
          <w:rFonts w:ascii="Times New Roman" w:eastAsia="標楷體" w:hAnsi="Times New Roman" w:cs="Times New Roman"/>
          <w:kern w:val="0"/>
          <w:szCs w:val="24"/>
        </w:rPr>
        <w:t>CFNEG50CFV2</w:t>
      </w:r>
      <w:r w:rsidR="00B729A9">
        <w:rPr>
          <w:rFonts w:ascii="Times New Roman" w:eastAsia="標楷體" w:hAnsi="Times New Roman" w:cs="Times New Roman" w:hint="eastAsia"/>
          <w:kern w:val="0"/>
          <w:szCs w:val="24"/>
        </w:rPr>
        <w:t xml:space="preserve"> </w:t>
      </w:r>
      <w:r w:rsidR="00B729A9">
        <w:rPr>
          <w:rFonts w:ascii="Times New Roman" w:eastAsia="標楷體" w:hAnsi="Times New Roman" w:cs="Times New Roman"/>
          <w:kern w:val="0"/>
          <w:szCs w:val="24"/>
        </w:rPr>
        <w:t xml:space="preserve">in </w:t>
      </w:r>
      <w:r w:rsidR="00B729A9" w:rsidRPr="006C0CBF">
        <w:rPr>
          <w:rFonts w:ascii="Times New Roman" w:eastAsia="標楷體" w:hAnsi="Times New Roman" w:cs="Times New Roman"/>
          <w:color w:val="000000" w:themeColor="text1"/>
          <w:kern w:val="0"/>
          <w:szCs w:val="24"/>
        </w:rPr>
        <w:t xml:space="preserve">Model </w:t>
      </w:r>
      <w:r w:rsidR="004C24C2" w:rsidRPr="006C0CBF">
        <w:rPr>
          <w:rFonts w:ascii="Times New Roman" w:eastAsia="標楷體" w:hAnsi="Times New Roman" w:cs="Times New Roman"/>
          <w:color w:val="000000" w:themeColor="text1"/>
          <w:kern w:val="0"/>
          <w:szCs w:val="24"/>
        </w:rPr>
        <w:t>2</w:t>
      </w:r>
      <w:r w:rsidR="00B729A9" w:rsidRPr="006C0CBF">
        <w:rPr>
          <w:rFonts w:ascii="Times New Roman" w:eastAsia="標楷體" w:hAnsi="Times New Roman" w:cs="Times New Roman"/>
          <w:color w:val="000000" w:themeColor="text1"/>
          <w:kern w:val="0"/>
          <w:szCs w:val="24"/>
        </w:rPr>
        <w:t>.</w:t>
      </w:r>
      <w:r w:rsidR="00B729A9">
        <w:rPr>
          <w:rFonts w:ascii="Times New Roman" w:eastAsia="標楷體" w:hAnsi="Times New Roman" w:cs="Times New Roman"/>
          <w:kern w:val="0"/>
          <w:szCs w:val="24"/>
        </w:rPr>
        <w:t xml:space="preserve">  Above results show that the effect of </w:t>
      </w:r>
      <w:r w:rsidR="00B729A9" w:rsidRPr="00D31B38">
        <w:rPr>
          <w:rFonts w:ascii="Times New Roman" w:eastAsia="標楷體" w:hAnsi="Times New Roman" w:cs="Times New Roman"/>
          <w:bCs/>
          <w:kern w:val="0"/>
          <w:szCs w:val="24"/>
        </w:rPr>
        <w:t xml:space="preserve">cash flow volatilities </w:t>
      </w:r>
      <w:r w:rsidR="00B729A9">
        <w:rPr>
          <w:rFonts w:ascii="Times New Roman" w:eastAsia="標楷體" w:hAnsi="Times New Roman" w:cs="Times New Roman"/>
          <w:bCs/>
          <w:kern w:val="0"/>
          <w:szCs w:val="24"/>
        </w:rPr>
        <w:t>on change of cash holdings</w:t>
      </w:r>
      <w:r w:rsidR="00B729A9">
        <w:rPr>
          <w:rFonts w:ascii="Times New Roman" w:eastAsia="標楷體" w:hAnsi="Times New Roman" w:cs="Times New Roman" w:hint="eastAsia"/>
          <w:bCs/>
          <w:kern w:val="0"/>
          <w:szCs w:val="24"/>
        </w:rPr>
        <w:t xml:space="preserve"> w</w:t>
      </w:r>
      <w:r w:rsidR="00B729A9">
        <w:rPr>
          <w:rFonts w:ascii="Times New Roman" w:eastAsia="標楷體" w:hAnsi="Times New Roman" w:cs="Times New Roman"/>
          <w:bCs/>
          <w:kern w:val="0"/>
          <w:szCs w:val="24"/>
        </w:rPr>
        <w:t>ill not depend upon whether firms are with or</w:t>
      </w:r>
      <w:r w:rsidR="008D24C8">
        <w:rPr>
          <w:rFonts w:ascii="Times New Roman" w:eastAsia="標楷體" w:hAnsi="Times New Roman" w:cs="Times New Roman"/>
          <w:bCs/>
          <w:kern w:val="0"/>
          <w:szCs w:val="24"/>
        </w:rPr>
        <w:t xml:space="preserve"> without financial constraints </w:t>
      </w:r>
      <w:r w:rsidR="00B729A9">
        <w:rPr>
          <w:rFonts w:ascii="Times New Roman" w:eastAsia="標楷體" w:hAnsi="Times New Roman" w:cs="Times New Roman"/>
          <w:bCs/>
          <w:kern w:val="0"/>
          <w:szCs w:val="24"/>
        </w:rPr>
        <w:t>which imply the importance of cash flow volatility to cash holdings.</w:t>
      </w:r>
    </w:p>
    <w:p w14:paraId="20386A00" w14:textId="77777777" w:rsidR="00B729A9" w:rsidRPr="00D31B38" w:rsidRDefault="00B729A9" w:rsidP="00A97933">
      <w:pPr>
        <w:jc w:val="both"/>
        <w:rPr>
          <w:rFonts w:ascii="Times New Roman" w:eastAsia="標楷體" w:hAnsi="Times New Roman" w:cs="Times New Roman"/>
          <w:szCs w:val="24"/>
        </w:rPr>
      </w:pPr>
    </w:p>
    <w:p w14:paraId="5D1A159E" w14:textId="77777777" w:rsidR="000D3A5C" w:rsidRDefault="009E7FE6">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4CBC2610" w14:textId="77777777" w:rsidR="004C0B24" w:rsidRDefault="004C0B24">
      <w:pPr>
        <w:widowControl/>
        <w:rPr>
          <w:rFonts w:ascii="Times New Roman" w:eastAsia="標楷體" w:hAnsi="Times New Roman" w:cs="Times New Roman"/>
          <w:szCs w:val="24"/>
        </w:rPr>
        <w:sectPr w:rsidR="004C0B24" w:rsidSect="00791687">
          <w:pgSz w:w="11906" w:h="16838"/>
          <w:pgMar w:top="1440" w:right="1800" w:bottom="1440" w:left="1800" w:header="851" w:footer="992" w:gutter="0"/>
          <w:cols w:space="425"/>
          <w:docGrid w:type="lines" w:linePitch="360"/>
        </w:sectPr>
      </w:pPr>
    </w:p>
    <w:p w14:paraId="690D2195" w14:textId="77777777" w:rsidR="004C0B24" w:rsidRDefault="004C0B24">
      <w:pPr>
        <w:widowControl/>
        <w:rPr>
          <w:rFonts w:ascii="Times New Roman" w:eastAsia="標楷體" w:hAnsi="Times New Roman" w:cs="Times New Roman"/>
          <w:szCs w:val="24"/>
        </w:rPr>
      </w:pPr>
    </w:p>
    <w:tbl>
      <w:tblPr>
        <w:tblW w:w="13595" w:type="dxa"/>
        <w:tblInd w:w="13" w:type="dxa"/>
        <w:tblLayout w:type="fixed"/>
        <w:tblCellMar>
          <w:left w:w="28" w:type="dxa"/>
          <w:right w:w="28" w:type="dxa"/>
        </w:tblCellMar>
        <w:tblLook w:val="04A0" w:firstRow="1" w:lastRow="0" w:firstColumn="1" w:lastColumn="0" w:noHBand="0" w:noVBand="1"/>
      </w:tblPr>
      <w:tblGrid>
        <w:gridCol w:w="2397"/>
        <w:gridCol w:w="2693"/>
        <w:gridCol w:w="2835"/>
        <w:gridCol w:w="2835"/>
        <w:gridCol w:w="2835"/>
      </w:tblGrid>
      <w:tr w:rsidR="000D3A5C" w:rsidRPr="00161796" w14:paraId="7BEB96E8" w14:textId="77777777" w:rsidTr="006A2ABB">
        <w:trPr>
          <w:trHeight w:val="330"/>
        </w:trPr>
        <w:tc>
          <w:tcPr>
            <w:tcW w:w="13595" w:type="dxa"/>
            <w:gridSpan w:val="5"/>
            <w:tcBorders>
              <w:top w:val="nil"/>
              <w:left w:val="nil"/>
              <w:bottom w:val="thinThickSmallGap" w:sz="12" w:space="0" w:color="auto"/>
              <w:right w:val="nil"/>
            </w:tcBorders>
            <w:shd w:val="clear" w:color="auto" w:fill="auto"/>
            <w:noWrap/>
            <w:vAlign w:val="center"/>
            <w:hideMark/>
          </w:tcPr>
          <w:p w14:paraId="37CE2EF1" w14:textId="77777777" w:rsidR="000D3A5C" w:rsidRPr="00711498" w:rsidRDefault="000D3A5C" w:rsidP="005634CA">
            <w:pPr>
              <w:widowControl/>
              <w:jc w:val="center"/>
              <w:rPr>
                <w:rFonts w:ascii="Times New Roman" w:eastAsia="標楷體" w:hAnsi="Times New Roman" w:cs="Times New Roman"/>
                <w:bCs/>
                <w:kern w:val="0"/>
                <w:szCs w:val="24"/>
              </w:rPr>
            </w:pPr>
            <w:r w:rsidRPr="00711498">
              <w:rPr>
                <w:rFonts w:ascii="Times New Roman" w:eastAsia="標楷體" w:hAnsi="Times New Roman" w:cs="Times New Roman" w:hint="eastAsia"/>
                <w:bCs/>
                <w:color w:val="000000" w:themeColor="text1"/>
                <w:kern w:val="0"/>
                <w:szCs w:val="24"/>
              </w:rPr>
              <w:t>T</w:t>
            </w:r>
            <w:r w:rsidRPr="00711498">
              <w:rPr>
                <w:rFonts w:ascii="Times New Roman" w:eastAsia="標楷體" w:hAnsi="Times New Roman" w:cs="Times New Roman"/>
                <w:bCs/>
                <w:color w:val="000000" w:themeColor="text1"/>
                <w:kern w:val="0"/>
                <w:szCs w:val="24"/>
              </w:rPr>
              <w:t xml:space="preserve">able 6 </w:t>
            </w:r>
            <w:r w:rsidR="00D07DB4" w:rsidRPr="00711498">
              <w:rPr>
                <w:rFonts w:ascii="Times New Roman" w:eastAsia="標楷體" w:hAnsi="Times New Roman" w:cs="Times New Roman" w:hint="eastAsia"/>
                <w:bCs/>
                <w:color w:val="000000" w:themeColor="text1"/>
                <w:kern w:val="0"/>
                <w:szCs w:val="24"/>
              </w:rPr>
              <w:t xml:space="preserve">The </w:t>
            </w:r>
            <w:r w:rsidR="00D07DB4" w:rsidRPr="00711498">
              <w:rPr>
                <w:rFonts w:ascii="Times New Roman" w:eastAsia="標楷體" w:hAnsi="Times New Roman" w:cs="Times New Roman"/>
                <w:bCs/>
                <w:color w:val="000000" w:themeColor="text1"/>
                <w:kern w:val="0"/>
                <w:szCs w:val="24"/>
              </w:rPr>
              <w:t xml:space="preserve">cash flow volatility on </w:t>
            </w:r>
            <w:r w:rsidR="005634CA" w:rsidRPr="00711498">
              <w:rPr>
                <w:rFonts w:ascii="Times New Roman" w:eastAsia="標楷體" w:hAnsi="Times New Roman" w:cs="Times New Roman"/>
                <w:bCs/>
                <w:color w:val="000000" w:themeColor="text1"/>
                <w:kern w:val="0"/>
                <w:szCs w:val="24"/>
              </w:rPr>
              <w:t>change of cash holdings</w:t>
            </w:r>
            <w:r w:rsidRPr="00711498">
              <w:rPr>
                <w:rFonts w:ascii="Times New Roman" w:eastAsia="標楷體" w:hAnsi="Times New Roman" w:cs="Times New Roman"/>
                <w:bCs/>
                <w:color w:val="000000" w:themeColor="text1"/>
                <w:kern w:val="0"/>
                <w:szCs w:val="24"/>
              </w:rPr>
              <w:t xml:space="preserve"> considering financial constraints </w:t>
            </w:r>
            <w:r w:rsidRPr="00711498">
              <w:rPr>
                <w:rFonts w:ascii="Times New Roman" w:eastAsia="標楷體" w:hAnsi="Times New Roman" w:cs="Times New Roman" w:hint="eastAsia"/>
                <w:bCs/>
                <w:color w:val="000000" w:themeColor="text1"/>
                <w:kern w:val="0"/>
                <w:szCs w:val="24"/>
              </w:rPr>
              <w:t>(interaction variable only)</w:t>
            </w:r>
            <w:r w:rsidRPr="00711498">
              <w:rPr>
                <w:rFonts w:ascii="Times New Roman" w:eastAsia="標楷體" w:hAnsi="Times New Roman" w:cs="Times New Roman"/>
                <w:bCs/>
                <w:color w:val="FF0000"/>
                <w:kern w:val="0"/>
                <w:szCs w:val="24"/>
              </w:rPr>
              <w:t xml:space="preserve"> </w:t>
            </w:r>
          </w:p>
        </w:tc>
      </w:tr>
      <w:tr w:rsidR="00F10349" w:rsidRPr="00161796" w14:paraId="15D0D29C" w14:textId="77777777" w:rsidTr="0067393B">
        <w:trPr>
          <w:trHeight w:val="777"/>
        </w:trPr>
        <w:tc>
          <w:tcPr>
            <w:tcW w:w="2397" w:type="dxa"/>
            <w:tcBorders>
              <w:top w:val="thinThickSmallGap" w:sz="12" w:space="0" w:color="auto"/>
              <w:left w:val="nil"/>
              <w:bottom w:val="single" w:sz="4" w:space="0" w:color="auto"/>
              <w:right w:val="nil"/>
            </w:tcBorders>
            <w:shd w:val="clear" w:color="auto" w:fill="auto"/>
            <w:noWrap/>
            <w:vAlign w:val="center"/>
          </w:tcPr>
          <w:p w14:paraId="18094DCD" w14:textId="77777777" w:rsidR="00F10349" w:rsidRDefault="00F10349" w:rsidP="000D3A5C">
            <w:pPr>
              <w:widowControl/>
              <w:ind w:firstLineChars="100" w:firstLine="240"/>
              <w:rPr>
                <w:rFonts w:ascii="Times New Roman" w:eastAsia="標楷體" w:hAnsi="Times New Roman" w:cs="Times New Roman"/>
                <w:b/>
                <w:bCs/>
                <w:kern w:val="0"/>
                <w:szCs w:val="24"/>
              </w:rPr>
            </w:pPr>
          </w:p>
        </w:tc>
        <w:tc>
          <w:tcPr>
            <w:tcW w:w="2693" w:type="dxa"/>
            <w:tcBorders>
              <w:top w:val="thinThickSmallGap" w:sz="12" w:space="0" w:color="auto"/>
              <w:left w:val="nil"/>
              <w:bottom w:val="single" w:sz="4" w:space="0" w:color="auto"/>
              <w:right w:val="nil"/>
            </w:tcBorders>
            <w:shd w:val="clear" w:color="auto" w:fill="auto"/>
            <w:noWrap/>
            <w:vAlign w:val="center"/>
          </w:tcPr>
          <w:p w14:paraId="1D418178" w14:textId="77777777" w:rsidR="00F10349" w:rsidRPr="00161796" w:rsidRDefault="00F10349" w:rsidP="00F10349">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with or without cash dividen</w:t>
            </w:r>
            <w:r>
              <w:rPr>
                <w:rFonts w:ascii="Times New Roman" w:eastAsia="標楷體" w:hAnsi="Times New Roman" w:cs="Times New Roman"/>
                <w:kern w:val="0"/>
                <w:szCs w:val="24"/>
              </w:rPr>
              <w:t>d</w:t>
            </w:r>
          </w:p>
        </w:tc>
        <w:tc>
          <w:tcPr>
            <w:tcW w:w="2835" w:type="dxa"/>
            <w:tcBorders>
              <w:top w:val="thinThickSmallGap" w:sz="12" w:space="0" w:color="auto"/>
              <w:left w:val="nil"/>
              <w:bottom w:val="single" w:sz="4" w:space="0" w:color="auto"/>
              <w:right w:val="nil"/>
            </w:tcBorders>
            <w:shd w:val="clear" w:color="auto" w:fill="auto"/>
            <w:noWrap/>
            <w:vAlign w:val="center"/>
          </w:tcPr>
          <w:p w14:paraId="169B230F" w14:textId="77777777" w:rsidR="00F10349" w:rsidRPr="00161796" w:rsidRDefault="00F10349" w:rsidP="00F10349">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high</w:t>
            </w:r>
            <w:r>
              <w:rPr>
                <w:rFonts w:ascii="Times New Roman" w:eastAsia="標楷體" w:hAnsi="Times New Roman" w:cs="Times New Roman"/>
                <w:kern w:val="0"/>
                <w:szCs w:val="24"/>
              </w:rPr>
              <w:t xml:space="preserve"> and low growth firms</w:t>
            </w:r>
          </w:p>
        </w:tc>
        <w:tc>
          <w:tcPr>
            <w:tcW w:w="2835" w:type="dxa"/>
            <w:tcBorders>
              <w:top w:val="thinThickSmallGap" w:sz="12" w:space="0" w:color="auto"/>
              <w:left w:val="nil"/>
              <w:bottom w:val="single" w:sz="4" w:space="0" w:color="auto"/>
              <w:right w:val="nil"/>
            </w:tcBorders>
            <w:shd w:val="clear" w:color="auto" w:fill="auto"/>
            <w:noWrap/>
            <w:vAlign w:val="center"/>
          </w:tcPr>
          <w:p w14:paraId="0F35237F" w14:textId="77777777" w:rsidR="00F10349" w:rsidRPr="00161796" w:rsidRDefault="00F10349" w:rsidP="00F10349">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l</w:t>
            </w:r>
            <w:r>
              <w:rPr>
                <w:rFonts w:ascii="Times New Roman" w:eastAsia="標楷體" w:hAnsi="Times New Roman" w:cs="Times New Roman" w:hint="eastAsia"/>
                <w:kern w:val="0"/>
                <w:szCs w:val="24"/>
              </w:rPr>
              <w:t>arge and small firm size</w:t>
            </w:r>
          </w:p>
        </w:tc>
        <w:tc>
          <w:tcPr>
            <w:tcW w:w="2835" w:type="dxa"/>
            <w:tcBorders>
              <w:top w:val="thinThickSmallGap" w:sz="12" w:space="0" w:color="auto"/>
              <w:left w:val="nil"/>
              <w:bottom w:val="single" w:sz="4" w:space="0" w:color="auto"/>
              <w:right w:val="nil"/>
            </w:tcBorders>
            <w:shd w:val="clear" w:color="auto" w:fill="auto"/>
            <w:noWrap/>
            <w:vAlign w:val="center"/>
          </w:tcPr>
          <w:p w14:paraId="71FD19B9" w14:textId="77777777" w:rsidR="00F10349" w:rsidRPr="00F10349" w:rsidRDefault="00F10349" w:rsidP="00F10349">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high and low credit rating</w:t>
            </w:r>
          </w:p>
        </w:tc>
      </w:tr>
      <w:tr w:rsidR="000D3A5C" w:rsidRPr="00161796" w14:paraId="1269CC0F" w14:textId="77777777" w:rsidTr="0067393B">
        <w:trPr>
          <w:trHeight w:val="389"/>
        </w:trPr>
        <w:tc>
          <w:tcPr>
            <w:tcW w:w="2397" w:type="dxa"/>
            <w:tcBorders>
              <w:top w:val="thinThickSmallGap" w:sz="12" w:space="0" w:color="auto"/>
              <w:left w:val="nil"/>
              <w:bottom w:val="single" w:sz="4" w:space="0" w:color="auto"/>
              <w:right w:val="nil"/>
            </w:tcBorders>
            <w:shd w:val="clear" w:color="auto" w:fill="auto"/>
            <w:noWrap/>
            <w:vAlign w:val="center"/>
            <w:hideMark/>
          </w:tcPr>
          <w:p w14:paraId="072C5CA7" w14:textId="77777777" w:rsidR="000D3A5C" w:rsidRPr="006A2ABB" w:rsidRDefault="00F10349" w:rsidP="00E23AF4">
            <w:pPr>
              <w:widowControl/>
              <w:rPr>
                <w:rFonts w:ascii="Times New Roman" w:eastAsia="標楷體" w:hAnsi="Times New Roman" w:cs="Times New Roman"/>
                <w:b/>
                <w:bCs/>
                <w:kern w:val="0"/>
                <w:sz w:val="22"/>
              </w:rPr>
            </w:pPr>
            <w:r w:rsidRPr="006A2ABB">
              <w:rPr>
                <w:rFonts w:ascii="Times New Roman" w:eastAsia="標楷體" w:hAnsi="Times New Roman" w:cs="Times New Roman"/>
                <w:b/>
                <w:bCs/>
                <w:kern w:val="0"/>
                <w:sz w:val="22"/>
              </w:rPr>
              <w:t>Positive vs. negative earning</w:t>
            </w:r>
          </w:p>
        </w:tc>
        <w:tc>
          <w:tcPr>
            <w:tcW w:w="2693" w:type="dxa"/>
            <w:tcBorders>
              <w:top w:val="thinThickSmallGap" w:sz="12" w:space="0" w:color="auto"/>
              <w:left w:val="nil"/>
              <w:bottom w:val="single" w:sz="4" w:space="0" w:color="auto"/>
              <w:right w:val="nil"/>
            </w:tcBorders>
            <w:shd w:val="clear" w:color="auto" w:fill="auto"/>
            <w:noWrap/>
            <w:vAlign w:val="center"/>
            <w:hideMark/>
          </w:tcPr>
          <w:p w14:paraId="4BEB2C10" w14:textId="77777777" w:rsidR="000D3A5C" w:rsidRPr="00161796" w:rsidRDefault="000D3A5C" w:rsidP="006A2ABB">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1</w:t>
            </w:r>
          </w:p>
        </w:tc>
        <w:tc>
          <w:tcPr>
            <w:tcW w:w="2835" w:type="dxa"/>
            <w:tcBorders>
              <w:top w:val="thinThickSmallGap" w:sz="12" w:space="0" w:color="auto"/>
              <w:left w:val="nil"/>
              <w:bottom w:val="single" w:sz="4" w:space="0" w:color="auto"/>
              <w:right w:val="nil"/>
            </w:tcBorders>
            <w:shd w:val="clear" w:color="auto" w:fill="auto"/>
            <w:noWrap/>
            <w:vAlign w:val="center"/>
            <w:hideMark/>
          </w:tcPr>
          <w:p w14:paraId="180640E6" w14:textId="77777777" w:rsidR="000D3A5C" w:rsidRPr="00161796" w:rsidRDefault="000D3A5C" w:rsidP="006A2ABB">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2</w:t>
            </w:r>
          </w:p>
        </w:tc>
        <w:tc>
          <w:tcPr>
            <w:tcW w:w="2835" w:type="dxa"/>
            <w:tcBorders>
              <w:top w:val="thinThickSmallGap" w:sz="12" w:space="0" w:color="auto"/>
              <w:left w:val="nil"/>
              <w:bottom w:val="single" w:sz="4" w:space="0" w:color="auto"/>
              <w:right w:val="nil"/>
            </w:tcBorders>
            <w:shd w:val="clear" w:color="auto" w:fill="auto"/>
            <w:noWrap/>
            <w:vAlign w:val="center"/>
            <w:hideMark/>
          </w:tcPr>
          <w:p w14:paraId="42F47E4A" w14:textId="77777777" w:rsidR="000D3A5C" w:rsidRPr="00161796" w:rsidRDefault="000D3A5C" w:rsidP="006A2ABB">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3</w:t>
            </w:r>
          </w:p>
        </w:tc>
        <w:tc>
          <w:tcPr>
            <w:tcW w:w="2835" w:type="dxa"/>
            <w:tcBorders>
              <w:top w:val="thinThickSmallGap" w:sz="12" w:space="0" w:color="auto"/>
              <w:left w:val="nil"/>
              <w:bottom w:val="single" w:sz="4" w:space="0" w:color="auto"/>
              <w:right w:val="nil"/>
            </w:tcBorders>
            <w:shd w:val="clear" w:color="auto" w:fill="auto"/>
            <w:noWrap/>
            <w:vAlign w:val="center"/>
            <w:hideMark/>
          </w:tcPr>
          <w:p w14:paraId="389DA258" w14:textId="77777777" w:rsidR="000D3A5C" w:rsidRPr="00161796" w:rsidRDefault="000D3A5C" w:rsidP="006A2ABB">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4</w:t>
            </w:r>
          </w:p>
        </w:tc>
      </w:tr>
      <w:tr w:rsidR="006A2ABB" w:rsidRPr="00161796" w14:paraId="5561F063" w14:textId="77777777" w:rsidTr="0067393B">
        <w:trPr>
          <w:trHeight w:val="328"/>
        </w:trPr>
        <w:tc>
          <w:tcPr>
            <w:tcW w:w="2397" w:type="dxa"/>
            <w:tcBorders>
              <w:top w:val="nil"/>
              <w:left w:val="nil"/>
              <w:right w:val="nil"/>
            </w:tcBorders>
            <w:shd w:val="clear" w:color="auto" w:fill="auto"/>
            <w:noWrap/>
            <w:vAlign w:val="center"/>
            <w:hideMark/>
          </w:tcPr>
          <w:p w14:paraId="7FC616DD" w14:textId="77777777" w:rsidR="006A2ABB" w:rsidRPr="00161796" w:rsidRDefault="006A2ABB"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CFNEG0CFV2</w:t>
            </w:r>
          </w:p>
        </w:tc>
        <w:tc>
          <w:tcPr>
            <w:tcW w:w="2693" w:type="dxa"/>
            <w:tcBorders>
              <w:top w:val="nil"/>
              <w:left w:val="nil"/>
              <w:right w:val="nil"/>
            </w:tcBorders>
            <w:shd w:val="clear" w:color="auto" w:fill="auto"/>
            <w:noWrap/>
            <w:vAlign w:val="center"/>
            <w:hideMark/>
          </w:tcPr>
          <w:p w14:paraId="6D681E0F"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-0.0189</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(0.0040)</w:t>
            </w:r>
          </w:p>
        </w:tc>
        <w:tc>
          <w:tcPr>
            <w:tcW w:w="2835" w:type="dxa"/>
            <w:tcBorders>
              <w:top w:val="nil"/>
              <w:left w:val="nil"/>
              <w:right w:val="nil"/>
            </w:tcBorders>
            <w:shd w:val="clear" w:color="auto" w:fill="auto"/>
            <w:noWrap/>
            <w:vAlign w:val="center"/>
            <w:hideMark/>
          </w:tcPr>
          <w:p w14:paraId="4E56165E"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-0.0243 (0.1160)</w:t>
            </w:r>
          </w:p>
        </w:tc>
        <w:tc>
          <w:tcPr>
            <w:tcW w:w="2835" w:type="dxa"/>
            <w:tcBorders>
              <w:top w:val="nil"/>
              <w:left w:val="nil"/>
              <w:right w:val="nil"/>
            </w:tcBorders>
            <w:shd w:val="clear" w:color="auto" w:fill="auto"/>
            <w:noWrap/>
            <w:vAlign w:val="center"/>
            <w:hideMark/>
          </w:tcPr>
          <w:p w14:paraId="57A4E3CC"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-0.0104</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(0.0330)</w:t>
            </w:r>
          </w:p>
        </w:tc>
        <w:tc>
          <w:tcPr>
            <w:tcW w:w="2835" w:type="dxa"/>
            <w:tcBorders>
              <w:top w:val="nil"/>
              <w:left w:val="nil"/>
              <w:right w:val="nil"/>
            </w:tcBorders>
            <w:shd w:val="clear" w:color="auto" w:fill="auto"/>
            <w:noWrap/>
            <w:vAlign w:val="center"/>
            <w:hideMark/>
          </w:tcPr>
          <w:p w14:paraId="6BC3E62B"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0.0131 (0.5040)</w:t>
            </w:r>
          </w:p>
        </w:tc>
      </w:tr>
      <w:tr w:rsidR="000D3A5C" w:rsidRPr="00161796" w14:paraId="5AD980D4" w14:textId="77777777" w:rsidTr="0067393B">
        <w:trPr>
          <w:trHeight w:val="330"/>
        </w:trPr>
        <w:tc>
          <w:tcPr>
            <w:tcW w:w="2397" w:type="dxa"/>
            <w:tcBorders>
              <w:top w:val="nil"/>
              <w:left w:val="nil"/>
              <w:bottom w:val="nil"/>
              <w:right w:val="nil"/>
            </w:tcBorders>
            <w:shd w:val="clear" w:color="auto" w:fill="auto"/>
            <w:noWrap/>
            <w:vAlign w:val="center"/>
            <w:hideMark/>
          </w:tcPr>
          <w:p w14:paraId="294FEE0B" w14:textId="77777777" w:rsidR="000D3A5C" w:rsidRPr="00161796" w:rsidRDefault="000D3A5C"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CFNEG0CFV2</w:t>
            </w:r>
          </w:p>
        </w:tc>
        <w:tc>
          <w:tcPr>
            <w:tcW w:w="2693" w:type="dxa"/>
            <w:tcBorders>
              <w:top w:val="nil"/>
              <w:left w:val="nil"/>
              <w:bottom w:val="nil"/>
              <w:right w:val="nil"/>
            </w:tcBorders>
            <w:shd w:val="clear" w:color="auto" w:fill="auto"/>
            <w:noWrap/>
            <w:vAlign w:val="center"/>
            <w:hideMark/>
          </w:tcPr>
          <w:p w14:paraId="7A6BDAEF" w14:textId="4CE6FC11"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-0.0138</w:t>
            </w:r>
            <w:r w:rsidR="004C24C2" w:rsidRPr="00161796">
              <w:rPr>
                <w:rFonts w:ascii="Times New Roman" w:eastAsia="標楷體" w:hAnsi="Times New Roman" w:cs="Times New Roman"/>
                <w:kern w:val="0"/>
                <w:szCs w:val="24"/>
              </w:rPr>
              <w:t>[0.1080]</w:t>
            </w:r>
          </w:p>
        </w:tc>
        <w:tc>
          <w:tcPr>
            <w:tcW w:w="2835" w:type="dxa"/>
            <w:tcBorders>
              <w:top w:val="nil"/>
              <w:left w:val="nil"/>
              <w:bottom w:val="nil"/>
              <w:right w:val="nil"/>
            </w:tcBorders>
            <w:shd w:val="clear" w:color="auto" w:fill="auto"/>
            <w:noWrap/>
            <w:vAlign w:val="center"/>
          </w:tcPr>
          <w:p w14:paraId="16BAF2D8" w14:textId="4B5AE442"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-0.0041</w:t>
            </w:r>
            <w:r w:rsidR="004C24C2" w:rsidRPr="00161796">
              <w:rPr>
                <w:rFonts w:ascii="Times New Roman" w:eastAsia="標楷體" w:hAnsi="Times New Roman" w:cs="Times New Roman"/>
                <w:kern w:val="0"/>
                <w:szCs w:val="24"/>
              </w:rPr>
              <w:t>[0.4740]</w:t>
            </w:r>
          </w:p>
        </w:tc>
        <w:tc>
          <w:tcPr>
            <w:tcW w:w="2835" w:type="dxa"/>
            <w:tcBorders>
              <w:top w:val="nil"/>
              <w:left w:val="nil"/>
              <w:bottom w:val="nil"/>
              <w:right w:val="nil"/>
            </w:tcBorders>
            <w:shd w:val="clear" w:color="auto" w:fill="auto"/>
            <w:noWrap/>
            <w:vAlign w:val="center"/>
            <w:hideMark/>
          </w:tcPr>
          <w:p w14:paraId="1D03113A" w14:textId="49286925"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-0.0118</w:t>
            </w:r>
            <w:r w:rsidR="004C24C2" w:rsidRPr="00161796">
              <w:rPr>
                <w:rFonts w:ascii="Times New Roman" w:eastAsia="標楷體" w:hAnsi="Times New Roman" w:cs="Times New Roman"/>
                <w:kern w:val="0"/>
                <w:szCs w:val="24"/>
              </w:rPr>
              <w:t>[0.1490]</w:t>
            </w:r>
          </w:p>
        </w:tc>
        <w:tc>
          <w:tcPr>
            <w:tcW w:w="2835" w:type="dxa"/>
            <w:tcBorders>
              <w:top w:val="nil"/>
              <w:left w:val="nil"/>
              <w:bottom w:val="nil"/>
              <w:right w:val="nil"/>
            </w:tcBorders>
            <w:shd w:val="clear" w:color="auto" w:fill="auto"/>
            <w:noWrap/>
            <w:vAlign w:val="center"/>
            <w:hideMark/>
          </w:tcPr>
          <w:p w14:paraId="19B89FDC" w14:textId="7173239D"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-0.0140</w:t>
            </w:r>
            <w:r w:rsidRPr="00161796">
              <w:rPr>
                <w:rFonts w:ascii="Times New Roman" w:eastAsia="標楷體" w:hAnsi="Times New Roman" w:cs="Times New Roman"/>
                <w:kern w:val="0"/>
                <w:szCs w:val="24"/>
                <w:vertAlign w:val="superscript"/>
              </w:rPr>
              <w:t>**</w:t>
            </w:r>
            <w:r w:rsidR="004C24C2" w:rsidRPr="00161796">
              <w:rPr>
                <w:rFonts w:ascii="Times New Roman" w:eastAsia="標楷體" w:hAnsi="Times New Roman" w:cs="Times New Roman"/>
                <w:kern w:val="0"/>
                <w:szCs w:val="24"/>
              </w:rPr>
              <w:t>[0.0380]</w:t>
            </w:r>
          </w:p>
        </w:tc>
      </w:tr>
      <w:tr w:rsidR="000D3A5C" w:rsidRPr="00161796" w14:paraId="1DB33613" w14:textId="77777777" w:rsidTr="0067393B">
        <w:trPr>
          <w:trHeight w:val="330"/>
        </w:trPr>
        <w:tc>
          <w:tcPr>
            <w:tcW w:w="2397" w:type="dxa"/>
            <w:tcBorders>
              <w:top w:val="nil"/>
              <w:left w:val="nil"/>
              <w:bottom w:val="nil"/>
              <w:right w:val="nil"/>
            </w:tcBorders>
            <w:shd w:val="clear" w:color="auto" w:fill="auto"/>
            <w:noWrap/>
            <w:vAlign w:val="center"/>
            <w:hideMark/>
          </w:tcPr>
          <w:p w14:paraId="653030E9" w14:textId="77777777" w:rsidR="000D3A5C" w:rsidRPr="00161796" w:rsidRDefault="000D3A5C" w:rsidP="007139E0">
            <w:pPr>
              <w:widowControl/>
              <w:rPr>
                <w:rFonts w:ascii="Times New Roman" w:eastAsia="標楷體" w:hAnsi="Times New Roman" w:cs="Times New Roman"/>
                <w:kern w:val="0"/>
                <w:szCs w:val="24"/>
              </w:rPr>
            </w:pPr>
          </w:p>
        </w:tc>
        <w:tc>
          <w:tcPr>
            <w:tcW w:w="2693" w:type="dxa"/>
            <w:tcBorders>
              <w:top w:val="nil"/>
              <w:left w:val="nil"/>
              <w:bottom w:val="nil"/>
              <w:right w:val="nil"/>
            </w:tcBorders>
            <w:shd w:val="clear" w:color="auto" w:fill="auto"/>
            <w:noWrap/>
            <w:vAlign w:val="center"/>
            <w:hideMark/>
          </w:tcPr>
          <w:p w14:paraId="04D14A11" w14:textId="711D0BDC"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tcPr>
          <w:p w14:paraId="6C132578" w14:textId="49AEA0C8"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hideMark/>
          </w:tcPr>
          <w:p w14:paraId="35916EBF" w14:textId="3C70A9A1"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hideMark/>
          </w:tcPr>
          <w:p w14:paraId="27525C7F" w14:textId="00B9C2CF" w:rsidR="000D3A5C" w:rsidRPr="00161796" w:rsidRDefault="000D3A5C" w:rsidP="007C0A51">
            <w:pPr>
              <w:widowControl/>
              <w:jc w:val="center"/>
              <w:rPr>
                <w:rFonts w:ascii="Times New Roman" w:eastAsia="標楷體" w:hAnsi="Times New Roman" w:cs="Times New Roman"/>
                <w:kern w:val="0"/>
                <w:szCs w:val="24"/>
              </w:rPr>
            </w:pPr>
          </w:p>
        </w:tc>
      </w:tr>
      <w:tr w:rsidR="006A2ABB" w:rsidRPr="00161796" w14:paraId="244FF4DF" w14:textId="77777777" w:rsidTr="0067393B">
        <w:trPr>
          <w:trHeight w:val="382"/>
        </w:trPr>
        <w:tc>
          <w:tcPr>
            <w:tcW w:w="2397" w:type="dxa"/>
            <w:tcBorders>
              <w:top w:val="nil"/>
              <w:left w:val="nil"/>
              <w:right w:val="nil"/>
            </w:tcBorders>
            <w:shd w:val="clear" w:color="auto" w:fill="auto"/>
            <w:noWrap/>
            <w:vAlign w:val="center"/>
            <w:hideMark/>
          </w:tcPr>
          <w:p w14:paraId="7F2E4ABE" w14:textId="77777777" w:rsidR="006A2ABB" w:rsidRPr="00161796" w:rsidRDefault="006A2ABB"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CFPOS0CFV2</w:t>
            </w:r>
          </w:p>
        </w:tc>
        <w:tc>
          <w:tcPr>
            <w:tcW w:w="2693" w:type="dxa"/>
            <w:tcBorders>
              <w:top w:val="nil"/>
              <w:left w:val="nil"/>
              <w:right w:val="nil"/>
            </w:tcBorders>
            <w:shd w:val="clear" w:color="auto" w:fill="auto"/>
            <w:noWrap/>
            <w:vAlign w:val="center"/>
            <w:hideMark/>
          </w:tcPr>
          <w:p w14:paraId="2DF6650B"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0.0142</w:t>
            </w:r>
            <w:r w:rsidRPr="006A2ABB">
              <w:rPr>
                <w:rFonts w:ascii="Times New Roman" w:eastAsia="標楷體" w:hAnsi="Times New Roman" w:cs="Times New Roman"/>
                <w:kern w:val="0"/>
                <w:szCs w:val="24"/>
              </w:rPr>
              <w:t>***</w:t>
            </w:r>
            <w:r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tcPr>
          <w:p w14:paraId="608F20F3"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0.0151</w:t>
            </w:r>
            <w:r w:rsidRPr="006A2ABB">
              <w:rPr>
                <w:rFonts w:ascii="Times New Roman" w:eastAsia="標楷體" w:hAnsi="Times New Roman" w:cs="Times New Roman"/>
                <w:kern w:val="0"/>
                <w:szCs w:val="24"/>
              </w:rPr>
              <w:t xml:space="preserve">*** </w:t>
            </w:r>
            <w:r w:rsidRPr="00161796">
              <w:rPr>
                <w:rFonts w:ascii="Times New Roman" w:eastAsia="標楷體" w:hAnsi="Times New Roman" w:cs="Times New Roman"/>
                <w:kern w:val="0"/>
                <w:szCs w:val="24"/>
              </w:rPr>
              <w:t>(0.0020)</w:t>
            </w:r>
          </w:p>
        </w:tc>
        <w:tc>
          <w:tcPr>
            <w:tcW w:w="2835" w:type="dxa"/>
            <w:tcBorders>
              <w:top w:val="nil"/>
              <w:left w:val="nil"/>
              <w:right w:val="nil"/>
            </w:tcBorders>
            <w:shd w:val="clear" w:color="auto" w:fill="auto"/>
            <w:noWrap/>
            <w:vAlign w:val="center"/>
            <w:hideMark/>
          </w:tcPr>
          <w:p w14:paraId="6DEFEED4"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0.0142</w:t>
            </w:r>
            <w:r w:rsidRPr="006A2ABB">
              <w:rPr>
                <w:rFonts w:ascii="Times New Roman" w:eastAsia="標楷體" w:hAnsi="Times New Roman" w:cs="Times New Roman"/>
                <w:kern w:val="0"/>
                <w:szCs w:val="24"/>
              </w:rPr>
              <w:t xml:space="preserve">*** </w:t>
            </w:r>
            <w:r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28AA3214" w14:textId="77777777" w:rsidR="006A2ABB" w:rsidRPr="00161796" w:rsidRDefault="006A2AB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0.0093</w:t>
            </w:r>
            <w:r w:rsidRPr="006A2ABB">
              <w:rPr>
                <w:rFonts w:ascii="Times New Roman" w:eastAsia="標楷體" w:hAnsi="Times New Roman" w:cs="Times New Roman"/>
                <w:kern w:val="0"/>
                <w:szCs w:val="24"/>
              </w:rPr>
              <w:t>*</w:t>
            </w:r>
            <w:r w:rsidRPr="00161796">
              <w:rPr>
                <w:rFonts w:ascii="Times New Roman" w:eastAsia="標楷體" w:hAnsi="Times New Roman" w:cs="Times New Roman"/>
                <w:kern w:val="0"/>
                <w:szCs w:val="24"/>
              </w:rPr>
              <w:t>(0.0860)</w:t>
            </w:r>
          </w:p>
        </w:tc>
      </w:tr>
      <w:tr w:rsidR="000D3A5C" w:rsidRPr="00161796" w14:paraId="5E595C30" w14:textId="77777777" w:rsidTr="002F3E2B">
        <w:trPr>
          <w:trHeight w:val="330"/>
        </w:trPr>
        <w:tc>
          <w:tcPr>
            <w:tcW w:w="2397" w:type="dxa"/>
            <w:tcBorders>
              <w:top w:val="nil"/>
              <w:left w:val="nil"/>
              <w:right w:val="nil"/>
            </w:tcBorders>
            <w:shd w:val="clear" w:color="auto" w:fill="auto"/>
            <w:noWrap/>
            <w:vAlign w:val="center"/>
            <w:hideMark/>
          </w:tcPr>
          <w:p w14:paraId="2A71CD0E" w14:textId="77777777" w:rsidR="000D3A5C" w:rsidRPr="00161796" w:rsidRDefault="000D3A5C"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CFPOS0CFV2</w:t>
            </w:r>
          </w:p>
        </w:tc>
        <w:tc>
          <w:tcPr>
            <w:tcW w:w="2693" w:type="dxa"/>
            <w:tcBorders>
              <w:top w:val="nil"/>
              <w:left w:val="nil"/>
              <w:right w:val="nil"/>
            </w:tcBorders>
            <w:shd w:val="clear" w:color="auto" w:fill="auto"/>
            <w:noWrap/>
            <w:vAlign w:val="center"/>
            <w:hideMark/>
          </w:tcPr>
          <w:p w14:paraId="6AD454D8" w14:textId="700485CD"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0.0196</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tcPr>
          <w:p w14:paraId="6EC7DC99" w14:textId="677C73FB"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0.0167</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0466DCC9" w14:textId="5B414D7A"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0.0166</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7930C097" w14:textId="33A84B70"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0.0176</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r>
      <w:tr w:rsidR="000D3A5C" w:rsidRPr="00161796" w14:paraId="32BC6E7C" w14:textId="77777777" w:rsidTr="002F3E2B">
        <w:trPr>
          <w:trHeight w:val="330"/>
        </w:trPr>
        <w:tc>
          <w:tcPr>
            <w:tcW w:w="2397" w:type="dxa"/>
            <w:tcBorders>
              <w:top w:val="nil"/>
              <w:left w:val="nil"/>
              <w:bottom w:val="single" w:sz="4" w:space="0" w:color="auto"/>
              <w:right w:val="nil"/>
            </w:tcBorders>
            <w:shd w:val="clear" w:color="auto" w:fill="auto"/>
            <w:noWrap/>
            <w:vAlign w:val="center"/>
            <w:hideMark/>
          </w:tcPr>
          <w:p w14:paraId="253276AE" w14:textId="77777777" w:rsidR="000D3A5C" w:rsidRPr="00161796" w:rsidRDefault="000D3A5C" w:rsidP="007139E0">
            <w:pPr>
              <w:widowControl/>
              <w:rPr>
                <w:rFonts w:ascii="Times New Roman" w:eastAsia="標楷體" w:hAnsi="Times New Roman" w:cs="Times New Roman"/>
                <w:kern w:val="0"/>
                <w:szCs w:val="24"/>
              </w:rPr>
            </w:pPr>
          </w:p>
        </w:tc>
        <w:tc>
          <w:tcPr>
            <w:tcW w:w="2693" w:type="dxa"/>
            <w:tcBorders>
              <w:top w:val="nil"/>
              <w:left w:val="nil"/>
              <w:bottom w:val="single" w:sz="4" w:space="0" w:color="auto"/>
              <w:right w:val="nil"/>
            </w:tcBorders>
            <w:shd w:val="clear" w:color="auto" w:fill="auto"/>
            <w:noWrap/>
            <w:vAlign w:val="center"/>
            <w:hideMark/>
          </w:tcPr>
          <w:p w14:paraId="1BFFB180" w14:textId="03B8F267"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single" w:sz="4" w:space="0" w:color="auto"/>
              <w:right w:val="nil"/>
            </w:tcBorders>
            <w:shd w:val="clear" w:color="auto" w:fill="auto"/>
            <w:noWrap/>
            <w:vAlign w:val="center"/>
          </w:tcPr>
          <w:p w14:paraId="3B494F7F" w14:textId="3520E259"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single" w:sz="4" w:space="0" w:color="auto"/>
              <w:right w:val="nil"/>
            </w:tcBorders>
            <w:shd w:val="clear" w:color="auto" w:fill="auto"/>
            <w:noWrap/>
            <w:vAlign w:val="center"/>
            <w:hideMark/>
          </w:tcPr>
          <w:p w14:paraId="067B865E" w14:textId="6207AB3E"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single" w:sz="4" w:space="0" w:color="auto"/>
              <w:right w:val="nil"/>
            </w:tcBorders>
            <w:shd w:val="clear" w:color="auto" w:fill="auto"/>
            <w:noWrap/>
            <w:vAlign w:val="center"/>
            <w:hideMark/>
          </w:tcPr>
          <w:p w14:paraId="4BDE85B6" w14:textId="39F97FCA" w:rsidR="000D3A5C" w:rsidRPr="00161796" w:rsidRDefault="000D3A5C" w:rsidP="007C0A51">
            <w:pPr>
              <w:widowControl/>
              <w:jc w:val="center"/>
              <w:rPr>
                <w:rFonts w:ascii="Times New Roman" w:eastAsia="標楷體" w:hAnsi="Times New Roman" w:cs="Times New Roman"/>
                <w:kern w:val="0"/>
                <w:szCs w:val="24"/>
              </w:rPr>
            </w:pPr>
          </w:p>
        </w:tc>
      </w:tr>
      <w:tr w:rsidR="000D3A5C" w:rsidRPr="00161796" w14:paraId="080E5783" w14:textId="77777777" w:rsidTr="002F3E2B">
        <w:trPr>
          <w:trHeight w:val="330"/>
        </w:trPr>
        <w:tc>
          <w:tcPr>
            <w:tcW w:w="2397" w:type="dxa"/>
            <w:tcBorders>
              <w:top w:val="single" w:sz="4" w:space="0" w:color="auto"/>
              <w:left w:val="nil"/>
              <w:bottom w:val="single" w:sz="4" w:space="0" w:color="auto"/>
              <w:right w:val="nil"/>
            </w:tcBorders>
            <w:shd w:val="clear" w:color="auto" w:fill="auto"/>
            <w:noWrap/>
            <w:vAlign w:val="center"/>
          </w:tcPr>
          <w:p w14:paraId="01E75CF3" w14:textId="77777777" w:rsidR="000D3A5C" w:rsidRPr="00161796" w:rsidRDefault="00F10349" w:rsidP="007139E0">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t>10 percentile</w:t>
            </w:r>
            <w:r w:rsidR="004C0B24">
              <w:rPr>
                <w:rFonts w:ascii="Times New Roman" w:eastAsia="標楷體" w:hAnsi="Times New Roman" w:cs="Times New Roman"/>
                <w:b/>
                <w:bCs/>
                <w:kern w:val="0"/>
                <w:szCs w:val="24"/>
              </w:rPr>
              <w:t xml:space="preserve"> earning</w:t>
            </w:r>
          </w:p>
        </w:tc>
        <w:tc>
          <w:tcPr>
            <w:tcW w:w="2693" w:type="dxa"/>
            <w:tcBorders>
              <w:top w:val="single" w:sz="4" w:space="0" w:color="auto"/>
              <w:left w:val="nil"/>
              <w:bottom w:val="single" w:sz="4" w:space="0" w:color="auto"/>
              <w:right w:val="nil"/>
            </w:tcBorders>
            <w:shd w:val="clear" w:color="auto" w:fill="auto"/>
            <w:noWrap/>
            <w:vAlign w:val="center"/>
          </w:tcPr>
          <w:p w14:paraId="23E577D9" w14:textId="77777777"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single" w:sz="4" w:space="0" w:color="auto"/>
              <w:left w:val="nil"/>
              <w:bottom w:val="single" w:sz="4" w:space="0" w:color="auto"/>
              <w:right w:val="nil"/>
            </w:tcBorders>
            <w:shd w:val="clear" w:color="auto" w:fill="auto"/>
            <w:noWrap/>
            <w:vAlign w:val="center"/>
          </w:tcPr>
          <w:p w14:paraId="353381B3" w14:textId="77777777"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single" w:sz="4" w:space="0" w:color="auto"/>
              <w:left w:val="nil"/>
              <w:bottom w:val="single" w:sz="4" w:space="0" w:color="auto"/>
              <w:right w:val="nil"/>
            </w:tcBorders>
            <w:shd w:val="clear" w:color="auto" w:fill="auto"/>
            <w:noWrap/>
            <w:vAlign w:val="center"/>
          </w:tcPr>
          <w:p w14:paraId="14036D8C" w14:textId="77777777"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single" w:sz="4" w:space="0" w:color="auto"/>
              <w:left w:val="nil"/>
              <w:bottom w:val="single" w:sz="4" w:space="0" w:color="auto"/>
              <w:right w:val="nil"/>
            </w:tcBorders>
            <w:shd w:val="clear" w:color="auto" w:fill="auto"/>
            <w:noWrap/>
            <w:vAlign w:val="center"/>
          </w:tcPr>
          <w:p w14:paraId="628E4C34" w14:textId="77777777" w:rsidR="000D3A5C" w:rsidRPr="00161796" w:rsidRDefault="000D3A5C" w:rsidP="007C0A51">
            <w:pPr>
              <w:widowControl/>
              <w:jc w:val="center"/>
              <w:rPr>
                <w:rFonts w:ascii="Times New Roman" w:eastAsia="標楷體" w:hAnsi="Times New Roman" w:cs="Times New Roman"/>
                <w:kern w:val="0"/>
                <w:szCs w:val="24"/>
              </w:rPr>
            </w:pPr>
          </w:p>
        </w:tc>
      </w:tr>
      <w:tr w:rsidR="0067393B" w:rsidRPr="00161796" w14:paraId="579A7976" w14:textId="77777777" w:rsidTr="0067393B">
        <w:trPr>
          <w:trHeight w:val="437"/>
        </w:trPr>
        <w:tc>
          <w:tcPr>
            <w:tcW w:w="2397" w:type="dxa"/>
            <w:tcBorders>
              <w:top w:val="single" w:sz="4" w:space="0" w:color="auto"/>
              <w:left w:val="nil"/>
              <w:right w:val="nil"/>
            </w:tcBorders>
            <w:shd w:val="clear" w:color="auto" w:fill="auto"/>
            <w:noWrap/>
            <w:vAlign w:val="center"/>
            <w:hideMark/>
          </w:tcPr>
          <w:p w14:paraId="293FF04B" w14:textId="77777777" w:rsidR="0067393B" w:rsidRPr="00161796" w:rsidRDefault="0067393B"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CFNEG10CFV2</w:t>
            </w:r>
          </w:p>
        </w:tc>
        <w:tc>
          <w:tcPr>
            <w:tcW w:w="2693" w:type="dxa"/>
            <w:tcBorders>
              <w:top w:val="single" w:sz="4" w:space="0" w:color="auto"/>
              <w:left w:val="nil"/>
              <w:right w:val="nil"/>
            </w:tcBorders>
            <w:shd w:val="clear" w:color="auto" w:fill="auto"/>
            <w:noWrap/>
            <w:vAlign w:val="center"/>
            <w:hideMark/>
          </w:tcPr>
          <w:p w14:paraId="14F22D76"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-0.0182</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(0.0040)</w:t>
            </w:r>
          </w:p>
        </w:tc>
        <w:tc>
          <w:tcPr>
            <w:tcW w:w="2835" w:type="dxa"/>
            <w:tcBorders>
              <w:top w:val="single" w:sz="4" w:space="0" w:color="auto"/>
              <w:left w:val="nil"/>
              <w:right w:val="nil"/>
            </w:tcBorders>
            <w:shd w:val="clear" w:color="auto" w:fill="auto"/>
            <w:noWrap/>
            <w:vAlign w:val="center"/>
          </w:tcPr>
          <w:p w14:paraId="29C6D4E5"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-0.0239 (0.1660)</w:t>
            </w:r>
          </w:p>
        </w:tc>
        <w:tc>
          <w:tcPr>
            <w:tcW w:w="2835" w:type="dxa"/>
            <w:tcBorders>
              <w:top w:val="single" w:sz="4" w:space="0" w:color="auto"/>
              <w:left w:val="nil"/>
              <w:right w:val="nil"/>
            </w:tcBorders>
            <w:shd w:val="clear" w:color="auto" w:fill="auto"/>
            <w:noWrap/>
            <w:vAlign w:val="center"/>
            <w:hideMark/>
          </w:tcPr>
          <w:p w14:paraId="4BE2248A"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-0.0100</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(0.0330)</w:t>
            </w:r>
          </w:p>
        </w:tc>
        <w:tc>
          <w:tcPr>
            <w:tcW w:w="2835" w:type="dxa"/>
            <w:tcBorders>
              <w:top w:val="single" w:sz="4" w:space="0" w:color="auto"/>
              <w:left w:val="nil"/>
              <w:right w:val="nil"/>
            </w:tcBorders>
            <w:shd w:val="clear" w:color="auto" w:fill="auto"/>
            <w:noWrap/>
            <w:vAlign w:val="center"/>
            <w:hideMark/>
          </w:tcPr>
          <w:p w14:paraId="3DA0A9AF"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0.0133(0.4980)</w:t>
            </w:r>
          </w:p>
        </w:tc>
      </w:tr>
      <w:tr w:rsidR="000D3A5C" w:rsidRPr="00161796" w14:paraId="7DF36CC2" w14:textId="77777777" w:rsidTr="0067393B">
        <w:trPr>
          <w:trHeight w:val="330"/>
        </w:trPr>
        <w:tc>
          <w:tcPr>
            <w:tcW w:w="2397" w:type="dxa"/>
            <w:tcBorders>
              <w:top w:val="nil"/>
              <w:left w:val="nil"/>
              <w:bottom w:val="nil"/>
              <w:right w:val="nil"/>
            </w:tcBorders>
            <w:shd w:val="clear" w:color="auto" w:fill="auto"/>
            <w:noWrap/>
            <w:vAlign w:val="center"/>
            <w:hideMark/>
          </w:tcPr>
          <w:p w14:paraId="5C328A5E" w14:textId="77777777" w:rsidR="000D3A5C" w:rsidRPr="00161796" w:rsidRDefault="000D3A5C"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CFNEG10CFV2</w:t>
            </w:r>
          </w:p>
        </w:tc>
        <w:tc>
          <w:tcPr>
            <w:tcW w:w="2693" w:type="dxa"/>
            <w:tcBorders>
              <w:top w:val="nil"/>
              <w:left w:val="nil"/>
              <w:bottom w:val="nil"/>
              <w:right w:val="nil"/>
            </w:tcBorders>
            <w:shd w:val="clear" w:color="auto" w:fill="auto"/>
            <w:noWrap/>
            <w:vAlign w:val="center"/>
            <w:hideMark/>
          </w:tcPr>
          <w:p w14:paraId="19F32493" w14:textId="6A3EC89E"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-0.0135</w:t>
            </w:r>
            <w:r w:rsidR="0029107A" w:rsidRPr="00161796">
              <w:rPr>
                <w:rFonts w:ascii="Times New Roman" w:eastAsia="標楷體" w:hAnsi="Times New Roman" w:cs="Times New Roman"/>
                <w:kern w:val="0"/>
                <w:szCs w:val="24"/>
              </w:rPr>
              <w:t>[0.1010]</w:t>
            </w:r>
          </w:p>
        </w:tc>
        <w:tc>
          <w:tcPr>
            <w:tcW w:w="2835" w:type="dxa"/>
            <w:tcBorders>
              <w:top w:val="nil"/>
              <w:left w:val="nil"/>
              <w:bottom w:val="nil"/>
              <w:right w:val="nil"/>
            </w:tcBorders>
            <w:shd w:val="clear" w:color="auto" w:fill="auto"/>
            <w:noWrap/>
            <w:vAlign w:val="center"/>
          </w:tcPr>
          <w:p w14:paraId="1FCEC883" w14:textId="436777CD"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-0.0039</w:t>
            </w:r>
            <w:r w:rsidR="0029107A" w:rsidRPr="00161796">
              <w:rPr>
                <w:rFonts w:ascii="Times New Roman" w:eastAsia="標楷體" w:hAnsi="Times New Roman" w:cs="Times New Roman"/>
                <w:kern w:val="0"/>
                <w:szCs w:val="24"/>
              </w:rPr>
              <w:t>[0.4890]</w:t>
            </w:r>
          </w:p>
        </w:tc>
        <w:tc>
          <w:tcPr>
            <w:tcW w:w="2835" w:type="dxa"/>
            <w:tcBorders>
              <w:top w:val="nil"/>
              <w:left w:val="nil"/>
              <w:bottom w:val="nil"/>
              <w:right w:val="nil"/>
            </w:tcBorders>
            <w:shd w:val="clear" w:color="auto" w:fill="auto"/>
            <w:noWrap/>
            <w:vAlign w:val="center"/>
            <w:hideMark/>
          </w:tcPr>
          <w:p w14:paraId="5AEF0A67" w14:textId="12CB3DAB"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-0.0117</w:t>
            </w:r>
            <w:r w:rsidR="0029107A" w:rsidRPr="00161796">
              <w:rPr>
                <w:rFonts w:ascii="Times New Roman" w:eastAsia="標楷體" w:hAnsi="Times New Roman" w:cs="Times New Roman"/>
                <w:kern w:val="0"/>
                <w:szCs w:val="24"/>
              </w:rPr>
              <w:t>[0.1420]</w:t>
            </w:r>
          </w:p>
        </w:tc>
        <w:tc>
          <w:tcPr>
            <w:tcW w:w="2835" w:type="dxa"/>
            <w:tcBorders>
              <w:top w:val="nil"/>
              <w:left w:val="nil"/>
              <w:bottom w:val="nil"/>
              <w:right w:val="nil"/>
            </w:tcBorders>
            <w:shd w:val="clear" w:color="auto" w:fill="auto"/>
            <w:noWrap/>
            <w:vAlign w:val="center"/>
            <w:hideMark/>
          </w:tcPr>
          <w:p w14:paraId="1F6EEFD4" w14:textId="41FDFC57"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-0.0136</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[0.0350]</w:t>
            </w:r>
          </w:p>
        </w:tc>
      </w:tr>
      <w:tr w:rsidR="000D3A5C" w:rsidRPr="00161796" w14:paraId="4EED0B12" w14:textId="77777777" w:rsidTr="0067393B">
        <w:trPr>
          <w:trHeight w:val="330"/>
        </w:trPr>
        <w:tc>
          <w:tcPr>
            <w:tcW w:w="2397" w:type="dxa"/>
            <w:tcBorders>
              <w:top w:val="nil"/>
              <w:left w:val="nil"/>
              <w:bottom w:val="nil"/>
              <w:right w:val="nil"/>
            </w:tcBorders>
            <w:shd w:val="clear" w:color="auto" w:fill="auto"/>
            <w:noWrap/>
            <w:vAlign w:val="center"/>
            <w:hideMark/>
          </w:tcPr>
          <w:p w14:paraId="7EA03905" w14:textId="77777777" w:rsidR="000D3A5C" w:rsidRPr="00161796" w:rsidRDefault="000D3A5C" w:rsidP="007139E0">
            <w:pPr>
              <w:widowControl/>
              <w:rPr>
                <w:rFonts w:ascii="Times New Roman" w:eastAsia="標楷體" w:hAnsi="Times New Roman" w:cs="Times New Roman"/>
                <w:kern w:val="0"/>
                <w:szCs w:val="24"/>
              </w:rPr>
            </w:pPr>
          </w:p>
        </w:tc>
        <w:tc>
          <w:tcPr>
            <w:tcW w:w="2693" w:type="dxa"/>
            <w:tcBorders>
              <w:top w:val="nil"/>
              <w:left w:val="nil"/>
              <w:bottom w:val="nil"/>
              <w:right w:val="nil"/>
            </w:tcBorders>
            <w:shd w:val="clear" w:color="auto" w:fill="auto"/>
            <w:noWrap/>
            <w:vAlign w:val="center"/>
            <w:hideMark/>
          </w:tcPr>
          <w:p w14:paraId="63B88068" w14:textId="22D897A8"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tcPr>
          <w:p w14:paraId="3822FEE8" w14:textId="5135489F"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hideMark/>
          </w:tcPr>
          <w:p w14:paraId="3199DE0D" w14:textId="3E98C9AA"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nil"/>
              <w:right w:val="nil"/>
            </w:tcBorders>
            <w:shd w:val="clear" w:color="auto" w:fill="auto"/>
            <w:noWrap/>
            <w:vAlign w:val="center"/>
            <w:hideMark/>
          </w:tcPr>
          <w:p w14:paraId="76E87568" w14:textId="47703FEC" w:rsidR="000D3A5C" w:rsidRPr="00161796" w:rsidRDefault="000D3A5C" w:rsidP="007C0A51">
            <w:pPr>
              <w:widowControl/>
              <w:jc w:val="center"/>
              <w:rPr>
                <w:rFonts w:ascii="Times New Roman" w:eastAsia="標楷體" w:hAnsi="Times New Roman" w:cs="Times New Roman"/>
                <w:kern w:val="0"/>
                <w:szCs w:val="24"/>
              </w:rPr>
            </w:pPr>
          </w:p>
        </w:tc>
      </w:tr>
      <w:tr w:rsidR="0067393B" w:rsidRPr="00161796" w14:paraId="478EB898" w14:textId="77777777" w:rsidTr="0067393B">
        <w:trPr>
          <w:trHeight w:val="420"/>
        </w:trPr>
        <w:tc>
          <w:tcPr>
            <w:tcW w:w="2397" w:type="dxa"/>
            <w:tcBorders>
              <w:top w:val="nil"/>
              <w:left w:val="nil"/>
              <w:right w:val="nil"/>
            </w:tcBorders>
            <w:shd w:val="clear" w:color="auto" w:fill="auto"/>
            <w:noWrap/>
            <w:vAlign w:val="center"/>
            <w:hideMark/>
          </w:tcPr>
          <w:p w14:paraId="76CE87C7" w14:textId="77777777" w:rsidR="0067393B" w:rsidRPr="00161796" w:rsidRDefault="0067393B"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CFPOS10CFV2</w:t>
            </w:r>
          </w:p>
        </w:tc>
        <w:tc>
          <w:tcPr>
            <w:tcW w:w="2693" w:type="dxa"/>
            <w:tcBorders>
              <w:top w:val="nil"/>
              <w:left w:val="nil"/>
              <w:right w:val="nil"/>
            </w:tcBorders>
            <w:shd w:val="clear" w:color="auto" w:fill="auto"/>
            <w:noWrap/>
            <w:vAlign w:val="center"/>
            <w:hideMark/>
          </w:tcPr>
          <w:p w14:paraId="6C3BE01E"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0.0141</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tcPr>
          <w:p w14:paraId="5011BE6E"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0.0150</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(0.0020)</w:t>
            </w:r>
          </w:p>
        </w:tc>
        <w:tc>
          <w:tcPr>
            <w:tcW w:w="2835" w:type="dxa"/>
            <w:tcBorders>
              <w:top w:val="nil"/>
              <w:left w:val="nil"/>
              <w:right w:val="nil"/>
            </w:tcBorders>
            <w:shd w:val="clear" w:color="auto" w:fill="auto"/>
            <w:noWrap/>
            <w:vAlign w:val="center"/>
            <w:hideMark/>
          </w:tcPr>
          <w:p w14:paraId="53C37294"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0.0140</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0C0F71D5" w14:textId="77777777" w:rsidR="0067393B" w:rsidRPr="00161796" w:rsidRDefault="0067393B"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0.0093</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(0.0850)</w:t>
            </w:r>
          </w:p>
        </w:tc>
      </w:tr>
      <w:tr w:rsidR="000D3A5C" w:rsidRPr="00161796" w14:paraId="1CF25AE4" w14:textId="77777777" w:rsidTr="0067393B">
        <w:trPr>
          <w:trHeight w:val="330"/>
        </w:trPr>
        <w:tc>
          <w:tcPr>
            <w:tcW w:w="2397" w:type="dxa"/>
            <w:tcBorders>
              <w:top w:val="nil"/>
              <w:left w:val="nil"/>
              <w:right w:val="nil"/>
            </w:tcBorders>
            <w:shd w:val="clear" w:color="auto" w:fill="auto"/>
            <w:noWrap/>
            <w:vAlign w:val="center"/>
            <w:hideMark/>
          </w:tcPr>
          <w:p w14:paraId="494C6C3F" w14:textId="77777777" w:rsidR="000D3A5C" w:rsidRPr="00161796" w:rsidRDefault="000D3A5C" w:rsidP="007139E0">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CFPOS10CFV2</w:t>
            </w:r>
          </w:p>
        </w:tc>
        <w:tc>
          <w:tcPr>
            <w:tcW w:w="2693" w:type="dxa"/>
            <w:tcBorders>
              <w:top w:val="nil"/>
              <w:left w:val="nil"/>
              <w:right w:val="nil"/>
            </w:tcBorders>
            <w:shd w:val="clear" w:color="auto" w:fill="auto"/>
            <w:noWrap/>
            <w:vAlign w:val="center"/>
            <w:hideMark/>
          </w:tcPr>
          <w:p w14:paraId="13E17C3D" w14:textId="04B35D21"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0.0193</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tcPr>
          <w:p w14:paraId="4C67F159" w14:textId="42B4A44B"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0.0165</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4AA2BE38" w14:textId="5E5A3AEB"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0.0165</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835" w:type="dxa"/>
            <w:tcBorders>
              <w:top w:val="nil"/>
              <w:left w:val="nil"/>
              <w:right w:val="nil"/>
            </w:tcBorders>
            <w:shd w:val="clear" w:color="auto" w:fill="auto"/>
            <w:noWrap/>
            <w:vAlign w:val="center"/>
            <w:hideMark/>
          </w:tcPr>
          <w:p w14:paraId="606850D8" w14:textId="0473FB68" w:rsidR="000D3A5C" w:rsidRPr="00161796" w:rsidRDefault="000D3A5C"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0.0174</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r>
      <w:tr w:rsidR="000D3A5C" w:rsidRPr="00161796" w14:paraId="1B616E45" w14:textId="77777777" w:rsidTr="0067393B">
        <w:trPr>
          <w:trHeight w:val="330"/>
        </w:trPr>
        <w:tc>
          <w:tcPr>
            <w:tcW w:w="2397" w:type="dxa"/>
            <w:tcBorders>
              <w:top w:val="nil"/>
              <w:left w:val="nil"/>
              <w:bottom w:val="double" w:sz="4" w:space="0" w:color="auto"/>
              <w:right w:val="nil"/>
            </w:tcBorders>
            <w:shd w:val="clear" w:color="auto" w:fill="auto"/>
            <w:noWrap/>
            <w:vAlign w:val="center"/>
          </w:tcPr>
          <w:p w14:paraId="1895B04D" w14:textId="77777777" w:rsidR="000D3A5C" w:rsidRPr="00161796" w:rsidRDefault="000D3A5C" w:rsidP="007139E0">
            <w:pPr>
              <w:widowControl/>
              <w:rPr>
                <w:rFonts w:ascii="Times New Roman" w:eastAsia="標楷體" w:hAnsi="Times New Roman" w:cs="Times New Roman"/>
                <w:kern w:val="0"/>
                <w:szCs w:val="24"/>
              </w:rPr>
            </w:pPr>
          </w:p>
        </w:tc>
        <w:tc>
          <w:tcPr>
            <w:tcW w:w="2693" w:type="dxa"/>
            <w:tcBorders>
              <w:top w:val="nil"/>
              <w:left w:val="nil"/>
              <w:bottom w:val="double" w:sz="4" w:space="0" w:color="auto"/>
              <w:right w:val="nil"/>
            </w:tcBorders>
            <w:shd w:val="clear" w:color="auto" w:fill="auto"/>
            <w:noWrap/>
            <w:vAlign w:val="center"/>
          </w:tcPr>
          <w:p w14:paraId="41993AC9" w14:textId="34C7BAEC"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double" w:sz="4" w:space="0" w:color="auto"/>
              <w:right w:val="nil"/>
            </w:tcBorders>
            <w:shd w:val="clear" w:color="auto" w:fill="auto"/>
            <w:noWrap/>
            <w:vAlign w:val="center"/>
          </w:tcPr>
          <w:p w14:paraId="2E710F6E" w14:textId="539CD56D"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double" w:sz="4" w:space="0" w:color="auto"/>
              <w:right w:val="nil"/>
            </w:tcBorders>
            <w:shd w:val="clear" w:color="auto" w:fill="auto"/>
            <w:noWrap/>
            <w:vAlign w:val="center"/>
          </w:tcPr>
          <w:p w14:paraId="4269C3B4" w14:textId="6ADA9385" w:rsidR="000D3A5C" w:rsidRPr="00161796" w:rsidRDefault="000D3A5C" w:rsidP="007C0A51">
            <w:pPr>
              <w:widowControl/>
              <w:jc w:val="center"/>
              <w:rPr>
                <w:rFonts w:ascii="Times New Roman" w:eastAsia="標楷體" w:hAnsi="Times New Roman" w:cs="Times New Roman"/>
                <w:kern w:val="0"/>
                <w:szCs w:val="24"/>
              </w:rPr>
            </w:pPr>
          </w:p>
        </w:tc>
        <w:tc>
          <w:tcPr>
            <w:tcW w:w="2835" w:type="dxa"/>
            <w:tcBorders>
              <w:top w:val="nil"/>
              <w:left w:val="nil"/>
              <w:bottom w:val="double" w:sz="4" w:space="0" w:color="auto"/>
              <w:right w:val="nil"/>
            </w:tcBorders>
            <w:shd w:val="clear" w:color="auto" w:fill="auto"/>
            <w:noWrap/>
            <w:vAlign w:val="center"/>
          </w:tcPr>
          <w:p w14:paraId="6E85BAF0" w14:textId="668C9737" w:rsidR="000D3A5C" w:rsidRPr="00161796" w:rsidRDefault="000D3A5C" w:rsidP="007C0A51">
            <w:pPr>
              <w:widowControl/>
              <w:jc w:val="center"/>
              <w:rPr>
                <w:rFonts w:ascii="Times New Roman" w:eastAsia="標楷體" w:hAnsi="Times New Roman" w:cs="Times New Roman"/>
                <w:kern w:val="0"/>
                <w:szCs w:val="24"/>
              </w:rPr>
            </w:pPr>
          </w:p>
        </w:tc>
      </w:tr>
    </w:tbl>
    <w:p w14:paraId="03D001E5" w14:textId="77777777" w:rsidR="00C37188" w:rsidRDefault="00C37188">
      <w:pPr>
        <w:widowControl/>
        <w:rPr>
          <w:rFonts w:ascii="Times New Roman" w:eastAsia="標楷體" w:hAnsi="Times New Roman" w:cs="Times New Roman"/>
          <w:bCs/>
          <w:kern w:val="0"/>
          <w:szCs w:val="24"/>
        </w:rPr>
      </w:pPr>
      <w:r>
        <w:rPr>
          <w:rFonts w:ascii="Times New Roman" w:eastAsia="標楷體" w:hAnsi="Times New Roman" w:cs="Times New Roman"/>
          <w:bCs/>
          <w:kern w:val="0"/>
          <w:szCs w:val="24"/>
        </w:rPr>
        <w:br w:type="page"/>
      </w:r>
    </w:p>
    <w:p w14:paraId="5DE563D7" w14:textId="77777777" w:rsidR="008D24C8" w:rsidRDefault="008D24C8" w:rsidP="008D24C8">
      <w:pPr>
        <w:jc w:val="both"/>
        <w:rPr>
          <w:rFonts w:ascii="Times New Roman" w:eastAsia="標楷體" w:hAnsi="Times New Roman" w:cs="Times New Roman"/>
          <w:bCs/>
          <w:kern w:val="0"/>
          <w:szCs w:val="24"/>
        </w:rPr>
      </w:pPr>
    </w:p>
    <w:p w14:paraId="44340B0B" w14:textId="77777777" w:rsidR="000D18F8" w:rsidRPr="00711498" w:rsidRDefault="000D18F8" w:rsidP="008D24C8">
      <w:pPr>
        <w:jc w:val="both"/>
        <w:rPr>
          <w:rFonts w:ascii="Times New Roman" w:eastAsia="標楷體" w:hAnsi="Times New Roman" w:cs="Times New Roman"/>
          <w:bCs/>
          <w:color w:val="000000" w:themeColor="text1"/>
          <w:kern w:val="0"/>
          <w:szCs w:val="24"/>
        </w:rPr>
      </w:pPr>
      <w:r w:rsidRPr="00711498">
        <w:rPr>
          <w:rFonts w:ascii="Times New Roman" w:eastAsia="標楷體" w:hAnsi="Times New Roman" w:cs="Times New Roman" w:hint="eastAsia"/>
          <w:bCs/>
          <w:color w:val="000000" w:themeColor="text1"/>
          <w:kern w:val="0"/>
          <w:szCs w:val="24"/>
        </w:rPr>
        <w:t>T</w:t>
      </w:r>
      <w:r w:rsidRPr="00711498">
        <w:rPr>
          <w:rFonts w:ascii="Times New Roman" w:eastAsia="標楷體" w:hAnsi="Times New Roman" w:cs="Times New Roman"/>
          <w:bCs/>
          <w:color w:val="000000" w:themeColor="text1"/>
          <w:kern w:val="0"/>
          <w:szCs w:val="24"/>
        </w:rPr>
        <w:t xml:space="preserve">able 6 </w:t>
      </w:r>
      <w:proofErr w:type="gramStart"/>
      <w:r w:rsidR="0041382D" w:rsidRPr="00711498">
        <w:rPr>
          <w:rFonts w:ascii="Times New Roman" w:eastAsia="標楷體" w:hAnsi="Times New Roman" w:cs="Times New Roman" w:hint="eastAsia"/>
          <w:bCs/>
          <w:color w:val="000000" w:themeColor="text1"/>
          <w:kern w:val="0"/>
          <w:szCs w:val="24"/>
        </w:rPr>
        <w:t>The</w:t>
      </w:r>
      <w:proofErr w:type="gramEnd"/>
      <w:r w:rsidR="0041382D" w:rsidRPr="00711498">
        <w:rPr>
          <w:rFonts w:ascii="Times New Roman" w:eastAsia="標楷體" w:hAnsi="Times New Roman" w:cs="Times New Roman" w:hint="eastAsia"/>
          <w:bCs/>
          <w:color w:val="000000" w:themeColor="text1"/>
          <w:kern w:val="0"/>
          <w:szCs w:val="24"/>
        </w:rPr>
        <w:t xml:space="preserve"> </w:t>
      </w:r>
      <w:r w:rsidR="0041382D" w:rsidRPr="00711498">
        <w:rPr>
          <w:rFonts w:ascii="Times New Roman" w:eastAsia="標楷體" w:hAnsi="Times New Roman" w:cs="Times New Roman"/>
          <w:bCs/>
          <w:color w:val="000000" w:themeColor="text1"/>
          <w:kern w:val="0"/>
          <w:szCs w:val="24"/>
        </w:rPr>
        <w:t xml:space="preserve">cash flow volatility on </w:t>
      </w:r>
      <w:r w:rsidR="005634CA" w:rsidRPr="00711498">
        <w:rPr>
          <w:rFonts w:ascii="Times New Roman" w:eastAsia="標楷體" w:hAnsi="Times New Roman" w:cs="Times New Roman"/>
          <w:bCs/>
          <w:color w:val="000000" w:themeColor="text1"/>
          <w:kern w:val="0"/>
          <w:szCs w:val="24"/>
        </w:rPr>
        <w:t>change of cash holdings</w:t>
      </w:r>
      <w:r w:rsidRPr="00711498">
        <w:rPr>
          <w:rFonts w:ascii="Times New Roman" w:eastAsia="標楷體" w:hAnsi="Times New Roman" w:cs="Times New Roman"/>
          <w:bCs/>
          <w:color w:val="000000" w:themeColor="text1"/>
          <w:kern w:val="0"/>
          <w:szCs w:val="24"/>
        </w:rPr>
        <w:t xml:space="preserve"> considering financial constraints </w:t>
      </w:r>
      <w:r w:rsidRPr="00711498">
        <w:rPr>
          <w:rFonts w:ascii="Times New Roman" w:eastAsia="標楷體" w:hAnsi="Times New Roman" w:cs="Times New Roman" w:hint="eastAsia"/>
          <w:bCs/>
          <w:color w:val="000000" w:themeColor="text1"/>
          <w:kern w:val="0"/>
          <w:szCs w:val="24"/>
        </w:rPr>
        <w:t>(interaction variable only)</w:t>
      </w:r>
      <w:r w:rsidRPr="00711498">
        <w:rPr>
          <w:rFonts w:ascii="Times New Roman" w:eastAsia="標楷體" w:hAnsi="Times New Roman" w:cs="Times New Roman"/>
          <w:bCs/>
          <w:color w:val="000000" w:themeColor="text1"/>
          <w:kern w:val="0"/>
          <w:szCs w:val="24"/>
        </w:rPr>
        <w:t xml:space="preserve"> </w:t>
      </w:r>
      <w:r w:rsidRPr="00711498">
        <w:rPr>
          <w:rFonts w:ascii="Times New Roman" w:eastAsia="標楷體" w:hAnsi="Times New Roman" w:cs="Times New Roman" w:hint="eastAsia"/>
          <w:bCs/>
          <w:color w:val="000000" w:themeColor="text1"/>
          <w:kern w:val="0"/>
          <w:szCs w:val="24"/>
        </w:rPr>
        <w:t>(</w:t>
      </w:r>
      <w:r w:rsidRPr="00711498">
        <w:rPr>
          <w:rFonts w:ascii="Times New Roman" w:eastAsia="標楷體" w:hAnsi="Times New Roman" w:cs="Times New Roman"/>
          <w:bCs/>
          <w:color w:val="000000" w:themeColor="text1"/>
          <w:kern w:val="0"/>
          <w:szCs w:val="24"/>
        </w:rPr>
        <w:t>continued</w:t>
      </w:r>
      <w:r w:rsidRPr="00711498">
        <w:rPr>
          <w:rFonts w:ascii="Times New Roman" w:eastAsia="標楷體" w:hAnsi="Times New Roman" w:cs="Times New Roman" w:hint="eastAsia"/>
          <w:bCs/>
          <w:color w:val="000000" w:themeColor="text1"/>
          <w:kern w:val="0"/>
          <w:szCs w:val="24"/>
        </w:rPr>
        <w:t>)</w:t>
      </w:r>
    </w:p>
    <w:tbl>
      <w:tblPr>
        <w:tblStyle w:val="af"/>
        <w:tblW w:w="0" w:type="auto"/>
        <w:tblInd w:w="5" w:type="dxa"/>
        <w:tblLook w:val="04A0" w:firstRow="1" w:lastRow="0" w:firstColumn="1" w:lastColumn="0" w:noHBand="0" w:noVBand="1"/>
      </w:tblPr>
      <w:tblGrid>
        <w:gridCol w:w="2789"/>
        <w:gridCol w:w="2789"/>
        <w:gridCol w:w="2790"/>
        <w:gridCol w:w="2790"/>
        <w:gridCol w:w="2790"/>
      </w:tblGrid>
      <w:tr w:rsidR="00E23AF4" w14:paraId="51C94823" w14:textId="77777777" w:rsidTr="002F3E2B">
        <w:tc>
          <w:tcPr>
            <w:tcW w:w="2789" w:type="dxa"/>
            <w:tcBorders>
              <w:top w:val="double" w:sz="4" w:space="0" w:color="auto"/>
              <w:left w:val="nil"/>
              <w:bottom w:val="double" w:sz="4" w:space="0" w:color="auto"/>
              <w:right w:val="nil"/>
            </w:tcBorders>
            <w:shd w:val="clear" w:color="auto" w:fill="auto"/>
            <w:vAlign w:val="center"/>
          </w:tcPr>
          <w:p w14:paraId="1B9879F8" w14:textId="77777777" w:rsidR="00E23AF4" w:rsidRDefault="00E23AF4" w:rsidP="00E23AF4">
            <w:pPr>
              <w:widowControl/>
              <w:ind w:firstLineChars="100" w:firstLine="240"/>
              <w:rPr>
                <w:rFonts w:ascii="Times New Roman" w:eastAsia="標楷體" w:hAnsi="Times New Roman" w:cs="Times New Roman"/>
                <w:b/>
                <w:bCs/>
                <w:kern w:val="0"/>
                <w:szCs w:val="24"/>
              </w:rPr>
            </w:pPr>
          </w:p>
        </w:tc>
        <w:tc>
          <w:tcPr>
            <w:tcW w:w="2789" w:type="dxa"/>
            <w:tcBorders>
              <w:top w:val="double" w:sz="4" w:space="0" w:color="auto"/>
              <w:left w:val="nil"/>
              <w:bottom w:val="double" w:sz="4" w:space="0" w:color="auto"/>
              <w:right w:val="nil"/>
            </w:tcBorders>
            <w:shd w:val="clear" w:color="auto" w:fill="auto"/>
            <w:vAlign w:val="center"/>
          </w:tcPr>
          <w:p w14:paraId="65FD3E01" w14:textId="77777777" w:rsidR="00E23AF4" w:rsidRPr="00161796" w:rsidRDefault="00E23AF4" w:rsidP="00E23AF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with or without cash dividen</w:t>
            </w:r>
            <w:r>
              <w:rPr>
                <w:rFonts w:ascii="Times New Roman" w:eastAsia="標楷體" w:hAnsi="Times New Roman" w:cs="Times New Roman"/>
                <w:kern w:val="0"/>
                <w:szCs w:val="24"/>
              </w:rPr>
              <w:t>d</w:t>
            </w:r>
          </w:p>
        </w:tc>
        <w:tc>
          <w:tcPr>
            <w:tcW w:w="2790" w:type="dxa"/>
            <w:tcBorders>
              <w:top w:val="double" w:sz="4" w:space="0" w:color="auto"/>
              <w:left w:val="nil"/>
              <w:bottom w:val="double" w:sz="4" w:space="0" w:color="auto"/>
              <w:right w:val="nil"/>
            </w:tcBorders>
            <w:shd w:val="clear" w:color="auto" w:fill="auto"/>
            <w:vAlign w:val="center"/>
          </w:tcPr>
          <w:p w14:paraId="29C5466D" w14:textId="77777777" w:rsidR="00E23AF4" w:rsidRPr="00161796" w:rsidRDefault="00E23AF4" w:rsidP="00E23AF4">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high</w:t>
            </w:r>
            <w:r>
              <w:rPr>
                <w:rFonts w:ascii="Times New Roman" w:eastAsia="標楷體" w:hAnsi="Times New Roman" w:cs="Times New Roman"/>
                <w:kern w:val="0"/>
                <w:szCs w:val="24"/>
              </w:rPr>
              <w:t xml:space="preserve"> and low growth firms</w:t>
            </w:r>
          </w:p>
        </w:tc>
        <w:tc>
          <w:tcPr>
            <w:tcW w:w="2790" w:type="dxa"/>
            <w:tcBorders>
              <w:top w:val="double" w:sz="4" w:space="0" w:color="auto"/>
              <w:left w:val="nil"/>
              <w:bottom w:val="double" w:sz="4" w:space="0" w:color="auto"/>
              <w:right w:val="nil"/>
            </w:tcBorders>
            <w:shd w:val="clear" w:color="auto" w:fill="auto"/>
            <w:vAlign w:val="center"/>
          </w:tcPr>
          <w:p w14:paraId="71AE811A" w14:textId="77777777" w:rsidR="00E23AF4" w:rsidRPr="00161796" w:rsidRDefault="00E23AF4" w:rsidP="00E23AF4">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l</w:t>
            </w:r>
            <w:r>
              <w:rPr>
                <w:rFonts w:ascii="Times New Roman" w:eastAsia="標楷體" w:hAnsi="Times New Roman" w:cs="Times New Roman" w:hint="eastAsia"/>
                <w:kern w:val="0"/>
                <w:szCs w:val="24"/>
              </w:rPr>
              <w:t>arge and small firm size</w:t>
            </w:r>
          </w:p>
        </w:tc>
        <w:tc>
          <w:tcPr>
            <w:tcW w:w="2790" w:type="dxa"/>
            <w:tcBorders>
              <w:top w:val="double" w:sz="4" w:space="0" w:color="auto"/>
              <w:left w:val="nil"/>
              <w:bottom w:val="double" w:sz="4" w:space="0" w:color="auto"/>
              <w:right w:val="nil"/>
            </w:tcBorders>
            <w:shd w:val="clear" w:color="auto" w:fill="auto"/>
            <w:vAlign w:val="center"/>
          </w:tcPr>
          <w:p w14:paraId="46C6C03A" w14:textId="77777777" w:rsidR="00E23AF4" w:rsidRPr="00F10349" w:rsidRDefault="00E23AF4" w:rsidP="00E23AF4">
            <w:pPr>
              <w:widowControl/>
              <w:jc w:val="center"/>
              <w:rPr>
                <w:rFonts w:ascii="Times New Roman" w:eastAsia="標楷體" w:hAnsi="Times New Roman" w:cs="Times New Roman"/>
                <w:kern w:val="0"/>
                <w:szCs w:val="24"/>
              </w:rPr>
            </w:pPr>
            <w:r>
              <w:rPr>
                <w:rFonts w:ascii="Times New Roman" w:eastAsia="標楷體" w:hAnsi="Times New Roman" w:cs="Times New Roman"/>
                <w:kern w:val="0"/>
                <w:szCs w:val="24"/>
              </w:rPr>
              <w:t>high and low credit rating</w:t>
            </w:r>
          </w:p>
        </w:tc>
      </w:tr>
      <w:tr w:rsidR="00E23AF4" w14:paraId="0265E34A" w14:textId="77777777" w:rsidTr="002F3E2B">
        <w:tc>
          <w:tcPr>
            <w:tcW w:w="2789" w:type="dxa"/>
            <w:tcBorders>
              <w:top w:val="double" w:sz="4" w:space="0" w:color="auto"/>
              <w:left w:val="nil"/>
              <w:bottom w:val="single" w:sz="4" w:space="0" w:color="auto"/>
              <w:right w:val="nil"/>
            </w:tcBorders>
            <w:vAlign w:val="center"/>
          </w:tcPr>
          <w:p w14:paraId="31E1431A" w14:textId="77777777" w:rsidR="00E23AF4" w:rsidRPr="00161796" w:rsidRDefault="00E23AF4" w:rsidP="00E23AF4">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t>30 percentile earning</w:t>
            </w:r>
          </w:p>
        </w:tc>
        <w:tc>
          <w:tcPr>
            <w:tcW w:w="2789" w:type="dxa"/>
            <w:tcBorders>
              <w:top w:val="double" w:sz="4" w:space="0" w:color="auto"/>
              <w:left w:val="nil"/>
              <w:bottom w:val="single" w:sz="4" w:space="0" w:color="auto"/>
              <w:right w:val="nil"/>
            </w:tcBorders>
            <w:vAlign w:val="center"/>
          </w:tcPr>
          <w:p w14:paraId="29D814DD" w14:textId="77777777" w:rsidR="00E23AF4" w:rsidRPr="00161796" w:rsidRDefault="00E23AF4" w:rsidP="00E23AF4">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1</w:t>
            </w:r>
          </w:p>
        </w:tc>
        <w:tc>
          <w:tcPr>
            <w:tcW w:w="2790" w:type="dxa"/>
            <w:tcBorders>
              <w:top w:val="double" w:sz="4" w:space="0" w:color="auto"/>
              <w:left w:val="nil"/>
              <w:bottom w:val="single" w:sz="4" w:space="0" w:color="auto"/>
              <w:right w:val="nil"/>
            </w:tcBorders>
            <w:vAlign w:val="center"/>
          </w:tcPr>
          <w:p w14:paraId="61A522A6" w14:textId="77777777" w:rsidR="00E23AF4" w:rsidRPr="00161796" w:rsidRDefault="00E23AF4" w:rsidP="00253076">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2</w:t>
            </w:r>
          </w:p>
        </w:tc>
        <w:tc>
          <w:tcPr>
            <w:tcW w:w="2790" w:type="dxa"/>
            <w:tcBorders>
              <w:top w:val="double" w:sz="4" w:space="0" w:color="auto"/>
              <w:left w:val="nil"/>
              <w:bottom w:val="single" w:sz="4" w:space="0" w:color="auto"/>
              <w:right w:val="nil"/>
            </w:tcBorders>
            <w:vAlign w:val="center"/>
          </w:tcPr>
          <w:p w14:paraId="172F1545" w14:textId="77777777" w:rsidR="00E23AF4" w:rsidRPr="00161796" w:rsidRDefault="00E23AF4" w:rsidP="00E23AF4">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3</w:t>
            </w:r>
          </w:p>
        </w:tc>
        <w:tc>
          <w:tcPr>
            <w:tcW w:w="2790" w:type="dxa"/>
            <w:tcBorders>
              <w:top w:val="double" w:sz="4" w:space="0" w:color="auto"/>
              <w:left w:val="nil"/>
              <w:bottom w:val="single" w:sz="4" w:space="0" w:color="auto"/>
              <w:right w:val="nil"/>
            </w:tcBorders>
            <w:vAlign w:val="center"/>
          </w:tcPr>
          <w:p w14:paraId="044FBF2D" w14:textId="77777777" w:rsidR="00E23AF4" w:rsidRPr="00161796" w:rsidRDefault="00E23AF4" w:rsidP="00E23AF4">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Model 4</w:t>
            </w:r>
          </w:p>
        </w:tc>
      </w:tr>
      <w:tr w:rsidR="00E23AF4" w14:paraId="19784CEA" w14:textId="77777777" w:rsidTr="002F3E2B">
        <w:trPr>
          <w:trHeight w:val="342"/>
        </w:trPr>
        <w:tc>
          <w:tcPr>
            <w:tcW w:w="2789" w:type="dxa"/>
            <w:tcBorders>
              <w:top w:val="single" w:sz="4" w:space="0" w:color="auto"/>
              <w:left w:val="nil"/>
              <w:bottom w:val="nil"/>
              <w:right w:val="nil"/>
            </w:tcBorders>
            <w:vAlign w:val="center"/>
          </w:tcPr>
          <w:p w14:paraId="19CD3B5E"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CFNEG30CFV2</w:t>
            </w:r>
          </w:p>
        </w:tc>
        <w:tc>
          <w:tcPr>
            <w:tcW w:w="2789" w:type="dxa"/>
            <w:tcBorders>
              <w:top w:val="single" w:sz="4" w:space="0" w:color="auto"/>
              <w:left w:val="nil"/>
              <w:bottom w:val="nil"/>
              <w:right w:val="nil"/>
            </w:tcBorders>
            <w:vAlign w:val="center"/>
          </w:tcPr>
          <w:p w14:paraId="716B4270"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-0.0062</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(0.0550)</w:t>
            </w:r>
          </w:p>
        </w:tc>
        <w:tc>
          <w:tcPr>
            <w:tcW w:w="2790" w:type="dxa"/>
            <w:tcBorders>
              <w:top w:val="single" w:sz="4" w:space="0" w:color="auto"/>
              <w:left w:val="nil"/>
              <w:bottom w:val="nil"/>
              <w:right w:val="nil"/>
            </w:tcBorders>
            <w:vAlign w:val="center"/>
          </w:tcPr>
          <w:p w14:paraId="3AE0C9DC"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-0.0116 (0.3130)</w:t>
            </w:r>
          </w:p>
        </w:tc>
        <w:tc>
          <w:tcPr>
            <w:tcW w:w="2790" w:type="dxa"/>
            <w:tcBorders>
              <w:top w:val="single" w:sz="4" w:space="0" w:color="auto"/>
              <w:left w:val="nil"/>
              <w:bottom w:val="nil"/>
              <w:right w:val="nil"/>
            </w:tcBorders>
            <w:vAlign w:val="center"/>
          </w:tcPr>
          <w:p w14:paraId="5CACCA79"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-0.0022 (0.3610)</w:t>
            </w:r>
          </w:p>
        </w:tc>
        <w:tc>
          <w:tcPr>
            <w:tcW w:w="2790" w:type="dxa"/>
            <w:tcBorders>
              <w:top w:val="single" w:sz="4" w:space="0" w:color="auto"/>
              <w:left w:val="nil"/>
              <w:bottom w:val="nil"/>
              <w:right w:val="nil"/>
            </w:tcBorders>
            <w:vAlign w:val="center"/>
          </w:tcPr>
          <w:p w14:paraId="6BE05DB8"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0.0105 (0.2170)</w:t>
            </w:r>
          </w:p>
        </w:tc>
      </w:tr>
      <w:tr w:rsidR="00E23AF4" w14:paraId="7FA0691F" w14:textId="77777777" w:rsidTr="00B82B40">
        <w:tc>
          <w:tcPr>
            <w:tcW w:w="2789" w:type="dxa"/>
            <w:tcBorders>
              <w:top w:val="nil"/>
              <w:left w:val="nil"/>
              <w:bottom w:val="nil"/>
              <w:right w:val="nil"/>
            </w:tcBorders>
            <w:vAlign w:val="center"/>
          </w:tcPr>
          <w:p w14:paraId="372B643B"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CFNEG30CFV2</w:t>
            </w:r>
          </w:p>
        </w:tc>
        <w:tc>
          <w:tcPr>
            <w:tcW w:w="2789" w:type="dxa"/>
            <w:tcBorders>
              <w:top w:val="nil"/>
              <w:left w:val="nil"/>
              <w:bottom w:val="nil"/>
              <w:right w:val="nil"/>
            </w:tcBorders>
            <w:vAlign w:val="center"/>
          </w:tcPr>
          <w:p w14:paraId="16B10041" w14:textId="4CA13035"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-0.0043</w:t>
            </w:r>
            <w:r w:rsidR="0029107A" w:rsidRPr="00161796">
              <w:rPr>
                <w:rFonts w:ascii="Times New Roman" w:eastAsia="標楷體" w:hAnsi="Times New Roman" w:cs="Times New Roman"/>
                <w:kern w:val="0"/>
                <w:szCs w:val="24"/>
              </w:rPr>
              <w:t>[0.4870]</w:t>
            </w:r>
          </w:p>
        </w:tc>
        <w:tc>
          <w:tcPr>
            <w:tcW w:w="2790" w:type="dxa"/>
            <w:tcBorders>
              <w:top w:val="nil"/>
              <w:left w:val="nil"/>
              <w:bottom w:val="nil"/>
              <w:right w:val="nil"/>
            </w:tcBorders>
            <w:vAlign w:val="center"/>
          </w:tcPr>
          <w:p w14:paraId="1F6388C5" w14:textId="239E784B"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0.0012</w:t>
            </w:r>
            <w:r w:rsidR="0029107A" w:rsidRPr="00161796">
              <w:rPr>
                <w:rFonts w:ascii="Times New Roman" w:eastAsia="標楷體" w:hAnsi="Times New Roman" w:cs="Times New Roman"/>
                <w:kern w:val="0"/>
                <w:szCs w:val="24"/>
              </w:rPr>
              <w:t>[0.7740]</w:t>
            </w:r>
          </w:p>
        </w:tc>
        <w:tc>
          <w:tcPr>
            <w:tcW w:w="2790" w:type="dxa"/>
            <w:tcBorders>
              <w:top w:val="nil"/>
              <w:left w:val="nil"/>
              <w:bottom w:val="nil"/>
              <w:right w:val="nil"/>
            </w:tcBorders>
            <w:vAlign w:val="center"/>
          </w:tcPr>
          <w:p w14:paraId="4882A829" w14:textId="00102A44"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-0.0036</w:t>
            </w:r>
            <w:r w:rsidR="0029107A" w:rsidRPr="00161796">
              <w:rPr>
                <w:rFonts w:ascii="Times New Roman" w:eastAsia="標楷體" w:hAnsi="Times New Roman" w:cs="Times New Roman"/>
                <w:kern w:val="0"/>
                <w:szCs w:val="24"/>
              </w:rPr>
              <w:t>[0.5550]</w:t>
            </w:r>
          </w:p>
        </w:tc>
        <w:tc>
          <w:tcPr>
            <w:tcW w:w="2790" w:type="dxa"/>
            <w:tcBorders>
              <w:top w:val="nil"/>
              <w:left w:val="nil"/>
              <w:bottom w:val="nil"/>
              <w:right w:val="nil"/>
            </w:tcBorders>
            <w:vAlign w:val="center"/>
          </w:tcPr>
          <w:p w14:paraId="577A0862" w14:textId="5AE02333"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-0.0046</w:t>
            </w:r>
            <w:r w:rsidR="0029107A" w:rsidRPr="00161796">
              <w:rPr>
                <w:rFonts w:ascii="Times New Roman" w:eastAsia="標楷體" w:hAnsi="Times New Roman" w:cs="Times New Roman"/>
                <w:kern w:val="0"/>
                <w:szCs w:val="24"/>
              </w:rPr>
              <w:t>[0.3480]</w:t>
            </w:r>
          </w:p>
        </w:tc>
      </w:tr>
      <w:tr w:rsidR="00E23AF4" w14:paraId="23007282" w14:textId="77777777" w:rsidTr="00B82B40">
        <w:tc>
          <w:tcPr>
            <w:tcW w:w="2789" w:type="dxa"/>
            <w:tcBorders>
              <w:top w:val="nil"/>
              <w:left w:val="nil"/>
              <w:bottom w:val="nil"/>
              <w:right w:val="nil"/>
            </w:tcBorders>
            <w:vAlign w:val="center"/>
          </w:tcPr>
          <w:p w14:paraId="47EDBC14" w14:textId="77777777" w:rsidR="00E23AF4" w:rsidRPr="00161796" w:rsidRDefault="00E23AF4" w:rsidP="00E23AF4">
            <w:pPr>
              <w:widowControl/>
              <w:rPr>
                <w:rFonts w:ascii="Times New Roman" w:eastAsia="標楷體" w:hAnsi="Times New Roman" w:cs="Times New Roman"/>
                <w:kern w:val="0"/>
                <w:szCs w:val="24"/>
              </w:rPr>
            </w:pPr>
          </w:p>
        </w:tc>
        <w:tc>
          <w:tcPr>
            <w:tcW w:w="2789" w:type="dxa"/>
            <w:tcBorders>
              <w:top w:val="nil"/>
              <w:left w:val="nil"/>
              <w:bottom w:val="nil"/>
              <w:right w:val="nil"/>
            </w:tcBorders>
            <w:vAlign w:val="center"/>
          </w:tcPr>
          <w:p w14:paraId="065521D0" w14:textId="16AB81D9"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0AFED42D" w14:textId="52DDD76E"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6D1E6AE2" w14:textId="6D763107"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42F74435" w14:textId="66801630" w:rsidR="00E23AF4" w:rsidRPr="00161796" w:rsidRDefault="00E23AF4" w:rsidP="007C0A51">
            <w:pPr>
              <w:widowControl/>
              <w:jc w:val="center"/>
              <w:rPr>
                <w:rFonts w:ascii="Times New Roman" w:eastAsia="標楷體" w:hAnsi="Times New Roman" w:cs="Times New Roman"/>
                <w:kern w:val="0"/>
                <w:szCs w:val="24"/>
              </w:rPr>
            </w:pPr>
          </w:p>
        </w:tc>
      </w:tr>
      <w:tr w:rsidR="00E23AF4" w14:paraId="5FFCD7A4" w14:textId="77777777" w:rsidTr="00B82B40">
        <w:trPr>
          <w:trHeight w:val="140"/>
        </w:trPr>
        <w:tc>
          <w:tcPr>
            <w:tcW w:w="2789" w:type="dxa"/>
            <w:tcBorders>
              <w:top w:val="nil"/>
              <w:left w:val="nil"/>
              <w:bottom w:val="nil"/>
              <w:right w:val="nil"/>
            </w:tcBorders>
            <w:vAlign w:val="center"/>
          </w:tcPr>
          <w:p w14:paraId="6335A31E"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CFPOS30CFV2</w:t>
            </w:r>
          </w:p>
        </w:tc>
        <w:tc>
          <w:tcPr>
            <w:tcW w:w="2789" w:type="dxa"/>
            <w:tcBorders>
              <w:top w:val="nil"/>
              <w:left w:val="nil"/>
              <w:bottom w:val="nil"/>
              <w:right w:val="nil"/>
            </w:tcBorders>
            <w:vAlign w:val="center"/>
          </w:tcPr>
          <w:p w14:paraId="1BBF9117"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0.0116</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1F2DD502"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0.0115</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(0.0010)</w:t>
            </w:r>
          </w:p>
        </w:tc>
        <w:tc>
          <w:tcPr>
            <w:tcW w:w="2790" w:type="dxa"/>
            <w:tcBorders>
              <w:top w:val="nil"/>
              <w:left w:val="nil"/>
              <w:bottom w:val="nil"/>
              <w:right w:val="nil"/>
            </w:tcBorders>
            <w:vAlign w:val="center"/>
          </w:tcPr>
          <w:p w14:paraId="3C51634D"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0.0116</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195B55F2"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0.0095</w:t>
            </w:r>
            <w:r w:rsidRPr="00161796">
              <w:rPr>
                <w:rFonts w:ascii="Times New Roman" w:eastAsia="標楷體" w:hAnsi="Times New Roman" w:cs="Times New Roman"/>
                <w:kern w:val="0"/>
                <w:szCs w:val="24"/>
                <w:vertAlign w:val="superscript"/>
              </w:rPr>
              <w:t xml:space="preserve">** </w:t>
            </w:r>
            <w:r w:rsidRPr="00161796">
              <w:rPr>
                <w:rFonts w:ascii="Times New Roman" w:eastAsia="標楷體" w:hAnsi="Times New Roman" w:cs="Times New Roman"/>
                <w:kern w:val="0"/>
                <w:szCs w:val="24"/>
              </w:rPr>
              <w:t>(0.0270)</w:t>
            </w:r>
          </w:p>
        </w:tc>
      </w:tr>
      <w:tr w:rsidR="00E23AF4" w14:paraId="75314ECA" w14:textId="77777777" w:rsidTr="002F3E2B">
        <w:tc>
          <w:tcPr>
            <w:tcW w:w="2789" w:type="dxa"/>
            <w:tcBorders>
              <w:top w:val="nil"/>
              <w:left w:val="nil"/>
              <w:bottom w:val="nil"/>
              <w:right w:val="nil"/>
            </w:tcBorders>
            <w:vAlign w:val="center"/>
          </w:tcPr>
          <w:p w14:paraId="01E9874C"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CFPOS30CFV2</w:t>
            </w:r>
          </w:p>
        </w:tc>
        <w:tc>
          <w:tcPr>
            <w:tcW w:w="2789" w:type="dxa"/>
            <w:tcBorders>
              <w:top w:val="nil"/>
              <w:left w:val="nil"/>
              <w:bottom w:val="nil"/>
              <w:right w:val="nil"/>
            </w:tcBorders>
            <w:vAlign w:val="center"/>
          </w:tcPr>
          <w:p w14:paraId="76F8247B" w14:textId="045782AB"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0.0147</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289C7388" w14:textId="430501F6"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0.0140</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1508E1BB" w14:textId="5EBA887C"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0.0133</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10C874B0" w14:textId="1A94597E"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0.0137</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r>
      <w:tr w:rsidR="00E23AF4" w14:paraId="5CD82A9E" w14:textId="77777777" w:rsidTr="002F3E2B">
        <w:tc>
          <w:tcPr>
            <w:tcW w:w="2789" w:type="dxa"/>
            <w:tcBorders>
              <w:top w:val="nil"/>
              <w:left w:val="nil"/>
              <w:bottom w:val="single" w:sz="4" w:space="0" w:color="auto"/>
              <w:right w:val="nil"/>
            </w:tcBorders>
            <w:vAlign w:val="center"/>
          </w:tcPr>
          <w:p w14:paraId="7FA886D4" w14:textId="77777777" w:rsidR="00E23AF4" w:rsidRPr="00161796" w:rsidRDefault="00E23AF4" w:rsidP="00E23AF4">
            <w:pPr>
              <w:widowControl/>
              <w:rPr>
                <w:rFonts w:ascii="Times New Roman" w:eastAsia="標楷體" w:hAnsi="Times New Roman" w:cs="Times New Roman"/>
                <w:kern w:val="0"/>
                <w:szCs w:val="24"/>
              </w:rPr>
            </w:pPr>
          </w:p>
        </w:tc>
        <w:tc>
          <w:tcPr>
            <w:tcW w:w="2789" w:type="dxa"/>
            <w:tcBorders>
              <w:top w:val="nil"/>
              <w:left w:val="nil"/>
              <w:bottom w:val="single" w:sz="4" w:space="0" w:color="auto"/>
              <w:right w:val="nil"/>
            </w:tcBorders>
            <w:vAlign w:val="center"/>
          </w:tcPr>
          <w:p w14:paraId="7F495F22" w14:textId="1219D6F0"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3CD39FC0" w14:textId="2F2BEBE2"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1DA46118" w14:textId="12764826"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462D8F1D" w14:textId="00A0EC0C" w:rsidR="00E23AF4" w:rsidRPr="00161796" w:rsidRDefault="00E23AF4" w:rsidP="007C0A51">
            <w:pPr>
              <w:widowControl/>
              <w:jc w:val="center"/>
              <w:rPr>
                <w:rFonts w:ascii="Times New Roman" w:eastAsia="標楷體" w:hAnsi="Times New Roman" w:cs="Times New Roman"/>
                <w:kern w:val="0"/>
                <w:szCs w:val="24"/>
              </w:rPr>
            </w:pPr>
          </w:p>
        </w:tc>
      </w:tr>
      <w:tr w:rsidR="00E23AF4" w14:paraId="712589A2" w14:textId="77777777" w:rsidTr="002F3E2B">
        <w:tc>
          <w:tcPr>
            <w:tcW w:w="2789" w:type="dxa"/>
            <w:tcBorders>
              <w:top w:val="single" w:sz="4" w:space="0" w:color="auto"/>
              <w:left w:val="nil"/>
              <w:bottom w:val="single" w:sz="4" w:space="0" w:color="auto"/>
              <w:right w:val="nil"/>
            </w:tcBorders>
            <w:vAlign w:val="center"/>
          </w:tcPr>
          <w:p w14:paraId="6BE7DC7E" w14:textId="77777777" w:rsidR="00E23AF4" w:rsidRPr="00161796" w:rsidRDefault="00E23AF4" w:rsidP="00E23AF4">
            <w:pPr>
              <w:widowControl/>
              <w:rPr>
                <w:rFonts w:ascii="Times New Roman" w:eastAsia="標楷體" w:hAnsi="Times New Roman" w:cs="Times New Roman"/>
                <w:b/>
                <w:bCs/>
                <w:kern w:val="0"/>
                <w:szCs w:val="24"/>
              </w:rPr>
            </w:pPr>
            <w:r>
              <w:rPr>
                <w:rFonts w:ascii="Times New Roman" w:eastAsia="標楷體" w:hAnsi="Times New Roman" w:cs="Times New Roman"/>
                <w:b/>
                <w:bCs/>
                <w:kern w:val="0"/>
                <w:szCs w:val="24"/>
              </w:rPr>
              <w:t>50 percentile earning</w:t>
            </w:r>
          </w:p>
        </w:tc>
        <w:tc>
          <w:tcPr>
            <w:tcW w:w="2789" w:type="dxa"/>
            <w:tcBorders>
              <w:top w:val="single" w:sz="4" w:space="0" w:color="auto"/>
              <w:left w:val="nil"/>
              <w:bottom w:val="single" w:sz="4" w:space="0" w:color="auto"/>
              <w:right w:val="nil"/>
            </w:tcBorders>
            <w:vAlign w:val="center"/>
          </w:tcPr>
          <w:p w14:paraId="3902B999" w14:textId="77777777"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single" w:sz="4" w:space="0" w:color="auto"/>
              <w:left w:val="nil"/>
              <w:bottom w:val="single" w:sz="4" w:space="0" w:color="auto"/>
              <w:right w:val="nil"/>
            </w:tcBorders>
            <w:vAlign w:val="center"/>
          </w:tcPr>
          <w:p w14:paraId="3896E4BF" w14:textId="77777777"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single" w:sz="4" w:space="0" w:color="auto"/>
              <w:left w:val="nil"/>
              <w:bottom w:val="single" w:sz="4" w:space="0" w:color="auto"/>
              <w:right w:val="nil"/>
            </w:tcBorders>
            <w:vAlign w:val="center"/>
          </w:tcPr>
          <w:p w14:paraId="0FD235C7" w14:textId="77777777"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single" w:sz="4" w:space="0" w:color="auto"/>
              <w:left w:val="nil"/>
              <w:bottom w:val="single" w:sz="4" w:space="0" w:color="auto"/>
              <w:right w:val="nil"/>
            </w:tcBorders>
            <w:vAlign w:val="center"/>
          </w:tcPr>
          <w:p w14:paraId="0E65C439" w14:textId="77777777" w:rsidR="00E23AF4" w:rsidRPr="00161796" w:rsidRDefault="00E23AF4" w:rsidP="007C0A51">
            <w:pPr>
              <w:widowControl/>
              <w:jc w:val="center"/>
              <w:rPr>
                <w:rFonts w:ascii="Times New Roman" w:eastAsia="標楷體" w:hAnsi="Times New Roman" w:cs="Times New Roman"/>
                <w:kern w:val="0"/>
                <w:szCs w:val="24"/>
              </w:rPr>
            </w:pPr>
          </w:p>
        </w:tc>
      </w:tr>
      <w:tr w:rsidR="00E23AF4" w14:paraId="6EAC268C" w14:textId="77777777" w:rsidTr="002F3E2B">
        <w:trPr>
          <w:trHeight w:val="450"/>
        </w:trPr>
        <w:tc>
          <w:tcPr>
            <w:tcW w:w="2789" w:type="dxa"/>
            <w:tcBorders>
              <w:top w:val="single" w:sz="4" w:space="0" w:color="auto"/>
              <w:left w:val="nil"/>
              <w:bottom w:val="nil"/>
              <w:right w:val="nil"/>
            </w:tcBorders>
            <w:vAlign w:val="center"/>
          </w:tcPr>
          <w:p w14:paraId="481DFE44"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CFNEG50CFV2</w:t>
            </w:r>
          </w:p>
        </w:tc>
        <w:tc>
          <w:tcPr>
            <w:tcW w:w="2789" w:type="dxa"/>
            <w:tcBorders>
              <w:top w:val="single" w:sz="4" w:space="0" w:color="auto"/>
              <w:left w:val="nil"/>
              <w:bottom w:val="nil"/>
              <w:right w:val="nil"/>
            </w:tcBorders>
            <w:vAlign w:val="center"/>
          </w:tcPr>
          <w:p w14:paraId="41B05EA1"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0.0059</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(0.0850)</w:t>
            </w:r>
          </w:p>
        </w:tc>
        <w:tc>
          <w:tcPr>
            <w:tcW w:w="2790" w:type="dxa"/>
            <w:tcBorders>
              <w:top w:val="single" w:sz="4" w:space="0" w:color="auto"/>
              <w:left w:val="nil"/>
              <w:bottom w:val="nil"/>
              <w:right w:val="nil"/>
            </w:tcBorders>
            <w:vAlign w:val="center"/>
          </w:tcPr>
          <w:p w14:paraId="262B1DDB"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-0.0033(0.5940)</w:t>
            </w:r>
          </w:p>
        </w:tc>
        <w:tc>
          <w:tcPr>
            <w:tcW w:w="2790" w:type="dxa"/>
            <w:tcBorders>
              <w:top w:val="single" w:sz="4" w:space="0" w:color="auto"/>
              <w:left w:val="nil"/>
              <w:bottom w:val="nil"/>
              <w:right w:val="nil"/>
            </w:tcBorders>
            <w:vAlign w:val="center"/>
          </w:tcPr>
          <w:p w14:paraId="5F252C74"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0.0025(0.4320)</w:t>
            </w:r>
          </w:p>
        </w:tc>
        <w:tc>
          <w:tcPr>
            <w:tcW w:w="2790" w:type="dxa"/>
            <w:tcBorders>
              <w:top w:val="single" w:sz="4" w:space="0" w:color="auto"/>
              <w:left w:val="nil"/>
              <w:bottom w:val="nil"/>
              <w:right w:val="nil"/>
            </w:tcBorders>
            <w:vAlign w:val="center"/>
          </w:tcPr>
          <w:p w14:paraId="30274C70"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0.0067(0.3780)</w:t>
            </w:r>
          </w:p>
        </w:tc>
      </w:tr>
      <w:tr w:rsidR="00E23AF4" w14:paraId="30E750BE" w14:textId="77777777" w:rsidTr="00B82B40">
        <w:tc>
          <w:tcPr>
            <w:tcW w:w="2789" w:type="dxa"/>
            <w:tcBorders>
              <w:top w:val="nil"/>
              <w:left w:val="nil"/>
              <w:bottom w:val="nil"/>
              <w:right w:val="nil"/>
            </w:tcBorders>
            <w:vAlign w:val="center"/>
          </w:tcPr>
          <w:p w14:paraId="5D4FBC19"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CFNEG50CFV2</w:t>
            </w:r>
          </w:p>
        </w:tc>
        <w:tc>
          <w:tcPr>
            <w:tcW w:w="2789" w:type="dxa"/>
            <w:tcBorders>
              <w:top w:val="nil"/>
              <w:left w:val="nil"/>
              <w:bottom w:val="nil"/>
              <w:right w:val="nil"/>
            </w:tcBorders>
            <w:vAlign w:val="center"/>
          </w:tcPr>
          <w:p w14:paraId="56EFF302" w14:textId="1D7B12B9"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-0.0007</w:t>
            </w:r>
            <w:r w:rsidR="0029107A" w:rsidRPr="00161796">
              <w:rPr>
                <w:rFonts w:ascii="Times New Roman" w:eastAsia="標楷體" w:hAnsi="Times New Roman" w:cs="Times New Roman"/>
                <w:kern w:val="0"/>
                <w:szCs w:val="24"/>
              </w:rPr>
              <w:t>[0.8850]</w:t>
            </w:r>
          </w:p>
        </w:tc>
        <w:tc>
          <w:tcPr>
            <w:tcW w:w="2790" w:type="dxa"/>
            <w:tcBorders>
              <w:top w:val="nil"/>
              <w:left w:val="nil"/>
              <w:bottom w:val="nil"/>
              <w:right w:val="nil"/>
            </w:tcBorders>
            <w:vAlign w:val="center"/>
          </w:tcPr>
          <w:p w14:paraId="4E4A6B18" w14:textId="7342675B"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0.0060</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[0.0930]</w:t>
            </w:r>
          </w:p>
        </w:tc>
        <w:tc>
          <w:tcPr>
            <w:tcW w:w="2790" w:type="dxa"/>
            <w:tcBorders>
              <w:top w:val="nil"/>
              <w:left w:val="nil"/>
              <w:bottom w:val="nil"/>
              <w:right w:val="nil"/>
            </w:tcBorders>
            <w:vAlign w:val="center"/>
          </w:tcPr>
          <w:p w14:paraId="17FB499E" w14:textId="5E361CEA"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0.0028</w:t>
            </w:r>
            <w:r w:rsidR="0029107A" w:rsidRPr="00161796">
              <w:rPr>
                <w:rFonts w:ascii="Times New Roman" w:eastAsia="標楷體" w:hAnsi="Times New Roman" w:cs="Times New Roman"/>
                <w:kern w:val="0"/>
                <w:szCs w:val="24"/>
              </w:rPr>
              <w:t>[0.5670]</w:t>
            </w:r>
          </w:p>
        </w:tc>
        <w:tc>
          <w:tcPr>
            <w:tcW w:w="2790" w:type="dxa"/>
            <w:tcBorders>
              <w:top w:val="nil"/>
              <w:left w:val="nil"/>
              <w:bottom w:val="nil"/>
              <w:right w:val="nil"/>
            </w:tcBorders>
            <w:vAlign w:val="center"/>
          </w:tcPr>
          <w:p w14:paraId="1E43FA55" w14:textId="5DC5A409"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0.0016</w:t>
            </w:r>
            <w:r w:rsidR="0029107A" w:rsidRPr="00161796">
              <w:rPr>
                <w:rFonts w:ascii="Times New Roman" w:eastAsia="標楷體" w:hAnsi="Times New Roman" w:cs="Times New Roman"/>
                <w:kern w:val="0"/>
                <w:szCs w:val="24"/>
              </w:rPr>
              <w:t>[0.6920]</w:t>
            </w:r>
          </w:p>
        </w:tc>
      </w:tr>
      <w:tr w:rsidR="00E23AF4" w14:paraId="252990CA" w14:textId="77777777" w:rsidTr="00B82B40">
        <w:tc>
          <w:tcPr>
            <w:tcW w:w="2789" w:type="dxa"/>
            <w:tcBorders>
              <w:top w:val="nil"/>
              <w:left w:val="nil"/>
              <w:bottom w:val="nil"/>
              <w:right w:val="nil"/>
            </w:tcBorders>
            <w:vAlign w:val="center"/>
          </w:tcPr>
          <w:p w14:paraId="351155E7" w14:textId="77777777" w:rsidR="00E23AF4" w:rsidRPr="00161796" w:rsidRDefault="00E23AF4" w:rsidP="00E23AF4">
            <w:pPr>
              <w:widowControl/>
              <w:rPr>
                <w:rFonts w:ascii="Times New Roman" w:eastAsia="標楷體" w:hAnsi="Times New Roman" w:cs="Times New Roman"/>
                <w:kern w:val="0"/>
                <w:szCs w:val="24"/>
              </w:rPr>
            </w:pPr>
          </w:p>
        </w:tc>
        <w:tc>
          <w:tcPr>
            <w:tcW w:w="2789" w:type="dxa"/>
            <w:tcBorders>
              <w:top w:val="nil"/>
              <w:left w:val="nil"/>
              <w:bottom w:val="nil"/>
              <w:right w:val="nil"/>
            </w:tcBorders>
            <w:vAlign w:val="center"/>
          </w:tcPr>
          <w:p w14:paraId="75194054" w14:textId="28A6C9B7"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64C5C64F" w14:textId="7A1E30C8"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12559ED7" w14:textId="620C2D9A"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nil"/>
              <w:right w:val="nil"/>
            </w:tcBorders>
            <w:vAlign w:val="center"/>
          </w:tcPr>
          <w:p w14:paraId="79BB6549" w14:textId="1CF80995" w:rsidR="00E23AF4" w:rsidRPr="00161796" w:rsidRDefault="00E23AF4" w:rsidP="007C0A51">
            <w:pPr>
              <w:widowControl/>
              <w:jc w:val="center"/>
              <w:rPr>
                <w:rFonts w:ascii="Times New Roman" w:eastAsia="標楷體" w:hAnsi="Times New Roman" w:cs="Times New Roman"/>
                <w:kern w:val="0"/>
                <w:szCs w:val="24"/>
              </w:rPr>
            </w:pPr>
          </w:p>
        </w:tc>
      </w:tr>
      <w:tr w:rsidR="00E23AF4" w14:paraId="317BC350" w14:textId="77777777" w:rsidTr="00B82B40">
        <w:trPr>
          <w:trHeight w:val="346"/>
        </w:trPr>
        <w:tc>
          <w:tcPr>
            <w:tcW w:w="2789" w:type="dxa"/>
            <w:tcBorders>
              <w:top w:val="nil"/>
              <w:left w:val="nil"/>
              <w:bottom w:val="nil"/>
              <w:right w:val="nil"/>
            </w:tcBorders>
            <w:vAlign w:val="center"/>
          </w:tcPr>
          <w:p w14:paraId="46A4652E"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CFPOS50CFV2</w:t>
            </w:r>
          </w:p>
        </w:tc>
        <w:tc>
          <w:tcPr>
            <w:tcW w:w="2789" w:type="dxa"/>
            <w:tcBorders>
              <w:top w:val="nil"/>
              <w:left w:val="nil"/>
              <w:bottom w:val="nil"/>
              <w:right w:val="nil"/>
            </w:tcBorders>
            <w:vAlign w:val="center"/>
          </w:tcPr>
          <w:p w14:paraId="2BCA80B6"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0.0109</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12B88848"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0.0094</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(0.0010)</w:t>
            </w:r>
          </w:p>
        </w:tc>
        <w:tc>
          <w:tcPr>
            <w:tcW w:w="2790" w:type="dxa"/>
            <w:tcBorders>
              <w:top w:val="nil"/>
              <w:left w:val="nil"/>
              <w:bottom w:val="nil"/>
              <w:right w:val="nil"/>
            </w:tcBorders>
            <w:vAlign w:val="center"/>
          </w:tcPr>
          <w:p w14:paraId="4C50F48B"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0.0107</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58C24FC9"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0.0091</w:t>
            </w:r>
            <w:r w:rsidRPr="00161796">
              <w:rPr>
                <w:rFonts w:ascii="Times New Roman" w:eastAsia="標楷體" w:hAnsi="Times New Roman" w:cs="Times New Roman"/>
                <w:kern w:val="0"/>
                <w:szCs w:val="24"/>
                <w:vertAlign w:val="superscript"/>
              </w:rPr>
              <w:t>**</w:t>
            </w:r>
            <w:r w:rsidRPr="00161796">
              <w:rPr>
                <w:rFonts w:ascii="Times New Roman" w:eastAsia="標楷體" w:hAnsi="Times New Roman" w:cs="Times New Roman"/>
                <w:kern w:val="0"/>
                <w:szCs w:val="24"/>
              </w:rPr>
              <w:t>(0.0270)</w:t>
            </w:r>
          </w:p>
        </w:tc>
      </w:tr>
      <w:tr w:rsidR="00E23AF4" w14:paraId="18CD218F" w14:textId="77777777" w:rsidTr="002F3E2B">
        <w:tc>
          <w:tcPr>
            <w:tcW w:w="2789" w:type="dxa"/>
            <w:tcBorders>
              <w:top w:val="nil"/>
              <w:left w:val="nil"/>
              <w:bottom w:val="nil"/>
              <w:right w:val="nil"/>
            </w:tcBorders>
            <w:vAlign w:val="center"/>
          </w:tcPr>
          <w:p w14:paraId="7400A01D"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CFPOS50CFV2</w:t>
            </w:r>
          </w:p>
        </w:tc>
        <w:tc>
          <w:tcPr>
            <w:tcW w:w="2789" w:type="dxa"/>
            <w:tcBorders>
              <w:top w:val="nil"/>
              <w:left w:val="nil"/>
              <w:bottom w:val="nil"/>
              <w:right w:val="nil"/>
            </w:tcBorders>
            <w:vAlign w:val="center"/>
          </w:tcPr>
          <w:p w14:paraId="570B6062" w14:textId="6E42C1EC"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0.0143</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6A7D8683" w14:textId="0CE0E73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0.0126</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6C9E338B" w14:textId="5F3EDF38"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0.0133</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c>
          <w:tcPr>
            <w:tcW w:w="2790" w:type="dxa"/>
            <w:tcBorders>
              <w:top w:val="nil"/>
              <w:left w:val="nil"/>
              <w:bottom w:val="nil"/>
              <w:right w:val="nil"/>
            </w:tcBorders>
            <w:vAlign w:val="center"/>
          </w:tcPr>
          <w:p w14:paraId="0C2C412D" w14:textId="29D32D72"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0.0120</w:t>
            </w:r>
            <w:r w:rsidRPr="00161796">
              <w:rPr>
                <w:rFonts w:ascii="Times New Roman" w:eastAsia="標楷體" w:hAnsi="Times New Roman" w:cs="Times New Roman"/>
                <w:kern w:val="0"/>
                <w:szCs w:val="24"/>
                <w:vertAlign w:val="superscript"/>
              </w:rPr>
              <w:t>***</w:t>
            </w:r>
            <w:r w:rsidR="0029107A" w:rsidRPr="00161796">
              <w:rPr>
                <w:rFonts w:ascii="Times New Roman" w:eastAsia="標楷體" w:hAnsi="Times New Roman" w:cs="Times New Roman"/>
                <w:kern w:val="0"/>
                <w:szCs w:val="24"/>
              </w:rPr>
              <w:t>[0.0000]</w:t>
            </w:r>
          </w:p>
        </w:tc>
      </w:tr>
      <w:tr w:rsidR="00E23AF4" w14:paraId="3DC79177" w14:textId="77777777" w:rsidTr="002F3E2B">
        <w:tc>
          <w:tcPr>
            <w:tcW w:w="2789" w:type="dxa"/>
            <w:tcBorders>
              <w:top w:val="nil"/>
              <w:left w:val="nil"/>
              <w:bottom w:val="single" w:sz="4" w:space="0" w:color="auto"/>
              <w:right w:val="nil"/>
            </w:tcBorders>
            <w:vAlign w:val="center"/>
          </w:tcPr>
          <w:p w14:paraId="108D25FF"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 xml:space="preserve">　</w:t>
            </w:r>
          </w:p>
        </w:tc>
        <w:tc>
          <w:tcPr>
            <w:tcW w:w="2789" w:type="dxa"/>
            <w:tcBorders>
              <w:top w:val="nil"/>
              <w:left w:val="nil"/>
              <w:bottom w:val="single" w:sz="4" w:space="0" w:color="auto"/>
              <w:right w:val="nil"/>
            </w:tcBorders>
            <w:vAlign w:val="center"/>
          </w:tcPr>
          <w:p w14:paraId="11F76036" w14:textId="4C5B867A"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5A32B069" w14:textId="3B42CDE0"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65A6A035" w14:textId="1C82C150" w:rsidR="00E23AF4" w:rsidRPr="00161796" w:rsidRDefault="00E23AF4" w:rsidP="007C0A51">
            <w:pPr>
              <w:widowControl/>
              <w:jc w:val="center"/>
              <w:rPr>
                <w:rFonts w:ascii="Times New Roman" w:eastAsia="標楷體" w:hAnsi="Times New Roman" w:cs="Times New Roman"/>
                <w:kern w:val="0"/>
                <w:szCs w:val="24"/>
              </w:rPr>
            </w:pPr>
          </w:p>
        </w:tc>
        <w:tc>
          <w:tcPr>
            <w:tcW w:w="2790" w:type="dxa"/>
            <w:tcBorders>
              <w:top w:val="nil"/>
              <w:left w:val="nil"/>
              <w:bottom w:val="single" w:sz="4" w:space="0" w:color="auto"/>
              <w:right w:val="nil"/>
            </w:tcBorders>
            <w:vAlign w:val="center"/>
          </w:tcPr>
          <w:p w14:paraId="445CF8F4" w14:textId="2E12FF26" w:rsidR="00E23AF4" w:rsidRPr="00161796" w:rsidRDefault="00E23AF4" w:rsidP="007C0A51">
            <w:pPr>
              <w:widowControl/>
              <w:jc w:val="center"/>
              <w:rPr>
                <w:rFonts w:ascii="Times New Roman" w:eastAsia="標楷體" w:hAnsi="Times New Roman" w:cs="Times New Roman"/>
                <w:kern w:val="0"/>
                <w:szCs w:val="24"/>
              </w:rPr>
            </w:pPr>
          </w:p>
        </w:tc>
      </w:tr>
      <w:tr w:rsidR="00E23AF4" w14:paraId="446FD526" w14:textId="77777777" w:rsidTr="002F3E2B">
        <w:tc>
          <w:tcPr>
            <w:tcW w:w="2789" w:type="dxa"/>
            <w:tcBorders>
              <w:top w:val="single" w:sz="4" w:space="0" w:color="auto"/>
              <w:left w:val="nil"/>
              <w:bottom w:val="nil"/>
              <w:right w:val="nil"/>
            </w:tcBorders>
            <w:vAlign w:val="center"/>
          </w:tcPr>
          <w:p w14:paraId="2C24607E" w14:textId="77777777" w:rsidR="00E23AF4" w:rsidRPr="00161796" w:rsidRDefault="00E23AF4" w:rsidP="00E23AF4">
            <w:pPr>
              <w:widowControl/>
              <w:rPr>
                <w:rFonts w:ascii="Times New Roman" w:eastAsia="標楷體" w:hAnsi="Times New Roman" w:cs="Times New Roman"/>
                <w:kern w:val="0"/>
                <w:szCs w:val="24"/>
              </w:rPr>
            </w:pPr>
            <w:proofErr w:type="spellStart"/>
            <w:r w:rsidRPr="00161796">
              <w:rPr>
                <w:rFonts w:ascii="Times New Roman" w:eastAsia="標楷體" w:hAnsi="Times New Roman" w:cs="Times New Roman"/>
                <w:kern w:val="0"/>
                <w:szCs w:val="24"/>
              </w:rPr>
              <w:t>Obs</w:t>
            </w:r>
            <w:proofErr w:type="spellEnd"/>
          </w:p>
        </w:tc>
        <w:tc>
          <w:tcPr>
            <w:tcW w:w="2789" w:type="dxa"/>
            <w:tcBorders>
              <w:top w:val="single" w:sz="4" w:space="0" w:color="auto"/>
              <w:left w:val="nil"/>
              <w:bottom w:val="nil"/>
              <w:right w:val="nil"/>
            </w:tcBorders>
            <w:vAlign w:val="center"/>
          </w:tcPr>
          <w:p w14:paraId="0A968896"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4266</w:t>
            </w:r>
          </w:p>
        </w:tc>
        <w:tc>
          <w:tcPr>
            <w:tcW w:w="2790" w:type="dxa"/>
            <w:tcBorders>
              <w:top w:val="single" w:sz="4" w:space="0" w:color="auto"/>
              <w:left w:val="nil"/>
              <w:bottom w:val="nil"/>
              <w:right w:val="nil"/>
            </w:tcBorders>
            <w:vAlign w:val="center"/>
          </w:tcPr>
          <w:p w14:paraId="4C02888E"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4266</w:t>
            </w:r>
          </w:p>
        </w:tc>
        <w:tc>
          <w:tcPr>
            <w:tcW w:w="2790" w:type="dxa"/>
            <w:tcBorders>
              <w:top w:val="single" w:sz="4" w:space="0" w:color="auto"/>
              <w:left w:val="nil"/>
              <w:bottom w:val="nil"/>
              <w:right w:val="nil"/>
            </w:tcBorders>
            <w:vAlign w:val="center"/>
          </w:tcPr>
          <w:p w14:paraId="183D93EB"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4266</w:t>
            </w:r>
          </w:p>
        </w:tc>
        <w:tc>
          <w:tcPr>
            <w:tcW w:w="2790" w:type="dxa"/>
            <w:tcBorders>
              <w:top w:val="single" w:sz="4" w:space="0" w:color="auto"/>
              <w:left w:val="nil"/>
              <w:bottom w:val="nil"/>
              <w:right w:val="nil"/>
            </w:tcBorders>
            <w:vAlign w:val="center"/>
          </w:tcPr>
          <w:p w14:paraId="0D605A2B"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4266</w:t>
            </w:r>
          </w:p>
        </w:tc>
      </w:tr>
      <w:tr w:rsidR="00E23AF4" w14:paraId="6564D5AB" w14:textId="77777777" w:rsidTr="00231449">
        <w:tc>
          <w:tcPr>
            <w:tcW w:w="2789" w:type="dxa"/>
            <w:tcBorders>
              <w:top w:val="nil"/>
              <w:left w:val="nil"/>
              <w:bottom w:val="nil"/>
              <w:right w:val="nil"/>
            </w:tcBorders>
            <w:vAlign w:val="center"/>
          </w:tcPr>
          <w:p w14:paraId="1150EF1F"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YEAR</w:t>
            </w:r>
          </w:p>
        </w:tc>
        <w:tc>
          <w:tcPr>
            <w:tcW w:w="2789" w:type="dxa"/>
            <w:tcBorders>
              <w:top w:val="nil"/>
              <w:left w:val="nil"/>
              <w:bottom w:val="nil"/>
              <w:right w:val="nil"/>
            </w:tcBorders>
            <w:vAlign w:val="center"/>
          </w:tcPr>
          <w:p w14:paraId="68F22358"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nil"/>
              <w:right w:val="nil"/>
            </w:tcBorders>
            <w:vAlign w:val="center"/>
          </w:tcPr>
          <w:p w14:paraId="2C42D1D1"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nil"/>
              <w:right w:val="nil"/>
            </w:tcBorders>
            <w:vAlign w:val="center"/>
          </w:tcPr>
          <w:p w14:paraId="1A781984"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nil"/>
              <w:right w:val="nil"/>
            </w:tcBorders>
            <w:vAlign w:val="center"/>
          </w:tcPr>
          <w:p w14:paraId="0C77A796"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r>
      <w:tr w:rsidR="00E23AF4" w14:paraId="343F918A" w14:textId="77777777" w:rsidTr="00231449">
        <w:tc>
          <w:tcPr>
            <w:tcW w:w="2789" w:type="dxa"/>
            <w:tcBorders>
              <w:top w:val="nil"/>
              <w:left w:val="nil"/>
              <w:bottom w:val="double" w:sz="4" w:space="0" w:color="auto"/>
              <w:right w:val="nil"/>
            </w:tcBorders>
            <w:vAlign w:val="center"/>
          </w:tcPr>
          <w:p w14:paraId="6865F974" w14:textId="77777777" w:rsidR="00E23AF4" w:rsidRPr="00161796" w:rsidRDefault="00E23AF4" w:rsidP="00E23AF4">
            <w:pPr>
              <w:widowControl/>
              <w:rPr>
                <w:rFonts w:ascii="Times New Roman" w:eastAsia="標楷體" w:hAnsi="Times New Roman" w:cs="Times New Roman"/>
                <w:kern w:val="0"/>
                <w:szCs w:val="24"/>
              </w:rPr>
            </w:pPr>
            <w:r w:rsidRPr="00161796">
              <w:rPr>
                <w:rFonts w:ascii="Times New Roman" w:eastAsia="標楷體" w:hAnsi="Times New Roman" w:cs="Times New Roman"/>
                <w:kern w:val="0"/>
                <w:szCs w:val="24"/>
              </w:rPr>
              <w:t>INDUS</w:t>
            </w:r>
          </w:p>
        </w:tc>
        <w:tc>
          <w:tcPr>
            <w:tcW w:w="2789" w:type="dxa"/>
            <w:tcBorders>
              <w:top w:val="nil"/>
              <w:left w:val="nil"/>
              <w:bottom w:val="double" w:sz="4" w:space="0" w:color="auto"/>
              <w:right w:val="nil"/>
            </w:tcBorders>
            <w:vAlign w:val="center"/>
          </w:tcPr>
          <w:p w14:paraId="2B1FCC68"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double" w:sz="4" w:space="0" w:color="auto"/>
              <w:right w:val="nil"/>
            </w:tcBorders>
            <w:vAlign w:val="center"/>
          </w:tcPr>
          <w:p w14:paraId="7DF16F85"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double" w:sz="4" w:space="0" w:color="auto"/>
              <w:right w:val="nil"/>
            </w:tcBorders>
            <w:vAlign w:val="center"/>
          </w:tcPr>
          <w:p w14:paraId="325034EF"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c>
          <w:tcPr>
            <w:tcW w:w="2790" w:type="dxa"/>
            <w:tcBorders>
              <w:top w:val="nil"/>
              <w:left w:val="nil"/>
              <w:bottom w:val="double" w:sz="4" w:space="0" w:color="auto"/>
              <w:right w:val="nil"/>
            </w:tcBorders>
            <w:vAlign w:val="center"/>
          </w:tcPr>
          <w:p w14:paraId="4A0B72CA" w14:textId="77777777" w:rsidR="00E23AF4" w:rsidRPr="00161796" w:rsidRDefault="00E23AF4" w:rsidP="007C0A51">
            <w:pPr>
              <w:widowControl/>
              <w:jc w:val="center"/>
              <w:rPr>
                <w:rFonts w:ascii="Times New Roman" w:eastAsia="標楷體" w:hAnsi="Times New Roman" w:cs="Times New Roman"/>
                <w:kern w:val="0"/>
                <w:szCs w:val="24"/>
              </w:rPr>
            </w:pPr>
            <w:r w:rsidRPr="00161796">
              <w:rPr>
                <w:rFonts w:ascii="Times New Roman" w:eastAsia="標楷體" w:hAnsi="Times New Roman" w:cs="Times New Roman"/>
                <w:kern w:val="0"/>
                <w:szCs w:val="24"/>
              </w:rPr>
              <w:t>YES</w:t>
            </w:r>
          </w:p>
        </w:tc>
      </w:tr>
    </w:tbl>
    <w:p w14:paraId="05BF3307" w14:textId="77777777" w:rsidR="00C37188" w:rsidRDefault="00C37188" w:rsidP="00C37188">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Note 1: All variables are defined as these in Table 5.</w:t>
      </w:r>
    </w:p>
    <w:p w14:paraId="1315497F" w14:textId="77777777" w:rsidR="00C37188" w:rsidRDefault="00C37188" w:rsidP="00C37188">
      <w:pPr>
        <w:jc w:val="both"/>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t>Note 2: Parentheses (</w:t>
      </w:r>
      <w:r>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 xml:space="preserve">) represents p values for results without financial constraint sample which is firms with cash dividend (Panel A), high growth </w:t>
      </w:r>
      <w:proofErr w:type="gramStart"/>
      <w:r>
        <w:rPr>
          <w:rFonts w:ascii="Times New Roman" w:eastAsia="標楷體" w:hAnsi="Times New Roman" w:cs="Times New Roman"/>
          <w:kern w:val="0"/>
          <w:szCs w:val="24"/>
        </w:rPr>
        <w:t>firms(</w:t>
      </w:r>
      <w:proofErr w:type="gramEnd"/>
      <w:r>
        <w:rPr>
          <w:rFonts w:ascii="Times New Roman" w:eastAsia="標楷體" w:hAnsi="Times New Roman" w:cs="Times New Roman"/>
          <w:kern w:val="0"/>
          <w:szCs w:val="24"/>
        </w:rPr>
        <w:t xml:space="preserve">Panel </w:t>
      </w:r>
      <w:r>
        <w:rPr>
          <w:rFonts w:ascii="Times New Roman" w:eastAsia="標楷體" w:hAnsi="Times New Roman" w:cs="Times New Roman" w:hint="eastAsia"/>
          <w:kern w:val="0"/>
          <w:szCs w:val="24"/>
        </w:rPr>
        <w:t>B</w:t>
      </w:r>
      <w:r>
        <w:rPr>
          <w:rFonts w:ascii="Times New Roman" w:eastAsia="標楷體" w:hAnsi="Times New Roman" w:cs="Times New Roman"/>
          <w:kern w:val="0"/>
          <w:szCs w:val="24"/>
        </w:rPr>
        <w:t xml:space="preserve">), large firms(Panel </w:t>
      </w:r>
      <w:r>
        <w:rPr>
          <w:rFonts w:ascii="Times New Roman" w:eastAsia="標楷體" w:hAnsi="Times New Roman" w:cs="Times New Roman" w:hint="eastAsia"/>
          <w:kern w:val="0"/>
          <w:szCs w:val="24"/>
        </w:rPr>
        <w:t>C</w:t>
      </w:r>
      <w:r>
        <w:rPr>
          <w:rFonts w:ascii="Times New Roman" w:eastAsia="標楷體" w:hAnsi="Times New Roman" w:cs="Times New Roman"/>
          <w:kern w:val="0"/>
          <w:szCs w:val="24"/>
        </w:rPr>
        <w:t xml:space="preserve">), good credit rating firms(Panel </w:t>
      </w:r>
      <w:r>
        <w:rPr>
          <w:rFonts w:ascii="Times New Roman" w:eastAsia="標楷體" w:hAnsi="Times New Roman" w:cs="Times New Roman" w:hint="eastAsia"/>
          <w:kern w:val="0"/>
          <w:szCs w:val="24"/>
        </w:rPr>
        <w:t>D</w:t>
      </w:r>
      <w:r>
        <w:rPr>
          <w:rFonts w:ascii="Times New Roman" w:eastAsia="標楷體" w:hAnsi="Times New Roman" w:cs="Times New Roman"/>
          <w:kern w:val="0"/>
          <w:szCs w:val="24"/>
        </w:rPr>
        <w:t xml:space="preserve">); Brackets </w:t>
      </w:r>
      <w:r w:rsidRPr="007A64E6">
        <w:rPr>
          <w:rFonts w:ascii="Times New Roman" w:eastAsia="標楷體" w:hAnsi="Times New Roman" w:cs="Times New Roman"/>
          <w:kern w:val="0"/>
          <w:szCs w:val="24"/>
        </w:rPr>
        <w:t>[ ]</w:t>
      </w:r>
      <w:r>
        <w:rPr>
          <w:rFonts w:ascii="Times New Roman" w:eastAsia="標楷體" w:hAnsi="Times New Roman" w:cs="Times New Roman" w:hint="eastAsia"/>
          <w:kern w:val="0"/>
          <w:szCs w:val="24"/>
        </w:rPr>
        <w:t xml:space="preserve"> r</w:t>
      </w:r>
      <w:r>
        <w:rPr>
          <w:rFonts w:ascii="Times New Roman" w:eastAsia="標楷體" w:hAnsi="Times New Roman" w:cs="Times New Roman"/>
          <w:kern w:val="0"/>
          <w:szCs w:val="24"/>
        </w:rPr>
        <w:t xml:space="preserve">epresents p values for results with financial constraint sample which is firms without cash dividend(Panel A), low growth firms(Panel </w:t>
      </w:r>
      <w:r>
        <w:rPr>
          <w:rFonts w:ascii="Times New Roman" w:eastAsia="標楷體" w:hAnsi="Times New Roman" w:cs="Times New Roman" w:hint="eastAsia"/>
          <w:kern w:val="0"/>
          <w:szCs w:val="24"/>
        </w:rPr>
        <w:t>B</w:t>
      </w:r>
      <w:r>
        <w:rPr>
          <w:rFonts w:ascii="Times New Roman" w:eastAsia="標楷體" w:hAnsi="Times New Roman" w:cs="Times New Roman"/>
          <w:kern w:val="0"/>
          <w:szCs w:val="24"/>
        </w:rPr>
        <w:t xml:space="preserve">), small firms(Panel </w:t>
      </w:r>
      <w:r>
        <w:rPr>
          <w:rFonts w:ascii="Times New Roman" w:eastAsia="標楷體" w:hAnsi="Times New Roman" w:cs="Times New Roman" w:hint="eastAsia"/>
          <w:kern w:val="0"/>
          <w:szCs w:val="24"/>
        </w:rPr>
        <w:t>C</w:t>
      </w:r>
      <w:r>
        <w:rPr>
          <w:rFonts w:ascii="Times New Roman" w:eastAsia="標楷體" w:hAnsi="Times New Roman" w:cs="Times New Roman"/>
          <w:kern w:val="0"/>
          <w:szCs w:val="24"/>
        </w:rPr>
        <w:t xml:space="preserve">) and poor credit rating firms(Panel </w:t>
      </w:r>
      <w:r>
        <w:rPr>
          <w:rFonts w:ascii="Times New Roman" w:eastAsia="標楷體" w:hAnsi="Times New Roman" w:cs="Times New Roman" w:hint="eastAsia"/>
          <w:kern w:val="0"/>
          <w:szCs w:val="24"/>
        </w:rPr>
        <w:t>D</w:t>
      </w:r>
      <w:r>
        <w:rPr>
          <w:rFonts w:ascii="Times New Roman" w:eastAsia="標楷體" w:hAnsi="Times New Roman" w:cs="Times New Roman"/>
          <w:kern w:val="0"/>
          <w:szCs w:val="24"/>
        </w:rPr>
        <w:t>).</w:t>
      </w:r>
    </w:p>
    <w:p w14:paraId="32B13839" w14:textId="77777777" w:rsidR="00C37188" w:rsidRPr="007A64E6" w:rsidRDefault="00C37188" w:rsidP="00C37188">
      <w:pPr>
        <w:jc w:val="both"/>
        <w:rPr>
          <w:rFonts w:ascii="Times New Roman" w:eastAsia="標楷體" w:hAnsi="Times New Roman" w:cs="Times New Roman"/>
          <w:kern w:val="0"/>
          <w:szCs w:val="24"/>
        </w:rPr>
      </w:pPr>
    </w:p>
    <w:p w14:paraId="53C6A731" w14:textId="77777777" w:rsidR="00440D5A" w:rsidRDefault="00440D5A" w:rsidP="00C37188">
      <w:pPr>
        <w:jc w:val="both"/>
        <w:rPr>
          <w:rFonts w:ascii="Times New Roman" w:eastAsia="標楷體" w:hAnsi="Times New Roman" w:cs="Times New Roman"/>
          <w:szCs w:val="24"/>
        </w:rPr>
      </w:pPr>
    </w:p>
    <w:p w14:paraId="0708DD65" w14:textId="77777777" w:rsidR="00440D5A" w:rsidRDefault="00440D5A" w:rsidP="00C37188">
      <w:pPr>
        <w:jc w:val="both"/>
        <w:rPr>
          <w:rFonts w:ascii="Times New Roman" w:eastAsia="標楷體" w:hAnsi="Times New Roman" w:cs="Times New Roman"/>
          <w:szCs w:val="24"/>
        </w:rPr>
      </w:pPr>
    </w:p>
    <w:p w14:paraId="7A220FF4" w14:textId="77777777" w:rsidR="00440D5A" w:rsidRDefault="00440D5A" w:rsidP="00C37188">
      <w:pPr>
        <w:jc w:val="both"/>
        <w:rPr>
          <w:rFonts w:ascii="Times New Roman" w:eastAsia="標楷體" w:hAnsi="Times New Roman" w:cs="Times New Roman"/>
          <w:szCs w:val="24"/>
        </w:rPr>
      </w:pPr>
    </w:p>
    <w:p w14:paraId="07CB008D" w14:textId="77777777" w:rsidR="00440D5A" w:rsidRDefault="00440D5A" w:rsidP="00C37188">
      <w:pPr>
        <w:jc w:val="both"/>
        <w:rPr>
          <w:rFonts w:ascii="Times New Roman" w:eastAsia="標楷體" w:hAnsi="Times New Roman" w:cs="Times New Roman"/>
          <w:szCs w:val="24"/>
        </w:rPr>
      </w:pPr>
    </w:p>
    <w:p w14:paraId="11E0CCE9" w14:textId="77777777" w:rsidR="00440D5A" w:rsidRDefault="00440D5A" w:rsidP="00C37188">
      <w:pPr>
        <w:jc w:val="both"/>
        <w:rPr>
          <w:rFonts w:ascii="Times New Roman" w:eastAsia="標楷體" w:hAnsi="Times New Roman" w:cs="Times New Roman"/>
          <w:szCs w:val="24"/>
        </w:rPr>
      </w:pPr>
    </w:p>
    <w:p w14:paraId="7821B625" w14:textId="77777777" w:rsidR="00440D5A" w:rsidRDefault="00440D5A" w:rsidP="00C37188">
      <w:pPr>
        <w:jc w:val="both"/>
        <w:rPr>
          <w:rFonts w:ascii="Times New Roman" w:eastAsia="標楷體" w:hAnsi="Times New Roman" w:cs="Times New Roman"/>
          <w:szCs w:val="24"/>
        </w:rPr>
      </w:pPr>
    </w:p>
    <w:p w14:paraId="4055AFCA" w14:textId="77777777" w:rsidR="00440D5A" w:rsidRDefault="00440D5A" w:rsidP="00C37188">
      <w:pPr>
        <w:jc w:val="both"/>
        <w:rPr>
          <w:rFonts w:ascii="Times New Roman" w:eastAsia="標楷體" w:hAnsi="Times New Roman" w:cs="Times New Roman"/>
          <w:szCs w:val="24"/>
        </w:rPr>
      </w:pPr>
    </w:p>
    <w:p w14:paraId="3245A616" w14:textId="77777777" w:rsidR="00440D5A" w:rsidRDefault="00440D5A" w:rsidP="00C37188">
      <w:pPr>
        <w:jc w:val="both"/>
        <w:rPr>
          <w:rFonts w:ascii="Times New Roman" w:eastAsia="標楷體" w:hAnsi="Times New Roman" w:cs="Times New Roman"/>
          <w:szCs w:val="24"/>
        </w:rPr>
      </w:pPr>
    </w:p>
    <w:p w14:paraId="35015B55" w14:textId="77777777" w:rsidR="00440D5A" w:rsidRDefault="00440D5A" w:rsidP="00C37188">
      <w:pPr>
        <w:jc w:val="both"/>
        <w:rPr>
          <w:rFonts w:ascii="Times New Roman" w:eastAsia="標楷體" w:hAnsi="Times New Roman" w:cs="Times New Roman"/>
          <w:szCs w:val="24"/>
        </w:rPr>
      </w:pPr>
    </w:p>
    <w:p w14:paraId="10198E58" w14:textId="77777777" w:rsidR="00440D5A" w:rsidRDefault="00440D5A" w:rsidP="00C37188">
      <w:pPr>
        <w:jc w:val="both"/>
        <w:rPr>
          <w:rFonts w:ascii="Times New Roman" w:eastAsia="標楷體" w:hAnsi="Times New Roman" w:cs="Times New Roman"/>
          <w:szCs w:val="24"/>
        </w:rPr>
      </w:pPr>
    </w:p>
    <w:p w14:paraId="3F767DDE" w14:textId="77777777" w:rsidR="00440D5A" w:rsidRDefault="00440D5A" w:rsidP="00C37188">
      <w:pPr>
        <w:jc w:val="both"/>
        <w:rPr>
          <w:rFonts w:ascii="Times New Roman" w:eastAsia="標楷體" w:hAnsi="Times New Roman" w:cs="Times New Roman"/>
          <w:szCs w:val="24"/>
        </w:rPr>
      </w:pPr>
    </w:p>
    <w:p w14:paraId="3FC77475" w14:textId="77777777" w:rsidR="00440D5A" w:rsidRDefault="00440D5A" w:rsidP="00C37188">
      <w:pPr>
        <w:jc w:val="both"/>
        <w:rPr>
          <w:rFonts w:ascii="Times New Roman" w:eastAsia="標楷體" w:hAnsi="Times New Roman" w:cs="Times New Roman"/>
          <w:szCs w:val="24"/>
        </w:rPr>
      </w:pPr>
    </w:p>
    <w:p w14:paraId="61CB78EE" w14:textId="77777777" w:rsidR="00440D5A" w:rsidRDefault="00440D5A" w:rsidP="00C37188">
      <w:pPr>
        <w:jc w:val="both"/>
        <w:rPr>
          <w:rFonts w:ascii="Times New Roman" w:eastAsia="標楷體" w:hAnsi="Times New Roman" w:cs="Times New Roman"/>
          <w:szCs w:val="24"/>
        </w:rPr>
      </w:pPr>
    </w:p>
    <w:p w14:paraId="55EB26CA" w14:textId="77777777" w:rsidR="00440D5A" w:rsidRDefault="00440D5A" w:rsidP="00C37188">
      <w:pPr>
        <w:jc w:val="both"/>
        <w:rPr>
          <w:rFonts w:ascii="Times New Roman" w:eastAsia="標楷體" w:hAnsi="Times New Roman" w:cs="Times New Roman"/>
          <w:szCs w:val="24"/>
        </w:rPr>
      </w:pPr>
    </w:p>
    <w:p w14:paraId="393BF58A" w14:textId="77777777" w:rsidR="00440D5A" w:rsidRDefault="00440D5A" w:rsidP="00C37188">
      <w:pPr>
        <w:jc w:val="both"/>
        <w:rPr>
          <w:rFonts w:ascii="Times New Roman" w:eastAsia="標楷體" w:hAnsi="Times New Roman" w:cs="Times New Roman"/>
          <w:szCs w:val="24"/>
        </w:rPr>
      </w:pPr>
    </w:p>
    <w:p w14:paraId="4C478706" w14:textId="77777777" w:rsidR="00440D5A" w:rsidRDefault="00440D5A" w:rsidP="00C37188">
      <w:pPr>
        <w:jc w:val="both"/>
        <w:rPr>
          <w:rFonts w:ascii="Times New Roman" w:eastAsia="標楷體" w:hAnsi="Times New Roman" w:cs="Times New Roman"/>
          <w:szCs w:val="24"/>
        </w:rPr>
      </w:pPr>
    </w:p>
    <w:p w14:paraId="6F13CD7D" w14:textId="77777777" w:rsidR="00440D5A" w:rsidRDefault="00440D5A" w:rsidP="00C37188">
      <w:pPr>
        <w:jc w:val="both"/>
        <w:rPr>
          <w:rFonts w:ascii="Times New Roman" w:eastAsia="標楷體" w:hAnsi="Times New Roman" w:cs="Times New Roman"/>
          <w:szCs w:val="24"/>
        </w:rPr>
      </w:pPr>
    </w:p>
    <w:p w14:paraId="65BF2C38" w14:textId="77777777" w:rsidR="00440D5A" w:rsidRDefault="00440D5A" w:rsidP="00C37188">
      <w:pPr>
        <w:jc w:val="both"/>
        <w:rPr>
          <w:rFonts w:ascii="Times New Roman" w:eastAsia="標楷體" w:hAnsi="Times New Roman" w:cs="Times New Roman"/>
          <w:szCs w:val="24"/>
        </w:rPr>
      </w:pPr>
    </w:p>
    <w:p w14:paraId="72104B44" w14:textId="77777777" w:rsidR="00440D5A" w:rsidRDefault="00440D5A" w:rsidP="00C37188">
      <w:pPr>
        <w:jc w:val="both"/>
        <w:rPr>
          <w:rFonts w:ascii="Times New Roman" w:eastAsia="標楷體" w:hAnsi="Times New Roman" w:cs="Times New Roman"/>
          <w:szCs w:val="24"/>
        </w:rPr>
        <w:sectPr w:rsidR="00440D5A" w:rsidSect="004C0B24">
          <w:pgSz w:w="16838" w:h="11906" w:orient="landscape"/>
          <w:pgMar w:top="1800" w:right="1440" w:bottom="1800" w:left="1440" w:header="851" w:footer="992" w:gutter="0"/>
          <w:cols w:space="425"/>
          <w:docGrid w:type="lines" w:linePitch="360"/>
        </w:sectPr>
      </w:pPr>
    </w:p>
    <w:p w14:paraId="76245142" w14:textId="77777777" w:rsidR="00440D5A" w:rsidRDefault="00440D5A" w:rsidP="00C37188">
      <w:pPr>
        <w:jc w:val="both"/>
        <w:rPr>
          <w:rFonts w:ascii="Times New Roman" w:eastAsia="標楷體" w:hAnsi="Times New Roman" w:cs="Times New Roman"/>
          <w:szCs w:val="24"/>
        </w:rPr>
      </w:pPr>
    </w:p>
    <w:p w14:paraId="6A4E3DFF" w14:textId="37B95337" w:rsidR="00C37188" w:rsidRDefault="00C37188" w:rsidP="00C37188">
      <w:pPr>
        <w:jc w:val="both"/>
        <w:rPr>
          <w:rFonts w:ascii="Times New Roman" w:eastAsia="標楷體" w:hAnsi="Times New Roman" w:cs="Times New Roman"/>
          <w:bCs/>
          <w:kern w:val="0"/>
          <w:szCs w:val="24"/>
        </w:rPr>
      </w:pPr>
      <w:r>
        <w:rPr>
          <w:rFonts w:ascii="Times New Roman" w:eastAsia="標楷體" w:hAnsi="Times New Roman" w:cs="Times New Roman"/>
          <w:szCs w:val="24"/>
        </w:rPr>
        <w:t>F</w:t>
      </w:r>
      <w:r>
        <w:rPr>
          <w:rFonts w:ascii="Times New Roman" w:eastAsia="標楷體" w:hAnsi="Times New Roman" w:cs="Times New Roman" w:hint="eastAsia"/>
          <w:szCs w:val="24"/>
        </w:rPr>
        <w:t xml:space="preserve">irms </w:t>
      </w:r>
      <w:r>
        <w:rPr>
          <w:rFonts w:ascii="Times New Roman" w:eastAsia="標楷體" w:hAnsi="Times New Roman" w:cs="Times New Roman"/>
          <w:szCs w:val="24"/>
        </w:rPr>
        <w:t>would hold less cashes when they have better corporate governance and have lower costs of external capitals.  In view of this, we further examine whether the impact of cash flow volatility on cash holdings depends upon corporate governance.  We use corporate governance index and ratio of independent directors as proxies of corporate governance.  As shown i</w:t>
      </w:r>
      <w:r w:rsidRPr="006C0CBF">
        <w:rPr>
          <w:rFonts w:ascii="Times New Roman" w:eastAsia="標楷體" w:hAnsi="Times New Roman" w:cs="Times New Roman"/>
          <w:color w:val="000000" w:themeColor="text1"/>
          <w:szCs w:val="24"/>
        </w:rPr>
        <w:t xml:space="preserve">n Table </w:t>
      </w:r>
      <w:r w:rsidR="004C24C2" w:rsidRPr="006C0CBF">
        <w:rPr>
          <w:rFonts w:ascii="Times New Roman" w:eastAsia="標楷體" w:hAnsi="Times New Roman" w:cs="Times New Roman"/>
          <w:color w:val="000000" w:themeColor="text1"/>
          <w:szCs w:val="24"/>
        </w:rPr>
        <w:t>7</w:t>
      </w:r>
      <w:r w:rsidRPr="006C0CBF">
        <w:rPr>
          <w:rFonts w:ascii="Times New Roman" w:eastAsia="標楷體" w:hAnsi="Times New Roman" w:cs="Times New Roman"/>
          <w:color w:val="000000" w:themeColor="text1"/>
          <w:szCs w:val="24"/>
        </w:rPr>
        <w:t>, our empirical results reveal similar findings as those without considering corporate governance except for the</w:t>
      </w:r>
      <w:r w:rsidRPr="006C0CBF">
        <w:rPr>
          <w:rFonts w:ascii="Times New Roman" w:eastAsia="標楷體" w:hAnsi="Times New Roman" w:cs="Times New Roman"/>
          <w:color w:val="000000" w:themeColor="text1"/>
          <w:kern w:val="0"/>
          <w:szCs w:val="24"/>
        </w:rPr>
        <w:t xml:space="preserve"> positive coefficient of CFNEG50CFV2</w:t>
      </w:r>
      <w:r w:rsidRPr="006C0CBF">
        <w:rPr>
          <w:rFonts w:ascii="Times New Roman" w:eastAsia="標楷體" w:hAnsi="Times New Roman" w:cs="Times New Roman"/>
          <w:color w:val="000000" w:themeColor="text1"/>
          <w:szCs w:val="24"/>
        </w:rPr>
        <w:t xml:space="preserve"> in Model </w:t>
      </w:r>
      <w:r w:rsidR="004C24C2" w:rsidRPr="006C0CBF">
        <w:rPr>
          <w:rFonts w:ascii="Times New Roman" w:eastAsia="標楷體" w:hAnsi="Times New Roman" w:cs="Times New Roman"/>
          <w:color w:val="000000" w:themeColor="text1"/>
          <w:szCs w:val="24"/>
        </w:rPr>
        <w:t>1</w:t>
      </w:r>
      <w:r w:rsidRPr="006C0CBF">
        <w:rPr>
          <w:rFonts w:ascii="Times New Roman" w:eastAsia="標楷體" w:hAnsi="Times New Roman" w:cs="Times New Roman"/>
          <w:color w:val="000000" w:themeColor="text1"/>
          <w:szCs w:val="24"/>
        </w:rPr>
        <w:t xml:space="preserve"> regardless of good or poor earnings.  Above results indicate that </w:t>
      </w:r>
      <w:r w:rsidRPr="006C0CBF">
        <w:rPr>
          <w:rFonts w:ascii="Times New Roman" w:eastAsia="標楷體" w:hAnsi="Times New Roman" w:cs="Times New Roman"/>
          <w:color w:val="000000" w:themeColor="text1"/>
          <w:kern w:val="0"/>
          <w:szCs w:val="24"/>
        </w:rPr>
        <w:t xml:space="preserve">the effect of </w:t>
      </w:r>
      <w:r w:rsidRPr="006C0CBF">
        <w:rPr>
          <w:rFonts w:ascii="Times New Roman" w:eastAsia="標楷體" w:hAnsi="Times New Roman" w:cs="Times New Roman"/>
          <w:bCs/>
          <w:color w:val="000000" w:themeColor="text1"/>
          <w:kern w:val="0"/>
          <w:szCs w:val="24"/>
        </w:rPr>
        <w:t>cash flow</w:t>
      </w:r>
      <w:r w:rsidRPr="00D31B38">
        <w:rPr>
          <w:rFonts w:ascii="Times New Roman" w:eastAsia="標楷體" w:hAnsi="Times New Roman" w:cs="Times New Roman"/>
          <w:bCs/>
          <w:kern w:val="0"/>
          <w:szCs w:val="24"/>
        </w:rPr>
        <w:t xml:space="preserve"> volatilities </w:t>
      </w:r>
      <w:r>
        <w:rPr>
          <w:rFonts w:ascii="Times New Roman" w:eastAsia="標楷體" w:hAnsi="Times New Roman" w:cs="Times New Roman"/>
          <w:bCs/>
          <w:kern w:val="0"/>
          <w:szCs w:val="24"/>
        </w:rPr>
        <w:t>on change of cash holdings</w:t>
      </w:r>
      <w:r>
        <w:rPr>
          <w:rFonts w:ascii="Times New Roman" w:eastAsia="標楷體" w:hAnsi="Times New Roman" w:cs="Times New Roman" w:hint="eastAsia"/>
          <w:bCs/>
          <w:kern w:val="0"/>
          <w:szCs w:val="24"/>
        </w:rPr>
        <w:t xml:space="preserve"> w</w:t>
      </w:r>
      <w:r>
        <w:rPr>
          <w:rFonts w:ascii="Times New Roman" w:eastAsia="標楷體" w:hAnsi="Times New Roman" w:cs="Times New Roman"/>
          <w:bCs/>
          <w:kern w:val="0"/>
          <w:szCs w:val="24"/>
        </w:rPr>
        <w:t>ill not depend upon whether firms are good or poor corporate governance.  Again, the importance of cash flow volatility is strengthened to cash holdings.</w:t>
      </w:r>
    </w:p>
    <w:p w14:paraId="4C00F77B" w14:textId="77777777" w:rsidR="00095D8A" w:rsidRDefault="00095D8A">
      <w:pPr>
        <w:widowControl/>
        <w:rPr>
          <w:rFonts w:ascii="Times New Roman" w:eastAsia="標楷體" w:hAnsi="Times New Roman" w:cs="Times New Roman"/>
          <w:szCs w:val="24"/>
        </w:rPr>
      </w:pPr>
      <w:r>
        <w:rPr>
          <w:rFonts w:ascii="Times New Roman" w:eastAsia="標楷體" w:hAnsi="Times New Roman" w:cs="Times New Roman"/>
          <w:szCs w:val="24"/>
        </w:rPr>
        <w:br w:type="page"/>
      </w:r>
    </w:p>
    <w:tbl>
      <w:tblPr>
        <w:tblW w:w="8344" w:type="dxa"/>
        <w:tblInd w:w="13" w:type="dxa"/>
        <w:tblLayout w:type="fixed"/>
        <w:tblCellMar>
          <w:left w:w="28" w:type="dxa"/>
          <w:right w:w="28" w:type="dxa"/>
        </w:tblCellMar>
        <w:tblLook w:val="04A0" w:firstRow="1" w:lastRow="0" w:firstColumn="1" w:lastColumn="0" w:noHBand="0" w:noVBand="1"/>
      </w:tblPr>
      <w:tblGrid>
        <w:gridCol w:w="2283"/>
        <w:gridCol w:w="2977"/>
        <w:gridCol w:w="3084"/>
      </w:tblGrid>
      <w:tr w:rsidR="005866CF" w:rsidRPr="00F67108" w14:paraId="471CD3E9" w14:textId="77777777" w:rsidTr="00324E07">
        <w:trPr>
          <w:trHeight w:val="330"/>
        </w:trPr>
        <w:tc>
          <w:tcPr>
            <w:tcW w:w="8344" w:type="dxa"/>
            <w:gridSpan w:val="3"/>
            <w:tcBorders>
              <w:top w:val="nil"/>
              <w:left w:val="nil"/>
              <w:bottom w:val="double" w:sz="4" w:space="0" w:color="auto"/>
              <w:right w:val="nil"/>
            </w:tcBorders>
            <w:shd w:val="clear" w:color="auto" w:fill="auto"/>
            <w:noWrap/>
            <w:vAlign w:val="center"/>
            <w:hideMark/>
          </w:tcPr>
          <w:p w14:paraId="5C2308FE" w14:textId="4148503F" w:rsidR="005866CF" w:rsidRPr="00F67108" w:rsidRDefault="00095D8A" w:rsidP="004C24C2">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kern w:val="0"/>
                <w:szCs w:val="24"/>
              </w:rPr>
              <w:lastRenderedPageBreak/>
              <w:t>T</w:t>
            </w:r>
            <w:r>
              <w:rPr>
                <w:rFonts w:ascii="Times New Roman" w:eastAsia="標楷體" w:hAnsi="Times New Roman" w:cs="Times New Roman"/>
                <w:b/>
                <w:bCs/>
                <w:kern w:val="0"/>
                <w:szCs w:val="24"/>
              </w:rPr>
              <w:t xml:space="preserve">able </w:t>
            </w:r>
            <w:r w:rsidRPr="007A64E6">
              <w:rPr>
                <w:rFonts w:ascii="Times New Roman" w:eastAsia="標楷體" w:hAnsi="Times New Roman" w:cs="Times New Roman"/>
                <w:b/>
                <w:bCs/>
                <w:kern w:val="0"/>
                <w:szCs w:val="24"/>
              </w:rPr>
              <w:t>7</w:t>
            </w:r>
            <w:r>
              <w:rPr>
                <w:rFonts w:ascii="Times New Roman" w:eastAsia="標楷體" w:hAnsi="Times New Roman" w:cs="Times New Roman"/>
                <w:b/>
                <w:bCs/>
                <w:kern w:val="0"/>
                <w:szCs w:val="24"/>
              </w:rPr>
              <w:t xml:space="preserve"> </w:t>
            </w:r>
            <w:r w:rsidR="00D07DB4" w:rsidRPr="006C0CBF">
              <w:rPr>
                <w:rFonts w:ascii="Times New Roman" w:eastAsia="標楷體" w:hAnsi="Times New Roman" w:cs="Times New Roman" w:hint="eastAsia"/>
                <w:b/>
                <w:bCs/>
                <w:color w:val="000000" w:themeColor="text1"/>
                <w:kern w:val="0"/>
                <w:szCs w:val="24"/>
              </w:rPr>
              <w:t xml:space="preserve">The </w:t>
            </w:r>
            <w:r w:rsidR="00D07DB4" w:rsidRPr="006C0CBF">
              <w:rPr>
                <w:rFonts w:ascii="Times New Roman" w:eastAsia="標楷體" w:hAnsi="Times New Roman" w:cs="Times New Roman"/>
                <w:b/>
                <w:bCs/>
                <w:color w:val="000000" w:themeColor="text1"/>
                <w:kern w:val="0"/>
                <w:szCs w:val="24"/>
              </w:rPr>
              <w:t xml:space="preserve">cash flow volatility on </w:t>
            </w:r>
            <w:r w:rsidR="00114EFB" w:rsidRPr="006C0CBF">
              <w:rPr>
                <w:rFonts w:ascii="Times New Roman" w:eastAsia="標楷體" w:hAnsi="Times New Roman" w:cs="Times New Roman"/>
                <w:b/>
                <w:bCs/>
                <w:color w:val="000000" w:themeColor="text1"/>
                <w:kern w:val="0"/>
                <w:szCs w:val="24"/>
              </w:rPr>
              <w:t>change of cash holdings</w:t>
            </w:r>
            <w:r w:rsidRPr="006C0CBF">
              <w:rPr>
                <w:rFonts w:ascii="Times New Roman" w:eastAsia="標楷體" w:hAnsi="Times New Roman" w:cs="Times New Roman"/>
                <w:b/>
                <w:bCs/>
                <w:color w:val="000000" w:themeColor="text1"/>
                <w:kern w:val="0"/>
                <w:szCs w:val="24"/>
              </w:rPr>
              <w:t xml:space="preserve"> </w:t>
            </w:r>
            <w:r w:rsidRPr="006C0CBF">
              <w:rPr>
                <w:rFonts w:ascii="Times New Roman" w:eastAsia="標楷體" w:hAnsi="Times New Roman" w:cs="Times New Roman" w:hint="eastAsia"/>
                <w:b/>
                <w:bCs/>
                <w:color w:val="000000" w:themeColor="text1"/>
                <w:kern w:val="0"/>
                <w:szCs w:val="24"/>
              </w:rPr>
              <w:t>c</w:t>
            </w:r>
            <w:r w:rsidRPr="006C0CBF">
              <w:rPr>
                <w:rFonts w:ascii="Times New Roman" w:eastAsia="標楷體" w:hAnsi="Times New Roman" w:cs="Times New Roman"/>
                <w:b/>
                <w:bCs/>
                <w:color w:val="000000" w:themeColor="text1"/>
                <w:kern w:val="0"/>
                <w:szCs w:val="24"/>
              </w:rPr>
              <w:t>onsider</w:t>
            </w:r>
            <w:r>
              <w:rPr>
                <w:rFonts w:ascii="Times New Roman" w:eastAsia="標楷體" w:hAnsi="Times New Roman" w:cs="Times New Roman"/>
                <w:b/>
                <w:bCs/>
                <w:kern w:val="0"/>
                <w:szCs w:val="24"/>
              </w:rPr>
              <w:t>ing corporate governance</w:t>
            </w:r>
            <w:r>
              <w:rPr>
                <w:rFonts w:ascii="Times New Roman" w:eastAsia="標楷體" w:hAnsi="Times New Roman" w:cs="Times New Roman" w:hint="eastAsia"/>
                <w:b/>
                <w:bCs/>
                <w:color w:val="000000"/>
                <w:kern w:val="0"/>
                <w:szCs w:val="24"/>
              </w:rPr>
              <w:t>(interaction variable only)</w:t>
            </w:r>
            <w:r w:rsidR="000C2D25">
              <w:rPr>
                <w:rFonts w:ascii="Times New Roman" w:eastAsia="標楷體" w:hAnsi="Times New Roman" w:cs="Times New Roman" w:hint="eastAsia"/>
                <w:b/>
                <w:bCs/>
                <w:color w:val="000000"/>
                <w:kern w:val="0"/>
                <w:szCs w:val="24"/>
              </w:rPr>
              <w:t xml:space="preserve"> </w:t>
            </w:r>
          </w:p>
        </w:tc>
      </w:tr>
      <w:tr w:rsidR="000C2D25" w:rsidRPr="00F67108" w14:paraId="575E20EF" w14:textId="77777777" w:rsidTr="00324E07">
        <w:trPr>
          <w:trHeight w:val="330"/>
        </w:trPr>
        <w:tc>
          <w:tcPr>
            <w:tcW w:w="2283" w:type="dxa"/>
            <w:tcBorders>
              <w:top w:val="double" w:sz="4" w:space="0" w:color="auto"/>
              <w:left w:val="nil"/>
              <w:bottom w:val="double" w:sz="4" w:space="0" w:color="auto"/>
            </w:tcBorders>
            <w:shd w:val="clear" w:color="auto" w:fill="auto"/>
            <w:noWrap/>
            <w:vAlign w:val="center"/>
          </w:tcPr>
          <w:p w14:paraId="37FA711B" w14:textId="77777777" w:rsidR="000C2D25" w:rsidRPr="00A86710" w:rsidRDefault="000C2D25" w:rsidP="000C2D25">
            <w:pPr>
              <w:widowControl/>
              <w:jc w:val="both"/>
              <w:rPr>
                <w:rFonts w:ascii="Times New Roman" w:eastAsia="標楷體" w:hAnsi="Times New Roman" w:cs="Times New Roman"/>
                <w:b/>
                <w:bCs/>
                <w:color w:val="000000"/>
                <w:kern w:val="0"/>
                <w:szCs w:val="24"/>
              </w:rPr>
            </w:pPr>
          </w:p>
        </w:tc>
        <w:tc>
          <w:tcPr>
            <w:tcW w:w="2977" w:type="dxa"/>
            <w:tcBorders>
              <w:top w:val="double" w:sz="4" w:space="0" w:color="auto"/>
              <w:bottom w:val="double" w:sz="4" w:space="0" w:color="auto"/>
            </w:tcBorders>
            <w:shd w:val="clear" w:color="auto" w:fill="auto"/>
            <w:noWrap/>
            <w:vAlign w:val="center"/>
          </w:tcPr>
          <w:p w14:paraId="16F28309" w14:textId="77777777" w:rsidR="000C2D25" w:rsidRPr="00A86710" w:rsidRDefault="000C2D25" w:rsidP="005866CF">
            <w:pPr>
              <w:widowControl/>
              <w:rPr>
                <w:rFonts w:ascii="Times New Roman" w:eastAsia="標楷體" w:hAnsi="Times New Roman" w:cs="Times New Roman"/>
                <w:color w:val="000000"/>
                <w:kern w:val="0"/>
                <w:szCs w:val="24"/>
              </w:rPr>
            </w:pPr>
            <w:r w:rsidRPr="00A86710">
              <w:rPr>
                <w:rFonts w:ascii="Times New Roman" w:eastAsia="標楷體" w:hAnsi="Times New Roman" w:cs="Times New Roman"/>
                <w:color w:val="000000"/>
                <w:kern w:val="0"/>
                <w:szCs w:val="24"/>
              </w:rPr>
              <w:t>C</w:t>
            </w:r>
            <w:r w:rsidRPr="00A86710">
              <w:rPr>
                <w:rFonts w:ascii="Times New Roman" w:eastAsia="標楷體" w:hAnsi="Times New Roman" w:cs="Times New Roman" w:hint="eastAsia"/>
                <w:color w:val="000000"/>
                <w:kern w:val="0"/>
                <w:szCs w:val="24"/>
              </w:rPr>
              <w:t xml:space="preserve">orporate </w:t>
            </w:r>
            <w:r w:rsidRPr="00A86710">
              <w:rPr>
                <w:rFonts w:ascii="Times New Roman" w:eastAsia="標楷體" w:hAnsi="Times New Roman" w:cs="Times New Roman"/>
                <w:color w:val="000000"/>
                <w:kern w:val="0"/>
                <w:szCs w:val="24"/>
              </w:rPr>
              <w:t>governance index</w:t>
            </w:r>
          </w:p>
        </w:tc>
        <w:tc>
          <w:tcPr>
            <w:tcW w:w="3084" w:type="dxa"/>
            <w:tcBorders>
              <w:top w:val="double" w:sz="4" w:space="0" w:color="auto"/>
              <w:bottom w:val="double" w:sz="4" w:space="0" w:color="auto"/>
              <w:right w:val="nil"/>
            </w:tcBorders>
            <w:shd w:val="clear" w:color="auto" w:fill="auto"/>
            <w:noWrap/>
            <w:vAlign w:val="center"/>
          </w:tcPr>
          <w:p w14:paraId="53A40B9B" w14:textId="77777777" w:rsidR="000C2D25" w:rsidRPr="00A86710" w:rsidRDefault="000C2D25" w:rsidP="005866CF">
            <w:pPr>
              <w:widowControl/>
              <w:rPr>
                <w:rFonts w:ascii="Times New Roman" w:eastAsia="標楷體" w:hAnsi="Times New Roman" w:cs="Times New Roman"/>
                <w:color w:val="000000"/>
                <w:kern w:val="0"/>
                <w:szCs w:val="24"/>
              </w:rPr>
            </w:pPr>
            <w:r w:rsidRPr="00A86710">
              <w:rPr>
                <w:rFonts w:ascii="Times New Roman" w:eastAsia="標楷體" w:hAnsi="Times New Roman" w:cs="Times New Roman"/>
                <w:color w:val="000000"/>
                <w:kern w:val="0"/>
                <w:szCs w:val="24"/>
              </w:rPr>
              <w:t>R</w:t>
            </w:r>
            <w:r w:rsidRPr="00A86710">
              <w:rPr>
                <w:rFonts w:ascii="Times New Roman" w:eastAsia="標楷體" w:hAnsi="Times New Roman" w:cs="Times New Roman" w:hint="eastAsia"/>
                <w:color w:val="000000"/>
                <w:kern w:val="0"/>
                <w:szCs w:val="24"/>
              </w:rPr>
              <w:t xml:space="preserve">atio </w:t>
            </w:r>
            <w:r w:rsidRPr="00A86710">
              <w:rPr>
                <w:rFonts w:ascii="Times New Roman" w:eastAsia="標楷體" w:hAnsi="Times New Roman" w:cs="Times New Roman"/>
                <w:color w:val="000000"/>
                <w:kern w:val="0"/>
                <w:szCs w:val="24"/>
              </w:rPr>
              <w:t>of independent director</w:t>
            </w:r>
          </w:p>
        </w:tc>
      </w:tr>
      <w:tr w:rsidR="005866CF" w:rsidRPr="00F67108" w14:paraId="1931069F" w14:textId="77777777" w:rsidTr="00324E07">
        <w:trPr>
          <w:trHeight w:val="473"/>
        </w:trPr>
        <w:tc>
          <w:tcPr>
            <w:tcW w:w="2283" w:type="dxa"/>
            <w:tcBorders>
              <w:top w:val="double" w:sz="4" w:space="0" w:color="auto"/>
              <w:left w:val="nil"/>
              <w:bottom w:val="single" w:sz="4" w:space="0" w:color="auto"/>
            </w:tcBorders>
            <w:shd w:val="clear" w:color="auto" w:fill="auto"/>
            <w:noWrap/>
            <w:vAlign w:val="center"/>
            <w:hideMark/>
          </w:tcPr>
          <w:p w14:paraId="512252AE" w14:textId="77777777" w:rsidR="005866CF" w:rsidRPr="00F67108" w:rsidRDefault="000C2D25" w:rsidP="000C2D25">
            <w:pPr>
              <w:widowControl/>
              <w:jc w:val="both"/>
              <w:rPr>
                <w:rFonts w:ascii="Times New Roman" w:eastAsia="標楷體" w:hAnsi="Times New Roman" w:cs="Times New Roman"/>
                <w:b/>
                <w:bCs/>
                <w:color w:val="000000"/>
                <w:kern w:val="0"/>
                <w:szCs w:val="24"/>
              </w:rPr>
            </w:pPr>
            <w:r>
              <w:rPr>
                <w:rFonts w:ascii="Times New Roman" w:eastAsia="標楷體" w:hAnsi="Times New Roman" w:cs="Times New Roman"/>
                <w:b/>
                <w:bCs/>
                <w:color w:val="000000"/>
                <w:kern w:val="0"/>
                <w:szCs w:val="24"/>
              </w:rPr>
              <w:t>P</w:t>
            </w:r>
            <w:r>
              <w:rPr>
                <w:rFonts w:ascii="Times New Roman" w:eastAsia="標楷體" w:hAnsi="Times New Roman" w:cs="Times New Roman" w:hint="eastAsia"/>
                <w:b/>
                <w:bCs/>
                <w:color w:val="000000"/>
                <w:kern w:val="0"/>
                <w:szCs w:val="24"/>
              </w:rPr>
              <w:t xml:space="preserve">ositive </w:t>
            </w:r>
            <w:r>
              <w:rPr>
                <w:rFonts w:ascii="Times New Roman" w:eastAsia="標楷體" w:hAnsi="Times New Roman" w:cs="Times New Roman"/>
                <w:b/>
                <w:bCs/>
                <w:color w:val="000000"/>
                <w:kern w:val="0"/>
                <w:szCs w:val="24"/>
              </w:rPr>
              <w:t>vs. negative earnin</w:t>
            </w:r>
            <w:r w:rsidR="00A73B42">
              <w:rPr>
                <w:rFonts w:ascii="Times New Roman" w:eastAsia="標楷體" w:hAnsi="Times New Roman" w:cs="Times New Roman" w:hint="eastAsia"/>
                <w:b/>
                <w:bCs/>
                <w:color w:val="000000"/>
                <w:kern w:val="0"/>
                <w:szCs w:val="24"/>
              </w:rPr>
              <w:t>g</w:t>
            </w:r>
            <w:r w:rsidR="00095D8A">
              <w:rPr>
                <w:rFonts w:ascii="Times New Roman" w:eastAsia="標楷體" w:hAnsi="Times New Roman" w:cs="Times New Roman" w:hint="eastAsia"/>
                <w:b/>
                <w:bCs/>
                <w:color w:val="000000"/>
                <w:kern w:val="0"/>
                <w:sz w:val="20"/>
                <w:szCs w:val="20"/>
              </w:rPr>
              <w:t xml:space="preserve">  </w:t>
            </w:r>
          </w:p>
        </w:tc>
        <w:tc>
          <w:tcPr>
            <w:tcW w:w="2977" w:type="dxa"/>
            <w:tcBorders>
              <w:top w:val="double" w:sz="4" w:space="0" w:color="auto"/>
              <w:bottom w:val="single" w:sz="4" w:space="0" w:color="auto"/>
            </w:tcBorders>
            <w:shd w:val="clear" w:color="auto" w:fill="auto"/>
            <w:noWrap/>
            <w:vAlign w:val="center"/>
            <w:hideMark/>
          </w:tcPr>
          <w:p w14:paraId="2CCABF98" w14:textId="77777777" w:rsidR="005866CF" w:rsidRPr="00F67108" w:rsidRDefault="005866CF" w:rsidP="000C2D25">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Model 1</w:t>
            </w:r>
          </w:p>
        </w:tc>
        <w:tc>
          <w:tcPr>
            <w:tcW w:w="3084" w:type="dxa"/>
            <w:tcBorders>
              <w:top w:val="double" w:sz="4" w:space="0" w:color="auto"/>
              <w:bottom w:val="single" w:sz="4" w:space="0" w:color="auto"/>
              <w:right w:val="nil"/>
            </w:tcBorders>
            <w:shd w:val="clear" w:color="auto" w:fill="auto"/>
            <w:noWrap/>
            <w:vAlign w:val="center"/>
            <w:hideMark/>
          </w:tcPr>
          <w:p w14:paraId="7924F0A6" w14:textId="77777777" w:rsidR="005866CF" w:rsidRPr="00F67108" w:rsidRDefault="005866CF" w:rsidP="000C2D25">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Model 2</w:t>
            </w:r>
          </w:p>
        </w:tc>
      </w:tr>
      <w:tr w:rsidR="000C2D25" w:rsidRPr="00161796" w14:paraId="08A45A54" w14:textId="77777777" w:rsidTr="00324E07">
        <w:trPr>
          <w:trHeight w:val="330"/>
        </w:trPr>
        <w:tc>
          <w:tcPr>
            <w:tcW w:w="2283" w:type="dxa"/>
            <w:tcBorders>
              <w:top w:val="single" w:sz="4" w:space="0" w:color="auto"/>
              <w:left w:val="nil"/>
              <w:bottom w:val="nil"/>
            </w:tcBorders>
            <w:shd w:val="clear" w:color="auto" w:fill="auto"/>
            <w:noWrap/>
            <w:vAlign w:val="center"/>
            <w:hideMark/>
          </w:tcPr>
          <w:p w14:paraId="08D7AE0C" w14:textId="77777777" w:rsidR="000C2D25" w:rsidRPr="00F67108" w:rsidRDefault="000C2D25"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CFNEG0CFV2</w:t>
            </w:r>
          </w:p>
        </w:tc>
        <w:tc>
          <w:tcPr>
            <w:tcW w:w="2977" w:type="dxa"/>
            <w:tcBorders>
              <w:top w:val="single" w:sz="4" w:space="0" w:color="auto"/>
              <w:bottom w:val="nil"/>
            </w:tcBorders>
            <w:shd w:val="clear" w:color="auto" w:fill="auto"/>
            <w:noWrap/>
            <w:vAlign w:val="center"/>
            <w:hideMark/>
          </w:tcPr>
          <w:p w14:paraId="553CC33F" w14:textId="77777777" w:rsidR="000C2D25" w:rsidRPr="00F67108" w:rsidRDefault="000C2D25"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-0.0148</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(0.0410)</w:t>
            </w:r>
          </w:p>
        </w:tc>
        <w:tc>
          <w:tcPr>
            <w:tcW w:w="3084" w:type="dxa"/>
            <w:tcBorders>
              <w:top w:val="single" w:sz="4" w:space="0" w:color="auto"/>
              <w:bottom w:val="nil"/>
              <w:right w:val="nil"/>
            </w:tcBorders>
            <w:shd w:val="clear" w:color="auto" w:fill="auto"/>
            <w:noWrap/>
            <w:vAlign w:val="center"/>
            <w:hideMark/>
          </w:tcPr>
          <w:p w14:paraId="171B2D44" w14:textId="77777777" w:rsidR="000C2D25" w:rsidRPr="00F67108" w:rsidRDefault="000C2D25" w:rsidP="0038576B">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-0.0149</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(0.0880)</w:t>
            </w:r>
          </w:p>
        </w:tc>
      </w:tr>
      <w:tr w:rsidR="00FA7680" w:rsidRPr="00161796" w14:paraId="622F05DD" w14:textId="77777777" w:rsidTr="00324E07">
        <w:trPr>
          <w:trHeight w:val="330"/>
        </w:trPr>
        <w:tc>
          <w:tcPr>
            <w:tcW w:w="2283" w:type="dxa"/>
            <w:tcBorders>
              <w:top w:val="nil"/>
              <w:left w:val="nil"/>
              <w:bottom w:val="nil"/>
            </w:tcBorders>
            <w:shd w:val="clear" w:color="auto" w:fill="auto"/>
            <w:noWrap/>
            <w:vAlign w:val="center"/>
            <w:hideMark/>
          </w:tcPr>
          <w:p w14:paraId="242A0D14"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CFNEG0CFV2</w:t>
            </w:r>
          </w:p>
        </w:tc>
        <w:tc>
          <w:tcPr>
            <w:tcW w:w="2977" w:type="dxa"/>
            <w:tcBorders>
              <w:top w:val="nil"/>
              <w:bottom w:val="nil"/>
            </w:tcBorders>
            <w:shd w:val="clear" w:color="auto" w:fill="auto"/>
            <w:noWrap/>
            <w:vAlign w:val="center"/>
            <w:hideMark/>
          </w:tcPr>
          <w:p w14:paraId="7C447375" w14:textId="6D377114" w:rsidR="00FA7680" w:rsidRPr="00F67108" w:rsidRDefault="00FA7680" w:rsidP="004C24C2">
            <w:pPr>
              <w:widowControl/>
              <w:ind w:firstLineChars="300" w:firstLine="720"/>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0.0081</w:t>
            </w:r>
            <w:r w:rsidR="004C24C2" w:rsidRPr="00F67108">
              <w:rPr>
                <w:rFonts w:ascii="Times New Roman" w:eastAsia="標楷體" w:hAnsi="Times New Roman" w:cs="Times New Roman"/>
                <w:color w:val="000000"/>
                <w:kern w:val="0"/>
                <w:szCs w:val="24"/>
              </w:rPr>
              <w:t>[0.2400]</w:t>
            </w:r>
          </w:p>
        </w:tc>
        <w:tc>
          <w:tcPr>
            <w:tcW w:w="3084" w:type="dxa"/>
            <w:tcBorders>
              <w:top w:val="nil"/>
              <w:bottom w:val="nil"/>
              <w:right w:val="nil"/>
            </w:tcBorders>
            <w:shd w:val="clear" w:color="auto" w:fill="auto"/>
            <w:noWrap/>
            <w:vAlign w:val="center"/>
            <w:hideMark/>
          </w:tcPr>
          <w:p w14:paraId="690E3C5F" w14:textId="5538093F"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-0.0117</w:t>
            </w:r>
            <w:r w:rsidR="004C24C2" w:rsidRPr="00F67108">
              <w:rPr>
                <w:rFonts w:ascii="Times New Roman" w:eastAsia="標楷體" w:hAnsi="Times New Roman" w:cs="Times New Roman"/>
                <w:color w:val="000000"/>
                <w:kern w:val="0"/>
                <w:szCs w:val="24"/>
              </w:rPr>
              <w:t>[0.1090]</w:t>
            </w:r>
          </w:p>
        </w:tc>
      </w:tr>
      <w:tr w:rsidR="00FA7680" w:rsidRPr="00161796" w14:paraId="53BC1514" w14:textId="77777777" w:rsidTr="00324E07">
        <w:trPr>
          <w:trHeight w:val="330"/>
        </w:trPr>
        <w:tc>
          <w:tcPr>
            <w:tcW w:w="2283" w:type="dxa"/>
            <w:tcBorders>
              <w:top w:val="nil"/>
              <w:left w:val="nil"/>
              <w:bottom w:val="nil"/>
            </w:tcBorders>
            <w:shd w:val="clear" w:color="auto" w:fill="auto"/>
            <w:noWrap/>
            <w:vAlign w:val="center"/>
          </w:tcPr>
          <w:p w14:paraId="4100EB11" w14:textId="77777777" w:rsidR="00FA7680" w:rsidRPr="00F67108" w:rsidRDefault="00FA7680" w:rsidP="005866CF">
            <w:pPr>
              <w:widowControl/>
              <w:rPr>
                <w:rFonts w:ascii="Times New Roman" w:eastAsia="標楷體" w:hAnsi="Times New Roman" w:cs="Times New Roman"/>
                <w:color w:val="000000"/>
                <w:kern w:val="0"/>
                <w:szCs w:val="24"/>
              </w:rPr>
            </w:pPr>
          </w:p>
        </w:tc>
        <w:tc>
          <w:tcPr>
            <w:tcW w:w="2977" w:type="dxa"/>
            <w:tcBorders>
              <w:top w:val="nil"/>
              <w:bottom w:val="nil"/>
            </w:tcBorders>
            <w:shd w:val="clear" w:color="auto" w:fill="auto"/>
            <w:noWrap/>
            <w:vAlign w:val="center"/>
          </w:tcPr>
          <w:p w14:paraId="5B46C7B6" w14:textId="37D14CED" w:rsidR="00FA7680" w:rsidRPr="00F67108" w:rsidRDefault="00FA7680" w:rsidP="0038576B">
            <w:pPr>
              <w:widowControl/>
              <w:jc w:val="center"/>
              <w:rPr>
                <w:rFonts w:ascii="Times New Roman" w:eastAsia="標楷體" w:hAnsi="Times New Roman" w:cs="Times New Roman"/>
                <w:color w:val="000000"/>
                <w:kern w:val="0"/>
                <w:szCs w:val="24"/>
              </w:rPr>
            </w:pPr>
          </w:p>
        </w:tc>
        <w:tc>
          <w:tcPr>
            <w:tcW w:w="3084" w:type="dxa"/>
            <w:tcBorders>
              <w:top w:val="nil"/>
              <w:bottom w:val="nil"/>
              <w:right w:val="nil"/>
            </w:tcBorders>
            <w:shd w:val="clear" w:color="auto" w:fill="auto"/>
            <w:noWrap/>
            <w:vAlign w:val="center"/>
          </w:tcPr>
          <w:p w14:paraId="45687778" w14:textId="50F4AA59" w:rsidR="00FA7680" w:rsidRPr="00F67108" w:rsidRDefault="00FA7680" w:rsidP="0038576B">
            <w:pPr>
              <w:widowControl/>
              <w:jc w:val="center"/>
              <w:rPr>
                <w:rFonts w:ascii="Times New Roman" w:eastAsia="標楷體" w:hAnsi="Times New Roman" w:cs="Times New Roman"/>
                <w:color w:val="000000"/>
                <w:kern w:val="0"/>
                <w:szCs w:val="24"/>
              </w:rPr>
            </w:pPr>
          </w:p>
        </w:tc>
      </w:tr>
      <w:tr w:rsidR="000C2D25" w:rsidRPr="00161796" w14:paraId="6FD16B11" w14:textId="77777777" w:rsidTr="00324E07">
        <w:trPr>
          <w:trHeight w:val="330"/>
        </w:trPr>
        <w:tc>
          <w:tcPr>
            <w:tcW w:w="2283" w:type="dxa"/>
            <w:tcBorders>
              <w:top w:val="nil"/>
              <w:left w:val="nil"/>
              <w:bottom w:val="nil"/>
            </w:tcBorders>
            <w:shd w:val="clear" w:color="auto" w:fill="auto"/>
            <w:noWrap/>
            <w:vAlign w:val="center"/>
            <w:hideMark/>
          </w:tcPr>
          <w:p w14:paraId="71817BFA" w14:textId="77777777" w:rsidR="000C2D25" w:rsidRPr="00F67108" w:rsidRDefault="000C2D25"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CFPOS0CFV2</w:t>
            </w:r>
          </w:p>
        </w:tc>
        <w:tc>
          <w:tcPr>
            <w:tcW w:w="2977" w:type="dxa"/>
            <w:tcBorders>
              <w:top w:val="nil"/>
              <w:bottom w:val="nil"/>
            </w:tcBorders>
            <w:shd w:val="clear" w:color="auto" w:fill="auto"/>
            <w:noWrap/>
            <w:vAlign w:val="center"/>
            <w:hideMark/>
          </w:tcPr>
          <w:p w14:paraId="0F7E0C40" w14:textId="77777777" w:rsidR="000C2D25" w:rsidRPr="00F67108" w:rsidRDefault="000C2D25" w:rsidP="0038576B">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0.0165</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c>
          <w:tcPr>
            <w:tcW w:w="3084" w:type="dxa"/>
            <w:tcBorders>
              <w:top w:val="nil"/>
              <w:bottom w:val="nil"/>
              <w:right w:val="nil"/>
            </w:tcBorders>
            <w:shd w:val="clear" w:color="auto" w:fill="auto"/>
            <w:noWrap/>
            <w:vAlign w:val="center"/>
            <w:hideMark/>
          </w:tcPr>
          <w:p w14:paraId="71A8B269" w14:textId="77777777" w:rsidR="000C2D25" w:rsidRPr="00F67108" w:rsidRDefault="000C2D25"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0.0141</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r>
      <w:tr w:rsidR="000C2D25" w:rsidRPr="00161796" w14:paraId="108AB70E" w14:textId="77777777" w:rsidTr="00324E07">
        <w:trPr>
          <w:trHeight w:val="330"/>
        </w:trPr>
        <w:tc>
          <w:tcPr>
            <w:tcW w:w="2283" w:type="dxa"/>
            <w:tcBorders>
              <w:top w:val="nil"/>
              <w:left w:val="nil"/>
            </w:tcBorders>
            <w:shd w:val="clear" w:color="auto" w:fill="auto"/>
            <w:noWrap/>
            <w:vAlign w:val="center"/>
            <w:hideMark/>
          </w:tcPr>
          <w:p w14:paraId="50054E01" w14:textId="77777777" w:rsidR="000C2D25" w:rsidRPr="00F67108" w:rsidRDefault="000C2D25"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CFPOS0CFV2</w:t>
            </w:r>
          </w:p>
        </w:tc>
        <w:tc>
          <w:tcPr>
            <w:tcW w:w="2977" w:type="dxa"/>
            <w:tcBorders>
              <w:top w:val="nil"/>
            </w:tcBorders>
            <w:shd w:val="clear" w:color="auto" w:fill="auto"/>
            <w:noWrap/>
            <w:vAlign w:val="center"/>
            <w:hideMark/>
          </w:tcPr>
          <w:p w14:paraId="768E6CAE" w14:textId="2A73D646" w:rsidR="000C2D25" w:rsidRPr="00F67108" w:rsidRDefault="000C2D25" w:rsidP="004C24C2">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0.0121</w:t>
            </w:r>
            <w:r w:rsidRPr="00161796">
              <w:rPr>
                <w:rFonts w:ascii="Times New Roman" w:eastAsia="標楷體" w:hAnsi="Times New Roman" w:cs="Times New Roman"/>
                <w:color w:val="000000"/>
                <w:kern w:val="0"/>
                <w:szCs w:val="24"/>
                <w:vertAlign w:val="superscript"/>
              </w:rPr>
              <w:t>*</w:t>
            </w:r>
            <w:r w:rsidR="004C24C2" w:rsidRPr="00F67108">
              <w:rPr>
                <w:rFonts w:ascii="Times New Roman" w:eastAsia="標楷體" w:hAnsi="Times New Roman" w:cs="Times New Roman"/>
                <w:color w:val="000000"/>
                <w:kern w:val="0"/>
                <w:szCs w:val="24"/>
              </w:rPr>
              <w:t>[0.0510]</w:t>
            </w:r>
          </w:p>
        </w:tc>
        <w:tc>
          <w:tcPr>
            <w:tcW w:w="3084" w:type="dxa"/>
            <w:tcBorders>
              <w:top w:val="nil"/>
              <w:right w:val="nil"/>
            </w:tcBorders>
            <w:shd w:val="clear" w:color="auto" w:fill="auto"/>
            <w:noWrap/>
            <w:vAlign w:val="center"/>
            <w:hideMark/>
          </w:tcPr>
          <w:p w14:paraId="50EC33C4" w14:textId="0F9FABD5" w:rsidR="000C2D25" w:rsidRPr="00F67108" w:rsidRDefault="000C2D25" w:rsidP="004C24C2">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0.0163</w:t>
            </w:r>
            <w:r w:rsidRPr="00161796">
              <w:rPr>
                <w:rFonts w:ascii="Times New Roman" w:eastAsia="標楷體" w:hAnsi="Times New Roman" w:cs="Times New Roman"/>
                <w:color w:val="000000"/>
                <w:kern w:val="0"/>
                <w:szCs w:val="24"/>
                <w:vertAlign w:val="superscript"/>
              </w:rPr>
              <w:t>***</w:t>
            </w:r>
            <w:r w:rsidR="004C24C2" w:rsidRPr="00F67108">
              <w:rPr>
                <w:rFonts w:ascii="Times New Roman" w:eastAsia="標楷體" w:hAnsi="Times New Roman" w:cs="Times New Roman"/>
                <w:color w:val="000000"/>
                <w:kern w:val="0"/>
                <w:szCs w:val="24"/>
              </w:rPr>
              <w:t>[0.0000]</w:t>
            </w:r>
          </w:p>
        </w:tc>
      </w:tr>
      <w:tr w:rsidR="00FA7680" w:rsidRPr="00161796" w14:paraId="685A9066" w14:textId="77777777" w:rsidTr="00324E07">
        <w:trPr>
          <w:trHeight w:val="330"/>
        </w:trPr>
        <w:tc>
          <w:tcPr>
            <w:tcW w:w="2283" w:type="dxa"/>
            <w:tcBorders>
              <w:top w:val="nil"/>
              <w:left w:val="nil"/>
              <w:bottom w:val="single" w:sz="4" w:space="0" w:color="auto"/>
            </w:tcBorders>
            <w:shd w:val="clear" w:color="auto" w:fill="auto"/>
            <w:noWrap/>
            <w:vAlign w:val="center"/>
          </w:tcPr>
          <w:p w14:paraId="349D4730" w14:textId="77777777" w:rsidR="00FA7680" w:rsidRPr="00F67108" w:rsidRDefault="00FA7680" w:rsidP="005866CF">
            <w:pPr>
              <w:widowControl/>
              <w:rPr>
                <w:rFonts w:ascii="Times New Roman" w:eastAsia="標楷體" w:hAnsi="Times New Roman" w:cs="Times New Roman"/>
                <w:color w:val="000000"/>
                <w:kern w:val="0"/>
                <w:szCs w:val="24"/>
              </w:rPr>
            </w:pPr>
          </w:p>
        </w:tc>
        <w:tc>
          <w:tcPr>
            <w:tcW w:w="2977" w:type="dxa"/>
            <w:tcBorders>
              <w:top w:val="nil"/>
              <w:bottom w:val="single" w:sz="4" w:space="0" w:color="auto"/>
            </w:tcBorders>
            <w:shd w:val="clear" w:color="auto" w:fill="auto"/>
            <w:noWrap/>
            <w:vAlign w:val="center"/>
          </w:tcPr>
          <w:p w14:paraId="10C0D1A2" w14:textId="578BD4E9" w:rsidR="00FA7680" w:rsidRPr="00F67108" w:rsidRDefault="00FA7680" w:rsidP="0038576B">
            <w:pPr>
              <w:widowControl/>
              <w:jc w:val="center"/>
              <w:rPr>
                <w:rFonts w:ascii="Times New Roman" w:eastAsia="標楷體" w:hAnsi="Times New Roman" w:cs="Times New Roman"/>
                <w:color w:val="000000"/>
                <w:kern w:val="0"/>
                <w:szCs w:val="24"/>
              </w:rPr>
            </w:pPr>
          </w:p>
        </w:tc>
        <w:tc>
          <w:tcPr>
            <w:tcW w:w="3084" w:type="dxa"/>
            <w:tcBorders>
              <w:top w:val="nil"/>
              <w:bottom w:val="single" w:sz="4" w:space="0" w:color="auto"/>
              <w:right w:val="nil"/>
            </w:tcBorders>
            <w:shd w:val="clear" w:color="auto" w:fill="auto"/>
            <w:noWrap/>
            <w:vAlign w:val="center"/>
          </w:tcPr>
          <w:p w14:paraId="5036FB7B" w14:textId="0C1EAB56" w:rsidR="00FA7680" w:rsidRPr="00F67108" w:rsidRDefault="00FA7680" w:rsidP="0038576B">
            <w:pPr>
              <w:widowControl/>
              <w:jc w:val="center"/>
              <w:rPr>
                <w:rFonts w:ascii="Times New Roman" w:eastAsia="標楷體" w:hAnsi="Times New Roman" w:cs="Times New Roman"/>
                <w:color w:val="000000"/>
                <w:kern w:val="0"/>
                <w:szCs w:val="24"/>
              </w:rPr>
            </w:pPr>
          </w:p>
        </w:tc>
      </w:tr>
      <w:tr w:rsidR="005866CF" w:rsidRPr="00F67108" w14:paraId="14A0FB7A" w14:textId="77777777" w:rsidTr="00324E07">
        <w:trPr>
          <w:trHeight w:val="330"/>
        </w:trPr>
        <w:tc>
          <w:tcPr>
            <w:tcW w:w="2283" w:type="dxa"/>
            <w:tcBorders>
              <w:top w:val="single" w:sz="4" w:space="0" w:color="auto"/>
              <w:left w:val="nil"/>
              <w:bottom w:val="single" w:sz="4" w:space="0" w:color="auto"/>
              <w:right w:val="nil"/>
            </w:tcBorders>
            <w:shd w:val="clear" w:color="auto" w:fill="auto"/>
            <w:noWrap/>
            <w:vAlign w:val="center"/>
            <w:hideMark/>
          </w:tcPr>
          <w:p w14:paraId="7562766A" w14:textId="77777777" w:rsidR="005866CF" w:rsidRPr="00F67108" w:rsidRDefault="00367426" w:rsidP="004C0B24">
            <w:pPr>
              <w:widowControl/>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10 percentile</w:t>
            </w:r>
            <w:r w:rsidR="00A73B42">
              <w:rPr>
                <w:rFonts w:ascii="Times New Roman" w:eastAsia="標楷體" w:hAnsi="Times New Roman" w:cs="Times New Roman" w:hint="eastAsia"/>
                <w:b/>
                <w:bCs/>
                <w:color w:val="000000"/>
                <w:kern w:val="0"/>
                <w:szCs w:val="24"/>
              </w:rPr>
              <w:t xml:space="preserve"> </w:t>
            </w:r>
            <w:r w:rsidR="00A73B42">
              <w:rPr>
                <w:rFonts w:ascii="Times New Roman" w:eastAsia="標楷體" w:hAnsi="Times New Roman" w:cs="Times New Roman"/>
                <w:b/>
                <w:bCs/>
                <w:color w:val="000000"/>
                <w:kern w:val="0"/>
                <w:szCs w:val="24"/>
              </w:rPr>
              <w:t>earning</w:t>
            </w:r>
          </w:p>
        </w:tc>
        <w:tc>
          <w:tcPr>
            <w:tcW w:w="2977" w:type="dxa"/>
            <w:tcBorders>
              <w:top w:val="single" w:sz="4" w:space="0" w:color="auto"/>
              <w:left w:val="nil"/>
              <w:bottom w:val="single" w:sz="4" w:space="0" w:color="auto"/>
              <w:right w:val="nil"/>
            </w:tcBorders>
            <w:shd w:val="clear" w:color="auto" w:fill="auto"/>
            <w:noWrap/>
            <w:vAlign w:val="center"/>
            <w:hideMark/>
          </w:tcPr>
          <w:p w14:paraId="5D65A6C9" w14:textId="77777777" w:rsidR="005866CF" w:rsidRPr="00F67108" w:rsidRDefault="005866CF" w:rsidP="0038576B">
            <w:pPr>
              <w:widowControl/>
              <w:jc w:val="center"/>
              <w:rPr>
                <w:rFonts w:ascii="Times New Roman" w:eastAsia="標楷體" w:hAnsi="Times New Roman" w:cs="Times New Roman"/>
                <w:color w:val="000000"/>
                <w:kern w:val="0"/>
                <w:szCs w:val="24"/>
              </w:rPr>
            </w:pPr>
          </w:p>
        </w:tc>
        <w:tc>
          <w:tcPr>
            <w:tcW w:w="3084" w:type="dxa"/>
            <w:tcBorders>
              <w:top w:val="single" w:sz="4" w:space="0" w:color="auto"/>
              <w:left w:val="nil"/>
              <w:bottom w:val="single" w:sz="4" w:space="0" w:color="auto"/>
              <w:right w:val="nil"/>
            </w:tcBorders>
            <w:shd w:val="clear" w:color="auto" w:fill="auto"/>
            <w:noWrap/>
            <w:vAlign w:val="center"/>
            <w:hideMark/>
          </w:tcPr>
          <w:p w14:paraId="1FBC449D" w14:textId="77777777" w:rsidR="005866CF" w:rsidRPr="00F67108" w:rsidRDefault="005866CF" w:rsidP="0038576B">
            <w:pPr>
              <w:widowControl/>
              <w:jc w:val="center"/>
              <w:rPr>
                <w:rFonts w:ascii="Times New Roman" w:eastAsia="標楷體" w:hAnsi="Times New Roman" w:cs="Times New Roman"/>
                <w:color w:val="000000"/>
                <w:kern w:val="0"/>
                <w:szCs w:val="24"/>
              </w:rPr>
            </w:pPr>
          </w:p>
        </w:tc>
      </w:tr>
      <w:tr w:rsidR="00FA7680" w:rsidRPr="00161796" w14:paraId="0C45073A" w14:textId="77777777" w:rsidTr="00324E07">
        <w:trPr>
          <w:trHeight w:val="531"/>
        </w:trPr>
        <w:tc>
          <w:tcPr>
            <w:tcW w:w="2283" w:type="dxa"/>
            <w:tcBorders>
              <w:top w:val="nil"/>
              <w:left w:val="nil"/>
              <w:bottom w:val="nil"/>
            </w:tcBorders>
            <w:shd w:val="clear" w:color="auto" w:fill="auto"/>
            <w:noWrap/>
            <w:vAlign w:val="center"/>
            <w:hideMark/>
          </w:tcPr>
          <w:p w14:paraId="7EDC32E3"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CFNEG10CFV2</w:t>
            </w:r>
          </w:p>
        </w:tc>
        <w:tc>
          <w:tcPr>
            <w:tcW w:w="2977" w:type="dxa"/>
            <w:tcBorders>
              <w:top w:val="nil"/>
              <w:bottom w:val="nil"/>
            </w:tcBorders>
            <w:shd w:val="clear" w:color="auto" w:fill="auto"/>
            <w:noWrap/>
            <w:vAlign w:val="center"/>
            <w:hideMark/>
          </w:tcPr>
          <w:p w14:paraId="609917D0"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-0.0145</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(0.0380)</w:t>
            </w:r>
          </w:p>
        </w:tc>
        <w:tc>
          <w:tcPr>
            <w:tcW w:w="3084" w:type="dxa"/>
            <w:tcBorders>
              <w:top w:val="nil"/>
              <w:bottom w:val="nil"/>
              <w:right w:val="nil"/>
            </w:tcBorders>
            <w:shd w:val="clear" w:color="auto" w:fill="auto"/>
            <w:noWrap/>
            <w:vAlign w:val="center"/>
            <w:hideMark/>
          </w:tcPr>
          <w:p w14:paraId="6C336F63"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-0.0145</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(0.0940)</w:t>
            </w:r>
          </w:p>
        </w:tc>
      </w:tr>
      <w:tr w:rsidR="00FA7680" w:rsidRPr="00161796" w14:paraId="6AB8E72D" w14:textId="77777777" w:rsidTr="00324E07">
        <w:trPr>
          <w:trHeight w:val="330"/>
        </w:trPr>
        <w:tc>
          <w:tcPr>
            <w:tcW w:w="2283" w:type="dxa"/>
            <w:tcBorders>
              <w:top w:val="nil"/>
              <w:left w:val="nil"/>
              <w:bottom w:val="nil"/>
            </w:tcBorders>
            <w:shd w:val="clear" w:color="auto" w:fill="auto"/>
            <w:noWrap/>
            <w:vAlign w:val="center"/>
            <w:hideMark/>
          </w:tcPr>
          <w:p w14:paraId="4F330307"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CFNEG10CFV2</w:t>
            </w:r>
          </w:p>
        </w:tc>
        <w:tc>
          <w:tcPr>
            <w:tcW w:w="2977" w:type="dxa"/>
            <w:tcBorders>
              <w:top w:val="nil"/>
              <w:bottom w:val="nil"/>
            </w:tcBorders>
            <w:shd w:val="clear" w:color="auto" w:fill="auto"/>
            <w:noWrap/>
            <w:vAlign w:val="center"/>
            <w:hideMark/>
          </w:tcPr>
          <w:p w14:paraId="14A4895F" w14:textId="07F6791A"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0.0077[0.2730]</w:t>
            </w:r>
          </w:p>
        </w:tc>
        <w:tc>
          <w:tcPr>
            <w:tcW w:w="3084" w:type="dxa"/>
            <w:tcBorders>
              <w:top w:val="nil"/>
              <w:bottom w:val="nil"/>
              <w:right w:val="nil"/>
            </w:tcBorders>
            <w:shd w:val="clear" w:color="auto" w:fill="auto"/>
            <w:noWrap/>
            <w:vAlign w:val="center"/>
            <w:hideMark/>
          </w:tcPr>
          <w:p w14:paraId="5A28CFCE" w14:textId="6667BF7B"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-0.0114[0.1080]</w:t>
            </w:r>
          </w:p>
        </w:tc>
      </w:tr>
      <w:tr w:rsidR="00FA7680" w:rsidRPr="00161796" w14:paraId="1E8CD7CC" w14:textId="77777777" w:rsidTr="00324E07">
        <w:trPr>
          <w:trHeight w:val="558"/>
        </w:trPr>
        <w:tc>
          <w:tcPr>
            <w:tcW w:w="2283" w:type="dxa"/>
            <w:tcBorders>
              <w:top w:val="nil"/>
              <w:left w:val="nil"/>
            </w:tcBorders>
            <w:shd w:val="clear" w:color="auto" w:fill="auto"/>
            <w:noWrap/>
            <w:vAlign w:val="center"/>
            <w:hideMark/>
          </w:tcPr>
          <w:p w14:paraId="5289A547"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CFPOS10CFV2</w:t>
            </w:r>
          </w:p>
        </w:tc>
        <w:tc>
          <w:tcPr>
            <w:tcW w:w="2977" w:type="dxa"/>
            <w:tcBorders>
              <w:top w:val="nil"/>
            </w:tcBorders>
            <w:shd w:val="clear" w:color="auto" w:fill="auto"/>
            <w:noWrap/>
            <w:vAlign w:val="center"/>
            <w:hideMark/>
          </w:tcPr>
          <w:p w14:paraId="05967F45"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0.0163</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c>
          <w:tcPr>
            <w:tcW w:w="3084" w:type="dxa"/>
            <w:tcBorders>
              <w:top w:val="nil"/>
              <w:right w:val="nil"/>
            </w:tcBorders>
            <w:shd w:val="clear" w:color="auto" w:fill="auto"/>
            <w:noWrap/>
            <w:vAlign w:val="center"/>
            <w:hideMark/>
          </w:tcPr>
          <w:p w14:paraId="799D31CF"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0.0139</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 xml:space="preserve"> (0.0000)</w:t>
            </w:r>
          </w:p>
        </w:tc>
      </w:tr>
      <w:tr w:rsidR="00FA7680" w:rsidRPr="00161796" w14:paraId="5C469255" w14:textId="77777777" w:rsidTr="00324E07">
        <w:trPr>
          <w:trHeight w:val="330"/>
        </w:trPr>
        <w:tc>
          <w:tcPr>
            <w:tcW w:w="2283" w:type="dxa"/>
            <w:tcBorders>
              <w:top w:val="nil"/>
              <w:left w:val="nil"/>
              <w:bottom w:val="single" w:sz="4" w:space="0" w:color="auto"/>
            </w:tcBorders>
            <w:shd w:val="clear" w:color="auto" w:fill="auto"/>
            <w:noWrap/>
            <w:vAlign w:val="center"/>
            <w:hideMark/>
          </w:tcPr>
          <w:p w14:paraId="1C3F81DB"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CFPOS10CFV2</w:t>
            </w:r>
          </w:p>
        </w:tc>
        <w:tc>
          <w:tcPr>
            <w:tcW w:w="2977" w:type="dxa"/>
            <w:tcBorders>
              <w:top w:val="nil"/>
              <w:bottom w:val="single" w:sz="4" w:space="0" w:color="auto"/>
            </w:tcBorders>
            <w:shd w:val="clear" w:color="auto" w:fill="auto"/>
            <w:noWrap/>
            <w:vAlign w:val="center"/>
            <w:hideMark/>
          </w:tcPr>
          <w:p w14:paraId="0DEFC81B" w14:textId="1BB2FA66" w:rsidR="00FA7680" w:rsidRPr="00F67108" w:rsidRDefault="00FA7680" w:rsidP="004C24C2">
            <w:pPr>
              <w:widowControl/>
              <w:jc w:val="center"/>
              <w:rPr>
                <w:rFonts w:ascii="Times New Roman" w:eastAsia="標楷體" w:hAnsi="Times New Roman" w:cs="Times New Roman"/>
                <w:color w:val="000000"/>
                <w:kern w:val="0"/>
                <w:szCs w:val="24"/>
              </w:rPr>
            </w:pPr>
            <w:r w:rsidRPr="00161796">
              <w:rPr>
                <w:rFonts w:ascii="Times New Roman" w:eastAsia="標楷體" w:hAnsi="Times New Roman" w:cs="Times New Roman"/>
                <w:color w:val="000000"/>
                <w:kern w:val="0"/>
                <w:szCs w:val="24"/>
              </w:rPr>
              <w:t>0.0122</w:t>
            </w:r>
            <w:r w:rsidRPr="00161796">
              <w:rPr>
                <w:rFonts w:ascii="Times New Roman" w:eastAsia="標楷體" w:hAnsi="Times New Roman" w:cs="Times New Roman"/>
                <w:color w:val="000000"/>
                <w:kern w:val="0"/>
                <w:szCs w:val="24"/>
                <w:vertAlign w:val="superscript"/>
              </w:rPr>
              <w:t>**</w:t>
            </w:r>
            <w:r w:rsidR="004C24C2" w:rsidRPr="00F67108">
              <w:rPr>
                <w:rFonts w:ascii="Times New Roman" w:eastAsia="標楷體" w:hAnsi="Times New Roman" w:cs="Times New Roman"/>
                <w:color w:val="000000"/>
                <w:kern w:val="0"/>
                <w:szCs w:val="24"/>
              </w:rPr>
              <w:t xml:space="preserve"> </w:t>
            </w:r>
            <w:r w:rsidRPr="00F67108">
              <w:rPr>
                <w:rFonts w:ascii="Times New Roman" w:eastAsia="標楷體" w:hAnsi="Times New Roman" w:cs="Times New Roman"/>
                <w:color w:val="000000"/>
                <w:kern w:val="0"/>
                <w:szCs w:val="24"/>
              </w:rPr>
              <w:t>[0.0440]</w:t>
            </w:r>
          </w:p>
        </w:tc>
        <w:tc>
          <w:tcPr>
            <w:tcW w:w="3084" w:type="dxa"/>
            <w:tcBorders>
              <w:top w:val="nil"/>
              <w:bottom w:val="single" w:sz="4" w:space="0" w:color="auto"/>
              <w:right w:val="nil"/>
            </w:tcBorders>
            <w:shd w:val="clear" w:color="auto" w:fill="auto"/>
            <w:noWrap/>
            <w:vAlign w:val="center"/>
            <w:hideMark/>
          </w:tcPr>
          <w:p w14:paraId="1CA40AFF" w14:textId="1DF5FF34"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0.0162</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r>
      <w:tr w:rsidR="005866CF" w:rsidRPr="00F67108" w14:paraId="48923100" w14:textId="77777777" w:rsidTr="00324E07">
        <w:trPr>
          <w:trHeight w:val="330"/>
        </w:trPr>
        <w:tc>
          <w:tcPr>
            <w:tcW w:w="2283" w:type="dxa"/>
            <w:tcBorders>
              <w:top w:val="single" w:sz="4" w:space="0" w:color="auto"/>
              <w:left w:val="nil"/>
              <w:bottom w:val="single" w:sz="4" w:space="0" w:color="auto"/>
              <w:right w:val="nil"/>
            </w:tcBorders>
            <w:shd w:val="clear" w:color="auto" w:fill="auto"/>
            <w:noWrap/>
            <w:vAlign w:val="center"/>
            <w:hideMark/>
          </w:tcPr>
          <w:p w14:paraId="1A689B7A" w14:textId="77777777" w:rsidR="005866CF" w:rsidRPr="00F67108" w:rsidRDefault="00A73B42" w:rsidP="005866CF">
            <w:pPr>
              <w:widowControl/>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 xml:space="preserve">30 percentile </w:t>
            </w:r>
            <w:r>
              <w:rPr>
                <w:rFonts w:ascii="Times New Roman" w:eastAsia="標楷體" w:hAnsi="Times New Roman" w:cs="Times New Roman"/>
                <w:b/>
                <w:bCs/>
                <w:color w:val="000000"/>
                <w:kern w:val="0"/>
                <w:szCs w:val="24"/>
              </w:rPr>
              <w:t>earning</w:t>
            </w:r>
          </w:p>
        </w:tc>
        <w:tc>
          <w:tcPr>
            <w:tcW w:w="2977" w:type="dxa"/>
            <w:tcBorders>
              <w:top w:val="single" w:sz="4" w:space="0" w:color="auto"/>
              <w:left w:val="nil"/>
              <w:bottom w:val="single" w:sz="4" w:space="0" w:color="auto"/>
              <w:right w:val="nil"/>
            </w:tcBorders>
            <w:shd w:val="clear" w:color="auto" w:fill="auto"/>
            <w:noWrap/>
            <w:vAlign w:val="center"/>
            <w:hideMark/>
          </w:tcPr>
          <w:p w14:paraId="3A214D92" w14:textId="77777777" w:rsidR="005866CF" w:rsidRPr="00F67108" w:rsidRDefault="005866CF" w:rsidP="0038576B">
            <w:pPr>
              <w:widowControl/>
              <w:jc w:val="center"/>
              <w:rPr>
                <w:rFonts w:ascii="Times New Roman" w:eastAsia="標楷體" w:hAnsi="Times New Roman" w:cs="Times New Roman"/>
                <w:color w:val="000000"/>
                <w:kern w:val="0"/>
                <w:szCs w:val="24"/>
              </w:rPr>
            </w:pPr>
          </w:p>
        </w:tc>
        <w:tc>
          <w:tcPr>
            <w:tcW w:w="3084" w:type="dxa"/>
            <w:tcBorders>
              <w:top w:val="single" w:sz="4" w:space="0" w:color="auto"/>
              <w:left w:val="nil"/>
              <w:bottom w:val="single" w:sz="4" w:space="0" w:color="auto"/>
              <w:right w:val="nil"/>
            </w:tcBorders>
            <w:shd w:val="clear" w:color="auto" w:fill="auto"/>
            <w:noWrap/>
            <w:vAlign w:val="center"/>
            <w:hideMark/>
          </w:tcPr>
          <w:p w14:paraId="2AA9A0FF" w14:textId="77777777" w:rsidR="005866CF" w:rsidRPr="00F67108" w:rsidRDefault="005866CF" w:rsidP="0038576B">
            <w:pPr>
              <w:widowControl/>
              <w:jc w:val="center"/>
              <w:rPr>
                <w:rFonts w:ascii="Times New Roman" w:eastAsia="標楷體" w:hAnsi="Times New Roman" w:cs="Times New Roman"/>
                <w:color w:val="000000"/>
                <w:kern w:val="0"/>
                <w:szCs w:val="24"/>
              </w:rPr>
            </w:pPr>
          </w:p>
        </w:tc>
      </w:tr>
      <w:tr w:rsidR="00FA7680" w:rsidRPr="00161796" w14:paraId="1BD4DBE3" w14:textId="77777777" w:rsidTr="00324E07">
        <w:trPr>
          <w:trHeight w:val="396"/>
        </w:trPr>
        <w:tc>
          <w:tcPr>
            <w:tcW w:w="2283" w:type="dxa"/>
            <w:tcBorders>
              <w:top w:val="nil"/>
              <w:left w:val="nil"/>
              <w:bottom w:val="nil"/>
            </w:tcBorders>
            <w:shd w:val="clear" w:color="auto" w:fill="auto"/>
            <w:noWrap/>
            <w:vAlign w:val="center"/>
            <w:hideMark/>
          </w:tcPr>
          <w:p w14:paraId="2B6EA917"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CFNEG30CFV2</w:t>
            </w:r>
          </w:p>
        </w:tc>
        <w:tc>
          <w:tcPr>
            <w:tcW w:w="2977" w:type="dxa"/>
            <w:tcBorders>
              <w:top w:val="nil"/>
              <w:bottom w:val="nil"/>
            </w:tcBorders>
            <w:shd w:val="clear" w:color="auto" w:fill="auto"/>
            <w:noWrap/>
            <w:vAlign w:val="center"/>
            <w:hideMark/>
          </w:tcPr>
          <w:p w14:paraId="4F5993E6"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-0.0052 (0.3250)</w:t>
            </w:r>
          </w:p>
        </w:tc>
        <w:tc>
          <w:tcPr>
            <w:tcW w:w="3084" w:type="dxa"/>
            <w:tcBorders>
              <w:top w:val="nil"/>
              <w:bottom w:val="nil"/>
              <w:right w:val="nil"/>
            </w:tcBorders>
            <w:shd w:val="clear" w:color="auto" w:fill="auto"/>
            <w:noWrap/>
            <w:vAlign w:val="center"/>
            <w:hideMark/>
          </w:tcPr>
          <w:p w14:paraId="3A8BAF67"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-0.0039 (0.4170)</w:t>
            </w:r>
          </w:p>
        </w:tc>
      </w:tr>
      <w:tr w:rsidR="00FA7680" w:rsidRPr="00161796" w14:paraId="757469EA" w14:textId="77777777" w:rsidTr="00324E07">
        <w:trPr>
          <w:trHeight w:val="330"/>
        </w:trPr>
        <w:tc>
          <w:tcPr>
            <w:tcW w:w="2283" w:type="dxa"/>
            <w:tcBorders>
              <w:top w:val="nil"/>
              <w:left w:val="nil"/>
            </w:tcBorders>
            <w:shd w:val="clear" w:color="auto" w:fill="auto"/>
            <w:noWrap/>
            <w:vAlign w:val="center"/>
            <w:hideMark/>
          </w:tcPr>
          <w:p w14:paraId="5004424B"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CFNEG30CFV2</w:t>
            </w:r>
          </w:p>
        </w:tc>
        <w:tc>
          <w:tcPr>
            <w:tcW w:w="2977" w:type="dxa"/>
            <w:tcBorders>
              <w:top w:val="nil"/>
            </w:tcBorders>
            <w:shd w:val="clear" w:color="auto" w:fill="auto"/>
            <w:noWrap/>
            <w:vAlign w:val="center"/>
            <w:hideMark/>
          </w:tcPr>
          <w:p w14:paraId="3F5187E0" w14:textId="535C78C6"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0.0078</w:t>
            </w:r>
            <w:r w:rsidRPr="00161796">
              <w:rPr>
                <w:rFonts w:ascii="Times New Roman" w:eastAsia="標楷體" w:hAnsi="Times New Roman" w:cs="Times New Roman"/>
                <w:color w:val="000000"/>
                <w:kern w:val="0"/>
                <w:szCs w:val="24"/>
                <w:vertAlign w:val="superscript"/>
              </w:rPr>
              <w:t>*</w:t>
            </w:r>
            <w:r w:rsidR="004C24C2" w:rsidRPr="00F67108">
              <w:rPr>
                <w:rFonts w:ascii="Times New Roman" w:eastAsia="標楷體" w:hAnsi="Times New Roman" w:cs="Times New Roman"/>
                <w:color w:val="000000"/>
                <w:kern w:val="0"/>
                <w:szCs w:val="24"/>
              </w:rPr>
              <w:t xml:space="preserve"> </w:t>
            </w:r>
            <w:r w:rsidRPr="00F67108">
              <w:rPr>
                <w:rFonts w:ascii="Times New Roman" w:eastAsia="標楷體" w:hAnsi="Times New Roman" w:cs="Times New Roman"/>
                <w:color w:val="000000"/>
                <w:kern w:val="0"/>
                <w:szCs w:val="24"/>
              </w:rPr>
              <w:t>[0.0940]</w:t>
            </w:r>
          </w:p>
        </w:tc>
        <w:tc>
          <w:tcPr>
            <w:tcW w:w="3084" w:type="dxa"/>
            <w:tcBorders>
              <w:top w:val="nil"/>
              <w:right w:val="nil"/>
            </w:tcBorders>
            <w:shd w:val="clear" w:color="auto" w:fill="auto"/>
            <w:noWrap/>
            <w:vAlign w:val="center"/>
            <w:hideMark/>
          </w:tcPr>
          <w:p w14:paraId="00090794" w14:textId="0BE88515"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-0.0036[0.5200]</w:t>
            </w:r>
          </w:p>
        </w:tc>
      </w:tr>
      <w:tr w:rsidR="00FA7680" w:rsidRPr="00161796" w14:paraId="59893CDE" w14:textId="77777777" w:rsidTr="00324E07">
        <w:trPr>
          <w:trHeight w:val="341"/>
        </w:trPr>
        <w:tc>
          <w:tcPr>
            <w:tcW w:w="2283" w:type="dxa"/>
            <w:tcBorders>
              <w:left w:val="nil"/>
            </w:tcBorders>
            <w:shd w:val="clear" w:color="auto" w:fill="auto"/>
            <w:noWrap/>
            <w:vAlign w:val="center"/>
            <w:hideMark/>
          </w:tcPr>
          <w:p w14:paraId="0E103C36"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CFPOS30CFV2</w:t>
            </w:r>
          </w:p>
        </w:tc>
        <w:tc>
          <w:tcPr>
            <w:tcW w:w="2977" w:type="dxa"/>
            <w:shd w:val="clear" w:color="auto" w:fill="auto"/>
            <w:noWrap/>
            <w:vAlign w:val="center"/>
            <w:hideMark/>
          </w:tcPr>
          <w:p w14:paraId="1FE28AA8"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0.0130</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 xml:space="preserve"> (0.0000)</w:t>
            </w:r>
          </w:p>
        </w:tc>
        <w:tc>
          <w:tcPr>
            <w:tcW w:w="3084" w:type="dxa"/>
            <w:tcBorders>
              <w:right w:val="nil"/>
            </w:tcBorders>
            <w:shd w:val="clear" w:color="auto" w:fill="auto"/>
            <w:noWrap/>
            <w:vAlign w:val="center"/>
            <w:hideMark/>
          </w:tcPr>
          <w:p w14:paraId="50EE1ADC" w14:textId="77777777" w:rsidR="00FA7680" w:rsidRPr="00F67108" w:rsidRDefault="00FA7680"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0.0114</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 xml:space="preserve"> (0.0000)</w:t>
            </w:r>
          </w:p>
        </w:tc>
      </w:tr>
      <w:tr w:rsidR="00FA7680" w:rsidRPr="00161796" w14:paraId="3638515A" w14:textId="77777777" w:rsidTr="00324E07">
        <w:trPr>
          <w:trHeight w:val="330"/>
        </w:trPr>
        <w:tc>
          <w:tcPr>
            <w:tcW w:w="2283" w:type="dxa"/>
            <w:tcBorders>
              <w:top w:val="nil"/>
              <w:left w:val="nil"/>
              <w:bottom w:val="single" w:sz="4" w:space="0" w:color="auto"/>
            </w:tcBorders>
            <w:shd w:val="clear" w:color="auto" w:fill="auto"/>
            <w:noWrap/>
            <w:vAlign w:val="center"/>
            <w:hideMark/>
          </w:tcPr>
          <w:p w14:paraId="00F0ED6A" w14:textId="77777777" w:rsidR="00FA7680" w:rsidRPr="00F67108" w:rsidRDefault="00FA7680"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CFPOS30CFV2</w:t>
            </w:r>
          </w:p>
        </w:tc>
        <w:tc>
          <w:tcPr>
            <w:tcW w:w="2977" w:type="dxa"/>
            <w:tcBorders>
              <w:top w:val="nil"/>
              <w:bottom w:val="single" w:sz="4" w:space="0" w:color="auto"/>
            </w:tcBorders>
            <w:shd w:val="clear" w:color="auto" w:fill="auto"/>
            <w:noWrap/>
            <w:vAlign w:val="center"/>
            <w:hideMark/>
          </w:tcPr>
          <w:p w14:paraId="211813C2" w14:textId="72463A96"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0.0121</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 xml:space="preserve"> [0.0090]</w:t>
            </w:r>
          </w:p>
        </w:tc>
        <w:tc>
          <w:tcPr>
            <w:tcW w:w="3084" w:type="dxa"/>
            <w:tcBorders>
              <w:top w:val="nil"/>
              <w:bottom w:val="single" w:sz="4" w:space="0" w:color="auto"/>
              <w:right w:val="nil"/>
            </w:tcBorders>
            <w:shd w:val="clear" w:color="auto" w:fill="auto"/>
            <w:noWrap/>
            <w:vAlign w:val="center"/>
            <w:hideMark/>
          </w:tcPr>
          <w:p w14:paraId="1DB4A55B" w14:textId="11A98B2C" w:rsidR="00FA7680" w:rsidRPr="00F67108" w:rsidRDefault="00FA7680"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0.0130</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 xml:space="preserve"> [0.0000]</w:t>
            </w:r>
          </w:p>
        </w:tc>
      </w:tr>
      <w:tr w:rsidR="005866CF" w:rsidRPr="00F67108" w14:paraId="7AFD09F5" w14:textId="77777777" w:rsidTr="00324E07">
        <w:trPr>
          <w:trHeight w:val="330"/>
        </w:trPr>
        <w:tc>
          <w:tcPr>
            <w:tcW w:w="2283" w:type="dxa"/>
            <w:tcBorders>
              <w:top w:val="single" w:sz="4" w:space="0" w:color="auto"/>
              <w:left w:val="nil"/>
              <w:bottom w:val="single" w:sz="4" w:space="0" w:color="auto"/>
              <w:right w:val="nil"/>
            </w:tcBorders>
            <w:shd w:val="clear" w:color="auto" w:fill="auto"/>
            <w:noWrap/>
            <w:vAlign w:val="center"/>
            <w:hideMark/>
          </w:tcPr>
          <w:p w14:paraId="2995B380" w14:textId="77777777" w:rsidR="005866CF" w:rsidRPr="00F67108" w:rsidRDefault="00A73B42" w:rsidP="005866CF">
            <w:pPr>
              <w:widowControl/>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 xml:space="preserve">50 percentile </w:t>
            </w:r>
            <w:r>
              <w:rPr>
                <w:rFonts w:ascii="Times New Roman" w:eastAsia="標楷體" w:hAnsi="Times New Roman" w:cs="Times New Roman"/>
                <w:b/>
                <w:bCs/>
                <w:color w:val="000000"/>
                <w:kern w:val="0"/>
                <w:szCs w:val="24"/>
              </w:rPr>
              <w:t>earning</w:t>
            </w:r>
          </w:p>
        </w:tc>
        <w:tc>
          <w:tcPr>
            <w:tcW w:w="2977" w:type="dxa"/>
            <w:tcBorders>
              <w:top w:val="single" w:sz="4" w:space="0" w:color="auto"/>
              <w:left w:val="nil"/>
              <w:bottom w:val="single" w:sz="4" w:space="0" w:color="auto"/>
              <w:right w:val="nil"/>
            </w:tcBorders>
            <w:shd w:val="clear" w:color="auto" w:fill="auto"/>
            <w:noWrap/>
            <w:vAlign w:val="center"/>
            <w:hideMark/>
          </w:tcPr>
          <w:p w14:paraId="6F140C1D" w14:textId="77777777" w:rsidR="005866CF" w:rsidRPr="00F67108" w:rsidRDefault="005866CF" w:rsidP="0038576B">
            <w:pPr>
              <w:widowControl/>
              <w:jc w:val="center"/>
              <w:rPr>
                <w:rFonts w:ascii="Times New Roman" w:eastAsia="標楷體" w:hAnsi="Times New Roman" w:cs="Times New Roman"/>
                <w:color w:val="000000"/>
                <w:kern w:val="0"/>
                <w:szCs w:val="24"/>
              </w:rPr>
            </w:pPr>
          </w:p>
        </w:tc>
        <w:tc>
          <w:tcPr>
            <w:tcW w:w="3084" w:type="dxa"/>
            <w:tcBorders>
              <w:top w:val="single" w:sz="4" w:space="0" w:color="auto"/>
              <w:left w:val="nil"/>
              <w:bottom w:val="single" w:sz="4" w:space="0" w:color="auto"/>
              <w:right w:val="nil"/>
            </w:tcBorders>
            <w:shd w:val="clear" w:color="auto" w:fill="auto"/>
            <w:noWrap/>
            <w:vAlign w:val="center"/>
            <w:hideMark/>
          </w:tcPr>
          <w:p w14:paraId="6F21B3D6" w14:textId="77777777" w:rsidR="005866CF" w:rsidRPr="00F67108" w:rsidRDefault="005866CF" w:rsidP="0038576B">
            <w:pPr>
              <w:widowControl/>
              <w:jc w:val="center"/>
              <w:rPr>
                <w:rFonts w:ascii="Times New Roman" w:eastAsia="標楷體" w:hAnsi="Times New Roman" w:cs="Times New Roman"/>
                <w:color w:val="000000"/>
                <w:kern w:val="0"/>
                <w:szCs w:val="24"/>
              </w:rPr>
            </w:pPr>
          </w:p>
        </w:tc>
      </w:tr>
      <w:tr w:rsidR="003127D2" w:rsidRPr="00161796" w14:paraId="692982B6" w14:textId="77777777" w:rsidTr="00324E07">
        <w:trPr>
          <w:trHeight w:val="472"/>
        </w:trPr>
        <w:tc>
          <w:tcPr>
            <w:tcW w:w="2283" w:type="dxa"/>
            <w:tcBorders>
              <w:top w:val="nil"/>
              <w:left w:val="nil"/>
              <w:bottom w:val="nil"/>
            </w:tcBorders>
            <w:shd w:val="clear" w:color="auto" w:fill="auto"/>
            <w:noWrap/>
            <w:vAlign w:val="center"/>
            <w:hideMark/>
          </w:tcPr>
          <w:p w14:paraId="5873E786" w14:textId="77777777" w:rsidR="003127D2" w:rsidRPr="00F67108" w:rsidRDefault="003127D2"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CFNEG50CFV2</w:t>
            </w:r>
          </w:p>
        </w:tc>
        <w:tc>
          <w:tcPr>
            <w:tcW w:w="2977" w:type="dxa"/>
            <w:tcBorders>
              <w:top w:val="nil"/>
              <w:bottom w:val="nil"/>
            </w:tcBorders>
            <w:shd w:val="clear" w:color="auto" w:fill="auto"/>
            <w:noWrap/>
            <w:vAlign w:val="center"/>
            <w:hideMark/>
          </w:tcPr>
          <w:p w14:paraId="7185F2B1" w14:textId="77777777" w:rsidR="003127D2" w:rsidRPr="00F67108" w:rsidRDefault="003127D2"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0.0008(0.8440)</w:t>
            </w:r>
          </w:p>
        </w:tc>
        <w:tc>
          <w:tcPr>
            <w:tcW w:w="3084" w:type="dxa"/>
            <w:tcBorders>
              <w:top w:val="nil"/>
              <w:bottom w:val="nil"/>
              <w:right w:val="nil"/>
            </w:tcBorders>
            <w:shd w:val="clear" w:color="auto" w:fill="auto"/>
            <w:noWrap/>
            <w:vAlign w:val="center"/>
            <w:hideMark/>
          </w:tcPr>
          <w:p w14:paraId="3ABC6989" w14:textId="77777777" w:rsidR="003127D2" w:rsidRPr="00F67108" w:rsidRDefault="003127D2"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0.0046(0.4570)</w:t>
            </w:r>
          </w:p>
        </w:tc>
      </w:tr>
      <w:tr w:rsidR="003127D2" w:rsidRPr="00161796" w14:paraId="706135A6" w14:textId="77777777" w:rsidTr="00324E07">
        <w:trPr>
          <w:trHeight w:val="641"/>
        </w:trPr>
        <w:tc>
          <w:tcPr>
            <w:tcW w:w="2283" w:type="dxa"/>
            <w:tcBorders>
              <w:top w:val="nil"/>
              <w:left w:val="nil"/>
              <w:bottom w:val="nil"/>
            </w:tcBorders>
            <w:shd w:val="clear" w:color="auto" w:fill="auto"/>
            <w:noWrap/>
            <w:vAlign w:val="center"/>
            <w:hideMark/>
          </w:tcPr>
          <w:p w14:paraId="78886711" w14:textId="77777777" w:rsidR="003127D2" w:rsidRPr="00F67108" w:rsidRDefault="003127D2"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CFNEG50CFV2</w:t>
            </w:r>
          </w:p>
        </w:tc>
        <w:tc>
          <w:tcPr>
            <w:tcW w:w="2977" w:type="dxa"/>
            <w:tcBorders>
              <w:top w:val="nil"/>
              <w:bottom w:val="nil"/>
            </w:tcBorders>
            <w:shd w:val="clear" w:color="auto" w:fill="auto"/>
            <w:noWrap/>
            <w:vAlign w:val="center"/>
            <w:hideMark/>
          </w:tcPr>
          <w:p w14:paraId="6C3A722D" w14:textId="0E3374B4" w:rsidR="003127D2" w:rsidRPr="00F67108" w:rsidRDefault="003127D2"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0.0147</w:t>
            </w:r>
            <w:r w:rsidRPr="00161796">
              <w:rPr>
                <w:rFonts w:ascii="Times New Roman" w:eastAsia="標楷體" w:hAnsi="Times New Roman" w:cs="Times New Roman"/>
                <w:color w:val="000000"/>
                <w:kern w:val="0"/>
                <w:szCs w:val="24"/>
                <w:vertAlign w:val="superscript"/>
              </w:rPr>
              <w:t>***</w:t>
            </w:r>
            <w:r w:rsidR="004C24C2" w:rsidRPr="00F67108">
              <w:rPr>
                <w:rFonts w:ascii="Times New Roman" w:eastAsia="標楷體" w:hAnsi="Times New Roman" w:cs="Times New Roman"/>
                <w:color w:val="000000"/>
                <w:kern w:val="0"/>
                <w:szCs w:val="24"/>
              </w:rPr>
              <w:t xml:space="preserve"> </w:t>
            </w:r>
            <w:r w:rsidRPr="00F67108">
              <w:rPr>
                <w:rFonts w:ascii="Times New Roman" w:eastAsia="標楷體" w:hAnsi="Times New Roman" w:cs="Times New Roman"/>
                <w:color w:val="000000"/>
                <w:kern w:val="0"/>
                <w:szCs w:val="24"/>
              </w:rPr>
              <w:t>[0.0000]</w:t>
            </w:r>
          </w:p>
        </w:tc>
        <w:tc>
          <w:tcPr>
            <w:tcW w:w="3084" w:type="dxa"/>
            <w:tcBorders>
              <w:top w:val="nil"/>
              <w:bottom w:val="nil"/>
              <w:right w:val="nil"/>
            </w:tcBorders>
            <w:shd w:val="clear" w:color="auto" w:fill="auto"/>
            <w:noWrap/>
            <w:vAlign w:val="center"/>
            <w:hideMark/>
          </w:tcPr>
          <w:p w14:paraId="0B30F630" w14:textId="6710E3D2" w:rsidR="003127D2" w:rsidRPr="00F67108" w:rsidRDefault="003127D2"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0.0019[0.6040]</w:t>
            </w:r>
          </w:p>
        </w:tc>
      </w:tr>
      <w:tr w:rsidR="003127D2" w:rsidRPr="00161796" w14:paraId="1CF99751" w14:textId="77777777" w:rsidTr="00324E07">
        <w:trPr>
          <w:trHeight w:val="556"/>
        </w:trPr>
        <w:tc>
          <w:tcPr>
            <w:tcW w:w="2283" w:type="dxa"/>
            <w:tcBorders>
              <w:top w:val="nil"/>
              <w:left w:val="nil"/>
            </w:tcBorders>
            <w:shd w:val="clear" w:color="auto" w:fill="auto"/>
            <w:noWrap/>
            <w:vAlign w:val="center"/>
            <w:hideMark/>
          </w:tcPr>
          <w:p w14:paraId="5C541392" w14:textId="77777777" w:rsidR="003127D2" w:rsidRPr="00F67108" w:rsidRDefault="003127D2"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CFPOS50CFV2</w:t>
            </w:r>
          </w:p>
        </w:tc>
        <w:tc>
          <w:tcPr>
            <w:tcW w:w="2977" w:type="dxa"/>
            <w:tcBorders>
              <w:top w:val="nil"/>
            </w:tcBorders>
            <w:shd w:val="clear" w:color="auto" w:fill="auto"/>
            <w:noWrap/>
            <w:vAlign w:val="center"/>
            <w:hideMark/>
          </w:tcPr>
          <w:p w14:paraId="207FA208" w14:textId="77777777" w:rsidR="003127D2" w:rsidRPr="00F67108" w:rsidRDefault="003127D2"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0.0114</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c>
          <w:tcPr>
            <w:tcW w:w="3084" w:type="dxa"/>
            <w:tcBorders>
              <w:top w:val="nil"/>
              <w:right w:val="nil"/>
            </w:tcBorders>
            <w:shd w:val="clear" w:color="auto" w:fill="auto"/>
            <w:noWrap/>
            <w:vAlign w:val="center"/>
            <w:hideMark/>
          </w:tcPr>
          <w:p w14:paraId="5B77C626" w14:textId="77777777" w:rsidR="003127D2" w:rsidRPr="00F67108" w:rsidRDefault="003127D2"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0.0104</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r>
      <w:tr w:rsidR="003127D2" w:rsidRPr="00161796" w14:paraId="45D83686" w14:textId="77777777" w:rsidTr="00324E07">
        <w:trPr>
          <w:trHeight w:val="330"/>
        </w:trPr>
        <w:tc>
          <w:tcPr>
            <w:tcW w:w="2283" w:type="dxa"/>
            <w:tcBorders>
              <w:top w:val="nil"/>
              <w:left w:val="nil"/>
              <w:bottom w:val="single" w:sz="4" w:space="0" w:color="auto"/>
            </w:tcBorders>
            <w:shd w:val="clear" w:color="auto" w:fill="auto"/>
            <w:noWrap/>
            <w:vAlign w:val="center"/>
            <w:hideMark/>
          </w:tcPr>
          <w:p w14:paraId="2E2ECD67" w14:textId="77777777" w:rsidR="003127D2" w:rsidRPr="00F67108" w:rsidRDefault="003127D2"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CFPOS50CFV2</w:t>
            </w:r>
          </w:p>
        </w:tc>
        <w:tc>
          <w:tcPr>
            <w:tcW w:w="2977" w:type="dxa"/>
            <w:tcBorders>
              <w:top w:val="nil"/>
              <w:bottom w:val="single" w:sz="4" w:space="0" w:color="auto"/>
            </w:tcBorders>
            <w:shd w:val="clear" w:color="auto" w:fill="auto"/>
            <w:noWrap/>
            <w:vAlign w:val="center"/>
            <w:hideMark/>
          </w:tcPr>
          <w:p w14:paraId="6720941E" w14:textId="53751784" w:rsidR="003127D2" w:rsidRPr="00F67108" w:rsidRDefault="003127D2"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0.0101</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[0.0100]</w:t>
            </w:r>
          </w:p>
        </w:tc>
        <w:tc>
          <w:tcPr>
            <w:tcW w:w="3084" w:type="dxa"/>
            <w:tcBorders>
              <w:top w:val="nil"/>
              <w:bottom w:val="single" w:sz="4" w:space="0" w:color="auto"/>
              <w:right w:val="nil"/>
            </w:tcBorders>
            <w:shd w:val="clear" w:color="auto" w:fill="auto"/>
            <w:noWrap/>
            <w:vAlign w:val="center"/>
            <w:hideMark/>
          </w:tcPr>
          <w:p w14:paraId="76FC3DB5" w14:textId="0E00E59B" w:rsidR="003127D2" w:rsidRPr="00F67108" w:rsidRDefault="003127D2" w:rsidP="004C24C2">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0.0114</w:t>
            </w:r>
            <w:r w:rsidRPr="00161796">
              <w:rPr>
                <w:rFonts w:ascii="Times New Roman" w:eastAsia="標楷體" w:hAnsi="Times New Roman" w:cs="Times New Roman"/>
                <w:color w:val="000000"/>
                <w:kern w:val="0"/>
                <w:szCs w:val="24"/>
                <w:vertAlign w:val="superscript"/>
              </w:rPr>
              <w:t>***</w:t>
            </w:r>
            <w:r w:rsidRPr="00F67108">
              <w:rPr>
                <w:rFonts w:ascii="Times New Roman" w:eastAsia="標楷體" w:hAnsi="Times New Roman" w:cs="Times New Roman"/>
                <w:color w:val="000000"/>
                <w:kern w:val="0"/>
                <w:szCs w:val="24"/>
              </w:rPr>
              <w:t>[0.0000]</w:t>
            </w:r>
          </w:p>
        </w:tc>
      </w:tr>
      <w:tr w:rsidR="005866CF" w:rsidRPr="00F67108" w14:paraId="611FCD25" w14:textId="77777777" w:rsidTr="00324E07">
        <w:trPr>
          <w:trHeight w:val="330"/>
        </w:trPr>
        <w:tc>
          <w:tcPr>
            <w:tcW w:w="2283" w:type="dxa"/>
            <w:tcBorders>
              <w:top w:val="single" w:sz="4" w:space="0" w:color="auto"/>
              <w:left w:val="nil"/>
              <w:bottom w:val="nil"/>
            </w:tcBorders>
            <w:shd w:val="clear" w:color="auto" w:fill="auto"/>
            <w:noWrap/>
            <w:vAlign w:val="center"/>
            <w:hideMark/>
          </w:tcPr>
          <w:p w14:paraId="12B09091" w14:textId="77777777" w:rsidR="005866CF" w:rsidRPr="00F67108" w:rsidRDefault="005866CF" w:rsidP="005866CF">
            <w:pPr>
              <w:widowControl/>
              <w:rPr>
                <w:rFonts w:ascii="Times New Roman" w:eastAsia="標楷體" w:hAnsi="Times New Roman" w:cs="Times New Roman"/>
                <w:color w:val="000000"/>
                <w:kern w:val="0"/>
                <w:szCs w:val="24"/>
              </w:rPr>
            </w:pPr>
            <w:proofErr w:type="spellStart"/>
            <w:r w:rsidRPr="00F67108">
              <w:rPr>
                <w:rFonts w:ascii="Times New Roman" w:eastAsia="標楷體" w:hAnsi="Times New Roman" w:cs="Times New Roman"/>
                <w:color w:val="000000"/>
                <w:kern w:val="0"/>
                <w:szCs w:val="24"/>
              </w:rPr>
              <w:t>Obs</w:t>
            </w:r>
            <w:proofErr w:type="spellEnd"/>
          </w:p>
        </w:tc>
        <w:tc>
          <w:tcPr>
            <w:tcW w:w="2977" w:type="dxa"/>
            <w:tcBorders>
              <w:top w:val="single" w:sz="4" w:space="0" w:color="auto"/>
              <w:bottom w:val="nil"/>
            </w:tcBorders>
            <w:shd w:val="clear" w:color="auto" w:fill="auto"/>
            <w:noWrap/>
            <w:vAlign w:val="center"/>
            <w:hideMark/>
          </w:tcPr>
          <w:p w14:paraId="1AA6D502"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4266</w:t>
            </w:r>
          </w:p>
        </w:tc>
        <w:tc>
          <w:tcPr>
            <w:tcW w:w="3084" w:type="dxa"/>
            <w:tcBorders>
              <w:top w:val="single" w:sz="4" w:space="0" w:color="auto"/>
              <w:bottom w:val="nil"/>
              <w:right w:val="nil"/>
            </w:tcBorders>
            <w:shd w:val="clear" w:color="auto" w:fill="auto"/>
            <w:noWrap/>
            <w:vAlign w:val="center"/>
            <w:hideMark/>
          </w:tcPr>
          <w:p w14:paraId="0D466866"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4266</w:t>
            </w:r>
          </w:p>
        </w:tc>
      </w:tr>
      <w:tr w:rsidR="005866CF" w:rsidRPr="00F67108" w14:paraId="4297392A" w14:textId="77777777" w:rsidTr="00324E07">
        <w:trPr>
          <w:trHeight w:val="330"/>
        </w:trPr>
        <w:tc>
          <w:tcPr>
            <w:tcW w:w="2283" w:type="dxa"/>
            <w:tcBorders>
              <w:top w:val="nil"/>
              <w:left w:val="nil"/>
              <w:bottom w:val="nil"/>
            </w:tcBorders>
            <w:shd w:val="clear" w:color="auto" w:fill="auto"/>
            <w:noWrap/>
            <w:vAlign w:val="center"/>
            <w:hideMark/>
          </w:tcPr>
          <w:p w14:paraId="1C0DF835" w14:textId="77777777" w:rsidR="005866CF" w:rsidRPr="00F67108" w:rsidRDefault="005866CF"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YEAR</w:t>
            </w:r>
          </w:p>
        </w:tc>
        <w:tc>
          <w:tcPr>
            <w:tcW w:w="2977" w:type="dxa"/>
            <w:tcBorders>
              <w:top w:val="nil"/>
              <w:bottom w:val="nil"/>
            </w:tcBorders>
            <w:shd w:val="clear" w:color="auto" w:fill="auto"/>
            <w:noWrap/>
            <w:vAlign w:val="center"/>
            <w:hideMark/>
          </w:tcPr>
          <w:p w14:paraId="5EF7D514"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YES</w:t>
            </w:r>
          </w:p>
        </w:tc>
        <w:tc>
          <w:tcPr>
            <w:tcW w:w="3084" w:type="dxa"/>
            <w:tcBorders>
              <w:top w:val="nil"/>
              <w:bottom w:val="nil"/>
              <w:right w:val="nil"/>
            </w:tcBorders>
            <w:shd w:val="clear" w:color="auto" w:fill="auto"/>
            <w:noWrap/>
            <w:vAlign w:val="center"/>
            <w:hideMark/>
          </w:tcPr>
          <w:p w14:paraId="64B65993"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YES</w:t>
            </w:r>
          </w:p>
        </w:tc>
      </w:tr>
      <w:tr w:rsidR="005866CF" w:rsidRPr="00F67108" w14:paraId="0DDB58B6" w14:textId="77777777" w:rsidTr="00324E07">
        <w:trPr>
          <w:trHeight w:val="330"/>
        </w:trPr>
        <w:tc>
          <w:tcPr>
            <w:tcW w:w="2283" w:type="dxa"/>
            <w:tcBorders>
              <w:top w:val="nil"/>
              <w:left w:val="nil"/>
              <w:bottom w:val="single" w:sz="4" w:space="0" w:color="auto"/>
            </w:tcBorders>
            <w:shd w:val="clear" w:color="auto" w:fill="auto"/>
            <w:noWrap/>
            <w:vAlign w:val="center"/>
            <w:hideMark/>
          </w:tcPr>
          <w:p w14:paraId="3E78D527" w14:textId="77777777" w:rsidR="005866CF" w:rsidRPr="00F67108" w:rsidRDefault="005866CF" w:rsidP="005866CF">
            <w:pPr>
              <w:widowControl/>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INDUS</w:t>
            </w:r>
          </w:p>
        </w:tc>
        <w:tc>
          <w:tcPr>
            <w:tcW w:w="2977" w:type="dxa"/>
            <w:tcBorders>
              <w:top w:val="nil"/>
              <w:bottom w:val="single" w:sz="4" w:space="0" w:color="auto"/>
            </w:tcBorders>
            <w:shd w:val="clear" w:color="auto" w:fill="auto"/>
            <w:noWrap/>
            <w:vAlign w:val="center"/>
            <w:hideMark/>
          </w:tcPr>
          <w:p w14:paraId="3C960B4A"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YES</w:t>
            </w:r>
          </w:p>
        </w:tc>
        <w:tc>
          <w:tcPr>
            <w:tcW w:w="3084" w:type="dxa"/>
            <w:tcBorders>
              <w:top w:val="nil"/>
              <w:bottom w:val="single" w:sz="4" w:space="0" w:color="auto"/>
              <w:right w:val="nil"/>
            </w:tcBorders>
            <w:shd w:val="clear" w:color="auto" w:fill="auto"/>
            <w:noWrap/>
            <w:vAlign w:val="center"/>
            <w:hideMark/>
          </w:tcPr>
          <w:p w14:paraId="633BF2B8" w14:textId="77777777" w:rsidR="005866CF" w:rsidRPr="00F67108" w:rsidRDefault="005866CF" w:rsidP="0038576B">
            <w:pPr>
              <w:widowControl/>
              <w:jc w:val="center"/>
              <w:rPr>
                <w:rFonts w:ascii="Times New Roman" w:eastAsia="標楷體" w:hAnsi="Times New Roman" w:cs="Times New Roman"/>
                <w:color w:val="000000"/>
                <w:kern w:val="0"/>
                <w:szCs w:val="24"/>
              </w:rPr>
            </w:pPr>
            <w:r w:rsidRPr="00F67108">
              <w:rPr>
                <w:rFonts w:ascii="Times New Roman" w:eastAsia="標楷體" w:hAnsi="Times New Roman" w:cs="Times New Roman"/>
                <w:color w:val="000000"/>
                <w:kern w:val="0"/>
                <w:szCs w:val="24"/>
              </w:rPr>
              <w:t>YES</w:t>
            </w:r>
          </w:p>
        </w:tc>
      </w:tr>
    </w:tbl>
    <w:p w14:paraId="32E6E5C1" w14:textId="77777777" w:rsidR="004C0849" w:rsidRDefault="004C0849" w:rsidP="004C0849">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Note 1: All variables are defined as these in Table 5.</w:t>
      </w:r>
    </w:p>
    <w:p w14:paraId="5F08FA53" w14:textId="6EFCB452" w:rsidR="004C0849" w:rsidRPr="004C0849" w:rsidRDefault="004C0849" w:rsidP="00A9793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No</w:t>
      </w:r>
      <w:r>
        <w:rPr>
          <w:rFonts w:ascii="Times New Roman" w:eastAsia="標楷體" w:hAnsi="Times New Roman" w:cs="Times New Roman"/>
          <w:kern w:val="0"/>
          <w:szCs w:val="24"/>
        </w:rPr>
        <w:t xml:space="preserve">te 2: </w:t>
      </w:r>
      <w:r w:rsidR="004D5002">
        <w:rPr>
          <w:rFonts w:ascii="Times New Roman" w:eastAsia="標楷體" w:hAnsi="Times New Roman" w:cs="Times New Roman"/>
          <w:kern w:val="0"/>
          <w:szCs w:val="24"/>
        </w:rPr>
        <w:t>Parentheses (</w:t>
      </w:r>
      <w:r w:rsidR="004D5002">
        <w:rPr>
          <w:rFonts w:ascii="Times New Roman" w:eastAsia="標楷體" w:hAnsi="Times New Roman" w:cs="Times New Roman" w:hint="eastAsia"/>
          <w:kern w:val="0"/>
          <w:szCs w:val="24"/>
        </w:rPr>
        <w:t xml:space="preserve"> </w:t>
      </w:r>
      <w:r w:rsidR="004D5002">
        <w:rPr>
          <w:rFonts w:ascii="Times New Roman" w:eastAsia="標楷體" w:hAnsi="Times New Roman" w:cs="Times New Roman"/>
          <w:kern w:val="0"/>
          <w:szCs w:val="24"/>
        </w:rPr>
        <w:t xml:space="preserve">) represents p values for results with good corporate governance sample which is firms with high value of </w:t>
      </w:r>
      <w:r w:rsidR="004D5002" w:rsidRPr="006C0CBF">
        <w:rPr>
          <w:rFonts w:ascii="Times New Roman" w:eastAsia="標楷體" w:hAnsi="Times New Roman" w:cs="Times New Roman"/>
          <w:color w:val="000000" w:themeColor="text1"/>
          <w:kern w:val="0"/>
          <w:szCs w:val="24"/>
        </w:rPr>
        <w:t>3 or 4 at governance index</w:t>
      </w:r>
      <w:r w:rsidR="006C0CBF" w:rsidRPr="006C0CBF">
        <w:rPr>
          <w:rFonts w:ascii="Times New Roman" w:eastAsia="標楷體" w:hAnsi="Times New Roman" w:cs="Times New Roman"/>
          <w:color w:val="000000" w:themeColor="text1"/>
          <w:kern w:val="0"/>
          <w:szCs w:val="24"/>
        </w:rPr>
        <w:t xml:space="preserve"> </w:t>
      </w:r>
      <w:r w:rsidR="004D5002" w:rsidRPr="006C0CBF">
        <w:rPr>
          <w:rFonts w:ascii="Times New Roman" w:eastAsia="標楷體" w:hAnsi="Times New Roman" w:cs="Times New Roman"/>
          <w:color w:val="000000" w:themeColor="text1"/>
          <w:kern w:val="0"/>
          <w:szCs w:val="24"/>
        </w:rPr>
        <w:t>(</w:t>
      </w:r>
      <w:r w:rsidR="004C24C2" w:rsidRPr="006C0CBF">
        <w:rPr>
          <w:rFonts w:ascii="Times New Roman" w:eastAsia="標楷體" w:hAnsi="Times New Roman" w:cs="Times New Roman"/>
          <w:color w:val="000000" w:themeColor="text1"/>
          <w:kern w:val="0"/>
          <w:szCs w:val="24"/>
        </w:rPr>
        <w:t>Model 1</w:t>
      </w:r>
      <w:r w:rsidR="004D5002" w:rsidRPr="006C0CBF">
        <w:rPr>
          <w:rFonts w:ascii="Times New Roman" w:eastAsia="標楷體" w:hAnsi="Times New Roman" w:cs="Times New Roman"/>
          <w:color w:val="000000" w:themeColor="text1"/>
          <w:kern w:val="0"/>
          <w:szCs w:val="24"/>
        </w:rPr>
        <w:t>) and high ratio of independent directors (</w:t>
      </w:r>
      <w:r w:rsidR="004C24C2" w:rsidRPr="006C0CBF">
        <w:rPr>
          <w:rFonts w:ascii="Times New Roman" w:eastAsia="標楷體" w:hAnsi="Times New Roman" w:cs="Times New Roman"/>
          <w:color w:val="000000" w:themeColor="text1"/>
          <w:kern w:val="0"/>
          <w:szCs w:val="24"/>
        </w:rPr>
        <w:t>Model 2</w:t>
      </w:r>
      <w:r w:rsidR="004D5002" w:rsidRPr="006C0CBF">
        <w:rPr>
          <w:rFonts w:ascii="Times New Roman" w:eastAsia="標楷體" w:hAnsi="Times New Roman" w:cs="Times New Roman"/>
          <w:color w:val="000000" w:themeColor="text1"/>
          <w:kern w:val="0"/>
          <w:szCs w:val="24"/>
        </w:rPr>
        <w:t>); Brackets [ ]</w:t>
      </w:r>
      <w:r w:rsidR="004D5002" w:rsidRPr="006C0CBF">
        <w:rPr>
          <w:rFonts w:ascii="Times New Roman" w:eastAsia="標楷體" w:hAnsi="Times New Roman" w:cs="Times New Roman" w:hint="eastAsia"/>
          <w:color w:val="000000" w:themeColor="text1"/>
          <w:kern w:val="0"/>
          <w:szCs w:val="24"/>
        </w:rPr>
        <w:t xml:space="preserve"> r</w:t>
      </w:r>
      <w:r w:rsidR="004D5002" w:rsidRPr="006C0CBF">
        <w:rPr>
          <w:rFonts w:ascii="Times New Roman" w:eastAsia="標楷體" w:hAnsi="Times New Roman" w:cs="Times New Roman"/>
          <w:color w:val="000000" w:themeColor="text1"/>
          <w:kern w:val="0"/>
          <w:szCs w:val="24"/>
        </w:rPr>
        <w:t>epresen</w:t>
      </w:r>
      <w:r w:rsidR="004D5002">
        <w:rPr>
          <w:rFonts w:ascii="Times New Roman" w:eastAsia="標楷體" w:hAnsi="Times New Roman" w:cs="Times New Roman"/>
          <w:kern w:val="0"/>
          <w:szCs w:val="24"/>
        </w:rPr>
        <w:t>ts p values for results with</w:t>
      </w:r>
      <w:r w:rsidR="004D5002">
        <w:rPr>
          <w:rFonts w:ascii="Times New Roman" w:eastAsia="標楷體" w:hAnsi="Times New Roman" w:cs="Times New Roman" w:hint="eastAsia"/>
          <w:kern w:val="0"/>
          <w:szCs w:val="24"/>
        </w:rPr>
        <w:t xml:space="preserve"> </w:t>
      </w:r>
      <w:r w:rsidR="004D5002">
        <w:rPr>
          <w:rFonts w:ascii="Times New Roman" w:eastAsia="標楷體" w:hAnsi="Times New Roman" w:cs="Times New Roman"/>
          <w:kern w:val="0"/>
          <w:szCs w:val="24"/>
        </w:rPr>
        <w:t>poor corporate governance sample which is firms with low value of 0</w:t>
      </w:r>
      <w:proofErr w:type="gramStart"/>
      <w:r w:rsidR="004D5002">
        <w:rPr>
          <w:rFonts w:ascii="Times New Roman" w:eastAsia="標楷體" w:hAnsi="Times New Roman" w:cs="Times New Roman"/>
          <w:kern w:val="0"/>
          <w:szCs w:val="24"/>
        </w:rPr>
        <w:t>,1</w:t>
      </w:r>
      <w:proofErr w:type="gramEnd"/>
      <w:r w:rsidR="004D5002">
        <w:rPr>
          <w:rFonts w:ascii="Times New Roman" w:eastAsia="標楷體" w:hAnsi="Times New Roman" w:cs="Times New Roman"/>
          <w:kern w:val="0"/>
          <w:szCs w:val="24"/>
        </w:rPr>
        <w:t xml:space="preserve"> or 2 at governance index(Panel A) and low ratio of independent directors (Panel </w:t>
      </w:r>
      <w:r w:rsidR="004D5002">
        <w:rPr>
          <w:rFonts w:ascii="Times New Roman" w:eastAsia="標楷體" w:hAnsi="Times New Roman" w:cs="Times New Roman" w:hint="eastAsia"/>
          <w:kern w:val="0"/>
          <w:szCs w:val="24"/>
        </w:rPr>
        <w:t>B</w:t>
      </w:r>
      <w:r w:rsidR="004D5002">
        <w:rPr>
          <w:rFonts w:ascii="Times New Roman" w:eastAsia="標楷體" w:hAnsi="Times New Roman" w:cs="Times New Roman"/>
          <w:kern w:val="0"/>
          <w:szCs w:val="24"/>
        </w:rPr>
        <w:t>).</w:t>
      </w:r>
    </w:p>
    <w:p w14:paraId="76781A7D" w14:textId="77777777" w:rsidR="00A97933" w:rsidRPr="007A64E6" w:rsidRDefault="00A97933" w:rsidP="00A97933">
      <w:pPr>
        <w:jc w:val="both"/>
        <w:rPr>
          <w:rFonts w:ascii="Times New Roman" w:eastAsia="標楷體" w:hAnsi="Times New Roman" w:cs="Times New Roman"/>
          <w:kern w:val="0"/>
          <w:szCs w:val="24"/>
        </w:rPr>
      </w:pPr>
    </w:p>
    <w:p w14:paraId="789D3387" w14:textId="77777777" w:rsidR="000E31D2" w:rsidRDefault="000E31D2" w:rsidP="00A97933">
      <w:pPr>
        <w:jc w:val="center"/>
        <w:rPr>
          <w:rFonts w:ascii="Times New Roman" w:eastAsia="標楷體" w:hAnsi="Times New Roman" w:cs="Times New Roman"/>
          <w:b/>
          <w:szCs w:val="24"/>
        </w:rPr>
      </w:pPr>
    </w:p>
    <w:p w14:paraId="41CEC7A4" w14:textId="77777777" w:rsidR="000E31D2" w:rsidRDefault="000E31D2" w:rsidP="00A97933">
      <w:pPr>
        <w:jc w:val="center"/>
        <w:rPr>
          <w:rFonts w:ascii="Times New Roman" w:eastAsia="標楷體" w:hAnsi="Times New Roman" w:cs="Times New Roman"/>
          <w:b/>
          <w:szCs w:val="24"/>
        </w:rPr>
      </w:pPr>
    </w:p>
    <w:p w14:paraId="34CDB353" w14:textId="77777777" w:rsidR="000E31D2" w:rsidRDefault="000E31D2" w:rsidP="00A97933">
      <w:pPr>
        <w:jc w:val="center"/>
        <w:rPr>
          <w:rFonts w:ascii="Times New Roman" w:eastAsia="標楷體" w:hAnsi="Times New Roman" w:cs="Times New Roman"/>
          <w:b/>
          <w:szCs w:val="24"/>
        </w:rPr>
      </w:pPr>
      <w:proofErr w:type="spellStart"/>
      <w:r>
        <w:rPr>
          <w:rFonts w:ascii="Times New Roman" w:eastAsia="標楷體" w:hAnsi="Times New Roman" w:cs="Times New Roman" w:hint="eastAsia"/>
          <w:b/>
          <w:szCs w:val="24"/>
        </w:rPr>
        <w:t>Conslusions</w:t>
      </w:r>
      <w:proofErr w:type="spellEnd"/>
    </w:p>
    <w:p w14:paraId="52653B56" w14:textId="77777777" w:rsidR="000E31D2" w:rsidRDefault="00ED702C" w:rsidP="00ED702C">
      <w:pPr>
        <w:jc w:val="both"/>
        <w:rPr>
          <w:rFonts w:ascii="Times New Roman" w:eastAsia="標楷體" w:hAnsi="Times New Roman" w:cs="Times New Roman"/>
          <w:szCs w:val="24"/>
        </w:rPr>
      </w:pPr>
      <w:r w:rsidRPr="00ED702C">
        <w:rPr>
          <w:rFonts w:ascii="Times New Roman" w:eastAsia="標楷體" w:hAnsi="Times New Roman" w:cs="Times New Roman"/>
          <w:szCs w:val="24"/>
        </w:rPr>
        <w:tab/>
        <w:t>Extant literature</w:t>
      </w:r>
      <w:r>
        <w:rPr>
          <w:rFonts w:ascii="Times New Roman" w:eastAsia="標楷體" w:hAnsi="Times New Roman" w:cs="Times New Roman"/>
          <w:szCs w:val="24"/>
        </w:rPr>
        <w:t xml:space="preserve"> </w:t>
      </w:r>
      <w:r w:rsidRPr="007A64E6">
        <w:rPr>
          <w:rFonts w:ascii="Times New Roman" w:eastAsia="標楷體" w:hAnsi="Times New Roman" w:cs="Times New Roman"/>
          <w:szCs w:val="24"/>
        </w:rPr>
        <w:t xml:space="preserve">(Bates, et al., 2009; Juan and </w:t>
      </w:r>
      <w:proofErr w:type="spellStart"/>
      <w:r w:rsidRPr="007A64E6">
        <w:rPr>
          <w:rFonts w:ascii="Times New Roman" w:eastAsia="標楷體" w:hAnsi="Times New Roman" w:cs="Times New Roman"/>
          <w:szCs w:val="24"/>
        </w:rPr>
        <w:t>Yurdagul</w:t>
      </w:r>
      <w:proofErr w:type="spellEnd"/>
      <w:r w:rsidRPr="007A64E6">
        <w:rPr>
          <w:rFonts w:ascii="Times New Roman" w:eastAsia="標楷體" w:hAnsi="Times New Roman" w:cs="Times New Roman"/>
          <w:szCs w:val="24"/>
        </w:rPr>
        <w:t>, 2013)</w:t>
      </w:r>
      <w:r>
        <w:rPr>
          <w:rFonts w:ascii="Times New Roman" w:eastAsia="標楷體" w:hAnsi="Times New Roman" w:cs="Times New Roman"/>
          <w:szCs w:val="24"/>
        </w:rPr>
        <w:t xml:space="preserve"> </w:t>
      </w:r>
      <w:r w:rsidRPr="00ED702C">
        <w:rPr>
          <w:rFonts w:ascii="Times New Roman" w:eastAsia="標楷體" w:hAnsi="Times New Roman" w:cs="Times New Roman"/>
          <w:szCs w:val="24"/>
        </w:rPr>
        <w:t>point out that</w:t>
      </w:r>
      <w:r>
        <w:rPr>
          <w:rFonts w:ascii="Times New Roman" w:eastAsia="標楷體" w:hAnsi="Times New Roman" w:cs="Times New Roman"/>
          <w:szCs w:val="24"/>
        </w:rPr>
        <w:t xml:space="preserve"> </w:t>
      </w:r>
      <w:r w:rsidR="003E0C6F">
        <w:rPr>
          <w:rFonts w:ascii="Times New Roman" w:eastAsia="標楷體" w:hAnsi="Times New Roman" w:cs="Times New Roman"/>
          <w:szCs w:val="24"/>
        </w:rPr>
        <w:t xml:space="preserve">firms hold more cashes than before.  For example, Exxon Mobil and Microsoft hold more than 30 </w:t>
      </w:r>
      <w:proofErr w:type="spellStart"/>
      <w:r w:rsidR="003E0C6F">
        <w:rPr>
          <w:rFonts w:ascii="Times New Roman" w:eastAsia="標楷體" w:hAnsi="Times New Roman" w:cs="Times New Roman"/>
          <w:szCs w:val="24"/>
        </w:rPr>
        <w:t>billions</w:t>
      </w:r>
      <w:proofErr w:type="spellEnd"/>
      <w:r w:rsidR="003E0C6F">
        <w:rPr>
          <w:rFonts w:ascii="Times New Roman" w:eastAsia="標楷體" w:hAnsi="Times New Roman" w:cs="Times New Roman"/>
          <w:szCs w:val="24"/>
        </w:rPr>
        <w:t xml:space="preserve"> US dollars in cashes at year of 2006 </w:t>
      </w:r>
      <w:r w:rsidR="003E0C6F" w:rsidRPr="007A64E6">
        <w:rPr>
          <w:rFonts w:ascii="Times New Roman" w:eastAsia="標楷體" w:hAnsi="Times New Roman" w:cs="Times New Roman"/>
          <w:szCs w:val="24"/>
        </w:rPr>
        <w:t>(Bates et al., 2009)</w:t>
      </w:r>
      <w:r w:rsidR="003E0C6F">
        <w:rPr>
          <w:rFonts w:ascii="Times New Roman" w:eastAsia="標楷體" w:hAnsi="Times New Roman" w:cs="Times New Roman"/>
          <w:szCs w:val="24"/>
        </w:rPr>
        <w:t xml:space="preserve">.  It leaves unsolved </w:t>
      </w:r>
      <w:r w:rsidR="007E0863">
        <w:rPr>
          <w:rFonts w:ascii="Times New Roman" w:eastAsia="標楷體" w:hAnsi="Times New Roman" w:cs="Times New Roman"/>
          <w:szCs w:val="24"/>
        </w:rPr>
        <w:t xml:space="preserve">that holding too much cashes are not only to increase opportunity costs of cashes but also to create problem </w:t>
      </w:r>
      <w:r w:rsidR="003E0C6F">
        <w:rPr>
          <w:rFonts w:ascii="Times New Roman" w:eastAsia="標楷體" w:hAnsi="Times New Roman" w:cs="Times New Roman"/>
          <w:szCs w:val="24"/>
        </w:rPr>
        <w:t xml:space="preserve">whether managers at firms with poor governance will squander cashes that </w:t>
      </w:r>
      <w:r w:rsidR="007E0863">
        <w:rPr>
          <w:rFonts w:ascii="Times New Roman" w:eastAsia="標楷體" w:hAnsi="Times New Roman" w:cs="Times New Roman"/>
          <w:szCs w:val="24"/>
        </w:rPr>
        <w:t>are preserved for future investments.</w:t>
      </w:r>
      <w:r w:rsidR="003E0C6F">
        <w:rPr>
          <w:rFonts w:ascii="Times New Roman" w:eastAsia="標楷體" w:hAnsi="Times New Roman" w:cs="Times New Roman"/>
          <w:szCs w:val="24"/>
        </w:rPr>
        <w:t xml:space="preserve"> </w:t>
      </w:r>
      <w:r w:rsidR="007E0863">
        <w:rPr>
          <w:rFonts w:ascii="Times New Roman" w:eastAsia="標楷體" w:hAnsi="Times New Roman" w:cs="Times New Roman"/>
          <w:szCs w:val="24"/>
        </w:rPr>
        <w:t>Above situations will lower firm values (especially for firms with relatively high financial constraints) and harm interests of shareholders, that is, agency problem of holding cashes.  Then, w</w:t>
      </w:r>
      <w:r w:rsidR="000448AB">
        <w:rPr>
          <w:rFonts w:ascii="Times New Roman" w:eastAsia="標楷體" w:hAnsi="Times New Roman" w:cs="Times New Roman"/>
          <w:szCs w:val="24"/>
        </w:rPr>
        <w:t>hy would firms hold more cashes</w:t>
      </w:r>
      <w:r w:rsidR="007E0863">
        <w:rPr>
          <w:rFonts w:ascii="Times New Roman" w:eastAsia="標楷體" w:hAnsi="Times New Roman" w:cs="Times New Roman"/>
          <w:szCs w:val="24"/>
        </w:rPr>
        <w:t>? One potential reason</w:t>
      </w:r>
      <w:r w:rsidR="00932697">
        <w:rPr>
          <w:rFonts w:ascii="Times New Roman" w:eastAsia="標楷體" w:hAnsi="Times New Roman" w:cs="Times New Roman"/>
          <w:szCs w:val="24"/>
        </w:rPr>
        <w:t xml:space="preserve"> for high cash holdings </w:t>
      </w:r>
      <w:r w:rsidR="007E0863">
        <w:rPr>
          <w:rFonts w:ascii="Times New Roman" w:eastAsia="標楷體" w:hAnsi="Times New Roman" w:cs="Times New Roman"/>
          <w:szCs w:val="24"/>
        </w:rPr>
        <w:t>is higher cash flow (earnings) volatility</w:t>
      </w:r>
      <w:r w:rsidR="00932697">
        <w:rPr>
          <w:rFonts w:ascii="Times New Roman" w:eastAsia="標楷體" w:hAnsi="Times New Roman" w:cs="Times New Roman"/>
          <w:szCs w:val="24"/>
        </w:rPr>
        <w:t xml:space="preserve"> in face of increasing uncertainty.   Firms hold more cashes for precautionary motive to avoid miss favorab</w:t>
      </w:r>
      <w:r w:rsidR="00235E24">
        <w:rPr>
          <w:rFonts w:ascii="Times New Roman" w:eastAsia="標楷體" w:hAnsi="Times New Roman" w:cs="Times New Roman"/>
          <w:szCs w:val="24"/>
        </w:rPr>
        <w:t xml:space="preserve">le investments. Even there are </w:t>
      </w:r>
      <w:r w:rsidR="00932697">
        <w:rPr>
          <w:rFonts w:ascii="Times New Roman" w:eastAsia="標楷體" w:hAnsi="Times New Roman" w:cs="Times New Roman"/>
          <w:szCs w:val="24"/>
        </w:rPr>
        <w:t xml:space="preserve">literature discussing the cash flow volatility, it is considered as control variable in cash holdings.  In view of the increasing volatility in cash flow, this study is the first to explore </w:t>
      </w:r>
      <w:r w:rsidR="00F26275">
        <w:rPr>
          <w:rFonts w:ascii="Times New Roman" w:eastAsia="標楷體" w:hAnsi="Times New Roman" w:cs="Times New Roman"/>
          <w:szCs w:val="24"/>
        </w:rPr>
        <w:t>in depth whether cash flow volatility is the most important factor to cash holdings from the viewpoint of cash flow volatility. Moreover, we argue that the impact of cash flow volatility in cash holdings is non-monotonic, that is, we think this impact should have asymmetric effect between positive and negative earnings.  Accordingly, we refer to “</w:t>
      </w:r>
      <w:r w:rsidR="00F26275" w:rsidRPr="007A64E6">
        <w:rPr>
          <w:rFonts w:ascii="Times New Roman" w:eastAsia="標楷體" w:hAnsi="Times New Roman" w:cs="Times New Roman"/>
          <w:szCs w:val="24"/>
        </w:rPr>
        <w:t>asymmetric cash flow sensitivity of cash holdings</w:t>
      </w:r>
      <w:r w:rsidR="00F26275">
        <w:rPr>
          <w:rFonts w:ascii="Times New Roman" w:eastAsia="標楷體" w:hAnsi="Times New Roman" w:cs="Times New Roman"/>
          <w:szCs w:val="24"/>
        </w:rPr>
        <w:t xml:space="preserve">” in </w:t>
      </w:r>
      <w:proofErr w:type="spellStart"/>
      <w:r w:rsidR="00F26275" w:rsidRPr="007A64E6">
        <w:rPr>
          <w:rFonts w:ascii="Times New Roman" w:eastAsia="標楷體" w:hAnsi="Times New Roman" w:cs="Times New Roman"/>
          <w:szCs w:val="24"/>
        </w:rPr>
        <w:t>Bao</w:t>
      </w:r>
      <w:proofErr w:type="spellEnd"/>
      <w:r w:rsidR="00F26275" w:rsidRPr="007A64E6">
        <w:rPr>
          <w:rFonts w:ascii="Times New Roman" w:eastAsia="標楷體" w:hAnsi="Times New Roman" w:cs="Times New Roman"/>
          <w:szCs w:val="24"/>
        </w:rPr>
        <w:t>, et al</w:t>
      </w:r>
      <w:proofErr w:type="gramStart"/>
      <w:r w:rsidR="00F26275" w:rsidRPr="007A64E6">
        <w:rPr>
          <w:rFonts w:ascii="Times New Roman" w:eastAsia="標楷體" w:hAnsi="Times New Roman" w:cs="Times New Roman"/>
          <w:szCs w:val="24"/>
        </w:rPr>
        <w:t>.(</w:t>
      </w:r>
      <w:proofErr w:type="gramEnd"/>
      <w:r w:rsidR="00F26275" w:rsidRPr="007A64E6">
        <w:rPr>
          <w:rFonts w:ascii="Times New Roman" w:eastAsia="標楷體" w:hAnsi="Times New Roman" w:cs="Times New Roman"/>
          <w:szCs w:val="24"/>
        </w:rPr>
        <w:t>2012)</w:t>
      </w:r>
      <w:r w:rsidR="00F26275">
        <w:rPr>
          <w:rFonts w:ascii="Times New Roman" w:eastAsia="標楷體" w:hAnsi="Times New Roman" w:cs="Times New Roman"/>
          <w:szCs w:val="24"/>
        </w:rPr>
        <w:t xml:space="preserve"> and divide sample to firms with better and with poorer earnings to further examine whether there exists symmetric effect between </w:t>
      </w:r>
      <w:r w:rsidR="00F26275" w:rsidRPr="00711498">
        <w:rPr>
          <w:rFonts w:ascii="Times New Roman" w:eastAsia="標楷體" w:hAnsi="Times New Roman" w:cs="Times New Roman"/>
          <w:color w:val="000000" w:themeColor="text1"/>
          <w:szCs w:val="24"/>
        </w:rPr>
        <w:t>positive and negative earnings</w:t>
      </w:r>
      <w:r w:rsidR="00E83E66" w:rsidRPr="00711498">
        <w:rPr>
          <w:rFonts w:ascii="Times New Roman" w:eastAsia="標楷體" w:hAnsi="Times New Roman" w:cs="Times New Roman"/>
          <w:color w:val="000000" w:themeColor="text1"/>
          <w:szCs w:val="24"/>
        </w:rPr>
        <w:t xml:space="preserve"> in the relation of cash flow volatility in cash holdings</w:t>
      </w:r>
      <w:r w:rsidR="00F26275" w:rsidRPr="00711498">
        <w:rPr>
          <w:rFonts w:ascii="Times New Roman" w:eastAsia="標楷體" w:hAnsi="Times New Roman" w:cs="Times New Roman"/>
          <w:color w:val="000000" w:themeColor="text1"/>
          <w:szCs w:val="24"/>
        </w:rPr>
        <w:t>.</w:t>
      </w:r>
      <w:r w:rsidR="001D3BEE" w:rsidRPr="00711498">
        <w:rPr>
          <w:rFonts w:ascii="Times New Roman" w:eastAsia="標楷體" w:hAnsi="Times New Roman" w:cs="Times New Roman"/>
          <w:color w:val="000000" w:themeColor="text1"/>
          <w:szCs w:val="24"/>
        </w:rPr>
        <w:t xml:space="preserve"> Even </w:t>
      </w:r>
      <w:proofErr w:type="spellStart"/>
      <w:r w:rsidR="001D3BEE" w:rsidRPr="00711498">
        <w:rPr>
          <w:rFonts w:ascii="Times New Roman" w:eastAsia="標楷體" w:hAnsi="Times New Roman" w:cs="Times New Roman"/>
          <w:color w:val="000000" w:themeColor="text1"/>
          <w:szCs w:val="24"/>
        </w:rPr>
        <w:t>Bao</w:t>
      </w:r>
      <w:proofErr w:type="spellEnd"/>
      <w:r w:rsidR="001D3BEE" w:rsidRPr="00711498">
        <w:rPr>
          <w:rFonts w:ascii="Times New Roman" w:eastAsia="標楷體" w:hAnsi="Times New Roman" w:cs="Times New Roman"/>
          <w:color w:val="000000" w:themeColor="text1"/>
          <w:szCs w:val="24"/>
        </w:rPr>
        <w:t xml:space="preserve">, et al. (2012) confirmed the </w:t>
      </w:r>
      <w:r w:rsidR="00F525DC" w:rsidRPr="00711498">
        <w:rPr>
          <w:rFonts w:ascii="Times New Roman" w:eastAsia="標楷體" w:hAnsi="Times New Roman" w:cs="Times New Roman"/>
          <w:color w:val="000000" w:themeColor="text1"/>
          <w:szCs w:val="24"/>
        </w:rPr>
        <w:t>asymmetric</w:t>
      </w:r>
      <w:r w:rsidR="001D3BEE" w:rsidRPr="00711498">
        <w:rPr>
          <w:rFonts w:ascii="Times New Roman" w:eastAsia="標楷體" w:hAnsi="Times New Roman" w:cs="Times New Roman"/>
          <w:color w:val="000000" w:themeColor="text1"/>
          <w:szCs w:val="24"/>
        </w:rPr>
        <w:t xml:space="preserve"> </w:t>
      </w:r>
      <w:r w:rsidR="00F525DC" w:rsidRPr="00711498">
        <w:rPr>
          <w:rFonts w:ascii="Times New Roman" w:eastAsia="標楷體" w:hAnsi="Times New Roman" w:cs="Times New Roman"/>
          <w:color w:val="000000" w:themeColor="text1"/>
          <w:szCs w:val="24"/>
        </w:rPr>
        <w:t xml:space="preserve">sensitivity of </w:t>
      </w:r>
      <w:r w:rsidR="001D3BEE" w:rsidRPr="00711498">
        <w:rPr>
          <w:rFonts w:ascii="Times New Roman" w:eastAsia="標楷體" w:hAnsi="Times New Roman" w:cs="Times New Roman"/>
          <w:color w:val="000000" w:themeColor="text1"/>
          <w:szCs w:val="24"/>
        </w:rPr>
        <w:t>cash holding to</w:t>
      </w:r>
      <w:r w:rsidR="00F525DC" w:rsidRPr="00711498">
        <w:rPr>
          <w:rFonts w:ascii="Times New Roman" w:eastAsia="標楷體" w:hAnsi="Times New Roman" w:cs="Times New Roman"/>
          <w:color w:val="000000" w:themeColor="text1"/>
          <w:szCs w:val="24"/>
        </w:rPr>
        <w:t xml:space="preserve"> cash flow </w:t>
      </w:r>
      <w:r w:rsidR="00F525DC" w:rsidRPr="00711498">
        <w:rPr>
          <w:rFonts w:ascii="Times New Roman" w:eastAsia="標楷體" w:hAnsi="Times New Roman" w:cs="Times New Roman"/>
          <w:strike/>
          <w:color w:val="000000" w:themeColor="text1"/>
          <w:szCs w:val="24"/>
        </w:rPr>
        <w:t>volatility</w:t>
      </w:r>
      <w:r w:rsidR="00F525DC" w:rsidRPr="00711498">
        <w:rPr>
          <w:rFonts w:ascii="Times New Roman" w:eastAsia="標楷體" w:hAnsi="Times New Roman" w:cs="Times New Roman"/>
          <w:color w:val="000000" w:themeColor="text1"/>
          <w:szCs w:val="24"/>
        </w:rPr>
        <w:t xml:space="preserve">, the issue of </w:t>
      </w:r>
      <w:r w:rsidR="00F41EC2" w:rsidRPr="00711498">
        <w:rPr>
          <w:rFonts w:ascii="Times New Roman" w:eastAsia="標楷體" w:hAnsi="Times New Roman" w:cs="Times New Roman"/>
          <w:color w:val="000000" w:themeColor="text1"/>
          <w:szCs w:val="24"/>
        </w:rPr>
        <w:t>asymmetric sensitivity of cash holding to “cash flow volatility”</w:t>
      </w:r>
      <w:r w:rsidR="00F41EC2" w:rsidRPr="00711498">
        <w:rPr>
          <w:rFonts w:ascii="Times New Roman" w:eastAsia="標楷體" w:hAnsi="Times New Roman" w:cs="Times New Roman" w:hint="eastAsia"/>
          <w:color w:val="000000" w:themeColor="text1"/>
          <w:szCs w:val="24"/>
        </w:rPr>
        <w:t xml:space="preserve"> </w:t>
      </w:r>
      <w:r w:rsidR="00F525DC" w:rsidRPr="00711498">
        <w:rPr>
          <w:rFonts w:ascii="Times New Roman" w:eastAsia="標楷體" w:hAnsi="Times New Roman" w:cs="Times New Roman"/>
          <w:color w:val="000000" w:themeColor="text1"/>
          <w:szCs w:val="24"/>
        </w:rPr>
        <w:t>has not documented in current studies. As we know of, this study will be the first observation which makes the major contrib</w:t>
      </w:r>
      <w:r w:rsidR="00F525DC">
        <w:rPr>
          <w:rFonts w:ascii="Times New Roman" w:eastAsia="標楷體" w:hAnsi="Times New Roman" w:cs="Times New Roman"/>
          <w:szCs w:val="24"/>
        </w:rPr>
        <w:t xml:space="preserve">ution of this research.  </w:t>
      </w:r>
      <w:r w:rsidR="00951CE8">
        <w:rPr>
          <w:rFonts w:ascii="Times New Roman" w:eastAsia="標楷體" w:hAnsi="Times New Roman" w:cs="Times New Roman"/>
          <w:szCs w:val="24"/>
        </w:rPr>
        <w:t>For fully discussion of the impact of cash flow volatility on cash holdings, we also consider the role of corporate governance and financial constraints in this impact.</w:t>
      </w:r>
      <w:r w:rsidR="00951CE8" w:rsidRPr="000448AB">
        <w:rPr>
          <w:rFonts w:ascii="Times New Roman" w:eastAsia="標楷體" w:hAnsi="Times New Roman" w:cs="Times New Roman"/>
          <w:color w:val="FF0000"/>
          <w:szCs w:val="24"/>
        </w:rPr>
        <w:t xml:space="preserve"> </w:t>
      </w:r>
      <w:r w:rsidR="00951CE8">
        <w:rPr>
          <w:rFonts w:ascii="Times New Roman" w:eastAsia="標楷體" w:hAnsi="Times New Roman" w:cs="Times New Roman"/>
          <w:szCs w:val="24"/>
        </w:rPr>
        <w:t>Through this in-depth discussion of cash flow volatility, it also provides evidences to clarify the role of corporate governance in cash holdings.</w:t>
      </w:r>
      <w:r w:rsidR="00235E24">
        <w:rPr>
          <w:rFonts w:ascii="Times New Roman" w:eastAsia="標楷體" w:hAnsi="Times New Roman" w:cs="Times New Roman" w:hint="eastAsia"/>
          <w:szCs w:val="24"/>
        </w:rPr>
        <w:t xml:space="preserve"> </w:t>
      </w:r>
    </w:p>
    <w:p w14:paraId="10A23753" w14:textId="77777777" w:rsidR="00932697" w:rsidRPr="00ED702C" w:rsidRDefault="00932697" w:rsidP="00ED702C">
      <w:pPr>
        <w:jc w:val="both"/>
        <w:rPr>
          <w:rFonts w:ascii="Times New Roman" w:eastAsia="標楷體" w:hAnsi="Times New Roman" w:cs="Times New Roman"/>
          <w:szCs w:val="24"/>
        </w:rPr>
      </w:pPr>
      <w:r>
        <w:rPr>
          <w:rFonts w:ascii="Times New Roman" w:eastAsia="標楷體" w:hAnsi="Times New Roman" w:cs="Times New Roman"/>
          <w:szCs w:val="24"/>
        </w:rPr>
        <w:tab/>
      </w:r>
    </w:p>
    <w:p w14:paraId="1BCE7E6E" w14:textId="39199DC3" w:rsidR="00E23FE9" w:rsidRDefault="002D1E40" w:rsidP="0019147C">
      <w:pPr>
        <w:ind w:firstLine="480"/>
        <w:jc w:val="both"/>
        <w:rPr>
          <w:rFonts w:ascii="Times New Roman" w:eastAsia="標楷體" w:hAnsi="Times New Roman" w:cs="Times New Roman"/>
          <w:szCs w:val="24"/>
        </w:rPr>
      </w:pPr>
      <w:r>
        <w:rPr>
          <w:rFonts w:ascii="Times New Roman" w:eastAsia="標楷體" w:hAnsi="Times New Roman" w:cs="Times New Roman" w:hint="eastAsia"/>
          <w:szCs w:val="24"/>
        </w:rPr>
        <w:t>T</w:t>
      </w:r>
      <w:r>
        <w:rPr>
          <w:rFonts w:ascii="Times New Roman" w:eastAsia="標楷體" w:hAnsi="Times New Roman" w:cs="Times New Roman"/>
          <w:szCs w:val="24"/>
        </w:rPr>
        <w:t xml:space="preserve">his study uses Taiwanese </w:t>
      </w:r>
      <w:r w:rsidR="000448AB">
        <w:rPr>
          <w:rFonts w:ascii="Times New Roman" w:eastAsia="標楷體" w:hAnsi="Times New Roman" w:cs="Times New Roman" w:hint="eastAsia"/>
          <w:szCs w:val="24"/>
        </w:rPr>
        <w:t xml:space="preserve">listed </w:t>
      </w:r>
      <w:r>
        <w:rPr>
          <w:rFonts w:ascii="Times New Roman" w:eastAsia="標楷體" w:hAnsi="Times New Roman" w:cs="Times New Roman"/>
          <w:szCs w:val="24"/>
        </w:rPr>
        <w:t xml:space="preserve">firms during 2006 to 2015 which data are collected from Taiwan Economics Journal (TEJ) to examine whether cash flow volatility is the most important factor in the determinant of cash holdings.  Generally speaking, we confirm the most important factor in the determinant of cash holdings is </w:t>
      </w:r>
      <w:r>
        <w:rPr>
          <w:rFonts w:ascii="Times New Roman" w:eastAsia="標楷體" w:hAnsi="Times New Roman" w:cs="Times New Roman"/>
          <w:szCs w:val="24"/>
        </w:rPr>
        <w:lastRenderedPageBreak/>
        <w:t>cash flow volatilit</w:t>
      </w:r>
      <w:r w:rsidRPr="0019147C">
        <w:rPr>
          <w:rFonts w:ascii="Times New Roman" w:eastAsia="標楷體" w:hAnsi="Times New Roman" w:cs="Times New Roman"/>
          <w:color w:val="000000" w:themeColor="text1"/>
          <w:szCs w:val="24"/>
        </w:rPr>
        <w:t>y</w:t>
      </w:r>
      <w:r w:rsidR="0012464E" w:rsidRPr="0019147C">
        <w:rPr>
          <w:rFonts w:ascii="Times New Roman" w:eastAsia="標楷體" w:hAnsi="Times New Roman" w:cs="Times New Roman" w:hint="eastAsia"/>
          <w:color w:val="000000" w:themeColor="text1"/>
          <w:szCs w:val="24"/>
        </w:rPr>
        <w:t xml:space="preserve"> (supporting the precautionary motive of cash holdings)</w:t>
      </w:r>
      <w:r w:rsidRPr="0019147C">
        <w:rPr>
          <w:rFonts w:ascii="Times New Roman" w:eastAsia="標楷體" w:hAnsi="Times New Roman" w:cs="Times New Roman"/>
          <w:color w:val="000000" w:themeColor="text1"/>
          <w:szCs w:val="24"/>
        </w:rPr>
        <w:t xml:space="preserve">.  Moreover, we also found the asymmetry of cash flow volatility to cash holdings between firms with better and with poorer earnings, in another word, firms hold more (less) cashes when firms have better (poorer) earnings and </w:t>
      </w:r>
      <w:r w:rsidR="001A2EDB" w:rsidRPr="0019147C">
        <w:rPr>
          <w:rFonts w:ascii="Times New Roman" w:eastAsia="標楷體" w:hAnsi="Times New Roman" w:cs="Times New Roman"/>
          <w:color w:val="000000" w:themeColor="text1"/>
          <w:szCs w:val="24"/>
        </w:rPr>
        <w:t>higher cash flow volatility</w:t>
      </w:r>
      <w:r w:rsidR="0012464E" w:rsidRPr="0019147C">
        <w:rPr>
          <w:rFonts w:ascii="Times New Roman" w:eastAsia="標楷體" w:hAnsi="Times New Roman" w:cs="Times New Roman" w:hint="eastAsia"/>
          <w:color w:val="000000" w:themeColor="text1"/>
          <w:szCs w:val="24"/>
        </w:rPr>
        <w:t xml:space="preserve"> (supporting the </w:t>
      </w:r>
      <w:r w:rsidR="0012464E" w:rsidRPr="0019147C">
        <w:rPr>
          <w:rFonts w:ascii="Times New Roman" w:eastAsia="標楷體" w:hAnsi="Times New Roman" w:cs="Times New Roman"/>
          <w:color w:val="000000" w:themeColor="text1"/>
          <w:lang w:eastAsia="zh-CN"/>
        </w:rPr>
        <w:t>perspective of behavioral finance</w:t>
      </w:r>
      <w:r w:rsidR="0012464E" w:rsidRPr="0019147C">
        <w:rPr>
          <w:rFonts w:ascii="Times New Roman" w:eastAsia="標楷體" w:hAnsi="Times New Roman" w:cs="Times New Roman" w:hint="eastAsia"/>
          <w:color w:val="000000" w:themeColor="text1"/>
        </w:rPr>
        <w:t>)</w:t>
      </w:r>
      <w:r w:rsidR="001A2EDB" w:rsidRPr="0019147C">
        <w:rPr>
          <w:rFonts w:ascii="Times New Roman" w:eastAsia="標楷體" w:hAnsi="Times New Roman" w:cs="Times New Roman"/>
          <w:color w:val="000000" w:themeColor="text1"/>
          <w:szCs w:val="24"/>
        </w:rPr>
        <w:t xml:space="preserve">. </w:t>
      </w:r>
      <w:r w:rsidR="009E21A3">
        <w:rPr>
          <w:rFonts w:ascii="Times New Roman" w:eastAsia="標楷體" w:hAnsi="Times New Roman" w:cs="Times New Roman"/>
          <w:szCs w:val="24"/>
        </w:rPr>
        <w:t xml:space="preserve"> Finally, we verified that cash flow volatility is the key determinant of cash holdings since above findings generally hold regardless with/without financial constraints or with/without quality of corporate governance. This finding is the first observation and makes this study the major contribution in related research.</w:t>
      </w:r>
    </w:p>
    <w:p w14:paraId="5BD4F031" w14:textId="77777777" w:rsidR="009E21A3" w:rsidRPr="007A64E6" w:rsidRDefault="00055949" w:rsidP="00A97933">
      <w:pPr>
        <w:ind w:firstLine="480"/>
        <w:rPr>
          <w:rFonts w:ascii="Times New Roman" w:eastAsia="標楷體" w:hAnsi="Times New Roman" w:cs="Times New Roman"/>
          <w:b/>
          <w:szCs w:val="24"/>
        </w:rPr>
      </w:pPr>
      <w:r>
        <w:rPr>
          <w:rFonts w:ascii="Times New Roman" w:eastAsia="標楷體" w:hAnsi="Times New Roman" w:cs="Times New Roman"/>
          <w:szCs w:val="24"/>
        </w:rPr>
        <w:t>In view of increasing volatility of global financial markets and disturbance of politically environmental uncertainty, o</w:t>
      </w:r>
      <w:r w:rsidR="009E21A3">
        <w:rPr>
          <w:rFonts w:ascii="Times New Roman" w:eastAsia="標楷體" w:hAnsi="Times New Roman" w:cs="Times New Roman"/>
          <w:szCs w:val="24"/>
        </w:rPr>
        <w:t xml:space="preserve">ur empirical results are especially meaningful to countries that have firms with smaller size and </w:t>
      </w:r>
      <w:r w:rsidR="00900448">
        <w:rPr>
          <w:rFonts w:ascii="Times New Roman" w:eastAsia="標楷體" w:hAnsi="Times New Roman" w:cs="Times New Roman"/>
          <w:szCs w:val="24"/>
        </w:rPr>
        <w:t>with higher volatility in operation, such as Taiwan.</w:t>
      </w:r>
      <w:r>
        <w:rPr>
          <w:rFonts w:ascii="Times New Roman" w:eastAsia="標楷體" w:hAnsi="Times New Roman" w:cs="Times New Roman"/>
          <w:szCs w:val="24"/>
        </w:rPr>
        <w:t xml:space="preserve">  This research helps clarify the role of cash flow volatility </w:t>
      </w:r>
      <w:proofErr w:type="gramStart"/>
      <w:r>
        <w:rPr>
          <w:rFonts w:ascii="Times New Roman" w:eastAsia="標楷體" w:hAnsi="Times New Roman" w:cs="Times New Roman"/>
          <w:szCs w:val="24"/>
        </w:rPr>
        <w:t>which  also</w:t>
      </w:r>
      <w:proofErr w:type="gramEnd"/>
      <w:r>
        <w:rPr>
          <w:rFonts w:ascii="Times New Roman" w:eastAsia="標楷體" w:hAnsi="Times New Roman" w:cs="Times New Roman"/>
          <w:szCs w:val="24"/>
        </w:rPr>
        <w:t xml:space="preserve"> help answer why firms hold more cashes.  Our results certainly provide useful reference to </w:t>
      </w:r>
      <w:r w:rsidR="00523956">
        <w:rPr>
          <w:rFonts w:ascii="Times New Roman" w:eastAsia="標楷體" w:hAnsi="Times New Roman" w:cs="Times New Roman"/>
          <w:szCs w:val="24"/>
        </w:rPr>
        <w:t xml:space="preserve">shallow financial markets such as South East Asia. </w:t>
      </w:r>
    </w:p>
    <w:p w14:paraId="508BFD77" w14:textId="77777777" w:rsidR="00A97933" w:rsidRPr="007A64E6" w:rsidRDefault="00A97933" w:rsidP="00A97933">
      <w:pPr>
        <w:rPr>
          <w:rFonts w:ascii="Times New Roman" w:eastAsia="標楷體" w:hAnsi="Times New Roman" w:cs="Times New Roman"/>
        </w:rPr>
      </w:pPr>
    </w:p>
    <w:p w14:paraId="25879899" w14:textId="77777777" w:rsidR="00DA2CDB" w:rsidRDefault="00DA2CDB">
      <w:pPr>
        <w:widowControl/>
        <w:rPr>
          <w:rFonts w:ascii="Times New Roman" w:eastAsia="標楷體" w:hAnsi="Times New Roman" w:cs="Times New Roman"/>
          <w:b/>
          <w:sz w:val="22"/>
        </w:rPr>
      </w:pPr>
      <w:r>
        <w:rPr>
          <w:rFonts w:ascii="Times New Roman" w:eastAsia="標楷體" w:hAnsi="Times New Roman" w:cs="Times New Roman"/>
          <w:b/>
          <w:sz w:val="22"/>
        </w:rPr>
        <w:br w:type="page"/>
      </w:r>
    </w:p>
    <w:p w14:paraId="5DF5DB4E" w14:textId="77777777" w:rsidR="00A97933" w:rsidRPr="007A64E6" w:rsidRDefault="00DA2CDB" w:rsidP="00A97933">
      <w:pPr>
        <w:jc w:val="center"/>
        <w:rPr>
          <w:rFonts w:ascii="Times New Roman" w:eastAsia="標楷體" w:hAnsi="Times New Roman" w:cs="Times New Roman"/>
          <w:b/>
          <w:sz w:val="22"/>
        </w:rPr>
      </w:pPr>
      <w:r>
        <w:rPr>
          <w:rFonts w:ascii="Times New Roman" w:eastAsia="標楷體" w:hAnsi="Times New Roman" w:cs="Times New Roman"/>
          <w:b/>
          <w:sz w:val="22"/>
        </w:rPr>
        <w:lastRenderedPageBreak/>
        <w:t xml:space="preserve">Appendix </w:t>
      </w:r>
      <w:r w:rsidR="00890AEC">
        <w:rPr>
          <w:rFonts w:ascii="Times New Roman" w:eastAsia="標楷體" w:hAnsi="Times New Roman" w:cs="Times New Roman"/>
          <w:b/>
          <w:sz w:val="22"/>
        </w:rPr>
        <w:t>1 Variable d</w:t>
      </w:r>
      <w:r w:rsidR="00890AEC">
        <w:rPr>
          <w:rFonts w:ascii="Times New Roman" w:eastAsia="標楷體" w:hAnsi="Times New Roman" w:cs="Times New Roman" w:hint="eastAsia"/>
          <w:b/>
          <w:sz w:val="22"/>
        </w:rPr>
        <w:t>e</w:t>
      </w:r>
      <w:r w:rsidR="00890AEC">
        <w:rPr>
          <w:rFonts w:ascii="Times New Roman" w:eastAsia="標楷體" w:hAnsi="Times New Roman" w:cs="Times New Roman"/>
          <w:b/>
          <w:sz w:val="22"/>
        </w:rPr>
        <w:t>f</w:t>
      </w:r>
      <w:r w:rsidR="000A6F93">
        <w:rPr>
          <w:rFonts w:ascii="Times New Roman" w:eastAsia="標楷體" w:hAnsi="Times New Roman" w:cs="Times New Roman" w:hint="eastAsia"/>
          <w:b/>
          <w:sz w:val="22"/>
        </w:rPr>
        <w:t>i</w:t>
      </w:r>
      <w:r>
        <w:rPr>
          <w:rFonts w:ascii="Times New Roman" w:eastAsia="標楷體" w:hAnsi="Times New Roman" w:cs="Times New Roman"/>
          <w:b/>
          <w:sz w:val="22"/>
        </w:rPr>
        <w:t>nitions</w:t>
      </w:r>
    </w:p>
    <w:tbl>
      <w:tblPr>
        <w:tblStyle w:val="af"/>
        <w:tblW w:w="8476" w:type="dxa"/>
        <w:jc w:val="center"/>
        <w:tblLook w:val="04A0" w:firstRow="1" w:lastRow="0" w:firstColumn="1" w:lastColumn="0" w:noHBand="0" w:noVBand="1"/>
      </w:tblPr>
      <w:tblGrid>
        <w:gridCol w:w="2381"/>
        <w:gridCol w:w="6095"/>
      </w:tblGrid>
      <w:tr w:rsidR="007A64E6" w:rsidRPr="007A64E6" w14:paraId="3BDC96FA" w14:textId="77777777" w:rsidTr="00B93F0B">
        <w:trPr>
          <w:trHeight w:val="659"/>
          <w:jc w:val="center"/>
        </w:trPr>
        <w:tc>
          <w:tcPr>
            <w:tcW w:w="2381" w:type="dxa"/>
            <w:tcBorders>
              <w:top w:val="double" w:sz="4" w:space="0" w:color="auto"/>
              <w:bottom w:val="double" w:sz="4" w:space="0" w:color="auto"/>
            </w:tcBorders>
            <w:vAlign w:val="center"/>
          </w:tcPr>
          <w:p w14:paraId="3BEB223E"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Variable name</w:t>
            </w:r>
          </w:p>
        </w:tc>
        <w:tc>
          <w:tcPr>
            <w:tcW w:w="6095" w:type="dxa"/>
            <w:tcBorders>
              <w:top w:val="double" w:sz="4" w:space="0" w:color="auto"/>
              <w:bottom w:val="double" w:sz="4" w:space="0" w:color="auto"/>
            </w:tcBorders>
            <w:vAlign w:val="center"/>
          </w:tcPr>
          <w:p w14:paraId="468D755F"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d</w:t>
            </w:r>
            <w:r w:rsidR="000A6F93">
              <w:rPr>
                <w:rFonts w:ascii="Times New Roman" w:eastAsia="標楷體" w:hAnsi="Times New Roman" w:cs="Times New Roman" w:hint="eastAsia"/>
                <w:sz w:val="22"/>
              </w:rPr>
              <w:t>e</w:t>
            </w:r>
            <w:r w:rsidRPr="00890AEC">
              <w:rPr>
                <w:rFonts w:ascii="Times New Roman" w:eastAsia="標楷體" w:hAnsi="Times New Roman" w:cs="Times New Roman"/>
                <w:sz w:val="22"/>
              </w:rPr>
              <w:t>finition</w:t>
            </w:r>
          </w:p>
        </w:tc>
      </w:tr>
      <w:tr w:rsidR="007A64E6" w:rsidRPr="007A64E6" w14:paraId="388AC316" w14:textId="77777777" w:rsidTr="00B93F0B">
        <w:trPr>
          <w:trHeight w:val="531"/>
          <w:jc w:val="center"/>
        </w:trPr>
        <w:tc>
          <w:tcPr>
            <w:tcW w:w="8476" w:type="dxa"/>
            <w:gridSpan w:val="2"/>
            <w:tcBorders>
              <w:top w:val="double" w:sz="4" w:space="0" w:color="auto"/>
              <w:bottom w:val="double" w:sz="4" w:space="0" w:color="auto"/>
            </w:tcBorders>
            <w:vAlign w:val="center"/>
          </w:tcPr>
          <w:p w14:paraId="1898CA04"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Dependent variable </w:t>
            </w:r>
            <w:r w:rsidR="00A97933" w:rsidRPr="00890AEC">
              <w:rPr>
                <w:rFonts w:ascii="Times New Roman" w:eastAsia="標楷體" w:hAnsi="Times New Roman" w:cs="Times New Roman"/>
                <w:sz w:val="22"/>
              </w:rPr>
              <w:t>(Y)</w:t>
            </w:r>
          </w:p>
        </w:tc>
      </w:tr>
      <w:tr w:rsidR="007A64E6" w:rsidRPr="007A64E6" w14:paraId="31B12F43" w14:textId="77777777" w:rsidTr="00B93F0B">
        <w:trPr>
          <w:jc w:val="center"/>
        </w:trPr>
        <w:tc>
          <w:tcPr>
            <w:tcW w:w="2381" w:type="dxa"/>
            <w:tcBorders>
              <w:top w:val="double" w:sz="4" w:space="0" w:color="auto"/>
              <w:bottom w:val="double" w:sz="4" w:space="0" w:color="auto"/>
            </w:tcBorders>
            <w:vAlign w:val="center"/>
          </w:tcPr>
          <w:p w14:paraId="3E6AEF58"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Cash holding </w:t>
            </w:r>
            <w:r w:rsidR="00A97933" w:rsidRPr="00890AEC">
              <w:rPr>
                <w:rFonts w:ascii="Times New Roman" w:eastAsia="標楷體" w:hAnsi="Times New Roman" w:cs="Times New Roman"/>
                <w:sz w:val="22"/>
              </w:rPr>
              <w:t>(CH)*</w:t>
            </w:r>
          </w:p>
        </w:tc>
        <w:tc>
          <w:tcPr>
            <w:tcW w:w="6095" w:type="dxa"/>
            <w:tcBorders>
              <w:top w:val="double" w:sz="4" w:space="0" w:color="auto"/>
              <w:bottom w:val="double" w:sz="4" w:space="0" w:color="auto"/>
            </w:tcBorders>
            <w:vAlign w:val="center"/>
          </w:tcPr>
          <w:p w14:paraId="276CE055" w14:textId="77777777" w:rsidR="00A97933" w:rsidRPr="00890AEC" w:rsidRDefault="00A97933" w:rsidP="00B93F0B">
            <w:pPr>
              <w:pStyle w:val="af0"/>
              <w:numPr>
                <w:ilvl w:val="0"/>
                <w:numId w:val="1"/>
              </w:numPr>
              <w:ind w:leftChars="0"/>
              <w:rPr>
                <w:rFonts w:ascii="Times New Roman" w:eastAsia="標楷體" w:hAnsi="Times New Roman" w:cs="Times New Roman"/>
                <w:sz w:val="22"/>
              </w:rPr>
            </w:pPr>
            <w:r w:rsidRPr="00890AEC">
              <w:rPr>
                <w:rFonts w:ascii="Times New Roman" w:eastAsia="標楷體" w:hAnsi="Times New Roman" w:cs="Times New Roman"/>
                <w:sz w:val="22"/>
              </w:rPr>
              <w:t>Ln(</w:t>
            </w:r>
            <w:r w:rsidR="00DA2CDB" w:rsidRPr="00890AEC">
              <w:rPr>
                <w:rFonts w:ascii="Times New Roman" w:eastAsia="標楷體" w:hAnsi="Times New Roman" w:cs="Times New Roman" w:hint="eastAsia"/>
                <w:sz w:val="22"/>
              </w:rPr>
              <w:t>c</w:t>
            </w:r>
            <w:r w:rsidR="00DA2CDB" w:rsidRPr="00890AEC">
              <w:rPr>
                <w:rFonts w:ascii="Times New Roman" w:eastAsia="標楷體" w:hAnsi="Times New Roman" w:cs="Times New Roman"/>
                <w:sz w:val="22"/>
              </w:rPr>
              <w:t>ash and cash equivalents</w:t>
            </w:r>
            <w:r w:rsidRPr="00890AEC">
              <w:rPr>
                <w:rFonts w:ascii="Times New Roman" w:eastAsia="標楷體" w:hAnsi="Times New Roman" w:cs="Times New Roman"/>
                <w:sz w:val="22"/>
              </w:rPr>
              <w:t>/</w:t>
            </w:r>
            <w:r w:rsidR="00DA2CDB" w:rsidRPr="00890AEC">
              <w:rPr>
                <w:rFonts w:ascii="Times New Roman" w:eastAsia="標楷體" w:hAnsi="Times New Roman" w:cs="Times New Roman" w:hint="eastAsia"/>
                <w:sz w:val="22"/>
              </w:rPr>
              <w:t>n</w:t>
            </w:r>
            <w:r w:rsidR="00DA2CDB" w:rsidRPr="00890AEC">
              <w:rPr>
                <w:rFonts w:ascii="Times New Roman" w:eastAsia="標楷體" w:hAnsi="Times New Roman" w:cs="Times New Roman"/>
                <w:sz w:val="22"/>
              </w:rPr>
              <w:t>on cash assets</w:t>
            </w:r>
            <w:r w:rsidRPr="00890AEC">
              <w:rPr>
                <w:rFonts w:ascii="Times New Roman" w:eastAsia="標楷體" w:hAnsi="Times New Roman" w:cs="Times New Roman"/>
                <w:sz w:val="22"/>
              </w:rPr>
              <w:t>)</w:t>
            </w:r>
          </w:p>
          <w:p w14:paraId="16E6DCCC" w14:textId="77777777" w:rsidR="00A97933" w:rsidRPr="00890AEC" w:rsidRDefault="00DA2CDB" w:rsidP="00B93F0B">
            <w:pPr>
              <w:pStyle w:val="af0"/>
              <w:numPr>
                <w:ilvl w:val="0"/>
                <w:numId w:val="1"/>
              </w:numPr>
              <w:ind w:leftChars="0"/>
              <w:rPr>
                <w:rFonts w:ascii="Times New Roman" w:eastAsia="標楷體" w:hAnsi="Times New Roman" w:cs="Times New Roman"/>
                <w:sz w:val="22"/>
              </w:rPr>
            </w:pPr>
            <w:r w:rsidRPr="00890AEC">
              <w:rPr>
                <w:rFonts w:ascii="Times New Roman" w:eastAsia="標楷體" w:hAnsi="Times New Roman" w:cs="Times New Roman" w:hint="eastAsia"/>
                <w:sz w:val="22"/>
              </w:rPr>
              <w:t>c</w:t>
            </w:r>
            <w:r w:rsidRPr="00890AEC">
              <w:rPr>
                <w:rFonts w:ascii="Times New Roman" w:eastAsia="標楷體" w:hAnsi="Times New Roman" w:cs="Times New Roman"/>
                <w:sz w:val="22"/>
              </w:rPr>
              <w:t>ash and cash equivalents/</w:t>
            </w:r>
            <w:r w:rsidRPr="00890AEC">
              <w:rPr>
                <w:rFonts w:ascii="Times New Roman" w:eastAsia="標楷體" w:hAnsi="Times New Roman" w:cs="Times New Roman" w:hint="eastAsia"/>
                <w:sz w:val="22"/>
              </w:rPr>
              <w:t>total</w:t>
            </w:r>
            <w:r w:rsidRPr="00890AEC">
              <w:rPr>
                <w:rFonts w:ascii="Times New Roman" w:eastAsia="標楷體" w:hAnsi="Times New Roman" w:cs="Times New Roman"/>
                <w:sz w:val="22"/>
              </w:rPr>
              <w:t xml:space="preserve"> assets</w:t>
            </w:r>
          </w:p>
        </w:tc>
      </w:tr>
      <w:tr w:rsidR="007A64E6" w:rsidRPr="007A64E6" w14:paraId="3DF3670A" w14:textId="77777777" w:rsidTr="00B93F0B">
        <w:trPr>
          <w:trHeight w:val="521"/>
          <w:jc w:val="center"/>
        </w:trPr>
        <w:tc>
          <w:tcPr>
            <w:tcW w:w="8476" w:type="dxa"/>
            <w:gridSpan w:val="2"/>
            <w:tcBorders>
              <w:top w:val="double" w:sz="4" w:space="0" w:color="auto"/>
              <w:bottom w:val="double" w:sz="4" w:space="0" w:color="auto"/>
            </w:tcBorders>
            <w:vAlign w:val="center"/>
          </w:tcPr>
          <w:p w14:paraId="756EFD2C"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Explanatory variable </w:t>
            </w:r>
            <w:r w:rsidR="00A97933" w:rsidRPr="00890AEC">
              <w:rPr>
                <w:rFonts w:ascii="Times New Roman" w:eastAsia="標楷體" w:hAnsi="Times New Roman" w:cs="Times New Roman"/>
                <w:sz w:val="22"/>
              </w:rPr>
              <w:t>(X)</w:t>
            </w:r>
          </w:p>
        </w:tc>
      </w:tr>
      <w:tr w:rsidR="007A64E6" w:rsidRPr="007A64E6" w14:paraId="60EFBE8D" w14:textId="77777777" w:rsidTr="00B93F0B">
        <w:trPr>
          <w:jc w:val="center"/>
        </w:trPr>
        <w:tc>
          <w:tcPr>
            <w:tcW w:w="2381" w:type="dxa"/>
            <w:tcBorders>
              <w:top w:val="double" w:sz="4" w:space="0" w:color="auto"/>
            </w:tcBorders>
            <w:vAlign w:val="center"/>
          </w:tcPr>
          <w:p w14:paraId="3DC4AD65"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Cash flow </w:t>
            </w:r>
            <w:r w:rsidR="00A97933" w:rsidRPr="00890AEC">
              <w:rPr>
                <w:rFonts w:ascii="Times New Roman" w:eastAsia="標楷體" w:hAnsi="Times New Roman" w:cs="Times New Roman"/>
                <w:sz w:val="22"/>
              </w:rPr>
              <w:t>(CF)</w:t>
            </w:r>
          </w:p>
        </w:tc>
        <w:tc>
          <w:tcPr>
            <w:tcW w:w="6095" w:type="dxa"/>
            <w:tcBorders>
              <w:top w:val="double" w:sz="4" w:space="0" w:color="auto"/>
            </w:tcBorders>
            <w:vAlign w:val="center"/>
          </w:tcPr>
          <w:p w14:paraId="3D3CCF76" w14:textId="77777777" w:rsidR="00A97933" w:rsidRPr="00890AEC" w:rsidRDefault="00DA2CDB"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EBITDAT minus cash dividends/total assets</w:t>
            </w:r>
          </w:p>
        </w:tc>
      </w:tr>
      <w:tr w:rsidR="007A64E6" w:rsidRPr="007A64E6" w14:paraId="72599603" w14:textId="77777777" w:rsidTr="00B93F0B">
        <w:trPr>
          <w:jc w:val="center"/>
        </w:trPr>
        <w:tc>
          <w:tcPr>
            <w:tcW w:w="2381" w:type="dxa"/>
            <w:vAlign w:val="center"/>
          </w:tcPr>
          <w:p w14:paraId="686E1B82" w14:textId="77777777" w:rsidR="00A97933" w:rsidRPr="00890AEC" w:rsidRDefault="00DA2CDB"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C</w:t>
            </w:r>
            <w:r w:rsidRPr="00890AEC">
              <w:rPr>
                <w:rFonts w:ascii="Times New Roman" w:eastAsia="標楷體" w:hAnsi="Times New Roman" w:cs="Times New Roman"/>
                <w:sz w:val="22"/>
              </w:rPr>
              <w:t xml:space="preserve">ash flow volatility </w:t>
            </w:r>
            <w:r w:rsidR="00A97933" w:rsidRPr="00890AEC">
              <w:rPr>
                <w:rFonts w:ascii="Times New Roman" w:eastAsia="標楷體" w:hAnsi="Times New Roman" w:cs="Times New Roman"/>
                <w:sz w:val="22"/>
              </w:rPr>
              <w:t>(CFV)**</w:t>
            </w:r>
          </w:p>
        </w:tc>
        <w:tc>
          <w:tcPr>
            <w:tcW w:w="6095" w:type="dxa"/>
            <w:vAlign w:val="center"/>
          </w:tcPr>
          <w:p w14:paraId="632246D5" w14:textId="77777777" w:rsidR="00A97933" w:rsidRPr="00890AEC" w:rsidRDefault="00512C71" w:rsidP="00B93F0B">
            <w:pPr>
              <w:pStyle w:val="af0"/>
              <w:numPr>
                <w:ilvl w:val="0"/>
                <w:numId w:val="2"/>
              </w:numPr>
              <w:ind w:leftChars="0"/>
              <w:rPr>
                <w:rFonts w:ascii="Times New Roman" w:eastAsia="標楷體" w:hAnsi="Times New Roman" w:cs="Times New Roman"/>
                <w:sz w:val="22"/>
              </w:rPr>
            </w:pPr>
            <w:r w:rsidRPr="00890AEC">
              <w:rPr>
                <w:rFonts w:ascii="Times New Roman" w:eastAsia="標楷體" w:hAnsi="Times New Roman" w:cs="Times New Roman" w:hint="eastAsia"/>
                <w:sz w:val="22"/>
              </w:rPr>
              <w:t>standard deviation of mont</w:t>
            </w:r>
            <w:r w:rsidRPr="00890AEC">
              <w:rPr>
                <w:rFonts w:ascii="Times New Roman" w:eastAsia="標楷體" w:hAnsi="Times New Roman" w:cs="Times New Roman"/>
                <w:sz w:val="22"/>
              </w:rPr>
              <w:t>h</w:t>
            </w:r>
            <w:r w:rsidRPr="00890AEC">
              <w:rPr>
                <w:rFonts w:ascii="Times New Roman" w:eastAsia="標楷體" w:hAnsi="Times New Roman" w:cs="Times New Roman" w:hint="eastAsia"/>
                <w:sz w:val="22"/>
              </w:rPr>
              <w:t>ly stock returns</w:t>
            </w:r>
            <w:r w:rsidRPr="00890AEC">
              <w:rPr>
                <w:rFonts w:ascii="Times New Roman" w:eastAsia="標楷體" w:hAnsi="Times New Roman" w:cs="Times New Roman"/>
                <w:sz w:val="22"/>
              </w:rPr>
              <w:t xml:space="preserve"> over past two years</w:t>
            </w:r>
          </w:p>
          <w:p w14:paraId="350435D7" w14:textId="77777777" w:rsidR="00A97933" w:rsidRPr="00890AEC" w:rsidRDefault="00512C71" w:rsidP="00B93F0B">
            <w:pPr>
              <w:pStyle w:val="af0"/>
              <w:numPr>
                <w:ilvl w:val="0"/>
                <w:numId w:val="2"/>
              </w:numPr>
              <w:ind w:leftChars="0"/>
              <w:rPr>
                <w:rFonts w:ascii="Times New Roman" w:eastAsia="標楷體" w:hAnsi="Times New Roman" w:cs="Times New Roman"/>
                <w:sz w:val="22"/>
              </w:rPr>
            </w:pPr>
            <w:r w:rsidRPr="00890AEC">
              <w:rPr>
                <w:rFonts w:ascii="Times New Roman" w:eastAsia="標楷體" w:hAnsi="Times New Roman" w:cs="Times New Roman" w:hint="eastAsia"/>
                <w:sz w:val="22"/>
              </w:rPr>
              <w:t>standard deviation of</w:t>
            </w:r>
            <w:r w:rsidRPr="00890AEC">
              <w:rPr>
                <w:rFonts w:ascii="Times New Roman" w:eastAsia="標楷體" w:hAnsi="Times New Roman" w:cs="Times New Roman"/>
                <w:sz w:val="22"/>
              </w:rPr>
              <w:t xml:space="preserve"> corporate earnings over past four years</w:t>
            </w:r>
          </w:p>
          <w:p w14:paraId="7D92587C" w14:textId="77777777" w:rsidR="00A97933" w:rsidRPr="00890AEC" w:rsidRDefault="00512C71" w:rsidP="00B93F0B">
            <w:pPr>
              <w:pStyle w:val="af0"/>
              <w:numPr>
                <w:ilvl w:val="0"/>
                <w:numId w:val="2"/>
              </w:numPr>
              <w:ind w:leftChars="0"/>
              <w:rPr>
                <w:rFonts w:ascii="Times New Roman" w:eastAsia="標楷體" w:hAnsi="Times New Roman" w:cs="Times New Roman"/>
                <w:sz w:val="22"/>
              </w:rPr>
            </w:pPr>
            <w:r w:rsidRPr="00890AEC">
              <w:rPr>
                <w:rFonts w:ascii="Times New Roman" w:eastAsia="標楷體" w:hAnsi="Times New Roman" w:cs="Times New Roman" w:hint="eastAsia"/>
                <w:sz w:val="22"/>
              </w:rPr>
              <w:t>standard deviation of ten-year average earnings over past ten years</w:t>
            </w:r>
          </w:p>
        </w:tc>
      </w:tr>
      <w:tr w:rsidR="007A64E6" w:rsidRPr="007A64E6" w14:paraId="75EA8584" w14:textId="77777777" w:rsidTr="00B93F0B">
        <w:trPr>
          <w:jc w:val="center"/>
        </w:trPr>
        <w:tc>
          <w:tcPr>
            <w:tcW w:w="2381" w:type="dxa"/>
            <w:tcBorders>
              <w:bottom w:val="double" w:sz="4" w:space="0" w:color="auto"/>
            </w:tcBorders>
            <w:vAlign w:val="center"/>
          </w:tcPr>
          <w:p w14:paraId="71DCF2CA" w14:textId="77777777" w:rsidR="00A97933" w:rsidRPr="00890AEC" w:rsidRDefault="00512C71"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Negative earnings </w:t>
            </w:r>
            <w:r w:rsidR="00A97933" w:rsidRPr="00890AEC">
              <w:rPr>
                <w:rFonts w:ascii="Times New Roman" w:eastAsia="標楷體" w:hAnsi="Times New Roman" w:cs="Times New Roman"/>
                <w:sz w:val="22"/>
              </w:rPr>
              <w:t>(NEG)</w:t>
            </w:r>
          </w:p>
        </w:tc>
        <w:tc>
          <w:tcPr>
            <w:tcW w:w="6095" w:type="dxa"/>
            <w:tcBorders>
              <w:bottom w:val="double" w:sz="4" w:space="0" w:color="auto"/>
            </w:tcBorders>
            <w:vAlign w:val="center"/>
          </w:tcPr>
          <w:p w14:paraId="445B1968" w14:textId="77777777" w:rsidR="00A97933" w:rsidRPr="00890AEC" w:rsidRDefault="00512C71" w:rsidP="00B93F0B">
            <w:pPr>
              <w:rPr>
                <w:rFonts w:ascii="Times New Roman" w:eastAsia="標楷體" w:hAnsi="Times New Roman" w:cs="Times New Roman"/>
                <w:sz w:val="22"/>
              </w:rPr>
            </w:pPr>
            <w:r w:rsidRPr="00890AEC">
              <w:rPr>
                <w:rFonts w:ascii="Times New Roman" w:eastAsia="標楷體" w:hAnsi="Times New Roman" w:cs="Times New Roman"/>
                <w:sz w:val="22"/>
              </w:rPr>
              <w:t>dummy variable: NEG is 1 if firms have negative earnings; otherwise 0</w:t>
            </w:r>
          </w:p>
        </w:tc>
      </w:tr>
      <w:tr w:rsidR="007A64E6" w:rsidRPr="007A64E6" w14:paraId="47CE078D" w14:textId="77777777" w:rsidTr="00B93F0B">
        <w:trPr>
          <w:trHeight w:val="522"/>
          <w:jc w:val="center"/>
        </w:trPr>
        <w:tc>
          <w:tcPr>
            <w:tcW w:w="8476" w:type="dxa"/>
            <w:gridSpan w:val="2"/>
            <w:tcBorders>
              <w:top w:val="double" w:sz="4" w:space="0" w:color="auto"/>
              <w:bottom w:val="double" w:sz="4" w:space="0" w:color="auto"/>
            </w:tcBorders>
            <w:vAlign w:val="center"/>
          </w:tcPr>
          <w:p w14:paraId="411117E2" w14:textId="77777777" w:rsidR="00A97933" w:rsidRPr="00890AEC" w:rsidRDefault="00512C71"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Control variables </w:t>
            </w:r>
            <w:r w:rsidR="00A97933" w:rsidRPr="00890AEC">
              <w:rPr>
                <w:rFonts w:ascii="Times New Roman" w:eastAsia="標楷體" w:hAnsi="Times New Roman" w:cs="Times New Roman"/>
                <w:sz w:val="22"/>
              </w:rPr>
              <w:t>(Z)</w:t>
            </w:r>
          </w:p>
        </w:tc>
      </w:tr>
      <w:tr w:rsidR="007A64E6" w:rsidRPr="007A64E6" w14:paraId="2F53437D" w14:textId="77777777" w:rsidTr="00B93F0B">
        <w:trPr>
          <w:jc w:val="center"/>
        </w:trPr>
        <w:tc>
          <w:tcPr>
            <w:tcW w:w="2381" w:type="dxa"/>
            <w:tcBorders>
              <w:top w:val="double" w:sz="4" w:space="0" w:color="auto"/>
            </w:tcBorders>
            <w:vAlign w:val="center"/>
          </w:tcPr>
          <w:p w14:paraId="46048CE1" w14:textId="77777777" w:rsidR="00A97933" w:rsidRPr="00890AEC" w:rsidRDefault="00512C71" w:rsidP="00B93F0B">
            <w:pPr>
              <w:jc w:val="center"/>
              <w:rPr>
                <w:rFonts w:ascii="Times New Roman" w:eastAsia="標楷體" w:hAnsi="Times New Roman" w:cs="Times New Roman"/>
                <w:sz w:val="22"/>
                <w:vertAlign w:val="superscript"/>
              </w:rPr>
            </w:pPr>
            <w:r w:rsidRPr="00890AEC">
              <w:rPr>
                <w:rFonts w:ascii="Times New Roman" w:eastAsia="標楷體" w:hAnsi="Times New Roman" w:cs="Times New Roman"/>
                <w:sz w:val="22"/>
              </w:rPr>
              <w:t xml:space="preserve">Firm size </w:t>
            </w:r>
            <w:r w:rsidR="00A97933" w:rsidRPr="00890AEC">
              <w:rPr>
                <w:rFonts w:ascii="Times New Roman" w:eastAsia="標楷體" w:hAnsi="Times New Roman" w:cs="Times New Roman"/>
                <w:sz w:val="22"/>
              </w:rPr>
              <w:t>(SIZE)</w:t>
            </w:r>
          </w:p>
        </w:tc>
        <w:tc>
          <w:tcPr>
            <w:tcW w:w="6095" w:type="dxa"/>
            <w:tcBorders>
              <w:top w:val="double" w:sz="4" w:space="0" w:color="auto"/>
            </w:tcBorders>
            <w:vAlign w:val="center"/>
          </w:tcPr>
          <w:p w14:paraId="379D79B7" w14:textId="77777777" w:rsidR="00A97933" w:rsidRPr="00890AEC" w:rsidRDefault="00512C71"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natural logarithm of total assets</w:t>
            </w:r>
          </w:p>
        </w:tc>
      </w:tr>
      <w:tr w:rsidR="007A64E6" w:rsidRPr="007A64E6" w14:paraId="6D399A4D" w14:textId="77777777" w:rsidTr="00B93F0B">
        <w:trPr>
          <w:trHeight w:val="505"/>
          <w:jc w:val="center"/>
        </w:trPr>
        <w:tc>
          <w:tcPr>
            <w:tcW w:w="2381" w:type="dxa"/>
            <w:vAlign w:val="center"/>
          </w:tcPr>
          <w:p w14:paraId="2850DC5E" w14:textId="77777777" w:rsidR="00A97933" w:rsidRPr="00890AEC" w:rsidRDefault="00512C71"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F</w:t>
            </w:r>
            <w:r w:rsidRPr="00890AEC">
              <w:rPr>
                <w:rFonts w:ascii="Times New Roman" w:eastAsia="標楷體" w:hAnsi="Times New Roman" w:cs="Times New Roman"/>
                <w:sz w:val="22"/>
              </w:rPr>
              <w:t>irm growth</w:t>
            </w:r>
            <w:r w:rsidR="00A97933" w:rsidRPr="00890AEC">
              <w:rPr>
                <w:rFonts w:ascii="Times New Roman" w:eastAsia="標楷體" w:hAnsi="Times New Roman" w:cs="Times New Roman"/>
                <w:sz w:val="22"/>
              </w:rPr>
              <w:t xml:space="preserve"> (MB)</w:t>
            </w:r>
          </w:p>
        </w:tc>
        <w:tc>
          <w:tcPr>
            <w:tcW w:w="6095" w:type="dxa"/>
            <w:vAlign w:val="center"/>
          </w:tcPr>
          <w:p w14:paraId="4122C057" w14:textId="77777777" w:rsidR="00A97933" w:rsidRPr="00890AEC" w:rsidRDefault="00512C71"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market value to book value of equity</w:t>
            </w:r>
          </w:p>
        </w:tc>
      </w:tr>
      <w:tr w:rsidR="007A64E6" w:rsidRPr="007A64E6" w14:paraId="2BBEF9C1" w14:textId="77777777" w:rsidTr="00B93F0B">
        <w:trPr>
          <w:jc w:val="center"/>
        </w:trPr>
        <w:tc>
          <w:tcPr>
            <w:tcW w:w="2381" w:type="dxa"/>
            <w:vAlign w:val="center"/>
          </w:tcPr>
          <w:p w14:paraId="55E16DDD" w14:textId="77777777" w:rsidR="00A97933" w:rsidRPr="00890AEC" w:rsidRDefault="00512C71"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R</w:t>
            </w:r>
            <w:r w:rsidRPr="00890AEC">
              <w:rPr>
                <w:rFonts w:ascii="Times New Roman" w:eastAsia="標楷體" w:hAnsi="Times New Roman" w:cs="Times New Roman"/>
                <w:sz w:val="22"/>
              </w:rPr>
              <w:t xml:space="preserve">esearch and Developments </w:t>
            </w:r>
            <w:r w:rsidR="00A97933" w:rsidRPr="00890AEC">
              <w:rPr>
                <w:rFonts w:ascii="Times New Roman" w:eastAsia="標楷體" w:hAnsi="Times New Roman" w:cs="Times New Roman"/>
                <w:sz w:val="22"/>
              </w:rPr>
              <w:t>(RD)***</w:t>
            </w:r>
          </w:p>
        </w:tc>
        <w:tc>
          <w:tcPr>
            <w:tcW w:w="6095" w:type="dxa"/>
            <w:vAlign w:val="center"/>
          </w:tcPr>
          <w:p w14:paraId="444094B9" w14:textId="77777777" w:rsidR="00A97933" w:rsidRPr="00890AEC" w:rsidRDefault="00A97933" w:rsidP="00B93F0B">
            <w:pPr>
              <w:rPr>
                <w:rFonts w:ascii="Times New Roman" w:eastAsia="標楷體" w:hAnsi="Times New Roman" w:cs="Times New Roman"/>
                <w:sz w:val="22"/>
              </w:rPr>
            </w:pPr>
            <w:r w:rsidRPr="00890AEC">
              <w:rPr>
                <w:rFonts w:ascii="Times New Roman" w:eastAsia="標楷體" w:hAnsi="Times New Roman" w:cs="Times New Roman"/>
                <w:sz w:val="22"/>
              </w:rPr>
              <w:t>1.</w:t>
            </w:r>
            <w:r w:rsidR="00512C71" w:rsidRPr="00890AEC">
              <w:rPr>
                <w:rFonts w:ascii="Times New Roman" w:eastAsia="標楷體" w:hAnsi="Times New Roman" w:cs="Times New Roman" w:hint="eastAsia"/>
                <w:sz w:val="22"/>
              </w:rPr>
              <w:t xml:space="preserve"> R&amp;D expenditures/total sales</w:t>
            </w:r>
          </w:p>
          <w:p w14:paraId="7C964416" w14:textId="77777777" w:rsidR="00A97933" w:rsidRPr="00890AEC" w:rsidRDefault="00A97933" w:rsidP="00512C71">
            <w:pPr>
              <w:rPr>
                <w:rFonts w:ascii="Times New Roman" w:eastAsia="標楷體" w:hAnsi="Times New Roman" w:cs="Times New Roman"/>
                <w:sz w:val="22"/>
              </w:rPr>
            </w:pPr>
            <w:r w:rsidRPr="00890AEC">
              <w:rPr>
                <w:rFonts w:ascii="Times New Roman" w:eastAsia="標楷體" w:hAnsi="Times New Roman" w:cs="Times New Roman"/>
                <w:sz w:val="22"/>
              </w:rPr>
              <w:t xml:space="preserve">2. </w:t>
            </w:r>
            <w:r w:rsidR="00512C71" w:rsidRPr="00890AEC">
              <w:rPr>
                <w:rFonts w:ascii="Times New Roman" w:eastAsia="標楷體" w:hAnsi="Times New Roman" w:cs="Times New Roman" w:hint="eastAsia"/>
                <w:sz w:val="22"/>
              </w:rPr>
              <w:t>R&amp;D expenditures/total assets</w:t>
            </w:r>
          </w:p>
        </w:tc>
      </w:tr>
      <w:tr w:rsidR="007A64E6" w:rsidRPr="007A64E6" w14:paraId="3CE8C508" w14:textId="77777777" w:rsidTr="00B93F0B">
        <w:trPr>
          <w:jc w:val="center"/>
        </w:trPr>
        <w:tc>
          <w:tcPr>
            <w:tcW w:w="2381" w:type="dxa"/>
            <w:vAlign w:val="center"/>
          </w:tcPr>
          <w:p w14:paraId="58801B08" w14:textId="77777777" w:rsidR="00A97933" w:rsidRPr="00890AEC" w:rsidRDefault="00810A30"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N</w:t>
            </w:r>
            <w:r w:rsidRPr="00890AEC">
              <w:rPr>
                <w:rFonts w:ascii="Times New Roman" w:eastAsia="標楷體" w:hAnsi="Times New Roman" w:cs="Times New Roman"/>
                <w:sz w:val="22"/>
              </w:rPr>
              <w:t xml:space="preserve">et working capital </w:t>
            </w:r>
            <w:r w:rsidR="00A97933" w:rsidRPr="00890AEC">
              <w:rPr>
                <w:rFonts w:ascii="Times New Roman" w:eastAsia="標楷體" w:hAnsi="Times New Roman" w:cs="Times New Roman"/>
                <w:sz w:val="22"/>
              </w:rPr>
              <w:t>(NWC)</w:t>
            </w:r>
          </w:p>
        </w:tc>
        <w:tc>
          <w:tcPr>
            <w:tcW w:w="6095" w:type="dxa"/>
            <w:vAlign w:val="center"/>
          </w:tcPr>
          <w:p w14:paraId="4599EB68" w14:textId="77777777" w:rsidR="00A97933" w:rsidRPr="00890AEC" w:rsidRDefault="00810A30"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Working capital minus cash/total assets</w:t>
            </w:r>
          </w:p>
        </w:tc>
      </w:tr>
      <w:tr w:rsidR="007A64E6" w:rsidRPr="007A64E6" w14:paraId="030A62C1" w14:textId="77777777" w:rsidTr="00B93F0B">
        <w:trPr>
          <w:jc w:val="center"/>
        </w:trPr>
        <w:tc>
          <w:tcPr>
            <w:tcW w:w="2381" w:type="dxa"/>
            <w:vAlign w:val="center"/>
          </w:tcPr>
          <w:p w14:paraId="48DB8BFD" w14:textId="77777777" w:rsidR="00A97933" w:rsidRPr="00890AEC" w:rsidRDefault="00810A30"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Cash dividend</w:t>
            </w:r>
            <w:r w:rsidR="00A97933" w:rsidRPr="00890AEC">
              <w:rPr>
                <w:rFonts w:ascii="Times New Roman" w:eastAsia="標楷體" w:hAnsi="Times New Roman" w:cs="Times New Roman"/>
                <w:sz w:val="22"/>
              </w:rPr>
              <w:t>(D)</w:t>
            </w:r>
          </w:p>
        </w:tc>
        <w:tc>
          <w:tcPr>
            <w:tcW w:w="6095" w:type="dxa"/>
            <w:vAlign w:val="center"/>
          </w:tcPr>
          <w:p w14:paraId="299638B6" w14:textId="77777777" w:rsidR="00A97933" w:rsidRPr="00890AEC" w:rsidRDefault="00810A30" w:rsidP="00B93F0B">
            <w:pPr>
              <w:rPr>
                <w:rFonts w:ascii="Times New Roman" w:eastAsia="標楷體" w:hAnsi="Times New Roman" w:cs="Times New Roman"/>
                <w:sz w:val="22"/>
              </w:rPr>
            </w:pPr>
            <w:r w:rsidRPr="00890AEC">
              <w:rPr>
                <w:rFonts w:ascii="Times New Roman" w:eastAsia="標楷體" w:hAnsi="Times New Roman" w:cs="Times New Roman"/>
                <w:sz w:val="22"/>
              </w:rPr>
              <w:t>dummy variable: D is 1 if firms issue cash dividend, otherwise 0</w:t>
            </w:r>
          </w:p>
        </w:tc>
      </w:tr>
      <w:tr w:rsidR="007A64E6" w:rsidRPr="007A64E6" w14:paraId="48AB6901" w14:textId="77777777" w:rsidTr="00B93F0B">
        <w:trPr>
          <w:jc w:val="center"/>
        </w:trPr>
        <w:tc>
          <w:tcPr>
            <w:tcW w:w="2381" w:type="dxa"/>
            <w:vAlign w:val="center"/>
          </w:tcPr>
          <w:p w14:paraId="407B4846" w14:textId="77777777" w:rsidR="00A97933" w:rsidRPr="00890AEC" w:rsidRDefault="00810A30"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Capital expenditure </w:t>
            </w:r>
            <w:r w:rsidR="00A97933" w:rsidRPr="00890AEC">
              <w:rPr>
                <w:rFonts w:ascii="Times New Roman" w:eastAsia="標楷體" w:hAnsi="Times New Roman" w:cs="Times New Roman"/>
                <w:sz w:val="22"/>
              </w:rPr>
              <w:t>(CE)</w:t>
            </w:r>
          </w:p>
        </w:tc>
        <w:tc>
          <w:tcPr>
            <w:tcW w:w="6095" w:type="dxa"/>
            <w:vAlign w:val="center"/>
          </w:tcPr>
          <w:p w14:paraId="54908E2E" w14:textId="77777777" w:rsidR="00A97933" w:rsidRPr="00890AEC" w:rsidRDefault="00810A30"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Fixed assets plus depreciation</w:t>
            </w:r>
            <w:r w:rsidRPr="00890AEC">
              <w:rPr>
                <w:rFonts w:ascii="Times New Roman" w:eastAsia="標楷體" w:hAnsi="Times New Roman" w:cs="Times New Roman"/>
                <w:sz w:val="22"/>
              </w:rPr>
              <w:t>s</w:t>
            </w:r>
            <w:r w:rsidRPr="00890AEC">
              <w:rPr>
                <w:rFonts w:ascii="Times New Roman" w:eastAsia="標楷體" w:hAnsi="Times New Roman" w:cs="Times New Roman" w:hint="eastAsia"/>
                <w:sz w:val="22"/>
              </w:rPr>
              <w:t>/total assets</w:t>
            </w:r>
          </w:p>
        </w:tc>
      </w:tr>
      <w:tr w:rsidR="007A64E6" w:rsidRPr="007A64E6" w14:paraId="6C2C91DB" w14:textId="77777777" w:rsidTr="00B93F0B">
        <w:trPr>
          <w:jc w:val="center"/>
        </w:trPr>
        <w:tc>
          <w:tcPr>
            <w:tcW w:w="2381" w:type="dxa"/>
            <w:vAlign w:val="center"/>
          </w:tcPr>
          <w:p w14:paraId="72E83396" w14:textId="77777777" w:rsidR="00A97933" w:rsidRPr="00890AEC" w:rsidRDefault="00810A30"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Debt </w:t>
            </w:r>
            <w:r w:rsidR="00A97933" w:rsidRPr="00890AEC">
              <w:rPr>
                <w:rFonts w:ascii="Times New Roman" w:eastAsia="標楷體" w:hAnsi="Times New Roman" w:cs="Times New Roman"/>
                <w:sz w:val="22"/>
              </w:rPr>
              <w:t>(LEV)</w:t>
            </w:r>
          </w:p>
        </w:tc>
        <w:tc>
          <w:tcPr>
            <w:tcW w:w="6095" w:type="dxa"/>
            <w:vAlign w:val="center"/>
          </w:tcPr>
          <w:p w14:paraId="510FF4BB" w14:textId="77777777" w:rsidR="00A97933" w:rsidRPr="00890AEC" w:rsidRDefault="00810A30"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total debt/total assets</w:t>
            </w:r>
          </w:p>
        </w:tc>
      </w:tr>
      <w:tr w:rsidR="007A64E6" w:rsidRPr="007A64E6" w14:paraId="0A412455" w14:textId="77777777" w:rsidTr="00B93F0B">
        <w:trPr>
          <w:jc w:val="center"/>
        </w:trPr>
        <w:tc>
          <w:tcPr>
            <w:tcW w:w="2381" w:type="dxa"/>
            <w:vAlign w:val="center"/>
          </w:tcPr>
          <w:p w14:paraId="04E47C4B" w14:textId="77777777" w:rsidR="00A97933" w:rsidRPr="00890AEC" w:rsidRDefault="00810A30" w:rsidP="00B93F0B">
            <w:pPr>
              <w:jc w:val="center"/>
              <w:rPr>
                <w:rFonts w:ascii="Times New Roman" w:eastAsia="標楷體" w:hAnsi="Times New Roman" w:cs="Times New Roman"/>
                <w:sz w:val="22"/>
              </w:rPr>
            </w:pPr>
            <w:r w:rsidRPr="00890AEC">
              <w:rPr>
                <w:rFonts w:ascii="Times New Roman" w:eastAsia="標楷體" w:hAnsi="Times New Roman" w:cs="Times New Roman"/>
                <w:sz w:val="22"/>
              </w:rPr>
              <w:t xml:space="preserve">Credit rating </w:t>
            </w:r>
            <w:r w:rsidR="00A97933" w:rsidRPr="00890AEC">
              <w:rPr>
                <w:rFonts w:ascii="Times New Roman" w:eastAsia="標楷體" w:hAnsi="Times New Roman" w:cs="Times New Roman"/>
                <w:sz w:val="22"/>
              </w:rPr>
              <w:t>(RATTING)</w:t>
            </w:r>
          </w:p>
        </w:tc>
        <w:tc>
          <w:tcPr>
            <w:tcW w:w="6095" w:type="dxa"/>
            <w:vAlign w:val="center"/>
          </w:tcPr>
          <w:p w14:paraId="4C80F4EE" w14:textId="77777777" w:rsidR="00A97933" w:rsidRPr="00890AEC" w:rsidRDefault="00810A30" w:rsidP="00B93F0B">
            <w:pPr>
              <w:rPr>
                <w:rFonts w:ascii="Times New Roman" w:eastAsia="標楷體" w:hAnsi="Times New Roman" w:cs="Times New Roman"/>
                <w:sz w:val="22"/>
              </w:rPr>
            </w:pPr>
            <w:r w:rsidRPr="00890AEC">
              <w:rPr>
                <w:rFonts w:ascii="Times New Roman" w:eastAsia="標楷體" w:hAnsi="Times New Roman" w:cs="Times New Roman" w:hint="eastAsia"/>
                <w:sz w:val="22"/>
              </w:rPr>
              <w:t>TCRI measured by TEJ: value of RATTING ranges from 1 to 10, the smaller value of RATTING means the better of corporate credit rating</w:t>
            </w:r>
          </w:p>
        </w:tc>
      </w:tr>
      <w:tr w:rsidR="007A64E6" w:rsidRPr="007A64E6" w14:paraId="22732A97" w14:textId="77777777" w:rsidTr="00B93F0B">
        <w:trPr>
          <w:jc w:val="center"/>
        </w:trPr>
        <w:tc>
          <w:tcPr>
            <w:tcW w:w="2381" w:type="dxa"/>
            <w:vAlign w:val="center"/>
          </w:tcPr>
          <w:p w14:paraId="001B8A81" w14:textId="77777777" w:rsidR="00A97933" w:rsidRPr="00890AEC" w:rsidRDefault="0002390F"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F</w:t>
            </w:r>
            <w:r w:rsidRPr="00890AEC">
              <w:rPr>
                <w:rFonts w:ascii="Times New Roman" w:eastAsia="標楷體" w:hAnsi="Times New Roman" w:cs="Times New Roman"/>
                <w:sz w:val="22"/>
              </w:rPr>
              <w:t xml:space="preserve">inancial constraints </w:t>
            </w:r>
            <w:r w:rsidR="00A97933" w:rsidRPr="00890AEC">
              <w:rPr>
                <w:rFonts w:ascii="Times New Roman" w:eastAsia="標楷體" w:hAnsi="Times New Roman" w:cs="Times New Roman"/>
                <w:sz w:val="22"/>
              </w:rPr>
              <w:t>(FC)****</w:t>
            </w:r>
          </w:p>
        </w:tc>
        <w:tc>
          <w:tcPr>
            <w:tcW w:w="6095" w:type="dxa"/>
            <w:vAlign w:val="center"/>
          </w:tcPr>
          <w:p w14:paraId="3B9D1E20" w14:textId="77777777" w:rsidR="00A97933" w:rsidRPr="00890AEC" w:rsidRDefault="0002390F" w:rsidP="00B93F0B">
            <w:pPr>
              <w:pStyle w:val="af0"/>
              <w:numPr>
                <w:ilvl w:val="0"/>
                <w:numId w:val="3"/>
              </w:numPr>
              <w:ind w:leftChars="0"/>
              <w:jc w:val="both"/>
              <w:rPr>
                <w:rFonts w:ascii="Times New Roman" w:eastAsia="標楷體" w:hAnsi="Times New Roman" w:cs="Times New Roman"/>
                <w:sz w:val="22"/>
              </w:rPr>
            </w:pPr>
            <w:r w:rsidRPr="00890AEC">
              <w:rPr>
                <w:rFonts w:ascii="Times New Roman" w:eastAsia="標楷體" w:hAnsi="Times New Roman" w:cs="Times New Roman" w:hint="eastAsia"/>
                <w:sz w:val="22"/>
              </w:rPr>
              <w:t>c</w:t>
            </w:r>
            <w:r w:rsidRPr="00890AEC">
              <w:rPr>
                <w:rFonts w:ascii="Times New Roman" w:eastAsia="標楷體" w:hAnsi="Times New Roman" w:cs="Times New Roman"/>
                <w:sz w:val="22"/>
              </w:rPr>
              <w:t>ash dividend payment</w:t>
            </w:r>
          </w:p>
          <w:p w14:paraId="1599925D" w14:textId="77777777" w:rsidR="00A97933" w:rsidRPr="00890AEC" w:rsidRDefault="0002390F" w:rsidP="00B93F0B">
            <w:pPr>
              <w:pStyle w:val="af0"/>
              <w:numPr>
                <w:ilvl w:val="0"/>
                <w:numId w:val="3"/>
              </w:numPr>
              <w:ind w:leftChars="0"/>
              <w:jc w:val="both"/>
              <w:rPr>
                <w:rFonts w:ascii="Times New Roman" w:eastAsia="標楷體" w:hAnsi="Times New Roman" w:cs="Times New Roman"/>
                <w:sz w:val="22"/>
              </w:rPr>
            </w:pPr>
            <w:r w:rsidRPr="00890AEC">
              <w:rPr>
                <w:rFonts w:ascii="Times New Roman" w:eastAsia="標楷體" w:hAnsi="Times New Roman" w:cs="Times New Roman" w:hint="eastAsia"/>
                <w:sz w:val="22"/>
              </w:rPr>
              <w:t>f</w:t>
            </w:r>
            <w:r w:rsidRPr="00890AEC">
              <w:rPr>
                <w:rFonts w:ascii="Times New Roman" w:eastAsia="標楷體" w:hAnsi="Times New Roman" w:cs="Times New Roman"/>
                <w:sz w:val="22"/>
              </w:rPr>
              <w:t>irm size</w:t>
            </w:r>
          </w:p>
          <w:p w14:paraId="3F90A864" w14:textId="77777777" w:rsidR="00A97933" w:rsidRPr="00890AEC" w:rsidRDefault="0002390F" w:rsidP="00B93F0B">
            <w:pPr>
              <w:pStyle w:val="af0"/>
              <w:numPr>
                <w:ilvl w:val="0"/>
                <w:numId w:val="3"/>
              </w:numPr>
              <w:ind w:leftChars="0"/>
              <w:jc w:val="both"/>
              <w:rPr>
                <w:rFonts w:ascii="Times New Roman" w:eastAsia="標楷體" w:hAnsi="Times New Roman" w:cs="Times New Roman"/>
                <w:sz w:val="22"/>
              </w:rPr>
            </w:pPr>
            <w:r w:rsidRPr="00890AEC">
              <w:rPr>
                <w:rFonts w:ascii="Times New Roman" w:eastAsia="標楷體" w:hAnsi="Times New Roman" w:cs="Times New Roman" w:hint="eastAsia"/>
                <w:sz w:val="22"/>
              </w:rPr>
              <w:t>c</w:t>
            </w:r>
            <w:r w:rsidRPr="00890AEC">
              <w:rPr>
                <w:rFonts w:ascii="Times New Roman" w:eastAsia="標楷體" w:hAnsi="Times New Roman" w:cs="Times New Roman"/>
                <w:sz w:val="22"/>
              </w:rPr>
              <w:t xml:space="preserve">redit rating </w:t>
            </w:r>
          </w:p>
          <w:p w14:paraId="2B98DD6B" w14:textId="77777777" w:rsidR="00A97933" w:rsidRPr="00890AEC" w:rsidRDefault="0002390F" w:rsidP="0002390F">
            <w:pPr>
              <w:pStyle w:val="af0"/>
              <w:ind w:leftChars="0" w:left="360"/>
              <w:jc w:val="both"/>
              <w:rPr>
                <w:rFonts w:ascii="Times New Roman" w:eastAsia="標楷體" w:hAnsi="Times New Roman" w:cs="Times New Roman"/>
                <w:sz w:val="22"/>
              </w:rPr>
            </w:pPr>
            <w:r w:rsidRPr="00890AEC">
              <w:rPr>
                <w:rFonts w:ascii="Times New Roman" w:eastAsia="標楷體" w:hAnsi="Times New Roman" w:cs="Times New Roman"/>
                <w:sz w:val="22"/>
              </w:rPr>
              <w:t>Financial constraint is relatively less when firm issues cash dividends, large firm size and better credit rating</w:t>
            </w:r>
          </w:p>
        </w:tc>
      </w:tr>
      <w:tr w:rsidR="007A64E6" w:rsidRPr="007A64E6" w14:paraId="23ECEAB4" w14:textId="77777777" w:rsidTr="00B93F0B">
        <w:trPr>
          <w:jc w:val="center"/>
        </w:trPr>
        <w:tc>
          <w:tcPr>
            <w:tcW w:w="2381" w:type="dxa"/>
            <w:tcBorders>
              <w:bottom w:val="double" w:sz="4" w:space="0" w:color="auto"/>
            </w:tcBorders>
            <w:vAlign w:val="center"/>
          </w:tcPr>
          <w:p w14:paraId="373598BB" w14:textId="77777777" w:rsidR="00A97933" w:rsidRPr="00890AEC" w:rsidRDefault="00F50F0A" w:rsidP="00B93F0B">
            <w:pPr>
              <w:jc w:val="center"/>
              <w:rPr>
                <w:rFonts w:ascii="Times New Roman" w:eastAsia="標楷體" w:hAnsi="Times New Roman" w:cs="Times New Roman"/>
                <w:sz w:val="22"/>
              </w:rPr>
            </w:pPr>
            <w:r w:rsidRPr="00890AEC">
              <w:rPr>
                <w:rFonts w:ascii="Times New Roman" w:eastAsia="標楷體" w:hAnsi="Times New Roman" w:cs="Times New Roman" w:hint="eastAsia"/>
                <w:sz w:val="22"/>
              </w:rPr>
              <w:t>C</w:t>
            </w:r>
            <w:r w:rsidRPr="00890AEC">
              <w:rPr>
                <w:rFonts w:ascii="Times New Roman" w:eastAsia="標楷體" w:hAnsi="Times New Roman" w:cs="Times New Roman"/>
                <w:sz w:val="22"/>
              </w:rPr>
              <w:t>orporate governance</w:t>
            </w:r>
            <w:r w:rsidR="00A97933" w:rsidRPr="00890AEC">
              <w:rPr>
                <w:rFonts w:ascii="Times New Roman" w:eastAsia="標楷體" w:hAnsi="Times New Roman" w:cs="Times New Roman"/>
                <w:sz w:val="22"/>
              </w:rPr>
              <w:t xml:space="preserve"> (CG)*****</w:t>
            </w:r>
          </w:p>
        </w:tc>
        <w:tc>
          <w:tcPr>
            <w:tcW w:w="6095" w:type="dxa"/>
            <w:tcBorders>
              <w:bottom w:val="double" w:sz="4" w:space="0" w:color="auto"/>
            </w:tcBorders>
            <w:vAlign w:val="center"/>
          </w:tcPr>
          <w:p w14:paraId="1E31086A" w14:textId="77777777" w:rsidR="00A97933" w:rsidRPr="00890AEC" w:rsidRDefault="00A97933" w:rsidP="00B93F0B">
            <w:pPr>
              <w:ind w:left="220" w:hangingChars="100" w:hanging="220"/>
              <w:rPr>
                <w:rFonts w:ascii="Times New Roman" w:eastAsia="標楷體" w:hAnsi="Times New Roman" w:cs="Times New Roman"/>
                <w:sz w:val="22"/>
              </w:rPr>
            </w:pPr>
            <w:r w:rsidRPr="00890AEC">
              <w:rPr>
                <w:rFonts w:ascii="Times New Roman" w:eastAsia="標楷體" w:hAnsi="Times New Roman" w:cs="Times New Roman"/>
                <w:sz w:val="22"/>
              </w:rPr>
              <w:t>1.</w:t>
            </w:r>
            <w:r w:rsidR="003976CE" w:rsidRPr="00890AEC">
              <w:rPr>
                <w:rFonts w:ascii="Times New Roman" w:eastAsia="標楷體" w:hAnsi="Times New Roman" w:cs="Times New Roman" w:hint="eastAsia"/>
                <w:sz w:val="22"/>
              </w:rPr>
              <w:t xml:space="preserve"> According to </w:t>
            </w:r>
            <w:r w:rsidR="003976CE" w:rsidRPr="00890AEC">
              <w:rPr>
                <w:rFonts w:ascii="Times New Roman" w:eastAsia="標楷體" w:hAnsi="Times New Roman" w:cs="Times New Roman"/>
                <w:sz w:val="22"/>
              </w:rPr>
              <w:t xml:space="preserve">Chen, Kao, </w:t>
            </w:r>
            <w:proofErr w:type="spellStart"/>
            <w:r w:rsidR="003976CE" w:rsidRPr="00890AEC">
              <w:rPr>
                <w:rFonts w:ascii="Times New Roman" w:eastAsia="標楷體" w:hAnsi="Times New Roman" w:cs="Times New Roman"/>
                <w:sz w:val="22"/>
              </w:rPr>
              <w:t>Tsao</w:t>
            </w:r>
            <w:proofErr w:type="spellEnd"/>
            <w:r w:rsidR="003976CE" w:rsidRPr="00890AEC">
              <w:rPr>
                <w:rFonts w:ascii="Times New Roman" w:eastAsia="標楷體" w:hAnsi="Times New Roman" w:cs="Times New Roman"/>
                <w:sz w:val="22"/>
              </w:rPr>
              <w:t xml:space="preserve">, and Wu (2007), corporate governance index is constructed by CEO duality, board size, </w:t>
            </w:r>
            <w:r w:rsidR="003976CE" w:rsidRPr="00890AEC">
              <w:rPr>
                <w:rFonts w:ascii="Times New Roman" w:eastAsia="標楷體" w:hAnsi="Times New Roman" w:cs="Times New Roman"/>
                <w:sz w:val="22"/>
              </w:rPr>
              <w:lastRenderedPageBreak/>
              <w:t xml:space="preserve">managerial shareholdings and </w:t>
            </w:r>
            <w:proofErr w:type="spellStart"/>
            <w:r w:rsidR="003976CE" w:rsidRPr="00890AEC">
              <w:rPr>
                <w:rFonts w:ascii="Times New Roman" w:eastAsia="標楷體" w:hAnsi="Times New Roman" w:cs="Times New Roman"/>
                <w:sz w:val="22"/>
              </w:rPr>
              <w:t>blockholdings</w:t>
            </w:r>
            <w:proofErr w:type="spellEnd"/>
            <w:r w:rsidR="003976CE" w:rsidRPr="00890AEC">
              <w:rPr>
                <w:rFonts w:ascii="Times New Roman" w:eastAsia="標楷體" w:hAnsi="Times New Roman" w:cs="Times New Roman"/>
                <w:sz w:val="22"/>
              </w:rPr>
              <w:t>.  The index ranges from 0 to 4 with a higher value for the better governance.</w:t>
            </w:r>
          </w:p>
          <w:p w14:paraId="5A1C931D" w14:textId="77777777" w:rsidR="00A97933" w:rsidRPr="00890AEC" w:rsidRDefault="00A97933" w:rsidP="00B93F0B">
            <w:pPr>
              <w:rPr>
                <w:rFonts w:ascii="Times New Roman" w:eastAsia="標楷體" w:hAnsi="Times New Roman" w:cs="Times New Roman"/>
                <w:sz w:val="22"/>
              </w:rPr>
            </w:pPr>
            <w:r w:rsidRPr="00890AEC">
              <w:rPr>
                <w:rFonts w:ascii="Times New Roman" w:eastAsia="標楷體" w:hAnsi="Times New Roman" w:cs="Times New Roman"/>
                <w:sz w:val="22"/>
              </w:rPr>
              <w:t>2.</w:t>
            </w:r>
            <w:r w:rsidR="00565952" w:rsidRPr="00890AEC">
              <w:rPr>
                <w:rFonts w:ascii="Times New Roman" w:eastAsia="標楷體" w:hAnsi="Times New Roman" w:cs="Times New Roman"/>
                <w:sz w:val="22"/>
              </w:rPr>
              <w:t xml:space="preserve"> ratio of independent directors (governance is better when ratio of independent directors is higher)</w:t>
            </w:r>
          </w:p>
          <w:p w14:paraId="154499C0" w14:textId="77777777" w:rsidR="00A97933" w:rsidRPr="00890AEC" w:rsidRDefault="00A97933" w:rsidP="00B93F0B">
            <w:pPr>
              <w:ind w:left="220" w:hangingChars="100" w:hanging="220"/>
              <w:rPr>
                <w:rFonts w:ascii="Times New Roman" w:eastAsia="標楷體" w:hAnsi="Times New Roman" w:cs="Times New Roman"/>
                <w:sz w:val="22"/>
              </w:rPr>
            </w:pPr>
            <w:r w:rsidRPr="00890AEC">
              <w:rPr>
                <w:rFonts w:ascii="Times New Roman" w:eastAsia="標楷體" w:hAnsi="Times New Roman" w:cs="Times New Roman"/>
                <w:sz w:val="22"/>
              </w:rPr>
              <w:t>3.</w:t>
            </w:r>
            <w:r w:rsidR="00FD2248" w:rsidRPr="00890AEC">
              <w:rPr>
                <w:rFonts w:ascii="Times New Roman" w:eastAsia="標楷體" w:hAnsi="Times New Roman" w:cs="Times New Roman" w:hint="eastAsia"/>
                <w:sz w:val="22"/>
              </w:rPr>
              <w:t xml:space="preserve"> deviat</w:t>
            </w:r>
            <w:r w:rsidR="00FD2248" w:rsidRPr="00890AEC">
              <w:rPr>
                <w:rFonts w:ascii="Times New Roman" w:eastAsia="標楷體" w:hAnsi="Times New Roman" w:cs="Times New Roman"/>
                <w:sz w:val="22"/>
              </w:rPr>
              <w:t>i</w:t>
            </w:r>
            <w:r w:rsidR="00FD2248" w:rsidRPr="00890AEC">
              <w:rPr>
                <w:rFonts w:ascii="Times New Roman" w:eastAsia="標楷體" w:hAnsi="Times New Roman" w:cs="Times New Roman" w:hint="eastAsia"/>
                <w:sz w:val="22"/>
              </w:rPr>
              <w:t xml:space="preserve">on </w:t>
            </w:r>
            <w:r w:rsidR="00FD2248" w:rsidRPr="00890AEC">
              <w:rPr>
                <w:rFonts w:ascii="Times New Roman" w:eastAsia="標楷體" w:hAnsi="Times New Roman" w:cs="Times New Roman"/>
                <w:sz w:val="22"/>
              </w:rPr>
              <w:t xml:space="preserve">between voting right and cash flow right of controlling shareholders (or </w:t>
            </w:r>
            <w:proofErr w:type="spellStart"/>
            <w:r w:rsidR="00FD2248" w:rsidRPr="00890AEC">
              <w:rPr>
                <w:rFonts w:ascii="Times New Roman" w:eastAsia="標楷體" w:hAnsi="Times New Roman" w:cs="Times New Roman"/>
                <w:sz w:val="22"/>
              </w:rPr>
              <w:t>blockholders</w:t>
            </w:r>
            <w:proofErr w:type="spellEnd"/>
            <w:r w:rsidR="00FD2248" w:rsidRPr="00890AEC">
              <w:rPr>
                <w:rFonts w:ascii="Times New Roman" w:eastAsia="標楷體" w:hAnsi="Times New Roman" w:cs="Times New Roman"/>
                <w:sz w:val="22"/>
              </w:rPr>
              <w:t>)</w:t>
            </w:r>
          </w:p>
          <w:p w14:paraId="03CB28E7" w14:textId="77777777" w:rsidR="00A97933" w:rsidRPr="00890AEC" w:rsidRDefault="00A97933" w:rsidP="00FD2248">
            <w:pPr>
              <w:rPr>
                <w:rFonts w:ascii="Times New Roman" w:eastAsia="標楷體" w:hAnsi="Times New Roman" w:cs="Times New Roman"/>
                <w:sz w:val="22"/>
              </w:rPr>
            </w:pPr>
            <w:r w:rsidRPr="00890AEC">
              <w:rPr>
                <w:rFonts w:ascii="Times New Roman" w:eastAsia="標楷體" w:hAnsi="Times New Roman" w:cs="Times New Roman"/>
                <w:sz w:val="22"/>
              </w:rPr>
              <w:t>4.</w:t>
            </w:r>
            <w:r w:rsidR="00FD2248" w:rsidRPr="00890AEC">
              <w:rPr>
                <w:rFonts w:ascii="Times New Roman" w:eastAsia="標楷體" w:hAnsi="Times New Roman" w:cs="Times New Roman" w:hint="eastAsia"/>
                <w:sz w:val="22"/>
              </w:rPr>
              <w:t xml:space="preserve"> cash</w:t>
            </w:r>
            <w:r w:rsidR="00FD2248" w:rsidRPr="00890AEC">
              <w:rPr>
                <w:rFonts w:ascii="Times New Roman" w:eastAsia="標楷體" w:hAnsi="Times New Roman" w:cs="Times New Roman"/>
                <w:sz w:val="22"/>
              </w:rPr>
              <w:t xml:space="preserve"> flow rights of controlling shareholders (or </w:t>
            </w:r>
            <w:proofErr w:type="spellStart"/>
            <w:r w:rsidR="00FD2248" w:rsidRPr="00890AEC">
              <w:rPr>
                <w:rFonts w:ascii="Times New Roman" w:eastAsia="標楷體" w:hAnsi="Times New Roman" w:cs="Times New Roman"/>
                <w:sz w:val="22"/>
              </w:rPr>
              <w:t>blockholders</w:t>
            </w:r>
            <w:proofErr w:type="spellEnd"/>
            <w:r w:rsidR="00FD2248" w:rsidRPr="00890AEC">
              <w:rPr>
                <w:rFonts w:ascii="Times New Roman" w:eastAsia="標楷體" w:hAnsi="Times New Roman" w:cs="Times New Roman"/>
                <w:sz w:val="22"/>
              </w:rPr>
              <w:t>)</w:t>
            </w:r>
          </w:p>
        </w:tc>
      </w:tr>
    </w:tbl>
    <w:p w14:paraId="52F4CB7D" w14:textId="4C6F403C" w:rsidR="007D495A" w:rsidRDefault="007D495A" w:rsidP="000773A7">
      <w:pPr>
        <w:ind w:left="400" w:hangingChars="200" w:hanging="400"/>
        <w:rPr>
          <w:rFonts w:ascii="Times New Roman" w:eastAsia="標楷體" w:hAnsi="Times New Roman" w:cs="Times New Roman"/>
          <w:sz w:val="20"/>
          <w:szCs w:val="20"/>
        </w:rPr>
      </w:pPr>
      <w:r w:rsidRPr="00890AEC">
        <w:rPr>
          <w:rFonts w:ascii="Times New Roman" w:eastAsia="標楷體" w:hAnsi="Times New Roman" w:cs="Times New Roman" w:hint="eastAsia"/>
          <w:sz w:val="20"/>
          <w:szCs w:val="20"/>
        </w:rPr>
        <w:lastRenderedPageBreak/>
        <w:t>No</w:t>
      </w:r>
      <w:r w:rsidRPr="00890AEC">
        <w:rPr>
          <w:rFonts w:ascii="Times New Roman" w:eastAsia="標楷體" w:hAnsi="Times New Roman" w:cs="Times New Roman"/>
          <w:sz w:val="20"/>
          <w:szCs w:val="20"/>
        </w:rPr>
        <w:t xml:space="preserve">te: * noncash assets is </w:t>
      </w:r>
      <w:proofErr w:type="spellStart"/>
      <w:r w:rsidRPr="00890AEC">
        <w:rPr>
          <w:rFonts w:ascii="Times New Roman" w:eastAsia="標楷體" w:hAnsi="Times New Roman" w:cs="Times New Roman"/>
          <w:sz w:val="20"/>
          <w:szCs w:val="20"/>
        </w:rPr>
        <w:t>definded</w:t>
      </w:r>
      <w:proofErr w:type="spellEnd"/>
      <w:r w:rsidRPr="00890AEC">
        <w:rPr>
          <w:rFonts w:ascii="Times New Roman" w:eastAsia="標楷體" w:hAnsi="Times New Roman" w:cs="Times New Roman"/>
          <w:sz w:val="20"/>
          <w:szCs w:val="20"/>
        </w:rPr>
        <w:t xml:space="preserve"> as total assets minus cashes.  </w:t>
      </w:r>
      <w:r w:rsidR="00D64E0C">
        <w:rPr>
          <w:rFonts w:ascii="Times New Roman" w:eastAsia="標楷體" w:hAnsi="Times New Roman" w:cs="Times New Roman"/>
          <w:sz w:val="20"/>
          <w:szCs w:val="20"/>
        </w:rPr>
        <w:t xml:space="preserve">To avoid the extreme outliers, Bates et al. (2009) </w:t>
      </w:r>
      <w:proofErr w:type="spellStart"/>
      <w:r w:rsidR="00D64E0C">
        <w:rPr>
          <w:rFonts w:ascii="Times New Roman" w:eastAsia="標楷體" w:hAnsi="Times New Roman" w:cs="Times New Roman"/>
          <w:sz w:val="20"/>
          <w:szCs w:val="20"/>
        </w:rPr>
        <w:t>defind</w:t>
      </w:r>
      <w:proofErr w:type="spellEnd"/>
      <w:r w:rsidR="00D64E0C">
        <w:rPr>
          <w:rFonts w:ascii="Times New Roman" w:eastAsia="標楷體" w:hAnsi="Times New Roman" w:cs="Times New Roman"/>
          <w:sz w:val="20"/>
          <w:szCs w:val="20"/>
        </w:rPr>
        <w:t xml:space="preserve"> the cash holdings as the cash holdings divided by noncash for firms with large cash assets. </w:t>
      </w:r>
      <w:r w:rsidR="00890AEC">
        <w:rPr>
          <w:rFonts w:ascii="Times New Roman" w:eastAsia="標楷體" w:hAnsi="Times New Roman" w:cs="Times New Roman"/>
          <w:sz w:val="20"/>
          <w:szCs w:val="20"/>
        </w:rPr>
        <w:t xml:space="preserve">Bates et al. (2009) referred to </w:t>
      </w:r>
      <w:r w:rsidR="00890AEC" w:rsidRPr="00890AEC">
        <w:rPr>
          <w:rFonts w:ascii="Times New Roman" w:eastAsia="標楷體" w:hAnsi="Times New Roman" w:cs="Times New Roman"/>
          <w:sz w:val="20"/>
          <w:szCs w:val="20"/>
        </w:rPr>
        <w:t xml:space="preserve">Foley, </w:t>
      </w:r>
      <w:proofErr w:type="spellStart"/>
      <w:r w:rsidR="00890AEC" w:rsidRPr="00890AEC">
        <w:rPr>
          <w:rFonts w:ascii="Times New Roman" w:eastAsia="標楷體" w:hAnsi="Times New Roman" w:cs="Times New Roman"/>
          <w:sz w:val="20"/>
          <w:szCs w:val="20"/>
        </w:rPr>
        <w:t>Hartzell</w:t>
      </w:r>
      <w:proofErr w:type="spellEnd"/>
      <w:r w:rsidR="00890AEC" w:rsidRPr="00890AEC">
        <w:rPr>
          <w:rFonts w:ascii="Times New Roman" w:eastAsia="標楷體" w:hAnsi="Times New Roman" w:cs="Times New Roman"/>
          <w:sz w:val="20"/>
          <w:szCs w:val="20"/>
        </w:rPr>
        <w:t xml:space="preserve">, Titman, and </w:t>
      </w:r>
      <w:proofErr w:type="spellStart"/>
      <w:r w:rsidR="00890AEC" w:rsidRPr="00890AEC">
        <w:rPr>
          <w:rFonts w:ascii="Times New Roman" w:eastAsia="標楷體" w:hAnsi="Times New Roman" w:cs="Times New Roman"/>
          <w:sz w:val="20"/>
          <w:szCs w:val="20"/>
        </w:rPr>
        <w:t>Twite</w:t>
      </w:r>
      <w:proofErr w:type="spellEnd"/>
      <w:r w:rsidR="00890AEC" w:rsidRPr="00890AEC">
        <w:rPr>
          <w:rFonts w:ascii="Times New Roman" w:eastAsia="標楷體" w:hAnsi="Times New Roman" w:cs="Times New Roman"/>
          <w:sz w:val="20"/>
          <w:szCs w:val="20"/>
        </w:rPr>
        <w:t xml:space="preserve"> (2007)</w:t>
      </w:r>
      <w:r w:rsidR="00890AEC">
        <w:rPr>
          <w:rFonts w:ascii="Times New Roman" w:eastAsia="標楷體" w:hAnsi="Times New Roman" w:cs="Times New Roman"/>
          <w:sz w:val="20"/>
          <w:szCs w:val="20"/>
        </w:rPr>
        <w:t xml:space="preserve"> take natural logarithm of </w:t>
      </w:r>
      <w:r w:rsidR="00D64E0C">
        <w:rPr>
          <w:rFonts w:ascii="Times New Roman" w:eastAsia="標楷體" w:hAnsi="Times New Roman" w:cs="Times New Roman"/>
          <w:sz w:val="20"/>
          <w:szCs w:val="20"/>
        </w:rPr>
        <w:t>cash holdings</w:t>
      </w:r>
      <w:r w:rsidR="00890AEC">
        <w:rPr>
          <w:rFonts w:ascii="Times New Roman" w:eastAsia="標楷體" w:hAnsi="Times New Roman" w:cs="Times New Roman"/>
          <w:sz w:val="20"/>
          <w:szCs w:val="20"/>
        </w:rPr>
        <w:t>.  We adopt both measures in our empirical results.</w:t>
      </w:r>
    </w:p>
    <w:p w14:paraId="142F5AEC" w14:textId="77777777" w:rsidR="00890AEC" w:rsidRDefault="00890AEC" w:rsidP="000773A7">
      <w:pPr>
        <w:ind w:left="400" w:hangingChars="200" w:hanging="400"/>
        <w:rPr>
          <w:rFonts w:ascii="Times New Roman" w:eastAsia="標楷體" w:hAnsi="Times New Roman" w:cs="Times New Roman"/>
          <w:sz w:val="20"/>
          <w:szCs w:val="20"/>
        </w:rPr>
      </w:pPr>
      <w:r>
        <w:rPr>
          <w:rFonts w:ascii="Times New Roman" w:eastAsia="標楷體" w:hAnsi="Times New Roman" w:cs="Times New Roman"/>
          <w:sz w:val="20"/>
          <w:szCs w:val="20"/>
        </w:rPr>
        <w:tab/>
        <w:t xml:space="preserve">**: Proxy of cash flow uncertainty is referred to </w:t>
      </w:r>
      <w:proofErr w:type="spellStart"/>
      <w:r w:rsidRPr="00890AEC">
        <w:rPr>
          <w:rFonts w:ascii="Times New Roman" w:eastAsia="標楷體" w:hAnsi="Times New Roman" w:cs="Times New Roman"/>
          <w:sz w:val="20"/>
          <w:szCs w:val="20"/>
        </w:rPr>
        <w:t>Chay</w:t>
      </w:r>
      <w:proofErr w:type="spellEnd"/>
      <w:r w:rsidRPr="00890AEC">
        <w:rPr>
          <w:rFonts w:ascii="Times New Roman" w:eastAsia="標楷體" w:hAnsi="Times New Roman" w:cs="Times New Roman"/>
          <w:sz w:val="20"/>
          <w:szCs w:val="20"/>
        </w:rPr>
        <w:t xml:space="preserve"> and </w:t>
      </w:r>
      <w:proofErr w:type="spellStart"/>
      <w:r w:rsidRPr="00890AEC">
        <w:rPr>
          <w:rFonts w:ascii="Times New Roman" w:eastAsia="標楷體" w:hAnsi="Times New Roman" w:cs="Times New Roman"/>
          <w:sz w:val="20"/>
          <w:szCs w:val="20"/>
        </w:rPr>
        <w:t>Suh</w:t>
      </w:r>
      <w:proofErr w:type="spellEnd"/>
      <w:r w:rsidRPr="00890AEC">
        <w:rPr>
          <w:rFonts w:ascii="Times New Roman" w:eastAsia="標楷體" w:hAnsi="Times New Roman" w:cs="Times New Roman"/>
          <w:sz w:val="20"/>
          <w:szCs w:val="20"/>
        </w:rPr>
        <w:t xml:space="preserve"> (2009) </w:t>
      </w:r>
      <w:r w:rsidRPr="00890AEC">
        <w:rPr>
          <w:rFonts w:ascii="Times New Roman" w:eastAsia="標楷體" w:hAnsi="Times New Roman" w:cs="Times New Roman" w:hint="eastAsia"/>
          <w:sz w:val="20"/>
          <w:szCs w:val="20"/>
        </w:rPr>
        <w:t xml:space="preserve">and </w:t>
      </w:r>
      <w:r w:rsidRPr="00890AEC">
        <w:rPr>
          <w:rFonts w:ascii="Times New Roman" w:eastAsia="標楷體" w:hAnsi="Times New Roman" w:cs="Times New Roman"/>
          <w:sz w:val="20"/>
          <w:szCs w:val="20"/>
        </w:rPr>
        <w:t>Bates et al</w:t>
      </w:r>
      <w:proofErr w:type="gramStart"/>
      <w:r w:rsidRPr="00890AEC">
        <w:rPr>
          <w:rFonts w:ascii="Times New Roman" w:eastAsia="標楷體" w:hAnsi="Times New Roman" w:cs="Times New Roman"/>
          <w:sz w:val="20"/>
          <w:szCs w:val="20"/>
        </w:rPr>
        <w:t>.(</w:t>
      </w:r>
      <w:proofErr w:type="gramEnd"/>
      <w:r w:rsidRPr="00890AEC">
        <w:rPr>
          <w:rFonts w:ascii="Times New Roman" w:eastAsia="標楷體" w:hAnsi="Times New Roman" w:cs="Times New Roman"/>
          <w:sz w:val="20"/>
          <w:szCs w:val="20"/>
        </w:rPr>
        <w:t>2009).</w:t>
      </w:r>
      <w:r>
        <w:rPr>
          <w:rFonts w:ascii="Times New Roman" w:eastAsia="標楷體" w:hAnsi="Times New Roman" w:cs="Times New Roman"/>
          <w:sz w:val="20"/>
          <w:szCs w:val="20"/>
        </w:rPr>
        <w:t xml:space="preserve"> </w:t>
      </w:r>
    </w:p>
    <w:p w14:paraId="77BFC169" w14:textId="77777777" w:rsidR="00890AEC" w:rsidRDefault="00890AEC" w:rsidP="000773A7">
      <w:pPr>
        <w:ind w:left="400" w:hangingChars="200" w:hanging="400"/>
        <w:rPr>
          <w:rFonts w:ascii="Times New Roman" w:eastAsia="標楷體" w:hAnsi="Times New Roman" w:cs="Times New Roman"/>
          <w:sz w:val="20"/>
          <w:szCs w:val="20"/>
        </w:rPr>
      </w:pPr>
      <w:r>
        <w:rPr>
          <w:rFonts w:ascii="Times New Roman" w:eastAsia="標楷體" w:hAnsi="Times New Roman" w:cs="Times New Roman"/>
          <w:sz w:val="20"/>
          <w:szCs w:val="20"/>
        </w:rPr>
        <w:tab/>
        <w:t>***:</w:t>
      </w:r>
      <w:r>
        <w:rPr>
          <w:rFonts w:ascii="Times New Roman" w:eastAsia="標楷體" w:hAnsi="Times New Roman" w:cs="Times New Roman" w:hint="eastAsia"/>
          <w:sz w:val="20"/>
          <w:szCs w:val="20"/>
        </w:rPr>
        <w:t xml:space="preserve"> </w:t>
      </w:r>
      <w:r>
        <w:rPr>
          <w:rFonts w:ascii="Times New Roman" w:eastAsia="標楷體" w:hAnsi="Times New Roman" w:cs="Times New Roman"/>
          <w:sz w:val="20"/>
          <w:szCs w:val="20"/>
        </w:rPr>
        <w:t>R&amp;D v</w:t>
      </w:r>
      <w:r>
        <w:rPr>
          <w:rFonts w:ascii="Times New Roman" w:eastAsia="標楷體" w:hAnsi="Times New Roman" w:cs="Times New Roman" w:hint="eastAsia"/>
          <w:sz w:val="20"/>
          <w:szCs w:val="20"/>
        </w:rPr>
        <w:t xml:space="preserve">alue </w:t>
      </w:r>
      <w:r>
        <w:rPr>
          <w:rFonts w:ascii="Times New Roman" w:eastAsia="標楷體" w:hAnsi="Times New Roman" w:cs="Times New Roman"/>
          <w:sz w:val="20"/>
          <w:szCs w:val="20"/>
        </w:rPr>
        <w:t>is 0 for firms without R&amp;D data</w:t>
      </w:r>
      <w:r w:rsidRPr="00890AEC">
        <w:rPr>
          <w:rFonts w:ascii="Times New Roman" w:eastAsia="標楷體" w:hAnsi="Times New Roman" w:cs="Times New Roman"/>
          <w:sz w:val="20"/>
          <w:szCs w:val="20"/>
        </w:rPr>
        <w:t xml:space="preserve"> (Bates et al., 2009)</w:t>
      </w:r>
      <w:r w:rsidRPr="00890AEC">
        <w:rPr>
          <w:rFonts w:ascii="Times New Roman" w:eastAsia="標楷體" w:hAnsi="Times New Roman" w:cs="Times New Roman" w:hint="eastAsia"/>
          <w:sz w:val="20"/>
          <w:szCs w:val="20"/>
        </w:rPr>
        <w:t>.</w:t>
      </w:r>
    </w:p>
    <w:p w14:paraId="126BC365" w14:textId="77777777" w:rsidR="00890AEC" w:rsidRDefault="00890AEC" w:rsidP="000773A7">
      <w:pPr>
        <w:ind w:left="400" w:hangingChars="200" w:hanging="400"/>
        <w:rPr>
          <w:rFonts w:ascii="Times New Roman" w:eastAsia="標楷體" w:hAnsi="Times New Roman" w:cs="Times New Roman"/>
          <w:sz w:val="20"/>
          <w:szCs w:val="20"/>
        </w:rPr>
      </w:pPr>
      <w:r>
        <w:rPr>
          <w:rFonts w:ascii="Times New Roman" w:eastAsia="標楷體" w:hAnsi="Times New Roman" w:cs="Times New Roman"/>
          <w:sz w:val="20"/>
          <w:szCs w:val="20"/>
        </w:rPr>
        <w:tab/>
        <w:t>****: Financial constraint measures are referred to</w:t>
      </w:r>
      <w:r w:rsidRPr="00890AEC">
        <w:rPr>
          <w:rFonts w:ascii="Times New Roman" w:eastAsia="標楷體" w:hAnsi="Times New Roman" w:cs="Times New Roman"/>
          <w:sz w:val="20"/>
          <w:szCs w:val="20"/>
        </w:rPr>
        <w:t xml:space="preserve"> </w:t>
      </w:r>
      <w:proofErr w:type="spellStart"/>
      <w:r w:rsidRPr="00890AEC">
        <w:rPr>
          <w:rFonts w:ascii="Times New Roman" w:eastAsia="標楷體" w:hAnsi="Times New Roman" w:cs="Times New Roman"/>
          <w:sz w:val="20"/>
          <w:szCs w:val="20"/>
        </w:rPr>
        <w:t>Bao</w:t>
      </w:r>
      <w:proofErr w:type="spellEnd"/>
      <w:r w:rsidRPr="00890AEC">
        <w:rPr>
          <w:rFonts w:ascii="Times New Roman" w:eastAsia="標楷體" w:hAnsi="Times New Roman" w:cs="Times New Roman"/>
          <w:sz w:val="20"/>
          <w:szCs w:val="20"/>
        </w:rPr>
        <w:t xml:space="preserve"> et al. (2012)</w:t>
      </w:r>
      <w:r w:rsidRPr="00890AEC">
        <w:rPr>
          <w:rFonts w:ascii="Times New Roman" w:eastAsia="標楷體" w:hAnsi="Times New Roman" w:cs="Times New Roman" w:hint="eastAsia"/>
          <w:sz w:val="20"/>
          <w:szCs w:val="20"/>
        </w:rPr>
        <w:t>.</w:t>
      </w:r>
      <w:r>
        <w:rPr>
          <w:rFonts w:ascii="Times New Roman" w:eastAsia="標楷體" w:hAnsi="Times New Roman" w:cs="Times New Roman"/>
          <w:sz w:val="20"/>
          <w:szCs w:val="20"/>
        </w:rPr>
        <w:t xml:space="preserve"> </w:t>
      </w:r>
    </w:p>
    <w:p w14:paraId="4B33C30C" w14:textId="77777777" w:rsidR="00890AEC" w:rsidRPr="00890AEC" w:rsidRDefault="00890AEC" w:rsidP="000773A7">
      <w:pPr>
        <w:ind w:left="400" w:hangingChars="200" w:hanging="400"/>
        <w:rPr>
          <w:rFonts w:ascii="Times New Roman" w:eastAsia="標楷體" w:hAnsi="Times New Roman" w:cs="Times New Roman"/>
          <w:sz w:val="20"/>
          <w:szCs w:val="20"/>
        </w:rPr>
      </w:pPr>
      <w:r>
        <w:rPr>
          <w:rFonts w:ascii="Times New Roman" w:eastAsia="標楷體" w:hAnsi="Times New Roman" w:cs="Times New Roman"/>
          <w:sz w:val="20"/>
          <w:szCs w:val="20"/>
        </w:rPr>
        <w:tab/>
        <w:t xml:space="preserve">*****: </w:t>
      </w:r>
      <w:r w:rsidR="000773A7">
        <w:rPr>
          <w:rFonts w:ascii="Times New Roman" w:eastAsia="標楷體" w:hAnsi="Times New Roman" w:cs="Times New Roman"/>
          <w:sz w:val="20"/>
          <w:szCs w:val="20"/>
        </w:rPr>
        <w:t xml:space="preserve">Ownership structure in Taiwanese firms is more concentrated than in USA.  Thus, corporate agency problem is the problem whether </w:t>
      </w:r>
      <w:proofErr w:type="spellStart"/>
      <w:r w:rsidR="000773A7">
        <w:rPr>
          <w:rFonts w:ascii="Times New Roman" w:eastAsia="標楷體" w:hAnsi="Times New Roman" w:cs="Times New Roman"/>
          <w:sz w:val="20"/>
          <w:szCs w:val="20"/>
        </w:rPr>
        <w:t>blockholders</w:t>
      </w:r>
      <w:proofErr w:type="spellEnd"/>
      <w:r w:rsidR="000773A7">
        <w:rPr>
          <w:rFonts w:ascii="Times New Roman" w:eastAsia="標楷體" w:hAnsi="Times New Roman" w:cs="Times New Roman"/>
          <w:sz w:val="20"/>
          <w:szCs w:val="20"/>
        </w:rPr>
        <w:t xml:space="preserve"> expropriate interests of minority shareholders or not (type II agency problem).  In this study, we focus on the deviation between voting rights and cash flow rights of controlling shareholders (or </w:t>
      </w:r>
      <w:proofErr w:type="spellStart"/>
      <w:r w:rsidR="000773A7">
        <w:rPr>
          <w:rFonts w:ascii="Times New Roman" w:eastAsia="標楷體" w:hAnsi="Times New Roman" w:cs="Times New Roman"/>
          <w:sz w:val="20"/>
          <w:szCs w:val="20"/>
        </w:rPr>
        <w:t>blockholders</w:t>
      </w:r>
      <w:proofErr w:type="spellEnd"/>
      <w:r w:rsidR="000773A7">
        <w:rPr>
          <w:rFonts w:ascii="Times New Roman" w:eastAsia="標楷體" w:hAnsi="Times New Roman" w:cs="Times New Roman"/>
          <w:sz w:val="20"/>
          <w:szCs w:val="20"/>
        </w:rPr>
        <w:t xml:space="preserve">) as well as cash flow rights of controlling shareholders (or </w:t>
      </w:r>
      <w:proofErr w:type="spellStart"/>
      <w:r w:rsidR="000773A7">
        <w:rPr>
          <w:rFonts w:ascii="Times New Roman" w:eastAsia="標楷體" w:hAnsi="Times New Roman" w:cs="Times New Roman"/>
          <w:sz w:val="20"/>
          <w:szCs w:val="20"/>
        </w:rPr>
        <w:t>blockholders</w:t>
      </w:r>
      <w:proofErr w:type="spellEnd"/>
      <w:r w:rsidR="000773A7">
        <w:rPr>
          <w:rFonts w:ascii="Times New Roman" w:eastAsia="標楷體" w:hAnsi="Times New Roman" w:cs="Times New Roman"/>
          <w:sz w:val="20"/>
          <w:szCs w:val="20"/>
        </w:rPr>
        <w:t>).</w:t>
      </w:r>
    </w:p>
    <w:p w14:paraId="2EF5B0A6" w14:textId="77777777" w:rsidR="00DA2CDB" w:rsidRDefault="00DA2CDB">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2286A38D" w14:textId="77777777" w:rsidR="00A97933" w:rsidRPr="007A64E6" w:rsidRDefault="00DA2CDB" w:rsidP="00DA2CDB">
      <w:pP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R</w:t>
      </w:r>
      <w:r>
        <w:rPr>
          <w:rFonts w:ascii="Times New Roman" w:eastAsia="標楷體" w:hAnsi="Times New Roman" w:cs="Times New Roman"/>
          <w:b/>
          <w:szCs w:val="24"/>
        </w:rPr>
        <w:t>EFERENCES</w:t>
      </w:r>
    </w:p>
    <w:p w14:paraId="223D2A7F"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szCs w:val="24"/>
        </w:rPr>
        <w:t>Abushammala</w:t>
      </w:r>
      <w:proofErr w:type="spellEnd"/>
      <w:r w:rsidRPr="007A64E6">
        <w:rPr>
          <w:rFonts w:ascii="Times New Roman" w:eastAsia="標楷體" w:hAnsi="Times New Roman" w:cs="Times New Roman"/>
          <w:szCs w:val="24"/>
        </w:rPr>
        <w:t xml:space="preserve">, S.N.M., and </w:t>
      </w:r>
      <w:proofErr w:type="spellStart"/>
      <w:r w:rsidRPr="007A64E6">
        <w:rPr>
          <w:rFonts w:ascii="Times New Roman" w:eastAsia="標楷體" w:hAnsi="Times New Roman" w:cs="Times New Roman"/>
          <w:szCs w:val="24"/>
        </w:rPr>
        <w:t>Sulaiman</w:t>
      </w:r>
      <w:proofErr w:type="spellEnd"/>
      <w:r w:rsidRPr="007A64E6">
        <w:rPr>
          <w:rFonts w:ascii="Times New Roman" w:eastAsia="標楷體" w:hAnsi="Times New Roman" w:cs="Times New Roman"/>
          <w:szCs w:val="24"/>
        </w:rPr>
        <w:t>, J., 2014. Impact of Macroeconomic        performance on corporate cash holdings: Some evidence from Jordan. Asian Economic and Financial Review 4(10), 1363-1377.</w:t>
      </w:r>
    </w:p>
    <w:p w14:paraId="1F940E8C" w14:textId="77777777" w:rsidR="00A97933" w:rsidRPr="007A64E6" w:rsidRDefault="00A97933" w:rsidP="00A97933">
      <w:pPr>
        <w:ind w:left="240" w:hangingChars="100" w:hanging="240"/>
        <w:rPr>
          <w:rStyle w:val="st1"/>
          <w:rFonts w:ascii="Times New Roman" w:eastAsia="標楷體" w:hAnsi="Times New Roman" w:cs="Times New Roman"/>
        </w:rPr>
      </w:pPr>
      <w:proofErr w:type="gramStart"/>
      <w:r w:rsidRPr="007A64E6">
        <w:rPr>
          <w:rFonts w:ascii="Times New Roman" w:eastAsia="標楷體" w:hAnsi="Times New Roman" w:cs="Times New Roman"/>
          <w:szCs w:val="24"/>
        </w:rPr>
        <w:t xml:space="preserve">Acharya, V. V., Almeida, H., </w:t>
      </w:r>
      <w:proofErr w:type="spellStart"/>
      <w:r w:rsidRPr="007A64E6">
        <w:rPr>
          <w:rFonts w:ascii="Times New Roman" w:eastAsia="標楷體" w:hAnsi="Times New Roman" w:cs="Times New Roman"/>
          <w:szCs w:val="24"/>
        </w:rPr>
        <w:t>Campello</w:t>
      </w:r>
      <w:proofErr w:type="spellEnd"/>
      <w:r w:rsidRPr="007A64E6">
        <w:rPr>
          <w:rFonts w:ascii="Times New Roman" w:eastAsia="標楷體" w:hAnsi="Times New Roman" w:cs="Times New Roman"/>
          <w:szCs w:val="24"/>
        </w:rPr>
        <w:t>, M., 2007.</w:t>
      </w:r>
      <w:proofErr w:type="gramEnd"/>
      <w:r w:rsidRPr="007A64E6">
        <w:rPr>
          <w:rFonts w:ascii="Times New Roman" w:eastAsia="標楷體" w:hAnsi="Times New Roman" w:cs="Times New Roman"/>
          <w:szCs w:val="24"/>
        </w:rPr>
        <w:t xml:space="preserve"> Is cash negative debt? </w:t>
      </w:r>
      <w:proofErr w:type="gramStart"/>
      <w:r w:rsidRPr="007A64E6">
        <w:rPr>
          <w:rFonts w:ascii="Times New Roman" w:eastAsia="標楷體" w:hAnsi="Times New Roman" w:cs="Times New Roman"/>
          <w:szCs w:val="24"/>
        </w:rPr>
        <w:t>A hedging perspective on corporate financial policies.</w:t>
      </w:r>
      <w:proofErr w:type="gramEnd"/>
      <w:r w:rsidRPr="007A64E6">
        <w:rPr>
          <w:rFonts w:ascii="Times New Roman" w:eastAsia="標楷體" w:hAnsi="Times New Roman" w:cs="Times New Roman"/>
          <w:szCs w:val="24"/>
        </w:rPr>
        <w:t xml:space="preserve"> </w:t>
      </w:r>
      <w:r w:rsidRPr="007A64E6">
        <w:rPr>
          <w:rStyle w:val="st1"/>
          <w:rFonts w:ascii="Times New Roman" w:eastAsia="標楷體" w:hAnsi="Times New Roman" w:cs="Times New Roman"/>
        </w:rPr>
        <w:t xml:space="preserve">Journal of </w:t>
      </w:r>
      <w:r w:rsidRPr="007A64E6">
        <w:rPr>
          <w:rStyle w:val="ad"/>
          <w:rFonts w:ascii="Times New Roman" w:eastAsia="標楷體" w:hAnsi="Times New Roman" w:cs="Times New Roman"/>
          <w:color w:val="auto"/>
        </w:rPr>
        <w:t>Financial</w:t>
      </w:r>
      <w:r w:rsidRPr="007A64E6">
        <w:rPr>
          <w:rStyle w:val="st1"/>
          <w:rFonts w:ascii="Times New Roman" w:eastAsia="標楷體" w:hAnsi="Times New Roman" w:cs="Times New Roman"/>
        </w:rPr>
        <w:t xml:space="preserve"> Intermediation 16, 515-554.</w:t>
      </w:r>
    </w:p>
    <w:p w14:paraId="0DFEE47C" w14:textId="77777777" w:rsidR="00A97933" w:rsidRPr="007A64E6" w:rsidRDefault="00A97933" w:rsidP="00A97933">
      <w:pPr>
        <w:ind w:left="240" w:hangingChars="100" w:hanging="240"/>
        <w:rPr>
          <w:rFonts w:ascii="Times New Roman" w:eastAsia="標楷體" w:hAnsi="Times New Roman" w:cs="Times New Roman"/>
        </w:rPr>
      </w:pPr>
      <w:proofErr w:type="gramStart"/>
      <w:r w:rsidRPr="007A64E6">
        <w:rPr>
          <w:rFonts w:ascii="Times New Roman" w:eastAsia="標楷體" w:hAnsi="Times New Roman" w:cs="Times New Roman"/>
        </w:rPr>
        <w:t xml:space="preserve">Almeida, H., </w:t>
      </w:r>
      <w:proofErr w:type="spellStart"/>
      <w:r w:rsidRPr="007A64E6">
        <w:rPr>
          <w:rFonts w:ascii="Times New Roman" w:eastAsia="標楷體" w:hAnsi="Times New Roman" w:cs="Times New Roman"/>
        </w:rPr>
        <w:t>Campello</w:t>
      </w:r>
      <w:proofErr w:type="spellEnd"/>
      <w:r w:rsidRPr="007A64E6">
        <w:rPr>
          <w:rFonts w:ascii="Times New Roman" w:eastAsia="標楷體" w:hAnsi="Times New Roman" w:cs="Times New Roman"/>
        </w:rPr>
        <w:t xml:space="preserve">, M., and </w:t>
      </w:r>
      <w:proofErr w:type="spellStart"/>
      <w:r w:rsidRPr="007A64E6">
        <w:rPr>
          <w:rFonts w:ascii="Times New Roman" w:eastAsia="標楷體" w:hAnsi="Times New Roman" w:cs="Times New Roman"/>
        </w:rPr>
        <w:t>Weisbach</w:t>
      </w:r>
      <w:proofErr w:type="spellEnd"/>
      <w:r w:rsidRPr="007A64E6">
        <w:rPr>
          <w:rFonts w:ascii="Times New Roman" w:eastAsia="標楷體" w:hAnsi="Times New Roman" w:cs="Times New Roman"/>
        </w:rPr>
        <w:t>, M. S., 2004.</w:t>
      </w:r>
      <w:proofErr w:type="gramEnd"/>
      <w:r w:rsidRPr="007A64E6">
        <w:rPr>
          <w:rFonts w:ascii="Times New Roman" w:eastAsia="標楷體" w:hAnsi="Times New Roman" w:cs="Times New Roman"/>
        </w:rPr>
        <w:t xml:space="preserve"> The cash flow sensitivity of cash. Journal of Finance 59, 1777-1804.</w:t>
      </w:r>
    </w:p>
    <w:p w14:paraId="06901170"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rPr>
        <w:t>Amess</w:t>
      </w:r>
      <w:proofErr w:type="spellEnd"/>
      <w:r w:rsidRPr="007A64E6">
        <w:rPr>
          <w:rFonts w:ascii="Times New Roman" w:eastAsia="標楷體" w:hAnsi="Times New Roman" w:cs="Times New Roman"/>
        </w:rPr>
        <w:t xml:space="preserve">, K., </w:t>
      </w:r>
      <w:proofErr w:type="spellStart"/>
      <w:r w:rsidRPr="007A64E6">
        <w:rPr>
          <w:rFonts w:ascii="Times New Roman" w:eastAsia="標楷體" w:hAnsi="Times New Roman" w:cs="Times New Roman"/>
        </w:rPr>
        <w:t>Banerji</w:t>
      </w:r>
      <w:proofErr w:type="spellEnd"/>
      <w:r w:rsidRPr="007A64E6">
        <w:rPr>
          <w:rFonts w:ascii="Times New Roman" w:eastAsia="標楷體" w:hAnsi="Times New Roman" w:cs="Times New Roman"/>
        </w:rPr>
        <w:t xml:space="preserve">, S., and </w:t>
      </w:r>
      <w:proofErr w:type="spellStart"/>
      <w:r w:rsidRPr="007A64E6">
        <w:rPr>
          <w:rFonts w:ascii="Times New Roman" w:eastAsia="標楷體" w:hAnsi="Times New Roman" w:cs="Times New Roman"/>
        </w:rPr>
        <w:t>Lampousis</w:t>
      </w:r>
      <w:proofErr w:type="spellEnd"/>
      <w:r w:rsidRPr="007A64E6">
        <w:rPr>
          <w:rFonts w:ascii="Times New Roman" w:eastAsia="標楷體" w:hAnsi="Times New Roman" w:cs="Times New Roman"/>
        </w:rPr>
        <w:t>, A., 2015. Corporate cash holdings: Causes and consequences. International Review of Financial Analysis 42, 421-433.</w:t>
      </w:r>
    </w:p>
    <w:p w14:paraId="5FF9A57D"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proofErr w:type="gramStart"/>
      <w:r w:rsidRPr="007A64E6">
        <w:rPr>
          <w:rFonts w:ascii="Times New Roman" w:eastAsia="標楷體" w:hAnsi="Times New Roman" w:cs="Times New Roman"/>
          <w:szCs w:val="24"/>
        </w:rPr>
        <w:t>Bao</w:t>
      </w:r>
      <w:proofErr w:type="spellEnd"/>
      <w:r w:rsidRPr="007A64E6">
        <w:rPr>
          <w:rFonts w:ascii="Times New Roman" w:eastAsia="標楷體" w:hAnsi="Times New Roman" w:cs="Times New Roman"/>
          <w:szCs w:val="24"/>
        </w:rPr>
        <w:t>, D. and Chan, K. C., 2012.</w:t>
      </w:r>
      <w:proofErr w:type="gramEnd"/>
      <w:r w:rsidRPr="007A64E6">
        <w:rPr>
          <w:rFonts w:ascii="Times New Roman" w:eastAsia="標楷體" w:hAnsi="Times New Roman" w:cs="Times New Roman"/>
          <w:szCs w:val="24"/>
        </w:rPr>
        <w:t xml:space="preserve"> Asymmetric cash flow sensitivity of cash holdings. Journal of Corporate Finance 18, 690-700.</w:t>
      </w:r>
    </w:p>
    <w:p w14:paraId="074EA845" w14:textId="77777777" w:rsidR="00A97933" w:rsidRPr="007A64E6" w:rsidRDefault="00A97933" w:rsidP="00A97933">
      <w:pPr>
        <w:ind w:left="240" w:hangingChars="100" w:hanging="240"/>
        <w:rPr>
          <w:rFonts w:ascii="Times New Roman" w:eastAsia="標楷體" w:hAnsi="Times New Roman" w:cs="Times New Roman"/>
          <w:szCs w:val="24"/>
        </w:rPr>
      </w:pPr>
      <w:proofErr w:type="gramStart"/>
      <w:r w:rsidRPr="007A64E6">
        <w:rPr>
          <w:rFonts w:ascii="Times New Roman" w:eastAsia="標楷體" w:hAnsi="Times New Roman" w:cs="Times New Roman"/>
          <w:szCs w:val="24"/>
        </w:rPr>
        <w:t xml:space="preserve">Bates, T. W., </w:t>
      </w:r>
      <w:proofErr w:type="spellStart"/>
      <w:r w:rsidRPr="007A64E6">
        <w:rPr>
          <w:rFonts w:ascii="Times New Roman" w:eastAsia="標楷體" w:hAnsi="Times New Roman" w:cs="Times New Roman"/>
          <w:szCs w:val="24"/>
        </w:rPr>
        <w:t>kahle</w:t>
      </w:r>
      <w:proofErr w:type="spellEnd"/>
      <w:r w:rsidRPr="007A64E6">
        <w:rPr>
          <w:rFonts w:ascii="Times New Roman" w:eastAsia="標楷體" w:hAnsi="Times New Roman" w:cs="Times New Roman"/>
          <w:szCs w:val="24"/>
        </w:rPr>
        <w:t xml:space="preserve">, K. M., and </w:t>
      </w:r>
      <w:proofErr w:type="spellStart"/>
      <w:r w:rsidRPr="007A64E6">
        <w:rPr>
          <w:rFonts w:ascii="Times New Roman" w:eastAsia="標楷體" w:hAnsi="Times New Roman" w:cs="Times New Roman"/>
          <w:szCs w:val="24"/>
        </w:rPr>
        <w:t>Stulz</w:t>
      </w:r>
      <w:proofErr w:type="spellEnd"/>
      <w:r w:rsidRPr="007A64E6">
        <w:rPr>
          <w:rFonts w:ascii="Times New Roman" w:eastAsia="標楷體" w:hAnsi="Times New Roman" w:cs="Times New Roman"/>
          <w:szCs w:val="24"/>
        </w:rPr>
        <w:t>, R. M., 2009.</w:t>
      </w:r>
      <w:proofErr w:type="gramEnd"/>
      <w:r w:rsidRPr="007A64E6">
        <w:rPr>
          <w:rFonts w:ascii="Times New Roman" w:eastAsia="標楷體" w:hAnsi="Times New Roman" w:cs="Times New Roman"/>
          <w:szCs w:val="24"/>
        </w:rPr>
        <w:t xml:space="preserve"> Why do U.S. firms hold so much more cash than they used to? The Journal of Finance 64(5), 1985-2021.</w:t>
      </w:r>
    </w:p>
    <w:p w14:paraId="6F9A1C35"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szCs w:val="24"/>
        </w:rPr>
        <w:t>Brown, G. and Kapadia, N., 2007. Firm-specific risk and equity market development. Journal of Financial Economics 84, 358-388.</w:t>
      </w:r>
    </w:p>
    <w:p w14:paraId="0638FF7D"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szCs w:val="24"/>
        </w:rPr>
        <w:t>Chay</w:t>
      </w:r>
      <w:proofErr w:type="spellEnd"/>
      <w:r w:rsidRPr="007A64E6">
        <w:rPr>
          <w:rFonts w:ascii="Times New Roman" w:eastAsia="標楷體" w:hAnsi="Times New Roman" w:cs="Times New Roman"/>
          <w:szCs w:val="24"/>
        </w:rPr>
        <w:t xml:space="preserve">, J.B. and </w:t>
      </w:r>
      <w:proofErr w:type="spellStart"/>
      <w:r w:rsidRPr="007A64E6">
        <w:rPr>
          <w:rFonts w:ascii="Times New Roman" w:eastAsia="標楷體" w:hAnsi="Times New Roman" w:cs="Times New Roman"/>
          <w:szCs w:val="24"/>
        </w:rPr>
        <w:t>Suh</w:t>
      </w:r>
      <w:proofErr w:type="spellEnd"/>
      <w:r w:rsidRPr="007A64E6">
        <w:rPr>
          <w:rFonts w:ascii="Times New Roman" w:eastAsia="標楷體" w:hAnsi="Times New Roman" w:cs="Times New Roman"/>
          <w:szCs w:val="24"/>
        </w:rPr>
        <w:t xml:space="preserve">, J., 2009. </w:t>
      </w:r>
      <w:proofErr w:type="gramStart"/>
      <w:r w:rsidRPr="007A64E6">
        <w:rPr>
          <w:rFonts w:ascii="Times New Roman" w:eastAsia="標楷體" w:hAnsi="Times New Roman" w:cs="Times New Roman"/>
          <w:szCs w:val="24"/>
        </w:rPr>
        <w:t>Payout policy and cash-flow uncertainty.</w:t>
      </w:r>
      <w:proofErr w:type="gramEnd"/>
      <w:r w:rsidRPr="007A64E6">
        <w:rPr>
          <w:rFonts w:ascii="Times New Roman" w:eastAsia="標楷體" w:hAnsi="Times New Roman" w:cs="Times New Roman"/>
          <w:szCs w:val="24"/>
        </w:rPr>
        <w:t xml:space="preserve"> Journal of Financial Economics 93, 88-107.</w:t>
      </w:r>
    </w:p>
    <w:p w14:paraId="53AE16FB" w14:textId="77777777" w:rsidR="00A97933" w:rsidRPr="007A64E6" w:rsidRDefault="00A97933" w:rsidP="00A97933">
      <w:pPr>
        <w:autoSpaceDE w:val="0"/>
        <w:autoSpaceDN w:val="0"/>
        <w:adjustRightInd w:val="0"/>
        <w:snapToGrid w:val="0"/>
        <w:spacing w:line="300" w:lineRule="auto"/>
        <w:ind w:left="240" w:hangingChars="100" w:hanging="240"/>
        <w:rPr>
          <w:rFonts w:ascii="Times New Roman" w:eastAsia="標楷體" w:hAnsi="Times New Roman" w:cs="Times New Roman"/>
          <w:szCs w:val="24"/>
        </w:rPr>
      </w:pPr>
      <w:proofErr w:type="gramStart"/>
      <w:r w:rsidRPr="007A64E6">
        <w:rPr>
          <w:rStyle w:val="googqs-tidbit-0"/>
          <w:rFonts w:ascii="Times New Roman" w:eastAsia="標楷體" w:hAnsi="Times New Roman" w:cs="Times New Roman"/>
          <w:szCs w:val="24"/>
        </w:rPr>
        <w:t xml:space="preserve">Chen, A., Kao, L., </w:t>
      </w:r>
      <w:proofErr w:type="spellStart"/>
      <w:r w:rsidRPr="007A64E6">
        <w:rPr>
          <w:rStyle w:val="googqs-tidbit-0"/>
          <w:rFonts w:ascii="Times New Roman" w:eastAsia="標楷體" w:hAnsi="Times New Roman" w:cs="Times New Roman"/>
          <w:szCs w:val="24"/>
        </w:rPr>
        <w:t>Tsao</w:t>
      </w:r>
      <w:proofErr w:type="spellEnd"/>
      <w:r w:rsidRPr="007A64E6">
        <w:rPr>
          <w:rStyle w:val="googqs-tidbit-0"/>
          <w:rFonts w:ascii="Times New Roman" w:eastAsia="標楷體" w:hAnsi="Times New Roman" w:cs="Times New Roman"/>
          <w:szCs w:val="24"/>
        </w:rPr>
        <w:t>, M., and Wu.</w:t>
      </w:r>
      <w:proofErr w:type="gramEnd"/>
      <w:r w:rsidRPr="007A64E6">
        <w:rPr>
          <w:rStyle w:val="googqs-tidbit-0"/>
          <w:rFonts w:ascii="Times New Roman" w:eastAsia="標楷體" w:hAnsi="Times New Roman" w:cs="Times New Roman"/>
          <w:szCs w:val="24"/>
        </w:rPr>
        <w:t xml:space="preserve"> </w:t>
      </w:r>
      <w:proofErr w:type="gramStart"/>
      <w:r w:rsidRPr="007A64E6">
        <w:rPr>
          <w:rStyle w:val="googqs-tidbit-0"/>
          <w:rFonts w:ascii="Times New Roman" w:eastAsia="標楷體" w:hAnsi="Times New Roman" w:cs="Times New Roman"/>
          <w:szCs w:val="24"/>
        </w:rPr>
        <w:t>C., 2007.</w:t>
      </w:r>
      <w:proofErr w:type="gramEnd"/>
      <w:r w:rsidRPr="007A64E6">
        <w:rPr>
          <w:rStyle w:val="googqs-tidbit-0"/>
          <w:rFonts w:ascii="Times New Roman" w:eastAsia="標楷體" w:hAnsi="Times New Roman" w:cs="Times New Roman"/>
          <w:szCs w:val="24"/>
        </w:rPr>
        <w:t xml:space="preserve"> </w:t>
      </w:r>
      <w:proofErr w:type="gramStart"/>
      <w:r w:rsidRPr="007A64E6">
        <w:rPr>
          <w:rStyle w:val="googqs-tidbit-0"/>
          <w:rFonts w:ascii="Times New Roman" w:eastAsia="標楷體" w:hAnsi="Times New Roman" w:cs="Times New Roman"/>
          <w:szCs w:val="24"/>
        </w:rPr>
        <w:t>Building a corporate governance index from the perspectives of ownership and leadership for firms in Taiwan.</w:t>
      </w:r>
      <w:proofErr w:type="gramEnd"/>
      <w:r w:rsidRPr="007A64E6">
        <w:rPr>
          <w:rStyle w:val="googqs-tidbit-0"/>
          <w:rFonts w:ascii="Times New Roman" w:eastAsia="標楷體" w:hAnsi="Times New Roman" w:cs="Times New Roman"/>
          <w:szCs w:val="24"/>
        </w:rPr>
        <w:t xml:space="preserve"> </w:t>
      </w:r>
      <w:proofErr w:type="spellStart"/>
      <w:r w:rsidRPr="007A64E6">
        <w:rPr>
          <w:rFonts w:ascii="Times New Roman" w:eastAsia="標楷體" w:hAnsi="Times New Roman" w:cs="Times New Roman"/>
          <w:bCs/>
        </w:rPr>
        <w:t>CorporateGovernance</w:t>
      </w:r>
      <w:proofErr w:type="spellEnd"/>
      <w:r w:rsidRPr="007A64E6">
        <w:rPr>
          <w:rFonts w:ascii="Times New Roman" w:eastAsia="標楷體" w:hAnsi="Times New Roman" w:cs="Times New Roman"/>
        </w:rPr>
        <w:t xml:space="preserve">: An International Review </w:t>
      </w:r>
      <w:r w:rsidRPr="007A64E6">
        <w:rPr>
          <w:rStyle w:val="googqs-tidbit-0"/>
          <w:rFonts w:ascii="Times New Roman" w:eastAsia="標楷體" w:hAnsi="Times New Roman" w:cs="Times New Roman"/>
          <w:szCs w:val="24"/>
        </w:rPr>
        <w:t>15, 251-261.</w:t>
      </w:r>
    </w:p>
    <w:p w14:paraId="58B47A57"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szCs w:val="24"/>
        </w:rPr>
        <w:t xml:space="preserve">Chen, Q., Chen, X., </w:t>
      </w:r>
      <w:proofErr w:type="spellStart"/>
      <w:r w:rsidRPr="007A64E6">
        <w:rPr>
          <w:rFonts w:ascii="Times New Roman" w:eastAsia="標楷體" w:hAnsi="Times New Roman" w:cs="Times New Roman"/>
          <w:szCs w:val="24"/>
        </w:rPr>
        <w:t>Schipper</w:t>
      </w:r>
      <w:proofErr w:type="spellEnd"/>
      <w:r w:rsidRPr="007A64E6">
        <w:rPr>
          <w:rFonts w:ascii="Times New Roman" w:eastAsia="標楷體" w:hAnsi="Times New Roman" w:cs="Times New Roman"/>
          <w:szCs w:val="24"/>
        </w:rPr>
        <w:t xml:space="preserve">, K., Xu, Y., and </w:t>
      </w:r>
      <w:proofErr w:type="spellStart"/>
      <w:r w:rsidRPr="007A64E6">
        <w:rPr>
          <w:rFonts w:ascii="Times New Roman" w:eastAsia="標楷體" w:hAnsi="Times New Roman" w:cs="Times New Roman"/>
          <w:szCs w:val="24"/>
        </w:rPr>
        <w:t>Xue</w:t>
      </w:r>
      <w:proofErr w:type="spellEnd"/>
      <w:r w:rsidRPr="007A64E6">
        <w:rPr>
          <w:rFonts w:ascii="Times New Roman" w:eastAsia="標楷體" w:hAnsi="Times New Roman" w:cs="Times New Roman"/>
          <w:szCs w:val="24"/>
        </w:rPr>
        <w:t xml:space="preserve">, J., 2012. </w:t>
      </w:r>
      <w:proofErr w:type="gramStart"/>
      <w:r w:rsidRPr="007A64E6">
        <w:rPr>
          <w:rFonts w:ascii="Times New Roman" w:eastAsia="標楷體" w:hAnsi="Times New Roman" w:cs="Times New Roman"/>
          <w:szCs w:val="24"/>
        </w:rPr>
        <w:t>The sensitivity of corporate cash holdings to corporate governance.</w:t>
      </w:r>
      <w:proofErr w:type="gramEnd"/>
      <w:r w:rsidRPr="007A64E6">
        <w:rPr>
          <w:rFonts w:ascii="Times New Roman" w:eastAsia="標楷體" w:hAnsi="Times New Roman" w:cs="Times New Roman"/>
          <w:szCs w:val="24"/>
        </w:rPr>
        <w:t xml:space="preserve"> </w:t>
      </w:r>
      <w:proofErr w:type="gramStart"/>
      <w:r w:rsidRPr="007A64E6">
        <w:rPr>
          <w:rFonts w:ascii="Times New Roman" w:eastAsia="標楷體" w:hAnsi="Times New Roman" w:cs="Times New Roman"/>
          <w:szCs w:val="24"/>
        </w:rPr>
        <w:t>Review of Financial Studies 25, 3610–3644.</w:t>
      </w:r>
      <w:proofErr w:type="gramEnd"/>
    </w:p>
    <w:p w14:paraId="1EC64FAC"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szCs w:val="24"/>
        </w:rPr>
        <w:t>Damodaran</w:t>
      </w:r>
      <w:proofErr w:type="spellEnd"/>
      <w:r w:rsidRPr="007A64E6">
        <w:rPr>
          <w:rFonts w:ascii="Times New Roman" w:eastAsia="標楷體" w:hAnsi="Times New Roman" w:cs="Times New Roman"/>
          <w:szCs w:val="24"/>
        </w:rPr>
        <w:t xml:space="preserve">, A., 2005. Dealing with Cash, Cross Holdings and Other Non-Operating Assets: Approaches and Implications. Available at SSRN: </w:t>
      </w:r>
      <w:hyperlink r:id="rId10" w:tgtFrame="_blank" w:history="1">
        <w:r w:rsidRPr="007A64E6">
          <w:rPr>
            <w:rStyle w:val="ae"/>
            <w:rFonts w:ascii="Times New Roman" w:eastAsia="標楷體" w:hAnsi="Times New Roman" w:cs="Times New Roman"/>
            <w:color w:val="auto"/>
            <w:szCs w:val="24"/>
          </w:rPr>
          <w:t>http://ssrn.com/abstract=841485</w:t>
        </w:r>
      </w:hyperlink>
      <w:r w:rsidRPr="007A64E6">
        <w:rPr>
          <w:rFonts w:ascii="Times New Roman" w:eastAsia="標楷體" w:hAnsi="Times New Roman" w:cs="Times New Roman"/>
          <w:szCs w:val="24"/>
        </w:rPr>
        <w:t xml:space="preserve"> or </w:t>
      </w:r>
      <w:hyperlink r:id="rId11" w:tgtFrame="_blank" w:history="1">
        <w:r w:rsidRPr="007A64E6">
          <w:rPr>
            <w:rStyle w:val="ae"/>
            <w:rFonts w:ascii="Times New Roman" w:eastAsia="標楷體" w:hAnsi="Times New Roman" w:cs="Times New Roman"/>
            <w:color w:val="auto"/>
            <w:szCs w:val="24"/>
          </w:rPr>
          <w:t xml:space="preserve">http://dx.doi.org/10.2139/ssrn.841485 </w:t>
        </w:r>
      </w:hyperlink>
      <w:r w:rsidRPr="007A64E6">
        <w:rPr>
          <w:rFonts w:ascii="Times New Roman" w:eastAsia="標楷體" w:hAnsi="Times New Roman" w:cs="Times New Roman"/>
          <w:szCs w:val="24"/>
        </w:rPr>
        <w:t>.</w:t>
      </w:r>
    </w:p>
    <w:p w14:paraId="38EB3AD3"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szCs w:val="24"/>
        </w:rPr>
      </w:pPr>
      <w:proofErr w:type="spellStart"/>
      <w:proofErr w:type="gramStart"/>
      <w:r w:rsidRPr="007A64E6">
        <w:rPr>
          <w:rFonts w:ascii="Times New Roman" w:eastAsia="標楷體" w:hAnsi="Times New Roman" w:cs="Times New Roman"/>
          <w:kern w:val="0"/>
          <w:szCs w:val="24"/>
        </w:rPr>
        <w:t>Dittmar</w:t>
      </w:r>
      <w:proofErr w:type="spellEnd"/>
      <w:r w:rsidRPr="007A64E6">
        <w:rPr>
          <w:rFonts w:ascii="Times New Roman" w:eastAsia="標楷體" w:hAnsi="Times New Roman" w:cs="Times New Roman"/>
          <w:kern w:val="0"/>
          <w:szCs w:val="24"/>
        </w:rPr>
        <w:t xml:space="preserve">, A., </w:t>
      </w:r>
      <w:proofErr w:type="spellStart"/>
      <w:r w:rsidRPr="007A64E6">
        <w:rPr>
          <w:rFonts w:ascii="Times New Roman" w:eastAsia="標楷體" w:hAnsi="Times New Roman" w:cs="Times New Roman"/>
          <w:kern w:val="0"/>
          <w:szCs w:val="24"/>
        </w:rPr>
        <w:t>Mahrt</w:t>
      </w:r>
      <w:proofErr w:type="spellEnd"/>
      <w:r w:rsidRPr="007A64E6">
        <w:rPr>
          <w:rFonts w:ascii="Times New Roman" w:eastAsia="標楷體" w:hAnsi="Times New Roman" w:cs="Times New Roman"/>
          <w:kern w:val="0"/>
          <w:szCs w:val="24"/>
        </w:rPr>
        <w:t xml:space="preserve">-Smith, J., and </w:t>
      </w:r>
      <w:proofErr w:type="spellStart"/>
      <w:r w:rsidRPr="007A64E6">
        <w:rPr>
          <w:rFonts w:ascii="Times New Roman" w:eastAsia="標楷體" w:hAnsi="Times New Roman" w:cs="Times New Roman"/>
          <w:kern w:val="0"/>
          <w:szCs w:val="24"/>
        </w:rPr>
        <w:t>Servaes</w:t>
      </w:r>
      <w:proofErr w:type="spellEnd"/>
      <w:r w:rsidRPr="007A64E6">
        <w:rPr>
          <w:rFonts w:ascii="Times New Roman" w:eastAsia="標楷體" w:hAnsi="Times New Roman" w:cs="Times New Roman"/>
          <w:kern w:val="0"/>
          <w:szCs w:val="24"/>
        </w:rPr>
        <w:t>, H., 2003.</w:t>
      </w:r>
      <w:proofErr w:type="gramEnd"/>
      <w:r w:rsidRPr="007A64E6">
        <w:rPr>
          <w:rFonts w:ascii="Times New Roman" w:eastAsia="標楷體" w:hAnsi="Times New Roman" w:cs="Times New Roman"/>
          <w:kern w:val="0"/>
          <w:szCs w:val="24"/>
        </w:rPr>
        <w:t xml:space="preserve"> </w:t>
      </w:r>
      <w:proofErr w:type="gramStart"/>
      <w:r w:rsidRPr="007A64E6">
        <w:rPr>
          <w:rFonts w:ascii="Times New Roman" w:eastAsia="標楷體" w:hAnsi="Times New Roman" w:cs="Times New Roman"/>
          <w:kern w:val="0"/>
          <w:szCs w:val="24"/>
        </w:rPr>
        <w:t xml:space="preserve">International corporate   governance and corporate cash holdings, </w:t>
      </w:r>
      <w:r w:rsidRPr="007A64E6">
        <w:rPr>
          <w:rFonts w:ascii="Times New Roman" w:eastAsia="標楷體" w:hAnsi="Times New Roman" w:cs="Times New Roman"/>
          <w:iCs/>
          <w:kern w:val="0"/>
          <w:szCs w:val="24"/>
        </w:rPr>
        <w:t xml:space="preserve">Journal of Financial and Quantitative Analysis </w:t>
      </w:r>
      <w:r w:rsidRPr="007A64E6">
        <w:rPr>
          <w:rFonts w:ascii="Times New Roman" w:eastAsia="標楷體" w:hAnsi="Times New Roman" w:cs="Times New Roman"/>
          <w:kern w:val="0"/>
          <w:szCs w:val="24"/>
        </w:rPr>
        <w:t>38, 111–133.</w:t>
      </w:r>
      <w:proofErr w:type="gramEnd"/>
    </w:p>
    <w:p w14:paraId="333C731D"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proofErr w:type="gramStart"/>
      <w:r w:rsidRPr="007A64E6">
        <w:rPr>
          <w:rFonts w:ascii="Times New Roman" w:eastAsia="標楷體" w:hAnsi="Times New Roman" w:cs="Times New Roman"/>
          <w:szCs w:val="24"/>
        </w:rPr>
        <w:t>Dittmar</w:t>
      </w:r>
      <w:proofErr w:type="spellEnd"/>
      <w:r w:rsidRPr="007A64E6">
        <w:rPr>
          <w:rFonts w:ascii="Times New Roman" w:eastAsia="標楷體" w:hAnsi="Times New Roman" w:cs="Times New Roman"/>
          <w:szCs w:val="24"/>
        </w:rPr>
        <w:t xml:space="preserve">, A., and </w:t>
      </w:r>
      <w:proofErr w:type="spellStart"/>
      <w:r w:rsidRPr="007A64E6">
        <w:rPr>
          <w:rFonts w:ascii="Times New Roman" w:eastAsia="標楷體" w:hAnsi="Times New Roman" w:cs="Times New Roman"/>
          <w:szCs w:val="24"/>
        </w:rPr>
        <w:t>Mahrt</w:t>
      </w:r>
      <w:proofErr w:type="spellEnd"/>
      <w:r w:rsidRPr="007A64E6">
        <w:rPr>
          <w:rFonts w:ascii="Times New Roman" w:eastAsia="標楷體" w:hAnsi="Times New Roman" w:cs="Times New Roman"/>
          <w:szCs w:val="24"/>
        </w:rPr>
        <w:t>-Smith, J., 2007.</w:t>
      </w:r>
      <w:proofErr w:type="gramEnd"/>
      <w:r w:rsidRPr="007A64E6">
        <w:rPr>
          <w:rFonts w:ascii="Times New Roman" w:eastAsia="標楷體" w:hAnsi="Times New Roman" w:cs="Times New Roman"/>
          <w:szCs w:val="24"/>
        </w:rPr>
        <w:t xml:space="preserve"> </w:t>
      </w:r>
      <w:proofErr w:type="gramStart"/>
      <w:r w:rsidRPr="007A64E6">
        <w:rPr>
          <w:rFonts w:ascii="Times New Roman" w:eastAsia="標楷體" w:hAnsi="Times New Roman" w:cs="Times New Roman"/>
          <w:szCs w:val="24"/>
        </w:rPr>
        <w:t>Corporate governance and the value of cash holdings.</w:t>
      </w:r>
      <w:proofErr w:type="gramEnd"/>
      <w:r w:rsidRPr="007A64E6">
        <w:rPr>
          <w:rFonts w:ascii="Times New Roman" w:eastAsia="標楷體" w:hAnsi="Times New Roman" w:cs="Times New Roman"/>
          <w:szCs w:val="24"/>
        </w:rPr>
        <w:t xml:space="preserve"> Journal of Financial Economics 83, 599–634.</w:t>
      </w:r>
    </w:p>
    <w:p w14:paraId="3118FDCC"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szCs w:val="24"/>
        </w:rPr>
        <w:t xml:space="preserve">Ferreira, M., and </w:t>
      </w:r>
      <w:proofErr w:type="spellStart"/>
      <w:r w:rsidRPr="007A64E6">
        <w:rPr>
          <w:rFonts w:ascii="Times New Roman" w:eastAsia="標楷體" w:hAnsi="Times New Roman" w:cs="Times New Roman"/>
          <w:szCs w:val="24"/>
        </w:rPr>
        <w:t>Vilela</w:t>
      </w:r>
      <w:proofErr w:type="spellEnd"/>
      <w:r w:rsidRPr="007A64E6">
        <w:rPr>
          <w:rFonts w:ascii="Times New Roman" w:eastAsia="標楷體" w:hAnsi="Times New Roman" w:cs="Times New Roman"/>
          <w:szCs w:val="24"/>
        </w:rPr>
        <w:t xml:space="preserve">, A., 2004.Why do firms hold cash? </w:t>
      </w:r>
      <w:proofErr w:type="gramStart"/>
      <w:r w:rsidRPr="007A64E6">
        <w:rPr>
          <w:rFonts w:ascii="Times New Roman" w:eastAsia="標楷體" w:hAnsi="Times New Roman" w:cs="Times New Roman"/>
          <w:szCs w:val="24"/>
        </w:rPr>
        <w:t>Evidence from EMU countries.</w:t>
      </w:r>
      <w:proofErr w:type="gramEnd"/>
      <w:r w:rsidRPr="007A64E6">
        <w:rPr>
          <w:rFonts w:ascii="Times New Roman" w:eastAsia="標楷體" w:hAnsi="Times New Roman" w:cs="Times New Roman"/>
          <w:szCs w:val="24"/>
        </w:rPr>
        <w:t xml:space="preserve"> European Financial Management 10, 295–319.</w:t>
      </w:r>
    </w:p>
    <w:p w14:paraId="26CD41EB"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kern w:val="0"/>
          <w:szCs w:val="24"/>
        </w:rPr>
      </w:pPr>
      <w:r w:rsidRPr="007A64E6">
        <w:rPr>
          <w:rFonts w:ascii="Times New Roman" w:eastAsia="標楷體" w:hAnsi="Times New Roman" w:cs="Times New Roman"/>
          <w:kern w:val="0"/>
          <w:szCs w:val="24"/>
        </w:rPr>
        <w:t xml:space="preserve">Foley, C. F., </w:t>
      </w:r>
      <w:proofErr w:type="spellStart"/>
      <w:r w:rsidRPr="007A64E6">
        <w:rPr>
          <w:rFonts w:ascii="Times New Roman" w:eastAsia="標楷體" w:hAnsi="Times New Roman" w:cs="Times New Roman"/>
          <w:kern w:val="0"/>
          <w:szCs w:val="24"/>
        </w:rPr>
        <w:t>Hartzell</w:t>
      </w:r>
      <w:proofErr w:type="spellEnd"/>
      <w:r w:rsidRPr="007A64E6">
        <w:rPr>
          <w:rFonts w:ascii="Times New Roman" w:eastAsia="標楷體" w:hAnsi="Times New Roman" w:cs="Times New Roman"/>
          <w:kern w:val="0"/>
          <w:szCs w:val="24"/>
        </w:rPr>
        <w:t xml:space="preserve">, J., Titman, S., and </w:t>
      </w:r>
      <w:proofErr w:type="spellStart"/>
      <w:r w:rsidRPr="007A64E6">
        <w:rPr>
          <w:rFonts w:ascii="Times New Roman" w:eastAsia="標楷體" w:hAnsi="Times New Roman" w:cs="Times New Roman"/>
          <w:kern w:val="0"/>
          <w:szCs w:val="24"/>
        </w:rPr>
        <w:t>Twite</w:t>
      </w:r>
      <w:proofErr w:type="spellEnd"/>
      <w:r w:rsidRPr="007A64E6">
        <w:rPr>
          <w:rFonts w:ascii="Times New Roman" w:eastAsia="標楷體" w:hAnsi="Times New Roman" w:cs="Times New Roman"/>
          <w:kern w:val="0"/>
          <w:szCs w:val="24"/>
        </w:rPr>
        <w:t xml:space="preserve">, G. J., 2007. Why do firms hold so much cash? A tax-based explanation, </w:t>
      </w:r>
      <w:r w:rsidRPr="007A64E6">
        <w:rPr>
          <w:rFonts w:ascii="Times New Roman" w:eastAsia="標楷體" w:hAnsi="Times New Roman" w:cs="Times New Roman"/>
          <w:iCs/>
          <w:kern w:val="0"/>
          <w:szCs w:val="24"/>
        </w:rPr>
        <w:t xml:space="preserve">Journal of Financial Economics </w:t>
      </w:r>
      <w:r w:rsidRPr="007A64E6">
        <w:rPr>
          <w:rFonts w:ascii="Times New Roman" w:eastAsia="標楷體" w:hAnsi="Times New Roman" w:cs="Times New Roman"/>
          <w:kern w:val="0"/>
          <w:szCs w:val="24"/>
        </w:rPr>
        <w:t>86, 579–607.</w:t>
      </w:r>
    </w:p>
    <w:p w14:paraId="2B66A0CD"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szCs w:val="24"/>
        </w:rPr>
      </w:pPr>
      <w:proofErr w:type="spellStart"/>
      <w:proofErr w:type="gramStart"/>
      <w:r w:rsidRPr="007A64E6">
        <w:rPr>
          <w:rFonts w:ascii="Times New Roman" w:eastAsia="標楷體" w:hAnsi="Times New Roman" w:cs="Times New Roman"/>
        </w:rPr>
        <w:t>Gow</w:t>
      </w:r>
      <w:proofErr w:type="spellEnd"/>
      <w:r w:rsidRPr="007A64E6">
        <w:rPr>
          <w:rFonts w:ascii="Times New Roman" w:eastAsia="標楷體" w:hAnsi="Times New Roman" w:cs="Times New Roman"/>
        </w:rPr>
        <w:t xml:space="preserve">, I. D., </w:t>
      </w:r>
      <w:proofErr w:type="spellStart"/>
      <w:r w:rsidRPr="007A64E6">
        <w:rPr>
          <w:rFonts w:ascii="Times New Roman" w:eastAsia="標楷體" w:hAnsi="Times New Roman" w:cs="Times New Roman"/>
        </w:rPr>
        <w:t>Ormazabal</w:t>
      </w:r>
      <w:proofErr w:type="spellEnd"/>
      <w:r w:rsidRPr="007A64E6">
        <w:rPr>
          <w:rFonts w:ascii="Times New Roman" w:eastAsia="標楷體" w:hAnsi="Times New Roman" w:cs="Times New Roman"/>
        </w:rPr>
        <w:t>, G., and Taylor, D. J., 2010.</w:t>
      </w:r>
      <w:proofErr w:type="gramEnd"/>
      <w:r w:rsidRPr="007A64E6">
        <w:rPr>
          <w:rFonts w:ascii="Times New Roman" w:eastAsia="標楷體" w:hAnsi="Times New Roman" w:cs="Times New Roman"/>
        </w:rPr>
        <w:t xml:space="preserve"> Correcting for Cross-sectional and </w:t>
      </w:r>
      <w:r w:rsidRPr="007A64E6">
        <w:rPr>
          <w:rFonts w:ascii="Times New Roman" w:eastAsia="標楷體" w:hAnsi="Times New Roman" w:cs="Times New Roman"/>
        </w:rPr>
        <w:lastRenderedPageBreak/>
        <w:t>Time-series Dependence in Accounting Research,” The Accounting Review. 85(2), 483-512.</w:t>
      </w:r>
    </w:p>
    <w:p w14:paraId="1B339671"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kern w:val="0"/>
          <w:szCs w:val="24"/>
        </w:rPr>
      </w:pPr>
      <w:proofErr w:type="gramStart"/>
      <w:r w:rsidRPr="007A64E6">
        <w:rPr>
          <w:rFonts w:ascii="Times New Roman" w:eastAsia="標楷體" w:hAnsi="Times New Roman" w:cs="Times New Roman"/>
          <w:kern w:val="0"/>
          <w:szCs w:val="24"/>
        </w:rPr>
        <w:t xml:space="preserve">Han, S., and </w:t>
      </w:r>
      <w:proofErr w:type="spellStart"/>
      <w:r w:rsidRPr="007A64E6">
        <w:rPr>
          <w:rFonts w:ascii="Times New Roman" w:eastAsia="標楷體" w:hAnsi="Times New Roman" w:cs="Times New Roman"/>
          <w:kern w:val="0"/>
          <w:szCs w:val="24"/>
        </w:rPr>
        <w:t>Qiu</w:t>
      </w:r>
      <w:proofErr w:type="spellEnd"/>
      <w:r w:rsidRPr="007A64E6">
        <w:rPr>
          <w:rFonts w:ascii="Times New Roman" w:eastAsia="標楷體" w:hAnsi="Times New Roman" w:cs="Times New Roman"/>
          <w:kern w:val="0"/>
          <w:szCs w:val="24"/>
        </w:rPr>
        <w:t>, J., 2007.</w:t>
      </w:r>
      <w:proofErr w:type="gramEnd"/>
      <w:r w:rsidRPr="007A64E6">
        <w:rPr>
          <w:rFonts w:ascii="Times New Roman" w:eastAsia="標楷體" w:hAnsi="Times New Roman" w:cs="Times New Roman"/>
          <w:kern w:val="0"/>
          <w:szCs w:val="24"/>
        </w:rPr>
        <w:t xml:space="preserve"> </w:t>
      </w:r>
      <w:proofErr w:type="gramStart"/>
      <w:r w:rsidRPr="007A64E6">
        <w:rPr>
          <w:rFonts w:ascii="Times New Roman" w:eastAsia="標楷體" w:hAnsi="Times New Roman" w:cs="Times New Roman"/>
          <w:kern w:val="0"/>
          <w:szCs w:val="24"/>
        </w:rPr>
        <w:t xml:space="preserve">Corporate precautionary cash holdings, </w:t>
      </w:r>
      <w:r w:rsidRPr="007A64E6">
        <w:rPr>
          <w:rFonts w:ascii="Times New Roman" w:eastAsia="標楷體" w:hAnsi="Times New Roman" w:cs="Times New Roman"/>
          <w:iCs/>
          <w:kern w:val="0"/>
          <w:szCs w:val="24"/>
        </w:rPr>
        <w:t xml:space="preserve">Journal of Corporate Finance </w:t>
      </w:r>
      <w:r w:rsidRPr="007A64E6">
        <w:rPr>
          <w:rFonts w:ascii="Times New Roman" w:eastAsia="標楷體" w:hAnsi="Times New Roman" w:cs="Times New Roman"/>
          <w:kern w:val="0"/>
          <w:szCs w:val="24"/>
        </w:rPr>
        <w:t>13, 43–57.</w:t>
      </w:r>
      <w:proofErr w:type="gramEnd"/>
    </w:p>
    <w:p w14:paraId="251F28D8"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szCs w:val="24"/>
        </w:rPr>
      </w:pPr>
      <w:r w:rsidRPr="007A64E6">
        <w:rPr>
          <w:rFonts w:ascii="Times New Roman" w:eastAsia="標楷體" w:hAnsi="Times New Roman" w:cs="Times New Roman"/>
          <w:kern w:val="0"/>
          <w:szCs w:val="24"/>
        </w:rPr>
        <w:t xml:space="preserve">Harford, J., </w:t>
      </w:r>
      <w:proofErr w:type="spellStart"/>
      <w:r w:rsidRPr="007A64E6">
        <w:rPr>
          <w:rFonts w:ascii="Times New Roman" w:eastAsia="標楷體" w:hAnsi="Times New Roman" w:cs="Times New Roman"/>
          <w:kern w:val="0"/>
          <w:szCs w:val="24"/>
        </w:rPr>
        <w:t>Mansi</w:t>
      </w:r>
      <w:proofErr w:type="spellEnd"/>
      <w:r w:rsidRPr="007A64E6">
        <w:rPr>
          <w:rFonts w:ascii="Times New Roman" w:eastAsia="標楷體" w:hAnsi="Times New Roman" w:cs="Times New Roman"/>
          <w:kern w:val="0"/>
          <w:szCs w:val="24"/>
        </w:rPr>
        <w:t xml:space="preserve">, S., and Maxwell, W., 2008. </w:t>
      </w:r>
      <w:proofErr w:type="gramStart"/>
      <w:r w:rsidRPr="007A64E6">
        <w:rPr>
          <w:rFonts w:ascii="Times New Roman" w:eastAsia="標楷體" w:hAnsi="Times New Roman" w:cs="Times New Roman"/>
          <w:kern w:val="0"/>
          <w:szCs w:val="24"/>
        </w:rPr>
        <w:t xml:space="preserve">Corporate governance and a firm’s cash holdings, </w:t>
      </w:r>
      <w:r w:rsidRPr="007A64E6">
        <w:rPr>
          <w:rFonts w:ascii="Times New Roman" w:eastAsia="標楷體" w:hAnsi="Times New Roman" w:cs="Times New Roman"/>
          <w:iCs/>
          <w:kern w:val="0"/>
          <w:szCs w:val="24"/>
        </w:rPr>
        <w:t xml:space="preserve">Journal of Financial Economics </w:t>
      </w:r>
      <w:r w:rsidRPr="007A64E6">
        <w:rPr>
          <w:rFonts w:ascii="Times New Roman" w:eastAsia="標楷體" w:hAnsi="Times New Roman" w:cs="Times New Roman"/>
          <w:kern w:val="0"/>
          <w:szCs w:val="24"/>
        </w:rPr>
        <w:t>87, 535–555.</w:t>
      </w:r>
      <w:proofErr w:type="gramEnd"/>
    </w:p>
    <w:p w14:paraId="376EBE5C"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kern w:val="0"/>
          <w:szCs w:val="24"/>
        </w:rPr>
      </w:pPr>
      <w:r w:rsidRPr="007A64E6">
        <w:rPr>
          <w:rFonts w:ascii="Times New Roman" w:eastAsia="標楷體" w:hAnsi="Times New Roman" w:cs="Times New Roman"/>
          <w:kern w:val="0"/>
          <w:szCs w:val="24"/>
        </w:rPr>
        <w:t>Jensen, M. C., 1986. Agency costs of free cash flow, corporate finance and takeovers. American Economic Review 76, 323–329.</w:t>
      </w:r>
    </w:p>
    <w:p w14:paraId="2E89ABBC"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kern w:val="0"/>
          <w:szCs w:val="24"/>
        </w:rPr>
        <w:t>Jensen</w:t>
      </w:r>
      <w:proofErr w:type="gramStart"/>
      <w:r w:rsidRPr="007A64E6">
        <w:rPr>
          <w:rFonts w:ascii="Times New Roman" w:eastAsia="標楷體" w:hAnsi="Times New Roman" w:cs="Times New Roman"/>
          <w:kern w:val="0"/>
          <w:szCs w:val="24"/>
        </w:rPr>
        <w:t>,M</w:t>
      </w:r>
      <w:proofErr w:type="spellEnd"/>
      <w:proofErr w:type="gramEnd"/>
      <w:r w:rsidRPr="007A64E6">
        <w:rPr>
          <w:rFonts w:ascii="Times New Roman" w:eastAsia="標楷體" w:hAnsi="Times New Roman" w:cs="Times New Roman"/>
          <w:kern w:val="0"/>
          <w:szCs w:val="24"/>
        </w:rPr>
        <w:t xml:space="preserve">. C., and </w:t>
      </w:r>
      <w:proofErr w:type="spellStart"/>
      <w:r w:rsidRPr="007A64E6">
        <w:rPr>
          <w:rFonts w:ascii="Times New Roman" w:eastAsia="標楷體" w:hAnsi="Times New Roman" w:cs="Times New Roman"/>
          <w:kern w:val="0"/>
          <w:szCs w:val="24"/>
        </w:rPr>
        <w:t>Meckling,W</w:t>
      </w:r>
      <w:proofErr w:type="spellEnd"/>
      <w:r w:rsidRPr="007A64E6">
        <w:rPr>
          <w:rFonts w:ascii="Times New Roman" w:eastAsia="標楷體" w:hAnsi="Times New Roman" w:cs="Times New Roman"/>
          <w:kern w:val="0"/>
          <w:szCs w:val="24"/>
        </w:rPr>
        <w:t xml:space="preserve">. H., 1976. Theory of the firm: Managerial </w:t>
      </w:r>
      <w:proofErr w:type="spellStart"/>
      <w:r w:rsidRPr="007A64E6">
        <w:rPr>
          <w:rFonts w:ascii="Times New Roman" w:eastAsia="標楷體" w:hAnsi="Times New Roman" w:cs="Times New Roman"/>
          <w:kern w:val="0"/>
          <w:szCs w:val="24"/>
        </w:rPr>
        <w:t>behaviour</w:t>
      </w:r>
      <w:proofErr w:type="spellEnd"/>
      <w:r w:rsidRPr="007A64E6">
        <w:rPr>
          <w:rFonts w:ascii="Times New Roman" w:eastAsia="標楷體" w:hAnsi="Times New Roman" w:cs="Times New Roman"/>
          <w:kern w:val="0"/>
          <w:szCs w:val="24"/>
        </w:rPr>
        <w:t>, agency costs and ownership structure. Journal of Financial Economics 3, 305–360.</w:t>
      </w:r>
    </w:p>
    <w:p w14:paraId="728E1CBE"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szCs w:val="24"/>
        </w:rPr>
        <w:t>Kuan</w:t>
      </w:r>
      <w:proofErr w:type="spellEnd"/>
      <w:r w:rsidRPr="007A64E6">
        <w:rPr>
          <w:rFonts w:ascii="Times New Roman" w:eastAsia="標楷體" w:hAnsi="Times New Roman" w:cs="Times New Roman"/>
          <w:szCs w:val="24"/>
        </w:rPr>
        <w:t xml:space="preserve">, T.H., Li, C.S., and Liu, C.C., 2012. </w:t>
      </w:r>
      <w:proofErr w:type="gramStart"/>
      <w:r w:rsidRPr="007A64E6">
        <w:rPr>
          <w:rFonts w:ascii="Times New Roman" w:eastAsia="標楷體" w:hAnsi="Times New Roman" w:cs="Times New Roman"/>
          <w:szCs w:val="24"/>
        </w:rPr>
        <w:t>Corporate governance and cash holdings.</w:t>
      </w:r>
      <w:proofErr w:type="gramEnd"/>
      <w:r w:rsidRPr="007A64E6">
        <w:rPr>
          <w:rFonts w:ascii="Times New Roman" w:eastAsia="標楷體" w:hAnsi="Times New Roman" w:cs="Times New Roman"/>
          <w:szCs w:val="24"/>
        </w:rPr>
        <w:t xml:space="preserve"> International Review of Economics and Finance 24, 303-314.</w:t>
      </w:r>
    </w:p>
    <w:p w14:paraId="50F18FDF"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szCs w:val="24"/>
        </w:rPr>
        <w:t>Kuan</w:t>
      </w:r>
      <w:proofErr w:type="spellEnd"/>
      <w:r w:rsidRPr="007A64E6">
        <w:rPr>
          <w:rFonts w:ascii="Times New Roman" w:eastAsia="標楷體" w:hAnsi="Times New Roman" w:cs="Times New Roman"/>
          <w:szCs w:val="24"/>
        </w:rPr>
        <w:t xml:space="preserve">, T.H., Li, C.S., and Chu, S.H., 2011. </w:t>
      </w:r>
      <w:proofErr w:type="gramStart"/>
      <w:r w:rsidRPr="007A64E6">
        <w:rPr>
          <w:rFonts w:ascii="Times New Roman" w:eastAsia="標楷體" w:hAnsi="Times New Roman" w:cs="Times New Roman"/>
          <w:szCs w:val="24"/>
        </w:rPr>
        <w:t>Cash holdings and corporate governance in family-controlled firms.</w:t>
      </w:r>
      <w:proofErr w:type="gramEnd"/>
      <w:r w:rsidRPr="007A64E6">
        <w:rPr>
          <w:rFonts w:ascii="Times New Roman" w:eastAsia="標楷體" w:hAnsi="Times New Roman" w:cs="Times New Roman"/>
          <w:szCs w:val="24"/>
        </w:rPr>
        <w:t xml:space="preserve"> Journal of Business Research 64, 757-764.</w:t>
      </w:r>
    </w:p>
    <w:p w14:paraId="5E2938C0"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szCs w:val="24"/>
        </w:rPr>
        <w:t xml:space="preserve">Lee, E. and Powell, R., 2011. </w:t>
      </w:r>
      <w:proofErr w:type="gramStart"/>
      <w:r w:rsidRPr="007A64E6">
        <w:rPr>
          <w:rFonts w:ascii="Times New Roman" w:eastAsia="標楷體" w:hAnsi="Times New Roman" w:cs="Times New Roman"/>
          <w:szCs w:val="24"/>
        </w:rPr>
        <w:t>Excess cash holdings and shareholders value.</w:t>
      </w:r>
      <w:proofErr w:type="gramEnd"/>
      <w:r w:rsidRPr="007A64E6">
        <w:rPr>
          <w:rFonts w:ascii="Times New Roman" w:eastAsia="標楷體" w:hAnsi="Times New Roman" w:cs="Times New Roman"/>
          <w:szCs w:val="24"/>
        </w:rPr>
        <w:t xml:space="preserve"> Accounting and Finance 51, 549-574. </w:t>
      </w:r>
    </w:p>
    <w:p w14:paraId="6E72F650"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szCs w:val="24"/>
        </w:rPr>
        <w:t xml:space="preserve">Myers S.C. and </w:t>
      </w:r>
      <w:proofErr w:type="spellStart"/>
      <w:r w:rsidRPr="007A64E6">
        <w:rPr>
          <w:rFonts w:ascii="Times New Roman" w:eastAsia="標楷體" w:hAnsi="Times New Roman" w:cs="Times New Roman"/>
          <w:szCs w:val="24"/>
        </w:rPr>
        <w:t>Majluf</w:t>
      </w:r>
      <w:proofErr w:type="spellEnd"/>
      <w:r w:rsidRPr="007A64E6">
        <w:rPr>
          <w:rFonts w:ascii="Times New Roman" w:eastAsia="標楷體" w:hAnsi="Times New Roman" w:cs="Times New Roman"/>
          <w:szCs w:val="24"/>
        </w:rPr>
        <w:t xml:space="preserve"> N.</w:t>
      </w:r>
      <w:proofErr w:type="gramStart"/>
      <w:r w:rsidRPr="007A64E6">
        <w:rPr>
          <w:rFonts w:ascii="Times New Roman" w:eastAsia="標楷體" w:hAnsi="Times New Roman" w:cs="Times New Roman"/>
          <w:szCs w:val="24"/>
        </w:rPr>
        <w:t>,1984</w:t>
      </w:r>
      <w:proofErr w:type="gramEnd"/>
      <w:r w:rsidRPr="007A64E6">
        <w:rPr>
          <w:rFonts w:ascii="Times New Roman" w:eastAsia="標楷體" w:hAnsi="Times New Roman" w:cs="Times New Roman"/>
          <w:szCs w:val="24"/>
        </w:rPr>
        <w:t xml:space="preserve">. Corporate financing and investment decisions when firms have information </w:t>
      </w:r>
      <w:proofErr w:type="gramStart"/>
      <w:r w:rsidRPr="007A64E6">
        <w:rPr>
          <w:rFonts w:ascii="Times New Roman" w:eastAsia="標楷體" w:hAnsi="Times New Roman" w:cs="Times New Roman"/>
          <w:szCs w:val="24"/>
        </w:rPr>
        <w:t>that</w:t>
      </w:r>
      <w:proofErr w:type="gramEnd"/>
      <w:r w:rsidRPr="007A64E6">
        <w:rPr>
          <w:rFonts w:ascii="Times New Roman" w:eastAsia="標楷體" w:hAnsi="Times New Roman" w:cs="Times New Roman"/>
          <w:szCs w:val="24"/>
        </w:rPr>
        <w:t xml:space="preserve"> investors do not have, </w:t>
      </w:r>
      <w:r w:rsidRPr="007A64E6">
        <w:rPr>
          <w:rFonts w:ascii="Times New Roman" w:eastAsia="標楷體" w:hAnsi="Times New Roman" w:cs="Times New Roman"/>
          <w:iCs/>
          <w:szCs w:val="24"/>
        </w:rPr>
        <w:t>Journal of Financial Economics</w:t>
      </w:r>
      <w:r w:rsidRPr="007A64E6">
        <w:rPr>
          <w:rFonts w:ascii="Times New Roman" w:eastAsia="標楷體" w:hAnsi="Times New Roman" w:cs="Times New Roman"/>
          <w:szCs w:val="24"/>
        </w:rPr>
        <w:t>13, 187-221.</w:t>
      </w:r>
    </w:p>
    <w:p w14:paraId="4B604FBA" w14:textId="77777777" w:rsidR="00A97933" w:rsidRPr="007A64E6" w:rsidRDefault="00A97933" w:rsidP="00A97933">
      <w:pPr>
        <w:ind w:left="240" w:hangingChars="100" w:hanging="240"/>
        <w:rPr>
          <w:rFonts w:ascii="Times New Roman" w:eastAsia="標楷體" w:hAnsi="Times New Roman" w:cs="Times New Roman"/>
          <w:szCs w:val="24"/>
        </w:rPr>
      </w:pPr>
      <w:proofErr w:type="spellStart"/>
      <w:proofErr w:type="gramStart"/>
      <w:r w:rsidRPr="007A64E6">
        <w:rPr>
          <w:rFonts w:ascii="Times New Roman" w:eastAsia="標楷體" w:hAnsi="Times New Roman" w:cs="Times New Roman"/>
          <w:szCs w:val="24"/>
        </w:rPr>
        <w:t>Opler</w:t>
      </w:r>
      <w:proofErr w:type="spellEnd"/>
      <w:r w:rsidRPr="007A64E6">
        <w:rPr>
          <w:rFonts w:ascii="Times New Roman" w:eastAsia="標楷體" w:hAnsi="Times New Roman" w:cs="Times New Roman"/>
          <w:szCs w:val="24"/>
        </w:rPr>
        <w:t xml:space="preserve">, T., </w:t>
      </w:r>
      <w:proofErr w:type="spellStart"/>
      <w:r w:rsidRPr="007A64E6">
        <w:rPr>
          <w:rFonts w:ascii="Times New Roman" w:eastAsia="標楷體" w:hAnsi="Times New Roman" w:cs="Times New Roman"/>
          <w:szCs w:val="24"/>
        </w:rPr>
        <w:t>Pinkowitz</w:t>
      </w:r>
      <w:proofErr w:type="spellEnd"/>
      <w:r w:rsidRPr="007A64E6">
        <w:rPr>
          <w:rFonts w:ascii="Times New Roman" w:eastAsia="標楷體" w:hAnsi="Times New Roman" w:cs="Times New Roman"/>
          <w:szCs w:val="24"/>
        </w:rPr>
        <w:t xml:space="preserve">, L., </w:t>
      </w:r>
      <w:proofErr w:type="spellStart"/>
      <w:r w:rsidRPr="007A64E6">
        <w:rPr>
          <w:rFonts w:ascii="Times New Roman" w:eastAsia="標楷體" w:hAnsi="Times New Roman" w:cs="Times New Roman"/>
          <w:szCs w:val="24"/>
        </w:rPr>
        <w:t>Stulz</w:t>
      </w:r>
      <w:proofErr w:type="spellEnd"/>
      <w:r w:rsidRPr="007A64E6">
        <w:rPr>
          <w:rFonts w:ascii="Times New Roman" w:eastAsia="標楷體" w:hAnsi="Times New Roman" w:cs="Times New Roman"/>
          <w:szCs w:val="24"/>
        </w:rPr>
        <w:t>, R., and Williamson, R., 1999.</w:t>
      </w:r>
      <w:proofErr w:type="gramEnd"/>
      <w:r w:rsidRPr="007A64E6">
        <w:rPr>
          <w:rFonts w:ascii="Times New Roman" w:eastAsia="標楷體" w:hAnsi="Times New Roman" w:cs="Times New Roman"/>
          <w:szCs w:val="24"/>
        </w:rPr>
        <w:t xml:space="preserve"> </w:t>
      </w:r>
      <w:proofErr w:type="gramStart"/>
      <w:r w:rsidRPr="007A64E6">
        <w:rPr>
          <w:rFonts w:ascii="Times New Roman" w:eastAsia="標楷體" w:hAnsi="Times New Roman" w:cs="Times New Roman"/>
          <w:szCs w:val="24"/>
        </w:rPr>
        <w:t>The determinants and implications of corporate cash holdings.</w:t>
      </w:r>
      <w:proofErr w:type="gramEnd"/>
      <w:r w:rsidRPr="007A64E6">
        <w:rPr>
          <w:rFonts w:ascii="Times New Roman" w:eastAsia="標楷體" w:hAnsi="Times New Roman" w:cs="Times New Roman"/>
          <w:szCs w:val="24"/>
        </w:rPr>
        <w:t xml:space="preserve"> Journal of Financial Economics 52, 3–46.</w:t>
      </w:r>
    </w:p>
    <w:p w14:paraId="48DF655E" w14:textId="77777777" w:rsidR="00A97933" w:rsidRPr="007A64E6" w:rsidRDefault="00A97933" w:rsidP="00A97933">
      <w:pPr>
        <w:ind w:left="240" w:hangingChars="100" w:hanging="240"/>
        <w:rPr>
          <w:rFonts w:ascii="Times New Roman" w:eastAsia="標楷體" w:hAnsi="Times New Roman" w:cs="Times New Roman"/>
          <w:szCs w:val="24"/>
        </w:rPr>
      </w:pPr>
      <w:r w:rsidRPr="007A64E6">
        <w:rPr>
          <w:rFonts w:ascii="Times New Roman" w:eastAsia="標楷體" w:hAnsi="Times New Roman" w:cs="Times New Roman"/>
        </w:rPr>
        <w:t xml:space="preserve">Petersen, M. A., 2009. Estimating Standard Errors in Finance Panel Data Sets: Comparing Approaches.” </w:t>
      </w:r>
      <w:proofErr w:type="gramStart"/>
      <w:r w:rsidRPr="007A64E6">
        <w:rPr>
          <w:rFonts w:ascii="Times New Roman" w:eastAsia="標楷體" w:hAnsi="Times New Roman" w:cs="Times New Roman"/>
        </w:rPr>
        <w:t>Review of Financial Studies.</w:t>
      </w:r>
      <w:proofErr w:type="gramEnd"/>
      <w:r w:rsidRPr="007A64E6">
        <w:rPr>
          <w:rFonts w:ascii="Times New Roman" w:eastAsia="標楷體" w:hAnsi="Times New Roman" w:cs="Times New Roman"/>
        </w:rPr>
        <w:t xml:space="preserve"> 22(2), 435-480.</w:t>
      </w:r>
    </w:p>
    <w:p w14:paraId="3D4095F9" w14:textId="77777777" w:rsidR="00A97933" w:rsidRPr="007A64E6" w:rsidRDefault="00A97933" w:rsidP="00A97933">
      <w:pPr>
        <w:autoSpaceDE w:val="0"/>
        <w:autoSpaceDN w:val="0"/>
        <w:adjustRightInd w:val="0"/>
        <w:ind w:left="240" w:hangingChars="100" w:hanging="240"/>
        <w:rPr>
          <w:rFonts w:ascii="Times New Roman" w:eastAsia="標楷體" w:hAnsi="Times New Roman" w:cs="Times New Roman"/>
          <w:szCs w:val="24"/>
        </w:rPr>
      </w:pPr>
      <w:proofErr w:type="spellStart"/>
      <w:r w:rsidRPr="007A64E6">
        <w:rPr>
          <w:rFonts w:ascii="Times New Roman" w:eastAsia="標楷體" w:hAnsi="Times New Roman" w:cs="Times New Roman"/>
          <w:kern w:val="0"/>
          <w:szCs w:val="24"/>
        </w:rPr>
        <w:t>Pinkowitz</w:t>
      </w:r>
      <w:proofErr w:type="spellEnd"/>
      <w:r w:rsidRPr="007A64E6">
        <w:rPr>
          <w:rFonts w:ascii="Times New Roman" w:eastAsia="標楷體" w:hAnsi="Times New Roman" w:cs="Times New Roman"/>
          <w:kern w:val="0"/>
          <w:szCs w:val="24"/>
        </w:rPr>
        <w:t xml:space="preserve">, L., </w:t>
      </w:r>
      <w:proofErr w:type="spellStart"/>
      <w:r w:rsidRPr="007A64E6">
        <w:rPr>
          <w:rFonts w:ascii="Times New Roman" w:eastAsia="標楷體" w:hAnsi="Times New Roman" w:cs="Times New Roman"/>
          <w:kern w:val="0"/>
          <w:szCs w:val="24"/>
        </w:rPr>
        <w:t>Stulz</w:t>
      </w:r>
      <w:proofErr w:type="spellEnd"/>
      <w:r w:rsidRPr="007A64E6">
        <w:rPr>
          <w:rFonts w:ascii="Times New Roman" w:eastAsia="標楷體" w:hAnsi="Times New Roman" w:cs="Times New Roman"/>
          <w:kern w:val="0"/>
          <w:szCs w:val="24"/>
        </w:rPr>
        <w:t xml:space="preserve">, R. M., and Williamson, R., 2006. Do firms in countries with poor protection of investor rights hold more cash? </w:t>
      </w:r>
      <w:proofErr w:type="gramStart"/>
      <w:r w:rsidRPr="007A64E6">
        <w:rPr>
          <w:rFonts w:ascii="Times New Roman" w:eastAsia="標楷體" w:hAnsi="Times New Roman" w:cs="Times New Roman"/>
          <w:iCs/>
          <w:kern w:val="0"/>
          <w:szCs w:val="24"/>
        </w:rPr>
        <w:t xml:space="preserve">Journal of Finance </w:t>
      </w:r>
      <w:r w:rsidRPr="007A64E6">
        <w:rPr>
          <w:rFonts w:ascii="Times New Roman" w:eastAsia="標楷體" w:hAnsi="Times New Roman" w:cs="Times New Roman"/>
          <w:kern w:val="0"/>
          <w:szCs w:val="24"/>
        </w:rPr>
        <w:t>61, 2725–2751.</w:t>
      </w:r>
      <w:proofErr w:type="gramEnd"/>
    </w:p>
    <w:p w14:paraId="71C64E97" w14:textId="77777777" w:rsidR="00A97933" w:rsidRPr="007A64E6" w:rsidRDefault="00A97933" w:rsidP="00A97933">
      <w:pPr>
        <w:ind w:left="240" w:hangingChars="100" w:hanging="240"/>
        <w:rPr>
          <w:rFonts w:ascii="Times New Roman" w:eastAsia="標楷體" w:hAnsi="Times New Roman" w:cs="Times New Roman"/>
          <w:szCs w:val="24"/>
        </w:rPr>
      </w:pPr>
      <w:proofErr w:type="gramStart"/>
      <w:r w:rsidRPr="007A64E6">
        <w:rPr>
          <w:rFonts w:ascii="Times New Roman" w:eastAsia="標楷體" w:hAnsi="Times New Roman" w:cs="Times New Roman"/>
          <w:szCs w:val="24"/>
        </w:rPr>
        <w:t>Riddick, L.A. and Whited, T. M., 2009.</w:t>
      </w:r>
      <w:proofErr w:type="gramEnd"/>
      <w:r w:rsidRPr="007A64E6">
        <w:rPr>
          <w:rFonts w:ascii="Times New Roman" w:eastAsia="標楷體" w:hAnsi="Times New Roman" w:cs="Times New Roman"/>
          <w:szCs w:val="24"/>
        </w:rPr>
        <w:t xml:space="preserve"> </w:t>
      </w:r>
      <w:proofErr w:type="gramStart"/>
      <w:r w:rsidRPr="007A64E6">
        <w:rPr>
          <w:rFonts w:ascii="Times New Roman" w:eastAsia="標楷體" w:hAnsi="Times New Roman" w:cs="Times New Roman"/>
          <w:szCs w:val="24"/>
        </w:rPr>
        <w:t>The corporate propensity to save.</w:t>
      </w:r>
      <w:proofErr w:type="gramEnd"/>
      <w:r w:rsidRPr="007A64E6">
        <w:rPr>
          <w:rFonts w:ascii="Times New Roman" w:eastAsia="標楷體" w:hAnsi="Times New Roman" w:cs="Times New Roman"/>
          <w:szCs w:val="24"/>
        </w:rPr>
        <w:t xml:space="preserve"> Journal of Finance 64, 1729-1765.</w:t>
      </w:r>
    </w:p>
    <w:p w14:paraId="5FC1EE97" w14:textId="77777777" w:rsidR="00A97933" w:rsidRPr="007A64E6" w:rsidRDefault="00A97933" w:rsidP="00A97933">
      <w:pPr>
        <w:ind w:left="240" w:hangingChars="100" w:hanging="240"/>
        <w:rPr>
          <w:rFonts w:ascii="Times New Roman" w:eastAsia="標楷體" w:hAnsi="Times New Roman" w:cs="Times New Roman"/>
          <w:szCs w:val="24"/>
        </w:rPr>
      </w:pPr>
      <w:proofErr w:type="gramStart"/>
      <w:r w:rsidRPr="007A64E6">
        <w:rPr>
          <w:rFonts w:ascii="Times New Roman" w:eastAsia="標楷體" w:hAnsi="Times New Roman" w:cs="Times New Roman"/>
          <w:szCs w:val="24"/>
        </w:rPr>
        <w:t>S</w:t>
      </w:r>
      <m:oMath>
        <m:acc>
          <m:accPr>
            <m:chr m:val="́"/>
            <m:ctrlPr>
              <w:rPr>
                <w:rFonts w:ascii="Cambria Math" w:eastAsia="標楷體" w:hAnsi="Cambria Math" w:cs="Times New Roman"/>
                <w:szCs w:val="24"/>
              </w:rPr>
            </m:ctrlPr>
          </m:accPr>
          <m:e>
            <m:r>
              <m:rPr>
                <m:sty m:val="p"/>
              </m:rPr>
              <w:rPr>
                <w:rFonts w:ascii="Cambria Math" w:eastAsia="標楷體" w:hAnsi="Cambria Math" w:cs="Times New Roman"/>
                <w:szCs w:val="24"/>
              </w:rPr>
              <m:t>a</m:t>
            </m:r>
          </m:e>
        </m:acc>
      </m:oMath>
      <w:r w:rsidRPr="007A64E6">
        <w:rPr>
          <w:rFonts w:ascii="Times New Roman" w:eastAsia="標楷體" w:hAnsi="Times New Roman" w:cs="Times New Roman"/>
          <w:szCs w:val="24"/>
        </w:rPr>
        <w:t>nchez, J. M. and Yurdagul, E., 2013.</w:t>
      </w:r>
      <w:proofErr w:type="gramEnd"/>
      <w:r w:rsidRPr="007A64E6">
        <w:rPr>
          <w:rFonts w:ascii="Times New Roman" w:eastAsia="標楷體" w:hAnsi="Times New Roman" w:cs="Times New Roman"/>
          <w:szCs w:val="24"/>
        </w:rPr>
        <w:t xml:space="preserve"> Why are corporations holding so much cash? The Regional Economist January 5-8.</w:t>
      </w:r>
    </w:p>
    <w:p w14:paraId="2DEAFAE3" w14:textId="77777777" w:rsidR="00193BAE" w:rsidRPr="007A64E6" w:rsidRDefault="00193BAE"/>
    <w:sectPr w:rsidR="00193BAE" w:rsidRPr="007A64E6" w:rsidSect="00BA62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B1E4" w14:textId="77777777" w:rsidR="00155E6D" w:rsidRDefault="00155E6D" w:rsidP="00A97933">
      <w:r>
        <w:separator/>
      </w:r>
    </w:p>
  </w:endnote>
  <w:endnote w:type="continuationSeparator" w:id="0">
    <w:p w14:paraId="267F16AA" w14:textId="77777777" w:rsidR="00155E6D" w:rsidRDefault="00155E6D" w:rsidP="00A9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93497"/>
      <w:docPartObj>
        <w:docPartGallery w:val="Page Numbers (Bottom of Page)"/>
        <w:docPartUnique/>
      </w:docPartObj>
    </w:sdtPr>
    <w:sdtEndPr/>
    <w:sdtContent>
      <w:p w14:paraId="3E8F8FF7" w14:textId="77777777" w:rsidR="00324DD6" w:rsidRDefault="00324DD6">
        <w:pPr>
          <w:pStyle w:val="a5"/>
          <w:jc w:val="center"/>
        </w:pPr>
        <w:r>
          <w:fldChar w:fldCharType="begin"/>
        </w:r>
        <w:r>
          <w:instrText>PAGE   \* MERGEFORMAT</w:instrText>
        </w:r>
        <w:r>
          <w:fldChar w:fldCharType="separate"/>
        </w:r>
        <w:r w:rsidR="00166C7E" w:rsidRPr="00166C7E">
          <w:rPr>
            <w:noProof/>
            <w:lang w:val="zh-TW"/>
          </w:rPr>
          <w:t>2</w:t>
        </w:r>
        <w:r>
          <w:fldChar w:fldCharType="end"/>
        </w:r>
      </w:p>
    </w:sdtContent>
  </w:sdt>
  <w:p w14:paraId="2492D6CA" w14:textId="77777777" w:rsidR="00324DD6" w:rsidRDefault="00324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63B5" w14:textId="77777777" w:rsidR="00155E6D" w:rsidRDefault="00155E6D" w:rsidP="00A97933">
      <w:r>
        <w:separator/>
      </w:r>
    </w:p>
  </w:footnote>
  <w:footnote w:type="continuationSeparator" w:id="0">
    <w:p w14:paraId="0B9B1DF5" w14:textId="77777777" w:rsidR="00155E6D" w:rsidRDefault="00155E6D" w:rsidP="00A97933">
      <w:r>
        <w:continuationSeparator/>
      </w:r>
    </w:p>
  </w:footnote>
  <w:footnote w:id="1">
    <w:p w14:paraId="12115F49" w14:textId="77777777" w:rsidR="00324DD6" w:rsidRDefault="00324DD6">
      <w:pPr>
        <w:pStyle w:val="a7"/>
      </w:pPr>
      <w:r>
        <w:rPr>
          <w:rStyle w:val="a9"/>
        </w:rPr>
        <w:footnoteRef/>
      </w:r>
      <w:r>
        <w:t xml:space="preserve"> </w:t>
      </w:r>
      <w:r>
        <w:rPr>
          <w:rFonts w:hint="eastAsia"/>
        </w:rPr>
        <w:t>In another way, holding cashes could avoid high cost</w:t>
      </w:r>
      <w:r>
        <w:t>s</w:t>
      </w:r>
      <w:r>
        <w:rPr>
          <w:rFonts w:hint="eastAsia"/>
        </w:rPr>
        <w:t xml:space="preserve"> of raising capital</w:t>
      </w:r>
      <w:r>
        <w:t xml:space="preserve"> due to financing or paying back </w:t>
      </w:r>
      <w:proofErr w:type="gramStart"/>
      <w:r>
        <w:t>debts</w:t>
      </w:r>
      <w:r w:rsidRPr="00873A56">
        <w:rPr>
          <w:rFonts w:ascii="Times New Roman" w:hAnsi="Times New Roman" w:cs="Times New Roman"/>
        </w:rPr>
        <w:t>(</w:t>
      </w:r>
      <w:proofErr w:type="gramEnd"/>
      <w:r w:rsidRPr="00873A56">
        <w:rPr>
          <w:rFonts w:ascii="Times New Roman" w:hAnsi="Times New Roman" w:cs="Times New Roman"/>
        </w:rPr>
        <w:t xml:space="preserve">Acharya, Almeida, and </w:t>
      </w:r>
      <w:proofErr w:type="spellStart"/>
      <w:r w:rsidRPr="00873A56">
        <w:rPr>
          <w:rFonts w:ascii="Times New Roman" w:hAnsi="Times New Roman" w:cs="Times New Roman"/>
        </w:rPr>
        <w:t>Campello</w:t>
      </w:r>
      <w:proofErr w:type="spellEnd"/>
      <w:r w:rsidRPr="00873A56">
        <w:rPr>
          <w:rFonts w:ascii="Times New Roman" w:hAnsi="Times New Roman" w:cs="Times New Roman"/>
        </w:rPr>
        <w:t>, 2007)</w:t>
      </w:r>
      <w:r>
        <w:t>.</w:t>
      </w:r>
    </w:p>
  </w:footnote>
  <w:footnote w:id="2">
    <w:p w14:paraId="3F812785" w14:textId="77777777" w:rsidR="00324DD6" w:rsidRPr="007A1FC6" w:rsidRDefault="00324DD6">
      <w:pPr>
        <w:pStyle w:val="a7"/>
      </w:pPr>
      <w:r>
        <w:rPr>
          <w:rStyle w:val="a9"/>
        </w:rPr>
        <w:footnoteRef/>
      </w:r>
      <w:r>
        <w:t xml:space="preserve"> Trade-off theory think that an optimal level of cashes exists when the marginal benefits and marginal costs of cash are equal, however, pecking order theory </w:t>
      </w:r>
      <w:r>
        <w:rPr>
          <w:rFonts w:hint="eastAsia"/>
        </w:rPr>
        <w:t>(</w:t>
      </w:r>
      <w:r w:rsidRPr="00DC6681">
        <w:rPr>
          <w:rFonts w:ascii="Times New Roman" w:eastAsia="標楷體" w:hAnsi="標楷體" w:cs="Times New Roman" w:hint="eastAsia"/>
        </w:rPr>
        <w:t xml:space="preserve">Myers and </w:t>
      </w:r>
      <w:proofErr w:type="spellStart"/>
      <w:r w:rsidRPr="00DC6681">
        <w:rPr>
          <w:rFonts w:ascii="Times New Roman" w:eastAsia="標楷體" w:hAnsi="標楷體" w:cs="Times New Roman" w:hint="eastAsia"/>
        </w:rPr>
        <w:t>Majluf</w:t>
      </w:r>
      <w:proofErr w:type="spellEnd"/>
      <w:r w:rsidRPr="00DC6681">
        <w:rPr>
          <w:rFonts w:ascii="Times New Roman" w:eastAsia="標楷體" w:hAnsi="標楷體" w:cs="Times New Roman" w:hint="eastAsia"/>
        </w:rPr>
        <w:t>, 1984)</w:t>
      </w:r>
      <w:r>
        <w:rPr>
          <w:rFonts w:ascii="Times New Roman" w:eastAsia="標楷體" w:hAnsi="標楷體" w:cs="Times New Roman" w:hint="eastAsia"/>
        </w:rPr>
        <w:t xml:space="preserve"> d</w:t>
      </w:r>
      <w:r>
        <w:rPr>
          <w:rFonts w:ascii="Times New Roman" w:eastAsia="標楷體" w:hAnsi="標楷體" w:cs="Times New Roman"/>
        </w:rPr>
        <w:t xml:space="preserve">o not support the existence of optimal level of cashes.  </w:t>
      </w:r>
    </w:p>
  </w:footnote>
  <w:footnote w:id="3">
    <w:p w14:paraId="58D5F567" w14:textId="77777777" w:rsidR="00324DD6" w:rsidRPr="00E8206B" w:rsidRDefault="00324DD6">
      <w:pPr>
        <w:pStyle w:val="a7"/>
      </w:pPr>
      <w:r>
        <w:rPr>
          <w:rStyle w:val="a9"/>
        </w:rPr>
        <w:footnoteRef/>
      </w:r>
      <w:r>
        <w:t xml:space="preserve"> Most studies support the motives of cash holdings including transaction motive, precautionary motive, tax motive and agency motive.</w:t>
      </w:r>
    </w:p>
  </w:footnote>
  <w:footnote w:id="4">
    <w:p w14:paraId="23345353" w14:textId="77777777" w:rsidR="00324DD6" w:rsidRPr="00A64AF5" w:rsidRDefault="00324DD6" w:rsidP="00A64AF5">
      <w:pPr>
        <w:pStyle w:val="a7"/>
        <w:ind w:left="200" w:hangingChars="100" w:hanging="200"/>
      </w:pPr>
      <w:r>
        <w:rPr>
          <w:rStyle w:val="a9"/>
        </w:rPr>
        <w:footnoteRef/>
      </w:r>
      <w:r>
        <w:t xml:space="preserve"> Bates et al (2009) found firms without paying dividends, new listing and facing higher risks will hold more cashes.</w:t>
      </w:r>
    </w:p>
  </w:footnote>
  <w:footnote w:id="5">
    <w:p w14:paraId="296D6800" w14:textId="77777777" w:rsidR="00324DD6" w:rsidRPr="00D02E29" w:rsidRDefault="00324DD6" w:rsidP="002E48BC">
      <w:pPr>
        <w:pStyle w:val="a7"/>
        <w:rPr>
          <w:rFonts w:ascii="Times New Roman" w:eastAsia="標楷體" w:hAnsi="Times New Roman" w:cs="Times New Roman"/>
        </w:rPr>
      </w:pPr>
      <w:r w:rsidRPr="00E72457">
        <w:rPr>
          <w:rStyle w:val="a9"/>
          <w:rFonts w:ascii="Times New Roman" w:hAnsi="Times New Roman" w:cs="Times New Roman"/>
        </w:rPr>
        <w:footnoteRef/>
      </w:r>
      <w:r w:rsidRPr="00E72457">
        <w:rPr>
          <w:rFonts w:ascii="Times New Roman" w:hAnsi="Times New Roman" w:cs="Times New Roman"/>
        </w:rPr>
        <w:t xml:space="preserve">The factors that </w:t>
      </w:r>
      <w:r>
        <w:rPr>
          <w:rFonts w:ascii="Times New Roman" w:hAnsi="Times New Roman" w:cs="Times New Roman"/>
        </w:rPr>
        <w:t>cause</w:t>
      </w:r>
      <w:r w:rsidRPr="00E72457">
        <w:rPr>
          <w:rFonts w:ascii="Times New Roman" w:hAnsi="Times New Roman" w:cs="Times New Roman"/>
        </w:rPr>
        <w:t xml:space="preserve"> </w:t>
      </w:r>
      <w:r>
        <w:rPr>
          <w:rFonts w:ascii="Times New Roman" w:hAnsi="Times New Roman" w:cs="Times New Roman"/>
        </w:rPr>
        <w:t>companies</w:t>
      </w:r>
      <w:r w:rsidRPr="00E72457">
        <w:rPr>
          <w:rFonts w:ascii="Times New Roman" w:hAnsi="Times New Roman" w:cs="Times New Roman"/>
        </w:rPr>
        <w:t xml:space="preserve"> </w:t>
      </w:r>
      <w:r>
        <w:rPr>
          <w:rFonts w:ascii="Times New Roman" w:hAnsi="Times New Roman" w:cs="Times New Roman"/>
        </w:rPr>
        <w:t xml:space="preserve">to </w:t>
      </w:r>
      <w:r w:rsidRPr="00E72457">
        <w:rPr>
          <w:rFonts w:ascii="Times New Roman" w:hAnsi="Times New Roman" w:cs="Times New Roman"/>
        </w:rPr>
        <w:t>hold</w:t>
      </w:r>
      <w:r>
        <w:rPr>
          <w:rFonts w:ascii="Times New Roman" w:hAnsi="Times New Roman" w:cs="Times New Roman"/>
        </w:rPr>
        <w:t xml:space="preserve"> increasingly</w:t>
      </w:r>
      <w:r w:rsidRPr="00E72457">
        <w:rPr>
          <w:rFonts w:ascii="Times New Roman" w:hAnsi="Times New Roman" w:cs="Times New Roman"/>
        </w:rPr>
        <w:t xml:space="preserve"> more cash are nothing more than </w:t>
      </w:r>
      <w:r>
        <w:rPr>
          <w:rFonts w:ascii="Times New Roman" w:hAnsi="Times New Roman" w:cs="Times New Roman"/>
        </w:rPr>
        <w:t>firm-</w:t>
      </w:r>
      <w:r w:rsidRPr="00E72457">
        <w:rPr>
          <w:rFonts w:ascii="Times New Roman" w:hAnsi="Times New Roman" w:cs="Times New Roman"/>
        </w:rPr>
        <w:t xml:space="preserve">specific characteristics or macroeconomic conditions. </w:t>
      </w:r>
      <w:r>
        <w:rPr>
          <w:rFonts w:ascii="Times New Roman" w:hAnsi="Times New Roman" w:cs="Times New Roman"/>
        </w:rPr>
        <w:t>However,</w:t>
      </w:r>
      <w:r w:rsidRPr="00E72457">
        <w:rPr>
          <w:rFonts w:ascii="Times New Roman" w:hAnsi="Times New Roman" w:cs="Times New Roman"/>
        </w:rPr>
        <w:t xml:space="preserve"> most of the literature </w:t>
      </w:r>
      <w:r>
        <w:rPr>
          <w:rFonts w:ascii="Times New Roman" w:hAnsi="Times New Roman" w:cs="Times New Roman"/>
        </w:rPr>
        <w:t>regarding</w:t>
      </w:r>
      <w:r w:rsidRPr="00E72457">
        <w:rPr>
          <w:rFonts w:ascii="Times New Roman" w:hAnsi="Times New Roman" w:cs="Times New Roman"/>
        </w:rPr>
        <w:t xml:space="preserve"> cash holdings </w:t>
      </w:r>
      <w:r>
        <w:rPr>
          <w:rFonts w:ascii="Times New Roman" w:hAnsi="Times New Roman" w:cs="Times New Roman" w:hint="eastAsia"/>
          <w:lang w:eastAsia="zh-CN"/>
        </w:rPr>
        <w:t>focuses on</w:t>
      </w:r>
      <w:r w:rsidRPr="00E72457">
        <w:rPr>
          <w:rFonts w:ascii="Times New Roman" w:hAnsi="Times New Roman" w:cs="Times New Roman"/>
        </w:rPr>
        <w:t xml:space="preserve"> </w:t>
      </w:r>
      <w:r>
        <w:rPr>
          <w:rFonts w:ascii="Times New Roman" w:hAnsi="Times New Roman" w:cs="Times New Roman" w:hint="eastAsia"/>
          <w:lang w:eastAsia="zh-CN"/>
        </w:rPr>
        <w:t>firms</w:t>
      </w:r>
      <w:r>
        <w:rPr>
          <w:rFonts w:ascii="Times New Roman" w:hAnsi="Times New Roman" w:cs="Times New Roman"/>
          <w:lang w:eastAsia="zh-CN"/>
        </w:rPr>
        <w:t>’</w:t>
      </w:r>
      <w:r>
        <w:rPr>
          <w:rFonts w:ascii="Times New Roman" w:hAnsi="Times New Roman" w:cs="Times New Roman" w:hint="eastAsia"/>
          <w:lang w:eastAsia="zh-CN"/>
        </w:rPr>
        <w:t xml:space="preserve"> specific</w:t>
      </w:r>
      <w:r w:rsidRPr="00E72457">
        <w:rPr>
          <w:rFonts w:ascii="Times New Roman" w:hAnsi="Times New Roman" w:cs="Times New Roman"/>
        </w:rPr>
        <w:t xml:space="preserve"> characteristi</w:t>
      </w:r>
      <w:r>
        <w:rPr>
          <w:rFonts w:ascii="Times New Roman" w:hAnsi="Times New Roman" w:cs="Times New Roman"/>
        </w:rPr>
        <w:t xml:space="preserve">cs but barely discusses </w:t>
      </w:r>
      <w:r w:rsidRPr="00E72457">
        <w:rPr>
          <w:rFonts w:ascii="Times New Roman" w:hAnsi="Times New Roman" w:cs="Times New Roman"/>
        </w:rPr>
        <w:t xml:space="preserve">the impact of </w:t>
      </w:r>
      <w:r>
        <w:rPr>
          <w:rFonts w:ascii="Times New Roman" w:hAnsi="Times New Roman" w:cs="Times New Roman" w:hint="eastAsia"/>
          <w:lang w:eastAsia="zh-CN"/>
        </w:rPr>
        <w:t>macro</w:t>
      </w:r>
      <w:r w:rsidRPr="00E72457">
        <w:rPr>
          <w:rFonts w:ascii="Times New Roman" w:hAnsi="Times New Roman" w:cs="Times New Roman"/>
        </w:rPr>
        <w:t xml:space="preserve">economic </w:t>
      </w:r>
      <w:r>
        <w:rPr>
          <w:rFonts w:ascii="Times New Roman" w:hAnsi="Times New Roman" w:cs="Times New Roman" w:hint="eastAsia"/>
          <w:lang w:eastAsia="zh-CN"/>
        </w:rPr>
        <w:t>conditions</w:t>
      </w:r>
      <w:r w:rsidRPr="00E72457">
        <w:rPr>
          <w:rFonts w:ascii="Times New Roman" w:hAnsi="Times New Roman" w:cs="Times New Roman"/>
        </w:rPr>
        <w:t xml:space="preserve">. </w:t>
      </w:r>
      <w:proofErr w:type="spellStart"/>
      <w:r w:rsidRPr="00E72457">
        <w:rPr>
          <w:rFonts w:ascii="Times New Roman" w:hAnsi="Times New Roman" w:cs="Times New Roman"/>
        </w:rPr>
        <w:t>Abushammala</w:t>
      </w:r>
      <w:proofErr w:type="spellEnd"/>
      <w:r w:rsidRPr="00E72457">
        <w:rPr>
          <w:rFonts w:ascii="Times New Roman" w:hAnsi="Times New Roman" w:cs="Times New Roman"/>
        </w:rPr>
        <w:t xml:space="preserve"> and </w:t>
      </w:r>
      <w:proofErr w:type="spellStart"/>
      <w:r w:rsidRPr="00E72457">
        <w:rPr>
          <w:rFonts w:ascii="Times New Roman" w:hAnsi="Times New Roman" w:cs="Times New Roman"/>
        </w:rPr>
        <w:t>Sulaiman</w:t>
      </w:r>
      <w:proofErr w:type="spellEnd"/>
      <w:r w:rsidRPr="00E72457">
        <w:rPr>
          <w:rFonts w:ascii="Times New Roman" w:hAnsi="Times New Roman" w:cs="Times New Roman"/>
        </w:rPr>
        <w:t xml:space="preserve"> (2014) are the first to systematically study the impact of </w:t>
      </w:r>
      <w:r>
        <w:rPr>
          <w:rFonts w:ascii="Times New Roman" w:hAnsi="Times New Roman" w:cs="Times New Roman" w:hint="eastAsia"/>
          <w:lang w:eastAsia="zh-CN"/>
        </w:rPr>
        <w:t>macro</w:t>
      </w:r>
      <w:r w:rsidRPr="00E72457">
        <w:rPr>
          <w:rFonts w:ascii="Times New Roman" w:hAnsi="Times New Roman" w:cs="Times New Roman"/>
        </w:rPr>
        <w:t xml:space="preserve">economic variables in the Middle East and Jordan on corporate cash holdings. The results </w:t>
      </w:r>
      <w:r>
        <w:rPr>
          <w:rFonts w:ascii="Times New Roman" w:hAnsi="Times New Roman" w:cs="Times New Roman"/>
        </w:rPr>
        <w:t>indicate</w:t>
      </w:r>
      <w:r w:rsidRPr="00E72457">
        <w:rPr>
          <w:rFonts w:ascii="Times New Roman" w:hAnsi="Times New Roman" w:cs="Times New Roman"/>
        </w:rPr>
        <w:t xml:space="preserve"> that gross domestic product</w:t>
      </w:r>
      <w:r>
        <w:rPr>
          <w:rFonts w:ascii="Times New Roman" w:hAnsi="Times New Roman" w:cs="Times New Roman"/>
        </w:rPr>
        <w:t>,</w:t>
      </w:r>
      <w:r w:rsidRPr="00E72457">
        <w:rPr>
          <w:rFonts w:ascii="Times New Roman" w:hAnsi="Times New Roman" w:cs="Times New Roman"/>
        </w:rPr>
        <w:t xml:space="preserve"> governmen</w:t>
      </w:r>
      <w:r>
        <w:rPr>
          <w:rFonts w:ascii="Times New Roman" w:hAnsi="Times New Roman" w:cs="Times New Roman"/>
        </w:rPr>
        <w:t xml:space="preserve">t deficit budget, cash surpluses and </w:t>
      </w:r>
      <w:r w:rsidRPr="00E72457">
        <w:rPr>
          <w:rFonts w:ascii="Times New Roman" w:hAnsi="Times New Roman" w:cs="Times New Roman"/>
        </w:rPr>
        <w:t xml:space="preserve">credit spreads </w:t>
      </w:r>
      <w:r>
        <w:rPr>
          <w:rFonts w:ascii="Times New Roman" w:hAnsi="Times New Roman" w:cs="Times New Roman" w:hint="eastAsia"/>
          <w:lang w:eastAsia="zh-CN"/>
        </w:rPr>
        <w:t xml:space="preserve">all </w:t>
      </w:r>
      <w:r w:rsidRPr="00E72457">
        <w:rPr>
          <w:rFonts w:ascii="Times New Roman" w:hAnsi="Times New Roman" w:cs="Times New Roman"/>
        </w:rPr>
        <w:t>have a positive impact on cash holdings.</w:t>
      </w:r>
    </w:p>
  </w:footnote>
  <w:footnote w:id="6">
    <w:p w14:paraId="653BA176" w14:textId="77777777" w:rsidR="00324DD6" w:rsidRPr="00D02E29" w:rsidRDefault="00324DD6" w:rsidP="002E48BC">
      <w:pPr>
        <w:pStyle w:val="a7"/>
        <w:rPr>
          <w:rFonts w:ascii="Times New Roman" w:eastAsia="標楷體" w:hAnsi="Times New Roman" w:cs="Times New Roman"/>
        </w:rPr>
      </w:pPr>
      <w:r w:rsidRPr="00E72457">
        <w:rPr>
          <w:rStyle w:val="a9"/>
          <w:rFonts w:ascii="Times New Roman" w:hAnsi="Times New Roman" w:cs="Times New Roman"/>
        </w:rPr>
        <w:footnoteRef/>
      </w:r>
      <w:r w:rsidRPr="00E72457">
        <w:rPr>
          <w:rFonts w:ascii="Times New Roman" w:hAnsi="Times New Roman" w:cs="Times New Roman"/>
        </w:rPr>
        <w:t xml:space="preserve">From the </w:t>
      </w:r>
      <w:r>
        <w:rPr>
          <w:rFonts w:ascii="Times New Roman" w:hAnsi="Times New Roman" w:cs="Times New Roman" w:hint="eastAsia"/>
          <w:lang w:eastAsia="zh-CN"/>
        </w:rPr>
        <w:t>perspective of macro</w:t>
      </w:r>
      <w:r w:rsidRPr="00E72457">
        <w:rPr>
          <w:rFonts w:ascii="Times New Roman" w:hAnsi="Times New Roman" w:cs="Times New Roman"/>
        </w:rPr>
        <w:t xml:space="preserve">economic </w:t>
      </w:r>
      <w:r>
        <w:rPr>
          <w:rFonts w:ascii="Times New Roman" w:hAnsi="Times New Roman" w:cs="Times New Roman" w:hint="eastAsia"/>
          <w:lang w:eastAsia="zh-CN"/>
        </w:rPr>
        <w:t>conditions</w:t>
      </w:r>
      <w:r>
        <w:rPr>
          <w:rFonts w:ascii="Times New Roman" w:hAnsi="Times New Roman" w:cs="Times New Roman"/>
        </w:rPr>
        <w:t>, the global economic downturn and</w:t>
      </w:r>
      <w:r w:rsidRPr="00E72457">
        <w:rPr>
          <w:rFonts w:ascii="Times New Roman" w:hAnsi="Times New Roman" w:cs="Times New Roman"/>
        </w:rPr>
        <w:t xml:space="preserve"> business</w:t>
      </w:r>
      <w:r>
        <w:rPr>
          <w:rFonts w:ascii="Times New Roman" w:hAnsi="Times New Roman" w:cs="Times New Roman" w:hint="eastAsia"/>
          <w:lang w:eastAsia="zh-CN"/>
        </w:rPr>
        <w:t>es</w:t>
      </w:r>
      <w:r>
        <w:rPr>
          <w:rFonts w:ascii="Times New Roman" w:hAnsi="Times New Roman" w:cs="Times New Roman"/>
          <w:lang w:eastAsia="zh-CN"/>
        </w:rPr>
        <w:t>’</w:t>
      </w:r>
      <w:r>
        <w:rPr>
          <w:rFonts w:ascii="Times New Roman" w:hAnsi="Times New Roman" w:cs="Times New Roman"/>
        </w:rPr>
        <w:t xml:space="preserve"> pessimism about the future provide </w:t>
      </w:r>
      <w:r w:rsidRPr="00E72457">
        <w:rPr>
          <w:rFonts w:ascii="Times New Roman" w:hAnsi="Times New Roman" w:cs="Times New Roman"/>
        </w:rPr>
        <w:t>no incentive to increase</w:t>
      </w:r>
      <w:r>
        <w:rPr>
          <w:rFonts w:ascii="Times New Roman" w:hAnsi="Times New Roman" w:cs="Times New Roman" w:hint="eastAsia"/>
          <w:lang w:eastAsia="zh-CN"/>
        </w:rPr>
        <w:t xml:space="preserve"> </w:t>
      </w:r>
      <w:r w:rsidRPr="00E72457">
        <w:rPr>
          <w:rFonts w:ascii="Times New Roman" w:hAnsi="Times New Roman" w:cs="Times New Roman"/>
        </w:rPr>
        <w:t>investment</w:t>
      </w:r>
      <w:r>
        <w:rPr>
          <w:rFonts w:ascii="Times New Roman" w:hAnsi="Times New Roman" w:cs="Times New Roman"/>
        </w:rPr>
        <w:t>s;</w:t>
      </w:r>
      <w:r w:rsidRPr="00E72457">
        <w:rPr>
          <w:rFonts w:ascii="Times New Roman" w:hAnsi="Times New Roman" w:cs="Times New Roman"/>
        </w:rPr>
        <w:t xml:space="preserve"> </w:t>
      </w:r>
      <w:r>
        <w:rPr>
          <w:rFonts w:ascii="Times New Roman" w:hAnsi="Times New Roman" w:cs="Times New Roman" w:hint="eastAsia"/>
          <w:lang w:eastAsia="zh-CN"/>
        </w:rPr>
        <w:t>therefore</w:t>
      </w:r>
      <w:r>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lang w:eastAsia="zh-CN"/>
        </w:rPr>
        <w:t>companies</w:t>
      </w:r>
      <w:r>
        <w:rPr>
          <w:rFonts w:ascii="Times New Roman" w:hAnsi="Times New Roman" w:cs="Times New Roman" w:hint="eastAsia"/>
          <w:lang w:eastAsia="zh-CN"/>
        </w:rPr>
        <w:t xml:space="preserve"> are</w:t>
      </w:r>
      <w:r w:rsidRPr="00E72457">
        <w:rPr>
          <w:rFonts w:ascii="Times New Roman" w:hAnsi="Times New Roman" w:cs="Times New Roman"/>
        </w:rPr>
        <w:t xml:space="preserve"> hold</w:t>
      </w:r>
      <w:r>
        <w:rPr>
          <w:rFonts w:ascii="Times New Roman" w:hAnsi="Times New Roman" w:cs="Times New Roman" w:hint="eastAsia"/>
          <w:lang w:eastAsia="zh-CN"/>
        </w:rPr>
        <w:t>ing</w:t>
      </w:r>
      <w:r w:rsidRPr="00E72457">
        <w:rPr>
          <w:rFonts w:ascii="Times New Roman" w:hAnsi="Times New Roman" w:cs="Times New Roman"/>
        </w:rPr>
        <w:t xml:space="preserve"> more cash. Similarly, in recession</w:t>
      </w:r>
      <w:r>
        <w:rPr>
          <w:rFonts w:ascii="Times New Roman" w:hAnsi="Times New Roman" w:cs="Times New Roman"/>
        </w:rPr>
        <w:t>s</w:t>
      </w:r>
      <w:r w:rsidRPr="00E72457">
        <w:rPr>
          <w:rFonts w:ascii="Times New Roman" w:hAnsi="Times New Roman" w:cs="Times New Roman"/>
        </w:rPr>
        <w:t xml:space="preserve">, investors </w:t>
      </w:r>
      <w:r>
        <w:rPr>
          <w:rFonts w:ascii="Times New Roman" w:hAnsi="Times New Roman" w:cs="Times New Roman"/>
          <w:lang w:eastAsia="zh-CN"/>
        </w:rPr>
        <w:t>increase</w:t>
      </w:r>
      <w:r w:rsidRPr="00E72457">
        <w:rPr>
          <w:rFonts w:ascii="Times New Roman" w:hAnsi="Times New Roman" w:cs="Times New Roman"/>
        </w:rPr>
        <w:t xml:space="preserve"> the risk premium</w:t>
      </w:r>
      <w:r>
        <w:rPr>
          <w:rFonts w:ascii="Times New Roman" w:hAnsi="Times New Roman" w:cs="Times New Roman"/>
        </w:rPr>
        <w:t>s</w:t>
      </w:r>
      <w:r w:rsidRPr="00E72457">
        <w:rPr>
          <w:rFonts w:ascii="Times New Roman" w:hAnsi="Times New Roman" w:cs="Times New Roman"/>
        </w:rPr>
        <w:t xml:space="preserve"> of their investment</w:t>
      </w:r>
      <w:r>
        <w:rPr>
          <w:rFonts w:ascii="Times New Roman" w:hAnsi="Times New Roman" w:cs="Times New Roman"/>
        </w:rPr>
        <w:t>s;</w:t>
      </w:r>
      <w:r w:rsidRPr="00E72457">
        <w:rPr>
          <w:rFonts w:ascii="Times New Roman" w:hAnsi="Times New Roman" w:cs="Times New Roman"/>
        </w:rPr>
        <w:t xml:space="preserve"> </w:t>
      </w:r>
      <w:r>
        <w:rPr>
          <w:rFonts w:ascii="Times New Roman" w:hAnsi="Times New Roman" w:cs="Times New Roman" w:hint="eastAsia"/>
          <w:lang w:eastAsia="zh-CN"/>
        </w:rPr>
        <w:t>therefore</w:t>
      </w:r>
      <w:r>
        <w:rPr>
          <w:rFonts w:ascii="Times New Roman" w:hAnsi="Times New Roman" w:cs="Times New Roman"/>
          <w:lang w:eastAsia="zh-CN"/>
        </w:rPr>
        <w:t>,</w:t>
      </w:r>
      <w:r w:rsidRPr="00E72457">
        <w:rPr>
          <w:rFonts w:ascii="Times New Roman" w:hAnsi="Times New Roman" w:cs="Times New Roman"/>
        </w:rPr>
        <w:t xml:space="preserve"> </w:t>
      </w:r>
      <w:r>
        <w:rPr>
          <w:rFonts w:ascii="Times New Roman" w:hAnsi="Times New Roman" w:cs="Times New Roman"/>
        </w:rPr>
        <w:t>companie</w:t>
      </w:r>
      <w:r w:rsidRPr="00E72457">
        <w:rPr>
          <w:rFonts w:ascii="Times New Roman" w:hAnsi="Times New Roman" w:cs="Times New Roman"/>
        </w:rPr>
        <w:t>s</w:t>
      </w:r>
      <w:r>
        <w:rPr>
          <w:rFonts w:ascii="Times New Roman" w:hAnsi="Times New Roman" w:cs="Times New Roman"/>
          <w:lang w:eastAsia="zh-CN"/>
        </w:rPr>
        <w:t>’</w:t>
      </w:r>
      <w:r w:rsidRPr="00E72457">
        <w:rPr>
          <w:rFonts w:ascii="Times New Roman" w:hAnsi="Times New Roman" w:cs="Times New Roman"/>
        </w:rPr>
        <w:t xml:space="preserve"> external financing costs increase, leading to </w:t>
      </w:r>
      <w:r>
        <w:rPr>
          <w:rFonts w:ascii="Times New Roman" w:hAnsi="Times New Roman" w:cs="Times New Roman"/>
          <w:lang w:eastAsia="zh-CN"/>
        </w:rPr>
        <w:t>increased</w:t>
      </w:r>
      <w:r w:rsidRPr="00E72457">
        <w:rPr>
          <w:rFonts w:ascii="Times New Roman" w:hAnsi="Times New Roman" w:cs="Times New Roman"/>
        </w:rPr>
        <w:t xml:space="preserve"> external financing restrictions. </w:t>
      </w:r>
      <w:r>
        <w:rPr>
          <w:rFonts w:ascii="Times New Roman" w:hAnsi="Times New Roman" w:cs="Times New Roman"/>
          <w:lang w:eastAsia="zh-CN"/>
        </w:rPr>
        <w:t>In short, e</w:t>
      </w:r>
      <w:r w:rsidRPr="00E72457">
        <w:rPr>
          <w:rFonts w:ascii="Times New Roman" w:hAnsi="Times New Roman" w:cs="Times New Roman"/>
        </w:rPr>
        <w:t>conomic downturn</w:t>
      </w:r>
      <w:r>
        <w:rPr>
          <w:rFonts w:ascii="Times New Roman" w:hAnsi="Times New Roman" w:cs="Times New Roman"/>
        </w:rPr>
        <w:t>s</w:t>
      </w:r>
      <w:r w:rsidRPr="00E72457">
        <w:rPr>
          <w:rFonts w:ascii="Times New Roman" w:hAnsi="Times New Roman" w:cs="Times New Roman"/>
        </w:rPr>
        <w:t xml:space="preserve"> </w:t>
      </w:r>
      <w:r>
        <w:rPr>
          <w:rFonts w:ascii="Times New Roman" w:hAnsi="Times New Roman" w:cs="Times New Roman" w:hint="eastAsia"/>
          <w:lang w:eastAsia="zh-CN"/>
        </w:rPr>
        <w:t>lead</w:t>
      </w:r>
      <w:r w:rsidRPr="00E72457">
        <w:rPr>
          <w:rFonts w:ascii="Times New Roman" w:hAnsi="Times New Roman" w:cs="Times New Roman"/>
        </w:rPr>
        <w:t xml:space="preserve"> to </w:t>
      </w:r>
      <w:r>
        <w:rPr>
          <w:rFonts w:ascii="Times New Roman" w:hAnsi="Times New Roman" w:cs="Times New Roman"/>
        </w:rPr>
        <w:t>increased</w:t>
      </w:r>
      <w:r w:rsidRPr="00E72457">
        <w:rPr>
          <w:rFonts w:ascii="Times New Roman" w:hAnsi="Times New Roman" w:cs="Times New Roman"/>
        </w:rPr>
        <w:t xml:space="preserve"> </w:t>
      </w:r>
      <w:proofErr w:type="gramStart"/>
      <w:r w:rsidRPr="00E72457">
        <w:rPr>
          <w:rFonts w:ascii="Times New Roman" w:hAnsi="Times New Roman" w:cs="Times New Roman"/>
        </w:rPr>
        <w:t xml:space="preserve">external financing costs, which </w:t>
      </w:r>
      <w:r>
        <w:rPr>
          <w:rFonts w:ascii="Times New Roman" w:hAnsi="Times New Roman" w:cs="Times New Roman" w:hint="eastAsia"/>
          <w:lang w:eastAsia="zh-CN"/>
        </w:rPr>
        <w:t>tempts</w:t>
      </w:r>
      <w:proofErr w:type="gramEnd"/>
      <w:r>
        <w:rPr>
          <w:rFonts w:ascii="Times New Roman" w:hAnsi="Times New Roman" w:cs="Times New Roman" w:hint="eastAsia"/>
          <w:lang w:eastAsia="zh-CN"/>
        </w:rPr>
        <w:t xml:space="preserve"> </w:t>
      </w:r>
      <w:r>
        <w:rPr>
          <w:rFonts w:ascii="Times New Roman" w:hAnsi="Times New Roman" w:cs="Times New Roman"/>
        </w:rPr>
        <w:t>companies</w:t>
      </w:r>
      <w:r w:rsidRPr="00E72457">
        <w:rPr>
          <w:rFonts w:ascii="Times New Roman" w:hAnsi="Times New Roman" w:cs="Times New Roman"/>
        </w:rPr>
        <w:t xml:space="preserve"> to </w:t>
      </w:r>
      <w:r>
        <w:rPr>
          <w:rFonts w:ascii="Times New Roman" w:hAnsi="Times New Roman" w:cs="Times New Roman"/>
        </w:rPr>
        <w:t>hold</w:t>
      </w:r>
      <w:r w:rsidRPr="00E72457">
        <w:rPr>
          <w:rFonts w:ascii="Times New Roman" w:hAnsi="Times New Roman" w:cs="Times New Roman"/>
        </w:rPr>
        <w:t xml:space="preserve"> more cash.</w:t>
      </w:r>
    </w:p>
  </w:footnote>
  <w:footnote w:id="7">
    <w:p w14:paraId="3BAE276D" w14:textId="77777777" w:rsidR="00324DD6" w:rsidRPr="00F34CCB" w:rsidRDefault="00324DD6" w:rsidP="002E48BC">
      <w:pPr>
        <w:pStyle w:val="a7"/>
        <w:rPr>
          <w:rFonts w:ascii="標楷體" w:eastAsia="標楷體" w:hAnsi="標楷體"/>
          <w:color w:val="000000" w:themeColor="text1"/>
        </w:rPr>
      </w:pPr>
      <w:r>
        <w:rPr>
          <w:rStyle w:val="a9"/>
        </w:rPr>
        <w:footnoteRef/>
      </w:r>
      <w:r w:rsidRPr="00F34CCB">
        <w:rPr>
          <w:rFonts w:ascii="Times New Roman" w:eastAsia="標楷體" w:hAnsi="Times New Roman" w:cs="Times New Roman"/>
          <w:color w:val="000000" w:themeColor="text1"/>
        </w:rPr>
        <w:t xml:space="preserve">From the </w:t>
      </w:r>
      <w:r>
        <w:rPr>
          <w:rFonts w:ascii="Times New Roman" w:eastAsia="標楷體" w:hAnsi="Times New Roman" w:cs="Times New Roman"/>
          <w:color w:val="000000" w:themeColor="text1"/>
        </w:rPr>
        <w:t xml:space="preserve">point of </w:t>
      </w:r>
      <w:r w:rsidRPr="00F34CCB">
        <w:rPr>
          <w:rFonts w:ascii="Times New Roman" w:eastAsia="標楷體" w:hAnsi="Times New Roman" w:cs="Times New Roman"/>
          <w:color w:val="000000" w:themeColor="text1"/>
        </w:rPr>
        <w:t>view of free cash flow, effective corporate governance can reduce agency</w:t>
      </w:r>
      <w:r>
        <w:rPr>
          <w:rFonts w:ascii="Times New Roman" w:eastAsia="標楷體" w:hAnsi="Times New Roman" w:cs="Times New Roman" w:hint="eastAsia"/>
          <w:color w:val="000000" w:themeColor="text1"/>
          <w:lang w:eastAsia="zh-CN"/>
        </w:rPr>
        <w:t xml:space="preserve"> problems caused by free cash flow through decreasing companies</w:t>
      </w:r>
      <w:r>
        <w:rPr>
          <w:rFonts w:ascii="Times New Roman" w:eastAsia="標楷體" w:hAnsi="Times New Roman" w:cs="Times New Roman"/>
          <w:color w:val="000000" w:themeColor="text1"/>
          <w:lang w:eastAsia="zh-CN"/>
        </w:rPr>
        <w:t>’</w:t>
      </w:r>
      <w:r w:rsidRPr="00F34CCB">
        <w:rPr>
          <w:rFonts w:ascii="Times New Roman" w:eastAsia="標楷體" w:hAnsi="Times New Roman" w:cs="Times New Roman"/>
          <w:color w:val="000000" w:themeColor="text1"/>
        </w:rPr>
        <w:t xml:space="preserve"> cash holdings.</w:t>
      </w:r>
    </w:p>
  </w:footnote>
  <w:footnote w:id="8">
    <w:p w14:paraId="232B483B" w14:textId="77777777" w:rsidR="00324DD6" w:rsidRPr="000C5172" w:rsidRDefault="00324DD6" w:rsidP="002E48BC">
      <w:pPr>
        <w:pStyle w:val="a7"/>
        <w:rPr>
          <w:rFonts w:ascii="Times New Roman" w:eastAsia="新細明體" w:hAnsi="Times New Roman" w:cs="Times New Roman"/>
          <w:color w:val="000000" w:themeColor="text1"/>
          <w:szCs w:val="24"/>
        </w:rPr>
      </w:pPr>
      <w:r w:rsidRPr="00E72457">
        <w:rPr>
          <w:rStyle w:val="a9"/>
          <w:rFonts w:ascii="Times New Roman" w:hAnsi="Times New Roman" w:cs="Times New Roman"/>
        </w:rPr>
        <w:footnoteRef/>
      </w:r>
      <w:proofErr w:type="spellStart"/>
      <w:r w:rsidRPr="00F34CCB">
        <w:rPr>
          <w:rFonts w:ascii="Times New Roman" w:hAnsi="Times New Roman" w:cs="Times New Roman"/>
          <w:color w:val="000000" w:themeColor="text1"/>
        </w:rPr>
        <w:t>Dittmar</w:t>
      </w:r>
      <w:proofErr w:type="spellEnd"/>
      <w:r w:rsidRPr="00F34CCB">
        <w:rPr>
          <w:rFonts w:ascii="Times New Roman" w:hAnsi="Times New Roman" w:cs="Times New Roman"/>
          <w:color w:val="000000" w:themeColor="text1"/>
        </w:rPr>
        <w:t xml:space="preserve"> and </w:t>
      </w:r>
      <w:proofErr w:type="spellStart"/>
      <w:r w:rsidRPr="00F34CCB">
        <w:rPr>
          <w:rFonts w:ascii="Times New Roman" w:hAnsi="Times New Roman" w:cs="Times New Roman"/>
          <w:color w:val="000000" w:themeColor="text1"/>
        </w:rPr>
        <w:t>Mahrt</w:t>
      </w:r>
      <w:proofErr w:type="spellEnd"/>
      <w:r w:rsidRPr="00F34CCB">
        <w:rPr>
          <w:rFonts w:ascii="Times New Roman" w:hAnsi="Times New Roman" w:cs="Times New Roman"/>
          <w:color w:val="000000" w:themeColor="text1"/>
        </w:rPr>
        <w:t xml:space="preserve">-Smith (2007) and </w:t>
      </w:r>
      <w:proofErr w:type="spellStart"/>
      <w:r w:rsidRPr="00F34CCB">
        <w:rPr>
          <w:rFonts w:ascii="Times New Roman" w:hAnsi="Times New Roman" w:cs="Times New Roman"/>
          <w:color w:val="000000" w:themeColor="text1"/>
        </w:rPr>
        <w:t>Pinkowitz</w:t>
      </w:r>
      <w:proofErr w:type="spellEnd"/>
      <w:r w:rsidRPr="00F34CCB">
        <w:rPr>
          <w:rFonts w:ascii="Times New Roman" w:hAnsi="Times New Roman" w:cs="Times New Roman"/>
          <w:color w:val="000000" w:themeColor="text1"/>
        </w:rPr>
        <w:t xml:space="preserve">, </w:t>
      </w:r>
      <w:proofErr w:type="spellStart"/>
      <w:r w:rsidRPr="00F34CCB">
        <w:rPr>
          <w:rFonts w:ascii="Times New Roman" w:hAnsi="Times New Roman" w:cs="Times New Roman"/>
          <w:color w:val="000000" w:themeColor="text1"/>
        </w:rPr>
        <w:t>Stulz</w:t>
      </w:r>
      <w:proofErr w:type="spellEnd"/>
      <w:r w:rsidRPr="00F34CCB">
        <w:rPr>
          <w:rFonts w:ascii="Times New Roman" w:hAnsi="Times New Roman" w:cs="Times New Roman"/>
          <w:color w:val="000000" w:themeColor="text1"/>
        </w:rPr>
        <w:t xml:space="preserve">, and Williamson (2006) found that </w:t>
      </w:r>
      <w:r>
        <w:rPr>
          <w:rFonts w:ascii="Times New Roman" w:hAnsi="Times New Roman" w:cs="Times New Roman"/>
          <w:color w:val="000000" w:themeColor="text1"/>
        </w:rPr>
        <w:t xml:space="preserve">for </w:t>
      </w:r>
      <w:r>
        <w:rPr>
          <w:rFonts w:ascii="Times New Roman" w:hAnsi="Times New Roman" w:cs="Times New Roman" w:hint="eastAsia"/>
          <w:color w:val="000000" w:themeColor="text1"/>
          <w:lang w:eastAsia="zh-CN"/>
        </w:rPr>
        <w:t xml:space="preserve">companies with </w:t>
      </w:r>
      <w:r>
        <w:rPr>
          <w:rFonts w:ascii="Times New Roman" w:hAnsi="Times New Roman" w:cs="Times New Roman"/>
          <w:color w:val="000000" w:themeColor="text1"/>
        </w:rPr>
        <w:t>greater</w:t>
      </w:r>
      <w:r w:rsidRPr="00F34CCB">
        <w:rPr>
          <w:rFonts w:ascii="Times New Roman" w:hAnsi="Times New Roman" w:cs="Times New Roman"/>
          <w:color w:val="000000" w:themeColor="text1"/>
        </w:rPr>
        <w:t xml:space="preserve"> agency pr</w:t>
      </w:r>
      <w:r>
        <w:rPr>
          <w:rFonts w:ascii="Times New Roman" w:hAnsi="Times New Roman" w:cs="Times New Roman"/>
          <w:color w:val="000000" w:themeColor="text1"/>
        </w:rPr>
        <w:t>oblem</w:t>
      </w:r>
      <w:r>
        <w:rPr>
          <w:rFonts w:ascii="Times New Roman" w:hAnsi="Times New Roman" w:cs="Times New Roman" w:hint="eastAsia"/>
          <w:color w:val="000000" w:themeColor="text1"/>
          <w:lang w:eastAsia="zh-CN"/>
        </w:rPr>
        <w:t>s</w:t>
      </w:r>
      <w:r>
        <w:rPr>
          <w:rFonts w:ascii="Times New Roman" w:hAnsi="Times New Roman" w:cs="Times New Roman"/>
          <w:color w:val="000000" w:themeColor="text1"/>
          <w:lang w:eastAsia="zh-CN"/>
        </w:rPr>
        <w:t>,</w:t>
      </w:r>
      <w:r>
        <w:rPr>
          <w:rFonts w:ascii="Times New Roman" w:hAnsi="Times New Roman" w:cs="Times New Roman"/>
          <w:color w:val="000000" w:themeColor="text1"/>
        </w:rPr>
        <w:t xml:space="preserve"> the value of</w:t>
      </w:r>
      <w:r w:rsidRPr="00F34CCB">
        <w:rPr>
          <w:rFonts w:ascii="Times New Roman" w:hAnsi="Times New Roman" w:cs="Times New Roman"/>
          <w:color w:val="000000" w:themeColor="text1"/>
        </w:rPr>
        <w:t xml:space="preserve"> the cash </w:t>
      </w:r>
      <w:r>
        <w:rPr>
          <w:rFonts w:ascii="Times New Roman" w:hAnsi="Times New Roman" w:cs="Times New Roman"/>
          <w:color w:val="000000" w:themeColor="text1"/>
        </w:rPr>
        <w:t xml:space="preserve">that </w:t>
      </w:r>
      <w:r>
        <w:rPr>
          <w:rFonts w:ascii="Times New Roman" w:hAnsi="Times New Roman" w:cs="Times New Roman" w:hint="eastAsia"/>
          <w:color w:val="000000" w:themeColor="text1"/>
          <w:lang w:eastAsia="zh-CN"/>
        </w:rPr>
        <w:t>they hold</w:t>
      </w:r>
      <w:r>
        <w:rPr>
          <w:rFonts w:ascii="Times New Roman" w:hAnsi="Times New Roman" w:cs="Times New Roman"/>
          <w:color w:val="000000" w:themeColor="text1"/>
          <w:lang w:eastAsia="zh-CN"/>
        </w:rPr>
        <w:t xml:space="preserve"> is less</w:t>
      </w:r>
      <w:r w:rsidRPr="00F34CCB">
        <w:rPr>
          <w:rFonts w:ascii="Times New Roman" w:hAnsi="Times New Roman" w:cs="Times New Roman"/>
          <w:color w:val="000000" w:themeColor="text1"/>
        </w:rPr>
        <w:t xml:space="preserve">. </w:t>
      </w:r>
      <w:r>
        <w:rPr>
          <w:rFonts w:ascii="Times New Roman" w:hAnsi="Times New Roman" w:cs="Times New Roman"/>
          <w:color w:val="000000" w:themeColor="text1"/>
          <w:lang w:eastAsia="zh-CN"/>
        </w:rPr>
        <w:t>Moreover</w:t>
      </w:r>
      <w:r w:rsidRPr="00F34CCB">
        <w:rPr>
          <w:rFonts w:ascii="Times New Roman" w:hAnsi="Times New Roman" w:cs="Times New Roman"/>
          <w:color w:val="000000" w:themeColor="text1"/>
        </w:rPr>
        <w:t xml:space="preserve">, Lee and Powell (2011) </w:t>
      </w:r>
      <w:r>
        <w:rPr>
          <w:rFonts w:ascii="Times New Roman" w:hAnsi="Times New Roman" w:cs="Times New Roman" w:hint="eastAsia"/>
          <w:color w:val="000000" w:themeColor="text1"/>
          <w:lang w:eastAsia="zh-CN"/>
        </w:rPr>
        <w:t>revealed</w:t>
      </w:r>
      <w:r w:rsidRPr="00F34CCB">
        <w:rPr>
          <w:rFonts w:ascii="Times New Roman" w:hAnsi="Times New Roman" w:cs="Times New Roman"/>
          <w:color w:val="000000" w:themeColor="text1"/>
        </w:rPr>
        <w:t xml:space="preserve"> that</w:t>
      </w:r>
      <w:r>
        <w:rPr>
          <w:rFonts w:ascii="Times New Roman" w:hAnsi="Times New Roman" w:cs="Times New Roman" w:hint="eastAsia"/>
          <w:color w:val="000000" w:themeColor="text1"/>
          <w:lang w:eastAsia="zh-CN"/>
        </w:rPr>
        <w:t xml:space="preserve"> the value of cash becomes lower when companies hold more cash or hold cash for a longer time. </w:t>
      </w:r>
      <w:r w:rsidRPr="00F34CCB">
        <w:rPr>
          <w:rFonts w:ascii="Times New Roman" w:hAnsi="Times New Roman" w:cs="Times New Roman"/>
          <w:color w:val="000000" w:themeColor="text1"/>
        </w:rPr>
        <w:t xml:space="preserve"> </w:t>
      </w:r>
    </w:p>
  </w:footnote>
  <w:footnote w:id="9">
    <w:p w14:paraId="4E7ECBC9" w14:textId="77777777" w:rsidR="00324DD6" w:rsidRDefault="00324DD6">
      <w:pPr>
        <w:pStyle w:val="a7"/>
      </w:pPr>
      <w:r>
        <w:rPr>
          <w:rStyle w:val="a9"/>
        </w:rPr>
        <w:footnoteRef/>
      </w:r>
      <w:r>
        <w:t xml:space="preserve"> According to </w:t>
      </w:r>
      <w:proofErr w:type="spellStart"/>
      <w:r w:rsidRPr="00B2400B">
        <w:rPr>
          <w:rFonts w:ascii="Times New Roman" w:eastAsia="標楷體" w:hAnsi="Times New Roman" w:cs="Times New Roman"/>
          <w:color w:val="000000" w:themeColor="text1"/>
        </w:rPr>
        <w:t>Kuan</w:t>
      </w:r>
      <w:proofErr w:type="spellEnd"/>
      <w:r w:rsidRPr="00B2400B">
        <w:rPr>
          <w:rFonts w:ascii="Times New Roman" w:eastAsia="標楷體" w:hAnsi="Times New Roman" w:cs="Times New Roman"/>
          <w:color w:val="000000" w:themeColor="text1"/>
        </w:rPr>
        <w:t xml:space="preserve"> et al. (2012)</w:t>
      </w:r>
      <w:r w:rsidRPr="00E63159">
        <w:rPr>
          <w:rFonts w:ascii="Times New Roman" w:eastAsia="標楷體" w:hAnsi="Times New Roman" w:cs="Times New Roman"/>
          <w:color w:val="000000" w:themeColor="text1"/>
        </w:rPr>
        <w:t xml:space="preserve"> and </w:t>
      </w:r>
      <w:proofErr w:type="spellStart"/>
      <w:r w:rsidRPr="00B2400B">
        <w:rPr>
          <w:rFonts w:ascii="Times New Roman" w:eastAsia="標楷體" w:hAnsi="Times New Roman" w:cs="Times New Roman"/>
          <w:color w:val="000000" w:themeColor="text1"/>
        </w:rPr>
        <w:t>Kuan</w:t>
      </w:r>
      <w:proofErr w:type="spellEnd"/>
      <w:r w:rsidRPr="00B2400B">
        <w:rPr>
          <w:rFonts w:ascii="Times New Roman" w:eastAsia="標楷體" w:hAnsi="Times New Roman" w:cs="Times New Roman"/>
          <w:color w:val="000000" w:themeColor="text1"/>
        </w:rPr>
        <w:t>, T. H., Li, C.S., and Chu, S.H. (2011)</w:t>
      </w:r>
      <w:r>
        <w:rPr>
          <w:rFonts w:ascii="Times New Roman" w:eastAsia="標楷體" w:hAnsi="Times New Roman" w:cs="Times New Roman"/>
          <w:color w:val="000000" w:themeColor="text1"/>
        </w:rPr>
        <w:t xml:space="preserve">, the cash holdings of Taiwanese listed firms are skewed to right which </w:t>
      </w:r>
      <w:proofErr w:type="spellStart"/>
      <w:r>
        <w:rPr>
          <w:rFonts w:ascii="Times New Roman" w:eastAsia="標楷體" w:hAnsi="Times New Roman" w:cs="Times New Roman"/>
          <w:color w:val="000000" w:themeColor="text1"/>
        </w:rPr>
        <w:t>quantile</w:t>
      </w:r>
      <w:proofErr w:type="spellEnd"/>
      <w:r>
        <w:rPr>
          <w:rFonts w:ascii="Times New Roman" w:eastAsia="標楷體" w:hAnsi="Times New Roman" w:cs="Times New Roman"/>
          <w:color w:val="000000" w:themeColor="text1"/>
        </w:rPr>
        <w:t xml:space="preserve"> regression analysis is appropriate adopted.</w:t>
      </w:r>
    </w:p>
  </w:footnote>
  <w:footnote w:id="10">
    <w:p w14:paraId="715CBB61" w14:textId="77777777" w:rsidR="00324DD6" w:rsidRPr="00D31B38" w:rsidRDefault="00324DD6">
      <w:pPr>
        <w:pStyle w:val="a7"/>
      </w:pPr>
      <w:r>
        <w:rPr>
          <w:rStyle w:val="a9"/>
        </w:rPr>
        <w:footnoteRef/>
      </w:r>
      <w:r>
        <w:t xml:space="preserve"> Due to space limits, we only report the interaction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2DD"/>
    <w:multiLevelType w:val="hybridMultilevel"/>
    <w:tmpl w:val="DCFC73F6"/>
    <w:lvl w:ilvl="0" w:tplc="A66E7B2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9D60ED"/>
    <w:multiLevelType w:val="hybridMultilevel"/>
    <w:tmpl w:val="6FBAD6D2"/>
    <w:lvl w:ilvl="0" w:tplc="B14EA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6E6C78"/>
    <w:multiLevelType w:val="hybridMultilevel"/>
    <w:tmpl w:val="75746E00"/>
    <w:lvl w:ilvl="0" w:tplc="845C4DFC">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DE357D"/>
    <w:multiLevelType w:val="hybridMultilevel"/>
    <w:tmpl w:val="54A82A84"/>
    <w:lvl w:ilvl="0" w:tplc="FC06F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4B18D6"/>
    <w:multiLevelType w:val="hybridMultilevel"/>
    <w:tmpl w:val="BF9EC52A"/>
    <w:lvl w:ilvl="0" w:tplc="C25E3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623B4C"/>
    <w:multiLevelType w:val="hybridMultilevel"/>
    <w:tmpl w:val="CB26FD18"/>
    <w:lvl w:ilvl="0" w:tplc="605659A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3A34CD2"/>
    <w:multiLevelType w:val="hybridMultilevel"/>
    <w:tmpl w:val="B644BF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33"/>
    <w:rsid w:val="00001488"/>
    <w:rsid w:val="000033A9"/>
    <w:rsid w:val="00007296"/>
    <w:rsid w:val="000077E9"/>
    <w:rsid w:val="0001070D"/>
    <w:rsid w:val="00011BFC"/>
    <w:rsid w:val="00016749"/>
    <w:rsid w:val="00022C57"/>
    <w:rsid w:val="0002390F"/>
    <w:rsid w:val="00044661"/>
    <w:rsid w:val="000448AB"/>
    <w:rsid w:val="000454D9"/>
    <w:rsid w:val="00046344"/>
    <w:rsid w:val="00053D75"/>
    <w:rsid w:val="00055949"/>
    <w:rsid w:val="00057F05"/>
    <w:rsid w:val="00062A13"/>
    <w:rsid w:val="000672AC"/>
    <w:rsid w:val="0007136F"/>
    <w:rsid w:val="000773A7"/>
    <w:rsid w:val="00077D54"/>
    <w:rsid w:val="000812C5"/>
    <w:rsid w:val="00095D8A"/>
    <w:rsid w:val="000A1749"/>
    <w:rsid w:val="000A6F93"/>
    <w:rsid w:val="000C2D25"/>
    <w:rsid w:val="000D18F8"/>
    <w:rsid w:val="000D3A5C"/>
    <w:rsid w:val="000E09C8"/>
    <w:rsid w:val="000E0A0F"/>
    <w:rsid w:val="000E31D2"/>
    <w:rsid w:val="000E5056"/>
    <w:rsid w:val="000E52A1"/>
    <w:rsid w:val="00101F39"/>
    <w:rsid w:val="00114EFB"/>
    <w:rsid w:val="0012464E"/>
    <w:rsid w:val="00127B10"/>
    <w:rsid w:val="00132B86"/>
    <w:rsid w:val="00144443"/>
    <w:rsid w:val="00155E6D"/>
    <w:rsid w:val="00163850"/>
    <w:rsid w:val="00166C7E"/>
    <w:rsid w:val="00182ED0"/>
    <w:rsid w:val="00190E0D"/>
    <w:rsid w:val="0019147C"/>
    <w:rsid w:val="00193BAE"/>
    <w:rsid w:val="001A03C0"/>
    <w:rsid w:val="001A2EDB"/>
    <w:rsid w:val="001B65FA"/>
    <w:rsid w:val="001C6751"/>
    <w:rsid w:val="001D3BEE"/>
    <w:rsid w:val="001E384F"/>
    <w:rsid w:val="001E7D6D"/>
    <w:rsid w:val="00200042"/>
    <w:rsid w:val="002035CD"/>
    <w:rsid w:val="00214E5E"/>
    <w:rsid w:val="00231449"/>
    <w:rsid w:val="00235E24"/>
    <w:rsid w:val="00235F35"/>
    <w:rsid w:val="002378A1"/>
    <w:rsid w:val="00240E59"/>
    <w:rsid w:val="00244F1F"/>
    <w:rsid w:val="00253076"/>
    <w:rsid w:val="00255B42"/>
    <w:rsid w:val="0026323E"/>
    <w:rsid w:val="00264CC1"/>
    <w:rsid w:val="00275D4B"/>
    <w:rsid w:val="00280AB1"/>
    <w:rsid w:val="0029107A"/>
    <w:rsid w:val="002A1D6F"/>
    <w:rsid w:val="002A6B0A"/>
    <w:rsid w:val="002C281C"/>
    <w:rsid w:val="002C3196"/>
    <w:rsid w:val="002D1E40"/>
    <w:rsid w:val="002E451F"/>
    <w:rsid w:val="002E48BC"/>
    <w:rsid w:val="002F068A"/>
    <w:rsid w:val="002F3E2B"/>
    <w:rsid w:val="003127D2"/>
    <w:rsid w:val="00324DD6"/>
    <w:rsid w:val="00324E07"/>
    <w:rsid w:val="003375E0"/>
    <w:rsid w:val="00352D09"/>
    <w:rsid w:val="00353F38"/>
    <w:rsid w:val="00367426"/>
    <w:rsid w:val="003768B9"/>
    <w:rsid w:val="00382F3B"/>
    <w:rsid w:val="0038576B"/>
    <w:rsid w:val="003976CE"/>
    <w:rsid w:val="003B2EF9"/>
    <w:rsid w:val="003C00D8"/>
    <w:rsid w:val="003C7BB4"/>
    <w:rsid w:val="003E0C6F"/>
    <w:rsid w:val="003E1290"/>
    <w:rsid w:val="003E7BC4"/>
    <w:rsid w:val="0040027C"/>
    <w:rsid w:val="00406DFE"/>
    <w:rsid w:val="00413543"/>
    <w:rsid w:val="0041382D"/>
    <w:rsid w:val="004216DC"/>
    <w:rsid w:val="004234A0"/>
    <w:rsid w:val="00440D5A"/>
    <w:rsid w:val="004501B9"/>
    <w:rsid w:val="004719D9"/>
    <w:rsid w:val="00491277"/>
    <w:rsid w:val="004C0849"/>
    <w:rsid w:val="004C0B24"/>
    <w:rsid w:val="004C24C2"/>
    <w:rsid w:val="004C3A81"/>
    <w:rsid w:val="004C6B2B"/>
    <w:rsid w:val="004D5002"/>
    <w:rsid w:val="004F141C"/>
    <w:rsid w:val="00507C0D"/>
    <w:rsid w:val="00512C71"/>
    <w:rsid w:val="00513A5D"/>
    <w:rsid w:val="00523956"/>
    <w:rsid w:val="005240DE"/>
    <w:rsid w:val="005351FA"/>
    <w:rsid w:val="005365A8"/>
    <w:rsid w:val="00544A6E"/>
    <w:rsid w:val="00554A0C"/>
    <w:rsid w:val="005634CA"/>
    <w:rsid w:val="00565952"/>
    <w:rsid w:val="00576519"/>
    <w:rsid w:val="00583879"/>
    <w:rsid w:val="005866CF"/>
    <w:rsid w:val="00586C76"/>
    <w:rsid w:val="00593852"/>
    <w:rsid w:val="00597410"/>
    <w:rsid w:val="005A53FA"/>
    <w:rsid w:val="005B1E88"/>
    <w:rsid w:val="005C113B"/>
    <w:rsid w:val="005D2321"/>
    <w:rsid w:val="005D27CE"/>
    <w:rsid w:val="005D28AC"/>
    <w:rsid w:val="005D489A"/>
    <w:rsid w:val="005D5565"/>
    <w:rsid w:val="005E25B0"/>
    <w:rsid w:val="005E2B66"/>
    <w:rsid w:val="005F16D3"/>
    <w:rsid w:val="005F41EA"/>
    <w:rsid w:val="005F65DF"/>
    <w:rsid w:val="00624CC6"/>
    <w:rsid w:val="006323B6"/>
    <w:rsid w:val="00641FE7"/>
    <w:rsid w:val="00643C10"/>
    <w:rsid w:val="00647155"/>
    <w:rsid w:val="00657BAF"/>
    <w:rsid w:val="0067393B"/>
    <w:rsid w:val="006839F9"/>
    <w:rsid w:val="00696EC9"/>
    <w:rsid w:val="006A22BA"/>
    <w:rsid w:val="006A2ABB"/>
    <w:rsid w:val="006A530B"/>
    <w:rsid w:val="006B2389"/>
    <w:rsid w:val="006B76B9"/>
    <w:rsid w:val="006C0CBF"/>
    <w:rsid w:val="006C1929"/>
    <w:rsid w:val="006D3F87"/>
    <w:rsid w:val="006D7133"/>
    <w:rsid w:val="006E5119"/>
    <w:rsid w:val="006E640C"/>
    <w:rsid w:val="006F7542"/>
    <w:rsid w:val="00701DC6"/>
    <w:rsid w:val="00711498"/>
    <w:rsid w:val="007139E0"/>
    <w:rsid w:val="00716688"/>
    <w:rsid w:val="00732DF1"/>
    <w:rsid w:val="007355E9"/>
    <w:rsid w:val="00735AD9"/>
    <w:rsid w:val="007366BD"/>
    <w:rsid w:val="00737111"/>
    <w:rsid w:val="00740543"/>
    <w:rsid w:val="00741F6F"/>
    <w:rsid w:val="0074437B"/>
    <w:rsid w:val="00746F8E"/>
    <w:rsid w:val="007479D4"/>
    <w:rsid w:val="00752BFB"/>
    <w:rsid w:val="007666D0"/>
    <w:rsid w:val="00767A3C"/>
    <w:rsid w:val="00791687"/>
    <w:rsid w:val="007A1FC6"/>
    <w:rsid w:val="007A64E6"/>
    <w:rsid w:val="007A7DA8"/>
    <w:rsid w:val="007B07CD"/>
    <w:rsid w:val="007B2C1D"/>
    <w:rsid w:val="007C0A51"/>
    <w:rsid w:val="007C165C"/>
    <w:rsid w:val="007D495A"/>
    <w:rsid w:val="007D59FB"/>
    <w:rsid w:val="007D6467"/>
    <w:rsid w:val="007E0863"/>
    <w:rsid w:val="007E6C2A"/>
    <w:rsid w:val="008055C8"/>
    <w:rsid w:val="00810A30"/>
    <w:rsid w:val="00811CC8"/>
    <w:rsid w:val="008259BD"/>
    <w:rsid w:val="0083368E"/>
    <w:rsid w:val="0084601E"/>
    <w:rsid w:val="0085399A"/>
    <w:rsid w:val="00857DE3"/>
    <w:rsid w:val="008605FB"/>
    <w:rsid w:val="00862964"/>
    <w:rsid w:val="00866D10"/>
    <w:rsid w:val="00874912"/>
    <w:rsid w:val="00890AEC"/>
    <w:rsid w:val="00891AD3"/>
    <w:rsid w:val="008A0D21"/>
    <w:rsid w:val="008A75C5"/>
    <w:rsid w:val="008B52FD"/>
    <w:rsid w:val="008B5827"/>
    <w:rsid w:val="008B64AC"/>
    <w:rsid w:val="008B67C6"/>
    <w:rsid w:val="008C18B3"/>
    <w:rsid w:val="008D24C8"/>
    <w:rsid w:val="008E49A5"/>
    <w:rsid w:val="00900448"/>
    <w:rsid w:val="009043C8"/>
    <w:rsid w:val="0091226A"/>
    <w:rsid w:val="009123F3"/>
    <w:rsid w:val="0091371E"/>
    <w:rsid w:val="00917E4E"/>
    <w:rsid w:val="009222F7"/>
    <w:rsid w:val="00923134"/>
    <w:rsid w:val="009301FD"/>
    <w:rsid w:val="00932288"/>
    <w:rsid w:val="00932697"/>
    <w:rsid w:val="009425CE"/>
    <w:rsid w:val="00951CE8"/>
    <w:rsid w:val="009535A5"/>
    <w:rsid w:val="00980E6E"/>
    <w:rsid w:val="009930E7"/>
    <w:rsid w:val="009B0EF3"/>
    <w:rsid w:val="009D6E5D"/>
    <w:rsid w:val="009D7761"/>
    <w:rsid w:val="009E21A3"/>
    <w:rsid w:val="009E230B"/>
    <w:rsid w:val="009E3247"/>
    <w:rsid w:val="009E7FE6"/>
    <w:rsid w:val="009F4F56"/>
    <w:rsid w:val="009F6449"/>
    <w:rsid w:val="00A0279A"/>
    <w:rsid w:val="00A1081B"/>
    <w:rsid w:val="00A24427"/>
    <w:rsid w:val="00A25F46"/>
    <w:rsid w:val="00A27EA7"/>
    <w:rsid w:val="00A31023"/>
    <w:rsid w:val="00A34617"/>
    <w:rsid w:val="00A377B8"/>
    <w:rsid w:val="00A64AF5"/>
    <w:rsid w:val="00A73B42"/>
    <w:rsid w:val="00A8293F"/>
    <w:rsid w:val="00A85AB6"/>
    <w:rsid w:val="00A86710"/>
    <w:rsid w:val="00A97933"/>
    <w:rsid w:val="00AE2714"/>
    <w:rsid w:val="00AE45D3"/>
    <w:rsid w:val="00AF570E"/>
    <w:rsid w:val="00B06A70"/>
    <w:rsid w:val="00B223C6"/>
    <w:rsid w:val="00B2298C"/>
    <w:rsid w:val="00B259D4"/>
    <w:rsid w:val="00B27D4C"/>
    <w:rsid w:val="00B302BD"/>
    <w:rsid w:val="00B30705"/>
    <w:rsid w:val="00B37600"/>
    <w:rsid w:val="00B44C17"/>
    <w:rsid w:val="00B50768"/>
    <w:rsid w:val="00B52044"/>
    <w:rsid w:val="00B714CB"/>
    <w:rsid w:val="00B729A9"/>
    <w:rsid w:val="00B82B40"/>
    <w:rsid w:val="00B93F0B"/>
    <w:rsid w:val="00BA62C1"/>
    <w:rsid w:val="00BC287F"/>
    <w:rsid w:val="00BC3267"/>
    <w:rsid w:val="00BC5EF0"/>
    <w:rsid w:val="00BD5EDF"/>
    <w:rsid w:val="00BE052F"/>
    <w:rsid w:val="00BF0084"/>
    <w:rsid w:val="00BF6CF8"/>
    <w:rsid w:val="00C11F67"/>
    <w:rsid w:val="00C141B2"/>
    <w:rsid w:val="00C22761"/>
    <w:rsid w:val="00C22B2D"/>
    <w:rsid w:val="00C2667F"/>
    <w:rsid w:val="00C32733"/>
    <w:rsid w:val="00C37188"/>
    <w:rsid w:val="00C656D2"/>
    <w:rsid w:val="00C761C9"/>
    <w:rsid w:val="00C80986"/>
    <w:rsid w:val="00C86F26"/>
    <w:rsid w:val="00C91D37"/>
    <w:rsid w:val="00CA3B77"/>
    <w:rsid w:val="00CB7B55"/>
    <w:rsid w:val="00CC241F"/>
    <w:rsid w:val="00CC6861"/>
    <w:rsid w:val="00CD1C5A"/>
    <w:rsid w:val="00CF00D7"/>
    <w:rsid w:val="00CF1697"/>
    <w:rsid w:val="00D01E1C"/>
    <w:rsid w:val="00D03583"/>
    <w:rsid w:val="00D07DB4"/>
    <w:rsid w:val="00D2072E"/>
    <w:rsid w:val="00D31B38"/>
    <w:rsid w:val="00D42945"/>
    <w:rsid w:val="00D43D4D"/>
    <w:rsid w:val="00D64E0C"/>
    <w:rsid w:val="00D74693"/>
    <w:rsid w:val="00D81A5A"/>
    <w:rsid w:val="00D82A20"/>
    <w:rsid w:val="00D86D2C"/>
    <w:rsid w:val="00D96A0A"/>
    <w:rsid w:val="00DA2CDB"/>
    <w:rsid w:val="00DA6C37"/>
    <w:rsid w:val="00DB1A95"/>
    <w:rsid w:val="00DC459C"/>
    <w:rsid w:val="00DD6EA2"/>
    <w:rsid w:val="00DF7A1F"/>
    <w:rsid w:val="00E047E2"/>
    <w:rsid w:val="00E23AF4"/>
    <w:rsid w:val="00E23FE9"/>
    <w:rsid w:val="00E360A0"/>
    <w:rsid w:val="00E36942"/>
    <w:rsid w:val="00E418B2"/>
    <w:rsid w:val="00E42BAD"/>
    <w:rsid w:val="00E47FCE"/>
    <w:rsid w:val="00E5399B"/>
    <w:rsid w:val="00E63159"/>
    <w:rsid w:val="00E64507"/>
    <w:rsid w:val="00E74571"/>
    <w:rsid w:val="00E8206B"/>
    <w:rsid w:val="00E83E66"/>
    <w:rsid w:val="00EA5B5E"/>
    <w:rsid w:val="00EA61D6"/>
    <w:rsid w:val="00EB413F"/>
    <w:rsid w:val="00EB4AEA"/>
    <w:rsid w:val="00EC60F8"/>
    <w:rsid w:val="00ED00A7"/>
    <w:rsid w:val="00ED702C"/>
    <w:rsid w:val="00EE1ED8"/>
    <w:rsid w:val="00EF1F7E"/>
    <w:rsid w:val="00EF3227"/>
    <w:rsid w:val="00F01F82"/>
    <w:rsid w:val="00F10349"/>
    <w:rsid w:val="00F26275"/>
    <w:rsid w:val="00F40F90"/>
    <w:rsid w:val="00F41EC2"/>
    <w:rsid w:val="00F43D89"/>
    <w:rsid w:val="00F50F0A"/>
    <w:rsid w:val="00F525DC"/>
    <w:rsid w:val="00F94198"/>
    <w:rsid w:val="00FA1794"/>
    <w:rsid w:val="00FA4750"/>
    <w:rsid w:val="00FA7680"/>
    <w:rsid w:val="00FB5FF0"/>
    <w:rsid w:val="00FD2248"/>
    <w:rsid w:val="00FF4F50"/>
    <w:rsid w:val="00FF5D7E"/>
    <w:rsid w:val="00FF7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933"/>
    <w:pPr>
      <w:tabs>
        <w:tab w:val="center" w:pos="4153"/>
        <w:tab w:val="right" w:pos="8306"/>
      </w:tabs>
      <w:snapToGrid w:val="0"/>
    </w:pPr>
    <w:rPr>
      <w:sz w:val="20"/>
      <w:szCs w:val="20"/>
    </w:rPr>
  </w:style>
  <w:style w:type="character" w:customStyle="1" w:styleId="a4">
    <w:name w:val="頁首 字元"/>
    <w:basedOn w:val="a0"/>
    <w:link w:val="a3"/>
    <w:uiPriority w:val="99"/>
    <w:rsid w:val="00A97933"/>
    <w:rPr>
      <w:sz w:val="20"/>
      <w:szCs w:val="20"/>
    </w:rPr>
  </w:style>
  <w:style w:type="paragraph" w:styleId="a5">
    <w:name w:val="footer"/>
    <w:basedOn w:val="a"/>
    <w:link w:val="a6"/>
    <w:uiPriority w:val="99"/>
    <w:unhideWhenUsed/>
    <w:rsid w:val="00A97933"/>
    <w:pPr>
      <w:tabs>
        <w:tab w:val="center" w:pos="4153"/>
        <w:tab w:val="right" w:pos="8306"/>
      </w:tabs>
      <w:snapToGrid w:val="0"/>
    </w:pPr>
    <w:rPr>
      <w:sz w:val="20"/>
      <w:szCs w:val="20"/>
    </w:rPr>
  </w:style>
  <w:style w:type="character" w:customStyle="1" w:styleId="a6">
    <w:name w:val="頁尾 字元"/>
    <w:basedOn w:val="a0"/>
    <w:link w:val="a5"/>
    <w:uiPriority w:val="99"/>
    <w:rsid w:val="00A97933"/>
    <w:rPr>
      <w:sz w:val="20"/>
      <w:szCs w:val="20"/>
    </w:rPr>
  </w:style>
  <w:style w:type="paragraph" w:styleId="a7">
    <w:name w:val="footnote text"/>
    <w:basedOn w:val="a"/>
    <w:link w:val="a8"/>
    <w:uiPriority w:val="99"/>
    <w:semiHidden/>
    <w:unhideWhenUsed/>
    <w:rsid w:val="00A97933"/>
    <w:pPr>
      <w:snapToGrid w:val="0"/>
    </w:pPr>
    <w:rPr>
      <w:sz w:val="20"/>
      <w:szCs w:val="20"/>
    </w:rPr>
  </w:style>
  <w:style w:type="character" w:customStyle="1" w:styleId="a8">
    <w:name w:val="註腳文字 字元"/>
    <w:basedOn w:val="a0"/>
    <w:link w:val="a7"/>
    <w:uiPriority w:val="99"/>
    <w:semiHidden/>
    <w:rsid w:val="00A97933"/>
    <w:rPr>
      <w:sz w:val="20"/>
      <w:szCs w:val="20"/>
    </w:rPr>
  </w:style>
  <w:style w:type="character" w:styleId="a9">
    <w:name w:val="footnote reference"/>
    <w:basedOn w:val="a0"/>
    <w:uiPriority w:val="99"/>
    <w:semiHidden/>
    <w:unhideWhenUsed/>
    <w:rsid w:val="00A97933"/>
    <w:rPr>
      <w:vertAlign w:val="superscript"/>
    </w:rPr>
  </w:style>
  <w:style w:type="character" w:styleId="aa">
    <w:name w:val="Placeholder Text"/>
    <w:basedOn w:val="a0"/>
    <w:uiPriority w:val="99"/>
    <w:semiHidden/>
    <w:rsid w:val="00A97933"/>
    <w:rPr>
      <w:color w:val="808080"/>
    </w:rPr>
  </w:style>
  <w:style w:type="paragraph" w:styleId="ab">
    <w:name w:val="Balloon Text"/>
    <w:basedOn w:val="a"/>
    <w:link w:val="ac"/>
    <w:uiPriority w:val="99"/>
    <w:semiHidden/>
    <w:unhideWhenUsed/>
    <w:rsid w:val="00A979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97933"/>
    <w:rPr>
      <w:rFonts w:asciiTheme="majorHAnsi" w:eastAsiaTheme="majorEastAsia" w:hAnsiTheme="majorHAnsi" w:cstheme="majorBidi"/>
      <w:sz w:val="18"/>
      <w:szCs w:val="18"/>
    </w:rPr>
  </w:style>
  <w:style w:type="character" w:styleId="ad">
    <w:name w:val="Emphasis"/>
    <w:basedOn w:val="a0"/>
    <w:uiPriority w:val="20"/>
    <w:qFormat/>
    <w:rsid w:val="00A97933"/>
    <w:rPr>
      <w:b w:val="0"/>
      <w:bCs w:val="0"/>
      <w:i w:val="0"/>
      <w:iCs w:val="0"/>
      <w:color w:val="DD4B39"/>
    </w:rPr>
  </w:style>
  <w:style w:type="character" w:customStyle="1" w:styleId="st1">
    <w:name w:val="st1"/>
    <w:basedOn w:val="a0"/>
    <w:rsid w:val="00A97933"/>
  </w:style>
  <w:style w:type="character" w:styleId="ae">
    <w:name w:val="Hyperlink"/>
    <w:basedOn w:val="a0"/>
    <w:uiPriority w:val="99"/>
    <w:semiHidden/>
    <w:unhideWhenUsed/>
    <w:rsid w:val="00A97933"/>
    <w:rPr>
      <w:strike w:val="0"/>
      <w:dstrike w:val="0"/>
      <w:color w:val="003399"/>
      <w:u w:val="single"/>
      <w:effect w:val="none"/>
    </w:rPr>
  </w:style>
  <w:style w:type="table" w:styleId="af">
    <w:name w:val="Table Grid"/>
    <w:basedOn w:val="a1"/>
    <w:uiPriority w:val="59"/>
    <w:rsid w:val="00A97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a0"/>
    <w:rsid w:val="00A97933"/>
  </w:style>
  <w:style w:type="paragraph" w:styleId="af0">
    <w:name w:val="List Paragraph"/>
    <w:basedOn w:val="a"/>
    <w:uiPriority w:val="34"/>
    <w:qFormat/>
    <w:rsid w:val="00A97933"/>
    <w:pPr>
      <w:ind w:leftChars="200" w:left="480"/>
    </w:pPr>
  </w:style>
  <w:style w:type="paragraph" w:styleId="af1">
    <w:name w:val="Body Text"/>
    <w:basedOn w:val="a"/>
    <w:link w:val="af2"/>
    <w:uiPriority w:val="1"/>
    <w:qFormat/>
    <w:rsid w:val="00A97933"/>
    <w:rPr>
      <w:rFonts w:ascii="標楷體" w:eastAsia="標楷體" w:hAnsi="標楷體" w:cs="標楷體"/>
      <w:kern w:val="0"/>
      <w:sz w:val="32"/>
      <w:szCs w:val="32"/>
      <w:lang w:eastAsia="en-US"/>
    </w:rPr>
  </w:style>
  <w:style w:type="character" w:customStyle="1" w:styleId="af2">
    <w:name w:val="本文 字元"/>
    <w:basedOn w:val="a0"/>
    <w:link w:val="af1"/>
    <w:uiPriority w:val="1"/>
    <w:rsid w:val="00A97933"/>
    <w:rPr>
      <w:rFonts w:ascii="標楷體" w:eastAsia="標楷體" w:hAnsi="標楷體" w:cs="標楷體"/>
      <w:kern w:val="0"/>
      <w:sz w:val="32"/>
      <w:szCs w:val="32"/>
      <w:lang w:eastAsia="en-US"/>
    </w:rPr>
  </w:style>
  <w:style w:type="character" w:styleId="af3">
    <w:name w:val="annotation reference"/>
    <w:basedOn w:val="a0"/>
    <w:uiPriority w:val="99"/>
    <w:semiHidden/>
    <w:unhideWhenUsed/>
    <w:rsid w:val="000A6F93"/>
    <w:rPr>
      <w:sz w:val="18"/>
      <w:szCs w:val="18"/>
    </w:rPr>
  </w:style>
  <w:style w:type="paragraph" w:styleId="af4">
    <w:name w:val="annotation text"/>
    <w:basedOn w:val="a"/>
    <w:link w:val="af5"/>
    <w:uiPriority w:val="99"/>
    <w:semiHidden/>
    <w:unhideWhenUsed/>
    <w:rsid w:val="000A6F93"/>
  </w:style>
  <w:style w:type="character" w:customStyle="1" w:styleId="af5">
    <w:name w:val="註解文字 字元"/>
    <w:basedOn w:val="a0"/>
    <w:link w:val="af4"/>
    <w:uiPriority w:val="99"/>
    <w:semiHidden/>
    <w:rsid w:val="000A6F93"/>
  </w:style>
  <w:style w:type="paragraph" w:styleId="af6">
    <w:name w:val="annotation subject"/>
    <w:basedOn w:val="af4"/>
    <w:next w:val="af4"/>
    <w:link w:val="af7"/>
    <w:uiPriority w:val="99"/>
    <w:semiHidden/>
    <w:unhideWhenUsed/>
    <w:rsid w:val="000A6F93"/>
    <w:rPr>
      <w:b/>
      <w:bCs/>
    </w:rPr>
  </w:style>
  <w:style w:type="character" w:customStyle="1" w:styleId="af7">
    <w:name w:val="註解主旨 字元"/>
    <w:basedOn w:val="af5"/>
    <w:link w:val="af6"/>
    <w:uiPriority w:val="99"/>
    <w:semiHidden/>
    <w:rsid w:val="000A6F93"/>
    <w:rPr>
      <w:b/>
      <w:bCs/>
    </w:rPr>
  </w:style>
  <w:style w:type="paragraph" w:customStyle="1" w:styleId="Default">
    <w:name w:val="Default"/>
    <w:rsid w:val="00324DD6"/>
    <w:pPr>
      <w:widowControl w:val="0"/>
      <w:autoSpaceDE w:val="0"/>
      <w:autoSpaceDN w:val="0"/>
      <w:adjustRightInd w:val="0"/>
    </w:pPr>
    <w:rPr>
      <w:rFonts w:ascii="Times New Roman"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933"/>
    <w:pPr>
      <w:tabs>
        <w:tab w:val="center" w:pos="4153"/>
        <w:tab w:val="right" w:pos="8306"/>
      </w:tabs>
      <w:snapToGrid w:val="0"/>
    </w:pPr>
    <w:rPr>
      <w:sz w:val="20"/>
      <w:szCs w:val="20"/>
    </w:rPr>
  </w:style>
  <w:style w:type="character" w:customStyle="1" w:styleId="a4">
    <w:name w:val="頁首 字元"/>
    <w:basedOn w:val="a0"/>
    <w:link w:val="a3"/>
    <w:uiPriority w:val="99"/>
    <w:rsid w:val="00A97933"/>
    <w:rPr>
      <w:sz w:val="20"/>
      <w:szCs w:val="20"/>
    </w:rPr>
  </w:style>
  <w:style w:type="paragraph" w:styleId="a5">
    <w:name w:val="footer"/>
    <w:basedOn w:val="a"/>
    <w:link w:val="a6"/>
    <w:uiPriority w:val="99"/>
    <w:unhideWhenUsed/>
    <w:rsid w:val="00A97933"/>
    <w:pPr>
      <w:tabs>
        <w:tab w:val="center" w:pos="4153"/>
        <w:tab w:val="right" w:pos="8306"/>
      </w:tabs>
      <w:snapToGrid w:val="0"/>
    </w:pPr>
    <w:rPr>
      <w:sz w:val="20"/>
      <w:szCs w:val="20"/>
    </w:rPr>
  </w:style>
  <w:style w:type="character" w:customStyle="1" w:styleId="a6">
    <w:name w:val="頁尾 字元"/>
    <w:basedOn w:val="a0"/>
    <w:link w:val="a5"/>
    <w:uiPriority w:val="99"/>
    <w:rsid w:val="00A97933"/>
    <w:rPr>
      <w:sz w:val="20"/>
      <w:szCs w:val="20"/>
    </w:rPr>
  </w:style>
  <w:style w:type="paragraph" w:styleId="a7">
    <w:name w:val="footnote text"/>
    <w:basedOn w:val="a"/>
    <w:link w:val="a8"/>
    <w:uiPriority w:val="99"/>
    <w:semiHidden/>
    <w:unhideWhenUsed/>
    <w:rsid w:val="00A97933"/>
    <w:pPr>
      <w:snapToGrid w:val="0"/>
    </w:pPr>
    <w:rPr>
      <w:sz w:val="20"/>
      <w:szCs w:val="20"/>
    </w:rPr>
  </w:style>
  <w:style w:type="character" w:customStyle="1" w:styleId="a8">
    <w:name w:val="註腳文字 字元"/>
    <w:basedOn w:val="a0"/>
    <w:link w:val="a7"/>
    <w:uiPriority w:val="99"/>
    <w:semiHidden/>
    <w:rsid w:val="00A97933"/>
    <w:rPr>
      <w:sz w:val="20"/>
      <w:szCs w:val="20"/>
    </w:rPr>
  </w:style>
  <w:style w:type="character" w:styleId="a9">
    <w:name w:val="footnote reference"/>
    <w:basedOn w:val="a0"/>
    <w:uiPriority w:val="99"/>
    <w:semiHidden/>
    <w:unhideWhenUsed/>
    <w:rsid w:val="00A97933"/>
    <w:rPr>
      <w:vertAlign w:val="superscript"/>
    </w:rPr>
  </w:style>
  <w:style w:type="character" w:styleId="aa">
    <w:name w:val="Placeholder Text"/>
    <w:basedOn w:val="a0"/>
    <w:uiPriority w:val="99"/>
    <w:semiHidden/>
    <w:rsid w:val="00A97933"/>
    <w:rPr>
      <w:color w:val="808080"/>
    </w:rPr>
  </w:style>
  <w:style w:type="paragraph" w:styleId="ab">
    <w:name w:val="Balloon Text"/>
    <w:basedOn w:val="a"/>
    <w:link w:val="ac"/>
    <w:uiPriority w:val="99"/>
    <w:semiHidden/>
    <w:unhideWhenUsed/>
    <w:rsid w:val="00A979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97933"/>
    <w:rPr>
      <w:rFonts w:asciiTheme="majorHAnsi" w:eastAsiaTheme="majorEastAsia" w:hAnsiTheme="majorHAnsi" w:cstheme="majorBidi"/>
      <w:sz w:val="18"/>
      <w:szCs w:val="18"/>
    </w:rPr>
  </w:style>
  <w:style w:type="character" w:styleId="ad">
    <w:name w:val="Emphasis"/>
    <w:basedOn w:val="a0"/>
    <w:uiPriority w:val="20"/>
    <w:qFormat/>
    <w:rsid w:val="00A97933"/>
    <w:rPr>
      <w:b w:val="0"/>
      <w:bCs w:val="0"/>
      <w:i w:val="0"/>
      <w:iCs w:val="0"/>
      <w:color w:val="DD4B39"/>
    </w:rPr>
  </w:style>
  <w:style w:type="character" w:customStyle="1" w:styleId="st1">
    <w:name w:val="st1"/>
    <w:basedOn w:val="a0"/>
    <w:rsid w:val="00A97933"/>
  </w:style>
  <w:style w:type="character" w:styleId="ae">
    <w:name w:val="Hyperlink"/>
    <w:basedOn w:val="a0"/>
    <w:uiPriority w:val="99"/>
    <w:semiHidden/>
    <w:unhideWhenUsed/>
    <w:rsid w:val="00A97933"/>
    <w:rPr>
      <w:strike w:val="0"/>
      <w:dstrike w:val="0"/>
      <w:color w:val="003399"/>
      <w:u w:val="single"/>
      <w:effect w:val="none"/>
    </w:rPr>
  </w:style>
  <w:style w:type="table" w:styleId="af">
    <w:name w:val="Table Grid"/>
    <w:basedOn w:val="a1"/>
    <w:uiPriority w:val="59"/>
    <w:rsid w:val="00A97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0">
    <w:name w:val="goog_qs-tidbit-0"/>
    <w:basedOn w:val="a0"/>
    <w:rsid w:val="00A97933"/>
  </w:style>
  <w:style w:type="paragraph" w:styleId="af0">
    <w:name w:val="List Paragraph"/>
    <w:basedOn w:val="a"/>
    <w:uiPriority w:val="34"/>
    <w:qFormat/>
    <w:rsid w:val="00A97933"/>
    <w:pPr>
      <w:ind w:leftChars="200" w:left="480"/>
    </w:pPr>
  </w:style>
  <w:style w:type="paragraph" w:styleId="af1">
    <w:name w:val="Body Text"/>
    <w:basedOn w:val="a"/>
    <w:link w:val="af2"/>
    <w:uiPriority w:val="1"/>
    <w:qFormat/>
    <w:rsid w:val="00A97933"/>
    <w:rPr>
      <w:rFonts w:ascii="標楷體" w:eastAsia="標楷體" w:hAnsi="標楷體" w:cs="標楷體"/>
      <w:kern w:val="0"/>
      <w:sz w:val="32"/>
      <w:szCs w:val="32"/>
      <w:lang w:eastAsia="en-US"/>
    </w:rPr>
  </w:style>
  <w:style w:type="character" w:customStyle="1" w:styleId="af2">
    <w:name w:val="本文 字元"/>
    <w:basedOn w:val="a0"/>
    <w:link w:val="af1"/>
    <w:uiPriority w:val="1"/>
    <w:rsid w:val="00A97933"/>
    <w:rPr>
      <w:rFonts w:ascii="標楷體" w:eastAsia="標楷體" w:hAnsi="標楷體" w:cs="標楷體"/>
      <w:kern w:val="0"/>
      <w:sz w:val="32"/>
      <w:szCs w:val="32"/>
      <w:lang w:eastAsia="en-US"/>
    </w:rPr>
  </w:style>
  <w:style w:type="character" w:styleId="af3">
    <w:name w:val="annotation reference"/>
    <w:basedOn w:val="a0"/>
    <w:uiPriority w:val="99"/>
    <w:semiHidden/>
    <w:unhideWhenUsed/>
    <w:rsid w:val="000A6F93"/>
    <w:rPr>
      <w:sz w:val="18"/>
      <w:szCs w:val="18"/>
    </w:rPr>
  </w:style>
  <w:style w:type="paragraph" w:styleId="af4">
    <w:name w:val="annotation text"/>
    <w:basedOn w:val="a"/>
    <w:link w:val="af5"/>
    <w:uiPriority w:val="99"/>
    <w:semiHidden/>
    <w:unhideWhenUsed/>
    <w:rsid w:val="000A6F93"/>
  </w:style>
  <w:style w:type="character" w:customStyle="1" w:styleId="af5">
    <w:name w:val="註解文字 字元"/>
    <w:basedOn w:val="a0"/>
    <w:link w:val="af4"/>
    <w:uiPriority w:val="99"/>
    <w:semiHidden/>
    <w:rsid w:val="000A6F93"/>
  </w:style>
  <w:style w:type="paragraph" w:styleId="af6">
    <w:name w:val="annotation subject"/>
    <w:basedOn w:val="af4"/>
    <w:next w:val="af4"/>
    <w:link w:val="af7"/>
    <w:uiPriority w:val="99"/>
    <w:semiHidden/>
    <w:unhideWhenUsed/>
    <w:rsid w:val="000A6F93"/>
    <w:rPr>
      <w:b/>
      <w:bCs/>
    </w:rPr>
  </w:style>
  <w:style w:type="character" w:customStyle="1" w:styleId="af7">
    <w:name w:val="註解主旨 字元"/>
    <w:basedOn w:val="af5"/>
    <w:link w:val="af6"/>
    <w:uiPriority w:val="99"/>
    <w:semiHidden/>
    <w:rsid w:val="000A6F93"/>
    <w:rPr>
      <w:b/>
      <w:bCs/>
    </w:rPr>
  </w:style>
  <w:style w:type="paragraph" w:customStyle="1" w:styleId="Default">
    <w:name w:val="Default"/>
    <w:rsid w:val="00324DD6"/>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139/ssrn.841485" TargetMode="External"/><Relationship Id="rId5" Type="http://schemas.openxmlformats.org/officeDocument/2006/relationships/settings" Target="settings.xml"/><Relationship Id="rId10" Type="http://schemas.openxmlformats.org/officeDocument/2006/relationships/hyperlink" Target="http://ssrn.com/abstract=841485"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3486-84E7-4F1B-AADE-304C2098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8393</Words>
  <Characters>47841</Characters>
  <Application>Microsoft Office Word</Application>
  <DocSecurity>0</DocSecurity>
  <Lines>398</Lines>
  <Paragraphs>112</Paragraphs>
  <ScaleCrop>false</ScaleCrop>
  <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管理學院國際企業學系謝存瑞</cp:lastModifiedBy>
  <cp:revision>2</cp:revision>
  <cp:lastPrinted>2017-06-15T06:19:00Z</cp:lastPrinted>
  <dcterms:created xsi:type="dcterms:W3CDTF">2017-06-30T16:44:00Z</dcterms:created>
  <dcterms:modified xsi:type="dcterms:W3CDTF">2017-06-30T16:44:00Z</dcterms:modified>
</cp:coreProperties>
</file>