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04" w:rsidRPr="005536F0" w:rsidRDefault="00FB6A98" w:rsidP="00F73974">
      <w:pPr>
        <w:spacing w:line="360" w:lineRule="auto"/>
        <w:jc w:val="center"/>
        <w:rPr>
          <w:rStyle w:val="word-text-color"/>
          <w:rFonts w:eastAsia="PMingLiU"/>
          <w:b/>
          <w:sz w:val="32"/>
          <w:szCs w:val="32"/>
          <w:lang w:eastAsia="zh-TW"/>
        </w:rPr>
      </w:pPr>
      <w:bookmarkStart w:id="0" w:name="_GoBack"/>
      <w:bookmarkStart w:id="1" w:name="_Toc470102258"/>
      <w:bookmarkStart w:id="2" w:name="_Toc470127951"/>
      <w:bookmarkStart w:id="3" w:name="_Toc471199361"/>
      <w:bookmarkStart w:id="4" w:name="_Toc484012089"/>
      <w:bookmarkStart w:id="5" w:name="_Toc484013088"/>
      <w:r w:rsidRPr="005536F0">
        <w:rPr>
          <w:rStyle w:val="word-text-color"/>
          <w:rFonts w:eastAsia="PMingLiU"/>
          <w:b/>
          <w:sz w:val="32"/>
          <w:szCs w:val="32"/>
          <w:lang w:eastAsia="zh-TW"/>
        </w:rPr>
        <w:t>Can</w:t>
      </w:r>
      <w:r w:rsidR="007A73EC" w:rsidRPr="005536F0">
        <w:rPr>
          <w:rStyle w:val="word-text-color"/>
          <w:b/>
          <w:sz w:val="32"/>
          <w:szCs w:val="32"/>
        </w:rPr>
        <w:t> </w:t>
      </w:r>
      <w:r w:rsidR="003C1C3C" w:rsidRPr="005536F0">
        <w:rPr>
          <w:rStyle w:val="word-text-color"/>
          <w:b/>
          <w:sz w:val="32"/>
          <w:szCs w:val="32"/>
        </w:rPr>
        <w:t>F</w:t>
      </w:r>
      <w:r w:rsidR="007A73EC" w:rsidRPr="005536F0">
        <w:rPr>
          <w:rStyle w:val="word-text-color"/>
          <w:b/>
          <w:sz w:val="32"/>
          <w:szCs w:val="32"/>
        </w:rPr>
        <w:t>irm </w:t>
      </w:r>
      <w:r w:rsidR="003C1C3C" w:rsidRPr="005536F0">
        <w:rPr>
          <w:rStyle w:val="word-text-color"/>
          <w:b/>
          <w:sz w:val="32"/>
          <w:szCs w:val="32"/>
        </w:rPr>
        <w:t>C</w:t>
      </w:r>
      <w:r w:rsidR="007A73EC" w:rsidRPr="005536F0">
        <w:rPr>
          <w:rStyle w:val="word-text-color"/>
          <w:b/>
          <w:sz w:val="32"/>
          <w:szCs w:val="32"/>
        </w:rPr>
        <w:t>haracteristics </w:t>
      </w:r>
      <w:r w:rsidRPr="005536F0">
        <w:rPr>
          <w:rStyle w:val="word-text-color"/>
          <w:rFonts w:eastAsia="PMingLiU"/>
          <w:b/>
          <w:sz w:val="32"/>
          <w:szCs w:val="32"/>
          <w:lang w:eastAsia="zh-TW"/>
        </w:rPr>
        <w:t>diminish</w:t>
      </w:r>
      <w:r w:rsidR="007A73EC" w:rsidRPr="005536F0">
        <w:rPr>
          <w:rStyle w:val="word-text-color"/>
          <w:b/>
          <w:sz w:val="32"/>
          <w:szCs w:val="32"/>
        </w:rPr>
        <w:t> CEO</w:t>
      </w:r>
      <w:r w:rsidR="005536F0" w:rsidRPr="005536F0">
        <w:rPr>
          <w:rStyle w:val="word-text-color"/>
          <w:rFonts w:eastAsia="PMingLiU" w:hint="eastAsia"/>
          <w:b/>
          <w:sz w:val="32"/>
          <w:szCs w:val="32"/>
          <w:lang w:eastAsia="zh-TW"/>
        </w:rPr>
        <w:t xml:space="preserve"> </w:t>
      </w:r>
      <w:r w:rsidR="007A73EC" w:rsidRPr="005536F0">
        <w:rPr>
          <w:rStyle w:val="word-text-color"/>
          <w:b/>
          <w:sz w:val="32"/>
          <w:szCs w:val="32"/>
        </w:rPr>
        <w:t>Optimism</w:t>
      </w:r>
      <w:r w:rsidR="005536F0" w:rsidRPr="005536F0">
        <w:rPr>
          <w:rStyle w:val="word-text-color"/>
          <w:rFonts w:eastAsia="PMingLiU" w:hint="eastAsia"/>
          <w:b/>
          <w:sz w:val="32"/>
          <w:szCs w:val="32"/>
          <w:lang w:eastAsia="zh-TW"/>
        </w:rPr>
        <w:t xml:space="preserve"> </w:t>
      </w:r>
      <w:r w:rsidRPr="005536F0">
        <w:rPr>
          <w:rStyle w:val="word-text-color"/>
          <w:rFonts w:eastAsia="PMingLiU" w:hint="eastAsia"/>
          <w:b/>
          <w:sz w:val="32"/>
          <w:szCs w:val="32"/>
          <w:lang w:eastAsia="zh-TW"/>
        </w:rPr>
        <w:t>effect</w:t>
      </w:r>
      <w:r w:rsidR="003C1C3C" w:rsidRPr="005536F0">
        <w:rPr>
          <w:rStyle w:val="word-text-color"/>
          <w:b/>
          <w:sz w:val="32"/>
          <w:szCs w:val="32"/>
        </w:rPr>
        <w:t>: the</w:t>
      </w:r>
      <w:r w:rsidR="007A73EC" w:rsidRPr="005536F0">
        <w:rPr>
          <w:rStyle w:val="word-text-color"/>
          <w:b/>
          <w:sz w:val="32"/>
          <w:szCs w:val="32"/>
        </w:rPr>
        <w:t> U.S.</w:t>
      </w:r>
      <w:r w:rsidR="00C93341" w:rsidRPr="005536F0">
        <w:rPr>
          <w:rStyle w:val="word-text-color"/>
          <w:b/>
          <w:sz w:val="32"/>
          <w:szCs w:val="32"/>
        </w:rPr>
        <w:t xml:space="preserve"> Securities</w:t>
      </w:r>
      <w:bookmarkEnd w:id="0"/>
      <w:r w:rsidR="00C93341" w:rsidRPr="005536F0">
        <w:rPr>
          <w:rStyle w:val="word-text-color"/>
          <w:b/>
          <w:sz w:val="32"/>
          <w:szCs w:val="32"/>
        </w:rPr>
        <w:t xml:space="preserve"> Market</w:t>
      </w:r>
      <w:r w:rsidR="007A73EC" w:rsidRPr="005536F0">
        <w:rPr>
          <w:rStyle w:val="word-text-color"/>
          <w:b/>
          <w:sz w:val="32"/>
          <w:szCs w:val="32"/>
        </w:rPr>
        <w:t> </w:t>
      </w:r>
      <w:r w:rsidR="00E80B06" w:rsidRPr="005536F0">
        <w:rPr>
          <w:rStyle w:val="word-text-color"/>
          <w:rFonts w:eastAsia="PMingLiU" w:hint="eastAsia"/>
          <w:b/>
          <w:sz w:val="32"/>
          <w:szCs w:val="32"/>
          <w:lang w:eastAsia="zh-TW"/>
        </w:rPr>
        <w:t>Evidence</w:t>
      </w:r>
    </w:p>
    <w:p w:rsidR="0091352D" w:rsidRPr="00F73974" w:rsidRDefault="0091352D" w:rsidP="009E6F54">
      <w:pPr>
        <w:jc w:val="center"/>
        <w:rPr>
          <w:rFonts w:eastAsia="PMingLiU"/>
          <w:b/>
          <w:sz w:val="24"/>
          <w:szCs w:val="24"/>
          <w:lang w:val="fr-FR"/>
        </w:rPr>
      </w:pPr>
      <w:r w:rsidRPr="00F73974">
        <w:rPr>
          <w:rFonts w:eastAsia="PMingLiU"/>
          <w:b/>
          <w:sz w:val="24"/>
          <w:szCs w:val="24"/>
          <w:lang w:val="fr-FR"/>
        </w:rPr>
        <w:t>Chia-Hsien Tang</w:t>
      </w:r>
    </w:p>
    <w:p w:rsidR="003835B1" w:rsidRPr="00F73974" w:rsidRDefault="003835B1" w:rsidP="009E6F54">
      <w:pPr>
        <w:jc w:val="center"/>
        <w:rPr>
          <w:rFonts w:eastAsia="PMingLiU"/>
          <w:sz w:val="24"/>
          <w:szCs w:val="24"/>
          <w:lang w:eastAsia="zh-TW"/>
        </w:rPr>
      </w:pPr>
      <w:r w:rsidRPr="00F73974">
        <w:rPr>
          <w:rFonts w:eastAsia="PMingLiU"/>
          <w:sz w:val="24"/>
          <w:szCs w:val="24"/>
          <w:lang w:eastAsia="zh-TW"/>
        </w:rPr>
        <w:t>College of Accounting and Auditing, Guangxi University of Finance and Economics, China</w:t>
      </w:r>
    </w:p>
    <w:p w:rsidR="003835B1" w:rsidRPr="00F73974" w:rsidRDefault="008E4197" w:rsidP="009E6F54">
      <w:pPr>
        <w:jc w:val="center"/>
        <w:rPr>
          <w:rFonts w:eastAsia="PMingLiU"/>
          <w:sz w:val="24"/>
          <w:szCs w:val="24"/>
          <w:lang w:eastAsia="zh-TW"/>
        </w:rPr>
      </w:pPr>
      <w:r>
        <w:rPr>
          <w:rFonts w:eastAsia="PMingLiU" w:hint="eastAsia"/>
          <w:sz w:val="24"/>
          <w:szCs w:val="24"/>
          <w:lang w:eastAsia="zh-TW"/>
        </w:rPr>
        <w:t>100</w:t>
      </w:r>
      <w:r w:rsidR="003835B1" w:rsidRPr="00F73974">
        <w:rPr>
          <w:rFonts w:eastAsia="PMingLiU"/>
          <w:sz w:val="24"/>
          <w:szCs w:val="24"/>
          <w:lang w:eastAsia="zh-TW"/>
        </w:rPr>
        <w:t xml:space="preserve"> </w:t>
      </w:r>
      <w:r>
        <w:rPr>
          <w:rFonts w:eastAsia="PMingLiU" w:hint="eastAsia"/>
          <w:sz w:val="24"/>
          <w:szCs w:val="24"/>
          <w:lang w:eastAsia="zh-TW"/>
        </w:rPr>
        <w:t>Mingxiu Road</w:t>
      </w:r>
      <w:r w:rsidR="003835B1" w:rsidRPr="00F73974">
        <w:rPr>
          <w:rFonts w:eastAsia="PMingLiU"/>
          <w:sz w:val="24"/>
          <w:szCs w:val="24"/>
          <w:lang w:eastAsia="zh-TW"/>
        </w:rPr>
        <w:t>, Nanning, Guangxi, P.R.</w:t>
      </w:r>
      <w:r w:rsidR="005536F0">
        <w:rPr>
          <w:rFonts w:eastAsia="PMingLiU" w:hint="eastAsia"/>
          <w:sz w:val="24"/>
          <w:szCs w:val="24"/>
          <w:lang w:eastAsia="zh-TW"/>
        </w:rPr>
        <w:t xml:space="preserve"> </w:t>
      </w:r>
      <w:r w:rsidR="003835B1" w:rsidRPr="00F73974">
        <w:rPr>
          <w:rFonts w:eastAsia="PMingLiU"/>
          <w:sz w:val="24"/>
          <w:szCs w:val="24"/>
          <w:lang w:eastAsia="zh-TW"/>
        </w:rPr>
        <w:t xml:space="preserve">China 530003 </w:t>
      </w:r>
    </w:p>
    <w:p w:rsidR="0091352D" w:rsidRDefault="0091352D" w:rsidP="009E6F54">
      <w:pPr>
        <w:jc w:val="center"/>
        <w:rPr>
          <w:rFonts w:eastAsia="PMingLiU"/>
          <w:sz w:val="24"/>
          <w:szCs w:val="24"/>
          <w:lang w:val="fr-FR" w:eastAsia="zh-TW"/>
        </w:rPr>
      </w:pPr>
      <w:r w:rsidRPr="00F73974">
        <w:rPr>
          <w:rFonts w:eastAsia="PMingLiU"/>
          <w:sz w:val="24"/>
          <w:szCs w:val="24"/>
          <w:lang w:val="fr-FR"/>
        </w:rPr>
        <w:t>(</w:t>
      </w:r>
      <w:hyperlink r:id="rId8" w:history="1">
        <w:r w:rsidRPr="00F73974">
          <w:rPr>
            <w:rStyle w:val="a6"/>
            <w:rFonts w:eastAsia="PMingLiU"/>
            <w:sz w:val="24"/>
            <w:szCs w:val="24"/>
            <w:lang w:val="fr-FR"/>
          </w:rPr>
          <w:t>richtang626@</w:t>
        </w:r>
        <w:r w:rsidRPr="00F73974">
          <w:rPr>
            <w:rStyle w:val="a6"/>
            <w:rFonts w:eastAsia="PMingLiU"/>
            <w:sz w:val="24"/>
            <w:szCs w:val="24"/>
            <w:lang w:val="fr-FR" w:eastAsia="zh-TW"/>
          </w:rPr>
          <w:t>qq.com</w:t>
        </w:r>
      </w:hyperlink>
      <w:r w:rsidRPr="00F73974">
        <w:rPr>
          <w:rFonts w:eastAsia="PMingLiU"/>
          <w:sz w:val="24"/>
          <w:szCs w:val="24"/>
          <w:lang w:val="fr-FR"/>
        </w:rPr>
        <w:t>)</w:t>
      </w:r>
    </w:p>
    <w:p w:rsidR="009E6F54" w:rsidRPr="00F73974" w:rsidRDefault="009E6F54" w:rsidP="009E6F54">
      <w:pPr>
        <w:jc w:val="center"/>
        <w:rPr>
          <w:rFonts w:eastAsia="PMingLiU"/>
          <w:sz w:val="24"/>
          <w:szCs w:val="24"/>
          <w:lang w:val="fr-FR" w:eastAsia="zh-TW"/>
        </w:rPr>
      </w:pPr>
    </w:p>
    <w:p w:rsidR="0091352D" w:rsidRPr="00F73974" w:rsidRDefault="0091352D" w:rsidP="009E6F54">
      <w:pPr>
        <w:widowControl/>
        <w:jc w:val="center"/>
        <w:rPr>
          <w:b/>
          <w:sz w:val="24"/>
          <w:szCs w:val="24"/>
        </w:rPr>
      </w:pPr>
      <w:r w:rsidRPr="00F73974">
        <w:rPr>
          <w:b/>
          <w:sz w:val="24"/>
          <w:szCs w:val="24"/>
        </w:rPr>
        <w:t>Yen-Hsien Lee (Correspondence Author)</w:t>
      </w:r>
    </w:p>
    <w:p w:rsidR="0091352D" w:rsidRPr="00F73974" w:rsidRDefault="0091352D" w:rsidP="009E6F54">
      <w:pPr>
        <w:widowControl/>
        <w:jc w:val="center"/>
        <w:rPr>
          <w:rFonts w:eastAsia="PMingLiU"/>
          <w:color w:val="000000"/>
          <w:sz w:val="24"/>
          <w:szCs w:val="24"/>
        </w:rPr>
      </w:pPr>
      <w:r w:rsidRPr="00F73974">
        <w:rPr>
          <w:sz w:val="24"/>
          <w:szCs w:val="24"/>
          <w:shd w:val="clear" w:color="auto" w:fill="FFFFFF"/>
        </w:rPr>
        <w:t>College of Business</w:t>
      </w:r>
      <w:r w:rsidRPr="00F73974">
        <w:rPr>
          <w:sz w:val="24"/>
          <w:szCs w:val="24"/>
          <w:bdr w:val="none" w:sz="0" w:space="0" w:color="auto" w:frame="1"/>
          <w:shd w:val="clear" w:color="auto" w:fill="FFFFFF"/>
        </w:rPr>
        <w:t>,</w:t>
      </w:r>
      <w:r w:rsidRPr="00F73974">
        <w:rPr>
          <w:color w:val="000000"/>
          <w:sz w:val="24"/>
          <w:szCs w:val="24"/>
        </w:rPr>
        <w:t xml:space="preserve"> Department of Finance, Chung Yuan Christian University</w:t>
      </w:r>
      <w:r w:rsidRPr="00F73974">
        <w:rPr>
          <w:rFonts w:eastAsia="PMingLiU"/>
          <w:color w:val="000000"/>
          <w:sz w:val="24"/>
          <w:szCs w:val="24"/>
        </w:rPr>
        <w:t>, Taiwan</w:t>
      </w:r>
    </w:p>
    <w:p w:rsidR="0091352D" w:rsidRPr="00F73974" w:rsidRDefault="0091352D" w:rsidP="009E6F54">
      <w:pPr>
        <w:jc w:val="center"/>
        <w:rPr>
          <w:sz w:val="24"/>
          <w:szCs w:val="24"/>
        </w:rPr>
      </w:pPr>
      <w:r w:rsidRPr="00F73974">
        <w:rPr>
          <w:rFonts w:eastAsia="PMingLiU"/>
          <w:sz w:val="24"/>
          <w:szCs w:val="24"/>
        </w:rPr>
        <w:t>(</w:t>
      </w:r>
      <w:hyperlink r:id="rId9" w:history="1">
        <w:r w:rsidRPr="00F73974">
          <w:rPr>
            <w:rStyle w:val="a6"/>
            <w:rFonts w:eastAsia="PMingLiU"/>
            <w:kern w:val="0"/>
            <w:sz w:val="24"/>
            <w:szCs w:val="24"/>
          </w:rPr>
          <w:t>yh@cycu.edu.tw</w:t>
        </w:r>
      </w:hyperlink>
      <w:r w:rsidRPr="00F73974">
        <w:rPr>
          <w:rFonts w:eastAsia="PMingLiU"/>
          <w:sz w:val="24"/>
          <w:szCs w:val="24"/>
        </w:rPr>
        <w:t>)</w:t>
      </w:r>
    </w:p>
    <w:p w:rsidR="0091352D" w:rsidRPr="00F73974" w:rsidRDefault="0091352D" w:rsidP="009E6F54">
      <w:pPr>
        <w:jc w:val="center"/>
        <w:rPr>
          <w:sz w:val="24"/>
          <w:szCs w:val="24"/>
        </w:rPr>
      </w:pPr>
      <w:r w:rsidRPr="00F73974">
        <w:rPr>
          <w:sz w:val="24"/>
          <w:szCs w:val="24"/>
        </w:rPr>
        <w:t>200 Chung Pei Road, Chung Li District, Taoyuan City, Taiwan 32023, R.O.C</w:t>
      </w:r>
    </w:p>
    <w:p w:rsidR="0091352D" w:rsidRDefault="0091352D" w:rsidP="009E6F54">
      <w:pPr>
        <w:jc w:val="center"/>
        <w:rPr>
          <w:rFonts w:eastAsia="PMingLiU"/>
          <w:sz w:val="24"/>
          <w:szCs w:val="24"/>
          <w:lang w:eastAsia="zh-TW"/>
        </w:rPr>
      </w:pPr>
      <w:r w:rsidRPr="00F73974">
        <w:rPr>
          <w:sz w:val="24"/>
          <w:szCs w:val="24"/>
          <w:lang w:val="fr-FR"/>
        </w:rPr>
        <w:t> </w:t>
      </w:r>
      <w:r w:rsidRPr="00F73974">
        <w:rPr>
          <w:sz w:val="24"/>
          <w:szCs w:val="24"/>
        </w:rPr>
        <w:t>No. 56, Sec. 3, Xinglong Rd., Wunshan District, Taipei City 116, Taiwan (R.O.C.)</w:t>
      </w:r>
    </w:p>
    <w:p w:rsidR="009E6F54" w:rsidRPr="009E6F54" w:rsidRDefault="009E6F54" w:rsidP="009E6F54">
      <w:pPr>
        <w:jc w:val="center"/>
        <w:rPr>
          <w:rFonts w:eastAsia="PMingLiU"/>
          <w:sz w:val="24"/>
          <w:szCs w:val="24"/>
          <w:lang w:eastAsia="zh-TW"/>
        </w:rPr>
      </w:pPr>
    </w:p>
    <w:p w:rsidR="0091352D" w:rsidRPr="00F73974" w:rsidRDefault="0091352D" w:rsidP="009E6F54">
      <w:pPr>
        <w:ind w:left="799" w:hanging="340"/>
        <w:jc w:val="center"/>
        <w:rPr>
          <w:b/>
          <w:sz w:val="24"/>
          <w:szCs w:val="24"/>
        </w:rPr>
      </w:pPr>
      <w:r w:rsidRPr="00F73974">
        <w:rPr>
          <w:b/>
          <w:sz w:val="24"/>
          <w:szCs w:val="24"/>
        </w:rPr>
        <w:t>Tsung-Hsien Lu</w:t>
      </w:r>
    </w:p>
    <w:p w:rsidR="0091352D" w:rsidRPr="00F73974" w:rsidRDefault="0091352D" w:rsidP="009E6F54">
      <w:pPr>
        <w:widowControl/>
        <w:jc w:val="center"/>
        <w:rPr>
          <w:rFonts w:eastAsia="PMingLiU"/>
          <w:color w:val="000000"/>
          <w:sz w:val="24"/>
          <w:szCs w:val="24"/>
        </w:rPr>
      </w:pPr>
      <w:r w:rsidRPr="00F73974">
        <w:rPr>
          <w:sz w:val="24"/>
          <w:szCs w:val="24"/>
          <w:shd w:val="clear" w:color="auto" w:fill="FFFFFF"/>
        </w:rPr>
        <w:t>College of Business</w:t>
      </w:r>
      <w:r w:rsidRPr="00F73974">
        <w:rPr>
          <w:sz w:val="24"/>
          <w:szCs w:val="24"/>
          <w:bdr w:val="none" w:sz="0" w:space="0" w:color="auto" w:frame="1"/>
          <w:shd w:val="clear" w:color="auto" w:fill="FFFFFF"/>
        </w:rPr>
        <w:t>,</w:t>
      </w:r>
      <w:r w:rsidRPr="00F73974">
        <w:rPr>
          <w:color w:val="000000"/>
          <w:sz w:val="24"/>
          <w:szCs w:val="24"/>
        </w:rPr>
        <w:t xml:space="preserve"> Department of Finance, Chung Yuan Christian University</w:t>
      </w:r>
      <w:r w:rsidRPr="00F73974">
        <w:rPr>
          <w:rFonts w:eastAsia="PMingLiU"/>
          <w:color w:val="000000"/>
          <w:sz w:val="24"/>
          <w:szCs w:val="24"/>
        </w:rPr>
        <w:t>, Taiwan</w:t>
      </w:r>
    </w:p>
    <w:p w:rsidR="0091352D" w:rsidRPr="00F73974" w:rsidRDefault="0091352D" w:rsidP="009E6F54">
      <w:pPr>
        <w:jc w:val="center"/>
        <w:rPr>
          <w:sz w:val="24"/>
          <w:szCs w:val="24"/>
        </w:rPr>
      </w:pPr>
      <w:r w:rsidRPr="00F73974">
        <w:rPr>
          <w:sz w:val="24"/>
          <w:szCs w:val="24"/>
        </w:rPr>
        <w:t>200 Chung Pei Road, Chung Li District, Taoyuan City, Taiwan 32023, R.O.C</w:t>
      </w:r>
    </w:p>
    <w:p w:rsidR="0091352D" w:rsidRPr="00F73974" w:rsidRDefault="0091352D" w:rsidP="009E6F54">
      <w:pPr>
        <w:jc w:val="center"/>
        <w:rPr>
          <w:b/>
          <w:sz w:val="24"/>
          <w:szCs w:val="24"/>
          <w:lang w:eastAsia="zh-TW"/>
        </w:rPr>
      </w:pPr>
      <w:r w:rsidRPr="00F73974">
        <w:rPr>
          <w:sz w:val="24"/>
          <w:szCs w:val="24"/>
          <w:lang w:eastAsia="zh-TW"/>
        </w:rPr>
        <w:t>(</w:t>
      </w:r>
      <w:hyperlink r:id="rId10" w:history="1">
        <w:r w:rsidRPr="00F73974">
          <w:rPr>
            <w:rStyle w:val="a6"/>
            <w:sz w:val="24"/>
            <w:szCs w:val="24"/>
            <w:lang w:eastAsia="zh-TW"/>
          </w:rPr>
          <w:t>ttang0626@yahoo.com.tw</w:t>
        </w:r>
      </w:hyperlink>
      <w:r w:rsidRPr="00F73974">
        <w:rPr>
          <w:sz w:val="24"/>
          <w:szCs w:val="24"/>
          <w:lang w:eastAsia="zh-TW"/>
        </w:rPr>
        <w:t>)</w:t>
      </w:r>
    </w:p>
    <w:p w:rsidR="00680219" w:rsidRPr="00F73974" w:rsidRDefault="00EF0012" w:rsidP="00F73974">
      <w:pPr>
        <w:widowControl/>
        <w:spacing w:line="360" w:lineRule="auto"/>
        <w:jc w:val="center"/>
        <w:outlineLvl w:val="0"/>
        <w:rPr>
          <w:b/>
          <w:sz w:val="24"/>
          <w:szCs w:val="24"/>
        </w:rPr>
      </w:pPr>
      <w:r w:rsidRPr="00F73974">
        <w:rPr>
          <w:b/>
          <w:sz w:val="24"/>
          <w:szCs w:val="24"/>
        </w:rPr>
        <w:t>Abstract</w:t>
      </w:r>
    </w:p>
    <w:p w:rsidR="00680219" w:rsidRPr="00F73974" w:rsidRDefault="0017561E" w:rsidP="00F73974">
      <w:pPr>
        <w:widowControl/>
        <w:spacing w:line="360" w:lineRule="auto"/>
        <w:ind w:firstLine="425"/>
        <w:rPr>
          <w:sz w:val="24"/>
          <w:szCs w:val="24"/>
          <w:lang w:eastAsia="zh-TW"/>
        </w:rPr>
      </w:pPr>
      <w:r w:rsidRPr="0017561E">
        <w:t>This study aims to investigate the impact of CEO optimism on analyst’s forecast bias with data gathered from the years 1993 to 2015 in the US and to identify whether or not certain firm characteristics can ease analyst’s forecast bias affected by CEO optimism. These being: cash dividend changes, external financing, credit rating, and CEO gender and to verify firm characteristics have the ability to improve an analyst’s prediction or not as well as have the ability to reduce the impact of CEO optimism on analyst forecast bias. The empirical findings have shown that optimistic CEOs are more likely to release higher earnings forecasts and increase analyst forecast bias. Analysts can reduce the forecast bias caused by optimistic CEOs by learning more about cash dividend changes, debt financing, credit ratings, and CEO gender. This effect is also more significant in relation to the analysts’ negative forecast bias.</w:t>
      </w:r>
    </w:p>
    <w:bookmarkEnd w:id="1"/>
    <w:bookmarkEnd w:id="2"/>
    <w:bookmarkEnd w:id="3"/>
    <w:bookmarkEnd w:id="4"/>
    <w:bookmarkEnd w:id="5"/>
    <w:p w:rsidR="00E94DD5" w:rsidRPr="00F73974" w:rsidRDefault="00E94DD5" w:rsidP="00F73974">
      <w:pPr>
        <w:spacing w:line="360" w:lineRule="auto"/>
        <w:jc w:val="left"/>
        <w:rPr>
          <w:rFonts w:eastAsia="PMingLiU"/>
          <w:sz w:val="24"/>
          <w:szCs w:val="24"/>
          <w:lang w:eastAsia="zh-TW"/>
        </w:rPr>
      </w:pPr>
      <w:r w:rsidRPr="00D11ED9">
        <w:rPr>
          <w:rFonts w:eastAsia="PMingLiU"/>
          <w:b/>
          <w:sz w:val="24"/>
          <w:szCs w:val="24"/>
          <w:lang w:eastAsia="zh-TW"/>
        </w:rPr>
        <w:t>JEL classification:</w:t>
      </w:r>
      <w:r w:rsidRPr="00F73974">
        <w:rPr>
          <w:rFonts w:eastAsia="PMingLiU"/>
          <w:sz w:val="24"/>
          <w:szCs w:val="24"/>
          <w:lang w:eastAsia="zh-TW"/>
        </w:rPr>
        <w:t xml:space="preserve"> G31, G32, G34, G38</w:t>
      </w:r>
    </w:p>
    <w:p w:rsidR="00276981" w:rsidRDefault="00E94DD5" w:rsidP="00F73974">
      <w:pPr>
        <w:spacing w:line="360" w:lineRule="auto"/>
        <w:jc w:val="left"/>
        <w:rPr>
          <w:sz w:val="24"/>
          <w:szCs w:val="24"/>
        </w:rPr>
      </w:pPr>
      <w:r w:rsidRPr="00D11ED9">
        <w:rPr>
          <w:b/>
          <w:sz w:val="24"/>
          <w:szCs w:val="24"/>
        </w:rPr>
        <w:t xml:space="preserve">KEYWORDS: </w:t>
      </w:r>
      <w:r w:rsidRPr="00F73974">
        <w:rPr>
          <w:sz w:val="24"/>
          <w:szCs w:val="24"/>
        </w:rPr>
        <w:t>Analyst Forecast, CEO Optimism, Analysts Forecast Bias</w:t>
      </w:r>
      <w:r w:rsidR="0017561E">
        <w:rPr>
          <w:rFonts w:eastAsia="PMingLiU" w:hint="eastAsia"/>
          <w:sz w:val="24"/>
          <w:szCs w:val="24"/>
          <w:lang w:eastAsia="zh-TW"/>
        </w:rPr>
        <w:t xml:space="preserve"> </w:t>
      </w:r>
      <w:r w:rsidRPr="00F73974">
        <w:rPr>
          <w:sz w:val="24"/>
          <w:szCs w:val="24"/>
        </w:rPr>
        <w:t>Sensitivity</w:t>
      </w:r>
    </w:p>
    <w:p w:rsidR="00E94DD5" w:rsidRPr="00276981" w:rsidRDefault="00276981" w:rsidP="00276981">
      <w:pPr>
        <w:widowControl/>
        <w:jc w:val="left"/>
        <w:rPr>
          <w:sz w:val="24"/>
          <w:szCs w:val="24"/>
          <w:lang w:eastAsia="zh-TW"/>
        </w:rPr>
        <w:sectPr w:rsidR="00E94DD5" w:rsidRPr="00276981" w:rsidSect="005E576E">
          <w:footerReference w:type="first" r:id="rId11"/>
          <w:type w:val="continuous"/>
          <w:pgSz w:w="11906" w:h="16838" w:code="9"/>
          <w:pgMar w:top="1418" w:right="1134" w:bottom="1418" w:left="1134" w:header="851" w:footer="992" w:gutter="0"/>
          <w:pgNumType w:fmt="upperRoman" w:start="1"/>
          <w:cols w:space="425"/>
          <w:docGrid w:type="lines" w:linePitch="360"/>
        </w:sectPr>
      </w:pPr>
      <w:r>
        <w:rPr>
          <w:sz w:val="24"/>
          <w:szCs w:val="24"/>
        </w:rPr>
        <w:br w:type="page"/>
      </w:r>
    </w:p>
    <w:p w:rsidR="00680219" w:rsidRPr="00F73974" w:rsidRDefault="00EF0012" w:rsidP="00F73974">
      <w:pPr>
        <w:spacing w:line="360" w:lineRule="auto"/>
        <w:jc w:val="left"/>
        <w:rPr>
          <w:b/>
          <w:sz w:val="24"/>
          <w:szCs w:val="24"/>
        </w:rPr>
      </w:pPr>
      <w:r w:rsidRPr="00F73974">
        <w:rPr>
          <w:b/>
          <w:sz w:val="24"/>
          <w:szCs w:val="24"/>
        </w:rPr>
        <w:lastRenderedPageBreak/>
        <w:t>1. Introduction</w:t>
      </w:r>
    </w:p>
    <w:p w:rsidR="00680219" w:rsidRPr="00F73974" w:rsidRDefault="000B4D50" w:rsidP="00F73974">
      <w:pPr>
        <w:spacing w:line="360" w:lineRule="auto"/>
        <w:ind w:firstLine="425"/>
        <w:rPr>
          <w:sz w:val="24"/>
          <w:szCs w:val="24"/>
        </w:rPr>
      </w:pPr>
      <w:bookmarkStart w:id="6" w:name="_Toc470102260"/>
      <w:bookmarkStart w:id="7" w:name="_Toc470127953"/>
      <w:bookmarkStart w:id="8" w:name="_Toc471199363"/>
      <w:bookmarkStart w:id="9" w:name="_Toc484012091"/>
      <w:bookmarkStart w:id="10" w:name="_Toc484013090"/>
      <w:r w:rsidRPr="00F73974">
        <w:rPr>
          <w:sz w:val="24"/>
          <w:szCs w:val="24"/>
          <w:lang w:eastAsia="zh-TW"/>
        </w:rPr>
        <w:t xml:space="preserve">The </w:t>
      </w:r>
      <w:r w:rsidRPr="00F73974">
        <w:rPr>
          <w:sz w:val="24"/>
          <w:szCs w:val="24"/>
        </w:rPr>
        <w:t xml:space="preserve">analyst plays an important role </w:t>
      </w:r>
      <w:r w:rsidRPr="00F73974">
        <w:rPr>
          <w:sz w:val="24"/>
          <w:szCs w:val="24"/>
          <w:lang w:eastAsia="zh-TW"/>
        </w:rPr>
        <w:t xml:space="preserve">and possesses the expertise </w:t>
      </w:r>
      <w:r w:rsidRPr="00F73974">
        <w:rPr>
          <w:rFonts w:eastAsia="PMingLiU"/>
          <w:sz w:val="24"/>
          <w:szCs w:val="24"/>
          <w:lang w:eastAsia="zh-TW"/>
        </w:rPr>
        <w:t>for</w:t>
      </w:r>
      <w:r w:rsidRPr="00F73974">
        <w:rPr>
          <w:sz w:val="24"/>
          <w:szCs w:val="24"/>
        </w:rPr>
        <w:t xml:space="preserve"> deliver</w:t>
      </w:r>
      <w:r w:rsidRPr="00F73974">
        <w:rPr>
          <w:rFonts w:eastAsia="PMingLiU"/>
          <w:sz w:val="24"/>
          <w:szCs w:val="24"/>
          <w:lang w:eastAsia="zh-TW"/>
        </w:rPr>
        <w:t>ing</w:t>
      </w:r>
      <w:r w:rsidRPr="00F73974">
        <w:rPr>
          <w:sz w:val="24"/>
          <w:szCs w:val="24"/>
        </w:rPr>
        <w:t xml:space="preserve"> accurate security market information</w:t>
      </w:r>
      <w:r w:rsidR="005536F0">
        <w:rPr>
          <w:rFonts w:eastAsia="PMingLiU" w:hint="eastAsia"/>
          <w:sz w:val="24"/>
          <w:szCs w:val="24"/>
          <w:lang w:eastAsia="zh-TW"/>
        </w:rPr>
        <w:t xml:space="preserve"> </w:t>
      </w:r>
      <w:r w:rsidRPr="00F73974">
        <w:rPr>
          <w:sz w:val="24"/>
          <w:szCs w:val="24"/>
          <w:lang w:eastAsia="zh-TW"/>
        </w:rPr>
        <w:t xml:space="preserve">to investors. </w:t>
      </w:r>
      <w:r w:rsidR="00EF0012" w:rsidRPr="00F73974">
        <w:rPr>
          <w:sz w:val="24"/>
          <w:szCs w:val="24"/>
        </w:rPr>
        <w:t xml:space="preserve">Clapham and Schwenk (1991) </w:t>
      </w:r>
      <w:r w:rsidR="009B0D08" w:rsidRPr="00F73974">
        <w:rPr>
          <w:sz w:val="24"/>
          <w:szCs w:val="24"/>
          <w:lang w:eastAsia="zh-TW"/>
        </w:rPr>
        <w:t>found t</w:t>
      </w:r>
      <w:r w:rsidR="008110F9" w:rsidRPr="00F73974">
        <w:rPr>
          <w:sz w:val="24"/>
          <w:szCs w:val="24"/>
          <w:lang w:eastAsia="zh-TW"/>
        </w:rPr>
        <w:t xml:space="preserve">hat </w:t>
      </w:r>
      <w:r w:rsidR="0035075F" w:rsidRPr="00F73974">
        <w:rPr>
          <w:sz w:val="24"/>
          <w:szCs w:val="24"/>
          <w:lang w:eastAsia="zh-TW"/>
        </w:rPr>
        <w:t xml:space="preserve">the </w:t>
      </w:r>
      <w:r w:rsidR="0035075F" w:rsidRPr="00F73974">
        <w:rPr>
          <w:sz w:val="24"/>
          <w:szCs w:val="24"/>
        </w:rPr>
        <w:t>m</w:t>
      </w:r>
      <w:r w:rsidR="0035075F" w:rsidRPr="00F73974">
        <w:rPr>
          <w:sz w:val="24"/>
          <w:szCs w:val="24"/>
          <w:lang w:eastAsia="zh-TW"/>
        </w:rPr>
        <w:t>ajority of</w:t>
      </w:r>
      <w:r w:rsidR="00EF0012" w:rsidRPr="00F73974">
        <w:rPr>
          <w:sz w:val="24"/>
          <w:szCs w:val="24"/>
        </w:rPr>
        <w:t xml:space="preserve"> CEOs</w:t>
      </w:r>
      <w:r w:rsidR="002712BC" w:rsidRPr="00F73974">
        <w:rPr>
          <w:sz w:val="24"/>
          <w:szCs w:val="24"/>
        </w:rPr>
        <w:t xml:space="preserve"> have</w:t>
      </w:r>
      <w:r w:rsidR="00A72E61" w:rsidRPr="00F73974">
        <w:rPr>
          <w:sz w:val="24"/>
          <w:szCs w:val="24"/>
        </w:rPr>
        <w:t xml:space="preserve"> the</w:t>
      </w:r>
      <w:r w:rsidR="002712BC" w:rsidRPr="00F73974">
        <w:rPr>
          <w:sz w:val="24"/>
          <w:szCs w:val="24"/>
        </w:rPr>
        <w:t xml:space="preserve"> personal</w:t>
      </w:r>
      <w:r w:rsidR="005536F0">
        <w:rPr>
          <w:rFonts w:eastAsia="PMingLiU" w:hint="eastAsia"/>
          <w:sz w:val="24"/>
          <w:szCs w:val="24"/>
          <w:lang w:eastAsia="zh-TW"/>
        </w:rPr>
        <w:t xml:space="preserve"> </w:t>
      </w:r>
      <w:r w:rsidR="004D6445" w:rsidRPr="00F73974">
        <w:rPr>
          <w:sz w:val="24"/>
          <w:szCs w:val="24"/>
          <w:lang w:eastAsia="zh-TW"/>
        </w:rPr>
        <w:t>characteristic</w:t>
      </w:r>
      <w:r w:rsidR="005536F0">
        <w:rPr>
          <w:rFonts w:eastAsia="PMingLiU" w:hint="eastAsia"/>
          <w:sz w:val="24"/>
          <w:szCs w:val="24"/>
          <w:lang w:eastAsia="zh-TW"/>
        </w:rPr>
        <w:t xml:space="preserve"> </w:t>
      </w:r>
      <w:r w:rsidR="002712BC" w:rsidRPr="00F73974">
        <w:rPr>
          <w:sz w:val="24"/>
          <w:szCs w:val="24"/>
          <w:lang w:eastAsia="zh-TW"/>
        </w:rPr>
        <w:t>of being</w:t>
      </w:r>
      <w:r w:rsidR="005536F0">
        <w:rPr>
          <w:rFonts w:eastAsia="PMingLiU" w:hint="eastAsia"/>
          <w:sz w:val="24"/>
          <w:szCs w:val="24"/>
          <w:lang w:eastAsia="zh-TW"/>
        </w:rPr>
        <w:t xml:space="preserve"> </w:t>
      </w:r>
      <w:r w:rsidR="00EF0012" w:rsidRPr="00F73974">
        <w:rPr>
          <w:sz w:val="24"/>
          <w:szCs w:val="24"/>
        </w:rPr>
        <w:t>optimis</w:t>
      </w:r>
      <w:r w:rsidR="002712BC" w:rsidRPr="00F73974">
        <w:rPr>
          <w:sz w:val="24"/>
          <w:szCs w:val="24"/>
        </w:rPr>
        <w:t>tic</w:t>
      </w:r>
      <w:r w:rsidR="00EF0012" w:rsidRPr="00F73974">
        <w:rPr>
          <w:sz w:val="24"/>
          <w:szCs w:val="24"/>
        </w:rPr>
        <w:t xml:space="preserve">. </w:t>
      </w:r>
      <w:r w:rsidR="004D6445" w:rsidRPr="00F73974">
        <w:rPr>
          <w:sz w:val="24"/>
          <w:szCs w:val="24"/>
          <w:lang w:eastAsia="zh-TW"/>
        </w:rPr>
        <w:t>The reason</w:t>
      </w:r>
      <w:r w:rsidR="00E77B4D" w:rsidRPr="00F73974">
        <w:rPr>
          <w:sz w:val="24"/>
          <w:szCs w:val="24"/>
          <w:lang w:eastAsia="zh-TW"/>
        </w:rPr>
        <w:t xml:space="preserve">s </w:t>
      </w:r>
      <w:r w:rsidR="000C5FE8" w:rsidRPr="00F73974">
        <w:rPr>
          <w:sz w:val="24"/>
          <w:szCs w:val="24"/>
          <w:lang w:eastAsia="zh-TW"/>
        </w:rPr>
        <w:t>for</w:t>
      </w:r>
      <w:r w:rsidR="00903192" w:rsidRPr="00F73974">
        <w:rPr>
          <w:sz w:val="24"/>
          <w:szCs w:val="24"/>
          <w:lang w:eastAsia="zh-TW"/>
        </w:rPr>
        <w:t xml:space="preserve"> the prevalent</w:t>
      </w:r>
      <w:r w:rsidR="000C5FE8" w:rsidRPr="00F73974">
        <w:rPr>
          <w:sz w:val="24"/>
          <w:szCs w:val="24"/>
          <w:lang w:eastAsia="zh-TW"/>
        </w:rPr>
        <w:t xml:space="preserve"> optimism</w:t>
      </w:r>
      <w:r w:rsidR="00903192" w:rsidRPr="00F73974">
        <w:rPr>
          <w:sz w:val="24"/>
          <w:szCs w:val="24"/>
          <w:lang w:eastAsia="zh-TW"/>
        </w:rPr>
        <w:t xml:space="preserve"> in</w:t>
      </w:r>
      <w:r w:rsidR="000C5FE8" w:rsidRPr="00F73974">
        <w:rPr>
          <w:sz w:val="24"/>
          <w:szCs w:val="24"/>
          <w:lang w:eastAsia="zh-TW"/>
        </w:rPr>
        <w:t xml:space="preserve"> CEO</w:t>
      </w:r>
      <w:r w:rsidR="00903192" w:rsidRPr="00F73974">
        <w:rPr>
          <w:sz w:val="24"/>
          <w:szCs w:val="24"/>
          <w:lang w:eastAsia="zh-TW"/>
        </w:rPr>
        <w:t>s</w:t>
      </w:r>
      <w:r w:rsidR="004D6445" w:rsidRPr="00F73974">
        <w:rPr>
          <w:sz w:val="24"/>
          <w:szCs w:val="24"/>
          <w:lang w:eastAsia="zh-TW"/>
        </w:rPr>
        <w:t xml:space="preserve"> has</w:t>
      </w:r>
      <w:r w:rsidR="00903192" w:rsidRPr="00F73974">
        <w:rPr>
          <w:sz w:val="24"/>
          <w:szCs w:val="24"/>
          <w:lang w:eastAsia="zh-TW"/>
        </w:rPr>
        <w:t xml:space="preserve"> been</w:t>
      </w:r>
      <w:r w:rsidR="004D6445" w:rsidRPr="00F73974">
        <w:rPr>
          <w:sz w:val="24"/>
          <w:szCs w:val="24"/>
          <w:lang w:eastAsia="zh-TW"/>
        </w:rPr>
        <w:t xml:space="preserve"> empirically docu</w:t>
      </w:r>
      <w:r w:rsidR="00E77B4D" w:rsidRPr="00F73974">
        <w:rPr>
          <w:sz w:val="24"/>
          <w:szCs w:val="24"/>
          <w:lang w:eastAsia="zh-TW"/>
        </w:rPr>
        <w:t xml:space="preserve">mented </w:t>
      </w:r>
      <w:r w:rsidR="00903192" w:rsidRPr="00F73974">
        <w:rPr>
          <w:sz w:val="24"/>
          <w:szCs w:val="24"/>
          <w:lang w:eastAsia="zh-TW"/>
        </w:rPr>
        <w:t>by</w:t>
      </w:r>
      <w:r w:rsidR="005536F0">
        <w:rPr>
          <w:rFonts w:eastAsia="PMingLiU" w:hint="eastAsia"/>
          <w:sz w:val="24"/>
          <w:szCs w:val="24"/>
          <w:lang w:eastAsia="zh-TW"/>
        </w:rPr>
        <w:t xml:space="preserve"> </w:t>
      </w:r>
      <w:r w:rsidR="00EF0012" w:rsidRPr="00F73974">
        <w:rPr>
          <w:sz w:val="24"/>
          <w:szCs w:val="24"/>
        </w:rPr>
        <w:t xml:space="preserve">Wong and Zang (2014) </w:t>
      </w:r>
      <w:r w:rsidR="00903192" w:rsidRPr="00F73974">
        <w:rPr>
          <w:sz w:val="24"/>
          <w:szCs w:val="24"/>
          <w:lang w:eastAsia="zh-TW"/>
        </w:rPr>
        <w:t xml:space="preserve">who found </w:t>
      </w:r>
      <w:r w:rsidR="00511E73" w:rsidRPr="00F73974">
        <w:rPr>
          <w:sz w:val="24"/>
          <w:szCs w:val="24"/>
          <w:lang w:eastAsia="zh-TW"/>
        </w:rPr>
        <w:t>a process of</w:t>
      </w:r>
      <w:r w:rsidR="00E77B4D" w:rsidRPr="00F73974">
        <w:rPr>
          <w:sz w:val="24"/>
          <w:szCs w:val="24"/>
          <w:lang w:eastAsia="zh-TW"/>
        </w:rPr>
        <w:t xml:space="preserve"> rational self-selection</w:t>
      </w:r>
      <w:r w:rsidR="00903192" w:rsidRPr="00F73974">
        <w:rPr>
          <w:sz w:val="24"/>
          <w:szCs w:val="24"/>
          <w:lang w:eastAsia="zh-TW"/>
        </w:rPr>
        <w:t xml:space="preserve">, </w:t>
      </w:r>
      <w:r w:rsidR="00903192" w:rsidRPr="00F73974">
        <w:rPr>
          <w:i/>
          <w:sz w:val="24"/>
          <w:szCs w:val="24"/>
          <w:lang w:eastAsia="zh-TW"/>
        </w:rPr>
        <w:t>i.e.</w:t>
      </w:r>
      <w:r w:rsidR="005536F0">
        <w:rPr>
          <w:rFonts w:eastAsia="PMingLiU" w:hint="eastAsia"/>
          <w:i/>
          <w:sz w:val="24"/>
          <w:szCs w:val="24"/>
          <w:lang w:eastAsia="zh-TW"/>
        </w:rPr>
        <w:t xml:space="preserve"> </w:t>
      </w:r>
      <w:r w:rsidR="004D6445" w:rsidRPr="00F73974">
        <w:rPr>
          <w:sz w:val="24"/>
          <w:szCs w:val="24"/>
          <w:lang w:eastAsia="zh-TW"/>
        </w:rPr>
        <w:t>the</w:t>
      </w:r>
      <w:r w:rsidR="0035075F" w:rsidRPr="00F73974">
        <w:rPr>
          <w:sz w:val="24"/>
          <w:szCs w:val="24"/>
        </w:rPr>
        <w:t xml:space="preserve"> m</w:t>
      </w:r>
      <w:r w:rsidR="0035075F" w:rsidRPr="00F73974">
        <w:rPr>
          <w:sz w:val="24"/>
          <w:szCs w:val="24"/>
          <w:lang w:eastAsia="zh-TW"/>
        </w:rPr>
        <w:t>ajority of</w:t>
      </w:r>
      <w:r w:rsidR="005536F0">
        <w:rPr>
          <w:rFonts w:eastAsia="PMingLiU" w:hint="eastAsia"/>
          <w:sz w:val="24"/>
          <w:szCs w:val="24"/>
          <w:lang w:eastAsia="zh-TW"/>
        </w:rPr>
        <w:t xml:space="preserve"> </w:t>
      </w:r>
      <w:r w:rsidR="009B0D08" w:rsidRPr="00F73974">
        <w:rPr>
          <w:sz w:val="24"/>
          <w:szCs w:val="24"/>
        </w:rPr>
        <w:t>firm</w:t>
      </w:r>
      <w:r w:rsidR="00A72E61" w:rsidRPr="00F73974">
        <w:rPr>
          <w:sz w:val="24"/>
          <w:szCs w:val="24"/>
        </w:rPr>
        <w:t>s</w:t>
      </w:r>
      <w:r w:rsidR="009B0D08" w:rsidRPr="00F73974">
        <w:rPr>
          <w:sz w:val="24"/>
          <w:szCs w:val="24"/>
        </w:rPr>
        <w:t xml:space="preserve"> prefers</w:t>
      </w:r>
      <w:r w:rsidR="00EF0012" w:rsidRPr="00F73974">
        <w:rPr>
          <w:sz w:val="24"/>
          <w:szCs w:val="24"/>
        </w:rPr>
        <w:t xml:space="preserve"> to hire</w:t>
      </w:r>
      <w:r w:rsidR="005536F0">
        <w:rPr>
          <w:rFonts w:eastAsia="PMingLiU" w:hint="eastAsia"/>
          <w:sz w:val="24"/>
          <w:szCs w:val="24"/>
          <w:lang w:eastAsia="zh-TW"/>
        </w:rPr>
        <w:t xml:space="preserve"> </w:t>
      </w:r>
      <w:r w:rsidR="004D6445" w:rsidRPr="00F73974">
        <w:rPr>
          <w:sz w:val="24"/>
          <w:szCs w:val="24"/>
        </w:rPr>
        <w:t>optimis</w:t>
      </w:r>
      <w:r w:rsidR="00903192" w:rsidRPr="00F73974">
        <w:rPr>
          <w:sz w:val="24"/>
          <w:szCs w:val="24"/>
          <w:lang w:eastAsia="zh-TW"/>
        </w:rPr>
        <w:t>tic</w:t>
      </w:r>
      <w:r w:rsidR="004D6445" w:rsidRPr="00F73974">
        <w:rPr>
          <w:sz w:val="24"/>
          <w:szCs w:val="24"/>
          <w:lang w:eastAsia="zh-TW"/>
        </w:rPr>
        <w:t xml:space="preserve"> CEO</w:t>
      </w:r>
      <w:r w:rsidR="00903192" w:rsidRPr="00F73974">
        <w:rPr>
          <w:sz w:val="24"/>
          <w:szCs w:val="24"/>
          <w:lang w:eastAsia="zh-TW"/>
        </w:rPr>
        <w:t>s</w:t>
      </w:r>
      <w:r w:rsidR="005536F0">
        <w:rPr>
          <w:rFonts w:eastAsia="PMingLiU" w:hint="eastAsia"/>
          <w:sz w:val="24"/>
          <w:szCs w:val="24"/>
          <w:lang w:eastAsia="zh-TW"/>
        </w:rPr>
        <w:t xml:space="preserve"> </w:t>
      </w:r>
      <w:r w:rsidR="009B0D08" w:rsidRPr="00F73974">
        <w:rPr>
          <w:sz w:val="24"/>
          <w:szCs w:val="24"/>
          <w:lang w:eastAsia="zh-TW"/>
        </w:rPr>
        <w:t xml:space="preserve">in order </w:t>
      </w:r>
      <w:r w:rsidR="00EF0012" w:rsidRPr="00F73974">
        <w:rPr>
          <w:sz w:val="24"/>
          <w:szCs w:val="24"/>
        </w:rPr>
        <w:t xml:space="preserve">to inspire </w:t>
      </w:r>
      <w:r w:rsidR="009B0D08" w:rsidRPr="00F73974">
        <w:rPr>
          <w:sz w:val="24"/>
          <w:szCs w:val="24"/>
          <w:lang w:eastAsia="zh-TW"/>
        </w:rPr>
        <w:t xml:space="preserve">their </w:t>
      </w:r>
      <w:r w:rsidR="00EF0012" w:rsidRPr="00F73974">
        <w:rPr>
          <w:sz w:val="24"/>
          <w:szCs w:val="24"/>
        </w:rPr>
        <w:t>employee</w:t>
      </w:r>
      <w:r w:rsidR="00903192" w:rsidRPr="00F73974">
        <w:rPr>
          <w:sz w:val="24"/>
          <w:szCs w:val="24"/>
        </w:rPr>
        <w:t>s</w:t>
      </w:r>
      <w:r w:rsidR="005536F0">
        <w:rPr>
          <w:rFonts w:eastAsia="PMingLiU" w:hint="eastAsia"/>
          <w:sz w:val="24"/>
          <w:szCs w:val="24"/>
          <w:lang w:eastAsia="zh-TW"/>
        </w:rPr>
        <w:t xml:space="preserve"> </w:t>
      </w:r>
      <w:r w:rsidR="00903192" w:rsidRPr="00F73974">
        <w:rPr>
          <w:sz w:val="24"/>
          <w:szCs w:val="24"/>
          <w:lang w:eastAsia="zh-TW"/>
        </w:rPr>
        <w:t>and</w:t>
      </w:r>
      <w:r w:rsidR="005536F0">
        <w:rPr>
          <w:rFonts w:eastAsia="PMingLiU" w:hint="eastAsia"/>
          <w:sz w:val="24"/>
          <w:szCs w:val="24"/>
          <w:lang w:eastAsia="zh-TW"/>
        </w:rPr>
        <w:t xml:space="preserve"> </w:t>
      </w:r>
      <w:r w:rsidR="0035075F" w:rsidRPr="00F73974">
        <w:rPr>
          <w:sz w:val="24"/>
          <w:szCs w:val="24"/>
        </w:rPr>
        <w:t>attract</w:t>
      </w:r>
      <w:r w:rsidR="00EF0012" w:rsidRPr="00F73974">
        <w:rPr>
          <w:sz w:val="24"/>
          <w:szCs w:val="24"/>
        </w:rPr>
        <w:t xml:space="preserve"> more </w:t>
      </w:r>
      <w:r w:rsidR="0035075F" w:rsidRPr="00F73974">
        <w:rPr>
          <w:sz w:val="24"/>
          <w:szCs w:val="24"/>
          <w:lang w:eastAsia="zh-TW"/>
        </w:rPr>
        <w:t>investor</w:t>
      </w:r>
      <w:r w:rsidR="005536F0">
        <w:rPr>
          <w:rFonts w:eastAsia="PMingLiU" w:hint="eastAsia"/>
          <w:sz w:val="24"/>
          <w:szCs w:val="24"/>
          <w:lang w:eastAsia="zh-TW"/>
        </w:rPr>
        <w:t xml:space="preserve"> </w:t>
      </w:r>
      <w:r w:rsidR="00EF0012" w:rsidRPr="00F73974">
        <w:rPr>
          <w:sz w:val="24"/>
          <w:szCs w:val="24"/>
        </w:rPr>
        <w:t>attention.</w:t>
      </w:r>
      <w:r w:rsidR="005536F0">
        <w:rPr>
          <w:rFonts w:eastAsia="PMingLiU" w:hint="eastAsia"/>
          <w:sz w:val="24"/>
          <w:szCs w:val="24"/>
          <w:lang w:eastAsia="zh-TW"/>
        </w:rPr>
        <w:t xml:space="preserve"> </w:t>
      </w:r>
      <w:r w:rsidR="00511E73" w:rsidRPr="00F73974">
        <w:rPr>
          <w:sz w:val="24"/>
          <w:szCs w:val="24"/>
          <w:lang w:eastAsia="zh-TW"/>
        </w:rPr>
        <w:t>S</w:t>
      </w:r>
      <w:r w:rsidR="001160E5" w:rsidRPr="00F73974">
        <w:rPr>
          <w:sz w:val="24"/>
          <w:szCs w:val="24"/>
          <w:lang w:eastAsia="zh-TW"/>
        </w:rPr>
        <w:t xml:space="preserve">elf-attribution bias </w:t>
      </w:r>
      <w:r w:rsidR="00511E73" w:rsidRPr="00F73974">
        <w:rPr>
          <w:sz w:val="24"/>
          <w:szCs w:val="24"/>
          <w:lang w:eastAsia="zh-TW"/>
        </w:rPr>
        <w:t>was also</w:t>
      </w:r>
      <w:r w:rsidR="00385B06" w:rsidRPr="00F73974">
        <w:rPr>
          <w:sz w:val="24"/>
          <w:szCs w:val="24"/>
          <w:lang w:eastAsia="zh-TW"/>
        </w:rPr>
        <w:t xml:space="preserve"> empirically </w:t>
      </w:r>
      <w:r w:rsidR="001160E5" w:rsidRPr="00F73974">
        <w:rPr>
          <w:sz w:val="24"/>
          <w:szCs w:val="24"/>
          <w:lang w:eastAsia="zh-TW"/>
        </w:rPr>
        <w:t>recognized</w:t>
      </w:r>
      <w:r w:rsidR="00385B06" w:rsidRPr="00F73974">
        <w:rPr>
          <w:sz w:val="24"/>
          <w:szCs w:val="24"/>
          <w:lang w:eastAsia="zh-TW"/>
        </w:rPr>
        <w:t xml:space="preserve"> in</w:t>
      </w:r>
      <w:r w:rsidR="00511E73" w:rsidRPr="00F73974">
        <w:rPr>
          <w:sz w:val="24"/>
          <w:szCs w:val="24"/>
          <w:lang w:eastAsia="zh-TW"/>
        </w:rPr>
        <w:t xml:space="preserve"> a study by</w:t>
      </w:r>
      <w:r w:rsidR="005536F0">
        <w:rPr>
          <w:rFonts w:eastAsia="PMingLiU" w:hint="eastAsia"/>
          <w:sz w:val="24"/>
          <w:szCs w:val="24"/>
          <w:lang w:eastAsia="zh-TW"/>
        </w:rPr>
        <w:t xml:space="preserve"> </w:t>
      </w:r>
      <w:r w:rsidR="00EF0012" w:rsidRPr="00F73974">
        <w:rPr>
          <w:sz w:val="24"/>
          <w:szCs w:val="24"/>
        </w:rPr>
        <w:t>Bettman and Weitz (1983)</w:t>
      </w:r>
      <w:r w:rsidR="001160E5" w:rsidRPr="00F73974">
        <w:rPr>
          <w:sz w:val="24"/>
          <w:szCs w:val="24"/>
          <w:lang w:eastAsia="zh-TW"/>
        </w:rPr>
        <w:t xml:space="preserve">, </w:t>
      </w:r>
      <w:r w:rsidR="003A5331" w:rsidRPr="00F73974">
        <w:rPr>
          <w:sz w:val="24"/>
          <w:szCs w:val="24"/>
          <w:lang w:eastAsia="zh-TW"/>
        </w:rPr>
        <w:t>where it</w:t>
      </w:r>
      <w:r w:rsidR="002B24D2" w:rsidRPr="00F73974">
        <w:rPr>
          <w:sz w:val="24"/>
          <w:szCs w:val="24"/>
          <w:lang w:eastAsia="zh-TW"/>
        </w:rPr>
        <w:t xml:space="preserve"> is</w:t>
      </w:r>
      <w:r w:rsidR="005536F0">
        <w:rPr>
          <w:rFonts w:eastAsia="PMingLiU" w:hint="eastAsia"/>
          <w:sz w:val="24"/>
          <w:szCs w:val="24"/>
          <w:lang w:eastAsia="zh-TW"/>
        </w:rPr>
        <w:t xml:space="preserve"> </w:t>
      </w:r>
      <w:r w:rsidR="00D764BA" w:rsidRPr="00F73974">
        <w:rPr>
          <w:sz w:val="24"/>
          <w:szCs w:val="24"/>
          <w:lang w:eastAsia="zh-TW"/>
        </w:rPr>
        <w:t>shown</w:t>
      </w:r>
      <w:r w:rsidR="001160E5" w:rsidRPr="00F73974">
        <w:rPr>
          <w:sz w:val="24"/>
          <w:szCs w:val="24"/>
          <w:lang w:eastAsia="zh-TW"/>
        </w:rPr>
        <w:t xml:space="preserve"> that</w:t>
      </w:r>
      <w:r w:rsidR="00385B06" w:rsidRPr="00F73974">
        <w:rPr>
          <w:sz w:val="24"/>
          <w:szCs w:val="24"/>
          <w:lang w:eastAsia="zh-TW"/>
        </w:rPr>
        <w:t xml:space="preserve"> self-attribution behavior exists</w:t>
      </w:r>
      <w:r w:rsidR="005536F0">
        <w:rPr>
          <w:rFonts w:eastAsia="PMingLiU" w:hint="eastAsia"/>
          <w:sz w:val="24"/>
          <w:szCs w:val="24"/>
          <w:lang w:eastAsia="zh-TW"/>
        </w:rPr>
        <w:t xml:space="preserve"> </w:t>
      </w:r>
      <w:r w:rsidR="003A5331" w:rsidRPr="00F73974">
        <w:rPr>
          <w:sz w:val="24"/>
          <w:szCs w:val="24"/>
          <w:lang w:eastAsia="zh-TW"/>
        </w:rPr>
        <w:t>in</w:t>
      </w:r>
      <w:r w:rsidR="005536F0">
        <w:rPr>
          <w:rFonts w:eastAsia="PMingLiU" w:hint="eastAsia"/>
          <w:sz w:val="24"/>
          <w:szCs w:val="24"/>
          <w:lang w:eastAsia="zh-TW"/>
        </w:rPr>
        <w:t xml:space="preserve"> </w:t>
      </w:r>
      <w:r w:rsidR="0035075F" w:rsidRPr="00F73974">
        <w:rPr>
          <w:sz w:val="24"/>
          <w:szCs w:val="24"/>
          <w:lang w:eastAsia="zh-TW"/>
        </w:rPr>
        <w:t>most CEO</w:t>
      </w:r>
      <w:r w:rsidR="008110F9" w:rsidRPr="00F73974">
        <w:rPr>
          <w:sz w:val="24"/>
          <w:szCs w:val="24"/>
          <w:lang w:eastAsia="zh-TW"/>
        </w:rPr>
        <w:t>s</w:t>
      </w:r>
      <w:r w:rsidR="0035075F" w:rsidRPr="00F73974">
        <w:rPr>
          <w:sz w:val="24"/>
          <w:szCs w:val="24"/>
          <w:lang w:eastAsia="zh-TW"/>
        </w:rPr>
        <w:t>,</w:t>
      </w:r>
      <w:r w:rsidR="005536F0">
        <w:rPr>
          <w:rFonts w:eastAsia="PMingLiU" w:hint="eastAsia"/>
          <w:sz w:val="24"/>
          <w:szCs w:val="24"/>
          <w:lang w:eastAsia="zh-TW"/>
        </w:rPr>
        <w:t xml:space="preserve"> </w:t>
      </w:r>
      <w:r w:rsidR="001160E5" w:rsidRPr="00F73974">
        <w:rPr>
          <w:color w:val="000000"/>
          <w:sz w:val="24"/>
          <w:szCs w:val="24"/>
          <w:lang w:eastAsia="zh-TW"/>
        </w:rPr>
        <w:t xml:space="preserve">and </w:t>
      </w:r>
      <w:r w:rsidR="00385B06" w:rsidRPr="00F73974">
        <w:rPr>
          <w:color w:val="000000"/>
          <w:sz w:val="24"/>
          <w:szCs w:val="24"/>
        </w:rPr>
        <w:t>CEO</w:t>
      </w:r>
      <w:r w:rsidR="001160E5" w:rsidRPr="00F73974">
        <w:rPr>
          <w:color w:val="000000"/>
          <w:sz w:val="24"/>
          <w:szCs w:val="24"/>
          <w:lang w:eastAsia="zh-TW"/>
        </w:rPr>
        <w:t>s have optimis</w:t>
      </w:r>
      <w:r w:rsidR="003A5331" w:rsidRPr="00F73974">
        <w:rPr>
          <w:color w:val="000000"/>
          <w:sz w:val="24"/>
          <w:szCs w:val="24"/>
          <w:lang w:eastAsia="zh-TW"/>
        </w:rPr>
        <w:t>tic outlooks in terms of the outcome of their</w:t>
      </w:r>
      <w:r w:rsidR="005536F0">
        <w:rPr>
          <w:rFonts w:eastAsia="PMingLiU" w:hint="eastAsia"/>
          <w:color w:val="000000"/>
          <w:sz w:val="24"/>
          <w:szCs w:val="24"/>
          <w:lang w:eastAsia="zh-TW"/>
        </w:rPr>
        <w:t xml:space="preserve"> </w:t>
      </w:r>
      <w:r w:rsidR="00385B06" w:rsidRPr="00F73974">
        <w:rPr>
          <w:color w:val="000000"/>
          <w:sz w:val="24"/>
          <w:szCs w:val="24"/>
          <w:lang w:eastAsia="zh-TW"/>
        </w:rPr>
        <w:t>career</w:t>
      </w:r>
      <w:r w:rsidR="003A5331" w:rsidRPr="00F73974">
        <w:rPr>
          <w:color w:val="000000"/>
          <w:sz w:val="24"/>
          <w:szCs w:val="24"/>
          <w:lang w:eastAsia="zh-TW"/>
        </w:rPr>
        <w:t xml:space="preserve"> and</w:t>
      </w:r>
      <w:r w:rsidR="005536F0">
        <w:rPr>
          <w:rFonts w:eastAsia="PMingLiU" w:hint="eastAsia"/>
          <w:color w:val="000000"/>
          <w:sz w:val="24"/>
          <w:szCs w:val="24"/>
          <w:lang w:eastAsia="zh-TW"/>
        </w:rPr>
        <w:t xml:space="preserve"> </w:t>
      </w:r>
      <w:r w:rsidR="001160E5" w:rsidRPr="00F73974">
        <w:rPr>
          <w:color w:val="000000"/>
          <w:sz w:val="24"/>
          <w:szCs w:val="24"/>
          <w:lang w:eastAsia="zh-TW"/>
        </w:rPr>
        <w:t>promotion.</w:t>
      </w:r>
      <w:r w:rsidR="005536F0">
        <w:rPr>
          <w:rFonts w:eastAsia="PMingLiU" w:hint="eastAsia"/>
          <w:color w:val="000000"/>
          <w:sz w:val="24"/>
          <w:szCs w:val="24"/>
          <w:lang w:eastAsia="zh-TW"/>
        </w:rPr>
        <w:t xml:space="preserve"> </w:t>
      </w:r>
      <w:r w:rsidR="001160E5" w:rsidRPr="00F73974">
        <w:rPr>
          <w:color w:val="000000"/>
          <w:sz w:val="24"/>
          <w:szCs w:val="24"/>
          <w:lang w:eastAsia="zh-TW"/>
        </w:rPr>
        <w:t>Such optimism tends to attribute</w:t>
      </w:r>
      <w:r w:rsidR="0044380C" w:rsidRPr="00F73974">
        <w:rPr>
          <w:color w:val="000000"/>
          <w:sz w:val="24"/>
          <w:szCs w:val="24"/>
          <w:lang w:eastAsia="zh-TW"/>
        </w:rPr>
        <w:t xml:space="preserve"> positive</w:t>
      </w:r>
      <w:r w:rsidR="000C5FE8" w:rsidRPr="00F73974">
        <w:rPr>
          <w:color w:val="000000"/>
          <w:sz w:val="24"/>
          <w:szCs w:val="24"/>
          <w:lang w:eastAsia="zh-TW"/>
        </w:rPr>
        <w:t xml:space="preserve"> results</w:t>
      </w:r>
      <w:r w:rsidR="0044380C" w:rsidRPr="00F73974">
        <w:rPr>
          <w:color w:val="000000"/>
          <w:sz w:val="24"/>
          <w:szCs w:val="24"/>
          <w:lang w:eastAsia="zh-TW"/>
        </w:rPr>
        <w:t xml:space="preserve"> to </w:t>
      </w:r>
      <w:r w:rsidR="001160E5" w:rsidRPr="00F73974">
        <w:rPr>
          <w:color w:val="000000"/>
          <w:sz w:val="24"/>
          <w:szCs w:val="24"/>
          <w:lang w:eastAsia="zh-TW"/>
        </w:rPr>
        <w:t xml:space="preserve">self-attribution, and </w:t>
      </w:r>
      <w:r w:rsidR="00B952CF" w:rsidRPr="00F73974">
        <w:rPr>
          <w:color w:val="000000"/>
          <w:sz w:val="24"/>
          <w:szCs w:val="24"/>
          <w:lang w:eastAsia="zh-TW"/>
        </w:rPr>
        <w:t>negative</w:t>
      </w:r>
      <w:r w:rsidR="005536F0">
        <w:rPr>
          <w:rFonts w:eastAsia="PMingLiU" w:hint="eastAsia"/>
          <w:color w:val="000000"/>
          <w:sz w:val="24"/>
          <w:szCs w:val="24"/>
          <w:lang w:eastAsia="zh-TW"/>
        </w:rPr>
        <w:t xml:space="preserve"> </w:t>
      </w:r>
      <w:r w:rsidR="000C5FE8" w:rsidRPr="00F73974">
        <w:rPr>
          <w:color w:val="000000"/>
          <w:sz w:val="24"/>
          <w:szCs w:val="24"/>
          <w:lang w:eastAsia="zh-TW"/>
        </w:rPr>
        <w:t>results to force maj</w:t>
      </w:r>
      <w:r w:rsidR="00B952CF" w:rsidRPr="00F73974">
        <w:rPr>
          <w:color w:val="000000"/>
          <w:sz w:val="24"/>
          <w:szCs w:val="24"/>
          <w:lang w:eastAsia="zh-TW"/>
        </w:rPr>
        <w:t>eure</w:t>
      </w:r>
      <w:r w:rsidR="001160E5" w:rsidRPr="00F73974">
        <w:rPr>
          <w:color w:val="000000"/>
          <w:sz w:val="24"/>
          <w:szCs w:val="24"/>
          <w:lang w:eastAsia="zh-TW"/>
        </w:rPr>
        <w:t>.</w:t>
      </w:r>
    </w:p>
    <w:p w:rsidR="00680219" w:rsidRPr="006A21F3" w:rsidRDefault="00EF0012" w:rsidP="006A21F3">
      <w:pPr>
        <w:spacing w:line="360" w:lineRule="auto"/>
        <w:ind w:firstLine="425"/>
        <w:rPr>
          <w:rFonts w:eastAsia="PMingLiU"/>
          <w:color w:val="FF0000"/>
          <w:sz w:val="24"/>
          <w:szCs w:val="24"/>
          <w:u w:val="single"/>
          <w:lang w:eastAsia="zh-TW"/>
        </w:rPr>
      </w:pPr>
      <w:r w:rsidRPr="00F73974">
        <w:rPr>
          <w:sz w:val="24"/>
          <w:szCs w:val="24"/>
        </w:rPr>
        <w:t>Bradly, Gokkaya, Liu, and Xie (2017)</w:t>
      </w:r>
      <w:r w:rsidR="003E577F" w:rsidRPr="00F73974">
        <w:rPr>
          <w:sz w:val="24"/>
          <w:szCs w:val="24"/>
          <w:lang w:eastAsia="zh-TW"/>
        </w:rPr>
        <w:t xml:space="preserve"> ha</w:t>
      </w:r>
      <w:r w:rsidR="00925228" w:rsidRPr="00F73974">
        <w:rPr>
          <w:sz w:val="24"/>
          <w:szCs w:val="24"/>
          <w:lang w:eastAsia="zh-TW"/>
        </w:rPr>
        <w:t>ve</w:t>
      </w:r>
      <w:r w:rsidR="003E577F" w:rsidRPr="00F73974">
        <w:rPr>
          <w:sz w:val="24"/>
          <w:szCs w:val="24"/>
          <w:lang w:eastAsia="zh-TW"/>
        </w:rPr>
        <w:t xml:space="preserve"> found that</w:t>
      </w:r>
      <w:r w:rsidRPr="00F73974">
        <w:rPr>
          <w:sz w:val="24"/>
          <w:szCs w:val="24"/>
        </w:rPr>
        <w:t xml:space="preserve"> analyst</w:t>
      </w:r>
      <w:r w:rsidR="00925228" w:rsidRPr="00F73974">
        <w:rPr>
          <w:sz w:val="24"/>
          <w:szCs w:val="24"/>
        </w:rPr>
        <w:t>s</w:t>
      </w:r>
      <w:r w:rsidR="005536F0">
        <w:rPr>
          <w:rFonts w:eastAsia="PMingLiU" w:hint="eastAsia"/>
          <w:sz w:val="24"/>
          <w:szCs w:val="24"/>
          <w:lang w:eastAsia="zh-TW"/>
        </w:rPr>
        <w:t xml:space="preserve"> </w:t>
      </w:r>
      <w:r w:rsidR="00925228" w:rsidRPr="00F73974">
        <w:rPr>
          <w:sz w:val="24"/>
          <w:szCs w:val="24"/>
        </w:rPr>
        <w:t>act in an</w:t>
      </w:r>
      <w:r w:rsidRPr="00F73974">
        <w:rPr>
          <w:sz w:val="24"/>
          <w:szCs w:val="24"/>
        </w:rPr>
        <w:t xml:space="preserve"> external superviso</w:t>
      </w:r>
      <w:r w:rsidR="00925228" w:rsidRPr="00F73974">
        <w:rPr>
          <w:sz w:val="24"/>
          <w:szCs w:val="24"/>
        </w:rPr>
        <w:t>ry role</w:t>
      </w:r>
      <w:r w:rsidR="005536F0">
        <w:rPr>
          <w:rFonts w:eastAsia="PMingLiU" w:hint="eastAsia"/>
          <w:sz w:val="24"/>
          <w:szCs w:val="24"/>
          <w:lang w:eastAsia="zh-TW"/>
        </w:rPr>
        <w:t xml:space="preserve"> </w:t>
      </w:r>
      <w:r w:rsidR="00925228" w:rsidRPr="00F73974">
        <w:rPr>
          <w:sz w:val="24"/>
          <w:szCs w:val="24"/>
          <w:lang w:eastAsia="zh-TW"/>
        </w:rPr>
        <w:t>and are</w:t>
      </w:r>
      <w:r w:rsidR="005536F0">
        <w:rPr>
          <w:rFonts w:eastAsia="PMingLiU" w:hint="eastAsia"/>
          <w:sz w:val="24"/>
          <w:szCs w:val="24"/>
          <w:lang w:eastAsia="zh-TW"/>
        </w:rPr>
        <w:t xml:space="preserve"> </w:t>
      </w:r>
      <w:r w:rsidR="006B2948" w:rsidRPr="00F73974">
        <w:rPr>
          <w:sz w:val="24"/>
          <w:szCs w:val="24"/>
        </w:rPr>
        <w:t>widely trust</w:t>
      </w:r>
      <w:r w:rsidR="00925228" w:rsidRPr="00F73974">
        <w:rPr>
          <w:sz w:val="24"/>
          <w:szCs w:val="24"/>
        </w:rPr>
        <w:t>ed</w:t>
      </w:r>
      <w:r w:rsidRPr="00F73974">
        <w:rPr>
          <w:sz w:val="24"/>
          <w:szCs w:val="24"/>
        </w:rPr>
        <w:t xml:space="preserve"> by investors.</w:t>
      </w:r>
      <w:r w:rsidR="005536F0">
        <w:rPr>
          <w:rFonts w:eastAsia="PMingLiU" w:hint="eastAsia"/>
          <w:sz w:val="24"/>
          <w:szCs w:val="24"/>
          <w:lang w:eastAsia="zh-TW"/>
        </w:rPr>
        <w:t xml:space="preserve"> </w:t>
      </w:r>
      <w:r w:rsidR="00D63D49" w:rsidRPr="00F73974">
        <w:rPr>
          <w:sz w:val="24"/>
          <w:szCs w:val="24"/>
          <w:lang w:eastAsia="zh-TW"/>
        </w:rPr>
        <w:t>A study by</w:t>
      </w:r>
      <w:r w:rsidR="005536F0">
        <w:rPr>
          <w:rFonts w:eastAsia="PMingLiU" w:hint="eastAsia"/>
          <w:sz w:val="24"/>
          <w:szCs w:val="24"/>
          <w:lang w:eastAsia="zh-TW"/>
        </w:rPr>
        <w:t xml:space="preserve"> </w:t>
      </w:r>
      <w:r w:rsidRPr="00F73974">
        <w:rPr>
          <w:sz w:val="24"/>
          <w:szCs w:val="24"/>
        </w:rPr>
        <w:t xml:space="preserve">Barron, Byard, and </w:t>
      </w:r>
      <w:r w:rsidR="003D1830" w:rsidRPr="00F73974">
        <w:rPr>
          <w:sz w:val="24"/>
          <w:szCs w:val="24"/>
        </w:rPr>
        <w:t>Yu (</w:t>
      </w:r>
      <w:r w:rsidRPr="00F73974">
        <w:rPr>
          <w:sz w:val="24"/>
          <w:szCs w:val="24"/>
        </w:rPr>
        <w:t>2008)</w:t>
      </w:r>
      <w:r w:rsidR="005536F0">
        <w:rPr>
          <w:rFonts w:eastAsia="PMingLiU" w:hint="eastAsia"/>
          <w:sz w:val="24"/>
          <w:szCs w:val="24"/>
          <w:lang w:eastAsia="zh-TW"/>
        </w:rPr>
        <w:t xml:space="preserve"> </w:t>
      </w:r>
      <w:r w:rsidR="005415E6" w:rsidRPr="00F73974">
        <w:rPr>
          <w:sz w:val="24"/>
          <w:szCs w:val="24"/>
        </w:rPr>
        <w:t>found</w:t>
      </w:r>
      <w:r w:rsidR="005536F0">
        <w:rPr>
          <w:rFonts w:eastAsia="PMingLiU" w:hint="eastAsia"/>
          <w:sz w:val="24"/>
          <w:szCs w:val="24"/>
          <w:lang w:eastAsia="zh-TW"/>
        </w:rPr>
        <w:t xml:space="preserve"> </w:t>
      </w:r>
      <w:r w:rsidR="00AA14D4" w:rsidRPr="00F73974">
        <w:rPr>
          <w:sz w:val="24"/>
          <w:szCs w:val="24"/>
          <w:lang w:eastAsia="zh-TW"/>
        </w:rPr>
        <w:t xml:space="preserve">that </w:t>
      </w:r>
      <w:r w:rsidRPr="00F73974">
        <w:rPr>
          <w:sz w:val="24"/>
          <w:szCs w:val="24"/>
        </w:rPr>
        <w:t>analyst</w:t>
      </w:r>
      <w:r w:rsidR="00D63D49" w:rsidRPr="00F73974">
        <w:rPr>
          <w:sz w:val="24"/>
          <w:szCs w:val="24"/>
        </w:rPr>
        <w:t>s</w:t>
      </w:r>
      <w:r w:rsidRPr="00F73974">
        <w:rPr>
          <w:sz w:val="24"/>
          <w:szCs w:val="24"/>
        </w:rPr>
        <w:t xml:space="preserve"> will </w:t>
      </w:r>
      <w:r w:rsidR="00D63D49" w:rsidRPr="00F73974">
        <w:rPr>
          <w:sz w:val="24"/>
          <w:szCs w:val="24"/>
        </w:rPr>
        <w:t>attempt to</w:t>
      </w:r>
      <w:r w:rsidR="00AA14D4" w:rsidRPr="00F73974">
        <w:rPr>
          <w:sz w:val="24"/>
          <w:szCs w:val="24"/>
          <w:lang w:eastAsia="zh-TW"/>
        </w:rPr>
        <w:t xml:space="preserve"> avoid</w:t>
      </w:r>
      <w:r w:rsidR="00D63D49" w:rsidRPr="00F73974">
        <w:rPr>
          <w:sz w:val="24"/>
          <w:szCs w:val="24"/>
          <w:lang w:eastAsia="zh-TW"/>
        </w:rPr>
        <w:t xml:space="preserve"> future</w:t>
      </w:r>
      <w:r w:rsidR="00AA14D4" w:rsidRPr="00F73974">
        <w:rPr>
          <w:sz w:val="24"/>
          <w:szCs w:val="24"/>
          <w:lang w:eastAsia="zh-TW"/>
        </w:rPr>
        <w:t xml:space="preserve"> forecast failure by </w:t>
      </w:r>
      <w:r w:rsidR="003D1830" w:rsidRPr="00F73974">
        <w:rPr>
          <w:sz w:val="24"/>
          <w:szCs w:val="24"/>
          <w:lang w:eastAsia="zh-TW"/>
        </w:rPr>
        <w:t>obtain</w:t>
      </w:r>
      <w:r w:rsidR="00D63D49" w:rsidRPr="00F73974">
        <w:rPr>
          <w:sz w:val="24"/>
          <w:szCs w:val="24"/>
          <w:lang w:eastAsia="zh-TW"/>
        </w:rPr>
        <w:t>ing</w:t>
      </w:r>
      <w:r w:rsidR="005536F0">
        <w:rPr>
          <w:rFonts w:eastAsia="PMingLiU" w:hint="eastAsia"/>
          <w:sz w:val="24"/>
          <w:szCs w:val="24"/>
          <w:lang w:eastAsia="zh-TW"/>
        </w:rPr>
        <w:t xml:space="preserve"> </w:t>
      </w:r>
      <w:r w:rsidRPr="00F73974">
        <w:rPr>
          <w:sz w:val="24"/>
          <w:szCs w:val="24"/>
        </w:rPr>
        <w:t xml:space="preserve">more firm information to reduce forecast bias </w:t>
      </w:r>
      <w:r w:rsidR="00AA14D4" w:rsidRPr="00F73974">
        <w:rPr>
          <w:sz w:val="24"/>
          <w:szCs w:val="24"/>
          <w:lang w:eastAsia="zh-TW"/>
        </w:rPr>
        <w:t>when</w:t>
      </w:r>
      <w:r w:rsidRPr="00F73974">
        <w:rPr>
          <w:sz w:val="24"/>
          <w:szCs w:val="24"/>
        </w:rPr>
        <w:t xml:space="preserve"> analyst forecast bias has been broadened. </w:t>
      </w:r>
      <w:r w:rsidR="00445800" w:rsidRPr="00F73974">
        <w:rPr>
          <w:sz w:val="24"/>
          <w:szCs w:val="24"/>
          <w:lang w:eastAsia="zh-TW"/>
        </w:rPr>
        <w:t>Thus</w:t>
      </w:r>
      <w:r w:rsidR="00A317C6" w:rsidRPr="00F73974">
        <w:rPr>
          <w:sz w:val="24"/>
          <w:szCs w:val="24"/>
          <w:lang w:eastAsia="zh-TW"/>
        </w:rPr>
        <w:t xml:space="preserve">, in this study, </w:t>
      </w:r>
      <w:r w:rsidR="00316067" w:rsidRPr="00F73974">
        <w:rPr>
          <w:sz w:val="24"/>
          <w:szCs w:val="24"/>
          <w:lang w:eastAsia="zh-TW"/>
        </w:rPr>
        <w:t xml:space="preserve">we </w:t>
      </w:r>
      <w:r w:rsidR="003D1830" w:rsidRPr="00F73974">
        <w:rPr>
          <w:sz w:val="24"/>
          <w:szCs w:val="24"/>
          <w:lang w:eastAsia="zh-TW"/>
        </w:rPr>
        <w:t>assume</w:t>
      </w:r>
      <w:r w:rsidR="00316067" w:rsidRPr="00F73974">
        <w:rPr>
          <w:sz w:val="24"/>
          <w:szCs w:val="24"/>
          <w:lang w:eastAsia="zh-TW"/>
        </w:rPr>
        <w:t xml:space="preserve"> analyst forecast accuracy can</w:t>
      </w:r>
      <w:r w:rsidR="005324CB" w:rsidRPr="00F73974">
        <w:rPr>
          <w:sz w:val="24"/>
          <w:szCs w:val="24"/>
          <w:lang w:eastAsia="zh-TW"/>
        </w:rPr>
        <w:t xml:space="preserve"> be</w:t>
      </w:r>
      <w:r w:rsidR="00316067" w:rsidRPr="00F73974">
        <w:rPr>
          <w:sz w:val="24"/>
          <w:szCs w:val="24"/>
          <w:lang w:eastAsia="zh-TW"/>
        </w:rPr>
        <w:t xml:space="preserve"> reinforce</w:t>
      </w:r>
      <w:r w:rsidR="005324CB" w:rsidRPr="00F73974">
        <w:rPr>
          <w:sz w:val="24"/>
          <w:szCs w:val="24"/>
          <w:lang w:eastAsia="zh-TW"/>
        </w:rPr>
        <w:t>d</w:t>
      </w:r>
      <w:r w:rsidR="00316067" w:rsidRPr="00F73974">
        <w:rPr>
          <w:sz w:val="24"/>
          <w:szCs w:val="24"/>
          <w:lang w:eastAsia="zh-TW"/>
        </w:rPr>
        <w:t xml:space="preserve"> by adopting</w:t>
      </w:r>
      <w:r w:rsidR="005536F0">
        <w:rPr>
          <w:rFonts w:eastAsia="PMingLiU" w:hint="eastAsia"/>
          <w:sz w:val="24"/>
          <w:szCs w:val="24"/>
          <w:lang w:eastAsia="zh-TW"/>
        </w:rPr>
        <w:t xml:space="preserve"> </w:t>
      </w:r>
      <w:r w:rsidR="00316067" w:rsidRPr="00F73974">
        <w:rPr>
          <w:sz w:val="24"/>
          <w:szCs w:val="24"/>
        </w:rPr>
        <w:t>four types of firm characteristics</w:t>
      </w:r>
      <w:r w:rsidR="005324CB" w:rsidRPr="00F73974">
        <w:rPr>
          <w:sz w:val="24"/>
          <w:szCs w:val="24"/>
          <w:lang w:eastAsia="zh-TW"/>
        </w:rPr>
        <w:t xml:space="preserve">: 1) </w:t>
      </w:r>
      <w:r w:rsidR="00316067" w:rsidRPr="00F73974">
        <w:rPr>
          <w:sz w:val="24"/>
          <w:szCs w:val="24"/>
        </w:rPr>
        <w:t xml:space="preserve">cash dividend changes, </w:t>
      </w:r>
      <w:r w:rsidR="005324CB" w:rsidRPr="00F73974">
        <w:rPr>
          <w:sz w:val="24"/>
          <w:szCs w:val="24"/>
        </w:rPr>
        <w:t xml:space="preserve">2) </w:t>
      </w:r>
      <w:r w:rsidR="00316067" w:rsidRPr="00F73974">
        <w:rPr>
          <w:sz w:val="24"/>
          <w:szCs w:val="24"/>
        </w:rPr>
        <w:t xml:space="preserve">external financing, </w:t>
      </w:r>
      <w:r w:rsidR="005324CB" w:rsidRPr="00F73974">
        <w:rPr>
          <w:sz w:val="24"/>
          <w:szCs w:val="24"/>
        </w:rPr>
        <w:t xml:space="preserve">3) </w:t>
      </w:r>
      <w:r w:rsidR="00316067" w:rsidRPr="00F73974">
        <w:rPr>
          <w:sz w:val="24"/>
          <w:szCs w:val="24"/>
        </w:rPr>
        <w:t>credit rating</w:t>
      </w:r>
      <w:r w:rsidR="005324CB" w:rsidRPr="00F73974">
        <w:rPr>
          <w:sz w:val="24"/>
          <w:szCs w:val="24"/>
        </w:rPr>
        <w:t>,</w:t>
      </w:r>
      <w:r w:rsidR="00316067" w:rsidRPr="00F73974">
        <w:rPr>
          <w:sz w:val="24"/>
          <w:szCs w:val="24"/>
        </w:rPr>
        <w:t xml:space="preserve"> and </w:t>
      </w:r>
      <w:r w:rsidR="005324CB" w:rsidRPr="00F73974">
        <w:rPr>
          <w:sz w:val="24"/>
          <w:szCs w:val="24"/>
        </w:rPr>
        <w:t>4)</w:t>
      </w:r>
      <w:r w:rsidR="00316067" w:rsidRPr="00F73974">
        <w:rPr>
          <w:sz w:val="24"/>
          <w:szCs w:val="24"/>
        </w:rPr>
        <w:t>CEO gender</w:t>
      </w:r>
      <w:r w:rsidR="005536F0">
        <w:rPr>
          <w:rFonts w:eastAsia="PMingLiU" w:hint="eastAsia"/>
          <w:sz w:val="24"/>
          <w:szCs w:val="24"/>
          <w:lang w:eastAsia="zh-TW"/>
        </w:rPr>
        <w:t xml:space="preserve"> </w:t>
      </w:r>
      <w:r w:rsidR="006A21F3" w:rsidRPr="00F73974">
        <w:rPr>
          <w:rFonts w:eastAsia="PMingLiU"/>
          <w:sz w:val="24"/>
          <w:szCs w:val="24"/>
          <w:lang w:eastAsia="zh-TW"/>
        </w:rPr>
        <w:t>which to analyze the</w:t>
      </w:r>
      <w:r w:rsidR="006A21F3" w:rsidRPr="00F73974">
        <w:rPr>
          <w:sz w:val="24"/>
          <w:szCs w:val="24"/>
        </w:rPr>
        <w:t xml:space="preserve"> positive or negative forecast bias of analysts</w:t>
      </w:r>
      <w:r w:rsidR="006A21F3" w:rsidRPr="00F73974">
        <w:rPr>
          <w:rFonts w:eastAsia="PMingLiU"/>
          <w:sz w:val="24"/>
          <w:szCs w:val="24"/>
          <w:lang w:eastAsia="zh-TW"/>
        </w:rPr>
        <w:t>.</w:t>
      </w:r>
      <w:r w:rsidR="005536F0">
        <w:rPr>
          <w:rFonts w:eastAsia="PMingLiU" w:hint="eastAsia"/>
          <w:sz w:val="24"/>
          <w:szCs w:val="24"/>
          <w:lang w:eastAsia="zh-TW"/>
        </w:rPr>
        <w:t xml:space="preserve"> </w:t>
      </w:r>
      <w:r w:rsidR="006A21F3" w:rsidRPr="00F73974">
        <w:rPr>
          <w:rFonts w:eastAsia="PMingLiU"/>
          <w:sz w:val="24"/>
          <w:szCs w:val="24"/>
          <w:lang w:eastAsia="zh-TW"/>
        </w:rPr>
        <w:t>In line with these characteristics, we</w:t>
      </w:r>
      <w:r w:rsidR="005536F0">
        <w:rPr>
          <w:rFonts w:eastAsia="PMingLiU" w:hint="eastAsia"/>
          <w:sz w:val="24"/>
          <w:szCs w:val="24"/>
          <w:lang w:eastAsia="zh-TW"/>
        </w:rPr>
        <w:t xml:space="preserve"> </w:t>
      </w:r>
      <w:r w:rsidR="006A21F3" w:rsidRPr="00F73974">
        <w:rPr>
          <w:rFonts w:eastAsia="PMingLiU"/>
          <w:sz w:val="24"/>
          <w:szCs w:val="24"/>
          <w:lang w:eastAsia="zh-TW"/>
        </w:rPr>
        <w:t>have</w:t>
      </w:r>
      <w:r w:rsidR="005536F0">
        <w:rPr>
          <w:rFonts w:eastAsia="PMingLiU" w:hint="eastAsia"/>
          <w:sz w:val="24"/>
          <w:szCs w:val="24"/>
          <w:lang w:eastAsia="zh-TW"/>
        </w:rPr>
        <w:t xml:space="preserve"> </w:t>
      </w:r>
      <w:r w:rsidR="006A21F3" w:rsidRPr="00F73974">
        <w:rPr>
          <w:rFonts w:eastAsia="PMingLiU"/>
          <w:sz w:val="24"/>
          <w:szCs w:val="24"/>
          <w:lang w:eastAsia="zh-TW"/>
        </w:rPr>
        <w:t>employed these firm’s characteristics</w:t>
      </w:r>
      <w:r w:rsidR="005536F0">
        <w:rPr>
          <w:rFonts w:eastAsia="PMingLiU" w:hint="eastAsia"/>
          <w:sz w:val="24"/>
          <w:szCs w:val="24"/>
          <w:lang w:eastAsia="zh-TW"/>
        </w:rPr>
        <w:t xml:space="preserve"> </w:t>
      </w:r>
      <w:r w:rsidR="006A21F3" w:rsidRPr="00F73974">
        <w:rPr>
          <w:rFonts w:eastAsia="PMingLiU"/>
          <w:sz w:val="24"/>
          <w:szCs w:val="24"/>
          <w:lang w:eastAsia="zh-TW"/>
        </w:rPr>
        <w:t>as corporate</w:t>
      </w:r>
      <w:r w:rsidR="006A21F3" w:rsidRPr="00F73974">
        <w:rPr>
          <w:sz w:val="24"/>
          <w:szCs w:val="24"/>
        </w:rPr>
        <w:t xml:space="preserve"> information being</w:t>
      </w:r>
      <w:r w:rsidR="005536F0">
        <w:rPr>
          <w:rFonts w:eastAsia="PMingLiU" w:hint="eastAsia"/>
          <w:sz w:val="24"/>
          <w:szCs w:val="24"/>
          <w:lang w:eastAsia="zh-TW"/>
        </w:rPr>
        <w:t xml:space="preserve"> </w:t>
      </w:r>
      <w:r w:rsidR="006A21F3" w:rsidRPr="00F73974">
        <w:rPr>
          <w:rFonts w:eastAsia="PMingLiU"/>
          <w:sz w:val="24"/>
          <w:szCs w:val="24"/>
          <w:lang w:eastAsia="zh-TW"/>
        </w:rPr>
        <w:t>transmitted</w:t>
      </w:r>
      <w:r w:rsidR="005536F0">
        <w:rPr>
          <w:rFonts w:eastAsia="PMingLiU" w:hint="eastAsia"/>
          <w:sz w:val="24"/>
          <w:szCs w:val="24"/>
          <w:lang w:eastAsia="zh-TW"/>
        </w:rPr>
        <w:t xml:space="preserve"> </w:t>
      </w:r>
      <w:r w:rsidR="006A21F3" w:rsidRPr="00F73974">
        <w:rPr>
          <w:rFonts w:eastAsia="PMingLiU"/>
          <w:sz w:val="24"/>
          <w:szCs w:val="24"/>
          <w:lang w:eastAsia="zh-TW"/>
        </w:rPr>
        <w:t>to analysts</w:t>
      </w:r>
      <w:r w:rsidR="005536F0">
        <w:rPr>
          <w:rFonts w:eastAsia="PMingLiU" w:hint="eastAsia"/>
          <w:sz w:val="24"/>
          <w:szCs w:val="24"/>
          <w:lang w:eastAsia="zh-TW"/>
        </w:rPr>
        <w:t xml:space="preserve"> </w:t>
      </w:r>
      <w:r w:rsidR="006A21F3" w:rsidRPr="00F73974">
        <w:rPr>
          <w:rFonts w:eastAsia="PMingLiU"/>
          <w:sz w:val="24"/>
          <w:szCs w:val="24"/>
          <w:lang w:eastAsia="zh-TW"/>
        </w:rPr>
        <w:t>in an attempt to discover any cause and effect relationships that exist between CEO optimism and analyst forecast bias</w:t>
      </w:r>
      <w:r w:rsidR="006A21F3" w:rsidRPr="00F73974">
        <w:rPr>
          <w:sz w:val="24"/>
          <w:szCs w:val="24"/>
        </w:rPr>
        <w:t>.</w:t>
      </w:r>
    </w:p>
    <w:p w:rsidR="00680219" w:rsidRPr="00F73974" w:rsidRDefault="00EF0012" w:rsidP="00F73974">
      <w:pPr>
        <w:spacing w:line="360" w:lineRule="auto"/>
        <w:ind w:firstLine="480"/>
        <w:rPr>
          <w:sz w:val="24"/>
          <w:szCs w:val="24"/>
        </w:rPr>
      </w:pPr>
      <w:r w:rsidRPr="00F73974">
        <w:rPr>
          <w:sz w:val="24"/>
          <w:szCs w:val="24"/>
        </w:rPr>
        <w:t xml:space="preserve">Our </w:t>
      </w:r>
      <w:r w:rsidR="005324CB" w:rsidRPr="00F73974">
        <w:rPr>
          <w:sz w:val="24"/>
          <w:szCs w:val="24"/>
        </w:rPr>
        <w:t>stud</w:t>
      </w:r>
      <w:r w:rsidR="00D57122" w:rsidRPr="00F73974">
        <w:rPr>
          <w:sz w:val="24"/>
          <w:szCs w:val="24"/>
        </w:rPr>
        <w:t>y’s</w:t>
      </w:r>
      <w:r w:rsidRPr="00F73974">
        <w:rPr>
          <w:sz w:val="24"/>
          <w:szCs w:val="24"/>
        </w:rPr>
        <w:t xml:space="preserve"> contribut</w:t>
      </w:r>
      <w:r w:rsidR="005324CB" w:rsidRPr="00F73974">
        <w:rPr>
          <w:sz w:val="24"/>
          <w:szCs w:val="24"/>
        </w:rPr>
        <w:t>ion is</w:t>
      </w:r>
      <w:r w:rsidR="005536F0">
        <w:rPr>
          <w:rFonts w:eastAsia="PMingLiU" w:hint="eastAsia"/>
          <w:sz w:val="24"/>
          <w:szCs w:val="24"/>
          <w:lang w:eastAsia="zh-TW"/>
        </w:rPr>
        <w:t xml:space="preserve"> </w:t>
      </w:r>
      <w:r w:rsidR="005B6BB4" w:rsidRPr="00F73974">
        <w:rPr>
          <w:rFonts w:eastAsia="PMingLiU"/>
          <w:sz w:val="24"/>
          <w:szCs w:val="24"/>
          <w:lang w:eastAsia="zh-TW"/>
        </w:rPr>
        <w:t>revealing</w:t>
      </w:r>
      <w:r w:rsidR="005536F0">
        <w:rPr>
          <w:rFonts w:eastAsia="PMingLiU" w:hint="eastAsia"/>
          <w:sz w:val="24"/>
          <w:szCs w:val="24"/>
          <w:lang w:eastAsia="zh-TW"/>
        </w:rPr>
        <w:t xml:space="preserve"> </w:t>
      </w:r>
      <w:r w:rsidR="00316067" w:rsidRPr="00F73974">
        <w:rPr>
          <w:rFonts w:eastAsia="PMingLiU"/>
          <w:sz w:val="24"/>
          <w:szCs w:val="24"/>
          <w:lang w:eastAsia="zh-TW"/>
        </w:rPr>
        <w:t>an empirical framework that enables us to synthesize</w:t>
      </w:r>
      <w:r w:rsidR="005536F0">
        <w:rPr>
          <w:rFonts w:eastAsia="PMingLiU" w:hint="eastAsia"/>
          <w:sz w:val="24"/>
          <w:szCs w:val="24"/>
          <w:lang w:eastAsia="zh-TW"/>
        </w:rPr>
        <w:t xml:space="preserve"> </w:t>
      </w:r>
      <w:r w:rsidR="00316067" w:rsidRPr="00F73974">
        <w:rPr>
          <w:rFonts w:eastAsia="PMingLiU"/>
          <w:sz w:val="24"/>
          <w:szCs w:val="24"/>
          <w:lang w:eastAsia="zh-TW"/>
        </w:rPr>
        <w:t xml:space="preserve">CEO optimism </w:t>
      </w:r>
      <w:r w:rsidR="005324CB" w:rsidRPr="00F73974">
        <w:rPr>
          <w:rFonts w:eastAsia="PMingLiU"/>
          <w:sz w:val="24"/>
          <w:szCs w:val="24"/>
          <w:lang w:eastAsia="zh-TW"/>
        </w:rPr>
        <w:t>e</w:t>
      </w:r>
      <w:r w:rsidR="00316067" w:rsidRPr="00F73974">
        <w:rPr>
          <w:rFonts w:eastAsia="PMingLiU"/>
          <w:sz w:val="24"/>
          <w:szCs w:val="24"/>
          <w:lang w:eastAsia="zh-TW"/>
        </w:rPr>
        <w:t>ffect</w:t>
      </w:r>
      <w:r w:rsidR="005F7790" w:rsidRPr="00F73974">
        <w:rPr>
          <w:rFonts w:eastAsia="PMingLiU"/>
          <w:sz w:val="24"/>
          <w:szCs w:val="24"/>
          <w:lang w:eastAsia="zh-TW"/>
        </w:rPr>
        <w:t>s</w:t>
      </w:r>
      <w:r w:rsidR="005536F0">
        <w:rPr>
          <w:rFonts w:eastAsia="PMingLiU" w:hint="eastAsia"/>
          <w:sz w:val="24"/>
          <w:szCs w:val="24"/>
          <w:lang w:eastAsia="zh-TW"/>
        </w:rPr>
        <w:t xml:space="preserve"> </w:t>
      </w:r>
      <w:r w:rsidR="005324CB" w:rsidRPr="00F73974">
        <w:rPr>
          <w:rFonts w:eastAsia="PMingLiU"/>
          <w:sz w:val="24"/>
          <w:szCs w:val="24"/>
          <w:lang w:eastAsia="zh-TW"/>
        </w:rPr>
        <w:t>with</w:t>
      </w:r>
      <w:r w:rsidR="005536F0">
        <w:rPr>
          <w:rFonts w:eastAsia="PMingLiU" w:hint="eastAsia"/>
          <w:sz w:val="24"/>
          <w:szCs w:val="24"/>
          <w:lang w:eastAsia="zh-TW"/>
        </w:rPr>
        <w:t xml:space="preserve"> </w:t>
      </w:r>
      <w:r w:rsidR="00196871" w:rsidRPr="00F73974">
        <w:rPr>
          <w:rFonts w:eastAsia="PMingLiU"/>
          <w:sz w:val="24"/>
          <w:szCs w:val="24"/>
          <w:lang w:eastAsia="zh-TW"/>
        </w:rPr>
        <w:t>analyst forecast bias</w:t>
      </w:r>
      <w:r w:rsidR="005324CB" w:rsidRPr="00F73974">
        <w:rPr>
          <w:rFonts w:eastAsia="PMingLiU"/>
          <w:sz w:val="24"/>
          <w:szCs w:val="24"/>
          <w:lang w:eastAsia="zh-TW"/>
        </w:rPr>
        <w:t>.</w:t>
      </w:r>
      <w:r w:rsidR="005536F0">
        <w:rPr>
          <w:rFonts w:eastAsia="PMingLiU" w:hint="eastAsia"/>
          <w:sz w:val="24"/>
          <w:szCs w:val="24"/>
          <w:lang w:eastAsia="zh-TW"/>
        </w:rPr>
        <w:t xml:space="preserve"> </w:t>
      </w:r>
      <w:r w:rsidR="005324CB" w:rsidRPr="00F73974">
        <w:rPr>
          <w:rFonts w:eastAsia="PMingLiU"/>
          <w:sz w:val="24"/>
          <w:szCs w:val="24"/>
          <w:lang w:eastAsia="zh-TW"/>
        </w:rPr>
        <w:t>W</w:t>
      </w:r>
      <w:r w:rsidR="00196871" w:rsidRPr="00F73974">
        <w:rPr>
          <w:rFonts w:eastAsia="PMingLiU"/>
          <w:sz w:val="24"/>
          <w:szCs w:val="24"/>
          <w:lang w:eastAsia="zh-TW"/>
        </w:rPr>
        <w:t xml:space="preserve">e have </w:t>
      </w:r>
      <w:r w:rsidR="00316067" w:rsidRPr="00F73974">
        <w:rPr>
          <w:rFonts w:eastAsia="PMingLiU"/>
          <w:sz w:val="24"/>
          <w:szCs w:val="24"/>
          <w:lang w:eastAsia="zh-TW"/>
        </w:rPr>
        <w:t xml:space="preserve">empirically </w:t>
      </w:r>
      <w:r w:rsidR="003D1830" w:rsidRPr="00F73974">
        <w:rPr>
          <w:rFonts w:eastAsia="PMingLiU"/>
          <w:sz w:val="24"/>
          <w:szCs w:val="24"/>
          <w:lang w:eastAsia="zh-TW"/>
        </w:rPr>
        <w:t>show</w:t>
      </w:r>
      <w:r w:rsidR="005324CB" w:rsidRPr="00F73974">
        <w:rPr>
          <w:rFonts w:eastAsia="PMingLiU"/>
          <w:sz w:val="24"/>
          <w:szCs w:val="24"/>
          <w:lang w:eastAsia="zh-TW"/>
        </w:rPr>
        <w:t>n</w:t>
      </w:r>
      <w:r w:rsidR="00445800" w:rsidRPr="00F73974">
        <w:rPr>
          <w:rFonts w:eastAsia="PMingLiU"/>
          <w:sz w:val="24"/>
          <w:szCs w:val="24"/>
          <w:lang w:eastAsia="zh-TW"/>
        </w:rPr>
        <w:t xml:space="preserve"> that</w:t>
      </w:r>
      <w:r w:rsidR="00FC10E4" w:rsidRPr="00F73974">
        <w:rPr>
          <w:rFonts w:eastAsia="PMingLiU"/>
          <w:sz w:val="24"/>
          <w:szCs w:val="24"/>
          <w:lang w:eastAsia="zh-TW"/>
        </w:rPr>
        <w:t xml:space="preserve"> the</w:t>
      </w:r>
      <w:r w:rsidR="00445800" w:rsidRPr="00F73974">
        <w:rPr>
          <w:rFonts w:eastAsia="PMingLiU"/>
          <w:sz w:val="24"/>
          <w:szCs w:val="24"/>
          <w:lang w:eastAsia="zh-TW"/>
        </w:rPr>
        <w:t xml:space="preserve"> firm characteristics of </w:t>
      </w:r>
      <w:r w:rsidR="00316067" w:rsidRPr="00F73974">
        <w:rPr>
          <w:sz w:val="24"/>
          <w:szCs w:val="24"/>
          <w:lang w:eastAsia="zh-TW"/>
        </w:rPr>
        <w:t>cash dividend changes, external financing, credit rating and CEO gender</w:t>
      </w:r>
      <w:r w:rsidR="005324CB" w:rsidRPr="00F73974">
        <w:rPr>
          <w:sz w:val="24"/>
          <w:szCs w:val="24"/>
          <w:lang w:eastAsia="zh-TW"/>
        </w:rPr>
        <w:t xml:space="preserve"> all</w:t>
      </w:r>
      <w:r w:rsidR="00316067" w:rsidRPr="00F73974">
        <w:rPr>
          <w:sz w:val="24"/>
          <w:szCs w:val="24"/>
          <w:lang w:eastAsia="zh-TW"/>
        </w:rPr>
        <w:t xml:space="preserve"> have the ability to reinforce the accuracy of analyst forecast</w:t>
      </w:r>
      <w:r w:rsidR="00FC10E4" w:rsidRPr="00F73974">
        <w:rPr>
          <w:sz w:val="24"/>
          <w:szCs w:val="24"/>
          <w:lang w:eastAsia="zh-TW"/>
        </w:rPr>
        <w:t>ing</w:t>
      </w:r>
      <w:r w:rsidR="00196871" w:rsidRPr="00F73974">
        <w:rPr>
          <w:rFonts w:eastAsia="PMingLiU"/>
          <w:sz w:val="24"/>
          <w:szCs w:val="24"/>
          <w:lang w:eastAsia="zh-TW"/>
        </w:rPr>
        <w:t xml:space="preserve">, </w:t>
      </w:r>
      <w:r w:rsidR="00316067" w:rsidRPr="00F73974">
        <w:rPr>
          <w:rFonts w:eastAsia="PMingLiU"/>
          <w:sz w:val="24"/>
          <w:szCs w:val="24"/>
          <w:lang w:eastAsia="zh-TW"/>
        </w:rPr>
        <w:t xml:space="preserve">and </w:t>
      </w:r>
      <w:r w:rsidR="00316067" w:rsidRPr="00F73974">
        <w:rPr>
          <w:sz w:val="24"/>
          <w:szCs w:val="24"/>
        </w:rPr>
        <w:t>these characteristics</w:t>
      </w:r>
      <w:r w:rsidR="00316067" w:rsidRPr="00F73974">
        <w:rPr>
          <w:sz w:val="24"/>
          <w:szCs w:val="24"/>
          <w:lang w:eastAsia="zh-TW"/>
        </w:rPr>
        <w:t xml:space="preserve"> will</w:t>
      </w:r>
      <w:r w:rsidRPr="00F73974">
        <w:rPr>
          <w:sz w:val="24"/>
          <w:szCs w:val="24"/>
        </w:rPr>
        <w:t xml:space="preserve"> strengthen analyst forecast reliability</w:t>
      </w:r>
      <w:r w:rsidR="00F34BB2" w:rsidRPr="00F73974">
        <w:rPr>
          <w:rFonts w:eastAsia="PMingLiU"/>
          <w:sz w:val="24"/>
          <w:szCs w:val="24"/>
          <w:lang w:eastAsia="zh-TW"/>
        </w:rPr>
        <w:t xml:space="preserve"> by providing accurate information</w:t>
      </w:r>
      <w:r w:rsidR="005536F0">
        <w:rPr>
          <w:rFonts w:eastAsia="PMingLiU" w:hint="eastAsia"/>
          <w:sz w:val="24"/>
          <w:szCs w:val="24"/>
          <w:lang w:eastAsia="zh-TW"/>
        </w:rPr>
        <w:t xml:space="preserve"> </w:t>
      </w:r>
      <w:r w:rsidR="00FC10E4" w:rsidRPr="00F73974">
        <w:rPr>
          <w:rFonts w:eastAsia="PMingLiU"/>
          <w:sz w:val="24"/>
          <w:szCs w:val="24"/>
          <w:lang w:eastAsia="zh-TW"/>
        </w:rPr>
        <w:t>for</w:t>
      </w:r>
      <w:r w:rsidR="005536F0">
        <w:rPr>
          <w:rFonts w:eastAsia="PMingLiU" w:hint="eastAsia"/>
          <w:sz w:val="24"/>
          <w:szCs w:val="24"/>
          <w:lang w:eastAsia="zh-TW"/>
        </w:rPr>
        <w:t xml:space="preserve"> </w:t>
      </w:r>
      <w:r w:rsidR="00F34BB2" w:rsidRPr="00F73974">
        <w:rPr>
          <w:rFonts w:eastAsia="PMingLiU"/>
          <w:sz w:val="24"/>
          <w:szCs w:val="24"/>
          <w:lang w:eastAsia="zh-TW"/>
        </w:rPr>
        <w:t xml:space="preserve">investors </w:t>
      </w:r>
      <w:r w:rsidR="00FC10E4" w:rsidRPr="00F73974">
        <w:rPr>
          <w:rFonts w:eastAsia="PMingLiU"/>
          <w:sz w:val="24"/>
          <w:szCs w:val="24"/>
          <w:lang w:eastAsia="zh-TW"/>
        </w:rPr>
        <w:t>in</w:t>
      </w:r>
      <w:r w:rsidR="00F34BB2" w:rsidRPr="00F73974">
        <w:rPr>
          <w:rFonts w:eastAsia="PMingLiU"/>
          <w:sz w:val="24"/>
          <w:szCs w:val="24"/>
          <w:lang w:eastAsia="zh-TW"/>
        </w:rPr>
        <w:t xml:space="preserve"> mak</w:t>
      </w:r>
      <w:r w:rsidR="00F11A38" w:rsidRPr="00F73974">
        <w:rPr>
          <w:rFonts w:eastAsia="PMingLiU"/>
          <w:sz w:val="24"/>
          <w:szCs w:val="24"/>
          <w:lang w:eastAsia="zh-TW"/>
        </w:rPr>
        <w:t>ing</w:t>
      </w:r>
      <w:r w:rsidR="00F34BB2" w:rsidRPr="00F73974">
        <w:rPr>
          <w:rFonts w:eastAsia="PMingLiU"/>
          <w:sz w:val="24"/>
          <w:szCs w:val="24"/>
          <w:lang w:eastAsia="zh-TW"/>
        </w:rPr>
        <w:t xml:space="preserve"> investment strateg</w:t>
      </w:r>
      <w:r w:rsidR="00F11A38" w:rsidRPr="00F73974">
        <w:rPr>
          <w:rFonts w:eastAsia="PMingLiU"/>
          <w:sz w:val="24"/>
          <w:szCs w:val="24"/>
          <w:lang w:eastAsia="zh-TW"/>
        </w:rPr>
        <w:t>ies</w:t>
      </w:r>
      <w:r w:rsidRPr="00F73974">
        <w:rPr>
          <w:sz w:val="24"/>
          <w:szCs w:val="24"/>
        </w:rPr>
        <w:t xml:space="preserve">.  </w:t>
      </w:r>
    </w:p>
    <w:p w:rsidR="00680219" w:rsidRPr="00177E55" w:rsidRDefault="00EF0012" w:rsidP="00177E55">
      <w:pPr>
        <w:pStyle w:val="af"/>
        <w:spacing w:line="360" w:lineRule="auto"/>
        <w:ind w:leftChars="0" w:left="0" w:firstLine="480"/>
        <w:rPr>
          <w:sz w:val="24"/>
          <w:szCs w:val="24"/>
          <w:lang w:eastAsia="zh-TW"/>
        </w:rPr>
      </w:pPr>
      <w:r w:rsidRPr="00F73974">
        <w:rPr>
          <w:sz w:val="24"/>
          <w:szCs w:val="24"/>
        </w:rPr>
        <w:t xml:space="preserve">The remainder of this </w:t>
      </w:r>
      <w:r w:rsidRPr="00F73974">
        <w:rPr>
          <w:rFonts w:eastAsia="PMingLiU"/>
          <w:sz w:val="24"/>
          <w:szCs w:val="24"/>
        </w:rPr>
        <w:t>study</w:t>
      </w:r>
      <w:r w:rsidRPr="00F73974">
        <w:rPr>
          <w:sz w:val="24"/>
          <w:szCs w:val="24"/>
        </w:rPr>
        <w:t xml:space="preserve"> is organized as follows. In </w:t>
      </w:r>
      <w:r w:rsidR="006A5EB9" w:rsidRPr="00F73974">
        <w:rPr>
          <w:sz w:val="24"/>
          <w:szCs w:val="24"/>
        </w:rPr>
        <w:t>S</w:t>
      </w:r>
      <w:r w:rsidRPr="00F73974">
        <w:rPr>
          <w:sz w:val="24"/>
          <w:szCs w:val="24"/>
        </w:rPr>
        <w:t>ection 2,</w:t>
      </w:r>
      <w:r w:rsidR="006A5EB9" w:rsidRPr="00F73974">
        <w:rPr>
          <w:sz w:val="24"/>
          <w:szCs w:val="24"/>
        </w:rPr>
        <w:t xml:space="preserve"> a</w:t>
      </w:r>
      <w:r w:rsidR="005B6BB4" w:rsidRPr="00F73974">
        <w:rPr>
          <w:sz w:val="24"/>
          <w:szCs w:val="24"/>
        </w:rPr>
        <w:t xml:space="preserve"> review</w:t>
      </w:r>
      <w:r w:rsidR="006A5EB9" w:rsidRPr="00F73974">
        <w:rPr>
          <w:sz w:val="24"/>
          <w:szCs w:val="24"/>
        </w:rPr>
        <w:t xml:space="preserve"> of</w:t>
      </w:r>
      <w:r w:rsidR="005B6BB4" w:rsidRPr="00F73974">
        <w:rPr>
          <w:sz w:val="24"/>
          <w:szCs w:val="24"/>
        </w:rPr>
        <w:t xml:space="preserve"> the relevant literature</w:t>
      </w:r>
      <w:r w:rsidR="005B6BB4" w:rsidRPr="00F73974">
        <w:rPr>
          <w:rFonts w:eastAsia="PMingLiU"/>
          <w:sz w:val="24"/>
          <w:szCs w:val="24"/>
          <w:lang w:eastAsia="zh-TW"/>
        </w:rPr>
        <w:t xml:space="preserve"> that</w:t>
      </w:r>
      <w:r w:rsidR="005B6BB4" w:rsidRPr="00F73974">
        <w:rPr>
          <w:sz w:val="24"/>
          <w:szCs w:val="24"/>
        </w:rPr>
        <w:t xml:space="preserve"> includ</w:t>
      </w:r>
      <w:r w:rsidR="006A5EB9" w:rsidRPr="00F73974">
        <w:rPr>
          <w:rFonts w:eastAsia="PMingLiU"/>
          <w:sz w:val="24"/>
          <w:szCs w:val="24"/>
          <w:lang w:eastAsia="zh-TW"/>
        </w:rPr>
        <w:t>es</w:t>
      </w:r>
      <w:r w:rsidRPr="00F73974">
        <w:rPr>
          <w:sz w:val="24"/>
          <w:szCs w:val="24"/>
        </w:rPr>
        <w:t xml:space="preserve"> the relationship between</w:t>
      </w:r>
      <w:r w:rsidR="005536F0">
        <w:rPr>
          <w:rFonts w:eastAsia="PMingLiU" w:hint="eastAsia"/>
          <w:sz w:val="24"/>
          <w:szCs w:val="24"/>
          <w:lang w:eastAsia="zh-TW"/>
        </w:rPr>
        <w:t xml:space="preserve"> </w:t>
      </w:r>
      <w:r w:rsidRPr="00F73974">
        <w:rPr>
          <w:sz w:val="24"/>
          <w:szCs w:val="24"/>
        </w:rPr>
        <w:t>CEO optimism</w:t>
      </w:r>
      <w:r w:rsidR="005536F0">
        <w:rPr>
          <w:rFonts w:eastAsia="PMingLiU" w:hint="eastAsia"/>
          <w:sz w:val="24"/>
          <w:szCs w:val="24"/>
          <w:lang w:eastAsia="zh-TW"/>
        </w:rPr>
        <w:t xml:space="preserve"> </w:t>
      </w:r>
      <w:r w:rsidRPr="00F73974">
        <w:rPr>
          <w:sz w:val="24"/>
          <w:szCs w:val="24"/>
        </w:rPr>
        <w:t>and</w:t>
      </w:r>
      <w:r w:rsidR="005536F0">
        <w:rPr>
          <w:rFonts w:eastAsia="PMingLiU" w:hint="eastAsia"/>
          <w:sz w:val="24"/>
          <w:szCs w:val="24"/>
          <w:lang w:eastAsia="zh-TW"/>
        </w:rPr>
        <w:t xml:space="preserve"> </w:t>
      </w:r>
      <w:r w:rsidRPr="00F73974">
        <w:rPr>
          <w:sz w:val="24"/>
          <w:szCs w:val="24"/>
        </w:rPr>
        <w:t xml:space="preserve">analyst </w:t>
      </w:r>
      <w:r w:rsidR="00316067" w:rsidRPr="00F73974">
        <w:rPr>
          <w:sz w:val="24"/>
          <w:szCs w:val="24"/>
          <w:lang w:eastAsia="zh-TW"/>
        </w:rPr>
        <w:t xml:space="preserve">forecast </w:t>
      </w:r>
      <w:r w:rsidRPr="00F73974">
        <w:rPr>
          <w:sz w:val="24"/>
          <w:szCs w:val="24"/>
        </w:rPr>
        <w:t>bias</w:t>
      </w:r>
      <w:r w:rsidR="006A5EB9" w:rsidRPr="00F73974">
        <w:rPr>
          <w:sz w:val="24"/>
          <w:szCs w:val="24"/>
        </w:rPr>
        <w:t xml:space="preserve"> is undertaken</w:t>
      </w:r>
      <w:r w:rsidRPr="00F73974">
        <w:rPr>
          <w:sz w:val="24"/>
          <w:szCs w:val="24"/>
        </w:rPr>
        <w:t xml:space="preserve">. In </w:t>
      </w:r>
      <w:r w:rsidR="006A5EB9" w:rsidRPr="00F73974">
        <w:rPr>
          <w:sz w:val="24"/>
          <w:szCs w:val="24"/>
        </w:rPr>
        <w:t>S</w:t>
      </w:r>
      <w:r w:rsidRPr="00F73974">
        <w:rPr>
          <w:sz w:val="24"/>
          <w:szCs w:val="24"/>
        </w:rPr>
        <w:t xml:space="preserve">ection 3, </w:t>
      </w:r>
      <w:r w:rsidR="006A5EB9" w:rsidRPr="00F73974">
        <w:rPr>
          <w:sz w:val="24"/>
          <w:szCs w:val="24"/>
        </w:rPr>
        <w:t>we</w:t>
      </w:r>
      <w:r w:rsidRPr="00F73974">
        <w:rPr>
          <w:sz w:val="24"/>
          <w:szCs w:val="24"/>
        </w:rPr>
        <w:t xml:space="preserve"> describe the data source by giving a brief summary</w:t>
      </w:r>
      <w:r w:rsidR="006A5EB9" w:rsidRPr="00F73974">
        <w:rPr>
          <w:sz w:val="24"/>
          <w:szCs w:val="24"/>
        </w:rPr>
        <w:t xml:space="preserve"> of</w:t>
      </w:r>
      <w:r w:rsidRPr="00F73974">
        <w:rPr>
          <w:sz w:val="24"/>
          <w:szCs w:val="24"/>
        </w:rPr>
        <w:t xml:space="preserve"> statistic</w:t>
      </w:r>
      <w:r w:rsidR="006A5EB9" w:rsidRPr="00F73974">
        <w:rPr>
          <w:sz w:val="24"/>
          <w:szCs w:val="24"/>
        </w:rPr>
        <w:t xml:space="preserve">al </w:t>
      </w:r>
      <w:r w:rsidR="00FE5F3E" w:rsidRPr="00F73974">
        <w:rPr>
          <w:sz w:val="24"/>
          <w:szCs w:val="24"/>
        </w:rPr>
        <w:t>foundations</w:t>
      </w:r>
      <w:r w:rsidRPr="00F73974">
        <w:rPr>
          <w:sz w:val="24"/>
          <w:szCs w:val="24"/>
        </w:rPr>
        <w:t xml:space="preserve">. In </w:t>
      </w:r>
      <w:r w:rsidR="006A5EB9" w:rsidRPr="00F73974">
        <w:rPr>
          <w:sz w:val="24"/>
          <w:szCs w:val="24"/>
        </w:rPr>
        <w:t>S</w:t>
      </w:r>
      <w:r w:rsidRPr="00F73974">
        <w:rPr>
          <w:sz w:val="24"/>
          <w:szCs w:val="24"/>
        </w:rPr>
        <w:t>ection 4</w:t>
      </w:r>
      <w:r w:rsidR="006A5EB9" w:rsidRPr="00F73974">
        <w:rPr>
          <w:sz w:val="24"/>
          <w:szCs w:val="24"/>
        </w:rPr>
        <w:t>,an</w:t>
      </w:r>
      <w:r w:rsidRPr="00F73974">
        <w:rPr>
          <w:sz w:val="24"/>
          <w:szCs w:val="24"/>
        </w:rPr>
        <w:t xml:space="preserve"> empirical result analysis</w:t>
      </w:r>
      <w:r w:rsidR="006A5EB9" w:rsidRPr="00F73974">
        <w:rPr>
          <w:sz w:val="24"/>
          <w:szCs w:val="24"/>
        </w:rPr>
        <w:t xml:space="preserve"> is presented</w:t>
      </w:r>
      <w:r w:rsidRPr="00F73974">
        <w:rPr>
          <w:sz w:val="24"/>
          <w:szCs w:val="24"/>
        </w:rPr>
        <w:t>. Finally,</w:t>
      </w:r>
      <w:r w:rsidR="006A5EB9" w:rsidRPr="00F73974">
        <w:rPr>
          <w:sz w:val="24"/>
          <w:szCs w:val="24"/>
        </w:rPr>
        <w:t xml:space="preserve"> in</w:t>
      </w:r>
      <w:r w:rsidRPr="00F73974">
        <w:rPr>
          <w:sz w:val="24"/>
          <w:szCs w:val="24"/>
        </w:rPr>
        <w:t xml:space="preserve"> the concluding section</w:t>
      </w:r>
      <w:r w:rsidR="006A5EB9" w:rsidRPr="00F73974">
        <w:rPr>
          <w:sz w:val="24"/>
          <w:szCs w:val="24"/>
        </w:rPr>
        <w:t>, we</w:t>
      </w:r>
      <w:r w:rsidRPr="00F73974">
        <w:rPr>
          <w:sz w:val="24"/>
          <w:szCs w:val="24"/>
        </w:rPr>
        <w:t xml:space="preserve"> summarize our findings and analysis.</w:t>
      </w:r>
    </w:p>
    <w:p w:rsidR="00F34BB2" w:rsidRPr="00F73974" w:rsidRDefault="00EF0012" w:rsidP="00F73974">
      <w:pPr>
        <w:widowControl/>
        <w:spacing w:line="360" w:lineRule="auto"/>
        <w:jc w:val="left"/>
        <w:rPr>
          <w:rFonts w:eastAsia="PMingLiU"/>
          <w:b/>
          <w:sz w:val="24"/>
          <w:szCs w:val="24"/>
          <w:lang w:eastAsia="zh-TW"/>
        </w:rPr>
      </w:pPr>
      <w:bookmarkStart w:id="11" w:name="_Toc471199367"/>
      <w:bookmarkStart w:id="12" w:name="_Toc484012094"/>
      <w:bookmarkStart w:id="13" w:name="_Toc484013093"/>
      <w:bookmarkStart w:id="14" w:name="_Toc484608511"/>
      <w:bookmarkStart w:id="15" w:name="_Toc484608632"/>
      <w:bookmarkStart w:id="16" w:name="_Toc484609039"/>
      <w:bookmarkStart w:id="17" w:name="_Toc484609379"/>
      <w:bookmarkStart w:id="18" w:name="_Toc484610766"/>
      <w:bookmarkStart w:id="19" w:name="_Toc486501422"/>
      <w:bookmarkEnd w:id="6"/>
      <w:bookmarkEnd w:id="7"/>
      <w:bookmarkEnd w:id="8"/>
      <w:bookmarkEnd w:id="9"/>
      <w:bookmarkEnd w:id="10"/>
      <w:r w:rsidRPr="00F73974">
        <w:rPr>
          <w:b/>
          <w:sz w:val="24"/>
          <w:szCs w:val="24"/>
        </w:rPr>
        <w:t>2. Literature Review</w:t>
      </w:r>
    </w:p>
    <w:p w:rsidR="00680219" w:rsidRPr="00F73974" w:rsidRDefault="00EF0012" w:rsidP="00F73974">
      <w:pPr>
        <w:widowControl/>
        <w:spacing w:line="360" w:lineRule="auto"/>
        <w:jc w:val="left"/>
        <w:rPr>
          <w:rFonts w:eastAsia="PMingLiU"/>
          <w:b/>
          <w:sz w:val="24"/>
          <w:szCs w:val="24"/>
          <w:lang w:eastAsia="zh-TW"/>
        </w:rPr>
      </w:pPr>
      <w:r w:rsidRPr="00F73974">
        <w:rPr>
          <w:b/>
          <w:sz w:val="24"/>
          <w:szCs w:val="24"/>
        </w:rPr>
        <w:t>2.1 The relation</w:t>
      </w:r>
      <w:r w:rsidR="004626DC" w:rsidRPr="00F73974">
        <w:rPr>
          <w:b/>
          <w:sz w:val="24"/>
          <w:szCs w:val="24"/>
        </w:rPr>
        <w:t>ship between</w:t>
      </w:r>
      <w:r w:rsidRPr="00F73974">
        <w:rPr>
          <w:b/>
          <w:sz w:val="24"/>
          <w:szCs w:val="24"/>
        </w:rPr>
        <w:t xml:space="preserve"> analyst forecast bias and CEO optimism</w:t>
      </w:r>
    </w:p>
    <w:bookmarkEnd w:id="11"/>
    <w:bookmarkEnd w:id="12"/>
    <w:bookmarkEnd w:id="13"/>
    <w:bookmarkEnd w:id="14"/>
    <w:bookmarkEnd w:id="15"/>
    <w:bookmarkEnd w:id="16"/>
    <w:bookmarkEnd w:id="17"/>
    <w:bookmarkEnd w:id="18"/>
    <w:bookmarkEnd w:id="19"/>
    <w:p w:rsidR="009E5F6A" w:rsidRDefault="00EF0012" w:rsidP="00F73974">
      <w:pPr>
        <w:spacing w:line="360" w:lineRule="auto"/>
        <w:ind w:firstLine="480"/>
        <w:rPr>
          <w:sz w:val="24"/>
          <w:szCs w:val="24"/>
          <w:lang w:eastAsia="zh-TW"/>
        </w:rPr>
      </w:pPr>
      <w:r w:rsidRPr="00F73974">
        <w:rPr>
          <w:sz w:val="24"/>
          <w:szCs w:val="24"/>
        </w:rPr>
        <w:t xml:space="preserve">Campbell et al. (2011) </w:t>
      </w:r>
      <w:r w:rsidR="003D1830" w:rsidRPr="00F73974">
        <w:rPr>
          <w:sz w:val="24"/>
          <w:szCs w:val="24"/>
          <w:lang w:eastAsia="zh-TW"/>
        </w:rPr>
        <w:t>obtain</w:t>
      </w:r>
      <w:r w:rsidR="000C0C0D" w:rsidRPr="00F73974">
        <w:rPr>
          <w:sz w:val="24"/>
          <w:szCs w:val="24"/>
          <w:lang w:eastAsia="zh-TW"/>
        </w:rPr>
        <w:t>ed</w:t>
      </w:r>
      <w:r w:rsidR="005536F0">
        <w:rPr>
          <w:rFonts w:eastAsia="PMingLiU" w:hint="eastAsia"/>
          <w:sz w:val="24"/>
          <w:szCs w:val="24"/>
          <w:lang w:eastAsia="zh-TW"/>
        </w:rPr>
        <w:t xml:space="preserve"> </w:t>
      </w:r>
      <w:r w:rsidR="000C0C0D" w:rsidRPr="00F73974">
        <w:rPr>
          <w:sz w:val="24"/>
          <w:szCs w:val="24"/>
          <w:lang w:eastAsia="zh-TW"/>
        </w:rPr>
        <w:t>a</w:t>
      </w:r>
      <w:r w:rsidR="000D4AAF" w:rsidRPr="00F73974">
        <w:rPr>
          <w:sz w:val="24"/>
          <w:szCs w:val="24"/>
          <w:lang w:eastAsia="zh-TW"/>
        </w:rPr>
        <w:t xml:space="preserve"> higher managerial payroll database to calculate stock options </w:t>
      </w:r>
      <w:r w:rsidR="000D4AAF" w:rsidRPr="00F73974">
        <w:rPr>
          <w:sz w:val="24"/>
          <w:szCs w:val="24"/>
          <w:lang w:eastAsia="zh-TW"/>
        </w:rPr>
        <w:lastRenderedPageBreak/>
        <w:t xml:space="preserve">value </w:t>
      </w:r>
      <w:r w:rsidR="003D1830" w:rsidRPr="00F73974">
        <w:rPr>
          <w:sz w:val="24"/>
          <w:szCs w:val="24"/>
          <w:lang w:eastAsia="zh-TW"/>
        </w:rPr>
        <w:t>and use</w:t>
      </w:r>
      <w:r w:rsidR="000C0C0D" w:rsidRPr="00F73974">
        <w:rPr>
          <w:sz w:val="24"/>
          <w:szCs w:val="24"/>
          <w:lang w:eastAsia="zh-TW"/>
        </w:rPr>
        <w:t>d</w:t>
      </w:r>
      <w:r w:rsidR="003D1830" w:rsidRPr="00F73974">
        <w:rPr>
          <w:sz w:val="24"/>
          <w:szCs w:val="24"/>
          <w:lang w:eastAsia="zh-TW"/>
        </w:rPr>
        <w:t xml:space="preserve"> it </w:t>
      </w:r>
      <w:r w:rsidR="000D4AAF" w:rsidRPr="00F73974">
        <w:rPr>
          <w:sz w:val="24"/>
          <w:szCs w:val="24"/>
          <w:lang w:eastAsia="zh-TW"/>
        </w:rPr>
        <w:t xml:space="preserve">as </w:t>
      </w:r>
      <w:r w:rsidR="000C0C0D" w:rsidRPr="00F73974">
        <w:rPr>
          <w:sz w:val="24"/>
          <w:szCs w:val="24"/>
          <w:lang w:eastAsia="zh-TW"/>
        </w:rPr>
        <w:t>a</w:t>
      </w:r>
      <w:r w:rsidR="000D4AAF" w:rsidRPr="00F73974">
        <w:rPr>
          <w:sz w:val="24"/>
          <w:szCs w:val="24"/>
          <w:lang w:eastAsia="zh-TW"/>
        </w:rPr>
        <w:t xml:space="preserve"> degree of CEO optimism</w:t>
      </w:r>
      <w:r w:rsidR="008D4FD0" w:rsidRPr="00F73974">
        <w:rPr>
          <w:sz w:val="24"/>
          <w:szCs w:val="24"/>
          <w:lang w:eastAsia="zh-TW"/>
        </w:rPr>
        <w:t>, then proceed</w:t>
      </w:r>
      <w:r w:rsidR="000C0C0D" w:rsidRPr="00F73974">
        <w:rPr>
          <w:sz w:val="24"/>
          <w:szCs w:val="24"/>
          <w:lang w:eastAsia="zh-TW"/>
        </w:rPr>
        <w:t>ed</w:t>
      </w:r>
      <w:r w:rsidR="005536F0">
        <w:rPr>
          <w:rFonts w:eastAsia="PMingLiU" w:hint="eastAsia"/>
          <w:sz w:val="24"/>
          <w:szCs w:val="24"/>
          <w:lang w:eastAsia="zh-TW"/>
        </w:rPr>
        <w:t xml:space="preserve"> </w:t>
      </w:r>
      <w:r w:rsidR="000C0C0D" w:rsidRPr="00F73974">
        <w:rPr>
          <w:sz w:val="24"/>
          <w:szCs w:val="24"/>
          <w:lang w:eastAsia="zh-TW"/>
        </w:rPr>
        <w:t>to und</w:t>
      </w:r>
      <w:r w:rsidR="00025BD4" w:rsidRPr="00F73974">
        <w:rPr>
          <w:sz w:val="24"/>
          <w:szCs w:val="24"/>
          <w:lang w:eastAsia="zh-TW"/>
        </w:rPr>
        <w:t>ertake a</w:t>
      </w:r>
      <w:r w:rsidR="005536F0">
        <w:rPr>
          <w:rFonts w:eastAsia="PMingLiU" w:hint="eastAsia"/>
          <w:sz w:val="24"/>
          <w:szCs w:val="24"/>
          <w:lang w:eastAsia="zh-TW"/>
        </w:rPr>
        <w:t xml:space="preserve"> </w:t>
      </w:r>
      <w:r w:rsidR="003D1830" w:rsidRPr="00F73974">
        <w:rPr>
          <w:sz w:val="24"/>
          <w:szCs w:val="24"/>
          <w:lang w:eastAsia="zh-TW"/>
        </w:rPr>
        <w:t xml:space="preserve">comparison of </w:t>
      </w:r>
      <w:r w:rsidR="008D4FD0" w:rsidRPr="00F73974">
        <w:rPr>
          <w:sz w:val="24"/>
          <w:szCs w:val="24"/>
          <w:lang w:eastAsia="zh-TW"/>
        </w:rPr>
        <w:t xml:space="preserve">CEO investment efficiency in order to find </w:t>
      </w:r>
      <w:r w:rsidR="003D1830" w:rsidRPr="00F73974">
        <w:rPr>
          <w:sz w:val="24"/>
          <w:szCs w:val="24"/>
          <w:lang w:eastAsia="zh-TW"/>
        </w:rPr>
        <w:t xml:space="preserve">out </w:t>
      </w:r>
      <w:r w:rsidR="008D4FD0" w:rsidRPr="00F73974">
        <w:rPr>
          <w:sz w:val="24"/>
          <w:szCs w:val="24"/>
          <w:lang w:eastAsia="zh-TW"/>
        </w:rPr>
        <w:t>the relationship between these two variables.</w:t>
      </w:r>
      <w:r w:rsidR="005536F0">
        <w:rPr>
          <w:rFonts w:eastAsia="PMingLiU" w:hint="eastAsia"/>
          <w:sz w:val="24"/>
          <w:szCs w:val="24"/>
          <w:lang w:eastAsia="zh-TW"/>
        </w:rPr>
        <w:t xml:space="preserve"> </w:t>
      </w:r>
      <w:r w:rsidRPr="00F73974">
        <w:rPr>
          <w:sz w:val="24"/>
          <w:szCs w:val="24"/>
        </w:rPr>
        <w:t>Momhamed and Shehata (2016) have</w:t>
      </w:r>
      <w:r w:rsidR="00445800" w:rsidRPr="00F73974">
        <w:rPr>
          <w:sz w:val="24"/>
          <w:szCs w:val="24"/>
          <w:lang w:eastAsia="zh-TW"/>
        </w:rPr>
        <w:t xml:space="preserve"> also</w:t>
      </w:r>
      <w:r w:rsidR="005536F0">
        <w:rPr>
          <w:rFonts w:eastAsia="PMingLiU" w:hint="eastAsia"/>
          <w:sz w:val="24"/>
          <w:szCs w:val="24"/>
          <w:lang w:eastAsia="zh-TW"/>
        </w:rPr>
        <w:t xml:space="preserve"> </w:t>
      </w:r>
      <w:r w:rsidR="008D4FD0" w:rsidRPr="00F73974">
        <w:rPr>
          <w:sz w:val="24"/>
          <w:szCs w:val="24"/>
          <w:lang w:eastAsia="zh-TW"/>
        </w:rPr>
        <w:t>found that</w:t>
      </w:r>
      <w:r w:rsidR="005536F0">
        <w:rPr>
          <w:rFonts w:eastAsia="PMingLiU" w:hint="eastAsia"/>
          <w:sz w:val="24"/>
          <w:szCs w:val="24"/>
          <w:lang w:eastAsia="zh-TW"/>
        </w:rPr>
        <w:t xml:space="preserve"> </w:t>
      </w:r>
      <w:r w:rsidR="008D4FD0" w:rsidRPr="00F73974">
        <w:rPr>
          <w:sz w:val="24"/>
          <w:szCs w:val="24"/>
          <w:lang w:eastAsia="zh-TW"/>
        </w:rPr>
        <w:t>firms</w:t>
      </w:r>
      <w:r w:rsidR="000C0C0D" w:rsidRPr="00F73974">
        <w:rPr>
          <w:sz w:val="24"/>
          <w:szCs w:val="24"/>
          <w:lang w:eastAsia="zh-TW"/>
        </w:rPr>
        <w:t xml:space="preserve"> that</w:t>
      </w:r>
      <w:r w:rsidR="008D4FD0" w:rsidRPr="00F73974">
        <w:rPr>
          <w:sz w:val="24"/>
          <w:szCs w:val="24"/>
          <w:lang w:eastAsia="zh-TW"/>
        </w:rPr>
        <w:t xml:space="preserve"> have</w:t>
      </w:r>
      <w:r w:rsidR="005536F0">
        <w:rPr>
          <w:rFonts w:eastAsia="PMingLiU" w:hint="eastAsia"/>
          <w:sz w:val="24"/>
          <w:szCs w:val="24"/>
          <w:lang w:eastAsia="zh-TW"/>
        </w:rPr>
        <w:t xml:space="preserve"> </w:t>
      </w:r>
      <w:r w:rsidRPr="00F73974">
        <w:rPr>
          <w:sz w:val="24"/>
          <w:szCs w:val="24"/>
        </w:rPr>
        <w:t>optimis</w:t>
      </w:r>
      <w:r w:rsidR="000C0C0D" w:rsidRPr="00F73974">
        <w:rPr>
          <w:sz w:val="24"/>
          <w:szCs w:val="24"/>
        </w:rPr>
        <w:t>tic</w:t>
      </w:r>
      <w:r w:rsidRPr="00F73974">
        <w:rPr>
          <w:sz w:val="24"/>
          <w:szCs w:val="24"/>
        </w:rPr>
        <w:t xml:space="preserve"> CEO</w:t>
      </w:r>
      <w:r w:rsidR="00445800" w:rsidRPr="00F73974">
        <w:rPr>
          <w:sz w:val="24"/>
          <w:szCs w:val="24"/>
          <w:lang w:eastAsia="zh-TW"/>
        </w:rPr>
        <w:t>s</w:t>
      </w:r>
      <w:r w:rsidRPr="00F73974">
        <w:rPr>
          <w:sz w:val="24"/>
          <w:szCs w:val="24"/>
        </w:rPr>
        <w:t xml:space="preserve"> will</w:t>
      </w:r>
      <w:r w:rsidR="005536F0">
        <w:rPr>
          <w:rFonts w:eastAsia="PMingLiU" w:hint="eastAsia"/>
          <w:sz w:val="24"/>
          <w:szCs w:val="24"/>
          <w:lang w:eastAsia="zh-TW"/>
        </w:rPr>
        <w:t xml:space="preserve"> </w:t>
      </w:r>
      <w:r w:rsidR="000C0C0D" w:rsidRPr="00F73974">
        <w:rPr>
          <w:sz w:val="24"/>
          <w:szCs w:val="24"/>
          <w:lang w:eastAsia="zh-TW"/>
        </w:rPr>
        <w:t>have increased</w:t>
      </w:r>
      <w:r w:rsidRPr="00F73974">
        <w:rPr>
          <w:sz w:val="24"/>
          <w:szCs w:val="24"/>
        </w:rPr>
        <w:t xml:space="preserve"> sensitivity</w:t>
      </w:r>
      <w:r w:rsidR="000C0C0D" w:rsidRPr="00F73974">
        <w:rPr>
          <w:sz w:val="24"/>
          <w:szCs w:val="24"/>
        </w:rPr>
        <w:t xml:space="preserve"> towards a </w:t>
      </w:r>
      <w:r w:rsidRPr="00F73974">
        <w:rPr>
          <w:sz w:val="24"/>
          <w:szCs w:val="24"/>
        </w:rPr>
        <w:t>firm’s R&amp;D</w:t>
      </w:r>
      <w:r w:rsidR="008D4FD0" w:rsidRPr="00F73974">
        <w:rPr>
          <w:sz w:val="24"/>
          <w:szCs w:val="24"/>
          <w:lang w:eastAsia="zh-TW"/>
        </w:rPr>
        <w:t xml:space="preserve"> cash flow</w:t>
      </w:r>
      <w:r w:rsidRPr="00F73974">
        <w:rPr>
          <w:sz w:val="24"/>
          <w:szCs w:val="24"/>
        </w:rPr>
        <w:t xml:space="preserve"> investment, which </w:t>
      </w:r>
      <w:r w:rsidR="00995B35" w:rsidRPr="00F73974">
        <w:rPr>
          <w:sz w:val="24"/>
          <w:szCs w:val="24"/>
          <w:lang w:eastAsia="zh-TW"/>
        </w:rPr>
        <w:t>shows that</w:t>
      </w:r>
      <w:r w:rsidR="005536F0">
        <w:rPr>
          <w:rFonts w:eastAsia="PMingLiU" w:hint="eastAsia"/>
          <w:sz w:val="24"/>
          <w:szCs w:val="24"/>
          <w:lang w:eastAsia="zh-TW"/>
        </w:rPr>
        <w:t xml:space="preserve"> </w:t>
      </w:r>
      <w:r w:rsidRPr="00F73974">
        <w:rPr>
          <w:sz w:val="24"/>
          <w:szCs w:val="24"/>
        </w:rPr>
        <w:t>optimis</w:t>
      </w:r>
      <w:r w:rsidR="00995B35" w:rsidRPr="00F73974">
        <w:rPr>
          <w:sz w:val="24"/>
          <w:szCs w:val="24"/>
        </w:rPr>
        <w:t>tic</w:t>
      </w:r>
      <w:r w:rsidRPr="00F73974">
        <w:rPr>
          <w:sz w:val="24"/>
          <w:szCs w:val="24"/>
        </w:rPr>
        <w:t xml:space="preserve"> CEO</w:t>
      </w:r>
      <w:r w:rsidR="00445800" w:rsidRPr="00F73974">
        <w:rPr>
          <w:sz w:val="24"/>
          <w:szCs w:val="24"/>
          <w:lang w:eastAsia="zh-TW"/>
        </w:rPr>
        <w:t>s</w:t>
      </w:r>
      <w:r w:rsidR="005536F0">
        <w:rPr>
          <w:rFonts w:eastAsia="PMingLiU" w:hint="eastAsia"/>
          <w:sz w:val="24"/>
          <w:szCs w:val="24"/>
          <w:lang w:eastAsia="zh-TW"/>
        </w:rPr>
        <w:t xml:space="preserve"> </w:t>
      </w:r>
      <w:r w:rsidR="00CA45E0" w:rsidRPr="00F73974">
        <w:rPr>
          <w:sz w:val="24"/>
          <w:szCs w:val="24"/>
        </w:rPr>
        <w:t>are more interested in</w:t>
      </w:r>
      <w:r w:rsidR="005536F0">
        <w:rPr>
          <w:rFonts w:eastAsia="PMingLiU" w:hint="eastAsia"/>
          <w:sz w:val="24"/>
          <w:szCs w:val="24"/>
          <w:lang w:eastAsia="zh-TW"/>
        </w:rPr>
        <w:t xml:space="preserve"> </w:t>
      </w:r>
      <w:r w:rsidR="00995B35" w:rsidRPr="00F73974">
        <w:rPr>
          <w:sz w:val="24"/>
          <w:szCs w:val="24"/>
        </w:rPr>
        <w:t>invest</w:t>
      </w:r>
      <w:r w:rsidR="00CA45E0" w:rsidRPr="00F73974">
        <w:rPr>
          <w:sz w:val="24"/>
          <w:szCs w:val="24"/>
        </w:rPr>
        <w:t>ing</w:t>
      </w:r>
      <w:r w:rsidR="005536F0">
        <w:rPr>
          <w:rFonts w:eastAsia="PMingLiU" w:hint="eastAsia"/>
          <w:sz w:val="24"/>
          <w:szCs w:val="24"/>
          <w:lang w:eastAsia="zh-TW"/>
        </w:rPr>
        <w:t xml:space="preserve"> </w:t>
      </w:r>
      <w:r w:rsidRPr="00F73974">
        <w:rPr>
          <w:sz w:val="24"/>
          <w:szCs w:val="24"/>
        </w:rPr>
        <w:t>than</w:t>
      </w:r>
      <w:r w:rsidR="008D4FD0" w:rsidRPr="00F73974">
        <w:rPr>
          <w:sz w:val="24"/>
          <w:szCs w:val="24"/>
          <w:lang w:eastAsia="zh-TW"/>
        </w:rPr>
        <w:t xml:space="preserve"> general</w:t>
      </w:r>
      <w:r w:rsidRPr="00F73974">
        <w:rPr>
          <w:sz w:val="24"/>
          <w:szCs w:val="24"/>
        </w:rPr>
        <w:t xml:space="preserve"> CEO</w:t>
      </w:r>
      <w:r w:rsidR="00995B35" w:rsidRPr="00F73974">
        <w:rPr>
          <w:sz w:val="24"/>
          <w:szCs w:val="24"/>
        </w:rPr>
        <w:t>s</w:t>
      </w:r>
      <w:r w:rsidRPr="00F73974">
        <w:rPr>
          <w:sz w:val="24"/>
          <w:szCs w:val="24"/>
        </w:rPr>
        <w:t xml:space="preserve"> (Lin et al. 2005; Lin </w:t>
      </w:r>
      <w:r w:rsidR="00347FB0" w:rsidRPr="00F73974">
        <w:rPr>
          <w:sz w:val="24"/>
          <w:szCs w:val="24"/>
        </w:rPr>
        <w:t>and</w:t>
      </w:r>
      <w:r w:rsidRPr="00F73974">
        <w:rPr>
          <w:sz w:val="24"/>
          <w:szCs w:val="24"/>
        </w:rPr>
        <w:t xml:space="preserve"> Chen 2012).</w:t>
      </w:r>
    </w:p>
    <w:p w:rsidR="00680219" w:rsidRPr="00F73974" w:rsidRDefault="00EF0012" w:rsidP="00F73974">
      <w:pPr>
        <w:spacing w:line="360" w:lineRule="auto"/>
        <w:ind w:firstLine="480"/>
        <w:rPr>
          <w:sz w:val="24"/>
          <w:szCs w:val="24"/>
          <w:lang w:eastAsia="zh-TW"/>
        </w:rPr>
      </w:pPr>
      <w:r w:rsidRPr="00F73974">
        <w:rPr>
          <w:sz w:val="24"/>
          <w:szCs w:val="24"/>
          <w:lang w:eastAsia="zh-TW"/>
        </w:rPr>
        <w:t>T</w:t>
      </w:r>
      <w:r w:rsidRPr="00F73974">
        <w:rPr>
          <w:sz w:val="24"/>
          <w:szCs w:val="24"/>
        </w:rPr>
        <w:t>he asymmetry</w:t>
      </w:r>
      <w:r w:rsidR="00832B56" w:rsidRPr="00F73974">
        <w:rPr>
          <w:sz w:val="24"/>
          <w:szCs w:val="24"/>
        </w:rPr>
        <w:t xml:space="preserve"> of</w:t>
      </w:r>
      <w:r w:rsidRPr="00F73974">
        <w:rPr>
          <w:sz w:val="24"/>
          <w:szCs w:val="24"/>
        </w:rPr>
        <w:t xml:space="preserve"> information </w:t>
      </w:r>
      <w:r w:rsidR="00832B56" w:rsidRPr="00F73974">
        <w:rPr>
          <w:sz w:val="24"/>
          <w:szCs w:val="24"/>
          <w:lang w:eastAsia="zh-TW"/>
        </w:rPr>
        <w:t>between a</w:t>
      </w:r>
      <w:r w:rsidRPr="00F73974">
        <w:rPr>
          <w:sz w:val="24"/>
          <w:szCs w:val="24"/>
        </w:rPr>
        <w:t xml:space="preserve"> firm and</w:t>
      </w:r>
      <w:r w:rsidR="00832B56" w:rsidRPr="00F73974">
        <w:rPr>
          <w:sz w:val="24"/>
          <w:szCs w:val="24"/>
        </w:rPr>
        <w:t xml:space="preserve"> its</w:t>
      </w:r>
      <w:r w:rsidRPr="00F73974">
        <w:rPr>
          <w:sz w:val="24"/>
          <w:szCs w:val="24"/>
        </w:rPr>
        <w:t xml:space="preserve"> investors</w:t>
      </w:r>
      <w:r w:rsidR="008A2D53" w:rsidRPr="00F73974">
        <w:rPr>
          <w:sz w:val="24"/>
          <w:szCs w:val="24"/>
          <w:lang w:eastAsia="zh-TW"/>
        </w:rPr>
        <w:t xml:space="preserve"> are</w:t>
      </w:r>
      <w:r w:rsidRPr="00F73974">
        <w:rPr>
          <w:sz w:val="24"/>
          <w:szCs w:val="24"/>
          <w:lang w:eastAsia="zh-TW"/>
        </w:rPr>
        <w:t xml:space="preserve"> affected by the </w:t>
      </w:r>
      <w:r w:rsidR="00C75D39" w:rsidRPr="00F73974">
        <w:rPr>
          <w:sz w:val="24"/>
          <w:szCs w:val="24"/>
          <w:lang w:eastAsia="zh-TW"/>
        </w:rPr>
        <w:t>effects of</w:t>
      </w:r>
      <w:r w:rsidRPr="00F73974">
        <w:rPr>
          <w:sz w:val="24"/>
          <w:szCs w:val="24"/>
          <w:lang w:eastAsia="zh-TW"/>
        </w:rPr>
        <w:t xml:space="preserve"> CEO</w:t>
      </w:r>
      <w:r w:rsidR="00C75D39" w:rsidRPr="00F73974">
        <w:rPr>
          <w:sz w:val="24"/>
          <w:szCs w:val="24"/>
          <w:lang w:eastAsia="zh-TW"/>
        </w:rPr>
        <w:t xml:space="preserve"> optimism</w:t>
      </w:r>
      <w:r w:rsidR="00337401">
        <w:rPr>
          <w:rFonts w:hint="eastAsia"/>
          <w:sz w:val="24"/>
          <w:szCs w:val="24"/>
          <w:lang w:eastAsia="zh-TW"/>
        </w:rPr>
        <w:t>.</w:t>
      </w:r>
      <w:r w:rsidR="005536F0">
        <w:rPr>
          <w:rFonts w:eastAsia="PMingLiU" w:hint="eastAsia"/>
          <w:sz w:val="24"/>
          <w:szCs w:val="24"/>
          <w:lang w:eastAsia="zh-TW"/>
        </w:rPr>
        <w:t xml:space="preserve"> </w:t>
      </w:r>
      <w:r w:rsidRPr="00F73974">
        <w:rPr>
          <w:sz w:val="24"/>
          <w:szCs w:val="24"/>
          <w:lang w:eastAsia="zh-TW"/>
        </w:rPr>
        <w:t xml:space="preserve">In </w:t>
      </w:r>
      <w:r w:rsidR="00690038" w:rsidRPr="00F73974">
        <w:rPr>
          <w:sz w:val="24"/>
          <w:szCs w:val="24"/>
          <w:lang w:eastAsia="zh-TW"/>
        </w:rPr>
        <w:t xml:space="preserve">line </w:t>
      </w:r>
      <w:r w:rsidRPr="00F73974">
        <w:rPr>
          <w:sz w:val="24"/>
          <w:szCs w:val="24"/>
          <w:lang w:eastAsia="zh-TW"/>
        </w:rPr>
        <w:t>with</w:t>
      </w:r>
      <w:r w:rsidR="00690038" w:rsidRPr="00F73974">
        <w:rPr>
          <w:sz w:val="24"/>
          <w:szCs w:val="24"/>
          <w:lang w:eastAsia="zh-TW"/>
        </w:rPr>
        <w:t xml:space="preserve"> the</w:t>
      </w:r>
      <w:r w:rsidRPr="00F73974">
        <w:rPr>
          <w:sz w:val="24"/>
          <w:szCs w:val="24"/>
          <w:lang w:eastAsia="zh-TW"/>
        </w:rPr>
        <w:t xml:space="preserve"> portfolio theory, </w:t>
      </w:r>
      <w:r w:rsidRPr="00F73974">
        <w:rPr>
          <w:sz w:val="24"/>
          <w:szCs w:val="24"/>
        </w:rPr>
        <w:t>Wong and Zang</w:t>
      </w:r>
      <w:r w:rsidR="005536F0">
        <w:rPr>
          <w:rFonts w:eastAsia="PMingLiU" w:hint="eastAsia"/>
          <w:sz w:val="24"/>
          <w:szCs w:val="24"/>
          <w:lang w:eastAsia="zh-TW"/>
        </w:rPr>
        <w:t xml:space="preserve"> </w:t>
      </w:r>
      <w:r w:rsidRPr="00F73974">
        <w:rPr>
          <w:sz w:val="24"/>
          <w:szCs w:val="24"/>
        </w:rPr>
        <w:t>(2014)</w:t>
      </w:r>
      <w:r w:rsidR="005536F0">
        <w:rPr>
          <w:rFonts w:eastAsia="PMingLiU" w:hint="eastAsia"/>
          <w:sz w:val="24"/>
          <w:szCs w:val="24"/>
          <w:lang w:eastAsia="zh-TW"/>
        </w:rPr>
        <w:t xml:space="preserve"> </w:t>
      </w:r>
      <w:r w:rsidRPr="00F73974">
        <w:rPr>
          <w:sz w:val="24"/>
          <w:szCs w:val="24"/>
        </w:rPr>
        <w:t>f</w:t>
      </w:r>
      <w:r w:rsidRPr="00F73974">
        <w:rPr>
          <w:sz w:val="24"/>
          <w:szCs w:val="24"/>
          <w:lang w:eastAsia="zh-TW"/>
        </w:rPr>
        <w:t>ound</w:t>
      </w:r>
      <w:r w:rsidR="00690038" w:rsidRPr="00F73974">
        <w:rPr>
          <w:sz w:val="24"/>
          <w:szCs w:val="24"/>
          <w:lang w:eastAsia="zh-TW"/>
        </w:rPr>
        <w:t xml:space="preserve"> that</w:t>
      </w:r>
      <w:r w:rsidR="005536F0">
        <w:rPr>
          <w:rFonts w:eastAsia="PMingLiU" w:hint="eastAsia"/>
          <w:sz w:val="24"/>
          <w:szCs w:val="24"/>
          <w:lang w:eastAsia="zh-TW"/>
        </w:rPr>
        <w:t xml:space="preserve"> </w:t>
      </w:r>
      <w:r w:rsidR="009902B7" w:rsidRPr="00F73974">
        <w:rPr>
          <w:sz w:val="24"/>
          <w:szCs w:val="24"/>
          <w:lang w:eastAsia="zh-TW"/>
        </w:rPr>
        <w:t>when</w:t>
      </w:r>
      <w:r w:rsidR="00690038" w:rsidRPr="00F73974">
        <w:rPr>
          <w:sz w:val="24"/>
          <w:szCs w:val="24"/>
          <w:lang w:eastAsia="zh-TW"/>
        </w:rPr>
        <w:t xml:space="preserve"> a</w:t>
      </w:r>
      <w:r w:rsidR="005536F0">
        <w:rPr>
          <w:rFonts w:eastAsia="PMingLiU" w:hint="eastAsia"/>
          <w:sz w:val="24"/>
          <w:szCs w:val="24"/>
          <w:lang w:eastAsia="zh-TW"/>
        </w:rPr>
        <w:t xml:space="preserve"> </w:t>
      </w:r>
      <w:r w:rsidRPr="00F73974">
        <w:rPr>
          <w:sz w:val="24"/>
          <w:szCs w:val="24"/>
        </w:rPr>
        <w:t>CEO</w:t>
      </w:r>
      <w:r w:rsidR="008513B1" w:rsidRPr="00F73974">
        <w:rPr>
          <w:sz w:val="24"/>
          <w:szCs w:val="24"/>
        </w:rPr>
        <w:t>’s</w:t>
      </w:r>
      <w:r w:rsidR="005536F0">
        <w:rPr>
          <w:rFonts w:eastAsia="PMingLiU" w:hint="eastAsia"/>
          <w:sz w:val="24"/>
          <w:szCs w:val="24"/>
          <w:lang w:eastAsia="zh-TW"/>
        </w:rPr>
        <w:t xml:space="preserve"> </w:t>
      </w:r>
      <w:r w:rsidRPr="00F73974">
        <w:rPr>
          <w:sz w:val="24"/>
          <w:szCs w:val="24"/>
          <w:lang w:eastAsia="zh-TW"/>
        </w:rPr>
        <w:t>personal</w:t>
      </w:r>
      <w:r w:rsidR="005536F0">
        <w:rPr>
          <w:rFonts w:eastAsia="PMingLiU" w:hint="eastAsia"/>
          <w:sz w:val="24"/>
          <w:szCs w:val="24"/>
          <w:lang w:eastAsia="zh-TW"/>
        </w:rPr>
        <w:t xml:space="preserve"> </w:t>
      </w:r>
      <w:r w:rsidR="000B4D50" w:rsidRPr="00F73974">
        <w:rPr>
          <w:sz w:val="24"/>
          <w:szCs w:val="24"/>
          <w:lang w:eastAsia="zh-TW"/>
        </w:rPr>
        <w:t>shares holding are</w:t>
      </w:r>
      <w:r w:rsidR="005536F0">
        <w:rPr>
          <w:rFonts w:eastAsia="PMingLiU" w:hint="eastAsia"/>
          <w:sz w:val="24"/>
          <w:szCs w:val="24"/>
          <w:lang w:eastAsia="zh-TW"/>
        </w:rPr>
        <w:t xml:space="preserve"> </w:t>
      </w:r>
      <w:r w:rsidR="009902B7" w:rsidRPr="00F73974">
        <w:rPr>
          <w:sz w:val="24"/>
          <w:szCs w:val="24"/>
          <w:lang w:eastAsia="zh-TW"/>
        </w:rPr>
        <w:t xml:space="preserve">larger than </w:t>
      </w:r>
      <w:r w:rsidR="00690038" w:rsidRPr="00F73974">
        <w:rPr>
          <w:sz w:val="24"/>
          <w:szCs w:val="24"/>
          <w:lang w:eastAsia="zh-TW"/>
        </w:rPr>
        <w:t>his</w:t>
      </w:r>
      <w:r w:rsidR="000513AB" w:rsidRPr="00F73974">
        <w:rPr>
          <w:sz w:val="24"/>
          <w:szCs w:val="24"/>
          <w:lang w:eastAsia="zh-TW"/>
        </w:rPr>
        <w:t>/he</w:t>
      </w:r>
      <w:r w:rsidR="00A2064B" w:rsidRPr="00F73974">
        <w:rPr>
          <w:sz w:val="24"/>
          <w:szCs w:val="24"/>
          <w:lang w:eastAsia="zh-TW"/>
        </w:rPr>
        <w:t>r</w:t>
      </w:r>
      <w:r w:rsidR="009902B7" w:rsidRPr="00F73974">
        <w:rPr>
          <w:sz w:val="24"/>
          <w:szCs w:val="24"/>
          <w:lang w:eastAsia="zh-TW"/>
        </w:rPr>
        <w:t xml:space="preserve"> diversification </w:t>
      </w:r>
      <w:r w:rsidR="000B4D50" w:rsidRPr="00F73974">
        <w:rPr>
          <w:sz w:val="24"/>
          <w:szCs w:val="24"/>
          <w:lang w:eastAsia="zh-TW"/>
        </w:rPr>
        <w:t>ratio;</w:t>
      </w:r>
      <w:r w:rsidR="005536F0">
        <w:rPr>
          <w:rFonts w:eastAsia="PMingLiU" w:hint="eastAsia"/>
          <w:sz w:val="24"/>
          <w:szCs w:val="24"/>
          <w:lang w:eastAsia="zh-TW"/>
        </w:rPr>
        <w:t xml:space="preserve"> </w:t>
      </w:r>
      <w:r w:rsidR="00690038" w:rsidRPr="00F73974">
        <w:rPr>
          <w:sz w:val="24"/>
          <w:szCs w:val="24"/>
          <w:lang w:eastAsia="zh-TW"/>
        </w:rPr>
        <w:t>an</w:t>
      </w:r>
      <w:r w:rsidR="009902B7" w:rsidRPr="00F73974">
        <w:rPr>
          <w:sz w:val="24"/>
          <w:szCs w:val="24"/>
          <w:lang w:eastAsia="zh-TW"/>
        </w:rPr>
        <w:t xml:space="preserve"> optimism </w:t>
      </w:r>
      <w:r w:rsidR="00690038" w:rsidRPr="00F73974">
        <w:rPr>
          <w:sz w:val="24"/>
          <w:szCs w:val="24"/>
          <w:lang w:eastAsia="zh-TW"/>
        </w:rPr>
        <w:t>factor</w:t>
      </w:r>
      <w:r w:rsidR="005536F0">
        <w:rPr>
          <w:rFonts w:eastAsia="PMingLiU" w:hint="eastAsia"/>
          <w:sz w:val="24"/>
          <w:szCs w:val="24"/>
          <w:lang w:eastAsia="zh-TW"/>
        </w:rPr>
        <w:t xml:space="preserve"> </w:t>
      </w:r>
      <w:r w:rsidR="00690038" w:rsidRPr="00F73974">
        <w:rPr>
          <w:sz w:val="24"/>
          <w:szCs w:val="24"/>
          <w:lang w:eastAsia="zh-TW"/>
        </w:rPr>
        <w:t>can be</w:t>
      </w:r>
      <w:r w:rsidR="009902B7" w:rsidRPr="00F73974">
        <w:rPr>
          <w:sz w:val="24"/>
          <w:szCs w:val="24"/>
          <w:lang w:eastAsia="zh-TW"/>
        </w:rPr>
        <w:t xml:space="preserve"> identified. </w:t>
      </w:r>
      <w:r w:rsidR="000B4D50">
        <w:rPr>
          <w:sz w:val="24"/>
          <w:szCs w:val="24"/>
          <w:lang w:eastAsia="zh-TW"/>
        </w:rPr>
        <w:t>Th</w:t>
      </w:r>
      <w:r w:rsidR="000B4D50">
        <w:rPr>
          <w:rFonts w:eastAsia="PMingLiU" w:hint="eastAsia"/>
          <w:sz w:val="24"/>
          <w:szCs w:val="24"/>
          <w:lang w:eastAsia="zh-TW"/>
        </w:rPr>
        <w:t>eir</w:t>
      </w:r>
      <w:r w:rsidR="00C55B8A" w:rsidRPr="00F73974">
        <w:rPr>
          <w:sz w:val="24"/>
          <w:szCs w:val="24"/>
          <w:lang w:eastAsia="zh-TW"/>
        </w:rPr>
        <w:t xml:space="preserve"> empirical result has shown these two variables are significantly positively correlated</w:t>
      </w:r>
      <w:r w:rsidRPr="00F73974">
        <w:rPr>
          <w:sz w:val="24"/>
          <w:szCs w:val="24"/>
        </w:rPr>
        <w:t xml:space="preserve">. </w:t>
      </w:r>
      <w:r w:rsidR="007B3D83" w:rsidRPr="00F73974">
        <w:rPr>
          <w:sz w:val="24"/>
          <w:szCs w:val="24"/>
          <w:lang w:eastAsia="zh-TW"/>
        </w:rPr>
        <w:t xml:space="preserve">According </w:t>
      </w:r>
      <w:r w:rsidR="00292AD6" w:rsidRPr="00F73974">
        <w:rPr>
          <w:sz w:val="24"/>
          <w:szCs w:val="24"/>
          <w:lang w:eastAsia="zh-TW"/>
        </w:rPr>
        <w:t>to</w:t>
      </w:r>
      <w:r w:rsidR="005536F0">
        <w:rPr>
          <w:rFonts w:eastAsia="PMingLiU" w:hint="eastAsia"/>
          <w:sz w:val="24"/>
          <w:szCs w:val="24"/>
          <w:lang w:eastAsia="zh-TW"/>
        </w:rPr>
        <w:t xml:space="preserve"> </w:t>
      </w:r>
      <w:r w:rsidRPr="00F73974">
        <w:rPr>
          <w:sz w:val="24"/>
          <w:szCs w:val="24"/>
        </w:rPr>
        <w:t>previous scholars’ findings, in this study, we</w:t>
      </w:r>
      <w:r w:rsidR="00B507E3" w:rsidRPr="00F73974">
        <w:rPr>
          <w:sz w:val="24"/>
          <w:szCs w:val="24"/>
          <w:lang w:eastAsia="zh-TW"/>
        </w:rPr>
        <w:t xml:space="preserve"> assume</w:t>
      </w:r>
      <w:r w:rsidR="00A628B2" w:rsidRPr="00F73974">
        <w:rPr>
          <w:sz w:val="24"/>
          <w:szCs w:val="24"/>
          <w:lang w:eastAsia="zh-TW"/>
        </w:rPr>
        <w:t xml:space="preserve"> that</w:t>
      </w:r>
      <w:r w:rsidRPr="00F73974">
        <w:rPr>
          <w:sz w:val="24"/>
          <w:szCs w:val="24"/>
        </w:rPr>
        <w:t xml:space="preserve"> when CEO</w:t>
      </w:r>
      <w:r w:rsidR="00C3496D" w:rsidRPr="00F73974">
        <w:rPr>
          <w:sz w:val="24"/>
          <w:szCs w:val="24"/>
          <w:lang w:eastAsia="zh-TW"/>
        </w:rPr>
        <w:t>s</w:t>
      </w:r>
      <w:r w:rsidR="005F7790" w:rsidRPr="00F73974">
        <w:rPr>
          <w:sz w:val="24"/>
          <w:szCs w:val="24"/>
        </w:rPr>
        <w:t xml:space="preserve"> optimism exists </w:t>
      </w:r>
      <w:r w:rsidR="00A628B2" w:rsidRPr="00F73974">
        <w:rPr>
          <w:sz w:val="24"/>
          <w:szCs w:val="24"/>
          <w:lang w:eastAsia="zh-TW"/>
        </w:rPr>
        <w:t>i</w:t>
      </w:r>
      <w:r w:rsidR="005F7790" w:rsidRPr="00F73974">
        <w:rPr>
          <w:sz w:val="24"/>
          <w:szCs w:val="24"/>
          <w:lang w:eastAsia="zh-TW"/>
        </w:rPr>
        <w:t>n</w:t>
      </w:r>
      <w:r w:rsidRPr="00F73974">
        <w:rPr>
          <w:sz w:val="24"/>
          <w:szCs w:val="24"/>
        </w:rPr>
        <w:t xml:space="preserve"> a </w:t>
      </w:r>
      <w:r w:rsidR="00C3496D" w:rsidRPr="00F73974">
        <w:rPr>
          <w:sz w:val="24"/>
          <w:szCs w:val="24"/>
          <w:lang w:eastAsia="zh-TW"/>
        </w:rPr>
        <w:t>firm</w:t>
      </w:r>
      <w:r w:rsidRPr="00F73974">
        <w:rPr>
          <w:sz w:val="24"/>
          <w:szCs w:val="24"/>
        </w:rPr>
        <w:t>,</w:t>
      </w:r>
      <w:r w:rsidR="00C3496D" w:rsidRPr="00F73974">
        <w:rPr>
          <w:sz w:val="24"/>
          <w:szCs w:val="24"/>
          <w:lang w:eastAsia="zh-TW"/>
        </w:rPr>
        <w:t xml:space="preserve"> CEO tends to release higher earnings forecast</w:t>
      </w:r>
      <w:r w:rsidRPr="00F73974">
        <w:rPr>
          <w:sz w:val="24"/>
          <w:szCs w:val="24"/>
        </w:rPr>
        <w:t xml:space="preserve">. </w:t>
      </w:r>
      <w:r w:rsidR="00DE4FBA" w:rsidRPr="00F73974">
        <w:rPr>
          <w:sz w:val="24"/>
          <w:szCs w:val="24"/>
        </w:rPr>
        <w:t>In turn</w:t>
      </w:r>
      <w:r w:rsidRPr="00F73974">
        <w:rPr>
          <w:sz w:val="24"/>
          <w:szCs w:val="24"/>
        </w:rPr>
        <w:t xml:space="preserve">, optimistic </w:t>
      </w:r>
      <w:r w:rsidR="00997C9D" w:rsidRPr="00F73974">
        <w:rPr>
          <w:sz w:val="24"/>
          <w:szCs w:val="24"/>
        </w:rPr>
        <w:t>information</w:t>
      </w:r>
      <w:r w:rsidR="00DE4FBA" w:rsidRPr="00F73974">
        <w:rPr>
          <w:sz w:val="24"/>
          <w:szCs w:val="24"/>
        </w:rPr>
        <w:t xml:space="preserve"> will</w:t>
      </w:r>
      <w:r w:rsidR="005536F0">
        <w:rPr>
          <w:rFonts w:eastAsia="PMingLiU" w:hint="eastAsia"/>
          <w:sz w:val="24"/>
          <w:szCs w:val="24"/>
          <w:lang w:eastAsia="zh-TW"/>
        </w:rPr>
        <w:t xml:space="preserve"> </w:t>
      </w:r>
      <w:r w:rsidRPr="00F73974">
        <w:rPr>
          <w:sz w:val="24"/>
          <w:szCs w:val="24"/>
        </w:rPr>
        <w:t xml:space="preserve">influence analyst </w:t>
      </w:r>
      <w:r w:rsidR="00C3496D" w:rsidRPr="00F73974">
        <w:rPr>
          <w:rFonts w:eastAsia="PMingLiU"/>
          <w:sz w:val="24"/>
          <w:szCs w:val="24"/>
          <w:lang w:eastAsia="zh-TW"/>
        </w:rPr>
        <w:t>forecast and</w:t>
      </w:r>
      <w:r w:rsidR="00997C9D" w:rsidRPr="00F73974">
        <w:rPr>
          <w:rFonts w:eastAsia="PMingLiU"/>
          <w:sz w:val="24"/>
          <w:szCs w:val="24"/>
          <w:lang w:eastAsia="zh-TW"/>
        </w:rPr>
        <w:t>, as a result,</w:t>
      </w:r>
      <w:r w:rsidR="005536F0">
        <w:rPr>
          <w:rFonts w:eastAsia="PMingLiU" w:hint="eastAsia"/>
          <w:sz w:val="24"/>
          <w:szCs w:val="24"/>
          <w:lang w:eastAsia="zh-TW"/>
        </w:rPr>
        <w:t xml:space="preserve"> </w:t>
      </w:r>
      <w:r w:rsidR="00C3496D" w:rsidRPr="00F73974">
        <w:rPr>
          <w:sz w:val="24"/>
          <w:szCs w:val="24"/>
          <w:lang w:eastAsia="zh-TW"/>
        </w:rPr>
        <w:t>earnings forecast</w:t>
      </w:r>
      <w:r w:rsidR="003B7398" w:rsidRPr="00F73974">
        <w:rPr>
          <w:sz w:val="24"/>
          <w:szCs w:val="24"/>
          <w:lang w:eastAsia="zh-TW"/>
        </w:rPr>
        <w:t>s</w:t>
      </w:r>
      <w:r w:rsidR="00C3496D" w:rsidRPr="00F73974">
        <w:rPr>
          <w:sz w:val="24"/>
          <w:szCs w:val="24"/>
          <w:lang w:eastAsia="zh-TW"/>
        </w:rPr>
        <w:t xml:space="preserve"> increase and analyst forecast </w:t>
      </w:r>
      <w:r w:rsidRPr="00F73974">
        <w:rPr>
          <w:sz w:val="24"/>
          <w:szCs w:val="24"/>
        </w:rPr>
        <w:t>broaden</w:t>
      </w:r>
      <w:r w:rsidR="00997C9D" w:rsidRPr="00F73974">
        <w:rPr>
          <w:sz w:val="24"/>
          <w:szCs w:val="24"/>
          <w:lang w:eastAsia="zh-TW"/>
        </w:rPr>
        <w:t>s</w:t>
      </w:r>
      <w:r w:rsidR="00997C9D" w:rsidRPr="00F73974">
        <w:rPr>
          <w:sz w:val="24"/>
          <w:szCs w:val="24"/>
        </w:rPr>
        <w:t>. On the basis of this idea, we</w:t>
      </w:r>
      <w:r w:rsidRPr="00F73974">
        <w:rPr>
          <w:sz w:val="24"/>
          <w:szCs w:val="24"/>
        </w:rPr>
        <w:t xml:space="preserve"> have constructed </w:t>
      </w:r>
      <w:r w:rsidR="00997C9D" w:rsidRPr="00F73974">
        <w:rPr>
          <w:sz w:val="24"/>
          <w:szCs w:val="24"/>
        </w:rPr>
        <w:t>H</w:t>
      </w:r>
      <w:r w:rsidRPr="00F73974">
        <w:rPr>
          <w:sz w:val="24"/>
          <w:szCs w:val="24"/>
        </w:rPr>
        <w:t>ypothesis 1 below:</w:t>
      </w:r>
    </w:p>
    <w:p w:rsidR="00680219" w:rsidRPr="00F73974" w:rsidRDefault="00EF0012" w:rsidP="00F73974">
      <w:pPr>
        <w:spacing w:line="360" w:lineRule="auto"/>
        <w:rPr>
          <w:sz w:val="24"/>
          <w:szCs w:val="24"/>
        </w:rPr>
      </w:pPr>
      <w:r w:rsidRPr="00F73974">
        <w:rPr>
          <w:b/>
          <w:sz w:val="24"/>
          <w:szCs w:val="24"/>
        </w:rPr>
        <w:t>Hypothesis 1</w:t>
      </w:r>
      <w:r w:rsidRPr="00F73974">
        <w:rPr>
          <w:sz w:val="24"/>
          <w:szCs w:val="24"/>
        </w:rPr>
        <w:t>: Analyst</w:t>
      </w:r>
      <w:r w:rsidR="00292AD6" w:rsidRPr="00F73974">
        <w:rPr>
          <w:sz w:val="24"/>
          <w:szCs w:val="24"/>
          <w:lang w:eastAsia="zh-TW"/>
        </w:rPr>
        <w:t xml:space="preserve"> forecast</w:t>
      </w:r>
      <w:r w:rsidRPr="00F73974">
        <w:rPr>
          <w:sz w:val="24"/>
          <w:szCs w:val="24"/>
        </w:rPr>
        <w:t xml:space="preserve"> bias positively </w:t>
      </w:r>
      <w:r w:rsidR="00C3496D" w:rsidRPr="00F73974">
        <w:rPr>
          <w:sz w:val="24"/>
          <w:szCs w:val="24"/>
          <w:lang w:eastAsia="zh-TW"/>
        </w:rPr>
        <w:t>correlate</w:t>
      </w:r>
      <w:r w:rsidR="00997C9D" w:rsidRPr="00F73974">
        <w:rPr>
          <w:sz w:val="24"/>
          <w:szCs w:val="24"/>
          <w:lang w:eastAsia="zh-TW"/>
        </w:rPr>
        <w:t>s</w:t>
      </w:r>
      <w:r w:rsidR="005536F0">
        <w:rPr>
          <w:rFonts w:eastAsia="PMingLiU" w:hint="eastAsia"/>
          <w:sz w:val="24"/>
          <w:szCs w:val="24"/>
          <w:lang w:eastAsia="zh-TW"/>
        </w:rPr>
        <w:t xml:space="preserve"> </w:t>
      </w:r>
      <w:r w:rsidR="00C3496D" w:rsidRPr="00F73974">
        <w:rPr>
          <w:sz w:val="24"/>
          <w:szCs w:val="24"/>
          <w:lang w:eastAsia="zh-TW"/>
        </w:rPr>
        <w:t>with</w:t>
      </w:r>
      <w:r w:rsidRPr="00F73974">
        <w:rPr>
          <w:sz w:val="24"/>
          <w:szCs w:val="24"/>
        </w:rPr>
        <w:t xml:space="preserve"> CEO optimism because optimis</w:t>
      </w:r>
      <w:r w:rsidR="00997C9D" w:rsidRPr="00F73974">
        <w:rPr>
          <w:sz w:val="24"/>
          <w:szCs w:val="24"/>
        </w:rPr>
        <w:t>tic</w:t>
      </w:r>
      <w:r w:rsidRPr="00F73974">
        <w:rPr>
          <w:sz w:val="24"/>
          <w:szCs w:val="24"/>
        </w:rPr>
        <w:t xml:space="preserve"> CEOs are </w:t>
      </w:r>
      <w:r w:rsidR="00C3496D" w:rsidRPr="00F73974">
        <w:rPr>
          <w:sz w:val="24"/>
          <w:szCs w:val="24"/>
          <w:lang w:eastAsia="zh-TW"/>
        </w:rPr>
        <w:t>mo</w:t>
      </w:r>
      <w:r w:rsidR="00997C9D" w:rsidRPr="00F73974">
        <w:rPr>
          <w:sz w:val="24"/>
          <w:szCs w:val="24"/>
          <w:lang w:eastAsia="zh-TW"/>
        </w:rPr>
        <w:t>re</w:t>
      </w:r>
      <w:r w:rsidR="005536F0">
        <w:rPr>
          <w:rFonts w:eastAsia="PMingLiU" w:hint="eastAsia"/>
          <w:sz w:val="24"/>
          <w:szCs w:val="24"/>
          <w:lang w:eastAsia="zh-TW"/>
        </w:rPr>
        <w:t xml:space="preserve"> </w:t>
      </w:r>
      <w:r w:rsidR="00F34BB2" w:rsidRPr="00F73974">
        <w:rPr>
          <w:rFonts w:eastAsia="PMingLiU"/>
          <w:sz w:val="24"/>
          <w:szCs w:val="24"/>
          <w:lang w:eastAsia="zh-TW"/>
        </w:rPr>
        <w:t xml:space="preserve">likely to </w:t>
      </w:r>
      <w:r w:rsidR="00F34BB2" w:rsidRPr="00F73974">
        <w:rPr>
          <w:sz w:val="24"/>
          <w:szCs w:val="24"/>
        </w:rPr>
        <w:t>delive</w:t>
      </w:r>
      <w:r w:rsidR="00F34BB2" w:rsidRPr="00F73974">
        <w:rPr>
          <w:rFonts w:eastAsia="PMingLiU"/>
          <w:sz w:val="24"/>
          <w:szCs w:val="24"/>
          <w:lang w:eastAsia="zh-TW"/>
        </w:rPr>
        <w:t>r</w:t>
      </w:r>
      <w:r w:rsidRPr="00F73974">
        <w:rPr>
          <w:sz w:val="24"/>
          <w:szCs w:val="24"/>
        </w:rPr>
        <w:t xml:space="preserve"> higher earnings forecast</w:t>
      </w:r>
      <w:r w:rsidR="00997C9D" w:rsidRPr="00F73974">
        <w:rPr>
          <w:sz w:val="24"/>
          <w:szCs w:val="24"/>
        </w:rPr>
        <w:t>s</w:t>
      </w:r>
      <w:r w:rsidRPr="00F73974">
        <w:rPr>
          <w:sz w:val="24"/>
          <w:szCs w:val="24"/>
        </w:rPr>
        <w:t xml:space="preserve">.  </w:t>
      </w:r>
    </w:p>
    <w:p w:rsidR="00680219" w:rsidRPr="00F73974" w:rsidRDefault="00EF0012" w:rsidP="00F73974">
      <w:pPr>
        <w:spacing w:line="360" w:lineRule="auto"/>
        <w:rPr>
          <w:rFonts w:eastAsia="PMingLiU"/>
          <w:b/>
          <w:sz w:val="24"/>
          <w:szCs w:val="24"/>
          <w:lang w:eastAsia="zh-TW"/>
        </w:rPr>
      </w:pPr>
      <w:bookmarkStart w:id="20" w:name="_Toc484012095"/>
      <w:bookmarkStart w:id="21" w:name="_Toc484013094"/>
      <w:bookmarkStart w:id="22" w:name="_Toc471199369"/>
      <w:r w:rsidRPr="00F73974">
        <w:rPr>
          <w:b/>
          <w:sz w:val="24"/>
          <w:szCs w:val="24"/>
        </w:rPr>
        <w:t>2.2 The relation</w:t>
      </w:r>
      <w:r w:rsidR="00C42A7D" w:rsidRPr="00F73974">
        <w:rPr>
          <w:b/>
          <w:sz w:val="24"/>
          <w:szCs w:val="24"/>
        </w:rPr>
        <w:t>ship</w:t>
      </w:r>
      <w:r w:rsidR="005536F0">
        <w:rPr>
          <w:rFonts w:eastAsia="PMingLiU" w:hint="eastAsia"/>
          <w:b/>
          <w:sz w:val="24"/>
          <w:szCs w:val="24"/>
          <w:lang w:eastAsia="zh-TW"/>
        </w:rPr>
        <w:t xml:space="preserve"> </w:t>
      </w:r>
      <w:r w:rsidR="005630FA" w:rsidRPr="00F73974">
        <w:rPr>
          <w:b/>
          <w:sz w:val="24"/>
          <w:szCs w:val="24"/>
        </w:rPr>
        <w:t>between</w:t>
      </w:r>
      <w:r w:rsidRPr="00F73974">
        <w:rPr>
          <w:b/>
          <w:sz w:val="24"/>
          <w:szCs w:val="24"/>
        </w:rPr>
        <w:t xml:space="preserve"> cash dividend changes and analyst</w:t>
      </w:r>
      <w:r w:rsidR="00C3496D" w:rsidRPr="00F73974">
        <w:rPr>
          <w:b/>
          <w:sz w:val="24"/>
          <w:szCs w:val="24"/>
          <w:lang w:eastAsia="zh-TW"/>
        </w:rPr>
        <w:t xml:space="preserve"> forecast </w:t>
      </w:r>
      <w:r w:rsidRPr="00F73974">
        <w:rPr>
          <w:b/>
          <w:sz w:val="24"/>
          <w:szCs w:val="24"/>
        </w:rPr>
        <w:t>bias</w:t>
      </w:r>
    </w:p>
    <w:bookmarkEnd w:id="20"/>
    <w:bookmarkEnd w:id="21"/>
    <w:p w:rsidR="00680219" w:rsidRPr="009E5F6A" w:rsidRDefault="00EF0012" w:rsidP="00F73974">
      <w:pPr>
        <w:pStyle w:val="af"/>
        <w:spacing w:line="360" w:lineRule="auto"/>
        <w:ind w:leftChars="0" w:left="0"/>
        <w:rPr>
          <w:bCs/>
          <w:kern w:val="52"/>
          <w:sz w:val="24"/>
          <w:szCs w:val="24"/>
          <w:lang w:eastAsia="zh-TW"/>
        </w:rPr>
      </w:pPr>
      <w:r w:rsidRPr="00F73974">
        <w:rPr>
          <w:bCs/>
          <w:kern w:val="52"/>
          <w:sz w:val="24"/>
          <w:szCs w:val="24"/>
        </w:rPr>
        <w:tab/>
      </w:r>
      <w:r w:rsidR="00BE4C6D" w:rsidRPr="00F73974">
        <w:rPr>
          <w:bCs/>
          <w:kern w:val="52"/>
          <w:sz w:val="24"/>
          <w:szCs w:val="24"/>
        </w:rPr>
        <w:t>A firm’s</w:t>
      </w:r>
      <w:r w:rsidRPr="00F73974">
        <w:rPr>
          <w:bCs/>
          <w:kern w:val="52"/>
          <w:sz w:val="24"/>
          <w:szCs w:val="24"/>
        </w:rPr>
        <w:t xml:space="preserve"> cash dividend </w:t>
      </w:r>
      <w:r w:rsidR="00C3496D" w:rsidRPr="00F73974">
        <w:rPr>
          <w:bCs/>
          <w:kern w:val="52"/>
          <w:sz w:val="24"/>
          <w:szCs w:val="24"/>
          <w:lang w:eastAsia="zh-TW"/>
        </w:rPr>
        <w:t xml:space="preserve">policy </w:t>
      </w:r>
      <w:r w:rsidRPr="00F73974">
        <w:rPr>
          <w:bCs/>
          <w:kern w:val="52"/>
          <w:sz w:val="24"/>
          <w:szCs w:val="24"/>
        </w:rPr>
        <w:t>has two major</w:t>
      </w:r>
      <w:r w:rsidR="005536F0">
        <w:rPr>
          <w:rFonts w:eastAsia="PMingLiU" w:hint="eastAsia"/>
          <w:bCs/>
          <w:kern w:val="52"/>
          <w:sz w:val="24"/>
          <w:szCs w:val="24"/>
          <w:lang w:eastAsia="zh-TW"/>
        </w:rPr>
        <w:t xml:space="preserve"> </w:t>
      </w:r>
      <w:r w:rsidR="00C3496D" w:rsidRPr="00F73974">
        <w:rPr>
          <w:bCs/>
          <w:kern w:val="52"/>
          <w:sz w:val="24"/>
          <w:szCs w:val="24"/>
          <w:lang w:eastAsia="zh-TW"/>
        </w:rPr>
        <w:t>themes</w:t>
      </w:r>
      <w:r w:rsidR="00C3496D" w:rsidRPr="00F73974">
        <w:rPr>
          <w:bCs/>
          <w:kern w:val="52"/>
          <w:sz w:val="24"/>
          <w:szCs w:val="24"/>
        </w:rPr>
        <w:t xml:space="preserve">: </w:t>
      </w:r>
      <w:r w:rsidRPr="00F73974">
        <w:rPr>
          <w:bCs/>
          <w:kern w:val="52"/>
          <w:sz w:val="24"/>
          <w:szCs w:val="24"/>
        </w:rPr>
        <w:t xml:space="preserve">investment </w:t>
      </w:r>
      <w:r w:rsidR="00C3496D" w:rsidRPr="00F73974">
        <w:rPr>
          <w:bCs/>
          <w:kern w:val="52"/>
          <w:sz w:val="24"/>
          <w:szCs w:val="24"/>
          <w:lang w:eastAsia="zh-TW"/>
        </w:rPr>
        <w:t xml:space="preserve">return </w:t>
      </w:r>
      <w:r w:rsidRPr="00F73974">
        <w:rPr>
          <w:bCs/>
          <w:kern w:val="52"/>
          <w:sz w:val="24"/>
          <w:szCs w:val="24"/>
        </w:rPr>
        <w:t>to</w:t>
      </w:r>
      <w:r w:rsidR="005536F0">
        <w:rPr>
          <w:rFonts w:eastAsia="PMingLiU" w:hint="eastAsia"/>
          <w:bCs/>
          <w:kern w:val="52"/>
          <w:sz w:val="24"/>
          <w:szCs w:val="24"/>
          <w:lang w:eastAsia="zh-TW"/>
        </w:rPr>
        <w:t xml:space="preserve"> </w:t>
      </w:r>
      <w:r w:rsidRPr="00F73974">
        <w:rPr>
          <w:bCs/>
          <w:kern w:val="52"/>
          <w:sz w:val="24"/>
          <w:szCs w:val="24"/>
        </w:rPr>
        <w:t xml:space="preserve">shareholders and </w:t>
      </w:r>
      <w:r w:rsidR="000E6BC5" w:rsidRPr="00F73974">
        <w:rPr>
          <w:bCs/>
          <w:kern w:val="52"/>
          <w:sz w:val="24"/>
          <w:szCs w:val="24"/>
        </w:rPr>
        <w:t>future</w:t>
      </w:r>
      <w:r w:rsidRPr="00F73974">
        <w:rPr>
          <w:bCs/>
          <w:kern w:val="52"/>
          <w:sz w:val="24"/>
          <w:szCs w:val="24"/>
        </w:rPr>
        <w:t xml:space="preserve"> investment </w:t>
      </w:r>
      <w:r w:rsidR="00C3496D" w:rsidRPr="00F73974">
        <w:rPr>
          <w:bCs/>
          <w:kern w:val="52"/>
          <w:sz w:val="24"/>
          <w:szCs w:val="24"/>
          <w:lang w:eastAsia="zh-TW"/>
        </w:rPr>
        <w:t>development</w:t>
      </w:r>
      <w:r w:rsidRPr="00F73974">
        <w:rPr>
          <w:bCs/>
          <w:kern w:val="52"/>
          <w:sz w:val="24"/>
          <w:szCs w:val="24"/>
        </w:rPr>
        <w:t xml:space="preserve">. </w:t>
      </w:r>
      <w:r w:rsidR="003544FD" w:rsidRPr="00F73974">
        <w:rPr>
          <w:bCs/>
          <w:kern w:val="52"/>
          <w:sz w:val="24"/>
          <w:szCs w:val="24"/>
        </w:rPr>
        <w:t>O</w:t>
      </w:r>
      <w:r w:rsidRPr="00F73974">
        <w:rPr>
          <w:bCs/>
          <w:kern w:val="52"/>
          <w:sz w:val="24"/>
          <w:szCs w:val="24"/>
        </w:rPr>
        <w:t>ptimis</w:t>
      </w:r>
      <w:r w:rsidR="003544FD" w:rsidRPr="00F73974">
        <w:rPr>
          <w:bCs/>
          <w:kern w:val="52"/>
          <w:sz w:val="24"/>
          <w:szCs w:val="24"/>
        </w:rPr>
        <w:t>tic</w:t>
      </w:r>
      <w:r w:rsidRPr="00F73974">
        <w:rPr>
          <w:bCs/>
          <w:kern w:val="52"/>
          <w:sz w:val="24"/>
          <w:szCs w:val="24"/>
        </w:rPr>
        <w:t xml:space="preserve"> CEO</w:t>
      </w:r>
      <w:r w:rsidR="00142518" w:rsidRPr="00F73974">
        <w:rPr>
          <w:bCs/>
          <w:kern w:val="52"/>
          <w:sz w:val="24"/>
          <w:szCs w:val="24"/>
          <w:lang w:eastAsia="zh-TW"/>
        </w:rPr>
        <w:t>s</w:t>
      </w:r>
      <w:r w:rsidR="003544FD" w:rsidRPr="00F73974">
        <w:rPr>
          <w:bCs/>
          <w:kern w:val="52"/>
          <w:sz w:val="24"/>
          <w:szCs w:val="24"/>
        </w:rPr>
        <w:t xml:space="preserve"> tend towards</w:t>
      </w:r>
      <w:r w:rsidR="00E27543" w:rsidRPr="00F73974">
        <w:rPr>
          <w:bCs/>
          <w:kern w:val="52"/>
          <w:sz w:val="24"/>
          <w:szCs w:val="24"/>
          <w:lang w:eastAsia="zh-TW"/>
        </w:rPr>
        <w:t xml:space="preserve"> i</w:t>
      </w:r>
      <w:r w:rsidRPr="00F73974">
        <w:rPr>
          <w:bCs/>
          <w:kern w:val="52"/>
          <w:sz w:val="24"/>
          <w:szCs w:val="24"/>
        </w:rPr>
        <w:t>nvestment</w:t>
      </w:r>
      <w:r w:rsidR="003544FD" w:rsidRPr="00F73974">
        <w:rPr>
          <w:bCs/>
          <w:kern w:val="52"/>
          <w:sz w:val="24"/>
          <w:szCs w:val="24"/>
        </w:rPr>
        <w:t xml:space="preserve"> to a degree larger</w:t>
      </w:r>
      <w:r w:rsidR="00142518" w:rsidRPr="00F73974">
        <w:rPr>
          <w:rFonts w:eastAsia="PMingLiU"/>
          <w:sz w:val="24"/>
          <w:szCs w:val="24"/>
          <w:lang w:eastAsia="zh-TW"/>
        </w:rPr>
        <w:t xml:space="preserve"> than those general CEOs </w:t>
      </w:r>
      <w:r w:rsidRPr="00F73974">
        <w:rPr>
          <w:sz w:val="24"/>
          <w:szCs w:val="24"/>
        </w:rPr>
        <w:t>(Lin et al.2005</w:t>
      </w:r>
      <w:r w:rsidRPr="00F73974">
        <w:rPr>
          <w:sz w:val="24"/>
          <w:szCs w:val="24"/>
        </w:rPr>
        <w:t>；</w:t>
      </w:r>
      <w:r w:rsidRPr="00F73974">
        <w:rPr>
          <w:sz w:val="24"/>
          <w:szCs w:val="24"/>
        </w:rPr>
        <w:t>Lin and Chen, 2012)</w:t>
      </w:r>
      <w:r w:rsidR="00337401">
        <w:rPr>
          <w:rFonts w:hint="eastAsia"/>
          <w:bCs/>
          <w:kern w:val="52"/>
          <w:sz w:val="24"/>
          <w:szCs w:val="24"/>
          <w:lang w:eastAsia="zh-TW"/>
        </w:rPr>
        <w:t>.</w:t>
      </w:r>
      <w:r w:rsidR="00124403" w:rsidRPr="00F73974">
        <w:rPr>
          <w:bCs/>
          <w:kern w:val="52"/>
          <w:sz w:val="24"/>
          <w:szCs w:val="24"/>
          <w:lang w:eastAsia="zh-TW"/>
        </w:rPr>
        <w:t>For analyst</w:t>
      </w:r>
      <w:r w:rsidR="00C546FF" w:rsidRPr="00F73974">
        <w:rPr>
          <w:bCs/>
          <w:kern w:val="52"/>
          <w:sz w:val="24"/>
          <w:szCs w:val="24"/>
          <w:lang w:eastAsia="zh-TW"/>
        </w:rPr>
        <w:t>s</w:t>
      </w:r>
      <w:r w:rsidR="00124403" w:rsidRPr="00F73974">
        <w:rPr>
          <w:bCs/>
          <w:kern w:val="52"/>
          <w:sz w:val="24"/>
          <w:szCs w:val="24"/>
        </w:rPr>
        <w:t>,</w:t>
      </w:r>
      <w:r w:rsidR="005536F0">
        <w:rPr>
          <w:rFonts w:eastAsia="PMingLiU" w:hint="eastAsia"/>
          <w:bCs/>
          <w:kern w:val="52"/>
          <w:sz w:val="24"/>
          <w:szCs w:val="24"/>
          <w:lang w:eastAsia="zh-TW"/>
        </w:rPr>
        <w:t xml:space="preserve"> </w:t>
      </w:r>
      <w:r w:rsidR="00C546FF" w:rsidRPr="00F73974">
        <w:rPr>
          <w:bCs/>
          <w:kern w:val="52"/>
          <w:sz w:val="24"/>
          <w:szCs w:val="24"/>
        </w:rPr>
        <w:t>when a</w:t>
      </w:r>
      <w:r w:rsidRPr="00F73974">
        <w:rPr>
          <w:bCs/>
          <w:kern w:val="52"/>
          <w:sz w:val="24"/>
          <w:szCs w:val="24"/>
        </w:rPr>
        <w:t xml:space="preserve"> firm invests in projects </w:t>
      </w:r>
      <w:r w:rsidR="00124403" w:rsidRPr="00F73974">
        <w:rPr>
          <w:bCs/>
          <w:kern w:val="52"/>
          <w:sz w:val="24"/>
          <w:szCs w:val="24"/>
          <w:lang w:eastAsia="zh-TW"/>
        </w:rPr>
        <w:t xml:space="preserve">that generate </w:t>
      </w:r>
      <w:r w:rsidRPr="00F73974">
        <w:rPr>
          <w:bCs/>
          <w:kern w:val="52"/>
          <w:sz w:val="24"/>
          <w:szCs w:val="24"/>
        </w:rPr>
        <w:t>stable profits and release</w:t>
      </w:r>
      <w:r w:rsidR="00C546FF" w:rsidRPr="00F73974">
        <w:rPr>
          <w:bCs/>
          <w:kern w:val="52"/>
          <w:sz w:val="24"/>
          <w:szCs w:val="24"/>
        </w:rPr>
        <w:t>s</w:t>
      </w:r>
      <w:r w:rsidRPr="00F73974">
        <w:rPr>
          <w:bCs/>
          <w:kern w:val="52"/>
          <w:sz w:val="24"/>
          <w:szCs w:val="24"/>
        </w:rPr>
        <w:t xml:space="preserve"> corporate information </w:t>
      </w:r>
      <w:r w:rsidR="00C546FF" w:rsidRPr="00F73974">
        <w:rPr>
          <w:bCs/>
          <w:kern w:val="52"/>
          <w:sz w:val="24"/>
          <w:szCs w:val="24"/>
          <w:lang w:eastAsia="zh-TW"/>
        </w:rPr>
        <w:t>to</w:t>
      </w:r>
      <w:r w:rsidRPr="00F73974">
        <w:rPr>
          <w:bCs/>
          <w:kern w:val="52"/>
          <w:sz w:val="24"/>
          <w:szCs w:val="24"/>
        </w:rPr>
        <w:t xml:space="preserve"> external investors</w:t>
      </w:r>
      <w:r w:rsidR="00C546FF" w:rsidRPr="00F73974">
        <w:rPr>
          <w:bCs/>
          <w:kern w:val="52"/>
          <w:sz w:val="24"/>
          <w:szCs w:val="24"/>
        </w:rPr>
        <w:t xml:space="preserve">, </w:t>
      </w:r>
      <w:r w:rsidRPr="00F73974">
        <w:rPr>
          <w:bCs/>
          <w:kern w:val="52"/>
          <w:sz w:val="24"/>
          <w:szCs w:val="24"/>
        </w:rPr>
        <w:t>the uncertainty</w:t>
      </w:r>
      <w:r w:rsidR="00C546FF" w:rsidRPr="00F73974">
        <w:rPr>
          <w:bCs/>
          <w:kern w:val="52"/>
          <w:sz w:val="24"/>
          <w:szCs w:val="24"/>
        </w:rPr>
        <w:t xml:space="preserve"> over</w:t>
      </w:r>
      <w:r w:rsidRPr="00F73974">
        <w:rPr>
          <w:bCs/>
          <w:kern w:val="52"/>
          <w:sz w:val="24"/>
          <w:szCs w:val="24"/>
        </w:rPr>
        <w:t xml:space="preserve"> corporate information </w:t>
      </w:r>
      <w:r w:rsidR="00124403" w:rsidRPr="00F73974">
        <w:rPr>
          <w:bCs/>
          <w:kern w:val="52"/>
          <w:sz w:val="24"/>
          <w:szCs w:val="24"/>
          <w:lang w:eastAsia="zh-TW"/>
        </w:rPr>
        <w:t>volatility</w:t>
      </w:r>
      <w:r w:rsidR="005536F0">
        <w:rPr>
          <w:rFonts w:eastAsia="PMingLiU" w:hint="eastAsia"/>
          <w:bCs/>
          <w:kern w:val="52"/>
          <w:sz w:val="24"/>
          <w:szCs w:val="24"/>
          <w:lang w:eastAsia="zh-TW"/>
        </w:rPr>
        <w:t xml:space="preserve"> </w:t>
      </w:r>
      <w:r w:rsidRPr="00F73974">
        <w:rPr>
          <w:bCs/>
          <w:kern w:val="52"/>
          <w:sz w:val="24"/>
          <w:szCs w:val="24"/>
        </w:rPr>
        <w:t>and earning</w:t>
      </w:r>
      <w:r w:rsidR="00C546FF" w:rsidRPr="00F73974">
        <w:rPr>
          <w:bCs/>
          <w:kern w:val="52"/>
          <w:sz w:val="24"/>
          <w:szCs w:val="24"/>
        </w:rPr>
        <w:t>s</w:t>
      </w:r>
      <w:r w:rsidRPr="00F73974">
        <w:rPr>
          <w:bCs/>
          <w:kern w:val="52"/>
          <w:sz w:val="24"/>
          <w:szCs w:val="24"/>
        </w:rPr>
        <w:t xml:space="preserve"> forecast</w:t>
      </w:r>
      <w:r w:rsidR="00C546FF" w:rsidRPr="00F73974">
        <w:rPr>
          <w:bCs/>
          <w:kern w:val="52"/>
          <w:sz w:val="24"/>
          <w:szCs w:val="24"/>
        </w:rPr>
        <w:t>s</w:t>
      </w:r>
      <w:r w:rsidR="005536F0">
        <w:rPr>
          <w:rFonts w:eastAsia="PMingLiU" w:hint="eastAsia"/>
          <w:bCs/>
          <w:kern w:val="52"/>
          <w:sz w:val="24"/>
          <w:szCs w:val="24"/>
          <w:lang w:eastAsia="zh-TW"/>
        </w:rPr>
        <w:t xml:space="preserve"> </w:t>
      </w:r>
      <w:r w:rsidR="00124403" w:rsidRPr="00F73974">
        <w:rPr>
          <w:bCs/>
          <w:kern w:val="52"/>
          <w:sz w:val="24"/>
          <w:szCs w:val="24"/>
        </w:rPr>
        <w:t>decrease</w:t>
      </w:r>
      <w:r w:rsidR="00124403" w:rsidRPr="00F73974">
        <w:rPr>
          <w:bCs/>
          <w:kern w:val="52"/>
          <w:sz w:val="24"/>
          <w:szCs w:val="24"/>
          <w:lang w:eastAsia="zh-TW"/>
        </w:rPr>
        <w:t>s</w:t>
      </w:r>
      <w:r w:rsidR="005536F0">
        <w:rPr>
          <w:rFonts w:eastAsia="PMingLiU" w:hint="eastAsia"/>
          <w:bCs/>
          <w:kern w:val="52"/>
          <w:sz w:val="24"/>
          <w:szCs w:val="24"/>
          <w:lang w:eastAsia="zh-TW"/>
        </w:rPr>
        <w:t xml:space="preserve"> </w:t>
      </w:r>
      <w:r w:rsidR="00E64621" w:rsidRPr="00F73974">
        <w:rPr>
          <w:bCs/>
          <w:kern w:val="52"/>
          <w:sz w:val="24"/>
          <w:szCs w:val="24"/>
          <w:lang w:eastAsia="zh-TW"/>
        </w:rPr>
        <w:t>and</w:t>
      </w:r>
      <w:r w:rsidR="007B27F5" w:rsidRPr="00F73974">
        <w:rPr>
          <w:bCs/>
          <w:kern w:val="52"/>
          <w:sz w:val="24"/>
          <w:szCs w:val="24"/>
          <w:lang w:eastAsia="zh-TW"/>
        </w:rPr>
        <w:t>,</w:t>
      </w:r>
      <w:r w:rsidRPr="00F73974">
        <w:rPr>
          <w:bCs/>
          <w:kern w:val="52"/>
          <w:sz w:val="24"/>
          <w:szCs w:val="24"/>
        </w:rPr>
        <w:t xml:space="preserve"> consequently</w:t>
      </w:r>
      <w:r w:rsidR="007B27F5" w:rsidRPr="00F73974">
        <w:rPr>
          <w:bCs/>
          <w:kern w:val="52"/>
          <w:sz w:val="24"/>
          <w:szCs w:val="24"/>
        </w:rPr>
        <w:t>,</w:t>
      </w:r>
      <w:r w:rsidRPr="00F73974">
        <w:rPr>
          <w:bCs/>
          <w:kern w:val="52"/>
          <w:sz w:val="24"/>
          <w:szCs w:val="24"/>
        </w:rPr>
        <w:t xml:space="preserve"> analyst forecast bias</w:t>
      </w:r>
      <w:r w:rsidR="00C546FF" w:rsidRPr="00F73974">
        <w:rPr>
          <w:bCs/>
          <w:kern w:val="52"/>
          <w:sz w:val="24"/>
          <w:szCs w:val="24"/>
        </w:rPr>
        <w:t xml:space="preserve"> is reduced</w:t>
      </w:r>
      <w:r w:rsidRPr="00F73974">
        <w:rPr>
          <w:bCs/>
          <w:kern w:val="52"/>
          <w:sz w:val="24"/>
          <w:szCs w:val="24"/>
        </w:rPr>
        <w:t xml:space="preserve">. </w:t>
      </w:r>
      <w:r w:rsidR="00124403" w:rsidRPr="00F73974">
        <w:rPr>
          <w:bCs/>
          <w:kern w:val="52"/>
          <w:sz w:val="24"/>
          <w:szCs w:val="24"/>
          <w:lang w:eastAsia="zh-TW"/>
        </w:rPr>
        <w:t>Thus</w:t>
      </w:r>
      <w:r w:rsidRPr="00F73974">
        <w:rPr>
          <w:bCs/>
          <w:kern w:val="52"/>
          <w:sz w:val="24"/>
          <w:szCs w:val="24"/>
        </w:rPr>
        <w:t xml:space="preserve">, we </w:t>
      </w:r>
      <w:r w:rsidR="00124403" w:rsidRPr="00F73974">
        <w:rPr>
          <w:bCs/>
          <w:kern w:val="52"/>
          <w:sz w:val="24"/>
          <w:szCs w:val="24"/>
          <w:lang w:eastAsia="zh-TW"/>
        </w:rPr>
        <w:t xml:space="preserve">have </w:t>
      </w:r>
      <w:r w:rsidR="00124403" w:rsidRPr="00F73974">
        <w:rPr>
          <w:rFonts w:eastAsia="PMingLiU"/>
          <w:bCs/>
          <w:kern w:val="52"/>
          <w:sz w:val="24"/>
          <w:szCs w:val="24"/>
          <w:lang w:eastAsia="zh-TW"/>
        </w:rPr>
        <w:t>formulated</w:t>
      </w:r>
      <w:r w:rsidR="005536F0">
        <w:rPr>
          <w:rFonts w:eastAsia="PMingLiU" w:hint="eastAsia"/>
          <w:bCs/>
          <w:kern w:val="52"/>
          <w:sz w:val="24"/>
          <w:szCs w:val="24"/>
          <w:lang w:eastAsia="zh-TW"/>
        </w:rPr>
        <w:t xml:space="preserve"> </w:t>
      </w:r>
      <w:r w:rsidR="00C546FF" w:rsidRPr="00F73974">
        <w:rPr>
          <w:bCs/>
          <w:kern w:val="52"/>
          <w:sz w:val="24"/>
          <w:szCs w:val="24"/>
        </w:rPr>
        <w:t>H</w:t>
      </w:r>
      <w:r w:rsidRPr="00F73974">
        <w:rPr>
          <w:bCs/>
          <w:kern w:val="52"/>
          <w:sz w:val="24"/>
          <w:szCs w:val="24"/>
        </w:rPr>
        <w:t>ypothesis 2</w:t>
      </w:r>
      <w:r w:rsidR="00F11A38" w:rsidRPr="00F73974">
        <w:rPr>
          <w:bCs/>
          <w:kern w:val="52"/>
          <w:sz w:val="24"/>
          <w:szCs w:val="24"/>
          <w:lang w:eastAsia="zh-TW"/>
        </w:rPr>
        <w:t>a</w:t>
      </w:r>
      <w:r w:rsidRPr="00F73974">
        <w:rPr>
          <w:bCs/>
          <w:kern w:val="52"/>
          <w:sz w:val="24"/>
          <w:szCs w:val="24"/>
        </w:rPr>
        <w:t>:</w:t>
      </w:r>
    </w:p>
    <w:p w:rsidR="00680219" w:rsidRPr="00F73974" w:rsidRDefault="00EF0012" w:rsidP="00F73974">
      <w:pPr>
        <w:pStyle w:val="af"/>
        <w:spacing w:line="360" w:lineRule="auto"/>
        <w:ind w:leftChars="0" w:left="0"/>
        <w:jc w:val="left"/>
        <w:rPr>
          <w:bCs/>
          <w:kern w:val="52"/>
          <w:sz w:val="24"/>
          <w:szCs w:val="24"/>
        </w:rPr>
      </w:pPr>
      <w:r w:rsidRPr="00F73974">
        <w:rPr>
          <w:b/>
          <w:bCs/>
          <w:kern w:val="52"/>
          <w:sz w:val="24"/>
          <w:szCs w:val="24"/>
        </w:rPr>
        <w:t>Hypothesis 2</w:t>
      </w:r>
      <w:r w:rsidR="000B04F5" w:rsidRPr="00F73974">
        <w:rPr>
          <w:b/>
          <w:bCs/>
          <w:kern w:val="52"/>
          <w:sz w:val="24"/>
          <w:szCs w:val="24"/>
          <w:lang w:eastAsia="zh-TW"/>
        </w:rPr>
        <w:t>a</w:t>
      </w:r>
      <w:r w:rsidRPr="00F73974">
        <w:rPr>
          <w:bCs/>
          <w:kern w:val="52"/>
          <w:sz w:val="24"/>
          <w:szCs w:val="24"/>
        </w:rPr>
        <w:t xml:space="preserve">: </w:t>
      </w:r>
      <w:r w:rsidR="00A93A8C" w:rsidRPr="00F73974">
        <w:rPr>
          <w:bCs/>
          <w:color w:val="000000" w:themeColor="text1"/>
          <w:kern w:val="52"/>
          <w:sz w:val="24"/>
          <w:szCs w:val="24"/>
        </w:rPr>
        <w:t>A</w:t>
      </w:r>
      <w:r w:rsidR="00864555" w:rsidRPr="00F73974">
        <w:rPr>
          <w:bCs/>
          <w:color w:val="000000" w:themeColor="text1"/>
          <w:kern w:val="52"/>
          <w:sz w:val="24"/>
          <w:szCs w:val="24"/>
        </w:rPr>
        <w:t>nalyst forecast</w:t>
      </w:r>
      <w:r w:rsidR="005536F0">
        <w:rPr>
          <w:rFonts w:eastAsia="PMingLiU" w:hint="eastAsia"/>
          <w:bCs/>
          <w:color w:val="000000" w:themeColor="text1"/>
          <w:kern w:val="52"/>
          <w:sz w:val="24"/>
          <w:szCs w:val="24"/>
          <w:lang w:eastAsia="zh-TW"/>
        </w:rPr>
        <w:t xml:space="preserve"> </w:t>
      </w:r>
      <w:r w:rsidR="000B04F5" w:rsidRPr="00F73974">
        <w:rPr>
          <w:bCs/>
          <w:color w:val="000000" w:themeColor="text1"/>
          <w:kern w:val="52"/>
          <w:sz w:val="24"/>
          <w:szCs w:val="24"/>
          <w:lang w:eastAsia="zh-TW"/>
        </w:rPr>
        <w:t xml:space="preserve">bias is </w:t>
      </w:r>
      <w:r w:rsidR="00A93A8C" w:rsidRPr="00F73974">
        <w:rPr>
          <w:color w:val="000000" w:themeColor="text1"/>
          <w:sz w:val="24"/>
          <w:szCs w:val="24"/>
        </w:rPr>
        <w:t xml:space="preserve">less affected by </w:t>
      </w:r>
      <w:r w:rsidR="00A93A8C" w:rsidRPr="00F73974">
        <w:rPr>
          <w:bCs/>
          <w:color w:val="000000" w:themeColor="text1"/>
          <w:kern w:val="52"/>
          <w:sz w:val="24"/>
          <w:szCs w:val="24"/>
        </w:rPr>
        <w:t>CEO optimism</w:t>
      </w:r>
      <w:r w:rsidR="000B04F5" w:rsidRPr="00F73974">
        <w:rPr>
          <w:color w:val="000000" w:themeColor="text1"/>
          <w:sz w:val="24"/>
          <w:szCs w:val="24"/>
          <w:lang w:eastAsia="zh-TW"/>
        </w:rPr>
        <w:t xml:space="preserve"> when a firm has</w:t>
      </w:r>
      <w:r w:rsidR="000B04F5" w:rsidRPr="00F73974">
        <w:rPr>
          <w:color w:val="000000" w:themeColor="text1"/>
          <w:sz w:val="24"/>
          <w:szCs w:val="24"/>
        </w:rPr>
        <w:t xml:space="preserve"> higher c</w:t>
      </w:r>
      <w:r w:rsidR="000B04F5" w:rsidRPr="00F73974">
        <w:rPr>
          <w:bCs/>
          <w:color w:val="000000" w:themeColor="text1"/>
          <w:kern w:val="52"/>
          <w:sz w:val="24"/>
          <w:szCs w:val="24"/>
        </w:rPr>
        <w:t>ash dividend change</w:t>
      </w:r>
      <w:r w:rsidR="000B04F5" w:rsidRPr="00F73974">
        <w:rPr>
          <w:bCs/>
          <w:color w:val="000000" w:themeColor="text1"/>
          <w:kern w:val="52"/>
          <w:sz w:val="24"/>
          <w:szCs w:val="24"/>
          <w:lang w:eastAsia="zh-TW"/>
        </w:rPr>
        <w:t>s</w:t>
      </w:r>
      <w:r w:rsidR="00A93A8C" w:rsidRPr="00F73974">
        <w:rPr>
          <w:color w:val="000000" w:themeColor="text1"/>
          <w:sz w:val="24"/>
          <w:szCs w:val="24"/>
        </w:rPr>
        <w:t>.</w:t>
      </w:r>
    </w:p>
    <w:p w:rsidR="00680219" w:rsidRPr="00F73974" w:rsidRDefault="00EF0012" w:rsidP="00F73974">
      <w:pPr>
        <w:pStyle w:val="af"/>
        <w:spacing w:line="360" w:lineRule="auto"/>
        <w:ind w:leftChars="0" w:left="0"/>
        <w:jc w:val="left"/>
        <w:rPr>
          <w:b/>
          <w:color w:val="000000"/>
          <w:sz w:val="24"/>
          <w:szCs w:val="24"/>
        </w:rPr>
      </w:pPr>
      <w:bookmarkStart w:id="23" w:name="_Toc484012096"/>
      <w:bookmarkStart w:id="24" w:name="_Toc484013095"/>
      <w:r w:rsidRPr="00F73974">
        <w:rPr>
          <w:b/>
          <w:bCs/>
          <w:kern w:val="52"/>
          <w:sz w:val="24"/>
          <w:szCs w:val="24"/>
        </w:rPr>
        <w:t>2.3 The relation</w:t>
      </w:r>
      <w:r w:rsidR="00A756AB" w:rsidRPr="00F73974">
        <w:rPr>
          <w:b/>
          <w:bCs/>
          <w:kern w:val="52"/>
          <w:sz w:val="24"/>
          <w:szCs w:val="24"/>
        </w:rPr>
        <w:t>ship</w:t>
      </w:r>
      <w:r w:rsidR="005536F0">
        <w:rPr>
          <w:rFonts w:eastAsia="PMingLiU" w:hint="eastAsia"/>
          <w:b/>
          <w:bCs/>
          <w:kern w:val="52"/>
          <w:sz w:val="24"/>
          <w:szCs w:val="24"/>
          <w:lang w:eastAsia="zh-TW"/>
        </w:rPr>
        <w:t xml:space="preserve"> </w:t>
      </w:r>
      <w:r w:rsidR="00A95BDC" w:rsidRPr="00F73974">
        <w:rPr>
          <w:b/>
          <w:bCs/>
          <w:kern w:val="52"/>
          <w:sz w:val="24"/>
          <w:szCs w:val="24"/>
        </w:rPr>
        <w:t>between</w:t>
      </w:r>
      <w:r w:rsidRPr="00F73974">
        <w:rPr>
          <w:b/>
          <w:bCs/>
          <w:kern w:val="52"/>
          <w:sz w:val="24"/>
          <w:szCs w:val="24"/>
        </w:rPr>
        <w:t xml:space="preserve"> external financing and analyst </w:t>
      </w:r>
      <w:r w:rsidR="003148A2" w:rsidRPr="00F73974">
        <w:rPr>
          <w:b/>
          <w:bCs/>
          <w:kern w:val="52"/>
          <w:sz w:val="24"/>
          <w:szCs w:val="24"/>
          <w:lang w:eastAsia="zh-TW"/>
        </w:rPr>
        <w:t xml:space="preserve">forecast </w:t>
      </w:r>
      <w:r w:rsidRPr="00F73974">
        <w:rPr>
          <w:b/>
          <w:bCs/>
          <w:kern w:val="52"/>
          <w:sz w:val="24"/>
          <w:szCs w:val="24"/>
        </w:rPr>
        <w:t>bias</w:t>
      </w:r>
    </w:p>
    <w:bookmarkEnd w:id="23"/>
    <w:bookmarkEnd w:id="24"/>
    <w:p w:rsidR="00680219" w:rsidRPr="00F73974" w:rsidRDefault="00FD7F1A" w:rsidP="00F73974">
      <w:pPr>
        <w:pStyle w:val="af"/>
        <w:spacing w:line="360" w:lineRule="auto"/>
        <w:ind w:leftChars="0" w:left="0" w:right="119" w:firstLine="425"/>
        <w:rPr>
          <w:bCs/>
          <w:kern w:val="52"/>
          <w:sz w:val="24"/>
          <w:szCs w:val="24"/>
        </w:rPr>
      </w:pPr>
      <w:r w:rsidRPr="00F73974">
        <w:rPr>
          <w:bCs/>
          <w:kern w:val="52"/>
          <w:sz w:val="24"/>
          <w:szCs w:val="24"/>
          <w:lang w:eastAsia="zh-TW"/>
        </w:rPr>
        <w:t>O</w:t>
      </w:r>
      <w:r w:rsidR="003148A2" w:rsidRPr="00F73974">
        <w:rPr>
          <w:bCs/>
          <w:kern w:val="52"/>
          <w:sz w:val="24"/>
          <w:szCs w:val="24"/>
          <w:lang w:eastAsia="zh-TW"/>
        </w:rPr>
        <w:t>ptimi</w:t>
      </w:r>
      <w:r w:rsidR="002F5E3E" w:rsidRPr="00F73974">
        <w:rPr>
          <w:bCs/>
          <w:kern w:val="52"/>
          <w:sz w:val="24"/>
          <w:szCs w:val="24"/>
          <w:lang w:eastAsia="zh-TW"/>
        </w:rPr>
        <w:t>stic</w:t>
      </w:r>
      <w:r w:rsidR="003148A2" w:rsidRPr="00F73974">
        <w:rPr>
          <w:bCs/>
          <w:kern w:val="52"/>
          <w:sz w:val="24"/>
          <w:szCs w:val="24"/>
          <w:lang w:eastAsia="zh-TW"/>
        </w:rPr>
        <w:t xml:space="preserve"> CEO</w:t>
      </w:r>
      <w:r w:rsidR="002F5E3E" w:rsidRPr="00F73974">
        <w:rPr>
          <w:bCs/>
          <w:kern w:val="52"/>
          <w:sz w:val="24"/>
          <w:szCs w:val="24"/>
          <w:lang w:eastAsia="zh-TW"/>
        </w:rPr>
        <w:t>s</w:t>
      </w:r>
      <w:r w:rsidR="003148A2" w:rsidRPr="00F73974">
        <w:rPr>
          <w:bCs/>
          <w:kern w:val="52"/>
          <w:sz w:val="24"/>
          <w:szCs w:val="24"/>
          <w:lang w:eastAsia="zh-TW"/>
        </w:rPr>
        <w:t xml:space="preserve"> believe th</w:t>
      </w:r>
      <w:r w:rsidRPr="00F73974">
        <w:rPr>
          <w:bCs/>
          <w:kern w:val="52"/>
          <w:sz w:val="24"/>
          <w:szCs w:val="24"/>
          <w:lang w:eastAsia="zh-TW"/>
        </w:rPr>
        <w:t>at</w:t>
      </w:r>
      <w:r w:rsidR="003148A2" w:rsidRPr="00F73974">
        <w:rPr>
          <w:bCs/>
          <w:kern w:val="52"/>
          <w:sz w:val="24"/>
          <w:szCs w:val="24"/>
          <w:lang w:eastAsia="zh-TW"/>
        </w:rPr>
        <w:t xml:space="preserve"> investment can generate more profit.</w:t>
      </w:r>
      <w:r w:rsidR="005536F0">
        <w:rPr>
          <w:rFonts w:eastAsia="PMingLiU" w:hint="eastAsia"/>
          <w:bCs/>
          <w:kern w:val="52"/>
          <w:sz w:val="24"/>
          <w:szCs w:val="24"/>
          <w:lang w:eastAsia="zh-TW"/>
        </w:rPr>
        <w:t xml:space="preserve"> </w:t>
      </w:r>
      <w:r w:rsidR="003148A2" w:rsidRPr="00F73974">
        <w:rPr>
          <w:bCs/>
          <w:kern w:val="52"/>
          <w:sz w:val="24"/>
          <w:szCs w:val="24"/>
          <w:lang w:eastAsia="zh-TW"/>
        </w:rPr>
        <w:t>T</w:t>
      </w:r>
      <w:r w:rsidR="00EF0012" w:rsidRPr="00F73974">
        <w:rPr>
          <w:bCs/>
          <w:kern w:val="52"/>
          <w:sz w:val="24"/>
          <w:szCs w:val="24"/>
        </w:rPr>
        <w:t xml:space="preserve">his behavior may cause potential investment distortion and </w:t>
      </w:r>
      <w:r w:rsidR="003148A2" w:rsidRPr="00F73974">
        <w:rPr>
          <w:bCs/>
          <w:kern w:val="52"/>
          <w:sz w:val="24"/>
          <w:szCs w:val="24"/>
          <w:lang w:eastAsia="zh-TW"/>
        </w:rPr>
        <w:t xml:space="preserve">produce </w:t>
      </w:r>
      <w:r w:rsidRPr="00F73974">
        <w:rPr>
          <w:bCs/>
          <w:kern w:val="52"/>
          <w:sz w:val="24"/>
          <w:szCs w:val="24"/>
          <w:lang w:eastAsia="zh-TW"/>
        </w:rPr>
        <w:t>an</w:t>
      </w:r>
      <w:r w:rsidR="005536F0">
        <w:rPr>
          <w:rFonts w:eastAsia="PMingLiU" w:hint="eastAsia"/>
          <w:bCs/>
          <w:kern w:val="52"/>
          <w:sz w:val="24"/>
          <w:szCs w:val="24"/>
          <w:lang w:eastAsia="zh-TW"/>
        </w:rPr>
        <w:t xml:space="preserve"> </w:t>
      </w:r>
      <w:r w:rsidR="00EF0012" w:rsidRPr="00F73974">
        <w:rPr>
          <w:bCs/>
          <w:kern w:val="52"/>
          <w:sz w:val="24"/>
          <w:szCs w:val="24"/>
        </w:rPr>
        <w:t>over-investment</w:t>
      </w:r>
      <w:r w:rsidRPr="00F73974">
        <w:rPr>
          <w:bCs/>
          <w:kern w:val="52"/>
          <w:sz w:val="24"/>
          <w:szCs w:val="24"/>
        </w:rPr>
        <w:t xml:space="preserve"> effect</w:t>
      </w:r>
      <w:r w:rsidR="00EF0012" w:rsidRPr="00F73974">
        <w:rPr>
          <w:bCs/>
          <w:kern w:val="52"/>
          <w:sz w:val="24"/>
          <w:szCs w:val="24"/>
        </w:rPr>
        <w:t>.</w:t>
      </w:r>
      <w:r w:rsidR="003148A2" w:rsidRPr="00F73974">
        <w:rPr>
          <w:bCs/>
          <w:kern w:val="52"/>
          <w:sz w:val="24"/>
          <w:szCs w:val="24"/>
          <w:lang w:eastAsia="zh-TW"/>
        </w:rPr>
        <w:t xml:space="preserve"> Hong, Tsai, and Ko (2013) have found that optimis</w:t>
      </w:r>
      <w:r w:rsidRPr="00F73974">
        <w:rPr>
          <w:bCs/>
          <w:kern w:val="52"/>
          <w:sz w:val="24"/>
          <w:szCs w:val="24"/>
          <w:lang w:eastAsia="zh-TW"/>
        </w:rPr>
        <w:t>tic</w:t>
      </w:r>
      <w:r w:rsidR="003148A2" w:rsidRPr="00F73974">
        <w:rPr>
          <w:bCs/>
          <w:kern w:val="52"/>
          <w:sz w:val="24"/>
          <w:szCs w:val="24"/>
          <w:lang w:eastAsia="zh-TW"/>
        </w:rPr>
        <w:t xml:space="preserve"> CEOs are</w:t>
      </w:r>
      <w:r w:rsidRPr="00F73974">
        <w:rPr>
          <w:bCs/>
          <w:kern w:val="52"/>
          <w:sz w:val="24"/>
          <w:szCs w:val="24"/>
          <w:lang w:eastAsia="zh-TW"/>
        </w:rPr>
        <w:t xml:space="preserve"> more</w:t>
      </w:r>
      <w:r w:rsidR="003148A2" w:rsidRPr="00F73974">
        <w:rPr>
          <w:bCs/>
          <w:kern w:val="52"/>
          <w:sz w:val="24"/>
          <w:szCs w:val="24"/>
          <w:lang w:eastAsia="zh-TW"/>
        </w:rPr>
        <w:t xml:space="preserve"> cash flow sensitiv</w:t>
      </w:r>
      <w:r w:rsidRPr="00F73974">
        <w:rPr>
          <w:bCs/>
          <w:kern w:val="52"/>
          <w:sz w:val="24"/>
          <w:szCs w:val="24"/>
          <w:lang w:eastAsia="zh-TW"/>
        </w:rPr>
        <w:t>e</w:t>
      </w:r>
      <w:r w:rsidR="003148A2" w:rsidRPr="00F73974">
        <w:rPr>
          <w:bCs/>
          <w:kern w:val="52"/>
          <w:sz w:val="24"/>
          <w:szCs w:val="24"/>
          <w:lang w:eastAsia="zh-TW"/>
        </w:rPr>
        <w:t xml:space="preserve"> than CEOs </w:t>
      </w:r>
      <w:r w:rsidRPr="00F73974">
        <w:rPr>
          <w:bCs/>
          <w:kern w:val="52"/>
          <w:sz w:val="24"/>
          <w:szCs w:val="24"/>
          <w:lang w:eastAsia="zh-TW"/>
        </w:rPr>
        <w:t>who are not</w:t>
      </w:r>
      <w:r w:rsidR="003148A2" w:rsidRPr="00F73974">
        <w:rPr>
          <w:bCs/>
          <w:kern w:val="52"/>
          <w:sz w:val="24"/>
          <w:szCs w:val="24"/>
          <w:lang w:eastAsia="zh-TW"/>
        </w:rPr>
        <w:t xml:space="preserve"> optimis</w:t>
      </w:r>
      <w:r w:rsidRPr="00F73974">
        <w:rPr>
          <w:bCs/>
          <w:kern w:val="52"/>
          <w:sz w:val="24"/>
          <w:szCs w:val="24"/>
          <w:lang w:eastAsia="zh-TW"/>
        </w:rPr>
        <w:t>tic</w:t>
      </w:r>
      <w:r w:rsidR="003148A2" w:rsidRPr="00F73974">
        <w:rPr>
          <w:bCs/>
          <w:kern w:val="52"/>
          <w:sz w:val="24"/>
          <w:szCs w:val="24"/>
          <w:lang w:eastAsia="zh-TW"/>
        </w:rPr>
        <w:t>.</w:t>
      </w:r>
      <w:r w:rsidR="005536F0">
        <w:rPr>
          <w:rFonts w:eastAsia="PMingLiU" w:hint="eastAsia"/>
          <w:bCs/>
          <w:kern w:val="52"/>
          <w:sz w:val="24"/>
          <w:szCs w:val="24"/>
          <w:lang w:eastAsia="zh-TW"/>
        </w:rPr>
        <w:t xml:space="preserve"> </w:t>
      </w:r>
      <w:r w:rsidR="00EF0012" w:rsidRPr="00F73974">
        <w:rPr>
          <w:bCs/>
          <w:kern w:val="52"/>
          <w:sz w:val="24"/>
          <w:szCs w:val="24"/>
        </w:rPr>
        <w:t>Lin</w:t>
      </w:r>
      <w:r w:rsidR="00EF0012" w:rsidRPr="00F73974">
        <w:rPr>
          <w:sz w:val="24"/>
          <w:szCs w:val="24"/>
        </w:rPr>
        <w:t xml:space="preserve">et al. (2005); Chen and Lin (2012) have </w:t>
      </w:r>
      <w:r w:rsidR="00AF3290" w:rsidRPr="00F73974">
        <w:rPr>
          <w:rFonts w:eastAsia="PMingLiU"/>
          <w:sz w:val="24"/>
          <w:szCs w:val="24"/>
          <w:lang w:eastAsia="zh-TW"/>
        </w:rPr>
        <w:t xml:space="preserve">also </w:t>
      </w:r>
      <w:r w:rsidR="00EF0012" w:rsidRPr="00F73974">
        <w:rPr>
          <w:sz w:val="24"/>
          <w:szCs w:val="24"/>
        </w:rPr>
        <w:t xml:space="preserve">found </w:t>
      </w:r>
      <w:r w:rsidR="003148A2" w:rsidRPr="00F73974">
        <w:rPr>
          <w:sz w:val="24"/>
          <w:szCs w:val="24"/>
          <w:lang w:eastAsia="zh-TW"/>
        </w:rPr>
        <w:t xml:space="preserve">that </w:t>
      </w:r>
      <w:r w:rsidR="00AF3290" w:rsidRPr="00F73974">
        <w:rPr>
          <w:rFonts w:eastAsia="PMingLiU"/>
          <w:sz w:val="24"/>
          <w:szCs w:val="24"/>
          <w:lang w:eastAsia="zh-TW"/>
        </w:rPr>
        <w:t>the percentage of</w:t>
      </w:r>
      <w:r w:rsidR="00EF0012" w:rsidRPr="00F73974">
        <w:rPr>
          <w:sz w:val="24"/>
          <w:szCs w:val="24"/>
        </w:rPr>
        <w:t xml:space="preserve"> optim</w:t>
      </w:r>
      <w:r w:rsidRPr="00F73974">
        <w:rPr>
          <w:sz w:val="24"/>
          <w:szCs w:val="24"/>
        </w:rPr>
        <w:t>istic</w:t>
      </w:r>
      <w:r w:rsidR="00EF0012" w:rsidRPr="00F73974">
        <w:rPr>
          <w:sz w:val="24"/>
          <w:szCs w:val="24"/>
        </w:rPr>
        <w:t xml:space="preserve"> CEOs participat</w:t>
      </w:r>
      <w:r w:rsidRPr="00F73974">
        <w:rPr>
          <w:sz w:val="24"/>
          <w:szCs w:val="24"/>
        </w:rPr>
        <w:t>ing</w:t>
      </w:r>
      <w:r w:rsidR="005536F0">
        <w:rPr>
          <w:rFonts w:eastAsia="PMingLiU" w:hint="eastAsia"/>
          <w:sz w:val="24"/>
          <w:szCs w:val="24"/>
          <w:lang w:eastAsia="zh-TW"/>
        </w:rPr>
        <w:t xml:space="preserve"> </w:t>
      </w:r>
      <w:r w:rsidR="003148A2" w:rsidRPr="00F73974">
        <w:rPr>
          <w:sz w:val="24"/>
          <w:szCs w:val="24"/>
          <w:lang w:eastAsia="zh-TW"/>
        </w:rPr>
        <w:t>in</w:t>
      </w:r>
      <w:r w:rsidR="00EF0012" w:rsidRPr="00F73974">
        <w:rPr>
          <w:sz w:val="24"/>
          <w:szCs w:val="24"/>
        </w:rPr>
        <w:t xml:space="preserve"> investment</w:t>
      </w:r>
      <w:r w:rsidR="003148A2" w:rsidRPr="00F73974">
        <w:rPr>
          <w:sz w:val="24"/>
          <w:szCs w:val="24"/>
        </w:rPr>
        <w:t xml:space="preserve"> is greater than </w:t>
      </w:r>
      <w:r w:rsidR="00A756AB" w:rsidRPr="00F73974">
        <w:rPr>
          <w:sz w:val="24"/>
          <w:szCs w:val="24"/>
          <w:lang w:eastAsia="zh-TW"/>
        </w:rPr>
        <w:t xml:space="preserve">the average </w:t>
      </w:r>
      <w:r w:rsidR="00EF0012" w:rsidRPr="00F73974">
        <w:rPr>
          <w:sz w:val="24"/>
          <w:szCs w:val="24"/>
        </w:rPr>
        <w:t>CEO</w:t>
      </w:r>
      <w:r w:rsidR="003148A2" w:rsidRPr="00F73974">
        <w:rPr>
          <w:sz w:val="24"/>
          <w:szCs w:val="24"/>
          <w:lang w:eastAsia="zh-TW"/>
        </w:rPr>
        <w:t xml:space="preserve">. </w:t>
      </w:r>
    </w:p>
    <w:p w:rsidR="00680219" w:rsidRPr="00722DCF" w:rsidRDefault="00EF0012" w:rsidP="00F73974">
      <w:pPr>
        <w:pStyle w:val="af"/>
        <w:spacing w:line="360" w:lineRule="auto"/>
        <w:ind w:leftChars="0" w:left="0"/>
        <w:rPr>
          <w:rFonts w:eastAsia="PMingLiU"/>
          <w:sz w:val="24"/>
          <w:szCs w:val="24"/>
          <w:lang w:eastAsia="zh-TW"/>
        </w:rPr>
      </w:pPr>
      <w:r w:rsidRPr="00F73974">
        <w:rPr>
          <w:bCs/>
          <w:kern w:val="52"/>
          <w:sz w:val="24"/>
          <w:szCs w:val="24"/>
        </w:rPr>
        <w:tab/>
        <w:t xml:space="preserve">However, </w:t>
      </w:r>
      <w:r w:rsidR="009D37BB" w:rsidRPr="00F73974">
        <w:rPr>
          <w:bCs/>
          <w:kern w:val="52"/>
          <w:sz w:val="24"/>
          <w:szCs w:val="24"/>
          <w:lang w:eastAsia="zh-TW"/>
        </w:rPr>
        <w:t>optimis</w:t>
      </w:r>
      <w:r w:rsidR="0056081D" w:rsidRPr="00F73974">
        <w:rPr>
          <w:bCs/>
          <w:kern w:val="52"/>
          <w:sz w:val="24"/>
          <w:szCs w:val="24"/>
          <w:lang w:eastAsia="zh-TW"/>
        </w:rPr>
        <w:t>tic</w:t>
      </w:r>
      <w:r w:rsidR="009D37BB" w:rsidRPr="00F73974">
        <w:rPr>
          <w:bCs/>
          <w:kern w:val="52"/>
          <w:sz w:val="24"/>
          <w:szCs w:val="24"/>
          <w:lang w:eastAsia="zh-TW"/>
        </w:rPr>
        <w:t xml:space="preserve"> CEOs over</w:t>
      </w:r>
      <w:r w:rsidR="00361DBD" w:rsidRPr="00F73974">
        <w:rPr>
          <w:bCs/>
          <w:kern w:val="52"/>
          <w:sz w:val="24"/>
          <w:szCs w:val="24"/>
          <w:lang w:eastAsia="zh-TW"/>
        </w:rPr>
        <w:t>-</w:t>
      </w:r>
      <w:r w:rsidR="009D37BB" w:rsidRPr="00F73974">
        <w:rPr>
          <w:bCs/>
          <w:kern w:val="52"/>
          <w:sz w:val="24"/>
          <w:szCs w:val="24"/>
          <w:lang w:eastAsia="zh-TW"/>
        </w:rPr>
        <w:t>investment resulting</w:t>
      </w:r>
      <w:r w:rsidR="00361DBD" w:rsidRPr="00F73974">
        <w:rPr>
          <w:bCs/>
          <w:kern w:val="52"/>
          <w:sz w:val="24"/>
          <w:szCs w:val="24"/>
          <w:lang w:eastAsia="zh-TW"/>
        </w:rPr>
        <w:t xml:space="preserve"> in</w:t>
      </w:r>
      <w:r w:rsidR="009D37BB" w:rsidRPr="00F73974">
        <w:rPr>
          <w:bCs/>
          <w:kern w:val="52"/>
          <w:sz w:val="24"/>
          <w:szCs w:val="24"/>
          <w:lang w:eastAsia="zh-TW"/>
        </w:rPr>
        <w:t xml:space="preserve"> external financing may </w:t>
      </w:r>
      <w:r w:rsidRPr="00F73974">
        <w:rPr>
          <w:bCs/>
          <w:kern w:val="52"/>
          <w:sz w:val="24"/>
          <w:szCs w:val="24"/>
        </w:rPr>
        <w:t>impact shareholders and</w:t>
      </w:r>
      <w:r w:rsidR="005536F0">
        <w:rPr>
          <w:rFonts w:eastAsia="PMingLiU" w:hint="eastAsia"/>
          <w:bCs/>
          <w:kern w:val="52"/>
          <w:sz w:val="24"/>
          <w:szCs w:val="24"/>
          <w:lang w:eastAsia="zh-TW"/>
        </w:rPr>
        <w:t xml:space="preserve"> </w:t>
      </w:r>
      <w:r w:rsidR="009D37BB" w:rsidRPr="00F73974">
        <w:rPr>
          <w:bCs/>
          <w:kern w:val="52"/>
          <w:sz w:val="24"/>
          <w:szCs w:val="24"/>
          <w:lang w:eastAsia="zh-TW"/>
        </w:rPr>
        <w:t>creditors</w:t>
      </w:r>
      <w:r w:rsidR="00D83C8B" w:rsidRPr="00F73974">
        <w:rPr>
          <w:bCs/>
          <w:kern w:val="52"/>
          <w:sz w:val="24"/>
          <w:szCs w:val="24"/>
          <w:lang w:eastAsia="zh-TW"/>
        </w:rPr>
        <w:t>.</w:t>
      </w:r>
      <w:r w:rsidR="005536F0">
        <w:rPr>
          <w:rFonts w:eastAsia="PMingLiU" w:hint="eastAsia"/>
          <w:bCs/>
          <w:kern w:val="52"/>
          <w:sz w:val="24"/>
          <w:szCs w:val="24"/>
          <w:lang w:eastAsia="zh-TW"/>
        </w:rPr>
        <w:t xml:space="preserve"> </w:t>
      </w:r>
      <w:r w:rsidR="00D83C8B" w:rsidRPr="00F73974">
        <w:rPr>
          <w:bCs/>
          <w:kern w:val="52"/>
          <w:sz w:val="24"/>
          <w:szCs w:val="24"/>
          <w:lang w:eastAsia="zh-TW"/>
        </w:rPr>
        <w:t>A</w:t>
      </w:r>
      <w:r w:rsidR="009D37BB" w:rsidRPr="00F73974">
        <w:rPr>
          <w:bCs/>
          <w:kern w:val="52"/>
          <w:sz w:val="24"/>
          <w:szCs w:val="24"/>
          <w:lang w:eastAsia="zh-TW"/>
        </w:rPr>
        <w:t xml:space="preserve">s a </w:t>
      </w:r>
      <w:r w:rsidR="00361DBD" w:rsidRPr="00F73974">
        <w:rPr>
          <w:bCs/>
          <w:kern w:val="52"/>
          <w:sz w:val="24"/>
          <w:szCs w:val="24"/>
        </w:rPr>
        <w:t>result</w:t>
      </w:r>
      <w:r w:rsidR="009D37BB" w:rsidRPr="00F73974">
        <w:rPr>
          <w:bCs/>
          <w:kern w:val="52"/>
          <w:sz w:val="24"/>
          <w:szCs w:val="24"/>
          <w:lang w:eastAsia="zh-TW"/>
        </w:rPr>
        <w:t>,</w:t>
      </w:r>
      <w:r w:rsidRPr="00F73974">
        <w:rPr>
          <w:bCs/>
          <w:kern w:val="52"/>
          <w:sz w:val="24"/>
          <w:szCs w:val="24"/>
        </w:rPr>
        <w:t xml:space="preserve"> problem</w:t>
      </w:r>
      <w:r w:rsidR="00361DBD" w:rsidRPr="00F73974">
        <w:rPr>
          <w:bCs/>
          <w:kern w:val="52"/>
          <w:sz w:val="24"/>
          <w:szCs w:val="24"/>
        </w:rPr>
        <w:t>s</w:t>
      </w:r>
      <w:r w:rsidR="00AE6E66" w:rsidRPr="00F73974">
        <w:rPr>
          <w:bCs/>
          <w:kern w:val="52"/>
          <w:sz w:val="24"/>
          <w:szCs w:val="24"/>
          <w:lang w:eastAsia="zh-TW"/>
        </w:rPr>
        <w:t xml:space="preserve"> with</w:t>
      </w:r>
      <w:r w:rsidR="005536F0">
        <w:rPr>
          <w:rFonts w:eastAsia="PMingLiU" w:hint="eastAsia"/>
          <w:bCs/>
          <w:kern w:val="52"/>
          <w:sz w:val="24"/>
          <w:szCs w:val="24"/>
          <w:lang w:eastAsia="zh-TW"/>
        </w:rPr>
        <w:t xml:space="preserve">  </w:t>
      </w:r>
      <w:r w:rsidR="009D37BB" w:rsidRPr="00F73974">
        <w:rPr>
          <w:bCs/>
          <w:kern w:val="52"/>
          <w:sz w:val="24"/>
          <w:szCs w:val="24"/>
          <w:lang w:eastAsia="zh-TW"/>
        </w:rPr>
        <w:t>managers</w:t>
      </w:r>
      <w:r w:rsidR="00361DBD" w:rsidRPr="00F73974">
        <w:rPr>
          <w:bCs/>
          <w:kern w:val="52"/>
          <w:sz w:val="24"/>
          <w:szCs w:val="24"/>
        </w:rPr>
        <w:t>,</w:t>
      </w:r>
      <w:r w:rsidRPr="00F73974">
        <w:rPr>
          <w:bCs/>
          <w:kern w:val="52"/>
          <w:sz w:val="24"/>
          <w:szCs w:val="24"/>
        </w:rPr>
        <w:t xml:space="preserve"> shareholders</w:t>
      </w:r>
      <w:r w:rsidR="00361DBD" w:rsidRPr="00F73974">
        <w:rPr>
          <w:bCs/>
          <w:kern w:val="52"/>
          <w:sz w:val="24"/>
          <w:szCs w:val="24"/>
        </w:rPr>
        <w:t>,</w:t>
      </w:r>
      <w:r w:rsidRPr="00F73974">
        <w:rPr>
          <w:bCs/>
          <w:kern w:val="52"/>
          <w:sz w:val="24"/>
          <w:szCs w:val="24"/>
        </w:rPr>
        <w:t xml:space="preserve"> and creditors</w:t>
      </w:r>
      <w:r w:rsidR="009D37BB" w:rsidRPr="00F73974">
        <w:rPr>
          <w:bCs/>
          <w:kern w:val="52"/>
          <w:sz w:val="24"/>
          <w:szCs w:val="24"/>
          <w:lang w:eastAsia="zh-TW"/>
        </w:rPr>
        <w:t xml:space="preserve"> may increase</w:t>
      </w:r>
      <w:r w:rsidRPr="00F73974">
        <w:rPr>
          <w:bCs/>
          <w:kern w:val="52"/>
          <w:sz w:val="24"/>
          <w:szCs w:val="24"/>
        </w:rPr>
        <w:t xml:space="preserve">. </w:t>
      </w:r>
      <w:r w:rsidR="009D37BB" w:rsidRPr="00F73974">
        <w:rPr>
          <w:bCs/>
          <w:kern w:val="52"/>
          <w:sz w:val="24"/>
          <w:szCs w:val="24"/>
          <w:lang w:eastAsia="zh-TW"/>
        </w:rPr>
        <w:t>Guariglia and Yang (2016) stud</w:t>
      </w:r>
      <w:r w:rsidR="00CB7A8E" w:rsidRPr="00F73974">
        <w:rPr>
          <w:bCs/>
          <w:kern w:val="52"/>
          <w:sz w:val="24"/>
          <w:szCs w:val="24"/>
          <w:lang w:eastAsia="zh-TW"/>
        </w:rPr>
        <w:t>y</w:t>
      </w:r>
      <w:r w:rsidR="009D37BB" w:rsidRPr="00F73974">
        <w:rPr>
          <w:bCs/>
          <w:kern w:val="52"/>
          <w:sz w:val="24"/>
          <w:szCs w:val="24"/>
          <w:lang w:eastAsia="zh-TW"/>
        </w:rPr>
        <w:t xml:space="preserve"> th</w:t>
      </w:r>
      <w:r w:rsidR="00361DBD" w:rsidRPr="00F73974">
        <w:rPr>
          <w:bCs/>
          <w:kern w:val="52"/>
          <w:sz w:val="24"/>
          <w:szCs w:val="24"/>
          <w:lang w:eastAsia="zh-TW"/>
        </w:rPr>
        <w:t>e investment efficiency of</w:t>
      </w:r>
      <w:r w:rsidR="009D37BB" w:rsidRPr="00F73974">
        <w:rPr>
          <w:bCs/>
          <w:kern w:val="52"/>
          <w:sz w:val="24"/>
          <w:szCs w:val="24"/>
          <w:lang w:eastAsia="zh-TW"/>
        </w:rPr>
        <w:t xml:space="preserve"> listed companie</w:t>
      </w:r>
      <w:r w:rsidR="00361DBD" w:rsidRPr="00F73974">
        <w:rPr>
          <w:bCs/>
          <w:kern w:val="52"/>
          <w:sz w:val="24"/>
          <w:szCs w:val="24"/>
          <w:lang w:eastAsia="zh-TW"/>
        </w:rPr>
        <w:t>s</w:t>
      </w:r>
      <w:r w:rsidR="009D37BB" w:rsidRPr="00F73974">
        <w:rPr>
          <w:bCs/>
          <w:kern w:val="52"/>
          <w:sz w:val="24"/>
          <w:szCs w:val="24"/>
          <w:lang w:eastAsia="zh-TW"/>
        </w:rPr>
        <w:t xml:space="preserve"> in China </w:t>
      </w:r>
      <w:r w:rsidR="009D37BB" w:rsidRPr="00F73974">
        <w:rPr>
          <w:bCs/>
          <w:kern w:val="52"/>
          <w:sz w:val="24"/>
          <w:szCs w:val="24"/>
          <w:lang w:eastAsia="zh-TW"/>
        </w:rPr>
        <w:lastRenderedPageBreak/>
        <w:t>and found</w:t>
      </w:r>
      <w:r w:rsidR="00361DBD" w:rsidRPr="00F73974">
        <w:rPr>
          <w:bCs/>
          <w:kern w:val="52"/>
          <w:sz w:val="24"/>
          <w:szCs w:val="24"/>
          <w:lang w:eastAsia="zh-TW"/>
        </w:rPr>
        <w:t xml:space="preserve"> increase</w:t>
      </w:r>
      <w:r w:rsidR="00CB7A8E" w:rsidRPr="00F73974">
        <w:rPr>
          <w:bCs/>
          <w:kern w:val="52"/>
          <w:sz w:val="24"/>
          <w:szCs w:val="24"/>
          <w:lang w:eastAsia="zh-TW"/>
        </w:rPr>
        <w:t>s</w:t>
      </w:r>
      <w:r w:rsidR="00361DBD" w:rsidRPr="00F73974">
        <w:rPr>
          <w:bCs/>
          <w:kern w:val="52"/>
          <w:sz w:val="24"/>
          <w:szCs w:val="24"/>
          <w:lang w:eastAsia="zh-TW"/>
        </w:rPr>
        <w:t xml:space="preserve"> in</w:t>
      </w:r>
      <w:r w:rsidR="005536F0">
        <w:rPr>
          <w:rFonts w:eastAsia="PMingLiU" w:hint="eastAsia"/>
          <w:bCs/>
          <w:kern w:val="52"/>
          <w:sz w:val="24"/>
          <w:szCs w:val="24"/>
          <w:lang w:eastAsia="zh-TW"/>
        </w:rPr>
        <w:t xml:space="preserve"> </w:t>
      </w:r>
      <w:r w:rsidR="009D37BB" w:rsidRPr="00F73974">
        <w:rPr>
          <w:bCs/>
          <w:kern w:val="52"/>
          <w:sz w:val="24"/>
          <w:szCs w:val="24"/>
          <w:lang w:eastAsia="zh-TW"/>
        </w:rPr>
        <w:t>agency</w:t>
      </w:r>
      <w:r w:rsidR="005536F0">
        <w:rPr>
          <w:rFonts w:eastAsia="PMingLiU" w:hint="eastAsia"/>
          <w:bCs/>
          <w:kern w:val="52"/>
          <w:sz w:val="24"/>
          <w:szCs w:val="24"/>
          <w:lang w:eastAsia="zh-TW"/>
        </w:rPr>
        <w:t xml:space="preserve"> </w:t>
      </w:r>
      <w:r w:rsidR="009D37BB" w:rsidRPr="00F73974">
        <w:rPr>
          <w:bCs/>
          <w:kern w:val="52"/>
          <w:sz w:val="24"/>
          <w:szCs w:val="24"/>
          <w:lang w:eastAsia="zh-TW"/>
        </w:rPr>
        <w:t>cost</w:t>
      </w:r>
      <w:r w:rsidR="00361DBD" w:rsidRPr="00F73974">
        <w:rPr>
          <w:bCs/>
          <w:kern w:val="52"/>
          <w:sz w:val="24"/>
          <w:szCs w:val="24"/>
          <w:lang w:eastAsia="zh-TW"/>
        </w:rPr>
        <w:t xml:space="preserve"> and </w:t>
      </w:r>
      <w:r w:rsidR="009D37BB" w:rsidRPr="00F73974">
        <w:rPr>
          <w:bCs/>
          <w:kern w:val="52"/>
          <w:sz w:val="24"/>
          <w:szCs w:val="24"/>
          <w:lang w:eastAsia="zh-TW"/>
        </w:rPr>
        <w:t>over</w:t>
      </w:r>
      <w:r w:rsidR="00361DBD" w:rsidRPr="00F73974">
        <w:rPr>
          <w:bCs/>
          <w:kern w:val="52"/>
          <w:sz w:val="24"/>
          <w:szCs w:val="24"/>
          <w:lang w:eastAsia="zh-TW"/>
        </w:rPr>
        <w:t>-</w:t>
      </w:r>
      <w:r w:rsidR="009D37BB" w:rsidRPr="00F73974">
        <w:rPr>
          <w:bCs/>
          <w:kern w:val="52"/>
          <w:sz w:val="24"/>
          <w:szCs w:val="24"/>
          <w:lang w:eastAsia="zh-TW"/>
        </w:rPr>
        <w:t>investment.</w:t>
      </w:r>
      <w:r w:rsidR="005536F0">
        <w:rPr>
          <w:rFonts w:eastAsia="PMingLiU" w:hint="eastAsia"/>
          <w:bCs/>
          <w:kern w:val="52"/>
          <w:sz w:val="24"/>
          <w:szCs w:val="24"/>
          <w:lang w:eastAsia="zh-TW"/>
        </w:rPr>
        <w:t xml:space="preserve"> </w:t>
      </w:r>
      <w:r w:rsidR="00E20A29" w:rsidRPr="00F73974">
        <w:rPr>
          <w:sz w:val="24"/>
          <w:szCs w:val="24"/>
          <w:lang w:eastAsia="zh-TW"/>
        </w:rPr>
        <w:t>According to previous literature,</w:t>
      </w:r>
      <w:r w:rsidR="005536F0">
        <w:rPr>
          <w:rFonts w:eastAsia="PMingLiU" w:hint="eastAsia"/>
          <w:sz w:val="24"/>
          <w:szCs w:val="24"/>
          <w:lang w:eastAsia="zh-TW"/>
        </w:rPr>
        <w:t xml:space="preserve"> </w:t>
      </w:r>
      <w:r w:rsidR="00E20A29" w:rsidRPr="00F73974">
        <w:rPr>
          <w:sz w:val="24"/>
          <w:szCs w:val="24"/>
          <w:lang w:eastAsia="zh-TW"/>
        </w:rPr>
        <w:t>optimis</w:t>
      </w:r>
      <w:r w:rsidR="00053A8D" w:rsidRPr="00F73974">
        <w:rPr>
          <w:sz w:val="24"/>
          <w:szCs w:val="24"/>
          <w:lang w:eastAsia="zh-TW"/>
        </w:rPr>
        <w:t>tic</w:t>
      </w:r>
      <w:r w:rsidR="005536F0">
        <w:rPr>
          <w:rFonts w:eastAsia="PMingLiU" w:hint="eastAsia"/>
          <w:sz w:val="24"/>
          <w:szCs w:val="24"/>
          <w:lang w:eastAsia="zh-TW"/>
        </w:rPr>
        <w:t xml:space="preserve"> </w:t>
      </w:r>
      <w:r w:rsidRPr="00F73974">
        <w:rPr>
          <w:sz w:val="24"/>
          <w:szCs w:val="24"/>
        </w:rPr>
        <w:t>CEO</w:t>
      </w:r>
      <w:r w:rsidR="00E20A29" w:rsidRPr="00F73974">
        <w:rPr>
          <w:sz w:val="24"/>
          <w:szCs w:val="24"/>
          <w:lang w:eastAsia="zh-TW"/>
        </w:rPr>
        <w:t>s</w:t>
      </w:r>
      <w:r w:rsidR="005536F0">
        <w:rPr>
          <w:rFonts w:eastAsia="PMingLiU" w:hint="eastAsia"/>
          <w:sz w:val="24"/>
          <w:szCs w:val="24"/>
          <w:lang w:eastAsia="zh-TW"/>
        </w:rPr>
        <w:t xml:space="preserve"> </w:t>
      </w:r>
      <w:r w:rsidR="00E20A29" w:rsidRPr="00F73974">
        <w:rPr>
          <w:sz w:val="24"/>
          <w:szCs w:val="24"/>
          <w:lang w:eastAsia="zh-TW"/>
        </w:rPr>
        <w:t>tend</w:t>
      </w:r>
      <w:r w:rsidRPr="00F73974">
        <w:rPr>
          <w:sz w:val="24"/>
          <w:szCs w:val="24"/>
        </w:rPr>
        <w:t xml:space="preserve"> to over</w:t>
      </w:r>
      <w:r w:rsidR="00053A8D" w:rsidRPr="00F73974">
        <w:rPr>
          <w:sz w:val="24"/>
          <w:szCs w:val="24"/>
        </w:rPr>
        <w:t>-</w:t>
      </w:r>
      <w:r w:rsidRPr="00F73974">
        <w:rPr>
          <w:sz w:val="24"/>
          <w:szCs w:val="24"/>
        </w:rPr>
        <w:t xml:space="preserve">invest </w:t>
      </w:r>
      <w:r w:rsidR="00E20A29" w:rsidRPr="00F73974">
        <w:rPr>
          <w:sz w:val="24"/>
          <w:szCs w:val="24"/>
          <w:lang w:eastAsia="zh-TW"/>
        </w:rPr>
        <w:t>by increasing external financing</w:t>
      </w:r>
      <w:r w:rsidR="00053A8D" w:rsidRPr="00F73974">
        <w:rPr>
          <w:sz w:val="24"/>
          <w:szCs w:val="24"/>
          <w:lang w:eastAsia="zh-TW"/>
        </w:rPr>
        <w:t>,</w:t>
      </w:r>
      <w:r w:rsidR="00E20A29" w:rsidRPr="00F73974">
        <w:rPr>
          <w:sz w:val="24"/>
          <w:szCs w:val="24"/>
          <w:lang w:eastAsia="zh-TW"/>
        </w:rPr>
        <w:t xml:space="preserve"> resulting</w:t>
      </w:r>
      <w:r w:rsidR="00053A8D" w:rsidRPr="00F73974">
        <w:rPr>
          <w:sz w:val="24"/>
          <w:szCs w:val="24"/>
          <w:lang w:eastAsia="zh-TW"/>
        </w:rPr>
        <w:t xml:space="preserve"> in an</w:t>
      </w:r>
      <w:r w:rsidR="005536F0">
        <w:rPr>
          <w:rFonts w:eastAsia="PMingLiU" w:hint="eastAsia"/>
          <w:sz w:val="24"/>
          <w:szCs w:val="24"/>
          <w:lang w:eastAsia="zh-TW"/>
        </w:rPr>
        <w:t xml:space="preserve"> </w:t>
      </w:r>
      <w:r w:rsidR="00E20A29" w:rsidRPr="00F73974">
        <w:rPr>
          <w:sz w:val="24"/>
          <w:szCs w:val="24"/>
          <w:lang w:eastAsia="zh-TW"/>
        </w:rPr>
        <w:t>asymmetry</w:t>
      </w:r>
      <w:r w:rsidR="00053A8D" w:rsidRPr="00F73974">
        <w:rPr>
          <w:sz w:val="24"/>
          <w:szCs w:val="24"/>
          <w:lang w:eastAsia="zh-TW"/>
        </w:rPr>
        <w:t xml:space="preserve"> of</w:t>
      </w:r>
      <w:r w:rsidR="00E20A29" w:rsidRPr="00F73974">
        <w:rPr>
          <w:sz w:val="24"/>
          <w:szCs w:val="24"/>
          <w:lang w:eastAsia="zh-TW"/>
        </w:rPr>
        <w:t xml:space="preserve"> information </w:t>
      </w:r>
      <w:r w:rsidR="00053A8D" w:rsidRPr="00F73974">
        <w:rPr>
          <w:sz w:val="24"/>
          <w:szCs w:val="24"/>
          <w:lang w:eastAsia="zh-TW"/>
        </w:rPr>
        <w:t>between</w:t>
      </w:r>
      <w:r w:rsidR="00E20A29" w:rsidRPr="00F73974">
        <w:rPr>
          <w:sz w:val="24"/>
          <w:szCs w:val="24"/>
          <w:lang w:eastAsia="zh-TW"/>
        </w:rPr>
        <w:t xml:space="preserve"> managers and investors, thus increas</w:t>
      </w:r>
      <w:r w:rsidR="00936319" w:rsidRPr="00F73974">
        <w:rPr>
          <w:sz w:val="24"/>
          <w:szCs w:val="24"/>
          <w:lang w:eastAsia="zh-TW"/>
        </w:rPr>
        <w:t>ing the need for</w:t>
      </w:r>
      <w:r w:rsidR="00E20A29" w:rsidRPr="00F73974">
        <w:rPr>
          <w:sz w:val="24"/>
          <w:szCs w:val="24"/>
          <w:lang w:eastAsia="zh-TW"/>
        </w:rPr>
        <w:t xml:space="preserve"> financial disclosure</w:t>
      </w:r>
      <w:r w:rsidR="00053A8D" w:rsidRPr="00F73974">
        <w:rPr>
          <w:sz w:val="24"/>
          <w:szCs w:val="24"/>
        </w:rPr>
        <w:t xml:space="preserve">. </w:t>
      </w:r>
    </w:p>
    <w:p w:rsidR="00680219" w:rsidRPr="00F73974" w:rsidRDefault="00EF0012" w:rsidP="00F73974">
      <w:pPr>
        <w:spacing w:line="360" w:lineRule="auto"/>
        <w:ind w:firstLine="425"/>
        <w:rPr>
          <w:sz w:val="24"/>
          <w:szCs w:val="24"/>
        </w:rPr>
      </w:pPr>
      <w:r w:rsidRPr="00F73974">
        <w:rPr>
          <w:sz w:val="24"/>
          <w:szCs w:val="24"/>
        </w:rPr>
        <w:t xml:space="preserve">In this study, we </w:t>
      </w:r>
      <w:r w:rsidR="00E64621" w:rsidRPr="00F73974">
        <w:rPr>
          <w:sz w:val="24"/>
          <w:szCs w:val="24"/>
          <w:lang w:eastAsia="zh-TW"/>
        </w:rPr>
        <w:t>propose</w:t>
      </w:r>
      <w:r w:rsidR="00C33485" w:rsidRPr="00F73974">
        <w:rPr>
          <w:sz w:val="24"/>
          <w:szCs w:val="24"/>
        </w:rPr>
        <w:t xml:space="preserve"> t</w:t>
      </w:r>
      <w:r w:rsidR="00E65267" w:rsidRPr="00F73974">
        <w:rPr>
          <w:sz w:val="24"/>
          <w:szCs w:val="24"/>
        </w:rPr>
        <w:t>hat</w:t>
      </w:r>
      <w:r w:rsidR="00C33485" w:rsidRPr="00F73974">
        <w:rPr>
          <w:sz w:val="24"/>
          <w:szCs w:val="24"/>
        </w:rPr>
        <w:t xml:space="preserve"> optimistic CEO</w:t>
      </w:r>
      <w:r w:rsidR="00E65267" w:rsidRPr="00F73974">
        <w:rPr>
          <w:sz w:val="24"/>
          <w:szCs w:val="24"/>
        </w:rPr>
        <w:t>s</w:t>
      </w:r>
      <w:r w:rsidR="005536F0">
        <w:rPr>
          <w:rFonts w:eastAsia="PMingLiU" w:hint="eastAsia"/>
          <w:sz w:val="24"/>
          <w:szCs w:val="24"/>
          <w:lang w:eastAsia="zh-TW"/>
        </w:rPr>
        <w:t xml:space="preserve"> </w:t>
      </w:r>
      <w:r w:rsidR="00E65267" w:rsidRPr="00F73974">
        <w:rPr>
          <w:sz w:val="24"/>
          <w:szCs w:val="24"/>
          <w:lang w:eastAsia="zh-TW"/>
        </w:rPr>
        <w:t>show</w:t>
      </w:r>
      <w:r w:rsidR="00D83C8B" w:rsidRPr="00F73974">
        <w:rPr>
          <w:sz w:val="24"/>
          <w:szCs w:val="24"/>
          <w:lang w:eastAsia="zh-TW"/>
        </w:rPr>
        <w:t xml:space="preserve"> over</w:t>
      </w:r>
      <w:r w:rsidR="00E65267" w:rsidRPr="00F73974">
        <w:rPr>
          <w:sz w:val="24"/>
          <w:szCs w:val="24"/>
          <w:lang w:eastAsia="zh-TW"/>
        </w:rPr>
        <w:t>-</w:t>
      </w:r>
      <w:r w:rsidR="00D83C8B" w:rsidRPr="00F73974">
        <w:rPr>
          <w:sz w:val="24"/>
          <w:szCs w:val="24"/>
          <w:lang w:eastAsia="zh-TW"/>
        </w:rPr>
        <w:t>investment behavior</w:t>
      </w:r>
      <w:r w:rsidR="00E65267" w:rsidRPr="00F73974">
        <w:rPr>
          <w:sz w:val="24"/>
          <w:szCs w:val="24"/>
          <w:lang w:eastAsia="zh-TW"/>
        </w:rPr>
        <w:t xml:space="preserve"> and</w:t>
      </w:r>
      <w:r w:rsidR="00D83C8B" w:rsidRPr="00F73974">
        <w:rPr>
          <w:sz w:val="24"/>
          <w:szCs w:val="24"/>
          <w:lang w:eastAsia="zh-TW"/>
        </w:rPr>
        <w:t xml:space="preserve"> thus may use the external financing to raise funds. For an analyst</w:t>
      </w:r>
      <w:r w:rsidRPr="00F73974">
        <w:rPr>
          <w:sz w:val="24"/>
          <w:szCs w:val="24"/>
        </w:rPr>
        <w:t>, over</w:t>
      </w:r>
      <w:r w:rsidR="00E65267" w:rsidRPr="00F73974">
        <w:rPr>
          <w:sz w:val="24"/>
          <w:szCs w:val="24"/>
        </w:rPr>
        <w:t>-</w:t>
      </w:r>
      <w:r w:rsidRPr="00F73974">
        <w:rPr>
          <w:sz w:val="24"/>
          <w:szCs w:val="24"/>
        </w:rPr>
        <w:t xml:space="preserve">investment </w:t>
      </w:r>
      <w:r w:rsidR="00E64621" w:rsidRPr="00F73974">
        <w:rPr>
          <w:sz w:val="24"/>
          <w:szCs w:val="24"/>
          <w:lang w:eastAsia="zh-TW"/>
        </w:rPr>
        <w:t>increases</w:t>
      </w:r>
      <w:r w:rsidRPr="00F73974">
        <w:rPr>
          <w:sz w:val="24"/>
          <w:szCs w:val="24"/>
        </w:rPr>
        <w:t xml:space="preserve"> the sensitivity of earnings volatility and the effectiveness of </w:t>
      </w:r>
      <w:r w:rsidR="00C33485" w:rsidRPr="00F73974">
        <w:rPr>
          <w:sz w:val="24"/>
          <w:szCs w:val="24"/>
        </w:rPr>
        <w:t>supervision;</w:t>
      </w:r>
      <w:r w:rsidR="005536F0">
        <w:rPr>
          <w:rFonts w:eastAsia="PMingLiU" w:hint="eastAsia"/>
          <w:sz w:val="24"/>
          <w:szCs w:val="24"/>
          <w:lang w:eastAsia="zh-TW"/>
        </w:rPr>
        <w:t xml:space="preserve"> </w:t>
      </w:r>
      <w:r w:rsidR="00C33485" w:rsidRPr="00F73974">
        <w:rPr>
          <w:rFonts w:eastAsia="PMingLiU"/>
          <w:sz w:val="24"/>
          <w:szCs w:val="24"/>
          <w:lang w:eastAsia="zh-TW"/>
        </w:rPr>
        <w:t>consequently</w:t>
      </w:r>
      <w:r w:rsidRPr="00F73974">
        <w:rPr>
          <w:sz w:val="24"/>
          <w:szCs w:val="24"/>
        </w:rPr>
        <w:t xml:space="preserve">, an </w:t>
      </w:r>
      <w:r w:rsidR="00C33485" w:rsidRPr="00F73974">
        <w:rPr>
          <w:rFonts w:eastAsia="PMingLiU"/>
          <w:sz w:val="24"/>
          <w:szCs w:val="24"/>
          <w:lang w:eastAsia="zh-TW"/>
        </w:rPr>
        <w:t xml:space="preserve">analyst </w:t>
      </w:r>
      <w:r w:rsidRPr="00F73974">
        <w:rPr>
          <w:sz w:val="24"/>
          <w:szCs w:val="24"/>
        </w:rPr>
        <w:t xml:space="preserve">will </w:t>
      </w:r>
      <w:r w:rsidR="00C33485" w:rsidRPr="00F73974">
        <w:rPr>
          <w:rFonts w:eastAsia="PMingLiU"/>
          <w:sz w:val="24"/>
          <w:szCs w:val="24"/>
          <w:lang w:eastAsia="zh-TW"/>
        </w:rPr>
        <w:t>become</w:t>
      </w:r>
      <w:r w:rsidR="00C33485" w:rsidRPr="00F73974">
        <w:rPr>
          <w:sz w:val="24"/>
          <w:szCs w:val="24"/>
        </w:rPr>
        <w:t xml:space="preserve"> conservative </w:t>
      </w:r>
      <w:r w:rsidR="00E65267" w:rsidRPr="00F73974">
        <w:rPr>
          <w:sz w:val="24"/>
          <w:szCs w:val="24"/>
          <w:lang w:eastAsia="zh-TW"/>
        </w:rPr>
        <w:t>with</w:t>
      </w:r>
      <w:r w:rsidR="008F2AB4" w:rsidRPr="00F73974">
        <w:rPr>
          <w:sz w:val="24"/>
          <w:szCs w:val="24"/>
          <w:lang w:eastAsia="zh-TW"/>
        </w:rPr>
        <w:t xml:space="preserve"> </w:t>
      </w:r>
      <w:r w:rsidR="005536F0">
        <w:rPr>
          <w:rFonts w:eastAsia="PMingLiU" w:hint="eastAsia"/>
          <w:sz w:val="24"/>
          <w:szCs w:val="24"/>
          <w:lang w:eastAsia="zh-TW"/>
        </w:rPr>
        <w:t>f</w:t>
      </w:r>
      <w:r w:rsidR="00C33485" w:rsidRPr="00F73974">
        <w:rPr>
          <w:rFonts w:eastAsia="PMingLiU"/>
          <w:sz w:val="24"/>
          <w:szCs w:val="24"/>
          <w:lang w:eastAsia="zh-TW"/>
        </w:rPr>
        <w:t>irm</w:t>
      </w:r>
      <w:r w:rsidR="00D83C8B" w:rsidRPr="00F73974">
        <w:rPr>
          <w:rFonts w:eastAsia="PMingLiU"/>
          <w:sz w:val="24"/>
          <w:szCs w:val="24"/>
          <w:lang w:eastAsia="zh-TW"/>
        </w:rPr>
        <w:t>’s earnings</w:t>
      </w:r>
      <w:r w:rsidR="00C33485" w:rsidRPr="00F73974">
        <w:rPr>
          <w:rFonts w:eastAsia="PMingLiU"/>
          <w:sz w:val="24"/>
          <w:szCs w:val="24"/>
          <w:lang w:eastAsia="zh-TW"/>
        </w:rPr>
        <w:t xml:space="preserve"> forecast due to</w:t>
      </w:r>
      <w:r w:rsidR="00051CA5" w:rsidRPr="00F73974">
        <w:rPr>
          <w:rFonts w:eastAsia="PMingLiU"/>
          <w:sz w:val="24"/>
          <w:szCs w:val="24"/>
          <w:lang w:eastAsia="zh-TW"/>
        </w:rPr>
        <w:t xml:space="preserve"> its</w:t>
      </w:r>
      <w:r w:rsidR="00C33485" w:rsidRPr="00F73974">
        <w:rPr>
          <w:rFonts w:eastAsia="PMingLiU"/>
          <w:sz w:val="24"/>
          <w:szCs w:val="24"/>
          <w:lang w:eastAsia="zh-TW"/>
        </w:rPr>
        <w:t xml:space="preserve"> over</w:t>
      </w:r>
      <w:r w:rsidR="00051CA5" w:rsidRPr="00F73974">
        <w:rPr>
          <w:rFonts w:eastAsia="PMingLiU"/>
          <w:sz w:val="24"/>
          <w:szCs w:val="24"/>
          <w:lang w:eastAsia="zh-TW"/>
        </w:rPr>
        <w:t>-</w:t>
      </w:r>
      <w:r w:rsidR="00C33485" w:rsidRPr="00F73974">
        <w:rPr>
          <w:rFonts w:eastAsia="PMingLiU"/>
          <w:sz w:val="24"/>
          <w:szCs w:val="24"/>
          <w:lang w:eastAsia="zh-TW"/>
        </w:rPr>
        <w:t>investment behavior</w:t>
      </w:r>
      <w:r w:rsidRPr="00F73974">
        <w:rPr>
          <w:sz w:val="24"/>
          <w:szCs w:val="24"/>
        </w:rPr>
        <w:t xml:space="preserve">. Therefore, we </w:t>
      </w:r>
      <w:r w:rsidR="00C33485" w:rsidRPr="00F73974">
        <w:rPr>
          <w:rFonts w:eastAsia="PMingLiU"/>
          <w:sz w:val="24"/>
          <w:szCs w:val="24"/>
          <w:lang w:eastAsia="zh-TW"/>
        </w:rPr>
        <w:t>formulate</w:t>
      </w:r>
      <w:r w:rsidR="005536F0">
        <w:rPr>
          <w:rFonts w:eastAsia="PMingLiU" w:hint="eastAsia"/>
          <w:sz w:val="24"/>
          <w:szCs w:val="24"/>
          <w:lang w:eastAsia="zh-TW"/>
        </w:rPr>
        <w:t xml:space="preserve"> </w:t>
      </w:r>
      <w:r w:rsidR="00D419CB" w:rsidRPr="00F73974">
        <w:rPr>
          <w:sz w:val="24"/>
          <w:szCs w:val="24"/>
        </w:rPr>
        <w:t>H</w:t>
      </w:r>
      <w:r w:rsidRPr="00F73974">
        <w:rPr>
          <w:sz w:val="24"/>
          <w:szCs w:val="24"/>
        </w:rPr>
        <w:t xml:space="preserve">ypothesis </w:t>
      </w:r>
      <w:r w:rsidR="000B04F5" w:rsidRPr="00F73974">
        <w:rPr>
          <w:sz w:val="24"/>
          <w:szCs w:val="24"/>
          <w:lang w:eastAsia="zh-TW"/>
        </w:rPr>
        <w:t>2b</w:t>
      </w:r>
      <w:r w:rsidR="005536F0">
        <w:rPr>
          <w:rFonts w:eastAsia="PMingLiU" w:hint="eastAsia"/>
          <w:sz w:val="24"/>
          <w:szCs w:val="24"/>
          <w:lang w:eastAsia="zh-TW"/>
        </w:rPr>
        <w:t xml:space="preserve"> </w:t>
      </w:r>
      <w:r w:rsidRPr="00F73974">
        <w:rPr>
          <w:sz w:val="24"/>
          <w:szCs w:val="24"/>
        </w:rPr>
        <w:t>as below:</w:t>
      </w:r>
    </w:p>
    <w:p w:rsidR="00864555" w:rsidRPr="00F73974" w:rsidRDefault="00EF0012" w:rsidP="00F73974">
      <w:pPr>
        <w:spacing w:line="360" w:lineRule="auto"/>
        <w:rPr>
          <w:sz w:val="24"/>
          <w:szCs w:val="24"/>
        </w:rPr>
      </w:pPr>
      <w:r w:rsidRPr="00F73974">
        <w:rPr>
          <w:b/>
          <w:sz w:val="24"/>
          <w:szCs w:val="24"/>
        </w:rPr>
        <w:t xml:space="preserve">Hypothesis </w:t>
      </w:r>
      <w:r w:rsidR="000B04F5" w:rsidRPr="00F73974">
        <w:rPr>
          <w:b/>
          <w:sz w:val="24"/>
          <w:szCs w:val="24"/>
          <w:lang w:eastAsia="zh-TW"/>
        </w:rPr>
        <w:t>2b</w:t>
      </w:r>
      <w:r w:rsidRPr="00F73974">
        <w:rPr>
          <w:sz w:val="24"/>
          <w:szCs w:val="24"/>
        </w:rPr>
        <w:t xml:space="preserve">: </w:t>
      </w:r>
      <w:bookmarkEnd w:id="22"/>
      <w:r w:rsidR="00D47525" w:rsidRPr="00F73974">
        <w:rPr>
          <w:sz w:val="24"/>
          <w:szCs w:val="24"/>
          <w:lang w:eastAsia="zh-TW"/>
        </w:rPr>
        <w:t>Optimis</w:t>
      </w:r>
      <w:r w:rsidR="00E65267" w:rsidRPr="00F73974">
        <w:rPr>
          <w:sz w:val="24"/>
          <w:szCs w:val="24"/>
          <w:lang w:eastAsia="zh-TW"/>
        </w:rPr>
        <w:t>tic</w:t>
      </w:r>
      <w:r w:rsidR="00D47525" w:rsidRPr="00F73974">
        <w:rPr>
          <w:sz w:val="24"/>
          <w:szCs w:val="24"/>
          <w:lang w:eastAsia="zh-TW"/>
        </w:rPr>
        <w:t xml:space="preserve"> CEO</w:t>
      </w:r>
      <w:r w:rsidR="00E65267" w:rsidRPr="00F73974">
        <w:rPr>
          <w:sz w:val="24"/>
          <w:szCs w:val="24"/>
          <w:lang w:eastAsia="zh-TW"/>
        </w:rPr>
        <w:t>s</w:t>
      </w:r>
      <w:r w:rsidR="005536F0">
        <w:rPr>
          <w:rFonts w:eastAsia="PMingLiU" w:hint="eastAsia"/>
          <w:sz w:val="24"/>
          <w:szCs w:val="24"/>
          <w:lang w:eastAsia="zh-TW"/>
        </w:rPr>
        <w:t xml:space="preserve"> </w:t>
      </w:r>
      <w:r w:rsidR="00E65267" w:rsidRPr="00F73974">
        <w:rPr>
          <w:sz w:val="24"/>
          <w:szCs w:val="24"/>
          <w:lang w:eastAsia="zh-TW"/>
        </w:rPr>
        <w:t>are</w:t>
      </w:r>
      <w:r w:rsidR="00D47525" w:rsidRPr="00F73974">
        <w:rPr>
          <w:sz w:val="24"/>
          <w:szCs w:val="24"/>
          <w:lang w:eastAsia="zh-TW"/>
        </w:rPr>
        <w:t xml:space="preserve"> negatively correlated with analyst forecast bias</w:t>
      </w:r>
      <w:r w:rsidR="00E65267" w:rsidRPr="00F73974">
        <w:rPr>
          <w:sz w:val="24"/>
          <w:szCs w:val="24"/>
          <w:lang w:eastAsia="zh-TW"/>
        </w:rPr>
        <w:t>;</w:t>
      </w:r>
      <w:r w:rsidR="00D47525" w:rsidRPr="00F73974">
        <w:rPr>
          <w:sz w:val="24"/>
          <w:szCs w:val="24"/>
          <w:lang w:eastAsia="zh-TW"/>
        </w:rPr>
        <w:t xml:space="preserve"> thus,</w:t>
      </w:r>
      <w:r w:rsidR="00E65267" w:rsidRPr="00F73974">
        <w:rPr>
          <w:sz w:val="24"/>
          <w:szCs w:val="24"/>
          <w:lang w:eastAsia="zh-TW"/>
        </w:rPr>
        <w:t xml:space="preserve"> increases in</w:t>
      </w:r>
      <w:r w:rsidR="00D47525" w:rsidRPr="00F73974">
        <w:rPr>
          <w:sz w:val="24"/>
          <w:szCs w:val="24"/>
          <w:lang w:eastAsia="zh-TW"/>
        </w:rPr>
        <w:t xml:space="preserve"> external financi</w:t>
      </w:r>
      <w:r w:rsidR="003D0BF3" w:rsidRPr="00F73974">
        <w:rPr>
          <w:sz w:val="24"/>
          <w:szCs w:val="24"/>
          <w:lang w:eastAsia="zh-TW"/>
        </w:rPr>
        <w:t>ng</w:t>
      </w:r>
      <w:r w:rsidR="00D47525" w:rsidRPr="00F73974">
        <w:rPr>
          <w:sz w:val="24"/>
          <w:szCs w:val="24"/>
          <w:lang w:eastAsia="zh-TW"/>
        </w:rPr>
        <w:t xml:space="preserve"> can </w:t>
      </w:r>
      <w:r w:rsidR="00AE6E66" w:rsidRPr="00F73974">
        <w:rPr>
          <w:sz w:val="24"/>
          <w:szCs w:val="24"/>
          <w:lang w:eastAsia="zh-TW"/>
        </w:rPr>
        <w:t>inhibit</w:t>
      </w:r>
      <w:r w:rsidR="005536F0">
        <w:rPr>
          <w:rFonts w:eastAsia="PMingLiU" w:hint="eastAsia"/>
          <w:sz w:val="24"/>
          <w:szCs w:val="24"/>
          <w:lang w:eastAsia="zh-TW"/>
        </w:rPr>
        <w:t xml:space="preserve"> </w:t>
      </w:r>
      <w:r w:rsidR="00D47525" w:rsidRPr="00F73974">
        <w:rPr>
          <w:sz w:val="24"/>
          <w:szCs w:val="24"/>
          <w:lang w:eastAsia="zh-TW"/>
        </w:rPr>
        <w:t>a</w:t>
      </w:r>
      <w:r w:rsidRPr="00F73974">
        <w:rPr>
          <w:sz w:val="24"/>
          <w:szCs w:val="24"/>
        </w:rPr>
        <w:t>nalyst forecast</w:t>
      </w:r>
      <w:r w:rsidR="005536F0">
        <w:rPr>
          <w:rFonts w:eastAsia="PMingLiU" w:hint="eastAsia"/>
          <w:sz w:val="24"/>
          <w:szCs w:val="24"/>
          <w:lang w:eastAsia="zh-TW"/>
        </w:rPr>
        <w:t xml:space="preserve"> </w:t>
      </w:r>
      <w:r w:rsidRPr="00F73974">
        <w:rPr>
          <w:sz w:val="24"/>
          <w:szCs w:val="24"/>
        </w:rPr>
        <w:t>bias affected by CEO optimism</w:t>
      </w:r>
      <w:r w:rsidR="00D47525" w:rsidRPr="00F73974">
        <w:rPr>
          <w:sz w:val="24"/>
          <w:szCs w:val="24"/>
          <w:lang w:eastAsia="zh-TW"/>
        </w:rPr>
        <w:t>.</w:t>
      </w:r>
    </w:p>
    <w:p w:rsidR="00680219" w:rsidRPr="00F73974" w:rsidRDefault="00EF0012" w:rsidP="00F73974">
      <w:pPr>
        <w:spacing w:line="360" w:lineRule="auto"/>
        <w:rPr>
          <w:b/>
          <w:bCs/>
          <w:kern w:val="52"/>
          <w:sz w:val="24"/>
          <w:szCs w:val="24"/>
        </w:rPr>
      </w:pPr>
      <w:r w:rsidRPr="00F73974">
        <w:rPr>
          <w:b/>
          <w:bCs/>
          <w:kern w:val="52"/>
          <w:sz w:val="24"/>
          <w:szCs w:val="24"/>
        </w:rPr>
        <w:t>2.4 The relation</w:t>
      </w:r>
      <w:r w:rsidR="000374CC" w:rsidRPr="00F73974">
        <w:rPr>
          <w:b/>
          <w:bCs/>
          <w:kern w:val="52"/>
          <w:sz w:val="24"/>
          <w:szCs w:val="24"/>
        </w:rPr>
        <w:t>ship</w:t>
      </w:r>
      <w:r w:rsidR="005536F0">
        <w:rPr>
          <w:rFonts w:eastAsia="PMingLiU" w:hint="eastAsia"/>
          <w:b/>
          <w:bCs/>
          <w:kern w:val="52"/>
          <w:sz w:val="24"/>
          <w:szCs w:val="24"/>
          <w:lang w:eastAsia="zh-TW"/>
        </w:rPr>
        <w:t xml:space="preserve"> </w:t>
      </w:r>
      <w:r w:rsidR="00A95BDC" w:rsidRPr="00F73974">
        <w:rPr>
          <w:b/>
          <w:bCs/>
          <w:kern w:val="52"/>
          <w:sz w:val="24"/>
          <w:szCs w:val="24"/>
        </w:rPr>
        <w:t>between</w:t>
      </w:r>
      <w:r w:rsidRPr="00F73974">
        <w:rPr>
          <w:b/>
          <w:bCs/>
          <w:kern w:val="52"/>
          <w:sz w:val="24"/>
          <w:szCs w:val="24"/>
        </w:rPr>
        <w:t xml:space="preserve"> credit rating and analyst forecast bias</w:t>
      </w:r>
    </w:p>
    <w:p w:rsidR="00680219" w:rsidRPr="00F73974" w:rsidRDefault="00EF0012" w:rsidP="00722DCF">
      <w:pPr>
        <w:spacing w:line="360" w:lineRule="auto"/>
        <w:ind w:firstLine="480"/>
        <w:rPr>
          <w:bCs/>
          <w:kern w:val="52"/>
          <w:sz w:val="24"/>
          <w:szCs w:val="24"/>
        </w:rPr>
      </w:pPr>
      <w:r w:rsidRPr="00F73974">
        <w:rPr>
          <w:bCs/>
          <w:kern w:val="52"/>
          <w:sz w:val="24"/>
          <w:szCs w:val="24"/>
        </w:rPr>
        <w:t xml:space="preserve">Unlike the financial report </w:t>
      </w:r>
      <w:r w:rsidR="00FB2364" w:rsidRPr="00F73974">
        <w:rPr>
          <w:bCs/>
          <w:kern w:val="52"/>
          <w:sz w:val="24"/>
          <w:szCs w:val="24"/>
        </w:rPr>
        <w:t>which</w:t>
      </w:r>
      <w:r w:rsidRPr="00F73974">
        <w:rPr>
          <w:bCs/>
          <w:kern w:val="52"/>
          <w:sz w:val="24"/>
          <w:szCs w:val="24"/>
        </w:rPr>
        <w:t xml:space="preserve"> only focus</w:t>
      </w:r>
      <w:r w:rsidR="00FB2364" w:rsidRPr="00F73974">
        <w:rPr>
          <w:bCs/>
          <w:kern w:val="52"/>
          <w:sz w:val="24"/>
          <w:szCs w:val="24"/>
        </w:rPr>
        <w:t>es</w:t>
      </w:r>
      <w:r w:rsidRPr="00F73974">
        <w:rPr>
          <w:bCs/>
          <w:kern w:val="52"/>
          <w:sz w:val="24"/>
          <w:szCs w:val="24"/>
        </w:rPr>
        <w:t xml:space="preserve"> on nume</w:t>
      </w:r>
      <w:r w:rsidR="00FB2364" w:rsidRPr="00F73974">
        <w:rPr>
          <w:bCs/>
          <w:kern w:val="52"/>
          <w:sz w:val="24"/>
          <w:szCs w:val="24"/>
        </w:rPr>
        <w:t>rical</w:t>
      </w:r>
      <w:r w:rsidR="005536F0">
        <w:rPr>
          <w:rFonts w:eastAsia="PMingLiU" w:hint="eastAsia"/>
          <w:bCs/>
          <w:kern w:val="52"/>
          <w:sz w:val="24"/>
          <w:szCs w:val="24"/>
          <w:lang w:eastAsia="zh-TW"/>
        </w:rPr>
        <w:t xml:space="preserve"> </w:t>
      </w:r>
      <w:r w:rsidR="009D0F5D" w:rsidRPr="00F73974">
        <w:rPr>
          <w:bCs/>
          <w:kern w:val="52"/>
          <w:sz w:val="24"/>
          <w:szCs w:val="24"/>
          <w:lang w:eastAsia="zh-TW"/>
        </w:rPr>
        <w:t>interpretation</w:t>
      </w:r>
      <w:r w:rsidR="00FB2364" w:rsidRPr="00F73974">
        <w:rPr>
          <w:bCs/>
          <w:kern w:val="52"/>
          <w:sz w:val="24"/>
          <w:szCs w:val="24"/>
          <w:lang w:eastAsia="zh-TW"/>
        </w:rPr>
        <w:t>s</w:t>
      </w:r>
      <w:r w:rsidRPr="00F73974">
        <w:rPr>
          <w:bCs/>
          <w:kern w:val="52"/>
          <w:sz w:val="24"/>
          <w:szCs w:val="24"/>
        </w:rPr>
        <w:t>, credit appraisal</w:t>
      </w:r>
      <w:r w:rsidR="00FB2364" w:rsidRPr="00F73974">
        <w:rPr>
          <w:bCs/>
          <w:kern w:val="52"/>
          <w:sz w:val="24"/>
          <w:szCs w:val="24"/>
        </w:rPr>
        <w:t>s</w:t>
      </w:r>
      <w:r w:rsidRPr="00F73974">
        <w:rPr>
          <w:bCs/>
          <w:kern w:val="52"/>
          <w:sz w:val="24"/>
          <w:szCs w:val="24"/>
        </w:rPr>
        <w:t xml:space="preserve"> include the quality of firm management, liquidity, business performance</w:t>
      </w:r>
      <w:r w:rsidR="0099390C" w:rsidRPr="00F73974">
        <w:rPr>
          <w:bCs/>
          <w:kern w:val="52"/>
          <w:sz w:val="24"/>
          <w:szCs w:val="24"/>
        </w:rPr>
        <w:t>,</w:t>
      </w:r>
      <w:r w:rsidRPr="00F73974">
        <w:rPr>
          <w:bCs/>
          <w:kern w:val="52"/>
          <w:sz w:val="24"/>
          <w:szCs w:val="24"/>
        </w:rPr>
        <w:t xml:space="preserve"> and business development prospects</w:t>
      </w:r>
      <w:r w:rsidR="0099390C" w:rsidRPr="00F73974">
        <w:rPr>
          <w:bCs/>
          <w:kern w:val="52"/>
          <w:sz w:val="24"/>
          <w:szCs w:val="24"/>
        </w:rPr>
        <w:t>,</w:t>
      </w:r>
      <w:r w:rsidRPr="00F73974">
        <w:rPr>
          <w:bCs/>
          <w:kern w:val="52"/>
          <w:sz w:val="24"/>
          <w:szCs w:val="24"/>
        </w:rPr>
        <w:t xml:space="preserve"> reveal</w:t>
      </w:r>
      <w:r w:rsidR="0099390C" w:rsidRPr="00F73974">
        <w:rPr>
          <w:bCs/>
          <w:kern w:val="52"/>
          <w:sz w:val="24"/>
          <w:szCs w:val="24"/>
        </w:rPr>
        <w:t>ing</w:t>
      </w:r>
      <w:r w:rsidRPr="00F73974">
        <w:rPr>
          <w:bCs/>
          <w:kern w:val="52"/>
          <w:sz w:val="24"/>
          <w:szCs w:val="24"/>
        </w:rPr>
        <w:t xml:space="preserve"> the</w:t>
      </w:r>
      <w:r w:rsidR="0099390C" w:rsidRPr="00F73974">
        <w:rPr>
          <w:bCs/>
          <w:kern w:val="52"/>
          <w:sz w:val="24"/>
          <w:szCs w:val="24"/>
        </w:rPr>
        <w:t xml:space="preserve"> potential</w:t>
      </w:r>
      <w:r w:rsidRPr="00F73974">
        <w:rPr>
          <w:bCs/>
          <w:kern w:val="52"/>
          <w:sz w:val="24"/>
          <w:szCs w:val="24"/>
        </w:rPr>
        <w:t xml:space="preserve"> development of the firm in</w:t>
      </w:r>
      <w:r w:rsidR="0099390C" w:rsidRPr="00F73974">
        <w:rPr>
          <w:bCs/>
          <w:kern w:val="52"/>
          <w:sz w:val="24"/>
          <w:szCs w:val="24"/>
        </w:rPr>
        <w:t xml:space="preserve"> the</w:t>
      </w:r>
      <w:r w:rsidRPr="00F73974">
        <w:rPr>
          <w:bCs/>
          <w:kern w:val="52"/>
          <w:sz w:val="24"/>
          <w:szCs w:val="24"/>
        </w:rPr>
        <w:t xml:space="preserve"> future</w:t>
      </w:r>
      <w:r w:rsidR="0099390C" w:rsidRPr="00F73974">
        <w:rPr>
          <w:bCs/>
          <w:kern w:val="52"/>
          <w:sz w:val="24"/>
          <w:szCs w:val="24"/>
        </w:rPr>
        <w:t>.</w:t>
      </w:r>
      <w:r w:rsidR="005536F0">
        <w:rPr>
          <w:rFonts w:eastAsia="PMingLiU" w:hint="eastAsia"/>
          <w:bCs/>
          <w:kern w:val="52"/>
          <w:sz w:val="24"/>
          <w:szCs w:val="24"/>
          <w:lang w:eastAsia="zh-TW"/>
        </w:rPr>
        <w:t xml:space="preserve"> </w:t>
      </w:r>
      <w:r w:rsidRPr="00F73974">
        <w:rPr>
          <w:bCs/>
          <w:kern w:val="52"/>
          <w:sz w:val="24"/>
          <w:szCs w:val="24"/>
        </w:rPr>
        <w:t>Guantay and Hackbarth</w:t>
      </w:r>
      <w:r w:rsidR="005536F0">
        <w:rPr>
          <w:rFonts w:eastAsia="PMingLiU" w:hint="eastAsia"/>
          <w:bCs/>
          <w:kern w:val="52"/>
          <w:sz w:val="24"/>
          <w:szCs w:val="24"/>
          <w:lang w:eastAsia="zh-TW"/>
        </w:rPr>
        <w:t xml:space="preserve"> </w:t>
      </w:r>
      <w:r w:rsidRPr="00F73974">
        <w:rPr>
          <w:bCs/>
          <w:kern w:val="52"/>
          <w:sz w:val="24"/>
          <w:szCs w:val="24"/>
        </w:rPr>
        <w:t>(2010</w:t>
      </w:r>
      <w:r w:rsidR="008A2D53" w:rsidRPr="00F73974">
        <w:rPr>
          <w:bCs/>
          <w:kern w:val="52"/>
          <w:sz w:val="24"/>
          <w:szCs w:val="24"/>
        </w:rPr>
        <w:t>)</w:t>
      </w:r>
      <w:r w:rsidR="008A2D53" w:rsidRPr="00F73974">
        <w:rPr>
          <w:rFonts w:eastAsia="PMingLiU"/>
          <w:bCs/>
          <w:kern w:val="52"/>
          <w:sz w:val="24"/>
          <w:szCs w:val="24"/>
          <w:lang w:eastAsia="zh-TW"/>
        </w:rPr>
        <w:t xml:space="preserve"> research</w:t>
      </w:r>
      <w:r w:rsidR="005536F0">
        <w:rPr>
          <w:rFonts w:eastAsia="PMingLiU" w:hint="eastAsia"/>
          <w:bCs/>
          <w:kern w:val="52"/>
          <w:sz w:val="24"/>
          <w:szCs w:val="24"/>
          <w:lang w:eastAsia="zh-TW"/>
        </w:rPr>
        <w:t xml:space="preserve"> </w:t>
      </w:r>
      <w:r w:rsidR="009D0F5D" w:rsidRPr="00F73974">
        <w:rPr>
          <w:rFonts w:eastAsia="PMingLiU"/>
          <w:bCs/>
          <w:kern w:val="52"/>
          <w:sz w:val="24"/>
          <w:szCs w:val="24"/>
          <w:lang w:eastAsia="zh-TW"/>
        </w:rPr>
        <w:t>take</w:t>
      </w:r>
      <w:r w:rsidR="00226527" w:rsidRPr="00F73974">
        <w:rPr>
          <w:rFonts w:eastAsia="PMingLiU"/>
          <w:bCs/>
          <w:kern w:val="52"/>
          <w:sz w:val="24"/>
          <w:szCs w:val="24"/>
          <w:lang w:eastAsia="zh-TW"/>
        </w:rPr>
        <w:t>s</w:t>
      </w:r>
      <w:r w:rsidRPr="00F73974">
        <w:rPr>
          <w:bCs/>
          <w:kern w:val="52"/>
          <w:sz w:val="24"/>
          <w:szCs w:val="24"/>
        </w:rPr>
        <w:t xml:space="preserve"> credit rating</w:t>
      </w:r>
      <w:r w:rsidR="00226527" w:rsidRPr="00F73974">
        <w:rPr>
          <w:bCs/>
          <w:kern w:val="52"/>
          <w:sz w:val="24"/>
          <w:szCs w:val="24"/>
        </w:rPr>
        <w:t>s</w:t>
      </w:r>
      <w:r w:rsidRPr="00F73974">
        <w:rPr>
          <w:bCs/>
          <w:kern w:val="52"/>
          <w:sz w:val="24"/>
          <w:szCs w:val="24"/>
        </w:rPr>
        <w:t xml:space="preserve"> from S&amp;P and Moody’s in the US to calculate the credit difference between company bonds and government</w:t>
      </w:r>
      <w:r w:rsidR="00D41B16" w:rsidRPr="00F73974">
        <w:rPr>
          <w:bCs/>
          <w:kern w:val="52"/>
          <w:sz w:val="24"/>
          <w:szCs w:val="24"/>
        </w:rPr>
        <w:t xml:space="preserve"> bonds </w:t>
      </w:r>
      <w:r w:rsidR="00D41B16" w:rsidRPr="00F73974">
        <w:rPr>
          <w:bCs/>
          <w:kern w:val="52"/>
          <w:sz w:val="24"/>
          <w:szCs w:val="24"/>
          <w:lang w:eastAsia="zh-TW"/>
        </w:rPr>
        <w:t xml:space="preserve">to </w:t>
      </w:r>
      <w:r w:rsidR="00D41B16" w:rsidRPr="00F73974">
        <w:rPr>
          <w:bCs/>
          <w:kern w:val="52"/>
          <w:sz w:val="24"/>
          <w:szCs w:val="24"/>
        </w:rPr>
        <w:t>explore</w:t>
      </w:r>
      <w:r w:rsidRPr="00F73974">
        <w:rPr>
          <w:bCs/>
          <w:kern w:val="52"/>
          <w:sz w:val="24"/>
          <w:szCs w:val="24"/>
        </w:rPr>
        <w:t xml:space="preserve"> the relationship between credit rating and analyst forecast. They have found </w:t>
      </w:r>
      <w:r w:rsidR="0018172B" w:rsidRPr="00F73974">
        <w:rPr>
          <w:bCs/>
          <w:kern w:val="52"/>
          <w:sz w:val="24"/>
          <w:szCs w:val="24"/>
          <w:lang w:eastAsia="zh-TW"/>
        </w:rPr>
        <w:t xml:space="preserve">that </w:t>
      </w:r>
      <w:r w:rsidR="00D94392" w:rsidRPr="00F73974">
        <w:rPr>
          <w:bCs/>
          <w:kern w:val="52"/>
          <w:sz w:val="24"/>
          <w:szCs w:val="24"/>
          <w:lang w:eastAsia="zh-TW"/>
        </w:rPr>
        <w:t xml:space="preserve">if </w:t>
      </w:r>
      <w:r w:rsidR="00A058AF" w:rsidRPr="00F73974">
        <w:rPr>
          <w:bCs/>
          <w:kern w:val="52"/>
          <w:sz w:val="24"/>
          <w:szCs w:val="24"/>
          <w:lang w:eastAsia="zh-TW"/>
        </w:rPr>
        <w:t>the</w:t>
      </w:r>
      <w:r w:rsidR="0018172B" w:rsidRPr="00F73974">
        <w:rPr>
          <w:bCs/>
          <w:kern w:val="52"/>
          <w:sz w:val="24"/>
          <w:szCs w:val="24"/>
          <w:lang w:eastAsia="zh-TW"/>
        </w:rPr>
        <w:t xml:space="preserve"> spread of credit rating is high, firm credit </w:t>
      </w:r>
      <w:r w:rsidR="00D41B16" w:rsidRPr="00F73974">
        <w:rPr>
          <w:bCs/>
          <w:kern w:val="52"/>
          <w:sz w:val="24"/>
          <w:szCs w:val="24"/>
          <w:lang w:eastAsia="zh-TW"/>
        </w:rPr>
        <w:t>risk become</w:t>
      </w:r>
      <w:r w:rsidR="00A058AF" w:rsidRPr="00F73974">
        <w:rPr>
          <w:bCs/>
          <w:kern w:val="52"/>
          <w:sz w:val="24"/>
          <w:szCs w:val="24"/>
          <w:lang w:eastAsia="zh-TW"/>
        </w:rPr>
        <w:t>s</w:t>
      </w:r>
      <w:r w:rsidR="00D41B16" w:rsidRPr="00F73974">
        <w:rPr>
          <w:bCs/>
          <w:kern w:val="52"/>
          <w:sz w:val="24"/>
          <w:szCs w:val="24"/>
          <w:lang w:eastAsia="zh-TW"/>
        </w:rPr>
        <w:t xml:space="preserve"> high and brings</w:t>
      </w:r>
      <w:r w:rsidR="0018172B" w:rsidRPr="00F73974">
        <w:rPr>
          <w:bCs/>
          <w:kern w:val="52"/>
          <w:sz w:val="24"/>
          <w:szCs w:val="24"/>
          <w:lang w:eastAsia="zh-TW"/>
        </w:rPr>
        <w:t xml:space="preserve"> uncertainty </w:t>
      </w:r>
      <w:r w:rsidR="00A058AF" w:rsidRPr="00F73974">
        <w:rPr>
          <w:bCs/>
          <w:kern w:val="52"/>
          <w:sz w:val="24"/>
          <w:szCs w:val="24"/>
          <w:lang w:eastAsia="zh-TW"/>
        </w:rPr>
        <w:t>to</w:t>
      </w:r>
      <w:r w:rsidR="0018172B" w:rsidRPr="00F73974">
        <w:rPr>
          <w:bCs/>
          <w:kern w:val="52"/>
          <w:sz w:val="24"/>
          <w:szCs w:val="24"/>
          <w:lang w:eastAsia="zh-TW"/>
        </w:rPr>
        <w:t xml:space="preserve"> its stakeholders. </w:t>
      </w:r>
    </w:p>
    <w:p w:rsidR="00680219" w:rsidRPr="00F73974" w:rsidRDefault="00EF0012" w:rsidP="00F73974">
      <w:pPr>
        <w:spacing w:line="360" w:lineRule="auto"/>
        <w:ind w:firstLine="425"/>
        <w:rPr>
          <w:sz w:val="24"/>
          <w:szCs w:val="24"/>
        </w:rPr>
      </w:pPr>
      <w:r w:rsidRPr="00F73974">
        <w:rPr>
          <w:sz w:val="24"/>
          <w:szCs w:val="24"/>
          <w:lang w:eastAsia="zh-TW"/>
        </w:rPr>
        <w:t>Therefore, this study believes</w:t>
      </w:r>
      <w:r w:rsidR="006E525F" w:rsidRPr="00F73974">
        <w:rPr>
          <w:sz w:val="24"/>
          <w:szCs w:val="24"/>
          <w:lang w:eastAsia="zh-TW"/>
        </w:rPr>
        <w:t xml:space="preserve"> that</w:t>
      </w:r>
      <w:r w:rsidRPr="00F73974">
        <w:rPr>
          <w:sz w:val="24"/>
          <w:szCs w:val="24"/>
          <w:lang w:eastAsia="zh-TW"/>
        </w:rPr>
        <w:t xml:space="preserve"> credit rating can affect the level of information disclosure. When the credit rating is high, info</w:t>
      </w:r>
      <w:r w:rsidR="00D41B16" w:rsidRPr="00F73974">
        <w:rPr>
          <w:sz w:val="24"/>
          <w:szCs w:val="24"/>
          <w:lang w:eastAsia="zh-TW"/>
        </w:rPr>
        <w:t>rmation disclosure improve</w:t>
      </w:r>
      <w:r w:rsidR="000170F2" w:rsidRPr="00F73974">
        <w:rPr>
          <w:sz w:val="24"/>
          <w:szCs w:val="24"/>
          <w:lang w:eastAsia="zh-TW"/>
        </w:rPr>
        <w:t>s</w:t>
      </w:r>
      <w:r w:rsidR="00C44BD4" w:rsidRPr="00F73974">
        <w:rPr>
          <w:sz w:val="24"/>
          <w:szCs w:val="24"/>
          <w:lang w:eastAsia="zh-TW"/>
        </w:rPr>
        <w:t xml:space="preserve">. Under the full information delivery </w:t>
      </w:r>
      <w:r w:rsidR="00142F7B" w:rsidRPr="00F73974">
        <w:rPr>
          <w:sz w:val="24"/>
          <w:szCs w:val="24"/>
          <w:lang w:eastAsia="zh-TW"/>
        </w:rPr>
        <w:t>of</w:t>
      </w:r>
      <w:r w:rsidR="00C44BD4" w:rsidRPr="00F73974">
        <w:rPr>
          <w:sz w:val="24"/>
          <w:szCs w:val="24"/>
          <w:lang w:eastAsia="zh-TW"/>
        </w:rPr>
        <w:t xml:space="preserve"> managers and analyst</w:t>
      </w:r>
      <w:r w:rsidR="00DB27F2" w:rsidRPr="00F73974">
        <w:rPr>
          <w:sz w:val="24"/>
          <w:szCs w:val="24"/>
          <w:lang w:eastAsia="zh-TW"/>
        </w:rPr>
        <w:t>s</w:t>
      </w:r>
      <w:r w:rsidR="00C44BD4" w:rsidRPr="00F73974">
        <w:rPr>
          <w:sz w:val="24"/>
          <w:szCs w:val="24"/>
          <w:lang w:eastAsia="zh-TW"/>
        </w:rPr>
        <w:t xml:space="preserve">, the impact </w:t>
      </w:r>
      <w:r w:rsidR="00142F7B" w:rsidRPr="00F73974">
        <w:rPr>
          <w:sz w:val="24"/>
          <w:szCs w:val="24"/>
          <w:lang w:eastAsia="zh-TW"/>
        </w:rPr>
        <w:t>on</w:t>
      </w:r>
      <w:r w:rsidR="00C44BD4" w:rsidRPr="00F73974">
        <w:rPr>
          <w:sz w:val="24"/>
          <w:szCs w:val="24"/>
          <w:lang w:eastAsia="zh-TW"/>
        </w:rPr>
        <w:t xml:space="preserve"> CEO optimism on firm earnings forecast can be weakened</w:t>
      </w:r>
      <w:r w:rsidR="00015D6D" w:rsidRPr="00F73974">
        <w:rPr>
          <w:sz w:val="24"/>
          <w:szCs w:val="24"/>
          <w:lang w:eastAsia="zh-TW"/>
        </w:rPr>
        <w:t>,</w:t>
      </w:r>
      <w:r w:rsidR="00C44BD4" w:rsidRPr="00F73974">
        <w:rPr>
          <w:sz w:val="24"/>
          <w:szCs w:val="24"/>
          <w:lang w:eastAsia="zh-TW"/>
        </w:rPr>
        <w:t xml:space="preserve"> resulting </w:t>
      </w:r>
      <w:r w:rsidR="00DB27F2" w:rsidRPr="00F73974">
        <w:rPr>
          <w:sz w:val="24"/>
          <w:szCs w:val="24"/>
          <w:lang w:eastAsia="zh-TW"/>
        </w:rPr>
        <w:t>in</w:t>
      </w:r>
      <w:r w:rsidR="00C44BD4" w:rsidRPr="00F73974">
        <w:rPr>
          <w:sz w:val="24"/>
          <w:szCs w:val="24"/>
          <w:lang w:eastAsia="zh-TW"/>
        </w:rPr>
        <w:t xml:space="preserve"> a conservative analyst earnings forecast.</w:t>
      </w:r>
      <w:r w:rsidR="005536F0">
        <w:rPr>
          <w:rFonts w:eastAsia="PMingLiU" w:hint="eastAsia"/>
          <w:sz w:val="24"/>
          <w:szCs w:val="24"/>
          <w:lang w:eastAsia="zh-TW"/>
        </w:rPr>
        <w:t xml:space="preserve"> </w:t>
      </w:r>
      <w:r w:rsidR="00C44BD4" w:rsidRPr="00F73974">
        <w:rPr>
          <w:sz w:val="24"/>
          <w:szCs w:val="24"/>
          <w:lang w:eastAsia="zh-TW"/>
        </w:rPr>
        <w:t xml:space="preserve">Thus, an analyst might downgrade the </w:t>
      </w:r>
      <w:r w:rsidRPr="00F73974">
        <w:rPr>
          <w:sz w:val="24"/>
          <w:szCs w:val="24"/>
        </w:rPr>
        <w:t xml:space="preserve">earnings forecast. Therefore, </w:t>
      </w:r>
      <w:r w:rsidR="00DB27F2" w:rsidRPr="00F73974">
        <w:rPr>
          <w:sz w:val="24"/>
          <w:szCs w:val="24"/>
        </w:rPr>
        <w:t>H</w:t>
      </w:r>
      <w:r w:rsidRPr="00F73974">
        <w:rPr>
          <w:sz w:val="24"/>
          <w:szCs w:val="24"/>
        </w:rPr>
        <w:t xml:space="preserve">ypothesis </w:t>
      </w:r>
      <w:r w:rsidR="000B04F5" w:rsidRPr="00F73974">
        <w:rPr>
          <w:sz w:val="24"/>
          <w:szCs w:val="24"/>
          <w:lang w:eastAsia="zh-TW"/>
        </w:rPr>
        <w:t>2c</w:t>
      </w:r>
      <w:r w:rsidR="00DB27F2" w:rsidRPr="00F73974">
        <w:rPr>
          <w:sz w:val="24"/>
          <w:szCs w:val="24"/>
        </w:rPr>
        <w:t>is constructed as follows:</w:t>
      </w:r>
    </w:p>
    <w:p w:rsidR="00680219" w:rsidRPr="00F73974" w:rsidRDefault="00EF0012" w:rsidP="00F73974">
      <w:pPr>
        <w:spacing w:line="360" w:lineRule="auto"/>
        <w:rPr>
          <w:sz w:val="24"/>
          <w:szCs w:val="24"/>
          <w:lang w:eastAsia="zh-TW"/>
        </w:rPr>
      </w:pPr>
      <w:r w:rsidRPr="00F73974">
        <w:rPr>
          <w:b/>
          <w:color w:val="000000"/>
          <w:sz w:val="24"/>
          <w:szCs w:val="24"/>
        </w:rPr>
        <w:t xml:space="preserve">Hypothesis </w:t>
      </w:r>
      <w:r w:rsidR="000B04F5" w:rsidRPr="00F73974">
        <w:rPr>
          <w:b/>
          <w:color w:val="000000"/>
          <w:sz w:val="24"/>
          <w:szCs w:val="24"/>
          <w:lang w:eastAsia="zh-TW"/>
        </w:rPr>
        <w:t>2c</w:t>
      </w:r>
      <w:r w:rsidRPr="00F73974">
        <w:rPr>
          <w:color w:val="000000"/>
          <w:sz w:val="24"/>
          <w:szCs w:val="24"/>
        </w:rPr>
        <w:t xml:space="preserve">: </w:t>
      </w:r>
      <w:r w:rsidRPr="00F73974">
        <w:rPr>
          <w:sz w:val="24"/>
          <w:szCs w:val="24"/>
        </w:rPr>
        <w:t>Analyst forecast</w:t>
      </w:r>
      <w:r w:rsidR="001B1338" w:rsidRPr="00F73974">
        <w:rPr>
          <w:sz w:val="24"/>
          <w:szCs w:val="24"/>
        </w:rPr>
        <w:t xml:space="preserve"> b</w:t>
      </w:r>
      <w:r w:rsidRPr="00F73974">
        <w:rPr>
          <w:sz w:val="24"/>
          <w:szCs w:val="24"/>
        </w:rPr>
        <w:t>ias</w:t>
      </w:r>
      <w:r w:rsidR="001B1338" w:rsidRPr="00F73974">
        <w:rPr>
          <w:sz w:val="24"/>
          <w:szCs w:val="24"/>
          <w:lang w:eastAsia="zh-TW"/>
        </w:rPr>
        <w:t xml:space="preserve"> and credit rating are negatively correlated</w:t>
      </w:r>
      <w:r w:rsidR="00E32335" w:rsidRPr="00F73974">
        <w:rPr>
          <w:sz w:val="24"/>
          <w:szCs w:val="24"/>
          <w:lang w:eastAsia="zh-TW"/>
        </w:rPr>
        <w:t>;</w:t>
      </w:r>
      <w:r w:rsidR="001B1338" w:rsidRPr="00F73974">
        <w:rPr>
          <w:sz w:val="24"/>
          <w:szCs w:val="24"/>
          <w:lang w:eastAsia="zh-TW"/>
        </w:rPr>
        <w:t xml:space="preserve"> thus, better credit rating</w:t>
      </w:r>
      <w:r w:rsidR="00E32335" w:rsidRPr="00F73974">
        <w:rPr>
          <w:sz w:val="24"/>
          <w:szCs w:val="24"/>
          <w:lang w:eastAsia="zh-TW"/>
        </w:rPr>
        <w:t>s</w:t>
      </w:r>
      <w:r w:rsidR="001B1338" w:rsidRPr="00F73974">
        <w:rPr>
          <w:sz w:val="24"/>
          <w:szCs w:val="24"/>
          <w:lang w:eastAsia="zh-TW"/>
        </w:rPr>
        <w:t xml:space="preserve"> can inhibit</w:t>
      </w:r>
      <w:r w:rsidR="00E32335" w:rsidRPr="00F73974">
        <w:rPr>
          <w:sz w:val="24"/>
          <w:szCs w:val="24"/>
          <w:lang w:eastAsia="zh-TW"/>
        </w:rPr>
        <w:t xml:space="preserve"> the</w:t>
      </w:r>
      <w:r w:rsidR="001B1338" w:rsidRPr="00F73974">
        <w:rPr>
          <w:sz w:val="24"/>
          <w:szCs w:val="24"/>
          <w:lang w:eastAsia="zh-TW"/>
        </w:rPr>
        <w:t xml:space="preserve"> analyst forecast bias effect </w:t>
      </w:r>
      <w:r w:rsidR="00E32335" w:rsidRPr="00F73974">
        <w:rPr>
          <w:sz w:val="24"/>
          <w:szCs w:val="24"/>
          <w:lang w:eastAsia="zh-TW"/>
        </w:rPr>
        <w:t>of</w:t>
      </w:r>
      <w:r w:rsidR="005536F0">
        <w:rPr>
          <w:rFonts w:eastAsia="PMingLiU" w:hint="eastAsia"/>
          <w:sz w:val="24"/>
          <w:szCs w:val="24"/>
          <w:lang w:eastAsia="zh-TW"/>
        </w:rPr>
        <w:t xml:space="preserve"> </w:t>
      </w:r>
      <w:r w:rsidRPr="00F73974">
        <w:rPr>
          <w:sz w:val="24"/>
          <w:szCs w:val="24"/>
        </w:rPr>
        <w:t>CEO optimism</w:t>
      </w:r>
      <w:r w:rsidR="001B1338" w:rsidRPr="00F73974">
        <w:rPr>
          <w:sz w:val="24"/>
          <w:szCs w:val="24"/>
          <w:lang w:eastAsia="zh-TW"/>
        </w:rPr>
        <w:t>.</w:t>
      </w:r>
    </w:p>
    <w:p w:rsidR="00680219" w:rsidRPr="00F73974" w:rsidRDefault="00EF0012" w:rsidP="00F73974">
      <w:pPr>
        <w:spacing w:line="360" w:lineRule="auto"/>
        <w:rPr>
          <w:b/>
          <w:bCs/>
          <w:kern w:val="52"/>
          <w:sz w:val="24"/>
          <w:szCs w:val="24"/>
        </w:rPr>
      </w:pPr>
      <w:r w:rsidRPr="00F73974">
        <w:rPr>
          <w:b/>
          <w:bCs/>
          <w:kern w:val="52"/>
          <w:sz w:val="24"/>
          <w:szCs w:val="24"/>
        </w:rPr>
        <w:t>2.5 The relation</w:t>
      </w:r>
      <w:r w:rsidR="00576CD9" w:rsidRPr="00F73974">
        <w:rPr>
          <w:b/>
          <w:bCs/>
          <w:kern w:val="52"/>
          <w:sz w:val="24"/>
          <w:szCs w:val="24"/>
        </w:rPr>
        <w:t>ship</w:t>
      </w:r>
      <w:r w:rsidR="005536F0">
        <w:rPr>
          <w:rFonts w:eastAsia="PMingLiU" w:hint="eastAsia"/>
          <w:b/>
          <w:bCs/>
          <w:kern w:val="52"/>
          <w:sz w:val="24"/>
          <w:szCs w:val="24"/>
          <w:lang w:eastAsia="zh-TW"/>
        </w:rPr>
        <w:t xml:space="preserve"> </w:t>
      </w:r>
      <w:r w:rsidR="001B0028" w:rsidRPr="00F73974">
        <w:rPr>
          <w:b/>
          <w:bCs/>
          <w:kern w:val="52"/>
          <w:sz w:val="24"/>
          <w:szCs w:val="24"/>
        </w:rPr>
        <w:t>between</w:t>
      </w:r>
      <w:r w:rsidR="005536F0">
        <w:rPr>
          <w:rFonts w:eastAsia="PMingLiU" w:hint="eastAsia"/>
          <w:b/>
          <w:bCs/>
          <w:kern w:val="52"/>
          <w:sz w:val="24"/>
          <w:szCs w:val="24"/>
          <w:lang w:eastAsia="zh-TW"/>
        </w:rPr>
        <w:t xml:space="preserve"> </w:t>
      </w:r>
      <w:r w:rsidR="001B0028" w:rsidRPr="00F73974">
        <w:rPr>
          <w:b/>
          <w:bCs/>
          <w:kern w:val="52"/>
          <w:sz w:val="24"/>
          <w:szCs w:val="24"/>
        </w:rPr>
        <w:t>f</w:t>
      </w:r>
      <w:r w:rsidRPr="00F73974">
        <w:rPr>
          <w:b/>
          <w:bCs/>
          <w:kern w:val="52"/>
          <w:sz w:val="24"/>
          <w:szCs w:val="24"/>
        </w:rPr>
        <w:t>emale CEO</w:t>
      </w:r>
      <w:r w:rsidR="001B0028" w:rsidRPr="00F73974">
        <w:rPr>
          <w:b/>
          <w:bCs/>
          <w:kern w:val="52"/>
          <w:sz w:val="24"/>
          <w:szCs w:val="24"/>
        </w:rPr>
        <w:t>s</w:t>
      </w:r>
      <w:r w:rsidRPr="00F73974">
        <w:rPr>
          <w:b/>
          <w:bCs/>
          <w:kern w:val="52"/>
          <w:sz w:val="24"/>
          <w:szCs w:val="24"/>
        </w:rPr>
        <w:t xml:space="preserve"> and analyst</w:t>
      </w:r>
      <w:r w:rsidR="00C44BD4" w:rsidRPr="00F73974">
        <w:rPr>
          <w:b/>
          <w:bCs/>
          <w:kern w:val="52"/>
          <w:sz w:val="24"/>
          <w:szCs w:val="24"/>
          <w:lang w:eastAsia="zh-TW"/>
        </w:rPr>
        <w:t xml:space="preserve"> forecast</w:t>
      </w:r>
      <w:r w:rsidRPr="00F73974">
        <w:rPr>
          <w:b/>
          <w:bCs/>
          <w:kern w:val="52"/>
          <w:sz w:val="24"/>
          <w:szCs w:val="24"/>
        </w:rPr>
        <w:t xml:space="preserve"> bias</w:t>
      </w:r>
    </w:p>
    <w:p w:rsidR="00680219" w:rsidRPr="00337401" w:rsidRDefault="00EF0012" w:rsidP="00337401">
      <w:pPr>
        <w:pStyle w:val="TableCaptain"/>
        <w:spacing w:line="360" w:lineRule="auto"/>
        <w:rPr>
          <w:rFonts w:cs="Times New Roman"/>
        </w:rPr>
      </w:pPr>
      <w:bookmarkStart w:id="25" w:name="_Toc470102264"/>
      <w:bookmarkStart w:id="26" w:name="_Toc470127957"/>
      <w:bookmarkStart w:id="27" w:name="_Toc471199371"/>
      <w:r w:rsidRPr="00F73974">
        <w:rPr>
          <w:rFonts w:cs="Times New Roman"/>
          <w:color w:val="auto"/>
        </w:rPr>
        <w:tab/>
      </w:r>
      <w:r w:rsidR="001E0D49" w:rsidRPr="00F73974">
        <w:rPr>
          <w:rFonts w:cs="Times New Roman"/>
          <w:color w:val="auto"/>
        </w:rPr>
        <w:t>Recently, with the increase of women participat</w:t>
      </w:r>
      <w:r w:rsidR="000E09BD" w:rsidRPr="00F73974">
        <w:rPr>
          <w:rFonts w:cs="Times New Roman"/>
          <w:color w:val="auto"/>
        </w:rPr>
        <w:t>ing</w:t>
      </w:r>
      <w:r w:rsidR="001E0D49" w:rsidRPr="00F73974">
        <w:rPr>
          <w:rFonts w:cs="Times New Roman"/>
          <w:color w:val="auto"/>
        </w:rPr>
        <w:t xml:space="preserve"> in the </w:t>
      </w:r>
      <w:r w:rsidR="000E09BD" w:rsidRPr="00F73974">
        <w:rPr>
          <w:rFonts w:cs="Times New Roman"/>
          <w:color w:val="auto"/>
        </w:rPr>
        <w:t>workforce</w:t>
      </w:r>
      <w:r w:rsidR="001E0D49" w:rsidRPr="00F73974">
        <w:rPr>
          <w:rFonts w:cs="Times New Roman"/>
          <w:color w:val="auto"/>
        </w:rPr>
        <w:t>,</w:t>
      </w:r>
      <w:r w:rsidR="005536F0">
        <w:rPr>
          <w:rFonts w:cs="Times New Roman" w:hint="eastAsia"/>
          <w:color w:val="auto"/>
        </w:rPr>
        <w:t xml:space="preserve"> </w:t>
      </w:r>
      <w:r w:rsidR="001E0D49" w:rsidRPr="00F73974">
        <w:rPr>
          <w:rFonts w:cs="Times New Roman"/>
          <w:color w:val="auto"/>
        </w:rPr>
        <w:t>f</w:t>
      </w:r>
      <w:r w:rsidRPr="00F73974">
        <w:rPr>
          <w:rFonts w:cs="Times New Roman"/>
          <w:color w:val="auto"/>
        </w:rPr>
        <w:t>emale</w:t>
      </w:r>
      <w:r w:rsidR="006A0132" w:rsidRPr="00F73974">
        <w:rPr>
          <w:rFonts w:cs="Times New Roman"/>
          <w:color w:val="auto"/>
        </w:rPr>
        <w:t>s</w:t>
      </w:r>
      <w:r w:rsidRPr="00F73974">
        <w:rPr>
          <w:rFonts w:cs="Times New Roman"/>
          <w:color w:val="auto"/>
        </w:rPr>
        <w:t xml:space="preserve"> ha</w:t>
      </w:r>
      <w:r w:rsidR="000E09BD" w:rsidRPr="00F73974">
        <w:rPr>
          <w:rFonts w:cs="Times New Roman"/>
          <w:color w:val="auto"/>
        </w:rPr>
        <w:t>ve been occupying h</w:t>
      </w:r>
      <w:r w:rsidR="00D64C18" w:rsidRPr="00F73974">
        <w:rPr>
          <w:rFonts w:cs="Times New Roman"/>
          <w:color w:val="auto"/>
        </w:rPr>
        <w:t>igher</w:t>
      </w:r>
      <w:r w:rsidRPr="00F73974">
        <w:rPr>
          <w:rFonts w:cs="Times New Roman"/>
          <w:color w:val="auto"/>
        </w:rPr>
        <w:t xml:space="preserve"> managerial role</w:t>
      </w:r>
      <w:r w:rsidR="00C44BD4" w:rsidRPr="00F73974">
        <w:rPr>
          <w:rFonts w:cs="Times New Roman"/>
          <w:color w:val="auto"/>
        </w:rPr>
        <w:t>s</w:t>
      </w:r>
      <w:r w:rsidR="005536F0">
        <w:rPr>
          <w:rFonts w:cs="Times New Roman" w:hint="eastAsia"/>
          <w:color w:val="auto"/>
        </w:rPr>
        <w:t xml:space="preserve"> </w:t>
      </w:r>
      <w:r w:rsidR="00C44BD4" w:rsidRPr="00F73974">
        <w:rPr>
          <w:rFonts w:cs="Times New Roman"/>
          <w:color w:val="auto"/>
        </w:rPr>
        <w:t>at a</w:t>
      </w:r>
      <w:r w:rsidR="00207273" w:rsidRPr="00F73974">
        <w:rPr>
          <w:rFonts w:cs="Times New Roman"/>
          <w:color w:val="auto"/>
        </w:rPr>
        <w:t xml:space="preserve"> f</w:t>
      </w:r>
      <w:r w:rsidR="000E09BD" w:rsidRPr="00F73974">
        <w:rPr>
          <w:rFonts w:cs="Times New Roman"/>
          <w:color w:val="auto"/>
        </w:rPr>
        <w:t>irm in greater numbers than before</w:t>
      </w:r>
      <w:r w:rsidR="00EE6AE2" w:rsidRPr="00F73974">
        <w:rPr>
          <w:rFonts w:cs="Times New Roman"/>
          <w:color w:val="auto"/>
        </w:rPr>
        <w:t>. (</w:t>
      </w:r>
      <w:r w:rsidR="00C44BD4" w:rsidRPr="00F73974">
        <w:rPr>
          <w:rFonts w:cs="Times New Roman"/>
          <w:color w:val="auto"/>
        </w:rPr>
        <w:t>Fullerton, et al</w:t>
      </w:r>
      <w:r w:rsidRPr="00F73974">
        <w:rPr>
          <w:rFonts w:cs="Times New Roman"/>
          <w:color w:val="auto"/>
        </w:rPr>
        <w:t>.</w:t>
      </w:r>
      <w:r w:rsidR="00C44BD4" w:rsidRPr="00F73974">
        <w:rPr>
          <w:rFonts w:cs="Times New Roman"/>
          <w:color w:val="auto"/>
        </w:rPr>
        <w:t xml:space="preserve"> 1999).Many higher managerial positions have been occupied by female</w:t>
      </w:r>
      <w:r w:rsidR="00207273" w:rsidRPr="00F73974">
        <w:rPr>
          <w:rFonts w:cs="Times New Roman"/>
          <w:color w:val="auto"/>
        </w:rPr>
        <w:t>s</w:t>
      </w:r>
      <w:r w:rsidR="00C44BD4" w:rsidRPr="00F73974">
        <w:rPr>
          <w:rFonts w:cs="Times New Roman"/>
          <w:color w:val="auto"/>
        </w:rPr>
        <w:t xml:space="preserve"> and r</w:t>
      </w:r>
      <w:r w:rsidRPr="00F73974">
        <w:rPr>
          <w:rFonts w:cs="Times New Roman"/>
          <w:color w:val="auto"/>
        </w:rPr>
        <w:t>esearch has shown</w:t>
      </w:r>
      <w:r w:rsidR="00C44BD4" w:rsidRPr="00F73974">
        <w:rPr>
          <w:rFonts w:cs="Times New Roman"/>
          <w:color w:val="auto"/>
        </w:rPr>
        <w:t xml:space="preserve"> that</w:t>
      </w:r>
      <w:r w:rsidRPr="00F73974">
        <w:rPr>
          <w:rFonts w:cs="Times New Roman"/>
          <w:color w:val="auto"/>
        </w:rPr>
        <w:t xml:space="preserve"> female CEO</w:t>
      </w:r>
      <w:r w:rsidR="00207273" w:rsidRPr="00F73974">
        <w:rPr>
          <w:rFonts w:cs="Times New Roman"/>
          <w:color w:val="auto"/>
        </w:rPr>
        <w:t>s</w:t>
      </w:r>
      <w:r w:rsidR="005536F0">
        <w:rPr>
          <w:rFonts w:cs="Times New Roman" w:hint="eastAsia"/>
          <w:color w:val="auto"/>
        </w:rPr>
        <w:t xml:space="preserve"> </w:t>
      </w:r>
      <w:r w:rsidR="00142F7B" w:rsidRPr="00F73974">
        <w:rPr>
          <w:rFonts w:cs="Times New Roman"/>
          <w:color w:val="auto"/>
        </w:rPr>
        <w:t>are</w:t>
      </w:r>
      <w:r w:rsidRPr="00F73974">
        <w:rPr>
          <w:rFonts w:cs="Times New Roman"/>
          <w:color w:val="auto"/>
        </w:rPr>
        <w:t xml:space="preserve"> more efficient at corporate governance than male CEO</w:t>
      </w:r>
      <w:r w:rsidR="00207273" w:rsidRPr="00F73974">
        <w:rPr>
          <w:rFonts w:cs="Times New Roman"/>
          <w:color w:val="auto"/>
        </w:rPr>
        <w:t>s</w:t>
      </w:r>
      <w:r w:rsidRPr="00F73974">
        <w:rPr>
          <w:rFonts w:cs="Times New Roman"/>
          <w:color w:val="auto"/>
        </w:rPr>
        <w:t xml:space="preserve"> (Eagly</w:t>
      </w:r>
      <w:r w:rsidR="005536F0">
        <w:rPr>
          <w:rFonts w:cs="Times New Roman" w:hint="eastAsia"/>
          <w:color w:val="auto"/>
        </w:rPr>
        <w:t xml:space="preserve"> </w:t>
      </w:r>
      <w:r w:rsidR="00347FB0" w:rsidRPr="00F73974">
        <w:rPr>
          <w:rFonts w:cs="Times New Roman"/>
          <w:color w:val="auto"/>
        </w:rPr>
        <w:t>and</w:t>
      </w:r>
      <w:r w:rsidR="005536F0">
        <w:rPr>
          <w:rFonts w:cs="Times New Roman" w:hint="eastAsia"/>
          <w:color w:val="auto"/>
        </w:rPr>
        <w:t xml:space="preserve"> </w:t>
      </w:r>
      <w:r w:rsidRPr="00F73974">
        <w:rPr>
          <w:rFonts w:cs="Times New Roman"/>
          <w:color w:val="auto"/>
        </w:rPr>
        <w:t xml:space="preserve">Carli, 2003; Ahern </w:t>
      </w:r>
      <w:r w:rsidR="00347FB0" w:rsidRPr="00F73974">
        <w:rPr>
          <w:rFonts w:cs="Times New Roman"/>
          <w:color w:val="auto"/>
        </w:rPr>
        <w:t>and</w:t>
      </w:r>
      <w:r w:rsidR="005536F0">
        <w:rPr>
          <w:rFonts w:cs="Times New Roman" w:hint="eastAsia"/>
          <w:color w:val="auto"/>
        </w:rPr>
        <w:t xml:space="preserve"> </w:t>
      </w:r>
      <w:r w:rsidRPr="00F73974">
        <w:rPr>
          <w:rFonts w:cs="Times New Roman"/>
          <w:color w:val="auto"/>
        </w:rPr>
        <w:t xml:space="preserve">Dittmar, 2012). </w:t>
      </w:r>
      <w:r w:rsidR="00207273" w:rsidRPr="00F73974">
        <w:rPr>
          <w:rFonts w:cs="Times New Roman"/>
          <w:color w:val="auto"/>
        </w:rPr>
        <w:t>W</w:t>
      </w:r>
      <w:r w:rsidR="00B50063" w:rsidRPr="00F73974">
        <w:rPr>
          <w:rFonts w:cs="Times New Roman"/>
          <w:color w:val="auto"/>
        </w:rPr>
        <w:t xml:space="preserve">hat are the differences </w:t>
      </w:r>
      <w:r w:rsidR="00207273" w:rsidRPr="00F73974">
        <w:rPr>
          <w:rFonts w:cs="Times New Roman"/>
        </w:rPr>
        <w:t>when a</w:t>
      </w:r>
      <w:r w:rsidR="005536F0">
        <w:rPr>
          <w:rFonts w:cs="Times New Roman" w:hint="eastAsia"/>
        </w:rPr>
        <w:t xml:space="preserve"> </w:t>
      </w:r>
      <w:r w:rsidR="00B50063" w:rsidRPr="00F73974">
        <w:rPr>
          <w:rFonts w:cs="Times New Roman"/>
        </w:rPr>
        <w:t>female CEO</w:t>
      </w:r>
      <w:r w:rsidR="00207273" w:rsidRPr="00F73974">
        <w:rPr>
          <w:rFonts w:cs="Times New Roman"/>
        </w:rPr>
        <w:t xml:space="preserve"> has</w:t>
      </w:r>
      <w:r w:rsidR="00B50063" w:rsidRPr="00F73974">
        <w:rPr>
          <w:rFonts w:cs="Times New Roman"/>
        </w:rPr>
        <w:t xml:space="preserve"> influen</w:t>
      </w:r>
      <w:r w:rsidR="00207273" w:rsidRPr="00F73974">
        <w:rPr>
          <w:rFonts w:cs="Times New Roman"/>
        </w:rPr>
        <w:t>ce</w:t>
      </w:r>
      <w:r w:rsidR="00B50063" w:rsidRPr="00F73974">
        <w:rPr>
          <w:rFonts w:cs="Times New Roman"/>
        </w:rPr>
        <w:t xml:space="preserve"> at a firm? Ling (2013) </w:t>
      </w:r>
      <w:r w:rsidR="00142F7B" w:rsidRPr="00F73974">
        <w:rPr>
          <w:rFonts w:cs="Times New Roman"/>
        </w:rPr>
        <w:t>indicate</w:t>
      </w:r>
      <w:r w:rsidR="00207273" w:rsidRPr="00F73974">
        <w:rPr>
          <w:rFonts w:cs="Times New Roman"/>
        </w:rPr>
        <w:t>s that</w:t>
      </w:r>
      <w:r w:rsidR="005536F0">
        <w:rPr>
          <w:rFonts w:cs="Times New Roman" w:hint="eastAsia"/>
        </w:rPr>
        <w:t xml:space="preserve"> </w:t>
      </w:r>
      <w:r w:rsidR="00207273" w:rsidRPr="00F73974">
        <w:rPr>
          <w:rFonts w:cs="Times New Roman"/>
        </w:rPr>
        <w:t>during</w:t>
      </w:r>
      <w:r w:rsidR="00B50063" w:rsidRPr="00F73974">
        <w:rPr>
          <w:rFonts w:cs="Times New Roman"/>
        </w:rPr>
        <w:t xml:space="preserve"> investment decision</w:t>
      </w:r>
      <w:r w:rsidR="00207273" w:rsidRPr="00F73974">
        <w:rPr>
          <w:rFonts w:cs="Times New Roman"/>
        </w:rPr>
        <w:t>s,</w:t>
      </w:r>
      <w:r w:rsidR="005536F0">
        <w:rPr>
          <w:rFonts w:cs="Times New Roman" w:hint="eastAsia"/>
        </w:rPr>
        <w:t xml:space="preserve"> </w:t>
      </w:r>
      <w:r w:rsidR="00207273" w:rsidRPr="00F73974">
        <w:rPr>
          <w:rFonts w:cs="Times New Roman"/>
        </w:rPr>
        <w:t>females</w:t>
      </w:r>
      <w:r w:rsidR="00B50063" w:rsidRPr="00F73974">
        <w:rPr>
          <w:rFonts w:cs="Times New Roman"/>
        </w:rPr>
        <w:t xml:space="preserve"> t</w:t>
      </w:r>
      <w:r w:rsidR="00207273" w:rsidRPr="00F73974">
        <w:rPr>
          <w:rFonts w:cs="Times New Roman"/>
        </w:rPr>
        <w:t>end to be</w:t>
      </w:r>
      <w:r w:rsidR="00B50063" w:rsidRPr="00F73974">
        <w:rPr>
          <w:rFonts w:cs="Times New Roman"/>
        </w:rPr>
        <w:t xml:space="preserve"> more cautious, conservative and </w:t>
      </w:r>
      <w:r w:rsidR="00207273" w:rsidRPr="00F73974">
        <w:rPr>
          <w:rFonts w:cs="Times New Roman"/>
        </w:rPr>
        <w:t>risk-adverse</w:t>
      </w:r>
      <w:r w:rsidR="00B50063" w:rsidRPr="00F73974">
        <w:rPr>
          <w:rFonts w:cs="Times New Roman"/>
        </w:rPr>
        <w:t xml:space="preserve">. </w:t>
      </w:r>
    </w:p>
    <w:p w:rsidR="00680219" w:rsidRPr="00F73974" w:rsidRDefault="00EF0012" w:rsidP="00F73974">
      <w:pPr>
        <w:spacing w:line="360" w:lineRule="auto"/>
        <w:rPr>
          <w:sz w:val="24"/>
          <w:szCs w:val="24"/>
        </w:rPr>
      </w:pPr>
      <w:r w:rsidRPr="00F73974">
        <w:rPr>
          <w:sz w:val="24"/>
          <w:szCs w:val="24"/>
        </w:rPr>
        <w:tab/>
      </w:r>
      <w:r w:rsidR="0041737E" w:rsidRPr="00F73974">
        <w:rPr>
          <w:sz w:val="24"/>
          <w:szCs w:val="24"/>
          <w:lang w:eastAsia="zh-TW"/>
        </w:rPr>
        <w:t xml:space="preserve">This study </w:t>
      </w:r>
      <w:r w:rsidR="00460759" w:rsidRPr="00F73974">
        <w:rPr>
          <w:sz w:val="24"/>
          <w:szCs w:val="24"/>
          <w:lang w:eastAsia="zh-TW"/>
        </w:rPr>
        <w:t>assumes</w:t>
      </w:r>
      <w:r w:rsidR="005536F0">
        <w:rPr>
          <w:rFonts w:eastAsia="PMingLiU" w:hint="eastAsia"/>
          <w:sz w:val="24"/>
          <w:szCs w:val="24"/>
          <w:lang w:eastAsia="zh-TW"/>
        </w:rPr>
        <w:t xml:space="preserve"> </w:t>
      </w:r>
      <w:r w:rsidR="003F020C" w:rsidRPr="00F73974">
        <w:rPr>
          <w:sz w:val="24"/>
          <w:szCs w:val="24"/>
          <w:lang w:eastAsia="zh-TW"/>
        </w:rPr>
        <w:t>that in</w:t>
      </w:r>
      <w:r w:rsidR="0041737E" w:rsidRPr="00F73974">
        <w:rPr>
          <w:sz w:val="24"/>
          <w:szCs w:val="24"/>
          <w:lang w:eastAsia="zh-TW"/>
        </w:rPr>
        <w:t xml:space="preserve"> corporate governance,</w:t>
      </w:r>
      <w:r w:rsidR="003F020C" w:rsidRPr="00F73974">
        <w:rPr>
          <w:sz w:val="24"/>
          <w:szCs w:val="24"/>
          <w:lang w:eastAsia="zh-TW"/>
        </w:rPr>
        <w:t xml:space="preserve"> the conservative attitude of</w:t>
      </w:r>
      <w:r w:rsidR="005536F0">
        <w:rPr>
          <w:rFonts w:eastAsia="PMingLiU" w:hint="eastAsia"/>
          <w:sz w:val="24"/>
          <w:szCs w:val="24"/>
          <w:lang w:eastAsia="zh-TW"/>
        </w:rPr>
        <w:t xml:space="preserve"> </w:t>
      </w:r>
      <w:r w:rsidR="00157E28" w:rsidRPr="00F73974">
        <w:rPr>
          <w:sz w:val="24"/>
          <w:szCs w:val="24"/>
          <w:lang w:eastAsia="zh-TW"/>
        </w:rPr>
        <w:t>female CEO</w:t>
      </w:r>
      <w:r w:rsidR="003F020C" w:rsidRPr="00F73974">
        <w:rPr>
          <w:sz w:val="24"/>
          <w:szCs w:val="24"/>
          <w:lang w:eastAsia="zh-TW"/>
        </w:rPr>
        <w:t>s will</w:t>
      </w:r>
      <w:r w:rsidR="0041737E" w:rsidRPr="00F73974">
        <w:rPr>
          <w:sz w:val="24"/>
          <w:szCs w:val="24"/>
          <w:lang w:eastAsia="zh-TW"/>
        </w:rPr>
        <w:t xml:space="preserve"> </w:t>
      </w:r>
      <w:r w:rsidR="0041737E" w:rsidRPr="00F73974">
        <w:rPr>
          <w:sz w:val="24"/>
          <w:szCs w:val="24"/>
          <w:lang w:eastAsia="zh-TW"/>
        </w:rPr>
        <w:lastRenderedPageBreak/>
        <w:t xml:space="preserve">affect </w:t>
      </w:r>
      <w:r w:rsidR="003F020C" w:rsidRPr="00F73974">
        <w:rPr>
          <w:sz w:val="24"/>
          <w:szCs w:val="24"/>
          <w:lang w:eastAsia="zh-TW"/>
        </w:rPr>
        <w:t xml:space="preserve">external </w:t>
      </w:r>
      <w:r w:rsidR="0041737E" w:rsidRPr="00F73974">
        <w:rPr>
          <w:sz w:val="24"/>
          <w:szCs w:val="24"/>
          <w:lang w:eastAsia="zh-TW"/>
        </w:rPr>
        <w:t>information delivery</w:t>
      </w:r>
      <w:r w:rsidR="003F020C" w:rsidRPr="00F73974">
        <w:rPr>
          <w:sz w:val="24"/>
          <w:szCs w:val="24"/>
        </w:rPr>
        <w:t>.</w:t>
      </w:r>
      <w:r w:rsidR="005536F0">
        <w:rPr>
          <w:rFonts w:eastAsia="PMingLiU" w:hint="eastAsia"/>
          <w:sz w:val="24"/>
          <w:szCs w:val="24"/>
          <w:lang w:eastAsia="zh-TW"/>
        </w:rPr>
        <w:t xml:space="preserve"> </w:t>
      </w:r>
      <w:r w:rsidR="009E6F54">
        <w:rPr>
          <w:rFonts w:eastAsia="PMingLiU" w:hint="eastAsia"/>
          <w:sz w:val="24"/>
          <w:szCs w:val="24"/>
          <w:lang w:eastAsia="zh-TW"/>
        </w:rPr>
        <w:t>W</w:t>
      </w:r>
      <w:r w:rsidR="003F020C" w:rsidRPr="00F73974">
        <w:rPr>
          <w:sz w:val="24"/>
          <w:szCs w:val="24"/>
          <w:lang w:eastAsia="zh-TW"/>
        </w:rPr>
        <w:t>hen</w:t>
      </w:r>
      <w:r w:rsidR="00157E28" w:rsidRPr="00F73974">
        <w:rPr>
          <w:sz w:val="24"/>
          <w:szCs w:val="24"/>
          <w:lang w:eastAsia="zh-TW"/>
        </w:rPr>
        <w:t xml:space="preserve"> compared to male CEOs, females CEOs are more conservative </w:t>
      </w:r>
      <w:r w:rsidR="003F020C" w:rsidRPr="00F73974">
        <w:rPr>
          <w:sz w:val="24"/>
          <w:szCs w:val="24"/>
          <w:lang w:eastAsia="zh-TW"/>
        </w:rPr>
        <w:t>in</w:t>
      </w:r>
      <w:r w:rsidR="005536F0">
        <w:rPr>
          <w:rFonts w:eastAsia="PMingLiU" w:hint="eastAsia"/>
          <w:sz w:val="24"/>
          <w:szCs w:val="24"/>
          <w:lang w:eastAsia="zh-TW"/>
        </w:rPr>
        <w:t xml:space="preserve"> </w:t>
      </w:r>
      <w:r w:rsidR="003F020C" w:rsidRPr="00F73974">
        <w:rPr>
          <w:sz w:val="24"/>
          <w:szCs w:val="24"/>
          <w:lang w:eastAsia="zh-TW"/>
        </w:rPr>
        <w:t>their</w:t>
      </w:r>
      <w:r w:rsidR="00157E28" w:rsidRPr="00F73974">
        <w:rPr>
          <w:sz w:val="24"/>
          <w:szCs w:val="24"/>
          <w:lang w:eastAsia="zh-TW"/>
        </w:rPr>
        <w:t xml:space="preserve"> forecast</w:t>
      </w:r>
      <w:r w:rsidR="00797266">
        <w:rPr>
          <w:rFonts w:hint="eastAsia"/>
          <w:sz w:val="24"/>
          <w:szCs w:val="24"/>
          <w:lang w:eastAsia="zh-TW"/>
        </w:rPr>
        <w:t xml:space="preserve">. </w:t>
      </w:r>
      <w:r w:rsidR="00157E28" w:rsidRPr="00F73974">
        <w:rPr>
          <w:sz w:val="24"/>
          <w:szCs w:val="24"/>
          <w:lang w:eastAsia="zh-TW"/>
        </w:rPr>
        <w:t xml:space="preserve">When </w:t>
      </w:r>
      <w:r w:rsidRPr="00F73974">
        <w:rPr>
          <w:sz w:val="24"/>
          <w:szCs w:val="24"/>
        </w:rPr>
        <w:t>the</w:t>
      </w:r>
      <w:r w:rsidR="00157E28" w:rsidRPr="00F73974">
        <w:rPr>
          <w:sz w:val="24"/>
          <w:szCs w:val="24"/>
          <w:lang w:eastAsia="zh-TW"/>
        </w:rPr>
        <w:t xml:space="preserve"> voluntary earning forecast is conservative, analyst earnings forecast will tend to be conservative. </w:t>
      </w:r>
      <w:r w:rsidRPr="00F73974">
        <w:rPr>
          <w:sz w:val="24"/>
          <w:szCs w:val="24"/>
        </w:rPr>
        <w:t xml:space="preserve">Therefore, we have constructed </w:t>
      </w:r>
      <w:r w:rsidR="003F020C" w:rsidRPr="00F73974">
        <w:rPr>
          <w:sz w:val="24"/>
          <w:szCs w:val="24"/>
        </w:rPr>
        <w:t>H</w:t>
      </w:r>
      <w:r w:rsidRPr="00F73974">
        <w:rPr>
          <w:sz w:val="24"/>
          <w:szCs w:val="24"/>
        </w:rPr>
        <w:t xml:space="preserve">ypothesis </w:t>
      </w:r>
      <w:r w:rsidR="0090494A" w:rsidRPr="00F73974">
        <w:rPr>
          <w:sz w:val="24"/>
          <w:szCs w:val="24"/>
          <w:lang w:eastAsia="zh-TW"/>
        </w:rPr>
        <w:t>3</w:t>
      </w:r>
      <w:r w:rsidR="003F020C" w:rsidRPr="00F73974">
        <w:rPr>
          <w:sz w:val="24"/>
          <w:szCs w:val="24"/>
        </w:rPr>
        <w:t>asfollows</w:t>
      </w:r>
      <w:r w:rsidRPr="00F73974">
        <w:rPr>
          <w:sz w:val="24"/>
          <w:szCs w:val="24"/>
        </w:rPr>
        <w:t>:</w:t>
      </w:r>
    </w:p>
    <w:p w:rsidR="004E588F" w:rsidRPr="00337401" w:rsidRDefault="00EF0012" w:rsidP="00F73974">
      <w:pPr>
        <w:spacing w:line="360" w:lineRule="auto"/>
        <w:rPr>
          <w:bCs/>
          <w:kern w:val="52"/>
          <w:sz w:val="24"/>
          <w:szCs w:val="24"/>
          <w:lang w:eastAsia="zh-TW"/>
        </w:rPr>
      </w:pPr>
      <w:r w:rsidRPr="00F73974">
        <w:rPr>
          <w:b/>
          <w:bCs/>
          <w:kern w:val="52"/>
          <w:sz w:val="24"/>
          <w:szCs w:val="24"/>
        </w:rPr>
        <w:t xml:space="preserve">Hypothesis </w:t>
      </w:r>
      <w:r w:rsidR="00B51623" w:rsidRPr="00F73974">
        <w:rPr>
          <w:b/>
          <w:bCs/>
          <w:kern w:val="52"/>
          <w:sz w:val="24"/>
          <w:szCs w:val="24"/>
          <w:lang w:eastAsia="zh-TW"/>
        </w:rPr>
        <w:t>3</w:t>
      </w:r>
      <w:r w:rsidRPr="00F73974">
        <w:rPr>
          <w:bCs/>
          <w:kern w:val="52"/>
          <w:sz w:val="24"/>
          <w:szCs w:val="24"/>
        </w:rPr>
        <w:t xml:space="preserve">: </w:t>
      </w:r>
      <w:r w:rsidR="00157E28" w:rsidRPr="00F73974">
        <w:rPr>
          <w:bCs/>
          <w:kern w:val="52"/>
          <w:sz w:val="24"/>
          <w:szCs w:val="24"/>
          <w:lang w:eastAsia="zh-TW"/>
        </w:rPr>
        <w:t xml:space="preserve">Female CEOs and CEO optimism are negatively </w:t>
      </w:r>
      <w:r w:rsidR="0067293E" w:rsidRPr="00F73974">
        <w:rPr>
          <w:bCs/>
          <w:kern w:val="52"/>
          <w:sz w:val="24"/>
          <w:szCs w:val="24"/>
          <w:lang w:eastAsia="zh-TW"/>
        </w:rPr>
        <w:t>correlated;</w:t>
      </w:r>
      <w:r w:rsidR="000D771E" w:rsidRPr="00F73974">
        <w:rPr>
          <w:bCs/>
          <w:kern w:val="52"/>
          <w:sz w:val="24"/>
          <w:szCs w:val="24"/>
          <w:lang w:eastAsia="zh-TW"/>
        </w:rPr>
        <w:t xml:space="preserve"> thus, female CEOs ha</w:t>
      </w:r>
      <w:r w:rsidR="0067293E" w:rsidRPr="00F73974">
        <w:rPr>
          <w:bCs/>
          <w:kern w:val="52"/>
          <w:sz w:val="24"/>
          <w:szCs w:val="24"/>
          <w:lang w:eastAsia="zh-TW"/>
        </w:rPr>
        <w:t>ve</w:t>
      </w:r>
      <w:r w:rsidR="00157E28" w:rsidRPr="00F73974">
        <w:rPr>
          <w:bCs/>
          <w:kern w:val="52"/>
          <w:sz w:val="24"/>
          <w:szCs w:val="24"/>
          <w:lang w:eastAsia="zh-TW"/>
        </w:rPr>
        <w:t xml:space="preserve"> the ability to inhibit analyst forecast bias affected by CEO optimism.</w:t>
      </w:r>
    </w:p>
    <w:p w:rsidR="00680219" w:rsidRPr="00F73974" w:rsidRDefault="00EF0012" w:rsidP="00F73974">
      <w:pPr>
        <w:widowControl/>
        <w:spacing w:line="360" w:lineRule="auto"/>
        <w:jc w:val="left"/>
        <w:rPr>
          <w:rFonts w:eastAsia="PMingLiU"/>
          <w:b/>
          <w:color w:val="000000"/>
          <w:sz w:val="24"/>
          <w:szCs w:val="24"/>
        </w:rPr>
      </w:pPr>
      <w:bookmarkStart w:id="28" w:name="_Toc470102265"/>
      <w:bookmarkStart w:id="29" w:name="_Toc470127958"/>
      <w:bookmarkStart w:id="30" w:name="_Toc471199372"/>
      <w:bookmarkStart w:id="31" w:name="_Toc484012100"/>
      <w:bookmarkStart w:id="32" w:name="_Toc484013099"/>
      <w:bookmarkStart w:id="33" w:name="_Toc484608517"/>
      <w:bookmarkStart w:id="34" w:name="_Toc484608638"/>
      <w:bookmarkStart w:id="35" w:name="_Toc484609045"/>
      <w:bookmarkStart w:id="36" w:name="_Toc484609385"/>
      <w:bookmarkStart w:id="37" w:name="_Toc484610772"/>
      <w:bookmarkStart w:id="38" w:name="_Toc486501428"/>
      <w:bookmarkEnd w:id="25"/>
      <w:bookmarkEnd w:id="26"/>
      <w:bookmarkEnd w:id="27"/>
      <w:r w:rsidRPr="00F73974">
        <w:rPr>
          <w:b/>
          <w:sz w:val="24"/>
          <w:szCs w:val="24"/>
        </w:rPr>
        <w:t>3</w:t>
      </w:r>
      <w:r w:rsidRPr="00F73974">
        <w:rPr>
          <w:rFonts w:eastAsia="PMingLiU"/>
          <w:b/>
          <w:sz w:val="24"/>
          <w:szCs w:val="24"/>
        </w:rPr>
        <w:t xml:space="preserve">. </w:t>
      </w:r>
      <w:r w:rsidRPr="00F73974">
        <w:rPr>
          <w:b/>
          <w:color w:val="000000"/>
          <w:sz w:val="24"/>
          <w:szCs w:val="24"/>
        </w:rPr>
        <w:t>Method</w:t>
      </w:r>
      <w:r w:rsidRPr="00F73974">
        <w:rPr>
          <w:rFonts w:eastAsia="PMingLiU"/>
          <w:b/>
          <w:color w:val="000000"/>
          <w:sz w:val="24"/>
          <w:szCs w:val="24"/>
        </w:rPr>
        <w:t>ology</w:t>
      </w:r>
    </w:p>
    <w:p w:rsidR="00680219" w:rsidRPr="00F73974" w:rsidRDefault="00EF0012" w:rsidP="00F73974">
      <w:pPr>
        <w:spacing w:line="360" w:lineRule="auto"/>
        <w:outlineLvl w:val="1"/>
        <w:rPr>
          <w:b/>
          <w:sz w:val="24"/>
          <w:szCs w:val="24"/>
        </w:rPr>
      </w:pPr>
      <w:r w:rsidRPr="00F73974">
        <w:rPr>
          <w:b/>
          <w:sz w:val="24"/>
          <w:szCs w:val="24"/>
        </w:rPr>
        <w:t>3.1 Data resource</w:t>
      </w:r>
      <w:bookmarkEnd w:id="28"/>
      <w:bookmarkEnd w:id="29"/>
      <w:bookmarkEnd w:id="30"/>
      <w:bookmarkEnd w:id="31"/>
      <w:bookmarkEnd w:id="32"/>
      <w:bookmarkEnd w:id="33"/>
      <w:bookmarkEnd w:id="34"/>
      <w:bookmarkEnd w:id="35"/>
      <w:bookmarkEnd w:id="36"/>
      <w:bookmarkEnd w:id="37"/>
      <w:bookmarkEnd w:id="38"/>
      <w:r w:rsidR="00A8726A" w:rsidRPr="00F73974">
        <w:rPr>
          <w:b/>
          <w:sz w:val="24"/>
          <w:szCs w:val="24"/>
        </w:rPr>
        <w:t>s</w:t>
      </w:r>
    </w:p>
    <w:p w:rsidR="00680219" w:rsidRPr="00F73974" w:rsidRDefault="00FA56DE" w:rsidP="00F73974">
      <w:pPr>
        <w:spacing w:line="360" w:lineRule="auto"/>
        <w:ind w:firstLine="425"/>
        <w:rPr>
          <w:sz w:val="24"/>
          <w:szCs w:val="24"/>
        </w:rPr>
      </w:pPr>
      <w:r w:rsidRPr="00F73974">
        <w:rPr>
          <w:sz w:val="24"/>
          <w:szCs w:val="24"/>
        </w:rPr>
        <w:t>D</w:t>
      </w:r>
      <w:r w:rsidR="00EF0012" w:rsidRPr="00F73974">
        <w:rPr>
          <w:sz w:val="24"/>
          <w:szCs w:val="24"/>
        </w:rPr>
        <w:t xml:space="preserve">ata </w:t>
      </w:r>
      <w:r w:rsidR="005536F0">
        <w:rPr>
          <w:sz w:val="24"/>
          <w:szCs w:val="24"/>
          <w:lang w:eastAsia="zh-TW"/>
        </w:rPr>
        <w:t>obtained</w:t>
      </w:r>
      <w:r w:rsidR="005536F0">
        <w:rPr>
          <w:rFonts w:eastAsia="PMingLiU" w:hint="eastAsia"/>
          <w:sz w:val="24"/>
          <w:szCs w:val="24"/>
          <w:lang w:eastAsia="zh-TW"/>
        </w:rPr>
        <w:t xml:space="preserve"> </w:t>
      </w:r>
      <w:r w:rsidRPr="00F73974">
        <w:rPr>
          <w:sz w:val="24"/>
          <w:szCs w:val="24"/>
        </w:rPr>
        <w:t>or</w:t>
      </w:r>
      <w:r w:rsidR="00EF0012" w:rsidRPr="00F73974">
        <w:rPr>
          <w:sz w:val="24"/>
          <w:szCs w:val="24"/>
        </w:rPr>
        <w:t xml:space="preserve"> this study</w:t>
      </w:r>
      <w:r w:rsidR="005536F0">
        <w:rPr>
          <w:rFonts w:eastAsia="PMingLiU" w:hint="eastAsia"/>
          <w:sz w:val="24"/>
          <w:szCs w:val="24"/>
          <w:lang w:eastAsia="zh-TW"/>
        </w:rPr>
        <w:t xml:space="preserve"> </w:t>
      </w:r>
      <w:r w:rsidR="00EF0012" w:rsidRPr="00F73974">
        <w:rPr>
          <w:sz w:val="24"/>
          <w:szCs w:val="24"/>
        </w:rPr>
        <w:t>is originally from ExecuComp</w:t>
      </w:r>
      <w:r w:rsidR="002B72D9" w:rsidRPr="00F73974">
        <w:rPr>
          <w:sz w:val="24"/>
          <w:szCs w:val="24"/>
        </w:rPr>
        <w:t>’s</w:t>
      </w:r>
      <w:r w:rsidR="005536F0">
        <w:rPr>
          <w:rFonts w:eastAsia="PMingLiU" w:hint="eastAsia"/>
          <w:sz w:val="24"/>
          <w:szCs w:val="24"/>
          <w:lang w:eastAsia="zh-TW"/>
        </w:rPr>
        <w:t xml:space="preserve"> </w:t>
      </w:r>
      <w:r w:rsidR="00EF0012" w:rsidRPr="00F73974">
        <w:rPr>
          <w:sz w:val="24"/>
          <w:szCs w:val="24"/>
        </w:rPr>
        <w:t>CEO options database</w:t>
      </w:r>
      <w:r w:rsidR="002B72D9" w:rsidRPr="00F73974">
        <w:rPr>
          <w:sz w:val="24"/>
          <w:szCs w:val="24"/>
        </w:rPr>
        <w:t>.</w:t>
      </w:r>
      <w:r w:rsidR="005536F0">
        <w:rPr>
          <w:rFonts w:eastAsia="PMingLiU" w:hint="eastAsia"/>
          <w:sz w:val="24"/>
          <w:szCs w:val="24"/>
          <w:lang w:eastAsia="zh-TW"/>
        </w:rPr>
        <w:t xml:space="preserve"> </w:t>
      </w:r>
      <w:r w:rsidR="002B72D9" w:rsidRPr="00F73974">
        <w:rPr>
          <w:rFonts w:eastAsia="PMingLiU"/>
          <w:sz w:val="24"/>
          <w:szCs w:val="24"/>
          <w:lang w:eastAsia="zh-TW"/>
        </w:rPr>
        <w:t>W</w:t>
      </w:r>
      <w:r w:rsidR="009D101F" w:rsidRPr="00F73974">
        <w:rPr>
          <w:rFonts w:eastAsia="PMingLiU"/>
          <w:sz w:val="24"/>
          <w:szCs w:val="24"/>
          <w:lang w:eastAsia="zh-TW"/>
        </w:rPr>
        <w:t>e take this</w:t>
      </w:r>
      <w:r w:rsidR="002B72D9" w:rsidRPr="00F73974">
        <w:rPr>
          <w:rFonts w:eastAsia="PMingLiU"/>
          <w:sz w:val="24"/>
          <w:szCs w:val="24"/>
          <w:lang w:eastAsia="zh-TW"/>
        </w:rPr>
        <w:t xml:space="preserve"> data</w:t>
      </w:r>
      <w:r w:rsidR="009D101F" w:rsidRPr="00F73974">
        <w:rPr>
          <w:rFonts w:eastAsia="PMingLiU"/>
          <w:sz w:val="24"/>
          <w:szCs w:val="24"/>
          <w:lang w:eastAsia="zh-TW"/>
        </w:rPr>
        <w:t xml:space="preserve"> as a </w:t>
      </w:r>
      <w:r w:rsidR="00EF0012" w:rsidRPr="00F73974">
        <w:rPr>
          <w:sz w:val="24"/>
          <w:szCs w:val="24"/>
        </w:rPr>
        <w:t xml:space="preserve">CEO optimism proxy variable. </w:t>
      </w:r>
      <w:r w:rsidR="0080159C" w:rsidRPr="00F73974">
        <w:rPr>
          <w:sz w:val="24"/>
          <w:szCs w:val="24"/>
        </w:rPr>
        <w:t>An</w:t>
      </w:r>
      <w:r w:rsidR="00EF0012" w:rsidRPr="00F73974">
        <w:rPr>
          <w:sz w:val="24"/>
          <w:szCs w:val="24"/>
        </w:rPr>
        <w:t xml:space="preserve">alyst forecast </w:t>
      </w:r>
      <w:r w:rsidR="009D101F" w:rsidRPr="00F73974">
        <w:rPr>
          <w:sz w:val="24"/>
          <w:szCs w:val="24"/>
        </w:rPr>
        <w:t>bias (</w:t>
      </w:r>
      <w:r w:rsidR="00EF0012" w:rsidRPr="00F73974">
        <w:rPr>
          <w:sz w:val="24"/>
          <w:szCs w:val="24"/>
        </w:rPr>
        <w:t>Forecast error, ERROR) is obtained from US list</w:t>
      </w:r>
      <w:r w:rsidR="0080159C" w:rsidRPr="00F73974">
        <w:rPr>
          <w:sz w:val="24"/>
          <w:szCs w:val="24"/>
        </w:rPr>
        <w:t>ed</w:t>
      </w:r>
      <w:r w:rsidR="00EF0012" w:rsidRPr="00F73974">
        <w:rPr>
          <w:sz w:val="24"/>
          <w:szCs w:val="24"/>
        </w:rPr>
        <w:t xml:space="preserve"> companies</w:t>
      </w:r>
      <w:r w:rsidR="0080159C" w:rsidRPr="00F73974">
        <w:rPr>
          <w:sz w:val="24"/>
          <w:szCs w:val="24"/>
        </w:rPr>
        <w:t xml:space="preserve"> in</w:t>
      </w:r>
      <w:r w:rsidR="00EF0012" w:rsidRPr="00F73974">
        <w:rPr>
          <w:sz w:val="24"/>
          <w:szCs w:val="24"/>
        </w:rPr>
        <w:t xml:space="preserve"> I/B/E/S database of real and forecast firm’s earning per share (EPS). </w:t>
      </w:r>
      <w:r w:rsidR="009D101F" w:rsidRPr="00F73974">
        <w:rPr>
          <w:rFonts w:eastAsia="PMingLiU"/>
          <w:sz w:val="24"/>
          <w:szCs w:val="24"/>
          <w:lang w:eastAsia="zh-TW"/>
        </w:rPr>
        <w:t>C</w:t>
      </w:r>
      <w:r w:rsidR="00EF0012" w:rsidRPr="00F73974">
        <w:rPr>
          <w:sz w:val="24"/>
          <w:szCs w:val="24"/>
        </w:rPr>
        <w:t xml:space="preserve">ontrol variables and other CEO characteristics </w:t>
      </w:r>
      <w:r w:rsidR="002B72D9" w:rsidRPr="00F73974">
        <w:rPr>
          <w:sz w:val="24"/>
          <w:szCs w:val="24"/>
        </w:rPr>
        <w:t>are</w:t>
      </w:r>
      <w:r w:rsidR="00EF0012" w:rsidRPr="00F73974">
        <w:rPr>
          <w:sz w:val="24"/>
          <w:szCs w:val="24"/>
        </w:rPr>
        <w:t xml:space="preserve"> employed in this study, which</w:t>
      </w:r>
      <w:r w:rsidR="002B72D9" w:rsidRPr="00F73974">
        <w:rPr>
          <w:sz w:val="24"/>
          <w:szCs w:val="24"/>
        </w:rPr>
        <w:t xml:space="preserve"> were</w:t>
      </w:r>
      <w:r w:rsidR="005536F0">
        <w:rPr>
          <w:rFonts w:eastAsia="PMingLiU" w:hint="eastAsia"/>
          <w:sz w:val="24"/>
          <w:szCs w:val="24"/>
          <w:lang w:eastAsia="zh-TW"/>
        </w:rPr>
        <w:t xml:space="preserve"> </w:t>
      </w:r>
      <w:r w:rsidR="00EF0012" w:rsidRPr="00F73974">
        <w:rPr>
          <w:sz w:val="24"/>
          <w:szCs w:val="24"/>
        </w:rPr>
        <w:t>originally obtained from the Compustat</w:t>
      </w:r>
      <w:r w:rsidR="005536F0">
        <w:rPr>
          <w:rFonts w:eastAsia="PMingLiU" w:hint="eastAsia"/>
          <w:sz w:val="24"/>
          <w:szCs w:val="24"/>
          <w:lang w:eastAsia="zh-TW"/>
        </w:rPr>
        <w:t xml:space="preserve"> </w:t>
      </w:r>
      <w:r w:rsidR="00EF0012" w:rsidRPr="00F73974">
        <w:rPr>
          <w:sz w:val="24"/>
          <w:szCs w:val="24"/>
        </w:rPr>
        <w:t>database</w:t>
      </w:r>
      <w:r w:rsidR="002B72D9" w:rsidRPr="00F73974">
        <w:rPr>
          <w:sz w:val="24"/>
          <w:szCs w:val="24"/>
          <w:lang w:eastAsia="zh-TW"/>
        </w:rPr>
        <w:t xml:space="preserve">’s </w:t>
      </w:r>
      <w:r w:rsidR="009D101F" w:rsidRPr="00F73974">
        <w:rPr>
          <w:sz w:val="24"/>
          <w:szCs w:val="24"/>
        </w:rPr>
        <w:t>yearly financial report</w:t>
      </w:r>
      <w:r w:rsidR="002B72D9" w:rsidRPr="00F73974">
        <w:rPr>
          <w:rFonts w:eastAsia="PMingLiU"/>
          <w:sz w:val="24"/>
          <w:szCs w:val="24"/>
          <w:lang w:eastAsia="zh-TW"/>
        </w:rPr>
        <w:t>s.</w:t>
      </w:r>
      <w:r w:rsidR="00EF0012" w:rsidRPr="00F73974">
        <w:rPr>
          <w:sz w:val="24"/>
          <w:szCs w:val="24"/>
        </w:rPr>
        <w:t xml:space="preserve"> We have </w:t>
      </w:r>
      <w:r w:rsidR="009D101F" w:rsidRPr="00F73974">
        <w:rPr>
          <w:rFonts w:eastAsia="PMingLiU"/>
          <w:sz w:val="24"/>
          <w:szCs w:val="24"/>
          <w:lang w:eastAsia="zh-TW"/>
        </w:rPr>
        <w:t xml:space="preserve">also </w:t>
      </w:r>
      <w:r w:rsidR="00EF0012" w:rsidRPr="00F73974">
        <w:rPr>
          <w:sz w:val="24"/>
          <w:szCs w:val="24"/>
        </w:rPr>
        <w:t>standardized</w:t>
      </w:r>
      <w:r w:rsidR="009D101F" w:rsidRPr="00F73974">
        <w:rPr>
          <w:rFonts w:eastAsia="PMingLiU"/>
          <w:sz w:val="24"/>
          <w:szCs w:val="24"/>
          <w:lang w:eastAsia="zh-TW"/>
        </w:rPr>
        <w:t xml:space="preserve"> the</w:t>
      </w:r>
      <w:r w:rsidR="00EF0012" w:rsidRPr="00F73974">
        <w:rPr>
          <w:sz w:val="24"/>
          <w:szCs w:val="24"/>
        </w:rPr>
        <w:t xml:space="preserve"> sample firms according to the Standard Industrial Classification (SIC) in classifying our observation</w:t>
      </w:r>
      <w:r w:rsidR="000D771E" w:rsidRPr="00F73974">
        <w:rPr>
          <w:sz w:val="24"/>
          <w:szCs w:val="24"/>
          <w:lang w:eastAsia="zh-TW"/>
        </w:rPr>
        <w:t>s</w:t>
      </w:r>
      <w:r w:rsidR="00EF0012" w:rsidRPr="00F73974">
        <w:rPr>
          <w:sz w:val="24"/>
          <w:szCs w:val="24"/>
        </w:rPr>
        <w:t xml:space="preserve"> of industry distribution </w:t>
      </w:r>
      <w:r w:rsidR="000D771E" w:rsidRPr="00F73974">
        <w:rPr>
          <w:sz w:val="24"/>
          <w:szCs w:val="24"/>
          <w:lang w:eastAsia="zh-TW"/>
        </w:rPr>
        <w:t>of</w:t>
      </w:r>
      <w:r w:rsidR="00EF0012" w:rsidRPr="00F73974">
        <w:rPr>
          <w:sz w:val="24"/>
          <w:szCs w:val="24"/>
        </w:rPr>
        <w:t xml:space="preserve"> U.S. list</w:t>
      </w:r>
      <w:r w:rsidR="000A6CF5" w:rsidRPr="00F73974">
        <w:rPr>
          <w:sz w:val="24"/>
          <w:szCs w:val="24"/>
        </w:rPr>
        <w:t>ed</w:t>
      </w:r>
      <w:r w:rsidR="00EF0012" w:rsidRPr="00F73974">
        <w:rPr>
          <w:sz w:val="24"/>
          <w:szCs w:val="24"/>
        </w:rPr>
        <w:t xml:space="preserve"> companies from 1993 to 2105</w:t>
      </w:r>
      <w:bookmarkStart w:id="39" w:name="_Toc470102266"/>
      <w:bookmarkStart w:id="40" w:name="_Toc470127959"/>
      <w:bookmarkStart w:id="41" w:name="_Toc471199373"/>
      <w:r w:rsidR="00193903" w:rsidRPr="00F73974">
        <w:rPr>
          <w:sz w:val="24"/>
          <w:szCs w:val="24"/>
        </w:rPr>
        <w:t>.</w:t>
      </w:r>
    </w:p>
    <w:p w:rsidR="00680219" w:rsidRPr="00F73974" w:rsidRDefault="00EF0012" w:rsidP="00F73974">
      <w:pPr>
        <w:spacing w:line="360" w:lineRule="auto"/>
        <w:rPr>
          <w:b/>
          <w:sz w:val="24"/>
          <w:szCs w:val="24"/>
          <w:lang w:eastAsia="zh-TW"/>
        </w:rPr>
      </w:pPr>
      <w:r w:rsidRPr="00F73974">
        <w:rPr>
          <w:b/>
          <w:sz w:val="24"/>
          <w:szCs w:val="24"/>
        </w:rPr>
        <w:t>3.2 Variable definition</w:t>
      </w:r>
      <w:r w:rsidR="00312F57" w:rsidRPr="00F73974">
        <w:rPr>
          <w:b/>
          <w:sz w:val="24"/>
          <w:szCs w:val="24"/>
        </w:rPr>
        <w:t>s</w:t>
      </w:r>
    </w:p>
    <w:bookmarkEnd w:id="39"/>
    <w:bookmarkEnd w:id="40"/>
    <w:bookmarkEnd w:id="41"/>
    <w:p w:rsidR="00680219" w:rsidRPr="00F73974" w:rsidRDefault="00EF0012" w:rsidP="00F73974">
      <w:pPr>
        <w:spacing w:line="360" w:lineRule="auto"/>
        <w:rPr>
          <w:b/>
          <w:sz w:val="24"/>
          <w:szCs w:val="24"/>
        </w:rPr>
      </w:pPr>
      <w:r w:rsidRPr="00F73974">
        <w:rPr>
          <w:rFonts w:eastAsia="PMingLiU"/>
          <w:b/>
          <w:sz w:val="24"/>
          <w:szCs w:val="24"/>
          <w:lang w:eastAsia="zh-TW"/>
        </w:rPr>
        <w:t xml:space="preserve">3.2.1 </w:t>
      </w:r>
      <w:r w:rsidRPr="00F73974">
        <w:rPr>
          <w:b/>
          <w:sz w:val="24"/>
          <w:szCs w:val="24"/>
        </w:rPr>
        <w:t>Dependent variable</w:t>
      </w:r>
      <w:r w:rsidR="00C86B0D" w:rsidRPr="00F73974">
        <w:rPr>
          <w:b/>
          <w:sz w:val="24"/>
          <w:szCs w:val="24"/>
        </w:rPr>
        <w:t>—</w:t>
      </w:r>
      <w:r w:rsidRPr="00F73974">
        <w:rPr>
          <w:b/>
          <w:sz w:val="24"/>
          <w:szCs w:val="24"/>
        </w:rPr>
        <w:t>analyst forecast bias</w:t>
      </w:r>
    </w:p>
    <w:p w:rsidR="00680219" w:rsidRPr="00F73974" w:rsidRDefault="00EF0012" w:rsidP="00F73974">
      <w:pPr>
        <w:spacing w:line="360" w:lineRule="auto"/>
        <w:ind w:firstLine="425"/>
        <w:rPr>
          <w:rFonts w:eastAsia="PMingLiU"/>
          <w:sz w:val="24"/>
          <w:szCs w:val="24"/>
          <w:lang w:eastAsia="zh-TW"/>
        </w:rPr>
      </w:pPr>
      <w:r w:rsidRPr="00F73974">
        <w:rPr>
          <w:sz w:val="24"/>
          <w:szCs w:val="24"/>
        </w:rPr>
        <w:t xml:space="preserve">This study </w:t>
      </w:r>
      <w:r w:rsidR="00CF009B" w:rsidRPr="00F73974">
        <w:rPr>
          <w:sz w:val="24"/>
          <w:szCs w:val="24"/>
          <w:lang w:eastAsia="zh-TW"/>
        </w:rPr>
        <w:t>uses</w:t>
      </w:r>
      <w:r w:rsidR="005536F0">
        <w:rPr>
          <w:rFonts w:eastAsia="PMingLiU" w:hint="eastAsia"/>
          <w:sz w:val="24"/>
          <w:szCs w:val="24"/>
          <w:lang w:eastAsia="zh-TW"/>
        </w:rPr>
        <w:t xml:space="preserve"> </w:t>
      </w:r>
      <w:r w:rsidRPr="00F73974">
        <w:rPr>
          <w:sz w:val="24"/>
          <w:szCs w:val="24"/>
        </w:rPr>
        <w:t>Dhaliwal and Radhakrishnan</w:t>
      </w:r>
      <w:r w:rsidR="005536F0">
        <w:rPr>
          <w:rFonts w:eastAsia="PMingLiU" w:hint="eastAsia"/>
          <w:sz w:val="24"/>
          <w:szCs w:val="24"/>
          <w:lang w:eastAsia="zh-TW"/>
        </w:rPr>
        <w:t xml:space="preserve"> </w:t>
      </w:r>
      <w:r w:rsidRPr="00F73974">
        <w:rPr>
          <w:sz w:val="24"/>
          <w:szCs w:val="24"/>
        </w:rPr>
        <w:t>(2012)</w:t>
      </w:r>
      <w:r w:rsidR="00CF009B" w:rsidRPr="00F73974">
        <w:rPr>
          <w:sz w:val="24"/>
          <w:szCs w:val="24"/>
          <w:lang w:eastAsia="zh-TW"/>
        </w:rPr>
        <w:t xml:space="preserve"> to </w:t>
      </w:r>
      <w:r w:rsidR="00547F7D" w:rsidRPr="00F73974">
        <w:rPr>
          <w:sz w:val="24"/>
          <w:szCs w:val="24"/>
          <w:lang w:eastAsia="zh-TW"/>
        </w:rPr>
        <w:t>measur</w:t>
      </w:r>
      <w:r w:rsidR="000E09BD" w:rsidRPr="00F73974">
        <w:rPr>
          <w:sz w:val="24"/>
          <w:szCs w:val="24"/>
          <w:lang w:eastAsia="zh-TW"/>
        </w:rPr>
        <w:t>es</w:t>
      </w:r>
      <w:r w:rsidR="005536F0">
        <w:rPr>
          <w:rFonts w:eastAsia="PMingLiU" w:hint="eastAsia"/>
          <w:sz w:val="24"/>
          <w:szCs w:val="24"/>
          <w:lang w:eastAsia="zh-TW"/>
        </w:rPr>
        <w:t xml:space="preserve"> </w:t>
      </w:r>
      <w:r w:rsidR="00CF009B" w:rsidRPr="00F73974">
        <w:rPr>
          <w:sz w:val="24"/>
          <w:szCs w:val="24"/>
          <w:lang w:eastAsia="zh-TW"/>
        </w:rPr>
        <w:t xml:space="preserve">the variable of </w:t>
      </w:r>
      <w:r w:rsidRPr="00F73974">
        <w:rPr>
          <w:sz w:val="24"/>
          <w:szCs w:val="24"/>
        </w:rPr>
        <w:t>analyst forecast bias</w:t>
      </w:r>
      <w:r w:rsidR="005536F0">
        <w:rPr>
          <w:rFonts w:eastAsia="PMingLiU" w:hint="eastAsia"/>
          <w:sz w:val="24"/>
          <w:szCs w:val="24"/>
          <w:lang w:eastAsia="zh-TW"/>
        </w:rPr>
        <w:t xml:space="preserve"> </w:t>
      </w:r>
      <w:r w:rsidR="00CF009B" w:rsidRPr="00F73974">
        <w:rPr>
          <w:sz w:val="24"/>
          <w:szCs w:val="24"/>
          <w:lang w:eastAsia="zh-TW"/>
        </w:rPr>
        <w:t>definition</w:t>
      </w:r>
      <w:r w:rsidR="00EE6AE2" w:rsidRPr="00F73974">
        <w:rPr>
          <w:sz w:val="24"/>
          <w:szCs w:val="24"/>
          <w:lang w:eastAsia="zh-TW"/>
        </w:rPr>
        <w:t>. We have employed</w:t>
      </w:r>
      <w:r w:rsidR="005536F0">
        <w:rPr>
          <w:rFonts w:eastAsia="PMingLiU" w:hint="eastAsia"/>
          <w:sz w:val="24"/>
          <w:szCs w:val="24"/>
          <w:lang w:eastAsia="zh-TW"/>
        </w:rPr>
        <w:t xml:space="preserve"> </w:t>
      </w:r>
      <w:r w:rsidR="00F0796D" w:rsidRPr="00F73974">
        <w:rPr>
          <w:sz w:val="24"/>
          <w:szCs w:val="24"/>
          <w:lang w:eastAsia="zh-TW"/>
        </w:rPr>
        <w:t>an</w:t>
      </w:r>
      <w:r w:rsidR="005536F0">
        <w:rPr>
          <w:rFonts w:eastAsia="PMingLiU" w:hint="eastAsia"/>
          <w:sz w:val="24"/>
          <w:szCs w:val="24"/>
          <w:lang w:eastAsia="zh-TW"/>
        </w:rPr>
        <w:t xml:space="preserve"> </w:t>
      </w:r>
      <w:r w:rsidRPr="00F73974">
        <w:rPr>
          <w:sz w:val="24"/>
          <w:szCs w:val="24"/>
        </w:rPr>
        <w:t xml:space="preserve">earnings per share </w:t>
      </w:r>
      <w:r w:rsidR="00EE6AE2" w:rsidRPr="00F73974">
        <w:rPr>
          <w:sz w:val="24"/>
          <w:szCs w:val="24"/>
          <w:lang w:eastAsia="zh-TW"/>
        </w:rPr>
        <w:t>forecast value to calculate the average of all</w:t>
      </w:r>
      <w:r w:rsidRPr="00F73974">
        <w:rPr>
          <w:sz w:val="24"/>
          <w:szCs w:val="24"/>
        </w:rPr>
        <w:t xml:space="preserve"> analyst forecast bias and</w:t>
      </w:r>
      <w:r w:rsidR="00F0796D" w:rsidRPr="00F73974">
        <w:rPr>
          <w:sz w:val="24"/>
          <w:szCs w:val="24"/>
        </w:rPr>
        <w:t xml:space="preserve"> have</w:t>
      </w:r>
      <w:r w:rsidR="005536F0">
        <w:rPr>
          <w:rFonts w:eastAsia="PMingLiU" w:hint="eastAsia"/>
          <w:sz w:val="24"/>
          <w:szCs w:val="24"/>
          <w:lang w:eastAsia="zh-TW"/>
        </w:rPr>
        <w:t xml:space="preserve"> </w:t>
      </w:r>
      <w:r w:rsidR="00EE6AE2" w:rsidRPr="00F73974">
        <w:rPr>
          <w:sz w:val="24"/>
          <w:szCs w:val="24"/>
          <w:lang w:eastAsia="zh-TW"/>
        </w:rPr>
        <w:t>obtain</w:t>
      </w:r>
      <w:r w:rsidR="00F0796D" w:rsidRPr="00F73974">
        <w:rPr>
          <w:sz w:val="24"/>
          <w:szCs w:val="24"/>
          <w:lang w:eastAsia="zh-TW"/>
        </w:rPr>
        <w:t>ed</w:t>
      </w:r>
      <w:r w:rsidR="005536F0">
        <w:rPr>
          <w:rFonts w:eastAsia="PMingLiU" w:hint="eastAsia"/>
          <w:sz w:val="24"/>
          <w:szCs w:val="24"/>
          <w:lang w:eastAsia="zh-TW"/>
        </w:rPr>
        <w:t xml:space="preserve"> </w:t>
      </w:r>
      <w:r w:rsidRPr="00F73974">
        <w:rPr>
          <w:sz w:val="24"/>
          <w:szCs w:val="24"/>
        </w:rPr>
        <w:t>ERROR by</w:t>
      </w:r>
      <w:r w:rsidR="005536F0">
        <w:rPr>
          <w:rFonts w:eastAsia="PMingLiU" w:hint="eastAsia"/>
          <w:sz w:val="24"/>
          <w:szCs w:val="24"/>
          <w:lang w:eastAsia="zh-TW"/>
        </w:rPr>
        <w:t xml:space="preserve"> </w:t>
      </w:r>
      <w:r w:rsidR="00EE6AE2" w:rsidRPr="00F73974">
        <w:rPr>
          <w:sz w:val="24"/>
          <w:szCs w:val="24"/>
          <w:lang w:eastAsia="zh-TW"/>
        </w:rPr>
        <w:t>adjusting the stock price deflation.</w:t>
      </w:r>
      <w:r w:rsidR="009A231B" w:rsidRPr="00F73974">
        <w:rPr>
          <w:sz w:val="24"/>
          <w:szCs w:val="24"/>
          <w:lang w:eastAsia="zh-TW"/>
        </w:rPr>
        <w:t xml:space="preserve"> In addition,</w:t>
      </w:r>
      <w:r w:rsidRPr="00F73974">
        <w:rPr>
          <w:sz w:val="24"/>
          <w:szCs w:val="24"/>
        </w:rPr>
        <w:t xml:space="preserve"> Wong and Zang</w:t>
      </w:r>
      <w:r w:rsidR="005536F0">
        <w:rPr>
          <w:rFonts w:eastAsia="PMingLiU" w:hint="eastAsia"/>
          <w:sz w:val="24"/>
          <w:szCs w:val="24"/>
          <w:lang w:eastAsia="zh-TW"/>
        </w:rPr>
        <w:t xml:space="preserve"> </w:t>
      </w:r>
      <w:r w:rsidRPr="00F73974">
        <w:rPr>
          <w:sz w:val="24"/>
          <w:szCs w:val="24"/>
        </w:rPr>
        <w:t>(2014</w:t>
      </w:r>
      <w:r w:rsidR="009D101F" w:rsidRPr="00F73974">
        <w:rPr>
          <w:sz w:val="24"/>
          <w:szCs w:val="24"/>
        </w:rPr>
        <w:t>)</w:t>
      </w:r>
      <w:r w:rsidR="005536F0">
        <w:rPr>
          <w:rFonts w:eastAsia="PMingLiU" w:hint="eastAsia"/>
          <w:sz w:val="24"/>
          <w:szCs w:val="24"/>
          <w:lang w:eastAsia="zh-TW"/>
        </w:rPr>
        <w:t xml:space="preserve"> </w:t>
      </w:r>
      <w:r w:rsidR="009A231B" w:rsidRPr="00F73974">
        <w:rPr>
          <w:sz w:val="24"/>
          <w:szCs w:val="24"/>
          <w:lang w:eastAsia="zh-TW"/>
        </w:rPr>
        <w:t>show</w:t>
      </w:r>
      <w:r w:rsidR="00CC1626" w:rsidRPr="00F73974">
        <w:rPr>
          <w:sz w:val="24"/>
          <w:szCs w:val="24"/>
          <w:lang w:eastAsia="zh-TW"/>
        </w:rPr>
        <w:t xml:space="preserve"> that</w:t>
      </w:r>
      <w:r w:rsidR="005536F0">
        <w:rPr>
          <w:rFonts w:eastAsia="PMingLiU" w:hint="eastAsia"/>
          <w:sz w:val="24"/>
          <w:szCs w:val="24"/>
          <w:lang w:eastAsia="zh-TW"/>
        </w:rPr>
        <w:t xml:space="preserve"> </w:t>
      </w:r>
      <w:r w:rsidRPr="00F73974">
        <w:rPr>
          <w:sz w:val="24"/>
          <w:szCs w:val="24"/>
        </w:rPr>
        <w:t>each</w:t>
      </w:r>
      <w:r w:rsidR="005536F0">
        <w:rPr>
          <w:rFonts w:eastAsia="PMingLiU" w:hint="eastAsia"/>
          <w:sz w:val="24"/>
          <w:szCs w:val="24"/>
          <w:lang w:eastAsia="zh-TW"/>
        </w:rPr>
        <w:t xml:space="preserve"> </w:t>
      </w:r>
      <w:r w:rsidRPr="00F73974">
        <w:rPr>
          <w:sz w:val="24"/>
          <w:szCs w:val="24"/>
        </w:rPr>
        <w:t>individual analyst has personal expertise</w:t>
      </w:r>
      <w:r w:rsidR="00A74874" w:rsidRPr="00F73974">
        <w:rPr>
          <w:sz w:val="24"/>
          <w:szCs w:val="24"/>
          <w:lang w:eastAsia="zh-TW"/>
        </w:rPr>
        <w:t>,</w:t>
      </w:r>
      <w:r w:rsidRPr="00F73974">
        <w:rPr>
          <w:sz w:val="24"/>
          <w:szCs w:val="24"/>
        </w:rPr>
        <w:t xml:space="preserve"> and </w:t>
      </w:r>
      <w:r w:rsidR="00D64C18" w:rsidRPr="00F73974">
        <w:rPr>
          <w:rFonts w:eastAsia="PMingLiU"/>
          <w:sz w:val="24"/>
          <w:szCs w:val="24"/>
          <w:lang w:eastAsia="zh-TW"/>
        </w:rPr>
        <w:t xml:space="preserve">their </w:t>
      </w:r>
      <w:r w:rsidRPr="00F73974">
        <w:rPr>
          <w:sz w:val="24"/>
          <w:szCs w:val="24"/>
        </w:rPr>
        <w:t xml:space="preserve">industry preference </w:t>
      </w:r>
      <w:r w:rsidR="008A2D53" w:rsidRPr="00F73974">
        <w:rPr>
          <w:rFonts w:eastAsia="PMingLiU"/>
          <w:sz w:val="24"/>
          <w:szCs w:val="24"/>
          <w:lang w:eastAsia="zh-TW"/>
        </w:rPr>
        <w:t xml:space="preserve">is </w:t>
      </w:r>
      <w:r w:rsidR="00A74874" w:rsidRPr="00F73974">
        <w:rPr>
          <w:sz w:val="24"/>
          <w:szCs w:val="24"/>
        </w:rPr>
        <w:t>differen</w:t>
      </w:r>
      <w:r w:rsidR="00A74874" w:rsidRPr="00F73974">
        <w:rPr>
          <w:sz w:val="24"/>
          <w:szCs w:val="24"/>
          <w:lang w:eastAsia="zh-TW"/>
        </w:rPr>
        <w:t>t</w:t>
      </w:r>
      <w:r w:rsidRPr="00F73974">
        <w:rPr>
          <w:i/>
          <w:sz w:val="24"/>
          <w:szCs w:val="24"/>
        </w:rPr>
        <w:t>.</w:t>
      </w:r>
      <w:r w:rsidR="005536F0">
        <w:rPr>
          <w:rFonts w:eastAsia="PMingLiU" w:hint="eastAsia"/>
          <w:i/>
          <w:sz w:val="24"/>
          <w:szCs w:val="24"/>
          <w:lang w:eastAsia="zh-TW"/>
        </w:rPr>
        <w:t xml:space="preserve"> </w:t>
      </w:r>
      <w:r w:rsidR="009A231B" w:rsidRPr="00F73974">
        <w:rPr>
          <w:sz w:val="24"/>
          <w:szCs w:val="24"/>
          <w:lang w:eastAsia="zh-TW"/>
        </w:rPr>
        <w:t>Thus, i</w:t>
      </w:r>
      <w:r w:rsidRPr="00F73974">
        <w:rPr>
          <w:sz w:val="24"/>
          <w:szCs w:val="24"/>
        </w:rPr>
        <w:t>n this study, we take</w:t>
      </w:r>
      <w:r w:rsidR="0091670C" w:rsidRPr="00F73974">
        <w:rPr>
          <w:sz w:val="24"/>
          <w:szCs w:val="24"/>
        </w:rPr>
        <w:t xml:space="preserve"> the</w:t>
      </w:r>
      <w:r w:rsidRPr="00F73974">
        <w:rPr>
          <w:sz w:val="24"/>
          <w:szCs w:val="24"/>
        </w:rPr>
        <w:t xml:space="preserve"> median of analyst forecast </w:t>
      </w:r>
      <w:r w:rsidR="000D771E" w:rsidRPr="00F73974">
        <w:rPr>
          <w:sz w:val="24"/>
          <w:szCs w:val="24"/>
          <w:lang w:eastAsia="zh-TW"/>
        </w:rPr>
        <w:t>to</w:t>
      </w:r>
      <w:r w:rsidR="005E0E6E" w:rsidRPr="00F73974">
        <w:rPr>
          <w:sz w:val="24"/>
          <w:szCs w:val="24"/>
        </w:rPr>
        <w:t xml:space="preserve"> value the</w:t>
      </w:r>
      <w:r w:rsidRPr="00F73974">
        <w:rPr>
          <w:sz w:val="24"/>
          <w:szCs w:val="24"/>
        </w:rPr>
        <w:t xml:space="preserve"> prior 8 months of actual earnings announcement</w:t>
      </w:r>
      <w:r w:rsidR="005E0E6E" w:rsidRPr="00F73974">
        <w:rPr>
          <w:sz w:val="24"/>
          <w:szCs w:val="24"/>
        </w:rPr>
        <w:t>s</w:t>
      </w:r>
      <w:r w:rsidRPr="00F73974">
        <w:rPr>
          <w:sz w:val="24"/>
          <w:szCs w:val="24"/>
        </w:rPr>
        <w:t xml:space="preserve"> as the accounting year forecast</w:t>
      </w:r>
      <w:r w:rsidR="005E0E6E" w:rsidRPr="00F73974">
        <w:rPr>
          <w:sz w:val="24"/>
          <w:szCs w:val="24"/>
        </w:rPr>
        <w:t>.</w:t>
      </w:r>
      <w:r w:rsidR="005536F0">
        <w:rPr>
          <w:rFonts w:eastAsia="PMingLiU" w:hint="eastAsia"/>
          <w:sz w:val="24"/>
          <w:szCs w:val="24"/>
          <w:lang w:eastAsia="zh-TW"/>
        </w:rPr>
        <w:t xml:space="preserve"> </w:t>
      </w:r>
      <w:r w:rsidR="00DD609F" w:rsidRPr="00F73974">
        <w:rPr>
          <w:sz w:val="24"/>
          <w:szCs w:val="24"/>
        </w:rPr>
        <w:t>The a</w:t>
      </w:r>
      <w:r w:rsidRPr="00F73974">
        <w:rPr>
          <w:sz w:val="24"/>
          <w:szCs w:val="24"/>
        </w:rPr>
        <w:t>nalyst forecast variable</w:t>
      </w:r>
      <w:r w:rsidR="005E0E6E" w:rsidRPr="00F73974">
        <w:rPr>
          <w:sz w:val="24"/>
          <w:szCs w:val="24"/>
        </w:rPr>
        <w:t xml:space="preserve"> is defined in</w:t>
      </w:r>
      <w:r w:rsidR="005536F0">
        <w:rPr>
          <w:rFonts w:eastAsia="PMingLiU" w:hint="eastAsia"/>
          <w:sz w:val="24"/>
          <w:szCs w:val="24"/>
          <w:lang w:eastAsia="zh-TW"/>
        </w:rPr>
        <w:t xml:space="preserve"> </w:t>
      </w:r>
      <w:r w:rsidR="00E218A0" w:rsidRPr="00F73974">
        <w:rPr>
          <w:sz w:val="24"/>
          <w:szCs w:val="24"/>
        </w:rPr>
        <w:t>E</w:t>
      </w:r>
      <w:r w:rsidRPr="00F73974">
        <w:rPr>
          <w:sz w:val="24"/>
          <w:szCs w:val="24"/>
        </w:rPr>
        <w:t>quation (1) below:</w:t>
      </w:r>
    </w:p>
    <w:p w:rsidR="00680219" w:rsidRPr="00F73974" w:rsidRDefault="00EF0012" w:rsidP="00F73974">
      <w:pPr>
        <w:spacing w:line="360" w:lineRule="auto"/>
        <w:rPr>
          <w:rFonts w:eastAsia="PMingLiU"/>
          <w:sz w:val="24"/>
          <w:szCs w:val="24"/>
          <w:lang w:eastAsia="zh-TW"/>
        </w:rPr>
      </w:pPr>
      <w:r w:rsidRPr="00F73974">
        <w:rPr>
          <w:sz w:val="24"/>
          <w:szCs w:val="24"/>
        </w:rPr>
        <w:tab/>
      </w:r>
      <w:r w:rsidRPr="00F73974">
        <w:rPr>
          <w:sz w:val="24"/>
          <w:szCs w:val="24"/>
        </w:rPr>
        <w:tab/>
      </w:r>
      <w:r w:rsidRPr="00F73974">
        <w:rPr>
          <w:sz w:val="24"/>
          <w:szCs w:val="24"/>
        </w:rPr>
        <w:tab/>
      </w:r>
      <w:r w:rsidRPr="00F73974">
        <w:rPr>
          <w:sz w:val="24"/>
          <w:szCs w:val="24"/>
        </w:rPr>
        <w:tab/>
      </w:r>
      <m:oMath>
        <m:sSub>
          <m:sSubPr>
            <m:ctrlPr>
              <w:rPr>
                <w:rFonts w:ascii="Cambria Math" w:hAnsi="Cambria Math"/>
                <w:sz w:val="24"/>
                <w:szCs w:val="24"/>
              </w:rPr>
            </m:ctrlPr>
          </m:sSubPr>
          <m:e>
            <m:r>
              <m:rPr>
                <m:sty m:val="p"/>
              </m:rPr>
              <w:rPr>
                <w:rFonts w:ascii="Cambria Math"/>
                <w:sz w:val="24"/>
                <w:szCs w:val="24"/>
              </w:rPr>
              <m:t>FERROR</m:t>
            </m:r>
          </m:e>
          <m:sub>
            <m:r>
              <m:rPr>
                <m:sty m:val="p"/>
              </m:rPr>
              <w:rPr>
                <w:rFonts w:ascii="Cambria Math"/>
                <w:sz w:val="24"/>
                <w:szCs w:val="24"/>
              </w:rPr>
              <m:t>i,t</m:t>
            </m:r>
          </m:sub>
        </m:sSub>
        <m:r>
          <m:rPr>
            <m:sty m:val="p"/>
          </m:rPr>
          <w:rPr>
            <w:rFonts w:ascii="Cambria Math"/>
            <w:sz w:val="24"/>
            <w:szCs w:val="24"/>
          </w:rPr>
          <m:t>=</m:t>
        </m:r>
      </m:oMath>
      <w:r w:rsidRPr="00F73974">
        <w:rPr>
          <w:sz w:val="24"/>
          <w:szCs w:val="24"/>
        </w:rPr>
        <w:tab/>
      </w:r>
      <m:oMath>
        <m:d>
          <m:dPr>
            <m:begChr m:val="|"/>
            <m:endChr m:val="|"/>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sz w:val="24"/>
                            <w:szCs w:val="24"/>
                          </w:rPr>
                          <m:t>EPS</m:t>
                        </m:r>
                      </m:e>
                      <m:sub>
                        <m:r>
                          <m:rPr>
                            <m:sty m:val="p"/>
                          </m:rPr>
                          <w:rPr>
                            <w:rFonts w:ascii="Cambria Math"/>
                            <w:sz w:val="24"/>
                            <w:szCs w:val="24"/>
                          </w:rPr>
                          <m:t>i,t</m:t>
                        </m:r>
                      </m:sub>
                    </m:sSub>
                    <m:r>
                      <m:rPr>
                        <m:sty m:val="p"/>
                      </m:rPr>
                      <w:rPr>
                        <w:rFonts w:ascii="Cambria Math" w:hAnsi="Cambria Math"/>
                        <w:sz w:val="24"/>
                        <w:szCs w:val="24"/>
                      </w:rPr>
                      <m:t>-</m:t>
                    </m:r>
                    <m:r>
                      <m:rPr>
                        <m:sty m:val="p"/>
                      </m:rPr>
                      <w:rPr>
                        <w:rFonts w:ascii="Cambria Math"/>
                        <w:sz w:val="24"/>
                        <w:szCs w:val="24"/>
                      </w:rPr>
                      <m:t>FEPS</m:t>
                    </m:r>
                  </m:e>
                  <m:sub>
                    <m:r>
                      <m:rPr>
                        <m:sty m:val="p"/>
                      </m:rPr>
                      <w:rPr>
                        <w:rFonts w:ascii="Cambria Math"/>
                        <w:sz w:val="24"/>
                        <w:szCs w:val="24"/>
                      </w:rPr>
                      <m:t>i,t</m:t>
                    </m:r>
                  </m:sub>
                </m:sSub>
              </m:num>
              <m:den>
                <m:sSub>
                  <m:sSubPr>
                    <m:ctrlPr>
                      <w:rPr>
                        <w:rFonts w:ascii="Cambria Math" w:hAnsi="Cambria Math"/>
                        <w:sz w:val="24"/>
                        <w:szCs w:val="24"/>
                      </w:rPr>
                    </m:ctrlPr>
                  </m:sSubPr>
                  <m:e>
                    <m:r>
                      <m:rPr>
                        <m:sty m:val="p"/>
                      </m:rPr>
                      <w:rPr>
                        <w:rFonts w:ascii="Cambria Math"/>
                        <w:sz w:val="24"/>
                        <w:szCs w:val="24"/>
                      </w:rPr>
                      <m:t>PRICE</m:t>
                    </m:r>
                  </m:e>
                  <m:sub>
                    <m:r>
                      <m:rPr>
                        <m:sty m:val="p"/>
                      </m:rPr>
                      <w:rPr>
                        <w:rFonts w:ascii="Cambria Math"/>
                        <w:sz w:val="24"/>
                        <w:szCs w:val="24"/>
                      </w:rPr>
                      <m:t>i,t</m:t>
                    </m:r>
                    <m:r>
                      <m:rPr>
                        <m:sty m:val="p"/>
                      </m:rPr>
                      <w:rPr>
                        <w:rFonts w:ascii="Cambria Math" w:hAnsi="Cambria Math"/>
                        <w:sz w:val="24"/>
                        <w:szCs w:val="24"/>
                      </w:rPr>
                      <m:t>-</m:t>
                    </m:r>
                    <m:r>
                      <m:rPr>
                        <m:sty m:val="p"/>
                      </m:rPr>
                      <w:rPr>
                        <w:rFonts w:ascii="Cambria Math"/>
                        <w:sz w:val="24"/>
                        <w:szCs w:val="24"/>
                      </w:rPr>
                      <m:t>1</m:t>
                    </m:r>
                  </m:sub>
                </m:sSub>
              </m:den>
            </m:f>
          </m:e>
        </m:d>
      </m:oMath>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t xml:space="preserve">   (1)</w:t>
      </w:r>
    </w:p>
    <w:p w:rsidR="00680219" w:rsidRPr="00F73974" w:rsidRDefault="00EB7FA1" w:rsidP="00F73974">
      <w:pPr>
        <w:spacing w:line="360" w:lineRule="auto"/>
        <w:rPr>
          <w:sz w:val="24"/>
          <w:szCs w:val="24"/>
          <w:lang w:eastAsia="zh-TW"/>
        </w:rPr>
      </w:pPr>
      <w:r w:rsidRPr="00F73974">
        <w:rPr>
          <w:sz w:val="24"/>
          <w:szCs w:val="24"/>
        </w:rPr>
        <w:t>W</w:t>
      </w:r>
      <w:r w:rsidR="00EF0012" w:rsidRPr="00F73974">
        <w:rPr>
          <w:sz w:val="24"/>
          <w:szCs w:val="24"/>
        </w:rPr>
        <w:t>here</w:t>
      </w:r>
      <w:r w:rsidR="00C76DE5" w:rsidRPr="00F73974">
        <w:rPr>
          <w:noProof/>
          <w:position w:val="-6"/>
          <w:sz w:val="24"/>
          <w:szCs w:val="24"/>
        </w:rPr>
        <w:object w:dxaOrig="140" w:dyaOrig="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2pt;mso-width-percent:0;mso-height-percent:0;mso-width-percent:0;mso-height-percent:0" o:ole="">
            <v:imagedata r:id="rId12" o:title=""/>
          </v:shape>
          <o:OLEObject Type="Embed" ProgID="Equation.3" ShapeID="_x0000_i1025" DrawAspect="Content" ObjectID="_1643822428" r:id="rId13"/>
        </w:object>
      </w:r>
      <w:r w:rsidR="00EF0012" w:rsidRPr="00F73974">
        <w:rPr>
          <w:sz w:val="24"/>
          <w:szCs w:val="24"/>
        </w:rPr>
        <w:t xml:space="preserve"> represents the type of company</w:t>
      </w:r>
      <w:r w:rsidR="00547F7D" w:rsidRPr="00F73974">
        <w:rPr>
          <w:sz w:val="24"/>
          <w:szCs w:val="24"/>
          <w:lang w:eastAsia="zh-TW"/>
        </w:rPr>
        <w:t xml:space="preserve">, </w:t>
      </w:r>
      <w:r w:rsidR="00C76DE5" w:rsidRPr="00F73974">
        <w:rPr>
          <w:noProof/>
          <w:position w:val="-6"/>
          <w:sz w:val="24"/>
          <w:szCs w:val="24"/>
        </w:rPr>
        <w:object w:dxaOrig="140" w:dyaOrig="215">
          <v:shape id="_x0000_i1026" type="#_x0000_t75" alt="" style="width:6.75pt;height:11.25pt;mso-width-percent:0;mso-height-percent:0;mso-width-percent:0;mso-height-percent:0" o:ole="">
            <v:imagedata r:id="rId14" o:title=""/>
          </v:shape>
          <o:OLEObject Type="Embed" ProgID="Equation.3" ShapeID="_x0000_i1026" DrawAspect="Content" ObjectID="_1643822429" r:id="rId15"/>
        </w:object>
      </w:r>
      <w:r w:rsidR="00EF0012" w:rsidRPr="00F73974">
        <w:rPr>
          <w:sz w:val="24"/>
          <w:szCs w:val="24"/>
        </w:rPr>
        <w:t xml:space="preserve"> represents the accounting year,</w:t>
      </w:r>
      <w:r w:rsidR="005536F0">
        <w:rPr>
          <w:rFonts w:eastAsia="PMingLiU" w:hint="eastAsia"/>
          <w:sz w:val="24"/>
          <w:szCs w:val="24"/>
          <w:lang w:eastAsia="zh-TW"/>
        </w:rPr>
        <w:t xml:space="preserve"> </w:t>
      </w:r>
      <w:r w:rsidR="00EF0012" w:rsidRPr="00F73974">
        <w:rPr>
          <w:sz w:val="24"/>
          <w:szCs w:val="24"/>
        </w:rPr>
        <w:t xml:space="preserve">FEPS is the </w:t>
      </w:r>
      <w:r w:rsidR="00C76DE5" w:rsidRPr="00F73974">
        <w:rPr>
          <w:noProof/>
          <w:position w:val="-6"/>
          <w:sz w:val="24"/>
          <w:szCs w:val="24"/>
        </w:rPr>
        <w:object w:dxaOrig="140" w:dyaOrig="236">
          <v:shape id="_x0000_i1027" type="#_x0000_t75" alt="" style="width:6.75pt;height:12pt;mso-width-percent:0;mso-height-percent:0;mso-width-percent:0;mso-height-percent:0" o:ole="">
            <v:imagedata r:id="rId16" o:title=""/>
          </v:shape>
          <o:OLEObject Type="Embed" ProgID="Equation.3" ShapeID="_x0000_i1027" DrawAspect="Content" ObjectID="_1643822430" r:id="rId17"/>
        </w:object>
      </w:r>
      <w:r w:rsidR="00EF0012" w:rsidRPr="00F73974">
        <w:rPr>
          <w:sz w:val="24"/>
          <w:szCs w:val="24"/>
        </w:rPr>
        <w:t>company of actual earnings</w:t>
      </w:r>
      <w:r w:rsidR="005536F0">
        <w:rPr>
          <w:rFonts w:eastAsia="PMingLiU" w:hint="eastAsia"/>
          <w:sz w:val="24"/>
          <w:szCs w:val="24"/>
          <w:lang w:eastAsia="zh-TW"/>
        </w:rPr>
        <w:t xml:space="preserve"> </w:t>
      </w:r>
      <w:r w:rsidR="00EF0012" w:rsidRPr="00F73974">
        <w:rPr>
          <w:sz w:val="24"/>
          <w:szCs w:val="24"/>
        </w:rPr>
        <w:t xml:space="preserve">announcement at </w:t>
      </w:r>
      <w:r w:rsidR="00C76DE5" w:rsidRPr="00F73974">
        <w:rPr>
          <w:noProof/>
          <w:position w:val="-6"/>
          <w:sz w:val="24"/>
          <w:szCs w:val="24"/>
        </w:rPr>
        <w:object w:dxaOrig="140" w:dyaOrig="215">
          <v:shape id="_x0000_i1028" type="#_x0000_t75" alt="" style="width:6.75pt;height:11.25pt;mso-width-percent:0;mso-height-percent:0;mso-width-percent:0;mso-height-percent:0" o:ole="">
            <v:imagedata r:id="rId14" o:title=""/>
          </v:shape>
          <o:OLEObject Type="Embed" ProgID="Equation.3" ShapeID="_x0000_i1028" DrawAspect="Content" ObjectID="_1643822431" r:id="rId18"/>
        </w:object>
      </w:r>
      <w:r w:rsidR="00EF0012" w:rsidRPr="00F73974">
        <w:rPr>
          <w:sz w:val="24"/>
          <w:szCs w:val="24"/>
        </w:rPr>
        <w:t xml:space="preserve">a year of the median prior 8 months of all analyst forecast earnings. EPS is the </w:t>
      </w:r>
      <w:r w:rsidR="00C76DE5" w:rsidRPr="00F73974">
        <w:rPr>
          <w:noProof/>
          <w:position w:val="-6"/>
          <w:sz w:val="24"/>
          <w:szCs w:val="24"/>
        </w:rPr>
        <w:object w:dxaOrig="140" w:dyaOrig="236">
          <v:shape id="_x0000_i1029" type="#_x0000_t75" alt="" style="width:6.75pt;height:12pt;mso-width-percent:0;mso-height-percent:0;mso-width-percent:0;mso-height-percent:0" o:ole="">
            <v:imagedata r:id="rId16" o:title=""/>
          </v:shape>
          <o:OLEObject Type="Embed" ProgID="Equation.3" ShapeID="_x0000_i1029" DrawAspect="Content" ObjectID="_1643822432" r:id="rId19"/>
        </w:object>
      </w:r>
      <w:r w:rsidR="00EF0012" w:rsidRPr="00F73974">
        <w:rPr>
          <w:sz w:val="24"/>
          <w:szCs w:val="24"/>
        </w:rPr>
        <w:t>company earnings per share at the</w:t>
      </w:r>
      <w:r w:rsidR="00C76DE5" w:rsidRPr="00F73974">
        <w:rPr>
          <w:noProof/>
          <w:position w:val="-6"/>
          <w:sz w:val="24"/>
          <w:szCs w:val="24"/>
        </w:rPr>
        <w:object w:dxaOrig="140" w:dyaOrig="215">
          <v:shape id="_x0000_i1030" type="#_x0000_t75" alt="" style="width:6.75pt;height:11.25pt;mso-width-percent:0;mso-height-percent:0;mso-width-percent:0;mso-height-percent:0" o:ole="">
            <v:imagedata r:id="rId14" o:title=""/>
          </v:shape>
          <o:OLEObject Type="Embed" ProgID="Equation.3" ShapeID="_x0000_i1030" DrawAspect="Content" ObjectID="_1643822433" r:id="rId20"/>
        </w:object>
      </w:r>
      <w:r w:rsidR="00EF0012" w:rsidRPr="00F73974">
        <w:rPr>
          <w:sz w:val="24"/>
          <w:szCs w:val="24"/>
        </w:rPr>
        <w:t>year.</w:t>
      </w:r>
      <w:r w:rsidR="005536F0">
        <w:rPr>
          <w:rFonts w:eastAsia="PMingLiU" w:hint="eastAsia"/>
          <w:sz w:val="24"/>
          <w:szCs w:val="24"/>
          <w:lang w:eastAsia="zh-TW"/>
        </w:rPr>
        <w:t xml:space="preserve"> </w:t>
      </w:r>
      <w:r w:rsidR="00EF0012" w:rsidRPr="00F73974">
        <w:rPr>
          <w:sz w:val="24"/>
          <w:szCs w:val="24"/>
        </w:rPr>
        <w:t>PRICE is the stock closing price for the</w:t>
      </w:r>
      <w:r w:rsidR="00C76DE5" w:rsidRPr="00F73974">
        <w:rPr>
          <w:noProof/>
          <w:position w:val="-6"/>
          <w:sz w:val="24"/>
          <w:szCs w:val="24"/>
        </w:rPr>
        <w:object w:dxaOrig="408" w:dyaOrig="236">
          <v:shape id="_x0000_i1031" type="#_x0000_t75" alt="" style="width:20.25pt;height:12pt;mso-width-percent:0;mso-height-percent:0;mso-width-percent:0;mso-height-percent:0" o:ole="">
            <v:imagedata r:id="rId21" o:title=""/>
          </v:shape>
          <o:OLEObject Type="Embed" ProgID="Equation.3" ShapeID="_x0000_i1031" DrawAspect="Content" ObjectID="_1643822434" r:id="rId22"/>
        </w:object>
      </w:r>
      <w:r w:rsidR="00EF0012" w:rsidRPr="00F73974">
        <w:rPr>
          <w:sz w:val="24"/>
          <w:szCs w:val="24"/>
        </w:rPr>
        <w:t xml:space="preserve"> year.</w:t>
      </w:r>
    </w:p>
    <w:p w:rsidR="00680219" w:rsidRPr="00F73974" w:rsidRDefault="00EF0012" w:rsidP="00F73974">
      <w:pPr>
        <w:spacing w:line="360" w:lineRule="auto"/>
        <w:rPr>
          <w:b/>
          <w:sz w:val="24"/>
          <w:szCs w:val="24"/>
        </w:rPr>
      </w:pPr>
      <w:r w:rsidRPr="00F73974">
        <w:rPr>
          <w:rFonts w:eastAsia="PMingLiU"/>
          <w:b/>
          <w:sz w:val="24"/>
          <w:szCs w:val="24"/>
          <w:lang w:eastAsia="zh-TW"/>
        </w:rPr>
        <w:t xml:space="preserve">3.2.2 </w:t>
      </w:r>
      <w:r w:rsidRPr="00F73974">
        <w:rPr>
          <w:b/>
          <w:sz w:val="24"/>
          <w:szCs w:val="24"/>
        </w:rPr>
        <w:t>Independent variable</w:t>
      </w:r>
      <w:r w:rsidR="00FD6780" w:rsidRPr="00F73974">
        <w:rPr>
          <w:b/>
          <w:sz w:val="24"/>
          <w:szCs w:val="24"/>
        </w:rPr>
        <w:t>—</w:t>
      </w:r>
      <w:r w:rsidRPr="00F73974">
        <w:rPr>
          <w:b/>
          <w:sz w:val="24"/>
          <w:szCs w:val="24"/>
        </w:rPr>
        <w:t>CEO optimism</w:t>
      </w:r>
    </w:p>
    <w:p w:rsidR="00680219" w:rsidRPr="00F73974" w:rsidRDefault="00EF0012" w:rsidP="00F73974">
      <w:pPr>
        <w:spacing w:line="360" w:lineRule="auto"/>
        <w:ind w:firstLine="425"/>
        <w:rPr>
          <w:rFonts w:eastAsia="PMingLiU"/>
          <w:sz w:val="24"/>
          <w:szCs w:val="24"/>
          <w:lang w:eastAsia="zh-TW"/>
        </w:rPr>
      </w:pPr>
      <w:r w:rsidRPr="00F73974">
        <w:rPr>
          <w:sz w:val="24"/>
          <w:szCs w:val="24"/>
        </w:rPr>
        <w:t>Wong and Zang</w:t>
      </w:r>
      <w:r w:rsidR="008430E7" w:rsidRPr="00F73974">
        <w:rPr>
          <w:sz w:val="24"/>
          <w:szCs w:val="24"/>
        </w:rPr>
        <w:t>(</w:t>
      </w:r>
      <w:r w:rsidRPr="00F73974">
        <w:rPr>
          <w:sz w:val="24"/>
          <w:szCs w:val="24"/>
        </w:rPr>
        <w:t xml:space="preserve">2014) calculate the average exercise price of CEO un-exercise stock options value and shares </w:t>
      </w:r>
      <w:r w:rsidR="00547F7D" w:rsidRPr="00F73974">
        <w:rPr>
          <w:sz w:val="24"/>
          <w:szCs w:val="24"/>
          <w:lang w:eastAsia="zh-TW"/>
        </w:rPr>
        <w:t>to measure</w:t>
      </w:r>
      <w:r w:rsidRPr="00F73974">
        <w:rPr>
          <w:sz w:val="24"/>
          <w:szCs w:val="24"/>
        </w:rPr>
        <w:t xml:space="preserve"> CEO optimism. If the price of CEO un-exercise stock options value</w:t>
      </w:r>
      <w:r w:rsidR="000D771E" w:rsidRPr="00F73974">
        <w:rPr>
          <w:sz w:val="24"/>
          <w:szCs w:val="24"/>
          <w:lang w:eastAsia="zh-TW"/>
        </w:rPr>
        <w:t>s</w:t>
      </w:r>
      <w:r w:rsidRPr="00F73974">
        <w:rPr>
          <w:sz w:val="24"/>
          <w:szCs w:val="24"/>
        </w:rPr>
        <w:t xml:space="preserve"> and shares is 1.67 times (deep-in-the-money) higher than the average exercise price</w:t>
      </w:r>
      <w:r w:rsidR="00547F7D" w:rsidRPr="00F73974">
        <w:rPr>
          <w:sz w:val="24"/>
          <w:szCs w:val="24"/>
          <w:lang w:eastAsia="zh-TW"/>
        </w:rPr>
        <w:t>,</w:t>
      </w:r>
      <w:r w:rsidRPr="00F73974">
        <w:rPr>
          <w:sz w:val="24"/>
          <w:szCs w:val="24"/>
        </w:rPr>
        <w:t xml:space="preserve"> and an </w:t>
      </w:r>
      <w:r w:rsidR="00547F7D" w:rsidRPr="00F73974">
        <w:rPr>
          <w:sz w:val="24"/>
          <w:szCs w:val="24"/>
          <w:lang w:eastAsia="zh-TW"/>
        </w:rPr>
        <w:t>o</w:t>
      </w:r>
      <w:r w:rsidRPr="00F73974">
        <w:rPr>
          <w:sz w:val="24"/>
          <w:szCs w:val="24"/>
        </w:rPr>
        <w:t>ption</w:t>
      </w:r>
      <w:r w:rsidR="00547F7D" w:rsidRPr="00F73974">
        <w:rPr>
          <w:sz w:val="24"/>
          <w:szCs w:val="24"/>
          <w:lang w:eastAsia="zh-TW"/>
        </w:rPr>
        <w:t xml:space="preserve"> is not exercise</w:t>
      </w:r>
      <w:r w:rsidRPr="00F73974">
        <w:rPr>
          <w:sz w:val="24"/>
          <w:szCs w:val="24"/>
        </w:rPr>
        <w:t xml:space="preserve">, we </w:t>
      </w:r>
      <w:r w:rsidR="00450CC4" w:rsidRPr="00F73974">
        <w:rPr>
          <w:sz w:val="24"/>
          <w:szCs w:val="24"/>
        </w:rPr>
        <w:t>can</w:t>
      </w:r>
      <w:r w:rsidRPr="00F73974">
        <w:rPr>
          <w:sz w:val="24"/>
          <w:szCs w:val="24"/>
        </w:rPr>
        <w:t xml:space="preserve">say it is CEO optimism. Jenner,Lisic, Nanda, and Silveri(2016) take previous </w:t>
      </w:r>
      <w:r w:rsidRPr="00F73974">
        <w:rPr>
          <w:sz w:val="24"/>
          <w:szCs w:val="24"/>
        </w:rPr>
        <w:lastRenderedPageBreak/>
        <w:t xml:space="preserve">literature as a reference to measure CEO optimism by using the 1.67 times higher than the average exercise price to run </w:t>
      </w:r>
      <w:r w:rsidR="00F3052D" w:rsidRPr="00F73974">
        <w:rPr>
          <w:sz w:val="24"/>
          <w:szCs w:val="24"/>
        </w:rPr>
        <w:t>a</w:t>
      </w:r>
      <w:r w:rsidRPr="00F73974">
        <w:rPr>
          <w:sz w:val="24"/>
          <w:szCs w:val="24"/>
        </w:rPr>
        <w:t xml:space="preserve"> regression. Thus, in this study, we adopt the same variable measurement of CEO optimism and analyst forecast bias</w:t>
      </w:r>
      <w:r w:rsidR="00450CC4" w:rsidRPr="00F73974">
        <w:rPr>
          <w:sz w:val="24"/>
          <w:szCs w:val="24"/>
        </w:rPr>
        <w:t xml:space="preserve"> as</w:t>
      </w:r>
      <w:r w:rsidRPr="00F73974">
        <w:rPr>
          <w:sz w:val="24"/>
          <w:szCs w:val="24"/>
        </w:rPr>
        <w:t xml:space="preserve"> in past literature to run the regressio</w:t>
      </w:r>
      <w:r w:rsidR="000D771E" w:rsidRPr="00F73974">
        <w:rPr>
          <w:sz w:val="24"/>
          <w:szCs w:val="24"/>
        </w:rPr>
        <w:t xml:space="preserve">n. The formula </w:t>
      </w:r>
      <w:r w:rsidR="000D771E" w:rsidRPr="00F73974">
        <w:rPr>
          <w:sz w:val="24"/>
          <w:szCs w:val="24"/>
          <w:lang w:eastAsia="zh-TW"/>
        </w:rPr>
        <w:t>for</w:t>
      </w:r>
      <w:r w:rsidRPr="00F73974">
        <w:rPr>
          <w:sz w:val="24"/>
          <w:szCs w:val="24"/>
        </w:rPr>
        <w:t xml:space="preserve"> CEO optimism measurement</w:t>
      </w:r>
      <w:r w:rsidR="000D771E" w:rsidRPr="00F73974">
        <w:rPr>
          <w:sz w:val="24"/>
          <w:szCs w:val="24"/>
          <w:lang w:eastAsia="zh-TW"/>
        </w:rPr>
        <w:t xml:space="preserve"> of</w:t>
      </w:r>
      <w:r w:rsidRPr="00F73974">
        <w:rPr>
          <w:sz w:val="24"/>
          <w:szCs w:val="24"/>
        </w:rPr>
        <w:t xml:space="preserve"> this study</w:t>
      </w:r>
      <w:r w:rsidR="00450CC4" w:rsidRPr="00F73974">
        <w:rPr>
          <w:sz w:val="24"/>
          <w:szCs w:val="24"/>
        </w:rPr>
        <w:t xml:space="preserve"> is</w:t>
      </w:r>
      <w:r w:rsidRPr="00F73974">
        <w:rPr>
          <w:sz w:val="24"/>
          <w:szCs w:val="24"/>
        </w:rPr>
        <w:t xml:space="preserve"> below:  </w:t>
      </w:r>
    </w:p>
    <w:p w:rsidR="00950189" w:rsidRPr="00F73974" w:rsidRDefault="00EF0012" w:rsidP="00F73974">
      <w:pPr>
        <w:spacing w:line="360" w:lineRule="auto"/>
        <w:ind w:firstLine="480"/>
        <w:rPr>
          <w:rFonts w:eastAsia="PMingLiU"/>
          <w:sz w:val="24"/>
          <w:szCs w:val="24"/>
          <w:lang w:eastAsia="zh-TW"/>
        </w:rPr>
      </w:pP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m:oMath>
        <m:sSub>
          <m:sSubPr>
            <m:ctrlPr>
              <w:rPr>
                <w:rFonts w:ascii="Cambria Math" w:hAnsi="Cambria Math"/>
                <w:sz w:val="24"/>
                <w:szCs w:val="24"/>
              </w:rPr>
            </m:ctrlPr>
          </m:sSubPr>
          <m:e>
            <m:r>
              <m:rPr>
                <m:sty m:val="p"/>
              </m:rPr>
              <w:rPr>
                <w:rFonts w:ascii="Cambria Math"/>
                <w:sz w:val="24"/>
                <w:szCs w:val="24"/>
              </w:rPr>
              <m:t>C</m:t>
            </m:r>
          </m:e>
          <m:sub>
            <m:r>
              <m:rPr>
                <m:sty m:val="p"/>
              </m:rPr>
              <w:rPr>
                <w:rFonts w:ascii="Cambria Math"/>
                <w:sz w:val="24"/>
                <w:szCs w:val="24"/>
              </w:rPr>
              <m:t>i,t</m:t>
            </m:r>
          </m:sub>
        </m:sSub>
        <m:r>
          <m:rPr>
            <m:sty m:val="p"/>
          </m:rPr>
          <w:rPr>
            <w:rFonts w:asci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sz w:val="24"/>
                    <w:szCs w:val="24"/>
                  </w:rPr>
                  <m:t>OUUEV</m:t>
                </m:r>
              </m:e>
              <m:sub>
                <m:r>
                  <m:rPr>
                    <m:sty m:val="p"/>
                  </m:rPr>
                  <w:rPr>
                    <w:rFonts w:ascii="Cambria Math"/>
                    <w:sz w:val="24"/>
                    <w:szCs w:val="24"/>
                  </w:rPr>
                  <m:t>i,t</m:t>
                </m:r>
              </m:sub>
            </m:sSub>
          </m:num>
          <m:den>
            <m:sSub>
              <m:sSubPr>
                <m:ctrlPr>
                  <w:rPr>
                    <w:rFonts w:ascii="Cambria Math" w:hAnsi="Cambria Math"/>
                    <w:sz w:val="24"/>
                    <w:szCs w:val="24"/>
                  </w:rPr>
                </m:ctrlPr>
              </m:sSubPr>
              <m:e>
                <m:r>
                  <m:rPr>
                    <m:sty m:val="p"/>
                  </m:rPr>
                  <w:rPr>
                    <w:rFonts w:ascii="Cambria Math"/>
                    <w:sz w:val="24"/>
                    <w:szCs w:val="24"/>
                  </w:rPr>
                  <m:t>OUUN</m:t>
                </m:r>
              </m:e>
              <m:sub>
                <m:r>
                  <m:rPr>
                    <m:sty m:val="p"/>
                  </m:rPr>
                  <w:rPr>
                    <w:rFonts w:ascii="Cambria Math"/>
                    <w:sz w:val="24"/>
                    <w:szCs w:val="24"/>
                  </w:rPr>
                  <m:t>i,t</m:t>
                </m:r>
              </m:sub>
            </m:sSub>
          </m:den>
        </m:f>
      </m:oMath>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t>(2)</w:t>
      </w:r>
    </w:p>
    <w:p w:rsidR="00950189" w:rsidRPr="00F73974" w:rsidRDefault="00EF0012" w:rsidP="00F73974">
      <w:pPr>
        <w:spacing w:line="360" w:lineRule="auto"/>
        <w:rPr>
          <w:rFonts w:eastAsia="PMingLiU"/>
          <w:sz w:val="24"/>
          <w:szCs w:val="24"/>
          <w:lang w:eastAsia="zh-TW"/>
        </w:rPr>
      </w:pP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m:oMath>
        <m:sSub>
          <m:sSubPr>
            <m:ctrlPr>
              <w:rPr>
                <w:rFonts w:ascii="Cambria Math" w:hAnsi="Cambria Math"/>
                <w:sz w:val="24"/>
                <w:szCs w:val="24"/>
              </w:rPr>
            </m:ctrlPr>
          </m:sSubPr>
          <m:e>
            <m:r>
              <m:rPr>
                <m:sty m:val="p"/>
              </m:rPr>
              <w:rPr>
                <w:rFonts w:ascii="Cambria Math"/>
                <w:sz w:val="24"/>
                <w:szCs w:val="24"/>
              </w:rPr>
              <m:t>Estimated_SP</m:t>
            </m:r>
          </m:e>
          <m:sub>
            <m:r>
              <m:rPr>
                <m:sty m:val="p"/>
              </m:rPr>
              <w:rPr>
                <w:rFonts w:ascii="Cambria Math"/>
                <w:sz w:val="24"/>
                <w:szCs w:val="24"/>
              </w:rPr>
              <m:t>i,t</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sz w:val="24"/>
                <w:szCs w:val="24"/>
              </w:rPr>
              <m:t>PRICE</m:t>
            </m:r>
          </m:e>
          <m:sub>
            <m:r>
              <m:rPr>
                <m:sty m:val="p"/>
              </m:rPr>
              <w:rPr>
                <w:rFonts w:ascii="Cambria Math"/>
                <w:sz w:val="24"/>
                <w:szCs w:val="24"/>
              </w:rPr>
              <m:t>i,t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sz w:val="24"/>
                <w:szCs w:val="24"/>
              </w:rPr>
              <m:t>C</m:t>
            </m:r>
          </m:e>
          <m:sub>
            <m:r>
              <m:rPr>
                <m:sty m:val="p"/>
              </m:rPr>
              <w:rPr>
                <w:rFonts w:ascii="Cambria Math"/>
                <w:sz w:val="24"/>
                <w:szCs w:val="24"/>
              </w:rPr>
              <m:t>i,t</m:t>
            </m:r>
          </m:sub>
        </m:sSub>
      </m:oMath>
      <w:r w:rsidRPr="00F73974">
        <w:rPr>
          <w:sz w:val="24"/>
          <w:szCs w:val="24"/>
        </w:rPr>
        <w:tab/>
      </w:r>
      <w:r w:rsidRPr="00F73974">
        <w:rPr>
          <w:sz w:val="24"/>
          <w:szCs w:val="24"/>
        </w:rPr>
        <w:tab/>
      </w:r>
      <w:r w:rsidRPr="00F73974">
        <w:rPr>
          <w:sz w:val="24"/>
          <w:szCs w:val="24"/>
        </w:rPr>
        <w:tab/>
      </w:r>
      <w:r w:rsidRPr="00F73974">
        <w:rPr>
          <w:sz w:val="24"/>
          <w:szCs w:val="24"/>
        </w:rPr>
        <w:tab/>
        <w:t>(3)</w:t>
      </w:r>
    </w:p>
    <w:p w:rsidR="00680219" w:rsidRPr="00F73974" w:rsidRDefault="00EF0012" w:rsidP="00F73974">
      <w:pPr>
        <w:spacing w:line="360" w:lineRule="auto"/>
        <w:rPr>
          <w:sz w:val="24"/>
          <w:szCs w:val="24"/>
        </w:rPr>
      </w:pPr>
      <w:r w:rsidRPr="00F73974">
        <w:rPr>
          <w:sz w:val="24"/>
          <w:szCs w:val="24"/>
        </w:rPr>
        <w:t>W</w:t>
      </w:r>
      <w:r w:rsidR="008430E7" w:rsidRPr="00F73974">
        <w:rPr>
          <w:sz w:val="24"/>
          <w:szCs w:val="24"/>
        </w:rPr>
        <w:t>here</w:t>
      </w:r>
      <w:r w:rsidRPr="00F73974">
        <w:rPr>
          <w:sz w:val="24"/>
          <w:szCs w:val="24"/>
        </w:rPr>
        <w:t>OUUEV is the estimated CEO un-exercise stock options value, and OUUN is the volume of CEO un-exercise stock options, Estimated</w:t>
      </w:r>
      <w:r w:rsidR="00C529BA" w:rsidRPr="00F73974">
        <w:rPr>
          <w:sz w:val="24"/>
          <w:szCs w:val="24"/>
          <w:lang w:eastAsia="zh-TW"/>
        </w:rPr>
        <w:t>_</w:t>
      </w:r>
      <w:r w:rsidRPr="00F73974">
        <w:rPr>
          <w:sz w:val="24"/>
          <w:szCs w:val="24"/>
        </w:rPr>
        <w:t xml:space="preserve">SP is the exercise price of CEO stock </w:t>
      </w:r>
      <w:r w:rsidR="0084186D" w:rsidRPr="00F73974">
        <w:rPr>
          <w:sz w:val="24"/>
          <w:szCs w:val="24"/>
        </w:rPr>
        <w:t>options;</w:t>
      </w:r>
      <w:r w:rsidRPr="00F73974">
        <w:rPr>
          <w:sz w:val="24"/>
          <w:szCs w:val="24"/>
        </w:rPr>
        <w:t>PRICE is the closing price of stock</w:t>
      </w:r>
      <w:r w:rsidR="00FD6780" w:rsidRPr="00F73974">
        <w:rPr>
          <w:sz w:val="24"/>
          <w:szCs w:val="24"/>
        </w:rPr>
        <w:t>.I</w:t>
      </w:r>
      <w:r w:rsidRPr="00F73974">
        <w:rPr>
          <w:sz w:val="24"/>
          <w:szCs w:val="24"/>
        </w:rPr>
        <w:t>f stock price</w:t>
      </w:r>
      <w:r w:rsidR="00450CC4" w:rsidRPr="00F73974">
        <w:rPr>
          <w:sz w:val="24"/>
          <w:szCs w:val="24"/>
        </w:rPr>
        <w:t>s are</w:t>
      </w:r>
      <w:r w:rsidR="008430E7" w:rsidRPr="00F73974">
        <w:rPr>
          <w:sz w:val="24"/>
          <w:szCs w:val="24"/>
        </w:rPr>
        <w:t>large</w:t>
      </w:r>
      <w:r w:rsidR="00450CC4" w:rsidRPr="00F73974">
        <w:rPr>
          <w:sz w:val="24"/>
          <w:szCs w:val="24"/>
        </w:rPr>
        <w:t>r</w:t>
      </w:r>
      <w:r w:rsidR="008430E7" w:rsidRPr="00F73974">
        <w:rPr>
          <w:sz w:val="24"/>
          <w:szCs w:val="24"/>
        </w:rPr>
        <w:t xml:space="preserve"> than </w:t>
      </w:r>
      <w:r w:rsidRPr="00F73974">
        <w:rPr>
          <w:sz w:val="24"/>
          <w:szCs w:val="24"/>
        </w:rPr>
        <w:t xml:space="preserve">1.67 times </w:t>
      </w:r>
      <w:r w:rsidR="00C529BA" w:rsidRPr="00F73974">
        <w:rPr>
          <w:sz w:val="24"/>
          <w:szCs w:val="24"/>
          <w:lang w:eastAsia="zh-TW"/>
        </w:rPr>
        <w:t>of</w:t>
      </w:r>
      <w:r w:rsidRPr="00F73974">
        <w:rPr>
          <w:sz w:val="24"/>
          <w:szCs w:val="24"/>
        </w:rPr>
        <w:t xml:space="preserve"> exercise prices, the option is deep-in-the-money </w:t>
      </w:r>
      <w:r w:rsidR="00450CC4" w:rsidRPr="00F73974">
        <w:rPr>
          <w:sz w:val="24"/>
          <w:szCs w:val="24"/>
        </w:rPr>
        <w:t>and the</w:t>
      </w:r>
      <w:r w:rsidRPr="00F73974">
        <w:rPr>
          <w:sz w:val="24"/>
          <w:szCs w:val="24"/>
        </w:rPr>
        <w:t xml:space="preserve"> CEO has the characteristics of CEO optimism, then D_OM=1, otherwise D_OM=0</w:t>
      </w:r>
      <w:r w:rsidR="007422B7" w:rsidRPr="00F73974">
        <w:rPr>
          <w:sz w:val="24"/>
          <w:szCs w:val="24"/>
        </w:rPr>
        <w:t>.</w:t>
      </w:r>
      <w:r w:rsidRPr="00F73974">
        <w:rPr>
          <w:sz w:val="24"/>
          <w:szCs w:val="24"/>
        </w:rPr>
        <w:br/>
      </w:r>
      <w:bookmarkStart w:id="42" w:name="_Toc484012102"/>
      <w:bookmarkStart w:id="43" w:name="_Toc484013101"/>
      <w:bookmarkStart w:id="44" w:name="_Toc484608519"/>
      <w:bookmarkStart w:id="45" w:name="_Toc484608640"/>
      <w:bookmarkStart w:id="46" w:name="_Toc484609047"/>
      <w:bookmarkStart w:id="47" w:name="_Toc484609387"/>
      <w:r w:rsidR="00B90CD4" w:rsidRPr="00F73974">
        <w:rPr>
          <w:rFonts w:eastAsia="PMingLiU"/>
          <w:b/>
          <w:sz w:val="24"/>
          <w:szCs w:val="24"/>
          <w:lang w:eastAsia="zh-TW"/>
        </w:rPr>
        <w:t xml:space="preserve">3.2.3 </w:t>
      </w:r>
      <w:r w:rsidRPr="00F73974">
        <w:rPr>
          <w:b/>
          <w:sz w:val="24"/>
          <w:szCs w:val="24"/>
        </w:rPr>
        <w:t>Variable interaction</w:t>
      </w:r>
      <w:r w:rsidR="00FD6780" w:rsidRPr="00F73974">
        <w:rPr>
          <w:b/>
          <w:sz w:val="24"/>
          <w:szCs w:val="24"/>
        </w:rPr>
        <w:t>s</w:t>
      </w:r>
    </w:p>
    <w:p w:rsidR="00680219" w:rsidRPr="00F73974" w:rsidRDefault="00EF0012" w:rsidP="00F73974">
      <w:pPr>
        <w:spacing w:line="360" w:lineRule="auto"/>
        <w:ind w:firstLine="425"/>
        <w:rPr>
          <w:rFonts w:eastAsia="PMingLiU"/>
          <w:sz w:val="24"/>
          <w:szCs w:val="24"/>
          <w:lang w:eastAsia="zh-TW"/>
        </w:rPr>
      </w:pPr>
      <w:r w:rsidRPr="00F73974">
        <w:rPr>
          <w:sz w:val="24"/>
          <w:szCs w:val="24"/>
        </w:rPr>
        <w:t xml:space="preserve">We </w:t>
      </w:r>
      <w:r w:rsidR="00B90CD4" w:rsidRPr="00F73974">
        <w:rPr>
          <w:rFonts w:eastAsia="PMingLiU"/>
          <w:sz w:val="24"/>
          <w:szCs w:val="24"/>
          <w:lang w:eastAsia="zh-TW"/>
        </w:rPr>
        <w:t>aim</w:t>
      </w:r>
      <w:r w:rsidRPr="00F73974">
        <w:rPr>
          <w:sz w:val="24"/>
          <w:szCs w:val="24"/>
        </w:rPr>
        <w:t xml:space="preserve"> to examine</w:t>
      </w:r>
      <w:r w:rsidR="00B90CD4" w:rsidRPr="00F73974">
        <w:rPr>
          <w:rFonts w:eastAsia="PMingLiU"/>
          <w:sz w:val="24"/>
          <w:szCs w:val="24"/>
          <w:lang w:eastAsia="zh-TW"/>
        </w:rPr>
        <w:t xml:space="preserve">the influence of </w:t>
      </w:r>
      <w:r w:rsidRPr="00F73974">
        <w:rPr>
          <w:sz w:val="24"/>
          <w:szCs w:val="24"/>
        </w:rPr>
        <w:t xml:space="preserve">analyst forecast bias </w:t>
      </w:r>
      <w:r w:rsidR="00C529BA" w:rsidRPr="00F73974">
        <w:rPr>
          <w:rFonts w:eastAsia="PMingLiU"/>
          <w:sz w:val="24"/>
          <w:szCs w:val="24"/>
          <w:lang w:eastAsia="zh-TW"/>
        </w:rPr>
        <w:t>by</w:t>
      </w:r>
      <w:r w:rsidRPr="00F73974">
        <w:rPr>
          <w:sz w:val="24"/>
          <w:szCs w:val="24"/>
        </w:rPr>
        <w:t xml:space="preserve"> CEO optimism </w:t>
      </w:r>
      <w:r w:rsidR="00B90CD4" w:rsidRPr="00F73974">
        <w:rPr>
          <w:rFonts w:eastAsia="PMingLiU"/>
          <w:sz w:val="24"/>
          <w:szCs w:val="24"/>
          <w:lang w:eastAsia="zh-TW"/>
        </w:rPr>
        <w:t xml:space="preserve">and to test </w:t>
      </w:r>
      <w:r w:rsidRPr="00F73974">
        <w:rPr>
          <w:sz w:val="24"/>
          <w:szCs w:val="24"/>
        </w:rPr>
        <w:t>whether or not firm characteristics will have</w:t>
      </w:r>
      <w:r w:rsidR="00BA3299" w:rsidRPr="00F73974">
        <w:rPr>
          <w:sz w:val="24"/>
          <w:szCs w:val="24"/>
        </w:rPr>
        <w:t xml:space="preserve"> an </w:t>
      </w:r>
      <w:r w:rsidR="008A2D53" w:rsidRPr="00F73974">
        <w:rPr>
          <w:rFonts w:eastAsia="PMingLiU"/>
          <w:sz w:val="24"/>
          <w:szCs w:val="24"/>
          <w:lang w:eastAsia="zh-TW"/>
        </w:rPr>
        <w:t>effect</w:t>
      </w:r>
      <w:r w:rsidR="00B90CD4" w:rsidRPr="00F73974">
        <w:rPr>
          <w:sz w:val="24"/>
          <w:szCs w:val="24"/>
        </w:rPr>
        <w:t xml:space="preserve"> on analyst forecast bias</w:t>
      </w:r>
      <w:r w:rsidR="00B90CD4" w:rsidRPr="00F73974">
        <w:rPr>
          <w:rFonts w:eastAsia="PMingLiU"/>
          <w:sz w:val="24"/>
          <w:szCs w:val="24"/>
          <w:lang w:eastAsia="zh-TW"/>
        </w:rPr>
        <w:t xml:space="preserve">.So, </w:t>
      </w:r>
      <w:r w:rsidRPr="00F73974">
        <w:rPr>
          <w:sz w:val="24"/>
          <w:szCs w:val="24"/>
        </w:rPr>
        <w:t xml:space="preserve">we </w:t>
      </w:r>
      <w:r w:rsidR="00B90CD4" w:rsidRPr="00F73974">
        <w:rPr>
          <w:rFonts w:eastAsia="PMingLiU"/>
          <w:sz w:val="24"/>
          <w:szCs w:val="24"/>
          <w:lang w:eastAsia="zh-TW"/>
        </w:rPr>
        <w:t>assume</w:t>
      </w:r>
      <w:r w:rsidR="00C529BA" w:rsidRPr="00F73974">
        <w:rPr>
          <w:sz w:val="24"/>
          <w:szCs w:val="24"/>
        </w:rPr>
        <w:t xml:space="preserve"> firm characteristics include</w:t>
      </w:r>
      <w:r w:rsidRPr="00F73974">
        <w:rPr>
          <w:sz w:val="24"/>
          <w:szCs w:val="24"/>
        </w:rPr>
        <w:t xml:space="preserve"> cash dividend changes</w:t>
      </w:r>
      <w:r w:rsidR="00466AA5" w:rsidRPr="00F73974">
        <w:rPr>
          <w:sz w:val="24"/>
          <w:szCs w:val="24"/>
        </w:rPr>
        <w:t>,</w:t>
      </w:r>
      <w:r w:rsidRPr="00F73974">
        <w:rPr>
          <w:sz w:val="24"/>
          <w:szCs w:val="24"/>
        </w:rPr>
        <w:t>(</w:t>
      </w:r>
      <w:r w:rsidR="00C76DE5" w:rsidRPr="00F73974">
        <w:rPr>
          <w:noProof/>
          <w:position w:val="-14"/>
          <w:sz w:val="24"/>
          <w:szCs w:val="24"/>
        </w:rPr>
        <w:object w:dxaOrig="1107" w:dyaOrig="376">
          <v:shape id="_x0000_i1032" type="#_x0000_t75" alt="" style="width:56.25pt;height:18.75pt;mso-width-percent:0;mso-height-percent:0;mso-width-percent:0;mso-height-percent:0" o:ole="">
            <v:imagedata r:id="rId23" o:title=""/>
          </v:shape>
          <o:OLEObject Type="Embed" ProgID="Equation.DSMT4" ShapeID="_x0000_i1032" DrawAspect="Content" ObjectID="_1643822435" r:id="rId24"/>
        </w:object>
      </w:r>
      <w:r w:rsidRPr="00F73974">
        <w:rPr>
          <w:sz w:val="24"/>
          <w:szCs w:val="24"/>
        </w:rPr>
        <w:t>) is the accumulated sum of cash dividend changes at</w:t>
      </w:r>
      <w:r w:rsidR="00C76DE5" w:rsidRPr="00F73974">
        <w:rPr>
          <w:noProof/>
          <w:position w:val="-6"/>
          <w:sz w:val="24"/>
          <w:szCs w:val="24"/>
        </w:rPr>
        <w:object w:dxaOrig="408" w:dyaOrig="236">
          <v:shape id="_x0000_i1033" type="#_x0000_t75" alt="" style="width:20.25pt;height:12pt;mso-width-percent:0;mso-height-percent:0;mso-width-percent:0;mso-height-percent:0" o:ole="">
            <v:imagedata r:id="rId21" o:title=""/>
          </v:shape>
          <o:OLEObject Type="Embed" ProgID="Equation.3" ShapeID="_x0000_i1033" DrawAspect="Content" ObjectID="_1643822436" r:id="rId25"/>
        </w:object>
      </w:r>
      <w:r w:rsidRPr="00F73974">
        <w:rPr>
          <w:sz w:val="24"/>
          <w:szCs w:val="24"/>
        </w:rPr>
        <w:t xml:space="preserve"> cash </w:t>
      </w:r>
      <w:r w:rsidR="0084649E" w:rsidRPr="00F73974">
        <w:rPr>
          <w:sz w:val="24"/>
          <w:szCs w:val="24"/>
        </w:rPr>
        <w:t>dividend</w:t>
      </w:r>
      <w:r w:rsidR="00C76DE5" w:rsidRPr="00F73974">
        <w:rPr>
          <w:noProof/>
          <w:position w:val="-6"/>
          <w:sz w:val="24"/>
          <w:szCs w:val="24"/>
        </w:rPr>
        <w:object w:dxaOrig="140" w:dyaOrig="215">
          <v:shape id="_x0000_i1034" type="#_x0000_t75" alt="" style="width:6.75pt;height:11.25pt;mso-width-percent:0;mso-height-percent:0;mso-width-percent:0;mso-height-percent:0" o:ole="">
            <v:imagedata r:id="rId14" o:title=""/>
          </v:shape>
          <o:OLEObject Type="Embed" ProgID="Equation.3" ShapeID="_x0000_i1034" DrawAspect="Content" ObjectID="_1643822437" r:id="rId26"/>
        </w:object>
      </w:r>
      <w:r w:rsidRPr="00F73974">
        <w:rPr>
          <w:sz w:val="24"/>
          <w:szCs w:val="24"/>
        </w:rPr>
        <w:t>, firm’s external financing (</w:t>
      </w:r>
      <w:r w:rsidR="00C76DE5" w:rsidRPr="00F73974">
        <w:rPr>
          <w:noProof/>
          <w:position w:val="-14"/>
          <w:sz w:val="24"/>
          <w:szCs w:val="24"/>
        </w:rPr>
        <w:object w:dxaOrig="784" w:dyaOrig="376">
          <v:shape id="_x0000_i1035" type="#_x0000_t75" alt="" style="width:39.75pt;height:18.75pt;mso-width-percent:0;mso-height-percent:0;mso-width-percent:0;mso-height-percent:0" o:ole="">
            <v:imagedata r:id="rId27" o:title=""/>
          </v:shape>
          <o:OLEObject Type="Embed" ProgID="Equation.DSMT4" ShapeID="_x0000_i1035" DrawAspect="Content" ObjectID="_1643822438" r:id="rId28"/>
        </w:object>
      </w:r>
      <w:r w:rsidRPr="00F73974">
        <w:rPr>
          <w:sz w:val="24"/>
          <w:szCs w:val="24"/>
        </w:rPr>
        <w:t>) is the long-term debt value of the</w:t>
      </w:r>
      <w:r w:rsidR="00C76DE5" w:rsidRPr="00F73974">
        <w:rPr>
          <w:noProof/>
          <w:position w:val="-6"/>
          <w:sz w:val="24"/>
          <w:szCs w:val="24"/>
        </w:rPr>
        <w:object w:dxaOrig="494" w:dyaOrig="269">
          <v:shape id="_x0000_i1036" type="#_x0000_t75" alt="" style="width:24.75pt;height:14.25pt;mso-width-percent:0;mso-height-percent:0;mso-width-percent:0;mso-height-percent:0" o:ole="">
            <v:imagedata r:id="rId29" o:title=""/>
          </v:shape>
          <o:OLEObject Type="Embed" ProgID="Equation.3" ShapeID="_x0000_i1036" DrawAspect="Content" ObjectID="_1643822439" r:id="rId30"/>
        </w:object>
      </w:r>
      <w:r w:rsidRPr="00F73974">
        <w:rPr>
          <w:sz w:val="24"/>
          <w:szCs w:val="24"/>
        </w:rPr>
        <w:t xml:space="preserve"> company at t year. The company convertible </w:t>
      </w:r>
      <w:r w:rsidR="00B90CD4" w:rsidRPr="00F73974">
        <w:rPr>
          <w:sz w:val="24"/>
          <w:szCs w:val="24"/>
        </w:rPr>
        <w:t>bond</w:t>
      </w:r>
      <w:r w:rsidR="000D771E" w:rsidRPr="00F73974">
        <w:rPr>
          <w:sz w:val="24"/>
          <w:szCs w:val="24"/>
          <w:lang w:eastAsia="zh-TW"/>
        </w:rPr>
        <w:t>s</w:t>
      </w:r>
      <w:r w:rsidR="00B90CD4" w:rsidRPr="00F73974">
        <w:rPr>
          <w:sz w:val="24"/>
          <w:szCs w:val="24"/>
        </w:rPr>
        <w:t xml:space="preserve"> (</w:t>
      </w:r>
      <w:r w:rsidR="00C76DE5" w:rsidRPr="00F73974">
        <w:rPr>
          <w:noProof/>
          <w:position w:val="-14"/>
          <w:sz w:val="24"/>
          <w:szCs w:val="24"/>
        </w:rPr>
        <w:object w:dxaOrig="817" w:dyaOrig="376">
          <v:shape id="_x0000_i1037" type="#_x0000_t75" alt="" style="width:41.25pt;height:18.75pt;mso-width-percent:0;mso-height-percent:0;mso-width-percent:0;mso-height-percent:0" o:ole="">
            <v:imagedata r:id="rId31" o:title=""/>
          </v:shape>
          <o:OLEObject Type="Embed" ProgID="Equation.DSMT4" ShapeID="_x0000_i1037" DrawAspect="Content" ObjectID="_1643822440" r:id="rId32"/>
        </w:object>
      </w:r>
      <w:r w:rsidRPr="00F73974">
        <w:rPr>
          <w:sz w:val="24"/>
          <w:szCs w:val="24"/>
        </w:rPr>
        <w:t xml:space="preserve">) is the company convertible bond value </w:t>
      </w:r>
      <w:r w:rsidR="000D771E" w:rsidRPr="00F73974">
        <w:rPr>
          <w:sz w:val="24"/>
          <w:szCs w:val="24"/>
          <w:lang w:eastAsia="zh-TW"/>
        </w:rPr>
        <w:t>of</w:t>
      </w:r>
      <w:r w:rsidRPr="00F73974">
        <w:rPr>
          <w:sz w:val="24"/>
          <w:szCs w:val="24"/>
        </w:rPr>
        <w:t xml:space="preserve"> the</w:t>
      </w:r>
      <w:r w:rsidR="00C76DE5" w:rsidRPr="00F73974">
        <w:rPr>
          <w:noProof/>
          <w:position w:val="-6"/>
          <w:sz w:val="24"/>
          <w:szCs w:val="24"/>
        </w:rPr>
        <w:object w:dxaOrig="494" w:dyaOrig="269">
          <v:shape id="_x0000_i1038" type="#_x0000_t75" alt="" style="width:24.75pt;height:14.25pt;mso-width-percent:0;mso-height-percent:0;mso-width-percent:0;mso-height-percent:0" o:ole="">
            <v:imagedata r:id="rId33" o:title=""/>
          </v:shape>
          <o:OLEObject Type="Embed" ProgID="Equation.3" ShapeID="_x0000_i1038" DrawAspect="Content" ObjectID="_1643822441" r:id="rId34"/>
        </w:object>
      </w:r>
      <w:r w:rsidRPr="00F73974">
        <w:rPr>
          <w:sz w:val="24"/>
          <w:szCs w:val="24"/>
        </w:rPr>
        <w:t xml:space="preserve"> company</w:t>
      </w:r>
      <w:r w:rsidR="005536F0">
        <w:rPr>
          <w:rFonts w:eastAsia="PMingLiU" w:hint="eastAsia"/>
          <w:sz w:val="24"/>
          <w:szCs w:val="24"/>
          <w:lang w:eastAsia="zh-TW"/>
        </w:rPr>
        <w:t xml:space="preserve"> </w:t>
      </w:r>
      <w:r w:rsidR="00C529BA" w:rsidRPr="00F73974">
        <w:rPr>
          <w:sz w:val="24"/>
          <w:szCs w:val="24"/>
          <w:lang w:eastAsia="zh-TW"/>
        </w:rPr>
        <w:t xml:space="preserve">of </w:t>
      </w:r>
      <w:r w:rsidRPr="00F73974">
        <w:rPr>
          <w:sz w:val="24"/>
          <w:szCs w:val="24"/>
        </w:rPr>
        <w:t>the t year. Particular stock (</w:t>
      </w:r>
      <w:r w:rsidR="00C76DE5" w:rsidRPr="00F73974">
        <w:rPr>
          <w:noProof/>
          <w:position w:val="-14"/>
          <w:sz w:val="24"/>
          <w:szCs w:val="24"/>
        </w:rPr>
        <w:object w:dxaOrig="784" w:dyaOrig="376">
          <v:shape id="_x0000_i1039" type="#_x0000_t75" alt="" style="width:39.75pt;height:18.75pt;mso-width-percent:0;mso-height-percent:0;mso-width-percent:0;mso-height-percent:0" o:ole="">
            <v:imagedata r:id="rId35" o:title=""/>
          </v:shape>
          <o:OLEObject Type="Embed" ProgID="Equation.DSMT4" ShapeID="_x0000_i1039" DrawAspect="Content" ObjectID="_1643822442" r:id="rId36"/>
        </w:object>
      </w:r>
      <w:r w:rsidRPr="00F73974">
        <w:rPr>
          <w:sz w:val="24"/>
          <w:szCs w:val="24"/>
        </w:rPr>
        <w:t xml:space="preserve">) is the particular stock value </w:t>
      </w:r>
      <w:r w:rsidR="000D771E" w:rsidRPr="00F73974">
        <w:rPr>
          <w:sz w:val="24"/>
          <w:szCs w:val="24"/>
          <w:lang w:eastAsia="zh-TW"/>
        </w:rPr>
        <w:t>of</w:t>
      </w:r>
      <w:r w:rsidRPr="00F73974">
        <w:rPr>
          <w:sz w:val="24"/>
          <w:szCs w:val="24"/>
        </w:rPr>
        <w:t xml:space="preserve"> the </w:t>
      </w:r>
      <w:r w:rsidR="00C76DE5" w:rsidRPr="00F73974">
        <w:rPr>
          <w:noProof/>
          <w:position w:val="-6"/>
          <w:sz w:val="24"/>
          <w:szCs w:val="24"/>
        </w:rPr>
        <w:object w:dxaOrig="494" w:dyaOrig="269">
          <v:shape id="_x0000_i1040" type="#_x0000_t75" alt="" style="width:24.75pt;height:14.25pt;mso-width-percent:0;mso-height-percent:0;mso-width-percent:0;mso-height-percent:0" o:ole="">
            <v:imagedata r:id="rId33" o:title=""/>
          </v:shape>
          <o:OLEObject Type="Embed" ProgID="Equation.3" ShapeID="_x0000_i1040" DrawAspect="Content" ObjectID="_1643822443" r:id="rId37"/>
        </w:object>
      </w:r>
      <w:r w:rsidRPr="00F73974">
        <w:rPr>
          <w:sz w:val="24"/>
          <w:szCs w:val="24"/>
        </w:rPr>
        <w:t>company</w:t>
      </w:r>
      <w:r w:rsidR="00C529BA" w:rsidRPr="00F73974">
        <w:rPr>
          <w:sz w:val="24"/>
          <w:szCs w:val="24"/>
          <w:lang w:eastAsia="zh-TW"/>
        </w:rPr>
        <w:t xml:space="preserve"> of</w:t>
      </w:r>
      <w:r w:rsidRPr="00F73974">
        <w:rPr>
          <w:sz w:val="24"/>
          <w:szCs w:val="24"/>
        </w:rPr>
        <w:t xml:space="preserve"> the</w:t>
      </w:r>
      <w:r w:rsidR="00C76DE5" w:rsidRPr="00F73974">
        <w:rPr>
          <w:noProof/>
          <w:position w:val="-6"/>
          <w:sz w:val="24"/>
          <w:szCs w:val="24"/>
        </w:rPr>
        <w:object w:dxaOrig="140" w:dyaOrig="215">
          <v:shape id="_x0000_i1041" type="#_x0000_t75" alt="" style="width:6.75pt;height:11.25pt;mso-width-percent:0;mso-height-percent:0;mso-width-percent:0;mso-height-percent:0" o:ole="">
            <v:imagedata r:id="rId14" o:title=""/>
          </v:shape>
          <o:OLEObject Type="Embed" ProgID="Equation.3" ShapeID="_x0000_i1041" DrawAspect="Content" ObjectID="_1643822444" r:id="rId38"/>
        </w:object>
      </w:r>
      <w:r w:rsidRPr="00F73974">
        <w:rPr>
          <w:sz w:val="24"/>
          <w:szCs w:val="24"/>
        </w:rPr>
        <w:t xml:space="preserve"> year. Common stock (</w:t>
      </w:r>
      <w:r w:rsidR="00C76DE5" w:rsidRPr="00F73974">
        <w:rPr>
          <w:noProof/>
          <w:position w:val="-14"/>
          <w:sz w:val="24"/>
          <w:szCs w:val="24"/>
        </w:rPr>
        <w:object w:dxaOrig="784" w:dyaOrig="376">
          <v:shape id="_x0000_i1042" type="#_x0000_t75" alt="" style="width:39.75pt;height:18.75pt;mso-width-percent:0;mso-height-percent:0;mso-width-percent:0;mso-height-percent:0" o:ole="">
            <v:imagedata r:id="rId39" o:title=""/>
          </v:shape>
          <o:OLEObject Type="Embed" ProgID="Equation.DSMT4" ShapeID="_x0000_i1042" DrawAspect="Content" ObjectID="_1643822445" r:id="rId40"/>
        </w:object>
      </w:r>
      <w:r w:rsidRPr="00F73974">
        <w:rPr>
          <w:sz w:val="24"/>
          <w:szCs w:val="24"/>
        </w:rPr>
        <w:t xml:space="preserve">) is the common stock value </w:t>
      </w:r>
      <w:r w:rsidR="000D771E" w:rsidRPr="00F73974">
        <w:rPr>
          <w:sz w:val="24"/>
          <w:szCs w:val="24"/>
          <w:lang w:eastAsia="zh-TW"/>
        </w:rPr>
        <w:t>of</w:t>
      </w:r>
      <w:r w:rsidRPr="00F73974">
        <w:rPr>
          <w:sz w:val="24"/>
          <w:szCs w:val="24"/>
        </w:rPr>
        <w:t xml:space="preserve"> the </w:t>
      </w:r>
      <w:r w:rsidR="00C76DE5" w:rsidRPr="00F73974">
        <w:rPr>
          <w:noProof/>
          <w:position w:val="-6"/>
          <w:sz w:val="24"/>
          <w:szCs w:val="24"/>
        </w:rPr>
        <w:object w:dxaOrig="494" w:dyaOrig="269">
          <v:shape id="_x0000_i1043" type="#_x0000_t75" alt="" style="width:24.75pt;height:14.25pt;mso-width-percent:0;mso-height-percent:0;mso-width-percent:0;mso-height-percent:0" o:ole="">
            <v:imagedata r:id="rId33" o:title=""/>
          </v:shape>
          <o:OLEObject Type="Embed" ProgID="Equation.3" ShapeID="_x0000_i1043" DrawAspect="Content" ObjectID="_1643822446" r:id="rId41"/>
        </w:object>
      </w:r>
      <w:r w:rsidRPr="00F73974">
        <w:rPr>
          <w:sz w:val="24"/>
          <w:szCs w:val="24"/>
        </w:rPr>
        <w:t xml:space="preserve">company </w:t>
      </w:r>
      <w:r w:rsidR="00C529BA" w:rsidRPr="00F73974">
        <w:rPr>
          <w:sz w:val="24"/>
          <w:szCs w:val="24"/>
          <w:lang w:eastAsia="zh-TW"/>
        </w:rPr>
        <w:t>of</w:t>
      </w:r>
      <w:r w:rsidRPr="00F73974">
        <w:rPr>
          <w:sz w:val="24"/>
          <w:szCs w:val="24"/>
        </w:rPr>
        <w:t xml:space="preserve"> the </w:t>
      </w:r>
      <w:r w:rsidR="00C76DE5" w:rsidRPr="00F73974">
        <w:rPr>
          <w:noProof/>
          <w:position w:val="-6"/>
          <w:sz w:val="24"/>
          <w:szCs w:val="24"/>
        </w:rPr>
        <w:object w:dxaOrig="140" w:dyaOrig="215">
          <v:shape id="_x0000_i1044" type="#_x0000_t75" alt="" style="width:6.75pt;height:11.25pt;mso-width-percent:0;mso-height-percent:0;mso-width-percent:0;mso-height-percent:0" o:ole="">
            <v:imagedata r:id="rId14" o:title=""/>
          </v:shape>
          <o:OLEObject Type="Embed" ProgID="Equation.3" ShapeID="_x0000_i1044" DrawAspect="Content" ObjectID="_1643822447" r:id="rId42"/>
        </w:object>
      </w:r>
      <w:r w:rsidRPr="00F73974">
        <w:rPr>
          <w:sz w:val="24"/>
          <w:szCs w:val="24"/>
        </w:rPr>
        <w:t>year.</w:t>
      </w:r>
      <w:r w:rsidR="005536F0">
        <w:rPr>
          <w:rFonts w:eastAsia="PMingLiU" w:hint="eastAsia"/>
          <w:sz w:val="24"/>
          <w:szCs w:val="24"/>
          <w:lang w:eastAsia="zh-TW"/>
        </w:rPr>
        <w:t xml:space="preserve"> </w:t>
      </w:r>
      <w:r w:rsidRPr="00F73974">
        <w:rPr>
          <w:sz w:val="24"/>
          <w:szCs w:val="24"/>
        </w:rPr>
        <w:t>Firm credit</w:t>
      </w:r>
      <w:r w:rsidR="000D771E" w:rsidRPr="00F73974">
        <w:rPr>
          <w:sz w:val="24"/>
          <w:szCs w:val="24"/>
          <w:lang w:eastAsia="zh-TW"/>
        </w:rPr>
        <w:t>s</w:t>
      </w:r>
      <w:r w:rsidRPr="00F73974">
        <w:rPr>
          <w:sz w:val="24"/>
          <w:szCs w:val="24"/>
        </w:rPr>
        <w:t xml:space="preserve"> rating</w:t>
      </w:r>
      <w:r w:rsidR="005536F0">
        <w:rPr>
          <w:rFonts w:eastAsia="PMingLiU" w:hint="eastAsia"/>
          <w:sz w:val="24"/>
          <w:szCs w:val="24"/>
          <w:lang w:eastAsia="zh-TW"/>
        </w:rPr>
        <w:t xml:space="preserve"> </w:t>
      </w:r>
      <w:r w:rsidRPr="00F73974">
        <w:rPr>
          <w:sz w:val="24"/>
          <w:szCs w:val="24"/>
        </w:rPr>
        <w:t>(</w:t>
      </w:r>
      <w:r w:rsidR="00C76DE5" w:rsidRPr="00F73974">
        <w:rPr>
          <w:noProof/>
          <w:position w:val="-14"/>
          <w:sz w:val="24"/>
          <w:szCs w:val="24"/>
        </w:rPr>
        <w:object w:dxaOrig="1042" w:dyaOrig="376">
          <v:shape id="_x0000_i1045" type="#_x0000_t75" alt="" style="width:51.75pt;height:18.75pt;mso-width-percent:0;mso-height-percent:0;mso-width-percent:0;mso-height-percent:0" o:ole="">
            <v:imagedata r:id="rId43" o:title=""/>
          </v:shape>
          <o:OLEObject Type="Embed" ProgID="Equation.DSMT4" ShapeID="_x0000_i1045" DrawAspect="Content" ObjectID="_1643822448" r:id="rId44"/>
        </w:object>
      </w:r>
      <w:r w:rsidRPr="00F73974">
        <w:rPr>
          <w:sz w:val="24"/>
          <w:szCs w:val="24"/>
        </w:rPr>
        <w:t xml:space="preserve">) is the level of credit rating </w:t>
      </w:r>
      <w:r w:rsidR="00C529BA" w:rsidRPr="00F73974">
        <w:rPr>
          <w:sz w:val="24"/>
          <w:szCs w:val="24"/>
          <w:lang w:eastAsia="zh-TW"/>
        </w:rPr>
        <w:t>at</w:t>
      </w:r>
      <w:r w:rsidRPr="00F73974">
        <w:rPr>
          <w:sz w:val="24"/>
          <w:szCs w:val="24"/>
        </w:rPr>
        <w:t xml:space="preserve"> the</w:t>
      </w:r>
      <w:r w:rsidR="00C76DE5" w:rsidRPr="00F73974">
        <w:rPr>
          <w:noProof/>
          <w:position w:val="-6"/>
          <w:sz w:val="24"/>
          <w:szCs w:val="24"/>
        </w:rPr>
        <w:object w:dxaOrig="494" w:dyaOrig="269">
          <v:shape id="_x0000_i1046" type="#_x0000_t75" alt="" style="width:24.75pt;height:14.25pt;mso-width-percent:0;mso-height-percent:0;mso-width-percent:0;mso-height-percent:0" o:ole="">
            <v:imagedata r:id="rId33" o:title=""/>
          </v:shape>
          <o:OLEObject Type="Embed" ProgID="Equation.3" ShapeID="_x0000_i1046" DrawAspect="Content" ObjectID="_1643822449" r:id="rId45"/>
        </w:object>
      </w:r>
      <w:r w:rsidRPr="00F73974">
        <w:rPr>
          <w:sz w:val="24"/>
          <w:szCs w:val="24"/>
        </w:rPr>
        <w:t xml:space="preserve"> company </w:t>
      </w:r>
      <w:r w:rsidR="00C529BA" w:rsidRPr="00F73974">
        <w:rPr>
          <w:sz w:val="24"/>
          <w:szCs w:val="24"/>
          <w:lang w:eastAsia="zh-TW"/>
        </w:rPr>
        <w:t>of</w:t>
      </w:r>
      <w:r w:rsidRPr="00F73974">
        <w:rPr>
          <w:sz w:val="24"/>
          <w:szCs w:val="24"/>
        </w:rPr>
        <w:t xml:space="preserve"> the</w:t>
      </w:r>
      <w:r w:rsidR="00C76DE5" w:rsidRPr="00F73974">
        <w:rPr>
          <w:noProof/>
          <w:position w:val="-6"/>
          <w:sz w:val="24"/>
          <w:szCs w:val="24"/>
        </w:rPr>
        <w:object w:dxaOrig="140" w:dyaOrig="215">
          <v:shape id="_x0000_i1047" type="#_x0000_t75" alt="" style="width:6.75pt;height:11.25pt;mso-width-percent:0;mso-height-percent:0;mso-width-percent:0;mso-height-percent:0" o:ole="">
            <v:imagedata r:id="rId14" o:title=""/>
          </v:shape>
          <o:OLEObject Type="Embed" ProgID="Equation.3" ShapeID="_x0000_i1047" DrawAspect="Content" ObjectID="_1643822450" r:id="rId46"/>
        </w:object>
      </w:r>
      <w:r w:rsidRPr="00F73974">
        <w:rPr>
          <w:sz w:val="24"/>
          <w:szCs w:val="24"/>
        </w:rPr>
        <w:t xml:space="preserve"> year, 18 is </w:t>
      </w:r>
      <w:r w:rsidR="00450CC4" w:rsidRPr="00F73974">
        <w:rPr>
          <w:sz w:val="24"/>
          <w:szCs w:val="24"/>
        </w:rPr>
        <w:t>an</w:t>
      </w:r>
      <w:r w:rsidRPr="00F73974">
        <w:rPr>
          <w:sz w:val="24"/>
          <w:szCs w:val="24"/>
        </w:rPr>
        <w:t xml:space="preserve"> AAA level of bond, 1 is the level of D bond</w:t>
      </w:r>
      <w:r w:rsidR="003E4697" w:rsidRPr="00F73974">
        <w:rPr>
          <w:sz w:val="24"/>
          <w:szCs w:val="24"/>
        </w:rPr>
        <w:t>s</w:t>
      </w:r>
      <w:r w:rsidRPr="00F73974">
        <w:rPr>
          <w:sz w:val="24"/>
          <w:szCs w:val="24"/>
        </w:rPr>
        <w:t>. Female CEO</w:t>
      </w:r>
      <w:r w:rsidR="005536F0">
        <w:rPr>
          <w:rFonts w:eastAsia="PMingLiU" w:hint="eastAsia"/>
          <w:sz w:val="24"/>
          <w:szCs w:val="24"/>
          <w:lang w:eastAsia="zh-TW"/>
        </w:rPr>
        <w:t xml:space="preserve"> </w:t>
      </w:r>
      <w:r w:rsidRPr="00F73974">
        <w:rPr>
          <w:sz w:val="24"/>
          <w:szCs w:val="24"/>
        </w:rPr>
        <w:t>(</w:t>
      </w:r>
      <w:r w:rsidR="00C76DE5" w:rsidRPr="00F73974">
        <w:rPr>
          <w:noProof/>
          <w:position w:val="-14"/>
          <w:sz w:val="24"/>
          <w:szCs w:val="24"/>
        </w:rPr>
        <w:object w:dxaOrig="1139" w:dyaOrig="376">
          <v:shape id="_x0000_i1048" type="#_x0000_t75" alt="" style="width:56.25pt;height:18.75pt;mso-width-percent:0;mso-height-percent:0;mso-width-percent:0;mso-height-percent:0" o:ole="">
            <v:imagedata r:id="rId47" o:title=""/>
          </v:shape>
          <o:OLEObject Type="Embed" ProgID="Equation.DSMT4" ShapeID="_x0000_i1048" DrawAspect="Content" ObjectID="_1643822451" r:id="rId48"/>
        </w:object>
      </w:r>
      <w:r w:rsidRPr="00F73974">
        <w:rPr>
          <w:sz w:val="24"/>
          <w:szCs w:val="24"/>
        </w:rPr>
        <w:t>),FEMALE=1</w:t>
      </w:r>
      <w:r w:rsidR="00B90CD4" w:rsidRPr="00F73974">
        <w:rPr>
          <w:sz w:val="24"/>
          <w:szCs w:val="24"/>
        </w:rPr>
        <w:t xml:space="preserve">represents </w:t>
      </w:r>
      <w:r w:rsidR="00B90CD4" w:rsidRPr="00F73974">
        <w:rPr>
          <w:rFonts w:eastAsia="PMingLiU"/>
          <w:sz w:val="24"/>
          <w:szCs w:val="24"/>
          <w:lang w:eastAsia="zh-TW"/>
        </w:rPr>
        <w:t>f</w:t>
      </w:r>
      <w:r w:rsidR="00950189" w:rsidRPr="00F73974">
        <w:rPr>
          <w:sz w:val="24"/>
          <w:szCs w:val="24"/>
        </w:rPr>
        <w:t>emale CEO, otherwis</w:t>
      </w:r>
      <w:r w:rsidR="00950189" w:rsidRPr="00F73974">
        <w:rPr>
          <w:rFonts w:eastAsia="PMingLiU"/>
          <w:sz w:val="24"/>
          <w:szCs w:val="24"/>
          <w:lang w:eastAsia="zh-TW"/>
        </w:rPr>
        <w:t>e 0.</w:t>
      </w:r>
    </w:p>
    <w:p w:rsidR="00680219" w:rsidRPr="00F73974" w:rsidRDefault="00EF0012" w:rsidP="00F73974">
      <w:pPr>
        <w:spacing w:line="360" w:lineRule="auto"/>
        <w:rPr>
          <w:b/>
          <w:sz w:val="24"/>
          <w:szCs w:val="24"/>
        </w:rPr>
      </w:pPr>
      <w:r w:rsidRPr="00F73974">
        <w:rPr>
          <w:b/>
          <w:sz w:val="24"/>
          <w:szCs w:val="24"/>
        </w:rPr>
        <w:t>3.2.1 Control variables</w:t>
      </w:r>
    </w:p>
    <w:p w:rsidR="00680219" w:rsidRPr="00F73974" w:rsidRDefault="00EF0012" w:rsidP="00F73974">
      <w:pPr>
        <w:spacing w:line="360" w:lineRule="auto"/>
        <w:rPr>
          <w:sz w:val="24"/>
          <w:szCs w:val="24"/>
        </w:rPr>
      </w:pPr>
      <w:r w:rsidRPr="00F73974">
        <w:rPr>
          <w:sz w:val="24"/>
          <w:szCs w:val="24"/>
        </w:rPr>
        <w:tab/>
        <w:t xml:space="preserve">This study </w:t>
      </w:r>
      <w:r w:rsidR="008A2D53" w:rsidRPr="00F73974">
        <w:rPr>
          <w:sz w:val="24"/>
          <w:szCs w:val="24"/>
          <w:lang w:eastAsia="zh-TW"/>
        </w:rPr>
        <w:t>adopts</w:t>
      </w:r>
      <w:r w:rsidRPr="00F73974">
        <w:rPr>
          <w:sz w:val="24"/>
          <w:szCs w:val="24"/>
        </w:rPr>
        <w:t xml:space="preserve">control variables to investigate analyst forecast bias </w:t>
      </w:r>
      <w:r w:rsidR="00C529BA" w:rsidRPr="00F73974">
        <w:rPr>
          <w:sz w:val="24"/>
          <w:szCs w:val="24"/>
          <w:lang w:eastAsia="zh-TW"/>
        </w:rPr>
        <w:t>affected by</w:t>
      </w:r>
      <w:r w:rsidRPr="00F73974">
        <w:rPr>
          <w:sz w:val="24"/>
          <w:szCs w:val="24"/>
        </w:rPr>
        <w:t xml:space="preserve"> CEO optimism </w:t>
      </w:r>
      <w:r w:rsidR="00C529BA" w:rsidRPr="00F73974">
        <w:rPr>
          <w:sz w:val="24"/>
          <w:szCs w:val="24"/>
        </w:rPr>
        <w:t>follow</w:t>
      </w:r>
      <w:r w:rsidR="00FF54BA" w:rsidRPr="00F73974">
        <w:rPr>
          <w:sz w:val="24"/>
          <w:szCs w:val="24"/>
          <w:lang w:eastAsia="zh-TW"/>
        </w:rPr>
        <w:t>ing</w:t>
      </w:r>
      <w:r w:rsidRPr="00F73974">
        <w:rPr>
          <w:sz w:val="24"/>
          <w:szCs w:val="24"/>
        </w:rPr>
        <w:t>Wong and Zang</w:t>
      </w:r>
      <w:r w:rsidR="008D1CEA" w:rsidRPr="00F73974">
        <w:rPr>
          <w:sz w:val="24"/>
          <w:szCs w:val="24"/>
        </w:rPr>
        <w:t>’s</w:t>
      </w:r>
      <w:r w:rsidRPr="00F73974">
        <w:rPr>
          <w:sz w:val="24"/>
          <w:szCs w:val="24"/>
        </w:rPr>
        <w:t xml:space="preserve"> (2014)</w:t>
      </w:r>
      <w:r w:rsidR="00C529BA" w:rsidRPr="00F73974">
        <w:rPr>
          <w:sz w:val="24"/>
          <w:szCs w:val="24"/>
          <w:lang w:eastAsia="zh-TW"/>
        </w:rPr>
        <w:t xml:space="preserve"> study</w:t>
      </w:r>
      <w:r w:rsidRPr="00F73974">
        <w:rPr>
          <w:sz w:val="24"/>
          <w:szCs w:val="24"/>
        </w:rPr>
        <w:t>. The control variable</w:t>
      </w:r>
      <w:r w:rsidR="00C529BA" w:rsidRPr="00F73974">
        <w:rPr>
          <w:sz w:val="24"/>
          <w:szCs w:val="24"/>
        </w:rPr>
        <w:t>s includ</w:t>
      </w:r>
      <w:r w:rsidR="00C529BA" w:rsidRPr="00F73974">
        <w:rPr>
          <w:sz w:val="24"/>
          <w:szCs w:val="24"/>
          <w:lang w:eastAsia="zh-TW"/>
        </w:rPr>
        <w:t xml:space="preserve">ing </w:t>
      </w:r>
      <w:r w:rsidRPr="00F73974">
        <w:rPr>
          <w:sz w:val="24"/>
          <w:szCs w:val="24"/>
        </w:rPr>
        <w:t>firm size (</w:t>
      </w:r>
      <w:r w:rsidR="00C76DE5" w:rsidRPr="00F73974">
        <w:rPr>
          <w:noProof/>
          <w:position w:val="-14"/>
          <w:sz w:val="24"/>
          <w:szCs w:val="24"/>
        </w:rPr>
        <w:object w:dxaOrig="817" w:dyaOrig="376">
          <v:shape id="_x0000_i1049" type="#_x0000_t75" alt="" style="width:41.25pt;height:18.75pt;mso-width-percent:0;mso-height-percent:0;mso-width-percent:0;mso-height-percent:0" o:ole="">
            <v:imagedata r:id="rId49" o:title=""/>
          </v:shape>
          <o:OLEObject Type="Embed" ProgID="Equation.DSMT4" ShapeID="_x0000_i1049" DrawAspect="Content" ObjectID="_1643822452" r:id="rId50"/>
        </w:object>
      </w:r>
      <w:r w:rsidRPr="00F73974">
        <w:rPr>
          <w:sz w:val="24"/>
          <w:szCs w:val="24"/>
        </w:rPr>
        <w:t>)</w:t>
      </w:r>
      <w:r w:rsidR="005536F0">
        <w:rPr>
          <w:rFonts w:eastAsia="PMingLiU" w:hint="eastAsia"/>
          <w:sz w:val="24"/>
          <w:szCs w:val="24"/>
          <w:lang w:eastAsia="zh-TW"/>
        </w:rPr>
        <w:t xml:space="preserve"> </w:t>
      </w:r>
      <w:r w:rsidR="00CE6E7E" w:rsidRPr="00F73974">
        <w:rPr>
          <w:sz w:val="24"/>
          <w:szCs w:val="24"/>
        </w:rPr>
        <w:t>which is</w:t>
      </w:r>
      <w:r w:rsidRPr="00F73974">
        <w:rPr>
          <w:sz w:val="24"/>
          <w:szCs w:val="24"/>
        </w:rPr>
        <w:t xml:space="preserve"> the log of the</w:t>
      </w:r>
      <w:r w:rsidR="00C76DE5" w:rsidRPr="00F73974">
        <w:rPr>
          <w:noProof/>
          <w:position w:val="-6"/>
          <w:sz w:val="24"/>
          <w:szCs w:val="24"/>
        </w:rPr>
        <w:object w:dxaOrig="408" w:dyaOrig="236">
          <v:shape id="_x0000_i1050" type="#_x0000_t75" alt="" style="width:20.25pt;height:12pt;mso-width-percent:0;mso-height-percent:0;mso-width-percent:0;mso-height-percent:0" o:ole="">
            <v:imagedata r:id="rId21" o:title=""/>
          </v:shape>
          <o:OLEObject Type="Embed" ProgID="Equation.3" ShapeID="_x0000_i1050" DrawAspect="Content" ObjectID="_1643822453" r:id="rId51"/>
        </w:object>
      </w:r>
      <w:r w:rsidRPr="00F73974">
        <w:rPr>
          <w:sz w:val="24"/>
          <w:szCs w:val="24"/>
        </w:rPr>
        <w:t xml:space="preserve">market value </w:t>
      </w:r>
      <w:r w:rsidR="000D771E" w:rsidRPr="00F73974">
        <w:rPr>
          <w:sz w:val="24"/>
          <w:szCs w:val="24"/>
          <w:lang w:eastAsia="zh-TW"/>
        </w:rPr>
        <w:t>of</w:t>
      </w:r>
      <w:r w:rsidRPr="00F73974">
        <w:rPr>
          <w:sz w:val="24"/>
          <w:szCs w:val="24"/>
        </w:rPr>
        <w:t xml:space="preserve"> the </w:t>
      </w:r>
      <w:r w:rsidR="00C76DE5" w:rsidRPr="00F73974">
        <w:rPr>
          <w:noProof/>
          <w:position w:val="-6"/>
          <w:sz w:val="24"/>
          <w:szCs w:val="24"/>
        </w:rPr>
        <w:object w:dxaOrig="140" w:dyaOrig="236">
          <v:shape id="_x0000_i1051" type="#_x0000_t75" alt="" style="width:6.75pt;height:12pt;mso-width-percent:0;mso-height-percent:0;mso-width-percent:0;mso-height-percent:0" o:ole="">
            <v:imagedata r:id="rId52" o:title=""/>
          </v:shape>
          <o:OLEObject Type="Embed" ProgID="Equation.3" ShapeID="_x0000_i1051" DrawAspect="Content" ObjectID="_1643822454" r:id="rId53"/>
        </w:object>
      </w:r>
      <w:r w:rsidRPr="00F73974">
        <w:rPr>
          <w:sz w:val="24"/>
          <w:szCs w:val="24"/>
        </w:rPr>
        <w:t>company; the number of analyst followers(</w:t>
      </w:r>
      <w:r w:rsidR="00C76DE5" w:rsidRPr="00F73974">
        <w:rPr>
          <w:noProof/>
          <w:position w:val="-14"/>
          <w:sz w:val="24"/>
          <w:szCs w:val="24"/>
        </w:rPr>
        <w:object w:dxaOrig="677" w:dyaOrig="376">
          <v:shape id="_x0000_i1052" type="#_x0000_t75" alt="" style="width:33.75pt;height:18.75pt;mso-width-percent:0;mso-height-percent:0;mso-width-percent:0;mso-height-percent:0" o:ole="">
            <v:imagedata r:id="rId54" o:title=""/>
          </v:shape>
          <o:OLEObject Type="Embed" ProgID="Equation.DSMT4" ShapeID="_x0000_i1052" DrawAspect="Content" ObjectID="_1643822455" r:id="rId55"/>
        </w:object>
      </w:r>
      <w:r w:rsidRPr="00F73974">
        <w:rPr>
          <w:sz w:val="24"/>
          <w:szCs w:val="24"/>
        </w:rPr>
        <w:t>)</w:t>
      </w:r>
      <w:r w:rsidR="00CE6E7E" w:rsidRPr="00F73974">
        <w:rPr>
          <w:sz w:val="24"/>
          <w:szCs w:val="24"/>
        </w:rPr>
        <w:t>which is</w:t>
      </w:r>
      <w:r w:rsidRPr="00F73974">
        <w:rPr>
          <w:sz w:val="24"/>
          <w:szCs w:val="24"/>
        </w:rPr>
        <w:t xml:space="preserve"> the log of the number of analyst followers </w:t>
      </w:r>
      <w:r w:rsidR="00C529BA" w:rsidRPr="00F73974">
        <w:rPr>
          <w:sz w:val="24"/>
          <w:szCs w:val="24"/>
          <w:lang w:eastAsia="zh-TW"/>
        </w:rPr>
        <w:t>at</w:t>
      </w:r>
      <w:r w:rsidR="00C76DE5" w:rsidRPr="00F73974">
        <w:rPr>
          <w:noProof/>
          <w:position w:val="-6"/>
          <w:sz w:val="24"/>
          <w:szCs w:val="24"/>
        </w:rPr>
        <w:object w:dxaOrig="140" w:dyaOrig="236">
          <v:shape id="_x0000_i1053" type="#_x0000_t75" alt="" style="width:6.75pt;height:12pt;mso-width-percent:0;mso-height-percent:0;mso-width-percent:0;mso-height-percent:0" o:ole="">
            <v:imagedata r:id="rId56" o:title=""/>
          </v:shape>
          <o:OLEObject Type="Embed" ProgID="Equation.3" ShapeID="_x0000_i1053" DrawAspect="Content" ObjectID="_1643822456" r:id="rId57"/>
        </w:object>
      </w:r>
      <w:r w:rsidRPr="00F73974">
        <w:rPr>
          <w:sz w:val="24"/>
          <w:szCs w:val="24"/>
        </w:rPr>
        <w:t>company</w:t>
      </w:r>
      <w:r w:rsidR="008E785E" w:rsidRPr="00F73974">
        <w:rPr>
          <w:sz w:val="24"/>
          <w:szCs w:val="24"/>
        </w:rPr>
        <w:t xml:space="preserve">. </w:t>
      </w:r>
      <w:r w:rsidRPr="00F73974">
        <w:rPr>
          <w:sz w:val="24"/>
          <w:szCs w:val="24"/>
        </w:rPr>
        <w:t>Earnings volatility(</w:t>
      </w:r>
      <w:r w:rsidR="00C76DE5" w:rsidRPr="00F73974">
        <w:rPr>
          <w:noProof/>
          <w:position w:val="-14"/>
          <w:sz w:val="24"/>
          <w:szCs w:val="24"/>
        </w:rPr>
        <w:object w:dxaOrig="784" w:dyaOrig="376">
          <v:shape id="_x0000_i1054" type="#_x0000_t75" alt="" style="width:39.75pt;height:18.75pt;mso-width-percent:0;mso-height-percent:0;mso-width-percent:0;mso-height-percent:0" o:ole="">
            <v:imagedata r:id="rId58" o:title=""/>
          </v:shape>
          <o:OLEObject Type="Embed" ProgID="Equation.DSMT4" ShapeID="_x0000_i1054" DrawAspect="Content" ObjectID="_1643822457" r:id="rId59"/>
        </w:object>
      </w:r>
      <w:r w:rsidRPr="00F73974">
        <w:rPr>
          <w:sz w:val="24"/>
          <w:szCs w:val="24"/>
        </w:rPr>
        <w:t>)</w:t>
      </w:r>
      <w:r w:rsidR="00CE6E7E" w:rsidRPr="00F73974">
        <w:rPr>
          <w:sz w:val="24"/>
          <w:szCs w:val="24"/>
        </w:rPr>
        <w:t>which is</w:t>
      </w:r>
      <w:r w:rsidRPr="00F73974">
        <w:rPr>
          <w:sz w:val="24"/>
          <w:szCs w:val="24"/>
        </w:rPr>
        <w:t xml:space="preserve"> the standard deviation of ROA from the</w:t>
      </w:r>
      <w:r w:rsidR="00C76DE5" w:rsidRPr="00F73974">
        <w:rPr>
          <w:noProof/>
          <w:position w:val="-6"/>
          <w:sz w:val="24"/>
          <w:szCs w:val="24"/>
        </w:rPr>
        <w:object w:dxaOrig="408" w:dyaOrig="236">
          <v:shape id="_x0000_i1055" type="#_x0000_t75" alt="" style="width:20.25pt;height:12pt;mso-width-percent:0;mso-height-percent:0;mso-width-percent:0;mso-height-percent:0" o:ole="">
            <v:imagedata r:id="rId21" o:title=""/>
          </v:shape>
          <o:OLEObject Type="Embed" ProgID="Equation.3" ShapeID="_x0000_i1055" DrawAspect="Content" ObjectID="_1643822458" r:id="rId60"/>
        </w:object>
      </w:r>
      <w:r w:rsidRPr="00F73974">
        <w:rPr>
          <w:sz w:val="24"/>
          <w:szCs w:val="24"/>
        </w:rPr>
        <w:t xml:space="preserve"> year to </w:t>
      </w:r>
      <w:r w:rsidR="00C76DE5" w:rsidRPr="00F73974">
        <w:rPr>
          <w:noProof/>
          <w:position w:val="-6"/>
          <w:sz w:val="24"/>
          <w:szCs w:val="24"/>
        </w:rPr>
        <w:object w:dxaOrig="441" w:dyaOrig="236">
          <v:shape id="_x0000_i1056" type="#_x0000_t75" alt="" style="width:21.75pt;height:12pt;mso-width-percent:0;mso-height-percent:0;mso-width-percent:0;mso-height-percent:0" o:ole="">
            <v:imagedata r:id="rId61" o:title=""/>
          </v:shape>
          <o:OLEObject Type="Embed" ProgID="Equation.3" ShapeID="_x0000_i1056" DrawAspect="Content" ObjectID="_1643822459" r:id="rId62"/>
        </w:object>
      </w:r>
      <w:r w:rsidR="00C529BA" w:rsidRPr="00F73974">
        <w:rPr>
          <w:sz w:val="24"/>
          <w:szCs w:val="24"/>
        </w:rPr>
        <w:t xml:space="preserve">year </w:t>
      </w:r>
      <w:r w:rsidR="00C529BA" w:rsidRPr="00F73974">
        <w:rPr>
          <w:sz w:val="24"/>
          <w:szCs w:val="24"/>
          <w:lang w:eastAsia="zh-TW"/>
        </w:rPr>
        <w:t>at</w:t>
      </w:r>
      <w:r w:rsidR="00C76DE5" w:rsidRPr="00F73974">
        <w:rPr>
          <w:noProof/>
          <w:position w:val="-6"/>
          <w:sz w:val="24"/>
          <w:szCs w:val="24"/>
        </w:rPr>
        <w:object w:dxaOrig="322" w:dyaOrig="236">
          <v:shape id="_x0000_i1057" type="#_x0000_t75" alt="" style="width:17.25pt;height:12pt;mso-width-percent:0;mso-height-percent:0;mso-width-percent:0;mso-height-percent:0" o:ole="">
            <v:imagedata r:id="rId63" o:title=""/>
          </v:shape>
          <o:OLEObject Type="Embed" ProgID="Equation.3" ShapeID="_x0000_i1057" DrawAspect="Content" ObjectID="_1643822460" r:id="rId64"/>
        </w:object>
      </w:r>
      <w:r w:rsidR="00C76DE5" w:rsidRPr="00F73974">
        <w:rPr>
          <w:noProof/>
          <w:position w:val="-6"/>
          <w:sz w:val="24"/>
          <w:szCs w:val="24"/>
        </w:rPr>
        <w:object w:dxaOrig="494" w:dyaOrig="269">
          <v:shape id="_x0000_i1058" type="#_x0000_t75" alt="" style="width:24.75pt;height:14.25pt;mso-width-percent:0;mso-height-percent:0;mso-width-percent:0;mso-height-percent:0" o:ole="">
            <v:imagedata r:id="rId33" o:title=""/>
          </v:shape>
          <o:OLEObject Type="Embed" ProgID="Equation.3" ShapeID="_x0000_i1058" DrawAspect="Content" ObjectID="_1643822461" r:id="rId65"/>
        </w:object>
      </w:r>
      <w:r w:rsidRPr="00F73974">
        <w:rPr>
          <w:sz w:val="24"/>
          <w:szCs w:val="24"/>
        </w:rPr>
        <w:t xml:space="preserve"> company; return volatility(</w:t>
      </w:r>
      <w:r w:rsidR="00C76DE5" w:rsidRPr="00F73974">
        <w:rPr>
          <w:noProof/>
          <w:position w:val="-14"/>
          <w:sz w:val="24"/>
          <w:szCs w:val="24"/>
        </w:rPr>
        <w:object w:dxaOrig="1107" w:dyaOrig="376">
          <v:shape id="_x0000_i1059" type="#_x0000_t75" alt="" style="width:56.25pt;height:18.75pt;mso-width-percent:0;mso-height-percent:0;mso-width-percent:0;mso-height-percent:0" o:ole="">
            <v:imagedata r:id="rId66" o:title=""/>
          </v:shape>
          <o:OLEObject Type="Embed" ProgID="Equation.DSMT4" ShapeID="_x0000_i1059" DrawAspect="Content" ObjectID="_1643822462" r:id="rId67"/>
        </w:object>
      </w:r>
      <w:r w:rsidRPr="00F73974">
        <w:rPr>
          <w:sz w:val="24"/>
          <w:szCs w:val="24"/>
        </w:rPr>
        <w:t>)</w:t>
      </w:r>
      <w:r w:rsidR="00CE6E7E" w:rsidRPr="00F73974">
        <w:rPr>
          <w:sz w:val="24"/>
          <w:szCs w:val="24"/>
        </w:rPr>
        <w:t>which is</w:t>
      </w:r>
      <w:r w:rsidRPr="00F73974">
        <w:rPr>
          <w:sz w:val="24"/>
          <w:szCs w:val="24"/>
        </w:rPr>
        <w:t xml:space="preserve"> the standard deviation of holdings </w:t>
      </w:r>
      <w:r w:rsidR="00C529BA" w:rsidRPr="00F73974">
        <w:rPr>
          <w:sz w:val="24"/>
          <w:szCs w:val="24"/>
          <w:lang w:eastAsia="zh-TW"/>
        </w:rPr>
        <w:t>at</w:t>
      </w:r>
      <w:r w:rsidR="00C76DE5" w:rsidRPr="00F73974">
        <w:rPr>
          <w:noProof/>
          <w:position w:val="-6"/>
          <w:sz w:val="24"/>
          <w:szCs w:val="24"/>
        </w:rPr>
        <w:object w:dxaOrig="494" w:dyaOrig="269">
          <v:shape id="_x0000_i1060" type="#_x0000_t75" alt="" style="width:24.75pt;height:14.25pt;mso-width-percent:0;mso-height-percent:0;mso-width-percent:0;mso-height-percent:0" o:ole="">
            <v:imagedata r:id="rId33" o:title=""/>
          </v:shape>
          <o:OLEObject Type="Embed" ProgID="Equation.3" ShapeID="_x0000_i1060" DrawAspect="Content" ObjectID="_1643822463" r:id="rId68"/>
        </w:object>
      </w:r>
      <w:r w:rsidRPr="00F73974">
        <w:rPr>
          <w:sz w:val="24"/>
          <w:szCs w:val="24"/>
        </w:rPr>
        <w:t xml:space="preserve"> company stock return 12 months prior</w:t>
      </w:r>
      <w:r w:rsidR="00CE6E7E" w:rsidRPr="00F73974">
        <w:rPr>
          <w:sz w:val="24"/>
          <w:szCs w:val="24"/>
        </w:rPr>
        <w:t xml:space="preserve"> to</w:t>
      </w:r>
      <w:r w:rsidRPr="00F73974">
        <w:rPr>
          <w:sz w:val="24"/>
          <w:szCs w:val="24"/>
        </w:rPr>
        <w:t xml:space="preserve"> the actual earnings announcement of</w:t>
      </w:r>
      <w:r w:rsidR="00C76DE5" w:rsidRPr="00F73974">
        <w:rPr>
          <w:noProof/>
          <w:position w:val="-6"/>
          <w:sz w:val="24"/>
          <w:szCs w:val="24"/>
        </w:rPr>
        <w:object w:dxaOrig="494" w:dyaOrig="269">
          <v:shape id="_x0000_i1061" type="#_x0000_t75" alt="" style="width:24.75pt;height:14.25pt;mso-width-percent:0;mso-height-percent:0;mso-width-percent:0;mso-height-percent:0" o:ole="">
            <v:imagedata r:id="rId33" o:title=""/>
          </v:shape>
          <o:OLEObject Type="Embed" ProgID="Equation.3" ShapeID="_x0000_i1061" DrawAspect="Content" ObjectID="_1643822464" r:id="rId69"/>
        </w:object>
      </w:r>
      <w:r w:rsidRPr="00F73974">
        <w:rPr>
          <w:sz w:val="24"/>
          <w:szCs w:val="24"/>
        </w:rPr>
        <w:t xml:space="preserve"> company </w:t>
      </w:r>
      <w:r w:rsidR="00C529BA" w:rsidRPr="00F73974">
        <w:rPr>
          <w:sz w:val="24"/>
          <w:szCs w:val="24"/>
          <w:lang w:eastAsia="zh-TW"/>
        </w:rPr>
        <w:t>at</w:t>
      </w:r>
      <w:r w:rsidR="00C76DE5" w:rsidRPr="00F73974">
        <w:rPr>
          <w:noProof/>
          <w:position w:val="-6"/>
          <w:sz w:val="24"/>
          <w:szCs w:val="24"/>
        </w:rPr>
        <w:object w:dxaOrig="140" w:dyaOrig="236">
          <v:shape id="_x0000_i1062" type="#_x0000_t75" alt="" style="width:6.75pt;height:12pt;mso-width-percent:0;mso-height-percent:0;mso-width-percent:0;mso-height-percent:0" o:ole="">
            <v:imagedata r:id="rId52" o:title=""/>
          </v:shape>
          <o:OLEObject Type="Embed" ProgID="Equation.3" ShapeID="_x0000_i1062" DrawAspect="Content" ObjectID="_1643822465" r:id="rId70"/>
        </w:object>
      </w:r>
      <w:r w:rsidRPr="00F73974">
        <w:rPr>
          <w:sz w:val="24"/>
          <w:szCs w:val="24"/>
        </w:rPr>
        <w:t xml:space="preserve"> </w:t>
      </w:r>
      <w:r w:rsidRPr="00F73974">
        <w:rPr>
          <w:sz w:val="24"/>
          <w:szCs w:val="24"/>
        </w:rPr>
        <w:lastRenderedPageBreak/>
        <w:t>company</w:t>
      </w:r>
      <w:r w:rsidR="008E785E" w:rsidRPr="00F73974">
        <w:rPr>
          <w:sz w:val="24"/>
          <w:szCs w:val="24"/>
        </w:rPr>
        <w:t xml:space="preserve">. </w:t>
      </w:r>
      <w:r w:rsidRPr="00F73974">
        <w:rPr>
          <w:sz w:val="24"/>
          <w:szCs w:val="24"/>
        </w:rPr>
        <w:t>Firm’s growth performance</w:t>
      </w:r>
      <w:r w:rsidR="00C529BA" w:rsidRPr="00F73974">
        <w:rPr>
          <w:sz w:val="24"/>
          <w:szCs w:val="24"/>
        </w:rPr>
        <w:t xml:space="preserve"> variables includ</w:t>
      </w:r>
      <w:r w:rsidR="00C529BA" w:rsidRPr="00F73974">
        <w:rPr>
          <w:sz w:val="24"/>
          <w:szCs w:val="24"/>
          <w:lang w:eastAsia="zh-TW"/>
        </w:rPr>
        <w:t>ing</w:t>
      </w:r>
      <w:r w:rsidR="005536F0">
        <w:rPr>
          <w:rFonts w:eastAsia="PMingLiU" w:hint="eastAsia"/>
          <w:sz w:val="24"/>
          <w:szCs w:val="24"/>
          <w:lang w:eastAsia="zh-TW"/>
        </w:rPr>
        <w:t xml:space="preserve"> </w:t>
      </w:r>
      <w:r w:rsidR="008D1CEA" w:rsidRPr="00F73974">
        <w:rPr>
          <w:sz w:val="24"/>
          <w:szCs w:val="24"/>
          <w:lang w:eastAsia="zh-TW"/>
        </w:rPr>
        <w:t>R</w:t>
      </w:r>
      <w:r w:rsidRPr="00F73974">
        <w:rPr>
          <w:sz w:val="24"/>
          <w:szCs w:val="24"/>
        </w:rPr>
        <w:t xml:space="preserve">eturn </w:t>
      </w:r>
      <w:r w:rsidR="000D771E" w:rsidRPr="00F73974">
        <w:rPr>
          <w:sz w:val="24"/>
          <w:szCs w:val="24"/>
          <w:lang w:eastAsia="zh-TW"/>
        </w:rPr>
        <w:t xml:space="preserve">of </w:t>
      </w:r>
      <w:r w:rsidRPr="00F73974">
        <w:rPr>
          <w:sz w:val="24"/>
          <w:szCs w:val="24"/>
        </w:rPr>
        <w:t>Asset(</w:t>
      </w:r>
      <w:r w:rsidR="00C76DE5" w:rsidRPr="00F73974">
        <w:rPr>
          <w:noProof/>
          <w:position w:val="-14"/>
          <w:sz w:val="24"/>
          <w:szCs w:val="24"/>
        </w:rPr>
        <w:object w:dxaOrig="656" w:dyaOrig="376">
          <v:shape id="_x0000_i1063" type="#_x0000_t75" alt="" style="width:33pt;height:18.75pt;mso-width-percent:0;mso-height-percent:0;mso-width-percent:0;mso-height-percent:0" o:ole="">
            <v:imagedata r:id="rId71" o:title=""/>
          </v:shape>
          <o:OLEObject Type="Embed" ProgID="Equation.DSMT4" ShapeID="_x0000_i1063" DrawAspect="Content" ObjectID="_1643822466" r:id="rId72"/>
        </w:object>
      </w:r>
      <w:r w:rsidRPr="00F73974">
        <w:rPr>
          <w:sz w:val="24"/>
          <w:szCs w:val="24"/>
        </w:rPr>
        <w:t>)</w:t>
      </w:r>
      <w:r w:rsidR="00CE6E7E" w:rsidRPr="00F73974">
        <w:rPr>
          <w:sz w:val="24"/>
          <w:szCs w:val="24"/>
          <w:lang w:eastAsia="zh-TW"/>
        </w:rPr>
        <w:t>which is</w:t>
      </w:r>
      <w:r w:rsidRPr="00F73974">
        <w:rPr>
          <w:sz w:val="24"/>
          <w:szCs w:val="24"/>
        </w:rPr>
        <w:t xml:space="preserve"> the earnings divided by the total assets of </w:t>
      </w:r>
      <w:r w:rsidR="00C76DE5" w:rsidRPr="00F73974">
        <w:rPr>
          <w:noProof/>
          <w:position w:val="-6"/>
          <w:sz w:val="24"/>
          <w:szCs w:val="24"/>
        </w:rPr>
        <w:object w:dxaOrig="494" w:dyaOrig="269">
          <v:shape id="_x0000_i1064" type="#_x0000_t75" alt="" style="width:24.75pt;height:14.25pt;mso-width-percent:0;mso-height-percent:0;mso-width-percent:0;mso-height-percent:0" o:ole="">
            <v:imagedata r:id="rId33" o:title=""/>
          </v:shape>
          <o:OLEObject Type="Embed" ProgID="Equation.3" ShapeID="_x0000_i1064" DrawAspect="Content" ObjectID="_1643822467" r:id="rId73"/>
        </w:object>
      </w:r>
      <w:r w:rsidRPr="00F73974">
        <w:rPr>
          <w:sz w:val="24"/>
          <w:szCs w:val="24"/>
        </w:rPr>
        <w:t xml:space="preserve"> company at </w:t>
      </w:r>
      <w:r w:rsidR="00C76DE5" w:rsidRPr="00F73974">
        <w:rPr>
          <w:noProof/>
          <w:position w:val="-6"/>
          <w:sz w:val="24"/>
          <w:szCs w:val="24"/>
        </w:rPr>
        <w:object w:dxaOrig="140" w:dyaOrig="215">
          <v:shape id="_x0000_i1065" type="#_x0000_t75" alt="" style="width:6.75pt;height:11.25pt;mso-width-percent:0;mso-height-percent:0;mso-width-percent:0;mso-height-percent:0" o:ole="">
            <v:imagedata r:id="rId74" o:title=""/>
          </v:shape>
          <o:OLEObject Type="Embed" ProgID="Equation.3" ShapeID="_x0000_i1065" DrawAspect="Content" ObjectID="_1643822468" r:id="rId75"/>
        </w:object>
      </w:r>
      <w:r w:rsidRPr="00F73974">
        <w:rPr>
          <w:sz w:val="24"/>
          <w:szCs w:val="24"/>
        </w:rPr>
        <w:t xml:space="preserve"> year; PE </w:t>
      </w:r>
      <w:r w:rsidR="005E0186" w:rsidRPr="00F73974">
        <w:rPr>
          <w:sz w:val="24"/>
          <w:szCs w:val="24"/>
        </w:rPr>
        <w:t>ratio</w:t>
      </w:r>
      <w:r w:rsidRPr="00F73974">
        <w:rPr>
          <w:sz w:val="24"/>
          <w:szCs w:val="24"/>
        </w:rPr>
        <w:t>(</w:t>
      </w:r>
      <w:r w:rsidR="00C76DE5" w:rsidRPr="00F73974">
        <w:rPr>
          <w:noProof/>
          <w:position w:val="-14"/>
          <w:sz w:val="24"/>
          <w:szCs w:val="24"/>
        </w:rPr>
        <w:object w:dxaOrig="484" w:dyaOrig="376">
          <v:shape id="_x0000_i1066" type="#_x0000_t75" alt="" style="width:24pt;height:18.75pt;mso-width-percent:0;mso-height-percent:0;mso-width-percent:0;mso-height-percent:0" o:ole="">
            <v:imagedata r:id="rId76" o:title=""/>
          </v:shape>
          <o:OLEObject Type="Embed" ProgID="Equation.DSMT4" ShapeID="_x0000_i1066" DrawAspect="Content" ObjectID="_1643822469" r:id="rId77"/>
        </w:object>
      </w:r>
      <w:r w:rsidRPr="00F73974">
        <w:rPr>
          <w:sz w:val="24"/>
          <w:szCs w:val="24"/>
        </w:rPr>
        <w:t xml:space="preserve">) is the stock price divided by the earnings per share of </w:t>
      </w:r>
      <w:r w:rsidR="00C76DE5" w:rsidRPr="00F73974">
        <w:rPr>
          <w:noProof/>
          <w:position w:val="-6"/>
          <w:sz w:val="24"/>
          <w:szCs w:val="24"/>
        </w:rPr>
        <w:object w:dxaOrig="494" w:dyaOrig="269">
          <v:shape id="_x0000_i1067" type="#_x0000_t75" alt="" style="width:24.75pt;height:14.25pt;mso-width-percent:0;mso-height-percent:0;mso-width-percent:0;mso-height-percent:0" o:ole="">
            <v:imagedata r:id="rId33" o:title=""/>
          </v:shape>
          <o:OLEObject Type="Embed" ProgID="Equation.3" ShapeID="_x0000_i1067" DrawAspect="Content" ObjectID="_1643822470" r:id="rId78"/>
        </w:object>
      </w:r>
      <w:r w:rsidRPr="00F73974">
        <w:rPr>
          <w:sz w:val="24"/>
          <w:szCs w:val="24"/>
        </w:rPr>
        <w:t xml:space="preserve"> company at </w:t>
      </w:r>
      <w:r w:rsidR="00C76DE5" w:rsidRPr="00F73974">
        <w:rPr>
          <w:noProof/>
          <w:position w:val="-6"/>
          <w:sz w:val="24"/>
          <w:szCs w:val="24"/>
        </w:rPr>
        <w:object w:dxaOrig="408" w:dyaOrig="236">
          <v:shape id="_x0000_i1068" type="#_x0000_t75" alt="" style="width:20.25pt;height:12pt;mso-width-percent:0;mso-height-percent:0;mso-width-percent:0;mso-height-percent:0" o:ole="">
            <v:imagedata r:id="rId21" o:title=""/>
          </v:shape>
          <o:OLEObject Type="Embed" ProgID="Equation.3" ShapeID="_x0000_i1068" DrawAspect="Content" ObjectID="_1643822471" r:id="rId79"/>
        </w:object>
      </w:r>
      <w:r w:rsidRPr="00F73974">
        <w:rPr>
          <w:sz w:val="24"/>
          <w:szCs w:val="24"/>
        </w:rPr>
        <w:t xml:space="preserve"> year; book to market ratio(</w:t>
      </w:r>
      <w:r w:rsidR="00C76DE5" w:rsidRPr="00F73974">
        <w:rPr>
          <w:noProof/>
          <w:position w:val="-14"/>
          <w:sz w:val="24"/>
          <w:szCs w:val="24"/>
        </w:rPr>
        <w:object w:dxaOrig="570" w:dyaOrig="376">
          <v:shape id="_x0000_i1069" type="#_x0000_t75" alt="" style="width:29.25pt;height:18.75pt;mso-width-percent:0;mso-height-percent:0;mso-width-percent:0;mso-height-percent:0" o:ole="">
            <v:imagedata r:id="rId80" o:title=""/>
          </v:shape>
          <o:OLEObject Type="Embed" ProgID="Equation.DSMT4" ShapeID="_x0000_i1069" DrawAspect="Content" ObjectID="_1643822472" r:id="rId81"/>
        </w:object>
      </w:r>
      <w:r w:rsidRPr="00F73974">
        <w:rPr>
          <w:sz w:val="24"/>
          <w:szCs w:val="24"/>
        </w:rPr>
        <w:t xml:space="preserve">) is the book value divided by the market value of </w:t>
      </w:r>
      <w:r w:rsidR="00C76DE5" w:rsidRPr="00F73974">
        <w:rPr>
          <w:noProof/>
          <w:position w:val="-6"/>
          <w:sz w:val="24"/>
          <w:szCs w:val="24"/>
        </w:rPr>
        <w:object w:dxaOrig="494" w:dyaOrig="269">
          <v:shape id="_x0000_i1070" type="#_x0000_t75" alt="" style="width:24.75pt;height:14.25pt;mso-width-percent:0;mso-height-percent:0;mso-width-percent:0;mso-height-percent:0" o:ole="">
            <v:imagedata r:id="rId33" o:title=""/>
          </v:shape>
          <o:OLEObject Type="Embed" ProgID="Equation.3" ShapeID="_x0000_i1070" DrawAspect="Content" ObjectID="_1643822473" r:id="rId82"/>
        </w:object>
      </w:r>
      <w:r w:rsidRPr="00F73974">
        <w:rPr>
          <w:sz w:val="24"/>
          <w:szCs w:val="24"/>
        </w:rPr>
        <w:t xml:space="preserve"> company at year; sales growth rate(</w:t>
      </w:r>
      <w:r w:rsidR="00C76DE5" w:rsidRPr="00F73974">
        <w:rPr>
          <w:noProof/>
          <w:position w:val="-14"/>
          <w:sz w:val="24"/>
          <w:szCs w:val="24"/>
        </w:rPr>
        <w:object w:dxaOrig="656" w:dyaOrig="376">
          <v:shape id="_x0000_i1071" type="#_x0000_t75" alt="" style="width:33pt;height:18.75pt;mso-width-percent:0;mso-height-percent:0;mso-width-percent:0;mso-height-percent:0" o:ole="">
            <v:imagedata r:id="rId83" o:title=""/>
          </v:shape>
          <o:OLEObject Type="Embed" ProgID="Equation.DSMT4" ShapeID="_x0000_i1071" DrawAspect="Content" ObjectID="_1643822474" r:id="rId84"/>
        </w:object>
      </w:r>
      <w:r w:rsidRPr="00F73974">
        <w:rPr>
          <w:sz w:val="24"/>
          <w:szCs w:val="24"/>
        </w:rPr>
        <w:t xml:space="preserve">) is the total sales of </w:t>
      </w:r>
      <w:r w:rsidR="00C76DE5" w:rsidRPr="00F73974">
        <w:rPr>
          <w:noProof/>
          <w:position w:val="-6"/>
          <w:sz w:val="24"/>
          <w:szCs w:val="24"/>
        </w:rPr>
        <w:object w:dxaOrig="494" w:dyaOrig="269">
          <v:shape id="_x0000_i1072" type="#_x0000_t75" alt="" style="width:24.75pt;height:14.25pt;mso-width-percent:0;mso-height-percent:0;mso-width-percent:0;mso-height-percent:0" o:ole="">
            <v:imagedata r:id="rId33" o:title=""/>
          </v:shape>
          <o:OLEObject Type="Embed" ProgID="Equation.3" ShapeID="_x0000_i1072" DrawAspect="Content" ObjectID="_1643822475" r:id="rId85"/>
        </w:object>
      </w:r>
      <w:r w:rsidRPr="00F73974">
        <w:rPr>
          <w:sz w:val="24"/>
          <w:szCs w:val="24"/>
        </w:rPr>
        <w:t xml:space="preserve"> company at</w:t>
      </w:r>
      <w:r w:rsidR="005536F0">
        <w:rPr>
          <w:rFonts w:eastAsia="PMingLiU" w:hint="eastAsia"/>
          <w:sz w:val="24"/>
          <w:szCs w:val="24"/>
          <w:lang w:eastAsia="zh-TW"/>
        </w:rPr>
        <w:t xml:space="preserve"> </w:t>
      </w:r>
      <w:r w:rsidRPr="00F73974">
        <w:rPr>
          <w:sz w:val="24"/>
          <w:szCs w:val="24"/>
        </w:rPr>
        <w:t xml:space="preserve">year minus the total sale at </w:t>
      </w:r>
      <w:r w:rsidR="00C76DE5" w:rsidRPr="00F73974">
        <w:rPr>
          <w:noProof/>
          <w:position w:val="-6"/>
          <w:sz w:val="24"/>
          <w:szCs w:val="24"/>
        </w:rPr>
        <w:object w:dxaOrig="408" w:dyaOrig="236">
          <v:shape id="_x0000_i1073" type="#_x0000_t75" alt="" style="width:20.25pt;height:12pt;mso-width-percent:0;mso-height-percent:0;mso-width-percent:0;mso-height-percent:0" o:ole="">
            <v:imagedata r:id="rId21" o:title=""/>
          </v:shape>
          <o:OLEObject Type="Embed" ProgID="Equation.3" ShapeID="_x0000_i1073" DrawAspect="Content" ObjectID="_1643822476" r:id="rId86"/>
        </w:object>
      </w:r>
      <w:r w:rsidRPr="00F73974">
        <w:rPr>
          <w:sz w:val="24"/>
          <w:szCs w:val="24"/>
        </w:rPr>
        <w:t xml:space="preserve"> year, then divided by the total sales at </w:t>
      </w:r>
      <w:r w:rsidR="00C76DE5" w:rsidRPr="00F73974">
        <w:rPr>
          <w:noProof/>
          <w:position w:val="-6"/>
          <w:sz w:val="24"/>
          <w:szCs w:val="24"/>
        </w:rPr>
        <w:object w:dxaOrig="408" w:dyaOrig="236">
          <v:shape id="_x0000_i1074" type="#_x0000_t75" alt="" style="width:20.25pt;height:12pt;mso-width-percent:0;mso-height-percent:0;mso-width-percent:0;mso-height-percent:0" o:ole="">
            <v:imagedata r:id="rId21" o:title=""/>
          </v:shape>
          <o:OLEObject Type="Embed" ProgID="Equation.3" ShapeID="_x0000_i1074" DrawAspect="Content" ObjectID="_1643822477" r:id="rId87"/>
        </w:object>
      </w:r>
      <w:r w:rsidRPr="00F73974">
        <w:rPr>
          <w:sz w:val="24"/>
          <w:szCs w:val="24"/>
        </w:rPr>
        <w:t xml:space="preserve"> year; the ratio of fixed asset changes(</w:t>
      </w:r>
      <w:r w:rsidR="00C76DE5" w:rsidRPr="00F73974">
        <w:rPr>
          <w:noProof/>
          <w:position w:val="-14"/>
          <w:sz w:val="24"/>
          <w:szCs w:val="24"/>
        </w:rPr>
        <w:object w:dxaOrig="784" w:dyaOrig="376">
          <v:shape id="_x0000_i1075" type="#_x0000_t75" alt="" style="width:39.75pt;height:18.75pt;mso-width-percent:0;mso-height-percent:0;mso-width-percent:0;mso-height-percent:0" o:ole="">
            <v:imagedata r:id="rId88" o:title=""/>
          </v:shape>
          <o:OLEObject Type="Embed" ProgID="Equation.DSMT4" ShapeID="_x0000_i1075" DrawAspect="Content" ObjectID="_1643822478" r:id="rId89"/>
        </w:object>
      </w:r>
      <w:r w:rsidRPr="00F73974">
        <w:rPr>
          <w:sz w:val="24"/>
          <w:szCs w:val="24"/>
        </w:rPr>
        <w:t>)</w:t>
      </w:r>
      <w:r w:rsidR="008A2D53" w:rsidRPr="00F73974">
        <w:rPr>
          <w:sz w:val="24"/>
          <w:szCs w:val="24"/>
        </w:rPr>
        <w:t xml:space="preserve">is the asset changes of </w:t>
      </w:r>
      <w:r w:rsidR="00C76DE5" w:rsidRPr="00F73974">
        <w:rPr>
          <w:noProof/>
          <w:position w:val="-6"/>
          <w:sz w:val="24"/>
          <w:szCs w:val="24"/>
        </w:rPr>
        <w:object w:dxaOrig="494" w:dyaOrig="269">
          <v:shape id="_x0000_i1076" type="#_x0000_t75" alt="" style="width:24.75pt;height:14.25pt;mso-width-percent:0;mso-height-percent:0;mso-width-percent:0;mso-height-percent:0" o:ole="">
            <v:imagedata r:id="rId33" o:title=""/>
          </v:shape>
          <o:OLEObject Type="Embed" ProgID="Equation.3" ShapeID="_x0000_i1076" DrawAspect="Content" ObjectID="_1643822479" r:id="rId90"/>
        </w:object>
      </w:r>
      <w:r w:rsidRPr="00F73974">
        <w:rPr>
          <w:sz w:val="24"/>
          <w:szCs w:val="24"/>
        </w:rPr>
        <w:t xml:space="preserve"> company at year, plant, and equipment divided by the total asset at </w:t>
      </w:r>
      <w:r w:rsidR="00C76DE5" w:rsidRPr="00F73974">
        <w:rPr>
          <w:noProof/>
          <w:position w:val="-6"/>
          <w:sz w:val="24"/>
          <w:szCs w:val="24"/>
        </w:rPr>
        <w:object w:dxaOrig="408" w:dyaOrig="236">
          <v:shape id="_x0000_i1077" type="#_x0000_t75" alt="" style="width:20.25pt;height:12pt;mso-width-percent:0;mso-height-percent:0;mso-width-percent:0;mso-height-percent:0" o:ole="">
            <v:imagedata r:id="rId21" o:title=""/>
          </v:shape>
          <o:OLEObject Type="Embed" ProgID="Equation.3" ShapeID="_x0000_i1077" DrawAspect="Content" ObjectID="_1643822480" r:id="rId91"/>
        </w:object>
      </w:r>
      <w:r w:rsidRPr="00F73974">
        <w:rPr>
          <w:sz w:val="24"/>
          <w:szCs w:val="24"/>
        </w:rPr>
        <w:t xml:space="preserve"> year</w:t>
      </w:r>
      <w:r w:rsidR="008E785E" w:rsidRPr="00F73974">
        <w:rPr>
          <w:sz w:val="24"/>
          <w:szCs w:val="24"/>
        </w:rPr>
        <w:t>. R</w:t>
      </w:r>
      <w:r w:rsidRPr="00F73974">
        <w:rPr>
          <w:sz w:val="24"/>
          <w:szCs w:val="24"/>
        </w:rPr>
        <w:t>eturn of stock holdings(</w:t>
      </w:r>
      <w:r w:rsidR="00C76DE5" w:rsidRPr="00F73974">
        <w:rPr>
          <w:noProof/>
          <w:position w:val="-14"/>
          <w:sz w:val="24"/>
          <w:szCs w:val="24"/>
        </w:rPr>
        <w:object w:dxaOrig="903" w:dyaOrig="376">
          <v:shape id="_x0000_i1078" type="#_x0000_t75" alt="" style="width:45pt;height:18.75pt;mso-width-percent:0;mso-height-percent:0;mso-width-percent:0;mso-height-percent:0" o:ole="">
            <v:imagedata r:id="rId92" o:title=""/>
          </v:shape>
          <o:OLEObject Type="Embed" ProgID="Equation.DSMT4" ShapeID="_x0000_i1078" DrawAspect="Content" ObjectID="_1643822481" r:id="rId93"/>
        </w:object>
      </w:r>
      <w:r w:rsidRPr="00F73974">
        <w:rPr>
          <w:sz w:val="24"/>
          <w:szCs w:val="24"/>
        </w:rPr>
        <w:t xml:space="preserve">) is </w:t>
      </w:r>
      <w:r w:rsidR="00C76DE5" w:rsidRPr="00F73974">
        <w:rPr>
          <w:noProof/>
          <w:position w:val="-6"/>
          <w:sz w:val="24"/>
          <w:szCs w:val="24"/>
        </w:rPr>
        <w:object w:dxaOrig="494" w:dyaOrig="269">
          <v:shape id="_x0000_i1079" type="#_x0000_t75" alt="" style="width:24.75pt;height:14.25pt;mso-width-percent:0;mso-height-percent:0;mso-width-percent:0;mso-height-percent:0" o:ole="">
            <v:imagedata r:id="rId33" o:title=""/>
          </v:shape>
          <o:OLEObject Type="Embed" ProgID="Equation.3" ShapeID="_x0000_i1079" DrawAspect="Content" ObjectID="_1643822482" r:id="rId94"/>
        </w:object>
      </w:r>
      <w:r w:rsidRPr="00F73974">
        <w:rPr>
          <w:sz w:val="24"/>
          <w:szCs w:val="24"/>
        </w:rPr>
        <w:t>company stock return 12 months prior</w:t>
      </w:r>
      <w:r w:rsidR="00CE6E7E" w:rsidRPr="00F73974">
        <w:rPr>
          <w:sz w:val="24"/>
          <w:szCs w:val="24"/>
        </w:rPr>
        <w:t xml:space="preserve"> to</w:t>
      </w:r>
      <w:r w:rsidRPr="00F73974">
        <w:rPr>
          <w:sz w:val="24"/>
          <w:szCs w:val="24"/>
        </w:rPr>
        <w:t xml:space="preserve"> the actual earnings announcement </w:t>
      </w:r>
      <w:r w:rsidR="00C529BA" w:rsidRPr="00F73974">
        <w:rPr>
          <w:sz w:val="24"/>
          <w:szCs w:val="24"/>
          <w:lang w:eastAsia="zh-TW"/>
        </w:rPr>
        <w:t>at</w:t>
      </w:r>
      <w:r w:rsidR="00C76DE5" w:rsidRPr="00F73974">
        <w:rPr>
          <w:noProof/>
          <w:position w:val="-6"/>
          <w:sz w:val="24"/>
          <w:szCs w:val="24"/>
        </w:rPr>
        <w:object w:dxaOrig="494" w:dyaOrig="269">
          <v:shape id="_x0000_i1080" type="#_x0000_t75" alt="" style="width:24.75pt;height:14.25pt;mso-width-percent:0;mso-height-percent:0;mso-width-percent:0;mso-height-percent:0" o:ole="">
            <v:imagedata r:id="rId33" o:title=""/>
          </v:shape>
          <o:OLEObject Type="Embed" ProgID="Equation.3" ShapeID="_x0000_i1080" DrawAspect="Content" ObjectID="_1643822483" r:id="rId95"/>
        </w:object>
      </w:r>
      <w:r w:rsidRPr="00F73974">
        <w:rPr>
          <w:sz w:val="24"/>
          <w:szCs w:val="24"/>
        </w:rPr>
        <w:t xml:space="preserve">company </w:t>
      </w:r>
      <w:r w:rsidR="00C529BA" w:rsidRPr="00F73974">
        <w:rPr>
          <w:sz w:val="24"/>
          <w:szCs w:val="24"/>
          <w:lang w:eastAsia="zh-TW"/>
        </w:rPr>
        <w:t>of</w:t>
      </w:r>
      <w:r w:rsidR="00C76DE5" w:rsidRPr="00F73974">
        <w:rPr>
          <w:noProof/>
          <w:position w:val="-6"/>
          <w:sz w:val="24"/>
          <w:szCs w:val="24"/>
        </w:rPr>
        <w:object w:dxaOrig="140" w:dyaOrig="236">
          <v:shape id="_x0000_i1081" type="#_x0000_t75" alt="" style="width:6.75pt;height:12pt;mso-width-percent:0;mso-height-percent:0;mso-width-percent:0;mso-height-percent:0" o:ole="">
            <v:imagedata r:id="rId52" o:title=""/>
          </v:shape>
          <o:OLEObject Type="Embed" ProgID="Equation.3" ShapeID="_x0000_i1081" DrawAspect="Content" ObjectID="_1643822484" r:id="rId96"/>
        </w:object>
      </w:r>
      <w:r w:rsidRPr="00F73974">
        <w:rPr>
          <w:sz w:val="24"/>
          <w:szCs w:val="24"/>
        </w:rPr>
        <w:t xml:space="preserve"> company; </w:t>
      </w:r>
      <w:r w:rsidR="008D1CEA" w:rsidRPr="00F73974">
        <w:rPr>
          <w:sz w:val="24"/>
          <w:szCs w:val="24"/>
        </w:rPr>
        <w:t>a</w:t>
      </w:r>
      <w:r w:rsidR="007422B7" w:rsidRPr="00F73974">
        <w:rPr>
          <w:sz w:val="24"/>
          <w:szCs w:val="24"/>
        </w:rPr>
        <w:t>ccruals (ACC)</w:t>
      </w:r>
      <w:r w:rsidRPr="00F73974">
        <w:rPr>
          <w:sz w:val="24"/>
          <w:szCs w:val="24"/>
        </w:rPr>
        <w:t>is the profit minus operating cash flow of</w:t>
      </w:r>
      <w:r w:rsidR="00C76DE5" w:rsidRPr="00F73974">
        <w:rPr>
          <w:noProof/>
          <w:position w:val="-6"/>
          <w:sz w:val="24"/>
          <w:szCs w:val="24"/>
        </w:rPr>
        <w:object w:dxaOrig="494" w:dyaOrig="269">
          <v:shape id="_x0000_i1082" type="#_x0000_t75" alt="" style="width:24.75pt;height:14.25pt;mso-width-percent:0;mso-height-percent:0;mso-width-percent:0;mso-height-percent:0" o:ole="">
            <v:imagedata r:id="rId33" o:title=""/>
          </v:shape>
          <o:OLEObject Type="Embed" ProgID="Equation.3" ShapeID="_x0000_i1082" DrawAspect="Content" ObjectID="_1643822485" r:id="rId97"/>
        </w:object>
      </w:r>
      <w:r w:rsidRPr="00F73974">
        <w:rPr>
          <w:sz w:val="24"/>
          <w:szCs w:val="24"/>
        </w:rPr>
        <w:t xml:space="preserve"> company at</w:t>
      </w:r>
      <w:r w:rsidR="00C76DE5" w:rsidRPr="00F73974">
        <w:rPr>
          <w:noProof/>
          <w:position w:val="-6"/>
          <w:sz w:val="24"/>
          <w:szCs w:val="24"/>
        </w:rPr>
        <w:object w:dxaOrig="408" w:dyaOrig="236">
          <v:shape id="_x0000_i1083" type="#_x0000_t75" alt="" style="width:20.25pt;height:12pt;mso-width-percent:0;mso-height-percent:0;mso-width-percent:0;mso-height-percent:0" o:ole="">
            <v:imagedata r:id="rId21" o:title=""/>
          </v:shape>
          <o:OLEObject Type="Embed" ProgID="Equation.3" ShapeID="_x0000_i1083" DrawAspect="Content" ObjectID="_1643822486" r:id="rId98"/>
        </w:object>
      </w:r>
      <w:r w:rsidRPr="00F73974">
        <w:rPr>
          <w:sz w:val="24"/>
          <w:szCs w:val="24"/>
        </w:rPr>
        <w:t xml:space="preserve"> year, and then divided by the total asset at </w:t>
      </w:r>
      <w:r w:rsidR="00C76DE5" w:rsidRPr="00F73974">
        <w:rPr>
          <w:noProof/>
          <w:position w:val="-6"/>
          <w:sz w:val="24"/>
          <w:szCs w:val="24"/>
        </w:rPr>
        <w:object w:dxaOrig="140" w:dyaOrig="215">
          <v:shape id="_x0000_i1084" type="#_x0000_t75" alt="" style="width:6.75pt;height:11.25pt;mso-width-percent:0;mso-height-percent:0;mso-width-percent:0;mso-height-percent:0" o:ole="">
            <v:imagedata r:id="rId74" o:title=""/>
          </v:shape>
          <o:OLEObject Type="Embed" ProgID="Equation.3" ShapeID="_x0000_i1084" DrawAspect="Content" ObjectID="_1643822487" r:id="rId99"/>
        </w:object>
      </w:r>
      <w:r w:rsidRPr="00F73974">
        <w:rPr>
          <w:sz w:val="24"/>
          <w:szCs w:val="24"/>
        </w:rPr>
        <w:t>a year.</w:t>
      </w:r>
      <w:r w:rsidRPr="00F73974">
        <w:rPr>
          <w:rStyle w:val="a9"/>
          <w:sz w:val="24"/>
          <w:szCs w:val="24"/>
        </w:rPr>
        <w:footnoteReference w:id="2"/>
      </w:r>
    </w:p>
    <w:p w:rsidR="00680219" w:rsidRPr="00F73974" w:rsidRDefault="00EF0012" w:rsidP="00F73974">
      <w:pPr>
        <w:spacing w:line="360" w:lineRule="auto"/>
        <w:rPr>
          <w:b/>
          <w:sz w:val="24"/>
          <w:szCs w:val="24"/>
        </w:rPr>
      </w:pPr>
      <w:r w:rsidRPr="00F73974">
        <w:rPr>
          <w:b/>
          <w:sz w:val="24"/>
          <w:szCs w:val="24"/>
        </w:rPr>
        <w:t>3.3 Construction of baseline model</w:t>
      </w:r>
    </w:p>
    <w:p w:rsidR="00680219" w:rsidRPr="00F73974" w:rsidRDefault="00EF0012" w:rsidP="00F73974">
      <w:pPr>
        <w:spacing w:line="360" w:lineRule="auto"/>
        <w:rPr>
          <w:b/>
          <w:sz w:val="24"/>
          <w:szCs w:val="24"/>
        </w:rPr>
      </w:pPr>
      <w:r w:rsidRPr="00F73974">
        <w:rPr>
          <w:b/>
          <w:sz w:val="24"/>
          <w:szCs w:val="24"/>
        </w:rPr>
        <w:t xml:space="preserve">3.3.1 </w:t>
      </w:r>
      <w:r w:rsidR="000F1ECB" w:rsidRPr="00F73974">
        <w:rPr>
          <w:b/>
          <w:sz w:val="24"/>
          <w:szCs w:val="24"/>
        </w:rPr>
        <w:t>The</w:t>
      </w:r>
      <w:r w:rsidRPr="00F73974">
        <w:rPr>
          <w:b/>
          <w:sz w:val="24"/>
          <w:szCs w:val="24"/>
        </w:rPr>
        <w:t xml:space="preserve"> relationship between CEO optimism and analyst bias</w:t>
      </w:r>
    </w:p>
    <w:bookmarkEnd w:id="42"/>
    <w:bookmarkEnd w:id="43"/>
    <w:bookmarkEnd w:id="44"/>
    <w:bookmarkEnd w:id="45"/>
    <w:bookmarkEnd w:id="46"/>
    <w:bookmarkEnd w:id="47"/>
    <w:p w:rsidR="00D64C18" w:rsidRPr="00F73974" w:rsidRDefault="00EF0012" w:rsidP="00F73974">
      <w:pPr>
        <w:spacing w:line="360" w:lineRule="auto"/>
        <w:rPr>
          <w:sz w:val="24"/>
          <w:szCs w:val="24"/>
        </w:rPr>
      </w:pPr>
      <w:r w:rsidRPr="00F73974">
        <w:rPr>
          <w:sz w:val="24"/>
          <w:szCs w:val="24"/>
        </w:rPr>
        <w:tab/>
        <w:t xml:space="preserve">In order to </w:t>
      </w:r>
      <w:r w:rsidR="00C529BA" w:rsidRPr="00F73974">
        <w:rPr>
          <w:sz w:val="24"/>
          <w:szCs w:val="24"/>
          <w:lang w:eastAsia="zh-TW"/>
        </w:rPr>
        <w:t>test</w:t>
      </w:r>
      <w:r w:rsidR="00F2536D" w:rsidRPr="00F73974">
        <w:rPr>
          <w:sz w:val="24"/>
          <w:szCs w:val="24"/>
        </w:rPr>
        <w:t>H</w:t>
      </w:r>
      <w:r w:rsidR="00EF6ED6" w:rsidRPr="00F73974">
        <w:rPr>
          <w:sz w:val="24"/>
          <w:szCs w:val="24"/>
        </w:rPr>
        <w:t xml:space="preserve">ypothesis 1 </w:t>
      </w:r>
      <w:r w:rsidR="00DB200D" w:rsidRPr="00F73974">
        <w:rPr>
          <w:sz w:val="24"/>
          <w:szCs w:val="24"/>
          <w:lang w:eastAsia="zh-TW"/>
        </w:rPr>
        <w:t xml:space="preserve">which says that </w:t>
      </w:r>
      <w:r w:rsidR="00A10FF9" w:rsidRPr="00F73974">
        <w:rPr>
          <w:sz w:val="24"/>
          <w:szCs w:val="24"/>
          <w:lang w:eastAsia="zh-TW"/>
        </w:rPr>
        <w:t>a</w:t>
      </w:r>
      <w:r w:rsidR="00A10FF9" w:rsidRPr="00F73974">
        <w:rPr>
          <w:sz w:val="24"/>
          <w:szCs w:val="24"/>
        </w:rPr>
        <w:t>nalyst</w:t>
      </w:r>
      <w:r w:rsidR="00A10FF9" w:rsidRPr="00F73974">
        <w:rPr>
          <w:sz w:val="24"/>
          <w:szCs w:val="24"/>
          <w:lang w:eastAsia="zh-TW"/>
        </w:rPr>
        <w:t xml:space="preserve"> forecast</w:t>
      </w:r>
      <w:r w:rsidR="00A10FF9" w:rsidRPr="00F73974">
        <w:rPr>
          <w:sz w:val="24"/>
          <w:szCs w:val="24"/>
        </w:rPr>
        <w:t xml:space="preserve"> bias</w:t>
      </w:r>
      <w:r w:rsidR="00F2536D" w:rsidRPr="00F73974">
        <w:rPr>
          <w:sz w:val="24"/>
          <w:szCs w:val="24"/>
        </w:rPr>
        <w:t xml:space="preserve"> is</w:t>
      </w:r>
      <w:r w:rsidR="00A10FF9" w:rsidRPr="00F73974">
        <w:rPr>
          <w:sz w:val="24"/>
          <w:szCs w:val="24"/>
        </w:rPr>
        <w:t xml:space="preserve"> positively </w:t>
      </w:r>
      <w:r w:rsidR="00A10FF9" w:rsidRPr="00F73974">
        <w:rPr>
          <w:sz w:val="24"/>
          <w:szCs w:val="24"/>
          <w:lang w:eastAsia="zh-TW"/>
        </w:rPr>
        <w:t>correlated with</w:t>
      </w:r>
      <w:r w:rsidR="00A10FF9" w:rsidRPr="00F73974">
        <w:rPr>
          <w:sz w:val="24"/>
          <w:szCs w:val="24"/>
        </w:rPr>
        <w:t xml:space="preserve"> CEO optimism because optimi</w:t>
      </w:r>
      <w:r w:rsidR="00DB200D" w:rsidRPr="00F73974">
        <w:rPr>
          <w:sz w:val="24"/>
          <w:szCs w:val="24"/>
        </w:rPr>
        <w:t xml:space="preserve">stic </w:t>
      </w:r>
      <w:r w:rsidR="00A10FF9" w:rsidRPr="00F73974">
        <w:rPr>
          <w:sz w:val="24"/>
          <w:szCs w:val="24"/>
        </w:rPr>
        <w:t xml:space="preserve">CEOs are </w:t>
      </w:r>
      <w:r w:rsidR="00A10FF9" w:rsidRPr="00F73974">
        <w:rPr>
          <w:sz w:val="24"/>
          <w:szCs w:val="24"/>
          <w:lang w:eastAsia="zh-TW"/>
        </w:rPr>
        <w:t xml:space="preserve">most </w:t>
      </w:r>
      <w:r w:rsidR="00A10FF9" w:rsidRPr="00F73974">
        <w:rPr>
          <w:rFonts w:eastAsia="PMingLiU"/>
          <w:sz w:val="24"/>
          <w:szCs w:val="24"/>
          <w:lang w:eastAsia="zh-TW"/>
        </w:rPr>
        <w:t xml:space="preserve">likely to </w:t>
      </w:r>
      <w:r w:rsidR="00A10FF9" w:rsidRPr="00F73974">
        <w:rPr>
          <w:sz w:val="24"/>
          <w:szCs w:val="24"/>
        </w:rPr>
        <w:t>delive</w:t>
      </w:r>
      <w:r w:rsidR="00A10FF9" w:rsidRPr="00F73974">
        <w:rPr>
          <w:rFonts w:eastAsia="PMingLiU"/>
          <w:sz w:val="24"/>
          <w:szCs w:val="24"/>
          <w:lang w:eastAsia="zh-TW"/>
        </w:rPr>
        <w:t>r</w:t>
      </w:r>
      <w:r w:rsidR="00A10FF9" w:rsidRPr="00F73974">
        <w:rPr>
          <w:sz w:val="24"/>
          <w:szCs w:val="24"/>
        </w:rPr>
        <w:t xml:space="preserve"> higher earnings forecast</w:t>
      </w:r>
      <w:r w:rsidRPr="00F73974">
        <w:rPr>
          <w:sz w:val="24"/>
          <w:szCs w:val="24"/>
        </w:rPr>
        <w:t xml:space="preserve">, we have </w:t>
      </w:r>
      <w:r w:rsidR="000408B0" w:rsidRPr="00F73974">
        <w:rPr>
          <w:rFonts w:eastAsia="PMingLiU"/>
          <w:sz w:val="24"/>
          <w:szCs w:val="24"/>
          <w:lang w:eastAsia="zh-TW"/>
        </w:rPr>
        <w:t>formulate</w:t>
      </w:r>
      <w:r w:rsidRPr="00F73974">
        <w:rPr>
          <w:sz w:val="24"/>
          <w:szCs w:val="24"/>
        </w:rPr>
        <w:t>d our regression model as</w:t>
      </w:r>
      <w:r w:rsidR="00F2536D" w:rsidRPr="00F73974">
        <w:rPr>
          <w:sz w:val="24"/>
          <w:szCs w:val="24"/>
        </w:rPr>
        <w:t>E</w:t>
      </w:r>
      <w:r w:rsidRPr="00F73974">
        <w:rPr>
          <w:sz w:val="24"/>
          <w:szCs w:val="24"/>
        </w:rPr>
        <w:t xml:space="preserve">quation </w:t>
      </w:r>
      <w:r w:rsidR="00EF6ED6" w:rsidRPr="00F73974">
        <w:rPr>
          <w:sz w:val="24"/>
          <w:szCs w:val="24"/>
          <w:lang w:eastAsia="zh-TW"/>
        </w:rPr>
        <w:t>(4)</w:t>
      </w:r>
      <w:r w:rsidRPr="00F73974">
        <w:rPr>
          <w:sz w:val="24"/>
          <w:szCs w:val="24"/>
        </w:rPr>
        <w:t xml:space="preserve">: </w:t>
      </w:r>
    </w:p>
    <w:p w:rsidR="00680219" w:rsidRPr="00F73974" w:rsidRDefault="00EF0012" w:rsidP="00F73974">
      <w:pPr>
        <w:spacing w:line="360" w:lineRule="auto"/>
        <w:rPr>
          <w:sz w:val="24"/>
          <w:szCs w:val="24"/>
        </w:rPr>
      </w:pPr>
      <w:r w:rsidRPr="00F73974">
        <w:rPr>
          <w:noProof/>
          <w:sz w:val="24"/>
          <w:szCs w:val="24"/>
        </w:rPr>
        <w:drawing>
          <wp:inline distT="0" distB="0" distL="0" distR="0">
            <wp:extent cx="4977130" cy="252730"/>
            <wp:effectExtent l="0" t="0" r="0" b="0"/>
            <wp:docPr id="22"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05784" name="圖片 58"/>
                    <pic:cNvPicPr>
                      <a:picLocks noChangeAspect="1" noChangeArrowheads="1"/>
                    </pic:cNvPicPr>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977130" cy="252730"/>
                    </a:xfrm>
                    <a:prstGeom prst="rect">
                      <a:avLst/>
                    </a:prstGeom>
                    <a:noFill/>
                    <a:ln>
                      <a:noFill/>
                    </a:ln>
                  </pic:spPr>
                </pic:pic>
              </a:graphicData>
            </a:graphic>
          </wp:inline>
        </w:drawing>
      </w:r>
    </w:p>
    <w:p w:rsidR="00680219" w:rsidRPr="00F73974" w:rsidRDefault="00EF0012" w:rsidP="00F73974">
      <w:pPr>
        <w:spacing w:line="360" w:lineRule="auto"/>
        <w:rPr>
          <w:sz w:val="24"/>
          <w:szCs w:val="24"/>
        </w:rPr>
      </w:pPr>
      <w:r w:rsidRPr="00F73974">
        <w:rPr>
          <w:sz w:val="24"/>
          <w:szCs w:val="24"/>
        </w:rPr>
        <w:tab/>
      </w:r>
      <w:r w:rsidRPr="00F73974">
        <w:rPr>
          <w:sz w:val="24"/>
          <w:szCs w:val="24"/>
        </w:rPr>
        <w:tab/>
      </w:r>
      <w:r w:rsidR="00281BB1" w:rsidRPr="00F73974">
        <w:rPr>
          <w:noProof/>
          <w:sz w:val="24"/>
          <w:szCs w:val="24"/>
        </w:rPr>
        <w:drawing>
          <wp:inline distT="0" distB="0" distL="0" distR="0">
            <wp:extent cx="4295775" cy="243205"/>
            <wp:effectExtent l="0" t="0" r="0" b="0"/>
            <wp:docPr id="23"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363862" name="圖片 59"/>
                    <pic:cNvPicPr>
                      <a:picLocks noChangeAspect="1" noChangeArrowheads="1"/>
                    </pic:cNvPicPr>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295775" cy="243205"/>
                    </a:xfrm>
                    <a:prstGeom prst="rect">
                      <a:avLst/>
                    </a:prstGeom>
                    <a:noFill/>
                    <a:ln>
                      <a:noFill/>
                    </a:ln>
                  </pic:spPr>
                </pic:pic>
              </a:graphicData>
            </a:graphic>
          </wp:inline>
        </w:drawing>
      </w:r>
    </w:p>
    <w:p w:rsidR="00D64C18" w:rsidRPr="00F73974" w:rsidRDefault="00EF0012" w:rsidP="00F73974">
      <w:pPr>
        <w:spacing w:line="360" w:lineRule="auto"/>
        <w:rPr>
          <w:sz w:val="24"/>
          <w:szCs w:val="24"/>
        </w:rPr>
      </w:pPr>
      <w:r w:rsidRPr="00F73974">
        <w:rPr>
          <w:sz w:val="24"/>
          <w:szCs w:val="24"/>
        </w:rPr>
        <w:tab/>
      </w:r>
      <w:r w:rsidRPr="00F73974">
        <w:rPr>
          <w:sz w:val="24"/>
          <w:szCs w:val="24"/>
        </w:rPr>
        <w:tab/>
      </w:r>
      <w:r w:rsidR="00281BB1" w:rsidRPr="00F73974">
        <w:rPr>
          <w:noProof/>
          <w:sz w:val="24"/>
          <w:szCs w:val="24"/>
        </w:rPr>
        <w:drawing>
          <wp:inline distT="0" distB="0" distL="0" distR="0">
            <wp:extent cx="2105025" cy="243205"/>
            <wp:effectExtent l="0" t="0" r="0" b="0"/>
            <wp:docPr id="24"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95579" name="圖片 60"/>
                    <pic:cNvPicPr>
                      <a:picLocks noChangeAspect="1" noChangeArrowheads="1"/>
                    </pic:cNvPicPr>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105025" cy="243205"/>
                    </a:xfrm>
                    <a:prstGeom prst="rect">
                      <a:avLst/>
                    </a:prstGeom>
                    <a:noFill/>
                    <a:ln>
                      <a:noFill/>
                    </a:ln>
                  </pic:spPr>
                </pic:pic>
              </a:graphicData>
            </a:graphic>
          </wp:inline>
        </w:drawing>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t>(4)</w:t>
      </w:r>
    </w:p>
    <w:p w:rsidR="00680219" w:rsidRPr="00F73974" w:rsidRDefault="00EF0012" w:rsidP="00F73974">
      <w:pPr>
        <w:spacing w:line="360" w:lineRule="auto"/>
        <w:rPr>
          <w:sz w:val="24"/>
          <w:szCs w:val="24"/>
          <w:lang w:eastAsia="zh-TW"/>
        </w:rPr>
      </w:pPr>
      <w:r w:rsidRPr="00F73974">
        <w:rPr>
          <w:sz w:val="24"/>
          <w:szCs w:val="24"/>
        </w:rPr>
        <w:t>If</w:t>
      </w:r>
      <w:r w:rsidR="00E414E2" w:rsidRPr="00F73974">
        <w:rPr>
          <w:sz w:val="24"/>
          <w:szCs w:val="24"/>
        </w:rPr>
        <w:t xml:space="preserve"> t</w:t>
      </w:r>
      <w:r w:rsidRPr="00F73974">
        <w:rPr>
          <w:sz w:val="24"/>
          <w:szCs w:val="24"/>
        </w:rPr>
        <w:t xml:space="preserve"> coefficient of </w:t>
      </w:r>
      <m:oMath>
        <m:sSub>
          <m:sSubPr>
            <m:ctrlPr>
              <w:rPr>
                <w:rFonts w:ascii="Cambria Math" w:hAnsi="Cambria Math"/>
                <w:sz w:val="24"/>
                <w:szCs w:val="24"/>
              </w:rPr>
            </m:ctrlPr>
          </m:sSubPr>
          <m:e>
            <m:r>
              <m:rPr>
                <m:sty m:val="p"/>
              </m:rPr>
              <w:rPr>
                <w:rFonts w:ascii="Cambria Math"/>
                <w:sz w:val="24"/>
                <w:szCs w:val="24"/>
              </w:rPr>
              <m:t>β</m:t>
            </m:r>
          </m:e>
          <m:sub>
            <m:r>
              <m:rPr>
                <m:sty m:val="p"/>
              </m:rPr>
              <w:rPr>
                <w:rFonts w:ascii="Cambria Math"/>
                <w:sz w:val="24"/>
                <w:szCs w:val="24"/>
              </w:rPr>
              <m:t>0</m:t>
            </m:r>
          </m:sub>
        </m:sSub>
      </m:oMath>
      <w:r w:rsidRPr="00F73974">
        <w:rPr>
          <w:sz w:val="24"/>
          <w:szCs w:val="24"/>
        </w:rPr>
        <w:t xml:space="preserve">&gt;0, then CEO optimism and analyst forecast bias are positively </w:t>
      </w:r>
      <w:r w:rsidR="000408B0" w:rsidRPr="00F73974">
        <w:rPr>
          <w:rFonts w:eastAsia="PMingLiU"/>
          <w:sz w:val="24"/>
          <w:szCs w:val="24"/>
          <w:lang w:eastAsia="zh-TW"/>
        </w:rPr>
        <w:t>cor</w:t>
      </w:r>
      <w:r w:rsidRPr="00F73974">
        <w:rPr>
          <w:sz w:val="24"/>
          <w:szCs w:val="24"/>
        </w:rPr>
        <w:t>related</w:t>
      </w:r>
      <w:r w:rsidR="00F2536D" w:rsidRPr="00F73974">
        <w:rPr>
          <w:sz w:val="24"/>
          <w:szCs w:val="24"/>
        </w:rPr>
        <w:t>.W</w:t>
      </w:r>
      <w:r w:rsidRPr="00F73974">
        <w:rPr>
          <w:sz w:val="24"/>
          <w:szCs w:val="24"/>
        </w:rPr>
        <w:t xml:space="preserve">ithin </w:t>
      </w:r>
      <w:r w:rsidR="00F2536D" w:rsidRPr="00F73974">
        <w:rPr>
          <w:sz w:val="24"/>
          <w:szCs w:val="24"/>
        </w:rPr>
        <w:t>E</w:t>
      </w:r>
      <w:r w:rsidRPr="00F73974">
        <w:rPr>
          <w:sz w:val="24"/>
          <w:szCs w:val="24"/>
        </w:rPr>
        <w:t>quation (4), FERROR represents analyst forecast bias, D_OM is the dummy variable of CEO optimism, 1 is CEO has optimistic</w:t>
      </w:r>
      <w:r w:rsidR="000408B0" w:rsidRPr="00F73974">
        <w:rPr>
          <w:sz w:val="24"/>
          <w:szCs w:val="24"/>
        </w:rPr>
        <w:t xml:space="preserve"> characteristic</w:t>
      </w:r>
      <w:r w:rsidR="00955AA2" w:rsidRPr="00F73974">
        <w:rPr>
          <w:sz w:val="24"/>
          <w:szCs w:val="24"/>
        </w:rPr>
        <w:t>s</w:t>
      </w:r>
      <w:r w:rsidRPr="00F73974">
        <w:rPr>
          <w:sz w:val="24"/>
          <w:szCs w:val="24"/>
        </w:rPr>
        <w:t>, otherwise 0. SIZE represents firm size, COV is t</w:t>
      </w:r>
      <w:r w:rsidR="00EF6ED6" w:rsidRPr="00F73974">
        <w:rPr>
          <w:sz w:val="24"/>
          <w:szCs w:val="24"/>
        </w:rPr>
        <w:t>he number of investors follo</w:t>
      </w:r>
      <w:r w:rsidR="00EF6ED6" w:rsidRPr="00F73974">
        <w:rPr>
          <w:sz w:val="24"/>
          <w:szCs w:val="24"/>
          <w:lang w:eastAsia="zh-TW"/>
        </w:rPr>
        <w:t>wing</w:t>
      </w:r>
      <w:r w:rsidR="00955AA2" w:rsidRPr="00F73974">
        <w:rPr>
          <w:sz w:val="24"/>
          <w:szCs w:val="24"/>
          <w:lang w:eastAsia="zh-TW"/>
        </w:rPr>
        <w:t xml:space="preserve"> an</w:t>
      </w:r>
      <w:r w:rsidRPr="00F73974">
        <w:rPr>
          <w:sz w:val="24"/>
          <w:szCs w:val="24"/>
        </w:rPr>
        <w:t>analyst, EVOL is the</w:t>
      </w:r>
      <w:r w:rsidR="000408B0" w:rsidRPr="00F73974">
        <w:rPr>
          <w:rFonts w:eastAsia="PMingLiU"/>
          <w:sz w:val="24"/>
          <w:szCs w:val="24"/>
          <w:lang w:eastAsia="zh-TW"/>
        </w:rPr>
        <w:t xml:space="preserve"> level </w:t>
      </w:r>
      <w:r w:rsidRPr="00F73974">
        <w:rPr>
          <w:sz w:val="24"/>
          <w:szCs w:val="24"/>
        </w:rPr>
        <w:t xml:space="preserve">of earnings volatility, ROA is the return of total asset, EP is the PE ratio, </w:t>
      </w:r>
      <m:oMath>
        <m:sSub>
          <m:sSubPr>
            <m:ctrlPr>
              <w:rPr>
                <w:rFonts w:ascii="Cambria Math" w:hAnsi="Cambria Math"/>
                <w:sz w:val="24"/>
                <w:szCs w:val="24"/>
              </w:rPr>
            </m:ctrlPr>
          </m:sSubPr>
          <m:e>
            <m:r>
              <m:rPr>
                <m:sty m:val="p"/>
              </m:rPr>
              <w:rPr>
                <w:rFonts w:ascii="Cambria Math"/>
                <w:sz w:val="24"/>
                <w:szCs w:val="24"/>
              </w:rPr>
              <m:t>D</m:t>
            </m:r>
          </m:e>
          <m:sub>
            <m:r>
              <m:rPr>
                <m:sty m:val="p"/>
              </m:rPr>
              <w:rPr>
                <w:rFonts w:ascii="Cambria Math"/>
                <w:sz w:val="24"/>
                <w:szCs w:val="24"/>
              </w:rPr>
              <m:t>EP</m:t>
            </m:r>
          </m:sub>
        </m:sSub>
      </m:oMath>
      <w:r w:rsidR="00EF6ED6" w:rsidRPr="00F73974">
        <w:rPr>
          <w:sz w:val="24"/>
          <w:szCs w:val="24"/>
        </w:rPr>
        <w:t xml:space="preserve"> is the dummy variable, 1 </w:t>
      </w:r>
      <w:r w:rsidR="00EF6ED6" w:rsidRPr="00F73974">
        <w:rPr>
          <w:sz w:val="24"/>
          <w:szCs w:val="24"/>
          <w:lang w:eastAsia="zh-TW"/>
        </w:rPr>
        <w:t>represent</w:t>
      </w:r>
      <w:r w:rsidR="00955AA2" w:rsidRPr="00F73974">
        <w:rPr>
          <w:sz w:val="24"/>
          <w:szCs w:val="24"/>
          <w:lang w:eastAsia="zh-TW"/>
        </w:rPr>
        <w:t>s</w:t>
      </w:r>
      <w:r w:rsidRPr="00F73974">
        <w:rPr>
          <w:sz w:val="24"/>
          <w:szCs w:val="24"/>
        </w:rPr>
        <w:t xml:space="preserve"> firm </w:t>
      </w:r>
      <w:r w:rsidR="00A10FF9" w:rsidRPr="00F73974">
        <w:rPr>
          <w:sz w:val="24"/>
          <w:szCs w:val="24"/>
          <w:lang w:eastAsia="zh-TW"/>
        </w:rPr>
        <w:t>generates</w:t>
      </w:r>
      <w:r w:rsidRPr="00F73974">
        <w:rPr>
          <w:sz w:val="24"/>
          <w:szCs w:val="24"/>
        </w:rPr>
        <w:t xml:space="preserve"> profit at the end of accounting year, otherwise 0, BM is the ratio of book to market, SGR is the growth rate of sales, △PPE is the changes in fixed asset/total asset, RET12 is the return of stock</w:t>
      </w:r>
      <w:r w:rsidR="0090494A" w:rsidRPr="00F73974">
        <w:rPr>
          <w:sz w:val="24"/>
          <w:szCs w:val="24"/>
          <w:lang w:eastAsia="zh-TW"/>
        </w:rPr>
        <w:t>.</w:t>
      </w:r>
    </w:p>
    <w:p w:rsidR="00680219" w:rsidRPr="00F73974" w:rsidRDefault="00EF0012" w:rsidP="00F73974">
      <w:pPr>
        <w:spacing w:line="360" w:lineRule="auto"/>
        <w:rPr>
          <w:b/>
          <w:sz w:val="24"/>
          <w:szCs w:val="24"/>
        </w:rPr>
      </w:pPr>
      <w:r w:rsidRPr="00F73974">
        <w:rPr>
          <w:b/>
          <w:sz w:val="24"/>
          <w:szCs w:val="24"/>
        </w:rPr>
        <w:t xml:space="preserve">3.3.2 </w:t>
      </w:r>
      <w:r w:rsidR="000408B0" w:rsidRPr="00F73974">
        <w:rPr>
          <w:b/>
          <w:sz w:val="24"/>
          <w:szCs w:val="24"/>
        </w:rPr>
        <w:t>The</w:t>
      </w:r>
      <w:r w:rsidRPr="00F73974">
        <w:rPr>
          <w:b/>
          <w:sz w:val="24"/>
          <w:szCs w:val="24"/>
        </w:rPr>
        <w:t xml:space="preserve"> relationship between cash dividend changes and analyst forecast bias</w:t>
      </w:r>
    </w:p>
    <w:p w:rsidR="00F73974" w:rsidRDefault="00EF0012" w:rsidP="00F73974">
      <w:pPr>
        <w:pStyle w:val="af"/>
        <w:spacing w:line="360" w:lineRule="auto"/>
        <w:ind w:leftChars="0" w:left="0" w:firstLine="425"/>
        <w:rPr>
          <w:sz w:val="24"/>
          <w:szCs w:val="24"/>
        </w:rPr>
      </w:pPr>
      <w:r w:rsidRPr="00F73974">
        <w:rPr>
          <w:sz w:val="24"/>
          <w:szCs w:val="24"/>
        </w:rPr>
        <w:t>In order to test</w:t>
      </w:r>
      <w:r w:rsidR="00195D01" w:rsidRPr="00F73974">
        <w:rPr>
          <w:sz w:val="24"/>
          <w:szCs w:val="24"/>
        </w:rPr>
        <w:t>H</w:t>
      </w:r>
      <w:r w:rsidRPr="00F73974">
        <w:rPr>
          <w:sz w:val="24"/>
          <w:szCs w:val="24"/>
        </w:rPr>
        <w:t>ypothesis 2</w:t>
      </w:r>
      <w:r w:rsidR="0090494A" w:rsidRPr="00F73974">
        <w:rPr>
          <w:sz w:val="24"/>
          <w:szCs w:val="24"/>
          <w:lang w:eastAsia="zh-TW"/>
        </w:rPr>
        <w:t>a</w:t>
      </w:r>
      <w:r w:rsidRPr="00F73974">
        <w:rPr>
          <w:sz w:val="24"/>
          <w:szCs w:val="24"/>
        </w:rPr>
        <w:t xml:space="preserve">, </w:t>
      </w:r>
      <w:r w:rsidR="000F1ECB" w:rsidRPr="00F73974">
        <w:rPr>
          <w:rFonts w:eastAsia="PMingLiU"/>
          <w:sz w:val="24"/>
          <w:szCs w:val="24"/>
          <w:lang w:eastAsia="zh-TW"/>
        </w:rPr>
        <w:t>we assume</w:t>
      </w:r>
      <w:r w:rsidR="00A10FF9" w:rsidRPr="00F73974">
        <w:rPr>
          <w:bCs/>
          <w:color w:val="000000" w:themeColor="text1"/>
          <w:kern w:val="52"/>
          <w:sz w:val="24"/>
          <w:szCs w:val="24"/>
          <w:lang w:eastAsia="zh-TW"/>
        </w:rPr>
        <w:t>a</w:t>
      </w:r>
      <w:r w:rsidR="00A10FF9" w:rsidRPr="00F73974">
        <w:rPr>
          <w:bCs/>
          <w:color w:val="000000" w:themeColor="text1"/>
          <w:kern w:val="52"/>
          <w:sz w:val="24"/>
          <w:szCs w:val="24"/>
        </w:rPr>
        <w:t>nalyst forecast</w:t>
      </w:r>
      <w:r w:rsidR="00A10FF9" w:rsidRPr="00F73974">
        <w:rPr>
          <w:bCs/>
          <w:color w:val="000000" w:themeColor="text1"/>
          <w:kern w:val="52"/>
          <w:sz w:val="24"/>
          <w:szCs w:val="24"/>
          <w:lang w:eastAsia="zh-TW"/>
        </w:rPr>
        <w:t xml:space="preserve">bias is </w:t>
      </w:r>
      <w:r w:rsidR="00A10FF9" w:rsidRPr="00F73974">
        <w:rPr>
          <w:color w:val="000000" w:themeColor="text1"/>
          <w:sz w:val="24"/>
          <w:szCs w:val="24"/>
        </w:rPr>
        <w:t xml:space="preserve">less affected by </w:t>
      </w:r>
      <w:r w:rsidR="00A10FF9" w:rsidRPr="00F73974">
        <w:rPr>
          <w:bCs/>
          <w:color w:val="000000" w:themeColor="text1"/>
          <w:kern w:val="52"/>
          <w:sz w:val="24"/>
          <w:szCs w:val="24"/>
        </w:rPr>
        <w:t>CEO optimism</w:t>
      </w:r>
      <w:r w:rsidR="00A10FF9" w:rsidRPr="00F73974">
        <w:rPr>
          <w:color w:val="000000" w:themeColor="text1"/>
          <w:sz w:val="24"/>
          <w:szCs w:val="24"/>
          <w:lang w:eastAsia="zh-TW"/>
        </w:rPr>
        <w:t xml:space="preserve"> when a firm has</w:t>
      </w:r>
      <w:r w:rsidR="00A10FF9" w:rsidRPr="00F73974">
        <w:rPr>
          <w:color w:val="000000" w:themeColor="text1"/>
          <w:sz w:val="24"/>
          <w:szCs w:val="24"/>
        </w:rPr>
        <w:t xml:space="preserve"> higher c</w:t>
      </w:r>
      <w:r w:rsidR="00A10FF9" w:rsidRPr="00F73974">
        <w:rPr>
          <w:bCs/>
          <w:color w:val="000000" w:themeColor="text1"/>
          <w:kern w:val="52"/>
          <w:sz w:val="24"/>
          <w:szCs w:val="24"/>
        </w:rPr>
        <w:t>ash dividend change</w:t>
      </w:r>
      <w:r w:rsidR="00A10FF9" w:rsidRPr="00F73974">
        <w:rPr>
          <w:bCs/>
          <w:color w:val="000000" w:themeColor="text1"/>
          <w:kern w:val="52"/>
          <w:sz w:val="24"/>
          <w:szCs w:val="24"/>
          <w:lang w:eastAsia="zh-TW"/>
        </w:rPr>
        <w:t>s</w:t>
      </w:r>
      <w:r w:rsidR="00195D01" w:rsidRPr="00F73974">
        <w:rPr>
          <w:color w:val="000000" w:themeColor="text1"/>
          <w:sz w:val="24"/>
          <w:szCs w:val="24"/>
          <w:lang w:eastAsia="zh-TW"/>
        </w:rPr>
        <w:t>,</w:t>
      </w:r>
      <w:r w:rsidRPr="00F73974">
        <w:rPr>
          <w:sz w:val="24"/>
          <w:szCs w:val="24"/>
        </w:rPr>
        <w:t>so, we expect a negative relationship between cash dividend change</w:t>
      </w:r>
      <w:r w:rsidR="00E0409F" w:rsidRPr="00F73974">
        <w:rPr>
          <w:sz w:val="24"/>
          <w:szCs w:val="24"/>
        </w:rPr>
        <w:t xml:space="preserve">s and analyst forecast bias </w:t>
      </w:r>
      <w:r w:rsidRPr="00F73974">
        <w:rPr>
          <w:sz w:val="24"/>
          <w:szCs w:val="24"/>
        </w:rPr>
        <w:t xml:space="preserve">if the coefficient of </w:t>
      </w:r>
      <m:oMath>
        <m:sSub>
          <m:sSubPr>
            <m:ctrlPr>
              <w:rPr>
                <w:rFonts w:ascii="Cambria Math" w:hAnsi="Cambria Math"/>
                <w:sz w:val="24"/>
                <w:szCs w:val="24"/>
              </w:rPr>
            </m:ctrlPr>
          </m:sSubPr>
          <m:e>
            <m:r>
              <m:rPr>
                <m:sty m:val="p"/>
              </m:rPr>
              <w:rPr>
                <w:rFonts w:ascii="Cambria Math"/>
                <w:sz w:val="24"/>
                <w:szCs w:val="24"/>
              </w:rPr>
              <m:t>β</m:t>
            </m:r>
          </m:e>
          <m:sub>
            <m:r>
              <m:rPr>
                <m:sty m:val="p"/>
              </m:rPr>
              <w:rPr>
                <w:rFonts w:ascii="Cambria Math"/>
                <w:sz w:val="24"/>
                <w:szCs w:val="24"/>
              </w:rPr>
              <m:t>1</m:t>
            </m:r>
          </m:sub>
        </m:sSub>
      </m:oMath>
      <w:r w:rsidRPr="00F73974">
        <w:rPr>
          <w:sz w:val="24"/>
          <w:szCs w:val="24"/>
        </w:rPr>
        <w:t>&lt;0</w:t>
      </w:r>
      <w:r w:rsidR="00E0409F" w:rsidRPr="00F73974">
        <w:rPr>
          <w:sz w:val="24"/>
          <w:szCs w:val="24"/>
          <w:lang w:eastAsia="zh-TW"/>
        </w:rPr>
        <w:t>.W</w:t>
      </w:r>
      <w:r w:rsidRPr="00F73974">
        <w:rPr>
          <w:sz w:val="24"/>
          <w:szCs w:val="24"/>
        </w:rPr>
        <w:t xml:space="preserve">e have constructed </w:t>
      </w:r>
      <w:r w:rsidR="00704390" w:rsidRPr="00F73974">
        <w:rPr>
          <w:rFonts w:eastAsia="PMingLiU"/>
          <w:sz w:val="24"/>
          <w:szCs w:val="24"/>
          <w:lang w:eastAsia="zh-TW"/>
        </w:rPr>
        <w:t>E</w:t>
      </w:r>
      <w:r w:rsidR="000408B0" w:rsidRPr="00F73974">
        <w:rPr>
          <w:rFonts w:eastAsia="PMingLiU"/>
          <w:sz w:val="24"/>
          <w:szCs w:val="24"/>
          <w:lang w:eastAsia="zh-TW"/>
        </w:rPr>
        <w:t xml:space="preserve">quation </w:t>
      </w:r>
      <w:r w:rsidR="00EF6ED6" w:rsidRPr="00F73974">
        <w:rPr>
          <w:rFonts w:eastAsia="PMingLiU"/>
          <w:sz w:val="24"/>
          <w:szCs w:val="24"/>
          <w:lang w:eastAsia="zh-TW"/>
        </w:rPr>
        <w:lastRenderedPageBreak/>
        <w:t>(</w:t>
      </w:r>
      <w:r w:rsidRPr="00F73974">
        <w:rPr>
          <w:sz w:val="24"/>
          <w:szCs w:val="24"/>
        </w:rPr>
        <w:t>5</w:t>
      </w:r>
      <w:r w:rsidR="00EF6ED6" w:rsidRPr="00F73974">
        <w:rPr>
          <w:sz w:val="24"/>
          <w:szCs w:val="24"/>
          <w:lang w:eastAsia="zh-TW"/>
        </w:rPr>
        <w:t>)</w:t>
      </w:r>
      <w:r w:rsidRPr="00F73974">
        <w:rPr>
          <w:sz w:val="24"/>
          <w:szCs w:val="24"/>
        </w:rPr>
        <w:t xml:space="preserve"> as below:</w:t>
      </w:r>
    </w:p>
    <w:p w:rsidR="00680219" w:rsidRPr="00F73974" w:rsidRDefault="00EF0012" w:rsidP="00F73974">
      <w:pPr>
        <w:pStyle w:val="af"/>
        <w:spacing w:line="360" w:lineRule="auto"/>
        <w:ind w:leftChars="0" w:left="0"/>
        <w:jc w:val="left"/>
        <w:rPr>
          <w:sz w:val="24"/>
          <w:szCs w:val="24"/>
        </w:rPr>
      </w:pPr>
      <w:r w:rsidRPr="00F73974">
        <w:rPr>
          <w:noProof/>
          <w:sz w:val="24"/>
          <w:szCs w:val="24"/>
        </w:rPr>
        <w:drawing>
          <wp:inline distT="0" distB="0" distL="0" distR="0">
            <wp:extent cx="5053330" cy="252730"/>
            <wp:effectExtent l="0" t="0" r="0" b="0"/>
            <wp:docPr id="28"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580220" name="圖片 67"/>
                    <pic:cNvPicPr>
                      <a:picLocks noChangeAspect="1" noChangeArrowheads="1"/>
                    </pic:cNvPicPr>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053330" cy="252730"/>
                    </a:xfrm>
                    <a:prstGeom prst="rect">
                      <a:avLst/>
                    </a:prstGeom>
                    <a:noFill/>
                    <a:ln>
                      <a:noFill/>
                    </a:ln>
                  </pic:spPr>
                </pic:pic>
              </a:graphicData>
            </a:graphic>
          </wp:inline>
        </w:drawing>
      </w:r>
    </w:p>
    <w:p w:rsidR="00680219" w:rsidRPr="00F73974" w:rsidRDefault="00EF0012" w:rsidP="00F73974">
      <w:pPr>
        <w:pStyle w:val="af"/>
        <w:spacing w:line="360" w:lineRule="auto"/>
        <w:ind w:leftChars="0" w:left="0"/>
        <w:jc w:val="left"/>
        <w:rPr>
          <w:sz w:val="24"/>
          <w:szCs w:val="24"/>
        </w:rPr>
      </w:pPr>
      <w:r w:rsidRPr="00F73974">
        <w:rPr>
          <w:sz w:val="24"/>
          <w:szCs w:val="24"/>
        </w:rPr>
        <w:tab/>
      </w:r>
      <w:r w:rsidRPr="00F73974">
        <w:rPr>
          <w:sz w:val="24"/>
          <w:szCs w:val="24"/>
        </w:rPr>
        <w:tab/>
      </w:r>
      <w:r w:rsidR="00281BB1" w:rsidRPr="00F73974">
        <w:rPr>
          <w:noProof/>
          <w:sz w:val="24"/>
          <w:szCs w:val="24"/>
        </w:rPr>
        <w:drawing>
          <wp:inline distT="0" distB="0" distL="0" distR="0">
            <wp:extent cx="3815080" cy="243205"/>
            <wp:effectExtent l="0" t="0" r="0" b="0"/>
            <wp:docPr id="29"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541083" name="圖片 68"/>
                    <pic:cNvPicPr>
                      <a:picLocks noChangeAspect="1" noChangeArrowheads="1"/>
                    </pic:cNvPicPr>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815080" cy="243205"/>
                    </a:xfrm>
                    <a:prstGeom prst="rect">
                      <a:avLst/>
                    </a:prstGeom>
                    <a:noFill/>
                    <a:ln>
                      <a:noFill/>
                    </a:ln>
                  </pic:spPr>
                </pic:pic>
              </a:graphicData>
            </a:graphic>
          </wp:inline>
        </w:drawing>
      </w:r>
    </w:p>
    <w:p w:rsidR="00680219" w:rsidRPr="00F73974" w:rsidRDefault="00EF0012" w:rsidP="00F73974">
      <w:pPr>
        <w:pStyle w:val="af"/>
        <w:spacing w:line="360" w:lineRule="auto"/>
        <w:ind w:leftChars="0" w:left="0"/>
        <w:jc w:val="left"/>
        <w:rPr>
          <w:sz w:val="24"/>
          <w:szCs w:val="24"/>
        </w:rPr>
      </w:pPr>
      <w:r w:rsidRPr="00F73974">
        <w:rPr>
          <w:sz w:val="24"/>
          <w:szCs w:val="24"/>
        </w:rPr>
        <w:tab/>
      </w:r>
      <w:r w:rsidRPr="00F73974">
        <w:rPr>
          <w:sz w:val="24"/>
          <w:szCs w:val="24"/>
        </w:rPr>
        <w:tab/>
      </w:r>
      <w:r w:rsidR="00281BB1" w:rsidRPr="00F73974">
        <w:rPr>
          <w:noProof/>
          <w:sz w:val="24"/>
          <w:szCs w:val="24"/>
        </w:rPr>
        <w:drawing>
          <wp:inline distT="0" distB="0" distL="0" distR="0">
            <wp:extent cx="3957955" cy="243205"/>
            <wp:effectExtent l="0" t="0" r="0" b="0"/>
            <wp:docPr id="30"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88899" name="圖片 69"/>
                    <pic:cNvPicPr>
                      <a:picLocks noChangeAspect="1" noChangeArrowheads="1"/>
                    </pic:cNvPicPr>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957955" cy="243205"/>
                    </a:xfrm>
                    <a:prstGeom prst="rect">
                      <a:avLst/>
                    </a:prstGeom>
                    <a:noFill/>
                    <a:ln>
                      <a:noFill/>
                    </a:ln>
                  </pic:spPr>
                </pic:pic>
              </a:graphicData>
            </a:graphic>
          </wp:inline>
        </w:drawing>
      </w:r>
    </w:p>
    <w:p w:rsidR="00A21C8F" w:rsidRPr="00F73974" w:rsidRDefault="00EF0012" w:rsidP="00F73974">
      <w:pPr>
        <w:pStyle w:val="af"/>
        <w:spacing w:line="360" w:lineRule="auto"/>
        <w:ind w:leftChars="0" w:left="0"/>
        <w:jc w:val="left"/>
        <w:rPr>
          <w:sz w:val="24"/>
          <w:szCs w:val="24"/>
        </w:rPr>
      </w:pPr>
      <w:r w:rsidRPr="00F73974">
        <w:rPr>
          <w:sz w:val="24"/>
          <w:szCs w:val="24"/>
        </w:rPr>
        <w:tab/>
      </w:r>
      <w:r w:rsidRPr="00F73974">
        <w:rPr>
          <w:sz w:val="24"/>
          <w:szCs w:val="24"/>
        </w:rPr>
        <w:tab/>
      </w:r>
      <w:r w:rsidR="00281BB1" w:rsidRPr="00F73974">
        <w:rPr>
          <w:noProof/>
          <w:sz w:val="24"/>
          <w:szCs w:val="24"/>
        </w:rPr>
        <w:drawing>
          <wp:inline distT="0" distB="0" distL="0" distR="0">
            <wp:extent cx="1148080" cy="243205"/>
            <wp:effectExtent l="0" t="0" r="0" b="0"/>
            <wp:docPr id="31"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638462" name="圖片 70"/>
                    <pic:cNvPicPr>
                      <a:picLocks noChangeAspect="1" noChangeArrowheads="1"/>
                    </pic:cNvPicPr>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48080" cy="243205"/>
                    </a:xfrm>
                    <a:prstGeom prst="rect">
                      <a:avLst/>
                    </a:prstGeom>
                    <a:noFill/>
                    <a:ln>
                      <a:noFill/>
                    </a:ln>
                  </pic:spPr>
                </pic:pic>
              </a:graphicData>
            </a:graphic>
          </wp:inline>
        </w:drawing>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t>(5)</w:t>
      </w:r>
    </w:p>
    <w:p w:rsidR="000408B0" w:rsidRPr="00F73974" w:rsidRDefault="00EF0012" w:rsidP="00F73974">
      <w:pPr>
        <w:pStyle w:val="af"/>
        <w:spacing w:line="360" w:lineRule="auto"/>
        <w:ind w:leftChars="0" w:left="0"/>
        <w:rPr>
          <w:b/>
          <w:color w:val="002060"/>
          <w:sz w:val="24"/>
          <w:szCs w:val="24"/>
        </w:rPr>
      </w:pPr>
      <w:r w:rsidRPr="00F73974">
        <w:rPr>
          <w:bCs/>
          <w:kern w:val="52"/>
          <w:sz w:val="24"/>
          <w:szCs w:val="24"/>
        </w:rPr>
        <w:t>W</w:t>
      </w:r>
      <w:r w:rsidR="00F803C8" w:rsidRPr="00F73974">
        <w:rPr>
          <w:bCs/>
          <w:kern w:val="52"/>
          <w:sz w:val="24"/>
          <w:szCs w:val="24"/>
        </w:rPr>
        <w:t>here</w:t>
      </w:r>
      <w:r w:rsidR="00680219" w:rsidRPr="00F73974">
        <w:rPr>
          <w:sz w:val="24"/>
          <w:szCs w:val="24"/>
        </w:rPr>
        <w:t>DI_DIF is the cash dividend changes at a firm</w:t>
      </w:r>
      <w:r w:rsidR="0084186D">
        <w:rPr>
          <w:sz w:val="24"/>
          <w:szCs w:val="24"/>
        </w:rPr>
        <w:t xml:space="preserve">; </w:t>
      </w:r>
      <w:r w:rsidR="0084186D">
        <w:rPr>
          <w:rFonts w:eastAsia="PMingLiU" w:hint="eastAsia"/>
          <w:sz w:val="24"/>
          <w:szCs w:val="24"/>
          <w:lang w:eastAsia="zh-TW"/>
        </w:rPr>
        <w:t>o</w:t>
      </w:r>
      <w:r w:rsidR="00680219" w:rsidRPr="00F73974">
        <w:rPr>
          <w:sz w:val="24"/>
          <w:szCs w:val="24"/>
        </w:rPr>
        <w:t>ther control variables use</w:t>
      </w:r>
      <w:r w:rsidR="00E01353" w:rsidRPr="00F73974">
        <w:rPr>
          <w:sz w:val="24"/>
          <w:szCs w:val="24"/>
        </w:rPr>
        <w:t>d</w:t>
      </w:r>
      <w:r w:rsidR="00680219" w:rsidRPr="00F73974">
        <w:rPr>
          <w:sz w:val="24"/>
          <w:szCs w:val="24"/>
        </w:rPr>
        <w:t xml:space="preserve"> in </w:t>
      </w:r>
      <w:r w:rsidR="00E01353" w:rsidRPr="00F73974">
        <w:rPr>
          <w:sz w:val="24"/>
          <w:szCs w:val="24"/>
        </w:rPr>
        <w:t>E</w:t>
      </w:r>
      <w:r w:rsidR="00680219" w:rsidRPr="00F73974">
        <w:rPr>
          <w:sz w:val="24"/>
          <w:szCs w:val="24"/>
        </w:rPr>
        <w:t xml:space="preserve">quation </w:t>
      </w:r>
      <w:r w:rsidR="00E0409F" w:rsidRPr="00F73974">
        <w:rPr>
          <w:sz w:val="24"/>
          <w:szCs w:val="24"/>
          <w:lang w:eastAsia="zh-TW"/>
        </w:rPr>
        <w:t xml:space="preserve">(5) </w:t>
      </w:r>
      <w:r w:rsidR="00E01353" w:rsidRPr="00F73974">
        <w:rPr>
          <w:sz w:val="24"/>
          <w:szCs w:val="24"/>
          <w:lang w:eastAsia="zh-TW"/>
        </w:rPr>
        <w:t>are</w:t>
      </w:r>
      <w:r w:rsidR="00680219" w:rsidRPr="00F73974">
        <w:rPr>
          <w:sz w:val="24"/>
          <w:szCs w:val="24"/>
        </w:rPr>
        <w:t xml:space="preserve"> the same as th</w:t>
      </w:r>
      <w:r w:rsidR="00E01353" w:rsidRPr="00F73974">
        <w:rPr>
          <w:sz w:val="24"/>
          <w:szCs w:val="24"/>
        </w:rPr>
        <w:t>ose inE</w:t>
      </w:r>
      <w:r w:rsidR="00680219" w:rsidRPr="00F73974">
        <w:rPr>
          <w:sz w:val="24"/>
          <w:szCs w:val="24"/>
        </w:rPr>
        <w:t xml:space="preserve">quation </w:t>
      </w:r>
      <w:r w:rsidR="005B4874" w:rsidRPr="00F73974">
        <w:rPr>
          <w:rFonts w:eastAsia="PMingLiU"/>
          <w:sz w:val="24"/>
          <w:szCs w:val="24"/>
          <w:lang w:eastAsia="zh-TW"/>
        </w:rPr>
        <w:t>(</w:t>
      </w:r>
      <w:r w:rsidR="00680219" w:rsidRPr="00F73974">
        <w:rPr>
          <w:sz w:val="24"/>
          <w:szCs w:val="24"/>
        </w:rPr>
        <w:t>4</w:t>
      </w:r>
      <w:r w:rsidR="005B4874" w:rsidRPr="00F73974">
        <w:rPr>
          <w:rFonts w:eastAsia="PMingLiU"/>
          <w:sz w:val="24"/>
          <w:szCs w:val="24"/>
          <w:lang w:eastAsia="zh-TW"/>
        </w:rPr>
        <w:t>)</w:t>
      </w:r>
      <w:r w:rsidR="00680219" w:rsidRPr="00F73974">
        <w:rPr>
          <w:sz w:val="24"/>
          <w:szCs w:val="24"/>
        </w:rPr>
        <w:t>. We have distinguished positive and negative analyst forecast bias separately</w:t>
      </w:r>
      <w:r w:rsidR="009A231B" w:rsidRPr="009F7799">
        <w:rPr>
          <w:sz w:val="24"/>
          <w:szCs w:val="24"/>
          <w:lang w:eastAsia="zh-TW"/>
        </w:rPr>
        <w:t xml:space="preserve">by </w:t>
      </w:r>
      <w:r w:rsidR="00DF6470" w:rsidRPr="009F7799">
        <w:rPr>
          <w:sz w:val="24"/>
          <w:szCs w:val="24"/>
          <w:lang w:eastAsia="zh-TW"/>
        </w:rPr>
        <w:t>comparing</w:t>
      </w:r>
      <w:r w:rsidR="00680219" w:rsidRPr="009F7799">
        <w:rPr>
          <w:sz w:val="24"/>
          <w:szCs w:val="24"/>
        </w:rPr>
        <w:t xml:space="preserve">the difference between these two </w:t>
      </w:r>
      <w:r w:rsidRPr="009F7799">
        <w:rPr>
          <w:sz w:val="24"/>
          <w:szCs w:val="24"/>
          <w:lang w:eastAsia="zh-TW"/>
        </w:rPr>
        <w:t xml:space="preserve">forecast </w:t>
      </w:r>
      <w:r w:rsidR="00680219" w:rsidRPr="009F7799">
        <w:rPr>
          <w:sz w:val="24"/>
          <w:szCs w:val="24"/>
        </w:rPr>
        <w:t>biases</w:t>
      </w:r>
      <w:r w:rsidR="009A231B" w:rsidRPr="009F7799">
        <w:rPr>
          <w:sz w:val="24"/>
          <w:szCs w:val="24"/>
          <w:lang w:eastAsia="zh-TW"/>
        </w:rPr>
        <w:t xml:space="preserve"> using the whole samples </w:t>
      </w:r>
      <w:r w:rsidR="0084649E" w:rsidRPr="009F7799">
        <w:rPr>
          <w:sz w:val="24"/>
          <w:szCs w:val="24"/>
          <w:lang w:eastAsia="zh-TW"/>
        </w:rPr>
        <w:t xml:space="preserve">of </w:t>
      </w:r>
      <w:r w:rsidR="0084649E" w:rsidRPr="009F7799">
        <w:rPr>
          <w:sz w:val="24"/>
          <w:szCs w:val="24"/>
        </w:rPr>
        <w:t>CEO optimism, cash dividend changes, external financing, credit rating, and female CEOs</w:t>
      </w:r>
      <w:r w:rsidR="009A231B" w:rsidRPr="009F7799">
        <w:rPr>
          <w:sz w:val="24"/>
          <w:szCs w:val="24"/>
          <w:lang w:eastAsia="zh-TW"/>
        </w:rPr>
        <w:t>in this study</w:t>
      </w:r>
      <w:r w:rsidR="00F0796D" w:rsidRPr="009F7799">
        <w:rPr>
          <w:sz w:val="24"/>
          <w:szCs w:val="24"/>
          <w:lang w:eastAsia="zh-TW"/>
        </w:rPr>
        <w:t>.</w:t>
      </w:r>
    </w:p>
    <w:p w:rsidR="00680219" w:rsidRPr="00F73974" w:rsidRDefault="00EF0012" w:rsidP="00F73974">
      <w:pPr>
        <w:pStyle w:val="af"/>
        <w:spacing w:line="360" w:lineRule="auto"/>
        <w:ind w:leftChars="0" w:left="0"/>
        <w:jc w:val="left"/>
        <w:rPr>
          <w:b/>
          <w:sz w:val="24"/>
          <w:szCs w:val="24"/>
        </w:rPr>
      </w:pPr>
      <w:r w:rsidRPr="00F73974">
        <w:rPr>
          <w:b/>
          <w:sz w:val="24"/>
          <w:szCs w:val="24"/>
        </w:rPr>
        <w:t xml:space="preserve">3.3.3 </w:t>
      </w:r>
      <w:r w:rsidR="000408B0" w:rsidRPr="00F73974">
        <w:rPr>
          <w:b/>
          <w:sz w:val="24"/>
          <w:szCs w:val="24"/>
        </w:rPr>
        <w:t>The</w:t>
      </w:r>
      <w:r w:rsidRPr="00F73974">
        <w:rPr>
          <w:b/>
          <w:sz w:val="24"/>
          <w:szCs w:val="24"/>
        </w:rPr>
        <w:t xml:space="preserve"> relationship between external financing and analyst forecast bias</w:t>
      </w:r>
    </w:p>
    <w:p w:rsidR="00680219" w:rsidRPr="00F73974" w:rsidRDefault="00EF0012" w:rsidP="00F73974">
      <w:pPr>
        <w:pStyle w:val="af"/>
        <w:spacing w:line="360" w:lineRule="auto"/>
        <w:ind w:leftChars="0" w:left="0"/>
        <w:rPr>
          <w:sz w:val="24"/>
          <w:szCs w:val="24"/>
        </w:rPr>
      </w:pPr>
      <w:r w:rsidRPr="00F73974">
        <w:rPr>
          <w:sz w:val="24"/>
          <w:szCs w:val="24"/>
        </w:rPr>
        <w:tab/>
      </w:r>
      <w:r w:rsidR="000408B0" w:rsidRPr="00F73974">
        <w:rPr>
          <w:rFonts w:eastAsia="PMingLiU"/>
          <w:sz w:val="24"/>
          <w:szCs w:val="24"/>
          <w:lang w:eastAsia="zh-TW"/>
        </w:rPr>
        <w:t>To test</w:t>
      </w:r>
      <w:r w:rsidR="007001A5" w:rsidRPr="00F73974">
        <w:rPr>
          <w:sz w:val="24"/>
          <w:szCs w:val="24"/>
        </w:rPr>
        <w:t>H</w:t>
      </w:r>
      <w:r w:rsidRPr="00F73974">
        <w:rPr>
          <w:sz w:val="24"/>
          <w:szCs w:val="24"/>
        </w:rPr>
        <w:t xml:space="preserve">ypothesis </w:t>
      </w:r>
      <w:r w:rsidR="0090494A" w:rsidRPr="00F73974">
        <w:rPr>
          <w:sz w:val="24"/>
          <w:szCs w:val="24"/>
          <w:lang w:eastAsia="zh-TW"/>
        </w:rPr>
        <w:t>2b</w:t>
      </w:r>
      <w:r w:rsidR="007001A5" w:rsidRPr="00F73974">
        <w:rPr>
          <w:sz w:val="24"/>
          <w:szCs w:val="24"/>
          <w:lang w:eastAsia="zh-TW"/>
        </w:rPr>
        <w:t xml:space="preserve"> which states thatoptimistic</w:t>
      </w:r>
      <w:r w:rsidR="00EF6ED6" w:rsidRPr="00F73974">
        <w:rPr>
          <w:sz w:val="24"/>
          <w:szCs w:val="24"/>
          <w:lang w:eastAsia="zh-TW"/>
        </w:rPr>
        <w:t xml:space="preserve"> CEO</w:t>
      </w:r>
      <w:r w:rsidR="007001A5" w:rsidRPr="00F73974">
        <w:rPr>
          <w:sz w:val="24"/>
          <w:szCs w:val="24"/>
          <w:lang w:eastAsia="zh-TW"/>
        </w:rPr>
        <w:t>sare</w:t>
      </w:r>
      <w:r w:rsidR="00EF6ED6" w:rsidRPr="00F73974">
        <w:rPr>
          <w:sz w:val="24"/>
          <w:szCs w:val="24"/>
          <w:lang w:eastAsia="zh-TW"/>
        </w:rPr>
        <w:t xml:space="preserve"> negatively correlated with analyst forecast bias, thus, external </w:t>
      </w:r>
      <w:r w:rsidR="006A1523" w:rsidRPr="00F73974">
        <w:rPr>
          <w:sz w:val="24"/>
          <w:szCs w:val="24"/>
          <w:lang w:eastAsia="zh-TW"/>
        </w:rPr>
        <w:t>financing</w:t>
      </w:r>
      <w:r w:rsidR="00EF6ED6" w:rsidRPr="00F73974">
        <w:rPr>
          <w:sz w:val="24"/>
          <w:szCs w:val="24"/>
          <w:lang w:eastAsia="zh-TW"/>
        </w:rPr>
        <w:t xml:space="preserve"> can inhibita</w:t>
      </w:r>
      <w:r w:rsidR="00EF6ED6" w:rsidRPr="00F73974">
        <w:rPr>
          <w:sz w:val="24"/>
          <w:szCs w:val="24"/>
        </w:rPr>
        <w:t>nalyst forecastbias affected by CEO optimism</w:t>
      </w:r>
      <w:r w:rsidR="00C40458" w:rsidRPr="00F73974">
        <w:rPr>
          <w:sz w:val="24"/>
          <w:szCs w:val="24"/>
        </w:rPr>
        <w:t xml:space="preserve"> and</w:t>
      </w:r>
      <w:r w:rsidR="00EF6ED6" w:rsidRPr="00F73974">
        <w:rPr>
          <w:sz w:val="24"/>
          <w:szCs w:val="24"/>
        </w:rPr>
        <w:t xml:space="preserve"> analyst forecast biasmight decrease; </w:t>
      </w:r>
      <w:r w:rsidR="00C40458" w:rsidRPr="00F73974">
        <w:rPr>
          <w:sz w:val="24"/>
          <w:szCs w:val="24"/>
        </w:rPr>
        <w:t>therefore,</w:t>
      </w:r>
      <w:r w:rsidRPr="00F73974">
        <w:rPr>
          <w:sz w:val="24"/>
          <w:szCs w:val="24"/>
        </w:rPr>
        <w:t xml:space="preserve"> if the coefficient of </w:t>
      </w:r>
      <m:oMath>
        <m:sSub>
          <m:sSubPr>
            <m:ctrlPr>
              <w:rPr>
                <w:rFonts w:ascii="Cambria Math" w:hAnsi="Cambria Math"/>
                <w:sz w:val="24"/>
                <w:szCs w:val="24"/>
              </w:rPr>
            </m:ctrlPr>
          </m:sSubPr>
          <m:e>
            <m:r>
              <m:rPr>
                <m:sty m:val="p"/>
              </m:rPr>
              <w:rPr>
                <w:rFonts w:ascii="Cambria Math"/>
                <w:sz w:val="24"/>
                <w:szCs w:val="24"/>
              </w:rPr>
              <m:t>β</m:t>
            </m:r>
          </m:e>
          <m:sub>
            <m:r>
              <m:rPr>
                <m:sty m:val="p"/>
              </m:rPr>
              <w:rPr>
                <w:rFonts w:ascii="Cambria Math"/>
                <w:sz w:val="24"/>
                <w:szCs w:val="24"/>
              </w:rPr>
              <m:t>1</m:t>
            </m:r>
          </m:sub>
        </m:sSub>
      </m:oMath>
      <w:r w:rsidRPr="00F73974">
        <w:rPr>
          <w:sz w:val="24"/>
          <w:szCs w:val="24"/>
        </w:rPr>
        <w:t>&lt; 0, analyst forecast bias and CEO optimism are nega</w:t>
      </w:r>
      <w:r w:rsidR="000408B0" w:rsidRPr="00F73974">
        <w:rPr>
          <w:sz w:val="24"/>
          <w:szCs w:val="24"/>
        </w:rPr>
        <w:t xml:space="preserve">tively correlated. </w:t>
      </w:r>
      <w:r w:rsidR="00C40458" w:rsidRPr="00F73974">
        <w:rPr>
          <w:sz w:val="24"/>
          <w:szCs w:val="24"/>
        </w:rPr>
        <w:t>W</w:t>
      </w:r>
      <w:r w:rsidR="000408B0" w:rsidRPr="00F73974">
        <w:rPr>
          <w:sz w:val="24"/>
          <w:szCs w:val="24"/>
        </w:rPr>
        <w:t xml:space="preserve">e have </w:t>
      </w:r>
      <w:r w:rsidR="000408B0" w:rsidRPr="00F73974">
        <w:rPr>
          <w:rFonts w:eastAsia="PMingLiU"/>
          <w:sz w:val="24"/>
          <w:szCs w:val="24"/>
          <w:lang w:eastAsia="zh-TW"/>
        </w:rPr>
        <w:t>formulated</w:t>
      </w:r>
      <w:r w:rsidR="00C40458" w:rsidRPr="00F73974">
        <w:rPr>
          <w:sz w:val="24"/>
          <w:szCs w:val="24"/>
        </w:rPr>
        <w:t>E</w:t>
      </w:r>
      <w:r w:rsidR="000408B0" w:rsidRPr="00F73974">
        <w:rPr>
          <w:sz w:val="24"/>
          <w:szCs w:val="24"/>
        </w:rPr>
        <w:t>quation</w:t>
      </w:r>
      <w:r w:rsidR="00EF6ED6" w:rsidRPr="00F73974">
        <w:rPr>
          <w:sz w:val="24"/>
          <w:szCs w:val="24"/>
          <w:lang w:eastAsia="zh-TW"/>
        </w:rPr>
        <w:t>(</w:t>
      </w:r>
      <w:r w:rsidRPr="00F73974">
        <w:rPr>
          <w:sz w:val="24"/>
          <w:szCs w:val="24"/>
        </w:rPr>
        <w:t>6</w:t>
      </w:r>
      <w:r w:rsidR="00EF6ED6" w:rsidRPr="00F73974">
        <w:rPr>
          <w:sz w:val="24"/>
          <w:szCs w:val="24"/>
          <w:lang w:eastAsia="zh-TW"/>
        </w:rPr>
        <w:t>)</w:t>
      </w:r>
      <w:r w:rsidRPr="00F73974">
        <w:rPr>
          <w:sz w:val="24"/>
          <w:szCs w:val="24"/>
        </w:rPr>
        <w:t xml:space="preserve"> as below:</w:t>
      </w:r>
    </w:p>
    <w:p w:rsidR="00680219" w:rsidRPr="00F73974" w:rsidRDefault="00EF0012" w:rsidP="00F73974">
      <w:pPr>
        <w:pStyle w:val="af"/>
        <w:spacing w:line="360" w:lineRule="auto"/>
        <w:ind w:leftChars="0" w:left="0"/>
        <w:jc w:val="left"/>
        <w:rPr>
          <w:sz w:val="24"/>
          <w:szCs w:val="24"/>
        </w:rPr>
      </w:pPr>
      <w:r w:rsidRPr="00F73974">
        <w:rPr>
          <w:noProof/>
          <w:sz w:val="24"/>
          <w:szCs w:val="24"/>
        </w:rPr>
        <w:drawing>
          <wp:inline distT="0" distB="0" distL="0" distR="0">
            <wp:extent cx="4295775" cy="252730"/>
            <wp:effectExtent l="0" t="0" r="0" b="0"/>
            <wp:docPr id="33" name="圖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565529" name="圖片 79"/>
                    <pic:cNvPicPr>
                      <a:picLocks noChangeAspect="1" noChangeArrowheads="1"/>
                    </pic:cNvPicPr>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295775" cy="252730"/>
                    </a:xfrm>
                    <a:prstGeom prst="rect">
                      <a:avLst/>
                    </a:prstGeom>
                    <a:noFill/>
                    <a:ln>
                      <a:noFill/>
                    </a:ln>
                  </pic:spPr>
                </pic:pic>
              </a:graphicData>
            </a:graphic>
          </wp:inline>
        </w:drawing>
      </w:r>
    </w:p>
    <w:p w:rsidR="00680219" w:rsidRPr="00F73974" w:rsidRDefault="00EF0012" w:rsidP="00F73974">
      <w:pPr>
        <w:pStyle w:val="af"/>
        <w:spacing w:line="360" w:lineRule="auto"/>
        <w:ind w:leftChars="0" w:left="0"/>
        <w:jc w:val="left"/>
        <w:rPr>
          <w:sz w:val="24"/>
          <w:szCs w:val="24"/>
        </w:rPr>
      </w:pPr>
      <w:r w:rsidRPr="00F73974">
        <w:rPr>
          <w:sz w:val="24"/>
          <w:szCs w:val="24"/>
        </w:rPr>
        <w:tab/>
      </w:r>
      <w:r w:rsidRPr="00F73974">
        <w:rPr>
          <w:sz w:val="24"/>
          <w:szCs w:val="24"/>
        </w:rPr>
        <w:tab/>
      </w:r>
      <w:r w:rsidR="00281BB1" w:rsidRPr="00F73974">
        <w:rPr>
          <w:noProof/>
          <w:sz w:val="24"/>
          <w:szCs w:val="24"/>
        </w:rPr>
        <w:drawing>
          <wp:inline distT="0" distB="0" distL="0" distR="0">
            <wp:extent cx="3815080" cy="243205"/>
            <wp:effectExtent l="0" t="0" r="0" b="0"/>
            <wp:docPr id="34" name="圖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516962" name="圖片 80"/>
                    <pic:cNvPicPr>
                      <a:picLocks noChangeAspect="1" noChangeArrowheads="1"/>
                    </pic:cNvPicPr>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815080" cy="243205"/>
                    </a:xfrm>
                    <a:prstGeom prst="rect">
                      <a:avLst/>
                    </a:prstGeom>
                    <a:noFill/>
                    <a:ln>
                      <a:noFill/>
                    </a:ln>
                  </pic:spPr>
                </pic:pic>
              </a:graphicData>
            </a:graphic>
          </wp:inline>
        </w:drawing>
      </w:r>
    </w:p>
    <w:p w:rsidR="00680219" w:rsidRPr="00F73974" w:rsidRDefault="00EF0012" w:rsidP="00F73974">
      <w:pPr>
        <w:pStyle w:val="af"/>
        <w:spacing w:line="360" w:lineRule="auto"/>
        <w:ind w:leftChars="0" w:left="0"/>
        <w:jc w:val="left"/>
        <w:rPr>
          <w:sz w:val="24"/>
          <w:szCs w:val="24"/>
        </w:rPr>
      </w:pPr>
      <w:r w:rsidRPr="00F73974">
        <w:rPr>
          <w:sz w:val="24"/>
          <w:szCs w:val="24"/>
        </w:rPr>
        <w:tab/>
      </w:r>
      <w:r w:rsidRPr="00F73974">
        <w:rPr>
          <w:sz w:val="24"/>
          <w:szCs w:val="24"/>
        </w:rPr>
        <w:tab/>
      </w:r>
      <w:r w:rsidR="00281BB1" w:rsidRPr="00F73974">
        <w:rPr>
          <w:noProof/>
          <w:sz w:val="24"/>
          <w:szCs w:val="24"/>
        </w:rPr>
        <w:drawing>
          <wp:inline distT="0" distB="0" distL="0" distR="0">
            <wp:extent cx="3957955" cy="243205"/>
            <wp:effectExtent l="0" t="0" r="0" b="0"/>
            <wp:docPr id="35" name="圖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601151" name="圖片 81"/>
                    <pic:cNvPicPr>
                      <a:picLocks noChangeAspect="1" noChangeArrowheads="1"/>
                    </pic:cNvPicPr>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957955" cy="243205"/>
                    </a:xfrm>
                    <a:prstGeom prst="rect">
                      <a:avLst/>
                    </a:prstGeom>
                    <a:noFill/>
                    <a:ln>
                      <a:noFill/>
                    </a:ln>
                  </pic:spPr>
                </pic:pic>
              </a:graphicData>
            </a:graphic>
          </wp:inline>
        </w:drawing>
      </w:r>
    </w:p>
    <w:p w:rsidR="007001A5" w:rsidRPr="00F73974" w:rsidRDefault="00EF0012" w:rsidP="00F73974">
      <w:pPr>
        <w:pStyle w:val="af"/>
        <w:spacing w:line="360" w:lineRule="auto"/>
        <w:ind w:leftChars="0" w:left="0"/>
        <w:jc w:val="left"/>
        <w:rPr>
          <w:sz w:val="24"/>
          <w:szCs w:val="24"/>
          <w:lang w:eastAsia="zh-TW"/>
        </w:rPr>
      </w:pPr>
      <w:r w:rsidRPr="00F73974">
        <w:rPr>
          <w:sz w:val="24"/>
          <w:szCs w:val="24"/>
        </w:rPr>
        <w:tab/>
      </w:r>
      <w:r w:rsidRPr="00F73974">
        <w:rPr>
          <w:sz w:val="24"/>
          <w:szCs w:val="24"/>
        </w:rPr>
        <w:tab/>
      </w:r>
      <w:r w:rsidR="00281BB1" w:rsidRPr="00F73974">
        <w:rPr>
          <w:noProof/>
          <w:sz w:val="24"/>
          <w:szCs w:val="24"/>
        </w:rPr>
        <w:drawing>
          <wp:inline distT="0" distB="0" distL="0" distR="0">
            <wp:extent cx="1148080" cy="243205"/>
            <wp:effectExtent l="0" t="0" r="0" b="0"/>
            <wp:docPr id="36" name="圖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014391" name="圖片 82"/>
                    <pic:cNvPicPr>
                      <a:picLocks noChangeAspect="1" noChangeArrowheads="1"/>
                    </pic:cNvPicPr>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48080" cy="243205"/>
                    </a:xfrm>
                    <a:prstGeom prst="rect">
                      <a:avLst/>
                    </a:prstGeom>
                    <a:noFill/>
                    <a:ln>
                      <a:noFill/>
                    </a:ln>
                  </pic:spPr>
                </pic:pic>
              </a:graphicData>
            </a:graphic>
          </wp:inline>
        </w:drawing>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t>(6)</w:t>
      </w:r>
    </w:p>
    <w:p w:rsidR="00680219" w:rsidRPr="00F73974" w:rsidRDefault="00EF0012" w:rsidP="00F73974">
      <w:pPr>
        <w:pStyle w:val="af"/>
        <w:spacing w:line="360" w:lineRule="auto"/>
        <w:ind w:leftChars="0" w:left="0"/>
        <w:rPr>
          <w:rFonts w:eastAsia="PMingLiU"/>
          <w:sz w:val="24"/>
          <w:szCs w:val="24"/>
          <w:lang w:eastAsia="zh-TW"/>
        </w:rPr>
      </w:pPr>
      <w:r w:rsidRPr="00F73974">
        <w:rPr>
          <w:sz w:val="24"/>
          <w:szCs w:val="24"/>
        </w:rPr>
        <w:t>W</w:t>
      </w:r>
      <w:r w:rsidR="00F803C8" w:rsidRPr="00F73974">
        <w:rPr>
          <w:sz w:val="24"/>
          <w:szCs w:val="24"/>
        </w:rPr>
        <w:t>here</w:t>
      </w:r>
      <w:r w:rsidRPr="00F73974">
        <w:rPr>
          <w:sz w:val="24"/>
          <w:szCs w:val="24"/>
        </w:rPr>
        <w:t>FS is the external financing</w:t>
      </w:r>
      <w:r w:rsidRPr="00F73974">
        <w:rPr>
          <w:sz w:val="24"/>
          <w:szCs w:val="24"/>
          <w:lang w:eastAsia="zh-TW"/>
        </w:rPr>
        <w:t xml:space="preserve"> that</w:t>
      </w:r>
      <w:r w:rsidRPr="00F73974">
        <w:rPr>
          <w:sz w:val="24"/>
          <w:szCs w:val="24"/>
        </w:rPr>
        <w:t xml:space="preserve"> include</w:t>
      </w:r>
      <w:r w:rsidRPr="00F73974">
        <w:rPr>
          <w:sz w:val="24"/>
          <w:szCs w:val="24"/>
          <w:lang w:eastAsia="zh-TW"/>
        </w:rPr>
        <w:t>s</w:t>
      </w:r>
      <w:r w:rsidRPr="00F73974">
        <w:rPr>
          <w:sz w:val="24"/>
          <w:szCs w:val="24"/>
        </w:rPr>
        <w:t xml:space="preserve"> long-term debt, convertible bond</w:t>
      </w:r>
      <w:r w:rsidR="00BA7011" w:rsidRPr="00F73974">
        <w:rPr>
          <w:sz w:val="24"/>
          <w:szCs w:val="24"/>
        </w:rPr>
        <w:t>s</w:t>
      </w:r>
      <w:r w:rsidRPr="00F73974">
        <w:rPr>
          <w:sz w:val="24"/>
          <w:szCs w:val="24"/>
        </w:rPr>
        <w:t>, particular share</w:t>
      </w:r>
      <w:r w:rsidR="00C40458" w:rsidRPr="00F73974">
        <w:rPr>
          <w:sz w:val="24"/>
          <w:szCs w:val="24"/>
        </w:rPr>
        <w:t>s</w:t>
      </w:r>
      <w:r w:rsidRPr="00F73974">
        <w:rPr>
          <w:sz w:val="24"/>
          <w:szCs w:val="24"/>
        </w:rPr>
        <w:t xml:space="preserve"> and common shar</w:t>
      </w:r>
      <w:r w:rsidR="00F61F79" w:rsidRPr="00F73974">
        <w:rPr>
          <w:sz w:val="24"/>
          <w:szCs w:val="24"/>
        </w:rPr>
        <w:t xml:space="preserve">es. Other control variables used in </w:t>
      </w:r>
      <w:r w:rsidR="00C40458" w:rsidRPr="00F73974">
        <w:rPr>
          <w:sz w:val="24"/>
          <w:szCs w:val="24"/>
        </w:rPr>
        <w:t>E</w:t>
      </w:r>
      <w:r w:rsidR="00F61F79" w:rsidRPr="00F73974">
        <w:rPr>
          <w:sz w:val="24"/>
          <w:szCs w:val="24"/>
        </w:rPr>
        <w:t xml:space="preserve">quation </w:t>
      </w:r>
      <w:r w:rsidR="00F61F79" w:rsidRPr="00F73974">
        <w:rPr>
          <w:rFonts w:eastAsia="PMingLiU"/>
          <w:sz w:val="24"/>
          <w:szCs w:val="24"/>
          <w:lang w:eastAsia="zh-TW"/>
        </w:rPr>
        <w:t>(</w:t>
      </w:r>
      <w:r w:rsidR="00F61F79" w:rsidRPr="00F73974">
        <w:rPr>
          <w:sz w:val="24"/>
          <w:szCs w:val="24"/>
        </w:rPr>
        <w:t>6</w:t>
      </w:r>
      <w:r w:rsidR="00F61F79" w:rsidRPr="00F73974">
        <w:rPr>
          <w:rFonts w:eastAsia="PMingLiU"/>
          <w:sz w:val="24"/>
          <w:szCs w:val="24"/>
          <w:lang w:eastAsia="zh-TW"/>
        </w:rPr>
        <w:t>)</w:t>
      </w:r>
      <w:r w:rsidR="000D771E" w:rsidRPr="00F73974">
        <w:rPr>
          <w:sz w:val="24"/>
          <w:szCs w:val="24"/>
          <w:lang w:eastAsia="zh-TW"/>
        </w:rPr>
        <w:t>are</w:t>
      </w:r>
      <w:r w:rsidRPr="00F73974">
        <w:rPr>
          <w:sz w:val="24"/>
          <w:szCs w:val="24"/>
        </w:rPr>
        <w:t xml:space="preserve"> the</w:t>
      </w:r>
      <w:r w:rsidR="00C40458" w:rsidRPr="00F73974">
        <w:rPr>
          <w:sz w:val="24"/>
          <w:szCs w:val="24"/>
        </w:rPr>
        <w:t xml:space="preserve"> same as those used inE</w:t>
      </w:r>
      <w:r w:rsidRPr="00F73974">
        <w:rPr>
          <w:sz w:val="24"/>
          <w:szCs w:val="24"/>
        </w:rPr>
        <w:t xml:space="preserve">quation </w:t>
      </w:r>
      <w:r w:rsidRPr="00F73974">
        <w:rPr>
          <w:sz w:val="24"/>
          <w:szCs w:val="24"/>
          <w:lang w:eastAsia="zh-TW"/>
        </w:rPr>
        <w:t>(</w:t>
      </w:r>
      <w:r w:rsidRPr="00F73974">
        <w:rPr>
          <w:sz w:val="24"/>
          <w:szCs w:val="24"/>
        </w:rPr>
        <w:t>4</w:t>
      </w:r>
      <w:r w:rsidRPr="00F73974">
        <w:rPr>
          <w:sz w:val="24"/>
          <w:szCs w:val="24"/>
          <w:lang w:eastAsia="zh-TW"/>
        </w:rPr>
        <w:t>)</w:t>
      </w:r>
      <w:r w:rsidRPr="00F73974">
        <w:rPr>
          <w:sz w:val="24"/>
          <w:szCs w:val="24"/>
        </w:rPr>
        <w:t>. We also</w:t>
      </w:r>
      <w:r w:rsidR="00E0409F" w:rsidRPr="00F73974">
        <w:rPr>
          <w:sz w:val="24"/>
          <w:szCs w:val="24"/>
        </w:rPr>
        <w:t xml:space="preserve"> distinguish</w:t>
      </w:r>
      <w:r w:rsidR="00E0409F" w:rsidRPr="00F73974">
        <w:rPr>
          <w:sz w:val="24"/>
          <w:szCs w:val="24"/>
          <w:lang w:eastAsia="zh-TW"/>
        </w:rPr>
        <w:t xml:space="preserve"> between the</w:t>
      </w:r>
      <w:r w:rsidRPr="00F73974">
        <w:rPr>
          <w:sz w:val="24"/>
          <w:szCs w:val="24"/>
        </w:rPr>
        <w:t xml:space="preserve"> positive and negative analyst forecast bias separately in this study to analyze the difference between these two</w:t>
      </w:r>
      <w:r w:rsidRPr="00F73974">
        <w:rPr>
          <w:sz w:val="24"/>
          <w:szCs w:val="24"/>
          <w:lang w:eastAsia="zh-TW"/>
        </w:rPr>
        <w:t xml:space="preserve"> forecast</w:t>
      </w:r>
      <w:r w:rsidR="000408B0" w:rsidRPr="00F73974">
        <w:rPr>
          <w:sz w:val="24"/>
          <w:szCs w:val="24"/>
        </w:rPr>
        <w:t>biases</w:t>
      </w:r>
      <w:r w:rsidRPr="00F73974">
        <w:rPr>
          <w:sz w:val="24"/>
          <w:szCs w:val="24"/>
        </w:rPr>
        <w:t>.</w:t>
      </w:r>
    </w:p>
    <w:p w:rsidR="00680219" w:rsidRPr="00F73974" w:rsidRDefault="00EF0012" w:rsidP="00F73974">
      <w:pPr>
        <w:pStyle w:val="af"/>
        <w:spacing w:line="360" w:lineRule="auto"/>
        <w:ind w:leftChars="0" w:left="0"/>
        <w:rPr>
          <w:b/>
          <w:sz w:val="24"/>
          <w:szCs w:val="24"/>
        </w:rPr>
      </w:pPr>
      <w:r w:rsidRPr="00F73974">
        <w:rPr>
          <w:b/>
          <w:sz w:val="24"/>
          <w:szCs w:val="24"/>
        </w:rPr>
        <w:t>3.3.4 The relationship between credit rating and analyst forecast bias</w:t>
      </w:r>
    </w:p>
    <w:p w:rsidR="008C51FC" w:rsidRDefault="00EF0012" w:rsidP="00F73974">
      <w:pPr>
        <w:spacing w:line="360" w:lineRule="auto"/>
        <w:rPr>
          <w:rFonts w:eastAsia="PMingLiU"/>
          <w:sz w:val="24"/>
          <w:szCs w:val="24"/>
          <w:lang w:eastAsia="zh-TW"/>
        </w:rPr>
      </w:pPr>
      <w:r w:rsidRPr="00F73974">
        <w:rPr>
          <w:sz w:val="24"/>
          <w:szCs w:val="24"/>
        </w:rPr>
        <w:tab/>
        <w:t xml:space="preserve">To verify </w:t>
      </w:r>
      <w:r w:rsidR="00A72737" w:rsidRPr="00F73974">
        <w:rPr>
          <w:sz w:val="24"/>
          <w:szCs w:val="24"/>
        </w:rPr>
        <w:t>H</w:t>
      </w:r>
      <w:r w:rsidRPr="00F73974">
        <w:rPr>
          <w:sz w:val="24"/>
          <w:szCs w:val="24"/>
        </w:rPr>
        <w:t xml:space="preserve">ypothesis </w:t>
      </w:r>
      <w:r w:rsidR="0090494A" w:rsidRPr="00F73974">
        <w:rPr>
          <w:sz w:val="24"/>
          <w:szCs w:val="24"/>
          <w:lang w:eastAsia="zh-TW"/>
        </w:rPr>
        <w:t>2c</w:t>
      </w:r>
      <w:r w:rsidRPr="00F73974">
        <w:rPr>
          <w:sz w:val="24"/>
          <w:szCs w:val="24"/>
        </w:rPr>
        <w:t xml:space="preserve"> that </w:t>
      </w:r>
      <w:r w:rsidR="00EF6ED6" w:rsidRPr="00F73974">
        <w:rPr>
          <w:sz w:val="24"/>
          <w:szCs w:val="24"/>
          <w:lang w:eastAsia="zh-TW"/>
        </w:rPr>
        <w:t>a</w:t>
      </w:r>
      <w:r w:rsidR="00EF6ED6" w:rsidRPr="00F73974">
        <w:rPr>
          <w:sz w:val="24"/>
          <w:szCs w:val="24"/>
        </w:rPr>
        <w:t>nalyst forecast bias</w:t>
      </w:r>
      <w:r w:rsidR="00EF6ED6" w:rsidRPr="00F73974">
        <w:rPr>
          <w:sz w:val="24"/>
          <w:szCs w:val="24"/>
          <w:lang w:eastAsia="zh-TW"/>
        </w:rPr>
        <w:t xml:space="preserve"> and credit rating is negatively correlated</w:t>
      </w:r>
      <w:r w:rsidR="00790844" w:rsidRPr="00F73974">
        <w:rPr>
          <w:sz w:val="24"/>
          <w:szCs w:val="24"/>
          <w:lang w:eastAsia="zh-TW"/>
        </w:rPr>
        <w:t xml:space="preserve"> and,</w:t>
      </w:r>
      <w:r w:rsidR="00EF6ED6" w:rsidRPr="00F73974">
        <w:rPr>
          <w:sz w:val="24"/>
          <w:szCs w:val="24"/>
          <w:lang w:eastAsia="zh-TW"/>
        </w:rPr>
        <w:t xml:space="preserve"> thus, better credit rating can inhibit</w:t>
      </w:r>
      <w:r w:rsidR="00A72737" w:rsidRPr="00F73974">
        <w:rPr>
          <w:sz w:val="24"/>
          <w:szCs w:val="24"/>
          <w:lang w:eastAsia="zh-TW"/>
        </w:rPr>
        <w:t xml:space="preserve"> the</w:t>
      </w:r>
      <w:r w:rsidR="00EF6ED6" w:rsidRPr="00F73974">
        <w:rPr>
          <w:sz w:val="24"/>
          <w:szCs w:val="24"/>
          <w:lang w:eastAsia="zh-TW"/>
        </w:rPr>
        <w:t xml:space="preserve"> analyst forecast bias effect</w:t>
      </w:r>
      <w:r w:rsidR="00A72737" w:rsidRPr="00F73974">
        <w:rPr>
          <w:sz w:val="24"/>
          <w:szCs w:val="24"/>
          <w:lang w:eastAsia="zh-TW"/>
        </w:rPr>
        <w:t xml:space="preserve"> of </w:t>
      </w:r>
      <w:r w:rsidR="00EF6ED6" w:rsidRPr="00F73974">
        <w:rPr>
          <w:sz w:val="24"/>
          <w:szCs w:val="24"/>
        </w:rPr>
        <w:t>CEO optimism</w:t>
      </w:r>
      <w:r w:rsidR="00BA7011" w:rsidRPr="00F73974">
        <w:rPr>
          <w:sz w:val="24"/>
          <w:szCs w:val="24"/>
          <w:lang w:eastAsia="zh-TW"/>
        </w:rPr>
        <w:t>,</w:t>
      </w:r>
      <w:r w:rsidR="00BA7011" w:rsidRPr="00F73974">
        <w:rPr>
          <w:sz w:val="24"/>
          <w:szCs w:val="24"/>
        </w:rPr>
        <w:t>w</w:t>
      </w:r>
      <w:r w:rsidRPr="00F73974">
        <w:rPr>
          <w:sz w:val="24"/>
          <w:szCs w:val="24"/>
        </w:rPr>
        <w:t xml:space="preserve">e have assumed the coefficient of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1</m:t>
            </m:r>
          </m:sub>
        </m:sSub>
      </m:oMath>
      <w:r w:rsidRPr="00F73974">
        <w:rPr>
          <w:sz w:val="24"/>
          <w:szCs w:val="24"/>
        </w:rPr>
        <w:t>&lt;0</w:t>
      </w:r>
      <w:r w:rsidR="00E0409F" w:rsidRPr="00F73974">
        <w:rPr>
          <w:sz w:val="24"/>
          <w:szCs w:val="24"/>
        </w:rPr>
        <w:t xml:space="preserve"> in </w:t>
      </w:r>
      <w:r w:rsidR="00A72737" w:rsidRPr="00F73974">
        <w:rPr>
          <w:sz w:val="24"/>
          <w:szCs w:val="24"/>
        </w:rPr>
        <w:t>E</w:t>
      </w:r>
      <w:r w:rsidR="00E0409F" w:rsidRPr="00F73974">
        <w:rPr>
          <w:sz w:val="24"/>
          <w:szCs w:val="24"/>
        </w:rPr>
        <w:t>quation (7)</w:t>
      </w:r>
      <w:r w:rsidR="00E0409F" w:rsidRPr="00F73974">
        <w:rPr>
          <w:sz w:val="24"/>
          <w:szCs w:val="24"/>
          <w:lang w:eastAsia="zh-TW"/>
        </w:rPr>
        <w:t>;t</w:t>
      </w:r>
      <w:r w:rsidR="00A6741E" w:rsidRPr="00F73974">
        <w:rPr>
          <w:sz w:val="24"/>
          <w:szCs w:val="24"/>
          <w:lang w:eastAsia="zh-TW"/>
        </w:rPr>
        <w:t>herefore</w:t>
      </w:r>
      <w:r w:rsidR="00E0409F" w:rsidRPr="00F73974">
        <w:rPr>
          <w:sz w:val="24"/>
          <w:szCs w:val="24"/>
          <w:lang w:eastAsia="zh-TW"/>
        </w:rPr>
        <w:t xml:space="preserve"> when </w:t>
      </w:r>
      <w:r w:rsidRPr="00F73974">
        <w:rPr>
          <w:sz w:val="24"/>
          <w:szCs w:val="24"/>
        </w:rPr>
        <w:t>a firm</w:t>
      </w:r>
      <w:r w:rsidR="00050BDF" w:rsidRPr="00F73974">
        <w:rPr>
          <w:sz w:val="24"/>
          <w:szCs w:val="24"/>
        </w:rPr>
        <w:t>’s</w:t>
      </w:r>
      <w:r w:rsidRPr="00F73974">
        <w:rPr>
          <w:sz w:val="24"/>
          <w:szCs w:val="24"/>
        </w:rPr>
        <w:t xml:space="preserve"> credit rating </w:t>
      </w:r>
      <w:r w:rsidR="00A72737" w:rsidRPr="00F73974">
        <w:rPr>
          <w:sz w:val="24"/>
          <w:szCs w:val="24"/>
          <w:lang w:eastAsia="zh-TW"/>
        </w:rPr>
        <w:t>improves</w:t>
      </w:r>
      <w:r w:rsidRPr="00F73974">
        <w:rPr>
          <w:sz w:val="24"/>
          <w:szCs w:val="24"/>
        </w:rPr>
        <w:t xml:space="preserve">, </w:t>
      </w:r>
      <w:r w:rsidR="00E0409F" w:rsidRPr="00F73974">
        <w:rPr>
          <w:sz w:val="24"/>
          <w:szCs w:val="24"/>
          <w:lang w:eastAsia="zh-TW"/>
        </w:rPr>
        <w:t xml:space="preserve">the </w:t>
      </w:r>
      <w:r w:rsidRPr="00F73974">
        <w:rPr>
          <w:sz w:val="24"/>
          <w:szCs w:val="24"/>
        </w:rPr>
        <w:t>firm</w:t>
      </w:r>
      <w:r w:rsidR="00A72737" w:rsidRPr="00F73974">
        <w:rPr>
          <w:sz w:val="24"/>
          <w:szCs w:val="24"/>
        </w:rPr>
        <w:t>’s</w:t>
      </w:r>
      <w:r w:rsidR="00907429" w:rsidRPr="00F73974">
        <w:rPr>
          <w:sz w:val="24"/>
          <w:szCs w:val="24"/>
          <w:lang w:eastAsia="zh-TW"/>
        </w:rPr>
        <w:t>disclosure become</w:t>
      </w:r>
      <w:r w:rsidR="00A72737" w:rsidRPr="00F73974">
        <w:rPr>
          <w:sz w:val="24"/>
          <w:szCs w:val="24"/>
          <w:lang w:eastAsia="zh-TW"/>
        </w:rPr>
        <w:t>s</w:t>
      </w:r>
      <w:r w:rsidR="00E0409F" w:rsidRPr="00F73974">
        <w:rPr>
          <w:sz w:val="24"/>
          <w:szCs w:val="24"/>
          <w:lang w:eastAsia="zh-TW"/>
        </w:rPr>
        <w:t xml:space="preserve"> more transparent </w:t>
      </w:r>
      <w:r w:rsidR="00A72737" w:rsidRPr="00F73974">
        <w:rPr>
          <w:sz w:val="24"/>
          <w:szCs w:val="24"/>
          <w:lang w:eastAsia="zh-TW"/>
        </w:rPr>
        <w:t>with</w:t>
      </w:r>
      <w:r w:rsidR="00E0409F" w:rsidRPr="00F73974">
        <w:rPr>
          <w:sz w:val="24"/>
          <w:szCs w:val="24"/>
          <w:lang w:eastAsia="zh-TW"/>
        </w:rPr>
        <w:t xml:space="preserve"> its forecast information</w:t>
      </w:r>
      <w:r w:rsidR="00050BDF" w:rsidRPr="00F73974">
        <w:rPr>
          <w:sz w:val="24"/>
          <w:szCs w:val="24"/>
          <w:lang w:eastAsia="zh-TW"/>
        </w:rPr>
        <w:t>,</w:t>
      </w:r>
      <w:r w:rsidRPr="00F73974">
        <w:rPr>
          <w:sz w:val="24"/>
          <w:szCs w:val="24"/>
        </w:rPr>
        <w:t xml:space="preserve"> analyst forecast </w:t>
      </w:r>
      <w:r w:rsidR="00E0409F" w:rsidRPr="00F73974">
        <w:rPr>
          <w:sz w:val="24"/>
          <w:szCs w:val="24"/>
          <w:lang w:eastAsia="zh-TW"/>
        </w:rPr>
        <w:t xml:space="preserve">bias </w:t>
      </w:r>
      <w:r w:rsidR="00F23EB1" w:rsidRPr="00F73974">
        <w:rPr>
          <w:sz w:val="24"/>
          <w:szCs w:val="24"/>
        </w:rPr>
        <w:t>is</w:t>
      </w:r>
      <w:r w:rsidRPr="00F73974">
        <w:rPr>
          <w:sz w:val="24"/>
          <w:szCs w:val="24"/>
        </w:rPr>
        <w:t xml:space="preserve"> reduce</w:t>
      </w:r>
      <w:r w:rsidR="00F23EB1" w:rsidRPr="00F73974">
        <w:rPr>
          <w:sz w:val="24"/>
          <w:szCs w:val="24"/>
        </w:rPr>
        <w:t>d</w:t>
      </w:r>
      <w:r w:rsidRPr="00F73974">
        <w:rPr>
          <w:sz w:val="24"/>
          <w:szCs w:val="24"/>
        </w:rPr>
        <w:t xml:space="preserve"> and we </w:t>
      </w:r>
      <w:r w:rsidR="00050BDF" w:rsidRPr="00F73974">
        <w:rPr>
          <w:sz w:val="24"/>
          <w:szCs w:val="24"/>
        </w:rPr>
        <w:t>assume</w:t>
      </w:r>
      <w:r w:rsidR="00F23EB1" w:rsidRPr="00F73974">
        <w:rPr>
          <w:sz w:val="24"/>
          <w:szCs w:val="24"/>
        </w:rPr>
        <w:t xml:space="preserve"> that</w:t>
      </w:r>
      <w:r w:rsidRPr="00F73974">
        <w:rPr>
          <w:sz w:val="24"/>
          <w:szCs w:val="24"/>
        </w:rPr>
        <w:t xml:space="preserve">CEO optimism and analyst forecast bias are negatively correlated. So, we have constructed the regression model </w:t>
      </w:r>
      <w:r w:rsidR="008C51FC" w:rsidRPr="00F73974">
        <w:rPr>
          <w:sz w:val="24"/>
          <w:szCs w:val="24"/>
        </w:rPr>
        <w:t>in</w:t>
      </w:r>
      <w:r w:rsidR="008C51FC" w:rsidRPr="00F73974">
        <w:rPr>
          <w:sz w:val="24"/>
          <w:szCs w:val="24"/>
          <w:lang w:eastAsia="zh-TW"/>
        </w:rPr>
        <w:t>E</w:t>
      </w:r>
      <w:r w:rsidRPr="00F73974">
        <w:rPr>
          <w:sz w:val="24"/>
          <w:szCs w:val="24"/>
        </w:rPr>
        <w:t>quation</w:t>
      </w:r>
      <w:r w:rsidR="00EF6ED6" w:rsidRPr="00F73974">
        <w:rPr>
          <w:sz w:val="24"/>
          <w:szCs w:val="24"/>
          <w:lang w:eastAsia="zh-TW"/>
        </w:rPr>
        <w:t>(</w:t>
      </w:r>
      <w:r w:rsidRPr="00F73974">
        <w:rPr>
          <w:sz w:val="24"/>
          <w:szCs w:val="24"/>
        </w:rPr>
        <w:t>7</w:t>
      </w:r>
      <w:r w:rsidR="00EF6ED6" w:rsidRPr="00F73974">
        <w:rPr>
          <w:sz w:val="24"/>
          <w:szCs w:val="24"/>
          <w:lang w:eastAsia="zh-TW"/>
        </w:rPr>
        <w:t>)</w:t>
      </w:r>
      <w:r w:rsidRPr="00F73974">
        <w:rPr>
          <w:sz w:val="24"/>
          <w:szCs w:val="24"/>
        </w:rPr>
        <w:t xml:space="preserve"> below:</w:t>
      </w:r>
    </w:p>
    <w:p w:rsidR="00514561" w:rsidRDefault="00514561" w:rsidP="00F73974">
      <w:pPr>
        <w:spacing w:line="360" w:lineRule="auto"/>
        <w:rPr>
          <w:rFonts w:eastAsia="PMingLiU"/>
          <w:sz w:val="24"/>
          <w:szCs w:val="24"/>
          <w:lang w:eastAsia="zh-TW"/>
        </w:rPr>
      </w:pPr>
    </w:p>
    <w:p w:rsidR="00514561" w:rsidRPr="00514561" w:rsidRDefault="00514561" w:rsidP="00F73974">
      <w:pPr>
        <w:spacing w:line="360" w:lineRule="auto"/>
        <w:rPr>
          <w:rFonts w:eastAsia="PMingLiU"/>
          <w:sz w:val="24"/>
          <w:szCs w:val="24"/>
          <w:lang w:eastAsia="zh-TW"/>
        </w:rPr>
      </w:pPr>
    </w:p>
    <w:p w:rsidR="00680219" w:rsidRPr="00F73974" w:rsidRDefault="00EF0012" w:rsidP="00F73974">
      <w:pPr>
        <w:spacing w:line="360" w:lineRule="auto"/>
        <w:rPr>
          <w:sz w:val="24"/>
          <w:szCs w:val="24"/>
        </w:rPr>
      </w:pPr>
      <w:r w:rsidRPr="00F73974">
        <w:rPr>
          <w:noProof/>
          <w:sz w:val="24"/>
          <w:szCs w:val="24"/>
        </w:rPr>
        <w:drawing>
          <wp:inline distT="0" distB="0" distL="0" distR="0">
            <wp:extent cx="4977130" cy="252730"/>
            <wp:effectExtent l="0" t="0" r="0" b="0"/>
            <wp:docPr id="38" name="圖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056609" name="圖片 87"/>
                    <pic:cNvPicPr>
                      <a:picLocks noChangeAspect="1" noChangeArrowheads="1"/>
                    </pic:cNvPicPr>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977130" cy="252730"/>
                    </a:xfrm>
                    <a:prstGeom prst="rect">
                      <a:avLst/>
                    </a:prstGeom>
                    <a:noFill/>
                    <a:ln>
                      <a:noFill/>
                    </a:ln>
                  </pic:spPr>
                </pic:pic>
              </a:graphicData>
            </a:graphic>
          </wp:inline>
        </w:drawing>
      </w:r>
    </w:p>
    <w:p w:rsidR="00680219" w:rsidRPr="00F73974" w:rsidRDefault="00EF0012" w:rsidP="00F73974">
      <w:pPr>
        <w:spacing w:line="360" w:lineRule="auto"/>
        <w:rPr>
          <w:sz w:val="24"/>
          <w:szCs w:val="24"/>
        </w:rPr>
      </w:pPr>
      <w:r w:rsidRPr="00F73974">
        <w:rPr>
          <w:sz w:val="24"/>
          <w:szCs w:val="24"/>
        </w:rPr>
        <w:tab/>
      </w:r>
      <w:r w:rsidRPr="00F73974">
        <w:rPr>
          <w:sz w:val="24"/>
          <w:szCs w:val="24"/>
        </w:rPr>
        <w:tab/>
      </w:r>
      <w:r w:rsidR="00281BB1" w:rsidRPr="00F73974">
        <w:rPr>
          <w:noProof/>
          <w:sz w:val="24"/>
          <w:szCs w:val="24"/>
        </w:rPr>
        <w:drawing>
          <wp:inline distT="0" distB="0" distL="0" distR="0">
            <wp:extent cx="3815080" cy="243205"/>
            <wp:effectExtent l="0" t="0" r="0" b="0"/>
            <wp:docPr id="39" name="圖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670668" name="圖片 88"/>
                    <pic:cNvPicPr>
                      <a:picLocks noChangeAspect="1" noChangeArrowheads="1"/>
                    </pic:cNvPicPr>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815080" cy="243205"/>
                    </a:xfrm>
                    <a:prstGeom prst="rect">
                      <a:avLst/>
                    </a:prstGeom>
                    <a:noFill/>
                    <a:ln>
                      <a:noFill/>
                    </a:ln>
                  </pic:spPr>
                </pic:pic>
              </a:graphicData>
            </a:graphic>
          </wp:inline>
        </w:drawing>
      </w:r>
    </w:p>
    <w:p w:rsidR="00680219" w:rsidRPr="00F73974" w:rsidRDefault="00EF0012" w:rsidP="00F73974">
      <w:pPr>
        <w:spacing w:line="360" w:lineRule="auto"/>
        <w:rPr>
          <w:sz w:val="24"/>
          <w:szCs w:val="24"/>
        </w:rPr>
      </w:pPr>
      <w:r w:rsidRPr="00F73974">
        <w:rPr>
          <w:sz w:val="24"/>
          <w:szCs w:val="24"/>
        </w:rPr>
        <w:tab/>
      </w:r>
      <w:r w:rsidRPr="00F73974">
        <w:rPr>
          <w:sz w:val="24"/>
          <w:szCs w:val="24"/>
        </w:rPr>
        <w:tab/>
      </w:r>
      <w:r w:rsidR="00281BB1" w:rsidRPr="00F73974">
        <w:rPr>
          <w:noProof/>
          <w:sz w:val="24"/>
          <w:szCs w:val="24"/>
        </w:rPr>
        <w:drawing>
          <wp:inline distT="0" distB="0" distL="0" distR="0">
            <wp:extent cx="3957955" cy="243205"/>
            <wp:effectExtent l="0" t="0" r="0" b="0"/>
            <wp:docPr id="40" name="圖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46278" name="圖片 89"/>
                    <pic:cNvPicPr>
                      <a:picLocks noChangeAspect="1" noChangeArrowheads="1"/>
                    </pic:cNvPicPr>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957955" cy="243205"/>
                    </a:xfrm>
                    <a:prstGeom prst="rect">
                      <a:avLst/>
                    </a:prstGeom>
                    <a:noFill/>
                    <a:ln>
                      <a:noFill/>
                    </a:ln>
                  </pic:spPr>
                </pic:pic>
              </a:graphicData>
            </a:graphic>
          </wp:inline>
        </w:drawing>
      </w:r>
    </w:p>
    <w:p w:rsidR="008C51FC" w:rsidRPr="00F73974" w:rsidRDefault="00EF0012" w:rsidP="00F73974">
      <w:pPr>
        <w:spacing w:line="360" w:lineRule="auto"/>
        <w:rPr>
          <w:sz w:val="24"/>
          <w:szCs w:val="24"/>
          <w:lang w:eastAsia="zh-TW"/>
        </w:rPr>
      </w:pPr>
      <w:r w:rsidRPr="00F73974">
        <w:rPr>
          <w:sz w:val="24"/>
          <w:szCs w:val="24"/>
        </w:rPr>
        <w:tab/>
      </w:r>
      <w:r w:rsidRPr="00F73974">
        <w:rPr>
          <w:sz w:val="24"/>
          <w:szCs w:val="24"/>
        </w:rPr>
        <w:tab/>
      </w:r>
      <w:r w:rsidR="00281BB1" w:rsidRPr="00F73974">
        <w:rPr>
          <w:noProof/>
          <w:sz w:val="24"/>
          <w:szCs w:val="24"/>
        </w:rPr>
        <w:drawing>
          <wp:inline distT="0" distB="0" distL="0" distR="0">
            <wp:extent cx="1148080" cy="243205"/>
            <wp:effectExtent l="0" t="0" r="0" b="0"/>
            <wp:docPr id="41"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165745" name="圖片 90"/>
                    <pic:cNvPicPr>
                      <a:picLocks noChangeAspect="1" noChangeArrowheads="1"/>
                    </pic:cNvPicPr>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48080" cy="243205"/>
                    </a:xfrm>
                    <a:prstGeom prst="rect">
                      <a:avLst/>
                    </a:prstGeom>
                    <a:noFill/>
                    <a:ln>
                      <a:noFill/>
                    </a:ln>
                  </pic:spPr>
                </pic:pic>
              </a:graphicData>
            </a:graphic>
          </wp:inline>
        </w:drawing>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t>(7)</w:t>
      </w:r>
    </w:p>
    <w:p w:rsidR="00680219" w:rsidRPr="00F73974" w:rsidRDefault="00EF0012" w:rsidP="00F73974">
      <w:pPr>
        <w:spacing w:line="360" w:lineRule="auto"/>
        <w:rPr>
          <w:sz w:val="24"/>
          <w:szCs w:val="24"/>
        </w:rPr>
      </w:pPr>
      <w:r w:rsidRPr="00F73974">
        <w:rPr>
          <w:sz w:val="24"/>
          <w:szCs w:val="24"/>
        </w:rPr>
        <w:t xml:space="preserve">Where CREDIT is the credit rating, other control variables </w:t>
      </w:r>
      <w:r w:rsidR="00F61F79" w:rsidRPr="00F73974">
        <w:rPr>
          <w:sz w:val="24"/>
          <w:szCs w:val="24"/>
        </w:rPr>
        <w:t xml:space="preserve">used in </w:t>
      </w:r>
      <w:r w:rsidR="008C51FC" w:rsidRPr="00F73974">
        <w:rPr>
          <w:sz w:val="24"/>
          <w:szCs w:val="24"/>
        </w:rPr>
        <w:t>E</w:t>
      </w:r>
      <w:r w:rsidR="00F61F79" w:rsidRPr="00F73974">
        <w:rPr>
          <w:sz w:val="24"/>
          <w:szCs w:val="24"/>
        </w:rPr>
        <w:t xml:space="preserve">quation </w:t>
      </w:r>
      <w:r w:rsidR="00F61F79" w:rsidRPr="00F73974">
        <w:rPr>
          <w:rFonts w:eastAsia="PMingLiU"/>
          <w:sz w:val="24"/>
          <w:szCs w:val="24"/>
          <w:lang w:eastAsia="zh-TW"/>
        </w:rPr>
        <w:t>(</w:t>
      </w:r>
      <w:r w:rsidR="00F61F79" w:rsidRPr="00F73974">
        <w:rPr>
          <w:sz w:val="24"/>
          <w:szCs w:val="24"/>
        </w:rPr>
        <w:t>6</w:t>
      </w:r>
      <w:r w:rsidR="00F61F79" w:rsidRPr="00F73974">
        <w:rPr>
          <w:rFonts w:eastAsia="PMingLiU"/>
          <w:sz w:val="24"/>
          <w:szCs w:val="24"/>
          <w:lang w:eastAsia="zh-TW"/>
        </w:rPr>
        <w:t>)</w:t>
      </w:r>
      <w:r w:rsidR="008C51FC" w:rsidRPr="00F73974">
        <w:rPr>
          <w:sz w:val="24"/>
          <w:szCs w:val="24"/>
          <w:lang w:eastAsia="zh-TW"/>
        </w:rPr>
        <w:t>are the</w:t>
      </w:r>
      <w:r w:rsidRPr="00F73974">
        <w:rPr>
          <w:sz w:val="24"/>
          <w:szCs w:val="24"/>
        </w:rPr>
        <w:t xml:space="preserve"> same as </w:t>
      </w:r>
      <w:r w:rsidR="008C51FC" w:rsidRPr="00F73974">
        <w:rPr>
          <w:sz w:val="24"/>
          <w:szCs w:val="24"/>
        </w:rPr>
        <w:t>E</w:t>
      </w:r>
      <w:r w:rsidRPr="00F73974">
        <w:rPr>
          <w:sz w:val="24"/>
          <w:szCs w:val="24"/>
        </w:rPr>
        <w:t>quation (4), and we have analyzed the positive and negative analyst forecast bias in the whole sample.</w:t>
      </w:r>
    </w:p>
    <w:p w:rsidR="00680219" w:rsidRPr="00F73974" w:rsidRDefault="00EF0012" w:rsidP="00F73974">
      <w:pPr>
        <w:pStyle w:val="af"/>
        <w:spacing w:line="360" w:lineRule="auto"/>
        <w:ind w:leftChars="0" w:left="0"/>
        <w:jc w:val="left"/>
        <w:rPr>
          <w:b/>
          <w:sz w:val="24"/>
          <w:szCs w:val="24"/>
        </w:rPr>
      </w:pPr>
      <w:r w:rsidRPr="00F73974">
        <w:rPr>
          <w:b/>
          <w:sz w:val="24"/>
          <w:szCs w:val="24"/>
        </w:rPr>
        <w:t>3.3.5 The relationship</w:t>
      </w:r>
      <w:r w:rsidR="00B41A76" w:rsidRPr="00F73974">
        <w:rPr>
          <w:b/>
          <w:sz w:val="24"/>
          <w:szCs w:val="24"/>
        </w:rPr>
        <w:t xml:space="preserve"> between</w:t>
      </w:r>
      <w:r w:rsidRPr="00F73974">
        <w:rPr>
          <w:b/>
          <w:sz w:val="24"/>
          <w:szCs w:val="24"/>
        </w:rPr>
        <w:t xml:space="preserve"> female CEO</w:t>
      </w:r>
      <w:r w:rsidR="00B41A76" w:rsidRPr="00F73974">
        <w:rPr>
          <w:b/>
          <w:sz w:val="24"/>
          <w:szCs w:val="24"/>
        </w:rPr>
        <w:t>s</w:t>
      </w:r>
      <w:r w:rsidRPr="00F73974">
        <w:rPr>
          <w:b/>
          <w:sz w:val="24"/>
          <w:szCs w:val="24"/>
        </w:rPr>
        <w:t xml:space="preserve"> and analyst forecast bias</w:t>
      </w:r>
    </w:p>
    <w:p w:rsidR="00314837" w:rsidRPr="00F73974" w:rsidRDefault="00EF0012" w:rsidP="00F73974">
      <w:pPr>
        <w:spacing w:line="360" w:lineRule="auto"/>
        <w:ind w:firstLine="425"/>
        <w:rPr>
          <w:sz w:val="24"/>
          <w:szCs w:val="24"/>
          <w:lang w:eastAsia="zh-TW"/>
        </w:rPr>
      </w:pPr>
      <w:r w:rsidRPr="00F73974">
        <w:rPr>
          <w:sz w:val="24"/>
          <w:szCs w:val="24"/>
        </w:rPr>
        <w:t>In order to test</w:t>
      </w:r>
      <w:r w:rsidR="00314837" w:rsidRPr="00F73974">
        <w:rPr>
          <w:sz w:val="24"/>
          <w:szCs w:val="24"/>
        </w:rPr>
        <w:t>H</w:t>
      </w:r>
      <w:r w:rsidR="00680219" w:rsidRPr="00F73974">
        <w:rPr>
          <w:sz w:val="24"/>
          <w:szCs w:val="24"/>
        </w:rPr>
        <w:t xml:space="preserve">ypothesis </w:t>
      </w:r>
      <w:r w:rsidR="0090494A" w:rsidRPr="00F73974">
        <w:rPr>
          <w:sz w:val="24"/>
          <w:szCs w:val="24"/>
          <w:lang w:eastAsia="zh-TW"/>
        </w:rPr>
        <w:t>3</w:t>
      </w:r>
      <w:r w:rsidR="00680219" w:rsidRPr="00F73974">
        <w:rPr>
          <w:sz w:val="24"/>
          <w:szCs w:val="24"/>
        </w:rPr>
        <w:t xml:space="preserve">, </w:t>
      </w:r>
      <w:r w:rsidRPr="00F73974">
        <w:rPr>
          <w:bCs/>
          <w:kern w:val="52"/>
          <w:sz w:val="24"/>
          <w:szCs w:val="24"/>
          <w:lang w:eastAsia="zh-TW"/>
        </w:rPr>
        <w:t xml:space="preserve">female CEOs and CEO optimism </w:t>
      </w:r>
      <w:r w:rsidR="00314837" w:rsidRPr="00F73974">
        <w:rPr>
          <w:bCs/>
          <w:kern w:val="52"/>
          <w:sz w:val="24"/>
          <w:szCs w:val="24"/>
          <w:lang w:eastAsia="zh-TW"/>
        </w:rPr>
        <w:t>are</w:t>
      </w:r>
      <w:r w:rsidRPr="00F73974">
        <w:rPr>
          <w:bCs/>
          <w:kern w:val="52"/>
          <w:sz w:val="24"/>
          <w:szCs w:val="24"/>
          <w:lang w:eastAsia="zh-TW"/>
        </w:rPr>
        <w:t xml:space="preserve"> negatively correlated, thus, female CEOs have the ability to inhibit analyst forecast bias by CEO optimism.</w:t>
      </w:r>
      <w:r w:rsidR="00CD1E9F" w:rsidRPr="00F73974">
        <w:rPr>
          <w:rFonts w:eastAsia="PMingLiU"/>
          <w:color w:val="000000"/>
          <w:sz w:val="24"/>
          <w:szCs w:val="24"/>
          <w:lang w:eastAsia="zh-TW"/>
        </w:rPr>
        <w:t xml:space="preserve"> So, we </w:t>
      </w:r>
      <w:r w:rsidRPr="00F73974">
        <w:rPr>
          <w:rFonts w:eastAsia="PMingLiU"/>
          <w:color w:val="000000"/>
          <w:sz w:val="24"/>
          <w:szCs w:val="24"/>
          <w:lang w:eastAsia="zh-TW"/>
        </w:rPr>
        <w:t xml:space="preserve">expect </w:t>
      </w:r>
      <w:r w:rsidR="00680219" w:rsidRPr="00F73974">
        <w:rPr>
          <w:color w:val="000000"/>
          <w:sz w:val="24"/>
          <w:szCs w:val="24"/>
        </w:rPr>
        <w:t>female CEO</w:t>
      </w:r>
      <w:r w:rsidR="00A80114" w:rsidRPr="00F73974">
        <w:rPr>
          <w:color w:val="000000"/>
          <w:sz w:val="24"/>
          <w:szCs w:val="24"/>
        </w:rPr>
        <w:t>s</w:t>
      </w:r>
      <w:r w:rsidR="00680219" w:rsidRPr="00F73974">
        <w:rPr>
          <w:color w:val="000000"/>
          <w:sz w:val="24"/>
          <w:szCs w:val="24"/>
        </w:rPr>
        <w:t xml:space="preserve"> and analyst forecast bias </w:t>
      </w:r>
      <w:r w:rsidR="00314837" w:rsidRPr="00F73974">
        <w:rPr>
          <w:color w:val="000000"/>
          <w:sz w:val="24"/>
          <w:szCs w:val="24"/>
        </w:rPr>
        <w:t>to be</w:t>
      </w:r>
      <w:r w:rsidR="00680219" w:rsidRPr="00F73974">
        <w:rPr>
          <w:color w:val="000000"/>
          <w:sz w:val="24"/>
          <w:szCs w:val="24"/>
        </w:rPr>
        <w:t xml:space="preserve"> negatively correlated</w:t>
      </w:r>
      <w:r w:rsidR="00CD1E9F" w:rsidRPr="00F73974">
        <w:rPr>
          <w:rFonts w:eastAsia="PMingLiU"/>
          <w:color w:val="000000"/>
          <w:sz w:val="24"/>
          <w:szCs w:val="24"/>
          <w:lang w:eastAsia="zh-TW"/>
        </w:rPr>
        <w:t xml:space="preserve"> and</w:t>
      </w:r>
      <w:r w:rsidR="00680219" w:rsidRPr="00F73974">
        <w:rPr>
          <w:color w:val="000000"/>
          <w:sz w:val="24"/>
          <w:szCs w:val="24"/>
        </w:rPr>
        <w:t xml:space="preserve"> anticipate the coefficient of </w:t>
      </w:r>
      <m:oMath>
        <m:sSub>
          <m:sSubPr>
            <m:ctrlPr>
              <w:rPr>
                <w:rFonts w:ascii="Cambria Math" w:hAnsi="Cambria Math"/>
                <w:sz w:val="24"/>
                <w:szCs w:val="24"/>
              </w:rPr>
            </m:ctrlPr>
          </m:sSubPr>
          <m:e>
            <m:r>
              <m:rPr>
                <m:sty m:val="p"/>
              </m:rPr>
              <w:rPr>
                <w:rFonts w:ascii="Cambria Math" w:hAnsi="Cambria Math"/>
                <w:sz w:val="24"/>
                <w:szCs w:val="24"/>
              </w:rPr>
              <m:t>β</m:t>
            </m:r>
          </m:e>
          <m:sub>
            <m:r>
              <m:rPr>
                <m:sty m:val="p"/>
              </m:rPr>
              <w:rPr>
                <w:rFonts w:ascii="Cambria Math"/>
                <w:sz w:val="24"/>
                <w:szCs w:val="24"/>
              </w:rPr>
              <m:t>1</m:t>
            </m:r>
          </m:sub>
        </m:sSub>
      </m:oMath>
      <w:r w:rsidR="00680219" w:rsidRPr="00F73974">
        <w:rPr>
          <w:sz w:val="24"/>
          <w:szCs w:val="24"/>
        </w:rPr>
        <w:t xml:space="preserve">&lt;0 in </w:t>
      </w:r>
      <w:r w:rsidR="00314837" w:rsidRPr="00F73974">
        <w:rPr>
          <w:sz w:val="24"/>
          <w:szCs w:val="24"/>
        </w:rPr>
        <w:t>E</w:t>
      </w:r>
      <w:r w:rsidR="00680219" w:rsidRPr="00F73974">
        <w:rPr>
          <w:sz w:val="24"/>
          <w:szCs w:val="24"/>
        </w:rPr>
        <w:t xml:space="preserve">quation </w:t>
      </w:r>
      <w:r w:rsidR="00CD1E9F" w:rsidRPr="00F73974">
        <w:rPr>
          <w:rFonts w:eastAsia="PMingLiU"/>
          <w:sz w:val="24"/>
          <w:szCs w:val="24"/>
          <w:lang w:eastAsia="zh-TW"/>
        </w:rPr>
        <w:t>(</w:t>
      </w:r>
      <w:r w:rsidR="00680219" w:rsidRPr="00F73974">
        <w:rPr>
          <w:sz w:val="24"/>
          <w:szCs w:val="24"/>
        </w:rPr>
        <w:t>8</w:t>
      </w:r>
      <w:r w:rsidR="00CD1E9F" w:rsidRPr="00F73974">
        <w:rPr>
          <w:rFonts w:eastAsia="PMingLiU"/>
          <w:sz w:val="24"/>
          <w:szCs w:val="24"/>
          <w:lang w:eastAsia="zh-TW"/>
        </w:rPr>
        <w:t>)</w:t>
      </w:r>
      <w:r w:rsidR="00314837" w:rsidRPr="00F73974">
        <w:rPr>
          <w:sz w:val="24"/>
          <w:szCs w:val="24"/>
        </w:rPr>
        <w:t>.W</w:t>
      </w:r>
      <w:r w:rsidR="00680219" w:rsidRPr="00F73974">
        <w:rPr>
          <w:sz w:val="24"/>
          <w:szCs w:val="24"/>
        </w:rPr>
        <w:t xml:space="preserve">e have </w:t>
      </w:r>
      <w:r w:rsidR="00F61F79" w:rsidRPr="00F73974">
        <w:rPr>
          <w:sz w:val="24"/>
          <w:szCs w:val="24"/>
          <w:lang w:eastAsia="zh-TW"/>
        </w:rPr>
        <w:t>formulate</w:t>
      </w:r>
      <w:r w:rsidR="00680219" w:rsidRPr="00F73974">
        <w:rPr>
          <w:sz w:val="24"/>
          <w:szCs w:val="24"/>
        </w:rPr>
        <w:t xml:space="preserve">d the regression model </w:t>
      </w:r>
      <w:r w:rsidR="00A80114" w:rsidRPr="00F73974">
        <w:rPr>
          <w:sz w:val="24"/>
          <w:szCs w:val="24"/>
        </w:rPr>
        <w:t>of</w:t>
      </w:r>
      <w:r w:rsidR="00314837" w:rsidRPr="00F73974">
        <w:rPr>
          <w:sz w:val="24"/>
          <w:szCs w:val="24"/>
        </w:rPr>
        <w:t>E</w:t>
      </w:r>
      <w:r w:rsidR="00680219" w:rsidRPr="00F73974">
        <w:rPr>
          <w:sz w:val="24"/>
          <w:szCs w:val="24"/>
        </w:rPr>
        <w:t>quation</w:t>
      </w:r>
      <w:r w:rsidR="00E33907" w:rsidRPr="00F73974">
        <w:rPr>
          <w:sz w:val="24"/>
          <w:szCs w:val="24"/>
          <w:lang w:eastAsia="zh-TW"/>
        </w:rPr>
        <w:t>(</w:t>
      </w:r>
      <w:r w:rsidR="00680219" w:rsidRPr="00F73974">
        <w:rPr>
          <w:sz w:val="24"/>
          <w:szCs w:val="24"/>
        </w:rPr>
        <w:t>8</w:t>
      </w:r>
      <w:r w:rsidR="00E33907" w:rsidRPr="00F73974">
        <w:rPr>
          <w:sz w:val="24"/>
          <w:szCs w:val="24"/>
          <w:lang w:eastAsia="zh-TW"/>
        </w:rPr>
        <w:t>)</w:t>
      </w:r>
      <w:r w:rsidR="00680219" w:rsidRPr="00F73974">
        <w:rPr>
          <w:sz w:val="24"/>
          <w:szCs w:val="24"/>
        </w:rPr>
        <w:t xml:space="preserve"> as below:</w:t>
      </w:r>
    </w:p>
    <w:p w:rsidR="00680219" w:rsidRPr="00F73974" w:rsidRDefault="00EF0012" w:rsidP="00F73974">
      <w:pPr>
        <w:spacing w:line="360" w:lineRule="auto"/>
        <w:rPr>
          <w:sz w:val="24"/>
          <w:szCs w:val="24"/>
        </w:rPr>
      </w:pPr>
      <w:r w:rsidRPr="00F73974">
        <w:rPr>
          <w:noProof/>
          <w:sz w:val="24"/>
          <w:szCs w:val="24"/>
        </w:rPr>
        <w:drawing>
          <wp:inline distT="0" distB="0" distL="0" distR="0">
            <wp:extent cx="5105400" cy="252730"/>
            <wp:effectExtent l="0" t="0" r="0" b="0"/>
            <wp:docPr id="43" name="圖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409978" name="圖片 100"/>
                    <pic:cNvPicPr>
                      <a:picLocks noChangeAspect="1" noChangeArrowheads="1"/>
                    </pic:cNvPicPr>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105400" cy="252730"/>
                    </a:xfrm>
                    <a:prstGeom prst="rect">
                      <a:avLst/>
                    </a:prstGeom>
                    <a:noFill/>
                    <a:ln>
                      <a:noFill/>
                    </a:ln>
                  </pic:spPr>
                </pic:pic>
              </a:graphicData>
            </a:graphic>
          </wp:inline>
        </w:drawing>
      </w:r>
      <w:r w:rsidRPr="00F73974">
        <w:rPr>
          <w:sz w:val="24"/>
          <w:szCs w:val="24"/>
        </w:rPr>
        <w:tab/>
      </w:r>
      <w:r w:rsidRPr="00F73974">
        <w:rPr>
          <w:sz w:val="24"/>
          <w:szCs w:val="24"/>
        </w:rPr>
        <w:tab/>
      </w:r>
      <w:r w:rsidRPr="00F73974">
        <w:rPr>
          <w:noProof/>
          <w:sz w:val="24"/>
          <w:szCs w:val="24"/>
        </w:rPr>
        <w:drawing>
          <wp:inline distT="0" distB="0" distL="0" distR="0">
            <wp:extent cx="3815080" cy="243205"/>
            <wp:effectExtent l="0" t="0" r="0" b="0"/>
            <wp:docPr id="44" name="圖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802867" name="圖片 104"/>
                    <pic:cNvPicPr>
                      <a:picLocks noChangeAspect="1" noChangeArrowheads="1"/>
                    </pic:cNvPicPr>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815080" cy="243205"/>
                    </a:xfrm>
                    <a:prstGeom prst="rect">
                      <a:avLst/>
                    </a:prstGeom>
                    <a:noFill/>
                    <a:ln>
                      <a:noFill/>
                    </a:ln>
                  </pic:spPr>
                </pic:pic>
              </a:graphicData>
            </a:graphic>
          </wp:inline>
        </w:drawing>
      </w:r>
      <w:r w:rsidRPr="00F73974">
        <w:rPr>
          <w:sz w:val="24"/>
          <w:szCs w:val="24"/>
        </w:rPr>
        <w:tab/>
      </w:r>
      <w:r w:rsidRPr="00F73974">
        <w:rPr>
          <w:sz w:val="24"/>
          <w:szCs w:val="24"/>
        </w:rPr>
        <w:tab/>
      </w:r>
      <w:r w:rsidRPr="00F73974">
        <w:rPr>
          <w:sz w:val="24"/>
          <w:szCs w:val="24"/>
        </w:rPr>
        <w:tab/>
      </w:r>
      <w:r w:rsidRPr="00F73974">
        <w:rPr>
          <w:sz w:val="24"/>
          <w:szCs w:val="24"/>
        </w:rPr>
        <w:tab/>
      </w:r>
      <w:r w:rsidRPr="00F73974">
        <w:rPr>
          <w:noProof/>
          <w:sz w:val="24"/>
          <w:szCs w:val="24"/>
        </w:rPr>
        <w:drawing>
          <wp:inline distT="0" distB="0" distL="0" distR="0">
            <wp:extent cx="3957955" cy="243205"/>
            <wp:effectExtent l="0" t="0" r="0" b="0"/>
            <wp:docPr id="45" name="圖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611334" name="圖片 107"/>
                    <pic:cNvPicPr>
                      <a:picLocks noChangeAspect="1" noChangeArrowheads="1"/>
                    </pic:cNvPicPr>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957955" cy="243205"/>
                    </a:xfrm>
                    <a:prstGeom prst="rect">
                      <a:avLst/>
                    </a:prstGeom>
                    <a:noFill/>
                    <a:ln>
                      <a:noFill/>
                    </a:ln>
                  </pic:spPr>
                </pic:pic>
              </a:graphicData>
            </a:graphic>
          </wp:inline>
        </w:drawing>
      </w:r>
    </w:p>
    <w:p w:rsidR="00314837" w:rsidRPr="00F73974" w:rsidRDefault="00EF0012" w:rsidP="00F73974">
      <w:pPr>
        <w:spacing w:line="360" w:lineRule="auto"/>
        <w:jc w:val="left"/>
        <w:rPr>
          <w:sz w:val="24"/>
          <w:szCs w:val="24"/>
          <w:lang w:eastAsia="zh-TW"/>
        </w:rPr>
      </w:pPr>
      <w:r w:rsidRPr="00F73974">
        <w:rPr>
          <w:sz w:val="24"/>
          <w:szCs w:val="24"/>
        </w:rPr>
        <w:tab/>
      </w:r>
      <w:r w:rsidR="00281BB1" w:rsidRPr="00F73974">
        <w:rPr>
          <w:noProof/>
          <w:sz w:val="24"/>
          <w:szCs w:val="24"/>
        </w:rPr>
        <w:drawing>
          <wp:inline distT="0" distB="0" distL="0" distR="0">
            <wp:extent cx="1148080" cy="243205"/>
            <wp:effectExtent l="0" t="0" r="0" b="0"/>
            <wp:docPr id="46" name="圖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176525" name="圖片 108"/>
                    <pic:cNvPicPr>
                      <a:picLocks noChangeAspect="1" noChangeArrowheads="1"/>
                    </pic:cNvPicPr>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48080" cy="243205"/>
                    </a:xfrm>
                    <a:prstGeom prst="rect">
                      <a:avLst/>
                    </a:prstGeom>
                    <a:noFill/>
                    <a:ln>
                      <a:noFill/>
                    </a:ln>
                  </pic:spPr>
                </pic:pic>
              </a:graphicData>
            </a:graphic>
          </wp:inline>
        </w:drawing>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r>
      <w:r w:rsidRPr="00F73974">
        <w:rPr>
          <w:sz w:val="24"/>
          <w:szCs w:val="24"/>
        </w:rPr>
        <w:tab/>
        <w:t>(8)</w:t>
      </w:r>
    </w:p>
    <w:p w:rsidR="00F0796D" w:rsidRPr="00F73974" w:rsidRDefault="00EF0012" w:rsidP="00F73974">
      <w:pPr>
        <w:pStyle w:val="af"/>
        <w:spacing w:line="360" w:lineRule="auto"/>
        <w:ind w:leftChars="0" w:left="0"/>
        <w:rPr>
          <w:sz w:val="24"/>
          <w:szCs w:val="24"/>
          <w:lang w:eastAsia="zh-TW"/>
        </w:rPr>
      </w:pPr>
      <w:r w:rsidRPr="00F73974">
        <w:rPr>
          <w:sz w:val="24"/>
          <w:szCs w:val="24"/>
        </w:rPr>
        <w:t>W</w:t>
      </w:r>
      <w:r w:rsidR="00F803C8" w:rsidRPr="00F73974">
        <w:rPr>
          <w:sz w:val="24"/>
          <w:szCs w:val="24"/>
        </w:rPr>
        <w:t>here</w:t>
      </w:r>
      <w:r w:rsidR="00680219" w:rsidRPr="00F73974">
        <w:rPr>
          <w:sz w:val="24"/>
          <w:szCs w:val="24"/>
        </w:rPr>
        <w:t>FEMALE is the dummy variabl</w:t>
      </w:r>
      <w:r w:rsidRPr="00F73974">
        <w:rPr>
          <w:sz w:val="24"/>
          <w:szCs w:val="24"/>
        </w:rPr>
        <w:t>e of female CEO</w:t>
      </w:r>
      <w:r w:rsidR="009C51D4" w:rsidRPr="00F73974">
        <w:rPr>
          <w:sz w:val="24"/>
          <w:szCs w:val="24"/>
        </w:rPr>
        <w:t>s</w:t>
      </w:r>
      <w:r w:rsidRPr="00F73974">
        <w:rPr>
          <w:sz w:val="24"/>
          <w:szCs w:val="24"/>
        </w:rPr>
        <w:t>,</w:t>
      </w:r>
      <w:r w:rsidRPr="00F73974">
        <w:rPr>
          <w:sz w:val="24"/>
          <w:szCs w:val="24"/>
          <w:lang w:eastAsia="zh-TW"/>
        </w:rPr>
        <w:t xml:space="preserve"> and if</w:t>
      </w:r>
      <w:r w:rsidR="009C51D4" w:rsidRPr="00F73974">
        <w:rPr>
          <w:sz w:val="24"/>
          <w:szCs w:val="24"/>
          <w:lang w:eastAsia="zh-TW"/>
        </w:rPr>
        <w:t xml:space="preserve"> the</w:t>
      </w:r>
      <w:r w:rsidR="00680219" w:rsidRPr="00F73974">
        <w:rPr>
          <w:sz w:val="24"/>
          <w:szCs w:val="24"/>
        </w:rPr>
        <w:t>CEO is female, the dummy variable of FEMALE=1, otherwise 0.</w:t>
      </w:r>
      <w:bookmarkStart w:id="48" w:name="_Toc423030565"/>
      <w:r w:rsidR="00680219" w:rsidRPr="00F73974">
        <w:rPr>
          <w:sz w:val="24"/>
          <w:szCs w:val="24"/>
        </w:rPr>
        <w:t xml:space="preserve"> Other control variables </w:t>
      </w:r>
      <w:r w:rsidR="00F61F79" w:rsidRPr="00F73974">
        <w:rPr>
          <w:sz w:val="24"/>
          <w:szCs w:val="24"/>
        </w:rPr>
        <w:t xml:space="preserve">used in </w:t>
      </w:r>
      <w:r w:rsidR="00A80114" w:rsidRPr="00F73974">
        <w:rPr>
          <w:sz w:val="24"/>
          <w:szCs w:val="24"/>
        </w:rPr>
        <w:t>E</w:t>
      </w:r>
      <w:r w:rsidR="00F61F79" w:rsidRPr="00F73974">
        <w:rPr>
          <w:sz w:val="24"/>
          <w:szCs w:val="24"/>
        </w:rPr>
        <w:t xml:space="preserve">quation </w:t>
      </w:r>
      <w:r w:rsidR="00F61F79" w:rsidRPr="00F73974">
        <w:rPr>
          <w:rFonts w:eastAsia="PMingLiU"/>
          <w:sz w:val="24"/>
          <w:szCs w:val="24"/>
          <w:lang w:eastAsia="zh-TW"/>
        </w:rPr>
        <w:t>(</w:t>
      </w:r>
      <w:r w:rsidR="00F61F79" w:rsidRPr="00F73974">
        <w:rPr>
          <w:sz w:val="24"/>
          <w:szCs w:val="24"/>
          <w:lang w:eastAsia="zh-TW"/>
        </w:rPr>
        <w:t>7</w:t>
      </w:r>
      <w:r w:rsidR="00F61F79" w:rsidRPr="00F73974">
        <w:rPr>
          <w:rFonts w:eastAsia="PMingLiU"/>
          <w:sz w:val="24"/>
          <w:szCs w:val="24"/>
          <w:lang w:eastAsia="zh-TW"/>
        </w:rPr>
        <w:t>)</w:t>
      </w:r>
      <w:r w:rsidR="00A80114" w:rsidRPr="00F73974">
        <w:rPr>
          <w:sz w:val="24"/>
          <w:szCs w:val="24"/>
        </w:rPr>
        <w:t>are</w:t>
      </w:r>
      <w:r w:rsidR="00680219" w:rsidRPr="00F73974">
        <w:rPr>
          <w:sz w:val="24"/>
          <w:szCs w:val="24"/>
        </w:rPr>
        <w:t xml:space="preserve"> the same as </w:t>
      </w:r>
      <w:r w:rsidR="00A80114" w:rsidRPr="00F73974">
        <w:rPr>
          <w:sz w:val="24"/>
          <w:szCs w:val="24"/>
        </w:rPr>
        <w:t>E</w:t>
      </w:r>
      <w:r w:rsidR="00680219" w:rsidRPr="00F73974">
        <w:rPr>
          <w:sz w:val="24"/>
          <w:szCs w:val="24"/>
        </w:rPr>
        <w:t xml:space="preserve">quation </w:t>
      </w:r>
      <w:r w:rsidR="00CD1E9F" w:rsidRPr="00F73974">
        <w:rPr>
          <w:rFonts w:eastAsia="PMingLiU"/>
          <w:sz w:val="24"/>
          <w:szCs w:val="24"/>
          <w:lang w:eastAsia="zh-TW"/>
        </w:rPr>
        <w:t>(</w:t>
      </w:r>
      <w:r w:rsidR="00680219" w:rsidRPr="00F73974">
        <w:rPr>
          <w:sz w:val="24"/>
          <w:szCs w:val="24"/>
        </w:rPr>
        <w:t>4</w:t>
      </w:r>
      <w:r w:rsidR="00CD1E9F" w:rsidRPr="00F73974">
        <w:rPr>
          <w:rFonts w:eastAsia="PMingLiU"/>
          <w:sz w:val="24"/>
          <w:szCs w:val="24"/>
          <w:lang w:eastAsia="zh-TW"/>
        </w:rPr>
        <w:t>)</w:t>
      </w:r>
      <w:r w:rsidR="00680219" w:rsidRPr="00F73974">
        <w:rPr>
          <w:sz w:val="24"/>
          <w:szCs w:val="24"/>
        </w:rPr>
        <w:t xml:space="preserve">. We have also distinguished positive and negative analyst forecast bias </w:t>
      </w:r>
      <w:r w:rsidR="009A231B" w:rsidRPr="00F73974">
        <w:rPr>
          <w:sz w:val="24"/>
          <w:szCs w:val="24"/>
          <w:lang w:eastAsia="zh-TW"/>
        </w:rPr>
        <w:t xml:space="preserve">by comparing </w:t>
      </w:r>
      <w:r w:rsidR="009A231B" w:rsidRPr="00F73974">
        <w:rPr>
          <w:sz w:val="24"/>
          <w:szCs w:val="24"/>
        </w:rPr>
        <w:t xml:space="preserve">the difference between these two </w:t>
      </w:r>
      <w:r w:rsidR="009A231B" w:rsidRPr="00F73974">
        <w:rPr>
          <w:sz w:val="24"/>
          <w:szCs w:val="24"/>
          <w:lang w:eastAsia="zh-TW"/>
        </w:rPr>
        <w:t xml:space="preserve">forecast </w:t>
      </w:r>
      <w:r w:rsidR="009A231B" w:rsidRPr="00F73974">
        <w:rPr>
          <w:sz w:val="24"/>
          <w:szCs w:val="24"/>
        </w:rPr>
        <w:t>biases</w:t>
      </w:r>
      <w:r w:rsidR="009A231B" w:rsidRPr="00F73974">
        <w:rPr>
          <w:sz w:val="24"/>
          <w:szCs w:val="24"/>
          <w:lang w:eastAsia="zh-TW"/>
        </w:rPr>
        <w:t xml:space="preserve"> using the whole samples </w:t>
      </w:r>
      <w:r w:rsidR="0084649E" w:rsidRPr="00F73974">
        <w:rPr>
          <w:sz w:val="24"/>
          <w:szCs w:val="24"/>
          <w:lang w:eastAsia="zh-TW"/>
        </w:rPr>
        <w:t xml:space="preserve">of </w:t>
      </w:r>
      <w:r w:rsidR="0084649E" w:rsidRPr="00F73974">
        <w:rPr>
          <w:sz w:val="24"/>
          <w:szCs w:val="24"/>
        </w:rPr>
        <w:t>CEO optimism, cash dividend changes, external financing, credit rating, and female CEOs</w:t>
      </w:r>
      <w:r w:rsidR="009A231B" w:rsidRPr="00F73974">
        <w:rPr>
          <w:sz w:val="24"/>
          <w:szCs w:val="24"/>
          <w:lang w:eastAsia="zh-TW"/>
        </w:rPr>
        <w:t>in this study</w:t>
      </w:r>
      <w:r w:rsidR="00F0796D" w:rsidRPr="00F73974">
        <w:rPr>
          <w:sz w:val="24"/>
          <w:szCs w:val="24"/>
          <w:lang w:eastAsia="zh-TW"/>
        </w:rPr>
        <w:t>.</w:t>
      </w:r>
    </w:p>
    <w:p w:rsidR="00680219" w:rsidRPr="00F73974" w:rsidRDefault="00EF0012" w:rsidP="00F73974">
      <w:pPr>
        <w:widowControl/>
        <w:autoSpaceDE w:val="0"/>
        <w:autoSpaceDN w:val="0"/>
        <w:adjustRightInd w:val="0"/>
        <w:spacing w:line="360" w:lineRule="auto"/>
        <w:jc w:val="left"/>
        <w:rPr>
          <w:b/>
          <w:sz w:val="24"/>
          <w:szCs w:val="24"/>
        </w:rPr>
      </w:pPr>
      <w:bookmarkStart w:id="49" w:name="_Toc423030566"/>
      <w:bookmarkStart w:id="50" w:name="_Toc484012104"/>
      <w:bookmarkStart w:id="51" w:name="_Toc484013103"/>
      <w:bookmarkStart w:id="52" w:name="_Toc484608521"/>
      <w:bookmarkStart w:id="53" w:name="_Toc484608642"/>
      <w:bookmarkStart w:id="54" w:name="_Toc484609049"/>
      <w:bookmarkStart w:id="55" w:name="_Toc484609389"/>
      <w:bookmarkStart w:id="56" w:name="_Toc484610775"/>
      <w:bookmarkStart w:id="57" w:name="_Toc486501431"/>
      <w:bookmarkEnd w:id="48"/>
      <w:r w:rsidRPr="00F73974">
        <w:rPr>
          <w:rFonts w:eastAsia="PMingLiU"/>
          <w:b/>
          <w:sz w:val="24"/>
          <w:szCs w:val="24"/>
        </w:rPr>
        <w:t xml:space="preserve">4. </w:t>
      </w:r>
      <w:r w:rsidRPr="00F73974">
        <w:rPr>
          <w:b/>
          <w:sz w:val="24"/>
          <w:szCs w:val="24"/>
        </w:rPr>
        <w:t>Empirical results</w:t>
      </w:r>
    </w:p>
    <w:p w:rsidR="00680219" w:rsidRPr="00F73974" w:rsidRDefault="00EF0012" w:rsidP="00F73974">
      <w:pPr>
        <w:widowControl/>
        <w:autoSpaceDE w:val="0"/>
        <w:autoSpaceDN w:val="0"/>
        <w:adjustRightInd w:val="0"/>
        <w:spacing w:line="360" w:lineRule="auto"/>
        <w:jc w:val="left"/>
        <w:rPr>
          <w:rFonts w:eastAsia="PMingLiU"/>
          <w:b/>
          <w:sz w:val="24"/>
          <w:szCs w:val="24"/>
        </w:rPr>
      </w:pPr>
      <w:r w:rsidRPr="00F73974">
        <w:rPr>
          <w:rFonts w:eastAsia="PMingLiU"/>
          <w:b/>
          <w:sz w:val="24"/>
          <w:szCs w:val="24"/>
        </w:rPr>
        <w:t>4.1 Descript</w:t>
      </w:r>
      <w:r w:rsidR="00A1484D" w:rsidRPr="00F73974">
        <w:rPr>
          <w:rFonts w:eastAsia="PMingLiU"/>
          <w:b/>
          <w:sz w:val="24"/>
          <w:szCs w:val="24"/>
        </w:rPr>
        <w:t>ion</w:t>
      </w:r>
      <w:r w:rsidRPr="00F73974">
        <w:rPr>
          <w:rFonts w:eastAsia="PMingLiU"/>
          <w:b/>
          <w:sz w:val="24"/>
          <w:szCs w:val="24"/>
        </w:rPr>
        <w:t xml:space="preserve"> of sample</w:t>
      </w:r>
      <w:r w:rsidR="00A1484D" w:rsidRPr="00F73974">
        <w:rPr>
          <w:rFonts w:eastAsia="PMingLiU"/>
          <w:b/>
          <w:sz w:val="24"/>
          <w:szCs w:val="24"/>
        </w:rPr>
        <w:t>s</w:t>
      </w:r>
    </w:p>
    <w:bookmarkEnd w:id="49"/>
    <w:bookmarkEnd w:id="50"/>
    <w:bookmarkEnd w:id="51"/>
    <w:bookmarkEnd w:id="52"/>
    <w:bookmarkEnd w:id="53"/>
    <w:bookmarkEnd w:id="54"/>
    <w:bookmarkEnd w:id="55"/>
    <w:bookmarkEnd w:id="56"/>
    <w:bookmarkEnd w:id="57"/>
    <w:p w:rsidR="00680219" w:rsidRDefault="00EF0012" w:rsidP="00F73974">
      <w:pPr>
        <w:spacing w:line="360" w:lineRule="auto"/>
        <w:ind w:firstLine="357"/>
        <w:rPr>
          <w:rFonts w:eastAsia="PMingLiU"/>
          <w:sz w:val="24"/>
          <w:szCs w:val="24"/>
          <w:lang w:eastAsia="zh-TW"/>
        </w:rPr>
      </w:pPr>
      <w:r w:rsidRPr="00F73974">
        <w:rPr>
          <w:sz w:val="24"/>
          <w:szCs w:val="24"/>
        </w:rPr>
        <w:t xml:space="preserve">Table </w:t>
      </w:r>
      <w:r w:rsidRPr="00F73974">
        <w:rPr>
          <w:rFonts w:eastAsia="PMingLiU"/>
          <w:sz w:val="24"/>
          <w:szCs w:val="24"/>
        </w:rPr>
        <w:t>1</w:t>
      </w:r>
      <w:r w:rsidRPr="00F73974">
        <w:rPr>
          <w:sz w:val="24"/>
          <w:szCs w:val="24"/>
        </w:rPr>
        <w:t xml:space="preserve"> presents the descriptive statistics of variables by listings the average of sample size, standard deviation, and </w:t>
      </w:r>
      <w:r w:rsidR="00D32434" w:rsidRPr="00F73974">
        <w:rPr>
          <w:sz w:val="24"/>
          <w:szCs w:val="24"/>
        </w:rPr>
        <w:t>M</w:t>
      </w:r>
      <w:r w:rsidRPr="00F73974">
        <w:rPr>
          <w:sz w:val="24"/>
          <w:szCs w:val="24"/>
        </w:rPr>
        <w:t>aximum.TheFERRORaverage is 0.43</w:t>
      </w:r>
      <w:r w:rsidR="00E063F8" w:rsidRPr="00F73974">
        <w:rPr>
          <w:sz w:val="24"/>
          <w:szCs w:val="24"/>
        </w:rPr>
        <w:t>;</w:t>
      </w:r>
      <w:r w:rsidRPr="00F73974">
        <w:rPr>
          <w:sz w:val="24"/>
          <w:szCs w:val="24"/>
        </w:rPr>
        <w:t xml:space="preserve"> the median is 0.433. In this study, we take D_OM as the proxy to measure CEO stocks option, the maximum is 1, otherwise 0. There is a difference between </w:t>
      </w:r>
      <w:r w:rsidR="005B4874" w:rsidRPr="00F73974">
        <w:rPr>
          <w:rFonts w:eastAsia="PMingLiU"/>
          <w:sz w:val="24"/>
          <w:szCs w:val="24"/>
          <w:lang w:eastAsia="zh-TW"/>
        </w:rPr>
        <w:t>firm</w:t>
      </w:r>
      <w:r w:rsidRPr="00F73974">
        <w:rPr>
          <w:sz w:val="24"/>
          <w:szCs w:val="24"/>
        </w:rPr>
        <w:t xml:space="preserve"> performance and the </w:t>
      </w:r>
      <w:r w:rsidR="00E33907" w:rsidRPr="00F73974">
        <w:rPr>
          <w:sz w:val="24"/>
          <w:szCs w:val="24"/>
          <w:lang w:eastAsia="zh-TW"/>
        </w:rPr>
        <w:t xml:space="preserve">growth </w:t>
      </w:r>
      <w:r w:rsidRPr="00F73974">
        <w:rPr>
          <w:sz w:val="24"/>
          <w:szCs w:val="24"/>
        </w:rPr>
        <w:t xml:space="preserve">capacity </w:t>
      </w:r>
      <w:r w:rsidR="00907429" w:rsidRPr="00F73974">
        <w:rPr>
          <w:rFonts w:eastAsia="PMingLiU"/>
          <w:sz w:val="24"/>
          <w:szCs w:val="24"/>
          <w:lang w:eastAsia="zh-TW"/>
        </w:rPr>
        <w:t>of</w:t>
      </w:r>
      <w:r w:rsidR="005B4874" w:rsidRPr="00F73974">
        <w:rPr>
          <w:rFonts w:eastAsia="PMingLiU"/>
          <w:sz w:val="24"/>
          <w:szCs w:val="24"/>
          <w:lang w:eastAsia="zh-TW"/>
        </w:rPr>
        <w:t xml:space="preserve"> our study sample</w:t>
      </w:r>
      <w:r w:rsidRPr="00F73974">
        <w:rPr>
          <w:sz w:val="24"/>
          <w:szCs w:val="24"/>
        </w:rPr>
        <w:t>.</w:t>
      </w:r>
      <w:r w:rsidR="004E4608" w:rsidRPr="00F73974">
        <w:rPr>
          <w:sz w:val="24"/>
          <w:szCs w:val="24"/>
        </w:rPr>
        <w:t xml:space="preserve"> In</w:t>
      </w:r>
      <w:r w:rsidR="004E4608" w:rsidRPr="00F73974">
        <w:rPr>
          <w:rFonts w:eastAsia="PMingLiU"/>
          <w:sz w:val="24"/>
          <w:szCs w:val="24"/>
          <w:lang w:eastAsia="zh-TW"/>
        </w:rPr>
        <w:t>t</w:t>
      </w:r>
      <w:r w:rsidR="005B4874" w:rsidRPr="00F73974">
        <w:rPr>
          <w:rFonts w:eastAsia="PMingLiU"/>
          <w:sz w:val="24"/>
          <w:szCs w:val="24"/>
          <w:lang w:eastAsia="zh-TW"/>
        </w:rPr>
        <w:t xml:space="preserve">he standard deviation of company performance (EP) </w:t>
      </w:r>
      <w:r w:rsidR="00E33907" w:rsidRPr="00F73974">
        <w:rPr>
          <w:sz w:val="24"/>
          <w:szCs w:val="24"/>
        </w:rPr>
        <w:t>0.070</w:t>
      </w:r>
      <w:r w:rsidR="00F3742B" w:rsidRPr="00F73974">
        <w:rPr>
          <w:rFonts w:eastAsia="PMingLiU"/>
          <w:sz w:val="24"/>
          <w:szCs w:val="24"/>
          <w:lang w:eastAsia="zh-TW"/>
        </w:rPr>
        <w:t>is</w:t>
      </w:r>
      <w:r w:rsidR="005B4874" w:rsidRPr="00F73974">
        <w:rPr>
          <w:rFonts w:eastAsia="PMingLiU"/>
          <w:sz w:val="24"/>
          <w:szCs w:val="24"/>
          <w:lang w:eastAsia="zh-TW"/>
        </w:rPr>
        <w:t xml:space="preserve"> the smallest</w:t>
      </w:r>
      <w:r w:rsidRPr="00F73974">
        <w:rPr>
          <w:sz w:val="24"/>
          <w:szCs w:val="24"/>
        </w:rPr>
        <w:t>, while</w:t>
      </w:r>
      <w:r w:rsidR="00476F70" w:rsidRPr="00F73974">
        <w:rPr>
          <w:sz w:val="24"/>
          <w:szCs w:val="24"/>
        </w:rPr>
        <w:t xml:space="preserve"> in</w:t>
      </w:r>
      <w:r w:rsidRPr="00F73974">
        <w:rPr>
          <w:sz w:val="24"/>
          <w:szCs w:val="24"/>
        </w:rPr>
        <w:t xml:space="preserve"> the standard deviation of SGR 0.184 </w:t>
      </w:r>
      <w:r w:rsidR="00F3742B" w:rsidRPr="00F73974">
        <w:rPr>
          <w:sz w:val="24"/>
          <w:szCs w:val="24"/>
          <w:lang w:eastAsia="zh-TW"/>
        </w:rPr>
        <w:t>is</w:t>
      </w:r>
      <w:r w:rsidRPr="00F73974">
        <w:rPr>
          <w:sz w:val="24"/>
          <w:szCs w:val="24"/>
        </w:rPr>
        <w:t xml:space="preserve"> the </w:t>
      </w:r>
      <w:r w:rsidR="00476F70" w:rsidRPr="00F73974">
        <w:rPr>
          <w:sz w:val="24"/>
          <w:szCs w:val="24"/>
        </w:rPr>
        <w:t>biggest</w:t>
      </w:r>
      <w:r w:rsidRPr="00F73974">
        <w:rPr>
          <w:sz w:val="24"/>
          <w:szCs w:val="24"/>
        </w:rPr>
        <w:t xml:space="preserve">. </w:t>
      </w:r>
      <w:r w:rsidR="00CC6CA5" w:rsidRPr="00F73974">
        <w:rPr>
          <w:sz w:val="24"/>
          <w:szCs w:val="24"/>
        </w:rPr>
        <w:t>T</w:t>
      </w:r>
      <w:r w:rsidRPr="00F73974">
        <w:rPr>
          <w:sz w:val="24"/>
          <w:szCs w:val="24"/>
        </w:rPr>
        <w:t xml:space="preserve">he average firm size </w:t>
      </w:r>
      <w:r w:rsidR="00907429" w:rsidRPr="00F73974">
        <w:rPr>
          <w:sz w:val="24"/>
          <w:szCs w:val="24"/>
          <w:lang w:eastAsia="zh-TW"/>
        </w:rPr>
        <w:t>is</w:t>
      </w:r>
      <w:r w:rsidRPr="00F73974">
        <w:rPr>
          <w:sz w:val="24"/>
          <w:szCs w:val="24"/>
        </w:rPr>
        <w:t xml:space="preserve"> 7.530, the average of COV is 3.178</w:t>
      </w:r>
      <w:r w:rsidR="001F53DE" w:rsidRPr="00F73974">
        <w:rPr>
          <w:sz w:val="24"/>
          <w:szCs w:val="24"/>
        </w:rPr>
        <w:t>, t</w:t>
      </w:r>
      <w:r w:rsidRPr="00F73974">
        <w:rPr>
          <w:sz w:val="24"/>
          <w:szCs w:val="24"/>
        </w:rPr>
        <w:t>he average of EVOL is 0.048 and the average of RETVOL is 0.203.</w:t>
      </w:r>
    </w:p>
    <w:p w:rsidR="00514561" w:rsidRDefault="00514561" w:rsidP="008020AE">
      <w:pPr>
        <w:pStyle w:val="3"/>
        <w:keepNext w:val="0"/>
        <w:numPr>
          <w:ilvl w:val="0"/>
          <w:numId w:val="0"/>
        </w:numPr>
        <w:spacing w:line="340" w:lineRule="atLeast"/>
        <w:ind w:left="357"/>
        <w:jc w:val="center"/>
        <w:rPr>
          <w:rFonts w:eastAsia="PMingLiU"/>
          <w:i w:val="0"/>
          <w:lang w:eastAsia="zh-TW"/>
        </w:rPr>
      </w:pPr>
      <w:bookmarkStart w:id="58" w:name="_Toc484607904"/>
    </w:p>
    <w:p w:rsidR="001675F0" w:rsidRPr="008020AE" w:rsidRDefault="001675F0" w:rsidP="008020AE">
      <w:pPr>
        <w:pStyle w:val="3"/>
        <w:keepNext w:val="0"/>
        <w:numPr>
          <w:ilvl w:val="0"/>
          <w:numId w:val="0"/>
        </w:numPr>
        <w:spacing w:line="340" w:lineRule="atLeast"/>
        <w:ind w:left="357"/>
        <w:jc w:val="center"/>
        <w:rPr>
          <w:rFonts w:eastAsia="PMingLiU"/>
          <w:i w:val="0"/>
          <w:lang w:eastAsia="zh-TW"/>
        </w:rPr>
      </w:pPr>
      <w:r w:rsidRPr="00F70D08">
        <w:rPr>
          <w:rFonts w:hint="eastAsia"/>
          <w:i w:val="0"/>
        </w:rPr>
        <w:t>Table 1</w:t>
      </w:r>
      <w:r>
        <w:rPr>
          <w:i w:val="0"/>
        </w:rPr>
        <w:t>:D</w:t>
      </w:r>
      <w:r w:rsidRPr="00F70D08">
        <w:rPr>
          <w:rFonts w:hint="eastAsia"/>
          <w:i w:val="0"/>
        </w:rPr>
        <w:t xml:space="preserve">escriptive </w:t>
      </w:r>
      <w:r>
        <w:rPr>
          <w:i w:val="0"/>
        </w:rPr>
        <w:t>S</w:t>
      </w:r>
      <w:r w:rsidRPr="00F70D08">
        <w:rPr>
          <w:rFonts w:hint="eastAsia"/>
          <w:i w:val="0"/>
        </w:rPr>
        <w:t xml:space="preserve">tatistics of </w:t>
      </w:r>
      <w:r>
        <w:rPr>
          <w:i w:val="0"/>
        </w:rPr>
        <w:t>V</w:t>
      </w:r>
      <w:r w:rsidRPr="00F70D08">
        <w:rPr>
          <w:rFonts w:hint="eastAsia"/>
          <w:i w:val="0"/>
        </w:rPr>
        <w:t>ariables</w:t>
      </w:r>
      <w:bookmarkEnd w:id="58"/>
    </w:p>
    <w:tbl>
      <w:tblPr>
        <w:tblW w:w="5000" w:type="pct"/>
        <w:jc w:val="center"/>
        <w:tblBorders>
          <w:top w:val="thinThickSmallGap" w:sz="24" w:space="0" w:color="auto"/>
          <w:bottom w:val="thickThinSmallGap" w:sz="24" w:space="0" w:color="auto"/>
        </w:tblBorders>
        <w:tblCellMar>
          <w:left w:w="28" w:type="dxa"/>
          <w:right w:w="28" w:type="dxa"/>
        </w:tblCellMar>
        <w:tblLook w:val="04A0"/>
      </w:tblPr>
      <w:tblGrid>
        <w:gridCol w:w="1223"/>
        <w:gridCol w:w="1132"/>
        <w:gridCol w:w="1684"/>
        <w:gridCol w:w="1132"/>
        <w:gridCol w:w="1132"/>
        <w:gridCol w:w="1132"/>
        <w:gridCol w:w="1132"/>
        <w:gridCol w:w="1128"/>
      </w:tblGrid>
      <w:tr w:rsidR="001675F0" w:rsidTr="008020AE">
        <w:trPr>
          <w:trHeight w:val="389"/>
          <w:jc w:val="center"/>
        </w:trPr>
        <w:tc>
          <w:tcPr>
            <w:tcW w:w="630" w:type="pct"/>
            <w:tcBorders>
              <w:top w:val="thinThickSmallGap" w:sz="24" w:space="0" w:color="auto"/>
              <w:bottom w:val="single" w:sz="4" w:space="0" w:color="auto"/>
            </w:tcBorders>
            <w:shd w:val="clear" w:color="auto" w:fill="auto"/>
            <w:noWrap/>
            <w:vAlign w:val="center"/>
            <w:hideMark/>
          </w:tcPr>
          <w:p w:rsidR="001675F0" w:rsidRPr="00DB5FE1" w:rsidRDefault="001675F0" w:rsidP="009E6F54">
            <w:pPr>
              <w:widowControl/>
              <w:spacing w:line="340" w:lineRule="atLeast"/>
              <w:jc w:val="center"/>
              <w:rPr>
                <w:rFonts w:cs="PMingLiU"/>
                <w:color w:val="000000"/>
                <w:kern w:val="0"/>
                <w:szCs w:val="24"/>
              </w:rPr>
            </w:pPr>
            <w:r>
              <w:rPr>
                <w:rFonts w:cs="PMingLiU" w:hint="eastAsia"/>
                <w:color w:val="000000"/>
                <w:kern w:val="0"/>
                <w:szCs w:val="24"/>
              </w:rPr>
              <w:t>Variable</w:t>
            </w:r>
          </w:p>
        </w:tc>
        <w:tc>
          <w:tcPr>
            <w:tcW w:w="584" w:type="pct"/>
            <w:tcBorders>
              <w:top w:val="thinThickSmallGap" w:sz="24" w:space="0" w:color="auto"/>
              <w:bottom w:val="single" w:sz="4" w:space="0" w:color="auto"/>
            </w:tcBorders>
            <w:shd w:val="clear" w:color="auto" w:fill="auto"/>
            <w:noWrap/>
            <w:vAlign w:val="center"/>
            <w:hideMark/>
          </w:tcPr>
          <w:p w:rsidR="001675F0" w:rsidRPr="00DB5FE1" w:rsidRDefault="001675F0" w:rsidP="009E6F54">
            <w:pPr>
              <w:widowControl/>
              <w:spacing w:line="340" w:lineRule="atLeast"/>
              <w:jc w:val="center"/>
              <w:rPr>
                <w:rFonts w:cs="PMingLiU"/>
                <w:color w:val="000000"/>
                <w:kern w:val="0"/>
                <w:szCs w:val="24"/>
              </w:rPr>
            </w:pPr>
            <w:r>
              <w:rPr>
                <w:rFonts w:cs="PMingLiU" w:hint="eastAsia"/>
                <w:color w:val="000000"/>
                <w:kern w:val="0"/>
                <w:szCs w:val="24"/>
              </w:rPr>
              <w:t>Mean</w:t>
            </w:r>
          </w:p>
        </w:tc>
        <w:tc>
          <w:tcPr>
            <w:tcW w:w="868" w:type="pct"/>
            <w:tcBorders>
              <w:top w:val="thinThickSmallGap" w:sz="24" w:space="0" w:color="auto"/>
              <w:bottom w:val="single" w:sz="4" w:space="0" w:color="auto"/>
            </w:tcBorders>
            <w:shd w:val="clear" w:color="auto" w:fill="auto"/>
            <w:noWrap/>
            <w:vAlign w:val="center"/>
            <w:hideMark/>
          </w:tcPr>
          <w:p w:rsidR="001675F0" w:rsidRPr="00DB5FE1" w:rsidRDefault="001675F0" w:rsidP="009E6F54">
            <w:pPr>
              <w:widowControl/>
              <w:spacing w:line="340" w:lineRule="atLeast"/>
              <w:jc w:val="center"/>
              <w:rPr>
                <w:rFonts w:cs="PMingLiU"/>
                <w:color w:val="000000"/>
                <w:kern w:val="0"/>
                <w:szCs w:val="24"/>
              </w:rPr>
            </w:pPr>
            <w:r>
              <w:rPr>
                <w:rFonts w:cs="PMingLiU" w:hint="eastAsia"/>
                <w:color w:val="000000"/>
                <w:kern w:val="0"/>
                <w:szCs w:val="24"/>
              </w:rPr>
              <w:t>Standard Deviation</w:t>
            </w:r>
          </w:p>
        </w:tc>
        <w:tc>
          <w:tcPr>
            <w:tcW w:w="584" w:type="pct"/>
            <w:tcBorders>
              <w:top w:val="thinThickSmallGap" w:sz="24" w:space="0" w:color="auto"/>
              <w:bottom w:val="single" w:sz="4" w:space="0" w:color="auto"/>
            </w:tcBorders>
            <w:shd w:val="clear" w:color="auto" w:fill="auto"/>
            <w:noWrap/>
            <w:vAlign w:val="center"/>
            <w:hideMark/>
          </w:tcPr>
          <w:p w:rsidR="001675F0" w:rsidRPr="00DB5FE1" w:rsidRDefault="001675F0" w:rsidP="009E6F54">
            <w:pPr>
              <w:widowControl/>
              <w:spacing w:line="340" w:lineRule="atLeast"/>
              <w:jc w:val="center"/>
              <w:rPr>
                <w:rFonts w:cs="PMingLiU"/>
                <w:color w:val="000000"/>
                <w:kern w:val="0"/>
                <w:szCs w:val="24"/>
              </w:rPr>
            </w:pPr>
            <w:r>
              <w:rPr>
                <w:rFonts w:cs="PMingLiU"/>
                <w:color w:val="000000"/>
                <w:kern w:val="0"/>
                <w:szCs w:val="24"/>
              </w:rPr>
              <w:t>Minimum</w:t>
            </w:r>
          </w:p>
        </w:tc>
        <w:tc>
          <w:tcPr>
            <w:tcW w:w="584" w:type="pct"/>
            <w:tcBorders>
              <w:top w:val="thinThickSmallGap" w:sz="24" w:space="0" w:color="auto"/>
              <w:bottom w:val="single" w:sz="4" w:space="0" w:color="auto"/>
            </w:tcBorders>
            <w:shd w:val="clear" w:color="auto" w:fill="auto"/>
            <w:noWrap/>
            <w:vAlign w:val="center"/>
            <w:hideMark/>
          </w:tcPr>
          <w:p w:rsidR="001675F0" w:rsidRPr="00DB5FE1" w:rsidRDefault="001675F0" w:rsidP="009E6F54">
            <w:pPr>
              <w:widowControl/>
              <w:spacing w:line="340" w:lineRule="atLeast"/>
              <w:jc w:val="center"/>
              <w:rPr>
                <w:rFonts w:cs="PMingLiU"/>
                <w:color w:val="000000"/>
                <w:kern w:val="0"/>
                <w:szCs w:val="24"/>
              </w:rPr>
            </w:pPr>
            <w:r w:rsidRPr="00DB5FE1">
              <w:rPr>
                <w:rFonts w:cs="PMingLiU" w:hint="eastAsia"/>
                <w:color w:val="000000"/>
                <w:kern w:val="0"/>
                <w:szCs w:val="24"/>
              </w:rPr>
              <w:t>25%</w:t>
            </w:r>
          </w:p>
        </w:tc>
        <w:tc>
          <w:tcPr>
            <w:tcW w:w="584" w:type="pct"/>
            <w:tcBorders>
              <w:top w:val="thinThickSmallGap" w:sz="24" w:space="0" w:color="auto"/>
              <w:bottom w:val="single" w:sz="4" w:space="0" w:color="auto"/>
            </w:tcBorders>
            <w:shd w:val="clear" w:color="auto" w:fill="auto"/>
            <w:noWrap/>
            <w:vAlign w:val="center"/>
            <w:hideMark/>
          </w:tcPr>
          <w:p w:rsidR="001675F0" w:rsidRPr="00DB5FE1" w:rsidRDefault="001675F0" w:rsidP="009E6F54">
            <w:pPr>
              <w:widowControl/>
              <w:spacing w:line="340" w:lineRule="atLeast"/>
              <w:jc w:val="center"/>
              <w:rPr>
                <w:rFonts w:cs="PMingLiU"/>
                <w:color w:val="000000"/>
                <w:kern w:val="0"/>
                <w:szCs w:val="24"/>
              </w:rPr>
            </w:pPr>
            <w:r w:rsidRPr="00DB5FE1">
              <w:rPr>
                <w:rFonts w:cs="PMingLiU" w:hint="eastAsia"/>
                <w:color w:val="000000"/>
                <w:kern w:val="0"/>
                <w:szCs w:val="24"/>
              </w:rPr>
              <w:t>50%</w:t>
            </w:r>
          </w:p>
        </w:tc>
        <w:tc>
          <w:tcPr>
            <w:tcW w:w="584" w:type="pct"/>
            <w:tcBorders>
              <w:top w:val="thinThickSmallGap" w:sz="24" w:space="0" w:color="auto"/>
              <w:bottom w:val="single" w:sz="4" w:space="0" w:color="auto"/>
            </w:tcBorders>
            <w:shd w:val="clear" w:color="auto" w:fill="auto"/>
            <w:noWrap/>
            <w:vAlign w:val="center"/>
            <w:hideMark/>
          </w:tcPr>
          <w:p w:rsidR="001675F0" w:rsidRPr="00DB5FE1" w:rsidRDefault="001675F0" w:rsidP="009E6F54">
            <w:pPr>
              <w:widowControl/>
              <w:spacing w:line="340" w:lineRule="atLeast"/>
              <w:jc w:val="center"/>
              <w:rPr>
                <w:rFonts w:cs="PMingLiU"/>
                <w:color w:val="000000"/>
                <w:kern w:val="0"/>
                <w:szCs w:val="24"/>
              </w:rPr>
            </w:pPr>
            <w:r w:rsidRPr="00DB5FE1">
              <w:rPr>
                <w:rFonts w:cs="PMingLiU" w:hint="eastAsia"/>
                <w:color w:val="000000"/>
                <w:kern w:val="0"/>
                <w:szCs w:val="24"/>
              </w:rPr>
              <w:t>75%</w:t>
            </w:r>
          </w:p>
        </w:tc>
        <w:tc>
          <w:tcPr>
            <w:tcW w:w="583" w:type="pct"/>
            <w:tcBorders>
              <w:top w:val="thinThickSmallGap" w:sz="24" w:space="0" w:color="auto"/>
              <w:bottom w:val="single" w:sz="4" w:space="0" w:color="auto"/>
            </w:tcBorders>
            <w:shd w:val="clear" w:color="auto" w:fill="auto"/>
            <w:noWrap/>
            <w:vAlign w:val="center"/>
            <w:hideMark/>
          </w:tcPr>
          <w:p w:rsidR="001675F0" w:rsidRPr="00DB5FE1" w:rsidRDefault="001675F0" w:rsidP="009E6F54">
            <w:pPr>
              <w:widowControl/>
              <w:spacing w:line="340" w:lineRule="atLeast"/>
              <w:jc w:val="center"/>
              <w:rPr>
                <w:rFonts w:cs="PMingLiU"/>
                <w:color w:val="000000"/>
                <w:kern w:val="0"/>
                <w:szCs w:val="24"/>
              </w:rPr>
            </w:pPr>
            <w:r>
              <w:rPr>
                <w:rFonts w:cs="PMingLiU" w:hint="eastAsia"/>
                <w:color w:val="000000"/>
                <w:kern w:val="0"/>
                <w:szCs w:val="24"/>
              </w:rPr>
              <w:t>Maximum</w:t>
            </w:r>
          </w:p>
        </w:tc>
      </w:tr>
      <w:tr w:rsidR="001675F0" w:rsidTr="008020AE">
        <w:trPr>
          <w:trHeight w:val="389"/>
          <w:jc w:val="center"/>
        </w:trPr>
        <w:tc>
          <w:tcPr>
            <w:tcW w:w="630" w:type="pct"/>
            <w:tcBorders>
              <w:top w:val="single" w:sz="4" w:space="0" w:color="auto"/>
            </w:tcBorders>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FERROR</w:t>
            </w:r>
          </w:p>
        </w:tc>
        <w:tc>
          <w:tcPr>
            <w:tcW w:w="584" w:type="pct"/>
            <w:tcBorders>
              <w:top w:val="single" w:sz="4" w:space="0" w:color="auto"/>
            </w:tcBorders>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0.431</w:t>
            </w:r>
          </w:p>
        </w:tc>
        <w:tc>
          <w:tcPr>
            <w:tcW w:w="868" w:type="pct"/>
            <w:tcBorders>
              <w:top w:val="single" w:sz="4" w:space="0" w:color="auto"/>
            </w:tcBorders>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0.861</w:t>
            </w:r>
          </w:p>
        </w:tc>
        <w:tc>
          <w:tcPr>
            <w:tcW w:w="584" w:type="pct"/>
            <w:tcBorders>
              <w:top w:val="single" w:sz="4" w:space="0" w:color="auto"/>
            </w:tcBorders>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0.000</w:t>
            </w:r>
          </w:p>
        </w:tc>
        <w:tc>
          <w:tcPr>
            <w:tcW w:w="584" w:type="pct"/>
            <w:tcBorders>
              <w:top w:val="single" w:sz="4" w:space="0" w:color="auto"/>
            </w:tcBorders>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0.048</w:t>
            </w:r>
          </w:p>
        </w:tc>
        <w:tc>
          <w:tcPr>
            <w:tcW w:w="584" w:type="pct"/>
            <w:tcBorders>
              <w:top w:val="single" w:sz="4" w:space="0" w:color="auto"/>
            </w:tcBorders>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0.153</w:t>
            </w:r>
          </w:p>
        </w:tc>
        <w:tc>
          <w:tcPr>
            <w:tcW w:w="584" w:type="pct"/>
            <w:tcBorders>
              <w:top w:val="single" w:sz="4" w:space="0" w:color="auto"/>
            </w:tcBorders>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0.433</w:t>
            </w:r>
          </w:p>
        </w:tc>
        <w:tc>
          <w:tcPr>
            <w:tcW w:w="583" w:type="pct"/>
            <w:tcBorders>
              <w:top w:val="single" w:sz="4" w:space="0" w:color="auto"/>
            </w:tcBorders>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9.714</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D_OM</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0.161</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0.368</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0.000</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0.000</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0.000</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0.000</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1.000</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EP</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0.038</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0.070</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-0.656</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0.027</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0.048</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0.067</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0.195</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SIZE</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7.530</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1.461</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4.306</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6.422</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7.395</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8.521</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11.487</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BM</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0.485</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0.301</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0.046</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0.271</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0.421</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0.626</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2.034</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COV</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3.187</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0.885</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0.693</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2.639</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3.219</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3.829</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5.106</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SGR</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0.109</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0.184</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-0.429</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0.011</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0.083</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0.181</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1.149</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ACC</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-0.055</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0.063</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-0.333</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-0.086</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-0.050</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-0.019</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0.177</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w:t>
            </w:r>
            <w:r w:rsidRPr="00DB5FE1">
              <w:rPr>
                <w:rFonts w:cs="PMingLiU" w:hint="eastAsia"/>
                <w:color w:val="000000"/>
                <w:kern w:val="0"/>
                <w:szCs w:val="24"/>
              </w:rPr>
              <w:t>PPE</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0.046</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0.073</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-0.170</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0.005</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0.027</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0.066</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0.487</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ROA</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0.053</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0.071</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-1.036</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0.025</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0.054</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0.088</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0.250</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EVOL</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0.048</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0.064</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0.002</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0.014</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0.028</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0.055</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0.664</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RETVOL</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0.203</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0.120</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0.052</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0.117</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0.170</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0.252</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0.841</w:t>
            </w:r>
          </w:p>
        </w:tc>
      </w:tr>
      <w:tr w:rsidR="001675F0" w:rsidTr="008020AE">
        <w:trPr>
          <w:trHeight w:val="389"/>
          <w:jc w:val="center"/>
        </w:trPr>
        <w:tc>
          <w:tcPr>
            <w:tcW w:w="630" w:type="pct"/>
            <w:shd w:val="clear" w:color="auto" w:fill="auto"/>
            <w:noWrap/>
            <w:vAlign w:val="center"/>
            <w:hideMark/>
          </w:tcPr>
          <w:p w:rsidR="001675F0" w:rsidRPr="00DB5FE1" w:rsidRDefault="001675F0" w:rsidP="009E6F54">
            <w:pPr>
              <w:widowControl/>
              <w:spacing w:line="340" w:lineRule="atLeast"/>
              <w:jc w:val="left"/>
              <w:rPr>
                <w:rFonts w:cs="PMingLiU"/>
                <w:color w:val="000000"/>
                <w:kern w:val="0"/>
                <w:szCs w:val="24"/>
              </w:rPr>
            </w:pPr>
            <w:r w:rsidRPr="00DB5FE1">
              <w:rPr>
                <w:rFonts w:cs="PMingLiU" w:hint="eastAsia"/>
                <w:color w:val="000000"/>
                <w:kern w:val="0"/>
                <w:szCs w:val="24"/>
              </w:rPr>
              <w:t>RET12</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0.161</w:t>
            </w:r>
          </w:p>
        </w:tc>
        <w:tc>
          <w:tcPr>
            <w:tcW w:w="868" w:type="pct"/>
            <w:shd w:val="clear" w:color="auto" w:fill="auto"/>
            <w:noWrap/>
            <w:vAlign w:val="center"/>
            <w:hideMark/>
          </w:tcPr>
          <w:p w:rsidR="001675F0" w:rsidRPr="00DB5FE1" w:rsidRDefault="001675F0" w:rsidP="009E6F54">
            <w:pPr>
              <w:widowControl/>
              <w:tabs>
                <w:tab w:val="decimal" w:pos="220"/>
                <w:tab w:val="decimal" w:pos="326"/>
              </w:tabs>
              <w:spacing w:line="340" w:lineRule="atLeast"/>
              <w:jc w:val="center"/>
              <w:rPr>
                <w:rFonts w:cs="PMingLiU"/>
                <w:color w:val="000000"/>
                <w:kern w:val="0"/>
                <w:szCs w:val="24"/>
              </w:rPr>
            </w:pPr>
            <w:r w:rsidRPr="00DB5FE1">
              <w:rPr>
                <w:rFonts w:cs="PMingLiU" w:hint="eastAsia"/>
                <w:color w:val="000000"/>
                <w:kern w:val="0"/>
                <w:szCs w:val="24"/>
              </w:rPr>
              <w:t>0.284</w:t>
            </w:r>
          </w:p>
        </w:tc>
        <w:tc>
          <w:tcPr>
            <w:tcW w:w="584" w:type="pct"/>
            <w:shd w:val="clear" w:color="auto" w:fill="auto"/>
            <w:noWrap/>
            <w:vAlign w:val="center"/>
            <w:hideMark/>
          </w:tcPr>
          <w:p w:rsidR="001675F0" w:rsidRPr="00DB5FE1" w:rsidRDefault="001675F0" w:rsidP="009E6F54">
            <w:pPr>
              <w:widowControl/>
              <w:tabs>
                <w:tab w:val="decimal" w:pos="107"/>
                <w:tab w:val="decimal" w:pos="326"/>
              </w:tabs>
              <w:spacing w:line="340" w:lineRule="atLeast"/>
              <w:jc w:val="center"/>
              <w:rPr>
                <w:rFonts w:cs="PMingLiU"/>
                <w:color w:val="000000"/>
                <w:kern w:val="0"/>
                <w:szCs w:val="24"/>
              </w:rPr>
            </w:pPr>
            <w:r w:rsidRPr="00DB5FE1">
              <w:rPr>
                <w:rFonts w:cs="PMingLiU" w:hint="eastAsia"/>
                <w:color w:val="000000"/>
                <w:kern w:val="0"/>
                <w:szCs w:val="24"/>
              </w:rPr>
              <w:t>-0.645</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-0.017</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0.146</w:t>
            </w:r>
          </w:p>
        </w:tc>
        <w:tc>
          <w:tcPr>
            <w:tcW w:w="584"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0.319</w:t>
            </w:r>
          </w:p>
        </w:tc>
        <w:tc>
          <w:tcPr>
            <w:tcW w:w="583" w:type="pct"/>
            <w:shd w:val="clear" w:color="auto" w:fill="auto"/>
            <w:noWrap/>
            <w:vAlign w:val="center"/>
            <w:hideMark/>
          </w:tcPr>
          <w:p w:rsidR="001675F0" w:rsidRPr="00DB5FE1" w:rsidRDefault="001675F0" w:rsidP="009E6F54">
            <w:pPr>
              <w:widowControl/>
              <w:tabs>
                <w:tab w:val="decimal" w:pos="326"/>
              </w:tabs>
              <w:spacing w:line="340" w:lineRule="atLeast"/>
              <w:jc w:val="left"/>
              <w:rPr>
                <w:rFonts w:cs="PMingLiU"/>
                <w:color w:val="000000"/>
                <w:kern w:val="0"/>
                <w:szCs w:val="24"/>
              </w:rPr>
            </w:pPr>
            <w:r w:rsidRPr="00DB5FE1">
              <w:rPr>
                <w:rFonts w:cs="PMingLiU" w:hint="eastAsia"/>
                <w:color w:val="000000"/>
                <w:kern w:val="0"/>
                <w:szCs w:val="24"/>
              </w:rPr>
              <w:t>1.329</w:t>
            </w:r>
          </w:p>
        </w:tc>
      </w:tr>
    </w:tbl>
    <w:p w:rsidR="001675F0" w:rsidRPr="001675F0" w:rsidRDefault="008020AE" w:rsidP="008020AE">
      <w:pPr>
        <w:rPr>
          <w:rFonts w:eastAsia="PMingLiU"/>
          <w:sz w:val="24"/>
          <w:szCs w:val="24"/>
          <w:lang w:eastAsia="zh-TW"/>
        </w:rPr>
      </w:pPr>
      <w:r w:rsidRPr="00BF168D">
        <w:rPr>
          <w:rFonts w:hAnsi="DFKai-SB" w:hint="eastAsia"/>
          <w:color w:val="000000"/>
          <w:sz w:val="18"/>
          <w:szCs w:val="18"/>
        </w:rPr>
        <w:t>Note</w:t>
      </w:r>
      <w:r w:rsidRPr="00BF168D">
        <w:rPr>
          <w:rFonts w:hAnsi="DFKai-SB"/>
          <w:color w:val="000000"/>
          <w:sz w:val="18"/>
          <w:szCs w:val="18"/>
        </w:rPr>
        <w:t>:</w:t>
      </w:r>
      <w:r w:rsidRPr="00BF168D">
        <w:rPr>
          <w:sz w:val="18"/>
          <w:szCs w:val="18"/>
        </w:rPr>
        <w:t xml:space="preserve"> Newey and West (1987) t-statistics are reported in parenthesesand *, ** and *** indicate significan</w:t>
      </w:r>
      <w:r>
        <w:rPr>
          <w:sz w:val="18"/>
          <w:szCs w:val="18"/>
        </w:rPr>
        <w:t>ce</w:t>
      </w:r>
      <w:r w:rsidRPr="00BF168D">
        <w:rPr>
          <w:sz w:val="18"/>
          <w:szCs w:val="18"/>
        </w:rPr>
        <w:t xml:space="preserve"> at 10%, 5%, and 1%, respectively</w:t>
      </w:r>
      <w:r w:rsidRPr="00BF168D">
        <w:rPr>
          <w:rFonts w:hint="eastAsia"/>
          <w:color w:val="000000"/>
          <w:sz w:val="18"/>
          <w:szCs w:val="18"/>
        </w:rPr>
        <w:t xml:space="preserve">. </w:t>
      </w:r>
      <w:r w:rsidRPr="00BF168D">
        <w:rPr>
          <w:rFonts w:hint="eastAsia"/>
          <w:sz w:val="18"/>
          <w:szCs w:val="18"/>
        </w:rPr>
        <w:t xml:space="preserve">Note: FERROR is analyst forecast error, D_OM is CEO </w:t>
      </w:r>
      <w:r w:rsidRPr="00BF168D">
        <w:rPr>
          <w:sz w:val="18"/>
          <w:szCs w:val="18"/>
        </w:rPr>
        <w:t>optimism</w:t>
      </w:r>
      <w:r w:rsidRPr="00BF168D">
        <w:rPr>
          <w:rFonts w:hint="eastAsia"/>
          <w:sz w:val="18"/>
          <w:szCs w:val="18"/>
        </w:rPr>
        <w:t>, EP represents PE ratio, SIZE represents a firm</w:t>
      </w:r>
      <w:r w:rsidRPr="00BF168D">
        <w:rPr>
          <w:sz w:val="18"/>
          <w:szCs w:val="18"/>
        </w:rPr>
        <w:t>’</w:t>
      </w:r>
      <w:r w:rsidRPr="00BF168D">
        <w:rPr>
          <w:rFonts w:hint="eastAsia"/>
          <w:sz w:val="18"/>
          <w:szCs w:val="18"/>
        </w:rPr>
        <w:t xml:space="preserve">s size, BM represents </w:t>
      </w:r>
      <w:r>
        <w:rPr>
          <w:sz w:val="18"/>
          <w:szCs w:val="18"/>
        </w:rPr>
        <w:t>b</w:t>
      </w:r>
      <w:r w:rsidRPr="00BF168D">
        <w:rPr>
          <w:rFonts w:hint="eastAsia"/>
          <w:sz w:val="18"/>
          <w:szCs w:val="18"/>
        </w:rPr>
        <w:t xml:space="preserve">ook to market ratio, COV </w:t>
      </w:r>
      <w:r w:rsidRPr="00BF168D">
        <w:rPr>
          <w:sz w:val="18"/>
          <w:szCs w:val="18"/>
        </w:rPr>
        <w:t>represents</w:t>
      </w:r>
      <w:r w:rsidRPr="00BF168D">
        <w:rPr>
          <w:rFonts w:hint="eastAsia"/>
          <w:sz w:val="18"/>
          <w:szCs w:val="18"/>
        </w:rPr>
        <w:t xml:space="preserve"> the number of analyst</w:t>
      </w:r>
      <w:r w:rsidRPr="00BF168D">
        <w:rPr>
          <w:rFonts w:eastAsia="PMingLiU" w:hint="eastAsia"/>
          <w:sz w:val="18"/>
          <w:szCs w:val="18"/>
          <w:lang w:eastAsia="zh-TW"/>
        </w:rPr>
        <w:t xml:space="preserve"> followers</w:t>
      </w:r>
      <w:r w:rsidRPr="00BF168D">
        <w:rPr>
          <w:rFonts w:hint="eastAsia"/>
          <w:sz w:val="18"/>
          <w:szCs w:val="18"/>
        </w:rPr>
        <w:t xml:space="preserve">, SGR represents the </w:t>
      </w:r>
      <w:r w:rsidRPr="00BF168D">
        <w:rPr>
          <w:sz w:val="18"/>
          <w:szCs w:val="18"/>
        </w:rPr>
        <w:t>growth</w:t>
      </w:r>
      <w:r w:rsidRPr="00BF168D">
        <w:rPr>
          <w:rFonts w:hint="eastAsia"/>
          <w:sz w:val="18"/>
          <w:szCs w:val="18"/>
        </w:rPr>
        <w:t xml:space="preserve"> rate of a firm, ACC represents the </w:t>
      </w:r>
      <w:r>
        <w:rPr>
          <w:sz w:val="18"/>
          <w:szCs w:val="18"/>
        </w:rPr>
        <w:t>a</w:t>
      </w:r>
      <w:r w:rsidRPr="007422B7">
        <w:rPr>
          <w:sz w:val="18"/>
          <w:szCs w:val="18"/>
        </w:rPr>
        <w:t>ccruals</w:t>
      </w:r>
      <w:r w:rsidRPr="00BF168D">
        <w:rPr>
          <w:rFonts w:hint="eastAsia"/>
          <w:sz w:val="18"/>
          <w:szCs w:val="18"/>
        </w:rPr>
        <w:t>,</w:t>
      </w:r>
      <w:r w:rsidRPr="00BF168D">
        <w:rPr>
          <w:rFonts w:hint="eastAsia"/>
          <w:sz w:val="18"/>
          <w:szCs w:val="18"/>
        </w:rPr>
        <w:t>△</w:t>
      </w:r>
      <w:r w:rsidRPr="00BF168D">
        <w:rPr>
          <w:rFonts w:hint="eastAsia"/>
          <w:sz w:val="18"/>
          <w:szCs w:val="18"/>
        </w:rPr>
        <w:t xml:space="preserve">PPE represents the change of fixed assets, ROA represents the return on the </w:t>
      </w:r>
      <w:r w:rsidRPr="00BF168D">
        <w:rPr>
          <w:sz w:val="18"/>
          <w:szCs w:val="18"/>
        </w:rPr>
        <w:t>total</w:t>
      </w:r>
      <w:r w:rsidRPr="00BF168D">
        <w:rPr>
          <w:rFonts w:hint="eastAsia"/>
          <w:sz w:val="18"/>
          <w:szCs w:val="18"/>
        </w:rPr>
        <w:t xml:space="preserve"> asset, EVOL represents the </w:t>
      </w:r>
      <w:r w:rsidRPr="00BF168D">
        <w:rPr>
          <w:sz w:val="18"/>
          <w:szCs w:val="18"/>
        </w:rPr>
        <w:t>volatility</w:t>
      </w:r>
      <w:r w:rsidRPr="00BF168D">
        <w:rPr>
          <w:rFonts w:hint="eastAsia"/>
          <w:sz w:val="18"/>
          <w:szCs w:val="18"/>
        </w:rPr>
        <w:t xml:space="preserve"> of earning</w:t>
      </w:r>
      <w:r>
        <w:rPr>
          <w:sz w:val="18"/>
          <w:szCs w:val="18"/>
        </w:rPr>
        <w:t>s</w:t>
      </w:r>
      <w:r w:rsidRPr="00BF168D">
        <w:rPr>
          <w:rFonts w:hint="eastAsia"/>
          <w:sz w:val="18"/>
          <w:szCs w:val="18"/>
        </w:rPr>
        <w:t xml:space="preserve">, RETVOL represents the </w:t>
      </w:r>
      <w:r w:rsidRPr="00BF168D">
        <w:rPr>
          <w:rFonts w:eastAsia="PMingLiU" w:hint="eastAsia"/>
          <w:sz w:val="18"/>
          <w:szCs w:val="18"/>
          <w:lang w:eastAsia="zh-TW"/>
        </w:rPr>
        <w:t>level</w:t>
      </w:r>
      <w:r w:rsidRPr="00BF168D">
        <w:rPr>
          <w:rFonts w:hint="eastAsia"/>
          <w:sz w:val="18"/>
          <w:szCs w:val="18"/>
        </w:rPr>
        <w:t xml:space="preserve"> of </w:t>
      </w:r>
      <w:r w:rsidRPr="00BF168D">
        <w:rPr>
          <w:sz w:val="18"/>
          <w:szCs w:val="18"/>
        </w:rPr>
        <w:t>earnings</w:t>
      </w:r>
      <w:r w:rsidRPr="00BF168D">
        <w:rPr>
          <w:rFonts w:hint="eastAsia"/>
          <w:sz w:val="18"/>
          <w:szCs w:val="18"/>
        </w:rPr>
        <w:t xml:space="preserve"> volatility and RET12 represents the rate of return of stock.</w:t>
      </w:r>
    </w:p>
    <w:p w:rsidR="00680219" w:rsidRPr="00F73974" w:rsidRDefault="00EF0012" w:rsidP="00F73974">
      <w:pPr>
        <w:widowControl/>
        <w:spacing w:line="360" w:lineRule="auto"/>
        <w:rPr>
          <w:b/>
          <w:sz w:val="24"/>
          <w:szCs w:val="24"/>
        </w:rPr>
      </w:pPr>
      <w:r w:rsidRPr="00F73974">
        <w:rPr>
          <w:b/>
          <w:sz w:val="24"/>
          <w:szCs w:val="24"/>
        </w:rPr>
        <w:t xml:space="preserve">4.2 </w:t>
      </w:r>
      <w:r w:rsidR="00FD7FCD" w:rsidRPr="00F73974">
        <w:rPr>
          <w:b/>
          <w:sz w:val="24"/>
          <w:szCs w:val="24"/>
        </w:rPr>
        <w:t>E</w:t>
      </w:r>
      <w:r w:rsidR="00AF773E" w:rsidRPr="00F73974">
        <w:rPr>
          <w:b/>
          <w:sz w:val="24"/>
          <w:szCs w:val="24"/>
        </w:rPr>
        <w:t xml:space="preserve">mpirical </w:t>
      </w:r>
      <w:r w:rsidRPr="00F73974">
        <w:rPr>
          <w:b/>
          <w:sz w:val="24"/>
          <w:szCs w:val="24"/>
        </w:rPr>
        <w:t>result</w:t>
      </w:r>
      <w:r w:rsidR="002345B3" w:rsidRPr="00F73974">
        <w:rPr>
          <w:b/>
          <w:sz w:val="24"/>
          <w:szCs w:val="24"/>
        </w:rPr>
        <w:t>s</w:t>
      </w:r>
      <w:r w:rsidRPr="00F73974">
        <w:rPr>
          <w:b/>
          <w:sz w:val="24"/>
          <w:szCs w:val="24"/>
        </w:rPr>
        <w:t xml:space="preserve"> of regression</w:t>
      </w:r>
    </w:p>
    <w:p w:rsidR="00514561" w:rsidRDefault="00EF0012" w:rsidP="00F73974">
      <w:pPr>
        <w:spacing w:line="360" w:lineRule="auto"/>
        <w:rPr>
          <w:sz w:val="24"/>
          <w:szCs w:val="24"/>
        </w:rPr>
      </w:pPr>
      <w:r w:rsidRPr="00F73974">
        <w:rPr>
          <w:sz w:val="24"/>
          <w:szCs w:val="24"/>
        </w:rPr>
        <w:tab/>
        <w:t>Table 2 represents</w:t>
      </w:r>
      <w:r w:rsidRPr="00F73974">
        <w:rPr>
          <w:rFonts w:eastAsia="PMingLiU"/>
          <w:sz w:val="24"/>
          <w:szCs w:val="24"/>
          <w:lang w:eastAsia="zh-TW"/>
        </w:rPr>
        <w:t xml:space="preserve"> the regression result</w:t>
      </w:r>
      <w:r w:rsidR="00C67EB5" w:rsidRPr="00F73974">
        <w:rPr>
          <w:rFonts w:eastAsia="PMingLiU"/>
          <w:sz w:val="24"/>
          <w:szCs w:val="24"/>
          <w:lang w:eastAsia="zh-TW"/>
        </w:rPr>
        <w:t>s</w:t>
      </w:r>
      <w:r w:rsidRPr="00F73974">
        <w:rPr>
          <w:rFonts w:eastAsia="PMingLiU"/>
          <w:sz w:val="24"/>
          <w:szCs w:val="24"/>
          <w:lang w:eastAsia="zh-TW"/>
        </w:rPr>
        <w:t xml:space="preserve"> of</w:t>
      </w:r>
      <w:r w:rsidRPr="00F73974">
        <w:rPr>
          <w:sz w:val="24"/>
          <w:szCs w:val="24"/>
        </w:rPr>
        <w:t xml:space="preserve"> CEO optimism impact on analyst forecast bias, the coefficient of the whole sample D_OM is 0.211; analyst forecast bias and CEO optimism are positively correlated at 5% level of significance, which indicates </w:t>
      </w:r>
      <w:r w:rsidR="00350345" w:rsidRPr="00F73974">
        <w:rPr>
          <w:sz w:val="24"/>
          <w:szCs w:val="24"/>
          <w:lang w:eastAsia="zh-TW"/>
        </w:rPr>
        <w:t>a</w:t>
      </w:r>
      <w:r w:rsidR="00350345" w:rsidRPr="00F73974">
        <w:rPr>
          <w:sz w:val="24"/>
          <w:szCs w:val="24"/>
        </w:rPr>
        <w:t>nalyst</w:t>
      </w:r>
      <w:r w:rsidR="00350345" w:rsidRPr="00F73974">
        <w:rPr>
          <w:sz w:val="24"/>
          <w:szCs w:val="24"/>
          <w:lang w:eastAsia="zh-TW"/>
        </w:rPr>
        <w:t xml:space="preserve"> forecast</w:t>
      </w:r>
      <w:r w:rsidR="00350345" w:rsidRPr="00F73974">
        <w:rPr>
          <w:sz w:val="24"/>
          <w:szCs w:val="24"/>
        </w:rPr>
        <w:t xml:space="preserve"> bias has positively </w:t>
      </w:r>
      <w:r w:rsidR="00350345" w:rsidRPr="00F73974">
        <w:rPr>
          <w:sz w:val="24"/>
          <w:szCs w:val="24"/>
          <w:lang w:eastAsia="zh-TW"/>
        </w:rPr>
        <w:t>correlated with</w:t>
      </w:r>
      <w:r w:rsidR="00350345" w:rsidRPr="00F73974">
        <w:rPr>
          <w:sz w:val="24"/>
          <w:szCs w:val="24"/>
        </w:rPr>
        <w:t xml:space="preserve"> CEO optimism because optimis</w:t>
      </w:r>
      <w:r w:rsidR="00FD7FCD" w:rsidRPr="00F73974">
        <w:rPr>
          <w:sz w:val="24"/>
          <w:szCs w:val="24"/>
        </w:rPr>
        <w:t>tic</w:t>
      </w:r>
      <w:r w:rsidR="00350345" w:rsidRPr="00F73974">
        <w:rPr>
          <w:sz w:val="24"/>
          <w:szCs w:val="24"/>
        </w:rPr>
        <w:t xml:space="preserve"> CEOs are </w:t>
      </w:r>
      <w:r w:rsidR="00350345" w:rsidRPr="00F73974">
        <w:rPr>
          <w:sz w:val="24"/>
          <w:szCs w:val="24"/>
          <w:lang w:eastAsia="zh-TW"/>
        </w:rPr>
        <w:t>mo</w:t>
      </w:r>
      <w:r w:rsidR="00D56C48" w:rsidRPr="00F73974">
        <w:rPr>
          <w:sz w:val="24"/>
          <w:szCs w:val="24"/>
          <w:lang w:eastAsia="zh-TW"/>
        </w:rPr>
        <w:t>re</w:t>
      </w:r>
      <w:r w:rsidR="00350345" w:rsidRPr="00F73974">
        <w:rPr>
          <w:rFonts w:eastAsia="PMingLiU"/>
          <w:sz w:val="24"/>
          <w:szCs w:val="24"/>
          <w:lang w:eastAsia="zh-TW"/>
        </w:rPr>
        <w:t xml:space="preserve">likely to </w:t>
      </w:r>
      <w:r w:rsidR="00350345" w:rsidRPr="00F73974">
        <w:rPr>
          <w:sz w:val="24"/>
          <w:szCs w:val="24"/>
        </w:rPr>
        <w:t>delive</w:t>
      </w:r>
      <w:r w:rsidR="00350345" w:rsidRPr="00F73974">
        <w:rPr>
          <w:rFonts w:eastAsia="PMingLiU"/>
          <w:sz w:val="24"/>
          <w:szCs w:val="24"/>
          <w:lang w:eastAsia="zh-TW"/>
        </w:rPr>
        <w:t>r</w:t>
      </w:r>
      <w:r w:rsidR="00350345" w:rsidRPr="00F73974">
        <w:rPr>
          <w:sz w:val="24"/>
          <w:szCs w:val="24"/>
        </w:rPr>
        <w:t xml:space="preserve"> higher earnings forecast.</w:t>
      </w:r>
      <w:r w:rsidRPr="00F73974">
        <w:rPr>
          <w:sz w:val="24"/>
          <w:szCs w:val="24"/>
        </w:rPr>
        <w:t xml:space="preserve"> We</w:t>
      </w:r>
      <w:r w:rsidR="000B5C9A" w:rsidRPr="00F73974">
        <w:rPr>
          <w:sz w:val="24"/>
          <w:szCs w:val="24"/>
        </w:rPr>
        <w:t xml:space="preserve"> also add</w:t>
      </w:r>
      <w:r w:rsidRPr="00F73974">
        <w:rPr>
          <w:sz w:val="24"/>
          <w:szCs w:val="24"/>
        </w:rPr>
        <w:t xml:space="preserve"> industry and year to test the effect of industry and year and have found the result is still significant.  </w:t>
      </w:r>
    </w:p>
    <w:p w:rsidR="00514561" w:rsidRDefault="00514561">
      <w:pPr>
        <w:widowControl/>
        <w:jc w:val="left"/>
        <w:rPr>
          <w:sz w:val="24"/>
          <w:szCs w:val="24"/>
        </w:rPr>
      </w:pPr>
      <w:r>
        <w:rPr>
          <w:sz w:val="24"/>
          <w:szCs w:val="24"/>
        </w:rPr>
        <w:br w:type="page"/>
      </w:r>
    </w:p>
    <w:p w:rsidR="005B4874" w:rsidRPr="00F73974" w:rsidRDefault="005B4874" w:rsidP="00F73974">
      <w:pPr>
        <w:spacing w:line="360" w:lineRule="auto"/>
        <w:rPr>
          <w:rFonts w:eastAsia="PMingLiU"/>
          <w:sz w:val="24"/>
          <w:szCs w:val="24"/>
          <w:lang w:eastAsia="zh-TW"/>
        </w:rPr>
      </w:pPr>
    </w:p>
    <w:p w:rsidR="001675F0" w:rsidRPr="008020AE" w:rsidRDefault="001675F0" w:rsidP="008020AE">
      <w:pPr>
        <w:spacing w:line="340" w:lineRule="atLeast"/>
        <w:jc w:val="center"/>
        <w:rPr>
          <w:rFonts w:eastAsia="PMingLiU" w:hAnsi="DFKai-SB"/>
          <w:lang w:eastAsia="zh-TW"/>
        </w:rPr>
      </w:pPr>
      <w:r>
        <w:rPr>
          <w:rFonts w:hAnsi="DFKai-SB" w:hint="eastAsia"/>
        </w:rPr>
        <w:t>Table 2</w:t>
      </w:r>
      <w:r>
        <w:rPr>
          <w:rFonts w:hAnsi="DFKai-SB"/>
        </w:rPr>
        <w:t>:</w:t>
      </w:r>
      <w:r>
        <w:rPr>
          <w:rFonts w:hAnsi="DFKai-SB" w:hint="eastAsia"/>
        </w:rPr>
        <w:t xml:space="preserve"> CEO </w:t>
      </w:r>
      <w:r>
        <w:rPr>
          <w:rFonts w:hAnsi="DFKai-SB"/>
        </w:rPr>
        <w:t>O</w:t>
      </w:r>
      <w:r>
        <w:rPr>
          <w:rFonts w:hAnsi="DFKai-SB" w:hint="eastAsia"/>
        </w:rPr>
        <w:t xml:space="preserve">ptimism </w:t>
      </w:r>
      <w:r>
        <w:rPr>
          <w:rFonts w:hAnsi="DFKai-SB"/>
        </w:rPr>
        <w:t>I</w:t>
      </w:r>
      <w:r>
        <w:rPr>
          <w:rFonts w:hAnsi="DFKai-SB" w:hint="eastAsia"/>
        </w:rPr>
        <w:t xml:space="preserve">mpact on </w:t>
      </w:r>
      <w:r>
        <w:rPr>
          <w:rFonts w:hAnsi="DFKai-SB"/>
        </w:rPr>
        <w:t>A</w:t>
      </w:r>
      <w:r>
        <w:rPr>
          <w:rFonts w:hAnsi="DFKai-SB" w:hint="eastAsia"/>
        </w:rPr>
        <w:t xml:space="preserve">nalyst </w:t>
      </w:r>
      <w:r>
        <w:rPr>
          <w:rFonts w:hAnsi="DFKai-SB"/>
        </w:rPr>
        <w:t>F</w:t>
      </w:r>
      <w:r>
        <w:rPr>
          <w:rFonts w:hAnsi="DFKai-SB" w:hint="eastAsia"/>
        </w:rPr>
        <w:t xml:space="preserve">orecast </w:t>
      </w:r>
      <w:r>
        <w:rPr>
          <w:rFonts w:hAnsi="DFKai-SB"/>
        </w:rPr>
        <w:t>B</w:t>
      </w:r>
      <w:r>
        <w:rPr>
          <w:rFonts w:hAnsi="DFKai-SB" w:hint="eastAsia"/>
        </w:rPr>
        <w:t>ias</w:t>
      </w:r>
    </w:p>
    <w:tbl>
      <w:tblPr>
        <w:tblW w:w="5000" w:type="pct"/>
        <w:jc w:val="center"/>
        <w:tblBorders>
          <w:top w:val="thinThickSmallGap" w:sz="24" w:space="0" w:color="auto"/>
          <w:bottom w:val="thinThickSmallGap" w:sz="24" w:space="0" w:color="auto"/>
        </w:tblBorders>
        <w:tblCellMar>
          <w:left w:w="28" w:type="dxa"/>
          <w:right w:w="28" w:type="dxa"/>
        </w:tblCellMar>
        <w:tblLook w:val="04A0"/>
      </w:tblPr>
      <w:tblGrid>
        <w:gridCol w:w="1791"/>
        <w:gridCol w:w="1637"/>
        <w:gridCol w:w="999"/>
        <w:gridCol w:w="1565"/>
        <w:gridCol w:w="1070"/>
        <w:gridCol w:w="1565"/>
        <w:gridCol w:w="1068"/>
      </w:tblGrid>
      <w:tr w:rsidR="001675F0" w:rsidTr="009E6F54">
        <w:trPr>
          <w:trHeight w:val="330"/>
          <w:jc w:val="center"/>
        </w:trPr>
        <w:tc>
          <w:tcPr>
            <w:tcW w:w="924" w:type="pct"/>
            <w:tcBorders>
              <w:top w:val="thinThickSmallGap" w:sz="24" w:space="0" w:color="auto"/>
              <w:bottom w:val="single" w:sz="4" w:space="0" w:color="auto"/>
            </w:tcBorders>
            <w:shd w:val="clear" w:color="auto" w:fill="auto"/>
            <w:noWrap/>
            <w:vAlign w:val="center"/>
            <w:hideMark/>
          </w:tcPr>
          <w:p w:rsidR="001675F0" w:rsidRPr="00717C19" w:rsidRDefault="001675F0" w:rsidP="009E6F54">
            <w:pPr>
              <w:widowControl/>
              <w:jc w:val="left"/>
              <w:rPr>
                <w:rFonts w:cs="PMingLiU"/>
                <w:color w:val="000000"/>
                <w:kern w:val="0"/>
                <w:szCs w:val="24"/>
              </w:rPr>
            </w:pPr>
          </w:p>
        </w:tc>
        <w:tc>
          <w:tcPr>
            <w:tcW w:w="1359" w:type="pct"/>
            <w:gridSpan w:val="2"/>
            <w:tcBorders>
              <w:top w:val="thinThickSmallGap" w:sz="24" w:space="0" w:color="auto"/>
              <w:bottom w:val="single" w:sz="4" w:space="0" w:color="auto"/>
            </w:tcBorders>
            <w:shd w:val="clear" w:color="auto" w:fill="auto"/>
            <w:noWrap/>
            <w:vAlign w:val="center"/>
            <w:hideMark/>
          </w:tcPr>
          <w:p w:rsidR="001675F0" w:rsidRDefault="001675F0" w:rsidP="009E6F54">
            <w:pPr>
              <w:widowControl/>
              <w:jc w:val="center"/>
              <w:rPr>
                <w:rFonts w:hAnsi="PMingLiU" w:cs="PMingLiU"/>
                <w:color w:val="000000"/>
                <w:kern w:val="0"/>
                <w:szCs w:val="24"/>
              </w:rPr>
            </w:pPr>
            <w:r>
              <w:rPr>
                <w:rFonts w:hAnsi="PMingLiU" w:cs="PMingLiU" w:hint="eastAsia"/>
                <w:color w:val="000000"/>
                <w:kern w:val="0"/>
                <w:szCs w:val="24"/>
              </w:rPr>
              <w:t>Whole</w:t>
            </w:r>
          </w:p>
          <w:p w:rsidR="001675F0" w:rsidRPr="00717C19" w:rsidRDefault="001675F0" w:rsidP="009E6F54">
            <w:pPr>
              <w:widowControl/>
              <w:jc w:val="center"/>
              <w:rPr>
                <w:rFonts w:cs="PMingLiU"/>
                <w:color w:val="000000"/>
                <w:kern w:val="0"/>
                <w:szCs w:val="24"/>
              </w:rPr>
            </w:pPr>
            <w:r>
              <w:rPr>
                <w:rFonts w:hAnsi="PMingLiU" w:cs="PMingLiU"/>
                <w:color w:val="000000"/>
                <w:kern w:val="0"/>
                <w:szCs w:val="24"/>
              </w:rPr>
              <w:t>S</w:t>
            </w:r>
            <w:r>
              <w:rPr>
                <w:rFonts w:hAnsi="PMingLiU" w:cs="PMingLiU" w:hint="eastAsia"/>
                <w:color w:val="000000"/>
                <w:kern w:val="0"/>
                <w:szCs w:val="24"/>
              </w:rPr>
              <w:t>amples</w:t>
            </w:r>
          </w:p>
        </w:tc>
        <w:tc>
          <w:tcPr>
            <w:tcW w:w="1359" w:type="pct"/>
            <w:gridSpan w:val="2"/>
            <w:tcBorders>
              <w:top w:val="thinThickSmallGap" w:sz="24" w:space="0" w:color="auto"/>
              <w:bottom w:val="single" w:sz="4" w:space="0" w:color="auto"/>
            </w:tcBorders>
            <w:shd w:val="clear" w:color="auto" w:fill="auto"/>
            <w:noWrap/>
            <w:vAlign w:val="center"/>
            <w:hideMark/>
          </w:tcPr>
          <w:p w:rsidR="001675F0" w:rsidRDefault="001675F0" w:rsidP="009E6F54">
            <w:pPr>
              <w:widowControl/>
              <w:jc w:val="center"/>
              <w:rPr>
                <w:rFonts w:cs="PMingLiU"/>
                <w:color w:val="000000"/>
                <w:kern w:val="0"/>
                <w:szCs w:val="24"/>
              </w:rPr>
            </w:pPr>
            <w:r>
              <w:rPr>
                <w:rFonts w:cs="PMingLiU" w:hint="eastAsia"/>
                <w:color w:val="000000"/>
                <w:kern w:val="0"/>
                <w:szCs w:val="24"/>
              </w:rPr>
              <w:t xml:space="preserve">Analyst </w:t>
            </w:r>
          </w:p>
          <w:p w:rsidR="001675F0" w:rsidRPr="00717C19" w:rsidRDefault="001675F0" w:rsidP="009E6F54">
            <w:pPr>
              <w:widowControl/>
              <w:jc w:val="center"/>
              <w:rPr>
                <w:rFonts w:cs="PMingLiU"/>
                <w:color w:val="000000"/>
                <w:kern w:val="0"/>
                <w:szCs w:val="24"/>
              </w:rPr>
            </w:pPr>
            <w:r>
              <w:rPr>
                <w:rFonts w:cs="PMingLiU"/>
                <w:color w:val="000000"/>
                <w:kern w:val="0"/>
                <w:szCs w:val="24"/>
              </w:rPr>
              <w:t>P</w:t>
            </w:r>
            <w:r w:rsidRPr="00717C19">
              <w:rPr>
                <w:rFonts w:cs="PMingLiU" w:hint="eastAsia"/>
                <w:color w:val="000000"/>
                <w:kern w:val="0"/>
                <w:szCs w:val="24"/>
              </w:rPr>
              <w:t>ositive Bias</w:t>
            </w:r>
          </w:p>
        </w:tc>
        <w:tc>
          <w:tcPr>
            <w:tcW w:w="1358" w:type="pct"/>
            <w:gridSpan w:val="2"/>
            <w:tcBorders>
              <w:top w:val="thinThickSmallGap" w:sz="24" w:space="0" w:color="auto"/>
              <w:bottom w:val="single" w:sz="4" w:space="0" w:color="auto"/>
            </w:tcBorders>
            <w:shd w:val="clear" w:color="auto" w:fill="auto"/>
            <w:noWrap/>
            <w:vAlign w:val="center"/>
            <w:hideMark/>
          </w:tcPr>
          <w:p w:rsidR="001675F0" w:rsidRDefault="001675F0" w:rsidP="009E6F54">
            <w:pPr>
              <w:widowControl/>
              <w:jc w:val="center"/>
              <w:rPr>
                <w:rFonts w:cs="PMingLiU"/>
                <w:color w:val="000000"/>
                <w:kern w:val="0"/>
                <w:szCs w:val="24"/>
              </w:rPr>
            </w:pPr>
            <w:r>
              <w:rPr>
                <w:rFonts w:cs="PMingLiU" w:hint="eastAsia"/>
                <w:color w:val="000000"/>
                <w:kern w:val="0"/>
                <w:szCs w:val="24"/>
              </w:rPr>
              <w:t xml:space="preserve">Analyst </w:t>
            </w:r>
          </w:p>
          <w:p w:rsidR="001675F0" w:rsidRPr="00717C19" w:rsidRDefault="001675F0" w:rsidP="009E6F54">
            <w:pPr>
              <w:widowControl/>
              <w:jc w:val="center"/>
              <w:rPr>
                <w:rFonts w:cs="PMingLiU"/>
                <w:color w:val="000000"/>
                <w:kern w:val="0"/>
                <w:szCs w:val="24"/>
              </w:rPr>
            </w:pPr>
            <w:r>
              <w:rPr>
                <w:rFonts w:cs="PMingLiU"/>
                <w:color w:val="000000"/>
                <w:kern w:val="0"/>
                <w:szCs w:val="24"/>
              </w:rPr>
              <w:t>N</w:t>
            </w:r>
            <w:r w:rsidRPr="00717C19">
              <w:rPr>
                <w:rFonts w:cs="PMingLiU" w:hint="eastAsia"/>
                <w:color w:val="000000"/>
                <w:kern w:val="0"/>
                <w:szCs w:val="24"/>
              </w:rPr>
              <w:t>egative Bias</w:t>
            </w:r>
          </w:p>
        </w:tc>
      </w:tr>
      <w:tr w:rsidR="001675F0" w:rsidTr="009E6F54">
        <w:trPr>
          <w:trHeight w:val="330"/>
          <w:jc w:val="center"/>
        </w:trPr>
        <w:tc>
          <w:tcPr>
            <w:tcW w:w="924" w:type="pct"/>
            <w:tcBorders>
              <w:top w:val="single" w:sz="4" w:space="0" w:color="auto"/>
            </w:tcBorders>
            <w:shd w:val="clear" w:color="auto" w:fill="auto"/>
            <w:noWrap/>
            <w:vAlign w:val="center"/>
            <w:hideMark/>
          </w:tcPr>
          <w:p w:rsidR="001675F0" w:rsidRPr="00717C19" w:rsidRDefault="001675F0" w:rsidP="009E6F54">
            <w:pPr>
              <w:widowControl/>
              <w:jc w:val="left"/>
              <w:rPr>
                <w:rFonts w:cs="PMingLiU"/>
                <w:color w:val="000000"/>
                <w:kern w:val="0"/>
                <w:szCs w:val="24"/>
              </w:rPr>
            </w:pPr>
            <w:r>
              <w:rPr>
                <w:rFonts w:hAnsi="PMingLiU" w:cs="PMingLiU" w:hint="eastAsia"/>
                <w:color w:val="000000"/>
                <w:kern w:val="0"/>
                <w:szCs w:val="24"/>
              </w:rPr>
              <w:t>Intercept</w:t>
            </w:r>
          </w:p>
        </w:tc>
        <w:tc>
          <w:tcPr>
            <w:tcW w:w="844" w:type="pct"/>
            <w:tcBorders>
              <w:top w:val="single" w:sz="4" w:space="0" w:color="auto"/>
            </w:tcBorders>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-0.111</w:t>
            </w:r>
          </w:p>
        </w:tc>
        <w:tc>
          <w:tcPr>
            <w:tcW w:w="515" w:type="pct"/>
            <w:tcBorders>
              <w:top w:val="single" w:sz="4" w:space="0" w:color="auto"/>
            </w:tcBorders>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(-0.29)</w:t>
            </w:r>
          </w:p>
        </w:tc>
        <w:tc>
          <w:tcPr>
            <w:tcW w:w="807" w:type="pct"/>
            <w:tcBorders>
              <w:top w:val="single" w:sz="4" w:space="0" w:color="auto"/>
            </w:tcBorders>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-0.681</w:t>
            </w:r>
          </w:p>
        </w:tc>
        <w:tc>
          <w:tcPr>
            <w:tcW w:w="552" w:type="pct"/>
            <w:tcBorders>
              <w:top w:val="single" w:sz="4" w:space="0" w:color="auto"/>
            </w:tcBorders>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(-1.38)</w:t>
            </w:r>
          </w:p>
        </w:tc>
        <w:tc>
          <w:tcPr>
            <w:tcW w:w="807" w:type="pct"/>
            <w:tcBorders>
              <w:top w:val="single" w:sz="4" w:space="0" w:color="auto"/>
            </w:tcBorders>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0.747</w:t>
            </w:r>
          </w:p>
        </w:tc>
        <w:tc>
          <w:tcPr>
            <w:tcW w:w="551" w:type="pct"/>
            <w:tcBorders>
              <w:top w:val="single" w:sz="4" w:space="0" w:color="auto"/>
            </w:tcBorders>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(1.13)</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D_OM</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0.211**</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(2.11)</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0.112</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(1.13)</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0.479**</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(2.23)</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EP</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1.133</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(1.21)</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0.494</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(1.34)</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2.233</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(0.94)</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EP</w:t>
            </w:r>
            <w:r w:rsidRPr="00717C19">
              <w:rPr>
                <w:rFonts w:cs="PMingLiU" w:hint="eastAsia"/>
                <w:color w:val="000000"/>
                <w:kern w:val="0"/>
                <w:szCs w:val="24"/>
              </w:rPr>
              <w:t>×</w:t>
            </w:r>
            <w:r w:rsidRPr="00717C19">
              <w:rPr>
                <w:rFonts w:cs="PMingLiU" w:hint="eastAsia"/>
                <w:color w:val="000000"/>
                <w:kern w:val="0"/>
                <w:szCs w:val="24"/>
              </w:rPr>
              <w:t>D_EP</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-5.075***</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(-4.36)</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-5.050***</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(-7.23)</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-4.792*</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(-1.83)</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SIZE</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-0.0422</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(-0.86)</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-0.0262</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(-0.48)</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-0.0781</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(-0.88)</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BM</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1.194***</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(5.22)</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0.891***</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(2.69)</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1.303***</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(4.17)</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COV</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-0.161*</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(-1.67)</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-0.0340</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(-0.44)</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-0.372*</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(-1.92)</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SGR</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-0.0784**</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(-2.05)</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-0.0604</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(-1.51)</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-0.0964</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(-1.00)</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ACC</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0.0226</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(0.04)</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0.549</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(1.32)</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0.781</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(0.59)</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hAnsi="PMingLiU" w:cs="PMingLiU" w:hint="eastAsia"/>
                <w:color w:val="000000"/>
                <w:kern w:val="0"/>
                <w:szCs w:val="24"/>
              </w:rPr>
              <w:t>△</w:t>
            </w:r>
            <w:r w:rsidRPr="00717C19">
              <w:rPr>
                <w:rFonts w:cs="PMingLiU" w:hint="eastAsia"/>
                <w:color w:val="000000"/>
                <w:kern w:val="0"/>
                <w:szCs w:val="24"/>
              </w:rPr>
              <w:t>PPE</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-0.731**</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(-2.25)</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-0.174</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(-1.04)</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-1.492*</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(-1.89)</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ROA</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-2.374***</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(-3.87)</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1.190**</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(2.28)</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-5.326***</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(-4.03)</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EVOL</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-0.00349**</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(-2.50)</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-0.00201*</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(-1.69)</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-0.00656</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(-1.53)</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RETVOL</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1.890***</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(2.94)</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1.632***</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(2.65)</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2.770*</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(1.87)</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sidRPr="00717C19">
              <w:rPr>
                <w:rFonts w:cs="PMingLiU" w:hint="eastAsia"/>
                <w:color w:val="000000"/>
                <w:kern w:val="0"/>
                <w:szCs w:val="24"/>
              </w:rPr>
              <w:t>RET12</w:t>
            </w:r>
          </w:p>
        </w:tc>
        <w:tc>
          <w:tcPr>
            <w:tcW w:w="844" w:type="pct"/>
            <w:shd w:val="clear" w:color="auto" w:fill="auto"/>
            <w:noWrap/>
            <w:vAlign w:val="center"/>
            <w:hideMark/>
          </w:tcPr>
          <w:p w:rsidR="001675F0" w:rsidRPr="00717C19" w:rsidRDefault="001675F0" w:rsidP="009E6F54">
            <w:pPr>
              <w:widowControl/>
              <w:tabs>
                <w:tab w:val="decimal" w:pos="309"/>
              </w:tabs>
              <w:jc w:val="left"/>
              <w:rPr>
                <w:rFonts w:cs="PMingLiU"/>
                <w:color w:val="000000"/>
                <w:kern w:val="0"/>
                <w:szCs w:val="24"/>
              </w:rPr>
            </w:pPr>
            <w:r w:rsidRPr="00717C19">
              <w:rPr>
                <w:rFonts w:cs="PMingLiU" w:hint="eastAsia"/>
                <w:color w:val="000000"/>
                <w:kern w:val="0"/>
                <w:szCs w:val="24"/>
              </w:rPr>
              <w:t>0.301</w:t>
            </w:r>
          </w:p>
        </w:tc>
        <w:tc>
          <w:tcPr>
            <w:tcW w:w="515" w:type="pct"/>
            <w:shd w:val="clear" w:color="auto" w:fill="auto"/>
            <w:noWrap/>
            <w:vAlign w:val="center"/>
            <w:hideMark/>
          </w:tcPr>
          <w:p w:rsidR="001675F0" w:rsidRPr="00717C19" w:rsidRDefault="001675F0" w:rsidP="009E6F54">
            <w:pPr>
              <w:widowControl/>
              <w:tabs>
                <w:tab w:val="decimal" w:pos="285"/>
              </w:tabs>
              <w:jc w:val="left"/>
              <w:rPr>
                <w:rFonts w:cs="PMingLiU"/>
                <w:color w:val="000000"/>
                <w:kern w:val="0"/>
                <w:szCs w:val="24"/>
              </w:rPr>
            </w:pPr>
            <w:r w:rsidRPr="00717C19">
              <w:rPr>
                <w:rFonts w:cs="PMingLiU" w:hint="eastAsia"/>
                <w:color w:val="000000"/>
                <w:kern w:val="0"/>
                <w:szCs w:val="24"/>
              </w:rPr>
              <w:t>(1.18)</w:t>
            </w:r>
          </w:p>
        </w:tc>
        <w:tc>
          <w:tcPr>
            <w:tcW w:w="807" w:type="pct"/>
            <w:shd w:val="clear" w:color="auto" w:fill="auto"/>
            <w:noWrap/>
            <w:vAlign w:val="center"/>
            <w:hideMark/>
          </w:tcPr>
          <w:p w:rsidR="001675F0" w:rsidRPr="00717C19" w:rsidRDefault="001675F0" w:rsidP="009E6F54">
            <w:pPr>
              <w:widowControl/>
              <w:tabs>
                <w:tab w:val="decimal" w:pos="201"/>
              </w:tabs>
              <w:jc w:val="left"/>
              <w:rPr>
                <w:rFonts w:cs="PMingLiU"/>
                <w:color w:val="000000"/>
                <w:kern w:val="0"/>
                <w:szCs w:val="24"/>
              </w:rPr>
            </w:pPr>
            <w:r w:rsidRPr="00717C19">
              <w:rPr>
                <w:rFonts w:cs="PMingLiU" w:hint="eastAsia"/>
                <w:color w:val="000000"/>
                <w:kern w:val="0"/>
                <w:szCs w:val="24"/>
              </w:rPr>
              <w:t>0.243</w:t>
            </w:r>
          </w:p>
        </w:tc>
        <w:tc>
          <w:tcPr>
            <w:tcW w:w="552" w:type="pct"/>
            <w:shd w:val="clear" w:color="auto" w:fill="auto"/>
            <w:noWrap/>
            <w:vAlign w:val="center"/>
            <w:hideMark/>
          </w:tcPr>
          <w:p w:rsidR="001675F0" w:rsidRPr="00717C19" w:rsidRDefault="001675F0" w:rsidP="009E6F54">
            <w:pPr>
              <w:widowControl/>
              <w:tabs>
                <w:tab w:val="decimal" w:pos="292"/>
              </w:tabs>
              <w:jc w:val="left"/>
              <w:rPr>
                <w:rFonts w:cs="PMingLiU"/>
                <w:color w:val="000000"/>
                <w:kern w:val="0"/>
                <w:szCs w:val="24"/>
              </w:rPr>
            </w:pPr>
            <w:r w:rsidRPr="00717C19">
              <w:rPr>
                <w:rFonts w:cs="PMingLiU" w:hint="eastAsia"/>
                <w:color w:val="000000"/>
                <w:kern w:val="0"/>
                <w:szCs w:val="24"/>
              </w:rPr>
              <w:t>(1.01)</w:t>
            </w:r>
          </w:p>
        </w:tc>
        <w:tc>
          <w:tcPr>
            <w:tcW w:w="807" w:type="pct"/>
            <w:shd w:val="clear" w:color="auto" w:fill="auto"/>
            <w:noWrap/>
            <w:vAlign w:val="center"/>
            <w:hideMark/>
          </w:tcPr>
          <w:p w:rsidR="001675F0" w:rsidRPr="00717C19" w:rsidRDefault="001675F0" w:rsidP="009E6F54">
            <w:pPr>
              <w:widowControl/>
              <w:tabs>
                <w:tab w:val="decimal" w:pos="233"/>
              </w:tabs>
              <w:jc w:val="left"/>
              <w:rPr>
                <w:rFonts w:cs="PMingLiU"/>
                <w:color w:val="000000"/>
                <w:kern w:val="0"/>
                <w:szCs w:val="24"/>
              </w:rPr>
            </w:pPr>
            <w:r w:rsidRPr="00717C19">
              <w:rPr>
                <w:rFonts w:cs="PMingLiU" w:hint="eastAsia"/>
                <w:color w:val="000000"/>
                <w:kern w:val="0"/>
                <w:szCs w:val="24"/>
              </w:rPr>
              <w:t>0.592</w:t>
            </w:r>
          </w:p>
        </w:tc>
        <w:tc>
          <w:tcPr>
            <w:tcW w:w="551" w:type="pct"/>
            <w:shd w:val="clear" w:color="auto" w:fill="auto"/>
            <w:noWrap/>
            <w:vAlign w:val="center"/>
            <w:hideMark/>
          </w:tcPr>
          <w:p w:rsidR="001675F0" w:rsidRPr="00717C19" w:rsidRDefault="001675F0" w:rsidP="009E6F54">
            <w:pPr>
              <w:widowControl/>
              <w:tabs>
                <w:tab w:val="decimal" w:pos="238"/>
              </w:tabs>
              <w:jc w:val="left"/>
              <w:rPr>
                <w:rFonts w:cs="PMingLiU"/>
                <w:color w:val="000000"/>
                <w:kern w:val="0"/>
                <w:szCs w:val="24"/>
              </w:rPr>
            </w:pPr>
            <w:r w:rsidRPr="00717C19">
              <w:rPr>
                <w:rFonts w:cs="PMingLiU" w:hint="eastAsia"/>
                <w:color w:val="000000"/>
                <w:kern w:val="0"/>
                <w:szCs w:val="24"/>
              </w:rPr>
              <w:t>(1.09)</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Pr>
                <w:rFonts w:hAnsi="PMingLiU" w:cs="PMingLiU" w:hint="eastAsia"/>
                <w:color w:val="000000"/>
                <w:kern w:val="0"/>
                <w:szCs w:val="24"/>
              </w:rPr>
              <w:t>Industry</w:t>
            </w:r>
          </w:p>
        </w:tc>
        <w:tc>
          <w:tcPr>
            <w:tcW w:w="1359" w:type="pct"/>
            <w:gridSpan w:val="2"/>
            <w:shd w:val="clear" w:color="auto" w:fill="auto"/>
            <w:noWrap/>
            <w:vAlign w:val="center"/>
            <w:hideMark/>
          </w:tcPr>
          <w:p w:rsidR="001675F0" w:rsidRPr="00717C19" w:rsidRDefault="001675F0" w:rsidP="009E6F54">
            <w:pPr>
              <w:widowControl/>
              <w:jc w:val="center"/>
              <w:rPr>
                <w:rFonts w:cs="PMingLiU"/>
                <w:color w:val="000000"/>
                <w:kern w:val="0"/>
                <w:szCs w:val="24"/>
              </w:rPr>
            </w:pPr>
            <w:r w:rsidRPr="00717C19">
              <w:rPr>
                <w:rFonts w:cs="PMingLiU" w:hint="eastAsia"/>
                <w:color w:val="000000"/>
                <w:kern w:val="0"/>
                <w:szCs w:val="24"/>
              </w:rPr>
              <w:t>YES</w:t>
            </w:r>
          </w:p>
        </w:tc>
        <w:tc>
          <w:tcPr>
            <w:tcW w:w="1359" w:type="pct"/>
            <w:gridSpan w:val="2"/>
            <w:shd w:val="clear" w:color="auto" w:fill="auto"/>
            <w:noWrap/>
            <w:vAlign w:val="center"/>
            <w:hideMark/>
          </w:tcPr>
          <w:p w:rsidR="001675F0" w:rsidRPr="00717C19" w:rsidRDefault="001675F0" w:rsidP="009E6F54">
            <w:pPr>
              <w:widowControl/>
              <w:jc w:val="center"/>
              <w:rPr>
                <w:rFonts w:cs="PMingLiU"/>
                <w:color w:val="000000"/>
                <w:kern w:val="0"/>
                <w:szCs w:val="24"/>
              </w:rPr>
            </w:pPr>
            <w:r w:rsidRPr="00717C19">
              <w:rPr>
                <w:rFonts w:cs="PMingLiU" w:hint="eastAsia"/>
                <w:color w:val="000000"/>
                <w:kern w:val="0"/>
                <w:szCs w:val="24"/>
              </w:rPr>
              <w:t>YES</w:t>
            </w:r>
          </w:p>
        </w:tc>
        <w:tc>
          <w:tcPr>
            <w:tcW w:w="1358" w:type="pct"/>
            <w:gridSpan w:val="2"/>
            <w:shd w:val="clear" w:color="auto" w:fill="auto"/>
            <w:noWrap/>
            <w:vAlign w:val="center"/>
            <w:hideMark/>
          </w:tcPr>
          <w:p w:rsidR="001675F0" w:rsidRPr="00717C19" w:rsidRDefault="001675F0" w:rsidP="009E6F54">
            <w:pPr>
              <w:widowControl/>
              <w:jc w:val="center"/>
              <w:rPr>
                <w:rFonts w:cs="PMingLiU"/>
                <w:color w:val="000000"/>
                <w:kern w:val="0"/>
                <w:szCs w:val="24"/>
              </w:rPr>
            </w:pPr>
            <w:r w:rsidRPr="00717C19">
              <w:rPr>
                <w:rFonts w:cs="PMingLiU" w:hint="eastAsia"/>
                <w:color w:val="000000"/>
                <w:kern w:val="0"/>
                <w:szCs w:val="24"/>
              </w:rPr>
              <w:t>YES</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Pr>
                <w:rFonts w:hAnsi="PMingLiU" w:cs="PMingLiU" w:hint="eastAsia"/>
                <w:color w:val="000000"/>
                <w:kern w:val="0"/>
                <w:szCs w:val="24"/>
              </w:rPr>
              <w:t>Year</w:t>
            </w:r>
          </w:p>
        </w:tc>
        <w:tc>
          <w:tcPr>
            <w:tcW w:w="1359" w:type="pct"/>
            <w:gridSpan w:val="2"/>
            <w:shd w:val="clear" w:color="auto" w:fill="auto"/>
            <w:noWrap/>
            <w:vAlign w:val="center"/>
            <w:hideMark/>
          </w:tcPr>
          <w:p w:rsidR="001675F0" w:rsidRPr="00717C19" w:rsidRDefault="001675F0" w:rsidP="009E6F54">
            <w:pPr>
              <w:widowControl/>
              <w:jc w:val="center"/>
              <w:rPr>
                <w:rFonts w:cs="PMingLiU"/>
                <w:color w:val="000000"/>
                <w:kern w:val="0"/>
                <w:szCs w:val="24"/>
              </w:rPr>
            </w:pPr>
            <w:r w:rsidRPr="00717C19">
              <w:rPr>
                <w:rFonts w:cs="PMingLiU" w:hint="eastAsia"/>
                <w:color w:val="000000"/>
                <w:kern w:val="0"/>
                <w:szCs w:val="24"/>
              </w:rPr>
              <w:t>YES</w:t>
            </w:r>
          </w:p>
        </w:tc>
        <w:tc>
          <w:tcPr>
            <w:tcW w:w="1359" w:type="pct"/>
            <w:gridSpan w:val="2"/>
            <w:shd w:val="clear" w:color="auto" w:fill="auto"/>
            <w:noWrap/>
            <w:vAlign w:val="center"/>
            <w:hideMark/>
          </w:tcPr>
          <w:p w:rsidR="001675F0" w:rsidRPr="00717C19" w:rsidRDefault="001675F0" w:rsidP="009E6F54">
            <w:pPr>
              <w:widowControl/>
              <w:jc w:val="center"/>
              <w:rPr>
                <w:rFonts w:cs="PMingLiU"/>
                <w:color w:val="000000"/>
                <w:kern w:val="0"/>
                <w:szCs w:val="24"/>
              </w:rPr>
            </w:pPr>
            <w:r w:rsidRPr="00717C19">
              <w:rPr>
                <w:rFonts w:cs="PMingLiU" w:hint="eastAsia"/>
                <w:color w:val="000000"/>
                <w:kern w:val="0"/>
                <w:szCs w:val="24"/>
              </w:rPr>
              <w:t>YES</w:t>
            </w:r>
          </w:p>
        </w:tc>
        <w:tc>
          <w:tcPr>
            <w:tcW w:w="1358" w:type="pct"/>
            <w:gridSpan w:val="2"/>
            <w:shd w:val="clear" w:color="auto" w:fill="auto"/>
            <w:noWrap/>
            <w:vAlign w:val="center"/>
            <w:hideMark/>
          </w:tcPr>
          <w:p w:rsidR="001675F0" w:rsidRPr="00717C19" w:rsidRDefault="001675F0" w:rsidP="009E6F54">
            <w:pPr>
              <w:widowControl/>
              <w:jc w:val="center"/>
              <w:rPr>
                <w:rFonts w:cs="PMingLiU"/>
                <w:color w:val="000000"/>
                <w:kern w:val="0"/>
                <w:szCs w:val="24"/>
              </w:rPr>
            </w:pPr>
            <w:r w:rsidRPr="00717C19">
              <w:rPr>
                <w:rFonts w:cs="PMingLiU" w:hint="eastAsia"/>
                <w:color w:val="000000"/>
                <w:kern w:val="0"/>
                <w:szCs w:val="24"/>
              </w:rPr>
              <w:t>YES</w:t>
            </w:r>
          </w:p>
        </w:tc>
      </w:tr>
      <w:tr w:rsidR="001675F0" w:rsidTr="009E6F54">
        <w:trPr>
          <w:trHeight w:val="330"/>
          <w:jc w:val="center"/>
        </w:trPr>
        <w:tc>
          <w:tcPr>
            <w:tcW w:w="924" w:type="pct"/>
            <w:shd w:val="clear" w:color="auto" w:fill="auto"/>
            <w:noWrap/>
            <w:vAlign w:val="center"/>
            <w:hideMark/>
          </w:tcPr>
          <w:p w:rsidR="001675F0" w:rsidRPr="00717C19" w:rsidRDefault="001675F0" w:rsidP="009E6F54">
            <w:pPr>
              <w:widowControl/>
              <w:jc w:val="left"/>
              <w:rPr>
                <w:rFonts w:cs="PMingLiU"/>
                <w:color w:val="000000"/>
                <w:kern w:val="0"/>
                <w:szCs w:val="24"/>
              </w:rPr>
            </w:pPr>
            <w:r>
              <w:rPr>
                <w:rFonts w:hAnsi="PMingLiU" w:cs="PMingLiU" w:hint="eastAsia"/>
                <w:color w:val="000000"/>
                <w:kern w:val="0"/>
                <w:szCs w:val="24"/>
              </w:rPr>
              <w:t xml:space="preserve">Adjusted </w:t>
            </w:r>
            <m:oMath>
              <m:sSup>
                <m:sSupPr>
                  <m:ctrlPr>
                    <w:rPr>
                      <w:rFonts w:ascii="Cambria Math" w:hAnsi="Cambria Math" w:cs="PMingLiU"/>
                      <w:color w:val="000000"/>
                      <w:kern w:val="0"/>
                      <w:szCs w:val="24"/>
                    </w:rPr>
                  </m:ctrlPr>
                </m:sSupPr>
                <m:e>
                  <m:r>
                    <m:rPr>
                      <m:sty m:val="p"/>
                    </m:rPr>
                    <w:rPr>
                      <w:rFonts w:ascii="Cambria Math" w:cs="PMingLiU"/>
                      <w:color w:val="000000"/>
                      <w:kern w:val="0"/>
                      <w:szCs w:val="24"/>
                    </w:rPr>
                    <m:t>R</m:t>
                  </m:r>
                </m:e>
                <m:sup>
                  <m:r>
                    <m:rPr>
                      <m:sty m:val="p"/>
                    </m:rPr>
                    <w:rPr>
                      <w:rFonts w:ascii="Cambria Math" w:cs="PMingLiU"/>
                      <w:color w:val="000000"/>
                      <w:kern w:val="0"/>
                      <w:szCs w:val="24"/>
                    </w:rPr>
                    <m:t>2</m:t>
                  </m:r>
                </m:sup>
              </m:sSup>
            </m:oMath>
          </w:p>
        </w:tc>
        <w:tc>
          <w:tcPr>
            <w:tcW w:w="1359" w:type="pct"/>
            <w:gridSpan w:val="2"/>
            <w:shd w:val="clear" w:color="auto" w:fill="auto"/>
            <w:noWrap/>
            <w:vAlign w:val="center"/>
            <w:hideMark/>
          </w:tcPr>
          <w:p w:rsidR="001675F0" w:rsidRPr="00717C19" w:rsidRDefault="001675F0" w:rsidP="009E6F54">
            <w:pPr>
              <w:widowControl/>
              <w:jc w:val="center"/>
              <w:rPr>
                <w:rFonts w:cs="PMingLiU"/>
                <w:color w:val="000000"/>
                <w:kern w:val="0"/>
                <w:szCs w:val="24"/>
              </w:rPr>
            </w:pPr>
            <w:r w:rsidRPr="00717C19">
              <w:rPr>
                <w:rFonts w:cs="PMingLiU" w:hint="eastAsia"/>
                <w:color w:val="000000"/>
                <w:kern w:val="0"/>
                <w:szCs w:val="24"/>
              </w:rPr>
              <w:t>0.1791</w:t>
            </w:r>
          </w:p>
        </w:tc>
        <w:tc>
          <w:tcPr>
            <w:tcW w:w="1359" w:type="pct"/>
            <w:gridSpan w:val="2"/>
            <w:shd w:val="clear" w:color="auto" w:fill="auto"/>
            <w:noWrap/>
            <w:vAlign w:val="center"/>
            <w:hideMark/>
          </w:tcPr>
          <w:p w:rsidR="001675F0" w:rsidRPr="00717C19" w:rsidRDefault="001675F0" w:rsidP="009E6F54">
            <w:pPr>
              <w:widowControl/>
              <w:jc w:val="center"/>
              <w:rPr>
                <w:rFonts w:cs="PMingLiU"/>
                <w:color w:val="000000"/>
                <w:kern w:val="0"/>
                <w:szCs w:val="24"/>
              </w:rPr>
            </w:pPr>
            <w:r w:rsidRPr="00717C19">
              <w:rPr>
                <w:rFonts w:cs="PMingLiU" w:hint="eastAsia"/>
                <w:color w:val="000000"/>
                <w:kern w:val="0"/>
                <w:szCs w:val="24"/>
              </w:rPr>
              <w:t>0.3889</w:t>
            </w:r>
          </w:p>
        </w:tc>
        <w:tc>
          <w:tcPr>
            <w:tcW w:w="1358" w:type="pct"/>
            <w:gridSpan w:val="2"/>
            <w:shd w:val="clear" w:color="auto" w:fill="auto"/>
            <w:noWrap/>
            <w:vAlign w:val="center"/>
            <w:hideMark/>
          </w:tcPr>
          <w:p w:rsidR="001675F0" w:rsidRPr="00717C19" w:rsidRDefault="001675F0" w:rsidP="009E6F54">
            <w:pPr>
              <w:widowControl/>
              <w:jc w:val="center"/>
              <w:rPr>
                <w:rFonts w:cs="PMingLiU"/>
                <w:color w:val="000000"/>
                <w:kern w:val="0"/>
                <w:szCs w:val="24"/>
              </w:rPr>
            </w:pPr>
            <w:r w:rsidRPr="00717C19">
              <w:rPr>
                <w:rFonts w:cs="PMingLiU" w:hint="eastAsia"/>
                <w:color w:val="000000"/>
                <w:kern w:val="0"/>
                <w:szCs w:val="24"/>
              </w:rPr>
              <w:t>0.1174</w:t>
            </w:r>
          </w:p>
        </w:tc>
      </w:tr>
    </w:tbl>
    <w:p w:rsidR="001675F0" w:rsidRDefault="008020AE" w:rsidP="008020AE">
      <w:pPr>
        <w:rPr>
          <w:rFonts w:eastAsia="PMingLiU"/>
          <w:sz w:val="24"/>
          <w:szCs w:val="24"/>
          <w:lang w:eastAsia="zh-TW"/>
        </w:rPr>
      </w:pPr>
      <w:r w:rsidRPr="00BF168D">
        <w:rPr>
          <w:rFonts w:hAnsi="DFKai-SB" w:hint="eastAsia"/>
          <w:color w:val="000000"/>
          <w:sz w:val="18"/>
          <w:szCs w:val="18"/>
        </w:rPr>
        <w:t>Note</w:t>
      </w:r>
      <w:r w:rsidRPr="00BF168D">
        <w:rPr>
          <w:rFonts w:hAnsi="DFKai-SB"/>
          <w:color w:val="000000"/>
          <w:sz w:val="18"/>
          <w:szCs w:val="18"/>
        </w:rPr>
        <w:t>:</w:t>
      </w:r>
      <w:r w:rsidRPr="00BF168D">
        <w:rPr>
          <w:sz w:val="18"/>
          <w:szCs w:val="18"/>
        </w:rPr>
        <w:t xml:space="preserve"> Newey and West (1987) t-statistics are reported in parenthesesand *, ** and *** indicate significan</w:t>
      </w:r>
      <w:r>
        <w:rPr>
          <w:sz w:val="18"/>
          <w:szCs w:val="18"/>
        </w:rPr>
        <w:t>ce</w:t>
      </w:r>
      <w:r w:rsidRPr="00BF168D">
        <w:rPr>
          <w:sz w:val="18"/>
          <w:szCs w:val="18"/>
        </w:rPr>
        <w:t xml:space="preserve"> at 10%, 5%, and 1%, respectively</w:t>
      </w:r>
      <w:r w:rsidRPr="00BF168D">
        <w:rPr>
          <w:rFonts w:hint="eastAsia"/>
          <w:color w:val="000000"/>
          <w:sz w:val="18"/>
          <w:szCs w:val="18"/>
        </w:rPr>
        <w:t xml:space="preserve">. </w:t>
      </w:r>
      <w:r w:rsidRPr="00BF168D">
        <w:rPr>
          <w:rFonts w:hint="eastAsia"/>
          <w:sz w:val="18"/>
          <w:szCs w:val="18"/>
        </w:rPr>
        <w:t xml:space="preserve">Note: FERROR is analyst forecast error, D_OM is CEO </w:t>
      </w:r>
      <w:r w:rsidRPr="00BF168D">
        <w:rPr>
          <w:sz w:val="18"/>
          <w:szCs w:val="18"/>
        </w:rPr>
        <w:t>optimism</w:t>
      </w:r>
      <w:r w:rsidRPr="00BF168D">
        <w:rPr>
          <w:rFonts w:hint="eastAsia"/>
          <w:sz w:val="18"/>
          <w:szCs w:val="18"/>
        </w:rPr>
        <w:t>, EP represents PE ratio, SIZE represents a firm</w:t>
      </w:r>
      <w:r w:rsidRPr="00BF168D">
        <w:rPr>
          <w:sz w:val="18"/>
          <w:szCs w:val="18"/>
        </w:rPr>
        <w:t>’</w:t>
      </w:r>
      <w:r w:rsidRPr="00BF168D">
        <w:rPr>
          <w:rFonts w:hint="eastAsia"/>
          <w:sz w:val="18"/>
          <w:szCs w:val="18"/>
        </w:rPr>
        <w:t xml:space="preserve">s size, BM represents </w:t>
      </w:r>
      <w:r>
        <w:rPr>
          <w:sz w:val="18"/>
          <w:szCs w:val="18"/>
        </w:rPr>
        <w:t>b</w:t>
      </w:r>
      <w:r w:rsidRPr="00BF168D">
        <w:rPr>
          <w:rFonts w:hint="eastAsia"/>
          <w:sz w:val="18"/>
          <w:szCs w:val="18"/>
        </w:rPr>
        <w:t xml:space="preserve">ook to market ratio, COV </w:t>
      </w:r>
      <w:r w:rsidRPr="00BF168D">
        <w:rPr>
          <w:sz w:val="18"/>
          <w:szCs w:val="18"/>
        </w:rPr>
        <w:t>represents</w:t>
      </w:r>
      <w:r w:rsidRPr="00BF168D">
        <w:rPr>
          <w:rFonts w:hint="eastAsia"/>
          <w:sz w:val="18"/>
          <w:szCs w:val="18"/>
        </w:rPr>
        <w:t xml:space="preserve"> the number of analyst</w:t>
      </w:r>
      <w:r w:rsidRPr="00BF168D">
        <w:rPr>
          <w:rFonts w:eastAsia="PMingLiU" w:hint="eastAsia"/>
          <w:sz w:val="18"/>
          <w:szCs w:val="18"/>
          <w:lang w:eastAsia="zh-TW"/>
        </w:rPr>
        <w:t xml:space="preserve"> followers</w:t>
      </w:r>
      <w:r w:rsidRPr="00BF168D">
        <w:rPr>
          <w:rFonts w:hint="eastAsia"/>
          <w:sz w:val="18"/>
          <w:szCs w:val="18"/>
        </w:rPr>
        <w:t xml:space="preserve">, SGR represents the </w:t>
      </w:r>
      <w:r w:rsidRPr="00BF168D">
        <w:rPr>
          <w:sz w:val="18"/>
          <w:szCs w:val="18"/>
        </w:rPr>
        <w:t>growth</w:t>
      </w:r>
      <w:r w:rsidRPr="00BF168D">
        <w:rPr>
          <w:rFonts w:hint="eastAsia"/>
          <w:sz w:val="18"/>
          <w:szCs w:val="18"/>
        </w:rPr>
        <w:t xml:space="preserve"> rate of a firm, </w:t>
      </w:r>
      <w:r>
        <w:rPr>
          <w:rFonts w:hint="eastAsia"/>
          <w:sz w:val="18"/>
          <w:szCs w:val="18"/>
        </w:rPr>
        <w:t>ACC represents the accruals</w:t>
      </w:r>
      <w:r w:rsidRPr="00BF168D">
        <w:rPr>
          <w:rFonts w:hint="eastAsia"/>
          <w:sz w:val="18"/>
          <w:szCs w:val="18"/>
        </w:rPr>
        <w:t xml:space="preserve">, </w:t>
      </w:r>
      <w:r w:rsidRPr="00BF168D">
        <w:rPr>
          <w:rFonts w:hint="eastAsia"/>
          <w:sz w:val="18"/>
          <w:szCs w:val="18"/>
        </w:rPr>
        <w:t>△</w:t>
      </w:r>
      <w:r w:rsidRPr="00BF168D">
        <w:rPr>
          <w:rFonts w:hint="eastAsia"/>
          <w:sz w:val="18"/>
          <w:szCs w:val="18"/>
        </w:rPr>
        <w:t xml:space="preserve">PPE represents the change of fixed assets, ROA represents the return on the </w:t>
      </w:r>
      <w:r w:rsidRPr="00BF168D">
        <w:rPr>
          <w:sz w:val="18"/>
          <w:szCs w:val="18"/>
        </w:rPr>
        <w:t>total</w:t>
      </w:r>
      <w:r w:rsidRPr="00BF168D">
        <w:rPr>
          <w:rFonts w:hint="eastAsia"/>
          <w:sz w:val="18"/>
          <w:szCs w:val="18"/>
        </w:rPr>
        <w:t xml:space="preserve"> asset, EVOL represents the </w:t>
      </w:r>
      <w:r w:rsidRPr="00BF168D">
        <w:rPr>
          <w:sz w:val="18"/>
          <w:szCs w:val="18"/>
        </w:rPr>
        <w:t>volatility</w:t>
      </w:r>
      <w:r w:rsidRPr="00BF168D">
        <w:rPr>
          <w:rFonts w:hint="eastAsia"/>
          <w:sz w:val="18"/>
          <w:szCs w:val="18"/>
        </w:rPr>
        <w:t xml:space="preserve"> of earning</w:t>
      </w:r>
      <w:r>
        <w:rPr>
          <w:sz w:val="18"/>
          <w:szCs w:val="18"/>
        </w:rPr>
        <w:t>s</w:t>
      </w:r>
      <w:r w:rsidRPr="00BF168D">
        <w:rPr>
          <w:rFonts w:hint="eastAsia"/>
          <w:sz w:val="18"/>
          <w:szCs w:val="18"/>
        </w:rPr>
        <w:t xml:space="preserve">, RETVOL represents the </w:t>
      </w:r>
      <w:r w:rsidRPr="00BF168D">
        <w:rPr>
          <w:rFonts w:eastAsia="PMingLiU" w:hint="eastAsia"/>
          <w:sz w:val="18"/>
          <w:szCs w:val="18"/>
          <w:lang w:eastAsia="zh-TW"/>
        </w:rPr>
        <w:t>level</w:t>
      </w:r>
      <w:r w:rsidRPr="00BF168D">
        <w:rPr>
          <w:rFonts w:hint="eastAsia"/>
          <w:sz w:val="18"/>
          <w:szCs w:val="18"/>
        </w:rPr>
        <w:t xml:space="preserve"> of </w:t>
      </w:r>
      <w:r w:rsidRPr="00BF168D">
        <w:rPr>
          <w:sz w:val="18"/>
          <w:szCs w:val="18"/>
        </w:rPr>
        <w:t>earnings</w:t>
      </w:r>
      <w:r w:rsidRPr="00BF168D">
        <w:rPr>
          <w:rFonts w:hint="eastAsia"/>
          <w:sz w:val="18"/>
          <w:szCs w:val="18"/>
        </w:rPr>
        <w:t xml:space="preserve"> volatility and RET12 represents the rate of return of stock.</w:t>
      </w:r>
    </w:p>
    <w:p w:rsidR="005B4874" w:rsidRPr="00F73974" w:rsidRDefault="00EF0012" w:rsidP="00F73974">
      <w:pPr>
        <w:spacing w:line="360" w:lineRule="auto"/>
        <w:ind w:firstLine="425"/>
        <w:rPr>
          <w:rFonts w:eastAsia="PMingLiU"/>
          <w:sz w:val="24"/>
          <w:szCs w:val="24"/>
          <w:lang w:eastAsia="zh-TW"/>
        </w:rPr>
      </w:pPr>
      <w:r w:rsidRPr="00F73974">
        <w:rPr>
          <w:rFonts w:eastAsia="PMingLiU"/>
          <w:sz w:val="24"/>
          <w:szCs w:val="24"/>
          <w:lang w:eastAsia="zh-TW"/>
        </w:rPr>
        <w:t>T</w:t>
      </w:r>
      <w:r w:rsidR="00680219" w:rsidRPr="00F73974">
        <w:rPr>
          <w:sz w:val="24"/>
          <w:szCs w:val="24"/>
        </w:rPr>
        <w:t>he relationship between control variables and analyst forecast bias</w:t>
      </w:r>
      <w:r w:rsidR="001248B9" w:rsidRPr="00F73974">
        <w:rPr>
          <w:sz w:val="24"/>
          <w:szCs w:val="24"/>
        </w:rPr>
        <w:t>:</w:t>
      </w:r>
      <w:r w:rsidR="00680219" w:rsidRPr="00F73974">
        <w:rPr>
          <w:sz w:val="24"/>
          <w:szCs w:val="24"/>
        </w:rPr>
        <w:t xml:space="preserve"> first, the correlation </w:t>
      </w:r>
      <w:r w:rsidR="00907429" w:rsidRPr="00F73974">
        <w:rPr>
          <w:sz w:val="24"/>
          <w:szCs w:val="24"/>
          <w:lang w:eastAsia="zh-TW"/>
        </w:rPr>
        <w:t>between</w:t>
      </w:r>
      <w:r w:rsidR="00680219" w:rsidRPr="00F73974">
        <w:rPr>
          <w:sz w:val="24"/>
          <w:szCs w:val="24"/>
        </w:rPr>
        <w:t xml:space="preserve"> analyst forecast bias with SIZE and COV are negatively related, and positively correlated with RETVOL. These implicate firm</w:t>
      </w:r>
      <w:r w:rsidR="001248B9" w:rsidRPr="00F73974">
        <w:rPr>
          <w:sz w:val="24"/>
          <w:szCs w:val="24"/>
        </w:rPr>
        <w:t>s</w:t>
      </w:r>
      <w:r w:rsidR="00680219" w:rsidRPr="00F73974">
        <w:rPr>
          <w:sz w:val="24"/>
          <w:szCs w:val="24"/>
        </w:rPr>
        <w:t xml:space="preserve"> with small size, fewer analyst followers and high return volat</w:t>
      </w:r>
      <w:r w:rsidR="00907429" w:rsidRPr="00F73974">
        <w:rPr>
          <w:sz w:val="24"/>
          <w:szCs w:val="24"/>
        </w:rPr>
        <w:t>ility,</w:t>
      </w:r>
      <w:r w:rsidR="00893760" w:rsidRPr="00F73974">
        <w:rPr>
          <w:sz w:val="24"/>
          <w:szCs w:val="24"/>
        </w:rPr>
        <w:t xml:space="preserve"> with</w:t>
      </w:r>
      <w:r w:rsidR="00907429" w:rsidRPr="00F73974">
        <w:rPr>
          <w:sz w:val="24"/>
          <w:szCs w:val="24"/>
        </w:rPr>
        <w:t xml:space="preserve"> these characteristics</w:t>
      </w:r>
      <w:r w:rsidR="00893760" w:rsidRPr="00F73974">
        <w:rPr>
          <w:sz w:val="24"/>
          <w:szCs w:val="24"/>
        </w:rPr>
        <w:t>broadening</w:t>
      </w:r>
      <w:r w:rsidR="00680219" w:rsidRPr="00F73974">
        <w:rPr>
          <w:sz w:val="24"/>
          <w:szCs w:val="24"/>
        </w:rPr>
        <w:t xml:space="preserve"> analyst forecast bias; second, the proxy of performance and growth, the correlation of analyst forecast bias with SGR</w:t>
      </w:r>
      <w:r w:rsidR="00C169C8" w:rsidRPr="00F73974">
        <w:rPr>
          <w:sz w:val="24"/>
          <w:szCs w:val="24"/>
          <w:lang w:eastAsia="zh-TW"/>
        </w:rPr>
        <w:t>,</w:t>
      </w:r>
      <w:r w:rsidR="00C169C8" w:rsidRPr="00F73974">
        <w:rPr>
          <w:sz w:val="24"/>
          <w:szCs w:val="24"/>
        </w:rPr>
        <w:t>△</w:t>
      </w:r>
      <w:r w:rsidR="00680219" w:rsidRPr="00F73974">
        <w:rPr>
          <w:sz w:val="24"/>
          <w:szCs w:val="24"/>
        </w:rPr>
        <w:t>PPE</w:t>
      </w:r>
      <w:r w:rsidR="00C169C8" w:rsidRPr="00F73974">
        <w:rPr>
          <w:sz w:val="24"/>
          <w:szCs w:val="24"/>
          <w:lang w:eastAsia="zh-TW"/>
        </w:rPr>
        <w:t xml:space="preserve">, </w:t>
      </w:r>
      <w:r w:rsidR="00680219" w:rsidRPr="00F73974">
        <w:rPr>
          <w:sz w:val="24"/>
          <w:szCs w:val="24"/>
        </w:rPr>
        <w:t xml:space="preserve">BM, and ROA are negatively correlated, these </w:t>
      </w:r>
      <w:r w:rsidR="00893760" w:rsidRPr="00F73974">
        <w:rPr>
          <w:sz w:val="24"/>
          <w:szCs w:val="24"/>
        </w:rPr>
        <w:t>point</w:t>
      </w:r>
      <w:r w:rsidR="0090371C">
        <w:rPr>
          <w:rFonts w:eastAsia="PMingLiU" w:hint="eastAsia"/>
          <w:sz w:val="24"/>
          <w:szCs w:val="24"/>
          <w:lang w:eastAsia="zh-TW"/>
        </w:rPr>
        <w:t>s</w:t>
      </w:r>
      <w:r w:rsidR="00893760" w:rsidRPr="00F73974">
        <w:rPr>
          <w:sz w:val="24"/>
          <w:szCs w:val="24"/>
        </w:rPr>
        <w:t xml:space="preserve"> to</w:t>
      </w:r>
      <w:r w:rsidR="00680219" w:rsidRPr="00F73974">
        <w:rPr>
          <w:sz w:val="24"/>
          <w:szCs w:val="24"/>
        </w:rPr>
        <w:t xml:space="preserve"> firm</w:t>
      </w:r>
      <w:r w:rsidR="001248B9" w:rsidRPr="00F73974">
        <w:rPr>
          <w:sz w:val="24"/>
          <w:szCs w:val="24"/>
        </w:rPr>
        <w:t>s</w:t>
      </w:r>
      <w:r w:rsidR="00680219" w:rsidRPr="00F73974">
        <w:rPr>
          <w:sz w:val="24"/>
          <w:szCs w:val="24"/>
        </w:rPr>
        <w:t xml:space="preserve"> with the characteristic of good performance and growth will lower analyst forecast bias</w:t>
      </w:r>
      <w:r w:rsidR="0049210E" w:rsidRPr="00F73974">
        <w:rPr>
          <w:sz w:val="24"/>
          <w:szCs w:val="24"/>
        </w:rPr>
        <w:t>.Finally,</w:t>
      </w:r>
      <w:r w:rsidR="00680219" w:rsidRPr="00F73974">
        <w:rPr>
          <w:sz w:val="24"/>
          <w:szCs w:val="24"/>
        </w:rPr>
        <w:t xml:space="preserve"> ACC and RET12 are positively correlated with analyst forecast bias and </w:t>
      </w:r>
      <w:r w:rsidR="00BE314E" w:rsidRPr="00F73974">
        <w:rPr>
          <w:sz w:val="24"/>
          <w:szCs w:val="24"/>
        </w:rPr>
        <w:t>are</w:t>
      </w:r>
      <w:r w:rsidR="00680219" w:rsidRPr="00F73974">
        <w:rPr>
          <w:sz w:val="24"/>
          <w:szCs w:val="24"/>
        </w:rPr>
        <w:t xml:space="preserve"> not significant. </w:t>
      </w:r>
    </w:p>
    <w:p w:rsidR="00146A68" w:rsidRPr="00F73974" w:rsidRDefault="00EF0012" w:rsidP="00F73974">
      <w:pPr>
        <w:spacing w:line="360" w:lineRule="auto"/>
        <w:ind w:firstLine="425"/>
        <w:rPr>
          <w:bCs/>
          <w:sz w:val="24"/>
          <w:szCs w:val="24"/>
          <w:lang w:eastAsia="zh-TW"/>
        </w:rPr>
      </w:pPr>
      <w:r w:rsidRPr="00F73974">
        <w:rPr>
          <w:sz w:val="24"/>
          <w:szCs w:val="24"/>
        </w:rPr>
        <w:t xml:space="preserve">The empirical </w:t>
      </w:r>
      <w:r w:rsidR="00907429" w:rsidRPr="00F73974">
        <w:rPr>
          <w:sz w:val="24"/>
          <w:szCs w:val="24"/>
        </w:rPr>
        <w:t xml:space="preserve">results </w:t>
      </w:r>
      <w:r w:rsidR="00907429" w:rsidRPr="00F73974">
        <w:rPr>
          <w:sz w:val="24"/>
          <w:szCs w:val="24"/>
          <w:lang w:eastAsia="zh-TW"/>
        </w:rPr>
        <w:t>from</w:t>
      </w:r>
      <w:r w:rsidR="004F0FA2" w:rsidRPr="00F73974">
        <w:rPr>
          <w:sz w:val="24"/>
          <w:szCs w:val="24"/>
        </w:rPr>
        <w:t>T</w:t>
      </w:r>
      <w:r w:rsidR="00C95F39" w:rsidRPr="00F73974">
        <w:rPr>
          <w:sz w:val="24"/>
          <w:szCs w:val="24"/>
        </w:rPr>
        <w:t>able 2 ha</w:t>
      </w:r>
      <w:r w:rsidR="00C95F39" w:rsidRPr="00F73974">
        <w:rPr>
          <w:sz w:val="24"/>
          <w:szCs w:val="24"/>
          <w:lang w:eastAsia="zh-TW"/>
        </w:rPr>
        <w:t>ve</w:t>
      </w:r>
      <w:r w:rsidRPr="00F73974">
        <w:rPr>
          <w:sz w:val="24"/>
          <w:szCs w:val="24"/>
        </w:rPr>
        <w:t xml:space="preserve"> verified </w:t>
      </w:r>
      <w:r w:rsidR="004F0FA2" w:rsidRPr="00F73974">
        <w:rPr>
          <w:sz w:val="24"/>
          <w:szCs w:val="24"/>
        </w:rPr>
        <w:t>H</w:t>
      </w:r>
      <w:r w:rsidRPr="00F73974">
        <w:rPr>
          <w:sz w:val="24"/>
          <w:szCs w:val="24"/>
        </w:rPr>
        <w:t xml:space="preserve">ypothesis 1 that </w:t>
      </w:r>
      <w:r w:rsidRPr="00F73974">
        <w:rPr>
          <w:sz w:val="24"/>
          <w:szCs w:val="24"/>
          <w:lang w:eastAsia="zh-TW"/>
        </w:rPr>
        <w:t>a</w:t>
      </w:r>
      <w:r w:rsidRPr="00F73974">
        <w:rPr>
          <w:sz w:val="24"/>
          <w:szCs w:val="24"/>
        </w:rPr>
        <w:t>nalyst</w:t>
      </w:r>
      <w:r w:rsidRPr="00F73974">
        <w:rPr>
          <w:sz w:val="24"/>
          <w:szCs w:val="24"/>
          <w:lang w:eastAsia="zh-TW"/>
        </w:rPr>
        <w:t xml:space="preserve"> forecast</w:t>
      </w:r>
      <w:r w:rsidRPr="00F73974">
        <w:rPr>
          <w:sz w:val="24"/>
          <w:szCs w:val="24"/>
        </w:rPr>
        <w:t xml:space="preserve"> bias </w:t>
      </w:r>
      <w:r w:rsidR="004F0FA2" w:rsidRPr="00F73974">
        <w:rPr>
          <w:sz w:val="24"/>
          <w:szCs w:val="24"/>
        </w:rPr>
        <w:t>is</w:t>
      </w:r>
      <w:r w:rsidRPr="00F73974">
        <w:rPr>
          <w:sz w:val="24"/>
          <w:szCs w:val="24"/>
        </w:rPr>
        <w:t xml:space="preserve"> positively </w:t>
      </w:r>
      <w:r w:rsidRPr="00F73974">
        <w:rPr>
          <w:sz w:val="24"/>
          <w:szCs w:val="24"/>
          <w:lang w:eastAsia="zh-TW"/>
        </w:rPr>
        <w:t>correlated with</w:t>
      </w:r>
      <w:r w:rsidRPr="00F73974">
        <w:rPr>
          <w:sz w:val="24"/>
          <w:szCs w:val="24"/>
        </w:rPr>
        <w:t xml:space="preserve"> CEO optimism because optimis</w:t>
      </w:r>
      <w:r w:rsidR="00F97F3A" w:rsidRPr="00F73974">
        <w:rPr>
          <w:sz w:val="24"/>
          <w:szCs w:val="24"/>
        </w:rPr>
        <w:t>tic</w:t>
      </w:r>
      <w:r w:rsidRPr="00F73974">
        <w:rPr>
          <w:sz w:val="24"/>
          <w:szCs w:val="24"/>
        </w:rPr>
        <w:t xml:space="preserve"> CEOs are </w:t>
      </w:r>
      <w:r w:rsidRPr="00F73974">
        <w:rPr>
          <w:sz w:val="24"/>
          <w:szCs w:val="24"/>
          <w:lang w:eastAsia="zh-TW"/>
        </w:rPr>
        <w:t>mo</w:t>
      </w:r>
      <w:r w:rsidR="00F97F3A" w:rsidRPr="00F73974">
        <w:rPr>
          <w:sz w:val="24"/>
          <w:szCs w:val="24"/>
          <w:lang w:eastAsia="zh-TW"/>
        </w:rPr>
        <w:t>re</w:t>
      </w:r>
      <w:r w:rsidRPr="00F73974">
        <w:rPr>
          <w:rFonts w:eastAsia="PMingLiU"/>
          <w:sz w:val="24"/>
          <w:szCs w:val="24"/>
          <w:lang w:eastAsia="zh-TW"/>
        </w:rPr>
        <w:t xml:space="preserve">likely to </w:t>
      </w:r>
      <w:r w:rsidRPr="00F73974">
        <w:rPr>
          <w:sz w:val="24"/>
          <w:szCs w:val="24"/>
        </w:rPr>
        <w:t>delive</w:t>
      </w:r>
      <w:r w:rsidRPr="00F73974">
        <w:rPr>
          <w:rFonts w:eastAsia="PMingLiU"/>
          <w:sz w:val="24"/>
          <w:szCs w:val="24"/>
          <w:lang w:eastAsia="zh-TW"/>
        </w:rPr>
        <w:t>r</w:t>
      </w:r>
      <w:r w:rsidRPr="00F73974">
        <w:rPr>
          <w:sz w:val="24"/>
          <w:szCs w:val="24"/>
        </w:rPr>
        <w:t xml:space="preserve"> higher earnings forecast. In addition, we have </w:t>
      </w:r>
      <w:r w:rsidR="00907429" w:rsidRPr="00F73974">
        <w:rPr>
          <w:sz w:val="24"/>
          <w:szCs w:val="24"/>
          <w:lang w:eastAsia="zh-TW"/>
        </w:rPr>
        <w:t xml:space="preserve">to </w:t>
      </w:r>
      <w:r w:rsidRPr="00F73974">
        <w:rPr>
          <w:sz w:val="24"/>
          <w:szCs w:val="24"/>
        </w:rPr>
        <w:t xml:space="preserve">test positive and negative analyst forecast bias separately in this study; </w:t>
      </w:r>
      <w:r w:rsidR="00F97F3A" w:rsidRPr="00F73974">
        <w:rPr>
          <w:sz w:val="24"/>
          <w:szCs w:val="24"/>
        </w:rPr>
        <w:t>P</w:t>
      </w:r>
      <w:r w:rsidRPr="00F73974">
        <w:rPr>
          <w:sz w:val="24"/>
          <w:szCs w:val="24"/>
        </w:rPr>
        <w:t xml:space="preserve">ositive </w:t>
      </w:r>
      <w:r w:rsidR="00F97F3A" w:rsidRPr="00F73974">
        <w:rPr>
          <w:sz w:val="24"/>
          <w:szCs w:val="24"/>
          <w:lang w:eastAsia="zh-TW"/>
        </w:rPr>
        <w:t>B</w:t>
      </w:r>
      <w:r w:rsidRPr="00F73974">
        <w:rPr>
          <w:sz w:val="24"/>
          <w:szCs w:val="24"/>
        </w:rPr>
        <w:t xml:space="preserve">ias represents positive analyst forecast bias, and Negative Bias representsnegative forecast bias. The regression result shown in the </w:t>
      </w:r>
      <w:r w:rsidRPr="00F73974">
        <w:rPr>
          <w:bCs/>
          <w:sz w:val="24"/>
          <w:szCs w:val="24"/>
        </w:rPr>
        <w:t>Positive Bias column, D_OM(</w:t>
      </w:r>
      <w:r w:rsidRPr="00F73974">
        <w:rPr>
          <w:color w:val="000000"/>
          <w:kern w:val="0"/>
          <w:sz w:val="24"/>
          <w:szCs w:val="24"/>
        </w:rPr>
        <w:t>0.112</w:t>
      </w:r>
      <w:r w:rsidRPr="00F73974">
        <w:rPr>
          <w:bCs/>
          <w:sz w:val="24"/>
          <w:szCs w:val="24"/>
        </w:rPr>
        <w:t>)</w:t>
      </w:r>
      <w:r w:rsidR="009B546D" w:rsidRPr="00F73974">
        <w:rPr>
          <w:bCs/>
          <w:sz w:val="24"/>
          <w:szCs w:val="24"/>
        </w:rPr>
        <w:t>,</w:t>
      </w:r>
      <w:r w:rsidRPr="00F73974">
        <w:rPr>
          <w:bCs/>
          <w:sz w:val="24"/>
          <w:szCs w:val="24"/>
        </w:rPr>
        <w:t xml:space="preserve"> is not significant</w:t>
      </w:r>
      <w:r w:rsidR="002607B5" w:rsidRPr="00F73974">
        <w:rPr>
          <w:bCs/>
          <w:sz w:val="24"/>
          <w:szCs w:val="24"/>
          <w:lang w:eastAsia="zh-TW"/>
        </w:rPr>
        <w:t xml:space="preserve"> while </w:t>
      </w:r>
      <w:r w:rsidRPr="00F73974">
        <w:rPr>
          <w:bCs/>
          <w:sz w:val="24"/>
          <w:szCs w:val="24"/>
        </w:rPr>
        <w:t>the Negative Bias column, D_OM (</w:t>
      </w:r>
      <w:r w:rsidRPr="00F73974">
        <w:rPr>
          <w:color w:val="000000"/>
          <w:kern w:val="0"/>
          <w:sz w:val="24"/>
          <w:szCs w:val="24"/>
        </w:rPr>
        <w:t>0.479</w:t>
      </w:r>
      <w:r w:rsidRPr="00F73974">
        <w:rPr>
          <w:bCs/>
          <w:sz w:val="24"/>
          <w:szCs w:val="24"/>
        </w:rPr>
        <w:t>)</w:t>
      </w:r>
      <w:r w:rsidR="00C650BE" w:rsidRPr="00F73974">
        <w:rPr>
          <w:bCs/>
          <w:sz w:val="24"/>
          <w:szCs w:val="24"/>
        </w:rPr>
        <w:t>,</w:t>
      </w:r>
      <w:r w:rsidRPr="00F73974">
        <w:rPr>
          <w:bCs/>
          <w:sz w:val="24"/>
          <w:szCs w:val="24"/>
        </w:rPr>
        <w:t xml:space="preserve"> is positive and </w:t>
      </w:r>
      <w:r w:rsidRPr="00F73974">
        <w:rPr>
          <w:bCs/>
          <w:sz w:val="24"/>
          <w:szCs w:val="24"/>
        </w:rPr>
        <w:lastRenderedPageBreak/>
        <w:t>significant</w:t>
      </w:r>
      <w:r w:rsidR="00F97F3A" w:rsidRPr="00F73974">
        <w:rPr>
          <w:bCs/>
          <w:sz w:val="24"/>
          <w:szCs w:val="24"/>
        </w:rPr>
        <w:t>ly</w:t>
      </w:r>
      <w:r w:rsidRPr="00F73974">
        <w:rPr>
          <w:bCs/>
          <w:sz w:val="24"/>
          <w:szCs w:val="24"/>
        </w:rPr>
        <w:t xml:space="preserve">correlated with negative analyst forecast bias, which indicates CEO optimism has a significant impact on negative analyst forecast bias. When we add industry and year </w:t>
      </w:r>
      <w:r w:rsidR="00C650BE" w:rsidRPr="00F73974">
        <w:rPr>
          <w:bCs/>
          <w:sz w:val="24"/>
          <w:szCs w:val="24"/>
        </w:rPr>
        <w:t>to</w:t>
      </w:r>
      <w:r w:rsidRPr="00F73974">
        <w:rPr>
          <w:bCs/>
          <w:sz w:val="24"/>
          <w:szCs w:val="24"/>
        </w:rPr>
        <w:t xml:space="preserve"> the regression, the result is still consistent</w:t>
      </w:r>
      <w:r w:rsidR="00F97F3A" w:rsidRPr="00F73974">
        <w:rPr>
          <w:bCs/>
          <w:sz w:val="24"/>
          <w:szCs w:val="24"/>
        </w:rPr>
        <w:t>; therefore,</w:t>
      </w:r>
      <w:r w:rsidRPr="00F73974">
        <w:rPr>
          <w:bCs/>
          <w:sz w:val="24"/>
          <w:szCs w:val="24"/>
          <w:lang w:eastAsia="zh-TW"/>
        </w:rPr>
        <w:t>we can say that</w:t>
      </w:r>
      <w:r w:rsidR="00F97F3A" w:rsidRPr="00F73974">
        <w:rPr>
          <w:bCs/>
          <w:sz w:val="24"/>
          <w:szCs w:val="24"/>
          <w:lang w:eastAsia="zh-TW"/>
        </w:rPr>
        <w:t xml:space="preserve"> the impact of</w:t>
      </w:r>
      <w:r w:rsidRPr="00F73974">
        <w:rPr>
          <w:bCs/>
          <w:sz w:val="24"/>
          <w:szCs w:val="24"/>
        </w:rPr>
        <w:t xml:space="preserve"> CEO optimism o</w:t>
      </w:r>
      <w:r w:rsidR="006A215C" w:rsidRPr="00F73974">
        <w:rPr>
          <w:bCs/>
          <w:sz w:val="24"/>
          <w:szCs w:val="24"/>
        </w:rPr>
        <w:t>n</w:t>
      </w:r>
      <w:r w:rsidRPr="00F73974">
        <w:rPr>
          <w:bCs/>
          <w:sz w:val="24"/>
          <w:szCs w:val="24"/>
        </w:rPr>
        <w:t xml:space="preserve"> negative analyst forecast bias is greater than</w:t>
      </w:r>
      <w:r w:rsidR="00515BC3" w:rsidRPr="00F73974">
        <w:rPr>
          <w:bCs/>
          <w:sz w:val="24"/>
          <w:szCs w:val="24"/>
        </w:rPr>
        <w:t xml:space="preserve"> that on</w:t>
      </w:r>
      <w:r w:rsidRPr="00F73974">
        <w:rPr>
          <w:bCs/>
          <w:sz w:val="24"/>
          <w:szCs w:val="24"/>
        </w:rPr>
        <w:t xml:space="preserve"> positive analyst forecast bias.</w:t>
      </w:r>
    </w:p>
    <w:p w:rsidR="005B4874" w:rsidRPr="00F73974" w:rsidRDefault="00EF0012" w:rsidP="00F73974">
      <w:pPr>
        <w:pStyle w:val="af"/>
        <w:spacing w:line="360" w:lineRule="auto"/>
        <w:ind w:leftChars="0" w:left="0"/>
        <w:jc w:val="left"/>
        <w:rPr>
          <w:bCs/>
          <w:kern w:val="52"/>
          <w:sz w:val="24"/>
          <w:szCs w:val="24"/>
        </w:rPr>
      </w:pPr>
      <w:r w:rsidRPr="00F73974">
        <w:rPr>
          <w:sz w:val="24"/>
          <w:szCs w:val="24"/>
        </w:rPr>
        <w:tab/>
        <w:t xml:space="preserve">The coefficient of analyst forecast bias is 0.142 and is positively correlated with the whole sample column in </w:t>
      </w:r>
      <w:r w:rsidR="00170CD6" w:rsidRPr="00F73974">
        <w:rPr>
          <w:sz w:val="24"/>
          <w:szCs w:val="24"/>
          <w:lang w:eastAsia="zh-TW"/>
        </w:rPr>
        <w:t>T</w:t>
      </w:r>
      <w:r w:rsidRPr="00F73974">
        <w:rPr>
          <w:sz w:val="24"/>
          <w:szCs w:val="24"/>
        </w:rPr>
        <w:t>able 3, which represents</w:t>
      </w:r>
      <w:r w:rsidR="00170CD6" w:rsidRPr="00F73974">
        <w:rPr>
          <w:sz w:val="24"/>
          <w:szCs w:val="24"/>
        </w:rPr>
        <w:t xml:space="preserve"> the fact that</w:t>
      </w:r>
      <w:r w:rsidRPr="00F73974">
        <w:rPr>
          <w:sz w:val="24"/>
          <w:szCs w:val="24"/>
        </w:rPr>
        <w:t xml:space="preserve"> CEO optimism does affect analyst forecast bias. The coefficient of D_OM×DI_DIF is-0.000183 and is negatively correlated with analyst forecast bias at 5% level of significance. Thus, </w:t>
      </w:r>
      <w:r w:rsidR="00170CD6" w:rsidRPr="00F73974">
        <w:rPr>
          <w:sz w:val="24"/>
          <w:szCs w:val="24"/>
        </w:rPr>
        <w:t>H</w:t>
      </w:r>
      <w:r w:rsidRPr="00F73974">
        <w:rPr>
          <w:sz w:val="24"/>
          <w:szCs w:val="24"/>
        </w:rPr>
        <w:t>ypothesis 2</w:t>
      </w:r>
      <w:r w:rsidR="00DA3392" w:rsidRPr="00F73974">
        <w:rPr>
          <w:sz w:val="24"/>
          <w:szCs w:val="24"/>
          <w:lang w:eastAsia="zh-TW"/>
        </w:rPr>
        <w:t>a</w:t>
      </w:r>
      <w:r w:rsidRPr="00F73974">
        <w:rPr>
          <w:sz w:val="24"/>
          <w:szCs w:val="24"/>
        </w:rPr>
        <w:t xml:space="preserve"> can be confirmed that</w:t>
      </w:r>
      <w:r w:rsidR="00146A68" w:rsidRPr="00F73974">
        <w:rPr>
          <w:bCs/>
          <w:color w:val="000000" w:themeColor="text1"/>
          <w:kern w:val="52"/>
          <w:sz w:val="24"/>
          <w:szCs w:val="24"/>
          <w:lang w:eastAsia="zh-TW"/>
        </w:rPr>
        <w:t>a</w:t>
      </w:r>
      <w:r w:rsidR="00146A68" w:rsidRPr="00F73974">
        <w:rPr>
          <w:bCs/>
          <w:color w:val="000000" w:themeColor="text1"/>
          <w:kern w:val="52"/>
          <w:sz w:val="24"/>
          <w:szCs w:val="24"/>
        </w:rPr>
        <w:t>nalyst forecast</w:t>
      </w:r>
      <w:r w:rsidR="00146A68" w:rsidRPr="00F73974">
        <w:rPr>
          <w:bCs/>
          <w:color w:val="000000" w:themeColor="text1"/>
          <w:kern w:val="52"/>
          <w:sz w:val="24"/>
          <w:szCs w:val="24"/>
          <w:lang w:eastAsia="zh-TW"/>
        </w:rPr>
        <w:t xml:space="preserve">bias is </w:t>
      </w:r>
      <w:r w:rsidR="00146A68" w:rsidRPr="00F73974">
        <w:rPr>
          <w:color w:val="000000" w:themeColor="text1"/>
          <w:sz w:val="24"/>
          <w:szCs w:val="24"/>
        </w:rPr>
        <w:t xml:space="preserve">less affected by </w:t>
      </w:r>
      <w:r w:rsidR="00146A68" w:rsidRPr="00F73974">
        <w:rPr>
          <w:bCs/>
          <w:color w:val="000000" w:themeColor="text1"/>
          <w:kern w:val="52"/>
          <w:sz w:val="24"/>
          <w:szCs w:val="24"/>
        </w:rPr>
        <w:t>CEO optimism</w:t>
      </w:r>
      <w:r w:rsidR="00146A68" w:rsidRPr="00F73974">
        <w:rPr>
          <w:color w:val="000000" w:themeColor="text1"/>
          <w:sz w:val="24"/>
          <w:szCs w:val="24"/>
          <w:lang w:eastAsia="zh-TW"/>
        </w:rPr>
        <w:t xml:space="preserve"> when a firm has</w:t>
      </w:r>
      <w:r w:rsidR="00146A68" w:rsidRPr="00F73974">
        <w:rPr>
          <w:color w:val="000000" w:themeColor="text1"/>
          <w:sz w:val="24"/>
          <w:szCs w:val="24"/>
        </w:rPr>
        <w:t xml:space="preserve"> higher c</w:t>
      </w:r>
      <w:r w:rsidR="00146A68" w:rsidRPr="00F73974">
        <w:rPr>
          <w:bCs/>
          <w:color w:val="000000" w:themeColor="text1"/>
          <w:kern w:val="52"/>
          <w:sz w:val="24"/>
          <w:szCs w:val="24"/>
        </w:rPr>
        <w:t>ash dividend</w:t>
      </w:r>
      <w:r w:rsidR="00550A11" w:rsidRPr="00F73974">
        <w:rPr>
          <w:bCs/>
          <w:color w:val="000000" w:themeColor="text1"/>
          <w:kern w:val="52"/>
          <w:sz w:val="24"/>
          <w:szCs w:val="24"/>
          <w:lang w:eastAsia="zh-TW"/>
        </w:rPr>
        <w:t>s</w:t>
      </w:r>
      <w:r w:rsidR="00966D38" w:rsidRPr="00F73974">
        <w:rPr>
          <w:sz w:val="24"/>
          <w:szCs w:val="24"/>
        </w:rPr>
        <w:t>a</w:t>
      </w:r>
      <w:r w:rsidR="00E06A63" w:rsidRPr="00F73974">
        <w:rPr>
          <w:sz w:val="24"/>
          <w:szCs w:val="24"/>
        </w:rPr>
        <w:t>nd</w:t>
      </w:r>
      <w:r w:rsidR="00966D38" w:rsidRPr="00F73974">
        <w:rPr>
          <w:sz w:val="24"/>
          <w:szCs w:val="24"/>
        </w:rPr>
        <w:t xml:space="preserve"> that</w:t>
      </w:r>
      <w:r w:rsidR="00550A11" w:rsidRPr="00F73974">
        <w:rPr>
          <w:sz w:val="24"/>
          <w:szCs w:val="24"/>
        </w:rPr>
        <w:t xml:space="preserve"> when</w:t>
      </w:r>
      <w:r w:rsidRPr="00F73974">
        <w:rPr>
          <w:sz w:val="24"/>
          <w:szCs w:val="24"/>
        </w:rPr>
        <w:t xml:space="preserve"> the volatility of future earnings has decreased, </w:t>
      </w:r>
      <w:r w:rsidR="00146A68" w:rsidRPr="00F73974">
        <w:rPr>
          <w:sz w:val="24"/>
          <w:szCs w:val="24"/>
        </w:rPr>
        <w:t>analyst</w:t>
      </w:r>
      <w:r w:rsidR="00550A11" w:rsidRPr="00F73974">
        <w:rPr>
          <w:sz w:val="24"/>
          <w:szCs w:val="24"/>
        </w:rPr>
        <w:t>s can</w:t>
      </w:r>
      <w:r w:rsidRPr="00F73974">
        <w:rPr>
          <w:sz w:val="24"/>
          <w:szCs w:val="24"/>
        </w:rPr>
        <w:t xml:space="preserve"> predict</w:t>
      </w:r>
      <w:r w:rsidR="00550A11" w:rsidRPr="00F73974">
        <w:rPr>
          <w:sz w:val="24"/>
          <w:szCs w:val="24"/>
        </w:rPr>
        <w:t xml:space="preserve"> a</w:t>
      </w:r>
      <w:r w:rsidRPr="00F73974">
        <w:rPr>
          <w:sz w:val="24"/>
          <w:szCs w:val="24"/>
        </w:rPr>
        <w:t xml:space="preserve"> firm’s future profit</w:t>
      </w:r>
      <w:r w:rsidR="00146A68" w:rsidRPr="00F73974">
        <w:rPr>
          <w:sz w:val="24"/>
          <w:szCs w:val="24"/>
          <w:lang w:eastAsia="zh-TW"/>
        </w:rPr>
        <w:t xml:space="preserve">more </w:t>
      </w:r>
      <w:r w:rsidR="00550A11" w:rsidRPr="00F73974">
        <w:rPr>
          <w:sz w:val="24"/>
          <w:szCs w:val="24"/>
        </w:rPr>
        <w:t>accurately</w:t>
      </w:r>
      <w:r w:rsidRPr="00F73974">
        <w:rPr>
          <w:sz w:val="24"/>
          <w:szCs w:val="24"/>
        </w:rPr>
        <w:t xml:space="preserve"> and can reduce analyst forecast bias. </w:t>
      </w:r>
    </w:p>
    <w:p w:rsidR="001675F0" w:rsidRPr="001675F0" w:rsidRDefault="00EF0012" w:rsidP="001675F0">
      <w:pPr>
        <w:spacing w:line="360" w:lineRule="auto"/>
        <w:ind w:firstLine="357"/>
        <w:rPr>
          <w:rFonts w:eastAsia="PMingLiU"/>
          <w:sz w:val="24"/>
          <w:szCs w:val="24"/>
          <w:lang w:eastAsia="zh-TW"/>
        </w:rPr>
      </w:pPr>
      <w:r w:rsidRPr="00F73974">
        <w:rPr>
          <w:sz w:val="24"/>
          <w:szCs w:val="24"/>
        </w:rPr>
        <w:t xml:space="preserve">By analyzing positive and negative analyst forecast bias, in </w:t>
      </w:r>
      <w:r w:rsidR="005B4874" w:rsidRPr="00F73974">
        <w:rPr>
          <w:rFonts w:eastAsia="PMingLiU"/>
          <w:sz w:val="24"/>
          <w:szCs w:val="24"/>
          <w:lang w:eastAsia="zh-TW"/>
        </w:rPr>
        <w:t xml:space="preserve">the </w:t>
      </w:r>
      <w:r w:rsidR="00393E38" w:rsidRPr="00F73974">
        <w:rPr>
          <w:sz w:val="24"/>
          <w:szCs w:val="24"/>
        </w:rPr>
        <w:t>N</w:t>
      </w:r>
      <w:r w:rsidRPr="00F73974">
        <w:rPr>
          <w:sz w:val="24"/>
          <w:szCs w:val="24"/>
        </w:rPr>
        <w:t xml:space="preserve">egative </w:t>
      </w:r>
      <w:r w:rsidR="00393E38" w:rsidRPr="00F73974">
        <w:rPr>
          <w:sz w:val="24"/>
          <w:szCs w:val="24"/>
        </w:rPr>
        <w:t>B</w:t>
      </w:r>
      <w:r w:rsidRPr="00F73974">
        <w:rPr>
          <w:sz w:val="24"/>
          <w:szCs w:val="24"/>
        </w:rPr>
        <w:t xml:space="preserve">ias column of </w:t>
      </w:r>
      <w:r w:rsidR="00815FAC" w:rsidRPr="00F73974">
        <w:rPr>
          <w:sz w:val="24"/>
          <w:szCs w:val="24"/>
        </w:rPr>
        <w:t>T</w:t>
      </w:r>
      <w:r w:rsidRPr="00F73974">
        <w:rPr>
          <w:sz w:val="24"/>
          <w:szCs w:val="24"/>
        </w:rPr>
        <w:t xml:space="preserve">able 3, the coefficient of </w:t>
      </w:r>
      <w:r w:rsidRPr="00F73974">
        <w:rPr>
          <w:kern w:val="0"/>
          <w:sz w:val="24"/>
          <w:szCs w:val="24"/>
        </w:rPr>
        <w:t xml:space="preserve">D_OM×DI_DIF is </w:t>
      </w:r>
      <w:r w:rsidRPr="00F73974">
        <w:rPr>
          <w:color w:val="000000"/>
          <w:kern w:val="0"/>
          <w:sz w:val="24"/>
          <w:szCs w:val="24"/>
        </w:rPr>
        <w:t>-0.00195</w:t>
      </w:r>
      <w:r w:rsidRPr="00F73974">
        <w:rPr>
          <w:kern w:val="0"/>
          <w:sz w:val="24"/>
          <w:szCs w:val="24"/>
        </w:rPr>
        <w:t xml:space="preserve"> and is significantly negative with</w:t>
      </w:r>
      <w:r w:rsidR="00393E38" w:rsidRPr="00F73974">
        <w:rPr>
          <w:kern w:val="0"/>
          <w:sz w:val="24"/>
          <w:szCs w:val="24"/>
        </w:rPr>
        <w:t xml:space="preserve"> regards to</w:t>
      </w:r>
      <w:r w:rsidRPr="00F73974">
        <w:rPr>
          <w:kern w:val="0"/>
          <w:sz w:val="24"/>
          <w:szCs w:val="24"/>
        </w:rPr>
        <w:t xml:space="preserve"> analyst forecast bias, which indicates negative a</w:t>
      </w:r>
      <w:r w:rsidR="00146A68" w:rsidRPr="00F73974">
        <w:rPr>
          <w:kern w:val="0"/>
          <w:sz w:val="24"/>
          <w:szCs w:val="24"/>
        </w:rPr>
        <w:t xml:space="preserve">nalyst forecast bias </w:t>
      </w:r>
      <w:r w:rsidR="00393E38" w:rsidRPr="00F73974">
        <w:rPr>
          <w:kern w:val="0"/>
          <w:sz w:val="24"/>
          <w:szCs w:val="24"/>
        </w:rPr>
        <w:t>is</w:t>
      </w:r>
      <w:r w:rsidR="00146A68" w:rsidRPr="00F73974">
        <w:rPr>
          <w:kern w:val="0"/>
          <w:sz w:val="24"/>
          <w:szCs w:val="24"/>
        </w:rPr>
        <w:t xml:space="preserve"> lower</w:t>
      </w:r>
      <w:r w:rsidR="00393E38" w:rsidRPr="00F73974">
        <w:rPr>
          <w:kern w:val="0"/>
          <w:sz w:val="24"/>
          <w:szCs w:val="24"/>
        </w:rPr>
        <w:t>ed</w:t>
      </w:r>
      <w:r w:rsidRPr="00F73974">
        <w:rPr>
          <w:kern w:val="0"/>
          <w:sz w:val="24"/>
          <w:szCs w:val="24"/>
        </w:rPr>
        <w:t xml:space="preserve"> by CEO optimism with cash dividen</w:t>
      </w:r>
      <w:r w:rsidR="005B4874" w:rsidRPr="00F73974">
        <w:rPr>
          <w:rFonts w:eastAsia="PMingLiU"/>
          <w:kern w:val="0"/>
          <w:sz w:val="24"/>
          <w:szCs w:val="24"/>
          <w:lang w:eastAsia="zh-TW"/>
        </w:rPr>
        <w:t>d</w:t>
      </w:r>
      <w:r w:rsidR="00146A68" w:rsidRPr="00F73974">
        <w:rPr>
          <w:rFonts w:eastAsia="PMingLiU"/>
          <w:kern w:val="0"/>
          <w:sz w:val="24"/>
          <w:szCs w:val="24"/>
          <w:lang w:eastAsia="zh-TW"/>
        </w:rPr>
        <w:t xml:space="preserve"> changes</w:t>
      </w:r>
      <w:r w:rsidR="005B4874" w:rsidRPr="00F73974">
        <w:rPr>
          <w:rFonts w:eastAsia="PMingLiU"/>
          <w:kern w:val="0"/>
          <w:sz w:val="24"/>
          <w:szCs w:val="24"/>
          <w:lang w:eastAsia="zh-TW"/>
        </w:rPr>
        <w:t>;</w:t>
      </w:r>
      <w:r w:rsidRPr="00F73974">
        <w:rPr>
          <w:sz w:val="24"/>
          <w:szCs w:val="24"/>
        </w:rPr>
        <w:t xml:space="preserve"> in </w:t>
      </w:r>
      <w:r w:rsidR="00393E38" w:rsidRPr="00F73974">
        <w:rPr>
          <w:sz w:val="24"/>
          <w:szCs w:val="24"/>
        </w:rPr>
        <w:t>T</w:t>
      </w:r>
      <w:r w:rsidRPr="00F73974">
        <w:rPr>
          <w:sz w:val="24"/>
          <w:szCs w:val="24"/>
        </w:rPr>
        <w:t xml:space="preserve">able 3 of </w:t>
      </w:r>
      <w:r w:rsidR="005B4874" w:rsidRPr="00F73974">
        <w:rPr>
          <w:rFonts w:eastAsia="PMingLiU"/>
          <w:sz w:val="24"/>
          <w:szCs w:val="24"/>
          <w:lang w:eastAsia="zh-TW"/>
        </w:rPr>
        <w:t xml:space="preserve">the </w:t>
      </w:r>
      <w:r w:rsidR="00393E38" w:rsidRPr="00F73974">
        <w:rPr>
          <w:sz w:val="24"/>
          <w:szCs w:val="24"/>
        </w:rPr>
        <w:t>P</w:t>
      </w:r>
      <w:r w:rsidRPr="00F73974">
        <w:rPr>
          <w:sz w:val="24"/>
          <w:szCs w:val="24"/>
        </w:rPr>
        <w:t xml:space="preserve">ositive </w:t>
      </w:r>
      <w:r w:rsidR="00393E38" w:rsidRPr="00F73974">
        <w:rPr>
          <w:sz w:val="24"/>
          <w:szCs w:val="24"/>
        </w:rPr>
        <w:t>B</w:t>
      </w:r>
      <w:r w:rsidRPr="00F73974">
        <w:rPr>
          <w:sz w:val="24"/>
          <w:szCs w:val="24"/>
        </w:rPr>
        <w:t xml:space="preserve">ias column, the coefficient of </w:t>
      </w:r>
      <w:r w:rsidRPr="00F73974">
        <w:rPr>
          <w:kern w:val="0"/>
          <w:sz w:val="24"/>
          <w:szCs w:val="24"/>
        </w:rPr>
        <w:t xml:space="preserve">D_OM×DI_DIF is </w:t>
      </w:r>
      <w:r w:rsidRPr="00F73974">
        <w:rPr>
          <w:color w:val="000000"/>
          <w:kern w:val="0"/>
          <w:sz w:val="24"/>
          <w:szCs w:val="24"/>
        </w:rPr>
        <w:t>-0.0000617</w:t>
      </w:r>
      <w:r w:rsidRPr="00F73974">
        <w:rPr>
          <w:kern w:val="0"/>
          <w:sz w:val="24"/>
          <w:szCs w:val="24"/>
        </w:rPr>
        <w:t xml:space="preserve"> and positive analyst forecast is not significant, which indicates positive analyst forecast bias is not affected b</w:t>
      </w:r>
      <w:r w:rsidR="006326F6" w:rsidRPr="00F73974">
        <w:rPr>
          <w:kern w:val="0"/>
          <w:sz w:val="24"/>
          <w:szCs w:val="24"/>
        </w:rPr>
        <w:t>y</w:t>
      </w:r>
      <w:r w:rsidRPr="00F73974">
        <w:rPr>
          <w:kern w:val="0"/>
          <w:sz w:val="24"/>
          <w:szCs w:val="24"/>
        </w:rPr>
        <w:t xml:space="preserve"> increased cash dividend</w:t>
      </w:r>
      <w:r w:rsidR="006326F6" w:rsidRPr="00F73974">
        <w:rPr>
          <w:kern w:val="0"/>
          <w:sz w:val="24"/>
          <w:szCs w:val="24"/>
        </w:rPr>
        <w:t>s.</w:t>
      </w:r>
      <w:r w:rsidR="00393E38" w:rsidRPr="00F73974">
        <w:rPr>
          <w:sz w:val="24"/>
          <w:szCs w:val="24"/>
        </w:rPr>
        <w:t>Furthermore</w:t>
      </w:r>
      <w:r w:rsidRPr="00F73974">
        <w:rPr>
          <w:sz w:val="24"/>
          <w:szCs w:val="24"/>
        </w:rPr>
        <w:t>, negative analyst forecast bias is significantly affected by CEO optimism and increased cash dividend affec</w:t>
      </w:r>
      <w:r w:rsidR="00AC37F2" w:rsidRPr="00F73974">
        <w:rPr>
          <w:sz w:val="24"/>
          <w:szCs w:val="24"/>
        </w:rPr>
        <w:t xml:space="preserve">ts </w:t>
      </w:r>
      <w:r w:rsidRPr="00F73974">
        <w:rPr>
          <w:sz w:val="24"/>
          <w:szCs w:val="24"/>
        </w:rPr>
        <w:t>negative analyst forecast bias</w:t>
      </w:r>
      <w:r w:rsidR="00BC4123" w:rsidRPr="00F73974">
        <w:rPr>
          <w:sz w:val="24"/>
          <w:szCs w:val="24"/>
        </w:rPr>
        <w:t xml:space="preserve"> more</w:t>
      </w:r>
      <w:r w:rsidRPr="00F73974">
        <w:rPr>
          <w:sz w:val="24"/>
          <w:szCs w:val="24"/>
        </w:rPr>
        <w:t xml:space="preserve"> than positive analyst forecast bias in this study. </w:t>
      </w:r>
      <w:r w:rsidR="00146A68" w:rsidRPr="00F73974">
        <w:rPr>
          <w:sz w:val="24"/>
          <w:szCs w:val="24"/>
          <w:lang w:eastAsia="zh-TW"/>
        </w:rPr>
        <w:t xml:space="preserve">In </w:t>
      </w:r>
      <w:r w:rsidR="00BC4123" w:rsidRPr="00F73974">
        <w:rPr>
          <w:sz w:val="24"/>
          <w:szCs w:val="24"/>
          <w:lang w:eastAsia="zh-TW"/>
        </w:rPr>
        <w:t>conclusion,</w:t>
      </w:r>
      <w:r w:rsidR="00146A68" w:rsidRPr="00F73974">
        <w:rPr>
          <w:sz w:val="24"/>
          <w:szCs w:val="24"/>
          <w:lang w:eastAsia="zh-TW"/>
        </w:rPr>
        <w:t xml:space="preserve">we can say </w:t>
      </w:r>
      <w:r w:rsidRPr="00F73974">
        <w:rPr>
          <w:sz w:val="24"/>
          <w:szCs w:val="24"/>
        </w:rPr>
        <w:t xml:space="preserve">CEO optimism has the ability to </w:t>
      </w:r>
      <w:r w:rsidR="00146A68" w:rsidRPr="00F73974">
        <w:rPr>
          <w:sz w:val="24"/>
          <w:szCs w:val="24"/>
          <w:lang w:eastAsia="zh-TW"/>
        </w:rPr>
        <w:t>affect</w:t>
      </w:r>
      <w:r w:rsidRPr="00F73974">
        <w:rPr>
          <w:sz w:val="24"/>
          <w:szCs w:val="24"/>
        </w:rPr>
        <w:t xml:space="preserve"> analyst forecast bias</w:t>
      </w:r>
      <w:r w:rsidR="00BC4123" w:rsidRPr="00F73974">
        <w:rPr>
          <w:sz w:val="24"/>
          <w:szCs w:val="24"/>
        </w:rPr>
        <w:t>;</w:t>
      </w:r>
      <w:r w:rsidRPr="00F73974">
        <w:rPr>
          <w:sz w:val="24"/>
          <w:szCs w:val="24"/>
        </w:rPr>
        <w:t xml:space="preserve"> however, when a firm increases cash dividend</w:t>
      </w:r>
      <w:r w:rsidR="00BC4123" w:rsidRPr="00F73974">
        <w:rPr>
          <w:sz w:val="24"/>
          <w:szCs w:val="24"/>
        </w:rPr>
        <w:t>s</w:t>
      </w:r>
      <w:r w:rsidRPr="00F73974">
        <w:rPr>
          <w:sz w:val="24"/>
          <w:szCs w:val="24"/>
        </w:rPr>
        <w:t>, analyst forecast bias caused by CEO optimism</w:t>
      </w:r>
      <w:r w:rsidR="00BC4123" w:rsidRPr="00F73974">
        <w:rPr>
          <w:sz w:val="24"/>
          <w:szCs w:val="24"/>
        </w:rPr>
        <w:t xml:space="preserve"> is</w:t>
      </w:r>
      <w:r w:rsidR="00EB10DF" w:rsidRPr="00F73974">
        <w:rPr>
          <w:sz w:val="24"/>
          <w:szCs w:val="24"/>
        </w:rPr>
        <w:t>reduced;</w:t>
      </w:r>
      <w:r w:rsidR="009A231B" w:rsidRPr="00F73974">
        <w:rPr>
          <w:sz w:val="24"/>
          <w:szCs w:val="24"/>
          <w:lang w:eastAsia="zh-TW"/>
        </w:rPr>
        <w:t xml:space="preserve">the </w:t>
      </w:r>
      <w:r w:rsidR="00DF6470" w:rsidRPr="00F73974">
        <w:rPr>
          <w:sz w:val="24"/>
          <w:szCs w:val="24"/>
          <w:lang w:eastAsia="zh-TW"/>
        </w:rPr>
        <w:t>e</w:t>
      </w:r>
      <w:r w:rsidR="009A231B" w:rsidRPr="00F73974">
        <w:rPr>
          <w:sz w:val="24"/>
          <w:szCs w:val="24"/>
          <w:lang w:eastAsia="zh-TW"/>
        </w:rPr>
        <w:t>ffec</w:t>
      </w:r>
      <w:r w:rsidR="00DF6470" w:rsidRPr="00F73974">
        <w:rPr>
          <w:sz w:val="24"/>
          <w:szCs w:val="24"/>
          <w:lang w:eastAsia="zh-TW"/>
        </w:rPr>
        <w:t>tof</w:t>
      </w:r>
      <w:r w:rsidR="009A231B" w:rsidRPr="00F73974">
        <w:rPr>
          <w:sz w:val="24"/>
          <w:szCs w:val="24"/>
          <w:lang w:eastAsia="zh-TW"/>
        </w:rPr>
        <w:t xml:space="preserve"> CEO optimism is most significantly</w:t>
      </w:r>
      <w:r w:rsidR="00DF6470" w:rsidRPr="00F73974">
        <w:rPr>
          <w:sz w:val="24"/>
          <w:szCs w:val="24"/>
          <w:lang w:eastAsia="zh-TW"/>
        </w:rPr>
        <w:t xml:space="preserve"> foundin</w:t>
      </w:r>
      <w:r w:rsidR="009A231B" w:rsidRPr="00F73974">
        <w:rPr>
          <w:sz w:val="24"/>
          <w:szCs w:val="24"/>
          <w:lang w:eastAsia="zh-TW"/>
        </w:rPr>
        <w:t xml:space="preserve"> the</w:t>
      </w:r>
      <w:r w:rsidRPr="00F73974">
        <w:rPr>
          <w:sz w:val="24"/>
          <w:szCs w:val="24"/>
        </w:rPr>
        <w:t>negative analyst forecast bias</w:t>
      </w:r>
      <w:r w:rsidR="009A231B" w:rsidRPr="00F73974">
        <w:rPr>
          <w:sz w:val="24"/>
          <w:szCs w:val="24"/>
          <w:lang w:eastAsia="zh-TW"/>
        </w:rPr>
        <w:t xml:space="preserve">. </w:t>
      </w:r>
    </w:p>
    <w:p w:rsidR="005B4874" w:rsidRPr="00F73974" w:rsidRDefault="00EF0012" w:rsidP="00F73974">
      <w:pPr>
        <w:spacing w:line="360" w:lineRule="auto"/>
        <w:ind w:firstLine="357"/>
        <w:rPr>
          <w:rFonts w:eastAsia="PMingLiU"/>
          <w:color w:val="000000"/>
          <w:sz w:val="24"/>
          <w:szCs w:val="24"/>
          <w:lang w:eastAsia="zh-TW"/>
        </w:rPr>
      </w:pPr>
      <w:r w:rsidRPr="00F73974">
        <w:rPr>
          <w:color w:val="000000"/>
          <w:sz w:val="24"/>
          <w:szCs w:val="24"/>
        </w:rPr>
        <w:t>Table 4 represents the regression result</w:t>
      </w:r>
      <w:r w:rsidR="003A3A4A" w:rsidRPr="00F73974">
        <w:rPr>
          <w:color w:val="000000"/>
          <w:sz w:val="24"/>
          <w:szCs w:val="24"/>
        </w:rPr>
        <w:t>s</w:t>
      </w:r>
      <w:r w:rsidRPr="00F73974">
        <w:rPr>
          <w:color w:val="000000"/>
          <w:sz w:val="24"/>
          <w:szCs w:val="24"/>
        </w:rPr>
        <w:t xml:space="preserve"> of CEO optimism and external financing on analyst forecast bias. </w:t>
      </w:r>
      <w:r w:rsidRPr="00F73974">
        <w:rPr>
          <w:rFonts w:eastAsia="PMingLiU"/>
          <w:color w:val="000000"/>
          <w:sz w:val="24"/>
          <w:szCs w:val="24"/>
          <w:lang w:eastAsia="zh-TW"/>
        </w:rPr>
        <w:t xml:space="preserve">We </w:t>
      </w:r>
      <w:r w:rsidR="00421A59" w:rsidRPr="00F73974">
        <w:rPr>
          <w:rFonts w:eastAsia="PMingLiU"/>
          <w:color w:val="000000"/>
          <w:sz w:val="24"/>
          <w:szCs w:val="24"/>
          <w:lang w:eastAsia="zh-TW"/>
        </w:rPr>
        <w:t>looked to</w:t>
      </w:r>
      <w:r w:rsidRPr="00F73974">
        <w:rPr>
          <w:rFonts w:eastAsia="PMingLiU"/>
          <w:color w:val="000000"/>
          <w:sz w:val="24"/>
          <w:szCs w:val="24"/>
          <w:lang w:eastAsia="zh-TW"/>
        </w:rPr>
        <w:t xml:space="preserve"> test</w:t>
      </w:r>
      <w:r w:rsidRPr="00F73974">
        <w:rPr>
          <w:color w:val="000000"/>
          <w:sz w:val="24"/>
          <w:szCs w:val="24"/>
        </w:rPr>
        <w:t xml:space="preserve"> four types of firm external financing strateg</w:t>
      </w:r>
      <w:r w:rsidR="001614A5" w:rsidRPr="00F73974">
        <w:rPr>
          <w:color w:val="000000"/>
          <w:sz w:val="24"/>
          <w:szCs w:val="24"/>
        </w:rPr>
        <w:t>ies</w:t>
      </w:r>
      <w:r w:rsidR="00EE3092" w:rsidRPr="00F73974">
        <w:rPr>
          <w:color w:val="000000"/>
          <w:sz w:val="24"/>
          <w:szCs w:val="24"/>
        </w:rPr>
        <w:t>:</w:t>
      </w:r>
      <w:r w:rsidRPr="00F73974">
        <w:rPr>
          <w:color w:val="000000"/>
          <w:sz w:val="24"/>
          <w:szCs w:val="24"/>
        </w:rPr>
        <w:t xml:space="preserve"> debt financing, convertible bond</w:t>
      </w:r>
      <w:r w:rsidR="001614A5" w:rsidRPr="00F73974">
        <w:rPr>
          <w:color w:val="000000"/>
          <w:sz w:val="24"/>
          <w:szCs w:val="24"/>
        </w:rPr>
        <w:t>s</w:t>
      </w:r>
      <w:r w:rsidRPr="00F73974">
        <w:rPr>
          <w:color w:val="000000"/>
          <w:sz w:val="24"/>
          <w:szCs w:val="24"/>
        </w:rPr>
        <w:t>, preferred stock and common stock</w:t>
      </w:r>
      <w:r w:rsidRPr="00F73974">
        <w:rPr>
          <w:rFonts w:eastAsia="PMingLiU"/>
          <w:color w:val="000000"/>
          <w:sz w:val="24"/>
          <w:szCs w:val="24"/>
          <w:lang w:eastAsia="zh-TW"/>
        </w:rPr>
        <w:t xml:space="preserve"> in the regression</w:t>
      </w:r>
      <w:r w:rsidRPr="00F73974">
        <w:rPr>
          <w:color w:val="000000"/>
          <w:sz w:val="24"/>
          <w:szCs w:val="24"/>
        </w:rPr>
        <w:t xml:space="preserve">, and </w:t>
      </w:r>
      <w:r w:rsidRPr="00F73974">
        <w:rPr>
          <w:rFonts w:eastAsia="PMingLiU"/>
          <w:color w:val="000000"/>
          <w:sz w:val="24"/>
          <w:szCs w:val="24"/>
          <w:lang w:eastAsia="zh-TW"/>
        </w:rPr>
        <w:t>have found that</w:t>
      </w:r>
      <w:r w:rsidRPr="00F73974">
        <w:rPr>
          <w:color w:val="000000"/>
          <w:sz w:val="24"/>
          <w:szCs w:val="24"/>
        </w:rPr>
        <w:t xml:space="preserve">only debt financing </w:t>
      </w:r>
      <w:r w:rsidR="00C00605" w:rsidRPr="00F73974">
        <w:rPr>
          <w:color w:val="000000"/>
          <w:sz w:val="24"/>
          <w:szCs w:val="24"/>
        </w:rPr>
        <w:t>is</w:t>
      </w:r>
      <w:r w:rsidRPr="00F73974">
        <w:rPr>
          <w:color w:val="000000"/>
          <w:sz w:val="24"/>
          <w:szCs w:val="24"/>
        </w:rPr>
        <w:t xml:space="preserve"> negatively correlated with analyst forecast bias in the sample, the coefficient of D_OM×DLTT is -0.00585 and is negatively related to analyst forecast bias, which implie</w:t>
      </w:r>
      <w:r w:rsidR="00C00605" w:rsidRPr="00F73974">
        <w:rPr>
          <w:color w:val="000000"/>
          <w:sz w:val="24"/>
          <w:szCs w:val="24"/>
        </w:rPr>
        <w:t>s</w:t>
      </w:r>
      <w:r w:rsidRPr="00F73974">
        <w:rPr>
          <w:color w:val="000000"/>
          <w:sz w:val="24"/>
          <w:szCs w:val="24"/>
        </w:rPr>
        <w:t xml:space="preserve"> CEO optimism has enlarged analyst forecast bias and caused optimis</w:t>
      </w:r>
      <w:r w:rsidR="00C00605" w:rsidRPr="00F73974">
        <w:rPr>
          <w:color w:val="000000"/>
          <w:sz w:val="24"/>
          <w:szCs w:val="24"/>
        </w:rPr>
        <w:t>tic</w:t>
      </w:r>
      <w:r w:rsidRPr="00F73974">
        <w:rPr>
          <w:color w:val="000000"/>
          <w:sz w:val="24"/>
          <w:szCs w:val="24"/>
        </w:rPr>
        <w:t xml:space="preserve"> CEO</w:t>
      </w:r>
      <w:r w:rsidR="00C00605" w:rsidRPr="00F73974">
        <w:rPr>
          <w:color w:val="000000"/>
          <w:sz w:val="24"/>
          <w:szCs w:val="24"/>
        </w:rPr>
        <w:t>s</w:t>
      </w:r>
      <w:r w:rsidRPr="00F73974">
        <w:rPr>
          <w:color w:val="000000"/>
          <w:sz w:val="24"/>
          <w:szCs w:val="24"/>
        </w:rPr>
        <w:t xml:space="preserve"> to increase debt financing</w:t>
      </w:r>
      <w:r w:rsidR="00C00605" w:rsidRPr="00F73974">
        <w:rPr>
          <w:color w:val="000000"/>
          <w:sz w:val="24"/>
          <w:szCs w:val="24"/>
        </w:rPr>
        <w:t xml:space="preserve"> and,</w:t>
      </w:r>
      <w:r w:rsidRPr="00F73974">
        <w:rPr>
          <w:color w:val="000000"/>
          <w:sz w:val="24"/>
          <w:szCs w:val="24"/>
        </w:rPr>
        <w:t xml:space="preserve"> as a consequence, analyst forecast bias decrease</w:t>
      </w:r>
      <w:r w:rsidR="00244EA9" w:rsidRPr="00F73974">
        <w:rPr>
          <w:color w:val="000000"/>
          <w:sz w:val="24"/>
          <w:szCs w:val="24"/>
        </w:rPr>
        <w:t>s</w:t>
      </w:r>
      <w:r w:rsidRPr="00F73974">
        <w:rPr>
          <w:color w:val="000000"/>
          <w:sz w:val="24"/>
          <w:szCs w:val="24"/>
        </w:rPr>
        <w:t xml:space="preserve">. </w:t>
      </w:r>
    </w:p>
    <w:p w:rsidR="00680219" w:rsidRDefault="00EF0012" w:rsidP="00F73974">
      <w:pPr>
        <w:spacing w:line="360" w:lineRule="auto"/>
        <w:ind w:firstLine="357"/>
        <w:rPr>
          <w:rFonts w:eastAsia="PMingLiU"/>
          <w:color w:val="000000"/>
          <w:sz w:val="24"/>
          <w:szCs w:val="24"/>
          <w:lang w:eastAsia="zh-TW"/>
        </w:rPr>
      </w:pPr>
      <w:r w:rsidRPr="00F73974">
        <w:rPr>
          <w:color w:val="000000"/>
          <w:sz w:val="24"/>
          <w:szCs w:val="24"/>
        </w:rPr>
        <w:t xml:space="preserve">Table 4 has also confirmed </w:t>
      </w:r>
      <w:r w:rsidR="00EE3092" w:rsidRPr="00F73974">
        <w:rPr>
          <w:color w:val="000000"/>
          <w:sz w:val="24"/>
          <w:szCs w:val="24"/>
        </w:rPr>
        <w:t>H</w:t>
      </w:r>
      <w:r w:rsidRPr="00F73974">
        <w:rPr>
          <w:color w:val="000000"/>
          <w:sz w:val="24"/>
          <w:szCs w:val="24"/>
        </w:rPr>
        <w:t xml:space="preserve">ypothesis </w:t>
      </w:r>
      <w:r w:rsidR="0090494A" w:rsidRPr="00F73974">
        <w:rPr>
          <w:color w:val="000000"/>
          <w:sz w:val="24"/>
          <w:szCs w:val="24"/>
          <w:lang w:eastAsia="zh-TW"/>
        </w:rPr>
        <w:t>2b</w:t>
      </w:r>
      <w:r w:rsidRPr="00F73974">
        <w:rPr>
          <w:color w:val="000000"/>
          <w:sz w:val="24"/>
          <w:szCs w:val="24"/>
        </w:rPr>
        <w:t>that</w:t>
      </w:r>
      <w:r w:rsidR="00AF306F" w:rsidRPr="00F73974">
        <w:rPr>
          <w:color w:val="000000"/>
          <w:sz w:val="24"/>
          <w:szCs w:val="24"/>
        </w:rPr>
        <w:t xml:space="preserve"> says</w:t>
      </w:r>
      <w:r w:rsidR="00350345" w:rsidRPr="00F73974">
        <w:rPr>
          <w:sz w:val="24"/>
          <w:szCs w:val="24"/>
          <w:lang w:eastAsia="zh-TW"/>
        </w:rPr>
        <w:t>optimis</w:t>
      </w:r>
      <w:r w:rsidR="00EE3092" w:rsidRPr="00F73974">
        <w:rPr>
          <w:sz w:val="24"/>
          <w:szCs w:val="24"/>
          <w:lang w:eastAsia="zh-TW"/>
        </w:rPr>
        <w:t>tic</w:t>
      </w:r>
      <w:r w:rsidR="00350345" w:rsidRPr="00F73974">
        <w:rPr>
          <w:sz w:val="24"/>
          <w:szCs w:val="24"/>
          <w:lang w:eastAsia="zh-TW"/>
        </w:rPr>
        <w:t xml:space="preserve"> CEO</w:t>
      </w:r>
      <w:r w:rsidR="00EE3092" w:rsidRPr="00F73974">
        <w:rPr>
          <w:sz w:val="24"/>
          <w:szCs w:val="24"/>
          <w:lang w:eastAsia="zh-TW"/>
        </w:rPr>
        <w:t>sare</w:t>
      </w:r>
      <w:r w:rsidR="00350345" w:rsidRPr="00F73974">
        <w:rPr>
          <w:sz w:val="24"/>
          <w:szCs w:val="24"/>
          <w:lang w:eastAsia="zh-TW"/>
        </w:rPr>
        <w:t xml:space="preserve"> negatively correlated with analyst forecast bias</w:t>
      </w:r>
      <w:r w:rsidR="00E200C5" w:rsidRPr="00F73974">
        <w:rPr>
          <w:color w:val="000000"/>
          <w:sz w:val="24"/>
          <w:szCs w:val="24"/>
        </w:rPr>
        <w:t>.</w:t>
      </w:r>
      <w:r w:rsidRPr="00F73974">
        <w:rPr>
          <w:color w:val="000000"/>
          <w:sz w:val="24"/>
          <w:szCs w:val="24"/>
        </w:rPr>
        <w:t xml:space="preserve"> When</w:t>
      </w:r>
      <w:r w:rsidR="004B65EA" w:rsidRPr="00F73974">
        <w:rPr>
          <w:color w:val="000000"/>
          <w:sz w:val="24"/>
          <w:szCs w:val="24"/>
        </w:rPr>
        <w:t>an</w:t>
      </w:r>
      <w:r w:rsidRPr="00F73974">
        <w:rPr>
          <w:color w:val="000000"/>
          <w:sz w:val="24"/>
          <w:szCs w:val="24"/>
        </w:rPr>
        <w:t xml:space="preserve"> optimi</w:t>
      </w:r>
      <w:r w:rsidR="00E200C5" w:rsidRPr="00F73974">
        <w:rPr>
          <w:color w:val="000000"/>
          <w:sz w:val="24"/>
          <w:szCs w:val="24"/>
        </w:rPr>
        <w:t>stic</w:t>
      </w:r>
      <w:r w:rsidRPr="00F73974">
        <w:rPr>
          <w:color w:val="000000"/>
          <w:sz w:val="24"/>
          <w:szCs w:val="24"/>
        </w:rPr>
        <w:t xml:space="preserve"> CEO increases the percentage of external financing, an analyst will tend to be more conservative and to be more cautious </w:t>
      </w:r>
      <w:r w:rsidR="00846B15" w:rsidRPr="00F73974">
        <w:rPr>
          <w:color w:val="000000"/>
          <w:sz w:val="24"/>
          <w:szCs w:val="24"/>
          <w:lang w:eastAsia="zh-TW"/>
        </w:rPr>
        <w:t>i</w:t>
      </w:r>
      <w:r w:rsidR="00350345" w:rsidRPr="00F73974">
        <w:rPr>
          <w:color w:val="000000"/>
          <w:sz w:val="24"/>
          <w:szCs w:val="24"/>
          <w:lang w:eastAsia="zh-TW"/>
        </w:rPr>
        <w:t>n</w:t>
      </w:r>
      <w:r w:rsidRPr="00F73974">
        <w:rPr>
          <w:color w:val="000000"/>
          <w:sz w:val="24"/>
          <w:szCs w:val="24"/>
        </w:rPr>
        <w:t xml:space="preserve"> the monitoring of</w:t>
      </w:r>
      <w:r w:rsidR="006E1526" w:rsidRPr="00F73974">
        <w:rPr>
          <w:color w:val="000000"/>
          <w:sz w:val="24"/>
          <w:szCs w:val="24"/>
        </w:rPr>
        <w:t xml:space="preserve"> a</w:t>
      </w:r>
      <w:r w:rsidRPr="00F73974">
        <w:rPr>
          <w:color w:val="000000"/>
          <w:sz w:val="24"/>
          <w:szCs w:val="24"/>
        </w:rPr>
        <w:t xml:space="preserve"> firm’s earnings forecast, therefore, analyst forecast bias will </w:t>
      </w:r>
      <w:r w:rsidR="00846B15" w:rsidRPr="00F73974">
        <w:rPr>
          <w:color w:val="000000"/>
          <w:sz w:val="24"/>
          <w:szCs w:val="24"/>
        </w:rPr>
        <w:t xml:space="preserve">show a </w:t>
      </w:r>
      <w:r w:rsidRPr="00F73974">
        <w:rPr>
          <w:color w:val="000000"/>
          <w:sz w:val="24"/>
          <w:szCs w:val="24"/>
        </w:rPr>
        <w:t>decrease</w:t>
      </w:r>
      <w:r w:rsidR="00846B15" w:rsidRPr="00F73974">
        <w:rPr>
          <w:color w:val="000000"/>
          <w:sz w:val="24"/>
          <w:szCs w:val="24"/>
        </w:rPr>
        <w:t xml:space="preserve"> with a corresponding</w:t>
      </w:r>
      <w:r w:rsidR="00350345" w:rsidRPr="00F73974">
        <w:rPr>
          <w:color w:val="000000"/>
          <w:sz w:val="24"/>
          <w:szCs w:val="24"/>
          <w:lang w:eastAsia="zh-TW"/>
        </w:rPr>
        <w:t xml:space="preserve">increase of </w:t>
      </w:r>
      <w:r w:rsidRPr="00F73974">
        <w:rPr>
          <w:color w:val="000000"/>
          <w:sz w:val="24"/>
          <w:szCs w:val="24"/>
        </w:rPr>
        <w:t>external financing</w:t>
      </w:r>
      <w:r w:rsidR="00350345" w:rsidRPr="00F73974">
        <w:rPr>
          <w:color w:val="000000"/>
          <w:sz w:val="24"/>
          <w:szCs w:val="24"/>
          <w:lang w:eastAsia="zh-TW"/>
        </w:rPr>
        <w:t xml:space="preserve"> at a </w:t>
      </w:r>
      <w:r w:rsidR="00FD2ABB" w:rsidRPr="00F73974">
        <w:rPr>
          <w:color w:val="000000"/>
          <w:sz w:val="24"/>
          <w:szCs w:val="24"/>
          <w:lang w:eastAsia="zh-TW"/>
        </w:rPr>
        <w:t xml:space="preserve">firm. </w:t>
      </w:r>
    </w:p>
    <w:p w:rsidR="001675F0" w:rsidRPr="00F0796D" w:rsidRDefault="001675F0" w:rsidP="001675F0">
      <w:pPr>
        <w:pStyle w:val="3"/>
        <w:keepNext w:val="0"/>
        <w:numPr>
          <w:ilvl w:val="0"/>
          <w:numId w:val="0"/>
        </w:numPr>
        <w:spacing w:line="340" w:lineRule="atLeast"/>
        <w:ind w:left="357" w:hanging="357"/>
        <w:jc w:val="center"/>
        <w:rPr>
          <w:i w:val="0"/>
        </w:rPr>
      </w:pPr>
      <w:bookmarkStart w:id="59" w:name="_Toc484607908"/>
      <w:r w:rsidRPr="00F0796D">
        <w:rPr>
          <w:rFonts w:hint="eastAsia"/>
          <w:i w:val="0"/>
        </w:rPr>
        <w:lastRenderedPageBreak/>
        <w:t>Table 3</w:t>
      </w:r>
      <w:r w:rsidRPr="00F0796D">
        <w:rPr>
          <w:i w:val="0"/>
        </w:rPr>
        <w:t>:</w:t>
      </w:r>
      <w:r w:rsidRPr="00F0796D">
        <w:rPr>
          <w:rFonts w:hint="eastAsia"/>
          <w:i w:val="0"/>
        </w:rPr>
        <w:t xml:space="preserve"> CEO </w:t>
      </w:r>
      <w:r w:rsidRPr="00F0796D">
        <w:rPr>
          <w:i w:val="0"/>
        </w:rPr>
        <w:t>O</w:t>
      </w:r>
      <w:r w:rsidRPr="00F0796D">
        <w:rPr>
          <w:rFonts w:hint="eastAsia"/>
          <w:i w:val="0"/>
        </w:rPr>
        <w:t>ptimism and</w:t>
      </w:r>
      <w:r w:rsidRPr="00F0796D">
        <w:rPr>
          <w:i w:val="0"/>
        </w:rPr>
        <w:t xml:space="preserve"> Impact ofC</w:t>
      </w:r>
      <w:r w:rsidRPr="00F0796D">
        <w:rPr>
          <w:rFonts w:hint="eastAsia"/>
          <w:i w:val="0"/>
        </w:rPr>
        <w:t xml:space="preserve">ash </w:t>
      </w:r>
      <w:r w:rsidRPr="00F0796D">
        <w:rPr>
          <w:i w:val="0"/>
        </w:rPr>
        <w:t>D</w:t>
      </w:r>
      <w:r w:rsidRPr="00F0796D">
        <w:rPr>
          <w:rFonts w:hint="eastAsia"/>
          <w:i w:val="0"/>
        </w:rPr>
        <w:t xml:space="preserve">ividend </w:t>
      </w:r>
      <w:r w:rsidRPr="00F0796D">
        <w:rPr>
          <w:i w:val="0"/>
        </w:rPr>
        <w:t>C</w:t>
      </w:r>
      <w:r w:rsidRPr="00F0796D">
        <w:rPr>
          <w:rFonts w:hint="eastAsia"/>
          <w:i w:val="0"/>
        </w:rPr>
        <w:t xml:space="preserve">hanges on </w:t>
      </w:r>
      <w:r w:rsidRPr="00F0796D">
        <w:rPr>
          <w:i w:val="0"/>
        </w:rPr>
        <w:t>A</w:t>
      </w:r>
      <w:r w:rsidRPr="00F0796D">
        <w:rPr>
          <w:rFonts w:hint="eastAsia"/>
          <w:i w:val="0"/>
        </w:rPr>
        <w:t xml:space="preserve">nalyst </w:t>
      </w:r>
      <w:r w:rsidRPr="00F0796D">
        <w:rPr>
          <w:i w:val="0"/>
        </w:rPr>
        <w:t>F</w:t>
      </w:r>
      <w:r w:rsidRPr="00F0796D">
        <w:rPr>
          <w:rFonts w:hint="eastAsia"/>
          <w:i w:val="0"/>
        </w:rPr>
        <w:t xml:space="preserve">orecast </w:t>
      </w:r>
      <w:r w:rsidRPr="00F0796D">
        <w:rPr>
          <w:i w:val="0"/>
        </w:rPr>
        <w:t>B</w:t>
      </w:r>
      <w:r w:rsidRPr="00F0796D">
        <w:rPr>
          <w:rFonts w:hint="eastAsia"/>
          <w:i w:val="0"/>
        </w:rPr>
        <w:t>ias</w:t>
      </w:r>
      <w:bookmarkEnd w:id="59"/>
    </w:p>
    <w:tbl>
      <w:tblPr>
        <w:tblW w:w="5000" w:type="pct"/>
        <w:jc w:val="center"/>
        <w:tblBorders>
          <w:top w:val="thinThickSmallGap" w:sz="24" w:space="0" w:color="auto"/>
          <w:bottom w:val="thickThinSmallGap" w:sz="24" w:space="0" w:color="auto"/>
        </w:tblBorders>
        <w:tblCellMar>
          <w:left w:w="28" w:type="dxa"/>
          <w:right w:w="28" w:type="dxa"/>
        </w:tblCellMar>
        <w:tblLook w:val="04A0"/>
      </w:tblPr>
      <w:tblGrid>
        <w:gridCol w:w="1943"/>
        <w:gridCol w:w="1675"/>
        <w:gridCol w:w="935"/>
        <w:gridCol w:w="1617"/>
        <w:gridCol w:w="954"/>
        <w:gridCol w:w="1617"/>
        <w:gridCol w:w="954"/>
      </w:tblGrid>
      <w:tr w:rsidR="001675F0" w:rsidTr="009E6F54">
        <w:trPr>
          <w:trHeight w:val="330"/>
          <w:jc w:val="center"/>
        </w:trPr>
        <w:tc>
          <w:tcPr>
            <w:tcW w:w="1002" w:type="pct"/>
            <w:tcBorders>
              <w:top w:val="thinThickSmallGap" w:sz="24" w:space="0" w:color="auto"/>
              <w:bottom w:val="single" w:sz="4" w:space="0" w:color="auto"/>
            </w:tcBorders>
            <w:shd w:val="clear" w:color="auto" w:fill="auto"/>
            <w:noWrap/>
            <w:vAlign w:val="center"/>
            <w:hideMark/>
          </w:tcPr>
          <w:p w:rsidR="001675F0" w:rsidRPr="00511269" w:rsidRDefault="001675F0" w:rsidP="009E6F54">
            <w:pPr>
              <w:widowControl/>
              <w:jc w:val="left"/>
              <w:rPr>
                <w:rFonts w:cs="PMingLiU"/>
                <w:color w:val="000000"/>
                <w:kern w:val="0"/>
                <w:szCs w:val="24"/>
              </w:rPr>
            </w:pPr>
          </w:p>
        </w:tc>
        <w:tc>
          <w:tcPr>
            <w:tcW w:w="1346" w:type="pct"/>
            <w:gridSpan w:val="2"/>
            <w:tcBorders>
              <w:top w:val="thinThickSmallGap" w:sz="24" w:space="0" w:color="auto"/>
              <w:bottom w:val="single" w:sz="4" w:space="0" w:color="auto"/>
            </w:tcBorders>
            <w:shd w:val="clear" w:color="auto" w:fill="auto"/>
            <w:noWrap/>
            <w:vAlign w:val="center"/>
            <w:hideMark/>
          </w:tcPr>
          <w:p w:rsidR="001675F0" w:rsidRPr="00511269" w:rsidRDefault="001675F0" w:rsidP="009E6F54">
            <w:pPr>
              <w:widowControl/>
              <w:jc w:val="center"/>
              <w:rPr>
                <w:rFonts w:cs="PMingLiU"/>
                <w:color w:val="000000"/>
                <w:kern w:val="0"/>
                <w:szCs w:val="24"/>
              </w:rPr>
            </w:pPr>
            <w:r>
              <w:rPr>
                <w:rFonts w:hAnsi="PMingLiU" w:cs="PMingLiU" w:hint="eastAsia"/>
                <w:color w:val="000000"/>
                <w:kern w:val="0"/>
                <w:szCs w:val="24"/>
              </w:rPr>
              <w:t>Whole samples</w:t>
            </w:r>
          </w:p>
        </w:tc>
        <w:tc>
          <w:tcPr>
            <w:tcW w:w="1326" w:type="pct"/>
            <w:gridSpan w:val="2"/>
            <w:tcBorders>
              <w:top w:val="thinThickSmallGap" w:sz="24" w:space="0" w:color="auto"/>
              <w:bottom w:val="single" w:sz="4" w:space="0" w:color="auto"/>
            </w:tcBorders>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Positive Bias</w:t>
            </w:r>
          </w:p>
        </w:tc>
        <w:tc>
          <w:tcPr>
            <w:tcW w:w="1326" w:type="pct"/>
            <w:gridSpan w:val="2"/>
            <w:tcBorders>
              <w:top w:val="thinThickSmallGap" w:sz="24" w:space="0" w:color="auto"/>
              <w:bottom w:val="single" w:sz="4" w:space="0" w:color="auto"/>
            </w:tcBorders>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Negative Bias</w:t>
            </w:r>
          </w:p>
        </w:tc>
      </w:tr>
      <w:tr w:rsidR="001675F0" w:rsidTr="009E6F54">
        <w:trPr>
          <w:trHeight w:val="330"/>
          <w:jc w:val="center"/>
        </w:trPr>
        <w:tc>
          <w:tcPr>
            <w:tcW w:w="1002" w:type="pct"/>
            <w:tcBorders>
              <w:top w:val="single" w:sz="4" w:space="0" w:color="auto"/>
            </w:tcBorders>
            <w:shd w:val="clear" w:color="auto" w:fill="auto"/>
            <w:noWrap/>
            <w:vAlign w:val="center"/>
            <w:hideMark/>
          </w:tcPr>
          <w:p w:rsidR="001675F0" w:rsidRPr="00511269" w:rsidRDefault="001675F0" w:rsidP="009E6F54">
            <w:pPr>
              <w:widowControl/>
              <w:jc w:val="left"/>
              <w:rPr>
                <w:rFonts w:cs="PMingLiU"/>
                <w:color w:val="000000"/>
                <w:kern w:val="0"/>
                <w:szCs w:val="24"/>
              </w:rPr>
            </w:pPr>
            <w:r>
              <w:rPr>
                <w:rFonts w:hAnsi="PMingLiU" w:cs="PMingLiU" w:hint="eastAsia"/>
                <w:color w:val="000000"/>
                <w:kern w:val="0"/>
                <w:szCs w:val="24"/>
              </w:rPr>
              <w:t>Intercept</w:t>
            </w:r>
          </w:p>
        </w:tc>
        <w:tc>
          <w:tcPr>
            <w:tcW w:w="864" w:type="pct"/>
            <w:tcBorders>
              <w:top w:val="single" w:sz="4" w:space="0" w:color="auto"/>
            </w:tcBorders>
            <w:shd w:val="clear" w:color="auto" w:fill="auto"/>
            <w:noWrap/>
            <w:vAlign w:val="center"/>
            <w:hideMark/>
          </w:tcPr>
          <w:p w:rsidR="001675F0" w:rsidRPr="00511269" w:rsidRDefault="001675F0" w:rsidP="009E6F54">
            <w:pPr>
              <w:widowControl/>
              <w:tabs>
                <w:tab w:val="decimal" w:pos="197"/>
              </w:tabs>
              <w:jc w:val="left"/>
              <w:rPr>
                <w:rFonts w:cs="PMingLiU"/>
                <w:color w:val="000000"/>
                <w:kern w:val="0"/>
                <w:szCs w:val="24"/>
              </w:rPr>
            </w:pPr>
            <w:r w:rsidRPr="00511269">
              <w:rPr>
                <w:rFonts w:cs="PMingLiU" w:hint="eastAsia"/>
                <w:color w:val="000000"/>
                <w:kern w:val="0"/>
                <w:szCs w:val="24"/>
              </w:rPr>
              <w:t>0.696***</w:t>
            </w:r>
          </w:p>
        </w:tc>
        <w:tc>
          <w:tcPr>
            <w:tcW w:w="482" w:type="pct"/>
            <w:tcBorders>
              <w:top w:val="single" w:sz="4" w:space="0" w:color="auto"/>
            </w:tcBorders>
            <w:shd w:val="clear" w:color="auto" w:fill="auto"/>
            <w:noWrap/>
            <w:vAlign w:val="center"/>
            <w:hideMark/>
          </w:tcPr>
          <w:p w:rsidR="001675F0" w:rsidRPr="00511269" w:rsidRDefault="001675F0" w:rsidP="009E6F54">
            <w:pPr>
              <w:widowControl/>
              <w:tabs>
                <w:tab w:val="decimal" w:pos="349"/>
              </w:tabs>
              <w:jc w:val="left"/>
              <w:rPr>
                <w:rFonts w:cs="PMingLiU"/>
                <w:color w:val="000000"/>
                <w:kern w:val="0"/>
                <w:szCs w:val="24"/>
              </w:rPr>
            </w:pPr>
            <w:r w:rsidRPr="00511269">
              <w:rPr>
                <w:rFonts w:cs="PMingLiU" w:hint="eastAsia"/>
                <w:color w:val="000000"/>
                <w:kern w:val="0"/>
                <w:szCs w:val="24"/>
              </w:rPr>
              <w:t>(6.51)</w:t>
            </w:r>
          </w:p>
        </w:tc>
        <w:tc>
          <w:tcPr>
            <w:tcW w:w="834" w:type="pct"/>
            <w:tcBorders>
              <w:top w:val="single" w:sz="4" w:space="0" w:color="auto"/>
            </w:tcBorders>
            <w:shd w:val="clear" w:color="auto" w:fill="auto"/>
            <w:noWrap/>
            <w:vAlign w:val="center"/>
            <w:hideMark/>
          </w:tcPr>
          <w:p w:rsidR="001675F0" w:rsidRPr="00511269" w:rsidRDefault="001675F0" w:rsidP="009E6F54">
            <w:pPr>
              <w:widowControl/>
              <w:tabs>
                <w:tab w:val="decimal" w:pos="273"/>
              </w:tabs>
              <w:jc w:val="left"/>
              <w:rPr>
                <w:rFonts w:cs="PMingLiU"/>
                <w:color w:val="000000"/>
                <w:kern w:val="0"/>
                <w:szCs w:val="24"/>
              </w:rPr>
            </w:pPr>
            <w:r w:rsidRPr="00511269">
              <w:rPr>
                <w:rFonts w:cs="PMingLiU" w:hint="eastAsia"/>
                <w:color w:val="000000"/>
                <w:kern w:val="0"/>
                <w:szCs w:val="24"/>
              </w:rPr>
              <w:t>0.545***</w:t>
            </w:r>
          </w:p>
        </w:tc>
        <w:tc>
          <w:tcPr>
            <w:tcW w:w="492" w:type="pct"/>
            <w:tcBorders>
              <w:top w:val="single" w:sz="4" w:space="0" w:color="auto"/>
            </w:tcBorders>
            <w:shd w:val="clear" w:color="auto" w:fill="auto"/>
            <w:noWrap/>
            <w:vAlign w:val="center"/>
            <w:hideMark/>
          </w:tcPr>
          <w:p w:rsidR="001675F0" w:rsidRPr="00511269" w:rsidRDefault="001675F0" w:rsidP="009E6F54">
            <w:pPr>
              <w:widowControl/>
              <w:tabs>
                <w:tab w:val="decimal" w:pos="333"/>
              </w:tabs>
              <w:jc w:val="left"/>
              <w:rPr>
                <w:rFonts w:cs="PMingLiU"/>
                <w:color w:val="000000"/>
                <w:kern w:val="0"/>
                <w:szCs w:val="24"/>
              </w:rPr>
            </w:pPr>
            <w:r w:rsidRPr="00511269">
              <w:rPr>
                <w:rFonts w:cs="PMingLiU" w:hint="eastAsia"/>
                <w:color w:val="000000"/>
                <w:kern w:val="0"/>
                <w:szCs w:val="24"/>
              </w:rPr>
              <w:t>(7.09)</w:t>
            </w:r>
          </w:p>
        </w:tc>
        <w:tc>
          <w:tcPr>
            <w:tcW w:w="834" w:type="pct"/>
            <w:tcBorders>
              <w:top w:val="single" w:sz="4" w:space="0" w:color="auto"/>
            </w:tcBorders>
            <w:shd w:val="clear" w:color="auto" w:fill="auto"/>
            <w:noWrap/>
            <w:vAlign w:val="center"/>
            <w:hideMark/>
          </w:tcPr>
          <w:p w:rsidR="001675F0" w:rsidRPr="00511269" w:rsidRDefault="001675F0" w:rsidP="009E6F54">
            <w:pPr>
              <w:widowControl/>
              <w:tabs>
                <w:tab w:val="decimal" w:pos="239"/>
              </w:tabs>
              <w:jc w:val="left"/>
              <w:rPr>
                <w:rFonts w:cs="PMingLiU"/>
                <w:color w:val="000000"/>
                <w:kern w:val="0"/>
                <w:szCs w:val="24"/>
              </w:rPr>
            </w:pPr>
            <w:r w:rsidRPr="00511269">
              <w:rPr>
                <w:rFonts w:cs="PMingLiU" w:hint="eastAsia"/>
                <w:color w:val="000000"/>
                <w:kern w:val="0"/>
                <w:szCs w:val="24"/>
              </w:rPr>
              <w:t>0.663</w:t>
            </w:r>
          </w:p>
        </w:tc>
        <w:tc>
          <w:tcPr>
            <w:tcW w:w="492" w:type="pct"/>
            <w:tcBorders>
              <w:top w:val="single" w:sz="4" w:space="0" w:color="auto"/>
            </w:tcBorders>
            <w:shd w:val="clear" w:color="auto" w:fill="auto"/>
            <w:noWrap/>
            <w:vAlign w:val="center"/>
            <w:hideMark/>
          </w:tcPr>
          <w:p w:rsidR="001675F0" w:rsidRPr="00511269" w:rsidRDefault="001675F0" w:rsidP="009E6F54">
            <w:pPr>
              <w:widowControl/>
              <w:tabs>
                <w:tab w:val="decimal" w:pos="299"/>
              </w:tabs>
              <w:jc w:val="left"/>
              <w:rPr>
                <w:rFonts w:cs="PMingLiU"/>
                <w:color w:val="000000"/>
                <w:kern w:val="0"/>
                <w:szCs w:val="24"/>
              </w:rPr>
            </w:pPr>
            <w:r w:rsidRPr="00511269">
              <w:rPr>
                <w:rFonts w:cs="PMingLiU" w:hint="eastAsia"/>
                <w:color w:val="000000"/>
                <w:kern w:val="0"/>
                <w:szCs w:val="24"/>
              </w:rPr>
              <w:t>(0.86)</w:t>
            </w:r>
          </w:p>
        </w:tc>
      </w:tr>
      <w:tr w:rsidR="001675F0" w:rsidTr="009E6F54">
        <w:trPr>
          <w:trHeight w:val="330"/>
          <w:jc w:val="center"/>
        </w:trPr>
        <w:tc>
          <w:tcPr>
            <w:tcW w:w="1002" w:type="pct"/>
            <w:shd w:val="clear" w:color="auto" w:fill="auto"/>
            <w:noWrap/>
            <w:vAlign w:val="center"/>
            <w:hideMark/>
          </w:tcPr>
          <w:p w:rsidR="001675F0" w:rsidRPr="00511269" w:rsidRDefault="001675F0" w:rsidP="009E6F54">
            <w:pPr>
              <w:widowControl/>
              <w:jc w:val="left"/>
              <w:rPr>
                <w:color w:val="000000"/>
                <w:kern w:val="0"/>
                <w:szCs w:val="24"/>
              </w:rPr>
            </w:pPr>
            <w:r w:rsidRPr="00511269">
              <w:rPr>
                <w:color w:val="000000"/>
                <w:kern w:val="0"/>
                <w:szCs w:val="24"/>
              </w:rPr>
              <w:t>D_OM</w:t>
            </w:r>
          </w:p>
        </w:tc>
        <w:tc>
          <w:tcPr>
            <w:tcW w:w="864" w:type="pct"/>
            <w:shd w:val="clear" w:color="auto" w:fill="auto"/>
            <w:noWrap/>
            <w:vAlign w:val="center"/>
            <w:hideMark/>
          </w:tcPr>
          <w:p w:rsidR="001675F0" w:rsidRPr="00511269" w:rsidRDefault="001675F0" w:rsidP="009E6F54">
            <w:pPr>
              <w:widowControl/>
              <w:tabs>
                <w:tab w:val="decimal" w:pos="197"/>
              </w:tabs>
              <w:jc w:val="left"/>
              <w:rPr>
                <w:rFonts w:cs="PMingLiU"/>
                <w:color w:val="000000"/>
                <w:kern w:val="0"/>
                <w:szCs w:val="24"/>
              </w:rPr>
            </w:pPr>
            <w:r w:rsidRPr="00511269">
              <w:rPr>
                <w:rFonts w:cs="PMingLiU" w:hint="eastAsia"/>
                <w:color w:val="000000"/>
                <w:kern w:val="0"/>
                <w:szCs w:val="24"/>
              </w:rPr>
              <w:t>0.142***</w:t>
            </w:r>
          </w:p>
        </w:tc>
        <w:tc>
          <w:tcPr>
            <w:tcW w:w="482" w:type="pct"/>
            <w:shd w:val="clear" w:color="auto" w:fill="auto"/>
            <w:noWrap/>
            <w:vAlign w:val="center"/>
            <w:hideMark/>
          </w:tcPr>
          <w:p w:rsidR="001675F0" w:rsidRPr="00511269" w:rsidRDefault="001675F0" w:rsidP="009E6F54">
            <w:pPr>
              <w:widowControl/>
              <w:tabs>
                <w:tab w:val="decimal" w:pos="349"/>
              </w:tabs>
              <w:jc w:val="left"/>
              <w:rPr>
                <w:rFonts w:cs="PMingLiU"/>
                <w:color w:val="000000"/>
                <w:kern w:val="0"/>
                <w:szCs w:val="24"/>
              </w:rPr>
            </w:pPr>
            <w:r w:rsidRPr="00511269">
              <w:rPr>
                <w:rFonts w:cs="PMingLiU" w:hint="eastAsia"/>
                <w:color w:val="000000"/>
                <w:kern w:val="0"/>
                <w:szCs w:val="24"/>
              </w:rPr>
              <w:t>(4.93)</w:t>
            </w:r>
          </w:p>
        </w:tc>
        <w:tc>
          <w:tcPr>
            <w:tcW w:w="834" w:type="pct"/>
            <w:shd w:val="clear" w:color="auto" w:fill="auto"/>
            <w:noWrap/>
            <w:vAlign w:val="center"/>
            <w:hideMark/>
          </w:tcPr>
          <w:p w:rsidR="001675F0" w:rsidRPr="00511269" w:rsidRDefault="001675F0" w:rsidP="009E6F54">
            <w:pPr>
              <w:widowControl/>
              <w:tabs>
                <w:tab w:val="decimal" w:pos="273"/>
              </w:tabs>
              <w:jc w:val="left"/>
              <w:rPr>
                <w:rFonts w:cs="PMingLiU"/>
                <w:color w:val="000000"/>
                <w:kern w:val="0"/>
                <w:szCs w:val="24"/>
              </w:rPr>
            </w:pPr>
            <w:r w:rsidRPr="00511269">
              <w:rPr>
                <w:rFonts w:cs="PMingLiU" w:hint="eastAsia"/>
                <w:color w:val="000000"/>
                <w:kern w:val="0"/>
                <w:szCs w:val="24"/>
              </w:rPr>
              <w:t>0.0871***</w:t>
            </w:r>
          </w:p>
        </w:tc>
        <w:tc>
          <w:tcPr>
            <w:tcW w:w="492" w:type="pct"/>
            <w:shd w:val="clear" w:color="auto" w:fill="auto"/>
            <w:noWrap/>
            <w:vAlign w:val="center"/>
            <w:hideMark/>
          </w:tcPr>
          <w:p w:rsidR="001675F0" w:rsidRPr="00511269" w:rsidRDefault="001675F0" w:rsidP="009E6F54">
            <w:pPr>
              <w:widowControl/>
              <w:tabs>
                <w:tab w:val="decimal" w:pos="333"/>
              </w:tabs>
              <w:jc w:val="left"/>
              <w:rPr>
                <w:rFonts w:cs="PMingLiU"/>
                <w:color w:val="000000"/>
                <w:kern w:val="0"/>
                <w:szCs w:val="24"/>
              </w:rPr>
            </w:pPr>
            <w:r w:rsidRPr="00511269">
              <w:rPr>
                <w:rFonts w:cs="PMingLiU" w:hint="eastAsia"/>
                <w:color w:val="000000"/>
                <w:kern w:val="0"/>
                <w:szCs w:val="24"/>
              </w:rPr>
              <w:t>(3.85)</w:t>
            </w:r>
          </w:p>
        </w:tc>
        <w:tc>
          <w:tcPr>
            <w:tcW w:w="834" w:type="pct"/>
            <w:shd w:val="clear" w:color="auto" w:fill="auto"/>
            <w:noWrap/>
            <w:vAlign w:val="center"/>
            <w:hideMark/>
          </w:tcPr>
          <w:p w:rsidR="001675F0" w:rsidRPr="00511269" w:rsidRDefault="001675F0" w:rsidP="009E6F54">
            <w:pPr>
              <w:widowControl/>
              <w:tabs>
                <w:tab w:val="decimal" w:pos="239"/>
              </w:tabs>
              <w:jc w:val="left"/>
              <w:rPr>
                <w:rFonts w:cs="PMingLiU"/>
                <w:color w:val="000000"/>
                <w:kern w:val="0"/>
                <w:szCs w:val="24"/>
              </w:rPr>
            </w:pPr>
            <w:r w:rsidRPr="00511269">
              <w:rPr>
                <w:rFonts w:cs="PMingLiU" w:hint="eastAsia"/>
                <w:color w:val="000000"/>
                <w:kern w:val="0"/>
                <w:szCs w:val="24"/>
              </w:rPr>
              <w:t>0.478**</w:t>
            </w:r>
          </w:p>
        </w:tc>
        <w:tc>
          <w:tcPr>
            <w:tcW w:w="492" w:type="pct"/>
            <w:shd w:val="clear" w:color="auto" w:fill="auto"/>
            <w:noWrap/>
            <w:vAlign w:val="center"/>
            <w:hideMark/>
          </w:tcPr>
          <w:p w:rsidR="001675F0" w:rsidRPr="00511269" w:rsidRDefault="001675F0" w:rsidP="009E6F54">
            <w:pPr>
              <w:widowControl/>
              <w:tabs>
                <w:tab w:val="decimal" w:pos="299"/>
              </w:tabs>
              <w:jc w:val="left"/>
              <w:rPr>
                <w:rFonts w:cs="PMingLiU"/>
                <w:color w:val="000000"/>
                <w:kern w:val="0"/>
                <w:szCs w:val="24"/>
              </w:rPr>
            </w:pPr>
            <w:r w:rsidRPr="00511269">
              <w:rPr>
                <w:rFonts w:cs="PMingLiU" w:hint="eastAsia"/>
                <w:color w:val="000000"/>
                <w:kern w:val="0"/>
                <w:szCs w:val="24"/>
              </w:rPr>
              <w:t>(2.21)</w:t>
            </w:r>
          </w:p>
        </w:tc>
      </w:tr>
      <w:tr w:rsidR="001675F0" w:rsidTr="009E6F54">
        <w:trPr>
          <w:trHeight w:val="330"/>
          <w:jc w:val="center"/>
        </w:trPr>
        <w:tc>
          <w:tcPr>
            <w:tcW w:w="1002" w:type="pct"/>
            <w:shd w:val="clear" w:color="auto" w:fill="auto"/>
            <w:noWrap/>
            <w:vAlign w:val="center"/>
            <w:hideMark/>
          </w:tcPr>
          <w:p w:rsidR="001675F0" w:rsidRPr="00511269" w:rsidRDefault="001675F0" w:rsidP="009E6F54">
            <w:pPr>
              <w:widowControl/>
              <w:jc w:val="left"/>
              <w:rPr>
                <w:color w:val="000000"/>
                <w:kern w:val="0"/>
                <w:szCs w:val="24"/>
              </w:rPr>
            </w:pPr>
            <w:r w:rsidRPr="00511269">
              <w:rPr>
                <w:color w:val="000000"/>
                <w:kern w:val="0"/>
                <w:szCs w:val="24"/>
              </w:rPr>
              <w:t>D_OM×DI_DIF</w:t>
            </w:r>
          </w:p>
        </w:tc>
        <w:tc>
          <w:tcPr>
            <w:tcW w:w="864" w:type="pct"/>
            <w:shd w:val="clear" w:color="auto" w:fill="auto"/>
            <w:noWrap/>
            <w:vAlign w:val="center"/>
            <w:hideMark/>
          </w:tcPr>
          <w:p w:rsidR="001675F0" w:rsidRPr="00511269" w:rsidRDefault="001675F0" w:rsidP="009E6F54">
            <w:pPr>
              <w:widowControl/>
              <w:tabs>
                <w:tab w:val="decimal" w:pos="197"/>
              </w:tabs>
              <w:jc w:val="left"/>
              <w:rPr>
                <w:rFonts w:cs="PMingLiU"/>
                <w:color w:val="000000"/>
                <w:kern w:val="0"/>
                <w:szCs w:val="24"/>
              </w:rPr>
            </w:pPr>
            <w:r w:rsidRPr="00511269">
              <w:rPr>
                <w:rFonts w:cs="PMingLiU" w:hint="eastAsia"/>
                <w:color w:val="000000"/>
                <w:kern w:val="0"/>
                <w:szCs w:val="24"/>
              </w:rPr>
              <w:t>-0.000183**</w:t>
            </w:r>
          </w:p>
        </w:tc>
        <w:tc>
          <w:tcPr>
            <w:tcW w:w="482" w:type="pct"/>
            <w:shd w:val="clear" w:color="auto" w:fill="auto"/>
            <w:noWrap/>
            <w:vAlign w:val="center"/>
            <w:hideMark/>
          </w:tcPr>
          <w:p w:rsidR="001675F0" w:rsidRPr="00511269" w:rsidRDefault="001675F0" w:rsidP="009E6F54">
            <w:pPr>
              <w:widowControl/>
              <w:tabs>
                <w:tab w:val="decimal" w:pos="349"/>
              </w:tabs>
              <w:jc w:val="left"/>
              <w:rPr>
                <w:rFonts w:cs="PMingLiU"/>
                <w:color w:val="000000"/>
                <w:kern w:val="0"/>
                <w:szCs w:val="24"/>
              </w:rPr>
            </w:pPr>
            <w:r w:rsidRPr="00511269">
              <w:rPr>
                <w:rFonts w:cs="PMingLiU" w:hint="eastAsia"/>
                <w:color w:val="000000"/>
                <w:kern w:val="0"/>
                <w:szCs w:val="24"/>
              </w:rPr>
              <w:t>(-2.15)</w:t>
            </w:r>
          </w:p>
        </w:tc>
        <w:tc>
          <w:tcPr>
            <w:tcW w:w="834" w:type="pct"/>
            <w:shd w:val="clear" w:color="auto" w:fill="auto"/>
            <w:noWrap/>
            <w:vAlign w:val="center"/>
            <w:hideMark/>
          </w:tcPr>
          <w:p w:rsidR="001675F0" w:rsidRPr="00511269" w:rsidRDefault="001675F0" w:rsidP="009E6F54">
            <w:pPr>
              <w:widowControl/>
              <w:tabs>
                <w:tab w:val="decimal" w:pos="273"/>
              </w:tabs>
              <w:jc w:val="left"/>
              <w:rPr>
                <w:rFonts w:cs="PMingLiU"/>
                <w:color w:val="000000"/>
                <w:kern w:val="0"/>
                <w:szCs w:val="24"/>
              </w:rPr>
            </w:pPr>
            <w:r w:rsidRPr="00511269">
              <w:rPr>
                <w:rFonts w:cs="PMingLiU" w:hint="eastAsia"/>
                <w:color w:val="000000"/>
                <w:kern w:val="0"/>
                <w:szCs w:val="24"/>
              </w:rPr>
              <w:t>-0.0000617</w:t>
            </w:r>
          </w:p>
        </w:tc>
        <w:tc>
          <w:tcPr>
            <w:tcW w:w="492" w:type="pct"/>
            <w:shd w:val="clear" w:color="auto" w:fill="auto"/>
            <w:noWrap/>
            <w:vAlign w:val="center"/>
            <w:hideMark/>
          </w:tcPr>
          <w:p w:rsidR="001675F0" w:rsidRPr="00511269" w:rsidRDefault="001675F0" w:rsidP="009E6F54">
            <w:pPr>
              <w:widowControl/>
              <w:tabs>
                <w:tab w:val="decimal" w:pos="333"/>
              </w:tabs>
              <w:jc w:val="left"/>
              <w:rPr>
                <w:rFonts w:cs="PMingLiU"/>
                <w:color w:val="000000"/>
                <w:kern w:val="0"/>
                <w:szCs w:val="24"/>
              </w:rPr>
            </w:pPr>
            <w:r w:rsidRPr="00511269">
              <w:rPr>
                <w:rFonts w:cs="PMingLiU" w:hint="eastAsia"/>
                <w:color w:val="000000"/>
                <w:kern w:val="0"/>
                <w:szCs w:val="24"/>
              </w:rPr>
              <w:t>(-0.25)</w:t>
            </w:r>
          </w:p>
        </w:tc>
        <w:tc>
          <w:tcPr>
            <w:tcW w:w="834" w:type="pct"/>
            <w:shd w:val="clear" w:color="auto" w:fill="auto"/>
            <w:noWrap/>
            <w:vAlign w:val="center"/>
            <w:hideMark/>
          </w:tcPr>
          <w:p w:rsidR="001675F0" w:rsidRPr="00511269" w:rsidRDefault="001675F0" w:rsidP="009E6F54">
            <w:pPr>
              <w:widowControl/>
              <w:tabs>
                <w:tab w:val="decimal" w:pos="239"/>
              </w:tabs>
              <w:jc w:val="left"/>
              <w:rPr>
                <w:rFonts w:cs="PMingLiU"/>
                <w:color w:val="000000"/>
                <w:kern w:val="0"/>
                <w:szCs w:val="24"/>
              </w:rPr>
            </w:pPr>
            <w:r w:rsidRPr="00511269">
              <w:rPr>
                <w:rFonts w:cs="PMingLiU" w:hint="eastAsia"/>
                <w:color w:val="000000"/>
                <w:kern w:val="0"/>
                <w:szCs w:val="24"/>
              </w:rPr>
              <w:t>-0.00195*</w:t>
            </w:r>
          </w:p>
        </w:tc>
        <w:tc>
          <w:tcPr>
            <w:tcW w:w="492" w:type="pct"/>
            <w:shd w:val="clear" w:color="auto" w:fill="auto"/>
            <w:noWrap/>
            <w:vAlign w:val="center"/>
            <w:hideMark/>
          </w:tcPr>
          <w:p w:rsidR="001675F0" w:rsidRPr="00511269" w:rsidRDefault="001675F0" w:rsidP="009E6F54">
            <w:pPr>
              <w:widowControl/>
              <w:tabs>
                <w:tab w:val="decimal" w:pos="299"/>
              </w:tabs>
              <w:jc w:val="left"/>
              <w:rPr>
                <w:rFonts w:cs="PMingLiU"/>
                <w:color w:val="000000"/>
                <w:kern w:val="0"/>
                <w:szCs w:val="24"/>
              </w:rPr>
            </w:pPr>
            <w:r w:rsidRPr="00511269">
              <w:rPr>
                <w:rFonts w:cs="PMingLiU" w:hint="eastAsia"/>
                <w:color w:val="000000"/>
                <w:kern w:val="0"/>
                <w:szCs w:val="24"/>
              </w:rPr>
              <w:t>(-1.93)</w:t>
            </w:r>
          </w:p>
        </w:tc>
      </w:tr>
      <w:tr w:rsidR="001675F0" w:rsidTr="009E6F54">
        <w:trPr>
          <w:trHeight w:val="330"/>
          <w:jc w:val="center"/>
        </w:trPr>
        <w:tc>
          <w:tcPr>
            <w:tcW w:w="1002" w:type="pct"/>
            <w:shd w:val="clear" w:color="auto" w:fill="auto"/>
            <w:noWrap/>
            <w:vAlign w:val="center"/>
            <w:hideMark/>
          </w:tcPr>
          <w:p w:rsidR="001675F0" w:rsidRPr="00511269" w:rsidRDefault="001675F0" w:rsidP="009E6F54">
            <w:pPr>
              <w:widowControl/>
              <w:jc w:val="left"/>
              <w:rPr>
                <w:color w:val="000000"/>
                <w:kern w:val="0"/>
                <w:szCs w:val="24"/>
              </w:rPr>
            </w:pPr>
            <w:r w:rsidRPr="00511269">
              <w:rPr>
                <w:color w:val="000000"/>
                <w:kern w:val="0"/>
                <w:szCs w:val="24"/>
              </w:rPr>
              <w:t>DI_DIF</w:t>
            </w:r>
          </w:p>
        </w:tc>
        <w:tc>
          <w:tcPr>
            <w:tcW w:w="864" w:type="pct"/>
            <w:shd w:val="clear" w:color="auto" w:fill="auto"/>
            <w:noWrap/>
            <w:vAlign w:val="center"/>
            <w:hideMark/>
          </w:tcPr>
          <w:p w:rsidR="001675F0" w:rsidRPr="00511269" w:rsidRDefault="001675F0" w:rsidP="009E6F54">
            <w:pPr>
              <w:widowControl/>
              <w:tabs>
                <w:tab w:val="decimal" w:pos="197"/>
              </w:tabs>
              <w:jc w:val="left"/>
              <w:rPr>
                <w:rFonts w:cs="PMingLiU"/>
                <w:color w:val="000000"/>
                <w:kern w:val="0"/>
                <w:szCs w:val="24"/>
              </w:rPr>
            </w:pPr>
            <w:r w:rsidRPr="00511269">
              <w:rPr>
                <w:rFonts w:cs="PMingLiU" w:hint="eastAsia"/>
                <w:color w:val="000000"/>
                <w:kern w:val="0"/>
                <w:szCs w:val="24"/>
              </w:rPr>
              <w:t>0.000275***</w:t>
            </w:r>
          </w:p>
        </w:tc>
        <w:tc>
          <w:tcPr>
            <w:tcW w:w="482" w:type="pct"/>
            <w:shd w:val="clear" w:color="auto" w:fill="auto"/>
            <w:noWrap/>
            <w:vAlign w:val="center"/>
            <w:hideMark/>
          </w:tcPr>
          <w:p w:rsidR="001675F0" w:rsidRPr="00511269" w:rsidRDefault="001675F0" w:rsidP="009E6F54">
            <w:pPr>
              <w:widowControl/>
              <w:tabs>
                <w:tab w:val="decimal" w:pos="349"/>
              </w:tabs>
              <w:jc w:val="left"/>
              <w:rPr>
                <w:rFonts w:cs="PMingLiU"/>
                <w:color w:val="000000"/>
                <w:kern w:val="0"/>
                <w:szCs w:val="24"/>
              </w:rPr>
            </w:pPr>
            <w:r w:rsidRPr="00511269">
              <w:rPr>
                <w:rFonts w:cs="PMingLiU" w:hint="eastAsia"/>
                <w:color w:val="000000"/>
                <w:kern w:val="0"/>
                <w:szCs w:val="24"/>
              </w:rPr>
              <w:t>(4.13)</w:t>
            </w:r>
          </w:p>
        </w:tc>
        <w:tc>
          <w:tcPr>
            <w:tcW w:w="834" w:type="pct"/>
            <w:shd w:val="clear" w:color="auto" w:fill="auto"/>
            <w:noWrap/>
            <w:vAlign w:val="center"/>
            <w:hideMark/>
          </w:tcPr>
          <w:p w:rsidR="001675F0" w:rsidRPr="00511269" w:rsidRDefault="001675F0" w:rsidP="009E6F54">
            <w:pPr>
              <w:widowControl/>
              <w:tabs>
                <w:tab w:val="decimal" w:pos="273"/>
              </w:tabs>
              <w:jc w:val="left"/>
              <w:rPr>
                <w:rFonts w:cs="PMingLiU"/>
                <w:color w:val="000000"/>
                <w:kern w:val="0"/>
                <w:szCs w:val="24"/>
              </w:rPr>
            </w:pPr>
            <w:r w:rsidRPr="00511269">
              <w:rPr>
                <w:rFonts w:cs="PMingLiU" w:hint="eastAsia"/>
                <w:color w:val="000000"/>
                <w:kern w:val="0"/>
                <w:szCs w:val="24"/>
              </w:rPr>
              <w:t>0.000287**</w:t>
            </w:r>
          </w:p>
        </w:tc>
        <w:tc>
          <w:tcPr>
            <w:tcW w:w="492" w:type="pct"/>
            <w:shd w:val="clear" w:color="auto" w:fill="auto"/>
            <w:noWrap/>
            <w:vAlign w:val="center"/>
            <w:hideMark/>
          </w:tcPr>
          <w:p w:rsidR="001675F0" w:rsidRPr="00511269" w:rsidRDefault="001675F0" w:rsidP="009E6F54">
            <w:pPr>
              <w:widowControl/>
              <w:tabs>
                <w:tab w:val="decimal" w:pos="333"/>
              </w:tabs>
              <w:jc w:val="left"/>
              <w:rPr>
                <w:rFonts w:cs="PMingLiU"/>
                <w:color w:val="000000"/>
                <w:kern w:val="0"/>
                <w:szCs w:val="24"/>
              </w:rPr>
            </w:pPr>
            <w:r w:rsidRPr="00511269">
              <w:rPr>
                <w:rFonts w:cs="PMingLiU" w:hint="eastAsia"/>
                <w:color w:val="000000"/>
                <w:kern w:val="0"/>
                <w:szCs w:val="24"/>
              </w:rPr>
              <w:t>(2.46)</w:t>
            </w:r>
          </w:p>
        </w:tc>
        <w:tc>
          <w:tcPr>
            <w:tcW w:w="834" w:type="pct"/>
            <w:shd w:val="clear" w:color="auto" w:fill="auto"/>
            <w:noWrap/>
            <w:vAlign w:val="center"/>
            <w:hideMark/>
          </w:tcPr>
          <w:p w:rsidR="001675F0" w:rsidRPr="00511269" w:rsidRDefault="001675F0" w:rsidP="009E6F54">
            <w:pPr>
              <w:widowControl/>
              <w:tabs>
                <w:tab w:val="decimal" w:pos="239"/>
              </w:tabs>
              <w:jc w:val="left"/>
              <w:rPr>
                <w:rFonts w:cs="PMingLiU"/>
                <w:color w:val="000000"/>
                <w:kern w:val="0"/>
                <w:szCs w:val="24"/>
              </w:rPr>
            </w:pPr>
            <w:r w:rsidRPr="00511269">
              <w:rPr>
                <w:rFonts w:cs="PMingLiU" w:hint="eastAsia"/>
                <w:color w:val="000000"/>
                <w:kern w:val="0"/>
                <w:szCs w:val="24"/>
              </w:rPr>
              <w:t>0.00137***</w:t>
            </w:r>
          </w:p>
        </w:tc>
        <w:tc>
          <w:tcPr>
            <w:tcW w:w="492" w:type="pct"/>
            <w:shd w:val="clear" w:color="auto" w:fill="auto"/>
            <w:noWrap/>
            <w:vAlign w:val="center"/>
            <w:hideMark/>
          </w:tcPr>
          <w:p w:rsidR="001675F0" w:rsidRPr="00511269" w:rsidRDefault="001675F0" w:rsidP="009E6F54">
            <w:pPr>
              <w:widowControl/>
              <w:tabs>
                <w:tab w:val="decimal" w:pos="299"/>
              </w:tabs>
              <w:jc w:val="left"/>
              <w:rPr>
                <w:rFonts w:cs="PMingLiU"/>
                <w:color w:val="000000"/>
                <w:kern w:val="0"/>
                <w:szCs w:val="24"/>
              </w:rPr>
            </w:pPr>
            <w:r w:rsidRPr="00511269">
              <w:rPr>
                <w:rFonts w:cs="PMingLiU" w:hint="eastAsia"/>
                <w:color w:val="000000"/>
                <w:kern w:val="0"/>
                <w:szCs w:val="24"/>
              </w:rPr>
              <w:t>(3.47)</w:t>
            </w:r>
          </w:p>
        </w:tc>
      </w:tr>
      <w:tr w:rsidR="001675F0" w:rsidTr="009E6F54">
        <w:trPr>
          <w:trHeight w:val="330"/>
          <w:jc w:val="center"/>
        </w:trPr>
        <w:tc>
          <w:tcPr>
            <w:tcW w:w="1002" w:type="pct"/>
            <w:shd w:val="clear" w:color="auto" w:fill="auto"/>
            <w:noWrap/>
            <w:vAlign w:val="center"/>
            <w:hideMark/>
          </w:tcPr>
          <w:p w:rsidR="001675F0" w:rsidRPr="00511269" w:rsidRDefault="001675F0" w:rsidP="009E6F54">
            <w:pPr>
              <w:widowControl/>
              <w:jc w:val="left"/>
              <w:rPr>
                <w:color w:val="000000"/>
                <w:kern w:val="0"/>
                <w:szCs w:val="24"/>
              </w:rPr>
            </w:pPr>
            <w:r w:rsidRPr="00511269">
              <w:rPr>
                <w:color w:val="000000"/>
                <w:kern w:val="0"/>
                <w:szCs w:val="24"/>
              </w:rPr>
              <w:t>C.V</w:t>
            </w:r>
          </w:p>
        </w:tc>
        <w:tc>
          <w:tcPr>
            <w:tcW w:w="134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YES</w:t>
            </w:r>
          </w:p>
        </w:tc>
        <w:tc>
          <w:tcPr>
            <w:tcW w:w="132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YES</w:t>
            </w:r>
          </w:p>
        </w:tc>
        <w:tc>
          <w:tcPr>
            <w:tcW w:w="132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YES</w:t>
            </w:r>
          </w:p>
        </w:tc>
      </w:tr>
      <w:tr w:rsidR="001675F0" w:rsidTr="009E6F54">
        <w:trPr>
          <w:trHeight w:val="330"/>
          <w:jc w:val="center"/>
        </w:trPr>
        <w:tc>
          <w:tcPr>
            <w:tcW w:w="1002" w:type="pct"/>
            <w:shd w:val="clear" w:color="auto" w:fill="auto"/>
            <w:noWrap/>
            <w:vAlign w:val="center"/>
            <w:hideMark/>
          </w:tcPr>
          <w:p w:rsidR="001675F0" w:rsidRPr="00511269" w:rsidRDefault="001675F0" w:rsidP="009E6F54">
            <w:pPr>
              <w:widowControl/>
              <w:jc w:val="left"/>
              <w:rPr>
                <w:rFonts w:cs="PMingLiU"/>
                <w:color w:val="000000"/>
                <w:kern w:val="0"/>
                <w:szCs w:val="24"/>
              </w:rPr>
            </w:pPr>
            <w:r>
              <w:rPr>
                <w:rFonts w:hAnsi="PMingLiU" w:cs="PMingLiU" w:hint="eastAsia"/>
                <w:color w:val="000000"/>
                <w:kern w:val="0"/>
                <w:szCs w:val="24"/>
              </w:rPr>
              <w:t>Industry</w:t>
            </w:r>
          </w:p>
        </w:tc>
        <w:tc>
          <w:tcPr>
            <w:tcW w:w="134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YES</w:t>
            </w:r>
          </w:p>
        </w:tc>
        <w:tc>
          <w:tcPr>
            <w:tcW w:w="132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YES</w:t>
            </w:r>
          </w:p>
        </w:tc>
        <w:tc>
          <w:tcPr>
            <w:tcW w:w="132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YES</w:t>
            </w:r>
          </w:p>
        </w:tc>
      </w:tr>
      <w:tr w:rsidR="001675F0" w:rsidTr="009E6F54">
        <w:trPr>
          <w:trHeight w:val="330"/>
          <w:jc w:val="center"/>
        </w:trPr>
        <w:tc>
          <w:tcPr>
            <w:tcW w:w="1002" w:type="pct"/>
            <w:shd w:val="clear" w:color="auto" w:fill="auto"/>
            <w:noWrap/>
            <w:vAlign w:val="center"/>
            <w:hideMark/>
          </w:tcPr>
          <w:p w:rsidR="001675F0" w:rsidRPr="00511269" w:rsidRDefault="001675F0" w:rsidP="009E6F54">
            <w:pPr>
              <w:widowControl/>
              <w:jc w:val="left"/>
              <w:rPr>
                <w:rFonts w:cs="PMingLiU"/>
                <w:color w:val="000000"/>
                <w:kern w:val="0"/>
                <w:szCs w:val="24"/>
              </w:rPr>
            </w:pPr>
            <w:r>
              <w:rPr>
                <w:rFonts w:hAnsi="PMingLiU" w:cs="PMingLiU" w:hint="eastAsia"/>
                <w:color w:val="000000"/>
                <w:kern w:val="0"/>
                <w:szCs w:val="24"/>
              </w:rPr>
              <w:t>Year</w:t>
            </w:r>
          </w:p>
        </w:tc>
        <w:tc>
          <w:tcPr>
            <w:tcW w:w="134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YES</w:t>
            </w:r>
          </w:p>
        </w:tc>
        <w:tc>
          <w:tcPr>
            <w:tcW w:w="132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YES</w:t>
            </w:r>
          </w:p>
        </w:tc>
        <w:tc>
          <w:tcPr>
            <w:tcW w:w="132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YES</w:t>
            </w:r>
          </w:p>
        </w:tc>
      </w:tr>
      <w:tr w:rsidR="001675F0" w:rsidTr="009E6F54">
        <w:trPr>
          <w:trHeight w:val="330"/>
          <w:jc w:val="center"/>
        </w:trPr>
        <w:tc>
          <w:tcPr>
            <w:tcW w:w="1002" w:type="pct"/>
            <w:shd w:val="clear" w:color="auto" w:fill="auto"/>
            <w:noWrap/>
            <w:vAlign w:val="center"/>
            <w:hideMark/>
          </w:tcPr>
          <w:p w:rsidR="001675F0" w:rsidRPr="00511269" w:rsidRDefault="001675F0" w:rsidP="009E6F54">
            <w:pPr>
              <w:widowControl/>
              <w:jc w:val="left"/>
              <w:rPr>
                <w:rFonts w:cs="PMingLiU"/>
                <w:color w:val="000000"/>
                <w:kern w:val="0"/>
                <w:szCs w:val="24"/>
              </w:rPr>
            </w:pPr>
            <w:r>
              <w:rPr>
                <w:rFonts w:hAnsi="PMingLiU" w:cs="PMingLiU" w:hint="eastAsia"/>
                <w:color w:val="000000"/>
                <w:kern w:val="0"/>
                <w:szCs w:val="24"/>
              </w:rPr>
              <w:t xml:space="preserve">Adjusted </w:t>
            </w:r>
            <m:oMath>
              <m:sSup>
                <m:sSupPr>
                  <m:ctrlPr>
                    <w:rPr>
                      <w:rFonts w:ascii="Cambria Math" w:hAnsi="Cambria Math" w:cs="PMingLiU"/>
                      <w:color w:val="000000"/>
                      <w:kern w:val="0"/>
                      <w:szCs w:val="24"/>
                    </w:rPr>
                  </m:ctrlPr>
                </m:sSupPr>
                <m:e>
                  <m:r>
                    <m:rPr>
                      <m:sty m:val="p"/>
                    </m:rPr>
                    <w:rPr>
                      <w:rFonts w:ascii="Cambria Math" w:cs="PMingLiU"/>
                      <w:color w:val="000000"/>
                      <w:kern w:val="0"/>
                      <w:szCs w:val="24"/>
                    </w:rPr>
                    <m:t>R</m:t>
                  </m:r>
                </m:e>
                <m:sup>
                  <m:r>
                    <m:rPr>
                      <m:sty m:val="p"/>
                    </m:rPr>
                    <w:rPr>
                      <w:rFonts w:ascii="Cambria Math" w:cs="PMingLiU"/>
                      <w:color w:val="000000"/>
                      <w:kern w:val="0"/>
                      <w:szCs w:val="24"/>
                    </w:rPr>
                    <m:t>2</m:t>
                  </m:r>
                </m:sup>
              </m:sSup>
            </m:oMath>
          </w:p>
        </w:tc>
        <w:tc>
          <w:tcPr>
            <w:tcW w:w="134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0.2392</w:t>
            </w:r>
          </w:p>
        </w:tc>
        <w:tc>
          <w:tcPr>
            <w:tcW w:w="132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0.2972</w:t>
            </w:r>
          </w:p>
        </w:tc>
        <w:tc>
          <w:tcPr>
            <w:tcW w:w="1326" w:type="pct"/>
            <w:gridSpan w:val="2"/>
            <w:shd w:val="clear" w:color="auto" w:fill="auto"/>
            <w:noWrap/>
            <w:vAlign w:val="center"/>
            <w:hideMark/>
          </w:tcPr>
          <w:p w:rsidR="001675F0" w:rsidRPr="00511269" w:rsidRDefault="001675F0" w:rsidP="009E6F54">
            <w:pPr>
              <w:widowControl/>
              <w:jc w:val="center"/>
              <w:rPr>
                <w:rFonts w:cs="PMingLiU"/>
                <w:color w:val="000000"/>
                <w:kern w:val="0"/>
                <w:szCs w:val="24"/>
              </w:rPr>
            </w:pPr>
            <w:r w:rsidRPr="00511269">
              <w:rPr>
                <w:rFonts w:cs="PMingLiU" w:hint="eastAsia"/>
                <w:color w:val="000000"/>
                <w:kern w:val="0"/>
                <w:szCs w:val="24"/>
              </w:rPr>
              <w:t>0.1316</w:t>
            </w:r>
          </w:p>
        </w:tc>
      </w:tr>
    </w:tbl>
    <w:p w:rsidR="008020AE" w:rsidRPr="002A203D" w:rsidRDefault="008020AE" w:rsidP="008020AE">
      <w:pPr>
        <w:spacing w:line="0" w:lineRule="atLeast"/>
        <w:outlineLvl w:val="1"/>
      </w:pPr>
      <w:r w:rsidRPr="00F0796D">
        <w:rPr>
          <w:rFonts w:hAnsi="DFKai-SB" w:hint="eastAsia"/>
          <w:sz w:val="18"/>
          <w:szCs w:val="18"/>
        </w:rPr>
        <w:t>Note</w:t>
      </w:r>
      <w:r w:rsidRPr="00F0796D">
        <w:rPr>
          <w:rFonts w:hAnsi="DFKai-SB"/>
          <w:sz w:val="18"/>
          <w:szCs w:val="18"/>
        </w:rPr>
        <w:t>:</w:t>
      </w:r>
      <w:r w:rsidRPr="00F0796D">
        <w:rPr>
          <w:sz w:val="18"/>
          <w:szCs w:val="18"/>
        </w:rPr>
        <w:t xml:space="preserve"> Newey and West (1987) t-statistics are reported in parenthesesand *, ** and *** indicate significance at 10%, 5%, and 1%, respectively</w:t>
      </w:r>
      <w:r w:rsidRPr="00F0796D">
        <w:rPr>
          <w:rFonts w:hint="eastAsia"/>
          <w:sz w:val="18"/>
          <w:szCs w:val="18"/>
        </w:rPr>
        <w:t>. Note</w:t>
      </w:r>
      <w:r w:rsidRPr="00BF168D">
        <w:rPr>
          <w:rFonts w:hint="eastAsia"/>
          <w:sz w:val="18"/>
          <w:szCs w:val="18"/>
        </w:rPr>
        <w:t xml:space="preserve">: FERROR is analyst forecast error, D_OM is CEO </w:t>
      </w:r>
      <w:r w:rsidRPr="00BF168D">
        <w:rPr>
          <w:sz w:val="18"/>
          <w:szCs w:val="18"/>
        </w:rPr>
        <w:t>optimism</w:t>
      </w:r>
      <w:r w:rsidRPr="00BF168D">
        <w:rPr>
          <w:rFonts w:hint="eastAsia"/>
          <w:sz w:val="18"/>
          <w:szCs w:val="18"/>
        </w:rPr>
        <w:t>, EP represents PE ratio, SIZE represents a firm</w:t>
      </w:r>
      <w:r w:rsidRPr="00BF168D">
        <w:rPr>
          <w:sz w:val="18"/>
          <w:szCs w:val="18"/>
        </w:rPr>
        <w:t>’</w:t>
      </w:r>
      <w:r w:rsidRPr="00BF168D">
        <w:rPr>
          <w:rFonts w:hint="eastAsia"/>
          <w:sz w:val="18"/>
          <w:szCs w:val="18"/>
        </w:rPr>
        <w:t xml:space="preserve">s size, BM represents </w:t>
      </w:r>
      <w:r>
        <w:rPr>
          <w:sz w:val="18"/>
          <w:szCs w:val="18"/>
        </w:rPr>
        <w:t>b</w:t>
      </w:r>
      <w:r w:rsidRPr="00BF168D">
        <w:rPr>
          <w:rFonts w:hint="eastAsia"/>
          <w:sz w:val="18"/>
          <w:szCs w:val="18"/>
        </w:rPr>
        <w:t xml:space="preserve">ook to market ratio, COV </w:t>
      </w:r>
      <w:r w:rsidRPr="00BF168D">
        <w:rPr>
          <w:sz w:val="18"/>
          <w:szCs w:val="18"/>
        </w:rPr>
        <w:t>represents</w:t>
      </w:r>
      <w:r w:rsidRPr="00BF168D">
        <w:rPr>
          <w:rFonts w:hint="eastAsia"/>
          <w:sz w:val="18"/>
          <w:szCs w:val="18"/>
        </w:rPr>
        <w:t xml:space="preserve"> the number of analyst</w:t>
      </w:r>
      <w:r w:rsidRPr="00BF168D">
        <w:rPr>
          <w:rFonts w:eastAsia="PMingLiU" w:hint="eastAsia"/>
          <w:sz w:val="18"/>
          <w:szCs w:val="18"/>
          <w:lang w:eastAsia="zh-TW"/>
        </w:rPr>
        <w:t xml:space="preserve"> followers</w:t>
      </w:r>
      <w:r w:rsidRPr="00BF168D">
        <w:rPr>
          <w:rFonts w:hint="eastAsia"/>
          <w:sz w:val="18"/>
          <w:szCs w:val="18"/>
        </w:rPr>
        <w:t xml:space="preserve">, SGR represents the </w:t>
      </w:r>
      <w:r w:rsidRPr="00BF168D">
        <w:rPr>
          <w:sz w:val="18"/>
          <w:szCs w:val="18"/>
        </w:rPr>
        <w:t>growth</w:t>
      </w:r>
      <w:r w:rsidRPr="00BF168D">
        <w:rPr>
          <w:rFonts w:hint="eastAsia"/>
          <w:sz w:val="18"/>
          <w:szCs w:val="18"/>
        </w:rPr>
        <w:t xml:space="preserve"> rate of a firm, </w:t>
      </w:r>
      <w:r>
        <w:rPr>
          <w:rFonts w:hint="eastAsia"/>
          <w:sz w:val="18"/>
          <w:szCs w:val="18"/>
        </w:rPr>
        <w:t>ACC represents the accruals</w:t>
      </w:r>
      <w:r w:rsidRPr="00BF168D">
        <w:rPr>
          <w:rFonts w:hint="eastAsia"/>
          <w:sz w:val="18"/>
          <w:szCs w:val="18"/>
        </w:rPr>
        <w:t xml:space="preserve">, </w:t>
      </w:r>
      <w:r w:rsidRPr="00BF168D">
        <w:rPr>
          <w:rFonts w:hint="eastAsia"/>
          <w:sz w:val="18"/>
          <w:szCs w:val="18"/>
        </w:rPr>
        <w:t>△</w:t>
      </w:r>
      <w:r w:rsidRPr="00BF168D">
        <w:rPr>
          <w:rFonts w:hint="eastAsia"/>
          <w:sz w:val="18"/>
          <w:szCs w:val="18"/>
        </w:rPr>
        <w:t xml:space="preserve">PPE represents the change of fixed assets, ROA represents the return on the </w:t>
      </w:r>
      <w:r w:rsidRPr="00BF168D">
        <w:rPr>
          <w:sz w:val="18"/>
          <w:szCs w:val="18"/>
        </w:rPr>
        <w:t>total</w:t>
      </w:r>
      <w:r w:rsidRPr="00BF168D">
        <w:rPr>
          <w:rFonts w:hint="eastAsia"/>
          <w:sz w:val="18"/>
          <w:szCs w:val="18"/>
        </w:rPr>
        <w:t xml:space="preserve"> asset, EVOL represents the </w:t>
      </w:r>
      <w:r w:rsidRPr="00BF168D">
        <w:rPr>
          <w:sz w:val="18"/>
          <w:szCs w:val="18"/>
        </w:rPr>
        <w:t>volatility</w:t>
      </w:r>
      <w:r w:rsidRPr="00BF168D">
        <w:rPr>
          <w:rFonts w:hint="eastAsia"/>
          <w:sz w:val="18"/>
          <w:szCs w:val="18"/>
        </w:rPr>
        <w:t xml:space="preserve"> of earning</w:t>
      </w:r>
      <w:r>
        <w:rPr>
          <w:sz w:val="18"/>
          <w:szCs w:val="18"/>
        </w:rPr>
        <w:t>s</w:t>
      </w:r>
      <w:r w:rsidRPr="00BF168D">
        <w:rPr>
          <w:rFonts w:hint="eastAsia"/>
          <w:sz w:val="18"/>
          <w:szCs w:val="18"/>
        </w:rPr>
        <w:t xml:space="preserve">, RETVOL represents the </w:t>
      </w:r>
      <w:r w:rsidRPr="00BF168D">
        <w:rPr>
          <w:rFonts w:eastAsia="PMingLiU" w:hint="eastAsia"/>
          <w:sz w:val="18"/>
          <w:szCs w:val="18"/>
          <w:lang w:eastAsia="zh-TW"/>
        </w:rPr>
        <w:t>level</w:t>
      </w:r>
      <w:r w:rsidRPr="00BF168D">
        <w:rPr>
          <w:rFonts w:hint="eastAsia"/>
          <w:sz w:val="18"/>
          <w:szCs w:val="18"/>
        </w:rPr>
        <w:t xml:space="preserve"> of </w:t>
      </w:r>
      <w:r w:rsidRPr="00BF168D">
        <w:rPr>
          <w:sz w:val="18"/>
          <w:szCs w:val="18"/>
        </w:rPr>
        <w:t>earnings</w:t>
      </w:r>
      <w:r w:rsidRPr="00BF168D">
        <w:rPr>
          <w:rFonts w:hint="eastAsia"/>
          <w:sz w:val="18"/>
          <w:szCs w:val="18"/>
        </w:rPr>
        <w:t xml:space="preserve"> volatility and RET12 represents the rate of return of stock. </w:t>
      </w:r>
    </w:p>
    <w:p w:rsidR="001675F0" w:rsidRPr="008020AE" w:rsidRDefault="001675F0" w:rsidP="008020AE">
      <w:pPr>
        <w:pStyle w:val="3"/>
        <w:keepNext w:val="0"/>
        <w:numPr>
          <w:ilvl w:val="0"/>
          <w:numId w:val="0"/>
        </w:numPr>
        <w:spacing w:line="340" w:lineRule="atLeast"/>
        <w:ind w:left="357"/>
        <w:jc w:val="center"/>
        <w:rPr>
          <w:rFonts w:eastAsia="PMingLiU"/>
          <w:i w:val="0"/>
          <w:lang w:eastAsia="zh-TW"/>
        </w:rPr>
      </w:pPr>
      <w:bookmarkStart w:id="60" w:name="_Toc484607909"/>
      <w:r w:rsidRPr="00950189">
        <w:rPr>
          <w:rFonts w:hint="eastAsia"/>
          <w:i w:val="0"/>
        </w:rPr>
        <w:t>Table 4</w:t>
      </w:r>
      <w:r>
        <w:rPr>
          <w:i w:val="0"/>
        </w:rPr>
        <w:t>:</w:t>
      </w:r>
      <w:r w:rsidRPr="00950189">
        <w:rPr>
          <w:rFonts w:hint="eastAsia"/>
          <w:i w:val="0"/>
        </w:rPr>
        <w:t xml:space="preserve"> CEO </w:t>
      </w:r>
      <w:r>
        <w:rPr>
          <w:i w:val="0"/>
        </w:rPr>
        <w:t>O</w:t>
      </w:r>
      <w:r w:rsidRPr="00950189">
        <w:rPr>
          <w:rFonts w:hint="eastAsia"/>
          <w:i w:val="0"/>
        </w:rPr>
        <w:t>ptimism and</w:t>
      </w:r>
      <w:r>
        <w:rPr>
          <w:i w:val="0"/>
        </w:rPr>
        <w:t xml:space="preserve"> Impact ofE</w:t>
      </w:r>
      <w:r w:rsidRPr="00950189">
        <w:rPr>
          <w:rFonts w:hint="eastAsia"/>
          <w:i w:val="0"/>
        </w:rPr>
        <w:t xml:space="preserve">xternal </w:t>
      </w:r>
      <w:r>
        <w:rPr>
          <w:i w:val="0"/>
        </w:rPr>
        <w:t>F</w:t>
      </w:r>
      <w:r w:rsidRPr="00950189">
        <w:rPr>
          <w:rFonts w:hint="eastAsia"/>
          <w:i w:val="0"/>
        </w:rPr>
        <w:t>inancing</w:t>
      </w:r>
      <w:r>
        <w:rPr>
          <w:i w:val="0"/>
        </w:rPr>
        <w:t xml:space="preserve"> onA</w:t>
      </w:r>
      <w:r w:rsidRPr="00950189">
        <w:rPr>
          <w:rFonts w:hint="eastAsia"/>
          <w:i w:val="0"/>
        </w:rPr>
        <w:t xml:space="preserve">nalyst </w:t>
      </w:r>
      <w:r>
        <w:rPr>
          <w:i w:val="0"/>
        </w:rPr>
        <w:t>F</w:t>
      </w:r>
      <w:r w:rsidRPr="00950189">
        <w:rPr>
          <w:rFonts w:hint="eastAsia"/>
          <w:i w:val="0"/>
        </w:rPr>
        <w:t xml:space="preserve">orecast </w:t>
      </w:r>
      <w:r>
        <w:rPr>
          <w:i w:val="0"/>
        </w:rPr>
        <w:t>B</w:t>
      </w:r>
      <w:r w:rsidRPr="00950189">
        <w:rPr>
          <w:rFonts w:hint="eastAsia"/>
          <w:i w:val="0"/>
        </w:rPr>
        <w:t>ias</w:t>
      </w:r>
      <w:bookmarkEnd w:id="60"/>
    </w:p>
    <w:tbl>
      <w:tblPr>
        <w:tblW w:w="5000" w:type="pct"/>
        <w:jc w:val="center"/>
        <w:tblBorders>
          <w:top w:val="thinThickSmallGap" w:sz="24" w:space="0" w:color="auto"/>
          <w:bottom w:val="thickThinSmallGap" w:sz="24" w:space="0" w:color="auto"/>
        </w:tblBorders>
        <w:tblCellMar>
          <w:left w:w="28" w:type="dxa"/>
          <w:right w:w="28" w:type="dxa"/>
        </w:tblCellMar>
        <w:tblLook w:val="04A0"/>
      </w:tblPr>
      <w:tblGrid>
        <w:gridCol w:w="1808"/>
        <w:gridCol w:w="1654"/>
        <w:gridCol w:w="977"/>
        <w:gridCol w:w="1586"/>
        <w:gridCol w:w="1043"/>
        <w:gridCol w:w="1654"/>
        <w:gridCol w:w="973"/>
      </w:tblGrid>
      <w:tr w:rsidR="001675F0" w:rsidTr="009E6F54">
        <w:trPr>
          <w:trHeight w:val="330"/>
          <w:jc w:val="center"/>
        </w:trPr>
        <w:tc>
          <w:tcPr>
            <w:tcW w:w="932" w:type="pct"/>
            <w:tcBorders>
              <w:top w:val="thinThickSmallGap" w:sz="24" w:space="0" w:color="auto"/>
              <w:bottom w:val="single" w:sz="4" w:space="0" w:color="auto"/>
            </w:tcBorders>
            <w:shd w:val="clear" w:color="auto" w:fill="auto"/>
            <w:noWrap/>
            <w:vAlign w:val="center"/>
            <w:hideMark/>
          </w:tcPr>
          <w:p w:rsidR="001675F0" w:rsidRPr="00544D31" w:rsidRDefault="001675F0" w:rsidP="009E6F54">
            <w:pPr>
              <w:widowControl/>
              <w:jc w:val="left"/>
              <w:rPr>
                <w:rFonts w:cs="PMingLiU"/>
                <w:color w:val="000000"/>
                <w:kern w:val="0"/>
                <w:szCs w:val="24"/>
              </w:rPr>
            </w:pPr>
          </w:p>
        </w:tc>
        <w:tc>
          <w:tcPr>
            <w:tcW w:w="1357" w:type="pct"/>
            <w:gridSpan w:val="2"/>
            <w:tcBorders>
              <w:top w:val="thinThickSmallGap" w:sz="24" w:space="0" w:color="auto"/>
              <w:bottom w:val="single" w:sz="4" w:space="0" w:color="auto"/>
            </w:tcBorders>
            <w:shd w:val="clear" w:color="auto" w:fill="auto"/>
            <w:noWrap/>
            <w:vAlign w:val="center"/>
            <w:hideMark/>
          </w:tcPr>
          <w:p w:rsidR="001675F0" w:rsidRPr="001E1E06" w:rsidRDefault="001675F0" w:rsidP="009E6F54">
            <w:pPr>
              <w:widowControl/>
              <w:jc w:val="center"/>
              <w:rPr>
                <w:rFonts w:eastAsia="PMingLiU" w:cs="PMingLiU"/>
                <w:color w:val="000000"/>
                <w:kern w:val="0"/>
                <w:szCs w:val="24"/>
                <w:lang w:eastAsia="zh-TW"/>
              </w:rPr>
            </w:pPr>
            <w:r w:rsidRPr="001E1E06">
              <w:rPr>
                <w:rFonts w:eastAsia="PMingLiU" w:hAnsi="PMingLiU" w:cs="PMingLiU" w:hint="eastAsia"/>
                <w:color w:val="000000"/>
                <w:kern w:val="0"/>
                <w:szCs w:val="24"/>
                <w:lang w:eastAsia="zh-TW"/>
              </w:rPr>
              <w:t>Whole Sample</w:t>
            </w:r>
          </w:p>
        </w:tc>
        <w:tc>
          <w:tcPr>
            <w:tcW w:w="1356" w:type="pct"/>
            <w:gridSpan w:val="2"/>
            <w:tcBorders>
              <w:top w:val="thinThickSmallGap" w:sz="24" w:space="0" w:color="auto"/>
              <w:bottom w:val="single" w:sz="4" w:space="0" w:color="auto"/>
            </w:tcBorders>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Positive Bias</w:t>
            </w:r>
          </w:p>
        </w:tc>
        <w:tc>
          <w:tcPr>
            <w:tcW w:w="1355" w:type="pct"/>
            <w:gridSpan w:val="2"/>
            <w:tcBorders>
              <w:top w:val="thinThickSmallGap" w:sz="24" w:space="0" w:color="auto"/>
              <w:bottom w:val="single" w:sz="4" w:space="0" w:color="auto"/>
            </w:tcBorders>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Negative Bias</w:t>
            </w:r>
          </w:p>
        </w:tc>
      </w:tr>
      <w:tr w:rsidR="001675F0" w:rsidTr="009E6F54">
        <w:trPr>
          <w:trHeight w:val="330"/>
          <w:jc w:val="center"/>
        </w:trPr>
        <w:tc>
          <w:tcPr>
            <w:tcW w:w="932" w:type="pct"/>
            <w:tcBorders>
              <w:top w:val="single" w:sz="4" w:space="0" w:color="auto"/>
            </w:tcBorders>
            <w:shd w:val="clear" w:color="auto" w:fill="auto"/>
            <w:noWrap/>
            <w:vAlign w:val="center"/>
            <w:hideMark/>
          </w:tcPr>
          <w:p w:rsidR="001675F0" w:rsidRPr="00926BC9" w:rsidRDefault="001675F0" w:rsidP="009E6F54">
            <w:pPr>
              <w:widowControl/>
              <w:jc w:val="left"/>
              <w:rPr>
                <w:rFonts w:eastAsia="PMingLiU" w:cs="PMingLiU"/>
                <w:color w:val="000000"/>
                <w:kern w:val="0"/>
                <w:szCs w:val="24"/>
                <w:lang w:eastAsia="zh-TW"/>
              </w:rPr>
            </w:pPr>
            <w:r w:rsidRPr="00926BC9">
              <w:rPr>
                <w:rFonts w:eastAsia="PMingLiU" w:hAnsi="PMingLiU" w:cs="PMingLiU" w:hint="eastAsia"/>
                <w:color w:val="000000"/>
                <w:kern w:val="0"/>
                <w:szCs w:val="24"/>
                <w:lang w:eastAsia="zh-TW"/>
              </w:rPr>
              <w:t>Intercept</w:t>
            </w:r>
          </w:p>
        </w:tc>
        <w:tc>
          <w:tcPr>
            <w:tcW w:w="853" w:type="pct"/>
            <w:tcBorders>
              <w:top w:val="single" w:sz="4" w:space="0" w:color="auto"/>
            </w:tcBorders>
            <w:shd w:val="clear" w:color="auto" w:fill="auto"/>
            <w:noWrap/>
            <w:vAlign w:val="center"/>
            <w:hideMark/>
          </w:tcPr>
          <w:p w:rsidR="001675F0" w:rsidRPr="00544D31" w:rsidRDefault="001675F0" w:rsidP="009E6F54">
            <w:pPr>
              <w:widowControl/>
              <w:tabs>
                <w:tab w:val="decimal" w:pos="188"/>
              </w:tabs>
              <w:jc w:val="left"/>
              <w:rPr>
                <w:rFonts w:cs="PMingLiU"/>
                <w:color w:val="000000"/>
                <w:kern w:val="0"/>
                <w:szCs w:val="24"/>
              </w:rPr>
            </w:pPr>
            <w:r w:rsidRPr="00544D31">
              <w:rPr>
                <w:rFonts w:cs="PMingLiU" w:hint="eastAsia"/>
                <w:color w:val="000000"/>
                <w:kern w:val="0"/>
                <w:szCs w:val="24"/>
              </w:rPr>
              <w:t>0.343</w:t>
            </w:r>
          </w:p>
        </w:tc>
        <w:tc>
          <w:tcPr>
            <w:tcW w:w="504" w:type="pct"/>
            <w:tcBorders>
              <w:top w:val="single" w:sz="4" w:space="0" w:color="auto"/>
            </w:tcBorders>
            <w:shd w:val="clear" w:color="auto" w:fill="auto"/>
            <w:noWrap/>
            <w:vAlign w:val="center"/>
            <w:hideMark/>
          </w:tcPr>
          <w:p w:rsidR="001675F0" w:rsidRPr="00544D31" w:rsidRDefault="001675F0" w:rsidP="009E6F54">
            <w:pPr>
              <w:widowControl/>
              <w:tabs>
                <w:tab w:val="decimal" w:pos="233"/>
              </w:tabs>
              <w:jc w:val="left"/>
              <w:rPr>
                <w:rFonts w:cs="PMingLiU"/>
                <w:color w:val="000000"/>
                <w:kern w:val="0"/>
                <w:szCs w:val="24"/>
              </w:rPr>
            </w:pPr>
            <w:r w:rsidRPr="00544D31">
              <w:rPr>
                <w:rFonts w:cs="PMingLiU" w:hint="eastAsia"/>
                <w:color w:val="000000"/>
                <w:kern w:val="0"/>
                <w:szCs w:val="24"/>
              </w:rPr>
              <w:t>-0.91</w:t>
            </w:r>
          </w:p>
        </w:tc>
        <w:tc>
          <w:tcPr>
            <w:tcW w:w="818" w:type="pct"/>
            <w:tcBorders>
              <w:top w:val="single" w:sz="4" w:space="0" w:color="auto"/>
            </w:tcBorders>
            <w:shd w:val="clear" w:color="auto" w:fill="auto"/>
            <w:noWrap/>
            <w:vAlign w:val="center"/>
            <w:hideMark/>
          </w:tcPr>
          <w:p w:rsidR="001675F0" w:rsidRPr="00544D31" w:rsidRDefault="001675F0" w:rsidP="009E6F54">
            <w:pPr>
              <w:widowControl/>
              <w:tabs>
                <w:tab w:val="decimal" w:pos="272"/>
              </w:tabs>
              <w:jc w:val="left"/>
              <w:rPr>
                <w:rFonts w:cs="PMingLiU"/>
                <w:color w:val="000000"/>
                <w:kern w:val="0"/>
                <w:szCs w:val="24"/>
              </w:rPr>
            </w:pPr>
            <w:r w:rsidRPr="00544D31">
              <w:rPr>
                <w:rFonts w:cs="PMingLiU" w:hint="eastAsia"/>
                <w:color w:val="000000"/>
                <w:kern w:val="0"/>
                <w:szCs w:val="24"/>
              </w:rPr>
              <w:t>-0.103</w:t>
            </w:r>
          </w:p>
        </w:tc>
        <w:tc>
          <w:tcPr>
            <w:tcW w:w="538" w:type="pct"/>
            <w:tcBorders>
              <w:top w:val="single" w:sz="4" w:space="0" w:color="auto"/>
            </w:tcBorders>
            <w:shd w:val="clear" w:color="auto" w:fill="auto"/>
            <w:noWrap/>
            <w:vAlign w:val="center"/>
            <w:hideMark/>
          </w:tcPr>
          <w:p w:rsidR="001675F0" w:rsidRPr="00544D31" w:rsidRDefault="001675F0" w:rsidP="009E6F54">
            <w:pPr>
              <w:widowControl/>
              <w:tabs>
                <w:tab w:val="decimal" w:pos="373"/>
              </w:tabs>
              <w:jc w:val="left"/>
              <w:rPr>
                <w:rFonts w:cs="PMingLiU"/>
                <w:color w:val="000000"/>
                <w:kern w:val="0"/>
                <w:szCs w:val="24"/>
              </w:rPr>
            </w:pPr>
            <w:r w:rsidRPr="00544D31">
              <w:rPr>
                <w:rFonts w:cs="PMingLiU" w:hint="eastAsia"/>
                <w:color w:val="000000"/>
                <w:kern w:val="0"/>
                <w:szCs w:val="24"/>
              </w:rPr>
              <w:t>(-0.19)</w:t>
            </w:r>
          </w:p>
        </w:tc>
        <w:tc>
          <w:tcPr>
            <w:tcW w:w="853" w:type="pct"/>
            <w:tcBorders>
              <w:top w:val="single" w:sz="4" w:space="0" w:color="auto"/>
            </w:tcBorders>
            <w:shd w:val="clear" w:color="auto" w:fill="auto"/>
            <w:noWrap/>
            <w:vAlign w:val="center"/>
            <w:hideMark/>
          </w:tcPr>
          <w:p w:rsidR="001675F0" w:rsidRPr="00544D31" w:rsidRDefault="001675F0" w:rsidP="009E6F54">
            <w:pPr>
              <w:widowControl/>
              <w:tabs>
                <w:tab w:val="decimal" w:pos="213"/>
              </w:tabs>
              <w:jc w:val="left"/>
              <w:rPr>
                <w:rFonts w:cs="PMingLiU"/>
                <w:color w:val="000000"/>
                <w:kern w:val="0"/>
                <w:szCs w:val="24"/>
              </w:rPr>
            </w:pPr>
            <w:r w:rsidRPr="00544D31">
              <w:rPr>
                <w:rFonts w:cs="PMingLiU" w:hint="eastAsia"/>
                <w:color w:val="000000"/>
                <w:kern w:val="0"/>
                <w:szCs w:val="24"/>
              </w:rPr>
              <w:t>1.088</w:t>
            </w:r>
          </w:p>
        </w:tc>
        <w:tc>
          <w:tcPr>
            <w:tcW w:w="502" w:type="pct"/>
            <w:tcBorders>
              <w:top w:val="single" w:sz="4" w:space="0" w:color="auto"/>
            </w:tcBorders>
            <w:shd w:val="clear" w:color="auto" w:fill="auto"/>
            <w:noWrap/>
            <w:vAlign w:val="center"/>
            <w:hideMark/>
          </w:tcPr>
          <w:p w:rsidR="001675F0" w:rsidRPr="00544D31" w:rsidRDefault="001675F0" w:rsidP="009E6F54">
            <w:pPr>
              <w:widowControl/>
              <w:tabs>
                <w:tab w:val="decimal" w:pos="260"/>
              </w:tabs>
              <w:jc w:val="left"/>
              <w:rPr>
                <w:rFonts w:cs="PMingLiU"/>
                <w:color w:val="000000"/>
                <w:kern w:val="0"/>
                <w:szCs w:val="24"/>
              </w:rPr>
            </w:pPr>
            <w:r w:rsidRPr="00544D31">
              <w:rPr>
                <w:rFonts w:cs="PMingLiU" w:hint="eastAsia"/>
                <w:color w:val="000000"/>
                <w:kern w:val="0"/>
                <w:szCs w:val="24"/>
              </w:rPr>
              <w:t>(1.59)</w:t>
            </w:r>
          </w:p>
        </w:tc>
      </w:tr>
      <w:tr w:rsidR="001675F0" w:rsidTr="009E6F54">
        <w:trPr>
          <w:trHeight w:val="330"/>
          <w:jc w:val="center"/>
        </w:trPr>
        <w:tc>
          <w:tcPr>
            <w:tcW w:w="932" w:type="pct"/>
            <w:shd w:val="clear" w:color="auto" w:fill="auto"/>
            <w:noWrap/>
            <w:vAlign w:val="center"/>
            <w:hideMark/>
          </w:tcPr>
          <w:p w:rsidR="001675F0" w:rsidRPr="00544D31" w:rsidRDefault="001675F0" w:rsidP="009E6F54">
            <w:pPr>
              <w:widowControl/>
              <w:jc w:val="left"/>
              <w:rPr>
                <w:rFonts w:cs="PMingLiU"/>
                <w:color w:val="000000"/>
                <w:kern w:val="0"/>
                <w:szCs w:val="24"/>
              </w:rPr>
            </w:pPr>
            <w:r w:rsidRPr="00544D31">
              <w:rPr>
                <w:rFonts w:cs="PMingLiU" w:hint="eastAsia"/>
                <w:color w:val="000000"/>
                <w:kern w:val="0"/>
                <w:szCs w:val="24"/>
              </w:rPr>
              <w:t>D_OM</w:t>
            </w:r>
          </w:p>
        </w:tc>
        <w:tc>
          <w:tcPr>
            <w:tcW w:w="853" w:type="pct"/>
            <w:shd w:val="clear" w:color="auto" w:fill="auto"/>
            <w:noWrap/>
            <w:vAlign w:val="center"/>
            <w:hideMark/>
          </w:tcPr>
          <w:p w:rsidR="001675F0" w:rsidRPr="00544D31" w:rsidRDefault="001675F0" w:rsidP="009E6F54">
            <w:pPr>
              <w:widowControl/>
              <w:tabs>
                <w:tab w:val="decimal" w:pos="188"/>
              </w:tabs>
              <w:jc w:val="left"/>
              <w:rPr>
                <w:rFonts w:cs="PMingLiU"/>
                <w:color w:val="000000"/>
                <w:kern w:val="0"/>
                <w:szCs w:val="24"/>
              </w:rPr>
            </w:pPr>
            <w:r w:rsidRPr="00544D31">
              <w:rPr>
                <w:rFonts w:cs="PMingLiU" w:hint="eastAsia"/>
                <w:color w:val="000000"/>
                <w:kern w:val="0"/>
                <w:szCs w:val="24"/>
              </w:rPr>
              <w:t>0.240**</w:t>
            </w:r>
          </w:p>
        </w:tc>
        <w:tc>
          <w:tcPr>
            <w:tcW w:w="504" w:type="pct"/>
            <w:shd w:val="clear" w:color="auto" w:fill="auto"/>
            <w:noWrap/>
            <w:vAlign w:val="center"/>
            <w:hideMark/>
          </w:tcPr>
          <w:p w:rsidR="001675F0" w:rsidRPr="00544D31" w:rsidRDefault="001675F0" w:rsidP="009E6F54">
            <w:pPr>
              <w:widowControl/>
              <w:tabs>
                <w:tab w:val="decimal" w:pos="233"/>
              </w:tabs>
              <w:jc w:val="left"/>
              <w:rPr>
                <w:rFonts w:cs="PMingLiU"/>
                <w:color w:val="000000"/>
                <w:kern w:val="0"/>
                <w:szCs w:val="24"/>
              </w:rPr>
            </w:pPr>
            <w:r w:rsidRPr="00544D31">
              <w:rPr>
                <w:rFonts w:cs="PMingLiU" w:hint="eastAsia"/>
                <w:color w:val="000000"/>
                <w:kern w:val="0"/>
                <w:szCs w:val="24"/>
              </w:rPr>
              <w:t>(2.24)</w:t>
            </w:r>
          </w:p>
        </w:tc>
        <w:tc>
          <w:tcPr>
            <w:tcW w:w="818" w:type="pct"/>
            <w:shd w:val="clear" w:color="auto" w:fill="auto"/>
            <w:noWrap/>
            <w:vAlign w:val="center"/>
            <w:hideMark/>
          </w:tcPr>
          <w:p w:rsidR="001675F0" w:rsidRPr="00544D31" w:rsidRDefault="001675F0" w:rsidP="009E6F54">
            <w:pPr>
              <w:widowControl/>
              <w:tabs>
                <w:tab w:val="decimal" w:pos="272"/>
              </w:tabs>
              <w:jc w:val="left"/>
              <w:rPr>
                <w:rFonts w:cs="PMingLiU"/>
                <w:color w:val="000000"/>
                <w:kern w:val="0"/>
                <w:szCs w:val="24"/>
              </w:rPr>
            </w:pPr>
            <w:r w:rsidRPr="00544D31">
              <w:rPr>
                <w:rFonts w:cs="PMingLiU" w:hint="eastAsia"/>
                <w:color w:val="000000"/>
                <w:kern w:val="0"/>
                <w:szCs w:val="24"/>
              </w:rPr>
              <w:t>0.125</w:t>
            </w:r>
          </w:p>
        </w:tc>
        <w:tc>
          <w:tcPr>
            <w:tcW w:w="538" w:type="pct"/>
            <w:shd w:val="clear" w:color="auto" w:fill="auto"/>
            <w:noWrap/>
            <w:vAlign w:val="center"/>
            <w:hideMark/>
          </w:tcPr>
          <w:p w:rsidR="001675F0" w:rsidRPr="00544D31" w:rsidRDefault="001675F0" w:rsidP="009E6F54">
            <w:pPr>
              <w:widowControl/>
              <w:tabs>
                <w:tab w:val="decimal" w:pos="373"/>
              </w:tabs>
              <w:jc w:val="left"/>
              <w:rPr>
                <w:rFonts w:cs="PMingLiU"/>
                <w:color w:val="000000"/>
                <w:kern w:val="0"/>
                <w:szCs w:val="24"/>
              </w:rPr>
            </w:pPr>
            <w:r w:rsidRPr="00544D31">
              <w:rPr>
                <w:rFonts w:cs="PMingLiU" w:hint="eastAsia"/>
                <w:color w:val="000000"/>
                <w:kern w:val="0"/>
                <w:szCs w:val="24"/>
              </w:rPr>
              <w:t>(1.19)</w:t>
            </w:r>
          </w:p>
        </w:tc>
        <w:tc>
          <w:tcPr>
            <w:tcW w:w="853" w:type="pct"/>
            <w:shd w:val="clear" w:color="auto" w:fill="auto"/>
            <w:noWrap/>
            <w:vAlign w:val="center"/>
            <w:hideMark/>
          </w:tcPr>
          <w:p w:rsidR="001675F0" w:rsidRPr="00544D31" w:rsidRDefault="001675F0" w:rsidP="009E6F54">
            <w:pPr>
              <w:widowControl/>
              <w:tabs>
                <w:tab w:val="decimal" w:pos="213"/>
              </w:tabs>
              <w:jc w:val="left"/>
              <w:rPr>
                <w:rFonts w:cs="PMingLiU"/>
                <w:color w:val="000000"/>
                <w:kern w:val="0"/>
                <w:szCs w:val="24"/>
              </w:rPr>
            </w:pPr>
            <w:r w:rsidRPr="00544D31">
              <w:rPr>
                <w:rFonts w:cs="PMingLiU" w:hint="eastAsia"/>
                <w:color w:val="000000"/>
                <w:kern w:val="0"/>
                <w:szCs w:val="24"/>
              </w:rPr>
              <w:t>0.564**</w:t>
            </w:r>
          </w:p>
        </w:tc>
        <w:tc>
          <w:tcPr>
            <w:tcW w:w="502" w:type="pct"/>
            <w:shd w:val="clear" w:color="auto" w:fill="auto"/>
            <w:noWrap/>
            <w:vAlign w:val="center"/>
            <w:hideMark/>
          </w:tcPr>
          <w:p w:rsidR="001675F0" w:rsidRPr="00544D31" w:rsidRDefault="001675F0" w:rsidP="009E6F54">
            <w:pPr>
              <w:widowControl/>
              <w:tabs>
                <w:tab w:val="decimal" w:pos="260"/>
              </w:tabs>
              <w:jc w:val="left"/>
              <w:rPr>
                <w:rFonts w:cs="PMingLiU"/>
                <w:color w:val="000000"/>
                <w:kern w:val="0"/>
                <w:szCs w:val="24"/>
              </w:rPr>
            </w:pPr>
            <w:r w:rsidRPr="00544D31">
              <w:rPr>
                <w:rFonts w:cs="PMingLiU" w:hint="eastAsia"/>
                <w:color w:val="000000"/>
                <w:kern w:val="0"/>
                <w:szCs w:val="24"/>
              </w:rPr>
              <w:t>(2.37)</w:t>
            </w:r>
          </w:p>
        </w:tc>
      </w:tr>
      <w:tr w:rsidR="001675F0" w:rsidTr="009E6F54">
        <w:trPr>
          <w:trHeight w:val="330"/>
          <w:jc w:val="center"/>
        </w:trPr>
        <w:tc>
          <w:tcPr>
            <w:tcW w:w="932" w:type="pct"/>
            <w:shd w:val="clear" w:color="auto" w:fill="auto"/>
            <w:noWrap/>
            <w:vAlign w:val="center"/>
            <w:hideMark/>
          </w:tcPr>
          <w:p w:rsidR="001675F0" w:rsidRPr="00544D31" w:rsidRDefault="001675F0" w:rsidP="009E6F54">
            <w:pPr>
              <w:widowControl/>
              <w:jc w:val="left"/>
              <w:rPr>
                <w:color w:val="000000"/>
                <w:kern w:val="0"/>
                <w:szCs w:val="24"/>
              </w:rPr>
            </w:pPr>
            <w:r w:rsidRPr="00544D31">
              <w:rPr>
                <w:color w:val="000000"/>
                <w:kern w:val="0"/>
                <w:szCs w:val="24"/>
              </w:rPr>
              <w:t>D_OM×DLTT</w:t>
            </w:r>
          </w:p>
        </w:tc>
        <w:tc>
          <w:tcPr>
            <w:tcW w:w="853" w:type="pct"/>
            <w:shd w:val="clear" w:color="auto" w:fill="auto"/>
            <w:noWrap/>
            <w:vAlign w:val="center"/>
            <w:hideMark/>
          </w:tcPr>
          <w:p w:rsidR="001675F0" w:rsidRPr="00544D31" w:rsidRDefault="001675F0" w:rsidP="009E6F54">
            <w:pPr>
              <w:widowControl/>
              <w:tabs>
                <w:tab w:val="decimal" w:pos="188"/>
              </w:tabs>
              <w:jc w:val="left"/>
              <w:rPr>
                <w:rFonts w:cs="PMingLiU"/>
                <w:color w:val="000000"/>
                <w:kern w:val="0"/>
                <w:szCs w:val="24"/>
              </w:rPr>
            </w:pPr>
            <w:r w:rsidRPr="00544D31">
              <w:rPr>
                <w:rFonts w:cs="PMingLiU" w:hint="eastAsia"/>
                <w:color w:val="000000"/>
                <w:kern w:val="0"/>
                <w:szCs w:val="24"/>
              </w:rPr>
              <w:t>-0.00585**</w:t>
            </w:r>
          </w:p>
        </w:tc>
        <w:tc>
          <w:tcPr>
            <w:tcW w:w="504" w:type="pct"/>
            <w:shd w:val="clear" w:color="auto" w:fill="auto"/>
            <w:noWrap/>
            <w:vAlign w:val="center"/>
            <w:hideMark/>
          </w:tcPr>
          <w:p w:rsidR="001675F0" w:rsidRPr="00544D31" w:rsidRDefault="001675F0" w:rsidP="009E6F54">
            <w:pPr>
              <w:widowControl/>
              <w:tabs>
                <w:tab w:val="decimal" w:pos="233"/>
              </w:tabs>
              <w:jc w:val="left"/>
              <w:rPr>
                <w:rFonts w:cs="PMingLiU"/>
                <w:color w:val="000000"/>
                <w:kern w:val="0"/>
                <w:szCs w:val="24"/>
              </w:rPr>
            </w:pPr>
            <w:r w:rsidRPr="00544D31">
              <w:rPr>
                <w:rFonts w:cs="PMingLiU" w:hint="eastAsia"/>
                <w:color w:val="000000"/>
                <w:kern w:val="0"/>
                <w:szCs w:val="24"/>
              </w:rPr>
              <w:t>(-2.27)</w:t>
            </w:r>
          </w:p>
        </w:tc>
        <w:tc>
          <w:tcPr>
            <w:tcW w:w="818" w:type="pct"/>
            <w:shd w:val="clear" w:color="auto" w:fill="auto"/>
            <w:noWrap/>
            <w:vAlign w:val="center"/>
            <w:hideMark/>
          </w:tcPr>
          <w:p w:rsidR="001675F0" w:rsidRPr="00544D31" w:rsidRDefault="001675F0" w:rsidP="009E6F54">
            <w:pPr>
              <w:widowControl/>
              <w:tabs>
                <w:tab w:val="decimal" w:pos="272"/>
              </w:tabs>
              <w:jc w:val="left"/>
              <w:rPr>
                <w:rFonts w:cs="PMingLiU"/>
                <w:color w:val="000000"/>
                <w:kern w:val="0"/>
                <w:szCs w:val="24"/>
              </w:rPr>
            </w:pPr>
            <w:r w:rsidRPr="00544D31">
              <w:rPr>
                <w:rFonts w:cs="PMingLiU" w:hint="eastAsia"/>
                <w:color w:val="000000"/>
                <w:kern w:val="0"/>
                <w:szCs w:val="24"/>
              </w:rPr>
              <w:t>0.000632</w:t>
            </w:r>
          </w:p>
        </w:tc>
        <w:tc>
          <w:tcPr>
            <w:tcW w:w="538" w:type="pct"/>
            <w:shd w:val="clear" w:color="auto" w:fill="auto"/>
            <w:noWrap/>
            <w:vAlign w:val="center"/>
            <w:hideMark/>
          </w:tcPr>
          <w:p w:rsidR="001675F0" w:rsidRPr="00544D31" w:rsidRDefault="001675F0" w:rsidP="009E6F54">
            <w:pPr>
              <w:widowControl/>
              <w:tabs>
                <w:tab w:val="decimal" w:pos="373"/>
              </w:tabs>
              <w:jc w:val="left"/>
              <w:rPr>
                <w:rFonts w:cs="PMingLiU"/>
                <w:color w:val="000000"/>
                <w:kern w:val="0"/>
                <w:szCs w:val="24"/>
              </w:rPr>
            </w:pPr>
            <w:r w:rsidRPr="00544D31">
              <w:rPr>
                <w:rFonts w:cs="PMingLiU" w:hint="eastAsia"/>
                <w:color w:val="000000"/>
                <w:kern w:val="0"/>
                <w:szCs w:val="24"/>
              </w:rPr>
              <w:t>(0.34)</w:t>
            </w:r>
          </w:p>
        </w:tc>
        <w:tc>
          <w:tcPr>
            <w:tcW w:w="853" w:type="pct"/>
            <w:shd w:val="clear" w:color="auto" w:fill="auto"/>
            <w:noWrap/>
            <w:vAlign w:val="center"/>
            <w:hideMark/>
          </w:tcPr>
          <w:p w:rsidR="001675F0" w:rsidRPr="00544D31" w:rsidRDefault="001675F0" w:rsidP="009E6F54">
            <w:pPr>
              <w:widowControl/>
              <w:tabs>
                <w:tab w:val="decimal" w:pos="213"/>
              </w:tabs>
              <w:jc w:val="left"/>
              <w:rPr>
                <w:rFonts w:cs="PMingLiU"/>
                <w:color w:val="000000"/>
                <w:kern w:val="0"/>
                <w:szCs w:val="24"/>
              </w:rPr>
            </w:pPr>
            <w:r w:rsidRPr="00544D31">
              <w:rPr>
                <w:rFonts w:cs="PMingLiU" w:hint="eastAsia"/>
                <w:color w:val="000000"/>
                <w:kern w:val="0"/>
                <w:szCs w:val="24"/>
              </w:rPr>
              <w:t>-0.0200**</w:t>
            </w:r>
          </w:p>
        </w:tc>
        <w:tc>
          <w:tcPr>
            <w:tcW w:w="502" w:type="pct"/>
            <w:shd w:val="clear" w:color="auto" w:fill="auto"/>
            <w:noWrap/>
            <w:vAlign w:val="center"/>
            <w:hideMark/>
          </w:tcPr>
          <w:p w:rsidR="001675F0" w:rsidRPr="00544D31" w:rsidRDefault="001675F0" w:rsidP="009E6F54">
            <w:pPr>
              <w:widowControl/>
              <w:tabs>
                <w:tab w:val="decimal" w:pos="260"/>
              </w:tabs>
              <w:jc w:val="left"/>
              <w:rPr>
                <w:rFonts w:cs="PMingLiU"/>
                <w:color w:val="000000"/>
                <w:kern w:val="0"/>
                <w:szCs w:val="24"/>
              </w:rPr>
            </w:pPr>
            <w:r w:rsidRPr="00544D31">
              <w:rPr>
                <w:rFonts w:cs="PMingLiU" w:hint="eastAsia"/>
                <w:color w:val="000000"/>
                <w:kern w:val="0"/>
                <w:szCs w:val="24"/>
              </w:rPr>
              <w:t>(-2.27)</w:t>
            </w:r>
          </w:p>
        </w:tc>
      </w:tr>
      <w:tr w:rsidR="001675F0" w:rsidTr="009E6F54">
        <w:trPr>
          <w:trHeight w:val="330"/>
          <w:jc w:val="center"/>
        </w:trPr>
        <w:tc>
          <w:tcPr>
            <w:tcW w:w="932" w:type="pct"/>
            <w:shd w:val="clear" w:color="auto" w:fill="auto"/>
            <w:noWrap/>
            <w:vAlign w:val="center"/>
            <w:hideMark/>
          </w:tcPr>
          <w:p w:rsidR="001675F0" w:rsidRPr="00544D31" w:rsidRDefault="001675F0" w:rsidP="009E6F54">
            <w:pPr>
              <w:widowControl/>
              <w:jc w:val="left"/>
              <w:rPr>
                <w:rFonts w:cs="PMingLiU"/>
                <w:color w:val="000000"/>
                <w:kern w:val="0"/>
                <w:szCs w:val="24"/>
              </w:rPr>
            </w:pPr>
            <w:r w:rsidRPr="00544D31">
              <w:rPr>
                <w:rFonts w:cs="PMingLiU" w:hint="eastAsia"/>
                <w:color w:val="000000"/>
                <w:kern w:val="0"/>
                <w:szCs w:val="24"/>
              </w:rPr>
              <w:t>DLTT</w:t>
            </w:r>
          </w:p>
        </w:tc>
        <w:tc>
          <w:tcPr>
            <w:tcW w:w="853" w:type="pct"/>
            <w:shd w:val="clear" w:color="auto" w:fill="auto"/>
            <w:noWrap/>
            <w:vAlign w:val="center"/>
            <w:hideMark/>
          </w:tcPr>
          <w:p w:rsidR="001675F0" w:rsidRPr="00544D31" w:rsidRDefault="001675F0" w:rsidP="009E6F54">
            <w:pPr>
              <w:widowControl/>
              <w:tabs>
                <w:tab w:val="decimal" w:pos="188"/>
              </w:tabs>
              <w:jc w:val="left"/>
              <w:rPr>
                <w:rFonts w:cs="PMingLiU"/>
                <w:color w:val="000000"/>
                <w:kern w:val="0"/>
                <w:szCs w:val="24"/>
              </w:rPr>
            </w:pPr>
            <w:r w:rsidRPr="00544D31">
              <w:rPr>
                <w:rFonts w:cs="PMingLiU" w:hint="eastAsia"/>
                <w:color w:val="000000"/>
                <w:kern w:val="0"/>
                <w:szCs w:val="24"/>
              </w:rPr>
              <w:t>0.00387***</w:t>
            </w:r>
          </w:p>
        </w:tc>
        <w:tc>
          <w:tcPr>
            <w:tcW w:w="504" w:type="pct"/>
            <w:shd w:val="clear" w:color="auto" w:fill="auto"/>
            <w:noWrap/>
            <w:vAlign w:val="center"/>
            <w:hideMark/>
          </w:tcPr>
          <w:p w:rsidR="001675F0" w:rsidRPr="00544D31" w:rsidRDefault="001675F0" w:rsidP="009E6F54">
            <w:pPr>
              <w:widowControl/>
              <w:tabs>
                <w:tab w:val="decimal" w:pos="233"/>
              </w:tabs>
              <w:jc w:val="left"/>
              <w:rPr>
                <w:rFonts w:cs="PMingLiU"/>
                <w:color w:val="000000"/>
                <w:kern w:val="0"/>
                <w:szCs w:val="24"/>
              </w:rPr>
            </w:pPr>
            <w:r w:rsidRPr="00544D31">
              <w:rPr>
                <w:rFonts w:cs="PMingLiU" w:hint="eastAsia"/>
                <w:color w:val="000000"/>
                <w:kern w:val="0"/>
                <w:szCs w:val="24"/>
              </w:rPr>
              <w:t>(4.65)</w:t>
            </w:r>
          </w:p>
        </w:tc>
        <w:tc>
          <w:tcPr>
            <w:tcW w:w="818" w:type="pct"/>
            <w:shd w:val="clear" w:color="auto" w:fill="auto"/>
            <w:noWrap/>
            <w:vAlign w:val="center"/>
            <w:hideMark/>
          </w:tcPr>
          <w:p w:rsidR="001675F0" w:rsidRPr="00544D31" w:rsidRDefault="001675F0" w:rsidP="009E6F54">
            <w:pPr>
              <w:widowControl/>
              <w:tabs>
                <w:tab w:val="decimal" w:pos="272"/>
              </w:tabs>
              <w:jc w:val="left"/>
              <w:rPr>
                <w:rFonts w:cs="PMingLiU"/>
                <w:color w:val="000000"/>
                <w:kern w:val="0"/>
                <w:szCs w:val="24"/>
              </w:rPr>
            </w:pPr>
            <w:r w:rsidRPr="00544D31">
              <w:rPr>
                <w:rFonts w:cs="PMingLiU" w:hint="eastAsia"/>
                <w:color w:val="000000"/>
                <w:kern w:val="0"/>
                <w:szCs w:val="24"/>
              </w:rPr>
              <w:t>0.00105**</w:t>
            </w:r>
          </w:p>
        </w:tc>
        <w:tc>
          <w:tcPr>
            <w:tcW w:w="538" w:type="pct"/>
            <w:shd w:val="clear" w:color="auto" w:fill="auto"/>
            <w:noWrap/>
            <w:vAlign w:val="center"/>
            <w:hideMark/>
          </w:tcPr>
          <w:p w:rsidR="001675F0" w:rsidRPr="00544D31" w:rsidRDefault="001675F0" w:rsidP="009E6F54">
            <w:pPr>
              <w:widowControl/>
              <w:tabs>
                <w:tab w:val="decimal" w:pos="373"/>
              </w:tabs>
              <w:jc w:val="left"/>
              <w:rPr>
                <w:rFonts w:cs="PMingLiU"/>
                <w:color w:val="000000"/>
                <w:kern w:val="0"/>
                <w:szCs w:val="24"/>
              </w:rPr>
            </w:pPr>
            <w:r w:rsidRPr="00544D31">
              <w:rPr>
                <w:rFonts w:cs="PMingLiU" w:hint="eastAsia"/>
                <w:color w:val="000000"/>
                <w:kern w:val="0"/>
                <w:szCs w:val="24"/>
              </w:rPr>
              <w:t>(2.05)</w:t>
            </w:r>
          </w:p>
        </w:tc>
        <w:tc>
          <w:tcPr>
            <w:tcW w:w="853" w:type="pct"/>
            <w:shd w:val="clear" w:color="auto" w:fill="auto"/>
            <w:noWrap/>
            <w:vAlign w:val="center"/>
            <w:hideMark/>
          </w:tcPr>
          <w:p w:rsidR="001675F0" w:rsidRPr="00544D31" w:rsidRDefault="001675F0" w:rsidP="009E6F54">
            <w:pPr>
              <w:widowControl/>
              <w:tabs>
                <w:tab w:val="decimal" w:pos="213"/>
              </w:tabs>
              <w:jc w:val="left"/>
              <w:rPr>
                <w:rFonts w:cs="PMingLiU"/>
                <w:color w:val="000000"/>
                <w:kern w:val="0"/>
                <w:szCs w:val="24"/>
              </w:rPr>
            </w:pPr>
            <w:r w:rsidRPr="00544D31">
              <w:rPr>
                <w:rFonts w:cs="PMingLiU" w:hint="eastAsia"/>
                <w:color w:val="000000"/>
                <w:kern w:val="0"/>
                <w:szCs w:val="24"/>
              </w:rPr>
              <w:t>0.00824***</w:t>
            </w:r>
          </w:p>
        </w:tc>
        <w:tc>
          <w:tcPr>
            <w:tcW w:w="502" w:type="pct"/>
            <w:shd w:val="clear" w:color="auto" w:fill="auto"/>
            <w:noWrap/>
            <w:vAlign w:val="center"/>
            <w:hideMark/>
          </w:tcPr>
          <w:p w:rsidR="001675F0" w:rsidRPr="00544D31" w:rsidRDefault="001675F0" w:rsidP="009E6F54">
            <w:pPr>
              <w:widowControl/>
              <w:tabs>
                <w:tab w:val="decimal" w:pos="260"/>
              </w:tabs>
              <w:jc w:val="left"/>
              <w:rPr>
                <w:rFonts w:cs="PMingLiU"/>
                <w:color w:val="000000"/>
                <w:kern w:val="0"/>
                <w:szCs w:val="24"/>
              </w:rPr>
            </w:pPr>
            <w:r w:rsidRPr="00544D31">
              <w:rPr>
                <w:rFonts w:cs="PMingLiU" w:hint="eastAsia"/>
                <w:color w:val="000000"/>
                <w:kern w:val="0"/>
                <w:szCs w:val="24"/>
              </w:rPr>
              <w:t>(4.92)</w:t>
            </w:r>
          </w:p>
        </w:tc>
      </w:tr>
      <w:tr w:rsidR="001675F0" w:rsidTr="009E6F54">
        <w:trPr>
          <w:trHeight w:val="330"/>
          <w:jc w:val="center"/>
        </w:trPr>
        <w:tc>
          <w:tcPr>
            <w:tcW w:w="932" w:type="pct"/>
            <w:shd w:val="clear" w:color="auto" w:fill="auto"/>
            <w:noWrap/>
            <w:vAlign w:val="center"/>
            <w:hideMark/>
          </w:tcPr>
          <w:p w:rsidR="001675F0" w:rsidRPr="00544D31" w:rsidRDefault="001675F0" w:rsidP="009E6F54">
            <w:pPr>
              <w:widowControl/>
              <w:jc w:val="left"/>
              <w:rPr>
                <w:color w:val="000000"/>
                <w:kern w:val="0"/>
                <w:szCs w:val="24"/>
              </w:rPr>
            </w:pPr>
            <w:r w:rsidRPr="00544D31">
              <w:rPr>
                <w:color w:val="000000"/>
                <w:kern w:val="0"/>
                <w:szCs w:val="24"/>
              </w:rPr>
              <w:t>C.V</w:t>
            </w:r>
          </w:p>
        </w:tc>
        <w:tc>
          <w:tcPr>
            <w:tcW w:w="1357"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YES</w:t>
            </w:r>
          </w:p>
        </w:tc>
        <w:tc>
          <w:tcPr>
            <w:tcW w:w="1356"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YES</w:t>
            </w:r>
          </w:p>
        </w:tc>
        <w:tc>
          <w:tcPr>
            <w:tcW w:w="1355"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YES</w:t>
            </w:r>
          </w:p>
        </w:tc>
      </w:tr>
      <w:tr w:rsidR="001675F0" w:rsidTr="009E6F54">
        <w:trPr>
          <w:trHeight w:val="330"/>
          <w:jc w:val="center"/>
        </w:trPr>
        <w:tc>
          <w:tcPr>
            <w:tcW w:w="932" w:type="pct"/>
            <w:shd w:val="clear" w:color="auto" w:fill="auto"/>
            <w:noWrap/>
            <w:vAlign w:val="center"/>
            <w:hideMark/>
          </w:tcPr>
          <w:p w:rsidR="001675F0" w:rsidRPr="00544D31" w:rsidRDefault="001675F0" w:rsidP="009E6F54">
            <w:pPr>
              <w:widowControl/>
              <w:jc w:val="left"/>
              <w:rPr>
                <w:rFonts w:cs="PMingLiU"/>
                <w:color w:val="000000"/>
                <w:kern w:val="0"/>
                <w:szCs w:val="24"/>
              </w:rPr>
            </w:pPr>
            <w:r>
              <w:rPr>
                <w:rFonts w:hAnsi="PMingLiU" w:cs="PMingLiU" w:hint="eastAsia"/>
                <w:color w:val="000000"/>
                <w:kern w:val="0"/>
                <w:szCs w:val="24"/>
              </w:rPr>
              <w:t>Industry</w:t>
            </w:r>
          </w:p>
        </w:tc>
        <w:tc>
          <w:tcPr>
            <w:tcW w:w="1357"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YES</w:t>
            </w:r>
          </w:p>
        </w:tc>
        <w:tc>
          <w:tcPr>
            <w:tcW w:w="1356"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YES</w:t>
            </w:r>
          </w:p>
        </w:tc>
        <w:tc>
          <w:tcPr>
            <w:tcW w:w="1355"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YES</w:t>
            </w:r>
          </w:p>
        </w:tc>
      </w:tr>
      <w:tr w:rsidR="001675F0" w:rsidTr="009E6F54">
        <w:trPr>
          <w:trHeight w:val="330"/>
          <w:jc w:val="center"/>
        </w:trPr>
        <w:tc>
          <w:tcPr>
            <w:tcW w:w="932" w:type="pct"/>
            <w:shd w:val="clear" w:color="auto" w:fill="auto"/>
            <w:noWrap/>
            <w:vAlign w:val="center"/>
            <w:hideMark/>
          </w:tcPr>
          <w:p w:rsidR="001675F0" w:rsidRPr="00544D31" w:rsidRDefault="001675F0" w:rsidP="009E6F54">
            <w:pPr>
              <w:widowControl/>
              <w:jc w:val="left"/>
              <w:rPr>
                <w:rFonts w:cs="PMingLiU"/>
                <w:color w:val="000000"/>
                <w:kern w:val="0"/>
                <w:szCs w:val="24"/>
              </w:rPr>
            </w:pPr>
            <w:r>
              <w:rPr>
                <w:rFonts w:hAnsi="PMingLiU" w:cs="PMingLiU" w:hint="eastAsia"/>
                <w:color w:val="000000"/>
                <w:kern w:val="0"/>
                <w:szCs w:val="24"/>
              </w:rPr>
              <w:t>Year</w:t>
            </w:r>
          </w:p>
        </w:tc>
        <w:tc>
          <w:tcPr>
            <w:tcW w:w="1357"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YES</w:t>
            </w:r>
          </w:p>
        </w:tc>
        <w:tc>
          <w:tcPr>
            <w:tcW w:w="1356"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YES</w:t>
            </w:r>
          </w:p>
        </w:tc>
        <w:tc>
          <w:tcPr>
            <w:tcW w:w="1355"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YES</w:t>
            </w:r>
          </w:p>
        </w:tc>
      </w:tr>
      <w:tr w:rsidR="001675F0" w:rsidTr="009E6F54">
        <w:trPr>
          <w:trHeight w:val="330"/>
          <w:jc w:val="center"/>
        </w:trPr>
        <w:tc>
          <w:tcPr>
            <w:tcW w:w="932" w:type="pct"/>
            <w:shd w:val="clear" w:color="auto" w:fill="auto"/>
            <w:noWrap/>
            <w:vAlign w:val="center"/>
            <w:hideMark/>
          </w:tcPr>
          <w:p w:rsidR="001675F0" w:rsidRPr="00544D31" w:rsidRDefault="001675F0" w:rsidP="009E6F54">
            <w:pPr>
              <w:widowControl/>
              <w:jc w:val="left"/>
              <w:rPr>
                <w:rFonts w:cs="PMingLiU"/>
                <w:color w:val="000000"/>
                <w:kern w:val="0"/>
                <w:szCs w:val="24"/>
              </w:rPr>
            </w:pPr>
            <w:r>
              <w:rPr>
                <w:rFonts w:hAnsi="PMingLiU" w:cs="PMingLiU" w:hint="eastAsia"/>
                <w:color w:val="000000"/>
                <w:kern w:val="0"/>
                <w:szCs w:val="24"/>
              </w:rPr>
              <w:t xml:space="preserve">Adjusted </w:t>
            </w:r>
            <m:oMath>
              <m:sSup>
                <m:sSupPr>
                  <m:ctrlPr>
                    <w:rPr>
                      <w:rFonts w:ascii="Cambria Math" w:hAnsi="Cambria Math" w:cs="PMingLiU"/>
                      <w:color w:val="000000"/>
                      <w:kern w:val="0"/>
                      <w:szCs w:val="24"/>
                    </w:rPr>
                  </m:ctrlPr>
                </m:sSupPr>
                <m:e>
                  <m:r>
                    <m:rPr>
                      <m:sty m:val="p"/>
                    </m:rPr>
                    <w:rPr>
                      <w:rFonts w:ascii="Cambria Math" w:cs="PMingLiU"/>
                      <w:color w:val="000000"/>
                      <w:kern w:val="0"/>
                      <w:szCs w:val="24"/>
                    </w:rPr>
                    <m:t>R</m:t>
                  </m:r>
                </m:e>
                <m:sup>
                  <m:r>
                    <m:rPr>
                      <m:sty m:val="p"/>
                    </m:rPr>
                    <w:rPr>
                      <w:rFonts w:ascii="Cambria Math" w:cs="PMingLiU"/>
                      <w:color w:val="000000"/>
                      <w:kern w:val="0"/>
                      <w:szCs w:val="24"/>
                    </w:rPr>
                    <m:t>2</m:t>
                  </m:r>
                </m:sup>
              </m:sSup>
            </m:oMath>
          </w:p>
        </w:tc>
        <w:tc>
          <w:tcPr>
            <w:tcW w:w="1357"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0.1793</w:t>
            </w:r>
          </w:p>
        </w:tc>
        <w:tc>
          <w:tcPr>
            <w:tcW w:w="1356"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0.3924</w:t>
            </w:r>
          </w:p>
        </w:tc>
        <w:tc>
          <w:tcPr>
            <w:tcW w:w="1355" w:type="pct"/>
            <w:gridSpan w:val="2"/>
            <w:shd w:val="clear" w:color="auto" w:fill="auto"/>
            <w:noWrap/>
            <w:vAlign w:val="center"/>
            <w:hideMark/>
          </w:tcPr>
          <w:p w:rsidR="001675F0" w:rsidRPr="00544D31" w:rsidRDefault="001675F0" w:rsidP="009E6F54">
            <w:pPr>
              <w:widowControl/>
              <w:jc w:val="center"/>
              <w:rPr>
                <w:rFonts w:cs="PMingLiU"/>
                <w:color w:val="000000"/>
                <w:kern w:val="0"/>
                <w:szCs w:val="24"/>
              </w:rPr>
            </w:pPr>
            <w:r w:rsidRPr="00544D31">
              <w:rPr>
                <w:rFonts w:cs="PMingLiU" w:hint="eastAsia"/>
                <w:color w:val="000000"/>
                <w:kern w:val="0"/>
                <w:szCs w:val="24"/>
              </w:rPr>
              <w:t>0.1171</w:t>
            </w:r>
          </w:p>
        </w:tc>
      </w:tr>
    </w:tbl>
    <w:p w:rsidR="001675F0" w:rsidRPr="001675F0" w:rsidRDefault="008020AE" w:rsidP="008020AE">
      <w:pPr>
        <w:rPr>
          <w:rFonts w:eastAsia="PMingLiU"/>
          <w:color w:val="000000"/>
          <w:sz w:val="24"/>
          <w:szCs w:val="24"/>
          <w:lang w:eastAsia="zh-TW"/>
        </w:rPr>
      </w:pPr>
      <w:r w:rsidRPr="00BF168D">
        <w:rPr>
          <w:rFonts w:hAnsi="DFKai-SB" w:hint="eastAsia"/>
          <w:color w:val="000000"/>
          <w:sz w:val="18"/>
          <w:szCs w:val="18"/>
        </w:rPr>
        <w:t>Note</w:t>
      </w:r>
      <w:r w:rsidRPr="00BF168D">
        <w:rPr>
          <w:rFonts w:hAnsi="DFKai-SB"/>
          <w:color w:val="000000"/>
          <w:sz w:val="18"/>
          <w:szCs w:val="18"/>
        </w:rPr>
        <w:t>:</w:t>
      </w:r>
      <w:r w:rsidRPr="00BF168D">
        <w:rPr>
          <w:sz w:val="18"/>
          <w:szCs w:val="18"/>
        </w:rPr>
        <w:t xml:space="preserve"> Newey and West (1987) t-statistics are reported in parenthesesand *, ** and *** indicate significan</w:t>
      </w:r>
      <w:r>
        <w:rPr>
          <w:sz w:val="18"/>
          <w:szCs w:val="18"/>
        </w:rPr>
        <w:t>ce</w:t>
      </w:r>
      <w:r w:rsidRPr="00BF168D">
        <w:rPr>
          <w:sz w:val="18"/>
          <w:szCs w:val="18"/>
        </w:rPr>
        <w:t xml:space="preserve"> at 10%, 5%, and 1%, respectively</w:t>
      </w:r>
      <w:r w:rsidRPr="00BF168D">
        <w:rPr>
          <w:rFonts w:hint="eastAsia"/>
          <w:color w:val="000000"/>
          <w:sz w:val="18"/>
          <w:szCs w:val="18"/>
        </w:rPr>
        <w:t xml:space="preserve">. </w:t>
      </w:r>
      <w:r w:rsidRPr="00BF168D">
        <w:rPr>
          <w:rFonts w:hint="eastAsia"/>
          <w:sz w:val="18"/>
          <w:szCs w:val="18"/>
        </w:rPr>
        <w:t xml:space="preserve">Note: FERROR is analyst forecast error, D_OM is CEO </w:t>
      </w:r>
      <w:r w:rsidRPr="00BF168D">
        <w:rPr>
          <w:sz w:val="18"/>
          <w:szCs w:val="18"/>
        </w:rPr>
        <w:t>optimism</w:t>
      </w:r>
      <w:r w:rsidRPr="00BF168D">
        <w:rPr>
          <w:rFonts w:hint="eastAsia"/>
          <w:sz w:val="18"/>
          <w:szCs w:val="18"/>
        </w:rPr>
        <w:t>, EP represents PE ratio, SIZE represents a firm</w:t>
      </w:r>
      <w:r w:rsidRPr="00BF168D">
        <w:rPr>
          <w:sz w:val="18"/>
          <w:szCs w:val="18"/>
        </w:rPr>
        <w:t>’</w:t>
      </w:r>
      <w:r w:rsidRPr="00BF168D">
        <w:rPr>
          <w:rFonts w:hint="eastAsia"/>
          <w:sz w:val="18"/>
          <w:szCs w:val="18"/>
        </w:rPr>
        <w:t xml:space="preserve">s size, BM represents </w:t>
      </w:r>
      <w:r>
        <w:rPr>
          <w:sz w:val="18"/>
          <w:szCs w:val="18"/>
        </w:rPr>
        <w:t>b</w:t>
      </w:r>
      <w:r w:rsidRPr="00BF168D">
        <w:rPr>
          <w:rFonts w:hint="eastAsia"/>
          <w:sz w:val="18"/>
          <w:szCs w:val="18"/>
        </w:rPr>
        <w:t xml:space="preserve">ook to market ratio, COV </w:t>
      </w:r>
      <w:r w:rsidRPr="00BF168D">
        <w:rPr>
          <w:sz w:val="18"/>
          <w:szCs w:val="18"/>
        </w:rPr>
        <w:t>represents</w:t>
      </w:r>
      <w:r w:rsidRPr="00BF168D">
        <w:rPr>
          <w:rFonts w:hint="eastAsia"/>
          <w:sz w:val="18"/>
          <w:szCs w:val="18"/>
        </w:rPr>
        <w:t xml:space="preserve"> the number of analyst</w:t>
      </w:r>
      <w:r w:rsidRPr="00BF168D">
        <w:rPr>
          <w:rFonts w:eastAsia="PMingLiU" w:hint="eastAsia"/>
          <w:sz w:val="18"/>
          <w:szCs w:val="18"/>
          <w:lang w:eastAsia="zh-TW"/>
        </w:rPr>
        <w:t xml:space="preserve"> followers</w:t>
      </w:r>
      <w:r w:rsidRPr="00BF168D">
        <w:rPr>
          <w:rFonts w:hint="eastAsia"/>
          <w:sz w:val="18"/>
          <w:szCs w:val="18"/>
        </w:rPr>
        <w:t xml:space="preserve">, SGR represents the </w:t>
      </w:r>
      <w:r w:rsidRPr="00BF168D">
        <w:rPr>
          <w:sz w:val="18"/>
          <w:szCs w:val="18"/>
        </w:rPr>
        <w:t>growth</w:t>
      </w:r>
      <w:r w:rsidRPr="00BF168D">
        <w:rPr>
          <w:rFonts w:hint="eastAsia"/>
          <w:sz w:val="18"/>
          <w:szCs w:val="18"/>
        </w:rPr>
        <w:t xml:space="preserve"> rate of a firm, </w:t>
      </w:r>
      <w:r>
        <w:rPr>
          <w:rFonts w:hint="eastAsia"/>
          <w:sz w:val="18"/>
          <w:szCs w:val="18"/>
        </w:rPr>
        <w:t>ACC represents the accruals</w:t>
      </w:r>
      <w:r w:rsidRPr="00BF168D">
        <w:rPr>
          <w:rFonts w:hint="eastAsia"/>
          <w:sz w:val="18"/>
          <w:szCs w:val="18"/>
        </w:rPr>
        <w:t xml:space="preserve">, </w:t>
      </w:r>
      <w:r w:rsidRPr="00BF168D">
        <w:rPr>
          <w:rFonts w:hint="eastAsia"/>
          <w:sz w:val="18"/>
          <w:szCs w:val="18"/>
        </w:rPr>
        <w:t>△</w:t>
      </w:r>
      <w:r w:rsidRPr="00BF168D">
        <w:rPr>
          <w:rFonts w:hint="eastAsia"/>
          <w:sz w:val="18"/>
          <w:szCs w:val="18"/>
        </w:rPr>
        <w:t xml:space="preserve">PPE represents the change of fixed assets, ROA represents the return on the </w:t>
      </w:r>
      <w:r w:rsidRPr="00BF168D">
        <w:rPr>
          <w:sz w:val="18"/>
          <w:szCs w:val="18"/>
        </w:rPr>
        <w:t>total</w:t>
      </w:r>
      <w:r w:rsidRPr="00BF168D">
        <w:rPr>
          <w:rFonts w:hint="eastAsia"/>
          <w:sz w:val="18"/>
          <w:szCs w:val="18"/>
        </w:rPr>
        <w:t xml:space="preserve"> asset, EVOL represents the </w:t>
      </w:r>
      <w:r w:rsidRPr="00BF168D">
        <w:rPr>
          <w:sz w:val="18"/>
          <w:szCs w:val="18"/>
        </w:rPr>
        <w:t>volatility</w:t>
      </w:r>
      <w:r w:rsidRPr="00BF168D">
        <w:rPr>
          <w:rFonts w:hint="eastAsia"/>
          <w:sz w:val="18"/>
          <w:szCs w:val="18"/>
        </w:rPr>
        <w:t xml:space="preserve"> of earning</w:t>
      </w:r>
      <w:r>
        <w:rPr>
          <w:sz w:val="18"/>
          <w:szCs w:val="18"/>
        </w:rPr>
        <w:t>s</w:t>
      </w:r>
      <w:r w:rsidRPr="00BF168D">
        <w:rPr>
          <w:rFonts w:hint="eastAsia"/>
          <w:sz w:val="18"/>
          <w:szCs w:val="18"/>
        </w:rPr>
        <w:t xml:space="preserve">, RETVOL represents the </w:t>
      </w:r>
      <w:r w:rsidRPr="00BF168D">
        <w:rPr>
          <w:rFonts w:eastAsia="PMingLiU" w:hint="eastAsia"/>
          <w:sz w:val="18"/>
          <w:szCs w:val="18"/>
          <w:lang w:eastAsia="zh-TW"/>
        </w:rPr>
        <w:t>level</w:t>
      </w:r>
      <w:r w:rsidRPr="00BF168D">
        <w:rPr>
          <w:rFonts w:hint="eastAsia"/>
          <w:sz w:val="18"/>
          <w:szCs w:val="18"/>
        </w:rPr>
        <w:t xml:space="preserve"> of </w:t>
      </w:r>
      <w:r w:rsidRPr="00BF168D">
        <w:rPr>
          <w:sz w:val="18"/>
          <w:szCs w:val="18"/>
        </w:rPr>
        <w:t>earnings</w:t>
      </w:r>
      <w:r w:rsidRPr="00BF168D">
        <w:rPr>
          <w:rFonts w:hint="eastAsia"/>
          <w:sz w:val="18"/>
          <w:szCs w:val="18"/>
        </w:rPr>
        <w:t xml:space="preserve"> volatility and RET12 represents the rate of return of stock.</w:t>
      </w:r>
    </w:p>
    <w:p w:rsidR="005B4874" w:rsidRPr="00F73974" w:rsidRDefault="009956D6" w:rsidP="00F73974">
      <w:pPr>
        <w:spacing w:line="360" w:lineRule="auto"/>
        <w:ind w:firstLine="357"/>
        <w:rPr>
          <w:rFonts w:eastAsia="PMingLiU"/>
          <w:sz w:val="24"/>
          <w:szCs w:val="24"/>
          <w:lang w:eastAsia="zh-TW"/>
        </w:rPr>
      </w:pPr>
      <w:r w:rsidRPr="00F73974">
        <w:rPr>
          <w:sz w:val="24"/>
          <w:szCs w:val="24"/>
        </w:rPr>
        <w:t>A</w:t>
      </w:r>
      <w:r w:rsidR="00EF0012" w:rsidRPr="00F73974">
        <w:rPr>
          <w:sz w:val="24"/>
          <w:szCs w:val="24"/>
        </w:rPr>
        <w:t>nalyzing analyst positive and negative forecast bias, in</w:t>
      </w:r>
      <w:r w:rsidRPr="00F73974">
        <w:rPr>
          <w:sz w:val="24"/>
          <w:szCs w:val="24"/>
        </w:rPr>
        <w:t xml:space="preserve"> theP</w:t>
      </w:r>
      <w:r w:rsidR="00EF0012" w:rsidRPr="00F73974">
        <w:rPr>
          <w:sz w:val="24"/>
          <w:szCs w:val="24"/>
        </w:rPr>
        <w:t xml:space="preserve">ositive </w:t>
      </w:r>
      <w:r w:rsidRPr="00F73974">
        <w:rPr>
          <w:sz w:val="24"/>
          <w:szCs w:val="24"/>
        </w:rPr>
        <w:t>B</w:t>
      </w:r>
      <w:r w:rsidR="00EF0012" w:rsidRPr="00F73974">
        <w:rPr>
          <w:sz w:val="24"/>
          <w:szCs w:val="24"/>
        </w:rPr>
        <w:t xml:space="preserve">ias column, thecoefficient of D_OM×DLTT is </w:t>
      </w:r>
      <w:r w:rsidR="00EF0012" w:rsidRPr="00F73974">
        <w:rPr>
          <w:color w:val="000000"/>
          <w:kern w:val="0"/>
          <w:sz w:val="24"/>
          <w:szCs w:val="24"/>
        </w:rPr>
        <w:t>0.000632</w:t>
      </w:r>
      <w:r w:rsidR="00EF0012" w:rsidRPr="00F73974">
        <w:rPr>
          <w:sz w:val="24"/>
          <w:szCs w:val="24"/>
        </w:rPr>
        <w:t xml:space="preserve"> and is insignificant with analyst positive forecast bias, however, in </w:t>
      </w:r>
      <w:r w:rsidRPr="00F73974">
        <w:rPr>
          <w:sz w:val="24"/>
          <w:szCs w:val="24"/>
        </w:rPr>
        <w:t>N</w:t>
      </w:r>
      <w:r w:rsidR="00EF0012" w:rsidRPr="00F73974">
        <w:rPr>
          <w:sz w:val="24"/>
          <w:szCs w:val="24"/>
        </w:rPr>
        <w:t xml:space="preserve">egative </w:t>
      </w:r>
      <w:r w:rsidRPr="00F73974">
        <w:rPr>
          <w:sz w:val="24"/>
          <w:szCs w:val="24"/>
        </w:rPr>
        <w:t>B</w:t>
      </w:r>
      <w:r w:rsidR="00EF0012" w:rsidRPr="00F73974">
        <w:rPr>
          <w:sz w:val="24"/>
          <w:szCs w:val="24"/>
        </w:rPr>
        <w:t xml:space="preserve">ias column, the coefficient of D_OM×DLTT is </w:t>
      </w:r>
      <w:r w:rsidR="00EF0012" w:rsidRPr="00F73974">
        <w:rPr>
          <w:color w:val="000000"/>
          <w:kern w:val="0"/>
          <w:sz w:val="24"/>
          <w:szCs w:val="24"/>
        </w:rPr>
        <w:t>-0.0200</w:t>
      </w:r>
      <w:r w:rsidR="00EF0012" w:rsidRPr="00F73974">
        <w:rPr>
          <w:sz w:val="24"/>
          <w:szCs w:val="24"/>
        </w:rPr>
        <w:t xml:space="preserve"> and is significantly correlated with analyst forecast bias</w:t>
      </w:r>
      <w:r w:rsidR="00E005B3" w:rsidRPr="00F73974">
        <w:rPr>
          <w:sz w:val="24"/>
          <w:szCs w:val="24"/>
        </w:rPr>
        <w:t>. The results</w:t>
      </w:r>
      <w:r w:rsidR="00EF0012" w:rsidRPr="00F73974">
        <w:rPr>
          <w:sz w:val="24"/>
          <w:szCs w:val="24"/>
        </w:rPr>
        <w:t xml:space="preserve"> impl</w:t>
      </w:r>
      <w:r w:rsidR="00E005B3" w:rsidRPr="00F73974">
        <w:rPr>
          <w:sz w:val="24"/>
          <w:szCs w:val="24"/>
        </w:rPr>
        <w:t>y</w:t>
      </w:r>
      <w:r w:rsidR="00EF0012" w:rsidRPr="00F73974">
        <w:rPr>
          <w:sz w:val="24"/>
          <w:szCs w:val="24"/>
        </w:rPr>
        <w:t xml:space="preserve"> negative analyst forecast bias is correlated with the increaseof CEO optimism. But, the increase </w:t>
      </w:r>
      <w:r w:rsidR="00907429" w:rsidRPr="00F73974">
        <w:rPr>
          <w:sz w:val="24"/>
          <w:szCs w:val="24"/>
          <w:lang w:eastAsia="zh-TW"/>
        </w:rPr>
        <w:t>in</w:t>
      </w:r>
      <w:r w:rsidR="00EF0012" w:rsidRPr="00F73974">
        <w:rPr>
          <w:sz w:val="24"/>
          <w:szCs w:val="24"/>
        </w:rPr>
        <w:t xml:space="preserve"> external finan</w:t>
      </w:r>
      <w:r w:rsidR="00A9655D" w:rsidRPr="00F73974">
        <w:rPr>
          <w:sz w:val="24"/>
          <w:szCs w:val="24"/>
        </w:rPr>
        <w:t>cing</w:t>
      </w:r>
      <w:r w:rsidR="00EF0012" w:rsidRPr="00F73974">
        <w:rPr>
          <w:sz w:val="24"/>
          <w:szCs w:val="24"/>
        </w:rPr>
        <w:t xml:space="preserve"> will broaden the firm</w:t>
      </w:r>
      <w:r w:rsidR="00546A5D" w:rsidRPr="00F73974">
        <w:rPr>
          <w:sz w:val="24"/>
          <w:szCs w:val="24"/>
        </w:rPr>
        <w:t>’s</w:t>
      </w:r>
      <w:r w:rsidR="00EF0012" w:rsidRPr="00F73974">
        <w:rPr>
          <w:sz w:val="24"/>
          <w:szCs w:val="24"/>
        </w:rPr>
        <w:t xml:space="preserve"> debt ratio </w:t>
      </w:r>
      <w:r w:rsidR="00907429" w:rsidRPr="00F73974">
        <w:rPr>
          <w:sz w:val="24"/>
          <w:szCs w:val="24"/>
          <w:lang w:eastAsia="zh-TW"/>
        </w:rPr>
        <w:t>to</w:t>
      </w:r>
      <w:r w:rsidR="00EF0012" w:rsidRPr="00F73974">
        <w:rPr>
          <w:sz w:val="24"/>
          <w:szCs w:val="24"/>
        </w:rPr>
        <w:t xml:space="preserve"> earnings uncertainty and attract more attention</w:t>
      </w:r>
      <w:r w:rsidR="00742F09" w:rsidRPr="00F73974">
        <w:rPr>
          <w:sz w:val="24"/>
          <w:szCs w:val="24"/>
          <w:lang w:eastAsia="zh-TW"/>
        </w:rPr>
        <w:t>from</w:t>
      </w:r>
      <w:r w:rsidR="00EF0012" w:rsidRPr="00F73974">
        <w:rPr>
          <w:sz w:val="24"/>
          <w:szCs w:val="24"/>
        </w:rPr>
        <w:t xml:space="preserve">investors </w:t>
      </w:r>
      <w:r w:rsidR="00742F09" w:rsidRPr="00F73974">
        <w:rPr>
          <w:sz w:val="24"/>
          <w:szCs w:val="24"/>
        </w:rPr>
        <w:t>in</w:t>
      </w:r>
      <w:r w:rsidR="00EF0012" w:rsidRPr="00F73974">
        <w:rPr>
          <w:sz w:val="24"/>
          <w:szCs w:val="24"/>
        </w:rPr>
        <w:t xml:space="preserve"> monitor</w:t>
      </w:r>
      <w:r w:rsidR="00742F09" w:rsidRPr="00F73974">
        <w:rPr>
          <w:sz w:val="24"/>
          <w:szCs w:val="24"/>
        </w:rPr>
        <w:t>ing a</w:t>
      </w:r>
      <w:r w:rsidR="00EF0012" w:rsidRPr="00F73974">
        <w:rPr>
          <w:sz w:val="24"/>
          <w:szCs w:val="24"/>
        </w:rPr>
        <w:t xml:space="preserve"> firm</w:t>
      </w:r>
      <w:r w:rsidR="00742F09" w:rsidRPr="00F73974">
        <w:rPr>
          <w:sz w:val="24"/>
          <w:szCs w:val="24"/>
        </w:rPr>
        <w:t>’s</w:t>
      </w:r>
      <w:r w:rsidR="00EF0012" w:rsidRPr="00F73974">
        <w:rPr>
          <w:sz w:val="24"/>
          <w:szCs w:val="24"/>
        </w:rPr>
        <w:t xml:space="preserve"> performance, thus negative analyst forecast bias will</w:t>
      </w:r>
      <w:r w:rsidR="003F0130" w:rsidRPr="00F73974">
        <w:rPr>
          <w:sz w:val="24"/>
          <w:szCs w:val="24"/>
        </w:rPr>
        <w:t xml:space="preserve"> be</w:t>
      </w:r>
      <w:r w:rsidR="00EF0012" w:rsidRPr="00F73974">
        <w:rPr>
          <w:sz w:val="24"/>
          <w:szCs w:val="24"/>
        </w:rPr>
        <w:t xml:space="preserve"> reduce</w:t>
      </w:r>
      <w:r w:rsidR="003F0130" w:rsidRPr="00F73974">
        <w:rPr>
          <w:sz w:val="24"/>
          <w:szCs w:val="24"/>
        </w:rPr>
        <w:t>d</w:t>
      </w:r>
      <w:r w:rsidR="00EF0012" w:rsidRPr="00F73974">
        <w:rPr>
          <w:sz w:val="24"/>
          <w:szCs w:val="24"/>
        </w:rPr>
        <w:t xml:space="preserve">. </w:t>
      </w:r>
    </w:p>
    <w:p w:rsidR="00680219" w:rsidRPr="00F73974" w:rsidRDefault="003F0130" w:rsidP="00F73974">
      <w:pPr>
        <w:spacing w:line="360" w:lineRule="auto"/>
        <w:ind w:firstLine="357"/>
        <w:rPr>
          <w:sz w:val="24"/>
          <w:szCs w:val="24"/>
        </w:rPr>
      </w:pPr>
      <w:r w:rsidRPr="00F73974">
        <w:rPr>
          <w:sz w:val="24"/>
          <w:szCs w:val="24"/>
        </w:rPr>
        <w:t>In conclusion</w:t>
      </w:r>
      <w:r w:rsidR="00EF0012" w:rsidRPr="00F73974">
        <w:rPr>
          <w:sz w:val="24"/>
          <w:szCs w:val="24"/>
        </w:rPr>
        <w:t>, CEO optimism has the ability to broaden negative analyst forecast bias, however, when a firm increases external financing, investors will also increase the</w:t>
      </w:r>
      <w:r w:rsidRPr="00F73974">
        <w:rPr>
          <w:sz w:val="24"/>
          <w:szCs w:val="24"/>
        </w:rPr>
        <w:t>iroversight</w:t>
      </w:r>
      <w:r w:rsidR="00EF0012" w:rsidRPr="00F73974">
        <w:rPr>
          <w:sz w:val="24"/>
          <w:szCs w:val="24"/>
        </w:rPr>
        <w:t xml:space="preserve"> because of the high debt capital structure caused by the increase of firm debt. </w:t>
      </w:r>
    </w:p>
    <w:p w:rsidR="001675F0" w:rsidRDefault="00EF0012" w:rsidP="00F73974">
      <w:pPr>
        <w:spacing w:line="360" w:lineRule="auto"/>
        <w:rPr>
          <w:rFonts w:eastAsia="PMingLiU"/>
          <w:color w:val="000000"/>
          <w:sz w:val="24"/>
          <w:szCs w:val="24"/>
          <w:lang w:eastAsia="zh-TW"/>
        </w:rPr>
      </w:pPr>
      <w:r w:rsidRPr="00F73974">
        <w:rPr>
          <w:color w:val="000000"/>
          <w:sz w:val="24"/>
          <w:szCs w:val="24"/>
        </w:rPr>
        <w:tab/>
        <w:t xml:space="preserve">The coefficient of the whole sample column D_OM is 3.064 in </w:t>
      </w:r>
      <w:r w:rsidR="000D66DB" w:rsidRPr="00F73974">
        <w:rPr>
          <w:color w:val="000000"/>
          <w:sz w:val="24"/>
          <w:szCs w:val="24"/>
        </w:rPr>
        <w:t>T</w:t>
      </w:r>
      <w:r w:rsidRPr="00F73974">
        <w:rPr>
          <w:color w:val="000000"/>
          <w:sz w:val="24"/>
          <w:szCs w:val="24"/>
        </w:rPr>
        <w:t xml:space="preserve">able 5, and positive analyst </w:t>
      </w:r>
      <w:r w:rsidRPr="00F73974">
        <w:rPr>
          <w:color w:val="000000"/>
          <w:sz w:val="24"/>
          <w:szCs w:val="24"/>
        </w:rPr>
        <w:lastRenderedPageBreak/>
        <w:t xml:space="preserve">forecast bias is significant at 5% level. The result indicates that CEO optimism </w:t>
      </w:r>
      <w:r w:rsidR="0006261A" w:rsidRPr="00F73974">
        <w:rPr>
          <w:color w:val="000000"/>
          <w:sz w:val="24"/>
          <w:szCs w:val="24"/>
          <w:lang w:eastAsia="zh-TW"/>
        </w:rPr>
        <w:t>increase</w:t>
      </w:r>
      <w:r w:rsidR="003A66C4" w:rsidRPr="00F73974">
        <w:rPr>
          <w:color w:val="000000"/>
          <w:sz w:val="24"/>
          <w:szCs w:val="24"/>
          <w:lang w:eastAsia="zh-TW"/>
        </w:rPr>
        <w:t>s</w:t>
      </w:r>
      <w:r w:rsidRPr="00F73974">
        <w:rPr>
          <w:color w:val="000000"/>
          <w:sz w:val="24"/>
          <w:szCs w:val="24"/>
        </w:rPr>
        <w:t xml:space="preserve"> analyst forecast bias; the coefficient of D_OM×CREDIT is -0.493, and is negatively correlated with analyst forecast bias at 5% level of significance. Thus, </w:t>
      </w:r>
      <w:r w:rsidR="003A66C4" w:rsidRPr="00F73974">
        <w:rPr>
          <w:color w:val="000000"/>
          <w:sz w:val="24"/>
          <w:szCs w:val="24"/>
        </w:rPr>
        <w:t>H</w:t>
      </w:r>
      <w:r w:rsidRPr="00F73974">
        <w:rPr>
          <w:color w:val="000000"/>
          <w:sz w:val="24"/>
          <w:szCs w:val="24"/>
        </w:rPr>
        <w:t xml:space="preserve">ypothesis </w:t>
      </w:r>
      <w:r w:rsidR="0090494A" w:rsidRPr="00F73974">
        <w:rPr>
          <w:color w:val="000000"/>
          <w:sz w:val="24"/>
          <w:szCs w:val="24"/>
          <w:lang w:eastAsia="zh-TW"/>
        </w:rPr>
        <w:t>2c</w:t>
      </w:r>
      <w:r w:rsidR="00430CD7" w:rsidRPr="00F73974">
        <w:rPr>
          <w:color w:val="000000"/>
          <w:sz w:val="24"/>
          <w:szCs w:val="24"/>
          <w:lang w:eastAsia="zh-TW"/>
        </w:rPr>
        <w:t>,</w:t>
      </w:r>
      <w:r w:rsidR="00430CD7" w:rsidRPr="00F73974">
        <w:rPr>
          <w:color w:val="000000"/>
          <w:sz w:val="24"/>
          <w:szCs w:val="24"/>
        </w:rPr>
        <w:t xml:space="preserve"> which</w:t>
      </w:r>
      <w:r w:rsidR="003A66C4" w:rsidRPr="00F73974">
        <w:rPr>
          <w:color w:val="000000"/>
          <w:sz w:val="24"/>
          <w:szCs w:val="24"/>
        </w:rPr>
        <w:t xml:space="preserve"> says</w:t>
      </w:r>
      <w:r w:rsidR="0006261A" w:rsidRPr="00F73974">
        <w:rPr>
          <w:sz w:val="24"/>
          <w:szCs w:val="24"/>
          <w:lang w:eastAsia="zh-TW"/>
        </w:rPr>
        <w:t>a</w:t>
      </w:r>
      <w:r w:rsidR="0006261A" w:rsidRPr="00F73974">
        <w:rPr>
          <w:sz w:val="24"/>
          <w:szCs w:val="24"/>
        </w:rPr>
        <w:t>nalyst forecast bias</w:t>
      </w:r>
      <w:r w:rsidR="0006261A" w:rsidRPr="00F73974">
        <w:rPr>
          <w:sz w:val="24"/>
          <w:szCs w:val="24"/>
          <w:lang w:eastAsia="zh-TW"/>
        </w:rPr>
        <w:t xml:space="preserve"> and credit rating are negatively correlated,</w:t>
      </w:r>
      <w:r w:rsidR="003A66C4" w:rsidRPr="00F73974">
        <w:rPr>
          <w:sz w:val="24"/>
          <w:szCs w:val="24"/>
          <w:lang w:eastAsia="zh-TW"/>
        </w:rPr>
        <w:t xml:space="preserve"> i.e.</w:t>
      </w:r>
      <w:r w:rsidR="0006261A" w:rsidRPr="00F73974">
        <w:rPr>
          <w:sz w:val="24"/>
          <w:szCs w:val="24"/>
          <w:lang w:eastAsia="zh-TW"/>
        </w:rPr>
        <w:t xml:space="preserve"> better credit rating can inhibit analyst forecast bias</w:t>
      </w:r>
      <w:r w:rsidR="003A66C4" w:rsidRPr="00F73974">
        <w:rPr>
          <w:sz w:val="24"/>
          <w:szCs w:val="24"/>
          <w:lang w:eastAsia="zh-TW"/>
        </w:rPr>
        <w:t xml:space="preserve"> caused</w:t>
      </w:r>
      <w:r w:rsidR="0006261A" w:rsidRPr="00F73974">
        <w:rPr>
          <w:sz w:val="24"/>
          <w:szCs w:val="24"/>
          <w:lang w:eastAsia="zh-TW"/>
        </w:rPr>
        <w:t xml:space="preserve"> by </w:t>
      </w:r>
      <w:r w:rsidR="0006261A" w:rsidRPr="00F73974">
        <w:rPr>
          <w:sz w:val="24"/>
          <w:szCs w:val="24"/>
        </w:rPr>
        <w:t>CEO optimism</w:t>
      </w:r>
      <w:r w:rsidR="006635D0" w:rsidRPr="00F73974">
        <w:rPr>
          <w:sz w:val="24"/>
          <w:szCs w:val="24"/>
        </w:rPr>
        <w:t>,</w:t>
      </w:r>
      <w:r w:rsidR="0006261A" w:rsidRPr="00F73974">
        <w:rPr>
          <w:sz w:val="24"/>
          <w:szCs w:val="24"/>
          <w:lang w:eastAsia="zh-TW"/>
        </w:rPr>
        <w:t xml:space="preserve"> has</w:t>
      </w:r>
      <w:r w:rsidR="003A66C4" w:rsidRPr="00F73974">
        <w:rPr>
          <w:sz w:val="24"/>
          <w:szCs w:val="24"/>
          <w:lang w:eastAsia="zh-TW"/>
        </w:rPr>
        <w:t xml:space="preserve"> been</w:t>
      </w:r>
      <w:r w:rsidR="0006261A" w:rsidRPr="00F73974">
        <w:rPr>
          <w:sz w:val="24"/>
          <w:szCs w:val="24"/>
          <w:lang w:eastAsia="zh-TW"/>
        </w:rPr>
        <w:t xml:space="preserve"> verified </w:t>
      </w:r>
      <w:r w:rsidRPr="00F73974">
        <w:rPr>
          <w:color w:val="000000"/>
          <w:sz w:val="24"/>
          <w:szCs w:val="24"/>
        </w:rPr>
        <w:t xml:space="preserve">in this study. </w:t>
      </w:r>
    </w:p>
    <w:p w:rsidR="001675F0" w:rsidRPr="008020AE" w:rsidRDefault="001675F0" w:rsidP="008020AE">
      <w:pPr>
        <w:pStyle w:val="3"/>
        <w:keepNext w:val="0"/>
        <w:numPr>
          <w:ilvl w:val="0"/>
          <w:numId w:val="0"/>
        </w:numPr>
        <w:spacing w:line="340" w:lineRule="atLeast"/>
        <w:ind w:left="357"/>
        <w:jc w:val="center"/>
        <w:rPr>
          <w:rFonts w:eastAsia="PMingLiU"/>
          <w:i w:val="0"/>
          <w:lang w:eastAsia="zh-TW"/>
        </w:rPr>
      </w:pPr>
      <w:r w:rsidRPr="00950189">
        <w:rPr>
          <w:rFonts w:hint="eastAsia"/>
          <w:i w:val="0"/>
        </w:rPr>
        <w:t>Table 5</w:t>
      </w:r>
      <w:r>
        <w:rPr>
          <w:i w:val="0"/>
        </w:rPr>
        <w:t>:</w:t>
      </w:r>
      <w:r w:rsidRPr="00950189">
        <w:rPr>
          <w:rFonts w:hint="eastAsia"/>
          <w:i w:val="0"/>
        </w:rPr>
        <w:t xml:space="preserve"> CEO </w:t>
      </w:r>
      <w:r>
        <w:rPr>
          <w:i w:val="0"/>
        </w:rPr>
        <w:t>O</w:t>
      </w:r>
      <w:r w:rsidRPr="00950189">
        <w:rPr>
          <w:rFonts w:hint="eastAsia"/>
          <w:i w:val="0"/>
        </w:rPr>
        <w:t>ptimism and</w:t>
      </w:r>
      <w:r>
        <w:rPr>
          <w:i w:val="0"/>
        </w:rPr>
        <w:t xml:space="preserve"> Impact ofC</w:t>
      </w:r>
      <w:r w:rsidRPr="00950189">
        <w:rPr>
          <w:rFonts w:hint="eastAsia"/>
          <w:i w:val="0"/>
        </w:rPr>
        <w:t xml:space="preserve">redit </w:t>
      </w:r>
      <w:r>
        <w:rPr>
          <w:i w:val="0"/>
        </w:rPr>
        <w:t>R</w:t>
      </w:r>
      <w:r w:rsidRPr="00950189">
        <w:rPr>
          <w:rFonts w:hint="eastAsia"/>
          <w:i w:val="0"/>
        </w:rPr>
        <w:t xml:space="preserve">ating </w:t>
      </w:r>
      <w:r>
        <w:rPr>
          <w:i w:val="0"/>
        </w:rPr>
        <w:t>onA</w:t>
      </w:r>
      <w:r w:rsidRPr="00950189">
        <w:rPr>
          <w:rFonts w:hint="eastAsia"/>
          <w:i w:val="0"/>
        </w:rPr>
        <w:t xml:space="preserve">nalyst </w:t>
      </w:r>
      <w:r>
        <w:rPr>
          <w:i w:val="0"/>
        </w:rPr>
        <w:t>F</w:t>
      </w:r>
      <w:r w:rsidRPr="00950189">
        <w:rPr>
          <w:rFonts w:hint="eastAsia"/>
          <w:i w:val="0"/>
        </w:rPr>
        <w:t xml:space="preserve">orecast </w:t>
      </w:r>
      <w:r>
        <w:rPr>
          <w:i w:val="0"/>
        </w:rPr>
        <w:t>B</w:t>
      </w:r>
      <w:r w:rsidRPr="00950189">
        <w:rPr>
          <w:rFonts w:hint="eastAsia"/>
          <w:i w:val="0"/>
        </w:rPr>
        <w:t>ias</w:t>
      </w:r>
    </w:p>
    <w:tbl>
      <w:tblPr>
        <w:tblW w:w="5000" w:type="pct"/>
        <w:jc w:val="center"/>
        <w:tblBorders>
          <w:top w:val="thinThickSmallGap" w:sz="24" w:space="0" w:color="auto"/>
          <w:bottom w:val="thickThinSmallGap" w:sz="24" w:space="0" w:color="auto"/>
        </w:tblBorders>
        <w:tblCellMar>
          <w:left w:w="28" w:type="dxa"/>
          <w:right w:w="28" w:type="dxa"/>
        </w:tblCellMar>
        <w:tblLook w:val="04A0"/>
      </w:tblPr>
      <w:tblGrid>
        <w:gridCol w:w="2087"/>
        <w:gridCol w:w="1765"/>
        <w:gridCol w:w="1047"/>
        <w:gridCol w:w="1423"/>
        <w:gridCol w:w="975"/>
        <w:gridCol w:w="1264"/>
        <w:gridCol w:w="1134"/>
      </w:tblGrid>
      <w:tr w:rsidR="001675F0" w:rsidTr="009E6F54">
        <w:trPr>
          <w:trHeight w:val="330"/>
          <w:jc w:val="center"/>
        </w:trPr>
        <w:tc>
          <w:tcPr>
            <w:tcW w:w="1076" w:type="pct"/>
            <w:tcBorders>
              <w:top w:val="thinThickSmallGap" w:sz="24" w:space="0" w:color="auto"/>
              <w:bottom w:val="single" w:sz="4" w:space="0" w:color="auto"/>
            </w:tcBorders>
            <w:shd w:val="clear" w:color="auto" w:fill="auto"/>
            <w:noWrap/>
            <w:vAlign w:val="center"/>
            <w:hideMark/>
          </w:tcPr>
          <w:p w:rsidR="001675F0" w:rsidRPr="00FD6D0B" w:rsidRDefault="001675F0" w:rsidP="009E6F54">
            <w:pPr>
              <w:widowControl/>
              <w:jc w:val="left"/>
              <w:rPr>
                <w:rFonts w:cs="PMingLiU"/>
                <w:color w:val="000000"/>
                <w:kern w:val="0"/>
                <w:szCs w:val="24"/>
              </w:rPr>
            </w:pPr>
          </w:p>
        </w:tc>
        <w:tc>
          <w:tcPr>
            <w:tcW w:w="1450" w:type="pct"/>
            <w:gridSpan w:val="2"/>
            <w:tcBorders>
              <w:top w:val="thinThickSmallGap" w:sz="24" w:space="0" w:color="auto"/>
              <w:bottom w:val="single" w:sz="4" w:space="0" w:color="auto"/>
            </w:tcBorders>
            <w:shd w:val="clear" w:color="auto" w:fill="auto"/>
            <w:noWrap/>
            <w:vAlign w:val="center"/>
            <w:hideMark/>
          </w:tcPr>
          <w:p w:rsidR="001675F0" w:rsidRPr="00926BC9" w:rsidRDefault="001675F0" w:rsidP="009E6F54">
            <w:pPr>
              <w:widowControl/>
              <w:jc w:val="center"/>
              <w:rPr>
                <w:rFonts w:eastAsia="PMingLiU" w:cs="PMingLiU"/>
                <w:color w:val="000000"/>
                <w:kern w:val="0"/>
                <w:szCs w:val="24"/>
                <w:lang w:eastAsia="zh-TW"/>
              </w:rPr>
            </w:pPr>
            <w:r w:rsidRPr="00926BC9">
              <w:rPr>
                <w:rFonts w:eastAsia="PMingLiU" w:hAnsi="PMingLiU" w:cs="PMingLiU" w:hint="eastAsia"/>
                <w:color w:val="000000"/>
                <w:kern w:val="0"/>
                <w:szCs w:val="24"/>
                <w:lang w:eastAsia="zh-TW"/>
              </w:rPr>
              <w:t xml:space="preserve">Whole </w:t>
            </w:r>
            <w:r>
              <w:rPr>
                <w:rFonts w:eastAsia="PMingLiU" w:hAnsi="PMingLiU" w:cs="PMingLiU"/>
                <w:color w:val="000000"/>
                <w:kern w:val="0"/>
                <w:szCs w:val="24"/>
                <w:lang w:eastAsia="zh-TW"/>
              </w:rPr>
              <w:t>S</w:t>
            </w:r>
            <w:r w:rsidRPr="00926BC9">
              <w:rPr>
                <w:rFonts w:eastAsia="PMingLiU" w:hAnsi="PMingLiU" w:cs="PMingLiU" w:hint="eastAsia"/>
                <w:color w:val="000000"/>
                <w:kern w:val="0"/>
                <w:szCs w:val="24"/>
                <w:lang w:eastAsia="zh-TW"/>
              </w:rPr>
              <w:t>ample</w:t>
            </w:r>
          </w:p>
        </w:tc>
        <w:tc>
          <w:tcPr>
            <w:tcW w:w="1237" w:type="pct"/>
            <w:gridSpan w:val="2"/>
            <w:tcBorders>
              <w:top w:val="thinThickSmallGap" w:sz="24" w:space="0" w:color="auto"/>
              <w:bottom w:val="single" w:sz="4" w:space="0" w:color="auto"/>
            </w:tcBorders>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Positive Bias</w:t>
            </w:r>
          </w:p>
        </w:tc>
        <w:tc>
          <w:tcPr>
            <w:tcW w:w="1237" w:type="pct"/>
            <w:gridSpan w:val="2"/>
            <w:tcBorders>
              <w:top w:val="thinThickSmallGap" w:sz="24" w:space="0" w:color="auto"/>
              <w:bottom w:val="single" w:sz="4" w:space="0" w:color="auto"/>
            </w:tcBorders>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Negative Bias</w:t>
            </w:r>
          </w:p>
        </w:tc>
      </w:tr>
      <w:tr w:rsidR="001675F0" w:rsidTr="009E6F54">
        <w:trPr>
          <w:trHeight w:val="330"/>
          <w:jc w:val="center"/>
        </w:trPr>
        <w:tc>
          <w:tcPr>
            <w:tcW w:w="1076" w:type="pct"/>
            <w:tcBorders>
              <w:top w:val="single" w:sz="4" w:space="0" w:color="auto"/>
            </w:tcBorders>
            <w:shd w:val="clear" w:color="auto" w:fill="auto"/>
            <w:noWrap/>
            <w:vAlign w:val="center"/>
            <w:hideMark/>
          </w:tcPr>
          <w:p w:rsidR="001675F0" w:rsidRPr="00926BC9" w:rsidRDefault="001675F0" w:rsidP="009E6F54">
            <w:pPr>
              <w:widowControl/>
              <w:jc w:val="left"/>
              <w:rPr>
                <w:rFonts w:eastAsia="PMingLiU" w:cs="PMingLiU"/>
                <w:color w:val="000000"/>
                <w:kern w:val="0"/>
                <w:szCs w:val="24"/>
                <w:lang w:eastAsia="zh-TW"/>
              </w:rPr>
            </w:pPr>
            <w:r w:rsidRPr="00926BC9">
              <w:rPr>
                <w:rFonts w:eastAsia="PMingLiU" w:cs="PMingLiU" w:hint="eastAsia"/>
                <w:color w:val="000000"/>
                <w:kern w:val="0"/>
                <w:szCs w:val="24"/>
                <w:lang w:eastAsia="zh-TW"/>
              </w:rPr>
              <w:t>Intercept</w:t>
            </w:r>
          </w:p>
        </w:tc>
        <w:tc>
          <w:tcPr>
            <w:tcW w:w="910" w:type="pct"/>
            <w:tcBorders>
              <w:top w:val="single" w:sz="4" w:space="0" w:color="auto"/>
            </w:tcBorders>
            <w:shd w:val="clear" w:color="auto" w:fill="auto"/>
            <w:noWrap/>
            <w:vAlign w:val="center"/>
            <w:hideMark/>
          </w:tcPr>
          <w:p w:rsidR="001675F0" w:rsidRPr="00FD6D0B" w:rsidRDefault="001675F0" w:rsidP="009E6F54">
            <w:pPr>
              <w:widowControl/>
              <w:tabs>
                <w:tab w:val="decimal" w:pos="576"/>
              </w:tabs>
              <w:ind w:leftChars="97" w:left="204"/>
              <w:jc w:val="left"/>
              <w:rPr>
                <w:rFonts w:cs="PMingLiU"/>
                <w:color w:val="000000"/>
                <w:kern w:val="0"/>
                <w:szCs w:val="24"/>
              </w:rPr>
            </w:pPr>
            <w:r w:rsidRPr="00FD6D0B">
              <w:rPr>
                <w:rFonts w:cs="PMingLiU" w:hint="eastAsia"/>
                <w:color w:val="000000"/>
                <w:kern w:val="0"/>
                <w:szCs w:val="24"/>
              </w:rPr>
              <w:t>-0.291</w:t>
            </w:r>
          </w:p>
        </w:tc>
        <w:tc>
          <w:tcPr>
            <w:tcW w:w="540" w:type="pct"/>
            <w:tcBorders>
              <w:top w:val="single" w:sz="4" w:space="0" w:color="auto"/>
            </w:tcBorders>
            <w:shd w:val="clear" w:color="auto" w:fill="auto"/>
            <w:noWrap/>
            <w:vAlign w:val="center"/>
            <w:hideMark/>
          </w:tcPr>
          <w:p w:rsidR="001675F0" w:rsidRPr="00FD6D0B" w:rsidRDefault="001675F0" w:rsidP="009E6F54">
            <w:pPr>
              <w:widowControl/>
              <w:tabs>
                <w:tab w:val="decimal" w:pos="463"/>
              </w:tabs>
              <w:jc w:val="left"/>
              <w:rPr>
                <w:rFonts w:cs="PMingLiU"/>
                <w:color w:val="000000"/>
                <w:kern w:val="0"/>
                <w:szCs w:val="24"/>
              </w:rPr>
            </w:pPr>
            <w:r w:rsidRPr="00FD6D0B">
              <w:rPr>
                <w:rFonts w:cs="PMingLiU" w:hint="eastAsia"/>
                <w:color w:val="000000"/>
                <w:kern w:val="0"/>
                <w:szCs w:val="24"/>
              </w:rPr>
              <w:t>(-0.35)</w:t>
            </w:r>
          </w:p>
        </w:tc>
        <w:tc>
          <w:tcPr>
            <w:tcW w:w="734" w:type="pct"/>
            <w:tcBorders>
              <w:top w:val="single" w:sz="4" w:space="0" w:color="auto"/>
            </w:tcBorders>
            <w:shd w:val="clear" w:color="auto" w:fill="auto"/>
            <w:noWrap/>
            <w:vAlign w:val="center"/>
            <w:hideMark/>
          </w:tcPr>
          <w:p w:rsidR="001675F0" w:rsidRPr="00FD6D0B" w:rsidRDefault="001675F0" w:rsidP="009E6F54">
            <w:pPr>
              <w:widowControl/>
              <w:tabs>
                <w:tab w:val="decimal" w:pos="370"/>
              </w:tabs>
              <w:jc w:val="left"/>
              <w:rPr>
                <w:rFonts w:cs="PMingLiU"/>
                <w:color w:val="000000"/>
                <w:kern w:val="0"/>
                <w:szCs w:val="24"/>
              </w:rPr>
            </w:pPr>
            <w:r w:rsidRPr="00FD6D0B">
              <w:rPr>
                <w:rFonts w:cs="PMingLiU" w:hint="eastAsia"/>
                <w:color w:val="000000"/>
                <w:kern w:val="0"/>
                <w:szCs w:val="24"/>
              </w:rPr>
              <w:t>-0.382</w:t>
            </w:r>
          </w:p>
        </w:tc>
        <w:tc>
          <w:tcPr>
            <w:tcW w:w="503" w:type="pct"/>
            <w:tcBorders>
              <w:top w:val="single" w:sz="4" w:space="0" w:color="auto"/>
            </w:tcBorders>
            <w:shd w:val="clear" w:color="auto" w:fill="auto"/>
            <w:noWrap/>
            <w:vAlign w:val="center"/>
            <w:hideMark/>
          </w:tcPr>
          <w:p w:rsidR="001675F0" w:rsidRPr="00FD6D0B" w:rsidRDefault="001675F0" w:rsidP="009E6F54">
            <w:pPr>
              <w:widowControl/>
              <w:tabs>
                <w:tab w:val="decimal" w:pos="361"/>
              </w:tabs>
              <w:jc w:val="left"/>
              <w:rPr>
                <w:rFonts w:cs="PMingLiU"/>
                <w:color w:val="000000"/>
                <w:kern w:val="0"/>
                <w:szCs w:val="24"/>
              </w:rPr>
            </w:pPr>
            <w:r w:rsidRPr="00FD6D0B">
              <w:rPr>
                <w:rFonts w:cs="PMingLiU" w:hint="eastAsia"/>
                <w:color w:val="000000"/>
                <w:kern w:val="0"/>
                <w:szCs w:val="24"/>
              </w:rPr>
              <w:t>(-0.87)</w:t>
            </w:r>
          </w:p>
        </w:tc>
        <w:tc>
          <w:tcPr>
            <w:tcW w:w="652" w:type="pct"/>
            <w:tcBorders>
              <w:top w:val="single" w:sz="4" w:space="0" w:color="auto"/>
            </w:tcBorders>
            <w:shd w:val="clear" w:color="auto" w:fill="auto"/>
            <w:noWrap/>
            <w:vAlign w:val="center"/>
            <w:hideMark/>
          </w:tcPr>
          <w:p w:rsidR="001675F0" w:rsidRPr="00FD6D0B" w:rsidRDefault="001675F0" w:rsidP="009E6F54">
            <w:pPr>
              <w:widowControl/>
              <w:tabs>
                <w:tab w:val="decimal" w:pos="198"/>
              </w:tabs>
              <w:jc w:val="left"/>
              <w:rPr>
                <w:rFonts w:cs="PMingLiU"/>
                <w:color w:val="000000"/>
                <w:kern w:val="0"/>
                <w:szCs w:val="24"/>
              </w:rPr>
            </w:pPr>
            <w:r w:rsidRPr="00FD6D0B">
              <w:rPr>
                <w:rFonts w:cs="PMingLiU" w:hint="eastAsia"/>
                <w:color w:val="000000"/>
                <w:kern w:val="0"/>
                <w:szCs w:val="24"/>
              </w:rPr>
              <w:t>0.0480</w:t>
            </w:r>
          </w:p>
        </w:tc>
        <w:tc>
          <w:tcPr>
            <w:tcW w:w="585" w:type="pct"/>
            <w:tcBorders>
              <w:top w:val="single" w:sz="4" w:space="0" w:color="auto"/>
            </w:tcBorders>
            <w:shd w:val="clear" w:color="auto" w:fill="auto"/>
            <w:noWrap/>
            <w:vAlign w:val="center"/>
            <w:hideMark/>
          </w:tcPr>
          <w:p w:rsidR="001675F0" w:rsidRPr="00FD6D0B" w:rsidRDefault="001675F0" w:rsidP="009E6F54">
            <w:pPr>
              <w:widowControl/>
              <w:tabs>
                <w:tab w:val="decimal" w:pos="328"/>
              </w:tabs>
              <w:jc w:val="left"/>
              <w:rPr>
                <w:rFonts w:cs="PMingLiU"/>
                <w:color w:val="000000"/>
                <w:kern w:val="0"/>
                <w:szCs w:val="24"/>
              </w:rPr>
            </w:pPr>
            <w:r w:rsidRPr="00FD6D0B">
              <w:rPr>
                <w:rFonts w:cs="PMingLiU" w:hint="eastAsia"/>
                <w:color w:val="000000"/>
                <w:kern w:val="0"/>
                <w:szCs w:val="24"/>
              </w:rPr>
              <w:t>(0.03)</w:t>
            </w:r>
          </w:p>
        </w:tc>
      </w:tr>
      <w:tr w:rsidR="001675F0" w:rsidTr="009E6F54">
        <w:trPr>
          <w:trHeight w:val="330"/>
          <w:jc w:val="center"/>
        </w:trPr>
        <w:tc>
          <w:tcPr>
            <w:tcW w:w="1076" w:type="pct"/>
            <w:shd w:val="clear" w:color="auto" w:fill="auto"/>
            <w:noWrap/>
            <w:vAlign w:val="center"/>
            <w:hideMark/>
          </w:tcPr>
          <w:p w:rsidR="001675F0" w:rsidRPr="00FD6D0B" w:rsidRDefault="001675F0" w:rsidP="009E6F54">
            <w:pPr>
              <w:widowControl/>
              <w:jc w:val="left"/>
              <w:rPr>
                <w:rFonts w:cs="PMingLiU"/>
                <w:color w:val="000000"/>
                <w:kern w:val="0"/>
                <w:szCs w:val="24"/>
              </w:rPr>
            </w:pPr>
            <w:r w:rsidRPr="00FD6D0B">
              <w:rPr>
                <w:rFonts w:cs="PMingLiU" w:hint="eastAsia"/>
                <w:color w:val="000000"/>
                <w:kern w:val="0"/>
                <w:szCs w:val="24"/>
              </w:rPr>
              <w:t>D_OM</w:t>
            </w:r>
          </w:p>
        </w:tc>
        <w:tc>
          <w:tcPr>
            <w:tcW w:w="910" w:type="pct"/>
            <w:shd w:val="clear" w:color="auto" w:fill="auto"/>
            <w:noWrap/>
            <w:vAlign w:val="center"/>
            <w:hideMark/>
          </w:tcPr>
          <w:p w:rsidR="001675F0" w:rsidRPr="00FD6D0B" w:rsidRDefault="001675F0" w:rsidP="009E6F54">
            <w:pPr>
              <w:widowControl/>
              <w:tabs>
                <w:tab w:val="decimal" w:pos="576"/>
              </w:tabs>
              <w:ind w:leftChars="97" w:left="204"/>
              <w:jc w:val="left"/>
              <w:rPr>
                <w:rFonts w:cs="PMingLiU"/>
                <w:color w:val="000000"/>
                <w:kern w:val="0"/>
                <w:szCs w:val="24"/>
              </w:rPr>
            </w:pPr>
            <w:r w:rsidRPr="00FD6D0B">
              <w:rPr>
                <w:rFonts w:cs="PMingLiU" w:hint="eastAsia"/>
                <w:color w:val="000000"/>
                <w:kern w:val="0"/>
                <w:szCs w:val="24"/>
              </w:rPr>
              <w:t>3.064**</w:t>
            </w:r>
          </w:p>
        </w:tc>
        <w:tc>
          <w:tcPr>
            <w:tcW w:w="540" w:type="pct"/>
            <w:shd w:val="clear" w:color="auto" w:fill="auto"/>
            <w:noWrap/>
            <w:vAlign w:val="center"/>
            <w:hideMark/>
          </w:tcPr>
          <w:p w:rsidR="001675F0" w:rsidRPr="00FD6D0B" w:rsidRDefault="001675F0" w:rsidP="009E6F54">
            <w:pPr>
              <w:widowControl/>
              <w:tabs>
                <w:tab w:val="decimal" w:pos="463"/>
              </w:tabs>
              <w:jc w:val="left"/>
              <w:rPr>
                <w:rFonts w:cs="PMingLiU"/>
                <w:color w:val="000000"/>
                <w:kern w:val="0"/>
                <w:szCs w:val="24"/>
              </w:rPr>
            </w:pPr>
            <w:r w:rsidRPr="00FD6D0B">
              <w:rPr>
                <w:rFonts w:cs="PMingLiU" w:hint="eastAsia"/>
                <w:color w:val="000000"/>
                <w:kern w:val="0"/>
                <w:szCs w:val="24"/>
              </w:rPr>
              <w:t>(2.40)</w:t>
            </w:r>
          </w:p>
        </w:tc>
        <w:tc>
          <w:tcPr>
            <w:tcW w:w="734" w:type="pct"/>
            <w:shd w:val="clear" w:color="auto" w:fill="auto"/>
            <w:noWrap/>
            <w:vAlign w:val="center"/>
            <w:hideMark/>
          </w:tcPr>
          <w:p w:rsidR="001675F0" w:rsidRPr="00FD6D0B" w:rsidRDefault="001675F0" w:rsidP="009E6F54">
            <w:pPr>
              <w:widowControl/>
              <w:tabs>
                <w:tab w:val="decimal" w:pos="370"/>
              </w:tabs>
              <w:jc w:val="left"/>
              <w:rPr>
                <w:rFonts w:cs="PMingLiU"/>
                <w:color w:val="000000"/>
                <w:kern w:val="0"/>
                <w:szCs w:val="24"/>
              </w:rPr>
            </w:pPr>
            <w:r w:rsidRPr="00FD6D0B">
              <w:rPr>
                <w:rFonts w:cs="PMingLiU" w:hint="eastAsia"/>
                <w:color w:val="000000"/>
                <w:kern w:val="0"/>
                <w:szCs w:val="24"/>
              </w:rPr>
              <w:t>1.835*</w:t>
            </w:r>
          </w:p>
        </w:tc>
        <w:tc>
          <w:tcPr>
            <w:tcW w:w="503" w:type="pct"/>
            <w:shd w:val="clear" w:color="auto" w:fill="auto"/>
            <w:noWrap/>
            <w:vAlign w:val="center"/>
            <w:hideMark/>
          </w:tcPr>
          <w:p w:rsidR="001675F0" w:rsidRPr="00FD6D0B" w:rsidRDefault="001675F0" w:rsidP="009E6F54">
            <w:pPr>
              <w:widowControl/>
              <w:tabs>
                <w:tab w:val="decimal" w:pos="361"/>
              </w:tabs>
              <w:jc w:val="left"/>
              <w:rPr>
                <w:rFonts w:cs="PMingLiU"/>
                <w:color w:val="000000"/>
                <w:kern w:val="0"/>
                <w:szCs w:val="24"/>
              </w:rPr>
            </w:pPr>
            <w:r w:rsidRPr="00FD6D0B">
              <w:rPr>
                <w:rFonts w:cs="PMingLiU" w:hint="eastAsia"/>
                <w:color w:val="000000"/>
                <w:kern w:val="0"/>
                <w:szCs w:val="24"/>
              </w:rPr>
              <w:t>(1.71)</w:t>
            </w:r>
          </w:p>
        </w:tc>
        <w:tc>
          <w:tcPr>
            <w:tcW w:w="652" w:type="pct"/>
            <w:shd w:val="clear" w:color="auto" w:fill="auto"/>
            <w:noWrap/>
            <w:vAlign w:val="center"/>
            <w:hideMark/>
          </w:tcPr>
          <w:p w:rsidR="001675F0" w:rsidRPr="00FD6D0B" w:rsidRDefault="001675F0" w:rsidP="009E6F54">
            <w:pPr>
              <w:widowControl/>
              <w:tabs>
                <w:tab w:val="decimal" w:pos="198"/>
              </w:tabs>
              <w:jc w:val="left"/>
              <w:rPr>
                <w:rFonts w:cs="PMingLiU"/>
                <w:color w:val="000000"/>
                <w:kern w:val="0"/>
                <w:szCs w:val="24"/>
              </w:rPr>
            </w:pPr>
            <w:r w:rsidRPr="00FD6D0B">
              <w:rPr>
                <w:rFonts w:cs="PMingLiU" w:hint="eastAsia"/>
                <w:color w:val="000000"/>
                <w:kern w:val="0"/>
                <w:szCs w:val="24"/>
              </w:rPr>
              <w:t>5.412*</w:t>
            </w:r>
          </w:p>
        </w:tc>
        <w:tc>
          <w:tcPr>
            <w:tcW w:w="585" w:type="pct"/>
            <w:shd w:val="clear" w:color="auto" w:fill="auto"/>
            <w:noWrap/>
            <w:vAlign w:val="center"/>
            <w:hideMark/>
          </w:tcPr>
          <w:p w:rsidR="001675F0" w:rsidRPr="00FD6D0B" w:rsidRDefault="001675F0" w:rsidP="009E6F54">
            <w:pPr>
              <w:widowControl/>
              <w:tabs>
                <w:tab w:val="decimal" w:pos="328"/>
              </w:tabs>
              <w:jc w:val="left"/>
              <w:rPr>
                <w:rFonts w:cs="PMingLiU"/>
                <w:color w:val="000000"/>
                <w:kern w:val="0"/>
                <w:szCs w:val="24"/>
              </w:rPr>
            </w:pPr>
            <w:r w:rsidRPr="00FD6D0B">
              <w:rPr>
                <w:rFonts w:cs="PMingLiU" w:hint="eastAsia"/>
                <w:color w:val="000000"/>
                <w:kern w:val="0"/>
                <w:szCs w:val="24"/>
              </w:rPr>
              <w:t>(1.73)</w:t>
            </w:r>
          </w:p>
        </w:tc>
      </w:tr>
      <w:tr w:rsidR="001675F0" w:rsidTr="009E6F54">
        <w:trPr>
          <w:trHeight w:val="330"/>
          <w:jc w:val="center"/>
        </w:trPr>
        <w:tc>
          <w:tcPr>
            <w:tcW w:w="1076" w:type="pct"/>
            <w:shd w:val="clear" w:color="auto" w:fill="auto"/>
            <w:noWrap/>
            <w:vAlign w:val="center"/>
            <w:hideMark/>
          </w:tcPr>
          <w:p w:rsidR="001675F0" w:rsidRPr="00FD6D0B" w:rsidRDefault="001675F0" w:rsidP="009E6F54">
            <w:pPr>
              <w:widowControl/>
              <w:jc w:val="left"/>
              <w:rPr>
                <w:rFonts w:cs="PMingLiU"/>
                <w:color w:val="000000"/>
                <w:kern w:val="0"/>
                <w:szCs w:val="24"/>
              </w:rPr>
            </w:pPr>
            <w:r w:rsidRPr="00FD6D0B">
              <w:rPr>
                <w:rFonts w:cs="PMingLiU"/>
                <w:color w:val="000000"/>
                <w:kern w:val="0"/>
                <w:szCs w:val="24"/>
              </w:rPr>
              <w:t>D_OM×CREDIT</w:t>
            </w:r>
          </w:p>
        </w:tc>
        <w:tc>
          <w:tcPr>
            <w:tcW w:w="910" w:type="pct"/>
            <w:shd w:val="clear" w:color="auto" w:fill="auto"/>
            <w:noWrap/>
            <w:vAlign w:val="center"/>
            <w:hideMark/>
          </w:tcPr>
          <w:p w:rsidR="001675F0" w:rsidRPr="00FD6D0B" w:rsidRDefault="001675F0" w:rsidP="009E6F54">
            <w:pPr>
              <w:widowControl/>
              <w:tabs>
                <w:tab w:val="decimal" w:pos="576"/>
              </w:tabs>
              <w:ind w:leftChars="97" w:left="204"/>
              <w:jc w:val="left"/>
              <w:rPr>
                <w:rFonts w:cs="PMingLiU"/>
                <w:color w:val="000000"/>
                <w:kern w:val="0"/>
                <w:szCs w:val="24"/>
              </w:rPr>
            </w:pPr>
            <w:r w:rsidRPr="00FD6D0B">
              <w:rPr>
                <w:rFonts w:cs="PMingLiU" w:hint="eastAsia"/>
                <w:color w:val="000000"/>
                <w:kern w:val="0"/>
                <w:szCs w:val="24"/>
              </w:rPr>
              <w:t>-0.493**</w:t>
            </w:r>
          </w:p>
        </w:tc>
        <w:tc>
          <w:tcPr>
            <w:tcW w:w="540" w:type="pct"/>
            <w:shd w:val="clear" w:color="auto" w:fill="auto"/>
            <w:noWrap/>
            <w:vAlign w:val="center"/>
            <w:hideMark/>
          </w:tcPr>
          <w:p w:rsidR="001675F0" w:rsidRPr="00FD6D0B" w:rsidRDefault="001675F0" w:rsidP="009E6F54">
            <w:pPr>
              <w:widowControl/>
              <w:tabs>
                <w:tab w:val="decimal" w:pos="463"/>
              </w:tabs>
              <w:jc w:val="left"/>
              <w:rPr>
                <w:rFonts w:cs="PMingLiU"/>
                <w:color w:val="000000"/>
                <w:kern w:val="0"/>
                <w:szCs w:val="24"/>
              </w:rPr>
            </w:pPr>
            <w:r w:rsidRPr="00FD6D0B">
              <w:rPr>
                <w:rFonts w:cs="PMingLiU" w:hint="eastAsia"/>
                <w:color w:val="000000"/>
                <w:kern w:val="0"/>
                <w:szCs w:val="24"/>
              </w:rPr>
              <w:t>(-2.37)</w:t>
            </w:r>
          </w:p>
        </w:tc>
        <w:tc>
          <w:tcPr>
            <w:tcW w:w="734" w:type="pct"/>
            <w:shd w:val="clear" w:color="auto" w:fill="auto"/>
            <w:noWrap/>
            <w:vAlign w:val="center"/>
            <w:hideMark/>
          </w:tcPr>
          <w:p w:rsidR="001675F0" w:rsidRPr="00FD6D0B" w:rsidRDefault="001675F0" w:rsidP="009E6F54">
            <w:pPr>
              <w:widowControl/>
              <w:tabs>
                <w:tab w:val="decimal" w:pos="370"/>
              </w:tabs>
              <w:jc w:val="left"/>
              <w:rPr>
                <w:rFonts w:cs="PMingLiU"/>
                <w:color w:val="000000"/>
                <w:kern w:val="0"/>
                <w:szCs w:val="24"/>
              </w:rPr>
            </w:pPr>
            <w:r w:rsidRPr="00FD6D0B">
              <w:rPr>
                <w:rFonts w:cs="PMingLiU" w:hint="eastAsia"/>
                <w:color w:val="000000"/>
                <w:kern w:val="0"/>
                <w:szCs w:val="24"/>
              </w:rPr>
              <w:t>-0.285*</w:t>
            </w:r>
          </w:p>
        </w:tc>
        <w:tc>
          <w:tcPr>
            <w:tcW w:w="503" w:type="pct"/>
            <w:shd w:val="clear" w:color="auto" w:fill="auto"/>
            <w:noWrap/>
            <w:vAlign w:val="center"/>
            <w:hideMark/>
          </w:tcPr>
          <w:p w:rsidR="001675F0" w:rsidRPr="00FD6D0B" w:rsidRDefault="001675F0" w:rsidP="009E6F54">
            <w:pPr>
              <w:widowControl/>
              <w:tabs>
                <w:tab w:val="decimal" w:pos="361"/>
              </w:tabs>
              <w:jc w:val="left"/>
              <w:rPr>
                <w:rFonts w:cs="PMingLiU"/>
                <w:color w:val="000000"/>
                <w:kern w:val="0"/>
                <w:szCs w:val="24"/>
              </w:rPr>
            </w:pPr>
            <w:r w:rsidRPr="00FD6D0B">
              <w:rPr>
                <w:rFonts w:cs="PMingLiU" w:hint="eastAsia"/>
                <w:color w:val="000000"/>
                <w:kern w:val="0"/>
                <w:szCs w:val="24"/>
              </w:rPr>
              <w:t>(-1.68)</w:t>
            </w:r>
          </w:p>
        </w:tc>
        <w:tc>
          <w:tcPr>
            <w:tcW w:w="652" w:type="pct"/>
            <w:shd w:val="clear" w:color="auto" w:fill="auto"/>
            <w:noWrap/>
            <w:vAlign w:val="center"/>
            <w:hideMark/>
          </w:tcPr>
          <w:p w:rsidR="001675F0" w:rsidRPr="00FD6D0B" w:rsidRDefault="001675F0" w:rsidP="009E6F54">
            <w:pPr>
              <w:widowControl/>
              <w:tabs>
                <w:tab w:val="decimal" w:pos="198"/>
              </w:tabs>
              <w:jc w:val="left"/>
              <w:rPr>
                <w:rFonts w:cs="PMingLiU"/>
                <w:color w:val="000000"/>
                <w:kern w:val="0"/>
                <w:szCs w:val="24"/>
              </w:rPr>
            </w:pPr>
            <w:r w:rsidRPr="00FD6D0B">
              <w:rPr>
                <w:rFonts w:cs="PMingLiU" w:hint="eastAsia"/>
                <w:color w:val="000000"/>
                <w:kern w:val="0"/>
                <w:szCs w:val="24"/>
              </w:rPr>
              <w:t>-0.878*</w:t>
            </w:r>
          </w:p>
        </w:tc>
        <w:tc>
          <w:tcPr>
            <w:tcW w:w="585" w:type="pct"/>
            <w:shd w:val="clear" w:color="auto" w:fill="auto"/>
            <w:noWrap/>
            <w:vAlign w:val="center"/>
            <w:hideMark/>
          </w:tcPr>
          <w:p w:rsidR="001675F0" w:rsidRPr="00FD6D0B" w:rsidRDefault="001675F0" w:rsidP="009E6F54">
            <w:pPr>
              <w:widowControl/>
              <w:tabs>
                <w:tab w:val="decimal" w:pos="328"/>
              </w:tabs>
              <w:jc w:val="left"/>
              <w:rPr>
                <w:rFonts w:cs="PMingLiU"/>
                <w:color w:val="000000"/>
                <w:kern w:val="0"/>
                <w:szCs w:val="24"/>
              </w:rPr>
            </w:pPr>
            <w:r w:rsidRPr="00FD6D0B">
              <w:rPr>
                <w:rFonts w:cs="PMingLiU" w:hint="eastAsia"/>
                <w:color w:val="000000"/>
                <w:kern w:val="0"/>
                <w:szCs w:val="24"/>
              </w:rPr>
              <w:t>(-1.72)</w:t>
            </w:r>
          </w:p>
        </w:tc>
      </w:tr>
      <w:tr w:rsidR="001675F0" w:rsidTr="009E6F54">
        <w:trPr>
          <w:trHeight w:val="330"/>
          <w:jc w:val="center"/>
        </w:trPr>
        <w:tc>
          <w:tcPr>
            <w:tcW w:w="1076" w:type="pct"/>
            <w:shd w:val="clear" w:color="auto" w:fill="auto"/>
            <w:noWrap/>
            <w:vAlign w:val="center"/>
            <w:hideMark/>
          </w:tcPr>
          <w:p w:rsidR="001675F0" w:rsidRPr="00FD6D0B" w:rsidRDefault="001675F0" w:rsidP="009E6F54">
            <w:pPr>
              <w:widowControl/>
              <w:jc w:val="left"/>
              <w:rPr>
                <w:rFonts w:cs="PMingLiU"/>
                <w:color w:val="000000"/>
                <w:kern w:val="0"/>
                <w:szCs w:val="24"/>
              </w:rPr>
            </w:pPr>
            <w:r w:rsidRPr="00FD6D0B">
              <w:rPr>
                <w:rFonts w:cs="PMingLiU" w:hint="eastAsia"/>
                <w:color w:val="000000"/>
                <w:kern w:val="0"/>
                <w:szCs w:val="24"/>
              </w:rPr>
              <w:t>CREDIT</w:t>
            </w:r>
          </w:p>
        </w:tc>
        <w:tc>
          <w:tcPr>
            <w:tcW w:w="910" w:type="pct"/>
            <w:shd w:val="clear" w:color="auto" w:fill="auto"/>
            <w:noWrap/>
            <w:vAlign w:val="center"/>
            <w:hideMark/>
          </w:tcPr>
          <w:p w:rsidR="001675F0" w:rsidRPr="00FD6D0B" w:rsidRDefault="001675F0" w:rsidP="009E6F54">
            <w:pPr>
              <w:widowControl/>
              <w:tabs>
                <w:tab w:val="decimal" w:pos="576"/>
              </w:tabs>
              <w:ind w:leftChars="97" w:left="204"/>
              <w:jc w:val="left"/>
              <w:rPr>
                <w:rFonts w:cs="PMingLiU"/>
                <w:color w:val="000000"/>
                <w:kern w:val="0"/>
                <w:szCs w:val="24"/>
              </w:rPr>
            </w:pPr>
            <w:r w:rsidRPr="00FD6D0B">
              <w:rPr>
                <w:rFonts w:cs="PMingLiU" w:hint="eastAsia"/>
                <w:color w:val="000000"/>
                <w:kern w:val="0"/>
                <w:szCs w:val="24"/>
              </w:rPr>
              <w:t>0.00616</w:t>
            </w:r>
          </w:p>
        </w:tc>
        <w:tc>
          <w:tcPr>
            <w:tcW w:w="540" w:type="pct"/>
            <w:shd w:val="clear" w:color="auto" w:fill="auto"/>
            <w:noWrap/>
            <w:vAlign w:val="center"/>
            <w:hideMark/>
          </w:tcPr>
          <w:p w:rsidR="001675F0" w:rsidRPr="00FD6D0B" w:rsidRDefault="001675F0" w:rsidP="009E6F54">
            <w:pPr>
              <w:widowControl/>
              <w:tabs>
                <w:tab w:val="decimal" w:pos="463"/>
              </w:tabs>
              <w:jc w:val="left"/>
              <w:rPr>
                <w:rFonts w:cs="PMingLiU"/>
                <w:color w:val="000000"/>
                <w:kern w:val="0"/>
                <w:szCs w:val="24"/>
              </w:rPr>
            </w:pPr>
            <w:r w:rsidRPr="00FD6D0B">
              <w:rPr>
                <w:rFonts w:cs="PMingLiU" w:hint="eastAsia"/>
                <w:color w:val="000000"/>
                <w:kern w:val="0"/>
                <w:szCs w:val="24"/>
              </w:rPr>
              <w:t>(0.05)</w:t>
            </w:r>
          </w:p>
        </w:tc>
        <w:tc>
          <w:tcPr>
            <w:tcW w:w="734" w:type="pct"/>
            <w:shd w:val="clear" w:color="auto" w:fill="auto"/>
            <w:noWrap/>
            <w:vAlign w:val="center"/>
            <w:hideMark/>
          </w:tcPr>
          <w:p w:rsidR="001675F0" w:rsidRPr="00FD6D0B" w:rsidRDefault="001675F0" w:rsidP="009E6F54">
            <w:pPr>
              <w:widowControl/>
              <w:tabs>
                <w:tab w:val="decimal" w:pos="370"/>
              </w:tabs>
              <w:jc w:val="left"/>
              <w:rPr>
                <w:rFonts w:cs="PMingLiU"/>
                <w:color w:val="000000"/>
                <w:kern w:val="0"/>
                <w:szCs w:val="24"/>
              </w:rPr>
            </w:pPr>
            <w:r w:rsidRPr="00FD6D0B">
              <w:rPr>
                <w:rFonts w:cs="PMingLiU" w:hint="eastAsia"/>
                <w:color w:val="000000"/>
                <w:kern w:val="0"/>
                <w:szCs w:val="24"/>
              </w:rPr>
              <w:t>-0.166***</w:t>
            </w:r>
          </w:p>
        </w:tc>
        <w:tc>
          <w:tcPr>
            <w:tcW w:w="503" w:type="pct"/>
            <w:shd w:val="clear" w:color="auto" w:fill="auto"/>
            <w:noWrap/>
            <w:vAlign w:val="center"/>
            <w:hideMark/>
          </w:tcPr>
          <w:p w:rsidR="001675F0" w:rsidRPr="00FD6D0B" w:rsidRDefault="001675F0" w:rsidP="009E6F54">
            <w:pPr>
              <w:widowControl/>
              <w:tabs>
                <w:tab w:val="decimal" w:pos="361"/>
              </w:tabs>
              <w:jc w:val="left"/>
              <w:rPr>
                <w:rFonts w:cs="PMingLiU"/>
                <w:color w:val="000000"/>
                <w:kern w:val="0"/>
                <w:szCs w:val="24"/>
              </w:rPr>
            </w:pPr>
            <w:r w:rsidRPr="00FD6D0B">
              <w:rPr>
                <w:rFonts w:cs="PMingLiU" w:hint="eastAsia"/>
                <w:color w:val="000000"/>
                <w:kern w:val="0"/>
                <w:szCs w:val="24"/>
              </w:rPr>
              <w:t>(-2.70)</w:t>
            </w:r>
          </w:p>
        </w:tc>
        <w:tc>
          <w:tcPr>
            <w:tcW w:w="652" w:type="pct"/>
            <w:shd w:val="clear" w:color="auto" w:fill="auto"/>
            <w:noWrap/>
            <w:vAlign w:val="center"/>
            <w:hideMark/>
          </w:tcPr>
          <w:p w:rsidR="001675F0" w:rsidRPr="00FD6D0B" w:rsidRDefault="001675F0" w:rsidP="009E6F54">
            <w:pPr>
              <w:widowControl/>
              <w:tabs>
                <w:tab w:val="decimal" w:pos="198"/>
              </w:tabs>
              <w:jc w:val="left"/>
              <w:rPr>
                <w:rFonts w:cs="PMingLiU"/>
                <w:color w:val="000000"/>
                <w:kern w:val="0"/>
                <w:szCs w:val="24"/>
              </w:rPr>
            </w:pPr>
            <w:r w:rsidRPr="00FD6D0B">
              <w:rPr>
                <w:rFonts w:cs="PMingLiU" w:hint="eastAsia"/>
                <w:color w:val="000000"/>
                <w:kern w:val="0"/>
                <w:szCs w:val="24"/>
              </w:rPr>
              <w:t>2.313</w:t>
            </w:r>
          </w:p>
        </w:tc>
        <w:tc>
          <w:tcPr>
            <w:tcW w:w="585" w:type="pct"/>
            <w:shd w:val="clear" w:color="auto" w:fill="auto"/>
            <w:noWrap/>
            <w:vAlign w:val="center"/>
            <w:hideMark/>
          </w:tcPr>
          <w:p w:rsidR="001675F0" w:rsidRPr="00FD6D0B" w:rsidRDefault="001675F0" w:rsidP="009E6F54">
            <w:pPr>
              <w:widowControl/>
              <w:tabs>
                <w:tab w:val="decimal" w:pos="328"/>
              </w:tabs>
              <w:jc w:val="left"/>
              <w:rPr>
                <w:rFonts w:cs="PMingLiU"/>
                <w:color w:val="000000"/>
                <w:kern w:val="0"/>
                <w:szCs w:val="24"/>
              </w:rPr>
            </w:pPr>
            <w:r w:rsidRPr="00FD6D0B">
              <w:rPr>
                <w:rFonts w:cs="PMingLiU" w:hint="eastAsia"/>
                <w:color w:val="000000"/>
                <w:kern w:val="0"/>
                <w:szCs w:val="24"/>
              </w:rPr>
              <w:t>(0.84)</w:t>
            </w:r>
          </w:p>
        </w:tc>
      </w:tr>
      <w:tr w:rsidR="001675F0" w:rsidTr="009E6F54">
        <w:trPr>
          <w:trHeight w:val="330"/>
          <w:jc w:val="center"/>
        </w:trPr>
        <w:tc>
          <w:tcPr>
            <w:tcW w:w="1076" w:type="pct"/>
            <w:shd w:val="clear" w:color="auto" w:fill="auto"/>
            <w:noWrap/>
            <w:vAlign w:val="center"/>
            <w:hideMark/>
          </w:tcPr>
          <w:p w:rsidR="001675F0" w:rsidRPr="00FD6D0B" w:rsidRDefault="001675F0" w:rsidP="009E6F54">
            <w:pPr>
              <w:widowControl/>
              <w:jc w:val="left"/>
              <w:rPr>
                <w:rFonts w:cs="PMingLiU"/>
                <w:color w:val="000000"/>
                <w:kern w:val="0"/>
                <w:szCs w:val="24"/>
              </w:rPr>
            </w:pPr>
            <w:r w:rsidRPr="00FD6D0B">
              <w:rPr>
                <w:rFonts w:cs="PMingLiU"/>
                <w:color w:val="000000"/>
                <w:kern w:val="0"/>
                <w:szCs w:val="24"/>
              </w:rPr>
              <w:t>C.V</w:t>
            </w:r>
          </w:p>
        </w:tc>
        <w:tc>
          <w:tcPr>
            <w:tcW w:w="1450"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YES</w:t>
            </w:r>
          </w:p>
        </w:tc>
        <w:tc>
          <w:tcPr>
            <w:tcW w:w="1237"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YES</w:t>
            </w:r>
          </w:p>
        </w:tc>
        <w:tc>
          <w:tcPr>
            <w:tcW w:w="1237"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YES</w:t>
            </w:r>
          </w:p>
        </w:tc>
      </w:tr>
      <w:tr w:rsidR="001675F0" w:rsidTr="009E6F54">
        <w:trPr>
          <w:trHeight w:val="330"/>
          <w:jc w:val="center"/>
        </w:trPr>
        <w:tc>
          <w:tcPr>
            <w:tcW w:w="1076" w:type="pct"/>
            <w:shd w:val="clear" w:color="auto" w:fill="auto"/>
            <w:noWrap/>
            <w:vAlign w:val="center"/>
            <w:hideMark/>
          </w:tcPr>
          <w:p w:rsidR="001675F0" w:rsidRPr="00FD6D0B" w:rsidRDefault="001675F0" w:rsidP="009E6F54">
            <w:pPr>
              <w:widowControl/>
              <w:jc w:val="left"/>
              <w:rPr>
                <w:rFonts w:cs="PMingLiU"/>
                <w:color w:val="000000"/>
                <w:kern w:val="0"/>
                <w:szCs w:val="24"/>
              </w:rPr>
            </w:pPr>
            <w:r>
              <w:rPr>
                <w:rFonts w:cs="PMingLiU" w:hint="eastAsia"/>
                <w:color w:val="000000"/>
                <w:kern w:val="0"/>
                <w:szCs w:val="24"/>
              </w:rPr>
              <w:t>Industry</w:t>
            </w:r>
          </w:p>
        </w:tc>
        <w:tc>
          <w:tcPr>
            <w:tcW w:w="1450"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YES</w:t>
            </w:r>
          </w:p>
        </w:tc>
        <w:tc>
          <w:tcPr>
            <w:tcW w:w="1237"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YES</w:t>
            </w:r>
          </w:p>
        </w:tc>
        <w:tc>
          <w:tcPr>
            <w:tcW w:w="1237"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YES</w:t>
            </w:r>
          </w:p>
        </w:tc>
      </w:tr>
      <w:tr w:rsidR="001675F0" w:rsidTr="009E6F54">
        <w:trPr>
          <w:trHeight w:val="330"/>
          <w:jc w:val="center"/>
        </w:trPr>
        <w:tc>
          <w:tcPr>
            <w:tcW w:w="1076" w:type="pct"/>
            <w:shd w:val="clear" w:color="auto" w:fill="auto"/>
            <w:noWrap/>
            <w:vAlign w:val="center"/>
            <w:hideMark/>
          </w:tcPr>
          <w:p w:rsidR="001675F0" w:rsidRPr="00FD6D0B" w:rsidRDefault="001675F0" w:rsidP="009E6F54">
            <w:pPr>
              <w:widowControl/>
              <w:jc w:val="left"/>
              <w:rPr>
                <w:rFonts w:cs="PMingLiU"/>
                <w:color w:val="000000"/>
                <w:kern w:val="0"/>
                <w:szCs w:val="24"/>
              </w:rPr>
            </w:pPr>
            <w:r>
              <w:rPr>
                <w:rFonts w:cs="PMingLiU" w:hint="eastAsia"/>
                <w:color w:val="000000"/>
                <w:kern w:val="0"/>
                <w:szCs w:val="24"/>
              </w:rPr>
              <w:t>Year</w:t>
            </w:r>
          </w:p>
        </w:tc>
        <w:tc>
          <w:tcPr>
            <w:tcW w:w="1450"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YES</w:t>
            </w:r>
          </w:p>
        </w:tc>
        <w:tc>
          <w:tcPr>
            <w:tcW w:w="1237"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YES</w:t>
            </w:r>
          </w:p>
        </w:tc>
        <w:tc>
          <w:tcPr>
            <w:tcW w:w="1237"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YES</w:t>
            </w:r>
          </w:p>
        </w:tc>
      </w:tr>
      <w:tr w:rsidR="001675F0" w:rsidTr="009E6F54">
        <w:trPr>
          <w:trHeight w:val="330"/>
          <w:jc w:val="center"/>
        </w:trPr>
        <w:tc>
          <w:tcPr>
            <w:tcW w:w="1076" w:type="pct"/>
            <w:shd w:val="clear" w:color="auto" w:fill="auto"/>
            <w:noWrap/>
            <w:vAlign w:val="center"/>
            <w:hideMark/>
          </w:tcPr>
          <w:p w:rsidR="001675F0" w:rsidRPr="00FD6D0B" w:rsidRDefault="001675F0" w:rsidP="009E6F54">
            <w:pPr>
              <w:widowControl/>
              <w:jc w:val="left"/>
              <w:rPr>
                <w:rFonts w:cs="PMingLiU"/>
                <w:color w:val="000000"/>
                <w:kern w:val="0"/>
                <w:szCs w:val="24"/>
              </w:rPr>
            </w:pPr>
            <w:r>
              <w:rPr>
                <w:rFonts w:cs="PMingLiU" w:hint="eastAsia"/>
                <w:color w:val="000000"/>
                <w:kern w:val="0"/>
                <w:szCs w:val="24"/>
              </w:rPr>
              <w:t xml:space="preserve">Adjusted </w:t>
            </w:r>
            <m:oMath>
              <m:sSup>
                <m:sSupPr>
                  <m:ctrlPr>
                    <w:rPr>
                      <w:rFonts w:ascii="Cambria Math" w:hAnsi="Cambria Math" w:cs="PMingLiU"/>
                      <w:color w:val="000000"/>
                      <w:kern w:val="0"/>
                      <w:szCs w:val="24"/>
                    </w:rPr>
                  </m:ctrlPr>
                </m:sSupPr>
                <m:e>
                  <m:r>
                    <m:rPr>
                      <m:sty m:val="p"/>
                    </m:rPr>
                    <w:rPr>
                      <w:rFonts w:ascii="Cambria Math" w:cs="PMingLiU"/>
                      <w:color w:val="000000"/>
                      <w:kern w:val="0"/>
                      <w:szCs w:val="24"/>
                    </w:rPr>
                    <m:t>R</m:t>
                  </m:r>
                </m:e>
                <m:sup>
                  <m:r>
                    <m:rPr>
                      <m:sty m:val="p"/>
                    </m:rPr>
                    <w:rPr>
                      <w:rFonts w:ascii="Cambria Math" w:cs="PMingLiU"/>
                      <w:color w:val="000000"/>
                      <w:kern w:val="0"/>
                      <w:szCs w:val="24"/>
                    </w:rPr>
                    <m:t>2</m:t>
                  </m:r>
                </m:sup>
              </m:sSup>
            </m:oMath>
          </w:p>
        </w:tc>
        <w:tc>
          <w:tcPr>
            <w:tcW w:w="1450"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0.1344</w:t>
            </w:r>
          </w:p>
        </w:tc>
        <w:tc>
          <w:tcPr>
            <w:tcW w:w="1237"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0.2015</w:t>
            </w:r>
          </w:p>
        </w:tc>
        <w:tc>
          <w:tcPr>
            <w:tcW w:w="1237" w:type="pct"/>
            <w:gridSpan w:val="2"/>
            <w:shd w:val="clear" w:color="auto" w:fill="auto"/>
            <w:noWrap/>
            <w:vAlign w:val="center"/>
            <w:hideMark/>
          </w:tcPr>
          <w:p w:rsidR="001675F0" w:rsidRPr="00FD6D0B" w:rsidRDefault="001675F0" w:rsidP="009E6F54">
            <w:pPr>
              <w:widowControl/>
              <w:jc w:val="center"/>
              <w:rPr>
                <w:rFonts w:cs="PMingLiU"/>
                <w:color w:val="000000"/>
                <w:kern w:val="0"/>
                <w:szCs w:val="24"/>
              </w:rPr>
            </w:pPr>
            <w:r w:rsidRPr="00FD6D0B">
              <w:rPr>
                <w:rFonts w:cs="PMingLiU" w:hint="eastAsia"/>
                <w:color w:val="000000"/>
                <w:kern w:val="0"/>
                <w:szCs w:val="24"/>
              </w:rPr>
              <w:t>0.1592</w:t>
            </w:r>
          </w:p>
        </w:tc>
      </w:tr>
    </w:tbl>
    <w:p w:rsidR="008020AE" w:rsidRDefault="008020AE" w:rsidP="008020AE">
      <w:pPr>
        <w:rPr>
          <w:rFonts w:eastAsia="PMingLiU"/>
          <w:color w:val="000000"/>
          <w:sz w:val="24"/>
          <w:szCs w:val="24"/>
          <w:lang w:eastAsia="zh-TW"/>
        </w:rPr>
      </w:pPr>
      <w:r w:rsidRPr="00BF168D">
        <w:rPr>
          <w:rFonts w:hAnsi="DFKai-SB" w:hint="eastAsia"/>
          <w:color w:val="000000"/>
          <w:sz w:val="18"/>
          <w:szCs w:val="18"/>
        </w:rPr>
        <w:t>Note</w:t>
      </w:r>
      <w:r w:rsidRPr="00BF168D">
        <w:rPr>
          <w:rFonts w:hAnsi="DFKai-SB"/>
          <w:color w:val="000000"/>
          <w:sz w:val="18"/>
          <w:szCs w:val="18"/>
        </w:rPr>
        <w:t>:</w:t>
      </w:r>
      <w:r w:rsidRPr="00BF168D">
        <w:rPr>
          <w:sz w:val="18"/>
          <w:szCs w:val="18"/>
        </w:rPr>
        <w:t xml:space="preserve"> Newey and West (1987) t-statistics are reported in parenthesesand *, ** and *** indicate significan</w:t>
      </w:r>
      <w:r>
        <w:rPr>
          <w:sz w:val="18"/>
          <w:szCs w:val="18"/>
        </w:rPr>
        <w:t>ce</w:t>
      </w:r>
      <w:r w:rsidRPr="00BF168D">
        <w:rPr>
          <w:sz w:val="18"/>
          <w:szCs w:val="18"/>
        </w:rPr>
        <w:t xml:space="preserve"> at 10%, 5%, and 1%, respectively</w:t>
      </w:r>
      <w:r w:rsidRPr="00BF168D">
        <w:rPr>
          <w:rFonts w:hint="eastAsia"/>
          <w:color w:val="000000"/>
          <w:sz w:val="18"/>
          <w:szCs w:val="18"/>
        </w:rPr>
        <w:t xml:space="preserve">. </w:t>
      </w:r>
      <w:r w:rsidRPr="00BF168D">
        <w:rPr>
          <w:rFonts w:hint="eastAsia"/>
          <w:sz w:val="18"/>
          <w:szCs w:val="18"/>
        </w:rPr>
        <w:t xml:space="preserve">Note: FERROR is analyst forecast error, D_OM is CEO </w:t>
      </w:r>
      <w:r w:rsidRPr="00BF168D">
        <w:rPr>
          <w:sz w:val="18"/>
          <w:szCs w:val="18"/>
        </w:rPr>
        <w:t>optimism</w:t>
      </w:r>
      <w:r w:rsidRPr="00BF168D">
        <w:rPr>
          <w:rFonts w:hint="eastAsia"/>
          <w:sz w:val="18"/>
          <w:szCs w:val="18"/>
        </w:rPr>
        <w:t>, EP represents PE ratio, SIZE represents a firm</w:t>
      </w:r>
      <w:r w:rsidRPr="00BF168D">
        <w:rPr>
          <w:sz w:val="18"/>
          <w:szCs w:val="18"/>
        </w:rPr>
        <w:t>’</w:t>
      </w:r>
      <w:r w:rsidRPr="00BF168D">
        <w:rPr>
          <w:rFonts w:hint="eastAsia"/>
          <w:sz w:val="18"/>
          <w:szCs w:val="18"/>
        </w:rPr>
        <w:t xml:space="preserve">s size, BM represents </w:t>
      </w:r>
      <w:r>
        <w:rPr>
          <w:sz w:val="18"/>
          <w:szCs w:val="18"/>
        </w:rPr>
        <w:t>b</w:t>
      </w:r>
      <w:r w:rsidRPr="00BF168D">
        <w:rPr>
          <w:rFonts w:hint="eastAsia"/>
          <w:sz w:val="18"/>
          <w:szCs w:val="18"/>
        </w:rPr>
        <w:t xml:space="preserve">ook to market ratio, COV </w:t>
      </w:r>
      <w:r w:rsidRPr="00BF168D">
        <w:rPr>
          <w:sz w:val="18"/>
          <w:szCs w:val="18"/>
        </w:rPr>
        <w:t>represents</w:t>
      </w:r>
      <w:r w:rsidRPr="00BF168D">
        <w:rPr>
          <w:rFonts w:hint="eastAsia"/>
          <w:sz w:val="18"/>
          <w:szCs w:val="18"/>
        </w:rPr>
        <w:t xml:space="preserve"> the number of analyst</w:t>
      </w:r>
      <w:r w:rsidRPr="00BF168D">
        <w:rPr>
          <w:rFonts w:eastAsia="PMingLiU" w:hint="eastAsia"/>
          <w:sz w:val="18"/>
          <w:szCs w:val="18"/>
          <w:lang w:eastAsia="zh-TW"/>
        </w:rPr>
        <w:t xml:space="preserve"> followers</w:t>
      </w:r>
      <w:r w:rsidRPr="00BF168D">
        <w:rPr>
          <w:rFonts w:hint="eastAsia"/>
          <w:sz w:val="18"/>
          <w:szCs w:val="18"/>
        </w:rPr>
        <w:t xml:space="preserve">, SGR represents the </w:t>
      </w:r>
      <w:r w:rsidRPr="00BF168D">
        <w:rPr>
          <w:sz w:val="18"/>
          <w:szCs w:val="18"/>
        </w:rPr>
        <w:t>growth</w:t>
      </w:r>
      <w:r w:rsidRPr="00BF168D">
        <w:rPr>
          <w:rFonts w:hint="eastAsia"/>
          <w:sz w:val="18"/>
          <w:szCs w:val="18"/>
        </w:rPr>
        <w:t xml:space="preserve"> rate of a firm, </w:t>
      </w:r>
      <w:r>
        <w:rPr>
          <w:rFonts w:hint="eastAsia"/>
          <w:sz w:val="18"/>
          <w:szCs w:val="18"/>
        </w:rPr>
        <w:t>ACC represents the accruals</w:t>
      </w:r>
      <w:r w:rsidRPr="00BF168D">
        <w:rPr>
          <w:rFonts w:hint="eastAsia"/>
          <w:sz w:val="18"/>
          <w:szCs w:val="18"/>
        </w:rPr>
        <w:t xml:space="preserve">, </w:t>
      </w:r>
      <w:r w:rsidRPr="00BF168D">
        <w:rPr>
          <w:rFonts w:hint="eastAsia"/>
          <w:sz w:val="18"/>
          <w:szCs w:val="18"/>
        </w:rPr>
        <w:t>△</w:t>
      </w:r>
      <w:r w:rsidRPr="00BF168D">
        <w:rPr>
          <w:rFonts w:hint="eastAsia"/>
          <w:sz w:val="18"/>
          <w:szCs w:val="18"/>
        </w:rPr>
        <w:t xml:space="preserve">PPE represents the change of fixed assets, ROA represents the return on the </w:t>
      </w:r>
      <w:r w:rsidRPr="00BF168D">
        <w:rPr>
          <w:sz w:val="18"/>
          <w:szCs w:val="18"/>
        </w:rPr>
        <w:t>total</w:t>
      </w:r>
      <w:r w:rsidRPr="00BF168D">
        <w:rPr>
          <w:rFonts w:hint="eastAsia"/>
          <w:sz w:val="18"/>
          <w:szCs w:val="18"/>
        </w:rPr>
        <w:t xml:space="preserve"> asset, EVOL represents the </w:t>
      </w:r>
      <w:r w:rsidRPr="00BF168D">
        <w:rPr>
          <w:sz w:val="18"/>
          <w:szCs w:val="18"/>
        </w:rPr>
        <w:t>volatility</w:t>
      </w:r>
      <w:r w:rsidRPr="00BF168D">
        <w:rPr>
          <w:rFonts w:hint="eastAsia"/>
          <w:sz w:val="18"/>
          <w:szCs w:val="18"/>
        </w:rPr>
        <w:t xml:space="preserve"> of earning</w:t>
      </w:r>
      <w:r>
        <w:rPr>
          <w:sz w:val="18"/>
          <w:szCs w:val="18"/>
        </w:rPr>
        <w:t>s</w:t>
      </w:r>
      <w:r w:rsidRPr="00BF168D">
        <w:rPr>
          <w:rFonts w:hint="eastAsia"/>
          <w:sz w:val="18"/>
          <w:szCs w:val="18"/>
        </w:rPr>
        <w:t xml:space="preserve">, RETVOL represents the </w:t>
      </w:r>
      <w:r w:rsidRPr="00BF168D">
        <w:rPr>
          <w:rFonts w:eastAsia="PMingLiU" w:hint="eastAsia"/>
          <w:sz w:val="18"/>
          <w:szCs w:val="18"/>
          <w:lang w:eastAsia="zh-TW"/>
        </w:rPr>
        <w:t>level</w:t>
      </w:r>
      <w:r w:rsidRPr="00BF168D">
        <w:rPr>
          <w:rFonts w:hint="eastAsia"/>
          <w:sz w:val="18"/>
          <w:szCs w:val="18"/>
        </w:rPr>
        <w:t xml:space="preserve"> of </w:t>
      </w:r>
      <w:r w:rsidRPr="00BF168D">
        <w:rPr>
          <w:sz w:val="18"/>
          <w:szCs w:val="18"/>
        </w:rPr>
        <w:t>earnings</w:t>
      </w:r>
      <w:r w:rsidRPr="00BF168D">
        <w:rPr>
          <w:rFonts w:hint="eastAsia"/>
          <w:sz w:val="18"/>
          <w:szCs w:val="18"/>
        </w:rPr>
        <w:t xml:space="preserve"> volatility and RET12 represents the rate of return of stock.</w:t>
      </w:r>
    </w:p>
    <w:p w:rsidR="00680219" w:rsidRPr="00F73974" w:rsidRDefault="00EF0012" w:rsidP="00F73974">
      <w:pPr>
        <w:spacing w:line="360" w:lineRule="auto"/>
        <w:ind w:firstLine="357"/>
        <w:rPr>
          <w:color w:val="000000"/>
          <w:sz w:val="24"/>
          <w:szCs w:val="24"/>
        </w:rPr>
      </w:pPr>
      <w:r w:rsidRPr="00F73974">
        <w:rPr>
          <w:rFonts w:eastAsia="PMingLiU"/>
          <w:color w:val="000000"/>
          <w:sz w:val="24"/>
          <w:szCs w:val="24"/>
          <w:lang w:eastAsia="zh-TW"/>
        </w:rPr>
        <w:t>W</w:t>
      </w:r>
      <w:r w:rsidRPr="00F73974">
        <w:rPr>
          <w:color w:val="000000"/>
          <w:sz w:val="24"/>
          <w:szCs w:val="24"/>
        </w:rPr>
        <w:t xml:space="preserve">hen a firm’s credit rating </w:t>
      </w:r>
      <w:r w:rsidR="005D440F" w:rsidRPr="00F73974">
        <w:rPr>
          <w:color w:val="000000"/>
          <w:sz w:val="24"/>
          <w:szCs w:val="24"/>
        </w:rPr>
        <w:t>improves</w:t>
      </w:r>
      <w:r w:rsidRPr="00F73974">
        <w:rPr>
          <w:color w:val="000000"/>
          <w:sz w:val="24"/>
          <w:szCs w:val="24"/>
        </w:rPr>
        <w:t>,</w:t>
      </w:r>
      <w:r w:rsidR="005D440F" w:rsidRPr="00F73974">
        <w:rPr>
          <w:color w:val="000000"/>
          <w:sz w:val="24"/>
          <w:szCs w:val="24"/>
        </w:rPr>
        <w:t xml:space="preserve"> the</w:t>
      </w:r>
      <w:r w:rsidRPr="00F73974">
        <w:rPr>
          <w:color w:val="000000"/>
          <w:sz w:val="24"/>
          <w:szCs w:val="24"/>
        </w:rPr>
        <w:t xml:space="preserve"> CEO has the ability to increase external financing </w:t>
      </w:r>
      <w:r w:rsidR="005D440F" w:rsidRPr="00F73974">
        <w:rPr>
          <w:color w:val="000000"/>
          <w:sz w:val="24"/>
          <w:szCs w:val="24"/>
        </w:rPr>
        <w:t>through the</w:t>
      </w:r>
      <w:r w:rsidRPr="00F73974">
        <w:rPr>
          <w:color w:val="000000"/>
          <w:sz w:val="24"/>
          <w:szCs w:val="24"/>
        </w:rPr>
        <w:t xml:space="preserve">low cost of debt, </w:t>
      </w:r>
      <w:r w:rsidR="005B4874" w:rsidRPr="00F73974">
        <w:rPr>
          <w:color w:val="000000"/>
          <w:sz w:val="24"/>
          <w:szCs w:val="24"/>
        </w:rPr>
        <w:t>and</w:t>
      </w:r>
      <w:r w:rsidRPr="00F73974">
        <w:rPr>
          <w:color w:val="000000"/>
          <w:sz w:val="24"/>
          <w:szCs w:val="24"/>
        </w:rPr>
        <w:t xml:space="preserve"> analyst</w:t>
      </w:r>
      <w:r w:rsidR="00102BB4" w:rsidRPr="00F73974">
        <w:rPr>
          <w:color w:val="000000"/>
          <w:sz w:val="24"/>
          <w:szCs w:val="24"/>
        </w:rPr>
        <w:t>s</w:t>
      </w:r>
      <w:r w:rsidRPr="00F73974">
        <w:rPr>
          <w:color w:val="000000"/>
          <w:sz w:val="24"/>
          <w:szCs w:val="24"/>
        </w:rPr>
        <w:t xml:space="preserve"> will reduce</w:t>
      </w:r>
      <w:r w:rsidR="00102BB4" w:rsidRPr="00F73974">
        <w:rPr>
          <w:color w:val="000000"/>
          <w:sz w:val="24"/>
          <w:szCs w:val="24"/>
        </w:rPr>
        <w:t xml:space="preserve"> a</w:t>
      </w:r>
      <w:r w:rsidRPr="00F73974">
        <w:rPr>
          <w:color w:val="000000"/>
          <w:sz w:val="24"/>
          <w:szCs w:val="24"/>
        </w:rPr>
        <w:t xml:space="preserve"> firm</w:t>
      </w:r>
      <w:r w:rsidR="00102BB4" w:rsidRPr="00F73974">
        <w:rPr>
          <w:color w:val="000000"/>
          <w:sz w:val="24"/>
          <w:szCs w:val="24"/>
        </w:rPr>
        <w:t>’s</w:t>
      </w:r>
      <w:r w:rsidRPr="00F73974">
        <w:rPr>
          <w:color w:val="000000"/>
          <w:sz w:val="24"/>
          <w:szCs w:val="24"/>
        </w:rPr>
        <w:t xml:space="preserve"> earnings forecast.</w:t>
      </w:r>
      <w:r w:rsidR="00430CD7" w:rsidRPr="00F73974">
        <w:rPr>
          <w:color w:val="000000"/>
          <w:sz w:val="24"/>
          <w:szCs w:val="24"/>
        </w:rPr>
        <w:t xml:space="preserve"> A</w:t>
      </w:r>
      <w:r w:rsidRPr="00F73974">
        <w:rPr>
          <w:color w:val="000000"/>
          <w:sz w:val="24"/>
          <w:szCs w:val="24"/>
        </w:rPr>
        <w:t>nalyzing</w:t>
      </w:r>
      <w:r w:rsidR="005B4874" w:rsidRPr="00F73974">
        <w:rPr>
          <w:rFonts w:eastAsia="PMingLiU"/>
          <w:color w:val="000000"/>
          <w:sz w:val="24"/>
          <w:szCs w:val="24"/>
          <w:lang w:eastAsia="zh-TW"/>
        </w:rPr>
        <w:t xml:space="preserve"> the</w:t>
      </w:r>
      <w:r w:rsidRPr="00F73974">
        <w:rPr>
          <w:color w:val="000000"/>
          <w:sz w:val="24"/>
          <w:szCs w:val="24"/>
        </w:rPr>
        <w:t xml:space="preserve"> positive and negative analyst forecast bias, in </w:t>
      </w:r>
      <w:r w:rsidR="00170D15" w:rsidRPr="00F73974">
        <w:rPr>
          <w:color w:val="000000"/>
          <w:sz w:val="24"/>
          <w:szCs w:val="24"/>
        </w:rPr>
        <w:t>T</w:t>
      </w:r>
      <w:r w:rsidRPr="00F73974">
        <w:rPr>
          <w:color w:val="000000"/>
          <w:sz w:val="24"/>
          <w:szCs w:val="24"/>
        </w:rPr>
        <w:t>able 5 of the</w:t>
      </w:r>
      <w:r w:rsidR="00170D15" w:rsidRPr="00F73974">
        <w:rPr>
          <w:color w:val="000000"/>
          <w:sz w:val="24"/>
          <w:szCs w:val="24"/>
        </w:rPr>
        <w:t xml:space="preserve"> P</w:t>
      </w:r>
      <w:r w:rsidRPr="00F73974">
        <w:rPr>
          <w:color w:val="000000"/>
          <w:sz w:val="24"/>
          <w:szCs w:val="24"/>
        </w:rPr>
        <w:t xml:space="preserve">ositive </w:t>
      </w:r>
      <w:r w:rsidR="00170D15" w:rsidRPr="00F73974">
        <w:rPr>
          <w:color w:val="000000"/>
          <w:sz w:val="24"/>
          <w:szCs w:val="24"/>
        </w:rPr>
        <w:t>B</w:t>
      </w:r>
      <w:r w:rsidRPr="00F73974">
        <w:rPr>
          <w:color w:val="000000"/>
          <w:sz w:val="24"/>
          <w:szCs w:val="24"/>
        </w:rPr>
        <w:t>ias column</w:t>
      </w:r>
      <w:r w:rsidR="00547451" w:rsidRPr="00F73974">
        <w:rPr>
          <w:color w:val="000000"/>
          <w:sz w:val="24"/>
          <w:szCs w:val="24"/>
        </w:rPr>
        <w:t>,</w:t>
      </w:r>
      <w:r w:rsidRPr="00F73974">
        <w:rPr>
          <w:color w:val="000000"/>
          <w:sz w:val="24"/>
          <w:szCs w:val="24"/>
        </w:rPr>
        <w:t xml:space="preserve"> the coefficient of D_OM×CREDIT is </w:t>
      </w:r>
      <w:r w:rsidRPr="00F73974">
        <w:rPr>
          <w:color w:val="000000"/>
          <w:kern w:val="0"/>
          <w:sz w:val="24"/>
          <w:szCs w:val="24"/>
        </w:rPr>
        <w:t>-0.285</w:t>
      </w:r>
      <w:r w:rsidRPr="00F73974">
        <w:rPr>
          <w:color w:val="000000"/>
          <w:sz w:val="24"/>
          <w:szCs w:val="24"/>
        </w:rPr>
        <w:t xml:space="preserve"> and is negatively</w:t>
      </w:r>
      <w:r w:rsidR="00547451" w:rsidRPr="00F73974">
        <w:rPr>
          <w:color w:val="000000"/>
          <w:sz w:val="24"/>
          <w:szCs w:val="24"/>
        </w:rPr>
        <w:t xml:space="preserve"> and</w:t>
      </w:r>
      <w:r w:rsidRPr="00F73974">
        <w:rPr>
          <w:color w:val="000000"/>
          <w:sz w:val="24"/>
          <w:szCs w:val="24"/>
        </w:rPr>
        <w:t>significant</w:t>
      </w:r>
      <w:r w:rsidR="00547451" w:rsidRPr="00F73974">
        <w:rPr>
          <w:color w:val="000000"/>
          <w:sz w:val="24"/>
          <w:szCs w:val="24"/>
        </w:rPr>
        <w:t>ly</w:t>
      </w:r>
      <w:r w:rsidRPr="00F73974">
        <w:rPr>
          <w:color w:val="000000"/>
          <w:sz w:val="24"/>
          <w:szCs w:val="24"/>
        </w:rPr>
        <w:t xml:space="preserve"> correlated with analyst forecast bias; in the column of </w:t>
      </w:r>
      <w:r w:rsidR="00170D15" w:rsidRPr="00F73974">
        <w:rPr>
          <w:color w:val="000000"/>
          <w:sz w:val="24"/>
          <w:szCs w:val="24"/>
        </w:rPr>
        <w:t>N</w:t>
      </w:r>
      <w:r w:rsidRPr="00F73974">
        <w:rPr>
          <w:color w:val="000000"/>
          <w:sz w:val="24"/>
          <w:szCs w:val="24"/>
        </w:rPr>
        <w:t xml:space="preserve">egative </w:t>
      </w:r>
      <w:r w:rsidR="00170D15" w:rsidRPr="00F73974">
        <w:rPr>
          <w:color w:val="000000"/>
          <w:sz w:val="24"/>
          <w:szCs w:val="24"/>
        </w:rPr>
        <w:t>B</w:t>
      </w:r>
      <w:r w:rsidRPr="00F73974">
        <w:rPr>
          <w:color w:val="000000"/>
          <w:sz w:val="24"/>
          <w:szCs w:val="24"/>
        </w:rPr>
        <w:t xml:space="preserve">ias, the coefficient of D_OM×CREDIT is </w:t>
      </w:r>
      <w:r w:rsidRPr="00F73974">
        <w:rPr>
          <w:color w:val="000000"/>
          <w:kern w:val="0"/>
          <w:sz w:val="24"/>
          <w:szCs w:val="24"/>
        </w:rPr>
        <w:t>5.412</w:t>
      </w:r>
      <w:r w:rsidRPr="00F73974">
        <w:rPr>
          <w:color w:val="000000"/>
          <w:sz w:val="24"/>
          <w:szCs w:val="24"/>
        </w:rPr>
        <w:t xml:space="preserve"> and is significantly</w:t>
      </w:r>
      <w:r w:rsidR="00547451" w:rsidRPr="00F73974">
        <w:rPr>
          <w:color w:val="000000"/>
          <w:sz w:val="24"/>
          <w:szCs w:val="24"/>
        </w:rPr>
        <w:t xml:space="preserve"> and</w:t>
      </w:r>
      <w:r w:rsidRPr="00F73974">
        <w:rPr>
          <w:color w:val="000000"/>
          <w:sz w:val="24"/>
          <w:szCs w:val="24"/>
        </w:rPr>
        <w:t xml:space="preserve"> negatively correlated with analyst forecast bias, which represents</w:t>
      </w:r>
      <w:r w:rsidR="00547451" w:rsidRPr="00F73974">
        <w:rPr>
          <w:color w:val="000000"/>
          <w:sz w:val="24"/>
          <w:szCs w:val="24"/>
        </w:rPr>
        <w:t xml:space="preserve"> the idea that</w:t>
      </w:r>
      <w:r w:rsidRPr="00F73974">
        <w:rPr>
          <w:color w:val="000000"/>
          <w:sz w:val="24"/>
          <w:szCs w:val="24"/>
        </w:rPr>
        <w:t xml:space="preserve"> analyst forecast bias is affected by CEO optimism. When </w:t>
      </w:r>
      <w:r w:rsidR="00547451" w:rsidRPr="00F73974">
        <w:rPr>
          <w:color w:val="000000"/>
          <w:sz w:val="24"/>
          <w:szCs w:val="24"/>
        </w:rPr>
        <w:t xml:space="preserve">a </w:t>
      </w:r>
      <w:r w:rsidR="0006261A" w:rsidRPr="00F73974">
        <w:rPr>
          <w:color w:val="000000"/>
          <w:sz w:val="24"/>
          <w:szCs w:val="24"/>
          <w:lang w:eastAsia="zh-TW"/>
        </w:rPr>
        <w:t>firm</w:t>
      </w:r>
      <w:r w:rsidR="00547451" w:rsidRPr="00F73974">
        <w:rPr>
          <w:color w:val="000000"/>
          <w:sz w:val="24"/>
          <w:szCs w:val="24"/>
          <w:lang w:eastAsia="zh-TW"/>
        </w:rPr>
        <w:t>’s</w:t>
      </w:r>
      <w:r w:rsidRPr="00F73974">
        <w:rPr>
          <w:color w:val="000000"/>
          <w:sz w:val="24"/>
          <w:szCs w:val="24"/>
        </w:rPr>
        <w:t>credit ratin</w:t>
      </w:r>
      <w:r w:rsidR="00DE45FA" w:rsidRPr="00F73974">
        <w:rPr>
          <w:color w:val="000000"/>
          <w:sz w:val="24"/>
          <w:szCs w:val="24"/>
          <w:lang w:eastAsia="zh-TW"/>
        </w:rPr>
        <w:t>g</w:t>
      </w:r>
      <w:r w:rsidR="00547451" w:rsidRPr="00F73974">
        <w:rPr>
          <w:color w:val="000000"/>
          <w:sz w:val="24"/>
          <w:szCs w:val="24"/>
          <w:lang w:eastAsia="zh-TW"/>
        </w:rPr>
        <w:t xml:space="preserve">improves, </w:t>
      </w:r>
      <w:r w:rsidRPr="00F73974">
        <w:rPr>
          <w:color w:val="000000"/>
          <w:sz w:val="24"/>
          <w:szCs w:val="24"/>
        </w:rPr>
        <w:t>both positive and negative analyst forecast drop</w:t>
      </w:r>
      <w:r w:rsidR="00BE307D" w:rsidRPr="00F73974">
        <w:rPr>
          <w:color w:val="000000"/>
          <w:sz w:val="24"/>
          <w:szCs w:val="24"/>
        </w:rPr>
        <w:t>s</w:t>
      </w:r>
      <w:r w:rsidRPr="00F73974">
        <w:rPr>
          <w:color w:val="000000"/>
          <w:sz w:val="24"/>
          <w:szCs w:val="24"/>
        </w:rPr>
        <w:t>, but in terms of lowering</w:t>
      </w:r>
      <w:r w:rsidR="00DE45FA" w:rsidRPr="00F73974">
        <w:rPr>
          <w:color w:val="000000"/>
          <w:sz w:val="24"/>
          <w:szCs w:val="24"/>
        </w:rPr>
        <w:t xml:space="preserve"> the</w:t>
      </w:r>
      <w:r w:rsidR="00547451" w:rsidRPr="00F73974">
        <w:rPr>
          <w:color w:val="000000"/>
          <w:sz w:val="24"/>
          <w:szCs w:val="24"/>
        </w:rPr>
        <w:t>e</w:t>
      </w:r>
      <w:r w:rsidRPr="00F73974">
        <w:rPr>
          <w:color w:val="000000"/>
          <w:sz w:val="24"/>
          <w:szCs w:val="24"/>
        </w:rPr>
        <w:t>ffect</w:t>
      </w:r>
      <w:r w:rsidR="00DE45FA" w:rsidRPr="00F73974">
        <w:rPr>
          <w:color w:val="000000"/>
          <w:sz w:val="24"/>
          <w:szCs w:val="24"/>
        </w:rPr>
        <w:t>s of</w:t>
      </w:r>
      <w:r w:rsidRPr="00F73974">
        <w:rPr>
          <w:color w:val="000000"/>
          <w:sz w:val="24"/>
          <w:szCs w:val="24"/>
        </w:rPr>
        <w:t xml:space="preserve"> CEO optimism, negative analyst forecast bias is greater than positive analyst forecast bias in our study. Th</w:t>
      </w:r>
      <w:r w:rsidR="00547451" w:rsidRPr="00F73974">
        <w:rPr>
          <w:color w:val="000000"/>
          <w:sz w:val="24"/>
          <w:szCs w:val="24"/>
        </w:rPr>
        <w:t>is</w:t>
      </w:r>
      <w:r w:rsidRPr="00F73974">
        <w:rPr>
          <w:color w:val="000000"/>
          <w:sz w:val="24"/>
          <w:szCs w:val="24"/>
        </w:rPr>
        <w:t xml:space="preserve"> impl</w:t>
      </w:r>
      <w:r w:rsidR="00547451" w:rsidRPr="00F73974">
        <w:rPr>
          <w:color w:val="000000"/>
          <w:sz w:val="24"/>
          <w:szCs w:val="24"/>
        </w:rPr>
        <w:t>ies</w:t>
      </w:r>
      <w:r w:rsidRPr="00F73974">
        <w:rPr>
          <w:color w:val="000000"/>
          <w:sz w:val="24"/>
          <w:szCs w:val="24"/>
        </w:rPr>
        <w:t xml:space="preserve"> that increased cash dividend</w:t>
      </w:r>
      <w:r w:rsidR="00A45ECC" w:rsidRPr="00F73974">
        <w:rPr>
          <w:color w:val="000000"/>
          <w:sz w:val="24"/>
          <w:szCs w:val="24"/>
        </w:rPr>
        <w:t>s</w:t>
      </w:r>
      <w:r w:rsidRPr="00F73974">
        <w:rPr>
          <w:color w:val="000000"/>
          <w:sz w:val="24"/>
          <w:szCs w:val="24"/>
        </w:rPr>
        <w:t xml:space="preserve"> affect</w:t>
      </w:r>
      <w:r w:rsidR="00D8370B" w:rsidRPr="00F73974">
        <w:rPr>
          <w:color w:val="000000"/>
          <w:sz w:val="24"/>
          <w:szCs w:val="24"/>
        </w:rPr>
        <w:t>s</w:t>
      </w:r>
      <w:r w:rsidRPr="00F73974">
        <w:rPr>
          <w:color w:val="000000"/>
          <w:sz w:val="24"/>
          <w:szCs w:val="24"/>
        </w:rPr>
        <w:t xml:space="preserve"> negative analyst forecast bias greater than positive analyst forecast bias. </w:t>
      </w:r>
    </w:p>
    <w:p w:rsidR="005B4874" w:rsidRPr="00F73974" w:rsidRDefault="00EF0012" w:rsidP="00F73974">
      <w:pPr>
        <w:widowControl/>
        <w:spacing w:line="360" w:lineRule="auto"/>
        <w:ind w:firstLine="357"/>
        <w:rPr>
          <w:rFonts w:eastAsia="PMingLiU"/>
          <w:color w:val="000000"/>
          <w:sz w:val="24"/>
          <w:szCs w:val="24"/>
          <w:lang w:eastAsia="zh-TW"/>
        </w:rPr>
      </w:pPr>
      <w:r w:rsidRPr="00F73974">
        <w:rPr>
          <w:color w:val="000000"/>
          <w:sz w:val="24"/>
          <w:szCs w:val="24"/>
        </w:rPr>
        <w:t xml:space="preserve">Table 6 represents </w:t>
      </w:r>
      <w:r w:rsidRPr="00F73974">
        <w:rPr>
          <w:rFonts w:eastAsia="PMingLiU"/>
          <w:color w:val="000000"/>
          <w:sz w:val="24"/>
          <w:szCs w:val="24"/>
          <w:lang w:eastAsia="zh-TW"/>
        </w:rPr>
        <w:t xml:space="preserve">the result of </w:t>
      </w:r>
      <w:r w:rsidRPr="00F73974">
        <w:rPr>
          <w:color w:val="000000"/>
          <w:sz w:val="24"/>
          <w:szCs w:val="24"/>
        </w:rPr>
        <w:t xml:space="preserve">CEO optimism and gender impact on analyst forecast bias, thecoefficient of the whole sample D_OM is0.22 and analyst forecast bias is positively related at 5% level of significance. However, the coefficient of </w:t>
      </w:r>
      <w:r w:rsidRPr="00F73974">
        <w:rPr>
          <w:color w:val="000000"/>
          <w:kern w:val="0"/>
          <w:sz w:val="24"/>
          <w:szCs w:val="24"/>
        </w:rPr>
        <w:t>D_OM×FEMALE</w:t>
      </w:r>
      <w:r w:rsidRPr="00F73974">
        <w:rPr>
          <w:color w:val="000000"/>
          <w:sz w:val="24"/>
          <w:szCs w:val="24"/>
        </w:rPr>
        <w:t xml:space="preserve">is-0.428 and is negatively correlated with analyst forecast bias at 10% level of significance. Therefore, </w:t>
      </w:r>
      <w:r w:rsidR="007B7FE2" w:rsidRPr="00F73974">
        <w:rPr>
          <w:color w:val="000000"/>
          <w:sz w:val="24"/>
          <w:szCs w:val="24"/>
        </w:rPr>
        <w:t>H</w:t>
      </w:r>
      <w:r w:rsidRPr="00F73974">
        <w:rPr>
          <w:color w:val="000000"/>
          <w:sz w:val="24"/>
          <w:szCs w:val="24"/>
        </w:rPr>
        <w:t xml:space="preserve">ypothesis </w:t>
      </w:r>
      <w:r w:rsidR="00E06A63" w:rsidRPr="00F73974">
        <w:rPr>
          <w:color w:val="000000"/>
          <w:sz w:val="24"/>
          <w:szCs w:val="24"/>
          <w:lang w:eastAsia="zh-TW"/>
        </w:rPr>
        <w:t>3</w:t>
      </w:r>
      <w:r w:rsidR="00E06A63" w:rsidRPr="00F73974">
        <w:rPr>
          <w:color w:val="000000"/>
          <w:sz w:val="24"/>
          <w:szCs w:val="24"/>
        </w:rPr>
        <w:t>conclude</w:t>
      </w:r>
      <w:r w:rsidR="00281195" w:rsidRPr="00F73974">
        <w:rPr>
          <w:color w:val="000000"/>
          <w:sz w:val="24"/>
          <w:szCs w:val="24"/>
        </w:rPr>
        <w:t>s</w:t>
      </w:r>
      <w:r w:rsidR="00E06A63" w:rsidRPr="00F73974">
        <w:rPr>
          <w:color w:val="000000"/>
          <w:sz w:val="24"/>
          <w:szCs w:val="24"/>
        </w:rPr>
        <w:t xml:space="preserve"> that</w:t>
      </w:r>
      <w:r w:rsidR="00350345" w:rsidRPr="00F73974">
        <w:rPr>
          <w:bCs/>
          <w:kern w:val="52"/>
          <w:sz w:val="24"/>
          <w:szCs w:val="24"/>
          <w:lang w:eastAsia="zh-TW"/>
        </w:rPr>
        <w:t xml:space="preserve">female CEOs and CEO optimism are negatively correlated, </w:t>
      </w:r>
      <w:r w:rsidR="001B2B64" w:rsidRPr="00F73974">
        <w:rPr>
          <w:bCs/>
          <w:kern w:val="52"/>
          <w:sz w:val="24"/>
          <w:szCs w:val="24"/>
          <w:lang w:eastAsia="zh-TW"/>
        </w:rPr>
        <w:t>meaning</w:t>
      </w:r>
      <w:r w:rsidR="00350345" w:rsidRPr="00F73974">
        <w:rPr>
          <w:bCs/>
          <w:kern w:val="52"/>
          <w:sz w:val="24"/>
          <w:szCs w:val="24"/>
          <w:lang w:eastAsia="zh-TW"/>
        </w:rPr>
        <w:t xml:space="preserve"> female CEOs have the ability to inhibit analyst forecast bias </w:t>
      </w:r>
      <w:r w:rsidR="00180E40" w:rsidRPr="00F73974">
        <w:rPr>
          <w:bCs/>
          <w:kern w:val="52"/>
          <w:sz w:val="24"/>
          <w:szCs w:val="24"/>
          <w:lang w:eastAsia="zh-TW"/>
        </w:rPr>
        <w:t>caused</w:t>
      </w:r>
      <w:r w:rsidR="00350345" w:rsidRPr="00F73974">
        <w:rPr>
          <w:bCs/>
          <w:kern w:val="52"/>
          <w:sz w:val="24"/>
          <w:szCs w:val="24"/>
          <w:lang w:eastAsia="zh-TW"/>
        </w:rPr>
        <w:t xml:space="preserve"> by CEO optimism.</w:t>
      </w:r>
    </w:p>
    <w:p w:rsidR="005B4874" w:rsidRPr="00F73974" w:rsidRDefault="002C5D2F" w:rsidP="00F73974">
      <w:pPr>
        <w:widowControl/>
        <w:spacing w:line="360" w:lineRule="auto"/>
        <w:ind w:firstLine="357"/>
        <w:rPr>
          <w:rFonts w:eastAsia="PMingLiU"/>
          <w:color w:val="000000"/>
          <w:sz w:val="24"/>
          <w:szCs w:val="24"/>
          <w:lang w:eastAsia="zh-TW"/>
        </w:rPr>
      </w:pPr>
      <w:r w:rsidRPr="00F73974">
        <w:rPr>
          <w:sz w:val="24"/>
          <w:szCs w:val="24"/>
          <w:lang w:eastAsia="zh-TW"/>
        </w:rPr>
        <w:lastRenderedPageBreak/>
        <w:t>However, if the CEO is female, firm investment portfolio</w:t>
      </w:r>
      <w:r w:rsidR="00F0796D" w:rsidRPr="00F73974">
        <w:rPr>
          <w:sz w:val="24"/>
          <w:szCs w:val="24"/>
          <w:lang w:eastAsia="zh-TW"/>
        </w:rPr>
        <w:t>s</w:t>
      </w:r>
      <w:r w:rsidRPr="00F73974">
        <w:rPr>
          <w:sz w:val="24"/>
          <w:szCs w:val="24"/>
          <w:lang w:eastAsia="zh-TW"/>
        </w:rPr>
        <w:t xml:space="preserve"> tend to select a low investment risk because </w:t>
      </w:r>
      <w:r w:rsidR="005F2811" w:rsidRPr="00F73974">
        <w:rPr>
          <w:sz w:val="24"/>
          <w:szCs w:val="24"/>
        </w:rPr>
        <w:t>f</w:t>
      </w:r>
      <w:r w:rsidR="00EF0012" w:rsidRPr="00F73974">
        <w:rPr>
          <w:sz w:val="24"/>
          <w:szCs w:val="24"/>
        </w:rPr>
        <w:t>emale</w:t>
      </w:r>
      <w:r w:rsidR="00680219" w:rsidRPr="00F73974">
        <w:rPr>
          <w:sz w:val="24"/>
          <w:szCs w:val="24"/>
        </w:rPr>
        <w:t xml:space="preserve"> CEO</w:t>
      </w:r>
      <w:r w:rsidR="002B459B" w:rsidRPr="00F73974">
        <w:rPr>
          <w:sz w:val="24"/>
          <w:szCs w:val="24"/>
        </w:rPr>
        <w:t>s</w:t>
      </w:r>
      <w:r w:rsidRPr="00F73974">
        <w:rPr>
          <w:sz w:val="24"/>
          <w:szCs w:val="24"/>
          <w:lang w:eastAsia="zh-TW"/>
        </w:rPr>
        <w:t>are more risk-</w:t>
      </w:r>
      <w:r w:rsidR="00F0796D" w:rsidRPr="00F73974">
        <w:rPr>
          <w:sz w:val="24"/>
          <w:szCs w:val="24"/>
          <w:lang w:eastAsia="zh-TW"/>
        </w:rPr>
        <w:t>adverse</w:t>
      </w:r>
      <w:r w:rsidRPr="00F73974">
        <w:rPr>
          <w:sz w:val="24"/>
          <w:szCs w:val="24"/>
          <w:lang w:eastAsia="zh-TW"/>
        </w:rPr>
        <w:t>, so, the predictability of firm future earnings is greatly improved</w:t>
      </w:r>
      <w:r w:rsidR="00EB10DF" w:rsidRPr="00F73974">
        <w:rPr>
          <w:sz w:val="24"/>
          <w:szCs w:val="24"/>
          <w:lang w:eastAsia="zh-TW"/>
        </w:rPr>
        <w:t>.</w:t>
      </w:r>
      <w:r w:rsidR="00680219" w:rsidRPr="00F73974">
        <w:rPr>
          <w:color w:val="000000"/>
          <w:sz w:val="24"/>
          <w:szCs w:val="24"/>
        </w:rPr>
        <w:t>Therefore, an analyst will have</w:t>
      </w:r>
      <w:r w:rsidR="006D3C5E" w:rsidRPr="00F73974">
        <w:rPr>
          <w:color w:val="000000"/>
          <w:sz w:val="24"/>
          <w:szCs w:val="24"/>
        </w:rPr>
        <w:t xml:space="preserve"> a</w:t>
      </w:r>
      <w:r w:rsidR="00680219" w:rsidRPr="00F73974">
        <w:rPr>
          <w:color w:val="000000"/>
          <w:sz w:val="24"/>
          <w:szCs w:val="24"/>
        </w:rPr>
        <w:t xml:space="preserve"> more conservative earnings forecast and analyst forecast bias</w:t>
      </w:r>
      <w:r w:rsidR="006D3C5E" w:rsidRPr="00F73974">
        <w:rPr>
          <w:color w:val="000000"/>
          <w:sz w:val="24"/>
          <w:szCs w:val="24"/>
        </w:rPr>
        <w:t xml:space="preserve"> will be reduced</w:t>
      </w:r>
      <w:r w:rsidR="00680219" w:rsidRPr="00F73974">
        <w:rPr>
          <w:color w:val="000000"/>
          <w:sz w:val="24"/>
          <w:szCs w:val="24"/>
        </w:rPr>
        <w:t>. We have also analyzed positive and negative analyst forecast bias separately</w:t>
      </w:r>
      <w:r w:rsidR="00FF0325" w:rsidRPr="00F73974">
        <w:rPr>
          <w:color w:val="000000"/>
          <w:sz w:val="24"/>
          <w:szCs w:val="24"/>
        </w:rPr>
        <w:t>.I</w:t>
      </w:r>
      <w:r w:rsidR="00680219" w:rsidRPr="00F73974">
        <w:rPr>
          <w:color w:val="000000"/>
          <w:sz w:val="24"/>
          <w:szCs w:val="24"/>
        </w:rPr>
        <w:t>n</w:t>
      </w:r>
      <w:r w:rsidR="000F59D2" w:rsidRPr="00F73974">
        <w:rPr>
          <w:color w:val="000000"/>
          <w:sz w:val="24"/>
          <w:szCs w:val="24"/>
        </w:rPr>
        <w:t xml:space="preserve"> theP</w:t>
      </w:r>
      <w:r w:rsidR="00680219" w:rsidRPr="00F73974">
        <w:rPr>
          <w:color w:val="000000"/>
          <w:sz w:val="24"/>
          <w:szCs w:val="24"/>
        </w:rPr>
        <w:t>ositive</w:t>
      </w:r>
      <w:r w:rsidR="000F59D2" w:rsidRPr="00F73974">
        <w:rPr>
          <w:color w:val="000000"/>
          <w:sz w:val="24"/>
          <w:szCs w:val="24"/>
        </w:rPr>
        <w:t>B</w:t>
      </w:r>
      <w:r w:rsidR="00680219" w:rsidRPr="00F73974">
        <w:rPr>
          <w:color w:val="000000"/>
          <w:sz w:val="24"/>
          <w:szCs w:val="24"/>
        </w:rPr>
        <w:t xml:space="preserve">ias column of </w:t>
      </w:r>
      <w:r w:rsidR="000F59D2" w:rsidRPr="00F73974">
        <w:rPr>
          <w:color w:val="000000"/>
          <w:sz w:val="24"/>
          <w:szCs w:val="24"/>
        </w:rPr>
        <w:t>T</w:t>
      </w:r>
      <w:r w:rsidR="00680219" w:rsidRPr="00F73974">
        <w:rPr>
          <w:color w:val="000000"/>
          <w:sz w:val="24"/>
          <w:szCs w:val="24"/>
        </w:rPr>
        <w:t>able 6,</w:t>
      </w:r>
      <w:r w:rsidR="00680219" w:rsidRPr="00F73974">
        <w:rPr>
          <w:sz w:val="24"/>
          <w:szCs w:val="24"/>
        </w:rPr>
        <w:t xml:space="preserve"> the coefficient of </w:t>
      </w:r>
      <w:r w:rsidR="00680219" w:rsidRPr="00F73974">
        <w:rPr>
          <w:color w:val="000000"/>
          <w:sz w:val="24"/>
          <w:szCs w:val="24"/>
        </w:rPr>
        <w:t xml:space="preserve">D_OM×FEMALE is </w:t>
      </w:r>
      <w:r w:rsidR="00680219" w:rsidRPr="00F73974">
        <w:rPr>
          <w:color w:val="000000"/>
          <w:kern w:val="0"/>
          <w:sz w:val="24"/>
          <w:szCs w:val="24"/>
        </w:rPr>
        <w:t>-0.316</w:t>
      </w:r>
      <w:r w:rsidR="00680219" w:rsidRPr="00F73974">
        <w:rPr>
          <w:color w:val="000000"/>
          <w:sz w:val="24"/>
          <w:szCs w:val="24"/>
        </w:rPr>
        <w:t xml:space="preserve"> and is not significant with positive analyst forecast bias, which represents </w:t>
      </w:r>
      <w:r w:rsidR="00FF0325" w:rsidRPr="00F73974">
        <w:rPr>
          <w:color w:val="000000"/>
          <w:sz w:val="24"/>
          <w:szCs w:val="24"/>
          <w:lang w:eastAsia="zh-TW"/>
        </w:rPr>
        <w:t>the idea that the</w:t>
      </w:r>
      <w:r w:rsidR="00350345" w:rsidRPr="00F73974">
        <w:rPr>
          <w:color w:val="000000"/>
          <w:sz w:val="24"/>
          <w:szCs w:val="24"/>
          <w:lang w:eastAsia="zh-TW"/>
        </w:rPr>
        <w:t xml:space="preserve"> behavior of </w:t>
      </w:r>
      <w:r w:rsidR="00680219" w:rsidRPr="00F73974">
        <w:rPr>
          <w:color w:val="000000"/>
          <w:sz w:val="24"/>
          <w:szCs w:val="24"/>
        </w:rPr>
        <w:t>female CEO</w:t>
      </w:r>
      <w:r w:rsidR="000F59D2" w:rsidRPr="00F73974">
        <w:rPr>
          <w:color w:val="000000"/>
          <w:sz w:val="24"/>
          <w:szCs w:val="24"/>
        </w:rPr>
        <w:t>’s</w:t>
      </w:r>
      <w:r w:rsidR="006B75EE" w:rsidRPr="00F73974">
        <w:rPr>
          <w:color w:val="000000"/>
          <w:sz w:val="24"/>
          <w:szCs w:val="24"/>
        </w:rPr>
        <w:t xml:space="preserve"> with regards to</w:t>
      </w:r>
      <w:r w:rsidR="00680219" w:rsidRPr="00F73974">
        <w:rPr>
          <w:color w:val="000000"/>
          <w:sz w:val="24"/>
          <w:szCs w:val="24"/>
        </w:rPr>
        <w:t>cash position</w:t>
      </w:r>
      <w:r w:rsidR="002617F9" w:rsidRPr="00F73974">
        <w:rPr>
          <w:color w:val="000000"/>
          <w:sz w:val="24"/>
          <w:szCs w:val="24"/>
        </w:rPr>
        <w:t>s</w:t>
      </w:r>
      <w:r w:rsidR="00680219" w:rsidRPr="00F73974">
        <w:rPr>
          <w:color w:val="000000"/>
          <w:sz w:val="24"/>
          <w:szCs w:val="24"/>
        </w:rPr>
        <w:t xml:space="preserve"> does not affect positive analyst forecast bias</w:t>
      </w:r>
      <w:r w:rsidR="00EF0012" w:rsidRPr="00F73974">
        <w:rPr>
          <w:color w:val="000000"/>
          <w:sz w:val="24"/>
          <w:szCs w:val="24"/>
        </w:rPr>
        <w:t>.</w:t>
      </w:r>
    </w:p>
    <w:p w:rsidR="009E0CF6" w:rsidRDefault="00EF0012" w:rsidP="00F73974">
      <w:pPr>
        <w:widowControl/>
        <w:spacing w:line="360" w:lineRule="auto"/>
        <w:ind w:firstLine="357"/>
        <w:rPr>
          <w:rFonts w:eastAsia="PMingLiU"/>
          <w:color w:val="000000"/>
          <w:sz w:val="24"/>
          <w:szCs w:val="24"/>
          <w:lang w:eastAsia="zh-TW"/>
        </w:rPr>
      </w:pPr>
      <w:r w:rsidRPr="00F73974">
        <w:rPr>
          <w:color w:val="000000"/>
          <w:sz w:val="24"/>
          <w:szCs w:val="24"/>
        </w:rPr>
        <w:t>However, in</w:t>
      </w:r>
      <w:r w:rsidR="005B4874" w:rsidRPr="00F73974">
        <w:rPr>
          <w:rFonts w:eastAsia="PMingLiU"/>
          <w:color w:val="000000"/>
          <w:sz w:val="24"/>
          <w:szCs w:val="24"/>
          <w:lang w:eastAsia="zh-TW"/>
        </w:rPr>
        <w:t xml:space="preserve"> the</w:t>
      </w:r>
      <w:r w:rsidR="001E4F95" w:rsidRPr="00F73974">
        <w:rPr>
          <w:color w:val="000000"/>
          <w:sz w:val="24"/>
          <w:szCs w:val="24"/>
        </w:rPr>
        <w:t>N</w:t>
      </w:r>
      <w:r w:rsidRPr="00F73974">
        <w:rPr>
          <w:color w:val="000000"/>
          <w:sz w:val="24"/>
          <w:szCs w:val="24"/>
        </w:rPr>
        <w:t xml:space="preserve">egative </w:t>
      </w:r>
      <w:r w:rsidR="001E4F95" w:rsidRPr="00F73974">
        <w:rPr>
          <w:color w:val="000000"/>
          <w:sz w:val="24"/>
          <w:szCs w:val="24"/>
        </w:rPr>
        <w:t>B</w:t>
      </w:r>
      <w:r w:rsidRPr="00F73974">
        <w:rPr>
          <w:color w:val="000000"/>
          <w:sz w:val="24"/>
          <w:szCs w:val="24"/>
        </w:rPr>
        <w:t xml:space="preserve">ias column of </w:t>
      </w:r>
      <w:r w:rsidR="007A77AC" w:rsidRPr="00F73974">
        <w:rPr>
          <w:color w:val="000000"/>
          <w:sz w:val="24"/>
          <w:szCs w:val="24"/>
        </w:rPr>
        <w:t>T</w:t>
      </w:r>
      <w:r w:rsidRPr="00F73974">
        <w:rPr>
          <w:color w:val="000000"/>
          <w:sz w:val="24"/>
          <w:szCs w:val="24"/>
        </w:rPr>
        <w:t xml:space="preserve">able 6, the coefficient of D_OM×FEMALE is </w:t>
      </w:r>
      <w:r w:rsidRPr="00F73974">
        <w:rPr>
          <w:color w:val="000000"/>
          <w:kern w:val="0"/>
          <w:sz w:val="24"/>
          <w:szCs w:val="24"/>
        </w:rPr>
        <w:t>0.499</w:t>
      </w:r>
      <w:r w:rsidRPr="00F73974">
        <w:rPr>
          <w:color w:val="000000"/>
          <w:sz w:val="24"/>
          <w:szCs w:val="24"/>
        </w:rPr>
        <w:t xml:space="preserve"> and is significant with negative analyst forecast bias, which represents</w:t>
      </w:r>
      <w:r w:rsidR="00F053A4" w:rsidRPr="00F73974">
        <w:rPr>
          <w:color w:val="000000"/>
          <w:sz w:val="24"/>
          <w:szCs w:val="24"/>
        </w:rPr>
        <w:t xml:space="preserve"> the idea that</w:t>
      </w:r>
      <w:r w:rsidRPr="00F73974">
        <w:rPr>
          <w:color w:val="000000"/>
          <w:sz w:val="24"/>
          <w:szCs w:val="24"/>
        </w:rPr>
        <w:t xml:space="preserve"> female CEO</w:t>
      </w:r>
      <w:r w:rsidR="00F053A4" w:rsidRPr="00F73974">
        <w:rPr>
          <w:color w:val="000000"/>
          <w:sz w:val="24"/>
          <w:szCs w:val="24"/>
        </w:rPr>
        <w:t>s</w:t>
      </w:r>
      <w:r w:rsidR="00350345" w:rsidRPr="00F73974">
        <w:rPr>
          <w:color w:val="000000"/>
          <w:sz w:val="24"/>
          <w:szCs w:val="24"/>
          <w:lang w:eastAsia="zh-TW"/>
        </w:rPr>
        <w:t>ha</w:t>
      </w:r>
      <w:r w:rsidR="007A77AC" w:rsidRPr="00F73974">
        <w:rPr>
          <w:color w:val="000000"/>
          <w:sz w:val="24"/>
          <w:szCs w:val="24"/>
          <w:lang w:eastAsia="zh-TW"/>
        </w:rPr>
        <w:t>ve</w:t>
      </w:r>
      <w:r w:rsidR="00350345" w:rsidRPr="00F73974">
        <w:rPr>
          <w:color w:val="000000"/>
          <w:sz w:val="24"/>
          <w:szCs w:val="24"/>
          <w:lang w:eastAsia="zh-TW"/>
        </w:rPr>
        <w:t xml:space="preserve"> the tendency to </w:t>
      </w:r>
      <w:r w:rsidR="00350345" w:rsidRPr="00F73974">
        <w:rPr>
          <w:color w:val="000000"/>
          <w:sz w:val="24"/>
          <w:szCs w:val="24"/>
        </w:rPr>
        <w:t>hold</w:t>
      </w:r>
      <w:r w:rsidR="00F053A4" w:rsidRPr="00F73974">
        <w:rPr>
          <w:color w:val="000000"/>
          <w:sz w:val="24"/>
          <w:szCs w:val="24"/>
        </w:rPr>
        <w:t xml:space="preserve"> on to</w:t>
      </w:r>
      <w:r w:rsidRPr="00F73974">
        <w:rPr>
          <w:color w:val="000000"/>
          <w:sz w:val="24"/>
          <w:szCs w:val="24"/>
        </w:rPr>
        <w:t xml:space="preserve"> more cash </w:t>
      </w:r>
      <w:r w:rsidR="00350345" w:rsidRPr="00F73974">
        <w:rPr>
          <w:color w:val="000000"/>
          <w:sz w:val="24"/>
          <w:szCs w:val="24"/>
          <w:lang w:eastAsia="zh-TW"/>
        </w:rPr>
        <w:t>at the firm and</w:t>
      </w:r>
      <w:r w:rsidR="00F053A4" w:rsidRPr="00F73974">
        <w:rPr>
          <w:color w:val="000000"/>
          <w:sz w:val="24"/>
          <w:szCs w:val="24"/>
          <w:lang w:eastAsia="zh-TW"/>
        </w:rPr>
        <w:t xml:space="preserve"> that</w:t>
      </w:r>
      <w:r w:rsidR="00350345" w:rsidRPr="00F73974">
        <w:rPr>
          <w:color w:val="000000"/>
          <w:sz w:val="24"/>
          <w:szCs w:val="24"/>
          <w:lang w:eastAsia="zh-TW"/>
        </w:rPr>
        <w:t xml:space="preserve"> this behaviorw</w:t>
      </w:r>
      <w:r w:rsidR="007A77AC" w:rsidRPr="00F73974">
        <w:rPr>
          <w:color w:val="000000"/>
          <w:sz w:val="24"/>
          <w:szCs w:val="24"/>
          <w:lang w:eastAsia="zh-TW"/>
        </w:rPr>
        <w:t>ill</w:t>
      </w:r>
      <w:r w:rsidRPr="00F73974">
        <w:rPr>
          <w:color w:val="000000"/>
          <w:sz w:val="24"/>
          <w:szCs w:val="24"/>
        </w:rPr>
        <w:t xml:space="preserve">reduce negative analyst forecast bias. </w:t>
      </w:r>
      <w:r w:rsidR="005B4874" w:rsidRPr="00F73974">
        <w:rPr>
          <w:rFonts w:eastAsia="PMingLiU"/>
          <w:color w:val="000000"/>
          <w:sz w:val="24"/>
          <w:szCs w:val="24"/>
          <w:lang w:eastAsia="zh-TW"/>
        </w:rPr>
        <w:t>O</w:t>
      </w:r>
      <w:r w:rsidR="005B4874" w:rsidRPr="00F73974">
        <w:rPr>
          <w:color w:val="000000"/>
          <w:sz w:val="24"/>
          <w:szCs w:val="24"/>
        </w:rPr>
        <w:t>ur empirical study has shown</w:t>
      </w:r>
      <w:r w:rsidR="005B4874" w:rsidRPr="00F73974">
        <w:rPr>
          <w:rFonts w:eastAsia="PMingLiU"/>
          <w:color w:val="000000"/>
          <w:sz w:val="24"/>
          <w:szCs w:val="24"/>
          <w:lang w:eastAsia="zh-TW"/>
        </w:rPr>
        <w:t xml:space="preserve"> that </w:t>
      </w:r>
      <w:r w:rsidRPr="00F73974">
        <w:rPr>
          <w:color w:val="000000"/>
          <w:sz w:val="24"/>
          <w:szCs w:val="24"/>
        </w:rPr>
        <w:t>analyst forecast is broaden</w:t>
      </w:r>
      <w:r w:rsidR="007A77AC" w:rsidRPr="00F73974">
        <w:rPr>
          <w:color w:val="000000"/>
          <w:sz w:val="24"/>
          <w:szCs w:val="24"/>
        </w:rPr>
        <w:t>ed</w:t>
      </w:r>
      <w:r w:rsidRPr="00F73974">
        <w:rPr>
          <w:color w:val="000000"/>
          <w:sz w:val="24"/>
          <w:szCs w:val="24"/>
        </w:rPr>
        <w:t xml:space="preserve"> by CEO optimism, and</w:t>
      </w:r>
      <w:r w:rsidR="003F510A" w:rsidRPr="00F73974">
        <w:rPr>
          <w:color w:val="000000"/>
          <w:sz w:val="24"/>
          <w:szCs w:val="24"/>
        </w:rPr>
        <w:t xml:space="preserve"> that</w:t>
      </w:r>
      <w:r w:rsidRPr="00F73974">
        <w:rPr>
          <w:color w:val="000000"/>
          <w:sz w:val="24"/>
          <w:szCs w:val="24"/>
        </w:rPr>
        <w:t xml:space="preserve"> female CEO</w:t>
      </w:r>
      <w:r w:rsidR="003F510A" w:rsidRPr="00F73974">
        <w:rPr>
          <w:color w:val="000000"/>
          <w:sz w:val="24"/>
          <w:szCs w:val="24"/>
        </w:rPr>
        <w:t>s show</w:t>
      </w:r>
      <w:r w:rsidRPr="00F73974">
        <w:rPr>
          <w:color w:val="000000"/>
          <w:sz w:val="24"/>
          <w:szCs w:val="24"/>
        </w:rPr>
        <w:t>risk aversion</w:t>
      </w:r>
      <w:r w:rsidR="005B4874" w:rsidRPr="00F73974">
        <w:rPr>
          <w:rFonts w:eastAsia="PMingLiU"/>
          <w:color w:val="000000"/>
          <w:sz w:val="24"/>
          <w:szCs w:val="24"/>
          <w:lang w:eastAsia="zh-TW"/>
        </w:rPr>
        <w:t xml:space="preserve"> characteristic</w:t>
      </w:r>
      <w:r w:rsidR="00100DDA" w:rsidRPr="00F73974">
        <w:rPr>
          <w:rFonts w:eastAsia="PMingLiU"/>
          <w:color w:val="000000"/>
          <w:sz w:val="24"/>
          <w:szCs w:val="24"/>
          <w:lang w:eastAsia="zh-TW"/>
        </w:rPr>
        <w:t>s</w:t>
      </w:r>
      <w:r w:rsidR="005B4874" w:rsidRPr="00F73974">
        <w:rPr>
          <w:rFonts w:eastAsia="PMingLiU"/>
          <w:color w:val="000000"/>
          <w:sz w:val="24"/>
          <w:szCs w:val="24"/>
          <w:lang w:eastAsia="zh-TW"/>
        </w:rPr>
        <w:t xml:space="preserve"> and </w:t>
      </w:r>
      <w:r w:rsidR="00350345" w:rsidRPr="00F73974">
        <w:rPr>
          <w:rFonts w:eastAsia="PMingLiU"/>
          <w:color w:val="000000"/>
          <w:sz w:val="24"/>
          <w:szCs w:val="24"/>
          <w:lang w:eastAsia="zh-TW"/>
        </w:rPr>
        <w:t xml:space="preserve">tend to be </w:t>
      </w:r>
      <w:r w:rsidR="005B4874" w:rsidRPr="00F73974">
        <w:rPr>
          <w:rFonts w:eastAsia="PMingLiU"/>
          <w:color w:val="000000"/>
          <w:sz w:val="24"/>
          <w:szCs w:val="24"/>
          <w:lang w:eastAsia="zh-TW"/>
        </w:rPr>
        <w:t xml:space="preserve">more </w:t>
      </w:r>
      <w:r w:rsidRPr="00F73974">
        <w:rPr>
          <w:color w:val="000000"/>
          <w:sz w:val="24"/>
          <w:szCs w:val="24"/>
        </w:rPr>
        <w:t xml:space="preserve">conservative </w:t>
      </w:r>
      <w:r w:rsidR="003F510A" w:rsidRPr="00F73974">
        <w:rPr>
          <w:rFonts w:eastAsia="PMingLiU"/>
          <w:color w:val="000000"/>
          <w:sz w:val="24"/>
          <w:szCs w:val="24"/>
          <w:lang w:eastAsia="zh-TW"/>
        </w:rPr>
        <w:t>in</w:t>
      </w:r>
      <w:r w:rsidRPr="00F73974">
        <w:rPr>
          <w:color w:val="000000"/>
          <w:sz w:val="24"/>
          <w:szCs w:val="24"/>
        </w:rPr>
        <w:t>decision making, lead</w:t>
      </w:r>
      <w:r w:rsidR="003F510A" w:rsidRPr="00F73974">
        <w:rPr>
          <w:color w:val="000000"/>
          <w:sz w:val="24"/>
          <w:szCs w:val="24"/>
        </w:rPr>
        <w:t>ing</w:t>
      </w:r>
      <w:r w:rsidRPr="00F73974">
        <w:rPr>
          <w:color w:val="000000"/>
          <w:sz w:val="24"/>
          <w:szCs w:val="24"/>
        </w:rPr>
        <w:t xml:space="preserve"> to female CEO</w:t>
      </w:r>
      <w:r w:rsidR="0002210F" w:rsidRPr="00F73974">
        <w:rPr>
          <w:color w:val="000000"/>
          <w:sz w:val="24"/>
          <w:szCs w:val="24"/>
        </w:rPr>
        <w:t>s</w:t>
      </w:r>
      <w:r w:rsidRPr="00F73974">
        <w:rPr>
          <w:color w:val="000000"/>
          <w:sz w:val="24"/>
          <w:szCs w:val="24"/>
        </w:rPr>
        <w:t xml:space="preserve"> invest</w:t>
      </w:r>
      <w:r w:rsidR="001C6BD9" w:rsidRPr="00F73974">
        <w:rPr>
          <w:color w:val="000000"/>
          <w:sz w:val="24"/>
          <w:szCs w:val="24"/>
          <w:lang w:eastAsia="zh-TW"/>
        </w:rPr>
        <w:t>ing</w:t>
      </w:r>
      <w:r w:rsidR="001C6BD9" w:rsidRPr="00F73974">
        <w:rPr>
          <w:color w:val="000000"/>
          <w:sz w:val="24"/>
          <w:szCs w:val="24"/>
        </w:rPr>
        <w:t>in</w:t>
      </w:r>
      <w:r w:rsidRPr="00F73974">
        <w:rPr>
          <w:color w:val="000000"/>
          <w:sz w:val="24"/>
          <w:szCs w:val="24"/>
        </w:rPr>
        <w:t xml:space="preserve"> low-risk project</w:t>
      </w:r>
      <w:r w:rsidR="00A54EAB" w:rsidRPr="00F73974">
        <w:rPr>
          <w:color w:val="000000"/>
          <w:sz w:val="24"/>
          <w:szCs w:val="24"/>
        </w:rPr>
        <w:t>s</w:t>
      </w:r>
      <w:r w:rsidRPr="00F73974">
        <w:rPr>
          <w:color w:val="000000"/>
          <w:sz w:val="24"/>
          <w:szCs w:val="24"/>
        </w:rPr>
        <w:t xml:space="preserve">. </w:t>
      </w:r>
    </w:p>
    <w:p w:rsidR="001675F0" w:rsidRPr="001A188D" w:rsidRDefault="001675F0" w:rsidP="001675F0">
      <w:pPr>
        <w:widowControl/>
        <w:jc w:val="center"/>
        <w:rPr>
          <w:b/>
          <w:kern w:val="52"/>
          <w:sz w:val="24"/>
          <w:szCs w:val="24"/>
          <w:lang w:eastAsia="zh-TW"/>
        </w:rPr>
      </w:pPr>
      <w:r w:rsidRPr="001A188D">
        <w:rPr>
          <w:rFonts w:hint="eastAsia"/>
        </w:rPr>
        <w:t>Table 6</w:t>
      </w:r>
      <w:r w:rsidRPr="001A188D">
        <w:t>:</w:t>
      </w:r>
      <w:r w:rsidRPr="001A188D">
        <w:rPr>
          <w:rFonts w:hint="eastAsia"/>
        </w:rPr>
        <w:t xml:space="preserve"> CEO </w:t>
      </w:r>
      <w:r w:rsidRPr="001A188D">
        <w:t>O</w:t>
      </w:r>
      <w:r w:rsidRPr="001A188D">
        <w:rPr>
          <w:rFonts w:hint="eastAsia"/>
        </w:rPr>
        <w:t>ptimism and</w:t>
      </w:r>
      <w:r w:rsidRPr="001A188D">
        <w:t xml:space="preserve"> Impact ofG</w:t>
      </w:r>
      <w:r w:rsidRPr="001A188D">
        <w:rPr>
          <w:rFonts w:hint="eastAsia"/>
        </w:rPr>
        <w:t xml:space="preserve">ender </w:t>
      </w:r>
      <w:r w:rsidRPr="001A188D">
        <w:t>onA</w:t>
      </w:r>
      <w:r w:rsidRPr="001A188D">
        <w:rPr>
          <w:rFonts w:hint="eastAsia"/>
        </w:rPr>
        <w:t xml:space="preserve">nalyst </w:t>
      </w:r>
      <w:r w:rsidRPr="001A188D">
        <w:t>F</w:t>
      </w:r>
      <w:r w:rsidRPr="001A188D">
        <w:rPr>
          <w:rFonts w:hint="eastAsia"/>
        </w:rPr>
        <w:t xml:space="preserve">orecast </w:t>
      </w:r>
      <w:r w:rsidRPr="001A188D">
        <w:t>B</w:t>
      </w:r>
      <w:r w:rsidRPr="001A188D">
        <w:rPr>
          <w:rFonts w:hint="eastAsia"/>
        </w:rPr>
        <w:t>ias</w:t>
      </w:r>
    </w:p>
    <w:tbl>
      <w:tblPr>
        <w:tblW w:w="5000" w:type="pct"/>
        <w:tblBorders>
          <w:top w:val="thinThickSmallGap" w:sz="24" w:space="0" w:color="auto"/>
          <w:bottom w:val="thickThinSmallGap" w:sz="24" w:space="0" w:color="auto"/>
        </w:tblBorders>
        <w:tblCellMar>
          <w:left w:w="28" w:type="dxa"/>
          <w:right w:w="28" w:type="dxa"/>
        </w:tblCellMar>
        <w:tblLook w:val="04A0"/>
      </w:tblPr>
      <w:tblGrid>
        <w:gridCol w:w="2136"/>
        <w:gridCol w:w="1361"/>
        <w:gridCol w:w="1160"/>
        <w:gridCol w:w="1328"/>
        <w:gridCol w:w="1191"/>
        <w:gridCol w:w="1361"/>
        <w:gridCol w:w="1158"/>
      </w:tblGrid>
      <w:tr w:rsidR="001675F0" w:rsidTr="008020AE">
        <w:trPr>
          <w:trHeight w:val="330"/>
        </w:trPr>
        <w:tc>
          <w:tcPr>
            <w:tcW w:w="1102" w:type="pct"/>
            <w:tcBorders>
              <w:top w:val="thinThickSmallGap" w:sz="24" w:space="0" w:color="auto"/>
              <w:bottom w:val="single" w:sz="4" w:space="0" w:color="auto"/>
            </w:tcBorders>
            <w:shd w:val="clear" w:color="auto" w:fill="auto"/>
            <w:noWrap/>
            <w:vAlign w:val="center"/>
            <w:hideMark/>
          </w:tcPr>
          <w:p w:rsidR="001675F0" w:rsidRPr="004C4FB0" w:rsidRDefault="001675F0" w:rsidP="009E6F54">
            <w:pPr>
              <w:widowControl/>
              <w:jc w:val="left"/>
              <w:rPr>
                <w:rFonts w:cs="PMingLiU"/>
                <w:color w:val="000000"/>
                <w:kern w:val="0"/>
                <w:szCs w:val="24"/>
              </w:rPr>
            </w:pPr>
          </w:p>
        </w:tc>
        <w:tc>
          <w:tcPr>
            <w:tcW w:w="1300" w:type="pct"/>
            <w:gridSpan w:val="2"/>
            <w:tcBorders>
              <w:top w:val="thinThickSmallGap" w:sz="24" w:space="0" w:color="auto"/>
              <w:bottom w:val="single" w:sz="4" w:space="0" w:color="auto"/>
            </w:tcBorders>
            <w:shd w:val="clear" w:color="auto" w:fill="auto"/>
            <w:noWrap/>
            <w:vAlign w:val="center"/>
            <w:hideMark/>
          </w:tcPr>
          <w:p w:rsidR="001675F0" w:rsidRDefault="001675F0" w:rsidP="009E6F54">
            <w:pPr>
              <w:widowControl/>
              <w:jc w:val="center"/>
              <w:rPr>
                <w:rFonts w:hAnsi="PMingLiU" w:cs="PMingLiU"/>
                <w:color w:val="000000"/>
                <w:kern w:val="0"/>
                <w:szCs w:val="24"/>
              </w:rPr>
            </w:pPr>
            <w:r>
              <w:rPr>
                <w:rFonts w:hAnsi="PMingLiU" w:cs="PMingLiU" w:hint="eastAsia"/>
                <w:color w:val="000000"/>
                <w:kern w:val="0"/>
                <w:szCs w:val="24"/>
              </w:rPr>
              <w:t xml:space="preserve">Whole </w:t>
            </w:r>
          </w:p>
          <w:p w:rsidR="001675F0" w:rsidRPr="004C4FB0" w:rsidRDefault="001675F0" w:rsidP="009E6F54">
            <w:pPr>
              <w:widowControl/>
              <w:jc w:val="center"/>
              <w:rPr>
                <w:rFonts w:cs="PMingLiU"/>
                <w:color w:val="000000"/>
                <w:kern w:val="0"/>
                <w:szCs w:val="24"/>
              </w:rPr>
            </w:pPr>
            <w:r>
              <w:rPr>
                <w:rFonts w:hAnsi="PMingLiU" w:cs="PMingLiU"/>
                <w:color w:val="000000"/>
                <w:kern w:val="0"/>
                <w:szCs w:val="24"/>
              </w:rPr>
              <w:t>Sample</w:t>
            </w:r>
          </w:p>
        </w:tc>
        <w:tc>
          <w:tcPr>
            <w:tcW w:w="1299" w:type="pct"/>
            <w:gridSpan w:val="2"/>
            <w:tcBorders>
              <w:top w:val="thinThickSmallGap" w:sz="24" w:space="0" w:color="auto"/>
              <w:bottom w:val="single" w:sz="4" w:space="0" w:color="auto"/>
            </w:tcBorders>
            <w:shd w:val="clear" w:color="auto" w:fill="auto"/>
            <w:noWrap/>
            <w:vAlign w:val="center"/>
            <w:hideMark/>
          </w:tcPr>
          <w:p w:rsidR="001675F0" w:rsidRDefault="001675F0" w:rsidP="009E6F54">
            <w:pPr>
              <w:widowControl/>
              <w:jc w:val="center"/>
              <w:rPr>
                <w:rFonts w:cs="PMingLiU"/>
                <w:color w:val="000000"/>
                <w:kern w:val="0"/>
                <w:szCs w:val="24"/>
              </w:rPr>
            </w:pPr>
            <w:r>
              <w:rPr>
                <w:rFonts w:cs="PMingLiU" w:hint="eastAsia"/>
                <w:color w:val="000000"/>
                <w:kern w:val="0"/>
                <w:szCs w:val="24"/>
              </w:rPr>
              <w:t xml:space="preserve">Analyst </w:t>
            </w:r>
          </w:p>
          <w:p w:rsidR="001675F0" w:rsidRPr="004C4FB0" w:rsidRDefault="001675F0" w:rsidP="009E6F54">
            <w:pPr>
              <w:widowControl/>
              <w:jc w:val="center"/>
              <w:rPr>
                <w:rFonts w:cs="PMingLiU"/>
                <w:color w:val="000000"/>
                <w:kern w:val="0"/>
                <w:szCs w:val="24"/>
              </w:rPr>
            </w:pPr>
            <w:r>
              <w:rPr>
                <w:rFonts w:cs="PMingLiU"/>
                <w:color w:val="000000"/>
                <w:kern w:val="0"/>
                <w:szCs w:val="24"/>
              </w:rPr>
              <w:t>P</w:t>
            </w:r>
            <w:r>
              <w:rPr>
                <w:rFonts w:cs="PMingLiU" w:hint="eastAsia"/>
                <w:color w:val="000000"/>
                <w:kern w:val="0"/>
                <w:szCs w:val="24"/>
              </w:rPr>
              <w:t xml:space="preserve">ositive </w:t>
            </w:r>
            <w:r>
              <w:rPr>
                <w:rFonts w:cs="PMingLiU"/>
                <w:color w:val="000000"/>
                <w:kern w:val="0"/>
                <w:szCs w:val="24"/>
              </w:rPr>
              <w:t>B</w:t>
            </w:r>
            <w:r w:rsidRPr="004C4FB0">
              <w:rPr>
                <w:rFonts w:cs="PMingLiU" w:hint="eastAsia"/>
                <w:color w:val="000000"/>
                <w:kern w:val="0"/>
                <w:szCs w:val="24"/>
              </w:rPr>
              <w:t>ias</w:t>
            </w:r>
          </w:p>
        </w:tc>
        <w:tc>
          <w:tcPr>
            <w:tcW w:w="1299" w:type="pct"/>
            <w:gridSpan w:val="2"/>
            <w:tcBorders>
              <w:top w:val="thinThickSmallGap" w:sz="24" w:space="0" w:color="auto"/>
              <w:bottom w:val="single" w:sz="4" w:space="0" w:color="auto"/>
            </w:tcBorders>
            <w:shd w:val="clear" w:color="auto" w:fill="auto"/>
            <w:noWrap/>
            <w:vAlign w:val="center"/>
            <w:hideMark/>
          </w:tcPr>
          <w:p w:rsidR="001675F0" w:rsidRDefault="001675F0" w:rsidP="009E6F54">
            <w:pPr>
              <w:widowControl/>
              <w:jc w:val="center"/>
              <w:rPr>
                <w:rFonts w:cs="PMingLiU"/>
                <w:color w:val="000000"/>
                <w:kern w:val="0"/>
                <w:szCs w:val="24"/>
              </w:rPr>
            </w:pPr>
            <w:r>
              <w:rPr>
                <w:rFonts w:cs="PMingLiU" w:hint="eastAsia"/>
                <w:color w:val="000000"/>
                <w:kern w:val="0"/>
                <w:szCs w:val="24"/>
              </w:rPr>
              <w:t xml:space="preserve">Analyst </w:t>
            </w:r>
          </w:p>
          <w:p w:rsidR="001675F0" w:rsidRPr="004C4FB0" w:rsidRDefault="001675F0" w:rsidP="009E6F54">
            <w:pPr>
              <w:widowControl/>
              <w:jc w:val="center"/>
              <w:rPr>
                <w:rFonts w:cs="PMingLiU"/>
                <w:color w:val="000000"/>
                <w:kern w:val="0"/>
                <w:szCs w:val="24"/>
              </w:rPr>
            </w:pPr>
            <w:r>
              <w:rPr>
                <w:rFonts w:cs="PMingLiU"/>
                <w:color w:val="000000"/>
                <w:kern w:val="0"/>
                <w:szCs w:val="24"/>
              </w:rPr>
              <w:t>N</w:t>
            </w:r>
            <w:r>
              <w:rPr>
                <w:rFonts w:cs="PMingLiU" w:hint="eastAsia"/>
                <w:color w:val="000000"/>
                <w:kern w:val="0"/>
                <w:szCs w:val="24"/>
              </w:rPr>
              <w:t xml:space="preserve">egative </w:t>
            </w:r>
            <w:r>
              <w:rPr>
                <w:rFonts w:cs="PMingLiU"/>
                <w:color w:val="000000"/>
                <w:kern w:val="0"/>
                <w:szCs w:val="24"/>
              </w:rPr>
              <w:t>B</w:t>
            </w:r>
            <w:r w:rsidRPr="004C4FB0">
              <w:rPr>
                <w:rFonts w:cs="PMingLiU" w:hint="eastAsia"/>
                <w:color w:val="000000"/>
                <w:kern w:val="0"/>
                <w:szCs w:val="24"/>
              </w:rPr>
              <w:t>ias</w:t>
            </w:r>
          </w:p>
        </w:tc>
      </w:tr>
      <w:tr w:rsidR="001675F0" w:rsidTr="008020AE">
        <w:trPr>
          <w:trHeight w:val="330"/>
        </w:trPr>
        <w:tc>
          <w:tcPr>
            <w:tcW w:w="1102" w:type="pct"/>
            <w:tcBorders>
              <w:top w:val="single" w:sz="4" w:space="0" w:color="auto"/>
            </w:tcBorders>
            <w:shd w:val="clear" w:color="auto" w:fill="auto"/>
            <w:noWrap/>
            <w:vAlign w:val="center"/>
            <w:hideMark/>
          </w:tcPr>
          <w:p w:rsidR="001675F0" w:rsidRPr="004C4FB0" w:rsidRDefault="001675F0" w:rsidP="009E6F54">
            <w:pPr>
              <w:widowControl/>
              <w:jc w:val="left"/>
              <w:rPr>
                <w:rFonts w:cs="PMingLiU"/>
                <w:color w:val="000000"/>
                <w:kern w:val="0"/>
                <w:szCs w:val="24"/>
              </w:rPr>
            </w:pPr>
            <w:r w:rsidRPr="004C4FB0">
              <w:rPr>
                <w:rFonts w:cs="PMingLiU" w:hint="eastAsia"/>
                <w:color w:val="000000"/>
                <w:kern w:val="0"/>
                <w:szCs w:val="24"/>
              </w:rPr>
              <w:t>Intercept</w:t>
            </w:r>
          </w:p>
        </w:tc>
        <w:tc>
          <w:tcPr>
            <w:tcW w:w="702" w:type="pct"/>
            <w:tcBorders>
              <w:top w:val="single" w:sz="4" w:space="0" w:color="auto"/>
            </w:tcBorders>
            <w:shd w:val="clear" w:color="auto" w:fill="auto"/>
            <w:noWrap/>
            <w:vAlign w:val="center"/>
            <w:hideMark/>
          </w:tcPr>
          <w:p w:rsidR="001675F0" w:rsidRPr="004C4FB0" w:rsidRDefault="001675F0" w:rsidP="009E6F54">
            <w:pPr>
              <w:widowControl/>
              <w:tabs>
                <w:tab w:val="decimal" w:pos="185"/>
              </w:tabs>
              <w:jc w:val="left"/>
              <w:rPr>
                <w:rFonts w:cs="PMingLiU"/>
                <w:color w:val="000000"/>
                <w:kern w:val="0"/>
                <w:szCs w:val="24"/>
              </w:rPr>
            </w:pPr>
            <w:r w:rsidRPr="004C4FB0">
              <w:rPr>
                <w:rFonts w:cs="PMingLiU" w:hint="eastAsia"/>
                <w:color w:val="000000"/>
                <w:kern w:val="0"/>
                <w:szCs w:val="24"/>
              </w:rPr>
              <w:t>-0.109</w:t>
            </w:r>
          </w:p>
        </w:tc>
        <w:tc>
          <w:tcPr>
            <w:tcW w:w="598" w:type="pct"/>
            <w:tcBorders>
              <w:top w:val="single" w:sz="4" w:space="0" w:color="auto"/>
            </w:tcBorders>
            <w:shd w:val="clear" w:color="auto" w:fill="auto"/>
            <w:noWrap/>
            <w:vAlign w:val="center"/>
            <w:hideMark/>
          </w:tcPr>
          <w:p w:rsidR="001675F0" w:rsidRPr="004C4FB0" w:rsidRDefault="001675F0" w:rsidP="009E6F54">
            <w:pPr>
              <w:widowControl/>
              <w:tabs>
                <w:tab w:val="decimal" w:pos="378"/>
              </w:tabs>
              <w:jc w:val="left"/>
              <w:rPr>
                <w:rFonts w:cs="PMingLiU"/>
                <w:color w:val="000000"/>
                <w:kern w:val="0"/>
                <w:szCs w:val="24"/>
              </w:rPr>
            </w:pPr>
            <w:r w:rsidRPr="004C4FB0">
              <w:rPr>
                <w:rFonts w:cs="PMingLiU" w:hint="eastAsia"/>
                <w:color w:val="000000"/>
                <w:kern w:val="0"/>
                <w:szCs w:val="24"/>
              </w:rPr>
              <w:t>(-0.29)</w:t>
            </w:r>
          </w:p>
        </w:tc>
        <w:tc>
          <w:tcPr>
            <w:tcW w:w="685" w:type="pct"/>
            <w:tcBorders>
              <w:top w:val="single" w:sz="4" w:space="0" w:color="auto"/>
            </w:tcBorders>
            <w:shd w:val="clear" w:color="auto" w:fill="auto"/>
            <w:noWrap/>
            <w:vAlign w:val="center"/>
            <w:hideMark/>
          </w:tcPr>
          <w:p w:rsidR="001675F0" w:rsidRPr="004C4FB0" w:rsidRDefault="001675F0" w:rsidP="009E6F54">
            <w:pPr>
              <w:widowControl/>
              <w:tabs>
                <w:tab w:val="decimal" w:pos="189"/>
              </w:tabs>
              <w:jc w:val="left"/>
              <w:rPr>
                <w:rFonts w:cs="PMingLiU"/>
                <w:color w:val="000000"/>
                <w:kern w:val="0"/>
                <w:szCs w:val="24"/>
              </w:rPr>
            </w:pPr>
            <w:r w:rsidRPr="004C4FB0">
              <w:rPr>
                <w:rFonts w:cs="PMingLiU" w:hint="eastAsia"/>
                <w:color w:val="000000"/>
                <w:kern w:val="0"/>
                <w:szCs w:val="24"/>
              </w:rPr>
              <w:t>-0.677</w:t>
            </w:r>
          </w:p>
        </w:tc>
        <w:tc>
          <w:tcPr>
            <w:tcW w:w="614" w:type="pct"/>
            <w:tcBorders>
              <w:top w:val="single" w:sz="4" w:space="0" w:color="auto"/>
            </w:tcBorders>
            <w:shd w:val="clear" w:color="auto" w:fill="auto"/>
            <w:noWrap/>
            <w:vAlign w:val="center"/>
            <w:hideMark/>
          </w:tcPr>
          <w:p w:rsidR="001675F0" w:rsidRPr="004C4FB0" w:rsidRDefault="001675F0" w:rsidP="009E6F54">
            <w:pPr>
              <w:widowControl/>
              <w:tabs>
                <w:tab w:val="decimal" w:pos="363"/>
              </w:tabs>
              <w:jc w:val="left"/>
              <w:rPr>
                <w:rFonts w:cs="PMingLiU"/>
                <w:color w:val="000000"/>
                <w:kern w:val="0"/>
                <w:szCs w:val="24"/>
              </w:rPr>
            </w:pPr>
            <w:r w:rsidRPr="004C4FB0">
              <w:rPr>
                <w:rFonts w:cs="PMingLiU" w:hint="eastAsia"/>
                <w:color w:val="000000"/>
                <w:kern w:val="0"/>
                <w:szCs w:val="24"/>
              </w:rPr>
              <w:t>(-1.37)</w:t>
            </w:r>
          </w:p>
        </w:tc>
        <w:tc>
          <w:tcPr>
            <w:tcW w:w="702" w:type="pct"/>
            <w:tcBorders>
              <w:top w:val="single" w:sz="4" w:space="0" w:color="auto"/>
            </w:tcBorders>
            <w:shd w:val="clear" w:color="auto" w:fill="auto"/>
            <w:noWrap/>
            <w:vAlign w:val="center"/>
            <w:hideMark/>
          </w:tcPr>
          <w:p w:rsidR="001675F0" w:rsidRPr="004C4FB0" w:rsidRDefault="001675F0" w:rsidP="009E6F54">
            <w:pPr>
              <w:widowControl/>
              <w:tabs>
                <w:tab w:val="decimal" w:pos="275"/>
              </w:tabs>
              <w:jc w:val="left"/>
              <w:rPr>
                <w:rFonts w:cs="PMingLiU"/>
                <w:color w:val="000000"/>
                <w:kern w:val="0"/>
                <w:szCs w:val="24"/>
              </w:rPr>
            </w:pPr>
            <w:r w:rsidRPr="004C4FB0">
              <w:rPr>
                <w:rFonts w:cs="PMingLiU" w:hint="eastAsia"/>
                <w:color w:val="000000"/>
                <w:kern w:val="0"/>
                <w:szCs w:val="24"/>
              </w:rPr>
              <w:t>0.748</w:t>
            </w:r>
          </w:p>
        </w:tc>
        <w:tc>
          <w:tcPr>
            <w:tcW w:w="597" w:type="pct"/>
            <w:tcBorders>
              <w:top w:val="single" w:sz="4" w:space="0" w:color="auto"/>
            </w:tcBorders>
            <w:shd w:val="clear" w:color="auto" w:fill="auto"/>
            <w:noWrap/>
            <w:vAlign w:val="center"/>
            <w:hideMark/>
          </w:tcPr>
          <w:p w:rsidR="001675F0" w:rsidRPr="004C4FB0" w:rsidRDefault="001675F0" w:rsidP="009E6F54">
            <w:pPr>
              <w:widowControl/>
              <w:tabs>
                <w:tab w:val="decimal" w:pos="293"/>
              </w:tabs>
              <w:jc w:val="left"/>
              <w:rPr>
                <w:rFonts w:cs="PMingLiU"/>
                <w:color w:val="000000"/>
                <w:kern w:val="0"/>
                <w:szCs w:val="24"/>
              </w:rPr>
            </w:pPr>
            <w:r w:rsidRPr="004C4FB0">
              <w:rPr>
                <w:rFonts w:cs="PMingLiU" w:hint="eastAsia"/>
                <w:color w:val="000000"/>
                <w:kern w:val="0"/>
                <w:szCs w:val="24"/>
              </w:rPr>
              <w:t>(1.14)</w:t>
            </w:r>
          </w:p>
        </w:tc>
      </w:tr>
      <w:tr w:rsidR="001675F0" w:rsidTr="008020AE">
        <w:trPr>
          <w:trHeight w:val="330"/>
        </w:trPr>
        <w:tc>
          <w:tcPr>
            <w:tcW w:w="1102" w:type="pct"/>
            <w:shd w:val="clear" w:color="auto" w:fill="auto"/>
            <w:noWrap/>
            <w:vAlign w:val="center"/>
            <w:hideMark/>
          </w:tcPr>
          <w:p w:rsidR="001675F0" w:rsidRPr="004C4FB0" w:rsidRDefault="001675F0" w:rsidP="009E6F54">
            <w:pPr>
              <w:widowControl/>
              <w:jc w:val="left"/>
              <w:rPr>
                <w:rFonts w:cs="PMingLiU"/>
                <w:color w:val="000000"/>
                <w:kern w:val="0"/>
                <w:szCs w:val="24"/>
              </w:rPr>
            </w:pPr>
            <w:r w:rsidRPr="004C4FB0">
              <w:rPr>
                <w:rFonts w:cs="PMingLiU" w:hint="eastAsia"/>
                <w:color w:val="000000"/>
                <w:kern w:val="0"/>
                <w:szCs w:val="24"/>
              </w:rPr>
              <w:t>D_OM</w:t>
            </w:r>
          </w:p>
        </w:tc>
        <w:tc>
          <w:tcPr>
            <w:tcW w:w="702" w:type="pct"/>
            <w:shd w:val="clear" w:color="auto" w:fill="auto"/>
            <w:noWrap/>
            <w:vAlign w:val="center"/>
            <w:hideMark/>
          </w:tcPr>
          <w:p w:rsidR="001675F0" w:rsidRPr="004C4FB0" w:rsidRDefault="001675F0" w:rsidP="009E6F54">
            <w:pPr>
              <w:widowControl/>
              <w:tabs>
                <w:tab w:val="decimal" w:pos="185"/>
              </w:tabs>
              <w:jc w:val="left"/>
              <w:rPr>
                <w:rFonts w:cs="PMingLiU"/>
                <w:color w:val="000000"/>
                <w:kern w:val="0"/>
                <w:szCs w:val="24"/>
              </w:rPr>
            </w:pPr>
            <w:r w:rsidRPr="004C4FB0">
              <w:rPr>
                <w:rFonts w:cs="PMingLiU" w:hint="eastAsia"/>
                <w:color w:val="000000"/>
                <w:kern w:val="0"/>
                <w:szCs w:val="24"/>
              </w:rPr>
              <w:t>0.220**</w:t>
            </w:r>
          </w:p>
        </w:tc>
        <w:tc>
          <w:tcPr>
            <w:tcW w:w="598" w:type="pct"/>
            <w:shd w:val="clear" w:color="auto" w:fill="auto"/>
            <w:noWrap/>
            <w:vAlign w:val="center"/>
            <w:hideMark/>
          </w:tcPr>
          <w:p w:rsidR="001675F0" w:rsidRPr="004C4FB0" w:rsidRDefault="001675F0" w:rsidP="009E6F54">
            <w:pPr>
              <w:widowControl/>
              <w:tabs>
                <w:tab w:val="decimal" w:pos="378"/>
              </w:tabs>
              <w:jc w:val="left"/>
              <w:rPr>
                <w:rFonts w:cs="PMingLiU"/>
                <w:color w:val="000000"/>
                <w:kern w:val="0"/>
                <w:szCs w:val="24"/>
              </w:rPr>
            </w:pPr>
            <w:r w:rsidRPr="004C4FB0">
              <w:rPr>
                <w:rFonts w:cs="PMingLiU" w:hint="eastAsia"/>
                <w:color w:val="000000"/>
                <w:kern w:val="0"/>
                <w:szCs w:val="24"/>
              </w:rPr>
              <w:t>(2.18)</w:t>
            </w:r>
          </w:p>
        </w:tc>
        <w:tc>
          <w:tcPr>
            <w:tcW w:w="685" w:type="pct"/>
            <w:shd w:val="clear" w:color="auto" w:fill="auto"/>
            <w:noWrap/>
            <w:vAlign w:val="center"/>
            <w:hideMark/>
          </w:tcPr>
          <w:p w:rsidR="001675F0" w:rsidRPr="004C4FB0" w:rsidRDefault="001675F0" w:rsidP="009E6F54">
            <w:pPr>
              <w:widowControl/>
              <w:tabs>
                <w:tab w:val="decimal" w:pos="189"/>
              </w:tabs>
              <w:jc w:val="left"/>
              <w:rPr>
                <w:rFonts w:cs="PMingLiU"/>
                <w:color w:val="000000"/>
                <w:kern w:val="0"/>
                <w:szCs w:val="24"/>
              </w:rPr>
            </w:pPr>
            <w:r w:rsidRPr="004C4FB0">
              <w:rPr>
                <w:rFonts w:cs="PMingLiU" w:hint="eastAsia"/>
                <w:color w:val="000000"/>
                <w:kern w:val="0"/>
                <w:szCs w:val="24"/>
              </w:rPr>
              <w:t>0.119</w:t>
            </w:r>
          </w:p>
        </w:tc>
        <w:tc>
          <w:tcPr>
            <w:tcW w:w="614" w:type="pct"/>
            <w:shd w:val="clear" w:color="auto" w:fill="auto"/>
            <w:noWrap/>
            <w:vAlign w:val="center"/>
            <w:hideMark/>
          </w:tcPr>
          <w:p w:rsidR="001675F0" w:rsidRPr="004C4FB0" w:rsidRDefault="001675F0" w:rsidP="009E6F54">
            <w:pPr>
              <w:widowControl/>
              <w:tabs>
                <w:tab w:val="decimal" w:pos="363"/>
              </w:tabs>
              <w:jc w:val="left"/>
              <w:rPr>
                <w:rFonts w:cs="PMingLiU"/>
                <w:color w:val="000000"/>
                <w:kern w:val="0"/>
                <w:szCs w:val="24"/>
              </w:rPr>
            </w:pPr>
            <w:r w:rsidRPr="004C4FB0">
              <w:rPr>
                <w:rFonts w:cs="PMingLiU" w:hint="eastAsia"/>
                <w:color w:val="000000"/>
                <w:kern w:val="0"/>
                <w:szCs w:val="24"/>
              </w:rPr>
              <w:t>(1.20)</w:t>
            </w:r>
          </w:p>
        </w:tc>
        <w:tc>
          <w:tcPr>
            <w:tcW w:w="702" w:type="pct"/>
            <w:shd w:val="clear" w:color="auto" w:fill="auto"/>
            <w:noWrap/>
            <w:vAlign w:val="center"/>
            <w:hideMark/>
          </w:tcPr>
          <w:p w:rsidR="001675F0" w:rsidRPr="004C4FB0" w:rsidRDefault="001675F0" w:rsidP="009E6F54">
            <w:pPr>
              <w:widowControl/>
              <w:tabs>
                <w:tab w:val="decimal" w:pos="275"/>
              </w:tabs>
              <w:jc w:val="left"/>
              <w:rPr>
                <w:rFonts w:cs="PMingLiU"/>
                <w:color w:val="000000"/>
                <w:kern w:val="0"/>
                <w:szCs w:val="24"/>
              </w:rPr>
            </w:pPr>
            <w:r w:rsidRPr="004C4FB0">
              <w:rPr>
                <w:rFonts w:cs="PMingLiU" w:hint="eastAsia"/>
                <w:color w:val="000000"/>
                <w:kern w:val="0"/>
                <w:szCs w:val="24"/>
              </w:rPr>
              <w:t>0.499**</w:t>
            </w:r>
          </w:p>
        </w:tc>
        <w:tc>
          <w:tcPr>
            <w:tcW w:w="597" w:type="pct"/>
            <w:shd w:val="clear" w:color="auto" w:fill="auto"/>
            <w:noWrap/>
            <w:vAlign w:val="center"/>
            <w:hideMark/>
          </w:tcPr>
          <w:p w:rsidR="001675F0" w:rsidRPr="004C4FB0" w:rsidRDefault="001675F0" w:rsidP="009E6F54">
            <w:pPr>
              <w:widowControl/>
              <w:tabs>
                <w:tab w:val="decimal" w:pos="293"/>
              </w:tabs>
              <w:jc w:val="left"/>
              <w:rPr>
                <w:rFonts w:cs="PMingLiU"/>
                <w:color w:val="000000"/>
                <w:kern w:val="0"/>
                <w:szCs w:val="24"/>
              </w:rPr>
            </w:pPr>
            <w:r w:rsidRPr="004C4FB0">
              <w:rPr>
                <w:rFonts w:cs="PMingLiU" w:hint="eastAsia"/>
                <w:color w:val="000000"/>
                <w:kern w:val="0"/>
                <w:szCs w:val="24"/>
              </w:rPr>
              <w:t>(2.27)</w:t>
            </w:r>
          </w:p>
        </w:tc>
      </w:tr>
      <w:tr w:rsidR="001675F0" w:rsidTr="008020AE">
        <w:trPr>
          <w:trHeight w:val="330"/>
        </w:trPr>
        <w:tc>
          <w:tcPr>
            <w:tcW w:w="1102" w:type="pct"/>
            <w:shd w:val="clear" w:color="auto" w:fill="auto"/>
            <w:noWrap/>
            <w:vAlign w:val="center"/>
            <w:hideMark/>
          </w:tcPr>
          <w:p w:rsidR="001675F0" w:rsidRPr="004C4FB0" w:rsidRDefault="001675F0" w:rsidP="009E6F54">
            <w:pPr>
              <w:widowControl/>
              <w:jc w:val="left"/>
              <w:rPr>
                <w:color w:val="000000"/>
                <w:kern w:val="0"/>
                <w:szCs w:val="24"/>
              </w:rPr>
            </w:pPr>
            <w:r w:rsidRPr="004C4FB0">
              <w:rPr>
                <w:color w:val="000000"/>
                <w:kern w:val="0"/>
                <w:szCs w:val="24"/>
              </w:rPr>
              <w:t>D_OM×FEMALE</w:t>
            </w:r>
          </w:p>
        </w:tc>
        <w:tc>
          <w:tcPr>
            <w:tcW w:w="702" w:type="pct"/>
            <w:shd w:val="clear" w:color="auto" w:fill="auto"/>
            <w:noWrap/>
            <w:vAlign w:val="center"/>
            <w:hideMark/>
          </w:tcPr>
          <w:p w:rsidR="001675F0" w:rsidRPr="004C4FB0" w:rsidRDefault="001675F0" w:rsidP="009E6F54">
            <w:pPr>
              <w:widowControl/>
              <w:tabs>
                <w:tab w:val="decimal" w:pos="185"/>
              </w:tabs>
              <w:jc w:val="left"/>
              <w:rPr>
                <w:rFonts w:cs="PMingLiU"/>
                <w:color w:val="000000"/>
                <w:kern w:val="0"/>
                <w:szCs w:val="24"/>
              </w:rPr>
            </w:pPr>
            <w:r w:rsidRPr="004C4FB0">
              <w:rPr>
                <w:rFonts w:cs="PMingLiU" w:hint="eastAsia"/>
                <w:color w:val="000000"/>
                <w:kern w:val="0"/>
                <w:szCs w:val="24"/>
              </w:rPr>
              <w:t>-0.428*</w:t>
            </w:r>
          </w:p>
        </w:tc>
        <w:tc>
          <w:tcPr>
            <w:tcW w:w="598" w:type="pct"/>
            <w:shd w:val="clear" w:color="auto" w:fill="auto"/>
            <w:noWrap/>
            <w:vAlign w:val="center"/>
            <w:hideMark/>
          </w:tcPr>
          <w:p w:rsidR="001675F0" w:rsidRPr="004C4FB0" w:rsidRDefault="001675F0" w:rsidP="009E6F54">
            <w:pPr>
              <w:widowControl/>
              <w:tabs>
                <w:tab w:val="decimal" w:pos="378"/>
              </w:tabs>
              <w:jc w:val="left"/>
              <w:rPr>
                <w:rFonts w:cs="PMingLiU"/>
                <w:color w:val="000000"/>
                <w:kern w:val="0"/>
                <w:szCs w:val="24"/>
              </w:rPr>
            </w:pPr>
            <w:r w:rsidRPr="004C4FB0">
              <w:rPr>
                <w:rFonts w:cs="PMingLiU" w:hint="eastAsia"/>
                <w:color w:val="000000"/>
                <w:kern w:val="0"/>
                <w:szCs w:val="24"/>
              </w:rPr>
              <w:t>(-1.84)</w:t>
            </w:r>
          </w:p>
        </w:tc>
        <w:tc>
          <w:tcPr>
            <w:tcW w:w="685" w:type="pct"/>
            <w:shd w:val="clear" w:color="auto" w:fill="auto"/>
            <w:noWrap/>
            <w:vAlign w:val="center"/>
            <w:hideMark/>
          </w:tcPr>
          <w:p w:rsidR="001675F0" w:rsidRPr="004C4FB0" w:rsidRDefault="001675F0" w:rsidP="009E6F54">
            <w:pPr>
              <w:widowControl/>
              <w:tabs>
                <w:tab w:val="decimal" w:pos="189"/>
              </w:tabs>
              <w:jc w:val="left"/>
              <w:rPr>
                <w:rFonts w:cs="PMingLiU"/>
                <w:color w:val="000000"/>
                <w:kern w:val="0"/>
                <w:szCs w:val="24"/>
              </w:rPr>
            </w:pPr>
            <w:r w:rsidRPr="004C4FB0">
              <w:rPr>
                <w:rFonts w:cs="PMingLiU" w:hint="eastAsia"/>
                <w:color w:val="000000"/>
                <w:kern w:val="0"/>
                <w:szCs w:val="24"/>
              </w:rPr>
              <w:t>-0.316</w:t>
            </w:r>
          </w:p>
        </w:tc>
        <w:tc>
          <w:tcPr>
            <w:tcW w:w="614" w:type="pct"/>
            <w:shd w:val="clear" w:color="auto" w:fill="auto"/>
            <w:noWrap/>
            <w:vAlign w:val="center"/>
            <w:hideMark/>
          </w:tcPr>
          <w:p w:rsidR="001675F0" w:rsidRPr="004C4FB0" w:rsidRDefault="001675F0" w:rsidP="009E6F54">
            <w:pPr>
              <w:widowControl/>
              <w:tabs>
                <w:tab w:val="decimal" w:pos="363"/>
              </w:tabs>
              <w:jc w:val="left"/>
              <w:rPr>
                <w:rFonts w:cs="PMingLiU"/>
                <w:color w:val="000000"/>
                <w:kern w:val="0"/>
                <w:szCs w:val="24"/>
              </w:rPr>
            </w:pPr>
            <w:r w:rsidRPr="004C4FB0">
              <w:rPr>
                <w:rFonts w:cs="PMingLiU" w:hint="eastAsia"/>
                <w:color w:val="000000"/>
                <w:kern w:val="0"/>
                <w:szCs w:val="24"/>
              </w:rPr>
              <w:t>(-1.58)</w:t>
            </w:r>
          </w:p>
        </w:tc>
        <w:tc>
          <w:tcPr>
            <w:tcW w:w="702" w:type="pct"/>
            <w:shd w:val="clear" w:color="auto" w:fill="auto"/>
            <w:noWrap/>
            <w:vAlign w:val="center"/>
            <w:hideMark/>
          </w:tcPr>
          <w:p w:rsidR="001675F0" w:rsidRPr="004C4FB0" w:rsidRDefault="001675F0" w:rsidP="009E6F54">
            <w:pPr>
              <w:widowControl/>
              <w:tabs>
                <w:tab w:val="decimal" w:pos="275"/>
              </w:tabs>
              <w:jc w:val="left"/>
              <w:rPr>
                <w:rFonts w:cs="PMingLiU"/>
                <w:color w:val="000000"/>
                <w:kern w:val="0"/>
                <w:szCs w:val="24"/>
              </w:rPr>
            </w:pPr>
            <w:r w:rsidRPr="004C4FB0">
              <w:rPr>
                <w:rFonts w:cs="PMingLiU" w:hint="eastAsia"/>
                <w:color w:val="000000"/>
                <w:kern w:val="0"/>
                <w:szCs w:val="24"/>
              </w:rPr>
              <w:t>-1.064*</w:t>
            </w:r>
          </w:p>
        </w:tc>
        <w:tc>
          <w:tcPr>
            <w:tcW w:w="597" w:type="pct"/>
            <w:shd w:val="clear" w:color="auto" w:fill="auto"/>
            <w:noWrap/>
            <w:vAlign w:val="center"/>
            <w:hideMark/>
          </w:tcPr>
          <w:p w:rsidR="001675F0" w:rsidRPr="004C4FB0" w:rsidRDefault="001675F0" w:rsidP="009E6F54">
            <w:pPr>
              <w:widowControl/>
              <w:tabs>
                <w:tab w:val="decimal" w:pos="293"/>
              </w:tabs>
              <w:jc w:val="left"/>
              <w:rPr>
                <w:rFonts w:cs="PMingLiU"/>
                <w:color w:val="000000"/>
                <w:kern w:val="0"/>
                <w:szCs w:val="24"/>
              </w:rPr>
            </w:pPr>
            <w:r w:rsidRPr="004C4FB0">
              <w:rPr>
                <w:rFonts w:cs="PMingLiU" w:hint="eastAsia"/>
                <w:color w:val="000000"/>
                <w:kern w:val="0"/>
                <w:szCs w:val="24"/>
              </w:rPr>
              <w:t>(-1.83)</w:t>
            </w:r>
          </w:p>
        </w:tc>
      </w:tr>
      <w:tr w:rsidR="001675F0" w:rsidTr="008020AE">
        <w:trPr>
          <w:trHeight w:val="330"/>
        </w:trPr>
        <w:tc>
          <w:tcPr>
            <w:tcW w:w="1102" w:type="pct"/>
            <w:shd w:val="clear" w:color="auto" w:fill="auto"/>
            <w:noWrap/>
            <w:vAlign w:val="center"/>
            <w:hideMark/>
          </w:tcPr>
          <w:p w:rsidR="001675F0" w:rsidRPr="004C4FB0" w:rsidRDefault="001675F0" w:rsidP="009E6F54">
            <w:pPr>
              <w:widowControl/>
              <w:jc w:val="left"/>
              <w:rPr>
                <w:rFonts w:cs="PMingLiU"/>
                <w:color w:val="000000"/>
                <w:kern w:val="0"/>
                <w:szCs w:val="24"/>
              </w:rPr>
            </w:pPr>
            <w:r w:rsidRPr="004C4FB0">
              <w:rPr>
                <w:rFonts w:cs="PMingLiU" w:hint="eastAsia"/>
                <w:color w:val="000000"/>
                <w:kern w:val="0"/>
                <w:szCs w:val="24"/>
              </w:rPr>
              <w:t>FEMALE</w:t>
            </w:r>
          </w:p>
        </w:tc>
        <w:tc>
          <w:tcPr>
            <w:tcW w:w="702" w:type="pct"/>
            <w:shd w:val="clear" w:color="auto" w:fill="auto"/>
            <w:noWrap/>
            <w:vAlign w:val="center"/>
            <w:hideMark/>
          </w:tcPr>
          <w:p w:rsidR="001675F0" w:rsidRPr="004C4FB0" w:rsidRDefault="001675F0" w:rsidP="009E6F54">
            <w:pPr>
              <w:widowControl/>
              <w:tabs>
                <w:tab w:val="decimal" w:pos="185"/>
              </w:tabs>
              <w:jc w:val="left"/>
              <w:rPr>
                <w:rFonts w:cs="PMingLiU"/>
                <w:color w:val="000000"/>
                <w:kern w:val="0"/>
                <w:szCs w:val="24"/>
              </w:rPr>
            </w:pPr>
            <w:r w:rsidRPr="004C4FB0">
              <w:rPr>
                <w:rFonts w:cs="PMingLiU" w:hint="eastAsia"/>
                <w:color w:val="000000"/>
                <w:kern w:val="0"/>
                <w:szCs w:val="24"/>
              </w:rPr>
              <w:t>0.0379</w:t>
            </w:r>
          </w:p>
        </w:tc>
        <w:tc>
          <w:tcPr>
            <w:tcW w:w="598" w:type="pct"/>
            <w:shd w:val="clear" w:color="auto" w:fill="auto"/>
            <w:noWrap/>
            <w:vAlign w:val="center"/>
            <w:hideMark/>
          </w:tcPr>
          <w:p w:rsidR="001675F0" w:rsidRPr="004C4FB0" w:rsidRDefault="001675F0" w:rsidP="009E6F54">
            <w:pPr>
              <w:widowControl/>
              <w:tabs>
                <w:tab w:val="decimal" w:pos="378"/>
              </w:tabs>
              <w:jc w:val="left"/>
              <w:rPr>
                <w:rFonts w:cs="PMingLiU"/>
                <w:color w:val="000000"/>
                <w:kern w:val="0"/>
                <w:szCs w:val="24"/>
              </w:rPr>
            </w:pPr>
            <w:r w:rsidRPr="004C4FB0">
              <w:rPr>
                <w:rFonts w:cs="PMingLiU" w:hint="eastAsia"/>
                <w:color w:val="000000"/>
                <w:kern w:val="0"/>
                <w:szCs w:val="24"/>
              </w:rPr>
              <w:t>(0.22)</w:t>
            </w:r>
          </w:p>
        </w:tc>
        <w:tc>
          <w:tcPr>
            <w:tcW w:w="685" w:type="pct"/>
            <w:shd w:val="clear" w:color="auto" w:fill="auto"/>
            <w:noWrap/>
            <w:vAlign w:val="center"/>
            <w:hideMark/>
          </w:tcPr>
          <w:p w:rsidR="001675F0" w:rsidRPr="004C4FB0" w:rsidRDefault="001675F0" w:rsidP="009E6F54">
            <w:pPr>
              <w:widowControl/>
              <w:tabs>
                <w:tab w:val="decimal" w:pos="189"/>
              </w:tabs>
              <w:jc w:val="left"/>
              <w:rPr>
                <w:rFonts w:cs="PMingLiU"/>
                <w:color w:val="000000"/>
                <w:kern w:val="0"/>
                <w:szCs w:val="24"/>
              </w:rPr>
            </w:pPr>
            <w:r w:rsidRPr="004C4FB0">
              <w:rPr>
                <w:rFonts w:cs="PMingLiU" w:hint="eastAsia"/>
                <w:color w:val="000000"/>
                <w:kern w:val="0"/>
                <w:szCs w:val="24"/>
              </w:rPr>
              <w:t>-0.0707</w:t>
            </w:r>
          </w:p>
        </w:tc>
        <w:tc>
          <w:tcPr>
            <w:tcW w:w="614" w:type="pct"/>
            <w:shd w:val="clear" w:color="auto" w:fill="auto"/>
            <w:noWrap/>
            <w:vAlign w:val="center"/>
            <w:hideMark/>
          </w:tcPr>
          <w:p w:rsidR="001675F0" w:rsidRPr="004C4FB0" w:rsidRDefault="001675F0" w:rsidP="009E6F54">
            <w:pPr>
              <w:widowControl/>
              <w:tabs>
                <w:tab w:val="decimal" w:pos="363"/>
              </w:tabs>
              <w:jc w:val="left"/>
              <w:rPr>
                <w:rFonts w:cs="PMingLiU"/>
                <w:color w:val="000000"/>
                <w:kern w:val="0"/>
                <w:szCs w:val="24"/>
              </w:rPr>
            </w:pPr>
            <w:r w:rsidRPr="004C4FB0">
              <w:rPr>
                <w:rFonts w:cs="PMingLiU" w:hint="eastAsia"/>
                <w:color w:val="000000"/>
                <w:kern w:val="0"/>
                <w:szCs w:val="24"/>
              </w:rPr>
              <w:t>(-0.52)</w:t>
            </w:r>
          </w:p>
        </w:tc>
        <w:tc>
          <w:tcPr>
            <w:tcW w:w="702" w:type="pct"/>
            <w:shd w:val="clear" w:color="auto" w:fill="auto"/>
            <w:noWrap/>
            <w:vAlign w:val="center"/>
            <w:hideMark/>
          </w:tcPr>
          <w:p w:rsidR="001675F0" w:rsidRPr="004C4FB0" w:rsidRDefault="001675F0" w:rsidP="009E6F54">
            <w:pPr>
              <w:widowControl/>
              <w:tabs>
                <w:tab w:val="decimal" w:pos="275"/>
              </w:tabs>
              <w:jc w:val="left"/>
              <w:rPr>
                <w:rFonts w:cs="PMingLiU"/>
                <w:color w:val="000000"/>
                <w:kern w:val="0"/>
                <w:szCs w:val="24"/>
              </w:rPr>
            </w:pPr>
            <w:r w:rsidRPr="004C4FB0">
              <w:rPr>
                <w:rFonts w:cs="PMingLiU" w:hint="eastAsia"/>
                <w:color w:val="000000"/>
                <w:kern w:val="0"/>
                <w:szCs w:val="24"/>
              </w:rPr>
              <w:t>0.257</w:t>
            </w:r>
          </w:p>
        </w:tc>
        <w:tc>
          <w:tcPr>
            <w:tcW w:w="597" w:type="pct"/>
            <w:shd w:val="clear" w:color="auto" w:fill="auto"/>
            <w:noWrap/>
            <w:vAlign w:val="center"/>
            <w:hideMark/>
          </w:tcPr>
          <w:p w:rsidR="001675F0" w:rsidRPr="004C4FB0" w:rsidRDefault="001675F0" w:rsidP="009E6F54">
            <w:pPr>
              <w:widowControl/>
              <w:tabs>
                <w:tab w:val="decimal" w:pos="293"/>
              </w:tabs>
              <w:jc w:val="left"/>
              <w:rPr>
                <w:rFonts w:cs="PMingLiU"/>
                <w:color w:val="000000"/>
                <w:kern w:val="0"/>
                <w:szCs w:val="24"/>
              </w:rPr>
            </w:pPr>
            <w:r w:rsidRPr="004C4FB0">
              <w:rPr>
                <w:rFonts w:cs="PMingLiU" w:hint="eastAsia"/>
                <w:color w:val="000000"/>
                <w:kern w:val="0"/>
                <w:szCs w:val="24"/>
              </w:rPr>
              <w:t>(0.70)</w:t>
            </w:r>
          </w:p>
        </w:tc>
      </w:tr>
      <w:tr w:rsidR="001675F0" w:rsidTr="008020AE">
        <w:trPr>
          <w:trHeight w:val="330"/>
        </w:trPr>
        <w:tc>
          <w:tcPr>
            <w:tcW w:w="1102" w:type="pct"/>
            <w:shd w:val="clear" w:color="auto" w:fill="auto"/>
            <w:noWrap/>
            <w:vAlign w:val="center"/>
            <w:hideMark/>
          </w:tcPr>
          <w:p w:rsidR="001675F0" w:rsidRPr="004C4FB0" w:rsidRDefault="001675F0" w:rsidP="009E6F54">
            <w:pPr>
              <w:widowControl/>
              <w:jc w:val="left"/>
              <w:rPr>
                <w:color w:val="000000"/>
                <w:kern w:val="0"/>
                <w:szCs w:val="24"/>
              </w:rPr>
            </w:pPr>
            <w:r w:rsidRPr="004C4FB0">
              <w:rPr>
                <w:color w:val="000000"/>
                <w:kern w:val="0"/>
                <w:szCs w:val="24"/>
              </w:rPr>
              <w:t>C.V</w:t>
            </w:r>
          </w:p>
        </w:tc>
        <w:tc>
          <w:tcPr>
            <w:tcW w:w="1300"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YES</w:t>
            </w:r>
          </w:p>
        </w:tc>
        <w:tc>
          <w:tcPr>
            <w:tcW w:w="1299"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YES</w:t>
            </w:r>
          </w:p>
        </w:tc>
        <w:tc>
          <w:tcPr>
            <w:tcW w:w="1299"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YES</w:t>
            </w:r>
          </w:p>
        </w:tc>
      </w:tr>
      <w:tr w:rsidR="001675F0" w:rsidTr="008020AE">
        <w:trPr>
          <w:trHeight w:val="330"/>
        </w:trPr>
        <w:tc>
          <w:tcPr>
            <w:tcW w:w="1102" w:type="pct"/>
            <w:shd w:val="clear" w:color="auto" w:fill="auto"/>
            <w:noWrap/>
            <w:vAlign w:val="center"/>
            <w:hideMark/>
          </w:tcPr>
          <w:p w:rsidR="001675F0" w:rsidRPr="004C4FB0" w:rsidRDefault="001675F0" w:rsidP="009E6F54">
            <w:pPr>
              <w:widowControl/>
              <w:jc w:val="left"/>
              <w:rPr>
                <w:rFonts w:cs="PMingLiU"/>
                <w:color w:val="000000"/>
                <w:kern w:val="0"/>
                <w:szCs w:val="24"/>
              </w:rPr>
            </w:pPr>
            <w:r>
              <w:rPr>
                <w:rFonts w:hAnsi="PMingLiU" w:cs="PMingLiU" w:hint="eastAsia"/>
                <w:color w:val="000000"/>
                <w:kern w:val="0"/>
                <w:szCs w:val="24"/>
              </w:rPr>
              <w:t xml:space="preserve">Industry </w:t>
            </w:r>
          </w:p>
        </w:tc>
        <w:tc>
          <w:tcPr>
            <w:tcW w:w="1300"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YES</w:t>
            </w:r>
          </w:p>
        </w:tc>
        <w:tc>
          <w:tcPr>
            <w:tcW w:w="1299"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YES</w:t>
            </w:r>
          </w:p>
        </w:tc>
        <w:tc>
          <w:tcPr>
            <w:tcW w:w="1299"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YES</w:t>
            </w:r>
          </w:p>
        </w:tc>
      </w:tr>
      <w:tr w:rsidR="001675F0" w:rsidTr="008020AE">
        <w:trPr>
          <w:trHeight w:val="330"/>
        </w:trPr>
        <w:tc>
          <w:tcPr>
            <w:tcW w:w="1102" w:type="pct"/>
            <w:shd w:val="clear" w:color="auto" w:fill="auto"/>
            <w:noWrap/>
            <w:vAlign w:val="center"/>
            <w:hideMark/>
          </w:tcPr>
          <w:p w:rsidR="001675F0" w:rsidRPr="004C4FB0" w:rsidRDefault="001675F0" w:rsidP="009E6F54">
            <w:pPr>
              <w:widowControl/>
              <w:jc w:val="left"/>
              <w:rPr>
                <w:rFonts w:cs="PMingLiU"/>
                <w:color w:val="000000"/>
                <w:kern w:val="0"/>
                <w:szCs w:val="24"/>
              </w:rPr>
            </w:pPr>
            <w:r>
              <w:rPr>
                <w:rFonts w:hAnsi="PMingLiU" w:cs="PMingLiU" w:hint="eastAsia"/>
                <w:color w:val="000000"/>
                <w:kern w:val="0"/>
                <w:szCs w:val="24"/>
              </w:rPr>
              <w:t>Year</w:t>
            </w:r>
          </w:p>
        </w:tc>
        <w:tc>
          <w:tcPr>
            <w:tcW w:w="1300"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YES</w:t>
            </w:r>
          </w:p>
        </w:tc>
        <w:tc>
          <w:tcPr>
            <w:tcW w:w="1299"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YES</w:t>
            </w:r>
          </w:p>
        </w:tc>
        <w:tc>
          <w:tcPr>
            <w:tcW w:w="1299"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YES</w:t>
            </w:r>
          </w:p>
        </w:tc>
      </w:tr>
      <w:tr w:rsidR="001675F0" w:rsidTr="008020AE">
        <w:trPr>
          <w:trHeight w:val="330"/>
        </w:trPr>
        <w:tc>
          <w:tcPr>
            <w:tcW w:w="1102" w:type="pct"/>
            <w:shd w:val="clear" w:color="auto" w:fill="auto"/>
            <w:noWrap/>
            <w:vAlign w:val="center"/>
            <w:hideMark/>
          </w:tcPr>
          <w:p w:rsidR="001675F0" w:rsidRPr="004C4FB0" w:rsidRDefault="001675F0" w:rsidP="009E6F54">
            <w:pPr>
              <w:widowControl/>
              <w:jc w:val="left"/>
              <w:rPr>
                <w:rFonts w:cs="PMingLiU"/>
                <w:color w:val="000000"/>
                <w:kern w:val="0"/>
                <w:szCs w:val="24"/>
              </w:rPr>
            </w:pPr>
            <w:r>
              <w:rPr>
                <w:rFonts w:hAnsi="PMingLiU" w:cs="PMingLiU" w:hint="eastAsia"/>
                <w:color w:val="000000"/>
                <w:kern w:val="0"/>
                <w:szCs w:val="24"/>
              </w:rPr>
              <w:t>Adjusted-</w:t>
            </w:r>
            <m:oMath>
              <m:sSup>
                <m:sSupPr>
                  <m:ctrlPr>
                    <w:rPr>
                      <w:rFonts w:ascii="Cambria Math" w:hAnsi="Cambria Math" w:cs="PMingLiU"/>
                      <w:color w:val="000000"/>
                      <w:kern w:val="0"/>
                      <w:szCs w:val="24"/>
                    </w:rPr>
                  </m:ctrlPr>
                </m:sSupPr>
                <m:e>
                  <m:r>
                    <m:rPr>
                      <m:sty m:val="p"/>
                    </m:rPr>
                    <w:rPr>
                      <w:rFonts w:ascii="Cambria Math" w:cs="PMingLiU"/>
                      <w:color w:val="000000"/>
                      <w:kern w:val="0"/>
                      <w:szCs w:val="24"/>
                    </w:rPr>
                    <m:t>R</m:t>
                  </m:r>
                </m:e>
                <m:sup>
                  <m:r>
                    <m:rPr>
                      <m:sty m:val="p"/>
                    </m:rPr>
                    <w:rPr>
                      <w:rFonts w:ascii="Cambria Math" w:cs="PMingLiU"/>
                      <w:color w:val="000000"/>
                      <w:kern w:val="0"/>
                      <w:szCs w:val="24"/>
                    </w:rPr>
                    <m:t>2</m:t>
                  </m:r>
                </m:sup>
              </m:sSup>
            </m:oMath>
          </w:p>
        </w:tc>
        <w:tc>
          <w:tcPr>
            <w:tcW w:w="1300"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0.1792</w:t>
            </w:r>
          </w:p>
        </w:tc>
        <w:tc>
          <w:tcPr>
            <w:tcW w:w="1299"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0.389</w:t>
            </w:r>
          </w:p>
        </w:tc>
        <w:tc>
          <w:tcPr>
            <w:tcW w:w="1299" w:type="pct"/>
            <w:gridSpan w:val="2"/>
            <w:shd w:val="clear" w:color="auto" w:fill="auto"/>
            <w:noWrap/>
            <w:vAlign w:val="center"/>
            <w:hideMark/>
          </w:tcPr>
          <w:p w:rsidR="001675F0" w:rsidRPr="004C4FB0" w:rsidRDefault="001675F0" w:rsidP="009E6F54">
            <w:pPr>
              <w:widowControl/>
              <w:jc w:val="center"/>
              <w:rPr>
                <w:rFonts w:cs="PMingLiU"/>
                <w:color w:val="000000"/>
                <w:kern w:val="0"/>
                <w:szCs w:val="24"/>
              </w:rPr>
            </w:pPr>
            <w:r w:rsidRPr="004C4FB0">
              <w:rPr>
                <w:rFonts w:cs="PMingLiU" w:hint="eastAsia"/>
                <w:color w:val="000000"/>
                <w:kern w:val="0"/>
                <w:szCs w:val="24"/>
              </w:rPr>
              <w:t>0.1174</w:t>
            </w:r>
          </w:p>
        </w:tc>
      </w:tr>
    </w:tbl>
    <w:p w:rsidR="008020AE" w:rsidRPr="002A203D" w:rsidRDefault="008020AE" w:rsidP="008020AE">
      <w:pPr>
        <w:spacing w:line="0" w:lineRule="atLeast"/>
        <w:outlineLvl w:val="1"/>
      </w:pPr>
      <w:bookmarkStart w:id="61" w:name="_Toc484012107"/>
      <w:bookmarkStart w:id="62" w:name="_Toc484013106"/>
      <w:bookmarkStart w:id="63" w:name="_Toc484608524"/>
      <w:bookmarkStart w:id="64" w:name="_Toc484608645"/>
      <w:bookmarkStart w:id="65" w:name="_Toc484609052"/>
      <w:bookmarkStart w:id="66" w:name="_Toc484609392"/>
      <w:bookmarkStart w:id="67" w:name="_Toc484610778"/>
      <w:bookmarkStart w:id="68" w:name="_Toc486501434"/>
      <w:r w:rsidRPr="00BF168D">
        <w:rPr>
          <w:rFonts w:hAnsi="DFKai-SB" w:hint="eastAsia"/>
          <w:color w:val="000000"/>
          <w:sz w:val="18"/>
          <w:szCs w:val="18"/>
        </w:rPr>
        <w:t>Note</w:t>
      </w:r>
      <w:r w:rsidRPr="00BF168D">
        <w:rPr>
          <w:rFonts w:hAnsi="DFKai-SB"/>
          <w:color w:val="000000"/>
          <w:sz w:val="18"/>
          <w:szCs w:val="18"/>
        </w:rPr>
        <w:t>:</w:t>
      </w:r>
      <w:r w:rsidRPr="00BF168D">
        <w:rPr>
          <w:sz w:val="18"/>
          <w:szCs w:val="18"/>
        </w:rPr>
        <w:t xml:space="preserve"> Newey and West (1987) t-statistics are reported in parenthesesand *, ** and *** indicate significan</w:t>
      </w:r>
      <w:r>
        <w:rPr>
          <w:sz w:val="18"/>
          <w:szCs w:val="18"/>
        </w:rPr>
        <w:t>ce</w:t>
      </w:r>
      <w:r w:rsidRPr="00BF168D">
        <w:rPr>
          <w:sz w:val="18"/>
          <w:szCs w:val="18"/>
        </w:rPr>
        <w:t xml:space="preserve"> at 10%, 5%, and 1%, respectively</w:t>
      </w:r>
      <w:r w:rsidRPr="00BF168D">
        <w:rPr>
          <w:rFonts w:hint="eastAsia"/>
          <w:color w:val="000000"/>
          <w:sz w:val="18"/>
          <w:szCs w:val="18"/>
        </w:rPr>
        <w:t xml:space="preserve">. </w:t>
      </w:r>
      <w:r w:rsidRPr="00BF168D">
        <w:rPr>
          <w:rFonts w:hint="eastAsia"/>
          <w:sz w:val="18"/>
          <w:szCs w:val="18"/>
        </w:rPr>
        <w:t xml:space="preserve">Note: FERROR is analyst forecast error, D_OM is CEO </w:t>
      </w:r>
      <w:r w:rsidRPr="00BF168D">
        <w:rPr>
          <w:sz w:val="18"/>
          <w:szCs w:val="18"/>
        </w:rPr>
        <w:t>optimism</w:t>
      </w:r>
      <w:r w:rsidRPr="00BF168D">
        <w:rPr>
          <w:rFonts w:hint="eastAsia"/>
          <w:sz w:val="18"/>
          <w:szCs w:val="18"/>
        </w:rPr>
        <w:t>, EP represents PE ratio, SIZE represents a firm</w:t>
      </w:r>
      <w:r w:rsidRPr="00BF168D">
        <w:rPr>
          <w:sz w:val="18"/>
          <w:szCs w:val="18"/>
        </w:rPr>
        <w:t>’</w:t>
      </w:r>
      <w:r w:rsidRPr="00BF168D">
        <w:rPr>
          <w:rFonts w:hint="eastAsia"/>
          <w:sz w:val="18"/>
          <w:szCs w:val="18"/>
        </w:rPr>
        <w:t xml:space="preserve">s size, BM represents </w:t>
      </w:r>
      <w:r>
        <w:rPr>
          <w:sz w:val="18"/>
          <w:szCs w:val="18"/>
        </w:rPr>
        <w:t>b</w:t>
      </w:r>
      <w:r w:rsidRPr="00BF168D">
        <w:rPr>
          <w:rFonts w:hint="eastAsia"/>
          <w:sz w:val="18"/>
          <w:szCs w:val="18"/>
        </w:rPr>
        <w:t xml:space="preserve">ook to market ratio, COV </w:t>
      </w:r>
      <w:r w:rsidRPr="00BF168D">
        <w:rPr>
          <w:sz w:val="18"/>
          <w:szCs w:val="18"/>
        </w:rPr>
        <w:t>represents</w:t>
      </w:r>
      <w:r w:rsidRPr="00BF168D">
        <w:rPr>
          <w:rFonts w:hint="eastAsia"/>
          <w:sz w:val="18"/>
          <w:szCs w:val="18"/>
        </w:rPr>
        <w:t xml:space="preserve"> the number of analyst</w:t>
      </w:r>
      <w:r w:rsidRPr="00BF168D">
        <w:rPr>
          <w:rFonts w:eastAsia="PMingLiU" w:hint="eastAsia"/>
          <w:sz w:val="18"/>
          <w:szCs w:val="18"/>
          <w:lang w:eastAsia="zh-TW"/>
        </w:rPr>
        <w:t xml:space="preserve"> followers</w:t>
      </w:r>
      <w:r w:rsidRPr="00BF168D">
        <w:rPr>
          <w:rFonts w:hint="eastAsia"/>
          <w:sz w:val="18"/>
          <w:szCs w:val="18"/>
        </w:rPr>
        <w:t xml:space="preserve">, SGR represents the </w:t>
      </w:r>
      <w:r w:rsidRPr="00BF168D">
        <w:rPr>
          <w:sz w:val="18"/>
          <w:szCs w:val="18"/>
        </w:rPr>
        <w:t>growth</w:t>
      </w:r>
      <w:r w:rsidRPr="00BF168D">
        <w:rPr>
          <w:rFonts w:hint="eastAsia"/>
          <w:sz w:val="18"/>
          <w:szCs w:val="18"/>
        </w:rPr>
        <w:t xml:space="preserve"> rate of a firm, </w:t>
      </w:r>
      <w:r>
        <w:rPr>
          <w:rFonts w:hint="eastAsia"/>
          <w:sz w:val="18"/>
          <w:szCs w:val="18"/>
        </w:rPr>
        <w:t>ACC represents the accruals</w:t>
      </w:r>
      <w:r w:rsidRPr="00BF168D">
        <w:rPr>
          <w:rFonts w:hint="eastAsia"/>
          <w:sz w:val="18"/>
          <w:szCs w:val="18"/>
        </w:rPr>
        <w:t xml:space="preserve">, </w:t>
      </w:r>
      <w:r w:rsidRPr="00BF168D">
        <w:rPr>
          <w:rFonts w:hint="eastAsia"/>
          <w:sz w:val="18"/>
          <w:szCs w:val="18"/>
        </w:rPr>
        <w:t>△</w:t>
      </w:r>
      <w:r w:rsidRPr="00BF168D">
        <w:rPr>
          <w:rFonts w:hint="eastAsia"/>
          <w:sz w:val="18"/>
          <w:szCs w:val="18"/>
        </w:rPr>
        <w:t xml:space="preserve">PPE represents the change of fixed assets, ROA represents the return on the </w:t>
      </w:r>
      <w:r w:rsidRPr="00BF168D">
        <w:rPr>
          <w:sz w:val="18"/>
          <w:szCs w:val="18"/>
        </w:rPr>
        <w:t>total</w:t>
      </w:r>
      <w:r w:rsidRPr="00BF168D">
        <w:rPr>
          <w:rFonts w:hint="eastAsia"/>
          <w:sz w:val="18"/>
          <w:szCs w:val="18"/>
        </w:rPr>
        <w:t xml:space="preserve"> asset, EVOL represents the </w:t>
      </w:r>
      <w:r w:rsidRPr="00BF168D">
        <w:rPr>
          <w:sz w:val="18"/>
          <w:szCs w:val="18"/>
        </w:rPr>
        <w:t>volatility</w:t>
      </w:r>
      <w:r w:rsidRPr="00BF168D">
        <w:rPr>
          <w:rFonts w:hint="eastAsia"/>
          <w:sz w:val="18"/>
          <w:szCs w:val="18"/>
        </w:rPr>
        <w:t xml:space="preserve"> of earning</w:t>
      </w:r>
      <w:r>
        <w:rPr>
          <w:sz w:val="18"/>
          <w:szCs w:val="18"/>
        </w:rPr>
        <w:t>s</w:t>
      </w:r>
      <w:r w:rsidRPr="00BF168D">
        <w:rPr>
          <w:rFonts w:hint="eastAsia"/>
          <w:sz w:val="18"/>
          <w:szCs w:val="18"/>
        </w:rPr>
        <w:t xml:space="preserve">, RETVOL represents the </w:t>
      </w:r>
      <w:r w:rsidRPr="00BF168D">
        <w:rPr>
          <w:rFonts w:eastAsia="PMingLiU" w:hint="eastAsia"/>
          <w:sz w:val="18"/>
          <w:szCs w:val="18"/>
          <w:lang w:eastAsia="zh-TW"/>
        </w:rPr>
        <w:t>level</w:t>
      </w:r>
      <w:r w:rsidRPr="00BF168D">
        <w:rPr>
          <w:rFonts w:hint="eastAsia"/>
          <w:sz w:val="18"/>
          <w:szCs w:val="18"/>
        </w:rPr>
        <w:t xml:space="preserve"> of </w:t>
      </w:r>
      <w:r w:rsidRPr="00BF168D">
        <w:rPr>
          <w:sz w:val="18"/>
          <w:szCs w:val="18"/>
        </w:rPr>
        <w:t>earnings</w:t>
      </w:r>
      <w:r w:rsidRPr="00BF168D">
        <w:rPr>
          <w:rFonts w:hint="eastAsia"/>
          <w:sz w:val="18"/>
          <w:szCs w:val="18"/>
        </w:rPr>
        <w:t xml:space="preserve"> volatility and RET12 represents the rate of return of stock. </w:t>
      </w:r>
    </w:p>
    <w:p w:rsidR="00680219" w:rsidRPr="00F73974" w:rsidRDefault="00EF0012" w:rsidP="00F73974">
      <w:pPr>
        <w:widowControl/>
        <w:autoSpaceDE w:val="0"/>
        <w:autoSpaceDN w:val="0"/>
        <w:adjustRightInd w:val="0"/>
        <w:spacing w:line="360" w:lineRule="auto"/>
        <w:rPr>
          <w:rFonts w:eastAsia="PMingLiU"/>
          <w:b/>
          <w:bCs/>
          <w:sz w:val="24"/>
          <w:szCs w:val="24"/>
        </w:rPr>
      </w:pPr>
      <w:r w:rsidRPr="00F73974">
        <w:rPr>
          <w:rFonts w:eastAsia="PMingLiU"/>
          <w:b/>
          <w:bCs/>
          <w:sz w:val="24"/>
          <w:szCs w:val="24"/>
        </w:rPr>
        <w:t>5</w:t>
      </w:r>
      <w:r w:rsidRPr="00F73974">
        <w:rPr>
          <w:b/>
          <w:bCs/>
          <w:sz w:val="24"/>
          <w:szCs w:val="24"/>
        </w:rPr>
        <w:t xml:space="preserve">. </w:t>
      </w:r>
      <w:r w:rsidRPr="00F73974">
        <w:rPr>
          <w:rFonts w:eastAsia="PMingLiU"/>
          <w:b/>
          <w:bCs/>
          <w:sz w:val="24"/>
          <w:szCs w:val="24"/>
        </w:rPr>
        <w:t>Conclusion</w:t>
      </w:r>
    </w:p>
    <w:bookmarkEnd w:id="61"/>
    <w:bookmarkEnd w:id="62"/>
    <w:bookmarkEnd w:id="63"/>
    <w:bookmarkEnd w:id="64"/>
    <w:bookmarkEnd w:id="65"/>
    <w:bookmarkEnd w:id="66"/>
    <w:bookmarkEnd w:id="67"/>
    <w:bookmarkEnd w:id="68"/>
    <w:p w:rsidR="00680219" w:rsidRPr="00F73974" w:rsidRDefault="00762DCD" w:rsidP="00F73974">
      <w:pPr>
        <w:spacing w:line="360" w:lineRule="auto"/>
        <w:ind w:firstLine="425"/>
        <w:rPr>
          <w:color w:val="FF0000"/>
          <w:sz w:val="24"/>
          <w:szCs w:val="24"/>
        </w:rPr>
      </w:pPr>
      <w:r w:rsidRPr="00F73974">
        <w:rPr>
          <w:sz w:val="24"/>
          <w:szCs w:val="24"/>
          <w:lang w:eastAsia="zh-TW"/>
        </w:rPr>
        <w:t>The</w:t>
      </w:r>
      <w:r w:rsidR="00EF0012" w:rsidRPr="00F73974">
        <w:rPr>
          <w:sz w:val="24"/>
          <w:szCs w:val="24"/>
          <w:lang w:eastAsia="zh-TW"/>
        </w:rPr>
        <w:t xml:space="preserve"> empirical result</w:t>
      </w:r>
      <w:r w:rsidRPr="00F73974">
        <w:rPr>
          <w:sz w:val="24"/>
          <w:szCs w:val="24"/>
          <w:lang w:eastAsia="zh-TW"/>
        </w:rPr>
        <w:t>s</w:t>
      </w:r>
      <w:r w:rsidR="00EF0012" w:rsidRPr="00F73974">
        <w:rPr>
          <w:sz w:val="24"/>
          <w:szCs w:val="24"/>
          <w:lang w:eastAsia="zh-TW"/>
        </w:rPr>
        <w:t xml:space="preserve"> have shown</w:t>
      </w:r>
      <w:r w:rsidR="00EF0012" w:rsidRPr="00F73974">
        <w:rPr>
          <w:sz w:val="24"/>
          <w:szCs w:val="24"/>
        </w:rPr>
        <w:t xml:space="preserve"> that CEO optimism </w:t>
      </w:r>
      <w:r w:rsidR="00EF0012" w:rsidRPr="00F73974">
        <w:rPr>
          <w:sz w:val="24"/>
          <w:szCs w:val="24"/>
          <w:lang w:eastAsia="zh-TW"/>
        </w:rPr>
        <w:t>is</w:t>
      </w:r>
      <w:r w:rsidR="00EF0012" w:rsidRPr="00F73974">
        <w:rPr>
          <w:sz w:val="24"/>
          <w:szCs w:val="24"/>
        </w:rPr>
        <w:t xml:space="preserve"> positively correlated</w:t>
      </w:r>
      <w:r w:rsidR="00EF0012" w:rsidRPr="00F73974">
        <w:rPr>
          <w:sz w:val="24"/>
          <w:szCs w:val="24"/>
          <w:lang w:eastAsia="zh-TW"/>
        </w:rPr>
        <w:t xml:space="preserve"> with analyst forecast bias, which </w:t>
      </w:r>
      <w:r w:rsidR="00EF0012" w:rsidRPr="00F73974">
        <w:rPr>
          <w:sz w:val="24"/>
          <w:szCs w:val="24"/>
        </w:rPr>
        <w:t>indicat</w:t>
      </w:r>
      <w:r w:rsidR="00EF0012" w:rsidRPr="00F73974">
        <w:rPr>
          <w:sz w:val="24"/>
          <w:szCs w:val="24"/>
          <w:lang w:eastAsia="zh-TW"/>
        </w:rPr>
        <w:t>es</w:t>
      </w:r>
      <w:r w:rsidR="00D51C87" w:rsidRPr="00F73974">
        <w:rPr>
          <w:sz w:val="24"/>
          <w:szCs w:val="24"/>
        </w:rPr>
        <w:t>that</w:t>
      </w:r>
      <w:r w:rsidR="00EF0012" w:rsidRPr="00F73974">
        <w:rPr>
          <w:sz w:val="24"/>
          <w:szCs w:val="24"/>
        </w:rPr>
        <w:t xml:space="preserve"> optimis</w:t>
      </w:r>
      <w:r w:rsidR="00A0454A" w:rsidRPr="00F73974">
        <w:rPr>
          <w:sz w:val="24"/>
          <w:szCs w:val="24"/>
        </w:rPr>
        <w:t>tic</w:t>
      </w:r>
      <w:r w:rsidR="00EF0012" w:rsidRPr="00F73974">
        <w:rPr>
          <w:sz w:val="24"/>
          <w:szCs w:val="24"/>
        </w:rPr>
        <w:t xml:space="preserve"> CEO</w:t>
      </w:r>
      <w:r w:rsidR="00A0454A" w:rsidRPr="00F73974">
        <w:rPr>
          <w:sz w:val="24"/>
          <w:szCs w:val="24"/>
        </w:rPr>
        <w:t>s</w:t>
      </w:r>
      <w:r w:rsidR="00EF0012" w:rsidRPr="00F73974">
        <w:rPr>
          <w:sz w:val="24"/>
          <w:szCs w:val="24"/>
        </w:rPr>
        <w:t xml:space="preserve"> ha</w:t>
      </w:r>
      <w:r w:rsidR="00A0454A" w:rsidRPr="00F73974">
        <w:rPr>
          <w:sz w:val="24"/>
          <w:szCs w:val="24"/>
        </w:rPr>
        <w:t>ve</w:t>
      </w:r>
      <w:r w:rsidR="00EF0012" w:rsidRPr="00F73974">
        <w:rPr>
          <w:sz w:val="24"/>
          <w:szCs w:val="24"/>
        </w:rPr>
        <w:t xml:space="preserve"> the ability to influence analyst assessment</w:t>
      </w:r>
      <w:r w:rsidRPr="00F73974">
        <w:rPr>
          <w:sz w:val="24"/>
          <w:szCs w:val="24"/>
          <w:lang w:eastAsia="zh-TW"/>
        </w:rPr>
        <w:t>on analyst</w:t>
      </w:r>
      <w:r w:rsidR="00623559" w:rsidRPr="00F73974">
        <w:rPr>
          <w:sz w:val="24"/>
          <w:szCs w:val="24"/>
          <w:lang w:eastAsia="zh-TW"/>
        </w:rPr>
        <w:t>earnings</w:t>
      </w:r>
      <w:r w:rsidR="00364F2D" w:rsidRPr="00F73974">
        <w:rPr>
          <w:sz w:val="24"/>
          <w:szCs w:val="24"/>
          <w:lang w:eastAsia="zh-TW"/>
        </w:rPr>
        <w:t xml:space="preserve"> forecast</w:t>
      </w:r>
      <w:r w:rsidR="00A0454A" w:rsidRPr="00F73974">
        <w:rPr>
          <w:sz w:val="24"/>
          <w:szCs w:val="24"/>
          <w:lang w:eastAsia="zh-TW"/>
        </w:rPr>
        <w:t>s</w:t>
      </w:r>
      <w:r w:rsidR="00EF0012" w:rsidRPr="00F73974">
        <w:rPr>
          <w:sz w:val="24"/>
          <w:szCs w:val="24"/>
          <w:lang w:eastAsia="zh-TW"/>
        </w:rPr>
        <w:t xml:space="preserve">, </w:t>
      </w:r>
      <w:r w:rsidR="00A0454A" w:rsidRPr="00F73974">
        <w:rPr>
          <w:sz w:val="24"/>
          <w:szCs w:val="24"/>
          <w:lang w:eastAsia="zh-TW"/>
        </w:rPr>
        <w:t>which</w:t>
      </w:r>
      <w:r w:rsidR="00364F2D" w:rsidRPr="00F73974">
        <w:rPr>
          <w:sz w:val="24"/>
          <w:szCs w:val="24"/>
          <w:lang w:eastAsia="zh-TW"/>
        </w:rPr>
        <w:t xml:space="preserve"> may</w:t>
      </w:r>
      <w:r w:rsidR="00EF0012" w:rsidRPr="00F73974">
        <w:rPr>
          <w:sz w:val="24"/>
          <w:szCs w:val="24"/>
          <w:lang w:eastAsia="zh-TW"/>
        </w:rPr>
        <w:t xml:space="preserve"> r</w:t>
      </w:r>
      <w:r w:rsidR="00364F2D" w:rsidRPr="00F73974">
        <w:rPr>
          <w:sz w:val="24"/>
          <w:szCs w:val="24"/>
          <w:lang w:eastAsia="zh-TW"/>
        </w:rPr>
        <w:t xml:space="preserve">esultin </w:t>
      </w:r>
      <w:r w:rsidR="00A0454A" w:rsidRPr="00F73974">
        <w:rPr>
          <w:sz w:val="24"/>
          <w:szCs w:val="24"/>
          <w:lang w:eastAsia="zh-TW"/>
        </w:rPr>
        <w:t>an</w:t>
      </w:r>
      <w:r w:rsidR="00EF0012" w:rsidRPr="00F73974">
        <w:rPr>
          <w:sz w:val="24"/>
          <w:szCs w:val="24"/>
          <w:lang w:eastAsia="zh-TW"/>
        </w:rPr>
        <w:t xml:space="preserve"> increase</w:t>
      </w:r>
      <w:r w:rsidR="00907429" w:rsidRPr="00F73974">
        <w:rPr>
          <w:sz w:val="24"/>
          <w:szCs w:val="24"/>
          <w:lang w:eastAsia="zh-TW"/>
        </w:rPr>
        <w:t>in</w:t>
      </w:r>
      <w:r w:rsidR="00EF0012" w:rsidRPr="00F73974">
        <w:rPr>
          <w:sz w:val="24"/>
          <w:szCs w:val="24"/>
        </w:rPr>
        <w:t>a</w:t>
      </w:r>
      <w:r w:rsidR="00364F2D" w:rsidRPr="00F73974">
        <w:rPr>
          <w:sz w:val="24"/>
          <w:szCs w:val="24"/>
        </w:rPr>
        <w:t xml:space="preserve">nalyst forecast bias. </w:t>
      </w:r>
      <w:r w:rsidR="00AC04C4" w:rsidRPr="00F73974">
        <w:rPr>
          <w:sz w:val="24"/>
          <w:szCs w:val="24"/>
          <w:lang w:eastAsia="zh-TW"/>
        </w:rPr>
        <w:t xml:space="preserve">Our study has </w:t>
      </w:r>
      <w:r w:rsidR="007A3BF0" w:rsidRPr="00F73974">
        <w:rPr>
          <w:sz w:val="24"/>
          <w:szCs w:val="24"/>
          <w:lang w:eastAsia="zh-TW"/>
        </w:rPr>
        <w:t xml:space="preserve">adopted </w:t>
      </w:r>
      <w:r w:rsidR="007A3BF0" w:rsidRPr="00F73974">
        <w:rPr>
          <w:sz w:val="24"/>
          <w:szCs w:val="24"/>
        </w:rPr>
        <w:t>four types of firm characteristics</w:t>
      </w:r>
      <w:r w:rsidR="007A3BF0" w:rsidRPr="00F73974">
        <w:rPr>
          <w:sz w:val="24"/>
          <w:szCs w:val="24"/>
          <w:lang w:eastAsia="zh-TW"/>
        </w:rPr>
        <w:t xml:space="preserve"> to analyze </w:t>
      </w:r>
      <w:r w:rsidR="007A3BF0" w:rsidRPr="00F73974">
        <w:rPr>
          <w:sz w:val="24"/>
          <w:szCs w:val="24"/>
        </w:rPr>
        <w:t>analysts’ positive and negative forecast bias</w:t>
      </w:r>
      <w:r w:rsidR="007A3BF0" w:rsidRPr="00F73974">
        <w:rPr>
          <w:sz w:val="24"/>
          <w:szCs w:val="24"/>
          <w:lang w:eastAsia="zh-TW"/>
        </w:rPr>
        <w:t xml:space="preserve"> in this </w:t>
      </w:r>
      <w:r w:rsidR="009E5F6A" w:rsidRPr="00F73974">
        <w:rPr>
          <w:sz w:val="24"/>
          <w:szCs w:val="24"/>
          <w:lang w:eastAsia="zh-TW"/>
        </w:rPr>
        <w:t>study;</w:t>
      </w:r>
      <w:r w:rsidR="00EF0012" w:rsidRPr="00F73974">
        <w:rPr>
          <w:sz w:val="24"/>
          <w:szCs w:val="24"/>
        </w:rPr>
        <w:t xml:space="preserve">all these characteristics have </w:t>
      </w:r>
      <w:r w:rsidR="002607B5" w:rsidRPr="00F73974">
        <w:rPr>
          <w:sz w:val="24"/>
          <w:szCs w:val="24"/>
          <w:lang w:eastAsia="zh-TW"/>
        </w:rPr>
        <w:t xml:space="preserve">a significant </w:t>
      </w:r>
      <w:r w:rsidR="00EF0012" w:rsidRPr="00F73974">
        <w:rPr>
          <w:sz w:val="24"/>
          <w:szCs w:val="24"/>
        </w:rPr>
        <w:t xml:space="preserve">negative </w:t>
      </w:r>
      <w:r w:rsidR="002607B5" w:rsidRPr="00F73974">
        <w:rPr>
          <w:sz w:val="24"/>
          <w:szCs w:val="24"/>
          <w:lang w:eastAsia="zh-TW"/>
        </w:rPr>
        <w:t xml:space="preserve">impact on analyst </w:t>
      </w:r>
      <w:r w:rsidR="002607B5" w:rsidRPr="00F73974">
        <w:rPr>
          <w:sz w:val="24"/>
          <w:szCs w:val="24"/>
        </w:rPr>
        <w:t>forecast bias</w:t>
      </w:r>
      <w:r w:rsidR="00364F2D" w:rsidRPr="00F73974">
        <w:rPr>
          <w:sz w:val="24"/>
          <w:szCs w:val="24"/>
          <w:lang w:eastAsia="zh-TW"/>
        </w:rPr>
        <w:t>, which indicates firm characteristics lower the effectiveness of CEO optimism on analyst forecast bias.</w:t>
      </w:r>
      <w:r w:rsidR="00AC04C4" w:rsidRPr="00F73974">
        <w:rPr>
          <w:sz w:val="24"/>
          <w:szCs w:val="24"/>
          <w:lang w:eastAsia="zh-TW"/>
        </w:rPr>
        <w:t xml:space="preserve">In line with </w:t>
      </w:r>
      <w:r w:rsidR="00AC04C4" w:rsidRPr="00F73974">
        <w:rPr>
          <w:sz w:val="24"/>
          <w:szCs w:val="24"/>
        </w:rPr>
        <w:t>Steve and Williams (2001)</w:t>
      </w:r>
      <w:r w:rsidR="00105019" w:rsidRPr="00F73974">
        <w:rPr>
          <w:sz w:val="24"/>
          <w:szCs w:val="24"/>
        </w:rPr>
        <w:t xml:space="preserve"> study</w:t>
      </w:r>
      <w:r w:rsidR="00AC04C4" w:rsidRPr="00F73974">
        <w:rPr>
          <w:sz w:val="24"/>
          <w:szCs w:val="24"/>
        </w:rPr>
        <w:t>, wh</w:t>
      </w:r>
      <w:r w:rsidR="00105019" w:rsidRPr="00F73974">
        <w:rPr>
          <w:sz w:val="24"/>
          <w:szCs w:val="24"/>
        </w:rPr>
        <w:t>ich</w:t>
      </w:r>
      <w:r w:rsidR="00AC04C4" w:rsidRPr="00F73974">
        <w:rPr>
          <w:sz w:val="24"/>
          <w:szCs w:val="24"/>
        </w:rPr>
        <w:t xml:space="preserve"> revealed the presence of asymmetry sensitivity between analysts’ positive and negative forecast bias</w:t>
      </w:r>
      <w:r w:rsidR="00AC04C4" w:rsidRPr="00F73974">
        <w:rPr>
          <w:sz w:val="24"/>
          <w:szCs w:val="24"/>
          <w:lang w:eastAsia="zh-TW"/>
        </w:rPr>
        <w:t>,our empirical result</w:t>
      </w:r>
      <w:r w:rsidR="00105019" w:rsidRPr="00F73974">
        <w:rPr>
          <w:sz w:val="24"/>
          <w:szCs w:val="24"/>
          <w:lang w:eastAsia="zh-TW"/>
        </w:rPr>
        <w:t>s</w:t>
      </w:r>
      <w:r w:rsidRPr="00F73974">
        <w:rPr>
          <w:sz w:val="24"/>
          <w:szCs w:val="24"/>
          <w:lang w:eastAsia="zh-TW"/>
        </w:rPr>
        <w:t xml:space="preserve"> </w:t>
      </w:r>
      <w:r w:rsidRPr="00F73974">
        <w:rPr>
          <w:sz w:val="24"/>
          <w:szCs w:val="24"/>
          <w:lang w:eastAsia="zh-TW"/>
        </w:rPr>
        <w:lastRenderedPageBreak/>
        <w:t xml:space="preserve">find </w:t>
      </w:r>
      <w:r w:rsidR="00AC04C4" w:rsidRPr="00F73974">
        <w:rPr>
          <w:sz w:val="24"/>
          <w:szCs w:val="24"/>
          <w:lang w:eastAsia="zh-TW"/>
        </w:rPr>
        <w:t>the presence of</w:t>
      </w:r>
      <w:r w:rsidR="00105019" w:rsidRPr="00F73974">
        <w:rPr>
          <w:sz w:val="24"/>
          <w:szCs w:val="24"/>
          <w:lang w:eastAsia="zh-TW"/>
        </w:rPr>
        <w:t xml:space="preserve"> an</w:t>
      </w:r>
      <w:r w:rsidR="00AC04C4" w:rsidRPr="00F73974">
        <w:rPr>
          <w:sz w:val="24"/>
          <w:szCs w:val="24"/>
          <w:lang w:eastAsia="zh-TW"/>
        </w:rPr>
        <w:t>asymmetr</w:t>
      </w:r>
      <w:r w:rsidR="00EF6439" w:rsidRPr="00F73974">
        <w:rPr>
          <w:sz w:val="24"/>
          <w:szCs w:val="24"/>
          <w:lang w:eastAsia="zh-TW"/>
        </w:rPr>
        <w:t>ical</w:t>
      </w:r>
      <w:r w:rsidR="00AC04C4" w:rsidRPr="00F73974">
        <w:rPr>
          <w:sz w:val="24"/>
          <w:szCs w:val="24"/>
          <w:lang w:eastAsia="zh-TW"/>
        </w:rPr>
        <w:t xml:space="preserve"> effect between </w:t>
      </w:r>
      <w:r w:rsidRPr="00F73974">
        <w:rPr>
          <w:sz w:val="24"/>
          <w:szCs w:val="24"/>
          <w:lang w:eastAsia="zh-TW"/>
        </w:rPr>
        <w:t>analyst positive and negative forecast bias</w:t>
      </w:r>
      <w:r w:rsidR="00AC04C4" w:rsidRPr="00F73974">
        <w:rPr>
          <w:sz w:val="24"/>
          <w:szCs w:val="24"/>
          <w:lang w:eastAsia="zh-TW"/>
        </w:rPr>
        <w:t xml:space="preserve"> that </w:t>
      </w:r>
      <w:r w:rsidR="00EE26E3" w:rsidRPr="00F73974">
        <w:rPr>
          <w:sz w:val="24"/>
          <w:szCs w:val="24"/>
        </w:rPr>
        <w:t xml:space="preserve">canreduce the forecast bias caused by optimistic CEOs </w:t>
      </w:r>
      <w:r w:rsidR="00EF6439" w:rsidRPr="00F73974">
        <w:rPr>
          <w:sz w:val="24"/>
          <w:szCs w:val="24"/>
          <w:lang w:eastAsia="zh-TW"/>
        </w:rPr>
        <w:t>when</w:t>
      </w:r>
      <w:r w:rsidR="00EE26E3" w:rsidRPr="00F73974">
        <w:rPr>
          <w:sz w:val="24"/>
          <w:szCs w:val="24"/>
        </w:rPr>
        <w:t xml:space="preserve"> receiving corporate information from cash dividend changes, debt financing, credit ratings, and CEO gender. </w:t>
      </w:r>
      <w:r w:rsidR="00EE26E3" w:rsidRPr="00F73974">
        <w:rPr>
          <w:sz w:val="24"/>
          <w:szCs w:val="24"/>
          <w:lang w:eastAsia="zh-TW"/>
        </w:rPr>
        <w:t xml:space="preserve">And these firm characteristics </w:t>
      </w:r>
      <w:r w:rsidRPr="00F73974">
        <w:rPr>
          <w:sz w:val="24"/>
          <w:szCs w:val="24"/>
          <w:lang w:eastAsia="zh-TW"/>
        </w:rPr>
        <w:t>are all negatively correlated with analyst forecast bias</w:t>
      </w:r>
      <w:r w:rsidR="00EE26E3" w:rsidRPr="00F73974">
        <w:rPr>
          <w:sz w:val="24"/>
          <w:szCs w:val="24"/>
          <w:lang w:eastAsia="zh-TW"/>
        </w:rPr>
        <w:t>.</w:t>
      </w:r>
    </w:p>
    <w:p w:rsidR="00C76890" w:rsidRDefault="00EF0012" w:rsidP="00F73974">
      <w:pPr>
        <w:spacing w:line="360" w:lineRule="auto"/>
        <w:rPr>
          <w:sz w:val="24"/>
          <w:szCs w:val="24"/>
        </w:rPr>
      </w:pPr>
      <w:r w:rsidRPr="00F73974">
        <w:rPr>
          <w:sz w:val="24"/>
          <w:szCs w:val="24"/>
        </w:rPr>
        <w:tab/>
      </w:r>
      <w:r w:rsidR="001461C1" w:rsidRPr="00F73974">
        <w:rPr>
          <w:sz w:val="24"/>
          <w:szCs w:val="24"/>
        </w:rPr>
        <w:t>Through the</w:t>
      </w:r>
      <w:r w:rsidR="00251380" w:rsidRPr="00F73974">
        <w:rPr>
          <w:sz w:val="24"/>
          <w:szCs w:val="24"/>
        </w:rPr>
        <w:t xml:space="preserve"> above</w:t>
      </w:r>
      <w:r w:rsidRPr="00F73974">
        <w:rPr>
          <w:sz w:val="24"/>
          <w:szCs w:val="24"/>
        </w:rPr>
        <w:t xml:space="preserve">findings, this study </w:t>
      </w:r>
      <w:r w:rsidR="00762DCD" w:rsidRPr="00F73974">
        <w:rPr>
          <w:sz w:val="24"/>
          <w:szCs w:val="24"/>
          <w:lang w:eastAsia="zh-TW"/>
        </w:rPr>
        <w:t xml:space="preserve">explores </w:t>
      </w:r>
      <w:r w:rsidR="005401F3" w:rsidRPr="00F73974">
        <w:rPr>
          <w:sz w:val="24"/>
          <w:szCs w:val="24"/>
          <w:lang w:eastAsia="zh-TW"/>
        </w:rPr>
        <w:t>the idea that</w:t>
      </w:r>
      <w:r w:rsidRPr="00F73974">
        <w:rPr>
          <w:sz w:val="24"/>
          <w:szCs w:val="24"/>
        </w:rPr>
        <w:t xml:space="preserve"> CEO optimism </w:t>
      </w:r>
      <w:r w:rsidR="00B91512" w:rsidRPr="00F73974">
        <w:rPr>
          <w:sz w:val="24"/>
          <w:szCs w:val="24"/>
          <w:lang w:eastAsia="zh-TW"/>
        </w:rPr>
        <w:t>has</w:t>
      </w:r>
      <w:r w:rsidR="005401F3" w:rsidRPr="00F73974">
        <w:rPr>
          <w:sz w:val="24"/>
          <w:szCs w:val="24"/>
        </w:rPr>
        <w:t xml:space="preserve">a large influence </w:t>
      </w:r>
      <w:r w:rsidR="00B91512" w:rsidRPr="00F73974">
        <w:rPr>
          <w:sz w:val="24"/>
          <w:szCs w:val="24"/>
          <w:lang w:eastAsia="zh-TW"/>
        </w:rPr>
        <w:t>on</w:t>
      </w:r>
      <w:r w:rsidRPr="00F73974">
        <w:rPr>
          <w:sz w:val="24"/>
          <w:szCs w:val="24"/>
        </w:rPr>
        <w:t xml:space="preserve"> analyst forecast</w:t>
      </w:r>
      <w:r w:rsidR="00C65C26" w:rsidRPr="00F73974">
        <w:rPr>
          <w:sz w:val="24"/>
          <w:szCs w:val="24"/>
        </w:rPr>
        <w:t>. T</w:t>
      </w:r>
      <w:r w:rsidR="0006533E" w:rsidRPr="00F73974">
        <w:rPr>
          <w:sz w:val="24"/>
          <w:szCs w:val="24"/>
        </w:rPr>
        <w:t>he</w:t>
      </w:r>
      <w:r w:rsidRPr="00F73974">
        <w:rPr>
          <w:sz w:val="24"/>
          <w:szCs w:val="24"/>
        </w:rPr>
        <w:t xml:space="preserve"> analyst acts as an agencybetween manager and investor</w:t>
      </w:r>
      <w:r w:rsidR="0006533E" w:rsidRPr="00F73974">
        <w:rPr>
          <w:sz w:val="24"/>
          <w:szCs w:val="24"/>
        </w:rPr>
        <w:t xml:space="preserve"> by</w:t>
      </w:r>
      <w:r w:rsidRPr="00F73974">
        <w:rPr>
          <w:sz w:val="24"/>
          <w:szCs w:val="24"/>
        </w:rPr>
        <w:t xml:space="preserve"> transferring firm information.</w:t>
      </w:r>
      <w:r w:rsidR="0006533E" w:rsidRPr="00F73974">
        <w:rPr>
          <w:sz w:val="24"/>
          <w:szCs w:val="24"/>
          <w:lang w:eastAsia="zh-TW"/>
        </w:rPr>
        <w:t xml:space="preserve"> T</w:t>
      </w:r>
      <w:r w:rsidR="00762DCD" w:rsidRPr="00F73974">
        <w:rPr>
          <w:sz w:val="24"/>
          <w:szCs w:val="24"/>
          <w:lang w:eastAsia="zh-TW"/>
        </w:rPr>
        <w:t>he</w:t>
      </w:r>
      <w:r w:rsidRPr="00F73974">
        <w:rPr>
          <w:sz w:val="24"/>
          <w:szCs w:val="24"/>
        </w:rPr>
        <w:t xml:space="preserve"> assessment </w:t>
      </w:r>
      <w:r w:rsidR="00762DCD" w:rsidRPr="00F73974">
        <w:rPr>
          <w:sz w:val="24"/>
          <w:szCs w:val="24"/>
        </w:rPr>
        <w:t xml:space="preserve">report </w:t>
      </w:r>
      <w:r w:rsidR="00762DCD" w:rsidRPr="00F73974">
        <w:rPr>
          <w:sz w:val="24"/>
          <w:szCs w:val="24"/>
          <w:lang w:eastAsia="zh-TW"/>
        </w:rPr>
        <w:t xml:space="preserve">provided </w:t>
      </w:r>
      <w:r w:rsidR="0006533E" w:rsidRPr="00F73974">
        <w:rPr>
          <w:sz w:val="24"/>
          <w:szCs w:val="24"/>
          <w:lang w:eastAsia="zh-TW"/>
        </w:rPr>
        <w:t>b</w:t>
      </w:r>
      <w:r w:rsidR="00BE276B" w:rsidRPr="00F73974">
        <w:rPr>
          <w:sz w:val="24"/>
          <w:szCs w:val="24"/>
          <w:lang w:eastAsia="zh-TW"/>
        </w:rPr>
        <w:t>y</w:t>
      </w:r>
      <w:r w:rsidR="00762DCD" w:rsidRPr="00F73974">
        <w:rPr>
          <w:sz w:val="24"/>
          <w:szCs w:val="24"/>
          <w:lang w:eastAsia="zh-TW"/>
        </w:rPr>
        <w:t xml:space="preserve"> analyst</w:t>
      </w:r>
      <w:r w:rsidR="0006533E" w:rsidRPr="00F73974">
        <w:rPr>
          <w:sz w:val="24"/>
          <w:szCs w:val="24"/>
          <w:lang w:eastAsia="zh-TW"/>
        </w:rPr>
        <w:t>s</w:t>
      </w:r>
      <w:r w:rsidR="005A5D18" w:rsidRPr="00F73974">
        <w:rPr>
          <w:sz w:val="24"/>
          <w:szCs w:val="24"/>
          <w:lang w:eastAsia="zh-TW"/>
        </w:rPr>
        <w:t>has th</w:t>
      </w:r>
      <w:r w:rsidR="0006533E" w:rsidRPr="00F73974">
        <w:rPr>
          <w:sz w:val="24"/>
          <w:szCs w:val="24"/>
          <w:lang w:eastAsia="zh-TW"/>
        </w:rPr>
        <w:t>e</w:t>
      </w:r>
      <w:r w:rsidRPr="00F73974">
        <w:rPr>
          <w:sz w:val="24"/>
          <w:szCs w:val="24"/>
        </w:rPr>
        <w:t xml:space="preserve"> power to</w:t>
      </w:r>
      <w:r w:rsidR="00762DCD" w:rsidRPr="00F73974">
        <w:rPr>
          <w:sz w:val="24"/>
          <w:szCs w:val="24"/>
          <w:lang w:eastAsia="zh-TW"/>
        </w:rPr>
        <w:t xml:space="preserve"> influence</w:t>
      </w:r>
      <w:r w:rsidRPr="00F73974">
        <w:rPr>
          <w:sz w:val="24"/>
          <w:szCs w:val="24"/>
        </w:rPr>
        <w:t xml:space="preserve"> investor</w:t>
      </w:r>
      <w:r w:rsidR="002607B5" w:rsidRPr="00F73974">
        <w:rPr>
          <w:sz w:val="24"/>
          <w:szCs w:val="24"/>
          <w:lang w:eastAsia="zh-TW"/>
        </w:rPr>
        <w:t>s</w:t>
      </w:r>
      <w:r w:rsidR="0032288D" w:rsidRPr="00F73974">
        <w:rPr>
          <w:sz w:val="24"/>
          <w:szCs w:val="24"/>
          <w:lang w:eastAsia="zh-TW"/>
        </w:rPr>
        <w:t>, while</w:t>
      </w:r>
      <w:r w:rsidRPr="00F73974">
        <w:rPr>
          <w:sz w:val="24"/>
          <w:szCs w:val="24"/>
        </w:rPr>
        <w:t>the</w:t>
      </w:r>
      <w:r w:rsidR="0032288D" w:rsidRPr="00F73974">
        <w:rPr>
          <w:sz w:val="24"/>
          <w:szCs w:val="24"/>
        </w:rPr>
        <w:t xml:space="preserve"> accuracy of</w:t>
      </w:r>
      <w:r w:rsidR="00B91512" w:rsidRPr="00F73974">
        <w:rPr>
          <w:sz w:val="24"/>
          <w:szCs w:val="24"/>
          <w:lang w:eastAsia="zh-TW"/>
        </w:rPr>
        <w:t>firm</w:t>
      </w:r>
      <w:r w:rsidRPr="00F73974">
        <w:rPr>
          <w:sz w:val="24"/>
          <w:szCs w:val="24"/>
        </w:rPr>
        <w:t xml:space="preserve"> earnings forecast</w:t>
      </w:r>
      <w:r w:rsidR="000268DC" w:rsidRPr="00F73974">
        <w:rPr>
          <w:sz w:val="24"/>
          <w:szCs w:val="24"/>
        </w:rPr>
        <w:t>s</w:t>
      </w:r>
      <w:r w:rsidR="002607B5" w:rsidRPr="00F73974">
        <w:rPr>
          <w:sz w:val="24"/>
          <w:szCs w:val="24"/>
          <w:lang w:eastAsia="zh-TW"/>
        </w:rPr>
        <w:t>from</w:t>
      </w:r>
      <w:r w:rsidRPr="00F73974">
        <w:rPr>
          <w:sz w:val="24"/>
          <w:szCs w:val="24"/>
        </w:rPr>
        <w:t xml:space="preserve"> analyst</w:t>
      </w:r>
      <w:r w:rsidR="0032288D" w:rsidRPr="00F73974">
        <w:rPr>
          <w:sz w:val="24"/>
          <w:szCs w:val="24"/>
        </w:rPr>
        <w:t>s</w:t>
      </w:r>
      <w:r w:rsidRPr="00F73974">
        <w:rPr>
          <w:sz w:val="24"/>
          <w:szCs w:val="24"/>
        </w:rPr>
        <w:t xml:space="preserve"> will also</w:t>
      </w:r>
      <w:r w:rsidR="00B91512" w:rsidRPr="00F73974">
        <w:rPr>
          <w:sz w:val="24"/>
          <w:szCs w:val="24"/>
          <w:lang w:eastAsia="zh-TW"/>
        </w:rPr>
        <w:t>affect t</w:t>
      </w:r>
      <w:r w:rsidR="005A5D18" w:rsidRPr="00F73974">
        <w:rPr>
          <w:sz w:val="24"/>
          <w:szCs w:val="24"/>
          <w:lang w:eastAsia="zh-TW"/>
        </w:rPr>
        <w:t xml:space="preserve">he </w:t>
      </w:r>
      <w:r w:rsidRPr="00F73974">
        <w:rPr>
          <w:sz w:val="24"/>
          <w:szCs w:val="24"/>
        </w:rPr>
        <w:t>investment</w:t>
      </w:r>
      <w:r w:rsidR="005A5D18" w:rsidRPr="00F73974">
        <w:rPr>
          <w:sz w:val="24"/>
          <w:szCs w:val="24"/>
          <w:lang w:eastAsia="zh-TW"/>
        </w:rPr>
        <w:t xml:space="preserve"> behavior</w:t>
      </w:r>
      <w:r w:rsidR="00B91512" w:rsidRPr="00F73974">
        <w:rPr>
          <w:sz w:val="24"/>
          <w:szCs w:val="24"/>
          <w:lang w:eastAsia="zh-TW"/>
        </w:rPr>
        <w:t xml:space="preserve"> of investors</w:t>
      </w:r>
      <w:r w:rsidRPr="00F73974">
        <w:rPr>
          <w:sz w:val="24"/>
          <w:szCs w:val="24"/>
        </w:rPr>
        <w:t xml:space="preserve">. Nevertheless, </w:t>
      </w:r>
      <w:r w:rsidR="009A2F13" w:rsidRPr="00F73974">
        <w:rPr>
          <w:sz w:val="24"/>
          <w:szCs w:val="24"/>
          <w:lang w:eastAsia="zh-TW"/>
        </w:rPr>
        <w:t xml:space="preserve">if earning forecast </w:t>
      </w:r>
      <w:r w:rsidR="00B91512" w:rsidRPr="00F73974">
        <w:rPr>
          <w:sz w:val="24"/>
          <w:szCs w:val="24"/>
          <w:lang w:eastAsia="zh-TW"/>
        </w:rPr>
        <w:t>accuracy</w:t>
      </w:r>
      <w:r w:rsidR="009A2F13" w:rsidRPr="00F73974">
        <w:rPr>
          <w:sz w:val="24"/>
          <w:szCs w:val="24"/>
        </w:rPr>
        <w:t>decrease</w:t>
      </w:r>
      <w:r w:rsidR="00554A2B" w:rsidRPr="00F73974">
        <w:rPr>
          <w:sz w:val="24"/>
          <w:szCs w:val="24"/>
        </w:rPr>
        <w:t>s</w:t>
      </w:r>
      <w:r w:rsidR="009A2F13" w:rsidRPr="00F73974">
        <w:rPr>
          <w:sz w:val="24"/>
          <w:szCs w:val="24"/>
          <w:lang w:eastAsia="zh-TW"/>
        </w:rPr>
        <w:t xml:space="preserve">, it will cause </w:t>
      </w:r>
      <w:r w:rsidR="00554A2B" w:rsidRPr="00F73974">
        <w:rPr>
          <w:sz w:val="24"/>
          <w:szCs w:val="24"/>
          <w:lang w:eastAsia="zh-TW"/>
        </w:rPr>
        <w:t>an</w:t>
      </w:r>
      <w:r w:rsidR="00B91512" w:rsidRPr="00F73974">
        <w:rPr>
          <w:sz w:val="24"/>
          <w:szCs w:val="24"/>
        </w:rPr>
        <w:t>asymmetry</w:t>
      </w:r>
      <w:r w:rsidR="00554A2B" w:rsidRPr="00F73974">
        <w:rPr>
          <w:sz w:val="24"/>
          <w:szCs w:val="24"/>
        </w:rPr>
        <w:t xml:space="preserve"> of </w:t>
      </w:r>
      <w:r w:rsidR="00B91512" w:rsidRPr="00F73974">
        <w:rPr>
          <w:sz w:val="24"/>
          <w:szCs w:val="24"/>
        </w:rPr>
        <w:t xml:space="preserve">information </w:t>
      </w:r>
      <w:r w:rsidR="00554A2B" w:rsidRPr="00F73974">
        <w:rPr>
          <w:sz w:val="24"/>
          <w:szCs w:val="24"/>
          <w:lang w:eastAsia="zh-TW"/>
        </w:rPr>
        <w:t>between</w:t>
      </w:r>
      <w:r w:rsidR="00B91512" w:rsidRPr="00F73974">
        <w:rPr>
          <w:sz w:val="24"/>
          <w:szCs w:val="24"/>
        </w:rPr>
        <w:t>investor</w:t>
      </w:r>
      <w:r w:rsidR="00B91512" w:rsidRPr="00F73974">
        <w:rPr>
          <w:sz w:val="24"/>
          <w:szCs w:val="24"/>
          <w:lang w:eastAsia="zh-TW"/>
        </w:rPr>
        <w:t>s</w:t>
      </w:r>
      <w:r w:rsidR="00B91512" w:rsidRPr="00F73974">
        <w:rPr>
          <w:sz w:val="24"/>
          <w:szCs w:val="24"/>
        </w:rPr>
        <w:t xml:space="preserve"> and</w:t>
      </w:r>
      <w:r w:rsidRPr="00F73974">
        <w:rPr>
          <w:sz w:val="24"/>
          <w:szCs w:val="24"/>
        </w:rPr>
        <w:t xml:space="preserve"> firm</w:t>
      </w:r>
      <w:r w:rsidR="00B91512" w:rsidRPr="00F73974">
        <w:rPr>
          <w:sz w:val="24"/>
          <w:szCs w:val="24"/>
          <w:lang w:eastAsia="zh-TW"/>
        </w:rPr>
        <w:t>s</w:t>
      </w:r>
      <w:r w:rsidR="00554A2B" w:rsidRPr="00F73974">
        <w:rPr>
          <w:sz w:val="24"/>
          <w:szCs w:val="24"/>
          <w:lang w:eastAsia="zh-TW"/>
        </w:rPr>
        <w:t xml:space="preserve">, </w:t>
      </w:r>
      <w:r w:rsidR="00554A2B" w:rsidRPr="00F73974">
        <w:rPr>
          <w:sz w:val="24"/>
          <w:szCs w:val="24"/>
        </w:rPr>
        <w:t>and can also</w:t>
      </w:r>
      <w:r w:rsidR="00815675" w:rsidRPr="00F73974">
        <w:rPr>
          <w:sz w:val="24"/>
          <w:szCs w:val="24"/>
          <w:lang w:eastAsia="zh-TW"/>
        </w:rPr>
        <w:t xml:space="preserve"> result</w:t>
      </w:r>
      <w:r w:rsidR="00554A2B" w:rsidRPr="00F73974">
        <w:rPr>
          <w:sz w:val="24"/>
          <w:szCs w:val="24"/>
          <w:lang w:eastAsia="zh-TW"/>
        </w:rPr>
        <w:t xml:space="preserve"> in</w:t>
      </w:r>
      <w:r w:rsidR="00815675" w:rsidRPr="00F73974">
        <w:rPr>
          <w:sz w:val="24"/>
          <w:szCs w:val="24"/>
          <w:lang w:eastAsia="zh-TW"/>
        </w:rPr>
        <w:t xml:space="preserve"> huge lossescaused </w:t>
      </w:r>
      <w:r w:rsidR="009A2F13" w:rsidRPr="00F73974">
        <w:rPr>
          <w:sz w:val="24"/>
          <w:szCs w:val="24"/>
          <w:lang w:eastAsia="zh-TW"/>
        </w:rPr>
        <w:t>by</w:t>
      </w:r>
      <w:r w:rsidR="00815675" w:rsidRPr="00F73974">
        <w:rPr>
          <w:sz w:val="24"/>
          <w:szCs w:val="24"/>
          <w:lang w:eastAsia="zh-TW"/>
        </w:rPr>
        <w:t xml:space="preserve">the </w:t>
      </w:r>
      <w:r w:rsidRPr="00F73974">
        <w:rPr>
          <w:sz w:val="24"/>
          <w:szCs w:val="24"/>
        </w:rPr>
        <w:t xml:space="preserve">blind investment </w:t>
      </w:r>
      <w:r w:rsidR="00907429" w:rsidRPr="00F73974">
        <w:rPr>
          <w:sz w:val="24"/>
          <w:szCs w:val="24"/>
          <w:lang w:eastAsia="zh-TW"/>
        </w:rPr>
        <w:t xml:space="preserve">of </w:t>
      </w:r>
      <w:r w:rsidRPr="00F73974">
        <w:rPr>
          <w:sz w:val="24"/>
          <w:szCs w:val="24"/>
        </w:rPr>
        <w:t>investors. Our empirical result</w:t>
      </w:r>
      <w:r w:rsidR="009A2F13" w:rsidRPr="00F73974">
        <w:rPr>
          <w:sz w:val="24"/>
          <w:szCs w:val="24"/>
          <w:lang w:eastAsia="zh-TW"/>
        </w:rPr>
        <w:t>s</w:t>
      </w:r>
      <w:r w:rsidR="00907429" w:rsidRPr="00F73974">
        <w:rPr>
          <w:sz w:val="24"/>
          <w:szCs w:val="24"/>
          <w:lang w:eastAsia="zh-TW"/>
        </w:rPr>
        <w:t>show</w:t>
      </w:r>
      <w:r w:rsidR="00B170B0" w:rsidRPr="00F73974">
        <w:rPr>
          <w:sz w:val="24"/>
          <w:szCs w:val="24"/>
          <w:lang w:eastAsia="zh-TW"/>
        </w:rPr>
        <w:t xml:space="preserve"> that certain</w:t>
      </w:r>
      <w:r w:rsidR="00907429" w:rsidRPr="00F73974">
        <w:rPr>
          <w:sz w:val="24"/>
          <w:szCs w:val="24"/>
          <w:lang w:eastAsia="zh-TW"/>
        </w:rPr>
        <w:t xml:space="preserve"> firm characteristics have</w:t>
      </w:r>
      <w:r w:rsidR="00815675" w:rsidRPr="00F73974">
        <w:rPr>
          <w:sz w:val="24"/>
          <w:szCs w:val="24"/>
          <w:lang w:eastAsia="zh-TW"/>
        </w:rPr>
        <w:t xml:space="preserve"> the ability to decrease the analyst forecast bias caused by CEO optimism, </w:t>
      </w:r>
      <w:r w:rsidR="00B170B0" w:rsidRPr="00F73974">
        <w:rPr>
          <w:sz w:val="24"/>
          <w:szCs w:val="24"/>
          <w:lang w:eastAsia="zh-TW"/>
        </w:rPr>
        <w:t>with</w:t>
      </w:r>
      <w:r w:rsidR="00514561" w:rsidRPr="00F73974">
        <w:rPr>
          <w:sz w:val="24"/>
          <w:szCs w:val="24"/>
          <w:lang w:eastAsia="zh-TW"/>
        </w:rPr>
        <w:t>earnings</w:t>
      </w:r>
      <w:r w:rsidR="00815675" w:rsidRPr="00F73974">
        <w:rPr>
          <w:sz w:val="24"/>
          <w:szCs w:val="24"/>
          <w:lang w:eastAsia="zh-TW"/>
        </w:rPr>
        <w:t xml:space="preserve"> forecast accuracy</w:t>
      </w:r>
      <w:r w:rsidRPr="00F73974">
        <w:rPr>
          <w:sz w:val="24"/>
          <w:szCs w:val="24"/>
        </w:rPr>
        <w:t xml:space="preserve"> not only assist</w:t>
      </w:r>
      <w:r w:rsidR="00B170B0" w:rsidRPr="00F73974">
        <w:rPr>
          <w:sz w:val="24"/>
          <w:szCs w:val="24"/>
        </w:rPr>
        <w:t>ing</w:t>
      </w:r>
      <w:r w:rsidRPr="00F73974">
        <w:rPr>
          <w:sz w:val="24"/>
          <w:szCs w:val="24"/>
        </w:rPr>
        <w:t xml:space="preserve"> investors </w:t>
      </w:r>
      <w:r w:rsidR="00B170B0" w:rsidRPr="00F73974">
        <w:rPr>
          <w:sz w:val="24"/>
          <w:szCs w:val="24"/>
          <w:lang w:eastAsia="zh-TW"/>
        </w:rPr>
        <w:t>in</w:t>
      </w:r>
      <w:r w:rsidR="009A2F13" w:rsidRPr="00F73974">
        <w:rPr>
          <w:sz w:val="24"/>
          <w:szCs w:val="24"/>
          <w:lang w:eastAsia="zh-TW"/>
        </w:rPr>
        <w:t xml:space="preserve"> analyz</w:t>
      </w:r>
      <w:r w:rsidR="00B170B0" w:rsidRPr="00F73974">
        <w:rPr>
          <w:sz w:val="24"/>
          <w:szCs w:val="24"/>
          <w:lang w:eastAsia="zh-TW"/>
        </w:rPr>
        <w:t>ing</w:t>
      </w:r>
      <w:r w:rsidR="00815675" w:rsidRPr="00F73974">
        <w:rPr>
          <w:sz w:val="24"/>
          <w:szCs w:val="24"/>
          <w:lang w:eastAsia="zh-TW"/>
        </w:rPr>
        <w:t xml:space="preserve"> firm information</w:t>
      </w:r>
      <w:r w:rsidR="002C3FC2" w:rsidRPr="00F73974">
        <w:rPr>
          <w:sz w:val="24"/>
          <w:szCs w:val="24"/>
          <w:lang w:eastAsia="zh-TW"/>
        </w:rPr>
        <w:t>,</w:t>
      </w:r>
      <w:r w:rsidRPr="00F73974">
        <w:rPr>
          <w:sz w:val="24"/>
          <w:szCs w:val="24"/>
        </w:rPr>
        <w:t xml:space="preserve"> but also</w:t>
      </w:r>
      <w:r w:rsidR="00815675" w:rsidRPr="00F73974">
        <w:rPr>
          <w:sz w:val="24"/>
          <w:szCs w:val="24"/>
          <w:lang w:eastAsia="zh-TW"/>
        </w:rPr>
        <w:t xml:space="preserve"> promot</w:t>
      </w:r>
      <w:r w:rsidR="00B170B0" w:rsidRPr="00F73974">
        <w:rPr>
          <w:sz w:val="24"/>
          <w:szCs w:val="24"/>
          <w:lang w:eastAsia="zh-TW"/>
        </w:rPr>
        <w:t>ing</w:t>
      </w:r>
      <w:r w:rsidRPr="00F73974">
        <w:rPr>
          <w:sz w:val="24"/>
          <w:szCs w:val="24"/>
        </w:rPr>
        <w:t xml:space="preserve"> the transparency of financial market information.  </w:t>
      </w:r>
      <w:bookmarkStart w:id="69" w:name="_Toc423030571"/>
      <w:bookmarkStart w:id="70" w:name="_Toc470127960"/>
      <w:bookmarkStart w:id="71" w:name="_Toc471199374"/>
      <w:bookmarkStart w:id="72" w:name="_Toc484012108"/>
      <w:bookmarkStart w:id="73" w:name="_Toc484013107"/>
      <w:bookmarkStart w:id="74" w:name="_Toc484608525"/>
      <w:bookmarkStart w:id="75" w:name="_Toc484608646"/>
      <w:bookmarkStart w:id="76" w:name="_Toc484609053"/>
      <w:bookmarkStart w:id="77" w:name="_Toc484609393"/>
      <w:bookmarkStart w:id="78" w:name="_Toc484610779"/>
      <w:bookmarkStart w:id="79" w:name="_Toc486501435"/>
    </w:p>
    <w:p w:rsidR="005401F3" w:rsidRPr="00F73974" w:rsidRDefault="005401F3" w:rsidP="00F73974">
      <w:pPr>
        <w:spacing w:line="360" w:lineRule="auto"/>
        <w:rPr>
          <w:sz w:val="24"/>
          <w:szCs w:val="24"/>
        </w:rPr>
      </w:pPr>
    </w:p>
    <w:p w:rsidR="00C76890" w:rsidRDefault="00C76890">
      <w:pPr>
        <w:widowControl/>
        <w:jc w:val="left"/>
        <w:rPr>
          <w:rFonts w:hAnsi="DFKai-SB"/>
        </w:rPr>
      </w:pPr>
      <w:bookmarkStart w:id="80" w:name="_Toc484607906"/>
      <w:r>
        <w:rPr>
          <w:rFonts w:hAnsi="DFKai-SB"/>
        </w:rPr>
        <w:br w:type="page"/>
      </w:r>
    </w:p>
    <w:bookmarkEnd w:id="69"/>
    <w:bookmarkEnd w:id="70"/>
    <w:bookmarkEnd w:id="71"/>
    <w:bookmarkEnd w:id="72"/>
    <w:bookmarkEnd w:id="73"/>
    <w:bookmarkEnd w:id="74"/>
    <w:bookmarkEnd w:id="75"/>
    <w:bookmarkEnd w:id="76"/>
    <w:bookmarkEnd w:id="77"/>
    <w:bookmarkEnd w:id="78"/>
    <w:bookmarkEnd w:id="79"/>
    <w:bookmarkEnd w:id="80"/>
    <w:p w:rsidR="00680219" w:rsidRPr="00F73974" w:rsidRDefault="00EF0012" w:rsidP="00F73974">
      <w:pPr>
        <w:pStyle w:val="af"/>
        <w:spacing w:line="360" w:lineRule="auto"/>
        <w:ind w:leftChars="0"/>
        <w:jc w:val="center"/>
        <w:rPr>
          <w:color w:val="000000"/>
          <w:sz w:val="24"/>
          <w:szCs w:val="24"/>
        </w:rPr>
      </w:pPr>
      <w:r w:rsidRPr="00F73974">
        <w:rPr>
          <w:color w:val="000000"/>
          <w:sz w:val="24"/>
          <w:szCs w:val="24"/>
        </w:rPr>
        <w:lastRenderedPageBreak/>
        <w:t>Reference</w:t>
      </w:r>
    </w:p>
    <w:p w:rsidR="00680219" w:rsidRPr="00F73974" w:rsidRDefault="00EF0012" w:rsidP="00F73974">
      <w:pPr>
        <w:pStyle w:val="af"/>
        <w:numPr>
          <w:ilvl w:val="0"/>
          <w:numId w:val="23"/>
        </w:numPr>
        <w:spacing w:line="360" w:lineRule="auto"/>
        <w:ind w:leftChars="0"/>
        <w:rPr>
          <w:color w:val="000000"/>
          <w:sz w:val="24"/>
          <w:szCs w:val="24"/>
        </w:rPr>
      </w:pPr>
      <w:r w:rsidRPr="00F73974">
        <w:rPr>
          <w:sz w:val="24"/>
          <w:szCs w:val="24"/>
        </w:rPr>
        <w:t>Ackert, L. F., Church, B. K. and Zhang, P. (2008), Journal of Economic Behavior &amp; Organization, 66(2), pp. 358-372.</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Ahern, K. R., and Dittmar, A. K. (2012), The Changing of the Boards: The Impact on Firm Valuation of Mandated Female Board Representation. Quarterly Journal of Economics, 127(1), pp. 137-197.</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Avramov, D., Chordia, T.,Jostova, G. and Philipov, A. (2009), Credit Ratings and the Cross-Section of Stock Returns. Journal of Financial Markets, 12(3), pp. 469-499.</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Barron, O. E., Byard, D., and Yu, Y. (2008), Earnings Surprises that Motivate Analysts to Reduce Average Forecast Error. The Accounting Review, 83(2), pp. 303-325.</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Bettman, J. R., and Weitz, B. A. (1983)</w:t>
      </w:r>
      <w:r w:rsidRPr="00F73974">
        <w:rPr>
          <w:sz w:val="24"/>
          <w:szCs w:val="24"/>
        </w:rPr>
        <w:t>, Attributions in the Board Room: Causal Reasoning in Corporate Annual Reports. Administrative Science Quarterly, 28(2), pp.165-183.</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Bouwman, C. H.S. (2014), Managerial Optimism and Earnings Smoothing. Journal of Banking &amp; Finance, 41, pp. 283-303.</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Bradely, D., Gokkaya, S., Liu, X. and Xie, F. (2017), Journal ofAccountingandEconomics, 63, pp. 179-206.</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Campbell, T. C., Gallmeyer, M., Johnson, S. A., Rutherford, J. and Stanley B.W. (2011), CEO Optimism and Forced Turnover. Journal of Financial Economics, 101, pp.695-712.</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Chen, S., Sun, Z., Tang, S. and Wu, D. (2011), Government Intervention and Investment Efficiency: Evidence From China. Journal of Corporate Finance, 17(2), pp. 259-271.</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Clapham, S. E. and Schwenk, C. R. (1991), Self-serving Attributions, Managerial Cognition, and Company Performance. Strategic of Journal, 12(3), pp.219-229.</w:t>
      </w:r>
    </w:p>
    <w:p w:rsidR="00680219" w:rsidRPr="00F73974" w:rsidRDefault="00EF0012" w:rsidP="00F73974">
      <w:pPr>
        <w:pStyle w:val="af"/>
        <w:numPr>
          <w:ilvl w:val="0"/>
          <w:numId w:val="23"/>
        </w:numPr>
        <w:spacing w:line="360" w:lineRule="auto"/>
        <w:ind w:leftChars="0"/>
        <w:rPr>
          <w:sz w:val="24"/>
          <w:szCs w:val="24"/>
        </w:rPr>
      </w:pPr>
      <w:r w:rsidRPr="00F73974">
        <w:rPr>
          <w:sz w:val="24"/>
          <w:szCs w:val="24"/>
        </w:rPr>
        <w:t>Cui, Y. Y., Li., C. Q, Zheng, Y. and Chang, Q.(2014), Corporate Growth, Earning Volatility and Financial Analysts Following——Evidence from China Security Market. Management Review</w:t>
      </w:r>
      <w:r w:rsidR="001412D4" w:rsidRPr="00F73974">
        <w:rPr>
          <w:sz w:val="24"/>
          <w:szCs w:val="24"/>
        </w:rPr>
        <w:t>, 4,</w:t>
      </w:r>
      <w:r w:rsidRPr="00F73974">
        <w:rPr>
          <w:sz w:val="24"/>
          <w:szCs w:val="24"/>
        </w:rPr>
        <w:t xml:space="preserve"> pp. 60-72.</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Dhaliwal, D. S., Radhakrishnan, S., Tsang, A. and Yang, Y. G. (2012), Nonfinancial Disclosure and Analyst Forecast Accuracy: International Evidence on Corporate Social Responsibility Disclosure. Accounting Review, 87(3), pp. 723-759.</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Dierkes, M., Erner, C., Langer, T. and Norden, L. (2013), Business Credit Information Sharing and Default Risk of Private Firms. Journal of Banking &amp;Finance, 37(8), pp. 2867-2878.</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Eagly, A. H., and Carli, L. L. (2003), The Female Leadership Advantage: An Evaluation of the Evidence. The Leadership Quarterly, 14(6), pp. 807-834.</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 xml:space="preserve">Frankel, R. and Li, X. (2004), Characteristics of a Firm’s Information Environment and the Information Asymmetry between Insiders and Outsiders.Journal of Accounting and Economics, </w:t>
      </w:r>
      <w:r w:rsidRPr="00F73974">
        <w:rPr>
          <w:color w:val="000000"/>
          <w:sz w:val="24"/>
          <w:szCs w:val="24"/>
        </w:rPr>
        <w:lastRenderedPageBreak/>
        <w:t>37, pp.229-259.</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Fullerton, R., Linster, B. G., Mckee, M. and Slate, S. (1990), An Experimental Investigation of Research to Tournaments. Economic Inquiry, 37(4), pp. 577-770.</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Guariglia, A. and Yang, J (2016), A Balancing Act: Managing financial Constraints and Agency CoststoMinimizeInvestmentInefficiency in the Chinese Market. Journal of Corporate Finance, 36, pp. 116-130.</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Güntay, L. and Hackbarth,D.(2010), Corporate Bond Credit Spreads and Forecast Dispersion. Journal of Banking and Finance, 34, pp.2328-2345.</w:t>
      </w:r>
    </w:p>
    <w:p w:rsidR="00680219" w:rsidRPr="00F73974" w:rsidRDefault="00EF0012" w:rsidP="00F73974">
      <w:pPr>
        <w:pStyle w:val="af"/>
        <w:numPr>
          <w:ilvl w:val="0"/>
          <w:numId w:val="23"/>
        </w:numPr>
        <w:spacing w:line="360" w:lineRule="auto"/>
        <w:ind w:leftChars="0"/>
        <w:rPr>
          <w:sz w:val="24"/>
          <w:szCs w:val="24"/>
        </w:rPr>
      </w:pPr>
      <w:r w:rsidRPr="00F73974">
        <w:rPr>
          <w:sz w:val="24"/>
          <w:szCs w:val="24"/>
        </w:rPr>
        <w:t>Huang, M. J., Wang, C. L. and Lin, G. Y. (2016), The Effects of Book-Tax Differences on Analysts' Forecast Errors and Forecast Dispersion. Journal of Management &amp; Systems, 23(1), pp. 137-167.</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Huang, W. and Paul, D. L. (2017), Institutional Holdings, Investment Opportunities and Dividend Policy. The Quarterly Review of Economics and Finance. 64, pp. 152-161.</w:t>
      </w:r>
    </w:p>
    <w:p w:rsidR="00680219" w:rsidRPr="00F73974" w:rsidRDefault="00EF0012" w:rsidP="00F73974">
      <w:pPr>
        <w:pStyle w:val="af"/>
        <w:numPr>
          <w:ilvl w:val="0"/>
          <w:numId w:val="23"/>
        </w:numPr>
        <w:spacing w:line="360" w:lineRule="auto"/>
        <w:ind w:leftChars="0"/>
        <w:rPr>
          <w:sz w:val="24"/>
          <w:szCs w:val="24"/>
        </w:rPr>
      </w:pPr>
      <w:r w:rsidRPr="00F73974">
        <w:rPr>
          <w:sz w:val="24"/>
          <w:szCs w:val="24"/>
        </w:rPr>
        <w:t>Hung, J. H., Tsai, Y. J.,Kuo, Y. P. and Chiang, C. N.(2013), A Study on the Investment-Cash Flow Sensitivity of Family Business and Managerial Optimism. Journal of Management &amp; Systems, 20(1), pp. 89-117.</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Jenner, M. H., Lisic, L. L., Nanda, V. K. and Silveri, S. (2016), Executive Overconfidence and Compensation Structure. Journal of Financial Economics, 119(3),pp.533-558.</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Jensen, M. C., and Meckling, W.H. (1976), Theory of the Firm: Managerial Behavior, Agency Costs, and Ownership Structure. Journal of Financial Economics, 3(4), pp. 305-360.</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Kaplan, S.N., Klebanov, M. M. and Sorensen, M. (2012), Which CEO Characteristics and Abilities Matter? Journal of Finance, 67(3), pp.973-1007.</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Lin, Y. H., Hu, S. Y. and Chen, M. S. (2005), Managerial Optimism and Corporate Investment:SomeEmpiricalEvidence from Taiwan, Pacific-Basin Finance Journal, 13, pp. 523-546.</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Mohamed, E. B. and Shehata, M. A. (2016), R&amp;D Investment-Cash Flow Sensitivity under Managerial Optimism, Journal of Behavioral and Experimental Finance. 14, pp. 1-4.</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Parsons, L. M., and Krishnan, G. V. (2006), Getting to the Bottom Line: An Exploration of Gender and Earnings Quality. George Mason University School ofManagement.</w:t>
      </w:r>
    </w:p>
    <w:p w:rsidR="00680219" w:rsidRPr="00F73974" w:rsidRDefault="00EF0012" w:rsidP="00F73974">
      <w:pPr>
        <w:pStyle w:val="af"/>
        <w:numPr>
          <w:ilvl w:val="0"/>
          <w:numId w:val="23"/>
        </w:numPr>
        <w:spacing w:line="360" w:lineRule="auto"/>
        <w:ind w:leftChars="0"/>
        <w:rPr>
          <w:color w:val="000000"/>
          <w:sz w:val="24"/>
          <w:szCs w:val="24"/>
        </w:rPr>
      </w:pPr>
      <w:r w:rsidRPr="00F73974">
        <w:rPr>
          <w:color w:val="000000"/>
          <w:sz w:val="24"/>
          <w:szCs w:val="24"/>
        </w:rPr>
        <w:t>Siegel, P., Lessard, J. and Karim, K. (2011), Analyst Forecast Accuracy and Firm Growth. Advances in Quantitative Analysis of Finance and Accounting, 9,pp.1-31.</w:t>
      </w:r>
    </w:p>
    <w:p w:rsidR="00680219" w:rsidRPr="00F73974" w:rsidRDefault="00EF0012" w:rsidP="00F73974">
      <w:pPr>
        <w:pStyle w:val="af"/>
        <w:numPr>
          <w:ilvl w:val="0"/>
          <w:numId w:val="23"/>
        </w:numPr>
        <w:spacing w:line="360" w:lineRule="auto"/>
        <w:ind w:leftChars="0"/>
        <w:rPr>
          <w:color w:val="000000"/>
          <w:sz w:val="24"/>
          <w:szCs w:val="24"/>
        </w:rPr>
      </w:pPr>
      <w:r w:rsidRPr="00F73974">
        <w:rPr>
          <w:kern w:val="0"/>
          <w:sz w:val="24"/>
          <w:szCs w:val="24"/>
        </w:rPr>
        <w:t>Stevens, D. E. and Williams, A. W. (2001), Inefficiency in Earning Forecasts: Experimental Evidence of Reactions to Positive vs. Negative Information. Working paper.</w:t>
      </w:r>
    </w:p>
    <w:p w:rsidR="002C44A2" w:rsidRPr="00F31099" w:rsidRDefault="00EF0012" w:rsidP="00F73974">
      <w:pPr>
        <w:pStyle w:val="af"/>
        <w:numPr>
          <w:ilvl w:val="0"/>
          <w:numId w:val="23"/>
        </w:numPr>
        <w:spacing w:line="360" w:lineRule="auto"/>
        <w:ind w:leftChars="0"/>
        <w:rPr>
          <w:color w:val="000000"/>
          <w:sz w:val="24"/>
          <w:szCs w:val="24"/>
        </w:rPr>
      </w:pPr>
      <w:r w:rsidRPr="00F73974">
        <w:rPr>
          <w:color w:val="000000"/>
          <w:sz w:val="24"/>
          <w:szCs w:val="24"/>
        </w:rPr>
        <w:t xml:space="preserve">Wang, L. and Zeng, S. (2015), CEO Gender and Corporate CashHoldings. Are Female CEOs </w:t>
      </w:r>
      <w:r w:rsidRPr="00F73974">
        <w:rPr>
          <w:color w:val="000000"/>
          <w:sz w:val="24"/>
          <w:szCs w:val="24"/>
        </w:rPr>
        <w:lastRenderedPageBreak/>
        <w:t>more Conservative?Asia-Pacific Journal of Accounting &amp; Economics,22(4), pp. 449-474.</w:t>
      </w:r>
    </w:p>
    <w:sectPr w:rsidR="002C44A2" w:rsidRPr="00F31099" w:rsidSect="00067CC3">
      <w:footerReference w:type="default" r:id="rId119"/>
      <w:pgSz w:w="11907" w:h="16840" w:code="9"/>
      <w:pgMar w:top="1418" w:right="1134" w:bottom="1418" w:left="1134" w:header="851" w:footer="851" w:gutter="0"/>
      <w:pgNumType w:start="1"/>
      <w:cols w:space="567"/>
      <w:titlePg/>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50CA85" w16cid:durableId="1F7ABB3E"/>
  <w16cid:commentId w16cid:paraId="6E7617F2" w16cid:durableId="1F7ABB3F"/>
  <w16cid:commentId w16cid:paraId="5CBCAAEC" w16cid:durableId="1F7ABB40"/>
  <w16cid:commentId w16cid:paraId="4CF60CFB" w16cid:durableId="1F7ABB41"/>
  <w16cid:commentId w16cid:paraId="165CCC95" w16cid:durableId="1F7ABB42"/>
  <w16cid:commentId w16cid:paraId="4181E46F" w16cid:durableId="1F7AC03F"/>
  <w16cid:commentId w16cid:paraId="6AC51DB7" w16cid:durableId="1F7ABB47"/>
  <w16cid:commentId w16cid:paraId="0415A6C5" w16cid:durableId="1F7ABB48"/>
  <w16cid:commentId w16cid:paraId="4DAB8B3D" w16cid:durableId="1F7ABB49"/>
  <w16cid:commentId w16cid:paraId="49097B6D" w16cid:durableId="1F7ABB4A"/>
  <w16cid:commentId w16cid:paraId="0BD0DD64" w16cid:durableId="1F7ABB4B"/>
  <w16cid:commentId w16cid:paraId="66CA022B" w16cid:durableId="1F7ABB4C"/>
  <w16cid:commentId w16cid:paraId="6EC21857" w16cid:durableId="1F7ABB4D"/>
  <w16cid:commentId w16cid:paraId="272CB0F3" w16cid:durableId="1F7ABB4E"/>
  <w16cid:commentId w16cid:paraId="788D311E" w16cid:durableId="1F7ABB4F"/>
  <w16cid:commentId w16cid:paraId="5BA239BE" w16cid:durableId="1F7ABB50"/>
  <w16cid:commentId w16cid:paraId="798E12F3" w16cid:durableId="1F7ABB51"/>
  <w16cid:commentId w16cid:paraId="11BF1A5D" w16cid:durableId="1F7ABB53"/>
  <w16cid:commentId w16cid:paraId="6B6328AA" w16cid:durableId="1F7ABB54"/>
  <w16cid:commentId w16cid:paraId="561BFB84" w16cid:durableId="1F7ABB55"/>
  <w16cid:commentId w16cid:paraId="0A8CD73D" w16cid:durableId="1F8FCB6E"/>
  <w16cid:commentId w16cid:paraId="5EA6EDDB" w16cid:durableId="1F7ABB57"/>
  <w16cid:commentId w16cid:paraId="2634CB2A" w16cid:durableId="1F7ABB59"/>
  <w16cid:commentId w16cid:paraId="4BB00A72" w16cid:durableId="1F7ABB5B"/>
  <w16cid:commentId w16cid:paraId="3B8D8EB5" w16cid:durableId="1F7ABB5C"/>
  <w16cid:commentId w16cid:paraId="40A880AF" w16cid:durableId="1F7ABB5D"/>
  <w16cid:commentId w16cid:paraId="6DDC32F9" w16cid:durableId="1F7ABB5E"/>
  <w16cid:commentId w16cid:paraId="13B04770" w16cid:durableId="1F7ABB5F"/>
  <w16cid:commentId w16cid:paraId="6CB16236" w16cid:durableId="1F7ABB60"/>
  <w16cid:commentId w16cid:paraId="7A30C174" w16cid:durableId="1F7ABB62"/>
  <w16cid:commentId w16cid:paraId="3B7A6891" w16cid:durableId="1F7ABB63"/>
  <w16cid:commentId w16cid:paraId="620A4C07" w16cid:durableId="1F7ABB64"/>
  <w16cid:commentId w16cid:paraId="4013A214" w16cid:durableId="1F7ABB65"/>
  <w16cid:commentId w16cid:paraId="73DF3D91" w16cid:durableId="1F7ABB66"/>
  <w16cid:commentId w16cid:paraId="6ABB0BDD" w16cid:durableId="1F7ABB68"/>
  <w16cid:commentId w16cid:paraId="24C30F07" w16cid:durableId="1F9D0737"/>
  <w16cid:commentId w16cid:paraId="0DF92820" w16cid:durableId="1F7ABB69"/>
  <w16cid:commentId w16cid:paraId="4B5A4E88" w16cid:durableId="1F7ABB6B"/>
  <w16cid:commentId w16cid:paraId="62839CC8" w16cid:durableId="1F7ABB6C"/>
  <w16cid:commentId w16cid:paraId="6E229BA4" w16cid:durableId="1F7ABB6D"/>
  <w16cid:commentId w16cid:paraId="330D8922" w16cid:durableId="1F7ABB6F"/>
  <w16cid:commentId w16cid:paraId="2952AAD4" w16cid:durableId="1F7ABB70"/>
  <w16cid:commentId w16cid:paraId="68324F63" w16cid:durableId="1F7ABB71"/>
  <w16cid:commentId w16cid:paraId="6D1C6619" w16cid:durableId="1F7ABB72"/>
  <w16cid:commentId w16cid:paraId="7585C4D1" w16cid:durableId="1F7ABB73"/>
  <w16cid:commentId w16cid:paraId="15A93FE6" w16cid:durableId="1F7ABB75"/>
  <w16cid:commentId w16cid:paraId="1905141A" w16cid:durableId="1F7ABB76"/>
  <w16cid:commentId w16cid:paraId="72E0F01A" w16cid:durableId="1F7ABB77"/>
  <w16cid:commentId w16cid:paraId="41FA2255" w16cid:durableId="1F7ABB79"/>
  <w16cid:commentId w16cid:paraId="3403DFDC" w16cid:durableId="1F7ABB7A"/>
  <w16cid:commentId w16cid:paraId="13AFD19E" w16cid:durableId="1F7ABB7B"/>
  <w16cid:commentId w16cid:paraId="5B0953F1" w16cid:durableId="1F7ABB7C"/>
  <w16cid:commentId w16cid:paraId="0FE63193" w16cid:durableId="1F7ABB7D"/>
  <w16cid:commentId w16cid:paraId="0D0892E5" w16cid:durableId="1F7ABB7E"/>
  <w16cid:commentId w16cid:paraId="1CF82167" w16cid:durableId="1F7ABB7F"/>
  <w16cid:commentId w16cid:paraId="76262775" w16cid:durableId="1F93D4BC"/>
  <w16cid:commentId w16cid:paraId="40B4476C" w16cid:durableId="1F7ABB81"/>
  <w16cid:commentId w16cid:paraId="245E5DC4" w16cid:durableId="1F7ABB83"/>
  <w16cid:commentId w16cid:paraId="533FDC94" w16cid:durableId="1F7ABB84"/>
  <w16cid:commentId w16cid:paraId="53FDF254" w16cid:durableId="1F7ABB85"/>
  <w16cid:commentId w16cid:paraId="3523C22E" w16cid:durableId="1F7ABB86"/>
  <w16cid:commentId w16cid:paraId="37DD3FF8" w16cid:durableId="1F7ABB87"/>
  <w16cid:commentId w16cid:paraId="3DEBDE17" w16cid:durableId="1F7ABB88"/>
  <w16cid:commentId w16cid:paraId="1CB3FFC2" w16cid:durableId="1F7ABB89"/>
  <w16cid:commentId w16cid:paraId="4067826E" w16cid:durableId="1F7ABB8A"/>
  <w16cid:commentId w16cid:paraId="5E037E57" w16cid:durableId="1F7ABB8B"/>
  <w16cid:commentId w16cid:paraId="4712BB47" w16cid:durableId="1F7ABB8C"/>
  <w16cid:commentId w16cid:paraId="34A76D4F" w16cid:durableId="1F7ABB8D"/>
  <w16cid:commentId w16cid:paraId="1619335D" w16cid:durableId="1F7ABB8E"/>
  <w16cid:commentId w16cid:paraId="5FD42B15" w16cid:durableId="1F7ABB8F"/>
  <w16cid:commentId w16cid:paraId="4AA0BF47" w16cid:durableId="1F7ABB91"/>
  <w16cid:commentId w16cid:paraId="13D6D924" w16cid:durableId="1F7ABB92"/>
  <w16cid:commentId w16cid:paraId="3CBF2901" w16cid:durableId="1F7ABB93"/>
  <w16cid:commentId w16cid:paraId="458EC00E" w16cid:durableId="1F7ABB94"/>
  <w16cid:commentId w16cid:paraId="106AC057" w16cid:durableId="1F7ABB95"/>
  <w16cid:commentId w16cid:paraId="6A61889E" w16cid:durableId="1F7ABB96"/>
  <w16cid:commentId w16cid:paraId="3AC30C63" w16cid:durableId="1F7ABB97"/>
  <w16cid:commentId w16cid:paraId="67BEF686" w16cid:durableId="1F7ABB98"/>
  <w16cid:commentId w16cid:paraId="2404543D" w16cid:durableId="1F7ABB99"/>
  <w16cid:commentId w16cid:paraId="075DE716" w16cid:durableId="1F7ABB9B"/>
  <w16cid:commentId w16cid:paraId="4613637F" w16cid:durableId="1F7ABB9D"/>
  <w16cid:commentId w16cid:paraId="70DCE124" w16cid:durableId="1F7ABB9E"/>
  <w16cid:commentId w16cid:paraId="37EC9152" w16cid:durableId="1F7ABB9F"/>
  <w16cid:commentId w16cid:paraId="098FCE75" w16cid:durableId="1F93D4D8"/>
  <w16cid:commentId w16cid:paraId="6CF025E8" w16cid:durableId="1F7ABBA0"/>
  <w16cid:commentId w16cid:paraId="4F8EC1C5" w16cid:durableId="1F7ABBA2"/>
  <w16cid:commentId w16cid:paraId="32AC8A7C" w16cid:durableId="1F7ABBA3"/>
  <w16cid:commentId w16cid:paraId="70BBDE04" w16cid:durableId="1F7ABBA4"/>
  <w16cid:commentId w16cid:paraId="3EBD0392" w16cid:durableId="1F7ABBA6"/>
  <w16cid:commentId w16cid:paraId="743EC058" w16cid:durableId="1F9D076D"/>
  <w16cid:commentId w16cid:paraId="2665D4AD" w16cid:durableId="1F7ABBA8"/>
  <w16cid:commentId w16cid:paraId="2B9CA91F" w16cid:durableId="1F7ABBA9"/>
  <w16cid:commentId w16cid:paraId="381A5633" w16cid:durableId="1F7ABBAA"/>
  <w16cid:commentId w16cid:paraId="6569B313" w16cid:durableId="1F7ABBAB"/>
  <w16cid:commentId w16cid:paraId="2307C3DC" w16cid:durableId="1F7ABBAC"/>
  <w16cid:commentId w16cid:paraId="4B4897AF" w16cid:durableId="1F7ABBAE"/>
  <w16cid:commentId w16cid:paraId="3AEFF7B4" w16cid:durableId="1F7ABBAF"/>
  <w16cid:commentId w16cid:paraId="22FE9A25" w16cid:durableId="1F7ABBB0"/>
  <w16cid:commentId w16cid:paraId="01748CD1" w16cid:durableId="1F7ABBB1"/>
  <w16cid:commentId w16cid:paraId="2825ED8A" w16cid:durableId="1F7ABBB2"/>
  <w16cid:commentId w16cid:paraId="52168F4A" w16cid:durableId="1F7ABBB3"/>
  <w16cid:commentId w16cid:paraId="6D41F89C" w16cid:durableId="1F7ABBB4"/>
  <w16cid:commentId w16cid:paraId="16EB5DE7" w16cid:durableId="1F7ABBB5"/>
  <w16cid:commentId w16cid:paraId="5E7E29AD" w16cid:durableId="1F7ABBB6"/>
  <w16cid:commentId w16cid:paraId="2911CBFC" w16cid:durableId="1F7ABBB7"/>
  <w16cid:commentId w16cid:paraId="2ACB38DF" w16cid:durableId="1F7ABBB8"/>
  <w16cid:commentId w16cid:paraId="41321D6E" w16cid:durableId="1F7ABBB9"/>
  <w16cid:commentId w16cid:paraId="2297CB9F" w16cid:durableId="1F7ABBBA"/>
  <w16cid:commentId w16cid:paraId="346B4F01" w16cid:durableId="1F7ABBBB"/>
  <w16cid:commentId w16cid:paraId="13C2B4B4" w16cid:durableId="1F7ABBBC"/>
  <w16cid:commentId w16cid:paraId="6D4CEA83" w16cid:durableId="1F7ABBBD"/>
  <w16cid:commentId w16cid:paraId="3ACD9FAC" w16cid:durableId="1F7ABBBE"/>
  <w16cid:commentId w16cid:paraId="7D735B87" w16cid:durableId="1F7ABBBF"/>
  <w16cid:commentId w16cid:paraId="4D8B4646" w16cid:durableId="1F7ABBC0"/>
  <w16cid:commentId w16cid:paraId="7313CB8F" w16cid:durableId="1F7ABBC1"/>
  <w16cid:commentId w16cid:paraId="7F942003" w16cid:durableId="1F7ABBC2"/>
  <w16cid:commentId w16cid:paraId="544A9DF5" w16cid:durableId="1F7ABBC4"/>
  <w16cid:commentId w16cid:paraId="4D9A963F" w16cid:durableId="1F7ABBC5"/>
  <w16cid:commentId w16cid:paraId="3E82CB59" w16cid:durableId="1F7ABBC6"/>
  <w16cid:commentId w16cid:paraId="711BF315" w16cid:durableId="1F7ABBC8"/>
  <w16cid:commentId w16cid:paraId="141A768B" w16cid:durableId="1F7ABBC9"/>
  <w16cid:commentId w16cid:paraId="440CFF2D" w16cid:durableId="1F7ABBCB"/>
  <w16cid:commentId w16cid:paraId="41A633B2" w16cid:durableId="1F7ABBCC"/>
  <w16cid:commentId w16cid:paraId="2019FF0B" w16cid:durableId="1F7ABBCD"/>
  <w16cid:commentId w16cid:paraId="205A187F" w16cid:durableId="1F7ABBCE"/>
  <w16cid:commentId w16cid:paraId="0206CFFD" w16cid:durableId="1F7ABBCF"/>
  <w16cid:commentId w16cid:paraId="5A65DDCC" w16cid:durableId="1F7ABBD0"/>
  <w16cid:commentId w16cid:paraId="10FAC07E" w16cid:durableId="1F7ABBD1"/>
  <w16cid:commentId w16cid:paraId="7EB76308" w16cid:durableId="1F7ABBD2"/>
  <w16cid:commentId w16cid:paraId="5C5F3220" w16cid:durableId="1F7ABBD3"/>
  <w16cid:commentId w16cid:paraId="4B12D828" w16cid:durableId="1F7ABBD4"/>
  <w16cid:commentId w16cid:paraId="2CFB4AE7" w16cid:durableId="1F7ABBD5"/>
  <w16cid:commentId w16cid:paraId="11499873" w16cid:durableId="1F7ABBD6"/>
  <w16cid:commentId w16cid:paraId="2B740CC9" w16cid:durableId="1F7ABBD8"/>
  <w16cid:commentId w16cid:paraId="1E1B4640" w16cid:durableId="1F7ABBD9"/>
  <w16cid:commentId w16cid:paraId="4371F0EE" w16cid:durableId="1F7ABBDA"/>
  <w16cid:commentId w16cid:paraId="0534AC5D" w16cid:durableId="1F7ABBDB"/>
  <w16cid:commentId w16cid:paraId="329E1DEC" w16cid:durableId="1F7ABBDC"/>
  <w16cid:commentId w16cid:paraId="76EEB39C" w16cid:durableId="1F7ABBDD"/>
  <w16cid:commentId w16cid:paraId="3E6D4F73" w16cid:durableId="1F7ABBDE"/>
  <w16cid:commentId w16cid:paraId="602F8AC4" w16cid:durableId="1F7ABBDF"/>
  <w16cid:commentId w16cid:paraId="1AEB617D" w16cid:durableId="1F7ABBE0"/>
  <w16cid:commentId w16cid:paraId="5307BB8C" w16cid:durableId="1F7ABBE1"/>
  <w16cid:commentId w16cid:paraId="6AB2BA1B" w16cid:durableId="1F7ABBE2"/>
  <w16cid:commentId w16cid:paraId="659A8C40" w16cid:durableId="1F7ABBE3"/>
  <w16cid:commentId w16cid:paraId="75036969" w16cid:durableId="1F7ABBE4"/>
  <w16cid:commentId w16cid:paraId="1EEFCC25" w16cid:durableId="1F7ABBE5"/>
  <w16cid:commentId w16cid:paraId="1BE8811C" w16cid:durableId="1F7ABBE6"/>
  <w16cid:commentId w16cid:paraId="41ADC1AC" w16cid:durableId="1F7ABBE7"/>
  <w16cid:commentId w16cid:paraId="41EBCDA8" w16cid:durableId="1F7ABBE8"/>
  <w16cid:commentId w16cid:paraId="6A95A634" w16cid:durableId="1F7ABBEA"/>
  <w16cid:commentId w16cid:paraId="0A16126E" w16cid:durableId="1F7ABBEB"/>
  <w16cid:commentId w16cid:paraId="6C222872" w16cid:durableId="1F7ABBEC"/>
  <w16cid:commentId w16cid:paraId="618C9386" w16cid:durableId="1F7ABBED"/>
  <w16cid:commentId w16cid:paraId="69046D7E" w16cid:durableId="1F7ABBEE"/>
  <w16cid:commentId w16cid:paraId="69E9779A" w16cid:durableId="1F7ABBEF"/>
  <w16cid:commentId w16cid:paraId="3C9E4050" w16cid:durableId="1F7ABBF0"/>
  <w16cid:commentId w16cid:paraId="1E161016" w16cid:durableId="1F7ABBF1"/>
  <w16cid:commentId w16cid:paraId="4F73D95C" w16cid:durableId="1F9D07B2"/>
  <w16cid:commentId w16cid:paraId="30C763B6" w16cid:durableId="1F7ABBF2"/>
  <w16cid:commentId w16cid:paraId="6C49045F" w16cid:durableId="1F7ABBF3"/>
  <w16cid:commentId w16cid:paraId="4839A6C0" w16cid:durableId="1F7ABBF4"/>
  <w16cid:commentId w16cid:paraId="66BEDF80" w16cid:durableId="1F7ABBF5"/>
  <w16cid:commentId w16cid:paraId="439123D7" w16cid:durableId="1F7ABBF6"/>
  <w16cid:commentId w16cid:paraId="3218CFFD" w16cid:durableId="1F7ABBF7"/>
  <w16cid:commentId w16cid:paraId="7CEFF16D" w16cid:durableId="1F7ABBF8"/>
  <w16cid:commentId w16cid:paraId="1C0DDE9B" w16cid:durableId="1F7ABBF9"/>
  <w16cid:commentId w16cid:paraId="35BBAED3" w16cid:durableId="1F7ABBFA"/>
  <w16cid:commentId w16cid:paraId="7C2EB023" w16cid:durableId="1F7ABBFB"/>
  <w16cid:commentId w16cid:paraId="2628269A" w16cid:durableId="1F7ABBFC"/>
  <w16cid:commentId w16cid:paraId="6D5DAD65" w16cid:durableId="1F7ABBFD"/>
  <w16cid:commentId w16cid:paraId="3DD1F886" w16cid:durableId="1F7ABBFE"/>
  <w16cid:commentId w16cid:paraId="3B37F7D5" w16cid:durableId="1F7ABBFF"/>
  <w16cid:commentId w16cid:paraId="6D2B8755" w16cid:durableId="1F7ABC0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AB" w:rsidRDefault="003C68AB">
      <w:r>
        <w:separator/>
      </w:r>
    </w:p>
  </w:endnote>
  <w:endnote w:type="continuationSeparator" w:id="1">
    <w:p w:rsidR="003C68AB" w:rsidRDefault="003C6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FKai-SB">
    <w:panose1 w:val="03000509000000000000"/>
    <w:charset w:val="88"/>
    <w:family w:val="script"/>
    <w:pitch w:val="fixed"/>
    <w:sig w:usb0="00000003" w:usb1="080E0000" w:usb2="00000016" w:usb3="00000000" w:csb0="001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New Roman Uni">
    <w:altName w:val="Arial Unicode MS"/>
    <w:charset w:val="88"/>
    <w:family w:val="roman"/>
    <w:pitch w:val="variable"/>
    <w:sig w:usb0="00000000" w:usb1="F9DFFFFF" w:usb2="0000003E" w:usb3="00000000" w:csb0="001F01FF" w:csb1="00000000"/>
  </w:font>
  <w:font w:name="Arial Narrow">
    <w:panose1 w:val="020B0606020202030204"/>
    <w:charset w:val="00"/>
    <w:family w:val="swiss"/>
    <w:pitch w:val="variable"/>
    <w:sig w:usb0="00000287" w:usb1="00000800" w:usb2="00000000" w:usb3="00000000" w:csb0="0000009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54" w:rsidRDefault="00826D22">
    <w:pPr>
      <w:pStyle w:val="a4"/>
      <w:jc w:val="center"/>
    </w:pPr>
    <w:r w:rsidRPr="00826D22">
      <w:fldChar w:fldCharType="begin"/>
    </w:r>
    <w:r w:rsidR="009E6F54">
      <w:instrText>PAGE   \* MERGEFORMAT</w:instrText>
    </w:r>
    <w:r w:rsidRPr="00826D22">
      <w:fldChar w:fldCharType="separate"/>
    </w:r>
    <w:r w:rsidR="005536F0" w:rsidRPr="005536F0">
      <w:rPr>
        <w:lang w:val="zh-TW" w:eastAsia="zh-TW"/>
      </w:rPr>
      <w:t>1</w:t>
    </w:r>
    <w:r>
      <w:rPr>
        <w:lang w:val="zh-TW" w:eastAsia="zh-TW"/>
      </w:rPr>
      <w:fldChar w:fldCharType="end"/>
    </w:r>
  </w:p>
  <w:p w:rsidR="009E6F54" w:rsidRDefault="009E6F5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54" w:rsidRDefault="009E6F54" w:rsidP="00C11E79">
    <w:pPr>
      <w:pStyle w:val="a4"/>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AB" w:rsidRDefault="003C68AB">
      <w:r>
        <w:separator/>
      </w:r>
    </w:p>
  </w:footnote>
  <w:footnote w:type="continuationSeparator" w:id="1">
    <w:p w:rsidR="003C68AB" w:rsidRDefault="003C68AB">
      <w:r>
        <w:continuationSeparator/>
      </w:r>
    </w:p>
  </w:footnote>
  <w:footnote w:id="2">
    <w:p w:rsidR="009E6F54" w:rsidRPr="00BD2B89" w:rsidRDefault="009E6F54" w:rsidP="00427BD0">
      <w:pPr>
        <w:pStyle w:val="a8"/>
        <w:rPr>
          <w:lang w:eastAsia="zh-TW"/>
        </w:rPr>
      </w:pPr>
      <w:r>
        <w:rPr>
          <w:rStyle w:val="a9"/>
        </w:rPr>
        <w:footnoteRef/>
      </w:r>
      <w:r>
        <w:rPr>
          <w:rFonts w:hint="eastAsia"/>
          <w:szCs w:val="24"/>
        </w:rPr>
        <w:t>COV is 3.178, the average of EVOL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380"/>
    <w:multiLevelType w:val="hybridMultilevel"/>
    <w:tmpl w:val="272AD9BA"/>
    <w:lvl w:ilvl="0" w:tplc="9D3449CA">
      <w:start w:val="5"/>
      <w:numFmt w:val="taiwaneseCountingThousand"/>
      <w:lvlText w:val="%1、"/>
      <w:lvlJc w:val="left"/>
      <w:pPr>
        <w:ind w:left="480" w:hanging="480"/>
      </w:pPr>
      <w:rPr>
        <w:rFonts w:hint="default"/>
      </w:rPr>
    </w:lvl>
    <w:lvl w:ilvl="1" w:tplc="40FA47C6" w:tentative="1">
      <w:start w:val="1"/>
      <w:numFmt w:val="ideographTraditional"/>
      <w:lvlText w:val="%2、"/>
      <w:lvlJc w:val="left"/>
      <w:pPr>
        <w:ind w:left="960" w:hanging="480"/>
      </w:pPr>
    </w:lvl>
    <w:lvl w:ilvl="2" w:tplc="DB4453A4" w:tentative="1">
      <w:start w:val="1"/>
      <w:numFmt w:val="lowerRoman"/>
      <w:lvlText w:val="%3."/>
      <w:lvlJc w:val="right"/>
      <w:pPr>
        <w:ind w:left="1440" w:hanging="480"/>
      </w:pPr>
    </w:lvl>
    <w:lvl w:ilvl="3" w:tplc="3888415E" w:tentative="1">
      <w:start w:val="1"/>
      <w:numFmt w:val="decimal"/>
      <w:lvlText w:val="%4."/>
      <w:lvlJc w:val="left"/>
      <w:pPr>
        <w:ind w:left="1920" w:hanging="480"/>
      </w:pPr>
    </w:lvl>
    <w:lvl w:ilvl="4" w:tplc="FFAE4C8A" w:tentative="1">
      <w:start w:val="1"/>
      <w:numFmt w:val="ideographTraditional"/>
      <w:lvlText w:val="%5、"/>
      <w:lvlJc w:val="left"/>
      <w:pPr>
        <w:ind w:left="2400" w:hanging="480"/>
      </w:pPr>
    </w:lvl>
    <w:lvl w:ilvl="5" w:tplc="9C48E786" w:tentative="1">
      <w:start w:val="1"/>
      <w:numFmt w:val="lowerRoman"/>
      <w:lvlText w:val="%6."/>
      <w:lvlJc w:val="right"/>
      <w:pPr>
        <w:ind w:left="2880" w:hanging="480"/>
      </w:pPr>
    </w:lvl>
    <w:lvl w:ilvl="6" w:tplc="7F2665F6" w:tentative="1">
      <w:start w:val="1"/>
      <w:numFmt w:val="decimal"/>
      <w:lvlText w:val="%7."/>
      <w:lvlJc w:val="left"/>
      <w:pPr>
        <w:ind w:left="3360" w:hanging="480"/>
      </w:pPr>
    </w:lvl>
    <w:lvl w:ilvl="7" w:tplc="EA44DEB8" w:tentative="1">
      <w:start w:val="1"/>
      <w:numFmt w:val="ideographTraditional"/>
      <w:lvlText w:val="%8、"/>
      <w:lvlJc w:val="left"/>
      <w:pPr>
        <w:ind w:left="3840" w:hanging="480"/>
      </w:pPr>
    </w:lvl>
    <w:lvl w:ilvl="8" w:tplc="DFB4AF7A" w:tentative="1">
      <w:start w:val="1"/>
      <w:numFmt w:val="lowerRoman"/>
      <w:lvlText w:val="%9."/>
      <w:lvlJc w:val="right"/>
      <w:pPr>
        <w:ind w:left="4320" w:hanging="480"/>
      </w:pPr>
    </w:lvl>
  </w:abstractNum>
  <w:abstractNum w:abstractNumId="1">
    <w:nsid w:val="0A4D5383"/>
    <w:multiLevelType w:val="multilevel"/>
    <w:tmpl w:val="75C0E102"/>
    <w:lvl w:ilvl="0">
      <w:start w:val="1"/>
      <w:numFmt w:val="upperLetter"/>
      <w:pStyle w:val="3"/>
      <w:lvlText w:val="%1."/>
      <w:lvlJc w:val="left"/>
      <w:pPr>
        <w:tabs>
          <w:tab w:val="num" w:pos="360"/>
        </w:tabs>
        <w:ind w:left="360" w:hanging="360"/>
      </w:pPr>
      <w:rPr>
        <w:rFonts w:hint="default"/>
      </w:rPr>
    </w:lvl>
    <w:lvl w:ilvl="1">
      <w:start w:val="1"/>
      <w:numFmt w:val="decimal"/>
      <w:lvlText w:val="%2)"/>
      <w:lvlJc w:val="left"/>
      <w:pPr>
        <w:tabs>
          <w:tab w:val="num" w:pos="780"/>
        </w:tabs>
        <w:ind w:left="780" w:hanging="360"/>
      </w:pPr>
      <w:rPr>
        <w:rFonts w:hint="default"/>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B9B5B73"/>
    <w:multiLevelType w:val="hybridMultilevel"/>
    <w:tmpl w:val="2A94CFC0"/>
    <w:lvl w:ilvl="0" w:tplc="E7EA79BC">
      <w:start w:val="1"/>
      <w:numFmt w:val="decimal"/>
      <w:lvlText w:val="%1."/>
      <w:lvlJc w:val="left"/>
      <w:pPr>
        <w:ind w:left="480" w:hanging="480"/>
      </w:pPr>
    </w:lvl>
    <w:lvl w:ilvl="1" w:tplc="9D0C44B0">
      <w:start w:val="1"/>
      <w:numFmt w:val="ideographTraditional"/>
      <w:lvlText w:val="%2、"/>
      <w:lvlJc w:val="left"/>
      <w:pPr>
        <w:ind w:left="960" w:hanging="480"/>
      </w:pPr>
    </w:lvl>
    <w:lvl w:ilvl="2" w:tplc="89805B0C" w:tentative="1">
      <w:start w:val="1"/>
      <w:numFmt w:val="lowerRoman"/>
      <w:lvlText w:val="%3."/>
      <w:lvlJc w:val="right"/>
      <w:pPr>
        <w:ind w:left="1440" w:hanging="480"/>
      </w:pPr>
    </w:lvl>
    <w:lvl w:ilvl="3" w:tplc="4A46C646" w:tentative="1">
      <w:start w:val="1"/>
      <w:numFmt w:val="decimal"/>
      <w:lvlText w:val="%4."/>
      <w:lvlJc w:val="left"/>
      <w:pPr>
        <w:ind w:left="1920" w:hanging="480"/>
      </w:pPr>
    </w:lvl>
    <w:lvl w:ilvl="4" w:tplc="0770C04C" w:tentative="1">
      <w:start w:val="1"/>
      <w:numFmt w:val="ideographTraditional"/>
      <w:lvlText w:val="%5、"/>
      <w:lvlJc w:val="left"/>
      <w:pPr>
        <w:ind w:left="2400" w:hanging="480"/>
      </w:pPr>
    </w:lvl>
    <w:lvl w:ilvl="5" w:tplc="CD107E4A" w:tentative="1">
      <w:start w:val="1"/>
      <w:numFmt w:val="lowerRoman"/>
      <w:lvlText w:val="%6."/>
      <w:lvlJc w:val="right"/>
      <w:pPr>
        <w:ind w:left="2880" w:hanging="480"/>
      </w:pPr>
    </w:lvl>
    <w:lvl w:ilvl="6" w:tplc="468000F2" w:tentative="1">
      <w:start w:val="1"/>
      <w:numFmt w:val="decimal"/>
      <w:lvlText w:val="%7."/>
      <w:lvlJc w:val="left"/>
      <w:pPr>
        <w:ind w:left="3360" w:hanging="480"/>
      </w:pPr>
    </w:lvl>
    <w:lvl w:ilvl="7" w:tplc="BBC4033C" w:tentative="1">
      <w:start w:val="1"/>
      <w:numFmt w:val="ideographTraditional"/>
      <w:lvlText w:val="%8、"/>
      <w:lvlJc w:val="left"/>
      <w:pPr>
        <w:ind w:left="3840" w:hanging="480"/>
      </w:pPr>
    </w:lvl>
    <w:lvl w:ilvl="8" w:tplc="4D44BE6C" w:tentative="1">
      <w:start w:val="1"/>
      <w:numFmt w:val="lowerRoman"/>
      <w:lvlText w:val="%9."/>
      <w:lvlJc w:val="right"/>
      <w:pPr>
        <w:ind w:left="4320" w:hanging="480"/>
      </w:pPr>
    </w:lvl>
  </w:abstractNum>
  <w:abstractNum w:abstractNumId="3">
    <w:nsid w:val="0D326E16"/>
    <w:multiLevelType w:val="hybridMultilevel"/>
    <w:tmpl w:val="68ECBBDA"/>
    <w:lvl w:ilvl="0" w:tplc="1110F650">
      <w:start w:val="2"/>
      <w:numFmt w:val="taiwaneseCountingThousand"/>
      <w:lvlText w:val="%1、"/>
      <w:lvlJc w:val="left"/>
      <w:pPr>
        <w:ind w:left="480" w:hanging="480"/>
      </w:pPr>
      <w:rPr>
        <w:rFonts w:hint="default"/>
      </w:rPr>
    </w:lvl>
    <w:lvl w:ilvl="1" w:tplc="26AE3CF4" w:tentative="1">
      <w:start w:val="1"/>
      <w:numFmt w:val="ideographTraditional"/>
      <w:lvlText w:val="%2、"/>
      <w:lvlJc w:val="left"/>
      <w:pPr>
        <w:ind w:left="960" w:hanging="480"/>
      </w:pPr>
    </w:lvl>
    <w:lvl w:ilvl="2" w:tplc="A93266EC" w:tentative="1">
      <w:start w:val="1"/>
      <w:numFmt w:val="lowerRoman"/>
      <w:lvlText w:val="%3."/>
      <w:lvlJc w:val="right"/>
      <w:pPr>
        <w:ind w:left="1440" w:hanging="480"/>
      </w:pPr>
    </w:lvl>
    <w:lvl w:ilvl="3" w:tplc="D9DC72F4" w:tentative="1">
      <w:start w:val="1"/>
      <w:numFmt w:val="decimal"/>
      <w:lvlText w:val="%4."/>
      <w:lvlJc w:val="left"/>
      <w:pPr>
        <w:ind w:left="1920" w:hanging="480"/>
      </w:pPr>
    </w:lvl>
    <w:lvl w:ilvl="4" w:tplc="85B4AFD2" w:tentative="1">
      <w:start w:val="1"/>
      <w:numFmt w:val="ideographTraditional"/>
      <w:lvlText w:val="%5、"/>
      <w:lvlJc w:val="left"/>
      <w:pPr>
        <w:ind w:left="2400" w:hanging="480"/>
      </w:pPr>
    </w:lvl>
    <w:lvl w:ilvl="5" w:tplc="95B49E16" w:tentative="1">
      <w:start w:val="1"/>
      <w:numFmt w:val="lowerRoman"/>
      <w:lvlText w:val="%6."/>
      <w:lvlJc w:val="right"/>
      <w:pPr>
        <w:ind w:left="2880" w:hanging="480"/>
      </w:pPr>
    </w:lvl>
    <w:lvl w:ilvl="6" w:tplc="557A947C" w:tentative="1">
      <w:start w:val="1"/>
      <w:numFmt w:val="decimal"/>
      <w:lvlText w:val="%7."/>
      <w:lvlJc w:val="left"/>
      <w:pPr>
        <w:ind w:left="3360" w:hanging="480"/>
      </w:pPr>
    </w:lvl>
    <w:lvl w:ilvl="7" w:tplc="DC86BFDE" w:tentative="1">
      <w:start w:val="1"/>
      <w:numFmt w:val="ideographTraditional"/>
      <w:lvlText w:val="%8、"/>
      <w:lvlJc w:val="left"/>
      <w:pPr>
        <w:ind w:left="3840" w:hanging="480"/>
      </w:pPr>
    </w:lvl>
    <w:lvl w:ilvl="8" w:tplc="3F483048" w:tentative="1">
      <w:start w:val="1"/>
      <w:numFmt w:val="lowerRoman"/>
      <w:lvlText w:val="%9."/>
      <w:lvlJc w:val="right"/>
      <w:pPr>
        <w:ind w:left="4320" w:hanging="480"/>
      </w:pPr>
    </w:lvl>
  </w:abstractNum>
  <w:abstractNum w:abstractNumId="4">
    <w:nsid w:val="0DEF468A"/>
    <w:multiLevelType w:val="hybridMultilevel"/>
    <w:tmpl w:val="F7365934"/>
    <w:lvl w:ilvl="0" w:tplc="B816ACF0">
      <w:start w:val="1"/>
      <w:numFmt w:val="taiwaneseCountingThousand"/>
      <w:lvlText w:val="%1、"/>
      <w:lvlJc w:val="left"/>
      <w:pPr>
        <w:ind w:left="720" w:hanging="720"/>
      </w:pPr>
      <w:rPr>
        <w:rFonts w:hint="default"/>
        <w:lang w:val="en-US"/>
      </w:rPr>
    </w:lvl>
    <w:lvl w:ilvl="1" w:tplc="1F72AB52" w:tentative="1">
      <w:start w:val="1"/>
      <w:numFmt w:val="ideographTraditional"/>
      <w:lvlText w:val="%2、"/>
      <w:lvlJc w:val="left"/>
      <w:pPr>
        <w:ind w:left="960" w:hanging="480"/>
      </w:pPr>
    </w:lvl>
    <w:lvl w:ilvl="2" w:tplc="EC7E59EC" w:tentative="1">
      <w:start w:val="1"/>
      <w:numFmt w:val="lowerRoman"/>
      <w:lvlText w:val="%3."/>
      <w:lvlJc w:val="right"/>
      <w:pPr>
        <w:ind w:left="1440" w:hanging="480"/>
      </w:pPr>
    </w:lvl>
    <w:lvl w:ilvl="3" w:tplc="384E6A5A" w:tentative="1">
      <w:start w:val="1"/>
      <w:numFmt w:val="decimal"/>
      <w:lvlText w:val="%4."/>
      <w:lvlJc w:val="left"/>
      <w:pPr>
        <w:ind w:left="1920" w:hanging="480"/>
      </w:pPr>
    </w:lvl>
    <w:lvl w:ilvl="4" w:tplc="989282D2" w:tentative="1">
      <w:start w:val="1"/>
      <w:numFmt w:val="ideographTraditional"/>
      <w:lvlText w:val="%5、"/>
      <w:lvlJc w:val="left"/>
      <w:pPr>
        <w:ind w:left="2400" w:hanging="480"/>
      </w:pPr>
    </w:lvl>
    <w:lvl w:ilvl="5" w:tplc="36301AEC" w:tentative="1">
      <w:start w:val="1"/>
      <w:numFmt w:val="lowerRoman"/>
      <w:lvlText w:val="%6."/>
      <w:lvlJc w:val="right"/>
      <w:pPr>
        <w:ind w:left="2880" w:hanging="480"/>
      </w:pPr>
    </w:lvl>
    <w:lvl w:ilvl="6" w:tplc="39446AF2" w:tentative="1">
      <w:start w:val="1"/>
      <w:numFmt w:val="decimal"/>
      <w:lvlText w:val="%7."/>
      <w:lvlJc w:val="left"/>
      <w:pPr>
        <w:ind w:left="3360" w:hanging="480"/>
      </w:pPr>
    </w:lvl>
    <w:lvl w:ilvl="7" w:tplc="63FC55A2" w:tentative="1">
      <w:start w:val="1"/>
      <w:numFmt w:val="ideographTraditional"/>
      <w:lvlText w:val="%8、"/>
      <w:lvlJc w:val="left"/>
      <w:pPr>
        <w:ind w:left="3840" w:hanging="480"/>
      </w:pPr>
    </w:lvl>
    <w:lvl w:ilvl="8" w:tplc="C1544C56" w:tentative="1">
      <w:start w:val="1"/>
      <w:numFmt w:val="lowerRoman"/>
      <w:lvlText w:val="%9."/>
      <w:lvlJc w:val="right"/>
      <w:pPr>
        <w:ind w:left="4320" w:hanging="480"/>
      </w:pPr>
    </w:lvl>
  </w:abstractNum>
  <w:abstractNum w:abstractNumId="5">
    <w:nsid w:val="14B06B7B"/>
    <w:multiLevelType w:val="hybridMultilevel"/>
    <w:tmpl w:val="2F8EA686"/>
    <w:lvl w:ilvl="0" w:tplc="497225DA">
      <w:start w:val="1"/>
      <w:numFmt w:val="decimal"/>
      <w:lvlText w:val="%1."/>
      <w:lvlJc w:val="left"/>
      <w:pPr>
        <w:ind w:left="480" w:hanging="480"/>
      </w:pPr>
    </w:lvl>
    <w:lvl w:ilvl="1" w:tplc="98F0CCFE" w:tentative="1">
      <w:start w:val="1"/>
      <w:numFmt w:val="ideographTraditional"/>
      <w:lvlText w:val="%2、"/>
      <w:lvlJc w:val="left"/>
      <w:pPr>
        <w:ind w:left="960" w:hanging="480"/>
      </w:pPr>
    </w:lvl>
    <w:lvl w:ilvl="2" w:tplc="C86C8692" w:tentative="1">
      <w:start w:val="1"/>
      <w:numFmt w:val="lowerRoman"/>
      <w:lvlText w:val="%3."/>
      <w:lvlJc w:val="right"/>
      <w:pPr>
        <w:ind w:left="1440" w:hanging="480"/>
      </w:pPr>
    </w:lvl>
    <w:lvl w:ilvl="3" w:tplc="20082B5E" w:tentative="1">
      <w:start w:val="1"/>
      <w:numFmt w:val="decimal"/>
      <w:lvlText w:val="%4."/>
      <w:lvlJc w:val="left"/>
      <w:pPr>
        <w:ind w:left="1920" w:hanging="480"/>
      </w:pPr>
    </w:lvl>
    <w:lvl w:ilvl="4" w:tplc="1A14BB14" w:tentative="1">
      <w:start w:val="1"/>
      <w:numFmt w:val="ideographTraditional"/>
      <w:lvlText w:val="%5、"/>
      <w:lvlJc w:val="left"/>
      <w:pPr>
        <w:ind w:left="2400" w:hanging="480"/>
      </w:pPr>
    </w:lvl>
    <w:lvl w:ilvl="5" w:tplc="885CB83E" w:tentative="1">
      <w:start w:val="1"/>
      <w:numFmt w:val="lowerRoman"/>
      <w:lvlText w:val="%6."/>
      <w:lvlJc w:val="right"/>
      <w:pPr>
        <w:ind w:left="2880" w:hanging="480"/>
      </w:pPr>
    </w:lvl>
    <w:lvl w:ilvl="6" w:tplc="BB0A1AE6" w:tentative="1">
      <w:start w:val="1"/>
      <w:numFmt w:val="decimal"/>
      <w:lvlText w:val="%7."/>
      <w:lvlJc w:val="left"/>
      <w:pPr>
        <w:ind w:left="3360" w:hanging="480"/>
      </w:pPr>
    </w:lvl>
    <w:lvl w:ilvl="7" w:tplc="6038E27C" w:tentative="1">
      <w:start w:val="1"/>
      <w:numFmt w:val="ideographTraditional"/>
      <w:lvlText w:val="%8、"/>
      <w:lvlJc w:val="left"/>
      <w:pPr>
        <w:ind w:left="3840" w:hanging="480"/>
      </w:pPr>
    </w:lvl>
    <w:lvl w:ilvl="8" w:tplc="6380C08A" w:tentative="1">
      <w:start w:val="1"/>
      <w:numFmt w:val="lowerRoman"/>
      <w:lvlText w:val="%9."/>
      <w:lvlJc w:val="right"/>
      <w:pPr>
        <w:ind w:left="4320" w:hanging="480"/>
      </w:pPr>
    </w:lvl>
  </w:abstractNum>
  <w:abstractNum w:abstractNumId="6">
    <w:nsid w:val="1CA17D32"/>
    <w:multiLevelType w:val="hybridMultilevel"/>
    <w:tmpl w:val="72386C02"/>
    <w:lvl w:ilvl="0" w:tplc="B332F97A">
      <w:start w:val="1"/>
      <w:numFmt w:val="decimal"/>
      <w:lvlText w:val="[%1]"/>
      <w:lvlJc w:val="left"/>
      <w:pPr>
        <w:ind w:left="480" w:hanging="480"/>
      </w:pPr>
      <w:rPr>
        <w:rFonts w:hint="default"/>
      </w:rPr>
    </w:lvl>
    <w:lvl w:ilvl="1" w:tplc="61BA8E90" w:tentative="1">
      <w:start w:val="1"/>
      <w:numFmt w:val="ideographTraditional"/>
      <w:lvlText w:val="%2、"/>
      <w:lvlJc w:val="left"/>
      <w:pPr>
        <w:ind w:left="960" w:hanging="480"/>
      </w:pPr>
    </w:lvl>
    <w:lvl w:ilvl="2" w:tplc="C51C622E" w:tentative="1">
      <w:start w:val="1"/>
      <w:numFmt w:val="lowerRoman"/>
      <w:lvlText w:val="%3."/>
      <w:lvlJc w:val="right"/>
      <w:pPr>
        <w:ind w:left="1440" w:hanging="480"/>
      </w:pPr>
    </w:lvl>
    <w:lvl w:ilvl="3" w:tplc="03646A6C" w:tentative="1">
      <w:start w:val="1"/>
      <w:numFmt w:val="decimal"/>
      <w:lvlText w:val="%4."/>
      <w:lvlJc w:val="left"/>
      <w:pPr>
        <w:ind w:left="1920" w:hanging="480"/>
      </w:pPr>
    </w:lvl>
    <w:lvl w:ilvl="4" w:tplc="1BDE742A" w:tentative="1">
      <w:start w:val="1"/>
      <w:numFmt w:val="ideographTraditional"/>
      <w:lvlText w:val="%5、"/>
      <w:lvlJc w:val="left"/>
      <w:pPr>
        <w:ind w:left="2400" w:hanging="480"/>
      </w:pPr>
    </w:lvl>
    <w:lvl w:ilvl="5" w:tplc="E146CD76" w:tentative="1">
      <w:start w:val="1"/>
      <w:numFmt w:val="lowerRoman"/>
      <w:lvlText w:val="%6."/>
      <w:lvlJc w:val="right"/>
      <w:pPr>
        <w:ind w:left="2880" w:hanging="480"/>
      </w:pPr>
    </w:lvl>
    <w:lvl w:ilvl="6" w:tplc="C69E5190" w:tentative="1">
      <w:start w:val="1"/>
      <w:numFmt w:val="decimal"/>
      <w:lvlText w:val="%7."/>
      <w:lvlJc w:val="left"/>
      <w:pPr>
        <w:ind w:left="3360" w:hanging="480"/>
      </w:pPr>
    </w:lvl>
    <w:lvl w:ilvl="7" w:tplc="9934D146" w:tentative="1">
      <w:start w:val="1"/>
      <w:numFmt w:val="ideographTraditional"/>
      <w:lvlText w:val="%8、"/>
      <w:lvlJc w:val="left"/>
      <w:pPr>
        <w:ind w:left="3840" w:hanging="480"/>
      </w:pPr>
    </w:lvl>
    <w:lvl w:ilvl="8" w:tplc="ECECCFB4" w:tentative="1">
      <w:start w:val="1"/>
      <w:numFmt w:val="lowerRoman"/>
      <w:lvlText w:val="%9."/>
      <w:lvlJc w:val="right"/>
      <w:pPr>
        <w:ind w:left="4320" w:hanging="480"/>
      </w:pPr>
    </w:lvl>
  </w:abstractNum>
  <w:abstractNum w:abstractNumId="7">
    <w:nsid w:val="28B73B4C"/>
    <w:multiLevelType w:val="hybridMultilevel"/>
    <w:tmpl w:val="2E3C1F4C"/>
    <w:lvl w:ilvl="0" w:tplc="8B026F2C">
      <w:start w:val="1"/>
      <w:numFmt w:val="decimal"/>
      <w:lvlText w:val="%1."/>
      <w:lvlJc w:val="left"/>
      <w:pPr>
        <w:ind w:left="480" w:hanging="480"/>
      </w:pPr>
    </w:lvl>
    <w:lvl w:ilvl="1" w:tplc="476091B2" w:tentative="1">
      <w:start w:val="1"/>
      <w:numFmt w:val="ideographTraditional"/>
      <w:lvlText w:val="%2、"/>
      <w:lvlJc w:val="left"/>
      <w:pPr>
        <w:ind w:left="960" w:hanging="480"/>
      </w:pPr>
    </w:lvl>
    <w:lvl w:ilvl="2" w:tplc="016834EA" w:tentative="1">
      <w:start w:val="1"/>
      <w:numFmt w:val="lowerRoman"/>
      <w:lvlText w:val="%3."/>
      <w:lvlJc w:val="right"/>
      <w:pPr>
        <w:ind w:left="1440" w:hanging="480"/>
      </w:pPr>
    </w:lvl>
    <w:lvl w:ilvl="3" w:tplc="65BE90EA" w:tentative="1">
      <w:start w:val="1"/>
      <w:numFmt w:val="decimal"/>
      <w:lvlText w:val="%4."/>
      <w:lvlJc w:val="left"/>
      <w:pPr>
        <w:ind w:left="1920" w:hanging="480"/>
      </w:pPr>
    </w:lvl>
    <w:lvl w:ilvl="4" w:tplc="07860A02" w:tentative="1">
      <w:start w:val="1"/>
      <w:numFmt w:val="ideographTraditional"/>
      <w:lvlText w:val="%5、"/>
      <w:lvlJc w:val="left"/>
      <w:pPr>
        <w:ind w:left="2400" w:hanging="480"/>
      </w:pPr>
    </w:lvl>
    <w:lvl w:ilvl="5" w:tplc="43D23FD8" w:tentative="1">
      <w:start w:val="1"/>
      <w:numFmt w:val="lowerRoman"/>
      <w:lvlText w:val="%6."/>
      <w:lvlJc w:val="right"/>
      <w:pPr>
        <w:ind w:left="2880" w:hanging="480"/>
      </w:pPr>
    </w:lvl>
    <w:lvl w:ilvl="6" w:tplc="9FCE0C8C" w:tentative="1">
      <w:start w:val="1"/>
      <w:numFmt w:val="decimal"/>
      <w:lvlText w:val="%7."/>
      <w:lvlJc w:val="left"/>
      <w:pPr>
        <w:ind w:left="3360" w:hanging="480"/>
      </w:pPr>
    </w:lvl>
    <w:lvl w:ilvl="7" w:tplc="B76A0156" w:tentative="1">
      <w:start w:val="1"/>
      <w:numFmt w:val="ideographTraditional"/>
      <w:lvlText w:val="%8、"/>
      <w:lvlJc w:val="left"/>
      <w:pPr>
        <w:ind w:left="3840" w:hanging="480"/>
      </w:pPr>
    </w:lvl>
    <w:lvl w:ilvl="8" w:tplc="B67897E2" w:tentative="1">
      <w:start w:val="1"/>
      <w:numFmt w:val="lowerRoman"/>
      <w:lvlText w:val="%9."/>
      <w:lvlJc w:val="right"/>
      <w:pPr>
        <w:ind w:left="4320" w:hanging="480"/>
      </w:pPr>
    </w:lvl>
  </w:abstractNum>
  <w:abstractNum w:abstractNumId="8">
    <w:nsid w:val="2DC51663"/>
    <w:multiLevelType w:val="singleLevel"/>
    <w:tmpl w:val="1B060AC2"/>
    <w:lvl w:ilvl="0">
      <w:start w:val="1"/>
      <w:numFmt w:val="decimal"/>
      <w:lvlText w:val="%1."/>
      <w:lvlJc w:val="left"/>
      <w:pPr>
        <w:tabs>
          <w:tab w:val="num" w:pos="228"/>
        </w:tabs>
        <w:ind w:left="228" w:hanging="228"/>
      </w:pPr>
      <w:rPr>
        <w:rFonts w:hint="eastAsia"/>
      </w:rPr>
    </w:lvl>
  </w:abstractNum>
  <w:abstractNum w:abstractNumId="9">
    <w:nsid w:val="3077728E"/>
    <w:multiLevelType w:val="hybridMultilevel"/>
    <w:tmpl w:val="DE76D5C8"/>
    <w:lvl w:ilvl="0" w:tplc="38E06612">
      <w:start w:val="1"/>
      <w:numFmt w:val="decimal"/>
      <w:lvlText w:val="%1."/>
      <w:lvlJc w:val="left"/>
      <w:pPr>
        <w:ind w:left="480" w:hanging="480"/>
      </w:pPr>
    </w:lvl>
    <w:lvl w:ilvl="1" w:tplc="4314B688">
      <w:start w:val="1"/>
      <w:numFmt w:val="ideographTraditional"/>
      <w:lvlText w:val="%2、"/>
      <w:lvlJc w:val="left"/>
      <w:pPr>
        <w:ind w:left="960" w:hanging="480"/>
      </w:pPr>
    </w:lvl>
    <w:lvl w:ilvl="2" w:tplc="FAA2B75E" w:tentative="1">
      <w:start w:val="1"/>
      <w:numFmt w:val="lowerRoman"/>
      <w:lvlText w:val="%3."/>
      <w:lvlJc w:val="right"/>
      <w:pPr>
        <w:ind w:left="1440" w:hanging="480"/>
      </w:pPr>
    </w:lvl>
    <w:lvl w:ilvl="3" w:tplc="0346F770" w:tentative="1">
      <w:start w:val="1"/>
      <w:numFmt w:val="decimal"/>
      <w:lvlText w:val="%4."/>
      <w:lvlJc w:val="left"/>
      <w:pPr>
        <w:ind w:left="1920" w:hanging="480"/>
      </w:pPr>
    </w:lvl>
    <w:lvl w:ilvl="4" w:tplc="2F3679AC" w:tentative="1">
      <w:start w:val="1"/>
      <w:numFmt w:val="ideographTraditional"/>
      <w:lvlText w:val="%5、"/>
      <w:lvlJc w:val="left"/>
      <w:pPr>
        <w:ind w:left="2400" w:hanging="480"/>
      </w:pPr>
    </w:lvl>
    <w:lvl w:ilvl="5" w:tplc="359CEB38" w:tentative="1">
      <w:start w:val="1"/>
      <w:numFmt w:val="lowerRoman"/>
      <w:lvlText w:val="%6."/>
      <w:lvlJc w:val="right"/>
      <w:pPr>
        <w:ind w:left="2880" w:hanging="480"/>
      </w:pPr>
    </w:lvl>
    <w:lvl w:ilvl="6" w:tplc="710E8F92" w:tentative="1">
      <w:start w:val="1"/>
      <w:numFmt w:val="decimal"/>
      <w:lvlText w:val="%7."/>
      <w:lvlJc w:val="left"/>
      <w:pPr>
        <w:ind w:left="3360" w:hanging="480"/>
      </w:pPr>
    </w:lvl>
    <w:lvl w:ilvl="7" w:tplc="4ADC4C4C" w:tentative="1">
      <w:start w:val="1"/>
      <w:numFmt w:val="ideographTraditional"/>
      <w:lvlText w:val="%8、"/>
      <w:lvlJc w:val="left"/>
      <w:pPr>
        <w:ind w:left="3840" w:hanging="480"/>
      </w:pPr>
    </w:lvl>
    <w:lvl w:ilvl="8" w:tplc="9496A85A" w:tentative="1">
      <w:start w:val="1"/>
      <w:numFmt w:val="lowerRoman"/>
      <w:lvlText w:val="%9."/>
      <w:lvlJc w:val="right"/>
      <w:pPr>
        <w:ind w:left="4320" w:hanging="480"/>
      </w:pPr>
    </w:lvl>
  </w:abstractNum>
  <w:abstractNum w:abstractNumId="10">
    <w:nsid w:val="355F3E93"/>
    <w:multiLevelType w:val="hybridMultilevel"/>
    <w:tmpl w:val="40460FE0"/>
    <w:lvl w:ilvl="0" w:tplc="465477FE">
      <w:start w:val="1"/>
      <w:numFmt w:val="decimal"/>
      <w:lvlText w:val="%1."/>
      <w:lvlJc w:val="left"/>
      <w:pPr>
        <w:ind w:left="480" w:hanging="480"/>
      </w:pPr>
    </w:lvl>
    <w:lvl w:ilvl="1" w:tplc="C7C69EF2" w:tentative="1">
      <w:start w:val="1"/>
      <w:numFmt w:val="ideographTraditional"/>
      <w:lvlText w:val="%2、"/>
      <w:lvlJc w:val="left"/>
      <w:pPr>
        <w:ind w:left="960" w:hanging="480"/>
      </w:pPr>
    </w:lvl>
    <w:lvl w:ilvl="2" w:tplc="34E6BEF6" w:tentative="1">
      <w:start w:val="1"/>
      <w:numFmt w:val="lowerRoman"/>
      <w:lvlText w:val="%3."/>
      <w:lvlJc w:val="right"/>
      <w:pPr>
        <w:ind w:left="1440" w:hanging="480"/>
      </w:pPr>
    </w:lvl>
    <w:lvl w:ilvl="3" w:tplc="8536131E" w:tentative="1">
      <w:start w:val="1"/>
      <w:numFmt w:val="decimal"/>
      <w:lvlText w:val="%4."/>
      <w:lvlJc w:val="left"/>
      <w:pPr>
        <w:ind w:left="1920" w:hanging="480"/>
      </w:pPr>
    </w:lvl>
    <w:lvl w:ilvl="4" w:tplc="B2785898" w:tentative="1">
      <w:start w:val="1"/>
      <w:numFmt w:val="ideographTraditional"/>
      <w:lvlText w:val="%5、"/>
      <w:lvlJc w:val="left"/>
      <w:pPr>
        <w:ind w:left="2400" w:hanging="480"/>
      </w:pPr>
    </w:lvl>
    <w:lvl w:ilvl="5" w:tplc="48FC7776" w:tentative="1">
      <w:start w:val="1"/>
      <w:numFmt w:val="lowerRoman"/>
      <w:lvlText w:val="%6."/>
      <w:lvlJc w:val="right"/>
      <w:pPr>
        <w:ind w:left="2880" w:hanging="480"/>
      </w:pPr>
    </w:lvl>
    <w:lvl w:ilvl="6" w:tplc="6C92ADD2" w:tentative="1">
      <w:start w:val="1"/>
      <w:numFmt w:val="decimal"/>
      <w:lvlText w:val="%7."/>
      <w:lvlJc w:val="left"/>
      <w:pPr>
        <w:ind w:left="3360" w:hanging="480"/>
      </w:pPr>
    </w:lvl>
    <w:lvl w:ilvl="7" w:tplc="CF688460" w:tentative="1">
      <w:start w:val="1"/>
      <w:numFmt w:val="ideographTraditional"/>
      <w:lvlText w:val="%8、"/>
      <w:lvlJc w:val="left"/>
      <w:pPr>
        <w:ind w:left="3840" w:hanging="480"/>
      </w:pPr>
    </w:lvl>
    <w:lvl w:ilvl="8" w:tplc="D0DE6154" w:tentative="1">
      <w:start w:val="1"/>
      <w:numFmt w:val="lowerRoman"/>
      <w:lvlText w:val="%9."/>
      <w:lvlJc w:val="right"/>
      <w:pPr>
        <w:ind w:left="4320" w:hanging="480"/>
      </w:pPr>
    </w:lvl>
  </w:abstractNum>
  <w:abstractNum w:abstractNumId="11">
    <w:nsid w:val="379216E3"/>
    <w:multiLevelType w:val="multilevel"/>
    <w:tmpl w:val="AE6031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DFKai-SB" w:hint="default"/>
        <w:b/>
      </w:rPr>
    </w:lvl>
    <w:lvl w:ilvl="2">
      <w:start w:val="1"/>
      <w:numFmt w:val="decimal"/>
      <w:isLgl/>
      <w:lvlText w:val="%1.%2.%3"/>
      <w:lvlJc w:val="left"/>
      <w:pPr>
        <w:ind w:left="720" w:hanging="720"/>
      </w:pPr>
      <w:rPr>
        <w:rFonts w:eastAsia="DFKai-SB" w:hint="default"/>
        <w:b/>
      </w:rPr>
    </w:lvl>
    <w:lvl w:ilvl="3">
      <w:start w:val="1"/>
      <w:numFmt w:val="decimal"/>
      <w:isLgl/>
      <w:lvlText w:val="%1.%2.%3.%4"/>
      <w:lvlJc w:val="left"/>
      <w:pPr>
        <w:ind w:left="720" w:hanging="720"/>
      </w:pPr>
      <w:rPr>
        <w:rFonts w:eastAsia="DFKai-SB" w:hint="default"/>
        <w:b/>
      </w:rPr>
    </w:lvl>
    <w:lvl w:ilvl="4">
      <w:start w:val="1"/>
      <w:numFmt w:val="decimal"/>
      <w:isLgl/>
      <w:lvlText w:val="%1.%2.%3.%4.%5"/>
      <w:lvlJc w:val="left"/>
      <w:pPr>
        <w:ind w:left="1080" w:hanging="1080"/>
      </w:pPr>
      <w:rPr>
        <w:rFonts w:eastAsia="DFKai-SB" w:hint="default"/>
        <w:b/>
      </w:rPr>
    </w:lvl>
    <w:lvl w:ilvl="5">
      <w:start w:val="1"/>
      <w:numFmt w:val="decimal"/>
      <w:isLgl/>
      <w:lvlText w:val="%1.%2.%3.%4.%5.%6"/>
      <w:lvlJc w:val="left"/>
      <w:pPr>
        <w:ind w:left="1080" w:hanging="1080"/>
      </w:pPr>
      <w:rPr>
        <w:rFonts w:eastAsia="DFKai-SB" w:hint="default"/>
        <w:b/>
      </w:rPr>
    </w:lvl>
    <w:lvl w:ilvl="6">
      <w:start w:val="1"/>
      <w:numFmt w:val="decimal"/>
      <w:isLgl/>
      <w:lvlText w:val="%1.%2.%3.%4.%5.%6.%7"/>
      <w:lvlJc w:val="left"/>
      <w:pPr>
        <w:ind w:left="1440" w:hanging="1440"/>
      </w:pPr>
      <w:rPr>
        <w:rFonts w:eastAsia="DFKai-SB" w:hint="default"/>
        <w:b/>
      </w:rPr>
    </w:lvl>
    <w:lvl w:ilvl="7">
      <w:start w:val="1"/>
      <w:numFmt w:val="decimal"/>
      <w:isLgl/>
      <w:lvlText w:val="%1.%2.%3.%4.%5.%6.%7.%8"/>
      <w:lvlJc w:val="left"/>
      <w:pPr>
        <w:ind w:left="1440" w:hanging="1440"/>
      </w:pPr>
      <w:rPr>
        <w:rFonts w:eastAsia="DFKai-SB" w:hint="default"/>
        <w:b/>
      </w:rPr>
    </w:lvl>
    <w:lvl w:ilvl="8">
      <w:start w:val="1"/>
      <w:numFmt w:val="decimal"/>
      <w:isLgl/>
      <w:lvlText w:val="%1.%2.%3.%4.%5.%6.%7.%8.%9"/>
      <w:lvlJc w:val="left"/>
      <w:pPr>
        <w:ind w:left="1800" w:hanging="1800"/>
      </w:pPr>
      <w:rPr>
        <w:rFonts w:eastAsia="DFKai-SB" w:hint="default"/>
        <w:b/>
      </w:rPr>
    </w:lvl>
  </w:abstractNum>
  <w:abstractNum w:abstractNumId="12">
    <w:nsid w:val="39582C46"/>
    <w:multiLevelType w:val="hybridMultilevel"/>
    <w:tmpl w:val="F224EC28"/>
    <w:lvl w:ilvl="0" w:tplc="3000DA9A">
      <w:start w:val="1"/>
      <w:numFmt w:val="taiwaneseCountingThousand"/>
      <w:lvlText w:val="%1、"/>
      <w:lvlJc w:val="left"/>
      <w:pPr>
        <w:ind w:left="480" w:hanging="480"/>
      </w:pPr>
      <w:rPr>
        <w:rFonts w:hint="default"/>
      </w:rPr>
    </w:lvl>
    <w:lvl w:ilvl="1" w:tplc="F46A19F0" w:tentative="1">
      <w:start w:val="1"/>
      <w:numFmt w:val="ideographTraditional"/>
      <w:lvlText w:val="%2、"/>
      <w:lvlJc w:val="left"/>
      <w:pPr>
        <w:ind w:left="960" w:hanging="480"/>
      </w:pPr>
    </w:lvl>
    <w:lvl w:ilvl="2" w:tplc="7A2C88DE" w:tentative="1">
      <w:start w:val="1"/>
      <w:numFmt w:val="lowerRoman"/>
      <w:lvlText w:val="%3."/>
      <w:lvlJc w:val="right"/>
      <w:pPr>
        <w:ind w:left="1440" w:hanging="480"/>
      </w:pPr>
    </w:lvl>
    <w:lvl w:ilvl="3" w:tplc="52D8A4EA" w:tentative="1">
      <w:start w:val="1"/>
      <w:numFmt w:val="decimal"/>
      <w:lvlText w:val="%4."/>
      <w:lvlJc w:val="left"/>
      <w:pPr>
        <w:ind w:left="1920" w:hanging="480"/>
      </w:pPr>
    </w:lvl>
    <w:lvl w:ilvl="4" w:tplc="4A50583E" w:tentative="1">
      <w:start w:val="1"/>
      <w:numFmt w:val="ideographTraditional"/>
      <w:lvlText w:val="%5、"/>
      <w:lvlJc w:val="left"/>
      <w:pPr>
        <w:ind w:left="2400" w:hanging="480"/>
      </w:pPr>
    </w:lvl>
    <w:lvl w:ilvl="5" w:tplc="C82480CE" w:tentative="1">
      <w:start w:val="1"/>
      <w:numFmt w:val="lowerRoman"/>
      <w:lvlText w:val="%6."/>
      <w:lvlJc w:val="right"/>
      <w:pPr>
        <w:ind w:left="2880" w:hanging="480"/>
      </w:pPr>
    </w:lvl>
    <w:lvl w:ilvl="6" w:tplc="BED6A59E" w:tentative="1">
      <w:start w:val="1"/>
      <w:numFmt w:val="decimal"/>
      <w:lvlText w:val="%7."/>
      <w:lvlJc w:val="left"/>
      <w:pPr>
        <w:ind w:left="3360" w:hanging="480"/>
      </w:pPr>
    </w:lvl>
    <w:lvl w:ilvl="7" w:tplc="3E048044" w:tentative="1">
      <w:start w:val="1"/>
      <w:numFmt w:val="ideographTraditional"/>
      <w:lvlText w:val="%8、"/>
      <w:lvlJc w:val="left"/>
      <w:pPr>
        <w:ind w:left="3840" w:hanging="480"/>
      </w:pPr>
    </w:lvl>
    <w:lvl w:ilvl="8" w:tplc="4F142B8C" w:tentative="1">
      <w:start w:val="1"/>
      <w:numFmt w:val="lowerRoman"/>
      <w:lvlText w:val="%9."/>
      <w:lvlJc w:val="right"/>
      <w:pPr>
        <w:ind w:left="4320" w:hanging="480"/>
      </w:pPr>
    </w:lvl>
  </w:abstractNum>
  <w:abstractNum w:abstractNumId="13">
    <w:nsid w:val="446A499E"/>
    <w:multiLevelType w:val="multilevel"/>
    <w:tmpl w:val="FE884E00"/>
    <w:lvl w:ilvl="0">
      <w:start w:val="5"/>
      <w:numFmt w:val="decimal"/>
      <w:lvlText w:val="%1"/>
      <w:lvlJc w:val="left"/>
      <w:pPr>
        <w:tabs>
          <w:tab w:val="num" w:pos="540"/>
        </w:tabs>
        <w:ind w:left="540" w:hanging="540"/>
      </w:pPr>
      <w:rPr>
        <w:rFonts w:hint="default"/>
        <w:sz w:val="24"/>
      </w:rPr>
    </w:lvl>
    <w:lvl w:ilvl="1">
      <w:start w:val="3"/>
      <w:numFmt w:val="decimal"/>
      <w:lvlText w:val="%1.%2"/>
      <w:lvlJc w:val="left"/>
      <w:pPr>
        <w:tabs>
          <w:tab w:val="num" w:pos="540"/>
        </w:tabs>
        <w:ind w:left="540" w:hanging="54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4">
    <w:nsid w:val="494E0864"/>
    <w:multiLevelType w:val="hybridMultilevel"/>
    <w:tmpl w:val="C5829494"/>
    <w:lvl w:ilvl="0" w:tplc="9868582A">
      <w:start w:val="4"/>
      <w:numFmt w:val="taiwaneseCountingThousand"/>
      <w:lvlText w:val="第%1節、"/>
      <w:lvlJc w:val="left"/>
      <w:pPr>
        <w:ind w:left="1080" w:hanging="1080"/>
      </w:pPr>
      <w:rPr>
        <w:rFonts w:hint="default"/>
      </w:rPr>
    </w:lvl>
    <w:lvl w:ilvl="1" w:tplc="D204594E" w:tentative="1">
      <w:start w:val="1"/>
      <w:numFmt w:val="ideographTraditional"/>
      <w:lvlText w:val="%2、"/>
      <w:lvlJc w:val="left"/>
      <w:pPr>
        <w:ind w:left="960" w:hanging="480"/>
      </w:pPr>
    </w:lvl>
    <w:lvl w:ilvl="2" w:tplc="5EA42550" w:tentative="1">
      <w:start w:val="1"/>
      <w:numFmt w:val="lowerRoman"/>
      <w:lvlText w:val="%3."/>
      <w:lvlJc w:val="right"/>
      <w:pPr>
        <w:ind w:left="1440" w:hanging="480"/>
      </w:pPr>
    </w:lvl>
    <w:lvl w:ilvl="3" w:tplc="D996E1E4" w:tentative="1">
      <w:start w:val="1"/>
      <w:numFmt w:val="decimal"/>
      <w:lvlText w:val="%4."/>
      <w:lvlJc w:val="left"/>
      <w:pPr>
        <w:ind w:left="1920" w:hanging="480"/>
      </w:pPr>
    </w:lvl>
    <w:lvl w:ilvl="4" w:tplc="9542AFB0" w:tentative="1">
      <w:start w:val="1"/>
      <w:numFmt w:val="ideographTraditional"/>
      <w:lvlText w:val="%5、"/>
      <w:lvlJc w:val="left"/>
      <w:pPr>
        <w:ind w:left="2400" w:hanging="480"/>
      </w:pPr>
    </w:lvl>
    <w:lvl w:ilvl="5" w:tplc="804C621E" w:tentative="1">
      <w:start w:val="1"/>
      <w:numFmt w:val="lowerRoman"/>
      <w:lvlText w:val="%6."/>
      <w:lvlJc w:val="right"/>
      <w:pPr>
        <w:ind w:left="2880" w:hanging="480"/>
      </w:pPr>
    </w:lvl>
    <w:lvl w:ilvl="6" w:tplc="72DA7416" w:tentative="1">
      <w:start w:val="1"/>
      <w:numFmt w:val="decimal"/>
      <w:lvlText w:val="%7."/>
      <w:lvlJc w:val="left"/>
      <w:pPr>
        <w:ind w:left="3360" w:hanging="480"/>
      </w:pPr>
    </w:lvl>
    <w:lvl w:ilvl="7" w:tplc="F118CF34" w:tentative="1">
      <w:start w:val="1"/>
      <w:numFmt w:val="ideographTraditional"/>
      <w:lvlText w:val="%8、"/>
      <w:lvlJc w:val="left"/>
      <w:pPr>
        <w:ind w:left="3840" w:hanging="480"/>
      </w:pPr>
    </w:lvl>
    <w:lvl w:ilvl="8" w:tplc="87649E42" w:tentative="1">
      <w:start w:val="1"/>
      <w:numFmt w:val="lowerRoman"/>
      <w:lvlText w:val="%9."/>
      <w:lvlJc w:val="right"/>
      <w:pPr>
        <w:ind w:left="4320" w:hanging="480"/>
      </w:pPr>
    </w:lvl>
  </w:abstractNum>
  <w:abstractNum w:abstractNumId="15">
    <w:nsid w:val="4E583FD9"/>
    <w:multiLevelType w:val="hybridMultilevel"/>
    <w:tmpl w:val="86F616C4"/>
    <w:lvl w:ilvl="0" w:tplc="2D103BB4">
      <w:start w:val="1"/>
      <w:numFmt w:val="taiwaneseCountingThousand"/>
      <w:lvlText w:val="第%1節、"/>
      <w:lvlJc w:val="left"/>
      <w:pPr>
        <w:ind w:left="3348" w:hanging="1080"/>
      </w:pPr>
      <w:rPr>
        <w:rFonts w:hint="default"/>
        <w:b/>
      </w:rPr>
    </w:lvl>
    <w:lvl w:ilvl="1" w:tplc="F3468774" w:tentative="1">
      <w:start w:val="1"/>
      <w:numFmt w:val="ideographTraditional"/>
      <w:lvlText w:val="%2、"/>
      <w:lvlJc w:val="left"/>
      <w:pPr>
        <w:ind w:left="3228" w:hanging="480"/>
      </w:pPr>
    </w:lvl>
    <w:lvl w:ilvl="2" w:tplc="11D46164" w:tentative="1">
      <w:start w:val="1"/>
      <w:numFmt w:val="lowerRoman"/>
      <w:lvlText w:val="%3."/>
      <w:lvlJc w:val="right"/>
      <w:pPr>
        <w:ind w:left="3708" w:hanging="480"/>
      </w:pPr>
    </w:lvl>
    <w:lvl w:ilvl="3" w:tplc="C4A214A4" w:tentative="1">
      <w:start w:val="1"/>
      <w:numFmt w:val="decimal"/>
      <w:lvlText w:val="%4."/>
      <w:lvlJc w:val="left"/>
      <w:pPr>
        <w:ind w:left="4188" w:hanging="480"/>
      </w:pPr>
    </w:lvl>
    <w:lvl w:ilvl="4" w:tplc="40BA7388" w:tentative="1">
      <w:start w:val="1"/>
      <w:numFmt w:val="ideographTraditional"/>
      <w:lvlText w:val="%5、"/>
      <w:lvlJc w:val="left"/>
      <w:pPr>
        <w:ind w:left="4668" w:hanging="480"/>
      </w:pPr>
    </w:lvl>
    <w:lvl w:ilvl="5" w:tplc="AE1C0CFA" w:tentative="1">
      <w:start w:val="1"/>
      <w:numFmt w:val="lowerRoman"/>
      <w:lvlText w:val="%6."/>
      <w:lvlJc w:val="right"/>
      <w:pPr>
        <w:ind w:left="5148" w:hanging="480"/>
      </w:pPr>
    </w:lvl>
    <w:lvl w:ilvl="6" w:tplc="2BEC609E" w:tentative="1">
      <w:start w:val="1"/>
      <w:numFmt w:val="decimal"/>
      <w:lvlText w:val="%7."/>
      <w:lvlJc w:val="left"/>
      <w:pPr>
        <w:ind w:left="5628" w:hanging="480"/>
      </w:pPr>
    </w:lvl>
    <w:lvl w:ilvl="7" w:tplc="2CE6E5D0" w:tentative="1">
      <w:start w:val="1"/>
      <w:numFmt w:val="ideographTraditional"/>
      <w:lvlText w:val="%8、"/>
      <w:lvlJc w:val="left"/>
      <w:pPr>
        <w:ind w:left="6108" w:hanging="480"/>
      </w:pPr>
    </w:lvl>
    <w:lvl w:ilvl="8" w:tplc="211A5B44" w:tentative="1">
      <w:start w:val="1"/>
      <w:numFmt w:val="lowerRoman"/>
      <w:lvlText w:val="%9."/>
      <w:lvlJc w:val="right"/>
      <w:pPr>
        <w:ind w:left="6588" w:hanging="480"/>
      </w:pPr>
    </w:lvl>
  </w:abstractNum>
  <w:abstractNum w:abstractNumId="16">
    <w:nsid w:val="534719F4"/>
    <w:multiLevelType w:val="multilevel"/>
    <w:tmpl w:val="E93EA9B0"/>
    <w:lvl w:ilvl="0">
      <w:start w:val="2"/>
      <w:numFmt w:val="decimal"/>
      <w:lvlText w:val="%1."/>
      <w:lvlJc w:val="left"/>
      <w:pPr>
        <w:tabs>
          <w:tab w:val="num" w:pos="0"/>
        </w:tabs>
        <w:ind w:left="360" w:hanging="360"/>
      </w:pPr>
      <w:rPr>
        <w:rFonts w:eastAsia="DFKai-SB" w:cs="Times New Roman" w:hint="default"/>
        <w:b/>
        <w:sz w:val="28"/>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720" w:hanging="72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080" w:hanging="108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440" w:hanging="144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7">
    <w:nsid w:val="558D3A1A"/>
    <w:multiLevelType w:val="hybridMultilevel"/>
    <w:tmpl w:val="68CA6318"/>
    <w:lvl w:ilvl="0" w:tplc="E18083F6">
      <w:start w:val="1"/>
      <w:numFmt w:val="decimal"/>
      <w:lvlText w:val="%1."/>
      <w:lvlJc w:val="left"/>
      <w:pPr>
        <w:ind w:left="960" w:hanging="480"/>
      </w:pPr>
    </w:lvl>
    <w:lvl w:ilvl="1" w:tplc="FDC297D8" w:tentative="1">
      <w:start w:val="1"/>
      <w:numFmt w:val="ideographTraditional"/>
      <w:lvlText w:val="%2、"/>
      <w:lvlJc w:val="left"/>
      <w:pPr>
        <w:ind w:left="1440" w:hanging="480"/>
      </w:pPr>
    </w:lvl>
    <w:lvl w:ilvl="2" w:tplc="E0D02DF6" w:tentative="1">
      <w:start w:val="1"/>
      <w:numFmt w:val="lowerRoman"/>
      <w:lvlText w:val="%3."/>
      <w:lvlJc w:val="right"/>
      <w:pPr>
        <w:ind w:left="1920" w:hanging="480"/>
      </w:pPr>
    </w:lvl>
    <w:lvl w:ilvl="3" w:tplc="9C609E32" w:tentative="1">
      <w:start w:val="1"/>
      <w:numFmt w:val="decimal"/>
      <w:lvlText w:val="%4."/>
      <w:lvlJc w:val="left"/>
      <w:pPr>
        <w:ind w:left="2400" w:hanging="480"/>
      </w:pPr>
    </w:lvl>
    <w:lvl w:ilvl="4" w:tplc="7E305D5E" w:tentative="1">
      <w:start w:val="1"/>
      <w:numFmt w:val="ideographTraditional"/>
      <w:lvlText w:val="%5、"/>
      <w:lvlJc w:val="left"/>
      <w:pPr>
        <w:ind w:left="2880" w:hanging="480"/>
      </w:pPr>
    </w:lvl>
    <w:lvl w:ilvl="5" w:tplc="79808E7A" w:tentative="1">
      <w:start w:val="1"/>
      <w:numFmt w:val="lowerRoman"/>
      <w:lvlText w:val="%6."/>
      <w:lvlJc w:val="right"/>
      <w:pPr>
        <w:ind w:left="3360" w:hanging="480"/>
      </w:pPr>
    </w:lvl>
    <w:lvl w:ilvl="6" w:tplc="83C4881C" w:tentative="1">
      <w:start w:val="1"/>
      <w:numFmt w:val="decimal"/>
      <w:lvlText w:val="%7."/>
      <w:lvlJc w:val="left"/>
      <w:pPr>
        <w:ind w:left="3840" w:hanging="480"/>
      </w:pPr>
    </w:lvl>
    <w:lvl w:ilvl="7" w:tplc="3CA01956" w:tentative="1">
      <w:start w:val="1"/>
      <w:numFmt w:val="ideographTraditional"/>
      <w:lvlText w:val="%8、"/>
      <w:lvlJc w:val="left"/>
      <w:pPr>
        <w:ind w:left="4320" w:hanging="480"/>
      </w:pPr>
    </w:lvl>
    <w:lvl w:ilvl="8" w:tplc="5E9850E0" w:tentative="1">
      <w:start w:val="1"/>
      <w:numFmt w:val="lowerRoman"/>
      <w:lvlText w:val="%9."/>
      <w:lvlJc w:val="right"/>
      <w:pPr>
        <w:ind w:left="4800" w:hanging="480"/>
      </w:pPr>
    </w:lvl>
  </w:abstractNum>
  <w:abstractNum w:abstractNumId="18">
    <w:nsid w:val="569E2CD2"/>
    <w:multiLevelType w:val="hybridMultilevel"/>
    <w:tmpl w:val="843C6188"/>
    <w:lvl w:ilvl="0" w:tplc="D324BEEC">
      <w:start w:val="1"/>
      <w:numFmt w:val="decimal"/>
      <w:lvlText w:val="%1."/>
      <w:lvlJc w:val="left"/>
      <w:pPr>
        <w:ind w:left="480" w:hanging="480"/>
      </w:pPr>
    </w:lvl>
    <w:lvl w:ilvl="1" w:tplc="161C7788">
      <w:start w:val="1"/>
      <w:numFmt w:val="ideographTraditional"/>
      <w:lvlText w:val="%2、"/>
      <w:lvlJc w:val="left"/>
      <w:pPr>
        <w:ind w:left="960" w:hanging="480"/>
      </w:pPr>
    </w:lvl>
    <w:lvl w:ilvl="2" w:tplc="378C64D2" w:tentative="1">
      <w:start w:val="1"/>
      <w:numFmt w:val="lowerRoman"/>
      <w:lvlText w:val="%3."/>
      <w:lvlJc w:val="right"/>
      <w:pPr>
        <w:ind w:left="1440" w:hanging="480"/>
      </w:pPr>
    </w:lvl>
    <w:lvl w:ilvl="3" w:tplc="6512BE02" w:tentative="1">
      <w:start w:val="1"/>
      <w:numFmt w:val="decimal"/>
      <w:lvlText w:val="%4."/>
      <w:lvlJc w:val="left"/>
      <w:pPr>
        <w:ind w:left="1920" w:hanging="480"/>
      </w:pPr>
    </w:lvl>
    <w:lvl w:ilvl="4" w:tplc="C2329CAA" w:tentative="1">
      <w:start w:val="1"/>
      <w:numFmt w:val="ideographTraditional"/>
      <w:lvlText w:val="%5、"/>
      <w:lvlJc w:val="left"/>
      <w:pPr>
        <w:ind w:left="2400" w:hanging="480"/>
      </w:pPr>
    </w:lvl>
    <w:lvl w:ilvl="5" w:tplc="A092A2B6" w:tentative="1">
      <w:start w:val="1"/>
      <w:numFmt w:val="lowerRoman"/>
      <w:lvlText w:val="%6."/>
      <w:lvlJc w:val="right"/>
      <w:pPr>
        <w:ind w:left="2880" w:hanging="480"/>
      </w:pPr>
    </w:lvl>
    <w:lvl w:ilvl="6" w:tplc="CE3661C8" w:tentative="1">
      <w:start w:val="1"/>
      <w:numFmt w:val="decimal"/>
      <w:lvlText w:val="%7."/>
      <w:lvlJc w:val="left"/>
      <w:pPr>
        <w:ind w:left="3360" w:hanging="480"/>
      </w:pPr>
    </w:lvl>
    <w:lvl w:ilvl="7" w:tplc="B126B12E" w:tentative="1">
      <w:start w:val="1"/>
      <w:numFmt w:val="ideographTraditional"/>
      <w:lvlText w:val="%8、"/>
      <w:lvlJc w:val="left"/>
      <w:pPr>
        <w:ind w:left="3840" w:hanging="480"/>
      </w:pPr>
    </w:lvl>
    <w:lvl w:ilvl="8" w:tplc="DCF07500" w:tentative="1">
      <w:start w:val="1"/>
      <w:numFmt w:val="lowerRoman"/>
      <w:lvlText w:val="%9."/>
      <w:lvlJc w:val="right"/>
      <w:pPr>
        <w:ind w:left="4320" w:hanging="480"/>
      </w:pPr>
    </w:lvl>
  </w:abstractNum>
  <w:abstractNum w:abstractNumId="19">
    <w:nsid w:val="5CCA00D6"/>
    <w:multiLevelType w:val="hybridMultilevel"/>
    <w:tmpl w:val="861690B8"/>
    <w:lvl w:ilvl="0" w:tplc="D674A1E0">
      <w:start w:val="1"/>
      <w:numFmt w:val="taiwaneseCountingThousand"/>
      <w:lvlText w:val="%1、"/>
      <w:lvlJc w:val="left"/>
      <w:pPr>
        <w:ind w:left="480" w:hanging="480"/>
      </w:pPr>
      <w:rPr>
        <w:rFonts w:hint="default"/>
      </w:rPr>
    </w:lvl>
    <w:lvl w:ilvl="1" w:tplc="ADBEC25C" w:tentative="1">
      <w:start w:val="1"/>
      <w:numFmt w:val="ideographTraditional"/>
      <w:lvlText w:val="%2、"/>
      <w:lvlJc w:val="left"/>
      <w:pPr>
        <w:ind w:left="960" w:hanging="480"/>
      </w:pPr>
    </w:lvl>
    <w:lvl w:ilvl="2" w:tplc="D8CA6886" w:tentative="1">
      <w:start w:val="1"/>
      <w:numFmt w:val="lowerRoman"/>
      <w:lvlText w:val="%3."/>
      <w:lvlJc w:val="right"/>
      <w:pPr>
        <w:ind w:left="1440" w:hanging="480"/>
      </w:pPr>
    </w:lvl>
    <w:lvl w:ilvl="3" w:tplc="5B206EAA" w:tentative="1">
      <w:start w:val="1"/>
      <w:numFmt w:val="decimal"/>
      <w:lvlText w:val="%4."/>
      <w:lvlJc w:val="left"/>
      <w:pPr>
        <w:ind w:left="1920" w:hanging="480"/>
      </w:pPr>
    </w:lvl>
    <w:lvl w:ilvl="4" w:tplc="084A40F2" w:tentative="1">
      <w:start w:val="1"/>
      <w:numFmt w:val="ideographTraditional"/>
      <w:lvlText w:val="%5、"/>
      <w:lvlJc w:val="left"/>
      <w:pPr>
        <w:ind w:left="2400" w:hanging="480"/>
      </w:pPr>
    </w:lvl>
    <w:lvl w:ilvl="5" w:tplc="F5C07B10" w:tentative="1">
      <w:start w:val="1"/>
      <w:numFmt w:val="lowerRoman"/>
      <w:lvlText w:val="%6."/>
      <w:lvlJc w:val="right"/>
      <w:pPr>
        <w:ind w:left="2880" w:hanging="480"/>
      </w:pPr>
    </w:lvl>
    <w:lvl w:ilvl="6" w:tplc="89506204" w:tentative="1">
      <w:start w:val="1"/>
      <w:numFmt w:val="decimal"/>
      <w:lvlText w:val="%7."/>
      <w:lvlJc w:val="left"/>
      <w:pPr>
        <w:ind w:left="3360" w:hanging="480"/>
      </w:pPr>
    </w:lvl>
    <w:lvl w:ilvl="7" w:tplc="8C9EF450" w:tentative="1">
      <w:start w:val="1"/>
      <w:numFmt w:val="ideographTraditional"/>
      <w:lvlText w:val="%8、"/>
      <w:lvlJc w:val="left"/>
      <w:pPr>
        <w:ind w:left="3840" w:hanging="480"/>
      </w:pPr>
    </w:lvl>
    <w:lvl w:ilvl="8" w:tplc="5656AF76" w:tentative="1">
      <w:start w:val="1"/>
      <w:numFmt w:val="lowerRoman"/>
      <w:lvlText w:val="%9."/>
      <w:lvlJc w:val="right"/>
      <w:pPr>
        <w:ind w:left="4320" w:hanging="480"/>
      </w:pPr>
    </w:lvl>
  </w:abstractNum>
  <w:abstractNum w:abstractNumId="20">
    <w:nsid w:val="5E3A25A6"/>
    <w:multiLevelType w:val="hybridMultilevel"/>
    <w:tmpl w:val="F35822CA"/>
    <w:lvl w:ilvl="0" w:tplc="49907CD2">
      <w:start w:val="1"/>
      <w:numFmt w:val="decimal"/>
      <w:lvlText w:val="%1."/>
      <w:lvlJc w:val="left"/>
      <w:pPr>
        <w:ind w:left="480" w:hanging="480"/>
      </w:pPr>
    </w:lvl>
    <w:lvl w:ilvl="1" w:tplc="FCD66452" w:tentative="1">
      <w:start w:val="1"/>
      <w:numFmt w:val="ideographTraditional"/>
      <w:lvlText w:val="%2、"/>
      <w:lvlJc w:val="left"/>
      <w:pPr>
        <w:ind w:left="960" w:hanging="480"/>
      </w:pPr>
    </w:lvl>
    <w:lvl w:ilvl="2" w:tplc="05921B18" w:tentative="1">
      <w:start w:val="1"/>
      <w:numFmt w:val="lowerRoman"/>
      <w:lvlText w:val="%3."/>
      <w:lvlJc w:val="right"/>
      <w:pPr>
        <w:ind w:left="1440" w:hanging="480"/>
      </w:pPr>
    </w:lvl>
    <w:lvl w:ilvl="3" w:tplc="B99E7256" w:tentative="1">
      <w:start w:val="1"/>
      <w:numFmt w:val="decimal"/>
      <w:lvlText w:val="%4."/>
      <w:lvlJc w:val="left"/>
      <w:pPr>
        <w:ind w:left="1920" w:hanging="480"/>
      </w:pPr>
    </w:lvl>
    <w:lvl w:ilvl="4" w:tplc="C3D0A750" w:tentative="1">
      <w:start w:val="1"/>
      <w:numFmt w:val="ideographTraditional"/>
      <w:lvlText w:val="%5、"/>
      <w:lvlJc w:val="left"/>
      <w:pPr>
        <w:ind w:left="2400" w:hanging="480"/>
      </w:pPr>
    </w:lvl>
    <w:lvl w:ilvl="5" w:tplc="449C60C2" w:tentative="1">
      <w:start w:val="1"/>
      <w:numFmt w:val="lowerRoman"/>
      <w:lvlText w:val="%6."/>
      <w:lvlJc w:val="right"/>
      <w:pPr>
        <w:ind w:left="2880" w:hanging="480"/>
      </w:pPr>
    </w:lvl>
    <w:lvl w:ilvl="6" w:tplc="76923AC2" w:tentative="1">
      <w:start w:val="1"/>
      <w:numFmt w:val="decimal"/>
      <w:lvlText w:val="%7."/>
      <w:lvlJc w:val="left"/>
      <w:pPr>
        <w:ind w:left="3360" w:hanging="480"/>
      </w:pPr>
    </w:lvl>
    <w:lvl w:ilvl="7" w:tplc="ABEE5ABC" w:tentative="1">
      <w:start w:val="1"/>
      <w:numFmt w:val="ideographTraditional"/>
      <w:lvlText w:val="%8、"/>
      <w:lvlJc w:val="left"/>
      <w:pPr>
        <w:ind w:left="3840" w:hanging="480"/>
      </w:pPr>
    </w:lvl>
    <w:lvl w:ilvl="8" w:tplc="6C7075A0" w:tentative="1">
      <w:start w:val="1"/>
      <w:numFmt w:val="lowerRoman"/>
      <w:lvlText w:val="%9."/>
      <w:lvlJc w:val="right"/>
      <w:pPr>
        <w:ind w:left="4320" w:hanging="480"/>
      </w:pPr>
    </w:lvl>
  </w:abstractNum>
  <w:abstractNum w:abstractNumId="21">
    <w:nsid w:val="5F7847CE"/>
    <w:multiLevelType w:val="hybridMultilevel"/>
    <w:tmpl w:val="0638CB4A"/>
    <w:lvl w:ilvl="0" w:tplc="2CD09EC0">
      <w:start w:val="1"/>
      <w:numFmt w:val="decimal"/>
      <w:lvlText w:val="%1."/>
      <w:lvlJc w:val="left"/>
      <w:pPr>
        <w:ind w:left="480" w:hanging="480"/>
      </w:pPr>
    </w:lvl>
    <w:lvl w:ilvl="1" w:tplc="BD5CF818" w:tentative="1">
      <w:start w:val="1"/>
      <w:numFmt w:val="ideographTraditional"/>
      <w:lvlText w:val="%2、"/>
      <w:lvlJc w:val="left"/>
      <w:pPr>
        <w:ind w:left="960" w:hanging="480"/>
      </w:pPr>
    </w:lvl>
    <w:lvl w:ilvl="2" w:tplc="62B081AA" w:tentative="1">
      <w:start w:val="1"/>
      <w:numFmt w:val="lowerRoman"/>
      <w:lvlText w:val="%3."/>
      <w:lvlJc w:val="right"/>
      <w:pPr>
        <w:ind w:left="1440" w:hanging="480"/>
      </w:pPr>
    </w:lvl>
    <w:lvl w:ilvl="3" w:tplc="EC6EE230" w:tentative="1">
      <w:start w:val="1"/>
      <w:numFmt w:val="decimal"/>
      <w:lvlText w:val="%4."/>
      <w:lvlJc w:val="left"/>
      <w:pPr>
        <w:ind w:left="1920" w:hanging="480"/>
      </w:pPr>
    </w:lvl>
    <w:lvl w:ilvl="4" w:tplc="09B24310" w:tentative="1">
      <w:start w:val="1"/>
      <w:numFmt w:val="ideographTraditional"/>
      <w:lvlText w:val="%5、"/>
      <w:lvlJc w:val="left"/>
      <w:pPr>
        <w:ind w:left="2400" w:hanging="480"/>
      </w:pPr>
    </w:lvl>
    <w:lvl w:ilvl="5" w:tplc="3454D804" w:tentative="1">
      <w:start w:val="1"/>
      <w:numFmt w:val="lowerRoman"/>
      <w:lvlText w:val="%6."/>
      <w:lvlJc w:val="right"/>
      <w:pPr>
        <w:ind w:left="2880" w:hanging="480"/>
      </w:pPr>
    </w:lvl>
    <w:lvl w:ilvl="6" w:tplc="C1BCEC52" w:tentative="1">
      <w:start w:val="1"/>
      <w:numFmt w:val="decimal"/>
      <w:lvlText w:val="%7."/>
      <w:lvlJc w:val="left"/>
      <w:pPr>
        <w:ind w:left="3360" w:hanging="480"/>
      </w:pPr>
    </w:lvl>
    <w:lvl w:ilvl="7" w:tplc="BE0EBD5C" w:tentative="1">
      <w:start w:val="1"/>
      <w:numFmt w:val="ideographTraditional"/>
      <w:lvlText w:val="%8、"/>
      <w:lvlJc w:val="left"/>
      <w:pPr>
        <w:ind w:left="3840" w:hanging="480"/>
      </w:pPr>
    </w:lvl>
    <w:lvl w:ilvl="8" w:tplc="223A7724" w:tentative="1">
      <w:start w:val="1"/>
      <w:numFmt w:val="lowerRoman"/>
      <w:lvlText w:val="%9."/>
      <w:lvlJc w:val="right"/>
      <w:pPr>
        <w:ind w:left="4320" w:hanging="480"/>
      </w:pPr>
    </w:lvl>
  </w:abstractNum>
  <w:abstractNum w:abstractNumId="22">
    <w:nsid w:val="6F6A7D91"/>
    <w:multiLevelType w:val="singleLevel"/>
    <w:tmpl w:val="EA0EBAD8"/>
    <w:lvl w:ilvl="0">
      <w:start w:val="1"/>
      <w:numFmt w:val="decimal"/>
      <w:lvlText w:val="[%1]"/>
      <w:lvlJc w:val="left"/>
      <w:pPr>
        <w:tabs>
          <w:tab w:val="num" w:pos="276"/>
        </w:tabs>
        <w:ind w:left="276" w:hanging="276"/>
      </w:pPr>
      <w:rPr>
        <w:rFonts w:hint="default"/>
      </w:rPr>
    </w:lvl>
  </w:abstractNum>
  <w:abstractNum w:abstractNumId="23">
    <w:nsid w:val="76211382"/>
    <w:multiLevelType w:val="hybridMultilevel"/>
    <w:tmpl w:val="1B82906C"/>
    <w:lvl w:ilvl="0" w:tplc="36281D6C">
      <w:start w:val="1"/>
      <w:numFmt w:val="decimal"/>
      <w:lvlText w:val="%1."/>
      <w:lvlJc w:val="left"/>
      <w:pPr>
        <w:ind w:left="480" w:hanging="480"/>
      </w:pPr>
    </w:lvl>
    <w:lvl w:ilvl="1" w:tplc="3C503B0A" w:tentative="1">
      <w:start w:val="1"/>
      <w:numFmt w:val="ideographTraditional"/>
      <w:lvlText w:val="%2、"/>
      <w:lvlJc w:val="left"/>
      <w:pPr>
        <w:ind w:left="960" w:hanging="480"/>
      </w:pPr>
    </w:lvl>
    <w:lvl w:ilvl="2" w:tplc="79A088F4" w:tentative="1">
      <w:start w:val="1"/>
      <w:numFmt w:val="lowerRoman"/>
      <w:lvlText w:val="%3."/>
      <w:lvlJc w:val="right"/>
      <w:pPr>
        <w:ind w:left="1440" w:hanging="480"/>
      </w:pPr>
    </w:lvl>
    <w:lvl w:ilvl="3" w:tplc="9E4EA480">
      <w:start w:val="1"/>
      <w:numFmt w:val="decimal"/>
      <w:lvlText w:val="%4."/>
      <w:lvlJc w:val="left"/>
      <w:pPr>
        <w:ind w:left="1920" w:hanging="480"/>
      </w:pPr>
    </w:lvl>
    <w:lvl w:ilvl="4" w:tplc="3F14509E" w:tentative="1">
      <w:start w:val="1"/>
      <w:numFmt w:val="ideographTraditional"/>
      <w:lvlText w:val="%5、"/>
      <w:lvlJc w:val="left"/>
      <w:pPr>
        <w:ind w:left="2400" w:hanging="480"/>
      </w:pPr>
    </w:lvl>
    <w:lvl w:ilvl="5" w:tplc="11B48DC0" w:tentative="1">
      <w:start w:val="1"/>
      <w:numFmt w:val="lowerRoman"/>
      <w:lvlText w:val="%6."/>
      <w:lvlJc w:val="right"/>
      <w:pPr>
        <w:ind w:left="2880" w:hanging="480"/>
      </w:pPr>
    </w:lvl>
    <w:lvl w:ilvl="6" w:tplc="72BE87FC" w:tentative="1">
      <w:start w:val="1"/>
      <w:numFmt w:val="decimal"/>
      <w:lvlText w:val="%7."/>
      <w:lvlJc w:val="left"/>
      <w:pPr>
        <w:ind w:left="3360" w:hanging="480"/>
      </w:pPr>
    </w:lvl>
    <w:lvl w:ilvl="7" w:tplc="2DA097FE" w:tentative="1">
      <w:start w:val="1"/>
      <w:numFmt w:val="ideographTraditional"/>
      <w:lvlText w:val="%8、"/>
      <w:lvlJc w:val="left"/>
      <w:pPr>
        <w:ind w:left="3840" w:hanging="480"/>
      </w:pPr>
    </w:lvl>
    <w:lvl w:ilvl="8" w:tplc="691E262A" w:tentative="1">
      <w:start w:val="1"/>
      <w:numFmt w:val="lowerRoman"/>
      <w:lvlText w:val="%9."/>
      <w:lvlJc w:val="right"/>
      <w:pPr>
        <w:ind w:left="4320" w:hanging="480"/>
      </w:pPr>
    </w:lvl>
  </w:abstractNum>
  <w:abstractNum w:abstractNumId="24">
    <w:nsid w:val="78D00EC2"/>
    <w:multiLevelType w:val="hybridMultilevel"/>
    <w:tmpl w:val="4C20EA38"/>
    <w:lvl w:ilvl="0" w:tplc="EC0C439A">
      <w:start w:val="1"/>
      <w:numFmt w:val="decimal"/>
      <w:pStyle w:val="referencecontent"/>
      <w:lvlText w:val="[%1]"/>
      <w:lvlJc w:val="left"/>
      <w:pPr>
        <w:tabs>
          <w:tab w:val="num" w:pos="284"/>
        </w:tabs>
        <w:ind w:left="284" w:hanging="284"/>
      </w:pPr>
      <w:rPr>
        <w:rFonts w:hint="eastAsia"/>
      </w:rPr>
    </w:lvl>
    <w:lvl w:ilvl="1" w:tplc="C91CEDB8" w:tentative="1">
      <w:start w:val="1"/>
      <w:numFmt w:val="lowerLetter"/>
      <w:lvlText w:val="%2)"/>
      <w:lvlJc w:val="left"/>
      <w:pPr>
        <w:tabs>
          <w:tab w:val="num" w:pos="840"/>
        </w:tabs>
        <w:ind w:left="840" w:hanging="420"/>
      </w:pPr>
    </w:lvl>
    <w:lvl w:ilvl="2" w:tplc="472A68E2" w:tentative="1">
      <w:start w:val="1"/>
      <w:numFmt w:val="lowerRoman"/>
      <w:lvlText w:val="%3."/>
      <w:lvlJc w:val="right"/>
      <w:pPr>
        <w:tabs>
          <w:tab w:val="num" w:pos="1260"/>
        </w:tabs>
        <w:ind w:left="1260" w:hanging="420"/>
      </w:pPr>
    </w:lvl>
    <w:lvl w:ilvl="3" w:tplc="3A44A9BE" w:tentative="1">
      <w:start w:val="1"/>
      <w:numFmt w:val="decimal"/>
      <w:lvlText w:val="%4."/>
      <w:lvlJc w:val="left"/>
      <w:pPr>
        <w:tabs>
          <w:tab w:val="num" w:pos="1680"/>
        </w:tabs>
        <w:ind w:left="1680" w:hanging="420"/>
      </w:pPr>
    </w:lvl>
    <w:lvl w:ilvl="4" w:tplc="596C00DC" w:tentative="1">
      <w:start w:val="1"/>
      <w:numFmt w:val="lowerLetter"/>
      <w:lvlText w:val="%5)"/>
      <w:lvlJc w:val="left"/>
      <w:pPr>
        <w:tabs>
          <w:tab w:val="num" w:pos="2100"/>
        </w:tabs>
        <w:ind w:left="2100" w:hanging="420"/>
      </w:pPr>
    </w:lvl>
    <w:lvl w:ilvl="5" w:tplc="59F81A0A" w:tentative="1">
      <w:start w:val="1"/>
      <w:numFmt w:val="lowerRoman"/>
      <w:lvlText w:val="%6."/>
      <w:lvlJc w:val="right"/>
      <w:pPr>
        <w:tabs>
          <w:tab w:val="num" w:pos="2520"/>
        </w:tabs>
        <w:ind w:left="2520" w:hanging="420"/>
      </w:pPr>
    </w:lvl>
    <w:lvl w:ilvl="6" w:tplc="4DC273D0" w:tentative="1">
      <w:start w:val="1"/>
      <w:numFmt w:val="decimal"/>
      <w:lvlText w:val="%7."/>
      <w:lvlJc w:val="left"/>
      <w:pPr>
        <w:tabs>
          <w:tab w:val="num" w:pos="2940"/>
        </w:tabs>
        <w:ind w:left="2940" w:hanging="420"/>
      </w:pPr>
    </w:lvl>
    <w:lvl w:ilvl="7" w:tplc="75768FFE" w:tentative="1">
      <w:start w:val="1"/>
      <w:numFmt w:val="lowerLetter"/>
      <w:lvlText w:val="%8)"/>
      <w:lvlJc w:val="left"/>
      <w:pPr>
        <w:tabs>
          <w:tab w:val="num" w:pos="3360"/>
        </w:tabs>
        <w:ind w:left="3360" w:hanging="420"/>
      </w:pPr>
    </w:lvl>
    <w:lvl w:ilvl="8" w:tplc="9EBAB1AE" w:tentative="1">
      <w:start w:val="1"/>
      <w:numFmt w:val="lowerRoman"/>
      <w:lvlText w:val="%9."/>
      <w:lvlJc w:val="right"/>
      <w:pPr>
        <w:tabs>
          <w:tab w:val="num" w:pos="3780"/>
        </w:tabs>
        <w:ind w:left="3780" w:hanging="420"/>
      </w:pPr>
    </w:lvl>
  </w:abstractNum>
  <w:abstractNum w:abstractNumId="25">
    <w:nsid w:val="79FA31E9"/>
    <w:multiLevelType w:val="hybridMultilevel"/>
    <w:tmpl w:val="5A18B940"/>
    <w:lvl w:ilvl="0" w:tplc="6C1609EC">
      <w:start w:val="1"/>
      <w:numFmt w:val="taiwaneseCountingThousand"/>
      <w:lvlText w:val="第%1節"/>
      <w:lvlJc w:val="left"/>
      <w:pPr>
        <w:ind w:left="765" w:hanging="765"/>
      </w:pPr>
      <w:rPr>
        <w:rFonts w:hint="default"/>
      </w:rPr>
    </w:lvl>
    <w:lvl w:ilvl="1" w:tplc="E560127C" w:tentative="1">
      <w:start w:val="1"/>
      <w:numFmt w:val="ideographTraditional"/>
      <w:lvlText w:val="%2、"/>
      <w:lvlJc w:val="left"/>
      <w:pPr>
        <w:ind w:left="960" w:hanging="480"/>
      </w:pPr>
    </w:lvl>
    <w:lvl w:ilvl="2" w:tplc="A2922D42" w:tentative="1">
      <w:start w:val="1"/>
      <w:numFmt w:val="lowerRoman"/>
      <w:lvlText w:val="%3."/>
      <w:lvlJc w:val="right"/>
      <w:pPr>
        <w:ind w:left="1440" w:hanging="480"/>
      </w:pPr>
    </w:lvl>
    <w:lvl w:ilvl="3" w:tplc="A4B2F08E" w:tentative="1">
      <w:start w:val="1"/>
      <w:numFmt w:val="decimal"/>
      <w:lvlText w:val="%4."/>
      <w:lvlJc w:val="left"/>
      <w:pPr>
        <w:ind w:left="1920" w:hanging="480"/>
      </w:pPr>
    </w:lvl>
    <w:lvl w:ilvl="4" w:tplc="39D61368" w:tentative="1">
      <w:start w:val="1"/>
      <w:numFmt w:val="ideographTraditional"/>
      <w:lvlText w:val="%5、"/>
      <w:lvlJc w:val="left"/>
      <w:pPr>
        <w:ind w:left="2400" w:hanging="480"/>
      </w:pPr>
    </w:lvl>
    <w:lvl w:ilvl="5" w:tplc="FDB81236" w:tentative="1">
      <w:start w:val="1"/>
      <w:numFmt w:val="lowerRoman"/>
      <w:lvlText w:val="%6."/>
      <w:lvlJc w:val="right"/>
      <w:pPr>
        <w:ind w:left="2880" w:hanging="480"/>
      </w:pPr>
    </w:lvl>
    <w:lvl w:ilvl="6" w:tplc="12440A42" w:tentative="1">
      <w:start w:val="1"/>
      <w:numFmt w:val="decimal"/>
      <w:lvlText w:val="%7."/>
      <w:lvlJc w:val="left"/>
      <w:pPr>
        <w:ind w:left="3360" w:hanging="480"/>
      </w:pPr>
    </w:lvl>
    <w:lvl w:ilvl="7" w:tplc="F058E444" w:tentative="1">
      <w:start w:val="1"/>
      <w:numFmt w:val="ideographTraditional"/>
      <w:lvlText w:val="%8、"/>
      <w:lvlJc w:val="left"/>
      <w:pPr>
        <w:ind w:left="3840" w:hanging="480"/>
      </w:pPr>
    </w:lvl>
    <w:lvl w:ilvl="8" w:tplc="834ED356" w:tentative="1">
      <w:start w:val="1"/>
      <w:numFmt w:val="lowerRoman"/>
      <w:lvlText w:val="%9."/>
      <w:lvlJc w:val="right"/>
      <w:pPr>
        <w:ind w:left="4320" w:hanging="480"/>
      </w:pPr>
    </w:lvl>
  </w:abstractNum>
  <w:abstractNum w:abstractNumId="26">
    <w:nsid w:val="7E49158E"/>
    <w:multiLevelType w:val="hybridMultilevel"/>
    <w:tmpl w:val="42D40A5A"/>
    <w:lvl w:ilvl="0" w:tplc="01847F72">
      <w:start w:val="1"/>
      <w:numFmt w:val="taiwaneseCountingThousand"/>
      <w:lvlText w:val="%1、"/>
      <w:lvlJc w:val="left"/>
      <w:pPr>
        <w:ind w:left="480" w:hanging="480"/>
      </w:pPr>
      <w:rPr>
        <w:rFonts w:hint="default"/>
      </w:rPr>
    </w:lvl>
    <w:lvl w:ilvl="1" w:tplc="B23E8314" w:tentative="1">
      <w:start w:val="1"/>
      <w:numFmt w:val="ideographTraditional"/>
      <w:lvlText w:val="%2、"/>
      <w:lvlJc w:val="left"/>
      <w:pPr>
        <w:ind w:left="960" w:hanging="480"/>
      </w:pPr>
    </w:lvl>
    <w:lvl w:ilvl="2" w:tplc="36F4A792" w:tentative="1">
      <w:start w:val="1"/>
      <w:numFmt w:val="lowerRoman"/>
      <w:lvlText w:val="%3."/>
      <w:lvlJc w:val="right"/>
      <w:pPr>
        <w:ind w:left="1440" w:hanging="480"/>
      </w:pPr>
    </w:lvl>
    <w:lvl w:ilvl="3" w:tplc="03C4B3CA" w:tentative="1">
      <w:start w:val="1"/>
      <w:numFmt w:val="decimal"/>
      <w:lvlText w:val="%4."/>
      <w:lvlJc w:val="left"/>
      <w:pPr>
        <w:ind w:left="1920" w:hanging="480"/>
      </w:pPr>
    </w:lvl>
    <w:lvl w:ilvl="4" w:tplc="E8CC914C" w:tentative="1">
      <w:start w:val="1"/>
      <w:numFmt w:val="ideographTraditional"/>
      <w:lvlText w:val="%5、"/>
      <w:lvlJc w:val="left"/>
      <w:pPr>
        <w:ind w:left="2400" w:hanging="480"/>
      </w:pPr>
    </w:lvl>
    <w:lvl w:ilvl="5" w:tplc="A0044E30" w:tentative="1">
      <w:start w:val="1"/>
      <w:numFmt w:val="lowerRoman"/>
      <w:lvlText w:val="%6."/>
      <w:lvlJc w:val="right"/>
      <w:pPr>
        <w:ind w:left="2880" w:hanging="480"/>
      </w:pPr>
    </w:lvl>
    <w:lvl w:ilvl="6" w:tplc="DACEAE5C" w:tentative="1">
      <w:start w:val="1"/>
      <w:numFmt w:val="decimal"/>
      <w:lvlText w:val="%7."/>
      <w:lvlJc w:val="left"/>
      <w:pPr>
        <w:ind w:left="3360" w:hanging="480"/>
      </w:pPr>
    </w:lvl>
    <w:lvl w:ilvl="7" w:tplc="922E6BF6" w:tentative="1">
      <w:start w:val="1"/>
      <w:numFmt w:val="ideographTraditional"/>
      <w:lvlText w:val="%8、"/>
      <w:lvlJc w:val="left"/>
      <w:pPr>
        <w:ind w:left="3840" w:hanging="480"/>
      </w:pPr>
    </w:lvl>
    <w:lvl w:ilvl="8" w:tplc="3BF244BC" w:tentative="1">
      <w:start w:val="1"/>
      <w:numFmt w:val="lowerRoman"/>
      <w:lvlText w:val="%9."/>
      <w:lvlJc w:val="right"/>
      <w:pPr>
        <w:ind w:left="4320" w:hanging="480"/>
      </w:pPr>
    </w:lvl>
  </w:abstractNum>
  <w:num w:numId="1">
    <w:abstractNumId w:val="8"/>
  </w:num>
  <w:num w:numId="2">
    <w:abstractNumId w:val="1"/>
  </w:num>
  <w:num w:numId="3">
    <w:abstractNumId w:val="22"/>
  </w:num>
  <w:num w:numId="4">
    <w:abstractNumId w:val="24"/>
  </w:num>
  <w:num w:numId="5">
    <w:abstractNumId w:val="11"/>
  </w:num>
  <w:num w:numId="6">
    <w:abstractNumId w:val="16"/>
  </w:num>
  <w:num w:numId="7">
    <w:abstractNumId w:val="13"/>
  </w:num>
  <w:num w:numId="8">
    <w:abstractNumId w:val="6"/>
  </w:num>
  <w:num w:numId="9">
    <w:abstractNumId w:val="4"/>
  </w:num>
  <w:num w:numId="10">
    <w:abstractNumId w:val="26"/>
  </w:num>
  <w:num w:numId="11">
    <w:abstractNumId w:val="23"/>
  </w:num>
  <w:num w:numId="12">
    <w:abstractNumId w:val="19"/>
  </w:num>
  <w:num w:numId="13">
    <w:abstractNumId w:val="12"/>
  </w:num>
  <w:num w:numId="14">
    <w:abstractNumId w:val="20"/>
  </w:num>
  <w:num w:numId="15">
    <w:abstractNumId w:val="17"/>
  </w:num>
  <w:num w:numId="16">
    <w:abstractNumId w:val="21"/>
  </w:num>
  <w:num w:numId="17">
    <w:abstractNumId w:val="15"/>
  </w:num>
  <w:num w:numId="18">
    <w:abstractNumId w:val="14"/>
  </w:num>
  <w:num w:numId="19">
    <w:abstractNumId w:val="5"/>
  </w:num>
  <w:num w:numId="20">
    <w:abstractNumId w:val="10"/>
  </w:num>
  <w:num w:numId="21">
    <w:abstractNumId w:val="18"/>
  </w:num>
  <w:num w:numId="22">
    <w:abstractNumId w:val="9"/>
  </w:num>
  <w:num w:numId="23">
    <w:abstractNumId w:val="2"/>
  </w:num>
  <w:num w:numId="24">
    <w:abstractNumId w:val="3"/>
  </w:num>
  <w:num w:numId="25">
    <w:abstractNumId w:val="0"/>
  </w:num>
  <w:num w:numId="26">
    <w:abstractNumId w:val="2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425"/>
  <w:drawingGridHorizontalSpacing w:val="105"/>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C4A1D"/>
    <w:rsid w:val="00001F6A"/>
    <w:rsid w:val="000074C3"/>
    <w:rsid w:val="00012E67"/>
    <w:rsid w:val="00015D6D"/>
    <w:rsid w:val="000170F2"/>
    <w:rsid w:val="00017B40"/>
    <w:rsid w:val="0002210F"/>
    <w:rsid w:val="00025BD4"/>
    <w:rsid w:val="00026736"/>
    <w:rsid w:val="000268DC"/>
    <w:rsid w:val="00033AE7"/>
    <w:rsid w:val="00035EE7"/>
    <w:rsid w:val="000368D8"/>
    <w:rsid w:val="000374CC"/>
    <w:rsid w:val="000408B0"/>
    <w:rsid w:val="00044A25"/>
    <w:rsid w:val="00046ACE"/>
    <w:rsid w:val="00050BDF"/>
    <w:rsid w:val="000513AB"/>
    <w:rsid w:val="00051CA5"/>
    <w:rsid w:val="00053A8D"/>
    <w:rsid w:val="0006261A"/>
    <w:rsid w:val="0006320B"/>
    <w:rsid w:val="00063FE2"/>
    <w:rsid w:val="0006533E"/>
    <w:rsid w:val="00066425"/>
    <w:rsid w:val="00067CC3"/>
    <w:rsid w:val="00067DE6"/>
    <w:rsid w:val="0007601A"/>
    <w:rsid w:val="000762E8"/>
    <w:rsid w:val="000777A1"/>
    <w:rsid w:val="0008068B"/>
    <w:rsid w:val="00082690"/>
    <w:rsid w:val="00082D04"/>
    <w:rsid w:val="000846A9"/>
    <w:rsid w:val="00090C48"/>
    <w:rsid w:val="000A534F"/>
    <w:rsid w:val="000A6127"/>
    <w:rsid w:val="000A6CF5"/>
    <w:rsid w:val="000A702D"/>
    <w:rsid w:val="000A718E"/>
    <w:rsid w:val="000A77D5"/>
    <w:rsid w:val="000B04F5"/>
    <w:rsid w:val="000B0E30"/>
    <w:rsid w:val="000B29E9"/>
    <w:rsid w:val="000B4D50"/>
    <w:rsid w:val="000B5C9A"/>
    <w:rsid w:val="000B615B"/>
    <w:rsid w:val="000C0C0D"/>
    <w:rsid w:val="000C1D6D"/>
    <w:rsid w:val="000C37B8"/>
    <w:rsid w:val="000C5FE8"/>
    <w:rsid w:val="000D38BA"/>
    <w:rsid w:val="000D4AAF"/>
    <w:rsid w:val="000D66DB"/>
    <w:rsid w:val="000D771E"/>
    <w:rsid w:val="000D7963"/>
    <w:rsid w:val="000E09BD"/>
    <w:rsid w:val="000E2857"/>
    <w:rsid w:val="000E29D9"/>
    <w:rsid w:val="000E3138"/>
    <w:rsid w:val="000E6BC5"/>
    <w:rsid w:val="000E6C71"/>
    <w:rsid w:val="000F132A"/>
    <w:rsid w:val="000F1ECB"/>
    <w:rsid w:val="000F38EB"/>
    <w:rsid w:val="000F3D6F"/>
    <w:rsid w:val="000F59D2"/>
    <w:rsid w:val="0010081B"/>
    <w:rsid w:val="00100DDA"/>
    <w:rsid w:val="00100F62"/>
    <w:rsid w:val="00102622"/>
    <w:rsid w:val="00102B27"/>
    <w:rsid w:val="00102BB4"/>
    <w:rsid w:val="00105019"/>
    <w:rsid w:val="00105598"/>
    <w:rsid w:val="001160E5"/>
    <w:rsid w:val="00124403"/>
    <w:rsid w:val="001248B9"/>
    <w:rsid w:val="00125609"/>
    <w:rsid w:val="001313C9"/>
    <w:rsid w:val="00133AD6"/>
    <w:rsid w:val="001357DD"/>
    <w:rsid w:val="0014024D"/>
    <w:rsid w:val="001412D4"/>
    <w:rsid w:val="00142518"/>
    <w:rsid w:val="00142F7B"/>
    <w:rsid w:val="001436B3"/>
    <w:rsid w:val="001449A1"/>
    <w:rsid w:val="00144C39"/>
    <w:rsid w:val="00145197"/>
    <w:rsid w:val="001461C1"/>
    <w:rsid w:val="00146A68"/>
    <w:rsid w:val="00152E54"/>
    <w:rsid w:val="00155DC6"/>
    <w:rsid w:val="00157E28"/>
    <w:rsid w:val="001614A5"/>
    <w:rsid w:val="001675F0"/>
    <w:rsid w:val="001708A5"/>
    <w:rsid w:val="00170CD6"/>
    <w:rsid w:val="00170D15"/>
    <w:rsid w:val="001744B4"/>
    <w:rsid w:val="0017561E"/>
    <w:rsid w:val="00176F54"/>
    <w:rsid w:val="00177E55"/>
    <w:rsid w:val="0018053A"/>
    <w:rsid w:val="00180E40"/>
    <w:rsid w:val="0018172B"/>
    <w:rsid w:val="001852CD"/>
    <w:rsid w:val="00187EEC"/>
    <w:rsid w:val="001906BE"/>
    <w:rsid w:val="00192DB8"/>
    <w:rsid w:val="00193903"/>
    <w:rsid w:val="00195D01"/>
    <w:rsid w:val="00196395"/>
    <w:rsid w:val="00196871"/>
    <w:rsid w:val="00196BE1"/>
    <w:rsid w:val="001A188D"/>
    <w:rsid w:val="001A3CFE"/>
    <w:rsid w:val="001A52E2"/>
    <w:rsid w:val="001A602D"/>
    <w:rsid w:val="001B0028"/>
    <w:rsid w:val="001B1338"/>
    <w:rsid w:val="001B2B64"/>
    <w:rsid w:val="001B6C78"/>
    <w:rsid w:val="001B76A4"/>
    <w:rsid w:val="001C1A96"/>
    <w:rsid w:val="001C351B"/>
    <w:rsid w:val="001C40DD"/>
    <w:rsid w:val="001C59CE"/>
    <w:rsid w:val="001C6BD9"/>
    <w:rsid w:val="001D2B54"/>
    <w:rsid w:val="001D4FE5"/>
    <w:rsid w:val="001E0D49"/>
    <w:rsid w:val="001E1E06"/>
    <w:rsid w:val="001E4F95"/>
    <w:rsid w:val="001E5815"/>
    <w:rsid w:val="001E64EF"/>
    <w:rsid w:val="001E7C0D"/>
    <w:rsid w:val="001F47AC"/>
    <w:rsid w:val="001F53DE"/>
    <w:rsid w:val="002058F4"/>
    <w:rsid w:val="00206EC2"/>
    <w:rsid w:val="00207273"/>
    <w:rsid w:val="00211602"/>
    <w:rsid w:val="00211D4F"/>
    <w:rsid w:val="002144E9"/>
    <w:rsid w:val="00214D08"/>
    <w:rsid w:val="00220A19"/>
    <w:rsid w:val="00226473"/>
    <w:rsid w:val="00226527"/>
    <w:rsid w:val="00226CD6"/>
    <w:rsid w:val="00227235"/>
    <w:rsid w:val="00233754"/>
    <w:rsid w:val="00233767"/>
    <w:rsid w:val="002345B3"/>
    <w:rsid w:val="00240C26"/>
    <w:rsid w:val="00242485"/>
    <w:rsid w:val="00244EA9"/>
    <w:rsid w:val="00245D1A"/>
    <w:rsid w:val="00251380"/>
    <w:rsid w:val="00253B66"/>
    <w:rsid w:val="00257BAA"/>
    <w:rsid w:val="002607B5"/>
    <w:rsid w:val="002617F9"/>
    <w:rsid w:val="00263CDA"/>
    <w:rsid w:val="002712BC"/>
    <w:rsid w:val="0027224D"/>
    <w:rsid w:val="00275BD5"/>
    <w:rsid w:val="002762D4"/>
    <w:rsid w:val="00276981"/>
    <w:rsid w:val="00277020"/>
    <w:rsid w:val="00281195"/>
    <w:rsid w:val="00281BB1"/>
    <w:rsid w:val="00281C0C"/>
    <w:rsid w:val="00281D1E"/>
    <w:rsid w:val="00284920"/>
    <w:rsid w:val="002849A4"/>
    <w:rsid w:val="00284E75"/>
    <w:rsid w:val="00287C9B"/>
    <w:rsid w:val="00287D67"/>
    <w:rsid w:val="00290906"/>
    <w:rsid w:val="00292AD6"/>
    <w:rsid w:val="002A203D"/>
    <w:rsid w:val="002A7CA7"/>
    <w:rsid w:val="002A7CF7"/>
    <w:rsid w:val="002B24D2"/>
    <w:rsid w:val="002B459B"/>
    <w:rsid w:val="002B4997"/>
    <w:rsid w:val="002B72D9"/>
    <w:rsid w:val="002C00B2"/>
    <w:rsid w:val="002C290B"/>
    <w:rsid w:val="002C3FC2"/>
    <w:rsid w:val="002C44A2"/>
    <w:rsid w:val="002C44B1"/>
    <w:rsid w:val="002C5ABE"/>
    <w:rsid w:val="002C5D2F"/>
    <w:rsid w:val="002C6DFF"/>
    <w:rsid w:val="002E02A2"/>
    <w:rsid w:val="002E121E"/>
    <w:rsid w:val="002E314E"/>
    <w:rsid w:val="002E6D09"/>
    <w:rsid w:val="002F0538"/>
    <w:rsid w:val="002F21B0"/>
    <w:rsid w:val="002F4812"/>
    <w:rsid w:val="002F5E3E"/>
    <w:rsid w:val="00301121"/>
    <w:rsid w:val="00306EA3"/>
    <w:rsid w:val="00312F57"/>
    <w:rsid w:val="003133AF"/>
    <w:rsid w:val="00314837"/>
    <w:rsid w:val="003148A2"/>
    <w:rsid w:val="003157CE"/>
    <w:rsid w:val="00316067"/>
    <w:rsid w:val="003200CD"/>
    <w:rsid w:val="00320FC3"/>
    <w:rsid w:val="00321C39"/>
    <w:rsid w:val="0032288D"/>
    <w:rsid w:val="00326267"/>
    <w:rsid w:val="00331C63"/>
    <w:rsid w:val="00332C85"/>
    <w:rsid w:val="00332DE9"/>
    <w:rsid w:val="00336482"/>
    <w:rsid w:val="00337401"/>
    <w:rsid w:val="003425E4"/>
    <w:rsid w:val="00343917"/>
    <w:rsid w:val="00345B13"/>
    <w:rsid w:val="003464ED"/>
    <w:rsid w:val="00347FB0"/>
    <w:rsid w:val="00350345"/>
    <w:rsid w:val="0035075F"/>
    <w:rsid w:val="00350944"/>
    <w:rsid w:val="003544FD"/>
    <w:rsid w:val="00360F7B"/>
    <w:rsid w:val="0036151E"/>
    <w:rsid w:val="00361DBD"/>
    <w:rsid w:val="00361F1F"/>
    <w:rsid w:val="00362C08"/>
    <w:rsid w:val="00363254"/>
    <w:rsid w:val="00364F2D"/>
    <w:rsid w:val="00370DF4"/>
    <w:rsid w:val="0037300A"/>
    <w:rsid w:val="00376137"/>
    <w:rsid w:val="003801B4"/>
    <w:rsid w:val="00380F4A"/>
    <w:rsid w:val="00382BAA"/>
    <w:rsid w:val="003835B1"/>
    <w:rsid w:val="00385B06"/>
    <w:rsid w:val="00387F6D"/>
    <w:rsid w:val="00393E38"/>
    <w:rsid w:val="003A3A4A"/>
    <w:rsid w:val="003A5331"/>
    <w:rsid w:val="003A66C4"/>
    <w:rsid w:val="003B24B3"/>
    <w:rsid w:val="003B277F"/>
    <w:rsid w:val="003B4774"/>
    <w:rsid w:val="003B49C1"/>
    <w:rsid w:val="003B576A"/>
    <w:rsid w:val="003B6106"/>
    <w:rsid w:val="003B7398"/>
    <w:rsid w:val="003C01EA"/>
    <w:rsid w:val="003C1C3C"/>
    <w:rsid w:val="003C2035"/>
    <w:rsid w:val="003C44A4"/>
    <w:rsid w:val="003C68AB"/>
    <w:rsid w:val="003C7677"/>
    <w:rsid w:val="003D0BF3"/>
    <w:rsid w:val="003D0D0B"/>
    <w:rsid w:val="003D1353"/>
    <w:rsid w:val="003D1830"/>
    <w:rsid w:val="003D3220"/>
    <w:rsid w:val="003D561E"/>
    <w:rsid w:val="003D6926"/>
    <w:rsid w:val="003D79EA"/>
    <w:rsid w:val="003E0511"/>
    <w:rsid w:val="003E21E2"/>
    <w:rsid w:val="003E4697"/>
    <w:rsid w:val="003E577F"/>
    <w:rsid w:val="003E5EF4"/>
    <w:rsid w:val="003F0130"/>
    <w:rsid w:val="003F020C"/>
    <w:rsid w:val="003F08F2"/>
    <w:rsid w:val="003F1029"/>
    <w:rsid w:val="003F33CD"/>
    <w:rsid w:val="003F510A"/>
    <w:rsid w:val="0040220F"/>
    <w:rsid w:val="00403175"/>
    <w:rsid w:val="0040566A"/>
    <w:rsid w:val="00405786"/>
    <w:rsid w:val="00405C3F"/>
    <w:rsid w:val="00412C82"/>
    <w:rsid w:val="00415ABD"/>
    <w:rsid w:val="00416C8B"/>
    <w:rsid w:val="0041737E"/>
    <w:rsid w:val="00417960"/>
    <w:rsid w:val="00417EFA"/>
    <w:rsid w:val="00421A59"/>
    <w:rsid w:val="0042280A"/>
    <w:rsid w:val="00422823"/>
    <w:rsid w:val="00425FCA"/>
    <w:rsid w:val="00427BD0"/>
    <w:rsid w:val="00430CD7"/>
    <w:rsid w:val="00430E12"/>
    <w:rsid w:val="00433FDD"/>
    <w:rsid w:val="00437C13"/>
    <w:rsid w:val="004401E3"/>
    <w:rsid w:val="00443605"/>
    <w:rsid w:val="0044380C"/>
    <w:rsid w:val="00445800"/>
    <w:rsid w:val="00450C68"/>
    <w:rsid w:val="00450CC4"/>
    <w:rsid w:val="00451C41"/>
    <w:rsid w:val="00452E39"/>
    <w:rsid w:val="00454694"/>
    <w:rsid w:val="0045582B"/>
    <w:rsid w:val="004569A3"/>
    <w:rsid w:val="00460759"/>
    <w:rsid w:val="0046199F"/>
    <w:rsid w:val="004626DC"/>
    <w:rsid w:val="00466AA5"/>
    <w:rsid w:val="00471B2F"/>
    <w:rsid w:val="00472CC1"/>
    <w:rsid w:val="004752E1"/>
    <w:rsid w:val="00475314"/>
    <w:rsid w:val="00476F70"/>
    <w:rsid w:val="0048339F"/>
    <w:rsid w:val="004913F5"/>
    <w:rsid w:val="0049210E"/>
    <w:rsid w:val="004938BF"/>
    <w:rsid w:val="00494E46"/>
    <w:rsid w:val="004959E1"/>
    <w:rsid w:val="00495B96"/>
    <w:rsid w:val="004A0F63"/>
    <w:rsid w:val="004A1E0D"/>
    <w:rsid w:val="004B4B34"/>
    <w:rsid w:val="004B65EA"/>
    <w:rsid w:val="004B6F3C"/>
    <w:rsid w:val="004C1B9E"/>
    <w:rsid w:val="004C2D14"/>
    <w:rsid w:val="004C4FB0"/>
    <w:rsid w:val="004C60A1"/>
    <w:rsid w:val="004C64BA"/>
    <w:rsid w:val="004D6445"/>
    <w:rsid w:val="004E1928"/>
    <w:rsid w:val="004E4608"/>
    <w:rsid w:val="004E588F"/>
    <w:rsid w:val="004F075A"/>
    <w:rsid w:val="004F0FA2"/>
    <w:rsid w:val="004F1CCC"/>
    <w:rsid w:val="004F443B"/>
    <w:rsid w:val="00504709"/>
    <w:rsid w:val="00510259"/>
    <w:rsid w:val="00511269"/>
    <w:rsid w:val="00511E73"/>
    <w:rsid w:val="00513D04"/>
    <w:rsid w:val="0051441A"/>
    <w:rsid w:val="00514561"/>
    <w:rsid w:val="005149F9"/>
    <w:rsid w:val="00515BC3"/>
    <w:rsid w:val="00515E6A"/>
    <w:rsid w:val="00516A77"/>
    <w:rsid w:val="00521801"/>
    <w:rsid w:val="0052412C"/>
    <w:rsid w:val="0052473F"/>
    <w:rsid w:val="00526A7B"/>
    <w:rsid w:val="00527100"/>
    <w:rsid w:val="00531323"/>
    <w:rsid w:val="005324CB"/>
    <w:rsid w:val="00534124"/>
    <w:rsid w:val="005401F3"/>
    <w:rsid w:val="005415E6"/>
    <w:rsid w:val="00541B7C"/>
    <w:rsid w:val="005422CB"/>
    <w:rsid w:val="00544D31"/>
    <w:rsid w:val="00546A5D"/>
    <w:rsid w:val="00547451"/>
    <w:rsid w:val="00547F7D"/>
    <w:rsid w:val="00550A11"/>
    <w:rsid w:val="00550A27"/>
    <w:rsid w:val="00551D88"/>
    <w:rsid w:val="00552FEB"/>
    <w:rsid w:val="005536F0"/>
    <w:rsid w:val="00554A2B"/>
    <w:rsid w:val="00555DE1"/>
    <w:rsid w:val="00555E9A"/>
    <w:rsid w:val="00556341"/>
    <w:rsid w:val="005570CE"/>
    <w:rsid w:val="005579C8"/>
    <w:rsid w:val="0056081D"/>
    <w:rsid w:val="005630FA"/>
    <w:rsid w:val="005654D8"/>
    <w:rsid w:val="00567A49"/>
    <w:rsid w:val="005732ED"/>
    <w:rsid w:val="00576CD9"/>
    <w:rsid w:val="005825E9"/>
    <w:rsid w:val="00583E35"/>
    <w:rsid w:val="005857F9"/>
    <w:rsid w:val="005864CC"/>
    <w:rsid w:val="005865F5"/>
    <w:rsid w:val="005918A4"/>
    <w:rsid w:val="00592F9B"/>
    <w:rsid w:val="005933F3"/>
    <w:rsid w:val="00593F7C"/>
    <w:rsid w:val="00594F5E"/>
    <w:rsid w:val="005A023C"/>
    <w:rsid w:val="005A344E"/>
    <w:rsid w:val="005A5D18"/>
    <w:rsid w:val="005A7040"/>
    <w:rsid w:val="005A7899"/>
    <w:rsid w:val="005B0F0C"/>
    <w:rsid w:val="005B2F75"/>
    <w:rsid w:val="005B3FC6"/>
    <w:rsid w:val="005B4874"/>
    <w:rsid w:val="005B4EBD"/>
    <w:rsid w:val="005B6BB4"/>
    <w:rsid w:val="005C0368"/>
    <w:rsid w:val="005C67D4"/>
    <w:rsid w:val="005D440F"/>
    <w:rsid w:val="005D466B"/>
    <w:rsid w:val="005D4E4A"/>
    <w:rsid w:val="005D710A"/>
    <w:rsid w:val="005E0186"/>
    <w:rsid w:val="005E0E6E"/>
    <w:rsid w:val="005E5231"/>
    <w:rsid w:val="005E576E"/>
    <w:rsid w:val="005E676C"/>
    <w:rsid w:val="005F2811"/>
    <w:rsid w:val="005F3693"/>
    <w:rsid w:val="005F6D51"/>
    <w:rsid w:val="005F7790"/>
    <w:rsid w:val="00600151"/>
    <w:rsid w:val="00606799"/>
    <w:rsid w:val="00610349"/>
    <w:rsid w:val="006108EA"/>
    <w:rsid w:val="006109AD"/>
    <w:rsid w:val="006109BB"/>
    <w:rsid w:val="00611CB3"/>
    <w:rsid w:val="00613963"/>
    <w:rsid w:val="006159CB"/>
    <w:rsid w:val="00620F3C"/>
    <w:rsid w:val="00623559"/>
    <w:rsid w:val="00623B43"/>
    <w:rsid w:val="00624DC3"/>
    <w:rsid w:val="006270BF"/>
    <w:rsid w:val="006300A4"/>
    <w:rsid w:val="00630364"/>
    <w:rsid w:val="00631A01"/>
    <w:rsid w:val="006326F6"/>
    <w:rsid w:val="00635395"/>
    <w:rsid w:val="00641B85"/>
    <w:rsid w:val="006436FF"/>
    <w:rsid w:val="00643A08"/>
    <w:rsid w:val="006528E1"/>
    <w:rsid w:val="00652F45"/>
    <w:rsid w:val="0065552A"/>
    <w:rsid w:val="00661310"/>
    <w:rsid w:val="00662625"/>
    <w:rsid w:val="00662F46"/>
    <w:rsid w:val="006635D0"/>
    <w:rsid w:val="00670441"/>
    <w:rsid w:val="0067092F"/>
    <w:rsid w:val="00670C33"/>
    <w:rsid w:val="006710D6"/>
    <w:rsid w:val="0067293E"/>
    <w:rsid w:val="00680219"/>
    <w:rsid w:val="0068370A"/>
    <w:rsid w:val="00687018"/>
    <w:rsid w:val="00690038"/>
    <w:rsid w:val="006908CA"/>
    <w:rsid w:val="00691A1C"/>
    <w:rsid w:val="00691AF5"/>
    <w:rsid w:val="00692D1D"/>
    <w:rsid w:val="006950F5"/>
    <w:rsid w:val="006A0132"/>
    <w:rsid w:val="006A02C5"/>
    <w:rsid w:val="006A1523"/>
    <w:rsid w:val="006A1EC8"/>
    <w:rsid w:val="006A215C"/>
    <w:rsid w:val="006A21F3"/>
    <w:rsid w:val="006A38FB"/>
    <w:rsid w:val="006A478A"/>
    <w:rsid w:val="006A5EB9"/>
    <w:rsid w:val="006A70EB"/>
    <w:rsid w:val="006B2948"/>
    <w:rsid w:val="006B47CE"/>
    <w:rsid w:val="006B499B"/>
    <w:rsid w:val="006B51DE"/>
    <w:rsid w:val="006B75EE"/>
    <w:rsid w:val="006C2C4E"/>
    <w:rsid w:val="006C42FF"/>
    <w:rsid w:val="006C6A3B"/>
    <w:rsid w:val="006C7852"/>
    <w:rsid w:val="006D3C5E"/>
    <w:rsid w:val="006D45F7"/>
    <w:rsid w:val="006D7999"/>
    <w:rsid w:val="006E1526"/>
    <w:rsid w:val="006E1940"/>
    <w:rsid w:val="006E525F"/>
    <w:rsid w:val="006F122B"/>
    <w:rsid w:val="007001A5"/>
    <w:rsid w:val="0070024E"/>
    <w:rsid w:val="0070188C"/>
    <w:rsid w:val="00701B54"/>
    <w:rsid w:val="00703732"/>
    <w:rsid w:val="00704390"/>
    <w:rsid w:val="00704BBF"/>
    <w:rsid w:val="007061E4"/>
    <w:rsid w:val="00711963"/>
    <w:rsid w:val="0071374C"/>
    <w:rsid w:val="00713AE7"/>
    <w:rsid w:val="007140D9"/>
    <w:rsid w:val="0071603B"/>
    <w:rsid w:val="00717C19"/>
    <w:rsid w:val="00722DCF"/>
    <w:rsid w:val="00726890"/>
    <w:rsid w:val="0073113D"/>
    <w:rsid w:val="0073171D"/>
    <w:rsid w:val="00733967"/>
    <w:rsid w:val="00734E58"/>
    <w:rsid w:val="007376A2"/>
    <w:rsid w:val="007407A8"/>
    <w:rsid w:val="00741283"/>
    <w:rsid w:val="007422B7"/>
    <w:rsid w:val="00742D03"/>
    <w:rsid w:val="00742F09"/>
    <w:rsid w:val="00745216"/>
    <w:rsid w:val="007472D4"/>
    <w:rsid w:val="00751DA2"/>
    <w:rsid w:val="00754D78"/>
    <w:rsid w:val="00757B81"/>
    <w:rsid w:val="0076017D"/>
    <w:rsid w:val="00762DCD"/>
    <w:rsid w:val="00762FAF"/>
    <w:rsid w:val="0077096D"/>
    <w:rsid w:val="00770EFC"/>
    <w:rsid w:val="007720A0"/>
    <w:rsid w:val="00772274"/>
    <w:rsid w:val="00772D1F"/>
    <w:rsid w:val="00773E1F"/>
    <w:rsid w:val="007746CE"/>
    <w:rsid w:val="007800AE"/>
    <w:rsid w:val="007806FF"/>
    <w:rsid w:val="00783A78"/>
    <w:rsid w:val="00783AC6"/>
    <w:rsid w:val="00785F6D"/>
    <w:rsid w:val="00790844"/>
    <w:rsid w:val="007945C3"/>
    <w:rsid w:val="0079488B"/>
    <w:rsid w:val="00796EDE"/>
    <w:rsid w:val="0079702C"/>
    <w:rsid w:val="00797266"/>
    <w:rsid w:val="007A2E02"/>
    <w:rsid w:val="007A3BF0"/>
    <w:rsid w:val="007A68B7"/>
    <w:rsid w:val="007A73EC"/>
    <w:rsid w:val="007A77AC"/>
    <w:rsid w:val="007B037B"/>
    <w:rsid w:val="007B0567"/>
    <w:rsid w:val="007B27F5"/>
    <w:rsid w:val="007B3D83"/>
    <w:rsid w:val="007B52D8"/>
    <w:rsid w:val="007B7FE2"/>
    <w:rsid w:val="007C00EE"/>
    <w:rsid w:val="007D2B2B"/>
    <w:rsid w:val="007D446D"/>
    <w:rsid w:val="007D7649"/>
    <w:rsid w:val="007E0808"/>
    <w:rsid w:val="007E0DF3"/>
    <w:rsid w:val="007E5469"/>
    <w:rsid w:val="007E5F99"/>
    <w:rsid w:val="007E6658"/>
    <w:rsid w:val="007E69EB"/>
    <w:rsid w:val="007E751B"/>
    <w:rsid w:val="007F71F8"/>
    <w:rsid w:val="008006AF"/>
    <w:rsid w:val="0080159C"/>
    <w:rsid w:val="008020AE"/>
    <w:rsid w:val="008037CC"/>
    <w:rsid w:val="00806601"/>
    <w:rsid w:val="0080782A"/>
    <w:rsid w:val="00810981"/>
    <w:rsid w:val="008110F9"/>
    <w:rsid w:val="00812BD5"/>
    <w:rsid w:val="00813083"/>
    <w:rsid w:val="00814E74"/>
    <w:rsid w:val="00815675"/>
    <w:rsid w:val="00815C18"/>
    <w:rsid w:val="00815FAC"/>
    <w:rsid w:val="00816516"/>
    <w:rsid w:val="008213AD"/>
    <w:rsid w:val="00822746"/>
    <w:rsid w:val="00824798"/>
    <w:rsid w:val="00825228"/>
    <w:rsid w:val="00826855"/>
    <w:rsid w:val="00826D22"/>
    <w:rsid w:val="00826E2C"/>
    <w:rsid w:val="00832B56"/>
    <w:rsid w:val="008338EC"/>
    <w:rsid w:val="0084186D"/>
    <w:rsid w:val="008430E7"/>
    <w:rsid w:val="008447F3"/>
    <w:rsid w:val="0084649E"/>
    <w:rsid w:val="00846B15"/>
    <w:rsid w:val="008513B1"/>
    <w:rsid w:val="0085422C"/>
    <w:rsid w:val="00856B63"/>
    <w:rsid w:val="0086091E"/>
    <w:rsid w:val="00861306"/>
    <w:rsid w:val="00864555"/>
    <w:rsid w:val="008659C6"/>
    <w:rsid w:val="00865E3D"/>
    <w:rsid w:val="0086704F"/>
    <w:rsid w:val="00873019"/>
    <w:rsid w:val="008762CF"/>
    <w:rsid w:val="0087649A"/>
    <w:rsid w:val="00881E06"/>
    <w:rsid w:val="00882939"/>
    <w:rsid w:val="008900C3"/>
    <w:rsid w:val="00893760"/>
    <w:rsid w:val="008A2D53"/>
    <w:rsid w:val="008A3B55"/>
    <w:rsid w:val="008A627F"/>
    <w:rsid w:val="008B0974"/>
    <w:rsid w:val="008B1618"/>
    <w:rsid w:val="008B3F8D"/>
    <w:rsid w:val="008C0E70"/>
    <w:rsid w:val="008C37B8"/>
    <w:rsid w:val="008C51FC"/>
    <w:rsid w:val="008D143C"/>
    <w:rsid w:val="008D1CEA"/>
    <w:rsid w:val="008D4FD0"/>
    <w:rsid w:val="008E01CD"/>
    <w:rsid w:val="008E1041"/>
    <w:rsid w:val="008E3209"/>
    <w:rsid w:val="008E363E"/>
    <w:rsid w:val="008E4197"/>
    <w:rsid w:val="008E785E"/>
    <w:rsid w:val="008E7B43"/>
    <w:rsid w:val="008F2AB4"/>
    <w:rsid w:val="008F6316"/>
    <w:rsid w:val="008F7965"/>
    <w:rsid w:val="00903192"/>
    <w:rsid w:val="0090371C"/>
    <w:rsid w:val="0090494A"/>
    <w:rsid w:val="00907429"/>
    <w:rsid w:val="0091003C"/>
    <w:rsid w:val="009104B3"/>
    <w:rsid w:val="0091317E"/>
    <w:rsid w:val="0091352D"/>
    <w:rsid w:val="0091670C"/>
    <w:rsid w:val="00920011"/>
    <w:rsid w:val="00920C95"/>
    <w:rsid w:val="00925183"/>
    <w:rsid w:val="00925228"/>
    <w:rsid w:val="00926BC9"/>
    <w:rsid w:val="00927EAD"/>
    <w:rsid w:val="00931CA3"/>
    <w:rsid w:val="00936319"/>
    <w:rsid w:val="00945294"/>
    <w:rsid w:val="00946181"/>
    <w:rsid w:val="00947B39"/>
    <w:rsid w:val="00950189"/>
    <w:rsid w:val="00955AA2"/>
    <w:rsid w:val="00966D38"/>
    <w:rsid w:val="00975CC3"/>
    <w:rsid w:val="0097640C"/>
    <w:rsid w:val="009805BE"/>
    <w:rsid w:val="009808FD"/>
    <w:rsid w:val="00983C52"/>
    <w:rsid w:val="00984C36"/>
    <w:rsid w:val="009878A5"/>
    <w:rsid w:val="009902B7"/>
    <w:rsid w:val="0099210F"/>
    <w:rsid w:val="0099390C"/>
    <w:rsid w:val="0099465D"/>
    <w:rsid w:val="0099506F"/>
    <w:rsid w:val="009956D6"/>
    <w:rsid w:val="00995B35"/>
    <w:rsid w:val="00997C9D"/>
    <w:rsid w:val="009A231B"/>
    <w:rsid w:val="009A2F13"/>
    <w:rsid w:val="009B0D08"/>
    <w:rsid w:val="009B2B5D"/>
    <w:rsid w:val="009B312D"/>
    <w:rsid w:val="009B546D"/>
    <w:rsid w:val="009B5DBE"/>
    <w:rsid w:val="009C2698"/>
    <w:rsid w:val="009C51D4"/>
    <w:rsid w:val="009C66DF"/>
    <w:rsid w:val="009C6703"/>
    <w:rsid w:val="009D078E"/>
    <w:rsid w:val="009D0F5D"/>
    <w:rsid w:val="009D101F"/>
    <w:rsid w:val="009D37BB"/>
    <w:rsid w:val="009D5563"/>
    <w:rsid w:val="009E0CF6"/>
    <w:rsid w:val="009E218B"/>
    <w:rsid w:val="009E5F6A"/>
    <w:rsid w:val="009E6CCE"/>
    <w:rsid w:val="009E6F54"/>
    <w:rsid w:val="009F1C22"/>
    <w:rsid w:val="009F1DBC"/>
    <w:rsid w:val="009F4E45"/>
    <w:rsid w:val="009F7799"/>
    <w:rsid w:val="00A00C97"/>
    <w:rsid w:val="00A01673"/>
    <w:rsid w:val="00A02917"/>
    <w:rsid w:val="00A0454A"/>
    <w:rsid w:val="00A058AF"/>
    <w:rsid w:val="00A10FF9"/>
    <w:rsid w:val="00A117F9"/>
    <w:rsid w:val="00A1484D"/>
    <w:rsid w:val="00A2064B"/>
    <w:rsid w:val="00A21C8F"/>
    <w:rsid w:val="00A21D24"/>
    <w:rsid w:val="00A2363D"/>
    <w:rsid w:val="00A23A4C"/>
    <w:rsid w:val="00A25B7D"/>
    <w:rsid w:val="00A25DF3"/>
    <w:rsid w:val="00A317C6"/>
    <w:rsid w:val="00A33EC4"/>
    <w:rsid w:val="00A36B95"/>
    <w:rsid w:val="00A42BEF"/>
    <w:rsid w:val="00A433FA"/>
    <w:rsid w:val="00A44737"/>
    <w:rsid w:val="00A45ECC"/>
    <w:rsid w:val="00A54EAB"/>
    <w:rsid w:val="00A61032"/>
    <w:rsid w:val="00A61672"/>
    <w:rsid w:val="00A61C7C"/>
    <w:rsid w:val="00A628B2"/>
    <w:rsid w:val="00A62F03"/>
    <w:rsid w:val="00A644B0"/>
    <w:rsid w:val="00A64A3A"/>
    <w:rsid w:val="00A6669F"/>
    <w:rsid w:val="00A6741E"/>
    <w:rsid w:val="00A67455"/>
    <w:rsid w:val="00A675B5"/>
    <w:rsid w:val="00A6774E"/>
    <w:rsid w:val="00A71C00"/>
    <w:rsid w:val="00A72220"/>
    <w:rsid w:val="00A7263B"/>
    <w:rsid w:val="00A72737"/>
    <w:rsid w:val="00A72E61"/>
    <w:rsid w:val="00A74874"/>
    <w:rsid w:val="00A756AB"/>
    <w:rsid w:val="00A80114"/>
    <w:rsid w:val="00A853B9"/>
    <w:rsid w:val="00A8726A"/>
    <w:rsid w:val="00A900B6"/>
    <w:rsid w:val="00A913E0"/>
    <w:rsid w:val="00A93A8C"/>
    <w:rsid w:val="00A95BDC"/>
    <w:rsid w:val="00A9655D"/>
    <w:rsid w:val="00AA094A"/>
    <w:rsid w:val="00AA1294"/>
    <w:rsid w:val="00AA14D4"/>
    <w:rsid w:val="00AA3C60"/>
    <w:rsid w:val="00AB0F18"/>
    <w:rsid w:val="00AB2206"/>
    <w:rsid w:val="00AB266E"/>
    <w:rsid w:val="00AB31B1"/>
    <w:rsid w:val="00AB54EF"/>
    <w:rsid w:val="00AB6A63"/>
    <w:rsid w:val="00AB6FFA"/>
    <w:rsid w:val="00AC04C4"/>
    <w:rsid w:val="00AC37F2"/>
    <w:rsid w:val="00AC3DBB"/>
    <w:rsid w:val="00AC3DEB"/>
    <w:rsid w:val="00AC6528"/>
    <w:rsid w:val="00AC716D"/>
    <w:rsid w:val="00AD60F8"/>
    <w:rsid w:val="00AD7C41"/>
    <w:rsid w:val="00AE0C1E"/>
    <w:rsid w:val="00AE274E"/>
    <w:rsid w:val="00AE2CB9"/>
    <w:rsid w:val="00AE6E66"/>
    <w:rsid w:val="00AF0E20"/>
    <w:rsid w:val="00AF306F"/>
    <w:rsid w:val="00AF3290"/>
    <w:rsid w:val="00AF773E"/>
    <w:rsid w:val="00B02558"/>
    <w:rsid w:val="00B06D2A"/>
    <w:rsid w:val="00B071D8"/>
    <w:rsid w:val="00B073F5"/>
    <w:rsid w:val="00B07BC7"/>
    <w:rsid w:val="00B10543"/>
    <w:rsid w:val="00B121D0"/>
    <w:rsid w:val="00B1272D"/>
    <w:rsid w:val="00B170B0"/>
    <w:rsid w:val="00B23BA7"/>
    <w:rsid w:val="00B242AF"/>
    <w:rsid w:val="00B25D61"/>
    <w:rsid w:val="00B33C51"/>
    <w:rsid w:val="00B41A76"/>
    <w:rsid w:val="00B429B2"/>
    <w:rsid w:val="00B456EC"/>
    <w:rsid w:val="00B46F9E"/>
    <w:rsid w:val="00B50063"/>
    <w:rsid w:val="00B507E3"/>
    <w:rsid w:val="00B51104"/>
    <w:rsid w:val="00B51623"/>
    <w:rsid w:val="00B534F3"/>
    <w:rsid w:val="00B54F18"/>
    <w:rsid w:val="00B54FB5"/>
    <w:rsid w:val="00B562F0"/>
    <w:rsid w:val="00B62800"/>
    <w:rsid w:val="00B7185F"/>
    <w:rsid w:val="00B77302"/>
    <w:rsid w:val="00B80F6D"/>
    <w:rsid w:val="00B815C2"/>
    <w:rsid w:val="00B83F68"/>
    <w:rsid w:val="00B849CF"/>
    <w:rsid w:val="00B8679E"/>
    <w:rsid w:val="00B90CD4"/>
    <w:rsid w:val="00B91512"/>
    <w:rsid w:val="00B917CC"/>
    <w:rsid w:val="00B952CF"/>
    <w:rsid w:val="00B954A7"/>
    <w:rsid w:val="00BA26E8"/>
    <w:rsid w:val="00BA3299"/>
    <w:rsid w:val="00BA7011"/>
    <w:rsid w:val="00BB246E"/>
    <w:rsid w:val="00BB3EDB"/>
    <w:rsid w:val="00BB79C0"/>
    <w:rsid w:val="00BB7EF0"/>
    <w:rsid w:val="00BC0B1A"/>
    <w:rsid w:val="00BC4123"/>
    <w:rsid w:val="00BC4A1D"/>
    <w:rsid w:val="00BC63E3"/>
    <w:rsid w:val="00BD1CE6"/>
    <w:rsid w:val="00BD25BB"/>
    <w:rsid w:val="00BD2B89"/>
    <w:rsid w:val="00BD4423"/>
    <w:rsid w:val="00BD7C8B"/>
    <w:rsid w:val="00BE1BAA"/>
    <w:rsid w:val="00BE276B"/>
    <w:rsid w:val="00BE307D"/>
    <w:rsid w:val="00BE314E"/>
    <w:rsid w:val="00BE429D"/>
    <w:rsid w:val="00BE4C6D"/>
    <w:rsid w:val="00BF168D"/>
    <w:rsid w:val="00BF184F"/>
    <w:rsid w:val="00BF782F"/>
    <w:rsid w:val="00C00605"/>
    <w:rsid w:val="00C10988"/>
    <w:rsid w:val="00C10A06"/>
    <w:rsid w:val="00C1137A"/>
    <w:rsid w:val="00C11E79"/>
    <w:rsid w:val="00C123CF"/>
    <w:rsid w:val="00C14921"/>
    <w:rsid w:val="00C15922"/>
    <w:rsid w:val="00C169C8"/>
    <w:rsid w:val="00C175DD"/>
    <w:rsid w:val="00C17A13"/>
    <w:rsid w:val="00C206FE"/>
    <w:rsid w:val="00C27294"/>
    <w:rsid w:val="00C33485"/>
    <w:rsid w:val="00C33CB8"/>
    <w:rsid w:val="00C3496D"/>
    <w:rsid w:val="00C40458"/>
    <w:rsid w:val="00C40598"/>
    <w:rsid w:val="00C42A7D"/>
    <w:rsid w:val="00C44BD4"/>
    <w:rsid w:val="00C44C12"/>
    <w:rsid w:val="00C45683"/>
    <w:rsid w:val="00C47E6E"/>
    <w:rsid w:val="00C523B4"/>
    <w:rsid w:val="00C529BA"/>
    <w:rsid w:val="00C5331E"/>
    <w:rsid w:val="00C536D5"/>
    <w:rsid w:val="00C546FF"/>
    <w:rsid w:val="00C55B8A"/>
    <w:rsid w:val="00C60A1B"/>
    <w:rsid w:val="00C650BE"/>
    <w:rsid w:val="00C65C26"/>
    <w:rsid w:val="00C67EB5"/>
    <w:rsid w:val="00C70F67"/>
    <w:rsid w:val="00C73846"/>
    <w:rsid w:val="00C74CEF"/>
    <w:rsid w:val="00C75D39"/>
    <w:rsid w:val="00C7677A"/>
    <w:rsid w:val="00C76890"/>
    <w:rsid w:val="00C76DE5"/>
    <w:rsid w:val="00C77FC0"/>
    <w:rsid w:val="00C810C5"/>
    <w:rsid w:val="00C848C6"/>
    <w:rsid w:val="00C865DF"/>
    <w:rsid w:val="00C86B0D"/>
    <w:rsid w:val="00C93341"/>
    <w:rsid w:val="00C94060"/>
    <w:rsid w:val="00C95F39"/>
    <w:rsid w:val="00C96841"/>
    <w:rsid w:val="00C9795A"/>
    <w:rsid w:val="00CA085A"/>
    <w:rsid w:val="00CA0C8E"/>
    <w:rsid w:val="00CA1528"/>
    <w:rsid w:val="00CA4046"/>
    <w:rsid w:val="00CA4521"/>
    <w:rsid w:val="00CA45E0"/>
    <w:rsid w:val="00CB117A"/>
    <w:rsid w:val="00CB5E63"/>
    <w:rsid w:val="00CB78C4"/>
    <w:rsid w:val="00CB7A8E"/>
    <w:rsid w:val="00CC016B"/>
    <w:rsid w:val="00CC1626"/>
    <w:rsid w:val="00CC22E3"/>
    <w:rsid w:val="00CC2D99"/>
    <w:rsid w:val="00CC428C"/>
    <w:rsid w:val="00CC4BC9"/>
    <w:rsid w:val="00CC5F1E"/>
    <w:rsid w:val="00CC6CA5"/>
    <w:rsid w:val="00CC7284"/>
    <w:rsid w:val="00CD130E"/>
    <w:rsid w:val="00CD1E9F"/>
    <w:rsid w:val="00CD562B"/>
    <w:rsid w:val="00CD60EC"/>
    <w:rsid w:val="00CE1884"/>
    <w:rsid w:val="00CE5285"/>
    <w:rsid w:val="00CE6E7E"/>
    <w:rsid w:val="00CF009B"/>
    <w:rsid w:val="00CF013C"/>
    <w:rsid w:val="00CF0773"/>
    <w:rsid w:val="00CF49F2"/>
    <w:rsid w:val="00CF6300"/>
    <w:rsid w:val="00CF74F0"/>
    <w:rsid w:val="00D038D7"/>
    <w:rsid w:val="00D04EB4"/>
    <w:rsid w:val="00D05DDA"/>
    <w:rsid w:val="00D0652B"/>
    <w:rsid w:val="00D0788F"/>
    <w:rsid w:val="00D11ED9"/>
    <w:rsid w:val="00D12F47"/>
    <w:rsid w:val="00D17CE9"/>
    <w:rsid w:val="00D22C67"/>
    <w:rsid w:val="00D32434"/>
    <w:rsid w:val="00D33043"/>
    <w:rsid w:val="00D36574"/>
    <w:rsid w:val="00D36D0F"/>
    <w:rsid w:val="00D419CB"/>
    <w:rsid w:val="00D41B16"/>
    <w:rsid w:val="00D44C15"/>
    <w:rsid w:val="00D453CB"/>
    <w:rsid w:val="00D47525"/>
    <w:rsid w:val="00D514CB"/>
    <w:rsid w:val="00D51C87"/>
    <w:rsid w:val="00D547DE"/>
    <w:rsid w:val="00D56404"/>
    <w:rsid w:val="00D56C48"/>
    <w:rsid w:val="00D57122"/>
    <w:rsid w:val="00D577FF"/>
    <w:rsid w:val="00D61ED1"/>
    <w:rsid w:val="00D6324D"/>
    <w:rsid w:val="00D63D49"/>
    <w:rsid w:val="00D64341"/>
    <w:rsid w:val="00D64C18"/>
    <w:rsid w:val="00D70691"/>
    <w:rsid w:val="00D764BA"/>
    <w:rsid w:val="00D76B14"/>
    <w:rsid w:val="00D77943"/>
    <w:rsid w:val="00D81781"/>
    <w:rsid w:val="00D8370B"/>
    <w:rsid w:val="00D83C8B"/>
    <w:rsid w:val="00D84261"/>
    <w:rsid w:val="00D94392"/>
    <w:rsid w:val="00DA020B"/>
    <w:rsid w:val="00DA0A94"/>
    <w:rsid w:val="00DA3392"/>
    <w:rsid w:val="00DA4765"/>
    <w:rsid w:val="00DA68E4"/>
    <w:rsid w:val="00DB1D8E"/>
    <w:rsid w:val="00DB200D"/>
    <w:rsid w:val="00DB27F2"/>
    <w:rsid w:val="00DB4122"/>
    <w:rsid w:val="00DB5FE1"/>
    <w:rsid w:val="00DB68A2"/>
    <w:rsid w:val="00DC02FC"/>
    <w:rsid w:val="00DC0D86"/>
    <w:rsid w:val="00DC0F40"/>
    <w:rsid w:val="00DC7B56"/>
    <w:rsid w:val="00DD31BF"/>
    <w:rsid w:val="00DD330B"/>
    <w:rsid w:val="00DD4B4F"/>
    <w:rsid w:val="00DD609F"/>
    <w:rsid w:val="00DD7404"/>
    <w:rsid w:val="00DE45FA"/>
    <w:rsid w:val="00DE4FBA"/>
    <w:rsid w:val="00DE509F"/>
    <w:rsid w:val="00DE512C"/>
    <w:rsid w:val="00DE6E69"/>
    <w:rsid w:val="00DE7B67"/>
    <w:rsid w:val="00DF4B66"/>
    <w:rsid w:val="00DF6470"/>
    <w:rsid w:val="00DF747C"/>
    <w:rsid w:val="00E005B3"/>
    <w:rsid w:val="00E01353"/>
    <w:rsid w:val="00E03135"/>
    <w:rsid w:val="00E0409F"/>
    <w:rsid w:val="00E045A7"/>
    <w:rsid w:val="00E0576E"/>
    <w:rsid w:val="00E063F8"/>
    <w:rsid w:val="00E06A63"/>
    <w:rsid w:val="00E0760B"/>
    <w:rsid w:val="00E128C1"/>
    <w:rsid w:val="00E17583"/>
    <w:rsid w:val="00E177C5"/>
    <w:rsid w:val="00E200C5"/>
    <w:rsid w:val="00E208B9"/>
    <w:rsid w:val="00E20A29"/>
    <w:rsid w:val="00E218A0"/>
    <w:rsid w:val="00E2554C"/>
    <w:rsid w:val="00E27098"/>
    <w:rsid w:val="00E27543"/>
    <w:rsid w:val="00E316ED"/>
    <w:rsid w:val="00E32335"/>
    <w:rsid w:val="00E33907"/>
    <w:rsid w:val="00E414E2"/>
    <w:rsid w:val="00E4373B"/>
    <w:rsid w:val="00E44339"/>
    <w:rsid w:val="00E444C3"/>
    <w:rsid w:val="00E47899"/>
    <w:rsid w:val="00E55967"/>
    <w:rsid w:val="00E64621"/>
    <w:rsid w:val="00E646E3"/>
    <w:rsid w:val="00E64D30"/>
    <w:rsid w:val="00E65267"/>
    <w:rsid w:val="00E71A18"/>
    <w:rsid w:val="00E77B4D"/>
    <w:rsid w:val="00E80B06"/>
    <w:rsid w:val="00E94BCF"/>
    <w:rsid w:val="00E94DD5"/>
    <w:rsid w:val="00E97FAA"/>
    <w:rsid w:val="00EA0554"/>
    <w:rsid w:val="00EA1EFC"/>
    <w:rsid w:val="00EA643F"/>
    <w:rsid w:val="00EA7A85"/>
    <w:rsid w:val="00EB10DF"/>
    <w:rsid w:val="00EB161A"/>
    <w:rsid w:val="00EB2443"/>
    <w:rsid w:val="00EB30EF"/>
    <w:rsid w:val="00EB37A5"/>
    <w:rsid w:val="00EB564D"/>
    <w:rsid w:val="00EB573B"/>
    <w:rsid w:val="00EB7FA1"/>
    <w:rsid w:val="00EC177F"/>
    <w:rsid w:val="00EC5F6E"/>
    <w:rsid w:val="00EC7915"/>
    <w:rsid w:val="00EE070C"/>
    <w:rsid w:val="00EE0D16"/>
    <w:rsid w:val="00EE26A6"/>
    <w:rsid w:val="00EE26E3"/>
    <w:rsid w:val="00EE3092"/>
    <w:rsid w:val="00EE6759"/>
    <w:rsid w:val="00EE6AE2"/>
    <w:rsid w:val="00EF0012"/>
    <w:rsid w:val="00EF2990"/>
    <w:rsid w:val="00EF6439"/>
    <w:rsid w:val="00EF6ED6"/>
    <w:rsid w:val="00EF7C61"/>
    <w:rsid w:val="00F00A30"/>
    <w:rsid w:val="00F019DF"/>
    <w:rsid w:val="00F053A4"/>
    <w:rsid w:val="00F0796D"/>
    <w:rsid w:val="00F11A38"/>
    <w:rsid w:val="00F130A9"/>
    <w:rsid w:val="00F14D98"/>
    <w:rsid w:val="00F15BD6"/>
    <w:rsid w:val="00F2032E"/>
    <w:rsid w:val="00F22A59"/>
    <w:rsid w:val="00F23EB1"/>
    <w:rsid w:val="00F2536D"/>
    <w:rsid w:val="00F3052D"/>
    <w:rsid w:val="00F31099"/>
    <w:rsid w:val="00F31107"/>
    <w:rsid w:val="00F32DBE"/>
    <w:rsid w:val="00F33FD8"/>
    <w:rsid w:val="00F34BB2"/>
    <w:rsid w:val="00F358D8"/>
    <w:rsid w:val="00F3742B"/>
    <w:rsid w:val="00F4566F"/>
    <w:rsid w:val="00F5075C"/>
    <w:rsid w:val="00F50A4D"/>
    <w:rsid w:val="00F530CB"/>
    <w:rsid w:val="00F54899"/>
    <w:rsid w:val="00F6002B"/>
    <w:rsid w:val="00F60C8F"/>
    <w:rsid w:val="00F61F79"/>
    <w:rsid w:val="00F62E03"/>
    <w:rsid w:val="00F63895"/>
    <w:rsid w:val="00F67046"/>
    <w:rsid w:val="00F70424"/>
    <w:rsid w:val="00F70D08"/>
    <w:rsid w:val="00F73538"/>
    <w:rsid w:val="00F73974"/>
    <w:rsid w:val="00F755D2"/>
    <w:rsid w:val="00F75E96"/>
    <w:rsid w:val="00F76120"/>
    <w:rsid w:val="00F77BE3"/>
    <w:rsid w:val="00F803C8"/>
    <w:rsid w:val="00F83905"/>
    <w:rsid w:val="00F84243"/>
    <w:rsid w:val="00F851BB"/>
    <w:rsid w:val="00F8767C"/>
    <w:rsid w:val="00F87AF4"/>
    <w:rsid w:val="00F96432"/>
    <w:rsid w:val="00F975CB"/>
    <w:rsid w:val="00F97F3A"/>
    <w:rsid w:val="00FA01D5"/>
    <w:rsid w:val="00FA0419"/>
    <w:rsid w:val="00FA516D"/>
    <w:rsid w:val="00FA56DE"/>
    <w:rsid w:val="00FB1EBE"/>
    <w:rsid w:val="00FB2364"/>
    <w:rsid w:val="00FB2F50"/>
    <w:rsid w:val="00FB6A98"/>
    <w:rsid w:val="00FC10E4"/>
    <w:rsid w:val="00FC18E1"/>
    <w:rsid w:val="00FC4208"/>
    <w:rsid w:val="00FD0279"/>
    <w:rsid w:val="00FD2ABB"/>
    <w:rsid w:val="00FD42A4"/>
    <w:rsid w:val="00FD6780"/>
    <w:rsid w:val="00FD6D0B"/>
    <w:rsid w:val="00FD722F"/>
    <w:rsid w:val="00FD7C46"/>
    <w:rsid w:val="00FD7C96"/>
    <w:rsid w:val="00FD7F1A"/>
    <w:rsid w:val="00FD7FCD"/>
    <w:rsid w:val="00FE03C4"/>
    <w:rsid w:val="00FE22E6"/>
    <w:rsid w:val="00FE5F3E"/>
    <w:rsid w:val="00FF0325"/>
    <w:rsid w:val="00FF0661"/>
    <w:rsid w:val="00FF0B9E"/>
    <w:rsid w:val="00FF301C"/>
    <w:rsid w:val="00FF54BA"/>
    <w:rsid w:val="00FF6A90"/>
    <w:rsid w:val="00FF6F50"/>
    <w:rsid w:val="00FF7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Closing"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uiPriority="99"/>
    <w:lsdException w:name="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8D7"/>
    <w:pPr>
      <w:widowControl w:val="0"/>
      <w:jc w:val="both"/>
    </w:pPr>
    <w:rPr>
      <w:kern w:val="2"/>
      <w:sz w:val="21"/>
      <w:lang w:eastAsia="zh-CN"/>
    </w:rPr>
  </w:style>
  <w:style w:type="paragraph" w:styleId="1">
    <w:name w:val="heading 1"/>
    <w:aliases w:val="章"/>
    <w:basedOn w:val="a"/>
    <w:next w:val="a"/>
    <w:link w:val="1Char"/>
    <w:uiPriority w:val="9"/>
    <w:qFormat/>
    <w:rsid w:val="00680219"/>
    <w:pPr>
      <w:keepNext/>
      <w:spacing w:before="180" w:after="180" w:line="480" w:lineRule="auto"/>
      <w:ind w:firstLine="482"/>
      <w:jc w:val="center"/>
      <w:outlineLvl w:val="0"/>
    </w:pPr>
    <w:rPr>
      <w:rFonts w:ascii="Calibri Light" w:eastAsia="DFKai-SB" w:hAnsi="Calibri Light" w:cs="Times New Roman Uni"/>
      <w:b/>
      <w:kern w:val="52"/>
      <w:sz w:val="28"/>
      <w:szCs w:val="52"/>
      <w:lang w:eastAsia="zh-TW"/>
    </w:rPr>
  </w:style>
  <w:style w:type="paragraph" w:styleId="2">
    <w:name w:val="heading 2"/>
    <w:aliases w:val="節"/>
    <w:basedOn w:val="a"/>
    <w:next w:val="a0"/>
    <w:link w:val="2Char"/>
    <w:uiPriority w:val="9"/>
    <w:qFormat/>
    <w:rsid w:val="00D038D7"/>
    <w:pPr>
      <w:keepNext/>
      <w:widowControl/>
      <w:autoSpaceDE w:val="0"/>
      <w:autoSpaceDN w:val="0"/>
      <w:adjustRightInd w:val="0"/>
      <w:jc w:val="center"/>
      <w:textAlignment w:val="baseline"/>
      <w:outlineLvl w:val="1"/>
    </w:pPr>
    <w:rPr>
      <w:b/>
      <w:noProof/>
      <w:kern w:val="0"/>
      <w:sz w:val="20"/>
    </w:rPr>
  </w:style>
  <w:style w:type="paragraph" w:styleId="3">
    <w:name w:val="heading 3"/>
    <w:aliases w:val="表目錄"/>
    <w:basedOn w:val="a"/>
    <w:next w:val="a"/>
    <w:link w:val="3Char"/>
    <w:uiPriority w:val="9"/>
    <w:qFormat/>
    <w:rsid w:val="00D038D7"/>
    <w:pPr>
      <w:keepNext/>
      <w:numPr>
        <w:numId w:val="2"/>
      </w:numPr>
      <w:spacing w:before="62" w:after="62"/>
      <w:ind w:left="357" w:hanging="357"/>
      <w:outlineLvl w:val="2"/>
    </w:pPr>
    <w:rPr>
      <w: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D038D7"/>
    <w:pPr>
      <w:ind w:firstLine="420"/>
    </w:pPr>
  </w:style>
  <w:style w:type="paragraph" w:styleId="a4">
    <w:name w:val="footer"/>
    <w:basedOn w:val="a"/>
    <w:link w:val="Char"/>
    <w:uiPriority w:val="99"/>
    <w:rsid w:val="00D038D7"/>
    <w:pPr>
      <w:tabs>
        <w:tab w:val="center" w:pos="4320"/>
        <w:tab w:val="right" w:pos="8640"/>
      </w:tabs>
      <w:autoSpaceDE w:val="0"/>
      <w:autoSpaceDN w:val="0"/>
      <w:adjustRightInd w:val="0"/>
      <w:textAlignment w:val="baseline"/>
    </w:pPr>
    <w:rPr>
      <w:noProof/>
      <w:kern w:val="0"/>
      <w:sz w:val="18"/>
    </w:rPr>
  </w:style>
  <w:style w:type="paragraph" w:styleId="a5">
    <w:name w:val="Body Text"/>
    <w:basedOn w:val="a"/>
    <w:rsid w:val="00D038D7"/>
    <w:pPr>
      <w:widowControl/>
      <w:autoSpaceDE w:val="0"/>
      <w:autoSpaceDN w:val="0"/>
      <w:adjustRightInd w:val="0"/>
      <w:textAlignment w:val="baseline"/>
    </w:pPr>
    <w:rPr>
      <w:noProof/>
      <w:kern w:val="0"/>
      <w:sz w:val="20"/>
    </w:rPr>
  </w:style>
  <w:style w:type="character" w:styleId="a6">
    <w:name w:val="Hyperlink"/>
    <w:uiPriority w:val="99"/>
    <w:rsid w:val="00D038D7"/>
    <w:rPr>
      <w:color w:val="0000FF"/>
      <w:u w:val="single"/>
    </w:rPr>
  </w:style>
  <w:style w:type="paragraph" w:styleId="a7">
    <w:name w:val="header"/>
    <w:basedOn w:val="a"/>
    <w:link w:val="Char0"/>
    <w:uiPriority w:val="99"/>
    <w:rsid w:val="00D038D7"/>
    <w:pPr>
      <w:pBdr>
        <w:bottom w:val="single" w:sz="6" w:space="1" w:color="auto"/>
      </w:pBdr>
      <w:tabs>
        <w:tab w:val="center" w:pos="4153"/>
        <w:tab w:val="right" w:pos="8306"/>
      </w:tabs>
      <w:snapToGrid w:val="0"/>
      <w:jc w:val="center"/>
    </w:pPr>
    <w:rPr>
      <w:sz w:val="18"/>
      <w:szCs w:val="18"/>
    </w:rPr>
  </w:style>
  <w:style w:type="paragraph" w:customStyle="1" w:styleId="figure">
    <w:name w:val="figure"/>
    <w:basedOn w:val="a"/>
    <w:autoRedefine/>
    <w:rsid w:val="00D038D7"/>
    <w:pPr>
      <w:spacing w:line="240" w:lineRule="exact"/>
      <w:jc w:val="center"/>
    </w:pPr>
    <w:rPr>
      <w:rFonts w:ascii="Arial Narrow" w:eastAsia="Arial Narrow" w:hAnsi="Arial Narrow"/>
      <w:sz w:val="20"/>
    </w:rPr>
  </w:style>
  <w:style w:type="paragraph" w:customStyle="1" w:styleId="Table">
    <w:name w:val="Table"/>
    <w:basedOn w:val="a"/>
    <w:rsid w:val="00D038D7"/>
    <w:pPr>
      <w:spacing w:before="120" w:line="240" w:lineRule="exact"/>
      <w:ind w:firstLine="284"/>
      <w:jc w:val="center"/>
    </w:pPr>
    <w:rPr>
      <w:rFonts w:ascii="Arial Narrow" w:eastAsia="Times New Roman" w:hAnsi="Arial Narrow"/>
      <w:b/>
      <w:sz w:val="20"/>
    </w:rPr>
  </w:style>
  <w:style w:type="paragraph" w:customStyle="1" w:styleId="TableContentTitle">
    <w:name w:val="TableContent Title"/>
    <w:basedOn w:val="a"/>
    <w:autoRedefine/>
    <w:rsid w:val="00D038D7"/>
    <w:pPr>
      <w:spacing w:before="40" w:after="40"/>
      <w:jc w:val="center"/>
    </w:pPr>
    <w:rPr>
      <w:i/>
      <w:sz w:val="18"/>
    </w:rPr>
  </w:style>
  <w:style w:type="paragraph" w:customStyle="1" w:styleId="Headline1">
    <w:name w:val="Headline1"/>
    <w:basedOn w:val="a"/>
    <w:rsid w:val="00D038D7"/>
    <w:pPr>
      <w:spacing w:before="120" w:after="80" w:line="400" w:lineRule="exact"/>
      <w:jc w:val="center"/>
      <w:outlineLvl w:val="0"/>
    </w:pPr>
    <w:rPr>
      <w:b/>
      <w:sz w:val="20"/>
      <w:szCs w:val="28"/>
    </w:rPr>
  </w:style>
  <w:style w:type="paragraph" w:customStyle="1" w:styleId="Maintext">
    <w:name w:val="Maintext"/>
    <w:basedOn w:val="a"/>
    <w:rsid w:val="00D038D7"/>
    <w:pPr>
      <w:spacing w:line="300" w:lineRule="exact"/>
      <w:ind w:firstLine="284"/>
    </w:pPr>
    <w:rPr>
      <w:rFonts w:eastAsia="Times New Roman"/>
      <w:sz w:val="20"/>
    </w:rPr>
  </w:style>
  <w:style w:type="character" w:customStyle="1" w:styleId="figureChar1">
    <w:name w:val="figure Char1"/>
    <w:rsid w:val="00D038D7"/>
    <w:rPr>
      <w:rFonts w:ascii="Arial Narrow" w:eastAsia="Arial Narrow" w:hAnsi="Arial Narrow"/>
      <w:b/>
      <w:kern w:val="2"/>
      <w:lang w:val="en-US" w:eastAsia="zh-CN" w:bidi="ar-SA"/>
    </w:rPr>
  </w:style>
  <w:style w:type="character" w:customStyle="1" w:styleId="TablecontentChar">
    <w:name w:val="Tablecontent Char"/>
    <w:rsid w:val="00D038D7"/>
    <w:rPr>
      <w:sz w:val="18"/>
    </w:rPr>
  </w:style>
  <w:style w:type="character" w:customStyle="1" w:styleId="AbstractcontentChar">
    <w:name w:val="Abstractcontent Char"/>
    <w:rsid w:val="00D038D7"/>
    <w:rPr>
      <w:rFonts w:eastAsia="SimSun"/>
      <w:kern w:val="2"/>
      <w:lang w:val="en-US" w:eastAsia="zh-CN" w:bidi="ar-SA"/>
    </w:rPr>
  </w:style>
  <w:style w:type="paragraph" w:customStyle="1" w:styleId="referencecontent">
    <w:name w:val="referencecontent"/>
    <w:basedOn w:val="a5"/>
    <w:rsid w:val="00D038D7"/>
    <w:pPr>
      <w:numPr>
        <w:numId w:val="4"/>
      </w:numPr>
      <w:spacing w:line="300" w:lineRule="exact"/>
      <w:ind w:left="340" w:hanging="340"/>
    </w:pPr>
    <w:rPr>
      <w:rFonts w:eastAsia="Times New Roman"/>
    </w:rPr>
  </w:style>
  <w:style w:type="paragraph" w:styleId="a8">
    <w:name w:val="footnote text"/>
    <w:basedOn w:val="a"/>
    <w:link w:val="Char1"/>
    <w:uiPriority w:val="99"/>
    <w:rsid w:val="00C11E79"/>
    <w:rPr>
      <w:sz w:val="20"/>
    </w:rPr>
  </w:style>
  <w:style w:type="character" w:styleId="a9">
    <w:name w:val="footnote reference"/>
    <w:uiPriority w:val="99"/>
    <w:semiHidden/>
    <w:rsid w:val="00C11E79"/>
    <w:rPr>
      <w:vertAlign w:val="superscript"/>
    </w:rPr>
  </w:style>
  <w:style w:type="character" w:styleId="aa">
    <w:name w:val="Strong"/>
    <w:qFormat/>
    <w:rsid w:val="005A7899"/>
    <w:rPr>
      <w:b/>
      <w:bCs/>
    </w:rPr>
  </w:style>
  <w:style w:type="paragraph" w:styleId="20">
    <w:name w:val="Body Text 2"/>
    <w:basedOn w:val="a"/>
    <w:link w:val="2Char0"/>
    <w:rsid w:val="008E01CD"/>
    <w:pPr>
      <w:spacing w:after="120" w:line="480" w:lineRule="auto"/>
    </w:pPr>
  </w:style>
  <w:style w:type="character" w:customStyle="1" w:styleId="2Char0">
    <w:name w:val="正文文本 2 Char"/>
    <w:link w:val="20"/>
    <w:rsid w:val="008E01CD"/>
    <w:rPr>
      <w:kern w:val="2"/>
      <w:sz w:val="21"/>
      <w:lang w:eastAsia="zh-CN"/>
    </w:rPr>
  </w:style>
  <w:style w:type="character" w:styleId="ab">
    <w:name w:val="annotation reference"/>
    <w:uiPriority w:val="99"/>
    <w:rsid w:val="008E01CD"/>
    <w:rPr>
      <w:sz w:val="18"/>
      <w:szCs w:val="18"/>
    </w:rPr>
  </w:style>
  <w:style w:type="paragraph" w:styleId="ac">
    <w:name w:val="Balloon Text"/>
    <w:basedOn w:val="a"/>
    <w:link w:val="Char2"/>
    <w:uiPriority w:val="99"/>
    <w:rsid w:val="008E01CD"/>
    <w:rPr>
      <w:rFonts w:ascii="Cambria" w:eastAsia="PMingLiU" w:hAnsi="Cambria"/>
      <w:sz w:val="18"/>
      <w:szCs w:val="18"/>
    </w:rPr>
  </w:style>
  <w:style w:type="character" w:customStyle="1" w:styleId="Char2">
    <w:name w:val="批注框文本 Char"/>
    <w:link w:val="ac"/>
    <w:uiPriority w:val="99"/>
    <w:rsid w:val="008E01CD"/>
    <w:rPr>
      <w:rFonts w:ascii="Cambria" w:eastAsia="PMingLiU" w:hAnsi="Cambria" w:cs="Times New Roman"/>
      <w:kern w:val="2"/>
      <w:sz w:val="18"/>
      <w:szCs w:val="18"/>
      <w:lang w:eastAsia="zh-CN"/>
    </w:rPr>
  </w:style>
  <w:style w:type="paragraph" w:customStyle="1" w:styleId="10">
    <w:name w:val="清單段落1"/>
    <w:basedOn w:val="a"/>
    <w:rsid w:val="00FD42A4"/>
    <w:pPr>
      <w:ind w:leftChars="200" w:left="480"/>
      <w:jc w:val="left"/>
    </w:pPr>
    <w:rPr>
      <w:rFonts w:ascii="Calibri" w:eastAsia="PMingLiU" w:hAnsi="Calibri"/>
      <w:sz w:val="24"/>
      <w:szCs w:val="22"/>
      <w:lang w:eastAsia="zh-TW"/>
    </w:rPr>
  </w:style>
  <w:style w:type="character" w:customStyle="1" w:styleId="Char1">
    <w:name w:val="脚注文本 Char"/>
    <w:link w:val="a8"/>
    <w:uiPriority w:val="99"/>
    <w:locked/>
    <w:rsid w:val="00AB31B1"/>
    <w:rPr>
      <w:kern w:val="2"/>
      <w:lang w:eastAsia="zh-CN"/>
    </w:rPr>
  </w:style>
  <w:style w:type="paragraph" w:styleId="ad">
    <w:name w:val="caption"/>
    <w:basedOn w:val="a"/>
    <w:next w:val="a"/>
    <w:link w:val="Char3"/>
    <w:uiPriority w:val="35"/>
    <w:qFormat/>
    <w:rsid w:val="00600151"/>
    <w:pPr>
      <w:jc w:val="left"/>
    </w:pPr>
    <w:rPr>
      <w:rFonts w:ascii="Calibri" w:eastAsia="PMingLiU" w:hAnsi="Calibri"/>
      <w:sz w:val="20"/>
    </w:rPr>
  </w:style>
  <w:style w:type="character" w:customStyle="1" w:styleId="Char3">
    <w:name w:val="题注 Char"/>
    <w:link w:val="ad"/>
    <w:uiPriority w:val="35"/>
    <w:rsid w:val="00600151"/>
    <w:rPr>
      <w:rFonts w:ascii="Calibri" w:eastAsia="PMingLiU" w:hAnsi="Calibri"/>
      <w:kern w:val="2"/>
    </w:rPr>
  </w:style>
  <w:style w:type="character" w:customStyle="1" w:styleId="apple-converted-space">
    <w:name w:val="apple-converted-space"/>
    <w:rsid w:val="007720A0"/>
  </w:style>
  <w:style w:type="character" w:styleId="ae">
    <w:name w:val="Emphasis"/>
    <w:uiPriority w:val="20"/>
    <w:qFormat/>
    <w:rsid w:val="007720A0"/>
    <w:rPr>
      <w:i/>
      <w:iCs/>
    </w:rPr>
  </w:style>
  <w:style w:type="character" w:customStyle="1" w:styleId="nlmstring-name">
    <w:name w:val="nlm_string-name"/>
    <w:rsid w:val="007720A0"/>
  </w:style>
  <w:style w:type="character" w:customStyle="1" w:styleId="nlmyear">
    <w:name w:val="nlm_year"/>
    <w:rsid w:val="007720A0"/>
  </w:style>
  <w:style w:type="character" w:customStyle="1" w:styleId="nlmarticle-title">
    <w:name w:val="nlm_article-title"/>
    <w:rsid w:val="007720A0"/>
  </w:style>
  <w:style w:type="character" w:customStyle="1" w:styleId="nlmfpage">
    <w:name w:val="nlm_fpage"/>
    <w:rsid w:val="007720A0"/>
  </w:style>
  <w:style w:type="character" w:customStyle="1" w:styleId="nlmlpage">
    <w:name w:val="nlm_lpage"/>
    <w:rsid w:val="007720A0"/>
  </w:style>
  <w:style w:type="paragraph" w:styleId="af">
    <w:name w:val="List Paragraph"/>
    <w:basedOn w:val="a"/>
    <w:link w:val="Char4"/>
    <w:uiPriority w:val="34"/>
    <w:qFormat/>
    <w:rsid w:val="008A627F"/>
    <w:pPr>
      <w:ind w:leftChars="200" w:left="480"/>
    </w:pPr>
  </w:style>
  <w:style w:type="paragraph" w:styleId="af0">
    <w:name w:val="endnote text"/>
    <w:basedOn w:val="a"/>
    <w:link w:val="Char5"/>
    <w:rsid w:val="001E5815"/>
    <w:pPr>
      <w:snapToGrid w:val="0"/>
      <w:jc w:val="left"/>
    </w:pPr>
  </w:style>
  <w:style w:type="character" w:customStyle="1" w:styleId="Char5">
    <w:name w:val="尾注文本 Char"/>
    <w:link w:val="af0"/>
    <w:rsid w:val="001E5815"/>
    <w:rPr>
      <w:kern w:val="2"/>
      <w:sz w:val="21"/>
      <w:lang w:eastAsia="zh-CN"/>
    </w:rPr>
  </w:style>
  <w:style w:type="character" w:styleId="af1">
    <w:name w:val="endnote reference"/>
    <w:rsid w:val="001E5815"/>
    <w:rPr>
      <w:vertAlign w:val="superscript"/>
    </w:rPr>
  </w:style>
  <w:style w:type="character" w:customStyle="1" w:styleId="Char">
    <w:name w:val="页脚 Char"/>
    <w:link w:val="a4"/>
    <w:uiPriority w:val="99"/>
    <w:rsid w:val="00C27294"/>
    <w:rPr>
      <w:noProof/>
      <w:sz w:val="18"/>
      <w:lang w:eastAsia="zh-CN"/>
    </w:rPr>
  </w:style>
  <w:style w:type="character" w:styleId="af2">
    <w:name w:val="Intense Emphasis"/>
    <w:uiPriority w:val="21"/>
    <w:qFormat/>
    <w:rsid w:val="00EE070C"/>
    <w:rPr>
      <w:b/>
      <w:bCs/>
      <w:i/>
      <w:iCs/>
      <w:color w:val="4F81BD"/>
    </w:rPr>
  </w:style>
  <w:style w:type="character" w:customStyle="1" w:styleId="1Char">
    <w:name w:val="标题 1 Char"/>
    <w:aliases w:val="章 Char"/>
    <w:link w:val="1"/>
    <w:uiPriority w:val="9"/>
    <w:rsid w:val="00680219"/>
    <w:rPr>
      <w:rFonts w:ascii="Calibri Light" w:eastAsia="DFKai-SB" w:hAnsi="Calibri Light" w:cs="Times New Roman Uni"/>
      <w:b/>
      <w:kern w:val="52"/>
      <w:sz w:val="28"/>
      <w:szCs w:val="52"/>
    </w:rPr>
  </w:style>
  <w:style w:type="character" w:customStyle="1" w:styleId="2Char">
    <w:name w:val="标题 2 Char"/>
    <w:aliases w:val="節 Char"/>
    <w:link w:val="2"/>
    <w:uiPriority w:val="9"/>
    <w:rsid w:val="00680219"/>
    <w:rPr>
      <w:b/>
      <w:noProof/>
      <w:lang w:eastAsia="zh-CN"/>
    </w:rPr>
  </w:style>
  <w:style w:type="paragraph" w:customStyle="1" w:styleId="FigureCaptain">
    <w:name w:val="Figure Captain"/>
    <w:basedOn w:val="ad"/>
    <w:link w:val="FigureCaptain0"/>
    <w:qFormat/>
    <w:rsid w:val="00680219"/>
    <w:pPr>
      <w:spacing w:line="480" w:lineRule="auto"/>
      <w:ind w:firstLine="482"/>
      <w:jc w:val="center"/>
    </w:pPr>
    <w:rPr>
      <w:rFonts w:ascii="Times New Roman" w:eastAsia="DFKai-SB" w:hAnsi="Times New Roman" w:cs="Times New Roman Uni"/>
      <w:color w:val="000000"/>
      <w:sz w:val="24"/>
      <w:szCs w:val="24"/>
      <w:lang w:eastAsia="zh-TW"/>
    </w:rPr>
  </w:style>
  <w:style w:type="character" w:customStyle="1" w:styleId="FigureCaptain0">
    <w:name w:val="Figure Captain 字元"/>
    <w:link w:val="FigureCaptain"/>
    <w:rsid w:val="00680219"/>
    <w:rPr>
      <w:rFonts w:eastAsia="DFKai-SB" w:cs="Times New Roman Uni"/>
      <w:color w:val="000000"/>
      <w:kern w:val="2"/>
      <w:sz w:val="24"/>
      <w:szCs w:val="24"/>
    </w:rPr>
  </w:style>
  <w:style w:type="table" w:styleId="af3">
    <w:name w:val="Table Grid"/>
    <w:basedOn w:val="a2"/>
    <w:uiPriority w:val="39"/>
    <w:rsid w:val="00680219"/>
    <w:pPr>
      <w:spacing w:line="480" w:lineRule="auto"/>
      <w:ind w:firstLine="482"/>
      <w:jc w:val="both"/>
    </w:pPr>
    <w:rPr>
      <w:rFonts w:eastAsia="DFKai-SB" w:cs="Times New Roman Uni"/>
      <w:kern w:val="52"/>
      <w:sz w:val="24"/>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link w:val="a7"/>
    <w:uiPriority w:val="99"/>
    <w:rsid w:val="00680219"/>
    <w:rPr>
      <w:kern w:val="2"/>
      <w:sz w:val="18"/>
      <w:szCs w:val="18"/>
      <w:lang w:eastAsia="zh-CN"/>
    </w:rPr>
  </w:style>
  <w:style w:type="paragraph" w:styleId="11">
    <w:name w:val="toc 1"/>
    <w:basedOn w:val="1"/>
    <w:next w:val="2"/>
    <w:autoRedefine/>
    <w:uiPriority w:val="39"/>
    <w:unhideWhenUsed/>
    <w:rsid w:val="00680219"/>
    <w:pPr>
      <w:keepNext w:val="0"/>
      <w:tabs>
        <w:tab w:val="right" w:leader="dot" w:pos="8296"/>
      </w:tabs>
      <w:spacing w:before="0" w:after="0" w:line="240" w:lineRule="auto"/>
      <w:ind w:firstLine="0"/>
      <w:jc w:val="left"/>
    </w:pPr>
    <w:rPr>
      <w:rFonts w:ascii="DFKai-SB" w:hAnsi="DFKai-SB"/>
      <w:b w:val="0"/>
      <w:sz w:val="24"/>
      <w:szCs w:val="24"/>
    </w:rPr>
  </w:style>
  <w:style w:type="paragraph" w:styleId="21">
    <w:name w:val="toc 2"/>
    <w:basedOn w:val="a"/>
    <w:next w:val="a"/>
    <w:autoRedefine/>
    <w:uiPriority w:val="39"/>
    <w:unhideWhenUsed/>
    <w:rsid w:val="00680219"/>
    <w:pPr>
      <w:tabs>
        <w:tab w:val="right" w:leader="dot" w:pos="8296"/>
      </w:tabs>
      <w:ind w:leftChars="300" w:left="720"/>
    </w:pPr>
    <w:rPr>
      <w:rFonts w:eastAsia="DFKai-SB" w:hAnsi="DFKai-SB" w:cs="Times New Roman Uni"/>
      <w:b/>
      <w:noProof/>
      <w:kern w:val="52"/>
      <w:sz w:val="24"/>
      <w:szCs w:val="22"/>
      <w:lang w:eastAsia="zh-TW"/>
    </w:rPr>
  </w:style>
  <w:style w:type="character" w:customStyle="1" w:styleId="Char4">
    <w:name w:val="列出段落 Char"/>
    <w:link w:val="af"/>
    <w:uiPriority w:val="34"/>
    <w:rsid w:val="00680219"/>
    <w:rPr>
      <w:kern w:val="2"/>
      <w:sz w:val="21"/>
      <w:lang w:eastAsia="zh-CN"/>
    </w:rPr>
  </w:style>
  <w:style w:type="character" w:styleId="af4">
    <w:name w:val="Placeholder Text"/>
    <w:uiPriority w:val="99"/>
    <w:semiHidden/>
    <w:rsid w:val="00680219"/>
    <w:rPr>
      <w:color w:val="808080"/>
    </w:rPr>
  </w:style>
  <w:style w:type="paragraph" w:styleId="af5">
    <w:name w:val="Title"/>
    <w:basedOn w:val="a"/>
    <w:next w:val="a"/>
    <w:link w:val="Char6"/>
    <w:uiPriority w:val="10"/>
    <w:qFormat/>
    <w:rsid w:val="00680219"/>
    <w:pPr>
      <w:spacing w:before="240" w:after="60" w:line="480" w:lineRule="auto"/>
      <w:ind w:firstLine="482"/>
      <w:jc w:val="center"/>
      <w:outlineLvl w:val="0"/>
    </w:pPr>
    <w:rPr>
      <w:rFonts w:ascii="Calibri Light" w:eastAsia="DFKai-SB" w:hAnsi="Calibri Light" w:cs="Times New Roman Uni"/>
      <w:b/>
      <w:sz w:val="32"/>
      <w:szCs w:val="32"/>
      <w:lang w:eastAsia="zh-TW"/>
    </w:rPr>
  </w:style>
  <w:style w:type="character" w:customStyle="1" w:styleId="Char6">
    <w:name w:val="标题 Char"/>
    <w:link w:val="af5"/>
    <w:uiPriority w:val="10"/>
    <w:rsid w:val="00680219"/>
    <w:rPr>
      <w:rFonts w:ascii="Calibri Light" w:eastAsia="DFKai-SB" w:hAnsi="Calibri Light" w:cs="Times New Roman Uni"/>
      <w:b/>
      <w:kern w:val="2"/>
      <w:sz w:val="32"/>
      <w:szCs w:val="32"/>
    </w:rPr>
  </w:style>
  <w:style w:type="paragraph" w:styleId="af6">
    <w:name w:val="annotation text"/>
    <w:basedOn w:val="a"/>
    <w:link w:val="Char7"/>
    <w:uiPriority w:val="99"/>
    <w:unhideWhenUsed/>
    <w:rsid w:val="00680219"/>
    <w:pPr>
      <w:spacing w:line="480" w:lineRule="auto"/>
      <w:ind w:firstLine="482"/>
    </w:pPr>
    <w:rPr>
      <w:rFonts w:eastAsia="DFKai-SB" w:cs="Times New Roman Uni"/>
      <w:sz w:val="24"/>
      <w:szCs w:val="22"/>
      <w:lang w:eastAsia="zh-TW"/>
    </w:rPr>
  </w:style>
  <w:style w:type="character" w:customStyle="1" w:styleId="Char7">
    <w:name w:val="批注文字 Char"/>
    <w:link w:val="af6"/>
    <w:uiPriority w:val="99"/>
    <w:rsid w:val="00680219"/>
    <w:rPr>
      <w:rFonts w:eastAsia="DFKai-SB" w:cs="Times New Roman Uni"/>
      <w:kern w:val="2"/>
      <w:sz w:val="24"/>
      <w:szCs w:val="22"/>
    </w:rPr>
  </w:style>
  <w:style w:type="paragraph" w:styleId="af7">
    <w:name w:val="annotation subject"/>
    <w:basedOn w:val="af6"/>
    <w:next w:val="af6"/>
    <w:link w:val="Char8"/>
    <w:uiPriority w:val="99"/>
    <w:unhideWhenUsed/>
    <w:rsid w:val="00680219"/>
    <w:rPr>
      <w:b/>
    </w:rPr>
  </w:style>
  <w:style w:type="character" w:customStyle="1" w:styleId="Char8">
    <w:name w:val="批注主题 Char"/>
    <w:link w:val="af7"/>
    <w:uiPriority w:val="99"/>
    <w:rsid w:val="00680219"/>
    <w:rPr>
      <w:rFonts w:eastAsia="DFKai-SB" w:cs="Times New Roman Uni"/>
      <w:b/>
      <w:kern w:val="2"/>
      <w:sz w:val="24"/>
      <w:szCs w:val="22"/>
    </w:rPr>
  </w:style>
  <w:style w:type="paragraph" w:styleId="af8">
    <w:name w:val="No Spacing"/>
    <w:link w:val="Char9"/>
    <w:uiPriority w:val="1"/>
    <w:qFormat/>
    <w:rsid w:val="00680219"/>
    <w:pPr>
      <w:spacing w:line="480" w:lineRule="auto"/>
      <w:ind w:firstLine="482"/>
      <w:jc w:val="both"/>
    </w:pPr>
    <w:rPr>
      <w:rFonts w:eastAsia="DFKai-SB" w:cs="Times New Roman Uni"/>
      <w:kern w:val="52"/>
      <w:sz w:val="22"/>
      <w:szCs w:val="22"/>
    </w:rPr>
  </w:style>
  <w:style w:type="character" w:customStyle="1" w:styleId="Char9">
    <w:name w:val="无间隔 Char"/>
    <w:link w:val="af8"/>
    <w:uiPriority w:val="1"/>
    <w:rsid w:val="00680219"/>
    <w:rPr>
      <w:rFonts w:eastAsia="DFKai-SB" w:cs="Times New Roman Uni"/>
      <w:kern w:val="52"/>
      <w:sz w:val="22"/>
      <w:szCs w:val="22"/>
    </w:rPr>
  </w:style>
  <w:style w:type="paragraph" w:customStyle="1" w:styleId="TableCaptain">
    <w:name w:val="Table Captain"/>
    <w:basedOn w:val="a"/>
    <w:link w:val="TableCaptain0"/>
    <w:qFormat/>
    <w:rsid w:val="00680219"/>
    <w:rPr>
      <w:rFonts w:eastAsia="DFKai-SB" w:cs="Times New Roman Uni"/>
      <w:color w:val="000000"/>
      <w:sz w:val="24"/>
      <w:szCs w:val="24"/>
      <w:lang w:eastAsia="zh-TW"/>
    </w:rPr>
  </w:style>
  <w:style w:type="character" w:customStyle="1" w:styleId="TableCaptain0">
    <w:name w:val="Table Captain 字元"/>
    <w:link w:val="TableCaptain"/>
    <w:rsid w:val="00680219"/>
    <w:rPr>
      <w:rFonts w:eastAsia="DFKai-SB" w:cs="Times New Roman Uni"/>
      <w:color w:val="000000"/>
      <w:kern w:val="2"/>
      <w:sz w:val="24"/>
      <w:szCs w:val="24"/>
    </w:rPr>
  </w:style>
  <w:style w:type="paragraph" w:styleId="af9">
    <w:name w:val="Salutation"/>
    <w:basedOn w:val="a"/>
    <w:next w:val="a"/>
    <w:link w:val="Chara"/>
    <w:uiPriority w:val="99"/>
    <w:unhideWhenUsed/>
    <w:rsid w:val="00680219"/>
    <w:pPr>
      <w:spacing w:line="480" w:lineRule="auto"/>
      <w:ind w:firstLine="482"/>
    </w:pPr>
    <w:rPr>
      <w:rFonts w:ascii="DFKai-SB" w:eastAsia="DFKai-SB" w:hAnsi="DFKai-SB" w:cs="Times New Roman Uni"/>
      <w:b/>
      <w:sz w:val="24"/>
      <w:szCs w:val="22"/>
      <w:lang w:eastAsia="zh-TW"/>
    </w:rPr>
  </w:style>
  <w:style w:type="character" w:customStyle="1" w:styleId="Chara">
    <w:name w:val="称呼 Char"/>
    <w:link w:val="af9"/>
    <w:uiPriority w:val="99"/>
    <w:rsid w:val="00680219"/>
    <w:rPr>
      <w:rFonts w:ascii="DFKai-SB" w:eastAsia="DFKai-SB" w:hAnsi="DFKai-SB" w:cs="Times New Roman Uni"/>
      <w:b/>
      <w:kern w:val="2"/>
      <w:sz w:val="24"/>
      <w:szCs w:val="22"/>
    </w:rPr>
  </w:style>
  <w:style w:type="paragraph" w:styleId="afa">
    <w:name w:val="Closing"/>
    <w:basedOn w:val="a"/>
    <w:link w:val="Charb"/>
    <w:uiPriority w:val="99"/>
    <w:unhideWhenUsed/>
    <w:rsid w:val="00680219"/>
    <w:pPr>
      <w:spacing w:line="480" w:lineRule="auto"/>
      <w:ind w:leftChars="1800" w:left="100" w:firstLine="482"/>
    </w:pPr>
    <w:rPr>
      <w:rFonts w:ascii="DFKai-SB" w:eastAsia="DFKai-SB" w:hAnsi="DFKai-SB" w:cs="Times New Roman Uni"/>
      <w:b/>
      <w:sz w:val="24"/>
      <w:szCs w:val="22"/>
      <w:lang w:eastAsia="zh-TW"/>
    </w:rPr>
  </w:style>
  <w:style w:type="character" w:customStyle="1" w:styleId="Charb">
    <w:name w:val="结束语 Char"/>
    <w:link w:val="afa"/>
    <w:uiPriority w:val="99"/>
    <w:rsid w:val="00680219"/>
    <w:rPr>
      <w:rFonts w:ascii="DFKai-SB" w:eastAsia="DFKai-SB" w:hAnsi="DFKai-SB" w:cs="Times New Roman Uni"/>
      <w:b/>
      <w:kern w:val="2"/>
      <w:sz w:val="24"/>
      <w:szCs w:val="22"/>
    </w:rPr>
  </w:style>
  <w:style w:type="paragraph" w:styleId="afb">
    <w:name w:val="Date"/>
    <w:basedOn w:val="a"/>
    <w:next w:val="a"/>
    <w:link w:val="Charc"/>
    <w:unhideWhenUsed/>
    <w:rsid w:val="00680219"/>
    <w:pPr>
      <w:spacing w:line="480" w:lineRule="auto"/>
      <w:ind w:firstLine="482"/>
      <w:jc w:val="right"/>
    </w:pPr>
    <w:rPr>
      <w:rFonts w:eastAsia="DFKai-SB" w:cs="Times New Roman Uni"/>
      <w:sz w:val="24"/>
      <w:szCs w:val="22"/>
      <w:lang w:eastAsia="zh-TW"/>
    </w:rPr>
  </w:style>
  <w:style w:type="character" w:customStyle="1" w:styleId="Charc">
    <w:name w:val="日期 Char"/>
    <w:link w:val="afb"/>
    <w:rsid w:val="00680219"/>
    <w:rPr>
      <w:rFonts w:eastAsia="DFKai-SB" w:cs="Times New Roman Uni"/>
      <w:kern w:val="2"/>
      <w:sz w:val="24"/>
      <w:szCs w:val="22"/>
    </w:rPr>
  </w:style>
  <w:style w:type="paragraph" w:styleId="TOC">
    <w:name w:val="TOC Heading"/>
    <w:basedOn w:val="1"/>
    <w:next w:val="a"/>
    <w:uiPriority w:val="39"/>
    <w:unhideWhenUsed/>
    <w:qFormat/>
    <w:rsid w:val="00680219"/>
    <w:pPr>
      <w:keepLines/>
      <w:widowControl/>
      <w:spacing w:before="480" w:after="0" w:line="276" w:lineRule="auto"/>
      <w:ind w:firstLine="0"/>
      <w:jc w:val="left"/>
      <w:outlineLvl w:val="9"/>
    </w:pPr>
    <w:rPr>
      <w:rFonts w:ascii="Cambria" w:eastAsia="PMingLiU" w:hAnsi="Cambria" w:cs="Times New Roman"/>
      <w:color w:val="365F91"/>
      <w:kern w:val="0"/>
      <w:szCs w:val="28"/>
    </w:rPr>
  </w:style>
  <w:style w:type="character" w:customStyle="1" w:styleId="3Char">
    <w:name w:val="标题 3 Char"/>
    <w:aliases w:val="表目錄 Char"/>
    <w:link w:val="3"/>
    <w:uiPriority w:val="9"/>
    <w:rsid w:val="00680219"/>
    <w:rPr>
      <w:i/>
      <w:kern w:val="2"/>
      <w:sz w:val="21"/>
      <w:lang w:eastAsia="zh-CN"/>
    </w:rPr>
  </w:style>
  <w:style w:type="paragraph" w:styleId="afc">
    <w:name w:val="table of figures"/>
    <w:basedOn w:val="a"/>
    <w:next w:val="a"/>
    <w:uiPriority w:val="99"/>
    <w:unhideWhenUsed/>
    <w:rsid w:val="00680219"/>
    <w:pPr>
      <w:spacing w:line="480" w:lineRule="auto"/>
      <w:ind w:leftChars="400" w:left="400" w:hangingChars="200" w:hanging="200"/>
    </w:pPr>
    <w:rPr>
      <w:rFonts w:eastAsia="DFKai-SB" w:cs="Times New Roman Uni"/>
      <w:sz w:val="24"/>
      <w:szCs w:val="22"/>
      <w:lang w:eastAsia="zh-TW"/>
    </w:rPr>
  </w:style>
  <w:style w:type="paragraph" w:styleId="22">
    <w:name w:val="Body Text Indent 2"/>
    <w:basedOn w:val="a"/>
    <w:link w:val="2Char1"/>
    <w:rsid w:val="00680219"/>
    <w:pPr>
      <w:adjustRightInd w:val="0"/>
      <w:spacing w:line="360" w:lineRule="atLeast"/>
      <w:ind w:left="800" w:hanging="340"/>
      <w:jc w:val="center"/>
      <w:textAlignment w:val="baseline"/>
    </w:pPr>
    <w:rPr>
      <w:rFonts w:eastAsia="DFKai-SB"/>
      <w:spacing w:val="8"/>
      <w:kern w:val="0"/>
      <w:sz w:val="24"/>
      <w:lang w:eastAsia="zh-TW"/>
    </w:rPr>
  </w:style>
  <w:style w:type="character" w:customStyle="1" w:styleId="2Char1">
    <w:name w:val="正文文本缩进 2 Char"/>
    <w:link w:val="22"/>
    <w:rsid w:val="00680219"/>
    <w:rPr>
      <w:rFonts w:eastAsia="DFKai-SB"/>
      <w:spacing w:val="8"/>
      <w:sz w:val="24"/>
    </w:rPr>
  </w:style>
  <w:style w:type="character" w:customStyle="1" w:styleId="gt-baf-word-clickable">
    <w:name w:val="gt-baf-word-clickable"/>
    <w:rsid w:val="00680219"/>
  </w:style>
  <w:style w:type="paragraph" w:styleId="afd">
    <w:name w:val="Revision"/>
    <w:hidden/>
    <w:uiPriority w:val="99"/>
    <w:semiHidden/>
    <w:rsid w:val="00680219"/>
    <w:rPr>
      <w:rFonts w:eastAsia="DFKai-SB" w:cs="Times New Roman Uni"/>
      <w:kern w:val="2"/>
      <w:sz w:val="24"/>
      <w:szCs w:val="22"/>
    </w:rPr>
  </w:style>
  <w:style w:type="character" w:customStyle="1" w:styleId="word-text-color">
    <w:name w:val="word-text-color"/>
    <w:basedOn w:val="a1"/>
    <w:rsid w:val="007A73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46.wmf"/><Relationship Id="rId21" Type="http://schemas.openxmlformats.org/officeDocument/2006/relationships/image" Target="media/image4.wmf"/><Relationship Id="rId42" Type="http://schemas.openxmlformats.org/officeDocument/2006/relationships/oleObject" Target="embeddings/oleObject20.bin"/><Relationship Id="rId47" Type="http://schemas.openxmlformats.org/officeDocument/2006/relationships/image" Target="media/image13.wmf"/><Relationship Id="rId63" Type="http://schemas.openxmlformats.org/officeDocument/2006/relationships/image" Target="media/image20.wmf"/><Relationship Id="rId68" Type="http://schemas.openxmlformats.org/officeDocument/2006/relationships/oleObject" Target="embeddings/oleObject36.bin"/><Relationship Id="rId84" Type="http://schemas.openxmlformats.org/officeDocument/2006/relationships/oleObject" Target="embeddings/oleObject47.bin"/><Relationship Id="rId89" Type="http://schemas.openxmlformats.org/officeDocument/2006/relationships/oleObject" Target="embeddings/oleObject51.bin"/><Relationship Id="rId112" Type="http://schemas.openxmlformats.org/officeDocument/2006/relationships/image" Target="media/image41.wmf"/><Relationship Id="rId16" Type="http://schemas.openxmlformats.org/officeDocument/2006/relationships/image" Target="media/image3.wmf"/><Relationship Id="rId107" Type="http://schemas.openxmlformats.org/officeDocument/2006/relationships/image" Target="media/image36.wmf"/><Relationship Id="rId11" Type="http://schemas.openxmlformats.org/officeDocument/2006/relationships/footer" Target="footer1.xml"/><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7.bin"/><Relationship Id="rId58" Type="http://schemas.openxmlformats.org/officeDocument/2006/relationships/image" Target="media/image18.wmf"/><Relationship Id="rId74" Type="http://schemas.openxmlformats.org/officeDocument/2006/relationships/image" Target="media/image23.wmf"/><Relationship Id="rId79" Type="http://schemas.openxmlformats.org/officeDocument/2006/relationships/oleObject" Target="embeddings/oleObject44.bin"/><Relationship Id="rId102"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image" Target="media/image19.wmf"/><Relationship Id="rId82" Type="http://schemas.openxmlformats.org/officeDocument/2006/relationships/oleObject" Target="embeddings/oleObject46.bin"/><Relationship Id="rId90" Type="http://schemas.openxmlformats.org/officeDocument/2006/relationships/oleObject" Target="embeddings/oleObject52.bin"/><Relationship Id="rId95" Type="http://schemas.openxmlformats.org/officeDocument/2006/relationships/oleObject" Target="embeddings/oleObject56.bin"/><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image" Target="media/image10.wmf"/><Relationship Id="rId43" Type="http://schemas.openxmlformats.org/officeDocument/2006/relationships/image" Target="media/image12.wmf"/><Relationship Id="rId48" Type="http://schemas.openxmlformats.org/officeDocument/2006/relationships/oleObject" Target="embeddings/oleObject24.bin"/><Relationship Id="rId56" Type="http://schemas.openxmlformats.org/officeDocument/2006/relationships/image" Target="media/image17.wmf"/><Relationship Id="rId64" Type="http://schemas.openxmlformats.org/officeDocument/2006/relationships/oleObject" Target="embeddings/oleObject33.bin"/><Relationship Id="rId69" Type="http://schemas.openxmlformats.org/officeDocument/2006/relationships/oleObject" Target="embeddings/oleObject37.bin"/><Relationship Id="rId77" Type="http://schemas.openxmlformats.org/officeDocument/2006/relationships/oleObject" Target="embeddings/oleObject42.bin"/><Relationship Id="rId100" Type="http://schemas.openxmlformats.org/officeDocument/2006/relationships/image" Target="media/image29.wmf"/><Relationship Id="rId105" Type="http://schemas.openxmlformats.org/officeDocument/2006/relationships/image" Target="media/image34.wmf"/><Relationship Id="rId113" Type="http://schemas.openxmlformats.org/officeDocument/2006/relationships/image" Target="media/image42.wmf"/><Relationship Id="rId118" Type="http://schemas.openxmlformats.org/officeDocument/2006/relationships/image" Target="media/image47.wmf"/><Relationship Id="rId126" Type="http://schemas.microsoft.com/office/2016/09/relationships/commentsIds" Target="commentsIds.xml"/><Relationship Id="rId8" Type="http://schemas.openxmlformats.org/officeDocument/2006/relationships/hyperlink" Target="mailto:richtang626@qq.com" TargetMode="External"/><Relationship Id="rId51" Type="http://schemas.openxmlformats.org/officeDocument/2006/relationships/oleObject" Target="embeddings/oleObject26.bin"/><Relationship Id="rId72" Type="http://schemas.openxmlformats.org/officeDocument/2006/relationships/oleObject" Target="embeddings/oleObject39.bin"/><Relationship Id="rId80" Type="http://schemas.openxmlformats.org/officeDocument/2006/relationships/image" Target="media/image25.wmf"/><Relationship Id="rId85" Type="http://schemas.openxmlformats.org/officeDocument/2006/relationships/oleObject" Target="embeddings/oleObject48.bin"/><Relationship Id="rId93" Type="http://schemas.openxmlformats.org/officeDocument/2006/relationships/oleObject" Target="embeddings/oleObject54.bin"/><Relationship Id="rId98" Type="http://schemas.openxmlformats.org/officeDocument/2006/relationships/oleObject" Target="embeddings/oleObject59.bin"/><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image" Target="media/image9.wmf"/><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30.bin"/><Relationship Id="rId67" Type="http://schemas.openxmlformats.org/officeDocument/2006/relationships/oleObject" Target="embeddings/oleObject35.bin"/><Relationship Id="rId103" Type="http://schemas.openxmlformats.org/officeDocument/2006/relationships/image" Target="media/image32.wmf"/><Relationship Id="rId108" Type="http://schemas.openxmlformats.org/officeDocument/2006/relationships/image" Target="media/image37.wmf"/><Relationship Id="rId116" Type="http://schemas.openxmlformats.org/officeDocument/2006/relationships/image" Target="media/image45.wmf"/><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16.wmf"/><Relationship Id="rId62" Type="http://schemas.openxmlformats.org/officeDocument/2006/relationships/oleObject" Target="embeddings/oleObject32.bin"/><Relationship Id="rId70" Type="http://schemas.openxmlformats.org/officeDocument/2006/relationships/oleObject" Target="embeddings/oleObject38.bin"/><Relationship Id="rId75" Type="http://schemas.openxmlformats.org/officeDocument/2006/relationships/oleObject" Target="embeddings/oleObject41.bin"/><Relationship Id="rId83" Type="http://schemas.openxmlformats.org/officeDocument/2006/relationships/image" Target="media/image26.wmf"/><Relationship Id="rId88" Type="http://schemas.openxmlformats.org/officeDocument/2006/relationships/image" Target="media/image27.wmf"/><Relationship Id="rId91" Type="http://schemas.openxmlformats.org/officeDocument/2006/relationships/oleObject" Target="embeddings/oleObject53.bin"/><Relationship Id="rId96" Type="http://schemas.openxmlformats.org/officeDocument/2006/relationships/oleObject" Target="embeddings/oleObject57.bin"/><Relationship Id="rId111"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5.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4.wmf"/><Relationship Id="rId57" Type="http://schemas.openxmlformats.org/officeDocument/2006/relationships/oleObject" Target="embeddings/oleObject29.bin"/><Relationship Id="rId106" Type="http://schemas.openxmlformats.org/officeDocument/2006/relationships/image" Target="media/image35.wmf"/><Relationship Id="rId114" Type="http://schemas.openxmlformats.org/officeDocument/2006/relationships/image" Target="media/image43.wmf"/><Relationship Id="rId119" Type="http://schemas.openxmlformats.org/officeDocument/2006/relationships/footer" Target="footer2.xml"/><Relationship Id="rId10" Type="http://schemas.openxmlformats.org/officeDocument/2006/relationships/hyperlink" Target="mailto:ttang0626@yahoo.com.tw" TargetMode="External"/><Relationship Id="rId31" Type="http://schemas.openxmlformats.org/officeDocument/2006/relationships/image" Target="media/image8.wmf"/><Relationship Id="rId44" Type="http://schemas.openxmlformats.org/officeDocument/2006/relationships/oleObject" Target="embeddings/oleObject21.bin"/><Relationship Id="rId52" Type="http://schemas.openxmlformats.org/officeDocument/2006/relationships/image" Target="media/image15.wmf"/><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oleObject" Target="embeddings/oleObject40.bin"/><Relationship Id="rId78" Type="http://schemas.openxmlformats.org/officeDocument/2006/relationships/oleObject" Target="embeddings/oleObject43.bin"/><Relationship Id="rId81" Type="http://schemas.openxmlformats.org/officeDocument/2006/relationships/oleObject" Target="embeddings/oleObject45.bin"/><Relationship Id="rId86" Type="http://schemas.openxmlformats.org/officeDocument/2006/relationships/oleObject" Target="embeddings/oleObject49.bin"/><Relationship Id="rId94" Type="http://schemas.openxmlformats.org/officeDocument/2006/relationships/oleObject" Target="embeddings/oleObject55.bin"/><Relationship Id="rId99" Type="http://schemas.openxmlformats.org/officeDocument/2006/relationships/oleObject" Target="embeddings/oleObject60.bin"/><Relationship Id="rId101"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hyperlink" Target="mailto:yh@cycu.edu.tw" TargetMode="External"/><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image" Target="media/image11.wmf"/><Relationship Id="rId109" Type="http://schemas.openxmlformats.org/officeDocument/2006/relationships/image" Target="media/image38.wmf"/><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oleObject" Target="embeddings/oleObject28.bin"/><Relationship Id="rId76" Type="http://schemas.openxmlformats.org/officeDocument/2006/relationships/image" Target="media/image24.wmf"/><Relationship Id="rId97" Type="http://schemas.openxmlformats.org/officeDocument/2006/relationships/oleObject" Target="embeddings/oleObject58.bin"/><Relationship Id="rId104" Type="http://schemas.openxmlformats.org/officeDocument/2006/relationships/image" Target="media/image33.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2.wmf"/><Relationship Id="rId92" Type="http://schemas.openxmlformats.org/officeDocument/2006/relationships/image" Target="media/image28.wmf"/><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oleObject" Target="embeddings/oleObject22.bin"/><Relationship Id="rId66" Type="http://schemas.openxmlformats.org/officeDocument/2006/relationships/image" Target="media/image21.wmf"/><Relationship Id="rId87" Type="http://schemas.openxmlformats.org/officeDocument/2006/relationships/oleObject" Target="embeddings/oleObject50.bin"/><Relationship Id="rId110" Type="http://schemas.openxmlformats.org/officeDocument/2006/relationships/image" Target="media/image39.wmf"/><Relationship Id="rId115" Type="http://schemas.openxmlformats.org/officeDocument/2006/relationships/image" Target="media/image44.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68B8-BCBF-447C-A273-8F8049AC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6946</Words>
  <Characters>39595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2020-02-21T12:13:00Z</dcterms:created>
  <dcterms:modified xsi:type="dcterms:W3CDTF">2020-02-21T12:25:00Z</dcterms:modified>
</cp:coreProperties>
</file>